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8FD6A" w14:textId="5347078D" w:rsidR="00BC6B6F" w:rsidRPr="00BC6B6F" w:rsidRDefault="00BC6B6F" w:rsidP="001F0DB4">
      <w:pPr>
        <w:spacing w:afterLines="23" w:after="55"/>
        <w:rPr>
          <w:rFonts w:ascii="Arial" w:hAnsi="Arial" w:cs="Arial"/>
          <w:b/>
          <w:bCs/>
          <w:color w:val="FF0000"/>
          <w:lang w:val="lt-LT"/>
        </w:rPr>
      </w:pPr>
    </w:p>
    <w:p w14:paraId="502DED61" w14:textId="77777777" w:rsidR="00BC6B6F" w:rsidRDefault="00BC6B6F" w:rsidP="00143980">
      <w:pPr>
        <w:spacing w:afterLines="23" w:after="55"/>
        <w:jc w:val="center"/>
        <w:rPr>
          <w:rFonts w:ascii="Arial" w:hAnsi="Arial" w:cs="Arial"/>
          <w:b/>
          <w:bCs/>
          <w:lang w:val="lt-LT"/>
        </w:rPr>
      </w:pPr>
    </w:p>
    <w:p w14:paraId="7A9E8DE0" w14:textId="0A1E8701" w:rsidR="00143980" w:rsidRDefault="00143980" w:rsidP="00143980">
      <w:pPr>
        <w:spacing w:afterLines="23" w:after="55"/>
        <w:jc w:val="center"/>
        <w:rPr>
          <w:rFonts w:ascii="Arial" w:hAnsi="Arial" w:cs="Arial"/>
          <w:b/>
          <w:bCs/>
          <w:lang w:val="lt-LT"/>
        </w:rPr>
      </w:pPr>
      <w:r>
        <w:rPr>
          <w:rFonts w:ascii="Arial" w:hAnsi="Arial" w:cs="Arial"/>
          <w:b/>
          <w:bCs/>
          <w:lang w:val="lt-LT"/>
        </w:rPr>
        <w:t>MĖSOS GAMINIAI</w:t>
      </w:r>
    </w:p>
    <w:p w14:paraId="6BD4F0B5" w14:textId="5960E28C" w:rsidR="00B23EC9" w:rsidRDefault="00143980" w:rsidP="00B23EC9">
      <w:pPr>
        <w:spacing w:afterLines="23" w:after="55"/>
        <w:jc w:val="center"/>
        <w:rPr>
          <w:rFonts w:ascii="Arial" w:hAnsi="Arial" w:cs="Arial"/>
          <w:b/>
          <w:bCs/>
          <w:lang w:val="lt-LT"/>
        </w:rPr>
      </w:pPr>
      <w:r>
        <w:rPr>
          <w:rFonts w:ascii="Arial" w:hAnsi="Arial" w:cs="Arial"/>
          <w:b/>
          <w:bCs/>
          <w:lang w:val="lt-LT"/>
        </w:rPr>
        <w:t>TECHNINĖ SPECIFIKACIJA</w:t>
      </w:r>
    </w:p>
    <w:p w14:paraId="5A1CFE66" w14:textId="77777777" w:rsidR="00143980" w:rsidRPr="00C01AC7" w:rsidRDefault="00143980" w:rsidP="00143980">
      <w:pPr>
        <w:spacing w:afterLines="23" w:after="55"/>
        <w:jc w:val="center"/>
        <w:rPr>
          <w:rFonts w:ascii="Arial" w:hAnsi="Arial" w:cs="Arial"/>
          <w:lang w:val="lt-LT"/>
        </w:rPr>
      </w:pPr>
    </w:p>
    <w:tbl>
      <w:tblPr>
        <w:tblStyle w:val="Lentelstinklelis"/>
        <w:tblW w:w="0" w:type="auto"/>
        <w:tblInd w:w="-289" w:type="dxa"/>
        <w:tblLook w:val="04A0" w:firstRow="1" w:lastRow="0" w:firstColumn="1" w:lastColumn="0" w:noHBand="0" w:noVBand="1"/>
      </w:tblPr>
      <w:tblGrid>
        <w:gridCol w:w="9918"/>
      </w:tblGrid>
      <w:tr w:rsidR="009C6E7B" w:rsidRPr="00CE56D5" w14:paraId="7B91AC11" w14:textId="77777777" w:rsidTr="009D72DA">
        <w:tc>
          <w:tcPr>
            <w:tcW w:w="9918" w:type="dxa"/>
          </w:tcPr>
          <w:tbl>
            <w:tblPr>
              <w:tblStyle w:val="Lentelstinklelis"/>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702"/>
            </w:tblGrid>
            <w:tr w:rsidR="009C6E7B" w:rsidRPr="00CE56D5" w14:paraId="3EC5146D" w14:textId="77777777" w:rsidTr="006F7934">
              <w:trPr>
                <w:trHeight w:val="835"/>
              </w:trPr>
              <w:tc>
                <w:tcPr>
                  <w:tcW w:w="8965" w:type="dxa"/>
                </w:tcPr>
                <w:p w14:paraId="1028842F" w14:textId="77777777" w:rsidR="009C6E7B" w:rsidRPr="00234800" w:rsidRDefault="009C6E7B" w:rsidP="00234800">
                  <w:pPr>
                    <w:spacing w:afterLines="23" w:after="55"/>
                    <w:jc w:val="both"/>
                    <w:rPr>
                      <w:rFonts w:ascii="Arial" w:hAnsi="Arial" w:cs="Arial"/>
                      <w:i/>
                      <w:lang w:val="lt-LT"/>
                    </w:rPr>
                  </w:pPr>
                  <w:r w:rsidRPr="00234800">
                    <w:rPr>
                      <w:rFonts w:ascii="Arial" w:hAnsi="Arial" w:cs="Arial"/>
                      <w:b/>
                      <w:lang w:val="lt-LT"/>
                    </w:rPr>
                    <w:t>Pirkimo objekto aprašymas:</w:t>
                  </w:r>
                  <w:r w:rsidRPr="00234800">
                    <w:rPr>
                      <w:rFonts w:ascii="Arial" w:hAnsi="Arial" w:cs="Arial"/>
                      <w:lang w:val="lt-LT"/>
                    </w:rPr>
                    <w:t xml:space="preserve"> </w:t>
                  </w:r>
                </w:p>
                <w:p w14:paraId="3EE05260" w14:textId="79127658" w:rsidR="005908E7" w:rsidRPr="00234800" w:rsidRDefault="0083285E" w:rsidP="00234800">
                  <w:pPr>
                    <w:spacing w:afterLines="23" w:after="55"/>
                    <w:jc w:val="both"/>
                    <w:rPr>
                      <w:rFonts w:ascii="Arial" w:hAnsi="Arial" w:cs="Arial"/>
                      <w:lang w:val="lt-LT"/>
                    </w:rPr>
                  </w:pPr>
                  <w:r w:rsidRPr="00234800">
                    <w:rPr>
                      <w:rFonts w:ascii="Arial" w:hAnsi="Arial" w:cs="Arial"/>
                      <w:lang w:val="lt-LT"/>
                    </w:rPr>
                    <w:t>Pirkimo objekt</w:t>
                  </w:r>
                  <w:r w:rsidR="00266AB8" w:rsidRPr="00234800">
                    <w:rPr>
                      <w:rFonts w:ascii="Arial" w:hAnsi="Arial" w:cs="Arial"/>
                      <w:lang w:val="lt-LT"/>
                    </w:rPr>
                    <w:t xml:space="preserve">ą sudaro įvairūs </w:t>
                  </w:r>
                  <w:r w:rsidRPr="00234800">
                    <w:rPr>
                      <w:rFonts w:ascii="Arial" w:hAnsi="Arial" w:cs="Arial"/>
                      <w:lang w:val="lt-LT"/>
                    </w:rPr>
                    <w:t>mėsos gaminiai</w:t>
                  </w:r>
                  <w:r w:rsidR="00266AB8" w:rsidRPr="00234800">
                    <w:rPr>
                      <w:rFonts w:ascii="Arial" w:hAnsi="Arial" w:cs="Arial"/>
                      <w:lang w:val="lt-LT"/>
                    </w:rPr>
                    <w:t>.</w:t>
                  </w:r>
                </w:p>
              </w:tc>
            </w:tr>
            <w:tr w:rsidR="005908E7" w:rsidRPr="00CE56D5" w14:paraId="1BC41F4F" w14:textId="77777777" w:rsidTr="006F7934">
              <w:tc>
                <w:tcPr>
                  <w:tcW w:w="8965" w:type="dxa"/>
                </w:tcPr>
                <w:p w14:paraId="7CA1EF5B" w14:textId="6B687A9B" w:rsidR="0083285E" w:rsidRPr="00C84B97" w:rsidRDefault="0083285E" w:rsidP="00234800">
                  <w:pPr>
                    <w:spacing w:afterLines="23" w:after="55" w:line="276" w:lineRule="auto"/>
                    <w:jc w:val="both"/>
                    <w:rPr>
                      <w:rFonts w:ascii="Arial" w:hAnsi="Arial" w:cs="Arial"/>
                      <w:b/>
                      <w:lang w:val="lt-LT"/>
                    </w:rPr>
                  </w:pPr>
                  <w:r w:rsidRPr="00C84B97">
                    <w:rPr>
                      <w:rFonts w:ascii="Arial" w:hAnsi="Arial" w:cs="Arial"/>
                      <w:b/>
                      <w:lang w:val="lt-LT"/>
                    </w:rPr>
                    <w:t>Pirkimo objekto rūšys, kiekis ar apimtys: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5386"/>
                    <w:gridCol w:w="3366"/>
                  </w:tblGrid>
                  <w:tr w:rsidR="00C84B97" w:rsidRPr="00C84B97" w14:paraId="06625F0B" w14:textId="77777777" w:rsidTr="0027781C">
                    <w:tc>
                      <w:tcPr>
                        <w:tcW w:w="408" w:type="pct"/>
                        <w:tcBorders>
                          <w:top w:val="single" w:sz="4" w:space="0" w:color="auto"/>
                          <w:left w:val="single" w:sz="4" w:space="0" w:color="auto"/>
                          <w:bottom w:val="single" w:sz="4" w:space="0" w:color="auto"/>
                          <w:right w:val="single" w:sz="4" w:space="0" w:color="auto"/>
                        </w:tcBorders>
                        <w:vAlign w:val="center"/>
                      </w:tcPr>
                      <w:p w14:paraId="75DC1656" w14:textId="77777777" w:rsidR="00C84B97" w:rsidRPr="00C84B97" w:rsidRDefault="00C84B97" w:rsidP="00876F1C">
                        <w:pPr>
                          <w:autoSpaceDE w:val="0"/>
                          <w:autoSpaceDN w:val="0"/>
                          <w:adjustRightInd w:val="0"/>
                          <w:jc w:val="center"/>
                          <w:rPr>
                            <w:rFonts w:ascii="Arial" w:eastAsiaTheme="minorHAnsi" w:hAnsi="Arial" w:cs="Arial"/>
                            <w:b/>
                            <w:bCs/>
                          </w:rPr>
                        </w:pPr>
                        <w:proofErr w:type="spellStart"/>
                        <w:r w:rsidRPr="00C84B97">
                          <w:rPr>
                            <w:rFonts w:ascii="Arial" w:hAnsi="Arial" w:cs="Arial"/>
                            <w:b/>
                            <w:lang w:eastAsia="lt-LT"/>
                          </w:rPr>
                          <w:t>Eilės</w:t>
                        </w:r>
                        <w:proofErr w:type="spellEnd"/>
                        <w:r w:rsidRPr="00C84B97">
                          <w:rPr>
                            <w:rFonts w:ascii="Arial" w:hAnsi="Arial" w:cs="Arial"/>
                            <w:b/>
                            <w:lang w:eastAsia="lt-LT"/>
                          </w:rPr>
                          <w:t xml:space="preserve"> Nr.</w:t>
                        </w:r>
                      </w:p>
                    </w:tc>
                    <w:tc>
                      <w:tcPr>
                        <w:tcW w:w="2826" w:type="pct"/>
                        <w:tcBorders>
                          <w:top w:val="single" w:sz="4" w:space="0" w:color="auto"/>
                          <w:left w:val="single" w:sz="4" w:space="0" w:color="auto"/>
                          <w:bottom w:val="single" w:sz="4" w:space="0" w:color="auto"/>
                          <w:right w:val="single" w:sz="4" w:space="0" w:color="auto"/>
                        </w:tcBorders>
                        <w:vAlign w:val="center"/>
                      </w:tcPr>
                      <w:p w14:paraId="1751EB30" w14:textId="77777777" w:rsidR="00C84B97" w:rsidRPr="00C84B97" w:rsidRDefault="00C84B97" w:rsidP="00876F1C">
                        <w:pPr>
                          <w:jc w:val="center"/>
                          <w:rPr>
                            <w:rFonts w:ascii="Arial" w:hAnsi="Arial" w:cs="Arial"/>
                            <w:b/>
                          </w:rPr>
                        </w:pPr>
                        <w:proofErr w:type="spellStart"/>
                        <w:r w:rsidRPr="00C84B97">
                          <w:rPr>
                            <w:rFonts w:ascii="Arial" w:hAnsi="Arial" w:cs="Arial"/>
                            <w:b/>
                          </w:rPr>
                          <w:t>Reikalaujamos</w:t>
                        </w:r>
                        <w:proofErr w:type="spellEnd"/>
                        <w:r w:rsidRPr="00C84B97">
                          <w:rPr>
                            <w:rFonts w:ascii="Arial" w:hAnsi="Arial" w:cs="Arial"/>
                            <w:b/>
                          </w:rPr>
                          <w:t xml:space="preserve"> </w:t>
                        </w:r>
                        <w:proofErr w:type="spellStart"/>
                        <w:r w:rsidRPr="00C84B97">
                          <w:rPr>
                            <w:rFonts w:ascii="Arial" w:hAnsi="Arial" w:cs="Arial"/>
                            <w:b/>
                          </w:rPr>
                          <w:t>prekės</w:t>
                        </w:r>
                        <w:proofErr w:type="spellEnd"/>
                        <w:r w:rsidRPr="00C84B97">
                          <w:rPr>
                            <w:rFonts w:ascii="Arial" w:hAnsi="Arial" w:cs="Arial"/>
                            <w:b/>
                          </w:rPr>
                          <w:t xml:space="preserve"> </w:t>
                        </w:r>
                        <w:proofErr w:type="spellStart"/>
                        <w:r w:rsidRPr="00C84B97">
                          <w:rPr>
                            <w:rFonts w:ascii="Arial" w:hAnsi="Arial" w:cs="Arial"/>
                            <w:b/>
                          </w:rPr>
                          <w:t>charakteristikos</w:t>
                        </w:r>
                        <w:proofErr w:type="spellEnd"/>
                      </w:p>
                    </w:tc>
                    <w:tc>
                      <w:tcPr>
                        <w:tcW w:w="1767" w:type="pct"/>
                        <w:tcBorders>
                          <w:top w:val="single" w:sz="4" w:space="0" w:color="auto"/>
                          <w:left w:val="single" w:sz="4" w:space="0" w:color="auto"/>
                          <w:bottom w:val="single" w:sz="4" w:space="0" w:color="auto"/>
                          <w:right w:val="single" w:sz="4" w:space="0" w:color="auto"/>
                        </w:tcBorders>
                        <w:vAlign w:val="center"/>
                      </w:tcPr>
                      <w:p w14:paraId="41526713" w14:textId="7B79EEDA" w:rsidR="00C84B97" w:rsidRDefault="00C84B97" w:rsidP="00876F1C">
                        <w:pPr>
                          <w:jc w:val="center"/>
                          <w:rPr>
                            <w:rFonts w:ascii="Arial" w:hAnsi="Arial" w:cs="Arial"/>
                            <w:b/>
                          </w:rPr>
                        </w:pPr>
                        <w:proofErr w:type="spellStart"/>
                        <w:r w:rsidRPr="00425FB6">
                          <w:rPr>
                            <w:rFonts w:ascii="Arial" w:hAnsi="Arial" w:cs="Arial"/>
                            <w:b/>
                          </w:rPr>
                          <w:t>Preliminarus</w:t>
                        </w:r>
                        <w:proofErr w:type="spellEnd"/>
                        <w:r w:rsidRPr="00425FB6">
                          <w:rPr>
                            <w:rFonts w:ascii="Arial" w:hAnsi="Arial" w:cs="Arial"/>
                            <w:b/>
                          </w:rPr>
                          <w:t xml:space="preserve"> </w:t>
                        </w:r>
                        <w:proofErr w:type="spellStart"/>
                        <w:r w:rsidRPr="00425FB6">
                          <w:rPr>
                            <w:rFonts w:ascii="Arial" w:hAnsi="Arial" w:cs="Arial"/>
                            <w:b/>
                          </w:rPr>
                          <w:t>kiekis</w:t>
                        </w:r>
                        <w:proofErr w:type="spellEnd"/>
                        <w:r w:rsidR="00DF2309" w:rsidRPr="00425FB6">
                          <w:rPr>
                            <w:rFonts w:ascii="Arial" w:hAnsi="Arial" w:cs="Arial"/>
                            <w:b/>
                          </w:rPr>
                          <w:t>*</w:t>
                        </w:r>
                        <w:r w:rsidRPr="00DF2309">
                          <w:rPr>
                            <w:rFonts w:ascii="Arial" w:hAnsi="Arial" w:cs="Arial"/>
                            <w:b/>
                            <w:color w:val="EE0000"/>
                          </w:rPr>
                          <w:t xml:space="preserve"> </w:t>
                        </w:r>
                        <w:r w:rsidRPr="00C84B97">
                          <w:rPr>
                            <w:rFonts w:ascii="Arial" w:hAnsi="Arial" w:cs="Arial"/>
                            <w:b/>
                          </w:rPr>
                          <w:t>(kg)</w:t>
                        </w:r>
                      </w:p>
                      <w:p w14:paraId="3CB85359" w14:textId="5B08CBA9" w:rsidR="00CE56D5" w:rsidRPr="00C84B97" w:rsidRDefault="00CE56D5" w:rsidP="00876F1C">
                        <w:pPr>
                          <w:jc w:val="center"/>
                          <w:rPr>
                            <w:rFonts w:ascii="Arial" w:hAnsi="Arial" w:cs="Arial"/>
                            <w:b/>
                          </w:rPr>
                        </w:pPr>
                      </w:p>
                    </w:tc>
                  </w:tr>
                  <w:tr w:rsidR="00C84B97" w:rsidRPr="00C84B97" w14:paraId="141BE8F1" w14:textId="77777777" w:rsidTr="00C84B97">
                    <w:tc>
                      <w:tcPr>
                        <w:tcW w:w="5000" w:type="pct"/>
                        <w:gridSpan w:val="3"/>
                        <w:tcBorders>
                          <w:top w:val="single" w:sz="4" w:space="0" w:color="auto"/>
                          <w:left w:val="single" w:sz="4" w:space="0" w:color="auto"/>
                          <w:bottom w:val="single" w:sz="4" w:space="0" w:color="auto"/>
                          <w:right w:val="single" w:sz="4" w:space="0" w:color="auto"/>
                        </w:tcBorders>
                        <w:vAlign w:val="center"/>
                      </w:tcPr>
                      <w:p w14:paraId="06E4D715" w14:textId="77777777" w:rsidR="00C84B97" w:rsidRPr="00C84B97" w:rsidRDefault="00C84B97" w:rsidP="00876F1C">
                        <w:pPr>
                          <w:jc w:val="center"/>
                          <w:rPr>
                            <w:rFonts w:ascii="Arial" w:hAnsi="Arial" w:cs="Arial"/>
                            <w:b/>
                          </w:rPr>
                        </w:pPr>
                        <w:r w:rsidRPr="00C84B97">
                          <w:rPr>
                            <w:rFonts w:ascii="Arial" w:hAnsi="Arial" w:cs="Arial"/>
                            <w:b/>
                          </w:rPr>
                          <w:t>MĖSOS PRODUKTAI</w:t>
                        </w:r>
                      </w:p>
                    </w:tc>
                  </w:tr>
                  <w:tr w:rsidR="00C84B97" w:rsidRPr="00C84B97" w14:paraId="50EFE314" w14:textId="77777777" w:rsidTr="0027781C">
                    <w:tc>
                      <w:tcPr>
                        <w:tcW w:w="408" w:type="pct"/>
                        <w:tcBorders>
                          <w:top w:val="single" w:sz="4" w:space="0" w:color="auto"/>
                          <w:left w:val="single" w:sz="4" w:space="0" w:color="auto"/>
                          <w:bottom w:val="single" w:sz="4" w:space="0" w:color="auto"/>
                          <w:right w:val="single" w:sz="4" w:space="0" w:color="auto"/>
                        </w:tcBorders>
                      </w:tcPr>
                      <w:p w14:paraId="0DC434C1" w14:textId="77777777" w:rsidR="00C84B97" w:rsidRPr="00C84B97" w:rsidRDefault="00C84B97" w:rsidP="00876F1C">
                        <w:pPr>
                          <w:jc w:val="both"/>
                          <w:rPr>
                            <w:rFonts w:ascii="Arial" w:hAnsi="Arial" w:cs="Arial"/>
                          </w:rPr>
                        </w:pPr>
                        <w:r w:rsidRPr="00C84B97">
                          <w:rPr>
                            <w:rFonts w:ascii="Arial" w:hAnsi="Arial" w:cs="Arial"/>
                          </w:rPr>
                          <w:t>1.</w:t>
                        </w:r>
                      </w:p>
                    </w:tc>
                    <w:tc>
                      <w:tcPr>
                        <w:tcW w:w="2826" w:type="pct"/>
                        <w:tcBorders>
                          <w:top w:val="single" w:sz="4" w:space="0" w:color="auto"/>
                          <w:left w:val="single" w:sz="4" w:space="0" w:color="auto"/>
                          <w:bottom w:val="single" w:sz="4" w:space="0" w:color="auto"/>
                          <w:right w:val="single" w:sz="4" w:space="0" w:color="auto"/>
                        </w:tcBorders>
                      </w:tcPr>
                      <w:p w14:paraId="3B28835D" w14:textId="77777777" w:rsidR="00C84B97" w:rsidRPr="00C84B97" w:rsidRDefault="00C84B97" w:rsidP="0027781C">
                        <w:pPr>
                          <w:jc w:val="both"/>
                          <w:rPr>
                            <w:rFonts w:ascii="Arial" w:hAnsi="Arial" w:cs="Arial"/>
                            <w:b/>
                            <w:u w:val="single"/>
                          </w:rPr>
                        </w:pPr>
                        <w:proofErr w:type="spellStart"/>
                        <w:r w:rsidRPr="00C84B97">
                          <w:rPr>
                            <w:rFonts w:ascii="Arial" w:hAnsi="Arial" w:cs="Arial"/>
                            <w:b/>
                            <w:u w:val="single"/>
                          </w:rPr>
                          <w:t>Virtos</w:t>
                        </w:r>
                        <w:proofErr w:type="spellEnd"/>
                        <w:r w:rsidRPr="00C84B97">
                          <w:rPr>
                            <w:rFonts w:ascii="Arial" w:hAnsi="Arial" w:cs="Arial"/>
                            <w:b/>
                            <w:u w:val="single"/>
                          </w:rPr>
                          <w:t xml:space="preserve"> </w:t>
                        </w:r>
                        <w:proofErr w:type="spellStart"/>
                        <w:r w:rsidRPr="00C84B97">
                          <w:rPr>
                            <w:rFonts w:ascii="Arial" w:hAnsi="Arial" w:cs="Arial"/>
                            <w:b/>
                            <w:u w:val="single"/>
                          </w:rPr>
                          <w:t>sardelės</w:t>
                        </w:r>
                        <w:proofErr w:type="spellEnd"/>
                        <w:r w:rsidRPr="00C84B97">
                          <w:rPr>
                            <w:rFonts w:ascii="Arial" w:hAnsi="Arial" w:cs="Arial"/>
                            <w:b/>
                            <w:u w:val="single"/>
                          </w:rPr>
                          <w:t xml:space="preserve"> </w:t>
                        </w:r>
                        <w:proofErr w:type="spellStart"/>
                        <w:r w:rsidRPr="00C84B97">
                          <w:rPr>
                            <w:rFonts w:ascii="Arial" w:hAnsi="Arial" w:cs="Arial"/>
                            <w:b/>
                            <w:u w:val="single"/>
                          </w:rPr>
                          <w:t>natūraliame</w:t>
                        </w:r>
                        <w:proofErr w:type="spellEnd"/>
                        <w:r w:rsidRPr="00C84B97">
                          <w:rPr>
                            <w:rFonts w:ascii="Arial" w:hAnsi="Arial" w:cs="Arial"/>
                            <w:b/>
                            <w:u w:val="single"/>
                          </w:rPr>
                          <w:t xml:space="preserve"> </w:t>
                        </w:r>
                        <w:proofErr w:type="spellStart"/>
                        <w:r w:rsidRPr="00C84B97">
                          <w:rPr>
                            <w:rFonts w:ascii="Arial" w:hAnsi="Arial" w:cs="Arial"/>
                            <w:b/>
                            <w:u w:val="single"/>
                          </w:rPr>
                          <w:t>apvalkale</w:t>
                        </w:r>
                        <w:proofErr w:type="spellEnd"/>
                        <w:r w:rsidRPr="00C84B97">
                          <w:rPr>
                            <w:rFonts w:ascii="Arial" w:hAnsi="Arial" w:cs="Arial"/>
                            <w:b/>
                            <w:u w:val="single"/>
                          </w:rPr>
                          <w:t>.</w:t>
                        </w:r>
                      </w:p>
                      <w:p w14:paraId="1C4469EB" w14:textId="77777777" w:rsidR="00C84B97" w:rsidRPr="00C84B97" w:rsidRDefault="00C84B97" w:rsidP="0027781C">
                        <w:pPr>
                          <w:jc w:val="both"/>
                          <w:rPr>
                            <w:rFonts w:ascii="Arial" w:hAnsi="Arial" w:cs="Arial"/>
                            <w:shd w:val="clear" w:color="auto" w:fill="FFFFFF"/>
                          </w:rPr>
                        </w:pPr>
                        <w:proofErr w:type="spellStart"/>
                        <w:r w:rsidRPr="00C84B97">
                          <w:rPr>
                            <w:rFonts w:ascii="Arial" w:hAnsi="Arial" w:cs="Arial"/>
                            <w:shd w:val="clear" w:color="auto" w:fill="FFFFFF"/>
                          </w:rPr>
                          <w:t>Aukščiausios</w:t>
                        </w:r>
                        <w:proofErr w:type="spellEnd"/>
                        <w:r w:rsidRPr="00C84B97">
                          <w:rPr>
                            <w:rFonts w:ascii="Arial" w:hAnsi="Arial" w:cs="Arial"/>
                            <w:shd w:val="clear" w:color="auto" w:fill="FFFFFF"/>
                          </w:rPr>
                          <w:t xml:space="preserve"> </w:t>
                        </w:r>
                        <w:proofErr w:type="spellStart"/>
                        <w:r w:rsidRPr="00C84B97">
                          <w:rPr>
                            <w:rFonts w:ascii="Arial" w:hAnsi="Arial" w:cs="Arial"/>
                            <w:shd w:val="clear" w:color="auto" w:fill="FFFFFF"/>
                          </w:rPr>
                          <w:t>rūšies</w:t>
                        </w:r>
                        <w:proofErr w:type="spellEnd"/>
                        <w:r w:rsidRPr="00C84B97">
                          <w:rPr>
                            <w:rFonts w:ascii="Arial" w:hAnsi="Arial" w:cs="Arial"/>
                            <w:shd w:val="clear" w:color="auto" w:fill="FFFFFF"/>
                          </w:rPr>
                          <w:t xml:space="preserve">. </w:t>
                        </w:r>
                        <w:r w:rsidRPr="00C84B97">
                          <w:rPr>
                            <w:rFonts w:ascii="Arial" w:hAnsi="Arial" w:cs="Arial"/>
                          </w:rPr>
                          <w:t xml:space="preserve">Be </w:t>
                        </w:r>
                        <w:proofErr w:type="spellStart"/>
                        <w:r w:rsidRPr="00C84B97">
                          <w:rPr>
                            <w:rFonts w:ascii="Arial" w:hAnsi="Arial" w:cs="Arial"/>
                          </w:rPr>
                          <w:t>mėsos</w:t>
                        </w:r>
                        <w:proofErr w:type="spellEnd"/>
                        <w:r w:rsidRPr="00C84B97">
                          <w:rPr>
                            <w:rFonts w:ascii="Arial" w:hAnsi="Arial" w:cs="Arial"/>
                          </w:rPr>
                          <w:t xml:space="preserve"> </w:t>
                        </w:r>
                        <w:proofErr w:type="spellStart"/>
                        <w:r w:rsidRPr="00C84B97">
                          <w:rPr>
                            <w:rFonts w:ascii="Arial" w:hAnsi="Arial" w:cs="Arial"/>
                          </w:rPr>
                          <w:t>pakaitalų</w:t>
                        </w:r>
                        <w:proofErr w:type="spellEnd"/>
                        <w:r w:rsidRPr="00C84B97">
                          <w:rPr>
                            <w:rFonts w:ascii="Arial" w:hAnsi="Arial" w:cs="Arial"/>
                          </w:rPr>
                          <w:t xml:space="preserve">, </w:t>
                        </w:r>
                        <w:proofErr w:type="spellStart"/>
                        <w:r w:rsidRPr="00C84B97">
                          <w:rPr>
                            <w:rFonts w:ascii="Arial" w:hAnsi="Arial" w:cs="Arial"/>
                          </w:rPr>
                          <w:t>pagaminta</w:t>
                        </w:r>
                        <w:proofErr w:type="spellEnd"/>
                        <w:r w:rsidRPr="00C84B97">
                          <w:rPr>
                            <w:rFonts w:ascii="Arial" w:hAnsi="Arial" w:cs="Arial"/>
                          </w:rPr>
                          <w:t xml:space="preserve"> </w:t>
                        </w:r>
                        <w:proofErr w:type="spellStart"/>
                        <w:r w:rsidRPr="00C84B97">
                          <w:rPr>
                            <w:rFonts w:ascii="Arial" w:hAnsi="Arial" w:cs="Arial"/>
                          </w:rPr>
                          <w:t>iš</w:t>
                        </w:r>
                        <w:proofErr w:type="spellEnd"/>
                        <w:r w:rsidRPr="00C84B97">
                          <w:rPr>
                            <w:rFonts w:ascii="Arial" w:hAnsi="Arial" w:cs="Arial"/>
                          </w:rPr>
                          <w:t xml:space="preserve"> </w:t>
                        </w:r>
                        <w:proofErr w:type="spellStart"/>
                        <w:r w:rsidRPr="00C84B97">
                          <w:rPr>
                            <w:rFonts w:ascii="Arial" w:hAnsi="Arial" w:cs="Arial"/>
                          </w:rPr>
                          <w:t>smulkintos</w:t>
                        </w:r>
                        <w:proofErr w:type="spellEnd"/>
                        <w:r w:rsidRPr="00C84B97">
                          <w:rPr>
                            <w:rFonts w:ascii="Arial" w:hAnsi="Arial" w:cs="Arial"/>
                          </w:rPr>
                          <w:t xml:space="preserve"> </w:t>
                        </w:r>
                        <w:proofErr w:type="spellStart"/>
                        <w:r w:rsidRPr="00C84B97">
                          <w:rPr>
                            <w:rFonts w:ascii="Arial" w:hAnsi="Arial" w:cs="Arial"/>
                          </w:rPr>
                          <w:t>mėsos</w:t>
                        </w:r>
                        <w:proofErr w:type="spellEnd"/>
                        <w:r w:rsidRPr="00C84B97">
                          <w:rPr>
                            <w:rFonts w:ascii="Arial" w:hAnsi="Arial" w:cs="Arial"/>
                          </w:rPr>
                          <w:t xml:space="preserve">, </w:t>
                        </w:r>
                        <w:proofErr w:type="spellStart"/>
                        <w:r w:rsidRPr="00C84B97">
                          <w:rPr>
                            <w:rFonts w:ascii="Arial" w:hAnsi="Arial" w:cs="Arial"/>
                          </w:rPr>
                          <w:t>bestruktūrė</w:t>
                        </w:r>
                        <w:proofErr w:type="spellEnd"/>
                        <w:r w:rsidRPr="00C84B97">
                          <w:rPr>
                            <w:rFonts w:ascii="Arial" w:hAnsi="Arial" w:cs="Arial"/>
                            <w:shd w:val="clear" w:color="auto" w:fill="FFFFFF"/>
                          </w:rPr>
                          <w:t xml:space="preserve">. </w:t>
                        </w:r>
                        <w:proofErr w:type="spellStart"/>
                        <w:r w:rsidRPr="00C84B97">
                          <w:rPr>
                            <w:rFonts w:ascii="Arial" w:hAnsi="Arial" w:cs="Arial"/>
                            <w:shd w:val="clear" w:color="auto" w:fill="FFFFFF"/>
                          </w:rPr>
                          <w:t>Tinkamos</w:t>
                        </w:r>
                        <w:proofErr w:type="spellEnd"/>
                        <w:r w:rsidRPr="00C84B97">
                          <w:rPr>
                            <w:rFonts w:ascii="Arial" w:hAnsi="Arial" w:cs="Arial"/>
                            <w:shd w:val="clear" w:color="auto" w:fill="FFFFFF"/>
                          </w:rPr>
                          <w:t xml:space="preserve"> vaikų ir </w:t>
                        </w:r>
                        <w:proofErr w:type="spellStart"/>
                        <w:r w:rsidRPr="00C84B97">
                          <w:rPr>
                            <w:rFonts w:ascii="Arial" w:hAnsi="Arial" w:cs="Arial"/>
                            <w:shd w:val="clear" w:color="auto" w:fill="FFFFFF"/>
                          </w:rPr>
                          <w:t>pacientų</w:t>
                        </w:r>
                        <w:proofErr w:type="spellEnd"/>
                        <w:r w:rsidRPr="00C84B97">
                          <w:rPr>
                            <w:rFonts w:ascii="Arial" w:hAnsi="Arial" w:cs="Arial"/>
                            <w:shd w:val="clear" w:color="auto" w:fill="FFFFFF"/>
                          </w:rPr>
                          <w:t xml:space="preserve"> </w:t>
                        </w:r>
                        <w:proofErr w:type="spellStart"/>
                        <w:r w:rsidRPr="00C84B97">
                          <w:rPr>
                            <w:rFonts w:ascii="Arial" w:hAnsi="Arial" w:cs="Arial"/>
                            <w:shd w:val="clear" w:color="auto" w:fill="FFFFFF"/>
                          </w:rPr>
                          <w:t>maitinimui</w:t>
                        </w:r>
                        <w:proofErr w:type="spellEnd"/>
                        <w:r w:rsidRPr="00C84B97">
                          <w:rPr>
                            <w:rFonts w:ascii="Arial" w:hAnsi="Arial" w:cs="Arial"/>
                            <w:shd w:val="clear" w:color="auto" w:fill="FFFFFF"/>
                          </w:rPr>
                          <w:t>.</w:t>
                        </w:r>
                      </w:p>
                      <w:p w14:paraId="07A01BC4" w14:textId="77777777" w:rsidR="00C84B97" w:rsidRPr="00C84B97" w:rsidRDefault="00C84B97" w:rsidP="0027781C">
                        <w:pPr>
                          <w:jc w:val="both"/>
                          <w:rPr>
                            <w:rFonts w:ascii="Arial" w:hAnsi="Arial" w:cs="Arial"/>
                            <w:shd w:val="clear" w:color="auto" w:fill="FFFFFF"/>
                          </w:rPr>
                        </w:pPr>
                        <w:proofErr w:type="spellStart"/>
                        <w:r w:rsidRPr="00C84B97">
                          <w:rPr>
                            <w:rFonts w:ascii="Arial" w:hAnsi="Arial" w:cs="Arial"/>
                            <w:b/>
                            <w:bCs/>
                            <w:lang w:eastAsia="lt-LT"/>
                          </w:rPr>
                          <w:t>Išfasavimas</w:t>
                        </w:r>
                        <w:proofErr w:type="spellEnd"/>
                        <w:r w:rsidRPr="00C84B97">
                          <w:rPr>
                            <w:rFonts w:ascii="Arial" w:hAnsi="Arial" w:cs="Arial"/>
                            <w:shd w:val="clear" w:color="auto" w:fill="FFFFFF"/>
                            <w:lang w:eastAsia="lt-LT"/>
                          </w:rPr>
                          <w:t xml:space="preserve"> - </w:t>
                        </w:r>
                        <w:proofErr w:type="spellStart"/>
                        <w:r w:rsidRPr="00C84B97">
                          <w:rPr>
                            <w:rFonts w:ascii="Arial" w:hAnsi="Arial" w:cs="Arial"/>
                            <w:shd w:val="clear" w:color="auto" w:fill="FFFFFF"/>
                          </w:rPr>
                          <w:t>Dujinė</w:t>
                        </w:r>
                        <w:proofErr w:type="spellEnd"/>
                        <w:r w:rsidRPr="00C84B97">
                          <w:rPr>
                            <w:rFonts w:ascii="Arial" w:hAnsi="Arial" w:cs="Arial"/>
                            <w:shd w:val="clear" w:color="auto" w:fill="FFFFFF"/>
                          </w:rPr>
                          <w:t xml:space="preserve"> </w:t>
                        </w:r>
                        <w:proofErr w:type="spellStart"/>
                        <w:r w:rsidRPr="00C84B97">
                          <w:rPr>
                            <w:rFonts w:ascii="Arial" w:hAnsi="Arial" w:cs="Arial"/>
                            <w:shd w:val="clear" w:color="auto" w:fill="FFFFFF"/>
                          </w:rPr>
                          <w:t>pakuotė</w:t>
                        </w:r>
                        <w:proofErr w:type="spellEnd"/>
                        <w:r w:rsidRPr="00C84B97">
                          <w:rPr>
                            <w:rFonts w:ascii="Arial" w:hAnsi="Arial" w:cs="Arial"/>
                            <w:shd w:val="clear" w:color="auto" w:fill="FFFFFF"/>
                          </w:rPr>
                          <w:t xml:space="preserve">, ne </w:t>
                        </w:r>
                        <w:proofErr w:type="spellStart"/>
                        <w:r w:rsidRPr="00C84B97">
                          <w:rPr>
                            <w:rFonts w:ascii="Arial" w:hAnsi="Arial" w:cs="Arial"/>
                            <w:shd w:val="clear" w:color="auto" w:fill="FFFFFF"/>
                          </w:rPr>
                          <w:t>daugiau</w:t>
                        </w:r>
                        <w:proofErr w:type="spellEnd"/>
                        <w:r w:rsidRPr="00C84B97">
                          <w:rPr>
                            <w:rFonts w:ascii="Arial" w:hAnsi="Arial" w:cs="Arial"/>
                            <w:shd w:val="clear" w:color="auto" w:fill="FFFFFF"/>
                          </w:rPr>
                          <w:t xml:space="preserve"> </w:t>
                        </w:r>
                        <w:proofErr w:type="spellStart"/>
                        <w:r w:rsidRPr="00C84B97">
                          <w:rPr>
                            <w:rFonts w:ascii="Arial" w:hAnsi="Arial" w:cs="Arial"/>
                            <w:shd w:val="clear" w:color="auto" w:fill="FFFFFF"/>
                          </w:rPr>
                          <w:t>kaip</w:t>
                        </w:r>
                        <w:proofErr w:type="spellEnd"/>
                        <w:r w:rsidRPr="00C84B97">
                          <w:rPr>
                            <w:rFonts w:ascii="Arial" w:hAnsi="Arial" w:cs="Arial"/>
                            <w:shd w:val="clear" w:color="auto" w:fill="FFFFFF"/>
                          </w:rPr>
                          <w:t xml:space="preserve"> 3 kg.</w:t>
                        </w:r>
                      </w:p>
                      <w:p w14:paraId="2455D4F1" w14:textId="77777777" w:rsidR="00C84B97" w:rsidRPr="00C84B97" w:rsidRDefault="00C84B97" w:rsidP="0027781C">
                        <w:pPr>
                          <w:jc w:val="both"/>
                          <w:rPr>
                            <w:rFonts w:ascii="Arial" w:hAnsi="Arial" w:cs="Arial"/>
                            <w:b/>
                            <w:u w:val="single"/>
                          </w:rPr>
                        </w:pPr>
                        <w:proofErr w:type="spellStart"/>
                        <w:r w:rsidRPr="00C84B97">
                          <w:rPr>
                            <w:rFonts w:ascii="Arial" w:hAnsi="Arial" w:cs="Arial"/>
                            <w:b/>
                            <w:bCs/>
                            <w:lang w:eastAsia="lt-LT"/>
                          </w:rPr>
                          <w:t>Galiojimas</w:t>
                        </w:r>
                        <w:proofErr w:type="spellEnd"/>
                        <w:r w:rsidRPr="00C84B97">
                          <w:rPr>
                            <w:rFonts w:ascii="Arial" w:hAnsi="Arial" w:cs="Arial"/>
                            <w:b/>
                            <w:bCs/>
                            <w:lang w:eastAsia="lt-LT"/>
                          </w:rPr>
                          <w:t xml:space="preserve"> </w:t>
                        </w:r>
                        <w:proofErr w:type="spellStart"/>
                        <w:r w:rsidRPr="00C84B97">
                          <w:rPr>
                            <w:rFonts w:ascii="Arial" w:hAnsi="Arial" w:cs="Arial"/>
                            <w:b/>
                            <w:bCs/>
                            <w:lang w:eastAsia="lt-LT"/>
                          </w:rPr>
                          <w:t>pristatymo</w:t>
                        </w:r>
                        <w:proofErr w:type="spellEnd"/>
                        <w:r w:rsidRPr="00C84B97">
                          <w:rPr>
                            <w:rFonts w:ascii="Arial" w:hAnsi="Arial" w:cs="Arial"/>
                            <w:b/>
                            <w:bCs/>
                            <w:lang w:eastAsia="lt-LT"/>
                          </w:rPr>
                          <w:t xml:space="preserve"> </w:t>
                        </w:r>
                        <w:proofErr w:type="spellStart"/>
                        <w:r w:rsidRPr="00C84B97">
                          <w:rPr>
                            <w:rFonts w:ascii="Arial" w:hAnsi="Arial" w:cs="Arial"/>
                            <w:b/>
                            <w:bCs/>
                            <w:lang w:eastAsia="lt-LT"/>
                          </w:rPr>
                          <w:t>dieną</w:t>
                        </w:r>
                        <w:proofErr w:type="spellEnd"/>
                        <w:r w:rsidRPr="00C84B97">
                          <w:rPr>
                            <w:rFonts w:ascii="Arial" w:hAnsi="Arial" w:cs="Arial"/>
                            <w:b/>
                            <w:bCs/>
                            <w:lang w:eastAsia="lt-LT"/>
                          </w:rPr>
                          <w:t xml:space="preserve"> </w:t>
                        </w:r>
                        <w:proofErr w:type="spellStart"/>
                        <w:r w:rsidRPr="00C84B97">
                          <w:rPr>
                            <w:rFonts w:ascii="Arial" w:hAnsi="Arial" w:cs="Arial"/>
                            <w:b/>
                            <w:bCs/>
                            <w:lang w:eastAsia="lt-LT"/>
                          </w:rPr>
                          <w:t>iki</w:t>
                        </w:r>
                        <w:proofErr w:type="spellEnd"/>
                        <w:r w:rsidRPr="00C84B97">
                          <w:rPr>
                            <w:rFonts w:ascii="Arial" w:hAnsi="Arial" w:cs="Arial"/>
                            <w:b/>
                            <w:bCs/>
                            <w:lang w:eastAsia="lt-LT"/>
                          </w:rPr>
                          <w:t xml:space="preserve"> </w:t>
                        </w:r>
                        <w:proofErr w:type="spellStart"/>
                        <w:r w:rsidRPr="00C84B97">
                          <w:rPr>
                            <w:rFonts w:ascii="Arial" w:hAnsi="Arial" w:cs="Arial"/>
                            <w:b/>
                            <w:bCs/>
                            <w:lang w:eastAsia="lt-LT"/>
                          </w:rPr>
                          <w:t>tinkamumo</w:t>
                        </w:r>
                        <w:proofErr w:type="spellEnd"/>
                        <w:r w:rsidRPr="00C84B97">
                          <w:rPr>
                            <w:rFonts w:ascii="Arial" w:hAnsi="Arial" w:cs="Arial"/>
                            <w:b/>
                            <w:bCs/>
                            <w:lang w:eastAsia="lt-LT"/>
                          </w:rPr>
                          <w:t xml:space="preserve"> </w:t>
                        </w:r>
                        <w:proofErr w:type="spellStart"/>
                        <w:r w:rsidRPr="00C84B97">
                          <w:rPr>
                            <w:rFonts w:ascii="Arial" w:hAnsi="Arial" w:cs="Arial"/>
                            <w:b/>
                            <w:bCs/>
                            <w:lang w:eastAsia="lt-LT"/>
                          </w:rPr>
                          <w:t>vartoti</w:t>
                        </w:r>
                        <w:proofErr w:type="spellEnd"/>
                        <w:r w:rsidRPr="00C84B97">
                          <w:rPr>
                            <w:rFonts w:ascii="Arial" w:hAnsi="Arial" w:cs="Arial"/>
                            <w:b/>
                            <w:bCs/>
                            <w:lang w:eastAsia="lt-LT"/>
                          </w:rPr>
                          <w:t xml:space="preserve"> </w:t>
                        </w:r>
                        <w:proofErr w:type="spellStart"/>
                        <w:r w:rsidRPr="00C84B97">
                          <w:rPr>
                            <w:rFonts w:ascii="Arial" w:hAnsi="Arial" w:cs="Arial"/>
                            <w:b/>
                            <w:bCs/>
                            <w:lang w:eastAsia="lt-LT"/>
                          </w:rPr>
                          <w:t>termino</w:t>
                        </w:r>
                        <w:proofErr w:type="spellEnd"/>
                        <w:r w:rsidRPr="00C84B97">
                          <w:rPr>
                            <w:rFonts w:ascii="Arial" w:hAnsi="Arial" w:cs="Arial"/>
                            <w:b/>
                            <w:bCs/>
                            <w:lang w:eastAsia="lt-LT"/>
                          </w:rPr>
                          <w:t xml:space="preserve"> </w:t>
                        </w:r>
                        <w:proofErr w:type="spellStart"/>
                        <w:r w:rsidRPr="00C84B97">
                          <w:rPr>
                            <w:rFonts w:ascii="Arial" w:hAnsi="Arial" w:cs="Arial"/>
                            <w:b/>
                            <w:bCs/>
                            <w:lang w:eastAsia="lt-LT"/>
                          </w:rPr>
                          <w:t>pabaigos</w:t>
                        </w:r>
                        <w:proofErr w:type="spellEnd"/>
                        <w:r w:rsidRPr="00C84B97">
                          <w:rPr>
                            <w:rFonts w:ascii="Arial" w:hAnsi="Arial" w:cs="Arial"/>
                            <w:shd w:val="clear" w:color="auto" w:fill="FFFFFF"/>
                            <w:lang w:eastAsia="lt-LT"/>
                          </w:rPr>
                          <w:t xml:space="preserve"> - ne </w:t>
                        </w:r>
                        <w:proofErr w:type="spellStart"/>
                        <w:r w:rsidRPr="00C84B97">
                          <w:rPr>
                            <w:rFonts w:ascii="Arial" w:hAnsi="Arial" w:cs="Arial"/>
                            <w:shd w:val="clear" w:color="auto" w:fill="FFFFFF"/>
                          </w:rPr>
                          <w:t>ne</w:t>
                        </w:r>
                        <w:proofErr w:type="spellEnd"/>
                        <w:r w:rsidRPr="00C84B97">
                          <w:rPr>
                            <w:rFonts w:ascii="Arial" w:hAnsi="Arial" w:cs="Arial"/>
                            <w:shd w:val="clear" w:color="auto" w:fill="FFFFFF"/>
                          </w:rPr>
                          <w:t xml:space="preserve"> </w:t>
                        </w:r>
                        <w:proofErr w:type="spellStart"/>
                        <w:r w:rsidRPr="00C84B97">
                          <w:rPr>
                            <w:rFonts w:ascii="Arial" w:hAnsi="Arial" w:cs="Arial"/>
                            <w:shd w:val="clear" w:color="auto" w:fill="FFFFFF"/>
                          </w:rPr>
                          <w:t>trumpesniu</w:t>
                        </w:r>
                        <w:proofErr w:type="spellEnd"/>
                        <w:r w:rsidRPr="00C84B97">
                          <w:rPr>
                            <w:rFonts w:ascii="Arial" w:hAnsi="Arial" w:cs="Arial"/>
                            <w:shd w:val="clear" w:color="auto" w:fill="FFFFFF"/>
                          </w:rPr>
                          <w:t xml:space="preserve"> </w:t>
                        </w:r>
                        <w:proofErr w:type="spellStart"/>
                        <w:r w:rsidRPr="00C84B97">
                          <w:rPr>
                            <w:rFonts w:ascii="Arial" w:hAnsi="Arial" w:cs="Arial"/>
                            <w:shd w:val="clear" w:color="auto" w:fill="FFFFFF"/>
                          </w:rPr>
                          <w:t>kaip</w:t>
                        </w:r>
                        <w:proofErr w:type="spellEnd"/>
                        <w:r w:rsidRPr="00C84B97">
                          <w:rPr>
                            <w:rFonts w:ascii="Arial" w:hAnsi="Arial" w:cs="Arial"/>
                            <w:shd w:val="clear" w:color="auto" w:fill="FFFFFF"/>
                          </w:rPr>
                          <w:t xml:space="preserve"> 2/3 </w:t>
                        </w:r>
                        <w:proofErr w:type="spellStart"/>
                        <w:r w:rsidRPr="00C84B97">
                          <w:rPr>
                            <w:rFonts w:ascii="Arial" w:hAnsi="Arial" w:cs="Arial"/>
                            <w:shd w:val="clear" w:color="auto" w:fill="FFFFFF"/>
                          </w:rPr>
                          <w:t>tinkamumo</w:t>
                        </w:r>
                        <w:proofErr w:type="spellEnd"/>
                        <w:r w:rsidRPr="00C84B97">
                          <w:rPr>
                            <w:rFonts w:ascii="Arial" w:hAnsi="Arial" w:cs="Arial"/>
                            <w:shd w:val="clear" w:color="auto" w:fill="FFFFFF"/>
                          </w:rPr>
                          <w:t xml:space="preserve"> </w:t>
                        </w:r>
                        <w:proofErr w:type="spellStart"/>
                        <w:r w:rsidRPr="00C84B97">
                          <w:rPr>
                            <w:rFonts w:ascii="Arial" w:hAnsi="Arial" w:cs="Arial"/>
                            <w:shd w:val="clear" w:color="auto" w:fill="FFFFFF"/>
                          </w:rPr>
                          <w:t>vartoti</w:t>
                        </w:r>
                        <w:proofErr w:type="spellEnd"/>
                        <w:r w:rsidRPr="00C84B97">
                          <w:rPr>
                            <w:rFonts w:ascii="Arial" w:hAnsi="Arial" w:cs="Arial"/>
                            <w:shd w:val="clear" w:color="auto" w:fill="FFFFFF"/>
                          </w:rPr>
                          <w:t xml:space="preserve"> </w:t>
                        </w:r>
                        <w:proofErr w:type="spellStart"/>
                        <w:r w:rsidRPr="00C84B97">
                          <w:rPr>
                            <w:rFonts w:ascii="Arial" w:hAnsi="Arial" w:cs="Arial"/>
                            <w:shd w:val="clear" w:color="auto" w:fill="FFFFFF"/>
                          </w:rPr>
                          <w:t>terminu</w:t>
                        </w:r>
                        <w:proofErr w:type="spellEnd"/>
                        <w:r w:rsidRPr="00C84B97">
                          <w:rPr>
                            <w:rFonts w:ascii="Arial" w:hAnsi="Arial" w:cs="Arial"/>
                            <w:shd w:val="clear" w:color="auto" w:fill="FFFFFF"/>
                          </w:rPr>
                          <w:t xml:space="preserve"> (</w:t>
                        </w:r>
                        <w:proofErr w:type="spellStart"/>
                        <w:r w:rsidRPr="00C84B97">
                          <w:rPr>
                            <w:rFonts w:ascii="Arial" w:hAnsi="Arial" w:cs="Arial"/>
                            <w:shd w:val="clear" w:color="auto" w:fill="FFFFFF"/>
                          </w:rPr>
                          <w:t>galioja</w:t>
                        </w:r>
                        <w:proofErr w:type="spellEnd"/>
                        <w:r w:rsidRPr="00C84B97">
                          <w:rPr>
                            <w:rFonts w:ascii="Arial" w:hAnsi="Arial" w:cs="Arial"/>
                            <w:shd w:val="clear" w:color="auto" w:fill="FFFFFF"/>
                          </w:rPr>
                          <w:t xml:space="preserve"> </w:t>
                        </w:r>
                        <w:proofErr w:type="spellStart"/>
                        <w:r w:rsidRPr="00C84B97">
                          <w:rPr>
                            <w:rFonts w:ascii="Arial" w:hAnsi="Arial" w:cs="Arial"/>
                            <w:shd w:val="clear" w:color="auto" w:fill="FFFFFF"/>
                          </w:rPr>
                          <w:t>iki</w:t>
                        </w:r>
                        <w:proofErr w:type="spellEnd"/>
                        <w:r w:rsidRPr="00C84B97">
                          <w:rPr>
                            <w:rFonts w:ascii="Arial" w:hAnsi="Arial" w:cs="Arial"/>
                            <w:shd w:val="clear" w:color="auto" w:fill="FFFFFF"/>
                          </w:rPr>
                          <w:t>).</w:t>
                        </w:r>
                      </w:p>
                    </w:tc>
                    <w:tc>
                      <w:tcPr>
                        <w:tcW w:w="1767" w:type="pct"/>
                        <w:tcBorders>
                          <w:top w:val="single" w:sz="4" w:space="0" w:color="auto"/>
                          <w:left w:val="single" w:sz="4" w:space="0" w:color="auto"/>
                          <w:bottom w:val="single" w:sz="4" w:space="0" w:color="auto"/>
                          <w:right w:val="single" w:sz="4" w:space="0" w:color="auto"/>
                        </w:tcBorders>
                      </w:tcPr>
                      <w:p w14:paraId="0BD6F7DF" w14:textId="77777777" w:rsidR="00C84B97" w:rsidRPr="00C84B97" w:rsidRDefault="00C84B97" w:rsidP="00876F1C">
                        <w:pPr>
                          <w:jc w:val="both"/>
                          <w:rPr>
                            <w:rFonts w:ascii="Arial" w:hAnsi="Arial" w:cs="Arial"/>
                          </w:rPr>
                        </w:pPr>
                        <w:r w:rsidRPr="00C84B97">
                          <w:rPr>
                            <w:rFonts w:ascii="Arial" w:hAnsi="Arial" w:cs="Arial"/>
                            <w:noProof/>
                            <w:lang w:eastAsia="lt-LT"/>
                          </w:rPr>
                          <w:t>500kg</w:t>
                        </w:r>
                      </w:p>
                    </w:tc>
                  </w:tr>
                  <w:tr w:rsidR="00C84B97" w:rsidRPr="00C84B97" w14:paraId="4D110DD1" w14:textId="77777777" w:rsidTr="0027781C">
                    <w:tc>
                      <w:tcPr>
                        <w:tcW w:w="408" w:type="pct"/>
                        <w:tcBorders>
                          <w:top w:val="single" w:sz="4" w:space="0" w:color="auto"/>
                          <w:left w:val="single" w:sz="4" w:space="0" w:color="auto"/>
                          <w:bottom w:val="single" w:sz="4" w:space="0" w:color="auto"/>
                          <w:right w:val="single" w:sz="4" w:space="0" w:color="auto"/>
                        </w:tcBorders>
                      </w:tcPr>
                      <w:p w14:paraId="1DE75188" w14:textId="77777777" w:rsidR="00C84B97" w:rsidRPr="00C84B97" w:rsidRDefault="00C84B97" w:rsidP="00876F1C">
                        <w:pPr>
                          <w:jc w:val="both"/>
                          <w:rPr>
                            <w:rFonts w:ascii="Arial" w:hAnsi="Arial" w:cs="Arial"/>
                          </w:rPr>
                        </w:pPr>
                        <w:r w:rsidRPr="00C84B97">
                          <w:rPr>
                            <w:rFonts w:ascii="Arial" w:hAnsi="Arial" w:cs="Arial"/>
                          </w:rPr>
                          <w:t>2.</w:t>
                        </w:r>
                      </w:p>
                    </w:tc>
                    <w:tc>
                      <w:tcPr>
                        <w:tcW w:w="2826" w:type="pct"/>
                        <w:tcBorders>
                          <w:top w:val="single" w:sz="4" w:space="0" w:color="auto"/>
                          <w:left w:val="single" w:sz="4" w:space="0" w:color="auto"/>
                          <w:bottom w:val="single" w:sz="4" w:space="0" w:color="auto"/>
                          <w:right w:val="single" w:sz="4" w:space="0" w:color="auto"/>
                        </w:tcBorders>
                      </w:tcPr>
                      <w:p w14:paraId="4E2F8B06" w14:textId="77777777" w:rsidR="00C84B97" w:rsidRPr="00C84B97" w:rsidRDefault="00C84B97" w:rsidP="0027781C">
                        <w:pPr>
                          <w:jc w:val="both"/>
                          <w:rPr>
                            <w:rFonts w:ascii="Arial" w:hAnsi="Arial" w:cs="Arial"/>
                            <w:b/>
                            <w:u w:val="single"/>
                          </w:rPr>
                        </w:pPr>
                        <w:proofErr w:type="spellStart"/>
                        <w:r w:rsidRPr="00C84B97">
                          <w:rPr>
                            <w:rFonts w:ascii="Arial" w:hAnsi="Arial" w:cs="Arial"/>
                            <w:b/>
                            <w:u w:val="single"/>
                          </w:rPr>
                          <w:t>Karšto</w:t>
                        </w:r>
                        <w:proofErr w:type="spellEnd"/>
                        <w:r w:rsidRPr="00C84B97">
                          <w:rPr>
                            <w:rFonts w:ascii="Arial" w:hAnsi="Arial" w:cs="Arial"/>
                            <w:b/>
                            <w:u w:val="single"/>
                          </w:rPr>
                          <w:t xml:space="preserve"> </w:t>
                        </w:r>
                        <w:proofErr w:type="spellStart"/>
                        <w:r w:rsidRPr="00C84B97">
                          <w:rPr>
                            <w:rFonts w:ascii="Arial" w:hAnsi="Arial" w:cs="Arial"/>
                            <w:b/>
                            <w:u w:val="single"/>
                          </w:rPr>
                          <w:t>rūkymo</w:t>
                        </w:r>
                        <w:proofErr w:type="spellEnd"/>
                        <w:r w:rsidRPr="00C84B97">
                          <w:rPr>
                            <w:rFonts w:ascii="Arial" w:hAnsi="Arial" w:cs="Arial"/>
                            <w:b/>
                            <w:u w:val="single"/>
                          </w:rPr>
                          <w:t xml:space="preserve"> </w:t>
                        </w:r>
                        <w:proofErr w:type="spellStart"/>
                        <w:r w:rsidRPr="00C84B97">
                          <w:rPr>
                            <w:rFonts w:ascii="Arial" w:hAnsi="Arial" w:cs="Arial"/>
                            <w:b/>
                            <w:u w:val="single"/>
                          </w:rPr>
                          <w:t>kiaulienos</w:t>
                        </w:r>
                        <w:proofErr w:type="spellEnd"/>
                        <w:r w:rsidRPr="00C84B97">
                          <w:rPr>
                            <w:rFonts w:ascii="Arial" w:hAnsi="Arial" w:cs="Arial"/>
                            <w:b/>
                            <w:u w:val="single"/>
                          </w:rPr>
                          <w:t xml:space="preserve"> </w:t>
                        </w:r>
                        <w:proofErr w:type="spellStart"/>
                        <w:r w:rsidRPr="00C84B97">
                          <w:rPr>
                            <w:rFonts w:ascii="Arial" w:hAnsi="Arial" w:cs="Arial"/>
                            <w:b/>
                            <w:u w:val="single"/>
                          </w:rPr>
                          <w:t>šoninė</w:t>
                        </w:r>
                        <w:proofErr w:type="spellEnd"/>
                        <w:r w:rsidRPr="00C84B97">
                          <w:rPr>
                            <w:rFonts w:ascii="Arial" w:hAnsi="Arial" w:cs="Arial"/>
                            <w:b/>
                            <w:u w:val="single"/>
                          </w:rPr>
                          <w:t>.</w:t>
                        </w:r>
                      </w:p>
                      <w:p w14:paraId="10F53D00" w14:textId="77777777" w:rsidR="00C84B97" w:rsidRPr="00C84B97" w:rsidRDefault="00C84B97" w:rsidP="0027781C">
                        <w:pPr>
                          <w:jc w:val="both"/>
                          <w:rPr>
                            <w:rFonts w:ascii="Arial" w:hAnsi="Arial" w:cs="Arial"/>
                            <w:shd w:val="clear" w:color="auto" w:fill="FFFFFF"/>
                          </w:rPr>
                        </w:pPr>
                        <w:r w:rsidRPr="00C84B97">
                          <w:rPr>
                            <w:rFonts w:ascii="Arial" w:hAnsi="Arial" w:cs="Arial"/>
                          </w:rPr>
                          <w:t xml:space="preserve">I </w:t>
                        </w:r>
                        <w:proofErr w:type="spellStart"/>
                        <w:r w:rsidRPr="00C84B97">
                          <w:rPr>
                            <w:rFonts w:ascii="Arial" w:hAnsi="Arial" w:cs="Arial"/>
                          </w:rPr>
                          <w:t>rūšis</w:t>
                        </w:r>
                        <w:proofErr w:type="spellEnd"/>
                        <w:r w:rsidRPr="00C84B97">
                          <w:rPr>
                            <w:rFonts w:ascii="Arial" w:hAnsi="Arial" w:cs="Arial"/>
                          </w:rPr>
                          <w:t xml:space="preserve">. Be </w:t>
                        </w:r>
                        <w:proofErr w:type="spellStart"/>
                        <w:r w:rsidRPr="00C84B97">
                          <w:rPr>
                            <w:rFonts w:ascii="Arial" w:hAnsi="Arial" w:cs="Arial"/>
                          </w:rPr>
                          <w:t>kaulo</w:t>
                        </w:r>
                        <w:proofErr w:type="spellEnd"/>
                        <w:r w:rsidRPr="00C84B97">
                          <w:rPr>
                            <w:rFonts w:ascii="Arial" w:hAnsi="Arial" w:cs="Arial"/>
                            <w:shd w:val="clear" w:color="auto" w:fill="FFFFFF"/>
                          </w:rPr>
                          <w:t>.</w:t>
                        </w:r>
                      </w:p>
                      <w:p w14:paraId="2B31D7FB" w14:textId="77777777" w:rsidR="00C84B97" w:rsidRPr="00C84B97" w:rsidRDefault="00C84B97" w:rsidP="0027781C">
                        <w:pPr>
                          <w:jc w:val="both"/>
                          <w:rPr>
                            <w:rFonts w:ascii="Arial" w:hAnsi="Arial" w:cs="Arial"/>
                            <w:shd w:val="clear" w:color="auto" w:fill="FFFFFF"/>
                            <w:lang w:eastAsia="lt-LT"/>
                          </w:rPr>
                        </w:pPr>
                        <w:proofErr w:type="spellStart"/>
                        <w:r w:rsidRPr="00C84B97">
                          <w:rPr>
                            <w:rFonts w:ascii="Arial" w:hAnsi="Arial" w:cs="Arial"/>
                            <w:b/>
                            <w:bCs/>
                            <w:lang w:eastAsia="lt-LT"/>
                          </w:rPr>
                          <w:t>Išfasavimas</w:t>
                        </w:r>
                        <w:proofErr w:type="spellEnd"/>
                        <w:r w:rsidRPr="00C84B97">
                          <w:rPr>
                            <w:rFonts w:ascii="Arial" w:hAnsi="Arial" w:cs="Arial"/>
                            <w:shd w:val="clear" w:color="auto" w:fill="FFFFFF"/>
                            <w:lang w:eastAsia="lt-LT"/>
                          </w:rPr>
                          <w:t xml:space="preserve"> - Ne </w:t>
                        </w:r>
                        <w:proofErr w:type="spellStart"/>
                        <w:r w:rsidRPr="00C84B97">
                          <w:rPr>
                            <w:rFonts w:ascii="Arial" w:hAnsi="Arial" w:cs="Arial"/>
                            <w:shd w:val="clear" w:color="auto" w:fill="FFFFFF"/>
                            <w:lang w:eastAsia="lt-LT"/>
                          </w:rPr>
                          <w:t>daugiau</w:t>
                        </w:r>
                        <w:proofErr w:type="spellEnd"/>
                        <w:r w:rsidRPr="00C84B97">
                          <w:rPr>
                            <w:rFonts w:ascii="Arial" w:hAnsi="Arial" w:cs="Arial"/>
                            <w:shd w:val="clear" w:color="auto" w:fill="FFFFFF"/>
                            <w:lang w:eastAsia="lt-LT"/>
                          </w:rPr>
                          <w:t xml:space="preserve"> </w:t>
                        </w:r>
                        <w:proofErr w:type="spellStart"/>
                        <w:r w:rsidRPr="00C84B97">
                          <w:rPr>
                            <w:rFonts w:ascii="Arial" w:hAnsi="Arial" w:cs="Arial"/>
                            <w:shd w:val="clear" w:color="auto" w:fill="FFFFFF"/>
                            <w:lang w:eastAsia="lt-LT"/>
                          </w:rPr>
                          <w:t>kaip</w:t>
                        </w:r>
                        <w:proofErr w:type="spellEnd"/>
                        <w:r w:rsidRPr="00C84B97">
                          <w:rPr>
                            <w:rFonts w:ascii="Arial" w:hAnsi="Arial" w:cs="Arial"/>
                            <w:shd w:val="clear" w:color="auto" w:fill="FFFFFF"/>
                            <w:lang w:eastAsia="lt-LT"/>
                          </w:rPr>
                          <w:t xml:space="preserve"> 1 kg.</w:t>
                        </w:r>
                      </w:p>
                      <w:p w14:paraId="32378DC1" w14:textId="77777777" w:rsidR="00C84B97" w:rsidRPr="00C84B97" w:rsidRDefault="00C84B97" w:rsidP="0027781C">
                        <w:pPr>
                          <w:jc w:val="both"/>
                          <w:rPr>
                            <w:rFonts w:ascii="Arial" w:hAnsi="Arial" w:cs="Arial"/>
                            <w:b/>
                            <w:u w:val="single"/>
                          </w:rPr>
                        </w:pPr>
                        <w:proofErr w:type="spellStart"/>
                        <w:r w:rsidRPr="00C84B97">
                          <w:rPr>
                            <w:rFonts w:ascii="Arial" w:hAnsi="Arial" w:cs="Arial"/>
                            <w:b/>
                            <w:bCs/>
                            <w:lang w:eastAsia="lt-LT"/>
                          </w:rPr>
                          <w:t>Galiojimas</w:t>
                        </w:r>
                        <w:proofErr w:type="spellEnd"/>
                        <w:r w:rsidRPr="00C84B97">
                          <w:rPr>
                            <w:rFonts w:ascii="Arial" w:hAnsi="Arial" w:cs="Arial"/>
                            <w:b/>
                            <w:bCs/>
                            <w:lang w:eastAsia="lt-LT"/>
                          </w:rPr>
                          <w:t xml:space="preserve"> </w:t>
                        </w:r>
                        <w:proofErr w:type="spellStart"/>
                        <w:r w:rsidRPr="00C84B97">
                          <w:rPr>
                            <w:rFonts w:ascii="Arial" w:hAnsi="Arial" w:cs="Arial"/>
                            <w:b/>
                            <w:bCs/>
                            <w:lang w:eastAsia="lt-LT"/>
                          </w:rPr>
                          <w:t>pristatymo</w:t>
                        </w:r>
                        <w:proofErr w:type="spellEnd"/>
                        <w:r w:rsidRPr="00C84B97">
                          <w:rPr>
                            <w:rFonts w:ascii="Arial" w:hAnsi="Arial" w:cs="Arial"/>
                            <w:b/>
                            <w:bCs/>
                            <w:lang w:eastAsia="lt-LT"/>
                          </w:rPr>
                          <w:t xml:space="preserve"> </w:t>
                        </w:r>
                        <w:proofErr w:type="spellStart"/>
                        <w:r w:rsidRPr="00C84B97">
                          <w:rPr>
                            <w:rFonts w:ascii="Arial" w:hAnsi="Arial" w:cs="Arial"/>
                            <w:b/>
                            <w:bCs/>
                            <w:lang w:eastAsia="lt-LT"/>
                          </w:rPr>
                          <w:t>dieną</w:t>
                        </w:r>
                        <w:proofErr w:type="spellEnd"/>
                        <w:r w:rsidRPr="00C84B97">
                          <w:rPr>
                            <w:rFonts w:ascii="Arial" w:hAnsi="Arial" w:cs="Arial"/>
                            <w:b/>
                            <w:bCs/>
                            <w:lang w:eastAsia="lt-LT"/>
                          </w:rPr>
                          <w:t xml:space="preserve"> </w:t>
                        </w:r>
                        <w:proofErr w:type="spellStart"/>
                        <w:r w:rsidRPr="00C84B97">
                          <w:rPr>
                            <w:rFonts w:ascii="Arial" w:hAnsi="Arial" w:cs="Arial"/>
                            <w:b/>
                            <w:bCs/>
                            <w:lang w:eastAsia="lt-LT"/>
                          </w:rPr>
                          <w:t>iki</w:t>
                        </w:r>
                        <w:proofErr w:type="spellEnd"/>
                        <w:r w:rsidRPr="00C84B97">
                          <w:rPr>
                            <w:rFonts w:ascii="Arial" w:hAnsi="Arial" w:cs="Arial"/>
                            <w:b/>
                            <w:bCs/>
                            <w:lang w:eastAsia="lt-LT"/>
                          </w:rPr>
                          <w:t xml:space="preserve"> </w:t>
                        </w:r>
                        <w:proofErr w:type="spellStart"/>
                        <w:r w:rsidRPr="00C84B97">
                          <w:rPr>
                            <w:rFonts w:ascii="Arial" w:hAnsi="Arial" w:cs="Arial"/>
                            <w:b/>
                            <w:bCs/>
                            <w:lang w:eastAsia="lt-LT"/>
                          </w:rPr>
                          <w:t>tinkamumo</w:t>
                        </w:r>
                        <w:proofErr w:type="spellEnd"/>
                        <w:r w:rsidRPr="00C84B97">
                          <w:rPr>
                            <w:rFonts w:ascii="Arial" w:hAnsi="Arial" w:cs="Arial"/>
                            <w:b/>
                            <w:bCs/>
                            <w:lang w:eastAsia="lt-LT"/>
                          </w:rPr>
                          <w:t xml:space="preserve"> </w:t>
                        </w:r>
                        <w:proofErr w:type="spellStart"/>
                        <w:r w:rsidRPr="00C84B97">
                          <w:rPr>
                            <w:rFonts w:ascii="Arial" w:hAnsi="Arial" w:cs="Arial"/>
                            <w:b/>
                            <w:bCs/>
                            <w:lang w:eastAsia="lt-LT"/>
                          </w:rPr>
                          <w:t>vartoti</w:t>
                        </w:r>
                        <w:proofErr w:type="spellEnd"/>
                        <w:r w:rsidRPr="00C84B97">
                          <w:rPr>
                            <w:rFonts w:ascii="Arial" w:hAnsi="Arial" w:cs="Arial"/>
                            <w:b/>
                            <w:bCs/>
                            <w:lang w:eastAsia="lt-LT"/>
                          </w:rPr>
                          <w:t xml:space="preserve"> </w:t>
                        </w:r>
                        <w:proofErr w:type="spellStart"/>
                        <w:r w:rsidRPr="00C84B97">
                          <w:rPr>
                            <w:rFonts w:ascii="Arial" w:hAnsi="Arial" w:cs="Arial"/>
                            <w:b/>
                            <w:bCs/>
                            <w:lang w:eastAsia="lt-LT"/>
                          </w:rPr>
                          <w:t>termino</w:t>
                        </w:r>
                        <w:proofErr w:type="spellEnd"/>
                        <w:r w:rsidRPr="00C84B97">
                          <w:rPr>
                            <w:rFonts w:ascii="Arial" w:hAnsi="Arial" w:cs="Arial"/>
                            <w:b/>
                            <w:bCs/>
                            <w:lang w:eastAsia="lt-LT"/>
                          </w:rPr>
                          <w:t xml:space="preserve"> </w:t>
                        </w:r>
                        <w:proofErr w:type="spellStart"/>
                        <w:r w:rsidRPr="00C84B97">
                          <w:rPr>
                            <w:rFonts w:ascii="Arial" w:hAnsi="Arial" w:cs="Arial"/>
                            <w:b/>
                            <w:bCs/>
                            <w:lang w:eastAsia="lt-LT"/>
                          </w:rPr>
                          <w:t>pabaigos</w:t>
                        </w:r>
                        <w:proofErr w:type="spellEnd"/>
                        <w:r w:rsidRPr="00C84B97">
                          <w:rPr>
                            <w:rFonts w:ascii="Arial" w:hAnsi="Arial" w:cs="Arial"/>
                            <w:shd w:val="clear" w:color="auto" w:fill="FFFFFF"/>
                            <w:lang w:eastAsia="lt-LT"/>
                          </w:rPr>
                          <w:t xml:space="preserve"> - ne </w:t>
                        </w:r>
                        <w:proofErr w:type="spellStart"/>
                        <w:r w:rsidRPr="00C84B97">
                          <w:rPr>
                            <w:rFonts w:ascii="Arial" w:hAnsi="Arial" w:cs="Arial"/>
                            <w:shd w:val="clear" w:color="auto" w:fill="FFFFFF"/>
                          </w:rPr>
                          <w:t>ne</w:t>
                        </w:r>
                        <w:proofErr w:type="spellEnd"/>
                        <w:r w:rsidRPr="00C84B97">
                          <w:rPr>
                            <w:rFonts w:ascii="Arial" w:hAnsi="Arial" w:cs="Arial"/>
                            <w:shd w:val="clear" w:color="auto" w:fill="FFFFFF"/>
                          </w:rPr>
                          <w:t xml:space="preserve"> </w:t>
                        </w:r>
                        <w:proofErr w:type="spellStart"/>
                        <w:r w:rsidRPr="00C84B97">
                          <w:rPr>
                            <w:rFonts w:ascii="Arial" w:hAnsi="Arial" w:cs="Arial"/>
                            <w:shd w:val="clear" w:color="auto" w:fill="FFFFFF"/>
                          </w:rPr>
                          <w:t>trumpesniu</w:t>
                        </w:r>
                        <w:proofErr w:type="spellEnd"/>
                        <w:r w:rsidRPr="00C84B97">
                          <w:rPr>
                            <w:rFonts w:ascii="Arial" w:hAnsi="Arial" w:cs="Arial"/>
                            <w:shd w:val="clear" w:color="auto" w:fill="FFFFFF"/>
                          </w:rPr>
                          <w:t xml:space="preserve"> </w:t>
                        </w:r>
                        <w:proofErr w:type="spellStart"/>
                        <w:r w:rsidRPr="00C84B97">
                          <w:rPr>
                            <w:rFonts w:ascii="Arial" w:hAnsi="Arial" w:cs="Arial"/>
                            <w:shd w:val="clear" w:color="auto" w:fill="FFFFFF"/>
                          </w:rPr>
                          <w:t>kaip</w:t>
                        </w:r>
                        <w:proofErr w:type="spellEnd"/>
                        <w:r w:rsidRPr="00C84B97">
                          <w:rPr>
                            <w:rFonts w:ascii="Arial" w:hAnsi="Arial" w:cs="Arial"/>
                            <w:shd w:val="clear" w:color="auto" w:fill="FFFFFF"/>
                          </w:rPr>
                          <w:t xml:space="preserve"> 2/3 </w:t>
                        </w:r>
                        <w:proofErr w:type="spellStart"/>
                        <w:r w:rsidRPr="00C84B97">
                          <w:rPr>
                            <w:rFonts w:ascii="Arial" w:hAnsi="Arial" w:cs="Arial"/>
                            <w:shd w:val="clear" w:color="auto" w:fill="FFFFFF"/>
                          </w:rPr>
                          <w:t>tinkamumo</w:t>
                        </w:r>
                        <w:proofErr w:type="spellEnd"/>
                        <w:r w:rsidRPr="00C84B97">
                          <w:rPr>
                            <w:rFonts w:ascii="Arial" w:hAnsi="Arial" w:cs="Arial"/>
                            <w:shd w:val="clear" w:color="auto" w:fill="FFFFFF"/>
                          </w:rPr>
                          <w:t xml:space="preserve"> </w:t>
                        </w:r>
                        <w:proofErr w:type="spellStart"/>
                        <w:r w:rsidRPr="00C84B97">
                          <w:rPr>
                            <w:rFonts w:ascii="Arial" w:hAnsi="Arial" w:cs="Arial"/>
                            <w:shd w:val="clear" w:color="auto" w:fill="FFFFFF"/>
                          </w:rPr>
                          <w:t>vartoti</w:t>
                        </w:r>
                        <w:proofErr w:type="spellEnd"/>
                        <w:r w:rsidRPr="00C84B97">
                          <w:rPr>
                            <w:rFonts w:ascii="Arial" w:hAnsi="Arial" w:cs="Arial"/>
                            <w:shd w:val="clear" w:color="auto" w:fill="FFFFFF"/>
                          </w:rPr>
                          <w:t xml:space="preserve"> </w:t>
                        </w:r>
                        <w:proofErr w:type="spellStart"/>
                        <w:r w:rsidRPr="00C84B97">
                          <w:rPr>
                            <w:rFonts w:ascii="Arial" w:hAnsi="Arial" w:cs="Arial"/>
                            <w:shd w:val="clear" w:color="auto" w:fill="FFFFFF"/>
                          </w:rPr>
                          <w:t>terminu</w:t>
                        </w:r>
                        <w:proofErr w:type="spellEnd"/>
                        <w:r w:rsidRPr="00C84B97">
                          <w:rPr>
                            <w:rFonts w:ascii="Arial" w:hAnsi="Arial" w:cs="Arial"/>
                            <w:shd w:val="clear" w:color="auto" w:fill="FFFFFF"/>
                          </w:rPr>
                          <w:t xml:space="preserve"> (</w:t>
                        </w:r>
                        <w:proofErr w:type="spellStart"/>
                        <w:r w:rsidRPr="00C84B97">
                          <w:rPr>
                            <w:rFonts w:ascii="Arial" w:hAnsi="Arial" w:cs="Arial"/>
                            <w:shd w:val="clear" w:color="auto" w:fill="FFFFFF"/>
                          </w:rPr>
                          <w:t>galioja</w:t>
                        </w:r>
                        <w:proofErr w:type="spellEnd"/>
                        <w:r w:rsidRPr="00C84B97">
                          <w:rPr>
                            <w:rFonts w:ascii="Arial" w:hAnsi="Arial" w:cs="Arial"/>
                            <w:shd w:val="clear" w:color="auto" w:fill="FFFFFF"/>
                          </w:rPr>
                          <w:t xml:space="preserve"> </w:t>
                        </w:r>
                        <w:proofErr w:type="spellStart"/>
                        <w:r w:rsidRPr="00C84B97">
                          <w:rPr>
                            <w:rFonts w:ascii="Arial" w:hAnsi="Arial" w:cs="Arial"/>
                            <w:shd w:val="clear" w:color="auto" w:fill="FFFFFF"/>
                          </w:rPr>
                          <w:t>iki</w:t>
                        </w:r>
                        <w:proofErr w:type="spellEnd"/>
                        <w:r w:rsidRPr="00C84B97">
                          <w:rPr>
                            <w:rFonts w:ascii="Arial" w:hAnsi="Arial" w:cs="Arial"/>
                            <w:shd w:val="clear" w:color="auto" w:fill="FFFFFF"/>
                          </w:rPr>
                          <w:t>).</w:t>
                        </w:r>
                      </w:p>
                    </w:tc>
                    <w:tc>
                      <w:tcPr>
                        <w:tcW w:w="1767" w:type="pct"/>
                        <w:tcBorders>
                          <w:top w:val="single" w:sz="4" w:space="0" w:color="auto"/>
                          <w:left w:val="single" w:sz="4" w:space="0" w:color="auto"/>
                          <w:bottom w:val="single" w:sz="4" w:space="0" w:color="auto"/>
                          <w:right w:val="single" w:sz="4" w:space="0" w:color="auto"/>
                        </w:tcBorders>
                      </w:tcPr>
                      <w:p w14:paraId="1845E93A" w14:textId="42084F72" w:rsidR="00C84B97" w:rsidRPr="00C84B97" w:rsidRDefault="00C84B97" w:rsidP="00876F1C">
                        <w:pPr>
                          <w:jc w:val="both"/>
                          <w:rPr>
                            <w:rFonts w:ascii="Arial" w:hAnsi="Arial" w:cs="Arial"/>
                          </w:rPr>
                        </w:pPr>
                        <w:r w:rsidRPr="00C84B97">
                          <w:rPr>
                            <w:rFonts w:ascii="Arial" w:hAnsi="Arial" w:cs="Arial"/>
                            <w:noProof/>
                            <w:lang w:eastAsia="lt-LT"/>
                          </w:rPr>
                          <w:t>500kg</w:t>
                        </w:r>
                      </w:p>
                    </w:tc>
                  </w:tr>
                  <w:tr w:rsidR="00C84B97" w:rsidRPr="00C84B97" w14:paraId="56C88A60" w14:textId="77777777" w:rsidTr="0027781C">
                    <w:tc>
                      <w:tcPr>
                        <w:tcW w:w="408" w:type="pct"/>
                        <w:tcBorders>
                          <w:top w:val="single" w:sz="4" w:space="0" w:color="auto"/>
                          <w:left w:val="single" w:sz="4" w:space="0" w:color="auto"/>
                          <w:bottom w:val="single" w:sz="4" w:space="0" w:color="auto"/>
                          <w:right w:val="single" w:sz="4" w:space="0" w:color="auto"/>
                        </w:tcBorders>
                      </w:tcPr>
                      <w:p w14:paraId="224BEA29" w14:textId="77777777" w:rsidR="00C84B97" w:rsidRPr="00C84B97" w:rsidRDefault="00C84B97" w:rsidP="00876F1C">
                        <w:pPr>
                          <w:jc w:val="both"/>
                          <w:rPr>
                            <w:rFonts w:ascii="Arial" w:hAnsi="Arial" w:cs="Arial"/>
                          </w:rPr>
                        </w:pPr>
                        <w:r w:rsidRPr="00C84B97">
                          <w:rPr>
                            <w:rFonts w:ascii="Arial" w:hAnsi="Arial" w:cs="Arial"/>
                          </w:rPr>
                          <w:t>3.</w:t>
                        </w:r>
                      </w:p>
                    </w:tc>
                    <w:tc>
                      <w:tcPr>
                        <w:tcW w:w="2826" w:type="pct"/>
                        <w:tcBorders>
                          <w:top w:val="single" w:sz="4" w:space="0" w:color="auto"/>
                          <w:left w:val="single" w:sz="4" w:space="0" w:color="auto"/>
                          <w:bottom w:val="single" w:sz="4" w:space="0" w:color="auto"/>
                          <w:right w:val="single" w:sz="4" w:space="0" w:color="auto"/>
                        </w:tcBorders>
                      </w:tcPr>
                      <w:p w14:paraId="5562FB90" w14:textId="77777777" w:rsidR="00C84B97" w:rsidRPr="00C84B97" w:rsidRDefault="00C84B97" w:rsidP="0027781C">
                        <w:pPr>
                          <w:jc w:val="both"/>
                          <w:rPr>
                            <w:rFonts w:ascii="Arial" w:hAnsi="Arial" w:cs="Arial"/>
                            <w:b/>
                            <w:u w:val="single"/>
                          </w:rPr>
                        </w:pPr>
                        <w:proofErr w:type="spellStart"/>
                        <w:r w:rsidRPr="00C84B97">
                          <w:rPr>
                            <w:rFonts w:ascii="Arial" w:hAnsi="Arial" w:cs="Arial"/>
                            <w:b/>
                            <w:u w:val="single"/>
                          </w:rPr>
                          <w:t>Karšto</w:t>
                        </w:r>
                        <w:proofErr w:type="spellEnd"/>
                        <w:r w:rsidRPr="00C84B97">
                          <w:rPr>
                            <w:rFonts w:ascii="Arial" w:hAnsi="Arial" w:cs="Arial"/>
                            <w:b/>
                            <w:u w:val="single"/>
                          </w:rPr>
                          <w:t xml:space="preserve"> </w:t>
                        </w:r>
                        <w:proofErr w:type="spellStart"/>
                        <w:r w:rsidRPr="00C84B97">
                          <w:rPr>
                            <w:rFonts w:ascii="Arial" w:hAnsi="Arial" w:cs="Arial"/>
                            <w:b/>
                            <w:u w:val="single"/>
                          </w:rPr>
                          <w:t>rūkymo</w:t>
                        </w:r>
                        <w:proofErr w:type="spellEnd"/>
                        <w:r w:rsidRPr="00C84B97">
                          <w:rPr>
                            <w:rFonts w:ascii="Arial" w:hAnsi="Arial" w:cs="Arial"/>
                            <w:b/>
                            <w:u w:val="single"/>
                          </w:rPr>
                          <w:t xml:space="preserve"> </w:t>
                        </w:r>
                        <w:proofErr w:type="spellStart"/>
                        <w:r w:rsidRPr="00C84B97">
                          <w:rPr>
                            <w:rFonts w:ascii="Arial" w:hAnsi="Arial" w:cs="Arial"/>
                            <w:b/>
                            <w:u w:val="single"/>
                          </w:rPr>
                          <w:t>kiaulienos</w:t>
                        </w:r>
                        <w:proofErr w:type="spellEnd"/>
                        <w:r w:rsidRPr="00C84B97">
                          <w:rPr>
                            <w:rFonts w:ascii="Arial" w:hAnsi="Arial" w:cs="Arial"/>
                            <w:b/>
                            <w:u w:val="single"/>
                          </w:rPr>
                          <w:t xml:space="preserve"> </w:t>
                        </w:r>
                        <w:proofErr w:type="spellStart"/>
                        <w:r w:rsidRPr="00C84B97">
                          <w:rPr>
                            <w:rFonts w:ascii="Arial" w:hAnsi="Arial" w:cs="Arial"/>
                            <w:b/>
                            <w:u w:val="single"/>
                          </w:rPr>
                          <w:t>sprandinė</w:t>
                        </w:r>
                        <w:proofErr w:type="spellEnd"/>
                        <w:r w:rsidRPr="00C84B97">
                          <w:rPr>
                            <w:rFonts w:ascii="Arial" w:hAnsi="Arial" w:cs="Arial"/>
                            <w:b/>
                            <w:u w:val="single"/>
                          </w:rPr>
                          <w:t>.</w:t>
                        </w:r>
                      </w:p>
                      <w:p w14:paraId="5159A6E4" w14:textId="77777777" w:rsidR="00C84B97" w:rsidRPr="00C84B97" w:rsidRDefault="00C84B97" w:rsidP="0027781C">
                        <w:pPr>
                          <w:jc w:val="both"/>
                          <w:rPr>
                            <w:rFonts w:ascii="Arial" w:hAnsi="Arial" w:cs="Arial"/>
                            <w:shd w:val="clear" w:color="auto" w:fill="FFFFFF"/>
                          </w:rPr>
                        </w:pPr>
                        <w:proofErr w:type="spellStart"/>
                        <w:r w:rsidRPr="00C84B97">
                          <w:rPr>
                            <w:rFonts w:ascii="Arial" w:hAnsi="Arial" w:cs="Arial"/>
                          </w:rPr>
                          <w:t>Aukščiausia</w:t>
                        </w:r>
                        <w:proofErr w:type="spellEnd"/>
                        <w:r w:rsidRPr="00C84B97">
                          <w:rPr>
                            <w:rFonts w:ascii="Arial" w:hAnsi="Arial" w:cs="Arial"/>
                          </w:rPr>
                          <w:t xml:space="preserve"> </w:t>
                        </w:r>
                        <w:proofErr w:type="spellStart"/>
                        <w:r w:rsidRPr="00C84B97">
                          <w:rPr>
                            <w:rFonts w:ascii="Arial" w:hAnsi="Arial" w:cs="Arial"/>
                          </w:rPr>
                          <w:t>rūšis</w:t>
                        </w:r>
                        <w:proofErr w:type="spellEnd"/>
                        <w:r w:rsidRPr="00C84B97">
                          <w:rPr>
                            <w:rFonts w:ascii="Arial" w:hAnsi="Arial" w:cs="Arial"/>
                          </w:rPr>
                          <w:t xml:space="preserve">. Be </w:t>
                        </w:r>
                        <w:proofErr w:type="spellStart"/>
                        <w:r w:rsidRPr="00C84B97">
                          <w:rPr>
                            <w:rFonts w:ascii="Arial" w:hAnsi="Arial" w:cs="Arial"/>
                          </w:rPr>
                          <w:t>kaulo</w:t>
                        </w:r>
                        <w:proofErr w:type="spellEnd"/>
                        <w:r w:rsidRPr="00C84B97">
                          <w:rPr>
                            <w:rFonts w:ascii="Arial" w:hAnsi="Arial" w:cs="Arial"/>
                            <w:shd w:val="clear" w:color="auto" w:fill="FFFFFF"/>
                          </w:rPr>
                          <w:t>.</w:t>
                        </w:r>
                      </w:p>
                      <w:p w14:paraId="77646206" w14:textId="77777777" w:rsidR="00C84B97" w:rsidRPr="00C84B97" w:rsidRDefault="00C84B97" w:rsidP="0027781C">
                        <w:pPr>
                          <w:jc w:val="both"/>
                          <w:rPr>
                            <w:rFonts w:ascii="Arial" w:hAnsi="Arial" w:cs="Arial"/>
                            <w:shd w:val="clear" w:color="auto" w:fill="FFFFFF"/>
                            <w:lang w:eastAsia="lt-LT"/>
                          </w:rPr>
                        </w:pPr>
                        <w:proofErr w:type="spellStart"/>
                        <w:r w:rsidRPr="00C84B97">
                          <w:rPr>
                            <w:rFonts w:ascii="Arial" w:hAnsi="Arial" w:cs="Arial"/>
                            <w:b/>
                            <w:bCs/>
                            <w:lang w:eastAsia="lt-LT"/>
                          </w:rPr>
                          <w:t>Išfasavimas</w:t>
                        </w:r>
                        <w:proofErr w:type="spellEnd"/>
                        <w:r w:rsidRPr="00C84B97">
                          <w:rPr>
                            <w:rFonts w:ascii="Arial" w:hAnsi="Arial" w:cs="Arial"/>
                            <w:shd w:val="clear" w:color="auto" w:fill="FFFFFF"/>
                            <w:lang w:eastAsia="lt-LT"/>
                          </w:rPr>
                          <w:t xml:space="preserve"> - Ne </w:t>
                        </w:r>
                        <w:proofErr w:type="spellStart"/>
                        <w:r w:rsidRPr="00C84B97">
                          <w:rPr>
                            <w:rFonts w:ascii="Arial" w:hAnsi="Arial" w:cs="Arial"/>
                            <w:shd w:val="clear" w:color="auto" w:fill="FFFFFF"/>
                            <w:lang w:eastAsia="lt-LT"/>
                          </w:rPr>
                          <w:t>daugiau</w:t>
                        </w:r>
                        <w:proofErr w:type="spellEnd"/>
                        <w:r w:rsidRPr="00C84B97">
                          <w:rPr>
                            <w:rFonts w:ascii="Arial" w:hAnsi="Arial" w:cs="Arial"/>
                            <w:shd w:val="clear" w:color="auto" w:fill="FFFFFF"/>
                            <w:lang w:eastAsia="lt-LT"/>
                          </w:rPr>
                          <w:t xml:space="preserve"> </w:t>
                        </w:r>
                        <w:proofErr w:type="spellStart"/>
                        <w:r w:rsidRPr="00C84B97">
                          <w:rPr>
                            <w:rFonts w:ascii="Arial" w:hAnsi="Arial" w:cs="Arial"/>
                            <w:shd w:val="clear" w:color="auto" w:fill="FFFFFF"/>
                            <w:lang w:eastAsia="lt-LT"/>
                          </w:rPr>
                          <w:t>kaip</w:t>
                        </w:r>
                        <w:proofErr w:type="spellEnd"/>
                        <w:r w:rsidRPr="00C84B97">
                          <w:rPr>
                            <w:rFonts w:ascii="Arial" w:hAnsi="Arial" w:cs="Arial"/>
                            <w:shd w:val="clear" w:color="auto" w:fill="FFFFFF"/>
                            <w:lang w:eastAsia="lt-LT"/>
                          </w:rPr>
                          <w:t xml:space="preserve"> 1 kg.</w:t>
                        </w:r>
                      </w:p>
                      <w:p w14:paraId="61118148" w14:textId="77777777" w:rsidR="00C84B97" w:rsidRPr="00C84B97" w:rsidRDefault="00C84B97" w:rsidP="0027781C">
                        <w:pPr>
                          <w:jc w:val="both"/>
                          <w:rPr>
                            <w:rFonts w:ascii="Arial" w:hAnsi="Arial" w:cs="Arial"/>
                            <w:b/>
                            <w:u w:val="single"/>
                          </w:rPr>
                        </w:pPr>
                        <w:proofErr w:type="spellStart"/>
                        <w:r w:rsidRPr="00C84B97">
                          <w:rPr>
                            <w:rFonts w:ascii="Arial" w:hAnsi="Arial" w:cs="Arial"/>
                            <w:b/>
                            <w:bCs/>
                            <w:lang w:eastAsia="lt-LT"/>
                          </w:rPr>
                          <w:t>Galiojimas</w:t>
                        </w:r>
                        <w:proofErr w:type="spellEnd"/>
                        <w:r w:rsidRPr="00C84B97">
                          <w:rPr>
                            <w:rFonts w:ascii="Arial" w:hAnsi="Arial" w:cs="Arial"/>
                            <w:b/>
                            <w:bCs/>
                            <w:lang w:eastAsia="lt-LT"/>
                          </w:rPr>
                          <w:t xml:space="preserve"> </w:t>
                        </w:r>
                        <w:proofErr w:type="spellStart"/>
                        <w:r w:rsidRPr="00C84B97">
                          <w:rPr>
                            <w:rFonts w:ascii="Arial" w:hAnsi="Arial" w:cs="Arial"/>
                            <w:b/>
                            <w:bCs/>
                            <w:lang w:eastAsia="lt-LT"/>
                          </w:rPr>
                          <w:t>pristatymo</w:t>
                        </w:r>
                        <w:proofErr w:type="spellEnd"/>
                        <w:r w:rsidRPr="00C84B97">
                          <w:rPr>
                            <w:rFonts w:ascii="Arial" w:hAnsi="Arial" w:cs="Arial"/>
                            <w:b/>
                            <w:bCs/>
                            <w:lang w:eastAsia="lt-LT"/>
                          </w:rPr>
                          <w:t xml:space="preserve"> </w:t>
                        </w:r>
                        <w:proofErr w:type="spellStart"/>
                        <w:r w:rsidRPr="00C84B97">
                          <w:rPr>
                            <w:rFonts w:ascii="Arial" w:hAnsi="Arial" w:cs="Arial"/>
                            <w:b/>
                            <w:bCs/>
                            <w:lang w:eastAsia="lt-LT"/>
                          </w:rPr>
                          <w:t>dieną</w:t>
                        </w:r>
                        <w:proofErr w:type="spellEnd"/>
                        <w:r w:rsidRPr="00C84B97">
                          <w:rPr>
                            <w:rFonts w:ascii="Arial" w:hAnsi="Arial" w:cs="Arial"/>
                            <w:b/>
                            <w:bCs/>
                            <w:lang w:eastAsia="lt-LT"/>
                          </w:rPr>
                          <w:t xml:space="preserve"> </w:t>
                        </w:r>
                        <w:proofErr w:type="spellStart"/>
                        <w:r w:rsidRPr="00C84B97">
                          <w:rPr>
                            <w:rFonts w:ascii="Arial" w:hAnsi="Arial" w:cs="Arial"/>
                            <w:b/>
                            <w:bCs/>
                            <w:lang w:eastAsia="lt-LT"/>
                          </w:rPr>
                          <w:t>iki</w:t>
                        </w:r>
                        <w:proofErr w:type="spellEnd"/>
                        <w:r w:rsidRPr="00C84B97">
                          <w:rPr>
                            <w:rFonts w:ascii="Arial" w:hAnsi="Arial" w:cs="Arial"/>
                            <w:b/>
                            <w:bCs/>
                            <w:lang w:eastAsia="lt-LT"/>
                          </w:rPr>
                          <w:t xml:space="preserve"> </w:t>
                        </w:r>
                        <w:proofErr w:type="spellStart"/>
                        <w:r w:rsidRPr="00C84B97">
                          <w:rPr>
                            <w:rFonts w:ascii="Arial" w:hAnsi="Arial" w:cs="Arial"/>
                            <w:b/>
                            <w:bCs/>
                            <w:lang w:eastAsia="lt-LT"/>
                          </w:rPr>
                          <w:t>tinkamumo</w:t>
                        </w:r>
                        <w:proofErr w:type="spellEnd"/>
                        <w:r w:rsidRPr="00C84B97">
                          <w:rPr>
                            <w:rFonts w:ascii="Arial" w:hAnsi="Arial" w:cs="Arial"/>
                            <w:b/>
                            <w:bCs/>
                            <w:lang w:eastAsia="lt-LT"/>
                          </w:rPr>
                          <w:t xml:space="preserve"> </w:t>
                        </w:r>
                        <w:proofErr w:type="spellStart"/>
                        <w:r w:rsidRPr="00C84B97">
                          <w:rPr>
                            <w:rFonts w:ascii="Arial" w:hAnsi="Arial" w:cs="Arial"/>
                            <w:b/>
                            <w:bCs/>
                            <w:lang w:eastAsia="lt-LT"/>
                          </w:rPr>
                          <w:t>vartoti</w:t>
                        </w:r>
                        <w:proofErr w:type="spellEnd"/>
                        <w:r w:rsidRPr="00C84B97">
                          <w:rPr>
                            <w:rFonts w:ascii="Arial" w:hAnsi="Arial" w:cs="Arial"/>
                            <w:b/>
                            <w:bCs/>
                            <w:lang w:eastAsia="lt-LT"/>
                          </w:rPr>
                          <w:t xml:space="preserve"> </w:t>
                        </w:r>
                        <w:proofErr w:type="spellStart"/>
                        <w:r w:rsidRPr="00C84B97">
                          <w:rPr>
                            <w:rFonts w:ascii="Arial" w:hAnsi="Arial" w:cs="Arial"/>
                            <w:b/>
                            <w:bCs/>
                            <w:lang w:eastAsia="lt-LT"/>
                          </w:rPr>
                          <w:t>termino</w:t>
                        </w:r>
                        <w:proofErr w:type="spellEnd"/>
                        <w:r w:rsidRPr="00C84B97">
                          <w:rPr>
                            <w:rFonts w:ascii="Arial" w:hAnsi="Arial" w:cs="Arial"/>
                            <w:b/>
                            <w:bCs/>
                            <w:lang w:eastAsia="lt-LT"/>
                          </w:rPr>
                          <w:t xml:space="preserve"> </w:t>
                        </w:r>
                        <w:proofErr w:type="spellStart"/>
                        <w:r w:rsidRPr="00C84B97">
                          <w:rPr>
                            <w:rFonts w:ascii="Arial" w:hAnsi="Arial" w:cs="Arial"/>
                            <w:b/>
                            <w:bCs/>
                            <w:lang w:eastAsia="lt-LT"/>
                          </w:rPr>
                          <w:t>pabaigos</w:t>
                        </w:r>
                        <w:proofErr w:type="spellEnd"/>
                        <w:r w:rsidRPr="00C84B97">
                          <w:rPr>
                            <w:rFonts w:ascii="Arial" w:hAnsi="Arial" w:cs="Arial"/>
                            <w:shd w:val="clear" w:color="auto" w:fill="FFFFFF"/>
                            <w:lang w:eastAsia="lt-LT"/>
                          </w:rPr>
                          <w:t xml:space="preserve"> - ne </w:t>
                        </w:r>
                        <w:proofErr w:type="spellStart"/>
                        <w:r w:rsidRPr="00C84B97">
                          <w:rPr>
                            <w:rFonts w:ascii="Arial" w:hAnsi="Arial" w:cs="Arial"/>
                            <w:shd w:val="clear" w:color="auto" w:fill="FFFFFF"/>
                          </w:rPr>
                          <w:t>ne</w:t>
                        </w:r>
                        <w:proofErr w:type="spellEnd"/>
                        <w:r w:rsidRPr="00C84B97">
                          <w:rPr>
                            <w:rFonts w:ascii="Arial" w:hAnsi="Arial" w:cs="Arial"/>
                            <w:shd w:val="clear" w:color="auto" w:fill="FFFFFF"/>
                          </w:rPr>
                          <w:t xml:space="preserve"> </w:t>
                        </w:r>
                        <w:proofErr w:type="spellStart"/>
                        <w:r w:rsidRPr="00C84B97">
                          <w:rPr>
                            <w:rFonts w:ascii="Arial" w:hAnsi="Arial" w:cs="Arial"/>
                            <w:shd w:val="clear" w:color="auto" w:fill="FFFFFF"/>
                          </w:rPr>
                          <w:t>trumpesniu</w:t>
                        </w:r>
                        <w:proofErr w:type="spellEnd"/>
                        <w:r w:rsidRPr="00C84B97">
                          <w:rPr>
                            <w:rFonts w:ascii="Arial" w:hAnsi="Arial" w:cs="Arial"/>
                            <w:shd w:val="clear" w:color="auto" w:fill="FFFFFF"/>
                          </w:rPr>
                          <w:t xml:space="preserve"> </w:t>
                        </w:r>
                        <w:proofErr w:type="spellStart"/>
                        <w:r w:rsidRPr="00C84B97">
                          <w:rPr>
                            <w:rFonts w:ascii="Arial" w:hAnsi="Arial" w:cs="Arial"/>
                            <w:shd w:val="clear" w:color="auto" w:fill="FFFFFF"/>
                          </w:rPr>
                          <w:t>kaip</w:t>
                        </w:r>
                        <w:proofErr w:type="spellEnd"/>
                        <w:r w:rsidRPr="00C84B97">
                          <w:rPr>
                            <w:rFonts w:ascii="Arial" w:hAnsi="Arial" w:cs="Arial"/>
                            <w:shd w:val="clear" w:color="auto" w:fill="FFFFFF"/>
                          </w:rPr>
                          <w:t xml:space="preserve"> 2/3 </w:t>
                        </w:r>
                        <w:proofErr w:type="spellStart"/>
                        <w:r w:rsidRPr="00C84B97">
                          <w:rPr>
                            <w:rFonts w:ascii="Arial" w:hAnsi="Arial" w:cs="Arial"/>
                            <w:shd w:val="clear" w:color="auto" w:fill="FFFFFF"/>
                          </w:rPr>
                          <w:t>tinkamumo</w:t>
                        </w:r>
                        <w:proofErr w:type="spellEnd"/>
                        <w:r w:rsidRPr="00C84B97">
                          <w:rPr>
                            <w:rFonts w:ascii="Arial" w:hAnsi="Arial" w:cs="Arial"/>
                            <w:shd w:val="clear" w:color="auto" w:fill="FFFFFF"/>
                          </w:rPr>
                          <w:t xml:space="preserve"> </w:t>
                        </w:r>
                        <w:proofErr w:type="spellStart"/>
                        <w:r w:rsidRPr="00C84B97">
                          <w:rPr>
                            <w:rFonts w:ascii="Arial" w:hAnsi="Arial" w:cs="Arial"/>
                            <w:shd w:val="clear" w:color="auto" w:fill="FFFFFF"/>
                          </w:rPr>
                          <w:t>vartoti</w:t>
                        </w:r>
                        <w:proofErr w:type="spellEnd"/>
                        <w:r w:rsidRPr="00C84B97">
                          <w:rPr>
                            <w:rFonts w:ascii="Arial" w:hAnsi="Arial" w:cs="Arial"/>
                            <w:shd w:val="clear" w:color="auto" w:fill="FFFFFF"/>
                          </w:rPr>
                          <w:t xml:space="preserve"> </w:t>
                        </w:r>
                        <w:proofErr w:type="spellStart"/>
                        <w:r w:rsidRPr="00C84B97">
                          <w:rPr>
                            <w:rFonts w:ascii="Arial" w:hAnsi="Arial" w:cs="Arial"/>
                            <w:shd w:val="clear" w:color="auto" w:fill="FFFFFF"/>
                          </w:rPr>
                          <w:t>terminu</w:t>
                        </w:r>
                        <w:proofErr w:type="spellEnd"/>
                        <w:r w:rsidRPr="00C84B97">
                          <w:rPr>
                            <w:rFonts w:ascii="Arial" w:hAnsi="Arial" w:cs="Arial"/>
                            <w:shd w:val="clear" w:color="auto" w:fill="FFFFFF"/>
                          </w:rPr>
                          <w:t xml:space="preserve"> (</w:t>
                        </w:r>
                        <w:proofErr w:type="spellStart"/>
                        <w:r w:rsidRPr="00C84B97">
                          <w:rPr>
                            <w:rFonts w:ascii="Arial" w:hAnsi="Arial" w:cs="Arial"/>
                            <w:shd w:val="clear" w:color="auto" w:fill="FFFFFF"/>
                          </w:rPr>
                          <w:t>galioja</w:t>
                        </w:r>
                        <w:proofErr w:type="spellEnd"/>
                        <w:r w:rsidRPr="00C84B97">
                          <w:rPr>
                            <w:rFonts w:ascii="Arial" w:hAnsi="Arial" w:cs="Arial"/>
                            <w:shd w:val="clear" w:color="auto" w:fill="FFFFFF"/>
                          </w:rPr>
                          <w:t xml:space="preserve"> </w:t>
                        </w:r>
                        <w:proofErr w:type="spellStart"/>
                        <w:r w:rsidRPr="00C84B97">
                          <w:rPr>
                            <w:rFonts w:ascii="Arial" w:hAnsi="Arial" w:cs="Arial"/>
                            <w:shd w:val="clear" w:color="auto" w:fill="FFFFFF"/>
                          </w:rPr>
                          <w:t>iki</w:t>
                        </w:r>
                        <w:proofErr w:type="spellEnd"/>
                        <w:r w:rsidRPr="00C84B97">
                          <w:rPr>
                            <w:rFonts w:ascii="Arial" w:hAnsi="Arial" w:cs="Arial"/>
                            <w:shd w:val="clear" w:color="auto" w:fill="FFFFFF"/>
                          </w:rPr>
                          <w:t>).</w:t>
                        </w:r>
                      </w:p>
                    </w:tc>
                    <w:tc>
                      <w:tcPr>
                        <w:tcW w:w="1767" w:type="pct"/>
                        <w:tcBorders>
                          <w:top w:val="single" w:sz="4" w:space="0" w:color="auto"/>
                          <w:left w:val="single" w:sz="4" w:space="0" w:color="auto"/>
                          <w:bottom w:val="single" w:sz="4" w:space="0" w:color="auto"/>
                          <w:right w:val="single" w:sz="4" w:space="0" w:color="auto"/>
                        </w:tcBorders>
                      </w:tcPr>
                      <w:p w14:paraId="77997FCB" w14:textId="5060BF45" w:rsidR="00C84B97" w:rsidRPr="00C84B97" w:rsidRDefault="00C84B97" w:rsidP="00876F1C">
                        <w:pPr>
                          <w:jc w:val="both"/>
                          <w:rPr>
                            <w:rFonts w:ascii="Arial" w:hAnsi="Arial" w:cs="Arial"/>
                          </w:rPr>
                        </w:pPr>
                        <w:r w:rsidRPr="00C84B97">
                          <w:rPr>
                            <w:rFonts w:ascii="Arial" w:hAnsi="Arial" w:cs="Arial"/>
                            <w:noProof/>
                            <w:lang w:eastAsia="lt-LT"/>
                          </w:rPr>
                          <w:t>200kg</w:t>
                        </w:r>
                      </w:p>
                    </w:tc>
                  </w:tr>
                  <w:tr w:rsidR="00C84B97" w:rsidRPr="00C84B97" w14:paraId="5625FC8D" w14:textId="77777777" w:rsidTr="0027781C">
                    <w:tc>
                      <w:tcPr>
                        <w:tcW w:w="408" w:type="pct"/>
                        <w:tcBorders>
                          <w:top w:val="single" w:sz="4" w:space="0" w:color="auto"/>
                          <w:left w:val="single" w:sz="4" w:space="0" w:color="auto"/>
                          <w:bottom w:val="single" w:sz="4" w:space="0" w:color="auto"/>
                          <w:right w:val="single" w:sz="4" w:space="0" w:color="auto"/>
                        </w:tcBorders>
                      </w:tcPr>
                      <w:p w14:paraId="667179FC" w14:textId="77777777" w:rsidR="00C84B97" w:rsidRPr="00C84B97" w:rsidRDefault="00C84B97" w:rsidP="00876F1C">
                        <w:pPr>
                          <w:jc w:val="both"/>
                          <w:rPr>
                            <w:rFonts w:ascii="Arial" w:hAnsi="Arial" w:cs="Arial"/>
                          </w:rPr>
                        </w:pPr>
                        <w:r w:rsidRPr="00C84B97">
                          <w:rPr>
                            <w:rFonts w:ascii="Arial" w:hAnsi="Arial" w:cs="Arial"/>
                          </w:rPr>
                          <w:t>4.</w:t>
                        </w:r>
                      </w:p>
                    </w:tc>
                    <w:tc>
                      <w:tcPr>
                        <w:tcW w:w="2826" w:type="pct"/>
                        <w:tcBorders>
                          <w:top w:val="single" w:sz="4" w:space="0" w:color="auto"/>
                          <w:left w:val="single" w:sz="4" w:space="0" w:color="auto"/>
                          <w:bottom w:val="single" w:sz="4" w:space="0" w:color="auto"/>
                          <w:right w:val="single" w:sz="4" w:space="0" w:color="auto"/>
                        </w:tcBorders>
                      </w:tcPr>
                      <w:p w14:paraId="2A61B514" w14:textId="149EA74B" w:rsidR="00C84B97" w:rsidRPr="00C84B97" w:rsidRDefault="00C84B97" w:rsidP="0027781C">
                        <w:pPr>
                          <w:jc w:val="both"/>
                          <w:rPr>
                            <w:rFonts w:ascii="Arial" w:hAnsi="Arial" w:cs="Arial"/>
                            <w:b/>
                            <w:u w:val="single"/>
                          </w:rPr>
                        </w:pPr>
                        <w:proofErr w:type="spellStart"/>
                        <w:r w:rsidRPr="00C84B97">
                          <w:rPr>
                            <w:rFonts w:ascii="Arial" w:hAnsi="Arial" w:cs="Arial"/>
                            <w:b/>
                            <w:u w:val="single"/>
                          </w:rPr>
                          <w:t>Karšto</w:t>
                        </w:r>
                        <w:proofErr w:type="spellEnd"/>
                        <w:r w:rsidRPr="00C84B97">
                          <w:rPr>
                            <w:rFonts w:ascii="Arial" w:hAnsi="Arial" w:cs="Arial"/>
                            <w:b/>
                            <w:u w:val="single"/>
                          </w:rPr>
                          <w:t xml:space="preserve"> </w:t>
                        </w:r>
                        <w:proofErr w:type="spellStart"/>
                        <w:r w:rsidRPr="00C84B97">
                          <w:rPr>
                            <w:rFonts w:ascii="Arial" w:hAnsi="Arial" w:cs="Arial"/>
                            <w:b/>
                            <w:u w:val="single"/>
                          </w:rPr>
                          <w:t>rūkymo</w:t>
                        </w:r>
                        <w:proofErr w:type="spellEnd"/>
                        <w:r w:rsidRPr="00C84B97">
                          <w:rPr>
                            <w:rFonts w:ascii="Arial" w:hAnsi="Arial" w:cs="Arial"/>
                            <w:b/>
                            <w:u w:val="single"/>
                          </w:rPr>
                          <w:t xml:space="preserve"> </w:t>
                        </w:r>
                        <w:proofErr w:type="spellStart"/>
                        <w:r w:rsidRPr="00C84B97">
                          <w:rPr>
                            <w:rFonts w:ascii="Arial" w:hAnsi="Arial" w:cs="Arial"/>
                            <w:b/>
                            <w:u w:val="single"/>
                          </w:rPr>
                          <w:t>kiaulienos</w:t>
                        </w:r>
                        <w:proofErr w:type="spellEnd"/>
                        <w:r w:rsidRPr="00C84B97">
                          <w:rPr>
                            <w:rFonts w:ascii="Arial" w:hAnsi="Arial" w:cs="Arial"/>
                            <w:b/>
                            <w:u w:val="single"/>
                          </w:rPr>
                          <w:t xml:space="preserve"> </w:t>
                        </w:r>
                        <w:proofErr w:type="spellStart"/>
                        <w:r w:rsidRPr="00C84B97">
                          <w:rPr>
                            <w:rFonts w:ascii="Arial" w:hAnsi="Arial" w:cs="Arial"/>
                            <w:b/>
                            <w:u w:val="single"/>
                          </w:rPr>
                          <w:t>fil</w:t>
                        </w:r>
                        <w:r w:rsidR="0027781C">
                          <w:rPr>
                            <w:rFonts w:ascii="Arial" w:hAnsi="Arial" w:cs="Arial"/>
                            <w:b/>
                            <w:u w:val="single"/>
                          </w:rPr>
                          <w:t>ė</w:t>
                        </w:r>
                        <w:proofErr w:type="spellEnd"/>
                        <w:r w:rsidRPr="00C84B97">
                          <w:rPr>
                            <w:rFonts w:ascii="Arial" w:hAnsi="Arial" w:cs="Arial"/>
                            <w:b/>
                            <w:u w:val="single"/>
                          </w:rPr>
                          <w:t>.</w:t>
                        </w:r>
                      </w:p>
                      <w:p w14:paraId="016C95C3" w14:textId="77777777" w:rsidR="00C84B97" w:rsidRPr="00C84B97" w:rsidRDefault="00C84B97" w:rsidP="0027781C">
                        <w:pPr>
                          <w:jc w:val="both"/>
                          <w:rPr>
                            <w:rFonts w:ascii="Arial" w:hAnsi="Arial" w:cs="Arial"/>
                            <w:shd w:val="clear" w:color="auto" w:fill="FFFFFF"/>
                          </w:rPr>
                        </w:pPr>
                        <w:proofErr w:type="spellStart"/>
                        <w:r w:rsidRPr="00C84B97">
                          <w:rPr>
                            <w:rFonts w:ascii="Arial" w:hAnsi="Arial" w:cs="Arial"/>
                          </w:rPr>
                          <w:t>Aukščiausia</w:t>
                        </w:r>
                        <w:proofErr w:type="spellEnd"/>
                        <w:r w:rsidRPr="00C84B97">
                          <w:rPr>
                            <w:rFonts w:ascii="Arial" w:hAnsi="Arial" w:cs="Arial"/>
                          </w:rPr>
                          <w:t xml:space="preserve"> </w:t>
                        </w:r>
                        <w:proofErr w:type="spellStart"/>
                        <w:r w:rsidRPr="00C84B97">
                          <w:rPr>
                            <w:rFonts w:ascii="Arial" w:hAnsi="Arial" w:cs="Arial"/>
                          </w:rPr>
                          <w:t>rūšis</w:t>
                        </w:r>
                        <w:proofErr w:type="spellEnd"/>
                        <w:r w:rsidRPr="00C84B97">
                          <w:rPr>
                            <w:rFonts w:ascii="Arial" w:hAnsi="Arial" w:cs="Arial"/>
                          </w:rPr>
                          <w:t xml:space="preserve">. Be </w:t>
                        </w:r>
                        <w:proofErr w:type="spellStart"/>
                        <w:r w:rsidRPr="00C84B97">
                          <w:rPr>
                            <w:rFonts w:ascii="Arial" w:hAnsi="Arial" w:cs="Arial"/>
                          </w:rPr>
                          <w:t>kaulo</w:t>
                        </w:r>
                        <w:proofErr w:type="spellEnd"/>
                        <w:r w:rsidRPr="00C84B97">
                          <w:rPr>
                            <w:rFonts w:ascii="Arial" w:hAnsi="Arial" w:cs="Arial"/>
                          </w:rPr>
                          <w:t xml:space="preserve">, be </w:t>
                        </w:r>
                        <w:proofErr w:type="spellStart"/>
                        <w:r w:rsidRPr="00C84B97">
                          <w:rPr>
                            <w:rFonts w:ascii="Arial" w:hAnsi="Arial" w:cs="Arial"/>
                          </w:rPr>
                          <w:t>lašinių</w:t>
                        </w:r>
                        <w:proofErr w:type="spellEnd"/>
                        <w:r w:rsidRPr="00C84B97">
                          <w:rPr>
                            <w:rFonts w:ascii="Arial" w:hAnsi="Arial" w:cs="Arial"/>
                            <w:shd w:val="clear" w:color="auto" w:fill="FFFFFF"/>
                          </w:rPr>
                          <w:t>.</w:t>
                        </w:r>
                      </w:p>
                      <w:p w14:paraId="3DBA16FB" w14:textId="77777777" w:rsidR="00C84B97" w:rsidRPr="00C84B97" w:rsidRDefault="00C84B97" w:rsidP="0027781C">
                        <w:pPr>
                          <w:jc w:val="both"/>
                          <w:rPr>
                            <w:rFonts w:ascii="Arial" w:hAnsi="Arial" w:cs="Arial"/>
                            <w:shd w:val="clear" w:color="auto" w:fill="FFFFFF"/>
                            <w:lang w:eastAsia="lt-LT"/>
                          </w:rPr>
                        </w:pPr>
                        <w:proofErr w:type="spellStart"/>
                        <w:r w:rsidRPr="00C84B97">
                          <w:rPr>
                            <w:rFonts w:ascii="Arial" w:hAnsi="Arial" w:cs="Arial"/>
                            <w:b/>
                            <w:bCs/>
                            <w:lang w:eastAsia="lt-LT"/>
                          </w:rPr>
                          <w:t>Išfasavimas</w:t>
                        </w:r>
                        <w:proofErr w:type="spellEnd"/>
                        <w:r w:rsidRPr="00C84B97">
                          <w:rPr>
                            <w:rFonts w:ascii="Arial" w:hAnsi="Arial" w:cs="Arial"/>
                            <w:shd w:val="clear" w:color="auto" w:fill="FFFFFF"/>
                            <w:lang w:eastAsia="lt-LT"/>
                          </w:rPr>
                          <w:t xml:space="preserve"> - Ne </w:t>
                        </w:r>
                        <w:proofErr w:type="spellStart"/>
                        <w:r w:rsidRPr="00C84B97">
                          <w:rPr>
                            <w:rFonts w:ascii="Arial" w:hAnsi="Arial" w:cs="Arial"/>
                            <w:shd w:val="clear" w:color="auto" w:fill="FFFFFF"/>
                            <w:lang w:eastAsia="lt-LT"/>
                          </w:rPr>
                          <w:t>daugiau</w:t>
                        </w:r>
                        <w:proofErr w:type="spellEnd"/>
                        <w:r w:rsidRPr="00C84B97">
                          <w:rPr>
                            <w:rFonts w:ascii="Arial" w:hAnsi="Arial" w:cs="Arial"/>
                            <w:shd w:val="clear" w:color="auto" w:fill="FFFFFF"/>
                            <w:lang w:eastAsia="lt-LT"/>
                          </w:rPr>
                          <w:t xml:space="preserve"> </w:t>
                        </w:r>
                        <w:proofErr w:type="spellStart"/>
                        <w:r w:rsidRPr="00C84B97">
                          <w:rPr>
                            <w:rFonts w:ascii="Arial" w:hAnsi="Arial" w:cs="Arial"/>
                            <w:shd w:val="clear" w:color="auto" w:fill="FFFFFF"/>
                            <w:lang w:eastAsia="lt-LT"/>
                          </w:rPr>
                          <w:t>kaip</w:t>
                        </w:r>
                        <w:proofErr w:type="spellEnd"/>
                        <w:r w:rsidRPr="00C84B97">
                          <w:rPr>
                            <w:rFonts w:ascii="Arial" w:hAnsi="Arial" w:cs="Arial"/>
                            <w:shd w:val="clear" w:color="auto" w:fill="FFFFFF"/>
                            <w:lang w:eastAsia="lt-LT"/>
                          </w:rPr>
                          <w:t xml:space="preserve"> 1 kg.</w:t>
                        </w:r>
                      </w:p>
                      <w:p w14:paraId="27107D6B" w14:textId="77777777" w:rsidR="00C84B97" w:rsidRPr="00C84B97" w:rsidRDefault="00C84B97" w:rsidP="0027781C">
                        <w:pPr>
                          <w:jc w:val="both"/>
                          <w:rPr>
                            <w:rFonts w:ascii="Arial" w:hAnsi="Arial" w:cs="Arial"/>
                            <w:b/>
                            <w:u w:val="single"/>
                          </w:rPr>
                        </w:pPr>
                        <w:proofErr w:type="spellStart"/>
                        <w:r w:rsidRPr="00C84B97">
                          <w:rPr>
                            <w:rFonts w:ascii="Arial" w:hAnsi="Arial" w:cs="Arial"/>
                            <w:b/>
                            <w:bCs/>
                            <w:lang w:eastAsia="lt-LT"/>
                          </w:rPr>
                          <w:t>Galiojimas</w:t>
                        </w:r>
                        <w:proofErr w:type="spellEnd"/>
                        <w:r w:rsidRPr="00C84B97">
                          <w:rPr>
                            <w:rFonts w:ascii="Arial" w:hAnsi="Arial" w:cs="Arial"/>
                            <w:b/>
                            <w:bCs/>
                            <w:lang w:eastAsia="lt-LT"/>
                          </w:rPr>
                          <w:t xml:space="preserve"> </w:t>
                        </w:r>
                        <w:proofErr w:type="spellStart"/>
                        <w:r w:rsidRPr="00C84B97">
                          <w:rPr>
                            <w:rFonts w:ascii="Arial" w:hAnsi="Arial" w:cs="Arial"/>
                            <w:b/>
                            <w:bCs/>
                            <w:lang w:eastAsia="lt-LT"/>
                          </w:rPr>
                          <w:t>pristatymo</w:t>
                        </w:r>
                        <w:proofErr w:type="spellEnd"/>
                        <w:r w:rsidRPr="00C84B97">
                          <w:rPr>
                            <w:rFonts w:ascii="Arial" w:hAnsi="Arial" w:cs="Arial"/>
                            <w:b/>
                            <w:bCs/>
                            <w:lang w:eastAsia="lt-LT"/>
                          </w:rPr>
                          <w:t xml:space="preserve"> </w:t>
                        </w:r>
                        <w:proofErr w:type="spellStart"/>
                        <w:r w:rsidRPr="00C84B97">
                          <w:rPr>
                            <w:rFonts w:ascii="Arial" w:hAnsi="Arial" w:cs="Arial"/>
                            <w:b/>
                            <w:bCs/>
                            <w:lang w:eastAsia="lt-LT"/>
                          </w:rPr>
                          <w:t>dieną</w:t>
                        </w:r>
                        <w:proofErr w:type="spellEnd"/>
                        <w:r w:rsidRPr="00C84B97">
                          <w:rPr>
                            <w:rFonts w:ascii="Arial" w:hAnsi="Arial" w:cs="Arial"/>
                            <w:b/>
                            <w:bCs/>
                            <w:lang w:eastAsia="lt-LT"/>
                          </w:rPr>
                          <w:t xml:space="preserve"> </w:t>
                        </w:r>
                        <w:proofErr w:type="spellStart"/>
                        <w:r w:rsidRPr="00C84B97">
                          <w:rPr>
                            <w:rFonts w:ascii="Arial" w:hAnsi="Arial" w:cs="Arial"/>
                            <w:b/>
                            <w:bCs/>
                            <w:lang w:eastAsia="lt-LT"/>
                          </w:rPr>
                          <w:t>iki</w:t>
                        </w:r>
                        <w:proofErr w:type="spellEnd"/>
                        <w:r w:rsidRPr="00C84B97">
                          <w:rPr>
                            <w:rFonts w:ascii="Arial" w:hAnsi="Arial" w:cs="Arial"/>
                            <w:b/>
                            <w:bCs/>
                            <w:lang w:eastAsia="lt-LT"/>
                          </w:rPr>
                          <w:t xml:space="preserve"> </w:t>
                        </w:r>
                        <w:proofErr w:type="spellStart"/>
                        <w:r w:rsidRPr="00C84B97">
                          <w:rPr>
                            <w:rFonts w:ascii="Arial" w:hAnsi="Arial" w:cs="Arial"/>
                            <w:b/>
                            <w:bCs/>
                            <w:lang w:eastAsia="lt-LT"/>
                          </w:rPr>
                          <w:t>tinkamumo</w:t>
                        </w:r>
                        <w:proofErr w:type="spellEnd"/>
                        <w:r w:rsidRPr="00C84B97">
                          <w:rPr>
                            <w:rFonts w:ascii="Arial" w:hAnsi="Arial" w:cs="Arial"/>
                            <w:b/>
                            <w:bCs/>
                            <w:lang w:eastAsia="lt-LT"/>
                          </w:rPr>
                          <w:t xml:space="preserve"> </w:t>
                        </w:r>
                        <w:proofErr w:type="spellStart"/>
                        <w:r w:rsidRPr="00C84B97">
                          <w:rPr>
                            <w:rFonts w:ascii="Arial" w:hAnsi="Arial" w:cs="Arial"/>
                            <w:b/>
                            <w:bCs/>
                            <w:lang w:eastAsia="lt-LT"/>
                          </w:rPr>
                          <w:t>vartoti</w:t>
                        </w:r>
                        <w:proofErr w:type="spellEnd"/>
                        <w:r w:rsidRPr="00C84B97">
                          <w:rPr>
                            <w:rFonts w:ascii="Arial" w:hAnsi="Arial" w:cs="Arial"/>
                            <w:b/>
                            <w:bCs/>
                            <w:lang w:eastAsia="lt-LT"/>
                          </w:rPr>
                          <w:t xml:space="preserve"> </w:t>
                        </w:r>
                        <w:proofErr w:type="spellStart"/>
                        <w:r w:rsidRPr="00C84B97">
                          <w:rPr>
                            <w:rFonts w:ascii="Arial" w:hAnsi="Arial" w:cs="Arial"/>
                            <w:b/>
                            <w:bCs/>
                            <w:lang w:eastAsia="lt-LT"/>
                          </w:rPr>
                          <w:t>termino</w:t>
                        </w:r>
                        <w:proofErr w:type="spellEnd"/>
                        <w:r w:rsidRPr="00C84B97">
                          <w:rPr>
                            <w:rFonts w:ascii="Arial" w:hAnsi="Arial" w:cs="Arial"/>
                            <w:b/>
                            <w:bCs/>
                            <w:lang w:eastAsia="lt-LT"/>
                          </w:rPr>
                          <w:t xml:space="preserve"> </w:t>
                        </w:r>
                        <w:proofErr w:type="spellStart"/>
                        <w:r w:rsidRPr="00C84B97">
                          <w:rPr>
                            <w:rFonts w:ascii="Arial" w:hAnsi="Arial" w:cs="Arial"/>
                            <w:b/>
                            <w:bCs/>
                            <w:lang w:eastAsia="lt-LT"/>
                          </w:rPr>
                          <w:t>pabaigos</w:t>
                        </w:r>
                        <w:proofErr w:type="spellEnd"/>
                        <w:r w:rsidRPr="00C84B97">
                          <w:rPr>
                            <w:rFonts w:ascii="Arial" w:hAnsi="Arial" w:cs="Arial"/>
                            <w:shd w:val="clear" w:color="auto" w:fill="FFFFFF"/>
                            <w:lang w:eastAsia="lt-LT"/>
                          </w:rPr>
                          <w:t xml:space="preserve"> - ne </w:t>
                        </w:r>
                        <w:proofErr w:type="spellStart"/>
                        <w:r w:rsidRPr="00C84B97">
                          <w:rPr>
                            <w:rFonts w:ascii="Arial" w:hAnsi="Arial" w:cs="Arial"/>
                            <w:shd w:val="clear" w:color="auto" w:fill="FFFFFF"/>
                          </w:rPr>
                          <w:t>ne</w:t>
                        </w:r>
                        <w:proofErr w:type="spellEnd"/>
                        <w:r w:rsidRPr="00C84B97">
                          <w:rPr>
                            <w:rFonts w:ascii="Arial" w:hAnsi="Arial" w:cs="Arial"/>
                            <w:shd w:val="clear" w:color="auto" w:fill="FFFFFF"/>
                          </w:rPr>
                          <w:t xml:space="preserve"> </w:t>
                        </w:r>
                        <w:proofErr w:type="spellStart"/>
                        <w:r w:rsidRPr="00C84B97">
                          <w:rPr>
                            <w:rFonts w:ascii="Arial" w:hAnsi="Arial" w:cs="Arial"/>
                            <w:shd w:val="clear" w:color="auto" w:fill="FFFFFF"/>
                          </w:rPr>
                          <w:t>trumpesniu</w:t>
                        </w:r>
                        <w:proofErr w:type="spellEnd"/>
                        <w:r w:rsidRPr="00C84B97">
                          <w:rPr>
                            <w:rFonts w:ascii="Arial" w:hAnsi="Arial" w:cs="Arial"/>
                            <w:shd w:val="clear" w:color="auto" w:fill="FFFFFF"/>
                          </w:rPr>
                          <w:t xml:space="preserve"> </w:t>
                        </w:r>
                        <w:proofErr w:type="spellStart"/>
                        <w:r w:rsidRPr="00C84B97">
                          <w:rPr>
                            <w:rFonts w:ascii="Arial" w:hAnsi="Arial" w:cs="Arial"/>
                            <w:shd w:val="clear" w:color="auto" w:fill="FFFFFF"/>
                          </w:rPr>
                          <w:t>kaip</w:t>
                        </w:r>
                        <w:proofErr w:type="spellEnd"/>
                        <w:r w:rsidRPr="00C84B97">
                          <w:rPr>
                            <w:rFonts w:ascii="Arial" w:hAnsi="Arial" w:cs="Arial"/>
                            <w:shd w:val="clear" w:color="auto" w:fill="FFFFFF"/>
                          </w:rPr>
                          <w:t xml:space="preserve"> 2/3 </w:t>
                        </w:r>
                        <w:proofErr w:type="spellStart"/>
                        <w:r w:rsidRPr="00C84B97">
                          <w:rPr>
                            <w:rFonts w:ascii="Arial" w:hAnsi="Arial" w:cs="Arial"/>
                            <w:shd w:val="clear" w:color="auto" w:fill="FFFFFF"/>
                          </w:rPr>
                          <w:t>tinkamumo</w:t>
                        </w:r>
                        <w:proofErr w:type="spellEnd"/>
                        <w:r w:rsidRPr="00C84B97">
                          <w:rPr>
                            <w:rFonts w:ascii="Arial" w:hAnsi="Arial" w:cs="Arial"/>
                            <w:shd w:val="clear" w:color="auto" w:fill="FFFFFF"/>
                          </w:rPr>
                          <w:t xml:space="preserve"> </w:t>
                        </w:r>
                        <w:proofErr w:type="spellStart"/>
                        <w:r w:rsidRPr="00C84B97">
                          <w:rPr>
                            <w:rFonts w:ascii="Arial" w:hAnsi="Arial" w:cs="Arial"/>
                            <w:shd w:val="clear" w:color="auto" w:fill="FFFFFF"/>
                          </w:rPr>
                          <w:t>vartoti</w:t>
                        </w:r>
                        <w:proofErr w:type="spellEnd"/>
                        <w:r w:rsidRPr="00C84B97">
                          <w:rPr>
                            <w:rFonts w:ascii="Arial" w:hAnsi="Arial" w:cs="Arial"/>
                            <w:shd w:val="clear" w:color="auto" w:fill="FFFFFF"/>
                          </w:rPr>
                          <w:t xml:space="preserve"> </w:t>
                        </w:r>
                        <w:proofErr w:type="spellStart"/>
                        <w:r w:rsidRPr="00C84B97">
                          <w:rPr>
                            <w:rFonts w:ascii="Arial" w:hAnsi="Arial" w:cs="Arial"/>
                            <w:shd w:val="clear" w:color="auto" w:fill="FFFFFF"/>
                          </w:rPr>
                          <w:t>terminu</w:t>
                        </w:r>
                        <w:proofErr w:type="spellEnd"/>
                        <w:r w:rsidRPr="00C84B97">
                          <w:rPr>
                            <w:rFonts w:ascii="Arial" w:hAnsi="Arial" w:cs="Arial"/>
                            <w:shd w:val="clear" w:color="auto" w:fill="FFFFFF"/>
                          </w:rPr>
                          <w:t xml:space="preserve"> (</w:t>
                        </w:r>
                        <w:proofErr w:type="spellStart"/>
                        <w:r w:rsidRPr="00C84B97">
                          <w:rPr>
                            <w:rFonts w:ascii="Arial" w:hAnsi="Arial" w:cs="Arial"/>
                            <w:shd w:val="clear" w:color="auto" w:fill="FFFFFF"/>
                          </w:rPr>
                          <w:t>galioja</w:t>
                        </w:r>
                        <w:proofErr w:type="spellEnd"/>
                        <w:r w:rsidRPr="00C84B97">
                          <w:rPr>
                            <w:rFonts w:ascii="Arial" w:hAnsi="Arial" w:cs="Arial"/>
                            <w:shd w:val="clear" w:color="auto" w:fill="FFFFFF"/>
                          </w:rPr>
                          <w:t xml:space="preserve"> </w:t>
                        </w:r>
                        <w:proofErr w:type="spellStart"/>
                        <w:r w:rsidRPr="00C84B97">
                          <w:rPr>
                            <w:rFonts w:ascii="Arial" w:hAnsi="Arial" w:cs="Arial"/>
                            <w:shd w:val="clear" w:color="auto" w:fill="FFFFFF"/>
                          </w:rPr>
                          <w:t>iki</w:t>
                        </w:r>
                        <w:proofErr w:type="spellEnd"/>
                        <w:r w:rsidRPr="00C84B97">
                          <w:rPr>
                            <w:rFonts w:ascii="Arial" w:hAnsi="Arial" w:cs="Arial"/>
                            <w:shd w:val="clear" w:color="auto" w:fill="FFFFFF"/>
                          </w:rPr>
                          <w:t>).</w:t>
                        </w:r>
                      </w:p>
                    </w:tc>
                    <w:tc>
                      <w:tcPr>
                        <w:tcW w:w="1767" w:type="pct"/>
                        <w:tcBorders>
                          <w:top w:val="single" w:sz="4" w:space="0" w:color="auto"/>
                          <w:left w:val="single" w:sz="4" w:space="0" w:color="auto"/>
                          <w:bottom w:val="single" w:sz="4" w:space="0" w:color="auto"/>
                          <w:right w:val="single" w:sz="4" w:space="0" w:color="auto"/>
                        </w:tcBorders>
                      </w:tcPr>
                      <w:p w14:paraId="3EA835D5" w14:textId="6F24EC66" w:rsidR="00C84B97" w:rsidRPr="00C84B97" w:rsidRDefault="00C84B97" w:rsidP="00876F1C">
                        <w:pPr>
                          <w:jc w:val="both"/>
                          <w:rPr>
                            <w:rFonts w:ascii="Arial" w:hAnsi="Arial" w:cs="Arial"/>
                          </w:rPr>
                        </w:pPr>
                        <w:r w:rsidRPr="00C84B97">
                          <w:rPr>
                            <w:rFonts w:ascii="Arial" w:hAnsi="Arial" w:cs="Arial"/>
                            <w:noProof/>
                            <w:lang w:eastAsia="lt-LT"/>
                          </w:rPr>
                          <w:t>350kg</w:t>
                        </w:r>
                      </w:p>
                    </w:tc>
                  </w:tr>
                  <w:tr w:rsidR="00C84B97" w:rsidRPr="00C84B97" w14:paraId="6813D4EB" w14:textId="77777777" w:rsidTr="0027781C">
                    <w:tc>
                      <w:tcPr>
                        <w:tcW w:w="408" w:type="pct"/>
                        <w:tcBorders>
                          <w:top w:val="single" w:sz="4" w:space="0" w:color="auto"/>
                          <w:left w:val="single" w:sz="4" w:space="0" w:color="auto"/>
                          <w:bottom w:val="single" w:sz="4" w:space="0" w:color="auto"/>
                          <w:right w:val="single" w:sz="4" w:space="0" w:color="auto"/>
                        </w:tcBorders>
                      </w:tcPr>
                      <w:p w14:paraId="0A5694B4" w14:textId="77777777" w:rsidR="00C84B97" w:rsidRPr="00C84B97" w:rsidRDefault="00C84B97" w:rsidP="00876F1C">
                        <w:pPr>
                          <w:jc w:val="both"/>
                          <w:rPr>
                            <w:rFonts w:ascii="Arial" w:hAnsi="Arial" w:cs="Arial"/>
                          </w:rPr>
                        </w:pPr>
                        <w:r w:rsidRPr="00C84B97">
                          <w:rPr>
                            <w:rFonts w:ascii="Arial" w:hAnsi="Arial" w:cs="Arial"/>
                          </w:rPr>
                          <w:t>5.</w:t>
                        </w:r>
                      </w:p>
                    </w:tc>
                    <w:tc>
                      <w:tcPr>
                        <w:tcW w:w="2826" w:type="pct"/>
                        <w:tcBorders>
                          <w:top w:val="single" w:sz="4" w:space="0" w:color="auto"/>
                          <w:left w:val="single" w:sz="4" w:space="0" w:color="auto"/>
                          <w:bottom w:val="single" w:sz="4" w:space="0" w:color="auto"/>
                          <w:right w:val="single" w:sz="4" w:space="0" w:color="auto"/>
                        </w:tcBorders>
                      </w:tcPr>
                      <w:p w14:paraId="36936AF3" w14:textId="7D95FCEF" w:rsidR="00C84B97" w:rsidRPr="00C84B97" w:rsidRDefault="0027781C" w:rsidP="0027781C">
                        <w:pPr>
                          <w:pStyle w:val="TableContents"/>
                          <w:jc w:val="both"/>
                          <w:rPr>
                            <w:rFonts w:ascii="Arial" w:hAnsi="Arial" w:cs="Arial"/>
                            <w:b/>
                            <w:bCs/>
                            <w:u w:val="single"/>
                          </w:rPr>
                        </w:pPr>
                        <w:r>
                          <w:rPr>
                            <w:rFonts w:ascii="Arial" w:hAnsi="Arial" w:cs="Arial"/>
                            <w:b/>
                            <w:bCs/>
                            <w:u w:val="single"/>
                          </w:rPr>
                          <w:t>Karšto rūkymo kiaulienos kumpis.</w:t>
                        </w:r>
                      </w:p>
                      <w:p w14:paraId="507AB089" w14:textId="77777777" w:rsidR="00C84B97" w:rsidRPr="00C84B97" w:rsidRDefault="00C84B97" w:rsidP="0027781C">
                        <w:pPr>
                          <w:jc w:val="both"/>
                          <w:rPr>
                            <w:rFonts w:ascii="Arial" w:hAnsi="Arial" w:cs="Arial"/>
                          </w:rPr>
                        </w:pPr>
                        <w:proofErr w:type="spellStart"/>
                        <w:r w:rsidRPr="00C84B97">
                          <w:rPr>
                            <w:rFonts w:ascii="Arial" w:hAnsi="Arial" w:cs="Arial"/>
                          </w:rPr>
                          <w:t>Aukščiausia</w:t>
                        </w:r>
                        <w:proofErr w:type="spellEnd"/>
                        <w:r w:rsidRPr="00C84B97">
                          <w:rPr>
                            <w:rFonts w:ascii="Arial" w:hAnsi="Arial" w:cs="Arial"/>
                          </w:rPr>
                          <w:t xml:space="preserve"> </w:t>
                        </w:r>
                        <w:proofErr w:type="spellStart"/>
                        <w:r w:rsidRPr="00C84B97">
                          <w:rPr>
                            <w:rFonts w:ascii="Arial" w:hAnsi="Arial" w:cs="Arial"/>
                          </w:rPr>
                          <w:t>rūšis</w:t>
                        </w:r>
                        <w:proofErr w:type="spellEnd"/>
                        <w:r w:rsidRPr="00C84B97">
                          <w:rPr>
                            <w:rFonts w:ascii="Arial" w:hAnsi="Arial" w:cs="Arial"/>
                          </w:rPr>
                          <w:t xml:space="preserve">. Be </w:t>
                        </w:r>
                        <w:proofErr w:type="spellStart"/>
                        <w:r w:rsidRPr="00C84B97">
                          <w:rPr>
                            <w:rFonts w:ascii="Arial" w:hAnsi="Arial" w:cs="Arial"/>
                          </w:rPr>
                          <w:t>kaulo</w:t>
                        </w:r>
                        <w:proofErr w:type="spellEnd"/>
                        <w:r w:rsidRPr="00C84B97">
                          <w:rPr>
                            <w:rFonts w:ascii="Arial" w:hAnsi="Arial" w:cs="Arial"/>
                          </w:rPr>
                          <w:t xml:space="preserve">, be </w:t>
                        </w:r>
                        <w:proofErr w:type="spellStart"/>
                        <w:r w:rsidRPr="00C84B97">
                          <w:rPr>
                            <w:rFonts w:ascii="Arial" w:hAnsi="Arial" w:cs="Arial"/>
                          </w:rPr>
                          <w:t>lašinių</w:t>
                        </w:r>
                        <w:proofErr w:type="spellEnd"/>
                        <w:r w:rsidRPr="00C84B97">
                          <w:rPr>
                            <w:rFonts w:ascii="Arial" w:hAnsi="Arial" w:cs="Arial"/>
                          </w:rPr>
                          <w:t>.</w:t>
                        </w:r>
                      </w:p>
                      <w:p w14:paraId="0DD363D2" w14:textId="77777777" w:rsidR="00C84B97" w:rsidRPr="00C84B97" w:rsidRDefault="00C84B97" w:rsidP="0027781C">
                        <w:pPr>
                          <w:jc w:val="both"/>
                          <w:rPr>
                            <w:rFonts w:ascii="Arial" w:hAnsi="Arial" w:cs="Arial"/>
                            <w:shd w:val="clear" w:color="auto" w:fill="FFFFFF"/>
                            <w:lang w:eastAsia="lt-LT"/>
                          </w:rPr>
                        </w:pPr>
                        <w:proofErr w:type="spellStart"/>
                        <w:r w:rsidRPr="00C84B97">
                          <w:rPr>
                            <w:rFonts w:ascii="Arial" w:hAnsi="Arial" w:cs="Arial"/>
                            <w:b/>
                            <w:bCs/>
                            <w:lang w:eastAsia="lt-LT"/>
                          </w:rPr>
                          <w:t>Išfasavimas</w:t>
                        </w:r>
                        <w:proofErr w:type="spellEnd"/>
                        <w:r w:rsidRPr="00C84B97">
                          <w:rPr>
                            <w:rFonts w:ascii="Arial" w:hAnsi="Arial" w:cs="Arial"/>
                            <w:shd w:val="clear" w:color="auto" w:fill="FFFFFF"/>
                            <w:lang w:eastAsia="lt-LT"/>
                          </w:rPr>
                          <w:t xml:space="preserve"> - Ne </w:t>
                        </w:r>
                        <w:proofErr w:type="spellStart"/>
                        <w:r w:rsidRPr="00C84B97">
                          <w:rPr>
                            <w:rFonts w:ascii="Arial" w:hAnsi="Arial" w:cs="Arial"/>
                            <w:shd w:val="clear" w:color="auto" w:fill="FFFFFF"/>
                            <w:lang w:eastAsia="lt-LT"/>
                          </w:rPr>
                          <w:t>daugiau</w:t>
                        </w:r>
                        <w:proofErr w:type="spellEnd"/>
                        <w:r w:rsidRPr="00C84B97">
                          <w:rPr>
                            <w:rFonts w:ascii="Arial" w:hAnsi="Arial" w:cs="Arial"/>
                            <w:shd w:val="clear" w:color="auto" w:fill="FFFFFF"/>
                            <w:lang w:eastAsia="lt-LT"/>
                          </w:rPr>
                          <w:t xml:space="preserve"> </w:t>
                        </w:r>
                        <w:proofErr w:type="spellStart"/>
                        <w:r w:rsidRPr="00C84B97">
                          <w:rPr>
                            <w:rFonts w:ascii="Arial" w:hAnsi="Arial" w:cs="Arial"/>
                            <w:shd w:val="clear" w:color="auto" w:fill="FFFFFF"/>
                            <w:lang w:eastAsia="lt-LT"/>
                          </w:rPr>
                          <w:t>kaip</w:t>
                        </w:r>
                        <w:proofErr w:type="spellEnd"/>
                        <w:r w:rsidRPr="00C84B97">
                          <w:rPr>
                            <w:rFonts w:ascii="Arial" w:hAnsi="Arial" w:cs="Arial"/>
                            <w:shd w:val="clear" w:color="auto" w:fill="FFFFFF"/>
                            <w:lang w:eastAsia="lt-LT"/>
                          </w:rPr>
                          <w:t xml:space="preserve"> 1 kg.</w:t>
                        </w:r>
                      </w:p>
                      <w:p w14:paraId="01A91FEC" w14:textId="77777777" w:rsidR="00C84B97" w:rsidRPr="00C84B97" w:rsidRDefault="00C84B97" w:rsidP="0027781C">
                        <w:pPr>
                          <w:jc w:val="both"/>
                          <w:rPr>
                            <w:rFonts w:ascii="Arial" w:hAnsi="Arial" w:cs="Arial"/>
                            <w:b/>
                            <w:u w:val="single"/>
                          </w:rPr>
                        </w:pPr>
                        <w:proofErr w:type="spellStart"/>
                        <w:r w:rsidRPr="00C84B97">
                          <w:rPr>
                            <w:rFonts w:ascii="Arial" w:hAnsi="Arial" w:cs="Arial"/>
                            <w:b/>
                            <w:bCs/>
                            <w:lang w:eastAsia="lt-LT"/>
                          </w:rPr>
                          <w:t>Galiojimas</w:t>
                        </w:r>
                        <w:proofErr w:type="spellEnd"/>
                        <w:r w:rsidRPr="00C84B97">
                          <w:rPr>
                            <w:rFonts w:ascii="Arial" w:hAnsi="Arial" w:cs="Arial"/>
                            <w:b/>
                            <w:bCs/>
                            <w:lang w:eastAsia="lt-LT"/>
                          </w:rPr>
                          <w:t xml:space="preserve"> </w:t>
                        </w:r>
                        <w:proofErr w:type="spellStart"/>
                        <w:r w:rsidRPr="00C84B97">
                          <w:rPr>
                            <w:rFonts w:ascii="Arial" w:hAnsi="Arial" w:cs="Arial"/>
                            <w:b/>
                            <w:bCs/>
                            <w:lang w:eastAsia="lt-LT"/>
                          </w:rPr>
                          <w:t>pristatymo</w:t>
                        </w:r>
                        <w:proofErr w:type="spellEnd"/>
                        <w:r w:rsidRPr="00C84B97">
                          <w:rPr>
                            <w:rFonts w:ascii="Arial" w:hAnsi="Arial" w:cs="Arial"/>
                            <w:b/>
                            <w:bCs/>
                            <w:lang w:eastAsia="lt-LT"/>
                          </w:rPr>
                          <w:t xml:space="preserve"> </w:t>
                        </w:r>
                        <w:proofErr w:type="spellStart"/>
                        <w:r w:rsidRPr="00C84B97">
                          <w:rPr>
                            <w:rFonts w:ascii="Arial" w:hAnsi="Arial" w:cs="Arial"/>
                            <w:b/>
                            <w:bCs/>
                            <w:lang w:eastAsia="lt-LT"/>
                          </w:rPr>
                          <w:t>dieną</w:t>
                        </w:r>
                        <w:proofErr w:type="spellEnd"/>
                        <w:r w:rsidRPr="00C84B97">
                          <w:rPr>
                            <w:rFonts w:ascii="Arial" w:hAnsi="Arial" w:cs="Arial"/>
                            <w:b/>
                            <w:bCs/>
                            <w:lang w:eastAsia="lt-LT"/>
                          </w:rPr>
                          <w:t xml:space="preserve"> </w:t>
                        </w:r>
                        <w:proofErr w:type="spellStart"/>
                        <w:r w:rsidRPr="00C84B97">
                          <w:rPr>
                            <w:rFonts w:ascii="Arial" w:hAnsi="Arial" w:cs="Arial"/>
                            <w:b/>
                            <w:bCs/>
                            <w:lang w:eastAsia="lt-LT"/>
                          </w:rPr>
                          <w:t>iki</w:t>
                        </w:r>
                        <w:proofErr w:type="spellEnd"/>
                        <w:r w:rsidRPr="00C84B97">
                          <w:rPr>
                            <w:rFonts w:ascii="Arial" w:hAnsi="Arial" w:cs="Arial"/>
                            <w:b/>
                            <w:bCs/>
                            <w:lang w:eastAsia="lt-LT"/>
                          </w:rPr>
                          <w:t xml:space="preserve"> </w:t>
                        </w:r>
                        <w:proofErr w:type="spellStart"/>
                        <w:r w:rsidRPr="00C84B97">
                          <w:rPr>
                            <w:rFonts w:ascii="Arial" w:hAnsi="Arial" w:cs="Arial"/>
                            <w:b/>
                            <w:bCs/>
                            <w:lang w:eastAsia="lt-LT"/>
                          </w:rPr>
                          <w:t>tinkamumo</w:t>
                        </w:r>
                        <w:proofErr w:type="spellEnd"/>
                        <w:r w:rsidRPr="00C84B97">
                          <w:rPr>
                            <w:rFonts w:ascii="Arial" w:hAnsi="Arial" w:cs="Arial"/>
                            <w:b/>
                            <w:bCs/>
                            <w:lang w:eastAsia="lt-LT"/>
                          </w:rPr>
                          <w:t xml:space="preserve"> </w:t>
                        </w:r>
                        <w:proofErr w:type="spellStart"/>
                        <w:r w:rsidRPr="00C84B97">
                          <w:rPr>
                            <w:rFonts w:ascii="Arial" w:hAnsi="Arial" w:cs="Arial"/>
                            <w:b/>
                            <w:bCs/>
                            <w:lang w:eastAsia="lt-LT"/>
                          </w:rPr>
                          <w:t>vartoti</w:t>
                        </w:r>
                        <w:proofErr w:type="spellEnd"/>
                        <w:r w:rsidRPr="00C84B97">
                          <w:rPr>
                            <w:rFonts w:ascii="Arial" w:hAnsi="Arial" w:cs="Arial"/>
                            <w:b/>
                            <w:bCs/>
                            <w:lang w:eastAsia="lt-LT"/>
                          </w:rPr>
                          <w:t xml:space="preserve"> </w:t>
                        </w:r>
                        <w:proofErr w:type="spellStart"/>
                        <w:r w:rsidRPr="00C84B97">
                          <w:rPr>
                            <w:rFonts w:ascii="Arial" w:hAnsi="Arial" w:cs="Arial"/>
                            <w:b/>
                            <w:bCs/>
                            <w:lang w:eastAsia="lt-LT"/>
                          </w:rPr>
                          <w:t>termino</w:t>
                        </w:r>
                        <w:proofErr w:type="spellEnd"/>
                        <w:r w:rsidRPr="00C84B97">
                          <w:rPr>
                            <w:rFonts w:ascii="Arial" w:hAnsi="Arial" w:cs="Arial"/>
                            <w:b/>
                            <w:bCs/>
                            <w:lang w:eastAsia="lt-LT"/>
                          </w:rPr>
                          <w:t xml:space="preserve"> </w:t>
                        </w:r>
                        <w:proofErr w:type="spellStart"/>
                        <w:r w:rsidRPr="00C84B97">
                          <w:rPr>
                            <w:rFonts w:ascii="Arial" w:hAnsi="Arial" w:cs="Arial"/>
                            <w:b/>
                            <w:bCs/>
                            <w:lang w:eastAsia="lt-LT"/>
                          </w:rPr>
                          <w:t>pabaigos</w:t>
                        </w:r>
                        <w:proofErr w:type="spellEnd"/>
                        <w:r w:rsidRPr="00C84B97">
                          <w:rPr>
                            <w:rFonts w:ascii="Arial" w:hAnsi="Arial" w:cs="Arial"/>
                            <w:shd w:val="clear" w:color="auto" w:fill="FFFFFF"/>
                            <w:lang w:eastAsia="lt-LT"/>
                          </w:rPr>
                          <w:t xml:space="preserve"> - ne </w:t>
                        </w:r>
                        <w:proofErr w:type="spellStart"/>
                        <w:r w:rsidRPr="00C84B97">
                          <w:rPr>
                            <w:rFonts w:ascii="Arial" w:hAnsi="Arial" w:cs="Arial"/>
                            <w:shd w:val="clear" w:color="auto" w:fill="FFFFFF"/>
                          </w:rPr>
                          <w:t>ne</w:t>
                        </w:r>
                        <w:proofErr w:type="spellEnd"/>
                        <w:r w:rsidRPr="00C84B97">
                          <w:rPr>
                            <w:rFonts w:ascii="Arial" w:hAnsi="Arial" w:cs="Arial"/>
                            <w:shd w:val="clear" w:color="auto" w:fill="FFFFFF"/>
                          </w:rPr>
                          <w:t xml:space="preserve"> </w:t>
                        </w:r>
                        <w:proofErr w:type="spellStart"/>
                        <w:r w:rsidRPr="00C84B97">
                          <w:rPr>
                            <w:rFonts w:ascii="Arial" w:hAnsi="Arial" w:cs="Arial"/>
                            <w:shd w:val="clear" w:color="auto" w:fill="FFFFFF"/>
                          </w:rPr>
                          <w:t>trumpesniu</w:t>
                        </w:r>
                        <w:proofErr w:type="spellEnd"/>
                        <w:r w:rsidRPr="00C84B97">
                          <w:rPr>
                            <w:rFonts w:ascii="Arial" w:hAnsi="Arial" w:cs="Arial"/>
                            <w:shd w:val="clear" w:color="auto" w:fill="FFFFFF"/>
                          </w:rPr>
                          <w:t xml:space="preserve"> </w:t>
                        </w:r>
                        <w:proofErr w:type="spellStart"/>
                        <w:r w:rsidRPr="00C84B97">
                          <w:rPr>
                            <w:rFonts w:ascii="Arial" w:hAnsi="Arial" w:cs="Arial"/>
                            <w:shd w:val="clear" w:color="auto" w:fill="FFFFFF"/>
                          </w:rPr>
                          <w:t>kaip</w:t>
                        </w:r>
                        <w:proofErr w:type="spellEnd"/>
                        <w:r w:rsidRPr="00C84B97">
                          <w:rPr>
                            <w:rFonts w:ascii="Arial" w:hAnsi="Arial" w:cs="Arial"/>
                            <w:shd w:val="clear" w:color="auto" w:fill="FFFFFF"/>
                          </w:rPr>
                          <w:t xml:space="preserve"> 2/3 </w:t>
                        </w:r>
                        <w:proofErr w:type="spellStart"/>
                        <w:r w:rsidRPr="00C84B97">
                          <w:rPr>
                            <w:rFonts w:ascii="Arial" w:hAnsi="Arial" w:cs="Arial"/>
                            <w:shd w:val="clear" w:color="auto" w:fill="FFFFFF"/>
                          </w:rPr>
                          <w:t>tinkamumo</w:t>
                        </w:r>
                        <w:proofErr w:type="spellEnd"/>
                        <w:r w:rsidRPr="00C84B97">
                          <w:rPr>
                            <w:rFonts w:ascii="Arial" w:hAnsi="Arial" w:cs="Arial"/>
                            <w:shd w:val="clear" w:color="auto" w:fill="FFFFFF"/>
                          </w:rPr>
                          <w:t xml:space="preserve"> </w:t>
                        </w:r>
                        <w:proofErr w:type="spellStart"/>
                        <w:r w:rsidRPr="00C84B97">
                          <w:rPr>
                            <w:rFonts w:ascii="Arial" w:hAnsi="Arial" w:cs="Arial"/>
                            <w:shd w:val="clear" w:color="auto" w:fill="FFFFFF"/>
                          </w:rPr>
                          <w:t>vartoti</w:t>
                        </w:r>
                        <w:proofErr w:type="spellEnd"/>
                        <w:r w:rsidRPr="00C84B97">
                          <w:rPr>
                            <w:rFonts w:ascii="Arial" w:hAnsi="Arial" w:cs="Arial"/>
                            <w:shd w:val="clear" w:color="auto" w:fill="FFFFFF"/>
                          </w:rPr>
                          <w:t xml:space="preserve"> </w:t>
                        </w:r>
                        <w:proofErr w:type="spellStart"/>
                        <w:r w:rsidRPr="00C84B97">
                          <w:rPr>
                            <w:rFonts w:ascii="Arial" w:hAnsi="Arial" w:cs="Arial"/>
                            <w:shd w:val="clear" w:color="auto" w:fill="FFFFFF"/>
                          </w:rPr>
                          <w:t>terminu</w:t>
                        </w:r>
                        <w:proofErr w:type="spellEnd"/>
                        <w:r w:rsidRPr="00C84B97">
                          <w:rPr>
                            <w:rFonts w:ascii="Arial" w:hAnsi="Arial" w:cs="Arial"/>
                            <w:shd w:val="clear" w:color="auto" w:fill="FFFFFF"/>
                          </w:rPr>
                          <w:t xml:space="preserve"> (</w:t>
                        </w:r>
                        <w:proofErr w:type="spellStart"/>
                        <w:r w:rsidRPr="00C84B97">
                          <w:rPr>
                            <w:rFonts w:ascii="Arial" w:hAnsi="Arial" w:cs="Arial"/>
                            <w:shd w:val="clear" w:color="auto" w:fill="FFFFFF"/>
                          </w:rPr>
                          <w:t>galioja</w:t>
                        </w:r>
                        <w:proofErr w:type="spellEnd"/>
                        <w:r w:rsidRPr="00C84B97">
                          <w:rPr>
                            <w:rFonts w:ascii="Arial" w:hAnsi="Arial" w:cs="Arial"/>
                            <w:shd w:val="clear" w:color="auto" w:fill="FFFFFF"/>
                          </w:rPr>
                          <w:t xml:space="preserve"> </w:t>
                        </w:r>
                        <w:proofErr w:type="spellStart"/>
                        <w:r w:rsidRPr="00C84B97">
                          <w:rPr>
                            <w:rFonts w:ascii="Arial" w:hAnsi="Arial" w:cs="Arial"/>
                            <w:shd w:val="clear" w:color="auto" w:fill="FFFFFF"/>
                          </w:rPr>
                          <w:t>iki</w:t>
                        </w:r>
                        <w:proofErr w:type="spellEnd"/>
                        <w:r w:rsidRPr="00C84B97">
                          <w:rPr>
                            <w:rFonts w:ascii="Arial" w:hAnsi="Arial" w:cs="Arial"/>
                            <w:shd w:val="clear" w:color="auto" w:fill="FFFFFF"/>
                          </w:rPr>
                          <w:t>).</w:t>
                        </w:r>
                      </w:p>
                    </w:tc>
                    <w:tc>
                      <w:tcPr>
                        <w:tcW w:w="1767" w:type="pct"/>
                        <w:tcBorders>
                          <w:top w:val="single" w:sz="4" w:space="0" w:color="auto"/>
                          <w:left w:val="single" w:sz="4" w:space="0" w:color="auto"/>
                          <w:bottom w:val="single" w:sz="4" w:space="0" w:color="auto"/>
                          <w:right w:val="single" w:sz="4" w:space="0" w:color="auto"/>
                        </w:tcBorders>
                      </w:tcPr>
                      <w:p w14:paraId="503A4FCA" w14:textId="3D0B7929" w:rsidR="00C84B97" w:rsidRPr="00C84B97" w:rsidRDefault="00C84B97" w:rsidP="00876F1C">
                        <w:pPr>
                          <w:jc w:val="both"/>
                          <w:rPr>
                            <w:rFonts w:ascii="Arial" w:hAnsi="Arial" w:cs="Arial"/>
                          </w:rPr>
                        </w:pPr>
                        <w:r w:rsidRPr="00C84B97">
                          <w:rPr>
                            <w:rFonts w:ascii="Arial" w:hAnsi="Arial" w:cs="Arial"/>
                            <w:noProof/>
                            <w:lang w:eastAsia="lt-LT"/>
                          </w:rPr>
                          <w:t>400kg</w:t>
                        </w:r>
                      </w:p>
                    </w:tc>
                  </w:tr>
                  <w:tr w:rsidR="00C84B97" w:rsidRPr="00C84B97" w14:paraId="5C8B2BF2" w14:textId="77777777" w:rsidTr="0027781C">
                    <w:tc>
                      <w:tcPr>
                        <w:tcW w:w="408" w:type="pct"/>
                        <w:tcBorders>
                          <w:top w:val="single" w:sz="4" w:space="0" w:color="auto"/>
                          <w:left w:val="single" w:sz="4" w:space="0" w:color="auto"/>
                          <w:bottom w:val="single" w:sz="4" w:space="0" w:color="auto"/>
                          <w:right w:val="single" w:sz="4" w:space="0" w:color="auto"/>
                        </w:tcBorders>
                      </w:tcPr>
                      <w:p w14:paraId="5BDC2D30" w14:textId="77777777" w:rsidR="00C84B97" w:rsidRPr="00C84B97" w:rsidRDefault="00C84B97" w:rsidP="00876F1C">
                        <w:pPr>
                          <w:jc w:val="both"/>
                          <w:rPr>
                            <w:rFonts w:ascii="Arial" w:hAnsi="Arial" w:cs="Arial"/>
                          </w:rPr>
                        </w:pPr>
                        <w:r w:rsidRPr="00C84B97">
                          <w:rPr>
                            <w:rFonts w:ascii="Arial" w:hAnsi="Arial" w:cs="Arial"/>
                          </w:rPr>
                          <w:t>6.</w:t>
                        </w:r>
                      </w:p>
                    </w:tc>
                    <w:tc>
                      <w:tcPr>
                        <w:tcW w:w="2826" w:type="pct"/>
                        <w:tcBorders>
                          <w:top w:val="single" w:sz="4" w:space="0" w:color="auto"/>
                          <w:left w:val="single" w:sz="4" w:space="0" w:color="auto"/>
                          <w:bottom w:val="single" w:sz="4" w:space="0" w:color="auto"/>
                          <w:right w:val="single" w:sz="4" w:space="0" w:color="auto"/>
                        </w:tcBorders>
                      </w:tcPr>
                      <w:p w14:paraId="28BE60E8" w14:textId="77777777" w:rsidR="00C84B97" w:rsidRPr="00C84B97" w:rsidRDefault="00C84B97" w:rsidP="0027781C">
                        <w:pPr>
                          <w:pStyle w:val="TableContents"/>
                          <w:jc w:val="both"/>
                          <w:rPr>
                            <w:rFonts w:ascii="Arial" w:hAnsi="Arial" w:cs="Arial"/>
                            <w:b/>
                            <w:bCs/>
                            <w:u w:val="single"/>
                          </w:rPr>
                        </w:pPr>
                        <w:r w:rsidRPr="00C84B97">
                          <w:rPr>
                            <w:rFonts w:ascii="Arial" w:hAnsi="Arial" w:cs="Arial"/>
                            <w:b/>
                            <w:bCs/>
                            <w:u w:val="single"/>
                          </w:rPr>
                          <w:t>Liežuvio ir ausų vyniotinis.</w:t>
                        </w:r>
                      </w:p>
                      <w:p w14:paraId="2A986F49" w14:textId="77777777" w:rsidR="00C84B97" w:rsidRPr="00C84B97" w:rsidRDefault="00C84B97" w:rsidP="0027781C">
                        <w:pPr>
                          <w:jc w:val="both"/>
                          <w:rPr>
                            <w:rFonts w:ascii="Arial" w:hAnsi="Arial" w:cs="Arial"/>
                          </w:rPr>
                        </w:pPr>
                        <w:proofErr w:type="spellStart"/>
                        <w:r w:rsidRPr="00C84B97">
                          <w:rPr>
                            <w:rFonts w:ascii="Arial" w:hAnsi="Arial" w:cs="Arial"/>
                          </w:rPr>
                          <w:t>Aukščiausia</w:t>
                        </w:r>
                        <w:proofErr w:type="spellEnd"/>
                        <w:r w:rsidRPr="00C84B97">
                          <w:rPr>
                            <w:rFonts w:ascii="Arial" w:hAnsi="Arial" w:cs="Arial"/>
                          </w:rPr>
                          <w:t xml:space="preserve"> </w:t>
                        </w:r>
                        <w:proofErr w:type="spellStart"/>
                        <w:r w:rsidRPr="00C84B97">
                          <w:rPr>
                            <w:rFonts w:ascii="Arial" w:hAnsi="Arial" w:cs="Arial"/>
                          </w:rPr>
                          <w:t>rūšis</w:t>
                        </w:r>
                        <w:proofErr w:type="spellEnd"/>
                        <w:r w:rsidRPr="00C84B97">
                          <w:rPr>
                            <w:rFonts w:ascii="Arial" w:hAnsi="Arial" w:cs="Arial"/>
                          </w:rPr>
                          <w:t>.</w:t>
                        </w:r>
                      </w:p>
                      <w:p w14:paraId="34F2168B" w14:textId="77777777" w:rsidR="00C84B97" w:rsidRPr="00C84B97" w:rsidRDefault="00C84B97" w:rsidP="0027781C">
                        <w:pPr>
                          <w:jc w:val="both"/>
                          <w:rPr>
                            <w:rFonts w:ascii="Arial" w:hAnsi="Arial" w:cs="Arial"/>
                            <w:shd w:val="clear" w:color="auto" w:fill="FFFFFF"/>
                            <w:lang w:eastAsia="lt-LT"/>
                          </w:rPr>
                        </w:pPr>
                        <w:proofErr w:type="spellStart"/>
                        <w:r w:rsidRPr="00C84B97">
                          <w:rPr>
                            <w:rFonts w:ascii="Arial" w:hAnsi="Arial" w:cs="Arial"/>
                            <w:b/>
                            <w:bCs/>
                            <w:lang w:eastAsia="lt-LT"/>
                          </w:rPr>
                          <w:lastRenderedPageBreak/>
                          <w:t>Išfasavimas</w:t>
                        </w:r>
                        <w:proofErr w:type="spellEnd"/>
                        <w:r w:rsidRPr="00C84B97">
                          <w:rPr>
                            <w:rFonts w:ascii="Arial" w:hAnsi="Arial" w:cs="Arial"/>
                            <w:shd w:val="clear" w:color="auto" w:fill="FFFFFF"/>
                            <w:lang w:eastAsia="lt-LT"/>
                          </w:rPr>
                          <w:t xml:space="preserve"> - Ne </w:t>
                        </w:r>
                        <w:proofErr w:type="spellStart"/>
                        <w:r w:rsidRPr="00C84B97">
                          <w:rPr>
                            <w:rFonts w:ascii="Arial" w:hAnsi="Arial" w:cs="Arial"/>
                            <w:shd w:val="clear" w:color="auto" w:fill="FFFFFF"/>
                            <w:lang w:eastAsia="lt-LT"/>
                          </w:rPr>
                          <w:t>daugiau</w:t>
                        </w:r>
                        <w:proofErr w:type="spellEnd"/>
                        <w:r w:rsidRPr="00C84B97">
                          <w:rPr>
                            <w:rFonts w:ascii="Arial" w:hAnsi="Arial" w:cs="Arial"/>
                            <w:shd w:val="clear" w:color="auto" w:fill="FFFFFF"/>
                            <w:lang w:eastAsia="lt-LT"/>
                          </w:rPr>
                          <w:t xml:space="preserve"> </w:t>
                        </w:r>
                        <w:proofErr w:type="spellStart"/>
                        <w:r w:rsidRPr="00C84B97">
                          <w:rPr>
                            <w:rFonts w:ascii="Arial" w:hAnsi="Arial" w:cs="Arial"/>
                            <w:shd w:val="clear" w:color="auto" w:fill="FFFFFF"/>
                            <w:lang w:eastAsia="lt-LT"/>
                          </w:rPr>
                          <w:t>kaip</w:t>
                        </w:r>
                        <w:proofErr w:type="spellEnd"/>
                        <w:r w:rsidRPr="00C84B97">
                          <w:rPr>
                            <w:rFonts w:ascii="Arial" w:hAnsi="Arial" w:cs="Arial"/>
                            <w:shd w:val="clear" w:color="auto" w:fill="FFFFFF"/>
                            <w:lang w:eastAsia="lt-LT"/>
                          </w:rPr>
                          <w:t xml:space="preserve"> 1 kg.</w:t>
                        </w:r>
                      </w:p>
                      <w:p w14:paraId="46578FDD" w14:textId="77777777" w:rsidR="00C84B97" w:rsidRPr="00C84B97" w:rsidRDefault="00C84B97" w:rsidP="0027781C">
                        <w:pPr>
                          <w:pStyle w:val="TableContents"/>
                          <w:jc w:val="both"/>
                          <w:rPr>
                            <w:rFonts w:ascii="Arial" w:hAnsi="Arial" w:cs="Arial"/>
                            <w:b/>
                            <w:bCs/>
                            <w:u w:val="single"/>
                          </w:rPr>
                        </w:pPr>
                        <w:r w:rsidRPr="00C84B97">
                          <w:rPr>
                            <w:rFonts w:ascii="Arial" w:eastAsia="Times New Roman" w:hAnsi="Arial" w:cs="Arial"/>
                            <w:b/>
                            <w:bCs/>
                            <w:lang w:eastAsia="lt-LT"/>
                          </w:rPr>
                          <w:t>Galiojimas pristatymo dieną iki tinkamumo vartoti termino pabaigos</w:t>
                        </w:r>
                        <w:r w:rsidRPr="00C84B97">
                          <w:rPr>
                            <w:rFonts w:ascii="Arial" w:eastAsia="Times New Roman" w:hAnsi="Arial" w:cs="Arial"/>
                            <w:shd w:val="clear" w:color="auto" w:fill="FFFFFF"/>
                            <w:lang w:eastAsia="lt-LT"/>
                          </w:rPr>
                          <w:t xml:space="preserve"> - ne </w:t>
                        </w:r>
                        <w:proofErr w:type="spellStart"/>
                        <w:r w:rsidRPr="00C84B97">
                          <w:rPr>
                            <w:rFonts w:ascii="Arial" w:hAnsi="Arial" w:cs="Arial"/>
                            <w:shd w:val="clear" w:color="auto" w:fill="FFFFFF"/>
                          </w:rPr>
                          <w:t>ne</w:t>
                        </w:r>
                        <w:proofErr w:type="spellEnd"/>
                        <w:r w:rsidRPr="00C84B97">
                          <w:rPr>
                            <w:rFonts w:ascii="Arial" w:hAnsi="Arial" w:cs="Arial"/>
                            <w:shd w:val="clear" w:color="auto" w:fill="FFFFFF"/>
                          </w:rPr>
                          <w:t xml:space="preserve"> trumpesniu kaip 2/3 tinkamumo vartoti terminu (galioja iki).</w:t>
                        </w:r>
                      </w:p>
                    </w:tc>
                    <w:tc>
                      <w:tcPr>
                        <w:tcW w:w="1767" w:type="pct"/>
                        <w:tcBorders>
                          <w:top w:val="single" w:sz="4" w:space="0" w:color="auto"/>
                          <w:left w:val="single" w:sz="4" w:space="0" w:color="auto"/>
                          <w:bottom w:val="single" w:sz="4" w:space="0" w:color="auto"/>
                          <w:right w:val="single" w:sz="4" w:space="0" w:color="auto"/>
                        </w:tcBorders>
                      </w:tcPr>
                      <w:p w14:paraId="2836E20F" w14:textId="44AE6999" w:rsidR="00C84B97" w:rsidRPr="00C84B97" w:rsidRDefault="00C84B97" w:rsidP="00876F1C">
                        <w:pPr>
                          <w:jc w:val="both"/>
                          <w:rPr>
                            <w:rFonts w:ascii="Arial" w:hAnsi="Arial" w:cs="Arial"/>
                          </w:rPr>
                        </w:pPr>
                        <w:r w:rsidRPr="00C84B97">
                          <w:rPr>
                            <w:rFonts w:ascii="Arial" w:hAnsi="Arial" w:cs="Arial"/>
                            <w:noProof/>
                            <w:lang w:eastAsia="lt-LT"/>
                          </w:rPr>
                          <w:lastRenderedPageBreak/>
                          <w:t>300kg</w:t>
                        </w:r>
                      </w:p>
                    </w:tc>
                  </w:tr>
                  <w:tr w:rsidR="00C84B97" w:rsidRPr="00C84B97" w14:paraId="292F0604" w14:textId="77777777" w:rsidTr="0027781C">
                    <w:tc>
                      <w:tcPr>
                        <w:tcW w:w="408" w:type="pct"/>
                        <w:tcBorders>
                          <w:top w:val="single" w:sz="4" w:space="0" w:color="auto"/>
                          <w:left w:val="single" w:sz="4" w:space="0" w:color="auto"/>
                          <w:bottom w:val="single" w:sz="4" w:space="0" w:color="auto"/>
                          <w:right w:val="single" w:sz="4" w:space="0" w:color="auto"/>
                        </w:tcBorders>
                      </w:tcPr>
                      <w:p w14:paraId="6221BC3A" w14:textId="77777777" w:rsidR="00C84B97" w:rsidRPr="00C84B97" w:rsidRDefault="00C84B97" w:rsidP="00876F1C">
                        <w:pPr>
                          <w:jc w:val="both"/>
                          <w:rPr>
                            <w:rFonts w:ascii="Arial" w:hAnsi="Arial" w:cs="Arial"/>
                          </w:rPr>
                        </w:pPr>
                        <w:r w:rsidRPr="00C84B97">
                          <w:rPr>
                            <w:rFonts w:ascii="Arial" w:hAnsi="Arial" w:cs="Arial"/>
                          </w:rPr>
                          <w:t>7.</w:t>
                        </w:r>
                      </w:p>
                    </w:tc>
                    <w:tc>
                      <w:tcPr>
                        <w:tcW w:w="2826" w:type="pct"/>
                        <w:tcBorders>
                          <w:top w:val="single" w:sz="4" w:space="0" w:color="auto"/>
                          <w:left w:val="single" w:sz="4" w:space="0" w:color="auto"/>
                          <w:bottom w:val="single" w:sz="4" w:space="0" w:color="auto"/>
                          <w:right w:val="single" w:sz="4" w:space="0" w:color="auto"/>
                        </w:tcBorders>
                      </w:tcPr>
                      <w:p w14:paraId="433EEAB1" w14:textId="77777777" w:rsidR="00C84B97" w:rsidRPr="00C84B97" w:rsidRDefault="00C84B97" w:rsidP="0027781C">
                        <w:pPr>
                          <w:pStyle w:val="TableContents"/>
                          <w:jc w:val="both"/>
                          <w:rPr>
                            <w:rFonts w:ascii="Arial" w:hAnsi="Arial" w:cs="Arial"/>
                            <w:b/>
                            <w:bCs/>
                            <w:u w:val="single"/>
                          </w:rPr>
                        </w:pPr>
                        <w:r w:rsidRPr="00C84B97">
                          <w:rPr>
                            <w:rFonts w:ascii="Arial" w:hAnsi="Arial" w:cs="Arial"/>
                            <w:b/>
                            <w:bCs/>
                            <w:u w:val="single"/>
                          </w:rPr>
                          <w:t>Šaltiena.</w:t>
                        </w:r>
                      </w:p>
                      <w:p w14:paraId="5FBE582C" w14:textId="77777777" w:rsidR="00C84B97" w:rsidRPr="00C84B97" w:rsidRDefault="00C84B97" w:rsidP="0027781C">
                        <w:pPr>
                          <w:jc w:val="both"/>
                          <w:rPr>
                            <w:rFonts w:ascii="Arial" w:hAnsi="Arial" w:cs="Arial"/>
                          </w:rPr>
                        </w:pPr>
                        <w:proofErr w:type="spellStart"/>
                        <w:r w:rsidRPr="00C84B97">
                          <w:rPr>
                            <w:rFonts w:ascii="Arial" w:hAnsi="Arial" w:cs="Arial"/>
                          </w:rPr>
                          <w:t>Aukščiausia</w:t>
                        </w:r>
                        <w:proofErr w:type="spellEnd"/>
                        <w:r w:rsidRPr="00C84B97">
                          <w:rPr>
                            <w:rFonts w:ascii="Arial" w:hAnsi="Arial" w:cs="Arial"/>
                          </w:rPr>
                          <w:t xml:space="preserve"> </w:t>
                        </w:r>
                        <w:proofErr w:type="spellStart"/>
                        <w:r w:rsidRPr="00C84B97">
                          <w:rPr>
                            <w:rFonts w:ascii="Arial" w:hAnsi="Arial" w:cs="Arial"/>
                          </w:rPr>
                          <w:t>rūšis</w:t>
                        </w:r>
                        <w:proofErr w:type="spellEnd"/>
                        <w:r w:rsidRPr="00C84B97">
                          <w:rPr>
                            <w:rFonts w:ascii="Arial" w:hAnsi="Arial" w:cs="Arial"/>
                          </w:rPr>
                          <w:t>.</w:t>
                        </w:r>
                      </w:p>
                      <w:p w14:paraId="244981F4" w14:textId="77777777" w:rsidR="00C84B97" w:rsidRPr="00C84B97" w:rsidRDefault="00C84B97" w:rsidP="0027781C">
                        <w:pPr>
                          <w:jc w:val="both"/>
                          <w:rPr>
                            <w:rFonts w:ascii="Arial" w:hAnsi="Arial" w:cs="Arial"/>
                            <w:shd w:val="clear" w:color="auto" w:fill="FFFFFF"/>
                            <w:lang w:eastAsia="lt-LT"/>
                          </w:rPr>
                        </w:pPr>
                        <w:proofErr w:type="spellStart"/>
                        <w:r w:rsidRPr="00C84B97">
                          <w:rPr>
                            <w:rFonts w:ascii="Arial" w:hAnsi="Arial" w:cs="Arial"/>
                            <w:b/>
                            <w:bCs/>
                            <w:lang w:eastAsia="lt-LT"/>
                          </w:rPr>
                          <w:t>Išfasavimas</w:t>
                        </w:r>
                        <w:proofErr w:type="spellEnd"/>
                        <w:r w:rsidRPr="00C84B97">
                          <w:rPr>
                            <w:rFonts w:ascii="Arial" w:hAnsi="Arial" w:cs="Arial"/>
                            <w:shd w:val="clear" w:color="auto" w:fill="FFFFFF"/>
                            <w:lang w:eastAsia="lt-LT"/>
                          </w:rPr>
                          <w:t xml:space="preserve"> - Ne </w:t>
                        </w:r>
                        <w:proofErr w:type="spellStart"/>
                        <w:r w:rsidRPr="00C84B97">
                          <w:rPr>
                            <w:rFonts w:ascii="Arial" w:hAnsi="Arial" w:cs="Arial"/>
                            <w:shd w:val="clear" w:color="auto" w:fill="FFFFFF"/>
                            <w:lang w:eastAsia="lt-LT"/>
                          </w:rPr>
                          <w:t>daugiau</w:t>
                        </w:r>
                        <w:proofErr w:type="spellEnd"/>
                        <w:r w:rsidRPr="00C84B97">
                          <w:rPr>
                            <w:rFonts w:ascii="Arial" w:hAnsi="Arial" w:cs="Arial"/>
                            <w:shd w:val="clear" w:color="auto" w:fill="FFFFFF"/>
                            <w:lang w:eastAsia="lt-LT"/>
                          </w:rPr>
                          <w:t xml:space="preserve"> </w:t>
                        </w:r>
                        <w:proofErr w:type="spellStart"/>
                        <w:r w:rsidRPr="00C84B97">
                          <w:rPr>
                            <w:rFonts w:ascii="Arial" w:hAnsi="Arial" w:cs="Arial"/>
                            <w:shd w:val="clear" w:color="auto" w:fill="FFFFFF"/>
                            <w:lang w:eastAsia="lt-LT"/>
                          </w:rPr>
                          <w:t>kaip</w:t>
                        </w:r>
                        <w:proofErr w:type="spellEnd"/>
                        <w:r w:rsidRPr="00C84B97">
                          <w:rPr>
                            <w:rFonts w:ascii="Arial" w:hAnsi="Arial" w:cs="Arial"/>
                            <w:shd w:val="clear" w:color="auto" w:fill="FFFFFF"/>
                            <w:lang w:eastAsia="lt-LT"/>
                          </w:rPr>
                          <w:t xml:space="preserve"> 1 kg.</w:t>
                        </w:r>
                      </w:p>
                      <w:p w14:paraId="330B2BAF" w14:textId="77777777" w:rsidR="00C84B97" w:rsidRPr="00C84B97" w:rsidRDefault="00C84B97" w:rsidP="0027781C">
                        <w:pPr>
                          <w:pStyle w:val="TableContents"/>
                          <w:jc w:val="both"/>
                          <w:rPr>
                            <w:rFonts w:ascii="Arial" w:hAnsi="Arial" w:cs="Arial"/>
                            <w:b/>
                            <w:bCs/>
                            <w:u w:val="single"/>
                          </w:rPr>
                        </w:pPr>
                        <w:r w:rsidRPr="00C84B97">
                          <w:rPr>
                            <w:rFonts w:ascii="Arial" w:eastAsia="Times New Roman" w:hAnsi="Arial" w:cs="Arial"/>
                            <w:b/>
                            <w:bCs/>
                            <w:lang w:eastAsia="lt-LT"/>
                          </w:rPr>
                          <w:t>Galiojimas pristatymo dieną iki tinkamumo vartoti termino pabaigos</w:t>
                        </w:r>
                        <w:r w:rsidRPr="00C84B97">
                          <w:rPr>
                            <w:rFonts w:ascii="Arial" w:eastAsia="Times New Roman" w:hAnsi="Arial" w:cs="Arial"/>
                            <w:shd w:val="clear" w:color="auto" w:fill="FFFFFF"/>
                            <w:lang w:eastAsia="lt-LT"/>
                          </w:rPr>
                          <w:t xml:space="preserve"> - ne </w:t>
                        </w:r>
                        <w:proofErr w:type="spellStart"/>
                        <w:r w:rsidRPr="00C84B97">
                          <w:rPr>
                            <w:rFonts w:ascii="Arial" w:hAnsi="Arial" w:cs="Arial"/>
                            <w:shd w:val="clear" w:color="auto" w:fill="FFFFFF"/>
                          </w:rPr>
                          <w:t>ne</w:t>
                        </w:r>
                        <w:proofErr w:type="spellEnd"/>
                        <w:r w:rsidRPr="00C84B97">
                          <w:rPr>
                            <w:rFonts w:ascii="Arial" w:hAnsi="Arial" w:cs="Arial"/>
                            <w:shd w:val="clear" w:color="auto" w:fill="FFFFFF"/>
                          </w:rPr>
                          <w:t xml:space="preserve"> trumpesniu kaip 2/3 tinkamumo vartoti terminu (galioja iki).</w:t>
                        </w:r>
                      </w:p>
                    </w:tc>
                    <w:tc>
                      <w:tcPr>
                        <w:tcW w:w="1767" w:type="pct"/>
                        <w:tcBorders>
                          <w:top w:val="single" w:sz="4" w:space="0" w:color="auto"/>
                          <w:left w:val="single" w:sz="4" w:space="0" w:color="auto"/>
                          <w:bottom w:val="single" w:sz="4" w:space="0" w:color="auto"/>
                          <w:right w:val="single" w:sz="4" w:space="0" w:color="auto"/>
                        </w:tcBorders>
                      </w:tcPr>
                      <w:p w14:paraId="4E979B56" w14:textId="4FAE2ACD" w:rsidR="00C84B97" w:rsidRPr="00C84B97" w:rsidRDefault="00C84B97" w:rsidP="00876F1C">
                        <w:pPr>
                          <w:jc w:val="both"/>
                          <w:rPr>
                            <w:rFonts w:ascii="Arial" w:hAnsi="Arial" w:cs="Arial"/>
                          </w:rPr>
                        </w:pPr>
                        <w:r w:rsidRPr="00C84B97">
                          <w:rPr>
                            <w:rFonts w:ascii="Arial" w:hAnsi="Arial" w:cs="Arial"/>
                            <w:noProof/>
                            <w:lang w:eastAsia="lt-LT"/>
                          </w:rPr>
                          <w:t>700kg</w:t>
                        </w:r>
                      </w:p>
                    </w:tc>
                  </w:tr>
                  <w:tr w:rsidR="00C84B97" w:rsidRPr="00C84B97" w14:paraId="6A5D3F8F" w14:textId="77777777" w:rsidTr="0027781C">
                    <w:tc>
                      <w:tcPr>
                        <w:tcW w:w="408" w:type="pct"/>
                        <w:tcBorders>
                          <w:top w:val="single" w:sz="4" w:space="0" w:color="auto"/>
                          <w:left w:val="single" w:sz="4" w:space="0" w:color="auto"/>
                          <w:bottom w:val="single" w:sz="4" w:space="0" w:color="auto"/>
                          <w:right w:val="single" w:sz="4" w:space="0" w:color="auto"/>
                        </w:tcBorders>
                      </w:tcPr>
                      <w:p w14:paraId="0C067DC8" w14:textId="77777777" w:rsidR="00C84B97" w:rsidRPr="00C84B97" w:rsidRDefault="00C84B97" w:rsidP="00876F1C">
                        <w:pPr>
                          <w:jc w:val="both"/>
                          <w:rPr>
                            <w:rFonts w:ascii="Arial" w:hAnsi="Arial" w:cs="Arial"/>
                          </w:rPr>
                        </w:pPr>
                        <w:r w:rsidRPr="00C84B97">
                          <w:rPr>
                            <w:rFonts w:ascii="Arial" w:hAnsi="Arial" w:cs="Arial"/>
                          </w:rPr>
                          <w:t>8.</w:t>
                        </w:r>
                      </w:p>
                    </w:tc>
                    <w:tc>
                      <w:tcPr>
                        <w:tcW w:w="2826" w:type="pct"/>
                        <w:tcBorders>
                          <w:top w:val="single" w:sz="4" w:space="0" w:color="auto"/>
                          <w:left w:val="single" w:sz="4" w:space="0" w:color="auto"/>
                          <w:bottom w:val="single" w:sz="4" w:space="0" w:color="auto"/>
                          <w:right w:val="single" w:sz="4" w:space="0" w:color="auto"/>
                        </w:tcBorders>
                      </w:tcPr>
                      <w:p w14:paraId="70140937" w14:textId="77777777" w:rsidR="00C84B97" w:rsidRPr="00C84B97" w:rsidRDefault="00C84B97" w:rsidP="0027781C">
                        <w:pPr>
                          <w:pStyle w:val="TableContents"/>
                          <w:jc w:val="both"/>
                          <w:rPr>
                            <w:rFonts w:ascii="Arial" w:hAnsi="Arial" w:cs="Arial"/>
                            <w:b/>
                            <w:bCs/>
                            <w:u w:val="single"/>
                          </w:rPr>
                        </w:pPr>
                        <w:r w:rsidRPr="00C84B97">
                          <w:rPr>
                            <w:rFonts w:ascii="Arial" w:hAnsi="Arial" w:cs="Arial"/>
                            <w:b/>
                            <w:bCs/>
                            <w:u w:val="single"/>
                          </w:rPr>
                          <w:t>Šviežios kiaulienos dešrelės.</w:t>
                        </w:r>
                      </w:p>
                      <w:p w14:paraId="4BB27F96" w14:textId="77777777" w:rsidR="00C84B97" w:rsidRPr="00C84B97" w:rsidRDefault="00C84B97" w:rsidP="0027781C">
                        <w:pPr>
                          <w:jc w:val="both"/>
                          <w:rPr>
                            <w:rFonts w:ascii="Arial" w:hAnsi="Arial" w:cs="Arial"/>
                          </w:rPr>
                        </w:pPr>
                        <w:proofErr w:type="spellStart"/>
                        <w:r w:rsidRPr="00C84B97">
                          <w:rPr>
                            <w:rFonts w:ascii="Arial" w:hAnsi="Arial" w:cs="Arial"/>
                          </w:rPr>
                          <w:t>Privalo</w:t>
                        </w:r>
                        <w:proofErr w:type="spellEnd"/>
                        <w:r w:rsidRPr="00C84B97">
                          <w:rPr>
                            <w:rFonts w:ascii="Arial" w:hAnsi="Arial" w:cs="Arial"/>
                          </w:rPr>
                          <w:t xml:space="preserve"> </w:t>
                        </w:r>
                        <w:proofErr w:type="spellStart"/>
                        <w:r w:rsidRPr="00C84B97">
                          <w:rPr>
                            <w:rFonts w:ascii="Arial" w:hAnsi="Arial" w:cs="Arial"/>
                          </w:rPr>
                          <w:t>atitikti</w:t>
                        </w:r>
                        <w:proofErr w:type="spellEnd"/>
                        <w:r w:rsidRPr="00C84B97">
                          <w:rPr>
                            <w:rFonts w:ascii="Arial" w:hAnsi="Arial" w:cs="Arial"/>
                          </w:rPr>
                          <w:t xml:space="preserve"> EB 852/2004, EB 853/2004 </w:t>
                        </w:r>
                        <w:proofErr w:type="spellStart"/>
                        <w:r w:rsidRPr="00C84B97">
                          <w:rPr>
                            <w:rFonts w:ascii="Arial" w:hAnsi="Arial" w:cs="Arial"/>
                          </w:rPr>
                          <w:t>arba</w:t>
                        </w:r>
                        <w:proofErr w:type="spellEnd"/>
                        <w:r w:rsidRPr="00C84B97">
                          <w:rPr>
                            <w:rFonts w:ascii="Arial" w:hAnsi="Arial" w:cs="Arial"/>
                          </w:rPr>
                          <w:t xml:space="preserve"> </w:t>
                        </w:r>
                        <w:proofErr w:type="spellStart"/>
                        <w:r w:rsidRPr="00C84B97">
                          <w:rPr>
                            <w:rFonts w:ascii="Arial" w:hAnsi="Arial" w:cs="Arial"/>
                          </w:rPr>
                          <w:t>lygiavertį</w:t>
                        </w:r>
                        <w:proofErr w:type="spellEnd"/>
                        <w:r w:rsidRPr="00C84B97">
                          <w:rPr>
                            <w:rFonts w:ascii="Arial" w:hAnsi="Arial" w:cs="Arial"/>
                          </w:rPr>
                          <w:t xml:space="preserve"> </w:t>
                        </w:r>
                        <w:proofErr w:type="spellStart"/>
                        <w:r w:rsidRPr="00C84B97">
                          <w:rPr>
                            <w:rFonts w:ascii="Arial" w:hAnsi="Arial" w:cs="Arial"/>
                          </w:rPr>
                          <w:t>standartą</w:t>
                        </w:r>
                        <w:proofErr w:type="spellEnd"/>
                        <w:r w:rsidRPr="00C84B97">
                          <w:rPr>
                            <w:rFonts w:ascii="Arial" w:hAnsi="Arial" w:cs="Arial"/>
                          </w:rPr>
                          <w:t>.</w:t>
                        </w:r>
                      </w:p>
                      <w:p w14:paraId="19D57A08" w14:textId="77777777" w:rsidR="00C84B97" w:rsidRPr="00C84B97" w:rsidRDefault="00C84B97" w:rsidP="0027781C">
                        <w:pPr>
                          <w:jc w:val="both"/>
                          <w:rPr>
                            <w:rFonts w:ascii="Arial" w:hAnsi="Arial" w:cs="Arial"/>
                            <w:shd w:val="clear" w:color="auto" w:fill="FFFFFF"/>
                            <w:lang w:eastAsia="lt-LT"/>
                          </w:rPr>
                        </w:pPr>
                        <w:proofErr w:type="spellStart"/>
                        <w:r w:rsidRPr="00C84B97">
                          <w:rPr>
                            <w:rFonts w:ascii="Arial" w:hAnsi="Arial" w:cs="Arial"/>
                            <w:bCs/>
                            <w:lang w:eastAsia="lt-LT"/>
                          </w:rPr>
                          <w:t>Išfasavimas</w:t>
                        </w:r>
                        <w:proofErr w:type="spellEnd"/>
                        <w:r w:rsidRPr="00C84B97">
                          <w:rPr>
                            <w:rFonts w:ascii="Arial" w:hAnsi="Arial" w:cs="Arial"/>
                            <w:shd w:val="clear" w:color="auto" w:fill="FFFFFF"/>
                            <w:lang w:eastAsia="lt-LT"/>
                          </w:rPr>
                          <w:t xml:space="preserve"> - Ne </w:t>
                        </w:r>
                        <w:proofErr w:type="spellStart"/>
                        <w:r w:rsidRPr="00C84B97">
                          <w:rPr>
                            <w:rFonts w:ascii="Arial" w:hAnsi="Arial" w:cs="Arial"/>
                            <w:shd w:val="clear" w:color="auto" w:fill="FFFFFF"/>
                            <w:lang w:eastAsia="lt-LT"/>
                          </w:rPr>
                          <w:t>daugiau</w:t>
                        </w:r>
                        <w:proofErr w:type="spellEnd"/>
                        <w:r w:rsidRPr="00C84B97">
                          <w:rPr>
                            <w:rFonts w:ascii="Arial" w:hAnsi="Arial" w:cs="Arial"/>
                            <w:shd w:val="clear" w:color="auto" w:fill="FFFFFF"/>
                            <w:lang w:eastAsia="lt-LT"/>
                          </w:rPr>
                          <w:t xml:space="preserve"> </w:t>
                        </w:r>
                        <w:proofErr w:type="spellStart"/>
                        <w:r w:rsidRPr="00C84B97">
                          <w:rPr>
                            <w:rFonts w:ascii="Arial" w:hAnsi="Arial" w:cs="Arial"/>
                            <w:shd w:val="clear" w:color="auto" w:fill="FFFFFF"/>
                            <w:lang w:eastAsia="lt-LT"/>
                          </w:rPr>
                          <w:t>kaip</w:t>
                        </w:r>
                        <w:proofErr w:type="spellEnd"/>
                        <w:r w:rsidRPr="00C84B97">
                          <w:rPr>
                            <w:rFonts w:ascii="Arial" w:hAnsi="Arial" w:cs="Arial"/>
                            <w:shd w:val="clear" w:color="auto" w:fill="FFFFFF"/>
                            <w:lang w:eastAsia="lt-LT"/>
                          </w:rPr>
                          <w:t xml:space="preserve"> 3 kg.</w:t>
                        </w:r>
                      </w:p>
                      <w:p w14:paraId="2DB744E5" w14:textId="77777777" w:rsidR="00C84B97" w:rsidRPr="00C84B97" w:rsidRDefault="00C84B97" w:rsidP="0027781C">
                        <w:pPr>
                          <w:pStyle w:val="TableContents"/>
                          <w:jc w:val="both"/>
                          <w:rPr>
                            <w:rFonts w:ascii="Arial" w:hAnsi="Arial" w:cs="Arial"/>
                            <w:b/>
                            <w:bCs/>
                            <w:u w:val="single"/>
                          </w:rPr>
                        </w:pPr>
                        <w:r w:rsidRPr="00C84B97">
                          <w:rPr>
                            <w:rFonts w:ascii="Arial" w:eastAsia="Times New Roman" w:hAnsi="Arial" w:cs="Arial"/>
                            <w:b/>
                            <w:bCs/>
                            <w:lang w:eastAsia="lt-LT"/>
                          </w:rPr>
                          <w:t>Galiojimas pristatymo dieną iki tinkamumo vartoti termino pabaigos</w:t>
                        </w:r>
                        <w:r w:rsidRPr="00C84B97">
                          <w:rPr>
                            <w:rFonts w:ascii="Arial" w:eastAsia="Times New Roman" w:hAnsi="Arial" w:cs="Arial"/>
                            <w:shd w:val="clear" w:color="auto" w:fill="FFFFFF"/>
                            <w:lang w:eastAsia="lt-LT"/>
                          </w:rPr>
                          <w:t xml:space="preserve"> - ne </w:t>
                        </w:r>
                        <w:proofErr w:type="spellStart"/>
                        <w:r w:rsidRPr="00C84B97">
                          <w:rPr>
                            <w:rFonts w:ascii="Arial" w:hAnsi="Arial" w:cs="Arial"/>
                            <w:shd w:val="clear" w:color="auto" w:fill="FFFFFF"/>
                          </w:rPr>
                          <w:t>ne</w:t>
                        </w:r>
                        <w:proofErr w:type="spellEnd"/>
                        <w:r w:rsidRPr="00C84B97">
                          <w:rPr>
                            <w:rFonts w:ascii="Arial" w:hAnsi="Arial" w:cs="Arial"/>
                            <w:shd w:val="clear" w:color="auto" w:fill="FFFFFF"/>
                          </w:rPr>
                          <w:t xml:space="preserve"> trumpesniu kaip 2/3 tinkamumo vartoti terminu (galioja iki).</w:t>
                        </w:r>
                      </w:p>
                    </w:tc>
                    <w:tc>
                      <w:tcPr>
                        <w:tcW w:w="1767" w:type="pct"/>
                        <w:tcBorders>
                          <w:top w:val="single" w:sz="4" w:space="0" w:color="auto"/>
                          <w:left w:val="single" w:sz="4" w:space="0" w:color="auto"/>
                          <w:bottom w:val="single" w:sz="4" w:space="0" w:color="auto"/>
                          <w:right w:val="single" w:sz="4" w:space="0" w:color="auto"/>
                        </w:tcBorders>
                      </w:tcPr>
                      <w:p w14:paraId="6ADAE3AC" w14:textId="6C14D5D6" w:rsidR="00C84B97" w:rsidRPr="00C84B97" w:rsidRDefault="00C84B97" w:rsidP="00876F1C">
                        <w:pPr>
                          <w:jc w:val="both"/>
                          <w:rPr>
                            <w:rFonts w:ascii="Arial" w:hAnsi="Arial" w:cs="Arial"/>
                          </w:rPr>
                        </w:pPr>
                        <w:r w:rsidRPr="00C84B97">
                          <w:rPr>
                            <w:rFonts w:ascii="Arial" w:hAnsi="Arial" w:cs="Arial"/>
                            <w:noProof/>
                            <w:lang w:eastAsia="lt-LT"/>
                          </w:rPr>
                          <w:t>500kg</w:t>
                        </w:r>
                      </w:p>
                    </w:tc>
                  </w:tr>
                  <w:tr w:rsidR="00C84B97" w:rsidRPr="00C84B97" w14:paraId="3973C033" w14:textId="77777777" w:rsidTr="0027781C">
                    <w:tc>
                      <w:tcPr>
                        <w:tcW w:w="408" w:type="pct"/>
                        <w:tcBorders>
                          <w:top w:val="single" w:sz="4" w:space="0" w:color="auto"/>
                          <w:left w:val="single" w:sz="4" w:space="0" w:color="auto"/>
                          <w:bottom w:val="single" w:sz="4" w:space="0" w:color="auto"/>
                          <w:right w:val="single" w:sz="4" w:space="0" w:color="auto"/>
                        </w:tcBorders>
                      </w:tcPr>
                      <w:p w14:paraId="165C3761" w14:textId="77777777" w:rsidR="00C84B97" w:rsidRPr="00C84B97" w:rsidRDefault="00C84B97" w:rsidP="00876F1C">
                        <w:pPr>
                          <w:jc w:val="both"/>
                          <w:rPr>
                            <w:rFonts w:ascii="Arial" w:hAnsi="Arial" w:cs="Arial"/>
                          </w:rPr>
                        </w:pPr>
                        <w:r w:rsidRPr="00C84B97">
                          <w:rPr>
                            <w:rFonts w:ascii="Arial" w:hAnsi="Arial" w:cs="Arial"/>
                          </w:rPr>
                          <w:t>10.</w:t>
                        </w:r>
                      </w:p>
                    </w:tc>
                    <w:tc>
                      <w:tcPr>
                        <w:tcW w:w="2826" w:type="pct"/>
                        <w:tcBorders>
                          <w:top w:val="single" w:sz="4" w:space="0" w:color="auto"/>
                          <w:left w:val="single" w:sz="4" w:space="0" w:color="auto"/>
                          <w:bottom w:val="single" w:sz="4" w:space="0" w:color="auto"/>
                          <w:right w:val="single" w:sz="4" w:space="0" w:color="auto"/>
                        </w:tcBorders>
                      </w:tcPr>
                      <w:p w14:paraId="6AC54353" w14:textId="77777777" w:rsidR="00C84B97" w:rsidRPr="00C84B97" w:rsidRDefault="00C84B97" w:rsidP="0027781C">
                        <w:pPr>
                          <w:pStyle w:val="TableContents"/>
                          <w:jc w:val="both"/>
                          <w:rPr>
                            <w:rFonts w:ascii="Arial" w:hAnsi="Arial" w:cs="Arial"/>
                            <w:b/>
                            <w:bCs/>
                            <w:u w:val="single"/>
                          </w:rPr>
                        </w:pPr>
                        <w:r w:rsidRPr="00C84B97">
                          <w:rPr>
                            <w:rFonts w:ascii="Arial" w:hAnsi="Arial" w:cs="Arial"/>
                            <w:b/>
                            <w:bCs/>
                            <w:u w:val="single"/>
                          </w:rPr>
                          <w:t>Jautienos liežuvis.</w:t>
                        </w:r>
                      </w:p>
                      <w:p w14:paraId="2CB4C51C" w14:textId="77777777" w:rsidR="00C84B97" w:rsidRPr="00C84B97" w:rsidRDefault="00C84B97" w:rsidP="0027781C">
                        <w:pPr>
                          <w:jc w:val="both"/>
                          <w:rPr>
                            <w:rFonts w:ascii="Arial" w:hAnsi="Arial" w:cs="Arial"/>
                          </w:rPr>
                        </w:pPr>
                        <w:proofErr w:type="spellStart"/>
                        <w:r w:rsidRPr="00C84B97">
                          <w:rPr>
                            <w:rFonts w:ascii="Arial" w:hAnsi="Arial" w:cs="Arial"/>
                          </w:rPr>
                          <w:t>Privalo</w:t>
                        </w:r>
                        <w:proofErr w:type="spellEnd"/>
                        <w:r w:rsidRPr="00C84B97">
                          <w:rPr>
                            <w:rFonts w:ascii="Arial" w:hAnsi="Arial" w:cs="Arial"/>
                          </w:rPr>
                          <w:t xml:space="preserve"> </w:t>
                        </w:r>
                        <w:proofErr w:type="spellStart"/>
                        <w:r w:rsidRPr="00C84B97">
                          <w:rPr>
                            <w:rFonts w:ascii="Arial" w:hAnsi="Arial" w:cs="Arial"/>
                          </w:rPr>
                          <w:t>atitikti</w:t>
                        </w:r>
                        <w:proofErr w:type="spellEnd"/>
                        <w:r w:rsidRPr="00C84B97">
                          <w:rPr>
                            <w:rFonts w:ascii="Arial" w:hAnsi="Arial" w:cs="Arial"/>
                          </w:rPr>
                          <w:t xml:space="preserve"> EB 852/2004, EB 853/2004 </w:t>
                        </w:r>
                        <w:proofErr w:type="spellStart"/>
                        <w:r w:rsidRPr="00C84B97">
                          <w:rPr>
                            <w:rFonts w:ascii="Arial" w:hAnsi="Arial" w:cs="Arial"/>
                          </w:rPr>
                          <w:t>arba</w:t>
                        </w:r>
                        <w:proofErr w:type="spellEnd"/>
                        <w:r w:rsidRPr="00C84B97">
                          <w:rPr>
                            <w:rFonts w:ascii="Arial" w:hAnsi="Arial" w:cs="Arial"/>
                          </w:rPr>
                          <w:t xml:space="preserve"> </w:t>
                        </w:r>
                        <w:proofErr w:type="spellStart"/>
                        <w:r w:rsidRPr="00C84B97">
                          <w:rPr>
                            <w:rFonts w:ascii="Arial" w:hAnsi="Arial" w:cs="Arial"/>
                          </w:rPr>
                          <w:t>lygiavertį</w:t>
                        </w:r>
                        <w:proofErr w:type="spellEnd"/>
                        <w:r w:rsidRPr="00C84B97">
                          <w:rPr>
                            <w:rFonts w:ascii="Arial" w:hAnsi="Arial" w:cs="Arial"/>
                          </w:rPr>
                          <w:t xml:space="preserve"> </w:t>
                        </w:r>
                        <w:proofErr w:type="spellStart"/>
                        <w:r w:rsidRPr="00C84B97">
                          <w:rPr>
                            <w:rFonts w:ascii="Arial" w:hAnsi="Arial" w:cs="Arial"/>
                          </w:rPr>
                          <w:t>standartą</w:t>
                        </w:r>
                        <w:proofErr w:type="spellEnd"/>
                        <w:r w:rsidRPr="00C84B97">
                          <w:rPr>
                            <w:rFonts w:ascii="Arial" w:hAnsi="Arial" w:cs="Arial"/>
                          </w:rPr>
                          <w:t>.</w:t>
                        </w:r>
                      </w:p>
                      <w:p w14:paraId="2DFA83B0" w14:textId="77777777" w:rsidR="00C84B97" w:rsidRPr="00C84B97" w:rsidRDefault="00C84B97" w:rsidP="0027781C">
                        <w:pPr>
                          <w:jc w:val="both"/>
                          <w:rPr>
                            <w:rFonts w:ascii="Arial" w:hAnsi="Arial" w:cs="Arial"/>
                            <w:shd w:val="clear" w:color="auto" w:fill="FFFFFF"/>
                            <w:lang w:eastAsia="lt-LT"/>
                          </w:rPr>
                        </w:pPr>
                        <w:proofErr w:type="spellStart"/>
                        <w:r w:rsidRPr="00C84B97">
                          <w:rPr>
                            <w:rFonts w:ascii="Arial" w:hAnsi="Arial" w:cs="Arial"/>
                            <w:b/>
                            <w:bCs/>
                            <w:lang w:eastAsia="lt-LT"/>
                          </w:rPr>
                          <w:t>Išfasavimas</w:t>
                        </w:r>
                        <w:proofErr w:type="spellEnd"/>
                        <w:r w:rsidRPr="00C84B97">
                          <w:rPr>
                            <w:rFonts w:ascii="Arial" w:hAnsi="Arial" w:cs="Arial"/>
                            <w:shd w:val="clear" w:color="auto" w:fill="FFFFFF"/>
                            <w:lang w:eastAsia="lt-LT"/>
                          </w:rPr>
                          <w:t xml:space="preserve"> - Ne </w:t>
                        </w:r>
                        <w:proofErr w:type="spellStart"/>
                        <w:r w:rsidRPr="00C84B97">
                          <w:rPr>
                            <w:rFonts w:ascii="Arial" w:hAnsi="Arial" w:cs="Arial"/>
                            <w:shd w:val="clear" w:color="auto" w:fill="FFFFFF"/>
                            <w:lang w:eastAsia="lt-LT"/>
                          </w:rPr>
                          <w:t>daugiau</w:t>
                        </w:r>
                        <w:proofErr w:type="spellEnd"/>
                        <w:r w:rsidRPr="00C84B97">
                          <w:rPr>
                            <w:rFonts w:ascii="Arial" w:hAnsi="Arial" w:cs="Arial"/>
                            <w:shd w:val="clear" w:color="auto" w:fill="FFFFFF"/>
                            <w:lang w:eastAsia="lt-LT"/>
                          </w:rPr>
                          <w:t xml:space="preserve"> </w:t>
                        </w:r>
                        <w:proofErr w:type="spellStart"/>
                        <w:r w:rsidRPr="00C84B97">
                          <w:rPr>
                            <w:rFonts w:ascii="Arial" w:hAnsi="Arial" w:cs="Arial"/>
                            <w:shd w:val="clear" w:color="auto" w:fill="FFFFFF"/>
                            <w:lang w:eastAsia="lt-LT"/>
                          </w:rPr>
                          <w:t>kaip</w:t>
                        </w:r>
                        <w:proofErr w:type="spellEnd"/>
                        <w:r w:rsidRPr="00C84B97">
                          <w:rPr>
                            <w:rFonts w:ascii="Arial" w:hAnsi="Arial" w:cs="Arial"/>
                            <w:shd w:val="clear" w:color="auto" w:fill="FFFFFF"/>
                            <w:lang w:eastAsia="lt-LT"/>
                          </w:rPr>
                          <w:t xml:space="preserve"> 3 kg.</w:t>
                        </w:r>
                      </w:p>
                      <w:p w14:paraId="7E9AB978" w14:textId="77777777" w:rsidR="00C84B97" w:rsidRPr="00C84B97" w:rsidRDefault="00C84B97" w:rsidP="0027781C">
                        <w:pPr>
                          <w:pStyle w:val="TableContents"/>
                          <w:jc w:val="both"/>
                          <w:rPr>
                            <w:rFonts w:ascii="Arial" w:hAnsi="Arial" w:cs="Arial"/>
                            <w:b/>
                            <w:bCs/>
                            <w:u w:val="single"/>
                          </w:rPr>
                        </w:pPr>
                        <w:r w:rsidRPr="00C84B97">
                          <w:rPr>
                            <w:rFonts w:ascii="Arial" w:eastAsia="Times New Roman" w:hAnsi="Arial" w:cs="Arial"/>
                            <w:b/>
                            <w:bCs/>
                            <w:lang w:eastAsia="lt-LT"/>
                          </w:rPr>
                          <w:t>Galiojimas pristatymo dieną iki tinkamumo vartoti termino pabaigos</w:t>
                        </w:r>
                        <w:r w:rsidRPr="00C84B97">
                          <w:rPr>
                            <w:rFonts w:ascii="Arial" w:eastAsia="Times New Roman" w:hAnsi="Arial" w:cs="Arial"/>
                            <w:shd w:val="clear" w:color="auto" w:fill="FFFFFF"/>
                            <w:lang w:eastAsia="lt-LT"/>
                          </w:rPr>
                          <w:t xml:space="preserve"> - ne </w:t>
                        </w:r>
                        <w:proofErr w:type="spellStart"/>
                        <w:r w:rsidRPr="00C84B97">
                          <w:rPr>
                            <w:rFonts w:ascii="Arial" w:hAnsi="Arial" w:cs="Arial"/>
                            <w:shd w:val="clear" w:color="auto" w:fill="FFFFFF"/>
                          </w:rPr>
                          <w:t>ne</w:t>
                        </w:r>
                        <w:proofErr w:type="spellEnd"/>
                        <w:r w:rsidRPr="00C84B97">
                          <w:rPr>
                            <w:rFonts w:ascii="Arial" w:hAnsi="Arial" w:cs="Arial"/>
                            <w:shd w:val="clear" w:color="auto" w:fill="FFFFFF"/>
                          </w:rPr>
                          <w:t xml:space="preserve"> trumpesniu kaip 2/3 tinkamumo vartoti terminu (galioja iki).</w:t>
                        </w:r>
                      </w:p>
                    </w:tc>
                    <w:tc>
                      <w:tcPr>
                        <w:tcW w:w="1767" w:type="pct"/>
                        <w:tcBorders>
                          <w:top w:val="single" w:sz="4" w:space="0" w:color="auto"/>
                          <w:left w:val="single" w:sz="4" w:space="0" w:color="auto"/>
                          <w:bottom w:val="single" w:sz="4" w:space="0" w:color="auto"/>
                          <w:right w:val="single" w:sz="4" w:space="0" w:color="auto"/>
                        </w:tcBorders>
                      </w:tcPr>
                      <w:p w14:paraId="10CA3C30" w14:textId="2D657A72" w:rsidR="00C84B97" w:rsidRPr="00C84B97" w:rsidRDefault="00C84B97" w:rsidP="00876F1C">
                        <w:pPr>
                          <w:jc w:val="both"/>
                          <w:rPr>
                            <w:rFonts w:ascii="Arial" w:hAnsi="Arial" w:cs="Arial"/>
                          </w:rPr>
                        </w:pPr>
                        <w:r w:rsidRPr="00C84B97">
                          <w:rPr>
                            <w:rFonts w:ascii="Arial" w:hAnsi="Arial" w:cs="Arial"/>
                          </w:rPr>
                          <w:t>100kg</w:t>
                        </w:r>
                      </w:p>
                    </w:tc>
                  </w:tr>
                  <w:tr w:rsidR="00C84B97" w:rsidRPr="00C84B97" w14:paraId="0383B2EB" w14:textId="77777777" w:rsidTr="0027781C">
                    <w:tc>
                      <w:tcPr>
                        <w:tcW w:w="408" w:type="pct"/>
                        <w:tcBorders>
                          <w:top w:val="single" w:sz="4" w:space="0" w:color="auto"/>
                          <w:left w:val="single" w:sz="4" w:space="0" w:color="auto"/>
                          <w:bottom w:val="single" w:sz="4" w:space="0" w:color="auto"/>
                          <w:right w:val="single" w:sz="4" w:space="0" w:color="auto"/>
                        </w:tcBorders>
                      </w:tcPr>
                      <w:p w14:paraId="28A1384D" w14:textId="77777777" w:rsidR="00C84B97" w:rsidRPr="00C84B97" w:rsidRDefault="00C84B97" w:rsidP="00876F1C">
                        <w:pPr>
                          <w:jc w:val="both"/>
                          <w:rPr>
                            <w:rFonts w:ascii="Arial" w:hAnsi="Arial" w:cs="Arial"/>
                          </w:rPr>
                        </w:pPr>
                        <w:r w:rsidRPr="00C84B97">
                          <w:rPr>
                            <w:rFonts w:ascii="Arial" w:hAnsi="Arial" w:cs="Arial"/>
                          </w:rPr>
                          <w:t>11.</w:t>
                        </w:r>
                      </w:p>
                    </w:tc>
                    <w:tc>
                      <w:tcPr>
                        <w:tcW w:w="2826" w:type="pct"/>
                        <w:tcBorders>
                          <w:top w:val="single" w:sz="4" w:space="0" w:color="auto"/>
                          <w:left w:val="single" w:sz="4" w:space="0" w:color="auto"/>
                          <w:bottom w:val="single" w:sz="4" w:space="0" w:color="auto"/>
                          <w:right w:val="single" w:sz="4" w:space="0" w:color="auto"/>
                        </w:tcBorders>
                      </w:tcPr>
                      <w:p w14:paraId="4BF9984C" w14:textId="77777777" w:rsidR="00C84B97" w:rsidRPr="00C84B97" w:rsidRDefault="00C84B97" w:rsidP="0027781C">
                        <w:pPr>
                          <w:pStyle w:val="TableContents"/>
                          <w:jc w:val="both"/>
                          <w:rPr>
                            <w:rFonts w:ascii="Arial" w:hAnsi="Arial" w:cs="Arial"/>
                            <w:b/>
                            <w:bCs/>
                            <w:u w:val="single"/>
                          </w:rPr>
                        </w:pPr>
                        <w:r w:rsidRPr="00C84B97">
                          <w:rPr>
                            <w:rFonts w:ascii="Arial" w:hAnsi="Arial" w:cs="Arial"/>
                            <w:b/>
                            <w:bCs/>
                            <w:u w:val="single"/>
                          </w:rPr>
                          <w:t>Rūkytos vištienos blauzdelės.</w:t>
                        </w:r>
                      </w:p>
                      <w:p w14:paraId="41546989" w14:textId="77777777" w:rsidR="00C84B97" w:rsidRPr="00C84B97" w:rsidRDefault="00C84B97" w:rsidP="0027781C">
                        <w:pPr>
                          <w:jc w:val="both"/>
                          <w:rPr>
                            <w:rFonts w:ascii="Arial" w:hAnsi="Arial" w:cs="Arial"/>
                          </w:rPr>
                        </w:pPr>
                        <w:r w:rsidRPr="00C84B97">
                          <w:rPr>
                            <w:rFonts w:ascii="Arial" w:hAnsi="Arial" w:cs="Arial"/>
                          </w:rPr>
                          <w:t xml:space="preserve">I </w:t>
                        </w:r>
                        <w:proofErr w:type="spellStart"/>
                        <w:r w:rsidRPr="00C84B97">
                          <w:rPr>
                            <w:rFonts w:ascii="Arial" w:hAnsi="Arial" w:cs="Arial"/>
                          </w:rPr>
                          <w:t>rūšis</w:t>
                        </w:r>
                        <w:proofErr w:type="spellEnd"/>
                        <w:r w:rsidRPr="00C84B97">
                          <w:rPr>
                            <w:rFonts w:ascii="Arial" w:hAnsi="Arial" w:cs="Arial"/>
                          </w:rPr>
                          <w:t xml:space="preserve">. Be </w:t>
                        </w:r>
                        <w:proofErr w:type="spellStart"/>
                        <w:r w:rsidRPr="00C84B97">
                          <w:rPr>
                            <w:rFonts w:ascii="Arial" w:hAnsi="Arial" w:cs="Arial"/>
                          </w:rPr>
                          <w:t>sąnario</w:t>
                        </w:r>
                        <w:proofErr w:type="spellEnd"/>
                        <w:r w:rsidRPr="00C84B97">
                          <w:rPr>
                            <w:rFonts w:ascii="Arial" w:hAnsi="Arial" w:cs="Arial"/>
                          </w:rPr>
                          <w:t>.</w:t>
                        </w:r>
                      </w:p>
                      <w:p w14:paraId="5E618303" w14:textId="77777777" w:rsidR="00C84B97" w:rsidRPr="00C84B97" w:rsidRDefault="00C84B97" w:rsidP="0027781C">
                        <w:pPr>
                          <w:jc w:val="both"/>
                          <w:rPr>
                            <w:rFonts w:ascii="Arial" w:hAnsi="Arial" w:cs="Arial"/>
                            <w:shd w:val="clear" w:color="auto" w:fill="FFFFFF"/>
                            <w:lang w:eastAsia="lt-LT"/>
                          </w:rPr>
                        </w:pPr>
                        <w:proofErr w:type="spellStart"/>
                        <w:r w:rsidRPr="00C84B97">
                          <w:rPr>
                            <w:rFonts w:ascii="Arial" w:hAnsi="Arial" w:cs="Arial"/>
                            <w:b/>
                            <w:bCs/>
                            <w:lang w:eastAsia="lt-LT"/>
                          </w:rPr>
                          <w:t>Išfasavimas</w:t>
                        </w:r>
                        <w:proofErr w:type="spellEnd"/>
                        <w:r w:rsidRPr="00C84B97">
                          <w:rPr>
                            <w:rFonts w:ascii="Arial" w:hAnsi="Arial" w:cs="Arial"/>
                            <w:shd w:val="clear" w:color="auto" w:fill="FFFFFF"/>
                            <w:lang w:eastAsia="lt-LT"/>
                          </w:rPr>
                          <w:t xml:space="preserve"> - Ne </w:t>
                        </w:r>
                        <w:proofErr w:type="spellStart"/>
                        <w:r w:rsidRPr="00C84B97">
                          <w:rPr>
                            <w:rFonts w:ascii="Arial" w:hAnsi="Arial" w:cs="Arial"/>
                            <w:shd w:val="clear" w:color="auto" w:fill="FFFFFF"/>
                            <w:lang w:eastAsia="lt-LT"/>
                          </w:rPr>
                          <w:t>daugiau</w:t>
                        </w:r>
                        <w:proofErr w:type="spellEnd"/>
                        <w:r w:rsidRPr="00C84B97">
                          <w:rPr>
                            <w:rFonts w:ascii="Arial" w:hAnsi="Arial" w:cs="Arial"/>
                            <w:shd w:val="clear" w:color="auto" w:fill="FFFFFF"/>
                            <w:lang w:eastAsia="lt-LT"/>
                          </w:rPr>
                          <w:t xml:space="preserve"> </w:t>
                        </w:r>
                        <w:proofErr w:type="spellStart"/>
                        <w:r w:rsidRPr="00C84B97">
                          <w:rPr>
                            <w:rFonts w:ascii="Arial" w:hAnsi="Arial" w:cs="Arial"/>
                            <w:shd w:val="clear" w:color="auto" w:fill="FFFFFF"/>
                            <w:lang w:eastAsia="lt-LT"/>
                          </w:rPr>
                          <w:t>kaip</w:t>
                        </w:r>
                        <w:proofErr w:type="spellEnd"/>
                        <w:r w:rsidRPr="00C84B97">
                          <w:rPr>
                            <w:rFonts w:ascii="Arial" w:hAnsi="Arial" w:cs="Arial"/>
                            <w:shd w:val="clear" w:color="auto" w:fill="FFFFFF"/>
                            <w:lang w:eastAsia="lt-LT"/>
                          </w:rPr>
                          <w:t xml:space="preserve"> 1 kg.</w:t>
                        </w:r>
                      </w:p>
                      <w:p w14:paraId="5DEBE68D" w14:textId="77777777" w:rsidR="00C84B97" w:rsidRPr="00C84B97" w:rsidRDefault="00C84B97" w:rsidP="0027781C">
                        <w:pPr>
                          <w:pStyle w:val="TableContents"/>
                          <w:jc w:val="both"/>
                          <w:rPr>
                            <w:rFonts w:ascii="Arial" w:hAnsi="Arial" w:cs="Arial"/>
                            <w:b/>
                            <w:bCs/>
                            <w:u w:val="single"/>
                          </w:rPr>
                        </w:pPr>
                        <w:r w:rsidRPr="00C84B97">
                          <w:rPr>
                            <w:rFonts w:ascii="Arial" w:eastAsia="Times New Roman" w:hAnsi="Arial" w:cs="Arial"/>
                            <w:b/>
                            <w:bCs/>
                            <w:lang w:eastAsia="lt-LT"/>
                          </w:rPr>
                          <w:t>Galiojimas pristatymo dieną iki tinkamumo vartoti termino pabaigos</w:t>
                        </w:r>
                        <w:r w:rsidRPr="00C84B97">
                          <w:rPr>
                            <w:rFonts w:ascii="Arial" w:eastAsia="Times New Roman" w:hAnsi="Arial" w:cs="Arial"/>
                            <w:shd w:val="clear" w:color="auto" w:fill="FFFFFF"/>
                            <w:lang w:eastAsia="lt-LT"/>
                          </w:rPr>
                          <w:t xml:space="preserve"> - ne </w:t>
                        </w:r>
                        <w:proofErr w:type="spellStart"/>
                        <w:r w:rsidRPr="00C84B97">
                          <w:rPr>
                            <w:rFonts w:ascii="Arial" w:hAnsi="Arial" w:cs="Arial"/>
                            <w:shd w:val="clear" w:color="auto" w:fill="FFFFFF"/>
                          </w:rPr>
                          <w:t>ne</w:t>
                        </w:r>
                        <w:proofErr w:type="spellEnd"/>
                        <w:r w:rsidRPr="00C84B97">
                          <w:rPr>
                            <w:rFonts w:ascii="Arial" w:hAnsi="Arial" w:cs="Arial"/>
                            <w:shd w:val="clear" w:color="auto" w:fill="FFFFFF"/>
                          </w:rPr>
                          <w:t xml:space="preserve"> trumpesniu kaip 2/3 tinkamumo vartoti terminu (galioja iki).</w:t>
                        </w:r>
                      </w:p>
                    </w:tc>
                    <w:tc>
                      <w:tcPr>
                        <w:tcW w:w="1767" w:type="pct"/>
                        <w:tcBorders>
                          <w:top w:val="single" w:sz="4" w:space="0" w:color="auto"/>
                          <w:left w:val="single" w:sz="4" w:space="0" w:color="auto"/>
                          <w:bottom w:val="single" w:sz="4" w:space="0" w:color="auto"/>
                          <w:right w:val="single" w:sz="4" w:space="0" w:color="auto"/>
                        </w:tcBorders>
                      </w:tcPr>
                      <w:p w14:paraId="3DF88E9B" w14:textId="7B0159DC" w:rsidR="00C84B97" w:rsidRPr="00C84B97" w:rsidRDefault="00C84B97" w:rsidP="00876F1C">
                        <w:pPr>
                          <w:jc w:val="both"/>
                          <w:rPr>
                            <w:rFonts w:ascii="Arial" w:hAnsi="Arial" w:cs="Arial"/>
                          </w:rPr>
                        </w:pPr>
                        <w:r w:rsidRPr="00C84B97">
                          <w:rPr>
                            <w:rFonts w:ascii="Arial" w:hAnsi="Arial" w:cs="Arial"/>
                            <w:noProof/>
                            <w:lang w:eastAsia="lt-LT"/>
                          </w:rPr>
                          <w:t>350kg</w:t>
                        </w:r>
                      </w:p>
                    </w:tc>
                  </w:tr>
                  <w:tr w:rsidR="00C84B97" w:rsidRPr="00C84B97" w14:paraId="72BFF86E" w14:textId="77777777" w:rsidTr="0027781C">
                    <w:tc>
                      <w:tcPr>
                        <w:tcW w:w="408" w:type="pct"/>
                        <w:tcBorders>
                          <w:top w:val="single" w:sz="4" w:space="0" w:color="auto"/>
                          <w:left w:val="single" w:sz="4" w:space="0" w:color="auto"/>
                          <w:bottom w:val="single" w:sz="4" w:space="0" w:color="auto"/>
                          <w:right w:val="single" w:sz="4" w:space="0" w:color="auto"/>
                        </w:tcBorders>
                      </w:tcPr>
                      <w:p w14:paraId="6E739658" w14:textId="77777777" w:rsidR="00C84B97" w:rsidRPr="00C84B97" w:rsidRDefault="00C84B97" w:rsidP="00876F1C">
                        <w:pPr>
                          <w:jc w:val="both"/>
                          <w:rPr>
                            <w:rFonts w:ascii="Arial" w:hAnsi="Arial" w:cs="Arial"/>
                          </w:rPr>
                        </w:pPr>
                        <w:r w:rsidRPr="00C84B97">
                          <w:rPr>
                            <w:rFonts w:ascii="Arial" w:hAnsi="Arial" w:cs="Arial"/>
                          </w:rPr>
                          <w:t>12.</w:t>
                        </w:r>
                      </w:p>
                    </w:tc>
                    <w:tc>
                      <w:tcPr>
                        <w:tcW w:w="2826" w:type="pct"/>
                        <w:tcBorders>
                          <w:top w:val="single" w:sz="4" w:space="0" w:color="auto"/>
                          <w:left w:val="single" w:sz="4" w:space="0" w:color="auto"/>
                          <w:bottom w:val="single" w:sz="4" w:space="0" w:color="auto"/>
                          <w:right w:val="single" w:sz="4" w:space="0" w:color="auto"/>
                        </w:tcBorders>
                      </w:tcPr>
                      <w:p w14:paraId="635B97EA" w14:textId="416304CE" w:rsidR="00C84B97" w:rsidRPr="00C84B97" w:rsidRDefault="00C84B97" w:rsidP="0027781C">
                        <w:pPr>
                          <w:jc w:val="both"/>
                          <w:rPr>
                            <w:rFonts w:ascii="Arial" w:hAnsi="Arial" w:cs="Arial"/>
                            <w:b/>
                            <w:u w:val="single"/>
                            <w:shd w:val="clear" w:color="auto" w:fill="FFFFFF"/>
                          </w:rPr>
                        </w:pPr>
                        <w:proofErr w:type="spellStart"/>
                        <w:r w:rsidRPr="00C84B97">
                          <w:rPr>
                            <w:rFonts w:ascii="Arial" w:hAnsi="Arial" w:cs="Arial"/>
                            <w:b/>
                            <w:u w:val="single"/>
                            <w:shd w:val="clear" w:color="auto" w:fill="FFFFFF"/>
                          </w:rPr>
                          <w:t>Šaldyti</w:t>
                        </w:r>
                        <w:proofErr w:type="spellEnd"/>
                        <w:r w:rsidRPr="00C84B97">
                          <w:rPr>
                            <w:rFonts w:ascii="Arial" w:hAnsi="Arial" w:cs="Arial"/>
                            <w:b/>
                            <w:u w:val="single"/>
                            <w:shd w:val="clear" w:color="auto" w:fill="FFFFFF"/>
                          </w:rPr>
                          <w:t xml:space="preserve"> </w:t>
                        </w:r>
                        <w:proofErr w:type="spellStart"/>
                        <w:r w:rsidRPr="00C84B97">
                          <w:rPr>
                            <w:rFonts w:ascii="Arial" w:hAnsi="Arial" w:cs="Arial"/>
                            <w:b/>
                            <w:u w:val="single"/>
                            <w:shd w:val="clear" w:color="auto" w:fill="FFFFFF"/>
                          </w:rPr>
                          <w:t>koldūnai</w:t>
                        </w:r>
                        <w:proofErr w:type="spellEnd"/>
                        <w:r w:rsidRPr="00C84B97">
                          <w:rPr>
                            <w:rFonts w:ascii="Arial" w:hAnsi="Arial" w:cs="Arial"/>
                            <w:b/>
                            <w:u w:val="single"/>
                            <w:shd w:val="clear" w:color="auto" w:fill="FFFFFF"/>
                          </w:rPr>
                          <w:t xml:space="preserve"> </w:t>
                        </w:r>
                        <w:proofErr w:type="spellStart"/>
                        <w:r w:rsidRPr="00C84B97">
                          <w:rPr>
                            <w:rFonts w:ascii="Arial" w:hAnsi="Arial" w:cs="Arial"/>
                            <w:b/>
                            <w:u w:val="single"/>
                            <w:shd w:val="clear" w:color="auto" w:fill="FFFFFF"/>
                          </w:rPr>
                          <w:t>su</w:t>
                        </w:r>
                        <w:proofErr w:type="spellEnd"/>
                        <w:r w:rsidRPr="00C84B97">
                          <w:rPr>
                            <w:rFonts w:ascii="Arial" w:hAnsi="Arial" w:cs="Arial"/>
                            <w:b/>
                            <w:u w:val="single"/>
                            <w:shd w:val="clear" w:color="auto" w:fill="FFFFFF"/>
                          </w:rPr>
                          <w:t xml:space="preserve"> </w:t>
                        </w:r>
                        <w:proofErr w:type="spellStart"/>
                        <w:r w:rsidRPr="00C84B97">
                          <w:rPr>
                            <w:rFonts w:ascii="Arial" w:hAnsi="Arial" w:cs="Arial"/>
                            <w:b/>
                            <w:u w:val="single"/>
                            <w:shd w:val="clear" w:color="auto" w:fill="FFFFFF"/>
                          </w:rPr>
                          <w:t>vištiena</w:t>
                        </w:r>
                        <w:proofErr w:type="spellEnd"/>
                        <w:r w:rsidR="0027781C">
                          <w:rPr>
                            <w:rFonts w:ascii="Arial" w:hAnsi="Arial" w:cs="Arial"/>
                            <w:b/>
                            <w:u w:val="single"/>
                            <w:shd w:val="clear" w:color="auto" w:fill="FFFFFF"/>
                          </w:rPr>
                          <w:t>.</w:t>
                        </w:r>
                      </w:p>
                      <w:p w14:paraId="4BDFE637" w14:textId="7CF94458" w:rsidR="00C84B97" w:rsidRPr="00C84B97" w:rsidRDefault="0027781C" w:rsidP="0027781C">
                        <w:pPr>
                          <w:jc w:val="both"/>
                          <w:rPr>
                            <w:rFonts w:ascii="Arial" w:hAnsi="Arial" w:cs="Arial"/>
                            <w:shd w:val="clear" w:color="auto" w:fill="FFFFFF"/>
                          </w:rPr>
                        </w:pPr>
                        <w:proofErr w:type="spellStart"/>
                        <w:r>
                          <w:rPr>
                            <w:rFonts w:ascii="Arial" w:hAnsi="Arial" w:cs="Arial"/>
                            <w:shd w:val="clear" w:color="auto" w:fill="FFFFFF"/>
                          </w:rPr>
                          <w:t>T</w:t>
                        </w:r>
                        <w:r w:rsidR="00204123">
                          <w:rPr>
                            <w:rFonts w:ascii="Arial" w:hAnsi="Arial" w:cs="Arial"/>
                            <w:shd w:val="clear" w:color="auto" w:fill="FFFFFF"/>
                          </w:rPr>
                          <w:t>ešla</w:t>
                        </w:r>
                        <w:proofErr w:type="spellEnd"/>
                        <w:r w:rsidR="00204123">
                          <w:rPr>
                            <w:rFonts w:ascii="Arial" w:hAnsi="Arial" w:cs="Arial"/>
                            <w:shd w:val="clear" w:color="auto" w:fill="FFFFFF"/>
                          </w:rPr>
                          <w:t xml:space="preserve"> </w:t>
                        </w:r>
                        <w:r w:rsidR="00204123" w:rsidRPr="00204123">
                          <w:rPr>
                            <w:rFonts w:ascii="Arial" w:hAnsi="Arial" w:cs="Arial"/>
                            <w:shd w:val="clear" w:color="auto" w:fill="FFFFFF"/>
                          </w:rPr>
                          <w:t xml:space="preserve">ne </w:t>
                        </w:r>
                        <w:proofErr w:type="spellStart"/>
                        <w:r w:rsidR="00204123" w:rsidRPr="00204123">
                          <w:rPr>
                            <w:rFonts w:ascii="Arial" w:hAnsi="Arial" w:cs="Arial"/>
                            <w:shd w:val="clear" w:color="auto" w:fill="FFFFFF"/>
                          </w:rPr>
                          <w:t>daugiau</w:t>
                        </w:r>
                        <w:proofErr w:type="spellEnd"/>
                        <w:r w:rsidR="00204123" w:rsidRPr="00204123">
                          <w:rPr>
                            <w:rFonts w:ascii="Arial" w:hAnsi="Arial" w:cs="Arial"/>
                            <w:shd w:val="clear" w:color="auto" w:fill="FFFFFF"/>
                          </w:rPr>
                          <w:br/>
                        </w:r>
                        <w:proofErr w:type="spellStart"/>
                        <w:r w:rsidR="00204123" w:rsidRPr="00204123">
                          <w:rPr>
                            <w:rFonts w:ascii="Arial" w:hAnsi="Arial" w:cs="Arial"/>
                            <w:shd w:val="clear" w:color="auto" w:fill="FFFFFF"/>
                          </w:rPr>
                          <w:t>kaip</w:t>
                        </w:r>
                        <w:proofErr w:type="spellEnd"/>
                        <w:r w:rsidR="00204123" w:rsidRPr="00204123">
                          <w:rPr>
                            <w:rFonts w:ascii="Arial" w:hAnsi="Arial" w:cs="Arial"/>
                            <w:shd w:val="clear" w:color="auto" w:fill="FFFFFF"/>
                          </w:rPr>
                          <w:t xml:space="preserve"> 60%</w:t>
                        </w:r>
                        <w:r w:rsidR="00262B70">
                          <w:rPr>
                            <w:rFonts w:ascii="Arial" w:hAnsi="Arial" w:cs="Arial"/>
                            <w:shd w:val="clear" w:color="auto" w:fill="FFFFFF"/>
                          </w:rPr>
                          <w:t xml:space="preserve"> </w:t>
                        </w:r>
                        <w:r w:rsidR="00C84B97" w:rsidRPr="00C84B97">
                          <w:rPr>
                            <w:rFonts w:ascii="Arial" w:hAnsi="Arial" w:cs="Arial"/>
                            <w:shd w:val="clear" w:color="auto" w:fill="FFFFFF"/>
                          </w:rPr>
                          <w:t xml:space="preserve">, </w:t>
                        </w:r>
                        <w:proofErr w:type="spellStart"/>
                        <w:r w:rsidR="00C84B97" w:rsidRPr="00C84B97">
                          <w:rPr>
                            <w:rFonts w:ascii="Arial" w:hAnsi="Arial" w:cs="Arial"/>
                            <w:shd w:val="clear" w:color="auto" w:fill="FFFFFF"/>
                          </w:rPr>
                          <w:t>įdaras</w:t>
                        </w:r>
                        <w:proofErr w:type="spellEnd"/>
                        <w:r w:rsidR="00C84B97" w:rsidRPr="00C84B97">
                          <w:rPr>
                            <w:rFonts w:ascii="Arial" w:hAnsi="Arial" w:cs="Arial"/>
                            <w:shd w:val="clear" w:color="auto" w:fill="FFFFFF"/>
                          </w:rPr>
                          <w:t xml:space="preserve"> </w:t>
                        </w:r>
                        <w:r w:rsidR="00204123">
                          <w:rPr>
                            <w:rFonts w:ascii="Arial" w:hAnsi="Arial" w:cs="Arial"/>
                            <w:shd w:val="clear" w:color="auto" w:fill="FFFFFF"/>
                          </w:rPr>
                          <w:t xml:space="preserve">ne </w:t>
                        </w:r>
                        <w:proofErr w:type="spellStart"/>
                        <w:r w:rsidR="00204123">
                          <w:rPr>
                            <w:rFonts w:ascii="Arial" w:hAnsi="Arial" w:cs="Arial"/>
                            <w:shd w:val="clear" w:color="auto" w:fill="FFFFFF"/>
                          </w:rPr>
                          <w:t>mažiau</w:t>
                        </w:r>
                        <w:proofErr w:type="spellEnd"/>
                        <w:r w:rsidR="00204123">
                          <w:rPr>
                            <w:rFonts w:ascii="Arial" w:hAnsi="Arial" w:cs="Arial"/>
                            <w:shd w:val="clear" w:color="auto" w:fill="FFFFFF"/>
                          </w:rPr>
                          <w:t xml:space="preserve"> </w:t>
                        </w:r>
                        <w:proofErr w:type="spellStart"/>
                        <w:r w:rsidR="00204123">
                          <w:rPr>
                            <w:rFonts w:ascii="Arial" w:hAnsi="Arial" w:cs="Arial"/>
                            <w:shd w:val="clear" w:color="auto" w:fill="FFFFFF"/>
                          </w:rPr>
                          <w:t>kaip</w:t>
                        </w:r>
                        <w:proofErr w:type="spellEnd"/>
                        <w:r w:rsidR="00204123">
                          <w:rPr>
                            <w:rFonts w:ascii="Arial" w:hAnsi="Arial" w:cs="Arial"/>
                            <w:shd w:val="clear" w:color="auto" w:fill="FFFFFF"/>
                          </w:rPr>
                          <w:t xml:space="preserve"> 40</w:t>
                        </w:r>
                        <w:r w:rsidR="00262B70">
                          <w:rPr>
                            <w:rFonts w:ascii="Arial" w:hAnsi="Arial" w:cs="Arial"/>
                            <w:shd w:val="clear" w:color="auto" w:fill="FFFFFF"/>
                          </w:rPr>
                          <w:t>%.</w:t>
                        </w:r>
                      </w:p>
                      <w:p w14:paraId="678FAFA2" w14:textId="77777777" w:rsidR="00C84B97" w:rsidRPr="00C84B97" w:rsidRDefault="00C84B97" w:rsidP="0027781C">
                        <w:pPr>
                          <w:jc w:val="both"/>
                          <w:rPr>
                            <w:rFonts w:ascii="Arial" w:hAnsi="Arial" w:cs="Arial"/>
                          </w:rPr>
                        </w:pPr>
                        <w:proofErr w:type="spellStart"/>
                        <w:r w:rsidRPr="00C84B97">
                          <w:rPr>
                            <w:rFonts w:ascii="Arial" w:hAnsi="Arial" w:cs="Arial"/>
                            <w:b/>
                            <w:bCs/>
                            <w:lang w:eastAsia="lt-LT"/>
                          </w:rPr>
                          <w:t>Galiojimas</w:t>
                        </w:r>
                        <w:proofErr w:type="spellEnd"/>
                        <w:r w:rsidRPr="00C84B97">
                          <w:rPr>
                            <w:rFonts w:ascii="Arial" w:hAnsi="Arial" w:cs="Arial"/>
                            <w:b/>
                            <w:bCs/>
                            <w:lang w:eastAsia="lt-LT"/>
                          </w:rPr>
                          <w:t xml:space="preserve"> </w:t>
                        </w:r>
                        <w:proofErr w:type="spellStart"/>
                        <w:r w:rsidRPr="00C84B97">
                          <w:rPr>
                            <w:rFonts w:ascii="Arial" w:hAnsi="Arial" w:cs="Arial"/>
                            <w:b/>
                            <w:bCs/>
                            <w:lang w:eastAsia="lt-LT"/>
                          </w:rPr>
                          <w:t>pristatymo</w:t>
                        </w:r>
                        <w:proofErr w:type="spellEnd"/>
                        <w:r w:rsidRPr="00C84B97">
                          <w:rPr>
                            <w:rFonts w:ascii="Arial" w:hAnsi="Arial" w:cs="Arial"/>
                            <w:b/>
                            <w:bCs/>
                            <w:lang w:eastAsia="lt-LT"/>
                          </w:rPr>
                          <w:t xml:space="preserve"> </w:t>
                        </w:r>
                        <w:proofErr w:type="spellStart"/>
                        <w:r w:rsidRPr="00C84B97">
                          <w:rPr>
                            <w:rFonts w:ascii="Arial" w:hAnsi="Arial" w:cs="Arial"/>
                            <w:b/>
                            <w:bCs/>
                            <w:lang w:eastAsia="lt-LT"/>
                          </w:rPr>
                          <w:t>dieną</w:t>
                        </w:r>
                        <w:proofErr w:type="spellEnd"/>
                        <w:r w:rsidRPr="00C84B97">
                          <w:rPr>
                            <w:rFonts w:ascii="Arial" w:hAnsi="Arial" w:cs="Arial"/>
                            <w:b/>
                            <w:bCs/>
                            <w:lang w:eastAsia="lt-LT"/>
                          </w:rPr>
                          <w:t xml:space="preserve"> </w:t>
                        </w:r>
                        <w:proofErr w:type="spellStart"/>
                        <w:r w:rsidRPr="00C84B97">
                          <w:rPr>
                            <w:rFonts w:ascii="Arial" w:hAnsi="Arial" w:cs="Arial"/>
                            <w:b/>
                            <w:bCs/>
                            <w:lang w:eastAsia="lt-LT"/>
                          </w:rPr>
                          <w:t>iki</w:t>
                        </w:r>
                        <w:proofErr w:type="spellEnd"/>
                        <w:r w:rsidRPr="00C84B97">
                          <w:rPr>
                            <w:rFonts w:ascii="Arial" w:hAnsi="Arial" w:cs="Arial"/>
                            <w:b/>
                            <w:bCs/>
                            <w:lang w:eastAsia="lt-LT"/>
                          </w:rPr>
                          <w:t xml:space="preserve"> </w:t>
                        </w:r>
                        <w:proofErr w:type="spellStart"/>
                        <w:r w:rsidRPr="00C84B97">
                          <w:rPr>
                            <w:rFonts w:ascii="Arial" w:hAnsi="Arial" w:cs="Arial"/>
                            <w:b/>
                            <w:bCs/>
                            <w:lang w:eastAsia="lt-LT"/>
                          </w:rPr>
                          <w:t>tinkamumo</w:t>
                        </w:r>
                        <w:proofErr w:type="spellEnd"/>
                        <w:r w:rsidRPr="00C84B97">
                          <w:rPr>
                            <w:rFonts w:ascii="Arial" w:hAnsi="Arial" w:cs="Arial"/>
                            <w:b/>
                            <w:bCs/>
                            <w:lang w:eastAsia="lt-LT"/>
                          </w:rPr>
                          <w:t xml:space="preserve"> </w:t>
                        </w:r>
                        <w:proofErr w:type="spellStart"/>
                        <w:r w:rsidRPr="00C84B97">
                          <w:rPr>
                            <w:rFonts w:ascii="Arial" w:hAnsi="Arial" w:cs="Arial"/>
                            <w:b/>
                            <w:bCs/>
                            <w:lang w:eastAsia="lt-LT"/>
                          </w:rPr>
                          <w:t>vartoti</w:t>
                        </w:r>
                        <w:proofErr w:type="spellEnd"/>
                        <w:r w:rsidRPr="00C84B97">
                          <w:rPr>
                            <w:rFonts w:ascii="Arial" w:hAnsi="Arial" w:cs="Arial"/>
                            <w:b/>
                            <w:bCs/>
                            <w:lang w:eastAsia="lt-LT"/>
                          </w:rPr>
                          <w:t xml:space="preserve"> </w:t>
                        </w:r>
                        <w:proofErr w:type="spellStart"/>
                        <w:r w:rsidRPr="00C84B97">
                          <w:rPr>
                            <w:rFonts w:ascii="Arial" w:hAnsi="Arial" w:cs="Arial"/>
                            <w:b/>
                            <w:bCs/>
                            <w:lang w:eastAsia="lt-LT"/>
                          </w:rPr>
                          <w:t>termino</w:t>
                        </w:r>
                        <w:proofErr w:type="spellEnd"/>
                        <w:r w:rsidRPr="00C84B97">
                          <w:rPr>
                            <w:rFonts w:ascii="Arial" w:hAnsi="Arial" w:cs="Arial"/>
                            <w:b/>
                            <w:bCs/>
                            <w:lang w:eastAsia="lt-LT"/>
                          </w:rPr>
                          <w:t xml:space="preserve"> </w:t>
                        </w:r>
                        <w:proofErr w:type="spellStart"/>
                        <w:r w:rsidRPr="00C84B97">
                          <w:rPr>
                            <w:rFonts w:ascii="Arial" w:hAnsi="Arial" w:cs="Arial"/>
                            <w:b/>
                            <w:bCs/>
                            <w:lang w:eastAsia="lt-LT"/>
                          </w:rPr>
                          <w:t>pabaigos</w:t>
                        </w:r>
                        <w:proofErr w:type="spellEnd"/>
                        <w:r w:rsidRPr="00C84B97">
                          <w:rPr>
                            <w:rFonts w:ascii="Arial" w:hAnsi="Arial" w:cs="Arial"/>
                            <w:shd w:val="clear" w:color="auto" w:fill="FFFFFF"/>
                            <w:lang w:eastAsia="lt-LT"/>
                          </w:rPr>
                          <w:t xml:space="preserve"> - ne </w:t>
                        </w:r>
                        <w:proofErr w:type="spellStart"/>
                        <w:r w:rsidRPr="00C84B97">
                          <w:rPr>
                            <w:rFonts w:ascii="Arial" w:hAnsi="Arial" w:cs="Arial"/>
                            <w:shd w:val="clear" w:color="auto" w:fill="FFFFFF"/>
                          </w:rPr>
                          <w:t>ne</w:t>
                        </w:r>
                        <w:proofErr w:type="spellEnd"/>
                        <w:r w:rsidRPr="00C84B97">
                          <w:rPr>
                            <w:rFonts w:ascii="Arial" w:hAnsi="Arial" w:cs="Arial"/>
                            <w:shd w:val="clear" w:color="auto" w:fill="FFFFFF"/>
                          </w:rPr>
                          <w:t xml:space="preserve"> </w:t>
                        </w:r>
                        <w:proofErr w:type="spellStart"/>
                        <w:r w:rsidRPr="00C84B97">
                          <w:rPr>
                            <w:rFonts w:ascii="Arial" w:hAnsi="Arial" w:cs="Arial"/>
                            <w:shd w:val="clear" w:color="auto" w:fill="FFFFFF"/>
                          </w:rPr>
                          <w:t>trumpesniu</w:t>
                        </w:r>
                        <w:proofErr w:type="spellEnd"/>
                        <w:r w:rsidRPr="00C84B97">
                          <w:rPr>
                            <w:rFonts w:ascii="Arial" w:hAnsi="Arial" w:cs="Arial"/>
                            <w:shd w:val="clear" w:color="auto" w:fill="FFFFFF"/>
                          </w:rPr>
                          <w:t xml:space="preserve"> </w:t>
                        </w:r>
                        <w:proofErr w:type="spellStart"/>
                        <w:r w:rsidRPr="00C84B97">
                          <w:rPr>
                            <w:rFonts w:ascii="Arial" w:hAnsi="Arial" w:cs="Arial"/>
                            <w:shd w:val="clear" w:color="auto" w:fill="FFFFFF"/>
                          </w:rPr>
                          <w:t>kaip</w:t>
                        </w:r>
                        <w:proofErr w:type="spellEnd"/>
                        <w:r w:rsidRPr="00C84B97">
                          <w:rPr>
                            <w:rFonts w:ascii="Arial" w:hAnsi="Arial" w:cs="Arial"/>
                            <w:shd w:val="clear" w:color="auto" w:fill="FFFFFF"/>
                          </w:rPr>
                          <w:t xml:space="preserve"> 2/3 </w:t>
                        </w:r>
                        <w:proofErr w:type="spellStart"/>
                        <w:r w:rsidRPr="00C84B97">
                          <w:rPr>
                            <w:rFonts w:ascii="Arial" w:hAnsi="Arial" w:cs="Arial"/>
                            <w:shd w:val="clear" w:color="auto" w:fill="FFFFFF"/>
                          </w:rPr>
                          <w:t>tinkamumo</w:t>
                        </w:r>
                        <w:proofErr w:type="spellEnd"/>
                        <w:r w:rsidRPr="00C84B97">
                          <w:rPr>
                            <w:rFonts w:ascii="Arial" w:hAnsi="Arial" w:cs="Arial"/>
                            <w:shd w:val="clear" w:color="auto" w:fill="FFFFFF"/>
                          </w:rPr>
                          <w:t xml:space="preserve"> </w:t>
                        </w:r>
                        <w:proofErr w:type="spellStart"/>
                        <w:r w:rsidRPr="00C84B97">
                          <w:rPr>
                            <w:rFonts w:ascii="Arial" w:hAnsi="Arial" w:cs="Arial"/>
                            <w:shd w:val="clear" w:color="auto" w:fill="FFFFFF"/>
                          </w:rPr>
                          <w:t>vartoti</w:t>
                        </w:r>
                        <w:proofErr w:type="spellEnd"/>
                        <w:r w:rsidRPr="00C84B97">
                          <w:rPr>
                            <w:rFonts w:ascii="Arial" w:hAnsi="Arial" w:cs="Arial"/>
                            <w:shd w:val="clear" w:color="auto" w:fill="FFFFFF"/>
                          </w:rPr>
                          <w:t xml:space="preserve"> </w:t>
                        </w:r>
                        <w:proofErr w:type="spellStart"/>
                        <w:r w:rsidRPr="00C84B97">
                          <w:rPr>
                            <w:rFonts w:ascii="Arial" w:hAnsi="Arial" w:cs="Arial"/>
                            <w:shd w:val="clear" w:color="auto" w:fill="FFFFFF"/>
                          </w:rPr>
                          <w:t>terminu</w:t>
                        </w:r>
                        <w:proofErr w:type="spellEnd"/>
                        <w:r w:rsidRPr="00C84B97">
                          <w:rPr>
                            <w:rFonts w:ascii="Arial" w:hAnsi="Arial" w:cs="Arial"/>
                            <w:shd w:val="clear" w:color="auto" w:fill="FFFFFF"/>
                          </w:rPr>
                          <w:t xml:space="preserve"> (</w:t>
                        </w:r>
                        <w:proofErr w:type="spellStart"/>
                        <w:r w:rsidRPr="00C84B97">
                          <w:rPr>
                            <w:rFonts w:ascii="Arial" w:hAnsi="Arial" w:cs="Arial"/>
                            <w:shd w:val="clear" w:color="auto" w:fill="FFFFFF"/>
                          </w:rPr>
                          <w:t>galioja</w:t>
                        </w:r>
                        <w:proofErr w:type="spellEnd"/>
                        <w:r w:rsidRPr="00C84B97">
                          <w:rPr>
                            <w:rFonts w:ascii="Arial" w:hAnsi="Arial" w:cs="Arial"/>
                            <w:shd w:val="clear" w:color="auto" w:fill="FFFFFF"/>
                          </w:rPr>
                          <w:t xml:space="preserve"> </w:t>
                        </w:r>
                        <w:proofErr w:type="spellStart"/>
                        <w:r w:rsidRPr="00C84B97">
                          <w:rPr>
                            <w:rFonts w:ascii="Arial" w:hAnsi="Arial" w:cs="Arial"/>
                            <w:shd w:val="clear" w:color="auto" w:fill="FFFFFF"/>
                          </w:rPr>
                          <w:t>iki</w:t>
                        </w:r>
                        <w:proofErr w:type="spellEnd"/>
                        <w:r w:rsidRPr="00C84B97">
                          <w:rPr>
                            <w:rFonts w:ascii="Arial" w:hAnsi="Arial" w:cs="Arial"/>
                            <w:shd w:val="clear" w:color="auto" w:fill="FFFFFF"/>
                          </w:rPr>
                          <w:t>).</w:t>
                        </w:r>
                      </w:p>
                    </w:tc>
                    <w:tc>
                      <w:tcPr>
                        <w:tcW w:w="1767" w:type="pct"/>
                        <w:tcBorders>
                          <w:top w:val="single" w:sz="4" w:space="0" w:color="auto"/>
                          <w:left w:val="single" w:sz="4" w:space="0" w:color="auto"/>
                          <w:bottom w:val="single" w:sz="4" w:space="0" w:color="auto"/>
                          <w:right w:val="single" w:sz="4" w:space="0" w:color="auto"/>
                        </w:tcBorders>
                      </w:tcPr>
                      <w:p w14:paraId="0E51CA06" w14:textId="48E26494" w:rsidR="00C84B97" w:rsidRPr="00C84B97" w:rsidRDefault="00C84B97" w:rsidP="00876F1C">
                        <w:pPr>
                          <w:jc w:val="both"/>
                          <w:rPr>
                            <w:rFonts w:ascii="Arial" w:hAnsi="Arial" w:cs="Arial"/>
                          </w:rPr>
                        </w:pPr>
                        <w:r w:rsidRPr="00C84B97">
                          <w:rPr>
                            <w:rFonts w:ascii="Arial" w:hAnsi="Arial" w:cs="Arial"/>
                            <w:noProof/>
                            <w:lang w:eastAsia="lt-LT"/>
                          </w:rPr>
                          <w:t>420kg</w:t>
                        </w:r>
                      </w:p>
                    </w:tc>
                  </w:tr>
                  <w:tr w:rsidR="00C84B97" w:rsidRPr="00C84B97" w14:paraId="243662C4" w14:textId="77777777" w:rsidTr="0027781C">
                    <w:tc>
                      <w:tcPr>
                        <w:tcW w:w="408" w:type="pct"/>
                        <w:tcBorders>
                          <w:top w:val="single" w:sz="4" w:space="0" w:color="auto"/>
                          <w:left w:val="single" w:sz="4" w:space="0" w:color="auto"/>
                          <w:bottom w:val="single" w:sz="4" w:space="0" w:color="auto"/>
                          <w:right w:val="single" w:sz="4" w:space="0" w:color="auto"/>
                        </w:tcBorders>
                      </w:tcPr>
                      <w:p w14:paraId="49AA9344" w14:textId="77777777" w:rsidR="00C84B97" w:rsidRPr="00C84B97" w:rsidRDefault="00C84B97" w:rsidP="00876F1C">
                        <w:pPr>
                          <w:jc w:val="both"/>
                          <w:rPr>
                            <w:rFonts w:ascii="Arial" w:hAnsi="Arial" w:cs="Arial"/>
                          </w:rPr>
                        </w:pPr>
                        <w:r w:rsidRPr="00C84B97">
                          <w:rPr>
                            <w:rFonts w:ascii="Arial" w:hAnsi="Arial" w:cs="Arial"/>
                          </w:rPr>
                          <w:t>13.</w:t>
                        </w:r>
                      </w:p>
                    </w:tc>
                    <w:tc>
                      <w:tcPr>
                        <w:tcW w:w="2826" w:type="pct"/>
                        <w:tcBorders>
                          <w:top w:val="single" w:sz="4" w:space="0" w:color="auto"/>
                          <w:left w:val="single" w:sz="4" w:space="0" w:color="auto"/>
                          <w:bottom w:val="single" w:sz="4" w:space="0" w:color="auto"/>
                          <w:right w:val="single" w:sz="4" w:space="0" w:color="auto"/>
                        </w:tcBorders>
                      </w:tcPr>
                      <w:p w14:paraId="2FE0628F" w14:textId="79D6D2D4" w:rsidR="00C84B97" w:rsidRPr="00C84B97" w:rsidRDefault="00C84B97" w:rsidP="0027781C">
                        <w:pPr>
                          <w:pStyle w:val="TableContents"/>
                          <w:jc w:val="both"/>
                          <w:rPr>
                            <w:rFonts w:ascii="Arial" w:hAnsi="Arial" w:cs="Arial"/>
                            <w:b/>
                            <w:bCs/>
                            <w:u w:val="single"/>
                          </w:rPr>
                        </w:pPr>
                        <w:r w:rsidRPr="00C84B97">
                          <w:rPr>
                            <w:rFonts w:ascii="Arial" w:hAnsi="Arial" w:cs="Arial"/>
                            <w:b/>
                            <w:bCs/>
                            <w:u w:val="single"/>
                          </w:rPr>
                          <w:t>Šaldyti koldūnai su kiauliena ir jautiena</w:t>
                        </w:r>
                        <w:r w:rsidR="0027781C">
                          <w:rPr>
                            <w:rFonts w:ascii="Arial" w:hAnsi="Arial" w:cs="Arial"/>
                            <w:b/>
                            <w:bCs/>
                            <w:u w:val="single"/>
                          </w:rPr>
                          <w:t>.</w:t>
                        </w:r>
                      </w:p>
                      <w:p w14:paraId="4E31CD08" w14:textId="0E9ADE89" w:rsidR="00C84B97" w:rsidRPr="00C84B97" w:rsidRDefault="00C84B97" w:rsidP="00262B70">
                        <w:pPr>
                          <w:pStyle w:val="TableContents"/>
                          <w:jc w:val="both"/>
                          <w:rPr>
                            <w:rFonts w:ascii="Arial" w:hAnsi="Arial" w:cs="Arial"/>
                            <w:b/>
                            <w:bCs/>
                            <w:u w:val="single"/>
                          </w:rPr>
                        </w:pPr>
                        <w:r w:rsidRPr="00C84B97">
                          <w:rPr>
                            <w:rFonts w:ascii="Arial" w:hAnsi="Arial" w:cs="Arial"/>
                            <w:shd w:val="clear" w:color="auto" w:fill="FFFFFF"/>
                          </w:rPr>
                          <w:t xml:space="preserve">tešla </w:t>
                        </w:r>
                        <w:r w:rsidR="00204123" w:rsidRPr="00204123">
                          <w:rPr>
                            <w:rFonts w:ascii="Arial" w:hAnsi="Arial" w:cs="Arial"/>
                            <w:shd w:val="clear" w:color="auto" w:fill="FFFFFF"/>
                            <w:lang w:val="en-US"/>
                          </w:rPr>
                          <w:t xml:space="preserve">ne </w:t>
                        </w:r>
                        <w:proofErr w:type="spellStart"/>
                        <w:r w:rsidR="00204123" w:rsidRPr="00204123">
                          <w:rPr>
                            <w:rFonts w:ascii="Arial" w:hAnsi="Arial" w:cs="Arial"/>
                            <w:shd w:val="clear" w:color="auto" w:fill="FFFFFF"/>
                            <w:lang w:val="en-US"/>
                          </w:rPr>
                          <w:t>daugiau</w:t>
                        </w:r>
                        <w:proofErr w:type="spellEnd"/>
                        <w:r w:rsidR="00204123" w:rsidRPr="00204123">
                          <w:rPr>
                            <w:rFonts w:ascii="Arial" w:hAnsi="Arial" w:cs="Arial"/>
                            <w:shd w:val="clear" w:color="auto" w:fill="FFFFFF"/>
                            <w:lang w:val="en-US"/>
                          </w:rPr>
                          <w:br/>
                        </w:r>
                        <w:proofErr w:type="spellStart"/>
                        <w:r w:rsidR="00204123" w:rsidRPr="00204123">
                          <w:rPr>
                            <w:rFonts w:ascii="Arial" w:hAnsi="Arial" w:cs="Arial"/>
                            <w:shd w:val="clear" w:color="auto" w:fill="FFFFFF"/>
                            <w:lang w:val="en-US"/>
                          </w:rPr>
                          <w:t>kaip</w:t>
                        </w:r>
                        <w:proofErr w:type="spellEnd"/>
                        <w:r w:rsidR="00204123" w:rsidRPr="00204123">
                          <w:rPr>
                            <w:rFonts w:ascii="Arial" w:hAnsi="Arial" w:cs="Arial"/>
                            <w:shd w:val="clear" w:color="auto" w:fill="FFFFFF"/>
                            <w:lang w:val="en-US"/>
                          </w:rPr>
                          <w:t xml:space="preserve"> 60%</w:t>
                        </w:r>
                        <w:r w:rsidRPr="00C84B97">
                          <w:rPr>
                            <w:rFonts w:ascii="Arial" w:hAnsi="Arial" w:cs="Arial"/>
                            <w:shd w:val="clear" w:color="auto" w:fill="FFFFFF"/>
                          </w:rPr>
                          <w:t xml:space="preserve">, </w:t>
                        </w:r>
                        <w:proofErr w:type="spellStart"/>
                        <w:r w:rsidR="00204123" w:rsidRPr="00204123">
                          <w:rPr>
                            <w:rFonts w:ascii="Arial" w:hAnsi="Arial" w:cs="Arial"/>
                            <w:shd w:val="clear" w:color="auto" w:fill="FFFFFF"/>
                            <w:lang w:val="en-US"/>
                          </w:rPr>
                          <w:t>įdaras</w:t>
                        </w:r>
                        <w:proofErr w:type="spellEnd"/>
                        <w:r w:rsidR="00204123" w:rsidRPr="00204123">
                          <w:rPr>
                            <w:rFonts w:ascii="Arial" w:hAnsi="Arial" w:cs="Arial"/>
                            <w:shd w:val="clear" w:color="auto" w:fill="FFFFFF"/>
                            <w:lang w:val="en-US"/>
                          </w:rPr>
                          <w:t xml:space="preserve"> ne </w:t>
                        </w:r>
                        <w:proofErr w:type="spellStart"/>
                        <w:r w:rsidR="00204123" w:rsidRPr="00204123">
                          <w:rPr>
                            <w:rFonts w:ascii="Arial" w:hAnsi="Arial" w:cs="Arial"/>
                            <w:shd w:val="clear" w:color="auto" w:fill="FFFFFF"/>
                            <w:lang w:val="en-US"/>
                          </w:rPr>
                          <w:t>mažiau</w:t>
                        </w:r>
                        <w:proofErr w:type="spellEnd"/>
                        <w:r w:rsidR="00204123" w:rsidRPr="00204123">
                          <w:rPr>
                            <w:rFonts w:ascii="Arial" w:hAnsi="Arial" w:cs="Arial"/>
                            <w:shd w:val="clear" w:color="auto" w:fill="FFFFFF"/>
                            <w:lang w:val="en-US"/>
                          </w:rPr>
                          <w:t xml:space="preserve"> </w:t>
                        </w:r>
                        <w:proofErr w:type="spellStart"/>
                        <w:r w:rsidR="00204123" w:rsidRPr="00204123">
                          <w:rPr>
                            <w:rFonts w:ascii="Arial" w:hAnsi="Arial" w:cs="Arial"/>
                            <w:shd w:val="clear" w:color="auto" w:fill="FFFFFF"/>
                            <w:lang w:val="en-US"/>
                          </w:rPr>
                          <w:t>kaip</w:t>
                        </w:r>
                        <w:proofErr w:type="spellEnd"/>
                        <w:r w:rsidR="00204123" w:rsidRPr="00204123">
                          <w:rPr>
                            <w:rFonts w:ascii="Arial" w:hAnsi="Arial" w:cs="Arial"/>
                            <w:shd w:val="clear" w:color="auto" w:fill="FFFFFF"/>
                            <w:lang w:val="en-US"/>
                          </w:rPr>
                          <w:t xml:space="preserve"> 40</w:t>
                        </w:r>
                        <w:r w:rsidR="001135BF">
                          <w:rPr>
                            <w:rFonts w:ascii="Arial" w:hAnsi="Arial" w:cs="Arial"/>
                            <w:shd w:val="clear" w:color="auto" w:fill="FFFFFF"/>
                          </w:rPr>
                          <w:t>%</w:t>
                        </w:r>
                        <w:r w:rsidRPr="00C84B97">
                          <w:rPr>
                            <w:rFonts w:ascii="Arial" w:hAnsi="Arial" w:cs="Arial"/>
                            <w:shd w:val="clear" w:color="auto" w:fill="FFFFFF"/>
                          </w:rPr>
                          <w:t>.</w:t>
                        </w:r>
                        <w:r w:rsidR="00262B70">
                          <w:rPr>
                            <w:rFonts w:ascii="Arial" w:hAnsi="Arial" w:cs="Arial"/>
                            <w:shd w:val="clear" w:color="auto" w:fill="FFFFFF"/>
                          </w:rPr>
                          <w:t xml:space="preserve"> </w:t>
                        </w:r>
                        <w:r w:rsidRPr="00C84B97">
                          <w:rPr>
                            <w:rFonts w:ascii="Arial" w:eastAsia="Times New Roman" w:hAnsi="Arial" w:cs="Arial"/>
                            <w:b/>
                            <w:bCs/>
                            <w:lang w:eastAsia="lt-LT"/>
                          </w:rPr>
                          <w:t>Galiojimas pristatymo dieną iki tinkamumo vartoti termino pabaigos</w:t>
                        </w:r>
                        <w:r w:rsidRPr="00C84B97">
                          <w:rPr>
                            <w:rFonts w:ascii="Arial" w:eastAsia="Times New Roman" w:hAnsi="Arial" w:cs="Arial"/>
                            <w:shd w:val="clear" w:color="auto" w:fill="FFFFFF"/>
                            <w:lang w:eastAsia="lt-LT"/>
                          </w:rPr>
                          <w:t xml:space="preserve"> -  </w:t>
                        </w:r>
                        <w:r w:rsidRPr="00C84B97">
                          <w:rPr>
                            <w:rFonts w:ascii="Arial" w:hAnsi="Arial" w:cs="Arial"/>
                            <w:shd w:val="clear" w:color="auto" w:fill="FFFFFF"/>
                          </w:rPr>
                          <w:t>ne trumpesniu kaip 2/3 tinkamumo vartoti terminu (galioja iki).</w:t>
                        </w:r>
                      </w:p>
                    </w:tc>
                    <w:tc>
                      <w:tcPr>
                        <w:tcW w:w="1767" w:type="pct"/>
                        <w:tcBorders>
                          <w:top w:val="single" w:sz="4" w:space="0" w:color="auto"/>
                          <w:left w:val="single" w:sz="4" w:space="0" w:color="auto"/>
                          <w:bottom w:val="single" w:sz="4" w:space="0" w:color="auto"/>
                          <w:right w:val="single" w:sz="4" w:space="0" w:color="auto"/>
                        </w:tcBorders>
                      </w:tcPr>
                      <w:p w14:paraId="679397E0" w14:textId="250E88E0" w:rsidR="00C84B97" w:rsidRPr="00C84B97" w:rsidRDefault="00C84B97" w:rsidP="00876F1C">
                        <w:pPr>
                          <w:jc w:val="both"/>
                          <w:rPr>
                            <w:rFonts w:ascii="Arial" w:hAnsi="Arial" w:cs="Arial"/>
                          </w:rPr>
                        </w:pPr>
                        <w:r w:rsidRPr="00C84B97">
                          <w:rPr>
                            <w:rFonts w:ascii="Arial" w:hAnsi="Arial" w:cs="Arial"/>
                            <w:noProof/>
                            <w:lang w:eastAsia="lt-LT"/>
                          </w:rPr>
                          <w:t>420kg</w:t>
                        </w:r>
                      </w:p>
                    </w:tc>
                  </w:tr>
                  <w:tr w:rsidR="00C84B97" w:rsidRPr="00CE56D5" w14:paraId="2FC1CD26" w14:textId="77777777" w:rsidTr="0027781C">
                    <w:tc>
                      <w:tcPr>
                        <w:tcW w:w="408" w:type="pct"/>
                        <w:tcBorders>
                          <w:top w:val="single" w:sz="4" w:space="0" w:color="auto"/>
                          <w:left w:val="single" w:sz="4" w:space="0" w:color="auto"/>
                          <w:bottom w:val="single" w:sz="4" w:space="0" w:color="auto"/>
                          <w:right w:val="single" w:sz="4" w:space="0" w:color="auto"/>
                        </w:tcBorders>
                      </w:tcPr>
                      <w:p w14:paraId="5577AC61" w14:textId="77777777" w:rsidR="00C84B97" w:rsidRPr="00C84B97" w:rsidRDefault="00C84B97" w:rsidP="00876F1C">
                        <w:pPr>
                          <w:jc w:val="both"/>
                          <w:rPr>
                            <w:rFonts w:ascii="Arial" w:hAnsi="Arial" w:cs="Arial"/>
                          </w:rPr>
                        </w:pPr>
                        <w:r w:rsidRPr="00C84B97">
                          <w:rPr>
                            <w:rFonts w:ascii="Arial" w:hAnsi="Arial" w:cs="Arial"/>
                          </w:rPr>
                          <w:t>14.</w:t>
                        </w:r>
                      </w:p>
                    </w:tc>
                    <w:tc>
                      <w:tcPr>
                        <w:tcW w:w="2826" w:type="pct"/>
                        <w:tcBorders>
                          <w:top w:val="single" w:sz="4" w:space="0" w:color="auto"/>
                          <w:left w:val="single" w:sz="4" w:space="0" w:color="auto"/>
                          <w:bottom w:val="single" w:sz="4" w:space="0" w:color="auto"/>
                          <w:right w:val="single" w:sz="4" w:space="0" w:color="auto"/>
                        </w:tcBorders>
                      </w:tcPr>
                      <w:p w14:paraId="6B1CE166" w14:textId="77777777" w:rsidR="00C84B97" w:rsidRPr="00C84B97" w:rsidRDefault="00C84B97" w:rsidP="0027781C">
                        <w:pPr>
                          <w:pStyle w:val="TableContents"/>
                          <w:jc w:val="both"/>
                          <w:rPr>
                            <w:rFonts w:ascii="Arial" w:hAnsi="Arial" w:cs="Arial"/>
                            <w:b/>
                            <w:bCs/>
                            <w:u w:val="single"/>
                          </w:rPr>
                        </w:pPr>
                        <w:r w:rsidRPr="00C84B97">
                          <w:rPr>
                            <w:rFonts w:ascii="Arial" w:hAnsi="Arial" w:cs="Arial"/>
                            <w:b/>
                            <w:bCs/>
                            <w:u w:val="single"/>
                          </w:rPr>
                          <w:t>Kraujiniai vėdarai</w:t>
                        </w:r>
                      </w:p>
                      <w:p w14:paraId="4DFFEFEE" w14:textId="77777777" w:rsidR="00C84B97" w:rsidRPr="00C84B97" w:rsidRDefault="00C84B97" w:rsidP="0027781C">
                        <w:pPr>
                          <w:pStyle w:val="TableContents"/>
                          <w:jc w:val="both"/>
                          <w:rPr>
                            <w:rFonts w:ascii="Arial" w:hAnsi="Arial" w:cs="Arial"/>
                            <w:b/>
                            <w:bCs/>
                            <w:u w:val="single"/>
                          </w:rPr>
                        </w:pPr>
                        <w:r w:rsidRPr="00C84B97">
                          <w:rPr>
                            <w:rFonts w:ascii="Arial" w:eastAsia="Times New Roman" w:hAnsi="Arial" w:cs="Arial"/>
                            <w:b/>
                            <w:bCs/>
                            <w:lang w:eastAsia="lt-LT"/>
                          </w:rPr>
                          <w:t>Galiojimas pristatymo dieną iki tinkamumo vartoti termino pabaigos</w:t>
                        </w:r>
                        <w:r w:rsidRPr="00C84B97">
                          <w:rPr>
                            <w:rFonts w:ascii="Arial" w:eastAsia="Times New Roman" w:hAnsi="Arial" w:cs="Arial"/>
                            <w:shd w:val="clear" w:color="auto" w:fill="FFFFFF"/>
                            <w:lang w:eastAsia="lt-LT"/>
                          </w:rPr>
                          <w:t xml:space="preserve"> -  </w:t>
                        </w:r>
                        <w:r w:rsidRPr="00C84B97">
                          <w:rPr>
                            <w:rFonts w:ascii="Arial" w:hAnsi="Arial" w:cs="Arial"/>
                            <w:shd w:val="clear" w:color="auto" w:fill="FFFFFF"/>
                          </w:rPr>
                          <w:t>ne trumpesniu kaip 2/3 tinkamumo vartoti terminu (galioja iki).</w:t>
                        </w:r>
                      </w:p>
                    </w:tc>
                    <w:tc>
                      <w:tcPr>
                        <w:tcW w:w="1767" w:type="pct"/>
                        <w:tcBorders>
                          <w:top w:val="single" w:sz="4" w:space="0" w:color="auto"/>
                          <w:left w:val="single" w:sz="4" w:space="0" w:color="auto"/>
                          <w:bottom w:val="single" w:sz="4" w:space="0" w:color="auto"/>
                          <w:right w:val="single" w:sz="4" w:space="0" w:color="auto"/>
                        </w:tcBorders>
                      </w:tcPr>
                      <w:p w14:paraId="6EA44A43" w14:textId="2959FA04" w:rsidR="00C84B97" w:rsidRPr="00CE56D5" w:rsidRDefault="00C84B97" w:rsidP="00876F1C">
                        <w:pPr>
                          <w:jc w:val="both"/>
                          <w:rPr>
                            <w:rFonts w:ascii="Arial" w:hAnsi="Arial" w:cs="Arial"/>
                            <w:lang w:val="lt-LT"/>
                          </w:rPr>
                        </w:pPr>
                        <w:r w:rsidRPr="00CE56D5">
                          <w:rPr>
                            <w:rFonts w:ascii="Arial" w:hAnsi="Arial" w:cs="Arial"/>
                            <w:noProof/>
                            <w:lang w:val="lt-LT" w:eastAsia="lt-LT"/>
                          </w:rPr>
                          <w:t>250kg</w:t>
                        </w:r>
                      </w:p>
                    </w:tc>
                  </w:tr>
                </w:tbl>
                <w:p w14:paraId="18AE2B7E" w14:textId="77777777" w:rsidR="00DF2309" w:rsidRPr="00CE56D5" w:rsidRDefault="00DF2309" w:rsidP="00234800">
                  <w:pPr>
                    <w:spacing w:afterLines="23" w:after="55"/>
                    <w:jc w:val="both"/>
                    <w:rPr>
                      <w:rFonts w:ascii="Arial" w:hAnsi="Arial" w:cs="Arial"/>
                      <w:b/>
                      <w:lang w:val="lt-LT"/>
                    </w:rPr>
                  </w:pPr>
                </w:p>
                <w:p w14:paraId="1C3F5B65" w14:textId="236D6CEF" w:rsidR="009C6E7B" w:rsidRPr="00C84B97" w:rsidRDefault="009C6E7B" w:rsidP="00234800">
                  <w:pPr>
                    <w:spacing w:afterLines="23" w:after="55"/>
                    <w:jc w:val="both"/>
                    <w:rPr>
                      <w:rFonts w:ascii="Arial" w:hAnsi="Arial" w:cs="Arial"/>
                      <w:b/>
                      <w:lang w:val="lt-LT"/>
                    </w:rPr>
                  </w:pPr>
                  <w:r w:rsidRPr="00C84B97">
                    <w:rPr>
                      <w:rFonts w:ascii="Arial" w:hAnsi="Arial" w:cs="Arial"/>
                      <w:b/>
                      <w:lang w:val="lt-LT"/>
                    </w:rPr>
                    <w:t>Prekių pristatymo, paslaugų suteikimo ar darbų atlikimo terminai:</w:t>
                  </w:r>
                  <w:r w:rsidR="005908E7" w:rsidRPr="00C84B97">
                    <w:rPr>
                      <w:rFonts w:ascii="Arial" w:hAnsi="Arial" w:cs="Arial"/>
                      <w:b/>
                      <w:lang w:val="lt-LT"/>
                    </w:rPr>
                    <w:t xml:space="preserve"> </w:t>
                  </w:r>
                </w:p>
                <w:p w14:paraId="2B368F99" w14:textId="041BD01F" w:rsidR="007858C7" w:rsidRPr="00C84B97" w:rsidRDefault="00E246F0" w:rsidP="00C11E87">
                  <w:pPr>
                    <w:pStyle w:val="Sraopastraipa"/>
                    <w:numPr>
                      <w:ilvl w:val="0"/>
                      <w:numId w:val="7"/>
                    </w:numPr>
                    <w:spacing w:afterLines="23" w:after="55"/>
                    <w:jc w:val="both"/>
                    <w:rPr>
                      <w:rFonts w:ascii="Arial" w:hAnsi="Arial" w:cs="Arial"/>
                      <w:sz w:val="24"/>
                      <w:szCs w:val="24"/>
                    </w:rPr>
                  </w:pPr>
                  <w:r w:rsidRPr="00C84B97">
                    <w:rPr>
                      <w:rFonts w:ascii="Arial" w:hAnsi="Arial" w:cs="Arial"/>
                      <w:sz w:val="24"/>
                      <w:szCs w:val="24"/>
                    </w:rPr>
                    <w:lastRenderedPageBreak/>
                    <w:t xml:space="preserve">Prekių pristatymas </w:t>
                  </w:r>
                  <w:r w:rsidRPr="00C84B97">
                    <w:rPr>
                      <w:rFonts w:ascii="Arial" w:hAnsi="Arial" w:cs="Arial"/>
                      <w:sz w:val="24"/>
                      <w:szCs w:val="24"/>
                      <w:lang w:val="en-US"/>
                    </w:rPr>
                    <w:t>3</w:t>
                  </w:r>
                  <w:r w:rsidR="00B70BEF" w:rsidRPr="00C84B97">
                    <w:rPr>
                      <w:rFonts w:ascii="Arial" w:hAnsi="Arial" w:cs="Arial"/>
                      <w:sz w:val="24"/>
                      <w:szCs w:val="24"/>
                    </w:rPr>
                    <w:t xml:space="preserve"> kartus per savaitę, da</w:t>
                  </w:r>
                  <w:r w:rsidR="007858C7" w:rsidRPr="00C84B97">
                    <w:rPr>
                      <w:rFonts w:ascii="Arial" w:hAnsi="Arial" w:cs="Arial"/>
                      <w:sz w:val="24"/>
                      <w:szCs w:val="24"/>
                    </w:rPr>
                    <w:t>rbo dienomis nuo 7:00 iki 14:00.</w:t>
                  </w:r>
                </w:p>
                <w:p w14:paraId="0C43D5C9" w14:textId="31A31DF0" w:rsidR="002F6221" w:rsidRPr="00C84B97" w:rsidRDefault="00110863" w:rsidP="00876F1C">
                  <w:pPr>
                    <w:pStyle w:val="Sraopastraipa"/>
                    <w:numPr>
                      <w:ilvl w:val="0"/>
                      <w:numId w:val="7"/>
                    </w:numPr>
                    <w:spacing w:afterLines="23" w:after="55"/>
                    <w:jc w:val="both"/>
                    <w:rPr>
                      <w:rFonts w:ascii="Arial" w:hAnsi="Arial" w:cs="Arial"/>
                      <w:sz w:val="24"/>
                      <w:szCs w:val="24"/>
                    </w:rPr>
                  </w:pPr>
                  <w:r w:rsidRPr="00C84B97">
                    <w:rPr>
                      <w:rFonts w:ascii="Arial" w:hAnsi="Arial" w:cs="Arial"/>
                      <w:sz w:val="24"/>
                      <w:szCs w:val="24"/>
                    </w:rPr>
                    <w:t>Minimalus vienu užsakymu užsakomų prekių krepšelio dydis – 30,00 EUR be PVM.</w:t>
                  </w:r>
                </w:p>
                <w:p w14:paraId="59C045F2" w14:textId="404832E0" w:rsidR="00E246F0" w:rsidRPr="00C84B97" w:rsidRDefault="00E246F0" w:rsidP="00876F1C">
                  <w:pPr>
                    <w:pStyle w:val="Sraopastraipa"/>
                    <w:numPr>
                      <w:ilvl w:val="0"/>
                      <w:numId w:val="7"/>
                    </w:numPr>
                    <w:spacing w:afterLines="23" w:after="55"/>
                    <w:jc w:val="both"/>
                    <w:rPr>
                      <w:rFonts w:ascii="Arial" w:hAnsi="Arial" w:cs="Arial"/>
                      <w:sz w:val="24"/>
                      <w:szCs w:val="24"/>
                    </w:rPr>
                  </w:pPr>
                  <w:r w:rsidRPr="00C84B97">
                    <w:rPr>
                      <w:rFonts w:ascii="Arial" w:eastAsia="Times New Roman" w:hAnsi="Arial" w:cs="Arial"/>
                      <w:sz w:val="24"/>
                      <w:szCs w:val="24"/>
                    </w:rPr>
                    <w:t>Perkančioji organizacija prekių užsakymą tiekėjui pateiks raštu arba elektroniniu paštu, likus ne mažiau kaip 24 val. iki pristatymo termino</w:t>
                  </w:r>
                </w:p>
                <w:p w14:paraId="74F30597" w14:textId="07673D8E" w:rsidR="002F6221" w:rsidRPr="00C84B97" w:rsidRDefault="00110863" w:rsidP="00876F1C">
                  <w:pPr>
                    <w:pStyle w:val="Sraopastraipa"/>
                    <w:numPr>
                      <w:ilvl w:val="0"/>
                      <w:numId w:val="7"/>
                    </w:numPr>
                    <w:spacing w:afterLines="23" w:after="55"/>
                    <w:jc w:val="both"/>
                    <w:rPr>
                      <w:rFonts w:ascii="Arial" w:hAnsi="Arial" w:cs="Arial"/>
                      <w:sz w:val="24"/>
                      <w:szCs w:val="24"/>
                    </w:rPr>
                  </w:pPr>
                  <w:r w:rsidRPr="00C84B97">
                    <w:rPr>
                      <w:rFonts w:ascii="Arial" w:hAnsi="Arial" w:cs="Arial"/>
                      <w:sz w:val="24"/>
                      <w:szCs w:val="24"/>
                    </w:rPr>
                    <w:t>Užsakovo užsakytos prekės turi būti pristatomos ne vėliau nei per 24 val. nuo užsakymo pateikimo momento arba per ilgesnį terminą, jei jį nurodė Užsakovas</w:t>
                  </w:r>
                </w:p>
                <w:p w14:paraId="7D1A0C80" w14:textId="63B4A4CB" w:rsidR="007858C7" w:rsidRPr="00C84B97" w:rsidRDefault="007858C7" w:rsidP="00876F1C">
                  <w:pPr>
                    <w:pStyle w:val="Sraopastraipa"/>
                    <w:numPr>
                      <w:ilvl w:val="0"/>
                      <w:numId w:val="7"/>
                    </w:numPr>
                    <w:spacing w:afterLines="23" w:after="55"/>
                    <w:jc w:val="both"/>
                    <w:rPr>
                      <w:rFonts w:ascii="Arial" w:hAnsi="Arial" w:cs="Arial"/>
                      <w:sz w:val="24"/>
                      <w:szCs w:val="24"/>
                    </w:rPr>
                  </w:pPr>
                  <w:r w:rsidRPr="00C84B97">
                    <w:rPr>
                      <w:rFonts w:ascii="Arial" w:hAnsi="Arial" w:cs="Arial"/>
                      <w:sz w:val="24"/>
                      <w:szCs w:val="24"/>
                    </w:rPr>
                    <w:t xml:space="preserve">Prekių pristatymo adresas – Klaipėdos g. 53, Gargždai. </w:t>
                  </w:r>
                </w:p>
                <w:p w14:paraId="66C7D85C" w14:textId="0C42E363" w:rsidR="0029721D" w:rsidRPr="00C84B97" w:rsidRDefault="0029721D" w:rsidP="00234800">
                  <w:pPr>
                    <w:spacing w:afterLines="23" w:after="55"/>
                    <w:jc w:val="both"/>
                    <w:rPr>
                      <w:rFonts w:ascii="Arial" w:hAnsi="Arial" w:cs="Arial"/>
                      <w:lang w:val="lt-LT"/>
                    </w:rPr>
                  </w:pPr>
                </w:p>
              </w:tc>
            </w:tr>
            <w:tr w:rsidR="005908E7" w:rsidRPr="00234800" w14:paraId="3C4FAA21" w14:textId="77777777" w:rsidTr="006F7934">
              <w:trPr>
                <w:trHeight w:val="130"/>
              </w:trPr>
              <w:tc>
                <w:tcPr>
                  <w:tcW w:w="8965" w:type="dxa"/>
                </w:tcPr>
                <w:p w14:paraId="660A82FA" w14:textId="30CFD1C9" w:rsidR="00FF49F5" w:rsidRPr="00A51FD4" w:rsidRDefault="0058475A" w:rsidP="00234800">
                  <w:pPr>
                    <w:spacing w:afterLines="23" w:after="55"/>
                    <w:jc w:val="both"/>
                    <w:rPr>
                      <w:rFonts w:ascii="Arial" w:hAnsi="Arial" w:cs="Arial"/>
                      <w:highlight w:val="yellow"/>
                      <w:lang w:val="lt-LT"/>
                    </w:rPr>
                  </w:pPr>
                  <w:r w:rsidRPr="00A51FD4">
                    <w:rPr>
                      <w:rFonts w:ascii="Arial" w:hAnsi="Arial" w:cs="Arial"/>
                      <w:b/>
                      <w:lang w:val="lt-LT"/>
                    </w:rPr>
                    <w:lastRenderedPageBreak/>
                    <w:t>Aplinkos apsaugos reikalavimai:</w:t>
                  </w:r>
                </w:p>
              </w:tc>
            </w:tr>
            <w:tr w:rsidR="005908E7" w:rsidRPr="00CE56D5" w14:paraId="0C77342C" w14:textId="77777777" w:rsidTr="006F7934">
              <w:tc>
                <w:tcPr>
                  <w:tcW w:w="8965" w:type="dxa"/>
                </w:tcPr>
                <w:p w14:paraId="5355B7BD" w14:textId="25925515" w:rsidR="009C6E7B" w:rsidRPr="00234800" w:rsidRDefault="00AA6A15" w:rsidP="00234800">
                  <w:pPr>
                    <w:spacing w:afterLines="23" w:after="55"/>
                    <w:jc w:val="both"/>
                    <w:rPr>
                      <w:rFonts w:ascii="Arial" w:hAnsi="Arial" w:cs="Arial"/>
                    </w:rPr>
                  </w:pPr>
                  <w:proofErr w:type="spellStart"/>
                  <w:r w:rsidRPr="00234800">
                    <w:rPr>
                      <w:rFonts w:ascii="Arial" w:hAnsi="Arial" w:cs="Arial"/>
                      <w:bCs/>
                    </w:rPr>
                    <w:t>Produktų</w:t>
                  </w:r>
                  <w:proofErr w:type="spellEnd"/>
                  <w:r w:rsidRPr="00234800">
                    <w:rPr>
                      <w:rFonts w:ascii="Arial" w:hAnsi="Arial" w:cs="Arial"/>
                      <w:bCs/>
                    </w:rPr>
                    <w:t xml:space="preserve"> </w:t>
                  </w:r>
                  <w:proofErr w:type="spellStart"/>
                  <w:r w:rsidRPr="00234800">
                    <w:rPr>
                      <w:rFonts w:ascii="Arial" w:hAnsi="Arial" w:cs="Arial"/>
                      <w:bCs/>
                    </w:rPr>
                    <w:t>pakuotės</w:t>
                  </w:r>
                  <w:proofErr w:type="spellEnd"/>
                  <w:r w:rsidRPr="00234800">
                    <w:rPr>
                      <w:rFonts w:ascii="Arial" w:hAnsi="Arial" w:cs="Arial"/>
                      <w:bCs/>
                    </w:rPr>
                    <w:t xml:space="preserve"> </w:t>
                  </w:r>
                  <w:proofErr w:type="spellStart"/>
                  <w:r w:rsidRPr="00234800">
                    <w:rPr>
                      <w:rFonts w:ascii="Arial" w:hAnsi="Arial" w:cs="Arial"/>
                      <w:bCs/>
                    </w:rPr>
                    <w:t>turi</w:t>
                  </w:r>
                  <w:proofErr w:type="spellEnd"/>
                  <w:r w:rsidRPr="00234800">
                    <w:rPr>
                      <w:rFonts w:ascii="Arial" w:hAnsi="Arial" w:cs="Arial"/>
                      <w:bCs/>
                    </w:rPr>
                    <w:t xml:space="preserve"> </w:t>
                  </w:r>
                  <w:proofErr w:type="spellStart"/>
                  <w:r w:rsidRPr="00234800">
                    <w:rPr>
                      <w:rFonts w:ascii="Arial" w:hAnsi="Arial" w:cs="Arial"/>
                      <w:bCs/>
                    </w:rPr>
                    <w:t>būti</w:t>
                  </w:r>
                  <w:proofErr w:type="spellEnd"/>
                  <w:r w:rsidRPr="00234800">
                    <w:rPr>
                      <w:rFonts w:ascii="Arial" w:hAnsi="Arial" w:cs="Arial"/>
                      <w:bCs/>
                    </w:rPr>
                    <w:t xml:space="preserve"> </w:t>
                  </w:r>
                  <w:proofErr w:type="spellStart"/>
                  <w:r w:rsidRPr="00234800">
                    <w:rPr>
                      <w:rFonts w:ascii="Arial" w:hAnsi="Arial" w:cs="Arial"/>
                      <w:bCs/>
                    </w:rPr>
                    <w:t>laikytinos</w:t>
                  </w:r>
                  <w:proofErr w:type="spellEnd"/>
                  <w:r w:rsidRPr="00234800">
                    <w:rPr>
                      <w:rFonts w:ascii="Arial" w:hAnsi="Arial" w:cs="Arial"/>
                      <w:bCs/>
                    </w:rPr>
                    <w:t xml:space="preserve"> </w:t>
                  </w:r>
                  <w:proofErr w:type="spellStart"/>
                  <w:r w:rsidRPr="00234800">
                    <w:rPr>
                      <w:rFonts w:ascii="Arial" w:hAnsi="Arial" w:cs="Arial"/>
                      <w:bCs/>
                    </w:rPr>
                    <w:t>perdirbamosiomis</w:t>
                  </w:r>
                  <w:proofErr w:type="spellEnd"/>
                  <w:r w:rsidRPr="00234800">
                    <w:rPr>
                      <w:rFonts w:ascii="Arial" w:hAnsi="Arial" w:cs="Arial"/>
                      <w:bCs/>
                    </w:rPr>
                    <w:t xml:space="preserve"> </w:t>
                  </w:r>
                  <w:proofErr w:type="spellStart"/>
                  <w:r w:rsidRPr="00234800">
                    <w:rPr>
                      <w:rFonts w:ascii="Arial" w:hAnsi="Arial" w:cs="Arial"/>
                      <w:bCs/>
                    </w:rPr>
                    <w:t>pakuotėmis</w:t>
                  </w:r>
                  <w:proofErr w:type="spellEnd"/>
                  <w:r w:rsidRPr="00234800">
                    <w:rPr>
                      <w:rFonts w:ascii="Arial" w:hAnsi="Arial" w:cs="Arial"/>
                      <w:bCs/>
                    </w:rPr>
                    <w:t xml:space="preserve"> </w:t>
                  </w:r>
                  <w:proofErr w:type="spellStart"/>
                  <w:r w:rsidRPr="00234800">
                    <w:rPr>
                      <w:rFonts w:ascii="Arial" w:hAnsi="Arial" w:cs="Arial"/>
                      <w:bCs/>
                    </w:rPr>
                    <w:t>pagal</w:t>
                  </w:r>
                  <w:proofErr w:type="spellEnd"/>
                  <w:r w:rsidRPr="00234800">
                    <w:rPr>
                      <w:rFonts w:ascii="Arial" w:hAnsi="Arial" w:cs="Arial"/>
                      <w:bCs/>
                    </w:rPr>
                    <w:t xml:space="preserve"> Lietuvos </w:t>
                  </w:r>
                  <w:proofErr w:type="spellStart"/>
                  <w:r w:rsidRPr="00234800">
                    <w:rPr>
                      <w:rFonts w:ascii="Arial" w:hAnsi="Arial" w:cs="Arial"/>
                      <w:bCs/>
                    </w:rPr>
                    <w:t>Respublikos</w:t>
                  </w:r>
                  <w:proofErr w:type="spellEnd"/>
                  <w:r w:rsidRPr="00234800">
                    <w:rPr>
                      <w:rFonts w:ascii="Arial" w:hAnsi="Arial" w:cs="Arial"/>
                      <w:bCs/>
                    </w:rPr>
                    <w:t xml:space="preserve"> </w:t>
                  </w:r>
                  <w:proofErr w:type="spellStart"/>
                  <w:r w:rsidRPr="00234800">
                    <w:rPr>
                      <w:rFonts w:ascii="Arial" w:hAnsi="Arial" w:cs="Arial"/>
                      <w:bCs/>
                    </w:rPr>
                    <w:t>mokesčio</w:t>
                  </w:r>
                  <w:proofErr w:type="spellEnd"/>
                  <w:r w:rsidRPr="00234800">
                    <w:rPr>
                      <w:rFonts w:ascii="Arial" w:hAnsi="Arial" w:cs="Arial"/>
                      <w:bCs/>
                    </w:rPr>
                    <w:t xml:space="preserve"> </w:t>
                  </w:r>
                  <w:proofErr w:type="spellStart"/>
                  <w:r w:rsidRPr="00234800">
                    <w:rPr>
                      <w:rFonts w:ascii="Arial" w:hAnsi="Arial" w:cs="Arial"/>
                      <w:bCs/>
                    </w:rPr>
                    <w:t>už</w:t>
                  </w:r>
                  <w:proofErr w:type="spellEnd"/>
                  <w:r w:rsidRPr="00234800">
                    <w:rPr>
                      <w:rFonts w:ascii="Arial" w:hAnsi="Arial" w:cs="Arial"/>
                      <w:bCs/>
                    </w:rPr>
                    <w:t xml:space="preserve"> </w:t>
                  </w:r>
                  <w:proofErr w:type="spellStart"/>
                  <w:r w:rsidRPr="00234800">
                    <w:rPr>
                      <w:rFonts w:ascii="Arial" w:hAnsi="Arial" w:cs="Arial"/>
                      <w:bCs/>
                    </w:rPr>
                    <w:t>aplinkos</w:t>
                  </w:r>
                  <w:proofErr w:type="spellEnd"/>
                  <w:r w:rsidRPr="00234800">
                    <w:rPr>
                      <w:rFonts w:ascii="Arial" w:hAnsi="Arial" w:cs="Arial"/>
                      <w:bCs/>
                    </w:rPr>
                    <w:t xml:space="preserve"> </w:t>
                  </w:r>
                  <w:proofErr w:type="spellStart"/>
                  <w:r w:rsidRPr="00234800">
                    <w:rPr>
                      <w:rFonts w:ascii="Arial" w:hAnsi="Arial" w:cs="Arial"/>
                      <w:bCs/>
                    </w:rPr>
                    <w:t>teršimą</w:t>
                  </w:r>
                  <w:proofErr w:type="spellEnd"/>
                  <w:r w:rsidRPr="00234800">
                    <w:rPr>
                      <w:rFonts w:ascii="Arial" w:hAnsi="Arial" w:cs="Arial"/>
                      <w:bCs/>
                    </w:rPr>
                    <w:t xml:space="preserve"> </w:t>
                  </w:r>
                  <w:proofErr w:type="spellStart"/>
                  <w:r w:rsidRPr="00234800">
                    <w:rPr>
                      <w:rFonts w:ascii="Arial" w:hAnsi="Arial" w:cs="Arial"/>
                      <w:bCs/>
                    </w:rPr>
                    <w:t>įstatymo</w:t>
                  </w:r>
                  <w:proofErr w:type="spellEnd"/>
                  <w:r w:rsidRPr="00234800">
                    <w:rPr>
                      <w:rFonts w:ascii="Arial" w:hAnsi="Arial" w:cs="Arial"/>
                      <w:bCs/>
                    </w:rPr>
                    <w:t xml:space="preserve"> </w:t>
                  </w:r>
                  <w:proofErr w:type="spellStart"/>
                  <w:r w:rsidRPr="00234800">
                    <w:rPr>
                      <w:rFonts w:ascii="Arial" w:hAnsi="Arial" w:cs="Arial"/>
                      <w:bCs/>
                    </w:rPr>
                    <w:t>nuostatas</w:t>
                  </w:r>
                  <w:proofErr w:type="spellEnd"/>
                  <w:r w:rsidRPr="00234800">
                    <w:rPr>
                      <w:rFonts w:ascii="Arial" w:hAnsi="Arial" w:cs="Arial"/>
                      <w:bCs/>
                    </w:rPr>
                    <w:t xml:space="preserve">, </w:t>
                  </w:r>
                  <w:proofErr w:type="spellStart"/>
                  <w:r w:rsidRPr="00234800">
                    <w:rPr>
                      <w:rFonts w:ascii="Arial" w:hAnsi="Arial" w:cs="Arial"/>
                      <w:bCs/>
                    </w:rPr>
                    <w:t>t.y</w:t>
                  </w:r>
                  <w:proofErr w:type="spellEnd"/>
                  <w:r w:rsidRPr="00234800">
                    <w:rPr>
                      <w:rFonts w:ascii="Arial" w:hAnsi="Arial" w:cs="Arial"/>
                      <w:bCs/>
                    </w:rPr>
                    <w:t xml:space="preserve">. </w:t>
                  </w:r>
                  <w:proofErr w:type="spellStart"/>
                  <w:r w:rsidRPr="00234800">
                    <w:rPr>
                      <w:rFonts w:ascii="Arial" w:hAnsi="Arial" w:cs="Arial"/>
                      <w:bCs/>
                    </w:rPr>
                    <w:t>Sutarties</w:t>
                  </w:r>
                  <w:proofErr w:type="spellEnd"/>
                  <w:r w:rsidRPr="00234800">
                    <w:rPr>
                      <w:rFonts w:ascii="Arial" w:hAnsi="Arial" w:cs="Arial"/>
                      <w:bCs/>
                    </w:rPr>
                    <w:t xml:space="preserve"> </w:t>
                  </w:r>
                  <w:proofErr w:type="spellStart"/>
                  <w:r w:rsidRPr="00234800">
                    <w:rPr>
                      <w:rFonts w:ascii="Arial" w:hAnsi="Arial" w:cs="Arial"/>
                      <w:bCs/>
                    </w:rPr>
                    <w:t>vykdymo</w:t>
                  </w:r>
                  <w:proofErr w:type="spellEnd"/>
                  <w:r w:rsidRPr="00234800">
                    <w:rPr>
                      <w:rFonts w:ascii="Arial" w:hAnsi="Arial" w:cs="Arial"/>
                      <w:bCs/>
                    </w:rPr>
                    <w:t xml:space="preserve"> </w:t>
                  </w:r>
                  <w:proofErr w:type="spellStart"/>
                  <w:r w:rsidRPr="00234800">
                    <w:rPr>
                      <w:rFonts w:ascii="Arial" w:hAnsi="Arial" w:cs="Arial"/>
                      <w:bCs/>
                    </w:rPr>
                    <w:t>metu</w:t>
                  </w:r>
                  <w:proofErr w:type="spellEnd"/>
                  <w:r w:rsidRPr="00234800">
                    <w:rPr>
                      <w:rFonts w:ascii="Arial" w:hAnsi="Arial" w:cs="Arial"/>
                      <w:bCs/>
                    </w:rPr>
                    <w:t xml:space="preserve"> </w:t>
                  </w:r>
                  <w:proofErr w:type="spellStart"/>
                  <w:r w:rsidRPr="00234800">
                    <w:rPr>
                      <w:rFonts w:ascii="Arial" w:hAnsi="Arial" w:cs="Arial"/>
                      <w:bCs/>
                    </w:rPr>
                    <w:t>Pirkėjo</w:t>
                  </w:r>
                  <w:proofErr w:type="spellEnd"/>
                  <w:r w:rsidRPr="00234800">
                    <w:rPr>
                      <w:rFonts w:ascii="Arial" w:hAnsi="Arial" w:cs="Arial"/>
                      <w:bCs/>
                    </w:rPr>
                    <w:t xml:space="preserve"> </w:t>
                  </w:r>
                  <w:proofErr w:type="spellStart"/>
                  <w:r w:rsidRPr="00234800">
                    <w:rPr>
                      <w:rFonts w:ascii="Arial" w:hAnsi="Arial" w:cs="Arial"/>
                      <w:bCs/>
                    </w:rPr>
                    <w:t>prašymu</w:t>
                  </w:r>
                  <w:proofErr w:type="spellEnd"/>
                  <w:r w:rsidRPr="00234800">
                    <w:rPr>
                      <w:rFonts w:ascii="Arial" w:hAnsi="Arial" w:cs="Arial"/>
                      <w:bCs/>
                    </w:rPr>
                    <w:t xml:space="preserve"> ne </w:t>
                  </w:r>
                  <w:proofErr w:type="spellStart"/>
                  <w:r w:rsidRPr="00234800">
                    <w:rPr>
                      <w:rFonts w:ascii="Arial" w:hAnsi="Arial" w:cs="Arial"/>
                      <w:bCs/>
                    </w:rPr>
                    <w:t>vėliau</w:t>
                  </w:r>
                  <w:proofErr w:type="spellEnd"/>
                  <w:r w:rsidRPr="00234800">
                    <w:rPr>
                      <w:rFonts w:ascii="Arial" w:hAnsi="Arial" w:cs="Arial"/>
                      <w:bCs/>
                    </w:rPr>
                    <w:t xml:space="preserve"> </w:t>
                  </w:r>
                  <w:proofErr w:type="spellStart"/>
                  <w:r w:rsidRPr="00234800">
                    <w:rPr>
                      <w:rFonts w:ascii="Arial" w:hAnsi="Arial" w:cs="Arial"/>
                      <w:bCs/>
                    </w:rPr>
                    <w:t>kaip</w:t>
                  </w:r>
                  <w:proofErr w:type="spellEnd"/>
                  <w:r w:rsidRPr="00234800">
                    <w:rPr>
                      <w:rFonts w:ascii="Arial" w:hAnsi="Arial" w:cs="Arial"/>
                      <w:bCs/>
                    </w:rPr>
                    <w:t xml:space="preserve"> per 2 </w:t>
                  </w:r>
                  <w:proofErr w:type="spellStart"/>
                  <w:r w:rsidRPr="00234800">
                    <w:rPr>
                      <w:rFonts w:ascii="Arial" w:hAnsi="Arial" w:cs="Arial"/>
                      <w:bCs/>
                    </w:rPr>
                    <w:t>darbo</w:t>
                  </w:r>
                  <w:proofErr w:type="spellEnd"/>
                  <w:r w:rsidRPr="00234800">
                    <w:rPr>
                      <w:rFonts w:ascii="Arial" w:hAnsi="Arial" w:cs="Arial"/>
                      <w:bCs/>
                    </w:rPr>
                    <w:t xml:space="preserve"> </w:t>
                  </w:r>
                  <w:proofErr w:type="spellStart"/>
                  <w:r w:rsidRPr="00234800">
                    <w:rPr>
                      <w:rFonts w:ascii="Arial" w:hAnsi="Arial" w:cs="Arial"/>
                      <w:bCs/>
                    </w:rPr>
                    <w:t>dienas</w:t>
                  </w:r>
                  <w:proofErr w:type="spellEnd"/>
                  <w:r w:rsidRPr="00234800">
                    <w:rPr>
                      <w:rFonts w:ascii="Arial" w:hAnsi="Arial" w:cs="Arial"/>
                      <w:bCs/>
                    </w:rPr>
                    <w:t xml:space="preserve"> </w:t>
                  </w:r>
                  <w:proofErr w:type="spellStart"/>
                  <w:r w:rsidRPr="00234800">
                    <w:rPr>
                      <w:rFonts w:ascii="Arial" w:hAnsi="Arial" w:cs="Arial"/>
                      <w:bCs/>
                    </w:rPr>
                    <w:t>turės</w:t>
                  </w:r>
                  <w:proofErr w:type="spellEnd"/>
                  <w:r w:rsidRPr="00234800">
                    <w:rPr>
                      <w:rFonts w:ascii="Arial" w:hAnsi="Arial" w:cs="Arial"/>
                      <w:bCs/>
                    </w:rPr>
                    <w:t xml:space="preserve"> </w:t>
                  </w:r>
                  <w:proofErr w:type="spellStart"/>
                  <w:r w:rsidRPr="00234800">
                    <w:rPr>
                      <w:rFonts w:ascii="Arial" w:hAnsi="Arial" w:cs="Arial"/>
                      <w:bCs/>
                    </w:rPr>
                    <w:t>būti</w:t>
                  </w:r>
                  <w:proofErr w:type="spellEnd"/>
                  <w:r w:rsidRPr="00234800">
                    <w:rPr>
                      <w:rFonts w:ascii="Arial" w:hAnsi="Arial" w:cs="Arial"/>
                      <w:bCs/>
                    </w:rPr>
                    <w:t xml:space="preserve"> </w:t>
                  </w:r>
                  <w:proofErr w:type="spellStart"/>
                  <w:r w:rsidRPr="00234800">
                    <w:rPr>
                      <w:rFonts w:ascii="Arial" w:hAnsi="Arial" w:cs="Arial"/>
                      <w:bCs/>
                    </w:rPr>
                    <w:t>pateikti</w:t>
                  </w:r>
                  <w:proofErr w:type="spellEnd"/>
                  <w:r w:rsidRPr="00234800">
                    <w:rPr>
                      <w:rFonts w:ascii="Arial" w:hAnsi="Arial" w:cs="Arial"/>
                      <w:bCs/>
                    </w:rPr>
                    <w:t xml:space="preserve"> </w:t>
                  </w:r>
                  <w:proofErr w:type="spellStart"/>
                  <w:r w:rsidRPr="00234800">
                    <w:rPr>
                      <w:rFonts w:ascii="Arial" w:hAnsi="Arial" w:cs="Arial"/>
                      <w:bCs/>
                    </w:rPr>
                    <w:t>atitiktį</w:t>
                  </w:r>
                  <w:proofErr w:type="spellEnd"/>
                  <w:r w:rsidRPr="00234800">
                    <w:rPr>
                      <w:rFonts w:ascii="Arial" w:hAnsi="Arial" w:cs="Arial"/>
                      <w:bCs/>
                    </w:rPr>
                    <w:t xml:space="preserve"> </w:t>
                  </w:r>
                  <w:proofErr w:type="spellStart"/>
                  <w:r w:rsidRPr="00234800">
                    <w:rPr>
                      <w:rFonts w:ascii="Arial" w:hAnsi="Arial" w:cs="Arial"/>
                      <w:bCs/>
                    </w:rPr>
                    <w:t>reikalavimams</w:t>
                  </w:r>
                  <w:proofErr w:type="spellEnd"/>
                  <w:r w:rsidRPr="00234800">
                    <w:rPr>
                      <w:rFonts w:ascii="Arial" w:hAnsi="Arial" w:cs="Arial"/>
                      <w:bCs/>
                    </w:rPr>
                    <w:t xml:space="preserve"> </w:t>
                  </w:r>
                  <w:proofErr w:type="spellStart"/>
                  <w:r w:rsidRPr="00234800">
                    <w:rPr>
                      <w:rFonts w:ascii="Arial" w:hAnsi="Arial" w:cs="Arial"/>
                      <w:bCs/>
                    </w:rPr>
                    <w:t>įrodantys</w:t>
                  </w:r>
                  <w:proofErr w:type="spellEnd"/>
                  <w:r w:rsidRPr="00234800">
                    <w:rPr>
                      <w:rFonts w:ascii="Arial" w:hAnsi="Arial" w:cs="Arial"/>
                      <w:bCs/>
                    </w:rPr>
                    <w:t xml:space="preserve"> </w:t>
                  </w:r>
                  <w:proofErr w:type="spellStart"/>
                  <w:r w:rsidRPr="00234800">
                    <w:rPr>
                      <w:rFonts w:ascii="Arial" w:hAnsi="Arial" w:cs="Arial"/>
                      <w:bCs/>
                    </w:rPr>
                    <w:t>dokumentai</w:t>
                  </w:r>
                  <w:proofErr w:type="spellEnd"/>
                  <w:r w:rsidRPr="00234800">
                    <w:rPr>
                      <w:rFonts w:ascii="Arial" w:hAnsi="Arial" w:cs="Arial"/>
                      <w:bCs/>
                    </w:rPr>
                    <w:t xml:space="preserve">: </w:t>
                  </w:r>
                  <w:proofErr w:type="spellStart"/>
                  <w:r w:rsidRPr="00234800">
                    <w:rPr>
                      <w:rFonts w:ascii="Arial" w:hAnsi="Arial" w:cs="Arial"/>
                      <w:bCs/>
                    </w:rPr>
                    <w:t>tiekėjo</w:t>
                  </w:r>
                  <w:proofErr w:type="spellEnd"/>
                  <w:r w:rsidRPr="00234800">
                    <w:rPr>
                      <w:rFonts w:ascii="Arial" w:hAnsi="Arial" w:cs="Arial"/>
                      <w:bCs/>
                    </w:rPr>
                    <w:t xml:space="preserve"> </w:t>
                  </w:r>
                  <w:proofErr w:type="spellStart"/>
                  <w:r w:rsidRPr="00234800">
                    <w:rPr>
                      <w:rFonts w:ascii="Arial" w:hAnsi="Arial" w:cs="Arial"/>
                      <w:bCs/>
                    </w:rPr>
                    <w:t>ar</w:t>
                  </w:r>
                  <w:proofErr w:type="spellEnd"/>
                  <w:r w:rsidRPr="00234800">
                    <w:rPr>
                      <w:rFonts w:ascii="Arial" w:hAnsi="Arial" w:cs="Arial"/>
                      <w:bCs/>
                    </w:rPr>
                    <w:t xml:space="preserve"> </w:t>
                  </w:r>
                  <w:proofErr w:type="spellStart"/>
                  <w:r w:rsidRPr="00234800">
                    <w:rPr>
                      <w:rFonts w:ascii="Arial" w:hAnsi="Arial" w:cs="Arial"/>
                      <w:bCs/>
                    </w:rPr>
                    <w:t>gamintojo</w:t>
                  </w:r>
                  <w:proofErr w:type="spellEnd"/>
                  <w:r w:rsidRPr="00234800">
                    <w:rPr>
                      <w:rFonts w:ascii="Arial" w:hAnsi="Arial" w:cs="Arial"/>
                      <w:bCs/>
                    </w:rPr>
                    <w:t xml:space="preserve"> </w:t>
                  </w:r>
                  <w:proofErr w:type="spellStart"/>
                  <w:r w:rsidRPr="00234800">
                    <w:rPr>
                      <w:rFonts w:ascii="Arial" w:hAnsi="Arial" w:cs="Arial"/>
                      <w:bCs/>
                    </w:rPr>
                    <w:t>dokumentai</w:t>
                  </w:r>
                  <w:proofErr w:type="spellEnd"/>
                  <w:r w:rsidRPr="00234800">
                    <w:rPr>
                      <w:rFonts w:ascii="Arial" w:hAnsi="Arial" w:cs="Arial"/>
                      <w:bCs/>
                    </w:rPr>
                    <w:t xml:space="preserve">, </w:t>
                  </w:r>
                  <w:proofErr w:type="spellStart"/>
                  <w:r w:rsidRPr="00234800">
                    <w:rPr>
                      <w:rFonts w:ascii="Arial" w:hAnsi="Arial" w:cs="Arial"/>
                      <w:bCs/>
                    </w:rPr>
                    <w:t>įrodantys</w:t>
                  </w:r>
                  <w:proofErr w:type="spellEnd"/>
                  <w:r w:rsidRPr="00234800">
                    <w:rPr>
                      <w:rFonts w:ascii="Arial" w:hAnsi="Arial" w:cs="Arial"/>
                      <w:bCs/>
                    </w:rPr>
                    <w:t xml:space="preserve">, </w:t>
                  </w:r>
                  <w:proofErr w:type="spellStart"/>
                  <w:r w:rsidRPr="00234800">
                    <w:rPr>
                      <w:rFonts w:ascii="Arial" w:hAnsi="Arial" w:cs="Arial"/>
                      <w:bCs/>
                    </w:rPr>
                    <w:t>kad</w:t>
                  </w:r>
                  <w:proofErr w:type="spellEnd"/>
                  <w:r w:rsidRPr="00234800">
                    <w:rPr>
                      <w:rFonts w:ascii="Arial" w:hAnsi="Arial" w:cs="Arial"/>
                      <w:bCs/>
                    </w:rPr>
                    <w:t xml:space="preserve"> </w:t>
                  </w:r>
                  <w:proofErr w:type="spellStart"/>
                  <w:r w:rsidRPr="00234800">
                    <w:rPr>
                      <w:rFonts w:ascii="Arial" w:hAnsi="Arial" w:cs="Arial"/>
                      <w:bCs/>
                    </w:rPr>
                    <w:t>pakuotės</w:t>
                  </w:r>
                  <w:proofErr w:type="spellEnd"/>
                  <w:r w:rsidRPr="00234800">
                    <w:rPr>
                      <w:rFonts w:ascii="Arial" w:hAnsi="Arial" w:cs="Arial"/>
                      <w:bCs/>
                    </w:rPr>
                    <w:t xml:space="preserve"> </w:t>
                  </w:r>
                  <w:proofErr w:type="spellStart"/>
                  <w:r w:rsidRPr="00234800">
                    <w:rPr>
                      <w:rFonts w:ascii="Arial" w:hAnsi="Arial" w:cs="Arial"/>
                      <w:bCs/>
                    </w:rPr>
                    <w:t>yra</w:t>
                  </w:r>
                  <w:proofErr w:type="spellEnd"/>
                  <w:r w:rsidRPr="00234800">
                    <w:rPr>
                      <w:rFonts w:ascii="Arial" w:hAnsi="Arial" w:cs="Arial"/>
                      <w:bCs/>
                    </w:rPr>
                    <w:t xml:space="preserve"> </w:t>
                  </w:r>
                  <w:proofErr w:type="spellStart"/>
                  <w:r w:rsidRPr="00234800">
                    <w:rPr>
                      <w:rFonts w:ascii="Arial" w:hAnsi="Arial" w:cs="Arial"/>
                      <w:bCs/>
                    </w:rPr>
                    <w:t>homogeniškos</w:t>
                  </w:r>
                  <w:proofErr w:type="spellEnd"/>
                  <w:r w:rsidRPr="00234800">
                    <w:rPr>
                      <w:rFonts w:ascii="Arial" w:hAnsi="Arial" w:cs="Arial"/>
                      <w:bCs/>
                    </w:rPr>
                    <w:t xml:space="preserve"> ir (</w:t>
                  </w:r>
                  <w:proofErr w:type="spellStart"/>
                  <w:r w:rsidRPr="00234800">
                    <w:rPr>
                      <w:rFonts w:ascii="Arial" w:hAnsi="Arial" w:cs="Arial"/>
                      <w:bCs/>
                    </w:rPr>
                    <w:t>ar</w:t>
                  </w:r>
                  <w:proofErr w:type="spellEnd"/>
                  <w:r w:rsidRPr="00234800">
                    <w:rPr>
                      <w:rFonts w:ascii="Arial" w:hAnsi="Arial" w:cs="Arial"/>
                      <w:bCs/>
                    </w:rPr>
                    <w:t xml:space="preserve">) </w:t>
                  </w:r>
                  <w:proofErr w:type="spellStart"/>
                  <w:r w:rsidRPr="00234800">
                    <w:rPr>
                      <w:rFonts w:ascii="Arial" w:hAnsi="Arial" w:cs="Arial"/>
                      <w:bCs/>
                    </w:rPr>
                    <w:t>atitinkamai</w:t>
                  </w:r>
                  <w:proofErr w:type="spellEnd"/>
                  <w:r w:rsidRPr="00234800">
                    <w:rPr>
                      <w:rFonts w:ascii="Arial" w:hAnsi="Arial" w:cs="Arial"/>
                      <w:bCs/>
                    </w:rPr>
                    <w:t xml:space="preserve"> </w:t>
                  </w:r>
                  <w:proofErr w:type="spellStart"/>
                  <w:r w:rsidRPr="00234800">
                    <w:rPr>
                      <w:rFonts w:ascii="Arial" w:hAnsi="Arial" w:cs="Arial"/>
                      <w:bCs/>
                    </w:rPr>
                    <w:t>paženklintos</w:t>
                  </w:r>
                  <w:proofErr w:type="spellEnd"/>
                  <w:r w:rsidRPr="00234800">
                    <w:rPr>
                      <w:rFonts w:ascii="Arial" w:hAnsi="Arial" w:cs="Arial"/>
                      <w:bCs/>
                    </w:rPr>
                    <w:t xml:space="preserve">, </w:t>
                  </w:r>
                  <w:proofErr w:type="spellStart"/>
                  <w:r w:rsidRPr="00234800">
                    <w:rPr>
                      <w:rFonts w:ascii="Arial" w:hAnsi="Arial" w:cs="Arial"/>
                      <w:bCs/>
                    </w:rPr>
                    <w:t>arba</w:t>
                  </w:r>
                  <w:proofErr w:type="spellEnd"/>
                  <w:r w:rsidRPr="00234800">
                    <w:rPr>
                      <w:rFonts w:ascii="Arial" w:hAnsi="Arial" w:cs="Arial"/>
                      <w:bCs/>
                    </w:rPr>
                    <w:t xml:space="preserve"> </w:t>
                  </w:r>
                  <w:proofErr w:type="spellStart"/>
                  <w:r w:rsidRPr="00234800">
                    <w:rPr>
                      <w:rFonts w:ascii="Arial" w:hAnsi="Arial" w:cs="Arial"/>
                      <w:bCs/>
                    </w:rPr>
                    <w:t>atitikti</w:t>
                  </w:r>
                  <w:proofErr w:type="spellEnd"/>
                  <w:r w:rsidRPr="00234800">
                    <w:rPr>
                      <w:rFonts w:ascii="Arial" w:hAnsi="Arial" w:cs="Arial"/>
                      <w:bCs/>
                    </w:rPr>
                    <w:t xml:space="preserve"> </w:t>
                  </w:r>
                  <w:proofErr w:type="spellStart"/>
                  <w:r w:rsidRPr="00234800">
                    <w:rPr>
                      <w:rFonts w:ascii="Arial" w:hAnsi="Arial" w:cs="Arial"/>
                      <w:bCs/>
                    </w:rPr>
                    <w:t>standartus</w:t>
                  </w:r>
                  <w:proofErr w:type="spellEnd"/>
                  <w:r w:rsidRPr="00234800">
                    <w:rPr>
                      <w:rFonts w:ascii="Arial" w:hAnsi="Arial" w:cs="Arial"/>
                      <w:bCs/>
                    </w:rPr>
                    <w:t xml:space="preserve">, </w:t>
                  </w:r>
                  <w:proofErr w:type="spellStart"/>
                  <w:r w:rsidRPr="00234800">
                    <w:rPr>
                      <w:rFonts w:ascii="Arial" w:hAnsi="Arial" w:cs="Arial"/>
                      <w:bCs/>
                    </w:rPr>
                    <w:t>pagal</w:t>
                  </w:r>
                  <w:proofErr w:type="spellEnd"/>
                  <w:r w:rsidRPr="00234800">
                    <w:rPr>
                      <w:rFonts w:ascii="Arial" w:hAnsi="Arial" w:cs="Arial"/>
                      <w:bCs/>
                    </w:rPr>
                    <w:t xml:space="preserve"> </w:t>
                  </w:r>
                  <w:proofErr w:type="spellStart"/>
                  <w:r w:rsidRPr="00234800">
                    <w:rPr>
                      <w:rFonts w:ascii="Arial" w:hAnsi="Arial" w:cs="Arial"/>
                      <w:bCs/>
                    </w:rPr>
                    <w:t>kuriuos</w:t>
                  </w:r>
                  <w:proofErr w:type="spellEnd"/>
                  <w:r w:rsidRPr="00234800">
                    <w:rPr>
                      <w:rFonts w:ascii="Arial" w:hAnsi="Arial" w:cs="Arial"/>
                      <w:bCs/>
                    </w:rPr>
                    <w:t xml:space="preserve"> </w:t>
                  </w:r>
                  <w:proofErr w:type="spellStart"/>
                  <w:r w:rsidRPr="00234800">
                    <w:rPr>
                      <w:rFonts w:ascii="Arial" w:hAnsi="Arial" w:cs="Arial"/>
                      <w:bCs/>
                    </w:rPr>
                    <w:t>įrodoma</w:t>
                  </w:r>
                  <w:proofErr w:type="spellEnd"/>
                  <w:r w:rsidRPr="00234800">
                    <w:rPr>
                      <w:rFonts w:ascii="Arial" w:hAnsi="Arial" w:cs="Arial"/>
                      <w:bCs/>
                    </w:rPr>
                    <w:t xml:space="preserve">, </w:t>
                  </w:r>
                  <w:proofErr w:type="spellStart"/>
                  <w:r w:rsidRPr="00234800">
                    <w:rPr>
                      <w:rFonts w:ascii="Arial" w:hAnsi="Arial" w:cs="Arial"/>
                      <w:bCs/>
                    </w:rPr>
                    <w:t>kad</w:t>
                  </w:r>
                  <w:proofErr w:type="spellEnd"/>
                  <w:r w:rsidR="0027781C">
                    <w:rPr>
                      <w:rFonts w:ascii="Arial" w:hAnsi="Arial" w:cs="Arial"/>
                      <w:bCs/>
                    </w:rPr>
                    <w:t xml:space="preserve"> </w:t>
                  </w:r>
                  <w:proofErr w:type="spellStart"/>
                  <w:r w:rsidR="0027781C">
                    <w:rPr>
                      <w:rFonts w:ascii="Arial" w:hAnsi="Arial" w:cs="Arial"/>
                      <w:bCs/>
                    </w:rPr>
                    <w:t>pakuočių</w:t>
                  </w:r>
                  <w:proofErr w:type="spellEnd"/>
                  <w:r w:rsidR="0027781C">
                    <w:rPr>
                      <w:rFonts w:ascii="Arial" w:hAnsi="Arial" w:cs="Arial"/>
                      <w:bCs/>
                    </w:rPr>
                    <w:t xml:space="preserve"> </w:t>
                  </w:r>
                  <w:proofErr w:type="spellStart"/>
                  <w:r w:rsidR="0027781C">
                    <w:rPr>
                      <w:rFonts w:ascii="Arial" w:hAnsi="Arial" w:cs="Arial"/>
                      <w:bCs/>
                    </w:rPr>
                    <w:t>medžiagos</w:t>
                  </w:r>
                  <w:proofErr w:type="spellEnd"/>
                  <w:r w:rsidR="0027781C">
                    <w:rPr>
                      <w:rFonts w:ascii="Arial" w:hAnsi="Arial" w:cs="Arial"/>
                      <w:bCs/>
                    </w:rPr>
                    <w:t xml:space="preserve"> </w:t>
                  </w:r>
                  <w:proofErr w:type="spellStart"/>
                  <w:r w:rsidR="0027781C">
                    <w:rPr>
                      <w:rFonts w:ascii="Arial" w:hAnsi="Arial" w:cs="Arial"/>
                      <w:bCs/>
                    </w:rPr>
                    <w:t>perdirbamos</w:t>
                  </w:r>
                  <w:proofErr w:type="spellEnd"/>
                  <w:r w:rsidR="0027781C">
                    <w:rPr>
                      <w:rFonts w:ascii="Arial" w:hAnsi="Arial" w:cs="Arial"/>
                      <w:bCs/>
                    </w:rPr>
                    <w:t>.</w:t>
                  </w:r>
                </w:p>
                <w:tbl>
                  <w:tblPr>
                    <w:tblStyle w:val="Lentelstinklelis"/>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413"/>
                  </w:tblGrid>
                  <w:tr w:rsidR="007858C7" w:rsidRPr="00234800" w14:paraId="1E57FB9B" w14:textId="77777777" w:rsidTr="00876F1C">
                    <w:tc>
                      <w:tcPr>
                        <w:tcW w:w="9413" w:type="dxa"/>
                      </w:tcPr>
                      <w:p w14:paraId="28B40CB3" w14:textId="71C38C1A" w:rsidR="007858C7" w:rsidRPr="00234800" w:rsidRDefault="007858C7" w:rsidP="00234800">
                        <w:pPr>
                          <w:spacing w:afterLines="23" w:after="55" w:line="276" w:lineRule="auto"/>
                          <w:jc w:val="both"/>
                          <w:rPr>
                            <w:rFonts w:ascii="Arial" w:hAnsi="Arial" w:cs="Arial"/>
                            <w:bCs/>
                          </w:rPr>
                        </w:pPr>
                      </w:p>
                    </w:tc>
                  </w:tr>
                  <w:tr w:rsidR="007858C7" w:rsidRPr="00CE56D5" w14:paraId="3A791DCE" w14:textId="77777777" w:rsidTr="00876F1C">
                    <w:tc>
                      <w:tcPr>
                        <w:tcW w:w="9413" w:type="dxa"/>
                      </w:tcPr>
                      <w:p w14:paraId="13EF5C8F" w14:textId="77777777" w:rsidR="007858C7" w:rsidRPr="00234800" w:rsidRDefault="007858C7" w:rsidP="00234800">
                        <w:pPr>
                          <w:spacing w:afterLines="23" w:after="55" w:line="276" w:lineRule="auto"/>
                          <w:jc w:val="both"/>
                          <w:rPr>
                            <w:rFonts w:ascii="Arial" w:hAnsi="Arial" w:cs="Arial"/>
                            <w:b/>
                            <w:lang w:val="lt-LT"/>
                          </w:rPr>
                        </w:pPr>
                        <w:r w:rsidRPr="00234800">
                          <w:rPr>
                            <w:rFonts w:ascii="Arial" w:hAnsi="Arial" w:cs="Arial"/>
                            <w:b/>
                            <w:lang w:val="lt-LT"/>
                          </w:rPr>
                          <w:t>Reikalavimai pirkimo objektui:</w:t>
                        </w:r>
                      </w:p>
                      <w:p w14:paraId="72CA0EF4" w14:textId="45B8676E" w:rsidR="007858C7" w:rsidRPr="00234800" w:rsidRDefault="007858C7" w:rsidP="00234800">
                        <w:pPr>
                          <w:numPr>
                            <w:ilvl w:val="0"/>
                            <w:numId w:val="1"/>
                          </w:numPr>
                          <w:spacing w:afterLines="23" w:after="55" w:line="276" w:lineRule="auto"/>
                          <w:jc w:val="both"/>
                          <w:rPr>
                            <w:rFonts w:ascii="Arial" w:eastAsia="Calibri" w:hAnsi="Arial" w:cs="Arial"/>
                            <w:lang w:val="lt-LT" w:eastAsia="en-US"/>
                          </w:rPr>
                        </w:pPr>
                        <w:r w:rsidRPr="00234800">
                          <w:rPr>
                            <w:rFonts w:ascii="Arial" w:eastAsia="Calibri" w:hAnsi="Arial" w:cs="Arial"/>
                            <w:lang w:val="lt-LT" w:eastAsia="en-US"/>
                          </w:rPr>
                          <w:t xml:space="preserve">Tiekėjas privalo laikytis Lietuvos Respublikos sveikatos apsaugos ministro 2005 m. rugsėjo 1 d. įsakymu Nr. V-675 (Lietuvos Respublikos sveikatos apsaugos ministro 2021 m. balandžio 9 d. įsakymo Nr. V-753 redakcija) patvirtintų Lietuvos higienos norma HN 15:2021 „Maisto higiena“ </w:t>
                        </w:r>
                        <w:r w:rsidRPr="001F194F">
                          <w:rPr>
                            <w:rFonts w:ascii="Arial" w:eastAsia="Calibri" w:hAnsi="Arial" w:cs="Arial"/>
                            <w:lang w:val="lt-LT" w:eastAsia="en-US"/>
                          </w:rPr>
                          <w:t>nustatytų maisto higienos reikalavimų, maisto gamybos, ruošimo, perdirbimo higienos reikalavimų.</w:t>
                        </w:r>
                      </w:p>
                      <w:p w14:paraId="48E4F6C7" w14:textId="77777777" w:rsidR="00234800" w:rsidRPr="00234800" w:rsidRDefault="00234800" w:rsidP="00234800">
                        <w:pPr>
                          <w:numPr>
                            <w:ilvl w:val="0"/>
                            <w:numId w:val="1"/>
                          </w:numPr>
                          <w:spacing w:afterLines="23" w:after="55" w:line="276" w:lineRule="auto"/>
                          <w:jc w:val="both"/>
                          <w:rPr>
                            <w:rFonts w:ascii="Arial" w:eastAsia="Calibri" w:hAnsi="Arial" w:cs="Arial"/>
                            <w:lang w:val="lt-LT" w:eastAsia="en-US"/>
                          </w:rPr>
                        </w:pPr>
                        <w:r w:rsidRPr="00234800">
                          <w:rPr>
                            <w:rFonts w:ascii="Arial" w:eastAsia="Calibri" w:hAnsi="Arial" w:cs="Arial"/>
                            <w:lang w:val="lt-LT" w:eastAsia="en-US"/>
                          </w:rPr>
                          <w:t>Tiekėjai privalo laikytis bendrųjų ir konkrečių gyvūninės kilmės maisto produktų higienos taisyklių pagal 2004 m. balandžio 29 d. Europos Parlamento ir Tarybos reglamentą (EB) Nr. 852/2004 dėl maisto produktų higienos ir Europos Parlamento ir Tarybos reglamentą (EB) Nr.853/2004 nustatantį konkrečius gyvūninės kilmės maisto produktų higienos reikalavimus;</w:t>
                        </w:r>
                      </w:p>
                      <w:p w14:paraId="5F294115" w14:textId="0BAB15CF" w:rsidR="00234800" w:rsidRPr="00234800" w:rsidRDefault="00234800" w:rsidP="00234800">
                        <w:pPr>
                          <w:numPr>
                            <w:ilvl w:val="0"/>
                            <w:numId w:val="1"/>
                          </w:numPr>
                          <w:spacing w:afterLines="23" w:after="55" w:line="276" w:lineRule="auto"/>
                          <w:jc w:val="both"/>
                          <w:rPr>
                            <w:rFonts w:ascii="Arial" w:eastAsia="Calibri" w:hAnsi="Arial" w:cs="Arial"/>
                            <w:lang w:val="lt-LT" w:eastAsia="en-US"/>
                          </w:rPr>
                        </w:pPr>
                        <w:r w:rsidRPr="00234800">
                          <w:rPr>
                            <w:rFonts w:ascii="Arial" w:eastAsia="Calibri" w:hAnsi="Arial" w:cs="Arial"/>
                            <w:lang w:val="lt-LT" w:eastAsia="en-US"/>
                          </w:rPr>
                          <w:t xml:space="preserve">Tiekėjai turi užtikrinti žmonių sveikatos ir vartotojų interesų apsaugą maisto atžvilgiu vadovaudamiesi Europos Parlamento ir Tarybos reglamente (EB) Nr.178/2002 (arba jam lygiaverčiu </w:t>
                        </w:r>
                        <w:proofErr w:type="spellStart"/>
                        <w:r w:rsidRPr="00234800">
                          <w:rPr>
                            <w:rFonts w:ascii="Arial" w:eastAsia="Calibri" w:hAnsi="Arial" w:cs="Arial"/>
                            <w:lang w:val="lt-LT" w:eastAsia="en-US"/>
                          </w:rPr>
                          <w:t>Codex</w:t>
                        </w:r>
                        <w:proofErr w:type="spellEnd"/>
                        <w:r w:rsidRPr="00234800">
                          <w:rPr>
                            <w:rFonts w:ascii="Arial" w:eastAsia="Calibri" w:hAnsi="Arial" w:cs="Arial"/>
                            <w:lang w:val="lt-LT" w:eastAsia="en-US"/>
                          </w:rPr>
                          <w:t xml:space="preserve"> </w:t>
                        </w:r>
                        <w:proofErr w:type="spellStart"/>
                        <w:r w:rsidRPr="00234800">
                          <w:rPr>
                            <w:rFonts w:ascii="Arial" w:eastAsia="Calibri" w:hAnsi="Arial" w:cs="Arial"/>
                            <w:lang w:val="lt-LT" w:eastAsia="en-US"/>
                          </w:rPr>
                          <w:t>Alimentarius</w:t>
                        </w:r>
                        <w:proofErr w:type="spellEnd"/>
                        <w:r w:rsidRPr="00234800">
                          <w:rPr>
                            <w:rFonts w:ascii="Arial" w:eastAsia="Calibri" w:hAnsi="Arial" w:cs="Arial"/>
                            <w:lang w:val="lt-LT" w:eastAsia="en-US"/>
                          </w:rPr>
                          <w:t xml:space="preserve"> standartu), 2002 m. sausio 28 d. bei 2011 m. spalio 25 d. Europos Parlamento ir Tarybos reglamente (ES) Nr. 1169/2011 „Dėl informacijos apie maistą teikimą vartotojams“ nustatytais reikalavimais;</w:t>
                        </w:r>
                      </w:p>
                      <w:p w14:paraId="563AB6D9" w14:textId="1D85ACFC" w:rsidR="00234800" w:rsidRPr="00234800" w:rsidRDefault="00234800" w:rsidP="00234800">
                        <w:pPr>
                          <w:numPr>
                            <w:ilvl w:val="0"/>
                            <w:numId w:val="1"/>
                          </w:numPr>
                          <w:spacing w:afterLines="23" w:after="55" w:line="276" w:lineRule="auto"/>
                          <w:jc w:val="both"/>
                          <w:rPr>
                            <w:rFonts w:ascii="Arial" w:eastAsia="Calibri" w:hAnsi="Arial" w:cs="Arial"/>
                            <w:lang w:val="lt-LT" w:eastAsia="en-US"/>
                          </w:rPr>
                        </w:pPr>
                        <w:r w:rsidRPr="00234800">
                          <w:rPr>
                            <w:rFonts w:ascii="Arial" w:eastAsia="Calibri" w:hAnsi="Arial" w:cs="Arial"/>
                            <w:lang w:val="lt-LT" w:eastAsia="en-US"/>
                          </w:rPr>
                          <w:t>Jautienos ir jos produktų ženklinimas turi atitikti 2000 m. liepos 17 d. Europos Parlamento ir Tarybos reglamento (EB) Nr. 1760/2000, nustatančio galvijų identifikavimo ir registravimo sistemų, reglamentuojančio jautienos ir jos produktų ženklinimų ir panaikinančio Tarybos reglamentų (EB) Nr. 820/9  II antraštinėje dalyje nurodytus reikalavimus.</w:t>
                        </w:r>
                      </w:p>
                      <w:p w14:paraId="42395C1A" w14:textId="77777777" w:rsidR="00234800" w:rsidRPr="00234800" w:rsidRDefault="00234800" w:rsidP="00234800">
                        <w:pPr>
                          <w:numPr>
                            <w:ilvl w:val="0"/>
                            <w:numId w:val="1"/>
                          </w:numPr>
                          <w:spacing w:afterLines="23" w:after="55" w:line="276" w:lineRule="auto"/>
                          <w:jc w:val="both"/>
                          <w:rPr>
                            <w:rFonts w:ascii="Arial" w:eastAsia="Calibri" w:hAnsi="Arial" w:cs="Arial"/>
                            <w:lang w:val="lt-LT" w:eastAsia="en-US"/>
                          </w:rPr>
                        </w:pPr>
                        <w:r w:rsidRPr="00234800">
                          <w:rPr>
                            <w:rFonts w:ascii="Arial" w:eastAsia="Calibri" w:hAnsi="Arial" w:cs="Arial"/>
                            <w:lang w:val="lt-LT" w:eastAsia="en-US"/>
                          </w:rPr>
                          <w:t>Viščiukų broilerių ir kalakutų skerdenose tam tikrų teršalų  (sunkiųjų metalų, dioksinų) koncentracijos neturi viršyti 2006 m. gruodžio 19 d. Komisijos reglamento (EB) Nr. 1881/2006 nuostatų;</w:t>
                        </w:r>
                      </w:p>
                      <w:p w14:paraId="0658E8E1" w14:textId="77777777" w:rsidR="00234800" w:rsidRPr="00234800" w:rsidRDefault="00234800" w:rsidP="00234800">
                        <w:pPr>
                          <w:numPr>
                            <w:ilvl w:val="0"/>
                            <w:numId w:val="1"/>
                          </w:numPr>
                          <w:spacing w:afterLines="23" w:after="55" w:line="276" w:lineRule="auto"/>
                          <w:jc w:val="both"/>
                          <w:rPr>
                            <w:rFonts w:ascii="Arial" w:eastAsia="Calibri" w:hAnsi="Arial" w:cs="Arial"/>
                            <w:lang w:val="lt-LT" w:eastAsia="en-US"/>
                          </w:rPr>
                        </w:pPr>
                        <w:r w:rsidRPr="00234800">
                          <w:rPr>
                            <w:rFonts w:ascii="Arial" w:eastAsia="Calibri" w:hAnsi="Arial" w:cs="Arial"/>
                            <w:lang w:val="lt-LT" w:eastAsia="en-US"/>
                          </w:rPr>
                          <w:lastRenderedPageBreak/>
                          <w:t xml:space="preserve"> Viščiukų broilerių  ir kalakutų skerdenose farmakologiškai aktyvių medžiagų kiekiai neturi viršyti 2009 m. gruodžio 22 d. Komisijos reglamento (ES) Nr. 37/2010 nustatytų reikalavimų;</w:t>
                        </w:r>
                      </w:p>
                      <w:p w14:paraId="4E64B722" w14:textId="09DD3578" w:rsidR="00234800" w:rsidRPr="00234800" w:rsidRDefault="00234800" w:rsidP="00234800">
                        <w:pPr>
                          <w:numPr>
                            <w:ilvl w:val="0"/>
                            <w:numId w:val="1"/>
                          </w:numPr>
                          <w:spacing w:afterLines="23" w:after="55" w:line="276" w:lineRule="auto"/>
                          <w:jc w:val="both"/>
                          <w:rPr>
                            <w:rFonts w:ascii="Arial" w:eastAsia="Calibri" w:hAnsi="Arial" w:cs="Arial"/>
                            <w:lang w:val="lt-LT" w:eastAsia="en-US"/>
                          </w:rPr>
                        </w:pPr>
                        <w:r w:rsidRPr="00234800">
                          <w:rPr>
                            <w:rFonts w:ascii="Arial" w:eastAsia="Calibri" w:hAnsi="Arial" w:cs="Arial"/>
                            <w:lang w:val="lt-LT" w:eastAsia="en-US"/>
                          </w:rPr>
                          <w:t>Medžiagos ir žaliavos, besiliečiančios su viščiukų broilerių ir kalakutų skerdenomis turi atitikti 2004 m. spalio 27 d. Europos parlamento ir Tarybos reglamentą (EB) Nr. 1935/2004 „Dėl žaliavų ir gaminių, skirtų liestis su maistu“ ir Lietuvos Respublikos sveikatos apsaugos ministro 2011 m. gegužės 2 d. įsakymą Nr. V-417 „Dėl Lietuvos higienos normos  HN 16:2011 „Medžiagų ir gaminių, skirtų liestis su maistu, specialieji saugos reikalavimai“ patvirtinimo (aktuali redakcija), reikalavimus.</w:t>
                        </w:r>
                      </w:p>
                      <w:p w14:paraId="4CAC9D7A" w14:textId="77777777" w:rsidR="007858C7" w:rsidRPr="00234800" w:rsidRDefault="007858C7" w:rsidP="00234800">
                        <w:pPr>
                          <w:numPr>
                            <w:ilvl w:val="0"/>
                            <w:numId w:val="1"/>
                          </w:numPr>
                          <w:spacing w:afterLines="23" w:after="55" w:line="276" w:lineRule="auto"/>
                          <w:jc w:val="both"/>
                          <w:rPr>
                            <w:rFonts w:ascii="Arial" w:eastAsia="Calibri" w:hAnsi="Arial" w:cs="Arial"/>
                            <w:lang w:val="lt-LT" w:eastAsia="en-US"/>
                          </w:rPr>
                        </w:pPr>
                        <w:r w:rsidRPr="00234800">
                          <w:rPr>
                            <w:rFonts w:ascii="Arial" w:eastAsia="Calibri" w:hAnsi="Arial" w:cs="Arial"/>
                            <w:lang w:val="lt-LT" w:eastAsia="en-US"/>
                          </w:rPr>
                          <w:t>Mėsos gaminiai turi atitikti ne žemesnius kaip Mėsos gaminių techninio reglamento, patvirtinto Lietuvos Respublikos žemės ūkio ministro 2015 m. vasario 9 d. įsakymu Nr. 3D-78 „Dėl Mėsos gaminių techninio reglamento patvirtinimo ir žemės ūkio ministro 2003 m. gruodžio 29 d. įsakymo Nr. 3D-560 pripažinimo netekusiu galios“, nustatytus aukščiausios rūšies mėsos gaminių kokybės reikalavimus.</w:t>
                        </w:r>
                      </w:p>
                      <w:p w14:paraId="15222E76" w14:textId="77777777" w:rsidR="007858C7" w:rsidRPr="00234800" w:rsidRDefault="007858C7" w:rsidP="00323CF1">
                        <w:pPr>
                          <w:numPr>
                            <w:ilvl w:val="0"/>
                            <w:numId w:val="1"/>
                          </w:numPr>
                          <w:spacing w:afterLines="23" w:after="55" w:line="276" w:lineRule="auto"/>
                          <w:jc w:val="both"/>
                          <w:rPr>
                            <w:rFonts w:ascii="Arial" w:eastAsia="Calibri" w:hAnsi="Arial" w:cs="Arial"/>
                            <w:lang w:val="lt-LT" w:eastAsia="en-US"/>
                          </w:rPr>
                        </w:pPr>
                        <w:r w:rsidRPr="00234800">
                          <w:rPr>
                            <w:rFonts w:ascii="Arial" w:eastAsia="Calibri" w:hAnsi="Arial" w:cs="Arial"/>
                            <w:lang w:val="lt-LT" w:eastAsia="en-US"/>
                          </w:rPr>
                          <w:t>Mėsa ir mėsos gaminiai PRIVALO būti ruošiami ir gabenami pagal Šviežios mėsos paruošimo ir tiekimo į rinką taisykles, patvirtintomis Valstybinės maisto ir veterinarijos tarnybos direktoriaus 2004 m. vasario 10 d. įsakymu Nr. B1-126 (Žin., 2004, Nr. 27-854).</w:t>
                        </w:r>
                      </w:p>
                      <w:p w14:paraId="5B5D0FE0" w14:textId="77777777" w:rsidR="007858C7" w:rsidRPr="00234800" w:rsidRDefault="007858C7" w:rsidP="00323CF1">
                        <w:pPr>
                          <w:numPr>
                            <w:ilvl w:val="0"/>
                            <w:numId w:val="1"/>
                          </w:numPr>
                          <w:spacing w:afterLines="23" w:after="55" w:line="276" w:lineRule="auto"/>
                          <w:jc w:val="both"/>
                          <w:rPr>
                            <w:rFonts w:ascii="Arial" w:eastAsia="Calibri" w:hAnsi="Arial" w:cs="Arial"/>
                            <w:lang w:val="lt-LT" w:eastAsia="en-US"/>
                          </w:rPr>
                        </w:pPr>
                        <w:r w:rsidRPr="00234800">
                          <w:rPr>
                            <w:rFonts w:ascii="Arial" w:eastAsia="Calibri" w:hAnsi="Arial" w:cs="Arial"/>
                            <w:lang w:val="lt-LT" w:eastAsia="en-US"/>
                          </w:rPr>
                          <w:t xml:space="preserve"> Mėsa ir mėsos gaminiai turi atitikti Valstybinės maisto ir veterinarijos tarnybos direktoriaus 2003 m. spalio 6 d. įsakymu Nr. B1-793 patvirtintas Šviežios paukštienos paruošimo ir tiekimo į rinką taisykles (Žin., 2004, Nr. 14-441).</w:t>
                        </w:r>
                      </w:p>
                      <w:p w14:paraId="1C36E842" w14:textId="77777777" w:rsidR="007858C7" w:rsidRPr="00234800" w:rsidRDefault="007858C7" w:rsidP="00323CF1">
                        <w:pPr>
                          <w:numPr>
                            <w:ilvl w:val="0"/>
                            <w:numId w:val="1"/>
                          </w:numPr>
                          <w:spacing w:afterLines="23" w:after="55" w:line="276" w:lineRule="auto"/>
                          <w:jc w:val="both"/>
                          <w:rPr>
                            <w:rFonts w:ascii="Arial" w:eastAsia="Calibri" w:hAnsi="Arial" w:cs="Arial"/>
                            <w:lang w:val="lt-LT" w:eastAsia="en-US"/>
                          </w:rPr>
                        </w:pPr>
                        <w:r w:rsidRPr="00234800">
                          <w:rPr>
                            <w:rFonts w:ascii="Arial" w:eastAsia="Calibri" w:hAnsi="Arial" w:cs="Arial"/>
                            <w:lang w:val="lt-LT" w:eastAsia="en-US"/>
                          </w:rPr>
                          <w:t>Mėsa ir mėsos gaminiai turi atitikti Valstybinės maisto ir veterinarijos tarnybos direktoriaus 2005 m. sausio 27 d. įsakymu Nr. B1-61 patvirtintomis Šviežios mėsos, smulkintos mėsos ir mėsos ruošinių tvarkymo mėsinėse taisykles.</w:t>
                        </w:r>
                      </w:p>
                      <w:p w14:paraId="0178E454" w14:textId="77777777" w:rsidR="007858C7" w:rsidRPr="00234800" w:rsidRDefault="007858C7" w:rsidP="00323CF1">
                        <w:pPr>
                          <w:numPr>
                            <w:ilvl w:val="0"/>
                            <w:numId w:val="1"/>
                          </w:numPr>
                          <w:spacing w:afterLines="23" w:after="55" w:line="276" w:lineRule="auto"/>
                          <w:jc w:val="both"/>
                          <w:rPr>
                            <w:rFonts w:ascii="Arial" w:eastAsia="Calibri" w:hAnsi="Arial" w:cs="Arial"/>
                            <w:lang w:val="lt-LT" w:eastAsia="en-US"/>
                          </w:rPr>
                        </w:pPr>
                        <w:r w:rsidRPr="00234800">
                          <w:rPr>
                            <w:rFonts w:ascii="Arial" w:eastAsia="Calibri" w:hAnsi="Arial" w:cs="Arial"/>
                            <w:lang w:val="lt-LT" w:eastAsia="en-US"/>
                          </w:rPr>
                          <w:t xml:space="preserve">Mėsa ir mėsos gaminiai turi atitikti </w:t>
                        </w:r>
                        <w:r w:rsidRPr="001F194F">
                          <w:rPr>
                            <w:rFonts w:ascii="Arial" w:eastAsia="Calibri" w:hAnsi="Arial" w:cs="Arial"/>
                            <w:lang w:val="lt-LT" w:eastAsia="en-US"/>
                          </w:rPr>
                          <w:t>Smulkintos mėsos ir mėsos pusgaminių gamybos ir tiekimo į rinką taisykles, patvirtintas Valstybinės maisto ir veterinarijos tarnybos direktoriaus 2000 m. gruodžio 15 d. įsakymu Nr. 376 (Žin., 2001, Nr. 16-517).</w:t>
                        </w:r>
                      </w:p>
                      <w:p w14:paraId="15DC0E69" w14:textId="529802B6" w:rsidR="007858C7" w:rsidRDefault="007858C7" w:rsidP="00323CF1">
                        <w:pPr>
                          <w:numPr>
                            <w:ilvl w:val="0"/>
                            <w:numId w:val="1"/>
                          </w:numPr>
                          <w:spacing w:afterLines="23" w:after="55" w:line="276" w:lineRule="auto"/>
                          <w:jc w:val="both"/>
                          <w:rPr>
                            <w:rFonts w:ascii="Arial" w:eastAsia="Calibri" w:hAnsi="Arial" w:cs="Arial"/>
                            <w:lang w:val="lt-LT" w:eastAsia="en-US"/>
                          </w:rPr>
                        </w:pPr>
                        <w:r w:rsidRPr="00234800">
                          <w:rPr>
                            <w:rFonts w:ascii="Arial" w:eastAsia="Calibri" w:hAnsi="Arial" w:cs="Arial"/>
                            <w:lang w:val="lt-LT" w:eastAsia="en-US"/>
                          </w:rPr>
                          <w:t>Tiekiami mėsos gaminiai turi atitikti Lietuvos standarto LST 1919:2003 „Mėsos gaminiai“ bendruosius kokybės reikalavimus.</w:t>
                        </w:r>
                      </w:p>
                      <w:p w14:paraId="2CACD3F7" w14:textId="53DF56E5" w:rsidR="00323CF1" w:rsidRDefault="00323CF1" w:rsidP="00323CF1">
                        <w:pPr>
                          <w:pStyle w:val="Sraopastraipa"/>
                          <w:numPr>
                            <w:ilvl w:val="0"/>
                            <w:numId w:val="1"/>
                          </w:numPr>
                          <w:jc w:val="both"/>
                          <w:rPr>
                            <w:rFonts w:ascii="Arial" w:hAnsi="Arial" w:cs="Arial"/>
                            <w:sz w:val="24"/>
                            <w:szCs w:val="24"/>
                          </w:rPr>
                        </w:pPr>
                        <w:r>
                          <w:rPr>
                            <w:rFonts w:ascii="Arial" w:hAnsi="Arial" w:cs="Arial"/>
                            <w:sz w:val="24"/>
                            <w:szCs w:val="24"/>
                          </w:rPr>
                          <w:t xml:space="preserve"> P</w:t>
                        </w:r>
                        <w:r w:rsidRPr="00323CF1">
                          <w:rPr>
                            <w:rFonts w:ascii="Arial" w:hAnsi="Arial" w:cs="Arial"/>
                            <w:sz w:val="24"/>
                            <w:szCs w:val="24"/>
                          </w:rPr>
                          <w:t>rekės privalo atitikti reikalavimus, pateiktus Lietuvos Respublikos žemės ūkio ministro 2002 m. spalio 31 d. įsakymu Nr. 422 patvirtintame „Mėsos ir paukštienos šviežumo įvertinimo techninis r</w:t>
                        </w:r>
                        <w:r>
                          <w:rPr>
                            <w:rFonts w:ascii="Arial" w:hAnsi="Arial" w:cs="Arial"/>
                            <w:sz w:val="24"/>
                            <w:szCs w:val="24"/>
                          </w:rPr>
                          <w:t>eglamentas“ (aktuali redakcija).</w:t>
                        </w:r>
                      </w:p>
                      <w:p w14:paraId="1F9A1FCF" w14:textId="2FD5FB6B" w:rsidR="00323CF1" w:rsidRPr="00323CF1" w:rsidRDefault="00323CF1" w:rsidP="00323CF1">
                        <w:pPr>
                          <w:pStyle w:val="Sraopastraipa"/>
                          <w:numPr>
                            <w:ilvl w:val="0"/>
                            <w:numId w:val="1"/>
                          </w:numPr>
                          <w:jc w:val="both"/>
                          <w:rPr>
                            <w:rFonts w:ascii="Arial" w:hAnsi="Arial" w:cs="Arial"/>
                            <w:sz w:val="24"/>
                            <w:szCs w:val="24"/>
                          </w:rPr>
                        </w:pPr>
                        <w:r>
                          <w:rPr>
                            <w:rFonts w:ascii="Arial" w:hAnsi="Arial" w:cs="Arial"/>
                            <w:sz w:val="24"/>
                            <w:szCs w:val="24"/>
                          </w:rPr>
                          <w:t>P</w:t>
                        </w:r>
                        <w:r w:rsidRPr="00323CF1">
                          <w:rPr>
                            <w:rFonts w:ascii="Arial" w:hAnsi="Arial" w:cs="Arial"/>
                            <w:sz w:val="24"/>
                            <w:szCs w:val="24"/>
                          </w:rPr>
                          <w:t xml:space="preserve">rekės privalo atitikti mikrobiologinius kriterijus: </w:t>
                        </w:r>
                        <w:proofErr w:type="spellStart"/>
                        <w:r w:rsidRPr="00323CF1">
                          <w:rPr>
                            <w:rFonts w:ascii="Arial" w:hAnsi="Arial" w:cs="Arial"/>
                            <w:sz w:val="24"/>
                            <w:szCs w:val="24"/>
                          </w:rPr>
                          <w:t>Salmonella</w:t>
                        </w:r>
                        <w:proofErr w:type="spellEnd"/>
                        <w:r w:rsidRPr="00323CF1">
                          <w:rPr>
                            <w:rFonts w:ascii="Arial" w:hAnsi="Arial" w:cs="Arial"/>
                            <w:sz w:val="24"/>
                            <w:szCs w:val="24"/>
                          </w:rPr>
                          <w:t xml:space="preserve"> (Nėra 25 g),</w:t>
                        </w:r>
                        <w:r>
                          <w:rPr>
                            <w:rFonts w:ascii="Arial" w:hAnsi="Arial" w:cs="Arial"/>
                            <w:sz w:val="24"/>
                            <w:szCs w:val="24"/>
                          </w:rPr>
                          <w:t xml:space="preserve"> E. coli ≤ 5x10² - 5x 10³ </w:t>
                        </w:r>
                        <w:proofErr w:type="spellStart"/>
                        <w:r>
                          <w:rPr>
                            <w:rFonts w:ascii="Arial" w:hAnsi="Arial" w:cs="Arial"/>
                            <w:sz w:val="24"/>
                            <w:szCs w:val="24"/>
                          </w:rPr>
                          <w:t>ksv</w:t>
                        </w:r>
                        <w:proofErr w:type="spellEnd"/>
                        <w:r>
                          <w:rPr>
                            <w:rFonts w:ascii="Arial" w:hAnsi="Arial" w:cs="Arial"/>
                            <w:sz w:val="24"/>
                            <w:szCs w:val="24"/>
                          </w:rPr>
                          <w:t>/g.</w:t>
                        </w:r>
                      </w:p>
                      <w:p w14:paraId="3A1568F5" w14:textId="0DA9AEC1" w:rsidR="00323CF1" w:rsidRPr="00323CF1" w:rsidRDefault="00323CF1" w:rsidP="00323CF1">
                        <w:pPr>
                          <w:pStyle w:val="Sraopastraipa"/>
                          <w:numPr>
                            <w:ilvl w:val="0"/>
                            <w:numId w:val="1"/>
                          </w:numPr>
                          <w:jc w:val="both"/>
                          <w:rPr>
                            <w:rFonts w:ascii="Arial" w:hAnsi="Arial" w:cs="Arial"/>
                            <w:sz w:val="24"/>
                            <w:szCs w:val="24"/>
                          </w:rPr>
                        </w:pPr>
                        <w:r>
                          <w:rPr>
                            <w:rFonts w:ascii="Arial" w:hAnsi="Arial" w:cs="Arial"/>
                            <w:sz w:val="24"/>
                            <w:szCs w:val="24"/>
                          </w:rPr>
                          <w:t>P</w:t>
                        </w:r>
                        <w:r w:rsidRPr="00323CF1">
                          <w:rPr>
                            <w:rFonts w:ascii="Arial" w:hAnsi="Arial" w:cs="Arial"/>
                            <w:sz w:val="24"/>
                            <w:szCs w:val="24"/>
                          </w:rPr>
                          <w:t xml:space="preserve">rekės privalo atitikti mikrobiologinius kriterijus cheminius rodiklius: antibiotikų ir/ar </w:t>
                        </w:r>
                        <w:r>
                          <w:rPr>
                            <w:rFonts w:ascii="Arial" w:hAnsi="Arial" w:cs="Arial"/>
                            <w:sz w:val="24"/>
                            <w:szCs w:val="24"/>
                          </w:rPr>
                          <w:t>hormoninių medžiagų negali būti.</w:t>
                        </w:r>
                      </w:p>
                      <w:p w14:paraId="23B49EF2" w14:textId="2BDA8068" w:rsidR="007858C7" w:rsidRPr="00234800" w:rsidRDefault="007858C7" w:rsidP="00323CF1">
                        <w:pPr>
                          <w:numPr>
                            <w:ilvl w:val="0"/>
                            <w:numId w:val="1"/>
                          </w:numPr>
                          <w:spacing w:after="200" w:line="276" w:lineRule="auto"/>
                          <w:jc w:val="both"/>
                          <w:rPr>
                            <w:rFonts w:ascii="Arial" w:eastAsia="Calibri" w:hAnsi="Arial" w:cs="Arial"/>
                            <w:lang w:val="lt-LT" w:eastAsia="en-US"/>
                          </w:rPr>
                        </w:pPr>
                        <w:r w:rsidRPr="00234800">
                          <w:rPr>
                            <w:rFonts w:ascii="Arial" w:eastAsia="Calibri" w:hAnsi="Arial" w:cs="Arial"/>
                            <w:lang w:val="lt-LT" w:eastAsia="en-US"/>
                          </w:rPr>
                          <w:lastRenderedPageBreak/>
                          <w:t>Tiekėjas privalo pateikti Gamintojo kokybės pažymėjimą (Vidaus prekybos sertifikatas; (EB) Nr. 599/2004) arba lygiavertį pažymėjimui dokumentą, pirmai mėsos ar mėsos produkto siuntai bei tuo atveju, kai pareiškiamos pretenzijos dėl produkcijos kokybės.</w:t>
                        </w:r>
                      </w:p>
                      <w:p w14:paraId="787CD3E5" w14:textId="7F35EB7C" w:rsidR="00234800" w:rsidRPr="00234800" w:rsidRDefault="00234800" w:rsidP="00323CF1">
                        <w:pPr>
                          <w:pStyle w:val="Sraopastraipa"/>
                          <w:numPr>
                            <w:ilvl w:val="0"/>
                            <w:numId w:val="1"/>
                          </w:numPr>
                          <w:jc w:val="both"/>
                          <w:rPr>
                            <w:rFonts w:ascii="Arial" w:hAnsi="Arial" w:cs="Arial"/>
                            <w:sz w:val="24"/>
                            <w:szCs w:val="24"/>
                          </w:rPr>
                        </w:pPr>
                        <w:r w:rsidRPr="00234800">
                          <w:rPr>
                            <w:rFonts w:ascii="Arial" w:hAnsi="Arial" w:cs="Arial"/>
                            <w:sz w:val="24"/>
                            <w:szCs w:val="24"/>
                          </w:rPr>
                          <w:t xml:space="preserve">Maisto produktams pervežti naudojamos transporto priemonės ir (ar) konteineriai turi būti švarūs, geros būklės ir gerai prižiūrimi tam, kad maisto produktai būtų apsaugoti nuo užteršimo. Transportavimo metu pervežami maisto produktai tokiu būdu, kad nebūtų pažeidžiamas pakuočių vientisumas, būtų išvengta pakuočių deformacijų. Kur būtina, maisto produktams pervežti naudojamose pervežimo priemonėse ir (ar) konteineriuose turi būti palaikoma maisto produktams laikyti tinkama temperatūra bei juose turi būti temperatūros valdymo įrenginys. Transporto priemone gabenami tik transporto priemonės temperatūros charakteristikas atitinkantys maisto produktai: </w:t>
                        </w:r>
                        <w:proofErr w:type="spellStart"/>
                        <w:r w:rsidRPr="00234800">
                          <w:rPr>
                            <w:rFonts w:ascii="Arial" w:hAnsi="Arial" w:cs="Arial"/>
                            <w:sz w:val="24"/>
                            <w:szCs w:val="24"/>
                          </w:rPr>
                          <w:t>pvz</w:t>
                        </w:r>
                        <w:proofErr w:type="spellEnd"/>
                        <w:r w:rsidRPr="00234800">
                          <w:rPr>
                            <w:rFonts w:ascii="Arial" w:hAnsi="Arial" w:cs="Arial"/>
                            <w:sz w:val="24"/>
                            <w:szCs w:val="24"/>
                          </w:rPr>
                          <w:t>: greitai gendantys maisto produktai negali būti gabenami be šalčio (temperatūra turėtų būti 0-6°C), negali būti gabenimo metu sušaldyti</w:t>
                        </w:r>
                        <w:r w:rsidR="00323CF1">
                          <w:rPr>
                            <w:rFonts w:ascii="Arial" w:hAnsi="Arial" w:cs="Arial"/>
                            <w:sz w:val="24"/>
                            <w:szCs w:val="24"/>
                          </w:rPr>
                          <w:t>.</w:t>
                        </w:r>
                      </w:p>
                      <w:p w14:paraId="481DBD5D" w14:textId="77777777" w:rsidR="007858C7" w:rsidRPr="00234800" w:rsidRDefault="007858C7" w:rsidP="00234800">
                        <w:pPr>
                          <w:numPr>
                            <w:ilvl w:val="0"/>
                            <w:numId w:val="1"/>
                          </w:numPr>
                          <w:spacing w:after="200" w:line="276" w:lineRule="auto"/>
                          <w:jc w:val="both"/>
                          <w:rPr>
                            <w:rFonts w:ascii="Arial" w:eastAsia="Calibri" w:hAnsi="Arial" w:cs="Arial"/>
                            <w:lang w:val="lt-LT" w:eastAsia="en-US"/>
                          </w:rPr>
                        </w:pPr>
                        <w:r w:rsidRPr="00234800">
                          <w:rPr>
                            <w:rFonts w:ascii="Arial" w:hAnsi="Arial" w:cs="Arial"/>
                            <w:lang w:val="x-none"/>
                          </w:rPr>
                          <w:t>Tiekėjas turi pateikti tik kokybiškas prekes. Pirkėjui aptikus nekokybiškų ar su pasibaigusiu galiojimo terminu prekių, ir informavus apie tai Tiekėją telefonu, elektroniniu paštu ar kitomis komunikacijos priemonėmis, Tiekėjas įsipareigoja nekokybiškas prekes pakeisti per vieną darbo dieną</w:t>
                        </w:r>
                        <w:r w:rsidRPr="00234800">
                          <w:rPr>
                            <w:rFonts w:ascii="Arial" w:hAnsi="Arial" w:cs="Arial"/>
                          </w:rPr>
                          <w:t xml:space="preserve"> </w:t>
                        </w:r>
                        <w:proofErr w:type="spellStart"/>
                        <w:r w:rsidRPr="00234800">
                          <w:rPr>
                            <w:rFonts w:ascii="Arial" w:hAnsi="Arial" w:cs="Arial"/>
                          </w:rPr>
                          <w:t>skaičiuojant</w:t>
                        </w:r>
                        <w:proofErr w:type="spellEnd"/>
                        <w:r w:rsidRPr="00234800">
                          <w:rPr>
                            <w:rFonts w:ascii="Arial" w:hAnsi="Arial" w:cs="Arial"/>
                          </w:rPr>
                          <w:t xml:space="preserve"> </w:t>
                        </w:r>
                        <w:proofErr w:type="spellStart"/>
                        <w:r w:rsidRPr="00234800">
                          <w:rPr>
                            <w:rFonts w:ascii="Arial" w:hAnsi="Arial" w:cs="Arial"/>
                          </w:rPr>
                          <w:t>nuo</w:t>
                        </w:r>
                        <w:proofErr w:type="spellEnd"/>
                        <w:r w:rsidRPr="00234800">
                          <w:rPr>
                            <w:rFonts w:ascii="Arial" w:hAnsi="Arial" w:cs="Arial"/>
                          </w:rPr>
                          <w:t xml:space="preserve"> informacijos </w:t>
                        </w:r>
                        <w:proofErr w:type="spellStart"/>
                        <w:r w:rsidRPr="00234800">
                          <w:rPr>
                            <w:rFonts w:ascii="Arial" w:hAnsi="Arial" w:cs="Arial"/>
                          </w:rPr>
                          <w:t>pateikimo</w:t>
                        </w:r>
                        <w:proofErr w:type="spellEnd"/>
                        <w:r w:rsidRPr="00234800">
                          <w:rPr>
                            <w:rFonts w:ascii="Arial" w:hAnsi="Arial" w:cs="Arial"/>
                          </w:rPr>
                          <w:t xml:space="preserve"> </w:t>
                        </w:r>
                        <w:proofErr w:type="spellStart"/>
                        <w:r w:rsidRPr="00234800">
                          <w:rPr>
                            <w:rFonts w:ascii="Arial" w:hAnsi="Arial" w:cs="Arial"/>
                          </w:rPr>
                          <w:t>momento</w:t>
                        </w:r>
                        <w:proofErr w:type="spellEnd"/>
                        <w:r w:rsidRPr="00234800">
                          <w:rPr>
                            <w:rFonts w:ascii="Arial" w:hAnsi="Arial" w:cs="Arial"/>
                          </w:rPr>
                          <w:t>.</w:t>
                        </w:r>
                      </w:p>
                      <w:p w14:paraId="6F7018ED" w14:textId="07C0C9A4" w:rsidR="003B768E" w:rsidRPr="00234800" w:rsidRDefault="003B768E" w:rsidP="009D72DA">
                        <w:pPr>
                          <w:numPr>
                            <w:ilvl w:val="0"/>
                            <w:numId w:val="1"/>
                          </w:numPr>
                          <w:spacing w:afterLines="23" w:after="55" w:line="276" w:lineRule="auto"/>
                          <w:jc w:val="both"/>
                          <w:rPr>
                            <w:rFonts w:ascii="Arial" w:eastAsia="Calibri" w:hAnsi="Arial" w:cs="Arial"/>
                            <w:lang w:val="lt-LT" w:eastAsia="en-US"/>
                          </w:rPr>
                        </w:pPr>
                        <w:r w:rsidRPr="00234800">
                          <w:rPr>
                            <w:rFonts w:ascii="Arial" w:eastAsia="Calibri" w:hAnsi="Arial" w:cs="Arial"/>
                            <w:lang w:val="lt-LT" w:eastAsia="en-US"/>
                          </w:rPr>
                          <w:t xml:space="preserve"> Mėsos gaminių suformuotoje teikimui siuntoje atskirai supakuotas produktas (jeigu pakuojama), kiekviena tara (dėžė  ar kita spec. tara) turi būti paženklinta etikete, kurioje lietuvių kalba turi būti nurodyta: gamintojo bei tiekėjo rekvizitai, produkto pavadinimas, gaminio standartas, ingredientų sudėtis ir priedai, produkto kokybiniai rodikliai ( maistinė (baltymai, riebalai, angliavandeniai – iš jų skaidulinės medžiagos) vertė g, energinė vertė kcal ar </w:t>
                        </w:r>
                        <w:proofErr w:type="spellStart"/>
                        <w:r w:rsidRPr="00234800">
                          <w:rPr>
                            <w:rFonts w:ascii="Arial" w:eastAsia="Calibri" w:hAnsi="Arial" w:cs="Arial"/>
                            <w:lang w:val="lt-LT" w:eastAsia="en-US"/>
                          </w:rPr>
                          <w:t>kJ</w:t>
                        </w:r>
                        <w:proofErr w:type="spellEnd"/>
                        <w:r w:rsidRPr="00234800">
                          <w:rPr>
                            <w:rFonts w:ascii="Arial" w:eastAsia="Calibri" w:hAnsi="Arial" w:cs="Arial"/>
                            <w:lang w:val="lt-LT" w:eastAsia="en-US"/>
                          </w:rPr>
                          <w:t xml:space="preserve">, laikymo sąlygos, informacija apie kilmės vietą, taros ar įpakavimo </w:t>
                        </w:r>
                        <w:proofErr w:type="spellStart"/>
                        <w:r w:rsidRPr="00234800">
                          <w:rPr>
                            <w:rFonts w:ascii="Arial" w:eastAsia="Calibri" w:hAnsi="Arial" w:cs="Arial"/>
                            <w:lang w:val="lt-LT" w:eastAsia="en-US"/>
                          </w:rPr>
                          <w:t>neto</w:t>
                        </w:r>
                        <w:proofErr w:type="spellEnd"/>
                        <w:r w:rsidRPr="00234800">
                          <w:rPr>
                            <w:rFonts w:ascii="Arial" w:eastAsia="Calibri" w:hAnsi="Arial" w:cs="Arial"/>
                            <w:lang w:val="lt-LT" w:eastAsia="en-US"/>
                          </w:rPr>
                          <w:t xml:space="preserve"> masė (kg), užrašas „Tinka vartoti iki (data)“.</w:t>
                        </w:r>
                        <w:r w:rsidR="00234800" w:rsidRPr="00234800">
                          <w:rPr>
                            <w:rFonts w:ascii="Arial" w:eastAsia="Calibri" w:hAnsi="Arial" w:cs="Arial"/>
                            <w:lang w:val="lt-LT" w:eastAsia="en-US"/>
                          </w:rPr>
                          <w:t>Ženklinimas turi atitikti higienos normų HN 119:2014 „Maisto produktų ženklinimas“ ir Europos Parlamento ir Tarybos reglamentą (ES) 1169/2011 reikalavimus.</w:t>
                        </w:r>
                      </w:p>
                    </w:tc>
                  </w:tr>
                </w:tbl>
                <w:p w14:paraId="3F8FD8A6" w14:textId="35387E65" w:rsidR="007858C7" w:rsidRPr="001F194F" w:rsidRDefault="007858C7" w:rsidP="00234800">
                  <w:pPr>
                    <w:spacing w:afterLines="23" w:after="55"/>
                    <w:jc w:val="both"/>
                    <w:rPr>
                      <w:rFonts w:ascii="Arial" w:hAnsi="Arial" w:cs="Arial"/>
                      <w:lang w:val="lt-LT"/>
                    </w:rPr>
                  </w:pPr>
                </w:p>
              </w:tc>
            </w:tr>
            <w:tr w:rsidR="005908E7" w:rsidRPr="00234800" w14:paraId="637867F8" w14:textId="77777777" w:rsidTr="006F7934">
              <w:tc>
                <w:tcPr>
                  <w:tcW w:w="8965" w:type="dxa"/>
                </w:tcPr>
                <w:p w14:paraId="5419239F" w14:textId="6CC72E8D" w:rsidR="009C6E7B" w:rsidRPr="00234800" w:rsidRDefault="00DF2309" w:rsidP="00234800">
                  <w:pPr>
                    <w:spacing w:afterLines="23" w:after="55"/>
                    <w:jc w:val="both"/>
                    <w:rPr>
                      <w:rFonts w:ascii="Arial" w:hAnsi="Arial" w:cs="Arial"/>
                      <w:b/>
                      <w:bCs/>
                      <w:lang w:val="lt-LT"/>
                    </w:rPr>
                  </w:pPr>
                  <w:r w:rsidRPr="00425FB6">
                    <w:rPr>
                      <w:rFonts w:ascii="Arial" w:hAnsi="Arial" w:cs="Arial"/>
                      <w:b/>
                      <w:bCs/>
                      <w:lang w:val="lt-LT"/>
                    </w:rPr>
                    <w:lastRenderedPageBreak/>
                    <w:t>*</w:t>
                  </w:r>
                  <w:r w:rsidR="009C6E7B" w:rsidRPr="00234800">
                    <w:rPr>
                      <w:rFonts w:ascii="Arial" w:hAnsi="Arial" w:cs="Arial"/>
                      <w:b/>
                      <w:bCs/>
                      <w:lang w:val="lt-LT"/>
                    </w:rPr>
                    <w:t>Papildoma informacija</w:t>
                  </w:r>
                </w:p>
              </w:tc>
            </w:tr>
            <w:tr w:rsidR="005908E7" w:rsidRPr="00CE56D5" w14:paraId="295C5AE2" w14:textId="77777777" w:rsidTr="006F7934">
              <w:tc>
                <w:tcPr>
                  <w:tcW w:w="8965" w:type="dxa"/>
                </w:tcPr>
                <w:p w14:paraId="6B8EF2F5" w14:textId="252E9A12" w:rsidR="001F0DB4" w:rsidRPr="001F0DB4" w:rsidRDefault="00E473F8" w:rsidP="001F0DB4">
                  <w:pPr>
                    <w:pStyle w:val="Sraopastraipa"/>
                    <w:numPr>
                      <w:ilvl w:val="0"/>
                      <w:numId w:val="6"/>
                    </w:numPr>
                    <w:jc w:val="both"/>
                    <w:rPr>
                      <w:rFonts w:ascii="Arial" w:hAnsi="Arial" w:cs="Arial"/>
                      <w:sz w:val="24"/>
                      <w:szCs w:val="24"/>
                    </w:rPr>
                  </w:pPr>
                  <w:r w:rsidRPr="00425FB6">
                    <w:rPr>
                      <w:rFonts w:ascii="Arial" w:hAnsi="Arial" w:cs="Arial"/>
                      <w:sz w:val="24"/>
                      <w:szCs w:val="24"/>
                      <w:lang w:val="fi-FI"/>
                    </w:rPr>
                    <w:t>N</w:t>
                  </w:r>
                  <w:r w:rsidR="00DF2309" w:rsidRPr="00425FB6">
                    <w:rPr>
                      <w:rFonts w:ascii="Arial" w:hAnsi="Arial" w:cs="Arial"/>
                      <w:sz w:val="24"/>
                      <w:szCs w:val="24"/>
                      <w:lang w:val="fi-FI"/>
                    </w:rPr>
                    <w:t>urodyti preliminar</w:t>
                  </w:r>
                  <w:r w:rsidRPr="00425FB6">
                    <w:rPr>
                      <w:rFonts w:ascii="Arial" w:hAnsi="Arial" w:cs="Arial"/>
                      <w:sz w:val="24"/>
                      <w:szCs w:val="24"/>
                      <w:lang w:val="fi-FI"/>
                    </w:rPr>
                    <w:t>ū</w:t>
                  </w:r>
                  <w:r w:rsidR="00DF2309" w:rsidRPr="00425FB6">
                    <w:rPr>
                      <w:rFonts w:ascii="Arial" w:hAnsi="Arial" w:cs="Arial"/>
                      <w:sz w:val="24"/>
                      <w:szCs w:val="24"/>
                      <w:lang w:val="fi-FI"/>
                    </w:rPr>
                    <w:t>s lyginam</w:t>
                  </w:r>
                  <w:r w:rsidRPr="00425FB6">
                    <w:rPr>
                      <w:rFonts w:ascii="Arial" w:hAnsi="Arial" w:cs="Arial"/>
                      <w:sz w:val="24"/>
                      <w:szCs w:val="24"/>
                      <w:lang w:val="fi-FI"/>
                    </w:rPr>
                    <w:t xml:space="preserve">ieji </w:t>
                  </w:r>
                  <w:r w:rsidR="00DF2309" w:rsidRPr="00425FB6">
                    <w:rPr>
                      <w:rFonts w:ascii="Arial" w:hAnsi="Arial" w:cs="Arial"/>
                      <w:sz w:val="24"/>
                      <w:szCs w:val="24"/>
                      <w:lang w:val="fi-FI"/>
                    </w:rPr>
                    <w:t>prekių kieki</w:t>
                  </w:r>
                  <w:r w:rsidRPr="00425FB6">
                    <w:rPr>
                      <w:rFonts w:ascii="Arial" w:hAnsi="Arial" w:cs="Arial"/>
                      <w:sz w:val="24"/>
                      <w:szCs w:val="24"/>
                      <w:lang w:val="fi-FI"/>
                    </w:rPr>
                    <w:t>ai</w:t>
                  </w:r>
                  <w:r w:rsidR="00DF2309" w:rsidRPr="00425FB6">
                    <w:rPr>
                      <w:rFonts w:ascii="Arial" w:hAnsi="Arial" w:cs="Arial"/>
                      <w:sz w:val="24"/>
                      <w:szCs w:val="24"/>
                      <w:lang w:val="fi-FI"/>
                    </w:rPr>
                    <w:t xml:space="preserve"> bus naudojami tik pasiūlymų vertinime</w:t>
                  </w:r>
                  <w:r w:rsidRPr="00425FB6">
                    <w:rPr>
                      <w:rFonts w:ascii="Arial" w:hAnsi="Arial" w:cs="Arial"/>
                      <w:sz w:val="24"/>
                      <w:szCs w:val="24"/>
                      <w:lang w:val="fi-FI"/>
                    </w:rPr>
                    <w:t xml:space="preserve"> (tiekėjo pasiūlymo lyginamai kainai apskaičiuoti) </w:t>
                  </w:r>
                  <w:r w:rsidR="00DF2309" w:rsidRPr="00425FB6">
                    <w:rPr>
                      <w:rFonts w:ascii="Arial" w:hAnsi="Arial" w:cs="Arial"/>
                      <w:sz w:val="24"/>
                      <w:szCs w:val="24"/>
                      <w:lang w:val="fi-FI"/>
                    </w:rPr>
                    <w:t xml:space="preserve">ir nebus laikomi maksimaliais. </w:t>
                  </w:r>
                  <w:r w:rsidR="00A953F0" w:rsidRPr="00A51FD4">
                    <w:rPr>
                      <w:rFonts w:ascii="Arial" w:hAnsi="Arial" w:cs="Arial"/>
                      <w:sz w:val="24"/>
                      <w:szCs w:val="24"/>
                      <w:lang w:val="fi-FI"/>
                    </w:rPr>
                    <w:t>Per visą sutarties laikotarpį p</w:t>
                  </w:r>
                  <w:r w:rsidR="009D72DA" w:rsidRPr="00A51FD4">
                    <w:rPr>
                      <w:rFonts w:ascii="Arial" w:hAnsi="Arial" w:cs="Arial"/>
                      <w:sz w:val="24"/>
                      <w:szCs w:val="24"/>
                      <w:lang w:val="fi-FI"/>
                    </w:rPr>
                    <w:t xml:space="preserve">erkančioji organizacija neįsipareigoja nupirkti </w:t>
                  </w:r>
                  <w:r w:rsidR="00FA3970" w:rsidRPr="00A51FD4">
                    <w:rPr>
                      <w:rFonts w:ascii="Arial" w:hAnsi="Arial" w:cs="Arial"/>
                      <w:sz w:val="24"/>
                      <w:szCs w:val="24"/>
                      <w:lang w:val="fi-FI"/>
                    </w:rPr>
                    <w:t>viso nurodyto maksimalaus kiekio.</w:t>
                  </w:r>
                  <w:r w:rsidR="009D72DA" w:rsidRPr="00A51FD4">
                    <w:rPr>
                      <w:rFonts w:ascii="Arial" w:hAnsi="Arial" w:cs="Arial"/>
                      <w:sz w:val="24"/>
                      <w:szCs w:val="24"/>
                      <w:lang w:val="fi-FI"/>
                    </w:rPr>
                    <w:t xml:space="preserve"> Pasikeitus gyventojų maitinimo normoms, gyventojų faktiniam skaičiui ar </w:t>
                  </w:r>
                  <w:r w:rsidR="00FA3970" w:rsidRPr="00A51FD4">
                    <w:rPr>
                      <w:rFonts w:ascii="Arial" w:hAnsi="Arial" w:cs="Arial"/>
                      <w:sz w:val="24"/>
                      <w:szCs w:val="24"/>
                      <w:lang w:val="fi-FI"/>
                    </w:rPr>
                    <w:t xml:space="preserve">konkrečių </w:t>
                  </w:r>
                  <w:r w:rsidR="009D72DA" w:rsidRPr="00A51FD4">
                    <w:rPr>
                      <w:rFonts w:ascii="Arial" w:hAnsi="Arial" w:cs="Arial"/>
                      <w:sz w:val="24"/>
                      <w:szCs w:val="24"/>
                      <w:lang w:val="fi-FI"/>
                    </w:rPr>
                    <w:t>gaminių poreikiui numatomas kiekvieno mėsos gaminio</w:t>
                  </w:r>
                  <w:r w:rsidR="00205039" w:rsidRPr="00A51FD4">
                    <w:rPr>
                      <w:rFonts w:ascii="Arial" w:hAnsi="Arial" w:cs="Arial"/>
                      <w:sz w:val="24"/>
                      <w:szCs w:val="24"/>
                      <w:lang w:val="fi-FI"/>
                    </w:rPr>
                    <w:t xml:space="preserve"> kiekis gali būti</w:t>
                  </w:r>
                  <w:r w:rsidR="009D72DA" w:rsidRPr="00A51FD4">
                    <w:rPr>
                      <w:rFonts w:ascii="Arial" w:hAnsi="Arial" w:cs="Arial"/>
                      <w:sz w:val="24"/>
                      <w:szCs w:val="24"/>
                      <w:lang w:val="fi-FI"/>
                    </w:rPr>
                    <w:t xml:space="preserve"> keičiamas</w:t>
                  </w:r>
                  <w:r w:rsidR="00A953F0" w:rsidRPr="00A51FD4">
                    <w:rPr>
                      <w:rFonts w:ascii="Arial" w:hAnsi="Arial" w:cs="Arial"/>
                      <w:sz w:val="24"/>
                      <w:szCs w:val="24"/>
                      <w:lang w:val="fi-FI"/>
                    </w:rPr>
                    <w:t xml:space="preserve">. </w:t>
                  </w:r>
                </w:p>
                <w:p w14:paraId="48FDBB77" w14:textId="65C256F5" w:rsidR="00E246F0" w:rsidRPr="001F0DB4" w:rsidRDefault="00E246F0" w:rsidP="001F0DB4">
                  <w:pPr>
                    <w:pStyle w:val="Sraopastraipa"/>
                    <w:numPr>
                      <w:ilvl w:val="0"/>
                      <w:numId w:val="6"/>
                    </w:numPr>
                    <w:jc w:val="both"/>
                    <w:rPr>
                      <w:rFonts w:ascii="Arial" w:hAnsi="Arial" w:cs="Arial"/>
                      <w:sz w:val="24"/>
                      <w:szCs w:val="24"/>
                    </w:rPr>
                  </w:pPr>
                  <w:r w:rsidRPr="001F0DB4">
                    <w:rPr>
                      <w:rFonts w:ascii="Arial" w:eastAsia="Times New Roman" w:hAnsi="Arial" w:cs="Arial"/>
                      <w:sz w:val="24"/>
                      <w:szCs w:val="24"/>
                      <w:lang w:val="fi-FI"/>
                    </w:rPr>
                    <w:t xml:space="preserve">Sutartis sudaroma </w:t>
                  </w:r>
                  <w:r w:rsidRPr="00046386">
                    <w:rPr>
                      <w:rFonts w:ascii="Arial" w:eastAsia="Times New Roman" w:hAnsi="Arial" w:cs="Arial"/>
                      <w:sz w:val="24"/>
                      <w:szCs w:val="24"/>
                      <w:lang w:val="fi-FI"/>
                    </w:rPr>
                    <w:t>24 mėn</w:t>
                  </w:r>
                  <w:r w:rsidR="001F0DB4" w:rsidRPr="00046386">
                    <w:rPr>
                      <w:rFonts w:ascii="Arial" w:eastAsia="Times New Roman" w:hAnsi="Arial" w:cs="Arial"/>
                      <w:sz w:val="24"/>
                      <w:szCs w:val="24"/>
                      <w:lang w:val="fi-FI"/>
                    </w:rPr>
                    <w:t>.</w:t>
                  </w:r>
                </w:p>
                <w:p w14:paraId="40907962" w14:textId="028A5676" w:rsidR="007858C7" w:rsidRPr="00A51FD4" w:rsidRDefault="007858C7" w:rsidP="00685F55">
                  <w:pPr>
                    <w:pStyle w:val="Sraopastraipa"/>
                    <w:numPr>
                      <w:ilvl w:val="0"/>
                      <w:numId w:val="6"/>
                    </w:numPr>
                    <w:jc w:val="both"/>
                    <w:rPr>
                      <w:rFonts w:ascii="Arial" w:hAnsi="Arial" w:cs="Arial"/>
                      <w:sz w:val="24"/>
                      <w:szCs w:val="24"/>
                    </w:rPr>
                  </w:pPr>
                  <w:r w:rsidRPr="00A51FD4">
                    <w:rPr>
                      <w:rFonts w:ascii="Arial" w:hAnsi="Arial" w:cs="Arial"/>
                      <w:sz w:val="24"/>
                      <w:szCs w:val="24"/>
                    </w:rPr>
                    <w:lastRenderedPageBreak/>
                    <w:t xml:space="preserve">Pirkimo sutarties galiojimo metu Užsakovui neišpirkus 100% sutartyje nurodytos sutarties </w:t>
                  </w:r>
                  <w:r w:rsidRPr="00425FB6">
                    <w:rPr>
                      <w:rFonts w:ascii="Arial" w:hAnsi="Arial" w:cs="Arial"/>
                      <w:sz w:val="24"/>
                      <w:szCs w:val="24"/>
                    </w:rPr>
                    <w:t xml:space="preserve">kainos, Pirkimo sutartis abipusiu raštišku Šalių susitarimu gali būti pratęsiama </w:t>
                  </w:r>
                  <w:r w:rsidR="00CE56D5" w:rsidRPr="00425FB6">
                    <w:rPr>
                      <w:rFonts w:ascii="Arial" w:hAnsi="Arial" w:cs="Arial"/>
                      <w:sz w:val="24"/>
                      <w:szCs w:val="24"/>
                    </w:rPr>
                    <w:t xml:space="preserve">ne daugiau kaip du kartus </w:t>
                  </w:r>
                  <w:r w:rsidRPr="00425FB6">
                    <w:rPr>
                      <w:rFonts w:ascii="Arial" w:hAnsi="Arial" w:cs="Arial"/>
                      <w:sz w:val="24"/>
                      <w:szCs w:val="24"/>
                    </w:rPr>
                    <w:t>ne ilgesniam kaip 6 (šešių) mėnesių laikotarpiui</w:t>
                  </w:r>
                  <w:r w:rsidR="00CE56D5" w:rsidRPr="00425FB6">
                    <w:rPr>
                      <w:rFonts w:ascii="Arial" w:hAnsi="Arial" w:cs="Arial"/>
                      <w:sz w:val="24"/>
                      <w:szCs w:val="24"/>
                    </w:rPr>
                    <w:t xml:space="preserve"> kiekvieną kartą</w:t>
                  </w:r>
                  <w:r w:rsidRPr="00425FB6">
                    <w:rPr>
                      <w:rFonts w:ascii="Arial" w:hAnsi="Arial" w:cs="Arial"/>
                      <w:sz w:val="24"/>
                      <w:szCs w:val="24"/>
                    </w:rPr>
                    <w:t>. Bendra pirkimo sutarties trukmė, įskaitant pratęsimus, negali būti ilgesnė nei 36 (</w:t>
                  </w:r>
                  <w:r w:rsidRPr="00A51FD4">
                    <w:rPr>
                      <w:rFonts w:ascii="Arial" w:hAnsi="Arial" w:cs="Arial"/>
                      <w:sz w:val="24"/>
                      <w:szCs w:val="24"/>
                    </w:rPr>
                    <w:t>trisdešimt šeši) mėnesiai skaičiuojant nuo Pirkimo sutarties įsigaliojimo datos.</w:t>
                  </w:r>
                </w:p>
                <w:p w14:paraId="104CAE18" w14:textId="6954C601" w:rsidR="00C20CA7" w:rsidRPr="00A51FD4" w:rsidRDefault="00C20CA7" w:rsidP="00C20CA7">
                  <w:pPr>
                    <w:pStyle w:val="Sraopastraipa"/>
                    <w:numPr>
                      <w:ilvl w:val="0"/>
                      <w:numId w:val="6"/>
                    </w:numPr>
                    <w:jc w:val="both"/>
                    <w:rPr>
                      <w:rFonts w:ascii="Arial" w:hAnsi="Arial" w:cs="Arial"/>
                      <w:sz w:val="24"/>
                      <w:szCs w:val="24"/>
                    </w:rPr>
                  </w:pPr>
                  <w:r w:rsidRPr="00A51FD4">
                    <w:rPr>
                      <w:rFonts w:ascii="Arial" w:hAnsi="Arial" w:cs="Arial"/>
                      <w:sz w:val="24"/>
                      <w:szCs w:val="24"/>
                    </w:rPr>
                    <w:t>Pr</w:t>
                  </w:r>
                  <w:r w:rsidR="00665973" w:rsidRPr="00A51FD4">
                    <w:rPr>
                      <w:rFonts w:ascii="Arial" w:hAnsi="Arial" w:cs="Arial"/>
                      <w:sz w:val="24"/>
                      <w:szCs w:val="24"/>
                    </w:rPr>
                    <w:t xml:space="preserve">ekių bus perkama minimaliai už </w:t>
                  </w:r>
                  <w:r w:rsidR="005C02C4" w:rsidRPr="005C02C4">
                    <w:rPr>
                      <w:rFonts w:ascii="Arial" w:hAnsi="Arial" w:cs="Arial"/>
                      <w:sz w:val="24"/>
                      <w:szCs w:val="24"/>
                    </w:rPr>
                    <w:t>80</w:t>
                  </w:r>
                  <w:r w:rsidR="009C4FCF">
                    <w:rPr>
                      <w:rFonts w:ascii="Arial" w:hAnsi="Arial" w:cs="Arial"/>
                      <w:sz w:val="24"/>
                      <w:szCs w:val="24"/>
                    </w:rPr>
                    <w:t> </w:t>
                  </w:r>
                  <w:r w:rsidR="005C02C4" w:rsidRPr="005C02C4">
                    <w:rPr>
                      <w:rFonts w:ascii="Arial" w:hAnsi="Arial" w:cs="Arial"/>
                      <w:sz w:val="24"/>
                      <w:szCs w:val="24"/>
                    </w:rPr>
                    <w:t>000</w:t>
                  </w:r>
                  <w:r w:rsidR="009C4FCF">
                    <w:rPr>
                      <w:rFonts w:ascii="Arial" w:hAnsi="Arial" w:cs="Arial"/>
                      <w:sz w:val="24"/>
                      <w:szCs w:val="24"/>
                    </w:rPr>
                    <w:t xml:space="preserve"> (aštuoniasdešimt tūkstančių)</w:t>
                  </w:r>
                  <w:r w:rsidRPr="005C02C4">
                    <w:rPr>
                      <w:rFonts w:ascii="Arial" w:hAnsi="Arial" w:cs="Arial"/>
                      <w:sz w:val="24"/>
                      <w:szCs w:val="24"/>
                    </w:rPr>
                    <w:t xml:space="preserve"> </w:t>
                  </w:r>
                  <w:r w:rsidRPr="00A51FD4">
                    <w:rPr>
                      <w:rFonts w:ascii="Arial" w:hAnsi="Arial" w:cs="Arial"/>
                      <w:sz w:val="24"/>
                      <w:szCs w:val="24"/>
                    </w:rPr>
                    <w:t xml:space="preserve">be PVM, o maksimaliai – už </w:t>
                  </w:r>
                  <w:r w:rsidR="00DA199C">
                    <w:rPr>
                      <w:rFonts w:ascii="Arial" w:hAnsi="Arial" w:cs="Arial"/>
                      <w:sz w:val="24"/>
                      <w:szCs w:val="24"/>
                    </w:rPr>
                    <w:t>100</w:t>
                  </w:r>
                  <w:r w:rsidR="00046386">
                    <w:rPr>
                      <w:rFonts w:ascii="Arial" w:hAnsi="Arial" w:cs="Arial"/>
                      <w:sz w:val="24"/>
                      <w:szCs w:val="24"/>
                    </w:rPr>
                    <w:t> </w:t>
                  </w:r>
                  <w:r w:rsidR="00DA199C">
                    <w:rPr>
                      <w:rFonts w:ascii="Arial" w:hAnsi="Arial" w:cs="Arial"/>
                      <w:sz w:val="24"/>
                      <w:szCs w:val="24"/>
                    </w:rPr>
                    <w:t>000</w:t>
                  </w:r>
                  <w:r w:rsidR="00046386">
                    <w:rPr>
                      <w:rFonts w:ascii="Arial" w:hAnsi="Arial" w:cs="Arial"/>
                      <w:sz w:val="24"/>
                      <w:szCs w:val="24"/>
                    </w:rPr>
                    <w:t xml:space="preserve"> (</w:t>
                  </w:r>
                  <w:r w:rsidR="00AF66DE">
                    <w:rPr>
                      <w:rFonts w:ascii="Arial" w:hAnsi="Arial" w:cs="Arial"/>
                      <w:sz w:val="24"/>
                      <w:szCs w:val="24"/>
                    </w:rPr>
                    <w:t xml:space="preserve">vieną </w:t>
                  </w:r>
                  <w:r w:rsidR="00046386">
                    <w:rPr>
                      <w:rFonts w:ascii="Arial" w:hAnsi="Arial" w:cs="Arial"/>
                      <w:sz w:val="24"/>
                      <w:szCs w:val="24"/>
                    </w:rPr>
                    <w:t xml:space="preserve">šimtą tūkstančių) </w:t>
                  </w:r>
                  <w:r w:rsidRPr="00A51FD4">
                    <w:rPr>
                      <w:rFonts w:ascii="Arial" w:hAnsi="Arial" w:cs="Arial"/>
                      <w:sz w:val="24"/>
                      <w:szCs w:val="24"/>
                    </w:rPr>
                    <w:t>eurų be PVM. Pradinės sutarties vertė bus lygi maksimaliai pirkimui skirtai lėšų sumai be PVM pirkimo dokumentuose ir sutartyje nurodytų prekių įsigijimui tiekėjo pasiūlyme nurodytais įkainiais be PVM.</w:t>
                  </w:r>
                </w:p>
                <w:p w14:paraId="66AD270F" w14:textId="74880234" w:rsidR="00FA3970" w:rsidRDefault="0048201F" w:rsidP="00685F55">
                  <w:pPr>
                    <w:pStyle w:val="Sraopastraipa"/>
                    <w:numPr>
                      <w:ilvl w:val="0"/>
                      <w:numId w:val="6"/>
                    </w:numPr>
                    <w:jc w:val="both"/>
                    <w:rPr>
                      <w:rFonts w:ascii="Arial" w:hAnsi="Arial" w:cs="Arial"/>
                      <w:sz w:val="24"/>
                      <w:szCs w:val="24"/>
                    </w:rPr>
                  </w:pPr>
                  <w:r>
                    <w:rPr>
                      <w:rFonts w:ascii="Arial" w:hAnsi="Arial" w:cs="Arial"/>
                      <w:sz w:val="24"/>
                      <w:szCs w:val="24"/>
                    </w:rPr>
                    <w:t>Pasiūlyme</w:t>
                  </w:r>
                  <w:r w:rsidR="00EC2631" w:rsidRPr="00A51FD4">
                    <w:rPr>
                      <w:rFonts w:ascii="Arial" w:hAnsi="Arial" w:cs="Arial"/>
                      <w:sz w:val="24"/>
                      <w:szCs w:val="24"/>
                    </w:rPr>
                    <w:t xml:space="preserve"> būtina nurodyti tikslų gamintojo/siūlomo produkto pavadinimą</w:t>
                  </w:r>
                  <w:r w:rsidR="00205039" w:rsidRPr="00A51FD4">
                    <w:rPr>
                      <w:rFonts w:ascii="Arial" w:hAnsi="Arial" w:cs="Arial"/>
                      <w:sz w:val="24"/>
                      <w:szCs w:val="24"/>
                    </w:rPr>
                    <w:t>.</w:t>
                  </w:r>
                </w:p>
                <w:p w14:paraId="20C978A8" w14:textId="5A0E30DB" w:rsidR="00DA199C" w:rsidRPr="00A51FD4" w:rsidRDefault="00DA199C" w:rsidP="00685F55">
                  <w:pPr>
                    <w:pStyle w:val="Sraopastraipa"/>
                    <w:numPr>
                      <w:ilvl w:val="0"/>
                      <w:numId w:val="6"/>
                    </w:numPr>
                    <w:jc w:val="both"/>
                    <w:rPr>
                      <w:rFonts w:ascii="Arial" w:hAnsi="Arial" w:cs="Arial"/>
                      <w:sz w:val="24"/>
                      <w:szCs w:val="24"/>
                    </w:rPr>
                  </w:pPr>
                  <w:r w:rsidRPr="00CE56D5">
                    <w:rPr>
                      <w:rFonts w:ascii="Arial" w:hAnsi="Arial" w:cs="Arial"/>
                      <w:sz w:val="24"/>
                      <w:szCs w:val="24"/>
                      <w:lang w:val="es-MX"/>
                    </w:rPr>
                    <w:t>PVM sąskaitos-faktūros PRIVALO būti pateikiamos naudojantis „SABIS“ priemonėmis (</w:t>
                  </w:r>
                  <w:r>
                    <w:fldChar w:fldCharType="begin"/>
                  </w:r>
                  <w:r>
                    <w:instrText>HYPERLINK "https://sabis.nbfc.lt/"</w:instrText>
                  </w:r>
                  <w:r>
                    <w:fldChar w:fldCharType="separate"/>
                  </w:r>
                  <w:r w:rsidRPr="00CE56D5">
                    <w:rPr>
                      <w:rStyle w:val="Hipersaitas"/>
                      <w:rFonts w:ascii="Arial" w:hAnsi="Arial" w:cs="Arial"/>
                      <w:sz w:val="24"/>
                      <w:szCs w:val="24"/>
                      <w:lang w:val="es-MX"/>
                    </w:rPr>
                    <w:t>https://sabis.nbfc.lt/</w:t>
                  </w:r>
                  <w:r>
                    <w:fldChar w:fldCharType="end"/>
                  </w:r>
                  <w:r w:rsidRPr="00CE56D5">
                    <w:rPr>
                      <w:rFonts w:ascii="Arial" w:hAnsi="Arial" w:cs="Arial"/>
                      <w:sz w:val="24"/>
                      <w:szCs w:val="24"/>
                      <w:lang w:val="es-MX"/>
                    </w:rPr>
                    <w:t>)</w:t>
                  </w:r>
                </w:p>
                <w:p w14:paraId="39CE5B61" w14:textId="77777777" w:rsidR="009E57B8" w:rsidRPr="00A51FD4" w:rsidRDefault="007858C7" w:rsidP="00685F55">
                  <w:pPr>
                    <w:pStyle w:val="Sraopastraipa"/>
                    <w:numPr>
                      <w:ilvl w:val="0"/>
                      <w:numId w:val="6"/>
                    </w:numPr>
                    <w:jc w:val="both"/>
                    <w:rPr>
                      <w:rFonts w:ascii="Arial" w:hAnsi="Arial" w:cs="Arial"/>
                      <w:sz w:val="24"/>
                      <w:szCs w:val="24"/>
                    </w:rPr>
                  </w:pPr>
                  <w:r w:rsidRPr="00A51FD4">
                    <w:rPr>
                      <w:rFonts w:ascii="Arial" w:hAnsi="Arial" w:cs="Arial"/>
                      <w:sz w:val="24"/>
                      <w:szCs w:val="24"/>
                    </w:rPr>
                    <w:t>Į prekių kainą turi būti įskaičiuotos visos išlaidos (PVM sąskaitų-faktūrų, pristatymas, iškrovimas, pakrovimas ir pan.).</w:t>
                  </w:r>
                </w:p>
                <w:p w14:paraId="0EA789D6" w14:textId="7EFAC3ED" w:rsidR="00767D36" w:rsidRPr="00A51FD4" w:rsidRDefault="00767D36" w:rsidP="00685F55">
                  <w:pPr>
                    <w:pStyle w:val="Sraopastraipa"/>
                    <w:numPr>
                      <w:ilvl w:val="0"/>
                      <w:numId w:val="6"/>
                    </w:numPr>
                    <w:jc w:val="both"/>
                    <w:rPr>
                      <w:rFonts w:ascii="Arial" w:hAnsi="Arial" w:cs="Arial"/>
                      <w:sz w:val="24"/>
                      <w:szCs w:val="24"/>
                    </w:rPr>
                  </w:pPr>
                  <w:r w:rsidRPr="00A51FD4">
                    <w:rPr>
                      <w:rFonts w:ascii="Arial" w:hAnsi="Arial" w:cs="Arial"/>
                      <w:sz w:val="24"/>
                      <w:szCs w:val="24"/>
                    </w:rPr>
                    <w:t>Tiekėjo prekės įpakuotos taip, kad įpakavimas apsaugotų prekes nuo sugedimo, užteršimo, sugadinimo transportuojant ir pakraunant ar iškraunant iš transporto priemonės. Tiekėjas atsako už prekių sugadinimą, jeigu tai atsitiks dėl nekokybiško ar netinkamo jų įpakavimo ir/arba transportavimo.</w:t>
                  </w:r>
                </w:p>
                <w:p w14:paraId="6B1896C1" w14:textId="73F28467" w:rsidR="00767D36" w:rsidRPr="001F194F" w:rsidRDefault="00767D36" w:rsidP="00234800">
                  <w:pPr>
                    <w:ind w:left="360"/>
                    <w:jc w:val="both"/>
                    <w:rPr>
                      <w:rFonts w:ascii="Arial" w:hAnsi="Arial" w:cs="Arial"/>
                      <w:lang w:val="lt-LT"/>
                    </w:rPr>
                  </w:pPr>
                </w:p>
              </w:tc>
            </w:tr>
          </w:tbl>
          <w:p w14:paraId="27DD9B0B" w14:textId="7DD10AB9" w:rsidR="009C6E7B" w:rsidRPr="00234800" w:rsidRDefault="009C6E7B" w:rsidP="00234800">
            <w:pPr>
              <w:spacing w:afterLines="23" w:after="55"/>
              <w:jc w:val="both"/>
              <w:rPr>
                <w:rFonts w:ascii="Arial" w:hAnsi="Arial" w:cs="Arial"/>
                <w:lang w:val="lt-LT"/>
              </w:rPr>
            </w:pPr>
          </w:p>
        </w:tc>
      </w:tr>
    </w:tbl>
    <w:p w14:paraId="78D1EC0C" w14:textId="77777777" w:rsidR="00D97EEB" w:rsidRPr="00C01AC7" w:rsidRDefault="00D97EEB" w:rsidP="00C01AC7">
      <w:pPr>
        <w:spacing w:afterLines="23" w:after="55"/>
        <w:rPr>
          <w:rFonts w:ascii="Arial" w:hAnsi="Arial" w:cs="Arial"/>
          <w:lang w:val="lt-LT"/>
        </w:rPr>
      </w:pPr>
    </w:p>
    <w:p w14:paraId="546ED2C5" w14:textId="31EDC254" w:rsidR="00D97EEB" w:rsidRPr="00C01AC7" w:rsidRDefault="00D97EEB" w:rsidP="00C01AC7">
      <w:pPr>
        <w:widowControl w:val="0"/>
        <w:spacing w:afterLines="23" w:after="55"/>
        <w:rPr>
          <w:rFonts w:ascii="Arial" w:hAnsi="Arial" w:cs="Arial"/>
          <w:lang w:val="lt-LT"/>
        </w:rPr>
      </w:pPr>
      <w:r w:rsidRPr="00C01AC7">
        <w:rPr>
          <w:rFonts w:ascii="Arial" w:hAnsi="Arial" w:cs="Arial"/>
          <w:lang w:val="lt-LT"/>
        </w:rPr>
        <w:t xml:space="preserve">  Pirkimo iniciatorius</w:t>
      </w:r>
      <w:r w:rsidR="00B75F84">
        <w:rPr>
          <w:rFonts w:ascii="Arial" w:hAnsi="Arial" w:cs="Arial"/>
          <w:lang w:val="lt-LT"/>
        </w:rPr>
        <w:t xml:space="preserve">                                                                     Alina </w:t>
      </w:r>
      <w:proofErr w:type="spellStart"/>
      <w:r w:rsidR="00B75F84">
        <w:rPr>
          <w:rFonts w:ascii="Arial" w:hAnsi="Arial" w:cs="Arial"/>
          <w:lang w:val="lt-LT"/>
        </w:rPr>
        <w:t>Jurgaitytė</w:t>
      </w:r>
      <w:proofErr w:type="spellEnd"/>
    </w:p>
    <w:tbl>
      <w:tblPr>
        <w:tblW w:w="9747" w:type="dxa"/>
        <w:tblLook w:val="04A0" w:firstRow="1" w:lastRow="0" w:firstColumn="1" w:lastColumn="0" w:noHBand="0" w:noVBand="1"/>
      </w:tblPr>
      <w:tblGrid>
        <w:gridCol w:w="4219"/>
        <w:gridCol w:w="284"/>
        <w:gridCol w:w="1559"/>
        <w:gridCol w:w="567"/>
        <w:gridCol w:w="3118"/>
      </w:tblGrid>
      <w:tr w:rsidR="00D97EEB" w:rsidRPr="00C01AC7" w14:paraId="7BBEC444" w14:textId="77777777" w:rsidTr="00876F1C">
        <w:tc>
          <w:tcPr>
            <w:tcW w:w="4219" w:type="dxa"/>
            <w:tcBorders>
              <w:top w:val="single" w:sz="4" w:space="0" w:color="auto"/>
              <w:left w:val="nil"/>
              <w:bottom w:val="nil"/>
              <w:right w:val="nil"/>
            </w:tcBorders>
            <w:hideMark/>
          </w:tcPr>
          <w:p w14:paraId="3A98AF07" w14:textId="77777777" w:rsidR="00D97EEB" w:rsidRPr="00C01AC7" w:rsidRDefault="00D97EEB" w:rsidP="00C01AC7">
            <w:pPr>
              <w:widowControl w:val="0"/>
              <w:spacing w:afterLines="23" w:after="55"/>
              <w:rPr>
                <w:rFonts w:ascii="Arial" w:hAnsi="Arial" w:cs="Arial"/>
                <w:i/>
                <w:lang w:val="lt-LT"/>
              </w:rPr>
            </w:pPr>
            <w:r w:rsidRPr="00C01AC7">
              <w:rPr>
                <w:rFonts w:ascii="Arial" w:hAnsi="Arial" w:cs="Arial"/>
                <w:i/>
                <w:lang w:val="lt-LT"/>
              </w:rPr>
              <w:t>(atsakingojo darbuotojo pareigos)</w:t>
            </w:r>
          </w:p>
        </w:tc>
        <w:tc>
          <w:tcPr>
            <w:tcW w:w="284" w:type="dxa"/>
          </w:tcPr>
          <w:p w14:paraId="0E7F62C2" w14:textId="77777777" w:rsidR="00D97EEB" w:rsidRPr="00C01AC7" w:rsidRDefault="00D97EEB" w:rsidP="00C01AC7">
            <w:pPr>
              <w:widowControl w:val="0"/>
              <w:spacing w:afterLines="23" w:after="55"/>
              <w:rPr>
                <w:rFonts w:ascii="Arial" w:hAnsi="Arial" w:cs="Arial"/>
                <w:i/>
                <w:lang w:val="lt-LT"/>
              </w:rPr>
            </w:pPr>
          </w:p>
        </w:tc>
        <w:tc>
          <w:tcPr>
            <w:tcW w:w="1559" w:type="dxa"/>
            <w:tcBorders>
              <w:top w:val="single" w:sz="4" w:space="0" w:color="auto"/>
              <w:left w:val="nil"/>
              <w:bottom w:val="nil"/>
              <w:right w:val="nil"/>
            </w:tcBorders>
            <w:hideMark/>
          </w:tcPr>
          <w:p w14:paraId="47FC5D54" w14:textId="77777777" w:rsidR="00D97EEB" w:rsidRPr="00C01AC7" w:rsidRDefault="00D97EEB" w:rsidP="00C01AC7">
            <w:pPr>
              <w:widowControl w:val="0"/>
              <w:spacing w:afterLines="23" w:after="55"/>
              <w:rPr>
                <w:rFonts w:ascii="Arial" w:hAnsi="Arial" w:cs="Arial"/>
                <w:i/>
                <w:lang w:val="lt-LT"/>
              </w:rPr>
            </w:pPr>
            <w:r w:rsidRPr="00C01AC7">
              <w:rPr>
                <w:rFonts w:ascii="Arial" w:hAnsi="Arial" w:cs="Arial"/>
                <w:i/>
                <w:lang w:val="lt-LT"/>
              </w:rPr>
              <w:t>(parašas)</w:t>
            </w:r>
          </w:p>
        </w:tc>
        <w:tc>
          <w:tcPr>
            <w:tcW w:w="567" w:type="dxa"/>
          </w:tcPr>
          <w:p w14:paraId="379549D7" w14:textId="77777777" w:rsidR="00D97EEB" w:rsidRPr="00C01AC7" w:rsidRDefault="00D97EEB" w:rsidP="00C01AC7">
            <w:pPr>
              <w:widowControl w:val="0"/>
              <w:spacing w:afterLines="23" w:after="55"/>
              <w:rPr>
                <w:rFonts w:ascii="Arial" w:hAnsi="Arial" w:cs="Arial"/>
                <w:i/>
                <w:lang w:val="lt-LT"/>
              </w:rPr>
            </w:pPr>
          </w:p>
        </w:tc>
        <w:tc>
          <w:tcPr>
            <w:tcW w:w="3118" w:type="dxa"/>
            <w:tcBorders>
              <w:top w:val="single" w:sz="4" w:space="0" w:color="auto"/>
              <w:left w:val="nil"/>
              <w:bottom w:val="nil"/>
              <w:right w:val="nil"/>
            </w:tcBorders>
            <w:hideMark/>
          </w:tcPr>
          <w:p w14:paraId="753E8D47" w14:textId="77777777" w:rsidR="00D97EEB" w:rsidRPr="00C01AC7" w:rsidRDefault="00D97EEB" w:rsidP="00C01AC7">
            <w:pPr>
              <w:widowControl w:val="0"/>
              <w:spacing w:afterLines="23" w:after="55"/>
              <w:rPr>
                <w:rFonts w:ascii="Arial" w:hAnsi="Arial" w:cs="Arial"/>
                <w:i/>
                <w:lang w:val="lt-LT"/>
              </w:rPr>
            </w:pPr>
            <w:r w:rsidRPr="00C01AC7">
              <w:rPr>
                <w:rFonts w:ascii="Arial" w:hAnsi="Arial" w:cs="Arial"/>
                <w:i/>
                <w:lang w:val="lt-LT"/>
              </w:rPr>
              <w:t>(vardas ir pavardė)</w:t>
            </w:r>
          </w:p>
        </w:tc>
      </w:tr>
    </w:tbl>
    <w:p w14:paraId="607C5F0F" w14:textId="77777777" w:rsidR="00D97EEB" w:rsidRPr="00C01AC7" w:rsidRDefault="00D97EEB" w:rsidP="00C01AC7">
      <w:pPr>
        <w:tabs>
          <w:tab w:val="left" w:pos="5540"/>
        </w:tabs>
        <w:spacing w:afterLines="23" w:after="55"/>
        <w:rPr>
          <w:rFonts w:ascii="Arial" w:hAnsi="Arial" w:cs="Arial"/>
          <w:lang w:val="lt-LT"/>
        </w:rPr>
      </w:pPr>
    </w:p>
    <w:p w14:paraId="2F9097F4" w14:textId="77777777" w:rsidR="005F06BB" w:rsidRPr="00C01AC7" w:rsidRDefault="005F06BB" w:rsidP="00C01AC7">
      <w:pPr>
        <w:spacing w:afterLines="23" w:after="55"/>
        <w:rPr>
          <w:rFonts w:ascii="Arial" w:hAnsi="Arial" w:cs="Arial"/>
        </w:rPr>
      </w:pPr>
    </w:p>
    <w:sectPr w:rsidR="005F06BB" w:rsidRPr="00C01AC7" w:rsidSect="006F7934">
      <w:headerReference w:type="default" r:id="rId11"/>
      <w:pgSz w:w="12240" w:h="15840"/>
      <w:pgMar w:top="1134" w:right="900"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F5157" w14:textId="77777777" w:rsidR="00255010" w:rsidRDefault="00255010" w:rsidP="001214E1">
      <w:r>
        <w:separator/>
      </w:r>
    </w:p>
  </w:endnote>
  <w:endnote w:type="continuationSeparator" w:id="0">
    <w:p w14:paraId="3FCDEBE9" w14:textId="77777777" w:rsidR="00255010" w:rsidRDefault="00255010" w:rsidP="0012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1"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4C3D9" w14:textId="77777777" w:rsidR="00255010" w:rsidRDefault="00255010" w:rsidP="001214E1">
      <w:r>
        <w:separator/>
      </w:r>
    </w:p>
  </w:footnote>
  <w:footnote w:type="continuationSeparator" w:id="0">
    <w:p w14:paraId="3D87548F" w14:textId="77777777" w:rsidR="00255010" w:rsidRDefault="00255010" w:rsidP="00121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C1412" w14:textId="5F49D125" w:rsidR="00205164" w:rsidRDefault="00205164">
    <w:pPr>
      <w:pStyle w:val="Antrats"/>
      <w:jc w:val="center"/>
    </w:pPr>
  </w:p>
  <w:p w14:paraId="3D9AA957" w14:textId="77777777" w:rsidR="00205164" w:rsidRDefault="0020516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5609E"/>
    <w:multiLevelType w:val="hybridMultilevel"/>
    <w:tmpl w:val="B4ACAE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BC72E4"/>
    <w:multiLevelType w:val="hybridMultilevel"/>
    <w:tmpl w:val="B30698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586077"/>
    <w:multiLevelType w:val="hybridMultilevel"/>
    <w:tmpl w:val="D68E7E7E"/>
    <w:lvl w:ilvl="0" w:tplc="0908FD18">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BE1826"/>
    <w:multiLevelType w:val="hybridMultilevel"/>
    <w:tmpl w:val="F68015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EF258A0"/>
    <w:multiLevelType w:val="hybridMultilevel"/>
    <w:tmpl w:val="518E082E"/>
    <w:lvl w:ilvl="0" w:tplc="C33E981E">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4865E11"/>
    <w:multiLevelType w:val="multilevel"/>
    <w:tmpl w:val="1194ACA0"/>
    <w:lvl w:ilvl="0">
      <w:start w:val="1"/>
      <w:numFmt w:val="decimal"/>
      <w:lvlText w:val="%1"/>
      <w:lvlJc w:val="left"/>
      <w:pPr>
        <w:ind w:left="420" w:hanging="420"/>
      </w:pPr>
      <w:rPr>
        <w:rFonts w:ascii="Times New Roman" w:hAnsi="Times New Roman" w:cs="Times New Roman" w:hint="default"/>
        <w:color w:val="auto"/>
      </w:rPr>
    </w:lvl>
    <w:lvl w:ilvl="1">
      <w:start w:val="10"/>
      <w:numFmt w:val="decimal"/>
      <w:lvlText w:val="%1.%2"/>
      <w:lvlJc w:val="left"/>
      <w:pPr>
        <w:ind w:left="420" w:hanging="420"/>
      </w:pPr>
      <w:rPr>
        <w:rFonts w:ascii="Times New Roman" w:hAnsi="Times New Roman" w:cs="Times New Roman" w:hint="default"/>
        <w:b w:val="0"/>
        <w:color w:val="auto"/>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720" w:hanging="720"/>
      </w:pPr>
      <w:rPr>
        <w:rFonts w:ascii="Times New Roman" w:hAnsi="Times New Roman" w:cs="Times New Roman" w:hint="default"/>
        <w:color w:val="auto"/>
      </w:rPr>
    </w:lvl>
    <w:lvl w:ilvl="4">
      <w:start w:val="1"/>
      <w:numFmt w:val="decimal"/>
      <w:lvlText w:val="%1.%2.%3.%4.%5"/>
      <w:lvlJc w:val="left"/>
      <w:pPr>
        <w:ind w:left="1080" w:hanging="1080"/>
      </w:pPr>
      <w:rPr>
        <w:rFonts w:ascii="Times New Roman" w:hAnsi="Times New Roman" w:cs="Times New Roman" w:hint="default"/>
        <w:color w:val="auto"/>
      </w:rPr>
    </w:lvl>
    <w:lvl w:ilvl="5">
      <w:start w:val="1"/>
      <w:numFmt w:val="decimal"/>
      <w:lvlText w:val="%1.%2.%3.%4.%5.%6"/>
      <w:lvlJc w:val="left"/>
      <w:pPr>
        <w:ind w:left="1080" w:hanging="1080"/>
      </w:pPr>
      <w:rPr>
        <w:rFonts w:ascii="Times New Roman" w:hAnsi="Times New Roman" w:cs="Times New Roman" w:hint="default"/>
        <w:color w:val="auto"/>
      </w:rPr>
    </w:lvl>
    <w:lvl w:ilvl="6">
      <w:start w:val="1"/>
      <w:numFmt w:val="decimal"/>
      <w:lvlText w:val="%1.%2.%3.%4.%5.%6.%7"/>
      <w:lvlJc w:val="left"/>
      <w:pPr>
        <w:ind w:left="1440" w:hanging="1440"/>
      </w:pPr>
      <w:rPr>
        <w:rFonts w:ascii="Times New Roman" w:hAnsi="Times New Roman" w:cs="Times New Roman" w:hint="default"/>
        <w:color w:val="auto"/>
      </w:rPr>
    </w:lvl>
    <w:lvl w:ilvl="7">
      <w:start w:val="1"/>
      <w:numFmt w:val="decimal"/>
      <w:lvlText w:val="%1.%2.%3.%4.%5.%6.%7.%8"/>
      <w:lvlJc w:val="left"/>
      <w:pPr>
        <w:ind w:left="1440" w:hanging="1440"/>
      </w:pPr>
      <w:rPr>
        <w:rFonts w:ascii="Times New Roman" w:hAnsi="Times New Roman" w:cs="Times New Roman" w:hint="default"/>
        <w:color w:val="auto"/>
      </w:rPr>
    </w:lvl>
    <w:lvl w:ilvl="8">
      <w:start w:val="1"/>
      <w:numFmt w:val="decimal"/>
      <w:lvlText w:val="%1.%2.%3.%4.%5.%6.%7.%8.%9"/>
      <w:lvlJc w:val="left"/>
      <w:pPr>
        <w:ind w:left="1800" w:hanging="1800"/>
      </w:pPr>
      <w:rPr>
        <w:rFonts w:ascii="Times New Roman" w:hAnsi="Times New Roman" w:cs="Times New Roman" w:hint="default"/>
        <w:color w:val="auto"/>
      </w:rPr>
    </w:lvl>
  </w:abstractNum>
  <w:abstractNum w:abstractNumId="6" w15:restartNumberingAfterBreak="0">
    <w:nsid w:val="64BC5B6D"/>
    <w:multiLevelType w:val="hybridMultilevel"/>
    <w:tmpl w:val="6C7898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0554B96"/>
    <w:multiLevelType w:val="hybridMultilevel"/>
    <w:tmpl w:val="B30698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8007407">
    <w:abstractNumId w:val="3"/>
  </w:num>
  <w:num w:numId="2" w16cid:durableId="1557858553">
    <w:abstractNumId w:val="6"/>
  </w:num>
  <w:num w:numId="3" w16cid:durableId="1434401345">
    <w:abstractNumId w:val="2"/>
  </w:num>
  <w:num w:numId="4" w16cid:durableId="1012418256">
    <w:abstractNumId w:val="1"/>
  </w:num>
  <w:num w:numId="5" w16cid:durableId="287929237">
    <w:abstractNumId w:val="5"/>
  </w:num>
  <w:num w:numId="6" w16cid:durableId="218445051">
    <w:abstractNumId w:val="7"/>
  </w:num>
  <w:num w:numId="7" w16cid:durableId="520552756">
    <w:abstractNumId w:val="0"/>
  </w:num>
  <w:num w:numId="8" w16cid:durableId="147536825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4E1"/>
    <w:rsid w:val="00000648"/>
    <w:rsid w:val="00000C33"/>
    <w:rsid w:val="00000FB9"/>
    <w:rsid w:val="000043F1"/>
    <w:rsid w:val="00004B2D"/>
    <w:rsid w:val="00004C12"/>
    <w:rsid w:val="0000522C"/>
    <w:rsid w:val="000064F7"/>
    <w:rsid w:val="000066C1"/>
    <w:rsid w:val="00007D14"/>
    <w:rsid w:val="00010576"/>
    <w:rsid w:val="0001083A"/>
    <w:rsid w:val="00010C77"/>
    <w:rsid w:val="00014645"/>
    <w:rsid w:val="000147E4"/>
    <w:rsid w:val="00015267"/>
    <w:rsid w:val="000153BE"/>
    <w:rsid w:val="000155F5"/>
    <w:rsid w:val="00016648"/>
    <w:rsid w:val="000169E4"/>
    <w:rsid w:val="00017E6F"/>
    <w:rsid w:val="000209C6"/>
    <w:rsid w:val="00020F54"/>
    <w:rsid w:val="00022F45"/>
    <w:rsid w:val="00024E83"/>
    <w:rsid w:val="0002521A"/>
    <w:rsid w:val="00027886"/>
    <w:rsid w:val="00034C9F"/>
    <w:rsid w:val="000379CA"/>
    <w:rsid w:val="000433CF"/>
    <w:rsid w:val="00044A6F"/>
    <w:rsid w:val="00046386"/>
    <w:rsid w:val="00046EE8"/>
    <w:rsid w:val="000474B7"/>
    <w:rsid w:val="00047743"/>
    <w:rsid w:val="000518A7"/>
    <w:rsid w:val="00053B2F"/>
    <w:rsid w:val="000550EB"/>
    <w:rsid w:val="00056FDC"/>
    <w:rsid w:val="00062623"/>
    <w:rsid w:val="00063736"/>
    <w:rsid w:val="00064EFB"/>
    <w:rsid w:val="00065BCA"/>
    <w:rsid w:val="0006679F"/>
    <w:rsid w:val="00067EAE"/>
    <w:rsid w:val="000709B5"/>
    <w:rsid w:val="000716CB"/>
    <w:rsid w:val="00072046"/>
    <w:rsid w:val="0007236A"/>
    <w:rsid w:val="000756D0"/>
    <w:rsid w:val="00077AF5"/>
    <w:rsid w:val="00080706"/>
    <w:rsid w:val="000812A5"/>
    <w:rsid w:val="0008284D"/>
    <w:rsid w:val="00083B89"/>
    <w:rsid w:val="00084DFF"/>
    <w:rsid w:val="00084E04"/>
    <w:rsid w:val="00086A2B"/>
    <w:rsid w:val="0009080F"/>
    <w:rsid w:val="000908AB"/>
    <w:rsid w:val="00093509"/>
    <w:rsid w:val="00097390"/>
    <w:rsid w:val="000A00E1"/>
    <w:rsid w:val="000A0824"/>
    <w:rsid w:val="000A0C8D"/>
    <w:rsid w:val="000A1FE0"/>
    <w:rsid w:val="000A36E9"/>
    <w:rsid w:val="000A43B6"/>
    <w:rsid w:val="000A45C6"/>
    <w:rsid w:val="000A7A27"/>
    <w:rsid w:val="000B16F5"/>
    <w:rsid w:val="000B322B"/>
    <w:rsid w:val="000B6F86"/>
    <w:rsid w:val="000B6FB5"/>
    <w:rsid w:val="000B7ADF"/>
    <w:rsid w:val="000B7E1D"/>
    <w:rsid w:val="000C0275"/>
    <w:rsid w:val="000C1283"/>
    <w:rsid w:val="000C2A70"/>
    <w:rsid w:val="000C2ABB"/>
    <w:rsid w:val="000C426F"/>
    <w:rsid w:val="000C49D7"/>
    <w:rsid w:val="000C5A5B"/>
    <w:rsid w:val="000C6FC3"/>
    <w:rsid w:val="000C6FD6"/>
    <w:rsid w:val="000C7375"/>
    <w:rsid w:val="000C7FAE"/>
    <w:rsid w:val="000D273C"/>
    <w:rsid w:val="000D2C2C"/>
    <w:rsid w:val="000D45B2"/>
    <w:rsid w:val="000D60E4"/>
    <w:rsid w:val="000D658B"/>
    <w:rsid w:val="000E0AE8"/>
    <w:rsid w:val="000E1274"/>
    <w:rsid w:val="000E16A6"/>
    <w:rsid w:val="000E17E1"/>
    <w:rsid w:val="000E34A6"/>
    <w:rsid w:val="000E7339"/>
    <w:rsid w:val="000E77FF"/>
    <w:rsid w:val="000F080C"/>
    <w:rsid w:val="000F14BE"/>
    <w:rsid w:val="000F2AAE"/>
    <w:rsid w:val="000F453A"/>
    <w:rsid w:val="000F4EA2"/>
    <w:rsid w:val="000F5023"/>
    <w:rsid w:val="000F5737"/>
    <w:rsid w:val="000F59C2"/>
    <w:rsid w:val="000F5A79"/>
    <w:rsid w:val="000F5F9D"/>
    <w:rsid w:val="000F62E0"/>
    <w:rsid w:val="00101A71"/>
    <w:rsid w:val="00105FA5"/>
    <w:rsid w:val="001076F9"/>
    <w:rsid w:val="0010772C"/>
    <w:rsid w:val="00110863"/>
    <w:rsid w:val="00110D48"/>
    <w:rsid w:val="00111444"/>
    <w:rsid w:val="00112163"/>
    <w:rsid w:val="001133D9"/>
    <w:rsid w:val="001135BF"/>
    <w:rsid w:val="00114031"/>
    <w:rsid w:val="00116CB0"/>
    <w:rsid w:val="001214E1"/>
    <w:rsid w:val="00122372"/>
    <w:rsid w:val="00122ACA"/>
    <w:rsid w:val="00122F70"/>
    <w:rsid w:val="001248D0"/>
    <w:rsid w:val="001252E3"/>
    <w:rsid w:val="001273A2"/>
    <w:rsid w:val="00127E90"/>
    <w:rsid w:val="00131BFB"/>
    <w:rsid w:val="00132958"/>
    <w:rsid w:val="00133702"/>
    <w:rsid w:val="00136582"/>
    <w:rsid w:val="001415D1"/>
    <w:rsid w:val="00143980"/>
    <w:rsid w:val="00144A4C"/>
    <w:rsid w:val="001467A3"/>
    <w:rsid w:val="00151487"/>
    <w:rsid w:val="00151F8C"/>
    <w:rsid w:val="00152332"/>
    <w:rsid w:val="00155495"/>
    <w:rsid w:val="001565C8"/>
    <w:rsid w:val="001568E4"/>
    <w:rsid w:val="00156D51"/>
    <w:rsid w:val="00157E7C"/>
    <w:rsid w:val="00161329"/>
    <w:rsid w:val="001617A1"/>
    <w:rsid w:val="00161F52"/>
    <w:rsid w:val="00162643"/>
    <w:rsid w:val="00162F24"/>
    <w:rsid w:val="00163335"/>
    <w:rsid w:val="00163CBE"/>
    <w:rsid w:val="001678D6"/>
    <w:rsid w:val="00170ECA"/>
    <w:rsid w:val="00171D4B"/>
    <w:rsid w:val="00172F80"/>
    <w:rsid w:val="00174756"/>
    <w:rsid w:val="00175A08"/>
    <w:rsid w:val="001775E6"/>
    <w:rsid w:val="001813D9"/>
    <w:rsid w:val="0018184E"/>
    <w:rsid w:val="0018728C"/>
    <w:rsid w:val="00187545"/>
    <w:rsid w:val="0018783E"/>
    <w:rsid w:val="00191962"/>
    <w:rsid w:val="001919CE"/>
    <w:rsid w:val="00191AFE"/>
    <w:rsid w:val="0019289F"/>
    <w:rsid w:val="0019355E"/>
    <w:rsid w:val="0019574A"/>
    <w:rsid w:val="00195C1E"/>
    <w:rsid w:val="00196200"/>
    <w:rsid w:val="00196F7B"/>
    <w:rsid w:val="001971AA"/>
    <w:rsid w:val="00197515"/>
    <w:rsid w:val="00197D9C"/>
    <w:rsid w:val="00197D9E"/>
    <w:rsid w:val="001A0521"/>
    <w:rsid w:val="001A0F55"/>
    <w:rsid w:val="001A3792"/>
    <w:rsid w:val="001A3A70"/>
    <w:rsid w:val="001A4367"/>
    <w:rsid w:val="001A54C0"/>
    <w:rsid w:val="001B08E0"/>
    <w:rsid w:val="001B0C02"/>
    <w:rsid w:val="001B0C48"/>
    <w:rsid w:val="001B29FA"/>
    <w:rsid w:val="001B4FB9"/>
    <w:rsid w:val="001B6974"/>
    <w:rsid w:val="001B77F3"/>
    <w:rsid w:val="001C10A5"/>
    <w:rsid w:val="001C1AC8"/>
    <w:rsid w:val="001C3604"/>
    <w:rsid w:val="001C444B"/>
    <w:rsid w:val="001C7581"/>
    <w:rsid w:val="001D2DC6"/>
    <w:rsid w:val="001E253F"/>
    <w:rsid w:val="001E40A4"/>
    <w:rsid w:val="001E5D5A"/>
    <w:rsid w:val="001E6354"/>
    <w:rsid w:val="001F0DB4"/>
    <w:rsid w:val="001F10B3"/>
    <w:rsid w:val="001F194F"/>
    <w:rsid w:val="001F1AEC"/>
    <w:rsid w:val="001F2C05"/>
    <w:rsid w:val="001F4BFA"/>
    <w:rsid w:val="001F50C3"/>
    <w:rsid w:val="001F5E9D"/>
    <w:rsid w:val="001F6971"/>
    <w:rsid w:val="001F7F75"/>
    <w:rsid w:val="00201E86"/>
    <w:rsid w:val="00202A5C"/>
    <w:rsid w:val="0020333D"/>
    <w:rsid w:val="0020396C"/>
    <w:rsid w:val="00203EA8"/>
    <w:rsid w:val="00204123"/>
    <w:rsid w:val="00205039"/>
    <w:rsid w:val="00205164"/>
    <w:rsid w:val="002105F6"/>
    <w:rsid w:val="00210CF2"/>
    <w:rsid w:val="00212348"/>
    <w:rsid w:val="00213625"/>
    <w:rsid w:val="00214E68"/>
    <w:rsid w:val="002156AB"/>
    <w:rsid w:val="00215DAD"/>
    <w:rsid w:val="00217217"/>
    <w:rsid w:val="002179B3"/>
    <w:rsid w:val="00220DDB"/>
    <w:rsid w:val="00222597"/>
    <w:rsid w:val="00222CBD"/>
    <w:rsid w:val="0022301D"/>
    <w:rsid w:val="0022492F"/>
    <w:rsid w:val="00224A4B"/>
    <w:rsid w:val="00224C73"/>
    <w:rsid w:val="00225561"/>
    <w:rsid w:val="0022708C"/>
    <w:rsid w:val="0022778F"/>
    <w:rsid w:val="00230335"/>
    <w:rsid w:val="00230418"/>
    <w:rsid w:val="00231846"/>
    <w:rsid w:val="00232E87"/>
    <w:rsid w:val="002333A2"/>
    <w:rsid w:val="00234800"/>
    <w:rsid w:val="00234B56"/>
    <w:rsid w:val="00234DB2"/>
    <w:rsid w:val="00235857"/>
    <w:rsid w:val="00236F1F"/>
    <w:rsid w:val="00246AAB"/>
    <w:rsid w:val="00247087"/>
    <w:rsid w:val="00247DD4"/>
    <w:rsid w:val="00247FDB"/>
    <w:rsid w:val="00253109"/>
    <w:rsid w:val="00254137"/>
    <w:rsid w:val="002542EE"/>
    <w:rsid w:val="00255010"/>
    <w:rsid w:val="00255FD9"/>
    <w:rsid w:val="0025716E"/>
    <w:rsid w:val="002575CF"/>
    <w:rsid w:val="0026024A"/>
    <w:rsid w:val="00261DB7"/>
    <w:rsid w:val="0026217D"/>
    <w:rsid w:val="00262B70"/>
    <w:rsid w:val="00264B71"/>
    <w:rsid w:val="0026592B"/>
    <w:rsid w:val="00266530"/>
    <w:rsid w:val="00266AB8"/>
    <w:rsid w:val="00271477"/>
    <w:rsid w:val="002718A1"/>
    <w:rsid w:val="002731C5"/>
    <w:rsid w:val="00273DB6"/>
    <w:rsid w:val="00275767"/>
    <w:rsid w:val="0027581E"/>
    <w:rsid w:val="0027781C"/>
    <w:rsid w:val="00280F85"/>
    <w:rsid w:val="00282ABB"/>
    <w:rsid w:val="00283208"/>
    <w:rsid w:val="00285800"/>
    <w:rsid w:val="00285BD7"/>
    <w:rsid w:val="002872D1"/>
    <w:rsid w:val="002907C6"/>
    <w:rsid w:val="00292359"/>
    <w:rsid w:val="00292E16"/>
    <w:rsid w:val="00293787"/>
    <w:rsid w:val="0029527A"/>
    <w:rsid w:val="0029721D"/>
    <w:rsid w:val="0029784E"/>
    <w:rsid w:val="00297B2C"/>
    <w:rsid w:val="002A16C9"/>
    <w:rsid w:val="002A41AF"/>
    <w:rsid w:val="002A5D4A"/>
    <w:rsid w:val="002A6179"/>
    <w:rsid w:val="002B0DA5"/>
    <w:rsid w:val="002B0FE5"/>
    <w:rsid w:val="002B0FF1"/>
    <w:rsid w:val="002B10BB"/>
    <w:rsid w:val="002B2A85"/>
    <w:rsid w:val="002B4B58"/>
    <w:rsid w:val="002B55E1"/>
    <w:rsid w:val="002C4363"/>
    <w:rsid w:val="002C456D"/>
    <w:rsid w:val="002C51FD"/>
    <w:rsid w:val="002C7ED3"/>
    <w:rsid w:val="002D03CE"/>
    <w:rsid w:val="002D0671"/>
    <w:rsid w:val="002D3A7B"/>
    <w:rsid w:val="002D4866"/>
    <w:rsid w:val="002D69A8"/>
    <w:rsid w:val="002D6CAB"/>
    <w:rsid w:val="002E4AE7"/>
    <w:rsid w:val="002F04FB"/>
    <w:rsid w:val="002F3174"/>
    <w:rsid w:val="002F3530"/>
    <w:rsid w:val="002F52B0"/>
    <w:rsid w:val="002F6221"/>
    <w:rsid w:val="002F70EA"/>
    <w:rsid w:val="0030127B"/>
    <w:rsid w:val="00302C4D"/>
    <w:rsid w:val="00303A05"/>
    <w:rsid w:val="00310D0A"/>
    <w:rsid w:val="00314639"/>
    <w:rsid w:val="003158BE"/>
    <w:rsid w:val="00321DDD"/>
    <w:rsid w:val="00323CF1"/>
    <w:rsid w:val="00324806"/>
    <w:rsid w:val="003252F5"/>
    <w:rsid w:val="00326948"/>
    <w:rsid w:val="003303AB"/>
    <w:rsid w:val="00330970"/>
    <w:rsid w:val="00334B29"/>
    <w:rsid w:val="003369A2"/>
    <w:rsid w:val="00337330"/>
    <w:rsid w:val="003373C6"/>
    <w:rsid w:val="00337719"/>
    <w:rsid w:val="003379CA"/>
    <w:rsid w:val="003400EE"/>
    <w:rsid w:val="003458FB"/>
    <w:rsid w:val="00345D6E"/>
    <w:rsid w:val="0034686C"/>
    <w:rsid w:val="00346C0F"/>
    <w:rsid w:val="00352B63"/>
    <w:rsid w:val="00356B48"/>
    <w:rsid w:val="00357871"/>
    <w:rsid w:val="00357A2F"/>
    <w:rsid w:val="00357E3A"/>
    <w:rsid w:val="00357EF8"/>
    <w:rsid w:val="003605BA"/>
    <w:rsid w:val="003620A5"/>
    <w:rsid w:val="00362B2A"/>
    <w:rsid w:val="003647B5"/>
    <w:rsid w:val="00364BEC"/>
    <w:rsid w:val="003655E0"/>
    <w:rsid w:val="003700AD"/>
    <w:rsid w:val="00370763"/>
    <w:rsid w:val="00370CF1"/>
    <w:rsid w:val="00371118"/>
    <w:rsid w:val="003716C7"/>
    <w:rsid w:val="00371D4A"/>
    <w:rsid w:val="00372A31"/>
    <w:rsid w:val="0037498A"/>
    <w:rsid w:val="00374CE3"/>
    <w:rsid w:val="003756F2"/>
    <w:rsid w:val="003819B7"/>
    <w:rsid w:val="00391891"/>
    <w:rsid w:val="00392A6D"/>
    <w:rsid w:val="00393557"/>
    <w:rsid w:val="0039482C"/>
    <w:rsid w:val="00397811"/>
    <w:rsid w:val="003A3157"/>
    <w:rsid w:val="003A5159"/>
    <w:rsid w:val="003A7B32"/>
    <w:rsid w:val="003B1F1D"/>
    <w:rsid w:val="003B4D43"/>
    <w:rsid w:val="003B768E"/>
    <w:rsid w:val="003C0016"/>
    <w:rsid w:val="003C0FFA"/>
    <w:rsid w:val="003C13AF"/>
    <w:rsid w:val="003C1D6E"/>
    <w:rsid w:val="003C7801"/>
    <w:rsid w:val="003C7AAF"/>
    <w:rsid w:val="003D1D71"/>
    <w:rsid w:val="003D3174"/>
    <w:rsid w:val="003D4D8F"/>
    <w:rsid w:val="003D55CF"/>
    <w:rsid w:val="003D739D"/>
    <w:rsid w:val="003E12F4"/>
    <w:rsid w:val="003E1600"/>
    <w:rsid w:val="003E1F97"/>
    <w:rsid w:val="003E2A7F"/>
    <w:rsid w:val="003E2D6A"/>
    <w:rsid w:val="003E4688"/>
    <w:rsid w:val="003E55A1"/>
    <w:rsid w:val="003E6856"/>
    <w:rsid w:val="003F04EF"/>
    <w:rsid w:val="003F0875"/>
    <w:rsid w:val="003F4236"/>
    <w:rsid w:val="003F6020"/>
    <w:rsid w:val="004007C8"/>
    <w:rsid w:val="004023C5"/>
    <w:rsid w:val="00402837"/>
    <w:rsid w:val="00404BD8"/>
    <w:rsid w:val="00405293"/>
    <w:rsid w:val="00406B9F"/>
    <w:rsid w:val="00410B06"/>
    <w:rsid w:val="0041124E"/>
    <w:rsid w:val="00411660"/>
    <w:rsid w:val="0041181E"/>
    <w:rsid w:val="00413348"/>
    <w:rsid w:val="00415463"/>
    <w:rsid w:val="004175E7"/>
    <w:rsid w:val="00421651"/>
    <w:rsid w:val="004217D5"/>
    <w:rsid w:val="0042353D"/>
    <w:rsid w:val="00423E82"/>
    <w:rsid w:val="00425FB6"/>
    <w:rsid w:val="00427C82"/>
    <w:rsid w:val="00430EFA"/>
    <w:rsid w:val="00433087"/>
    <w:rsid w:val="00435B86"/>
    <w:rsid w:val="004360C9"/>
    <w:rsid w:val="0043620D"/>
    <w:rsid w:val="00441765"/>
    <w:rsid w:val="004431A1"/>
    <w:rsid w:val="0044423C"/>
    <w:rsid w:val="004466E9"/>
    <w:rsid w:val="00446DF8"/>
    <w:rsid w:val="00446E4F"/>
    <w:rsid w:val="00447EA3"/>
    <w:rsid w:val="00450BE9"/>
    <w:rsid w:val="00450D2A"/>
    <w:rsid w:val="00450D60"/>
    <w:rsid w:val="00450EB3"/>
    <w:rsid w:val="0045195C"/>
    <w:rsid w:val="00451A88"/>
    <w:rsid w:val="00453A09"/>
    <w:rsid w:val="00453D2B"/>
    <w:rsid w:val="00454A1B"/>
    <w:rsid w:val="00454B96"/>
    <w:rsid w:val="004606A0"/>
    <w:rsid w:val="004607B2"/>
    <w:rsid w:val="004631EE"/>
    <w:rsid w:val="00463779"/>
    <w:rsid w:val="00463CD0"/>
    <w:rsid w:val="00464412"/>
    <w:rsid w:val="00464FD1"/>
    <w:rsid w:val="00467188"/>
    <w:rsid w:val="0047180F"/>
    <w:rsid w:val="004749A0"/>
    <w:rsid w:val="004779BA"/>
    <w:rsid w:val="00480300"/>
    <w:rsid w:val="0048201F"/>
    <w:rsid w:val="00483F52"/>
    <w:rsid w:val="004850B5"/>
    <w:rsid w:val="00486464"/>
    <w:rsid w:val="00487BDC"/>
    <w:rsid w:val="00491ED7"/>
    <w:rsid w:val="00492475"/>
    <w:rsid w:val="00492581"/>
    <w:rsid w:val="00493AFC"/>
    <w:rsid w:val="0049483D"/>
    <w:rsid w:val="0049582A"/>
    <w:rsid w:val="00496AE7"/>
    <w:rsid w:val="00496DCB"/>
    <w:rsid w:val="004A1148"/>
    <w:rsid w:val="004A1432"/>
    <w:rsid w:val="004A6735"/>
    <w:rsid w:val="004A6C6A"/>
    <w:rsid w:val="004A7A28"/>
    <w:rsid w:val="004B0E82"/>
    <w:rsid w:val="004B0FFB"/>
    <w:rsid w:val="004B1762"/>
    <w:rsid w:val="004B32D0"/>
    <w:rsid w:val="004B394C"/>
    <w:rsid w:val="004B5765"/>
    <w:rsid w:val="004B5E6C"/>
    <w:rsid w:val="004B6702"/>
    <w:rsid w:val="004B6857"/>
    <w:rsid w:val="004B7139"/>
    <w:rsid w:val="004C038F"/>
    <w:rsid w:val="004C07B9"/>
    <w:rsid w:val="004C1B39"/>
    <w:rsid w:val="004C1BC4"/>
    <w:rsid w:val="004C2495"/>
    <w:rsid w:val="004C495F"/>
    <w:rsid w:val="004C5784"/>
    <w:rsid w:val="004C63B2"/>
    <w:rsid w:val="004C6682"/>
    <w:rsid w:val="004C7EC7"/>
    <w:rsid w:val="004D0E19"/>
    <w:rsid w:val="004D1DF5"/>
    <w:rsid w:val="004D3E59"/>
    <w:rsid w:val="004D4A4A"/>
    <w:rsid w:val="004D5CD4"/>
    <w:rsid w:val="004E0EE8"/>
    <w:rsid w:val="004E11EB"/>
    <w:rsid w:val="004E1847"/>
    <w:rsid w:val="004E2638"/>
    <w:rsid w:val="004E2A37"/>
    <w:rsid w:val="004E429C"/>
    <w:rsid w:val="004E5625"/>
    <w:rsid w:val="004E57B7"/>
    <w:rsid w:val="004E646A"/>
    <w:rsid w:val="004E73C0"/>
    <w:rsid w:val="004F1673"/>
    <w:rsid w:val="004F1F80"/>
    <w:rsid w:val="004F2BF8"/>
    <w:rsid w:val="004F392F"/>
    <w:rsid w:val="004F3D12"/>
    <w:rsid w:val="004F497A"/>
    <w:rsid w:val="004F5514"/>
    <w:rsid w:val="00500563"/>
    <w:rsid w:val="005007B2"/>
    <w:rsid w:val="005007C0"/>
    <w:rsid w:val="0050306B"/>
    <w:rsid w:val="00504BCB"/>
    <w:rsid w:val="005052AC"/>
    <w:rsid w:val="00505E99"/>
    <w:rsid w:val="00506036"/>
    <w:rsid w:val="0050721F"/>
    <w:rsid w:val="0051092A"/>
    <w:rsid w:val="00510D26"/>
    <w:rsid w:val="0051245D"/>
    <w:rsid w:val="005124F6"/>
    <w:rsid w:val="00512FCE"/>
    <w:rsid w:val="00514A14"/>
    <w:rsid w:val="00515547"/>
    <w:rsid w:val="00515FDA"/>
    <w:rsid w:val="005172C8"/>
    <w:rsid w:val="00521236"/>
    <w:rsid w:val="005228FF"/>
    <w:rsid w:val="0052320D"/>
    <w:rsid w:val="00524124"/>
    <w:rsid w:val="005248EF"/>
    <w:rsid w:val="00524DC6"/>
    <w:rsid w:val="00527528"/>
    <w:rsid w:val="00531563"/>
    <w:rsid w:val="005318DA"/>
    <w:rsid w:val="005323F8"/>
    <w:rsid w:val="005339AE"/>
    <w:rsid w:val="005354DA"/>
    <w:rsid w:val="005358FC"/>
    <w:rsid w:val="00535A18"/>
    <w:rsid w:val="00536994"/>
    <w:rsid w:val="00542743"/>
    <w:rsid w:val="00544BE8"/>
    <w:rsid w:val="005547CA"/>
    <w:rsid w:val="00554E99"/>
    <w:rsid w:val="00555E6C"/>
    <w:rsid w:val="005569CF"/>
    <w:rsid w:val="005649F3"/>
    <w:rsid w:val="00566BB4"/>
    <w:rsid w:val="00571902"/>
    <w:rsid w:val="00571CD1"/>
    <w:rsid w:val="00572103"/>
    <w:rsid w:val="00574C22"/>
    <w:rsid w:val="00575E81"/>
    <w:rsid w:val="005772B3"/>
    <w:rsid w:val="00577862"/>
    <w:rsid w:val="00580BEE"/>
    <w:rsid w:val="00581DA5"/>
    <w:rsid w:val="00583E96"/>
    <w:rsid w:val="0058408A"/>
    <w:rsid w:val="0058475A"/>
    <w:rsid w:val="00585EBB"/>
    <w:rsid w:val="00586C9C"/>
    <w:rsid w:val="0058746C"/>
    <w:rsid w:val="005908E7"/>
    <w:rsid w:val="00591E18"/>
    <w:rsid w:val="005921C6"/>
    <w:rsid w:val="00592356"/>
    <w:rsid w:val="00592BCE"/>
    <w:rsid w:val="005951FC"/>
    <w:rsid w:val="0059619A"/>
    <w:rsid w:val="00597DDC"/>
    <w:rsid w:val="005A0984"/>
    <w:rsid w:val="005A2442"/>
    <w:rsid w:val="005A2E2D"/>
    <w:rsid w:val="005A3846"/>
    <w:rsid w:val="005A3DAE"/>
    <w:rsid w:val="005A68E2"/>
    <w:rsid w:val="005A75D5"/>
    <w:rsid w:val="005B5614"/>
    <w:rsid w:val="005B66BB"/>
    <w:rsid w:val="005B7B6B"/>
    <w:rsid w:val="005C02C4"/>
    <w:rsid w:val="005C1603"/>
    <w:rsid w:val="005C3414"/>
    <w:rsid w:val="005C497B"/>
    <w:rsid w:val="005C610F"/>
    <w:rsid w:val="005C65CE"/>
    <w:rsid w:val="005C7CD5"/>
    <w:rsid w:val="005D3BAA"/>
    <w:rsid w:val="005D3E48"/>
    <w:rsid w:val="005D48DA"/>
    <w:rsid w:val="005D5E80"/>
    <w:rsid w:val="005D7E2E"/>
    <w:rsid w:val="005E1E34"/>
    <w:rsid w:val="005E3CC0"/>
    <w:rsid w:val="005E4B25"/>
    <w:rsid w:val="005E4FD2"/>
    <w:rsid w:val="005E7E46"/>
    <w:rsid w:val="005F06BB"/>
    <w:rsid w:val="005F1236"/>
    <w:rsid w:val="005F2641"/>
    <w:rsid w:val="005F296B"/>
    <w:rsid w:val="005F305F"/>
    <w:rsid w:val="005F6C79"/>
    <w:rsid w:val="006002C1"/>
    <w:rsid w:val="006042DB"/>
    <w:rsid w:val="00604B2E"/>
    <w:rsid w:val="00605506"/>
    <w:rsid w:val="00610D8E"/>
    <w:rsid w:val="00611EC8"/>
    <w:rsid w:val="006158EA"/>
    <w:rsid w:val="00615B18"/>
    <w:rsid w:val="00615CDA"/>
    <w:rsid w:val="00616A24"/>
    <w:rsid w:val="00617D11"/>
    <w:rsid w:val="00623368"/>
    <w:rsid w:val="00624E15"/>
    <w:rsid w:val="00626045"/>
    <w:rsid w:val="0063405F"/>
    <w:rsid w:val="00635121"/>
    <w:rsid w:val="006352C7"/>
    <w:rsid w:val="006369F1"/>
    <w:rsid w:val="006409BF"/>
    <w:rsid w:val="00643159"/>
    <w:rsid w:val="00644B42"/>
    <w:rsid w:val="00647713"/>
    <w:rsid w:val="00656D41"/>
    <w:rsid w:val="006577E2"/>
    <w:rsid w:val="00660D39"/>
    <w:rsid w:val="006611C4"/>
    <w:rsid w:val="00662DDA"/>
    <w:rsid w:val="006654ED"/>
    <w:rsid w:val="00665973"/>
    <w:rsid w:val="00670FDF"/>
    <w:rsid w:val="0067588D"/>
    <w:rsid w:val="0067718E"/>
    <w:rsid w:val="006779A0"/>
    <w:rsid w:val="006805F9"/>
    <w:rsid w:val="0068123F"/>
    <w:rsid w:val="00682BA7"/>
    <w:rsid w:val="00683530"/>
    <w:rsid w:val="00685F55"/>
    <w:rsid w:val="006908D7"/>
    <w:rsid w:val="00690FB0"/>
    <w:rsid w:val="0069123B"/>
    <w:rsid w:val="00691EC5"/>
    <w:rsid w:val="00692AB3"/>
    <w:rsid w:val="00693BE6"/>
    <w:rsid w:val="00694C42"/>
    <w:rsid w:val="00694FD5"/>
    <w:rsid w:val="006950F4"/>
    <w:rsid w:val="00695507"/>
    <w:rsid w:val="0069593E"/>
    <w:rsid w:val="00695AF4"/>
    <w:rsid w:val="00696832"/>
    <w:rsid w:val="00696ACC"/>
    <w:rsid w:val="00696B9B"/>
    <w:rsid w:val="006A26FC"/>
    <w:rsid w:val="006A3060"/>
    <w:rsid w:val="006A41E9"/>
    <w:rsid w:val="006A59C7"/>
    <w:rsid w:val="006A6668"/>
    <w:rsid w:val="006B1527"/>
    <w:rsid w:val="006B4273"/>
    <w:rsid w:val="006B452A"/>
    <w:rsid w:val="006B4EBD"/>
    <w:rsid w:val="006C0A0A"/>
    <w:rsid w:val="006C2751"/>
    <w:rsid w:val="006C2FCF"/>
    <w:rsid w:val="006C342E"/>
    <w:rsid w:val="006C4D16"/>
    <w:rsid w:val="006C54A7"/>
    <w:rsid w:val="006C776E"/>
    <w:rsid w:val="006D24C3"/>
    <w:rsid w:val="006D3096"/>
    <w:rsid w:val="006D4B47"/>
    <w:rsid w:val="006E01B0"/>
    <w:rsid w:val="006E2B85"/>
    <w:rsid w:val="006E35B6"/>
    <w:rsid w:val="006E3AC2"/>
    <w:rsid w:val="006E4E3F"/>
    <w:rsid w:val="006E5502"/>
    <w:rsid w:val="006E604E"/>
    <w:rsid w:val="006E7042"/>
    <w:rsid w:val="006F1193"/>
    <w:rsid w:val="006F1FA9"/>
    <w:rsid w:val="006F2339"/>
    <w:rsid w:val="006F2A1D"/>
    <w:rsid w:val="006F2FF7"/>
    <w:rsid w:val="006F31DF"/>
    <w:rsid w:val="006F49CD"/>
    <w:rsid w:val="006F4F95"/>
    <w:rsid w:val="006F51D8"/>
    <w:rsid w:val="006F549D"/>
    <w:rsid w:val="006F5E93"/>
    <w:rsid w:val="006F6BDA"/>
    <w:rsid w:val="006F7934"/>
    <w:rsid w:val="00701C96"/>
    <w:rsid w:val="00705277"/>
    <w:rsid w:val="00705C28"/>
    <w:rsid w:val="00710C07"/>
    <w:rsid w:val="00712470"/>
    <w:rsid w:val="007124CB"/>
    <w:rsid w:val="00712542"/>
    <w:rsid w:val="00715E79"/>
    <w:rsid w:val="0071718E"/>
    <w:rsid w:val="00717D81"/>
    <w:rsid w:val="00717F60"/>
    <w:rsid w:val="007200FB"/>
    <w:rsid w:val="00722540"/>
    <w:rsid w:val="0072483C"/>
    <w:rsid w:val="0072638F"/>
    <w:rsid w:val="007264BB"/>
    <w:rsid w:val="00727303"/>
    <w:rsid w:val="00727D8A"/>
    <w:rsid w:val="0073153E"/>
    <w:rsid w:val="0073196C"/>
    <w:rsid w:val="00732475"/>
    <w:rsid w:val="00732BC3"/>
    <w:rsid w:val="007336CF"/>
    <w:rsid w:val="00734336"/>
    <w:rsid w:val="007351AA"/>
    <w:rsid w:val="00735E39"/>
    <w:rsid w:val="007415D8"/>
    <w:rsid w:val="00741BA4"/>
    <w:rsid w:val="00742547"/>
    <w:rsid w:val="00742BBB"/>
    <w:rsid w:val="007434C6"/>
    <w:rsid w:val="00743B4E"/>
    <w:rsid w:val="00744923"/>
    <w:rsid w:val="00744FF3"/>
    <w:rsid w:val="0074561C"/>
    <w:rsid w:val="00746567"/>
    <w:rsid w:val="00746F8F"/>
    <w:rsid w:val="00747C61"/>
    <w:rsid w:val="00747F2F"/>
    <w:rsid w:val="007503C7"/>
    <w:rsid w:val="0075285F"/>
    <w:rsid w:val="00754D32"/>
    <w:rsid w:val="00755535"/>
    <w:rsid w:val="007562DD"/>
    <w:rsid w:val="0075638A"/>
    <w:rsid w:val="00757085"/>
    <w:rsid w:val="00757160"/>
    <w:rsid w:val="00760FA3"/>
    <w:rsid w:val="0076470F"/>
    <w:rsid w:val="00766ABE"/>
    <w:rsid w:val="00766EA1"/>
    <w:rsid w:val="00766F59"/>
    <w:rsid w:val="007675CC"/>
    <w:rsid w:val="007678ED"/>
    <w:rsid w:val="00767D36"/>
    <w:rsid w:val="007703EC"/>
    <w:rsid w:val="0077180A"/>
    <w:rsid w:val="00772714"/>
    <w:rsid w:val="00774B91"/>
    <w:rsid w:val="00782D8A"/>
    <w:rsid w:val="00783299"/>
    <w:rsid w:val="0078395E"/>
    <w:rsid w:val="007858C7"/>
    <w:rsid w:val="00785EFF"/>
    <w:rsid w:val="00786896"/>
    <w:rsid w:val="00791DF0"/>
    <w:rsid w:val="007922D3"/>
    <w:rsid w:val="00792B2A"/>
    <w:rsid w:val="00793A52"/>
    <w:rsid w:val="00795646"/>
    <w:rsid w:val="007A0465"/>
    <w:rsid w:val="007A2294"/>
    <w:rsid w:val="007A2604"/>
    <w:rsid w:val="007A315A"/>
    <w:rsid w:val="007A3E02"/>
    <w:rsid w:val="007A657E"/>
    <w:rsid w:val="007A7347"/>
    <w:rsid w:val="007B1265"/>
    <w:rsid w:val="007B482F"/>
    <w:rsid w:val="007B65CE"/>
    <w:rsid w:val="007C1778"/>
    <w:rsid w:val="007C24FB"/>
    <w:rsid w:val="007D0283"/>
    <w:rsid w:val="007D1F2A"/>
    <w:rsid w:val="007D4D74"/>
    <w:rsid w:val="007D6D7E"/>
    <w:rsid w:val="007D6E6D"/>
    <w:rsid w:val="007E18D1"/>
    <w:rsid w:val="007E1D1E"/>
    <w:rsid w:val="007E3376"/>
    <w:rsid w:val="007E3402"/>
    <w:rsid w:val="007E3CBA"/>
    <w:rsid w:val="007E45E7"/>
    <w:rsid w:val="007E71B9"/>
    <w:rsid w:val="007E72E1"/>
    <w:rsid w:val="007E7322"/>
    <w:rsid w:val="007E73C8"/>
    <w:rsid w:val="007E73DA"/>
    <w:rsid w:val="007F07B4"/>
    <w:rsid w:val="007F0A04"/>
    <w:rsid w:val="007F199E"/>
    <w:rsid w:val="007F3A7F"/>
    <w:rsid w:val="007F54E8"/>
    <w:rsid w:val="007F5673"/>
    <w:rsid w:val="007F6555"/>
    <w:rsid w:val="007F784F"/>
    <w:rsid w:val="007F7E07"/>
    <w:rsid w:val="00800AFE"/>
    <w:rsid w:val="008026BE"/>
    <w:rsid w:val="00802F22"/>
    <w:rsid w:val="008030FF"/>
    <w:rsid w:val="00803BDC"/>
    <w:rsid w:val="008043F6"/>
    <w:rsid w:val="00804762"/>
    <w:rsid w:val="00805AA3"/>
    <w:rsid w:val="00807105"/>
    <w:rsid w:val="0081011D"/>
    <w:rsid w:val="0081015A"/>
    <w:rsid w:val="00810723"/>
    <w:rsid w:val="00812F6F"/>
    <w:rsid w:val="00813439"/>
    <w:rsid w:val="0081478A"/>
    <w:rsid w:val="00820A72"/>
    <w:rsid w:val="0082138C"/>
    <w:rsid w:val="008228ED"/>
    <w:rsid w:val="00824C79"/>
    <w:rsid w:val="00827275"/>
    <w:rsid w:val="0083285E"/>
    <w:rsid w:val="00834385"/>
    <w:rsid w:val="0083444D"/>
    <w:rsid w:val="00836190"/>
    <w:rsid w:val="00837147"/>
    <w:rsid w:val="0083791F"/>
    <w:rsid w:val="00841652"/>
    <w:rsid w:val="00842DB2"/>
    <w:rsid w:val="0084481A"/>
    <w:rsid w:val="00844AF3"/>
    <w:rsid w:val="00851485"/>
    <w:rsid w:val="008527C4"/>
    <w:rsid w:val="00853608"/>
    <w:rsid w:val="00853629"/>
    <w:rsid w:val="008563C7"/>
    <w:rsid w:val="00856673"/>
    <w:rsid w:val="00856956"/>
    <w:rsid w:val="00862331"/>
    <w:rsid w:val="00862B51"/>
    <w:rsid w:val="00864361"/>
    <w:rsid w:val="00864434"/>
    <w:rsid w:val="008662FF"/>
    <w:rsid w:val="00870DDA"/>
    <w:rsid w:val="008716D3"/>
    <w:rsid w:val="00871B1B"/>
    <w:rsid w:val="00873810"/>
    <w:rsid w:val="00873994"/>
    <w:rsid w:val="00876F1C"/>
    <w:rsid w:val="00880B12"/>
    <w:rsid w:val="0088119A"/>
    <w:rsid w:val="00884C11"/>
    <w:rsid w:val="00887C72"/>
    <w:rsid w:val="00890A18"/>
    <w:rsid w:val="0089278B"/>
    <w:rsid w:val="00893952"/>
    <w:rsid w:val="00893F86"/>
    <w:rsid w:val="008956D8"/>
    <w:rsid w:val="00896563"/>
    <w:rsid w:val="008A010D"/>
    <w:rsid w:val="008A0A4D"/>
    <w:rsid w:val="008A105B"/>
    <w:rsid w:val="008A22FA"/>
    <w:rsid w:val="008A29C2"/>
    <w:rsid w:val="008A2C05"/>
    <w:rsid w:val="008A340A"/>
    <w:rsid w:val="008B04D2"/>
    <w:rsid w:val="008B2558"/>
    <w:rsid w:val="008B26E1"/>
    <w:rsid w:val="008B2F76"/>
    <w:rsid w:val="008B378D"/>
    <w:rsid w:val="008B476F"/>
    <w:rsid w:val="008B486F"/>
    <w:rsid w:val="008B65FC"/>
    <w:rsid w:val="008B7AE2"/>
    <w:rsid w:val="008C22B8"/>
    <w:rsid w:val="008C3AC9"/>
    <w:rsid w:val="008C4060"/>
    <w:rsid w:val="008C6C18"/>
    <w:rsid w:val="008C7481"/>
    <w:rsid w:val="008D03C6"/>
    <w:rsid w:val="008D0470"/>
    <w:rsid w:val="008D0668"/>
    <w:rsid w:val="008D0754"/>
    <w:rsid w:val="008D122B"/>
    <w:rsid w:val="008D4806"/>
    <w:rsid w:val="008D5265"/>
    <w:rsid w:val="008D55F1"/>
    <w:rsid w:val="008D573D"/>
    <w:rsid w:val="008D60C0"/>
    <w:rsid w:val="008D6260"/>
    <w:rsid w:val="008D640D"/>
    <w:rsid w:val="008D69C8"/>
    <w:rsid w:val="008E1E8E"/>
    <w:rsid w:val="008E480B"/>
    <w:rsid w:val="008F0CE8"/>
    <w:rsid w:val="008F2A9A"/>
    <w:rsid w:val="008F4CB5"/>
    <w:rsid w:val="008F5074"/>
    <w:rsid w:val="008F5163"/>
    <w:rsid w:val="008F52C7"/>
    <w:rsid w:val="008F650D"/>
    <w:rsid w:val="008F6FE6"/>
    <w:rsid w:val="008F7F9B"/>
    <w:rsid w:val="00900853"/>
    <w:rsid w:val="009026C7"/>
    <w:rsid w:val="00903767"/>
    <w:rsid w:val="009038BB"/>
    <w:rsid w:val="00903A5D"/>
    <w:rsid w:val="00903C8D"/>
    <w:rsid w:val="00904746"/>
    <w:rsid w:val="009106EA"/>
    <w:rsid w:val="00911CAE"/>
    <w:rsid w:val="00912013"/>
    <w:rsid w:val="00913604"/>
    <w:rsid w:val="00914140"/>
    <w:rsid w:val="00914160"/>
    <w:rsid w:val="009141E4"/>
    <w:rsid w:val="00915457"/>
    <w:rsid w:val="00916B00"/>
    <w:rsid w:val="00916B2A"/>
    <w:rsid w:val="00916FF7"/>
    <w:rsid w:val="00917985"/>
    <w:rsid w:val="00921D5A"/>
    <w:rsid w:val="00923B6A"/>
    <w:rsid w:val="00924D26"/>
    <w:rsid w:val="00927B2A"/>
    <w:rsid w:val="00930A1A"/>
    <w:rsid w:val="00930C52"/>
    <w:rsid w:val="0093523A"/>
    <w:rsid w:val="009377EB"/>
    <w:rsid w:val="009413D3"/>
    <w:rsid w:val="00941D93"/>
    <w:rsid w:val="00941E9B"/>
    <w:rsid w:val="00942B43"/>
    <w:rsid w:val="0094434A"/>
    <w:rsid w:val="00952B9F"/>
    <w:rsid w:val="00954E46"/>
    <w:rsid w:val="00954EFF"/>
    <w:rsid w:val="00960B0B"/>
    <w:rsid w:val="009662E3"/>
    <w:rsid w:val="00967F2F"/>
    <w:rsid w:val="00967FE1"/>
    <w:rsid w:val="00971A2E"/>
    <w:rsid w:val="00972A85"/>
    <w:rsid w:val="00973D2E"/>
    <w:rsid w:val="00973D7F"/>
    <w:rsid w:val="00976C21"/>
    <w:rsid w:val="0097759F"/>
    <w:rsid w:val="0098030C"/>
    <w:rsid w:val="00980A20"/>
    <w:rsid w:val="00981001"/>
    <w:rsid w:val="00981096"/>
    <w:rsid w:val="009814B0"/>
    <w:rsid w:val="00982BA2"/>
    <w:rsid w:val="00983936"/>
    <w:rsid w:val="009839C9"/>
    <w:rsid w:val="009865E0"/>
    <w:rsid w:val="00986773"/>
    <w:rsid w:val="009902A0"/>
    <w:rsid w:val="00991464"/>
    <w:rsid w:val="00992C63"/>
    <w:rsid w:val="009935A6"/>
    <w:rsid w:val="009946E1"/>
    <w:rsid w:val="00995101"/>
    <w:rsid w:val="00995948"/>
    <w:rsid w:val="00995F2D"/>
    <w:rsid w:val="00996465"/>
    <w:rsid w:val="00997652"/>
    <w:rsid w:val="00997B85"/>
    <w:rsid w:val="009A0760"/>
    <w:rsid w:val="009A3350"/>
    <w:rsid w:val="009A37A8"/>
    <w:rsid w:val="009A3C6B"/>
    <w:rsid w:val="009A47AC"/>
    <w:rsid w:val="009A5416"/>
    <w:rsid w:val="009A5A36"/>
    <w:rsid w:val="009A70C0"/>
    <w:rsid w:val="009A7880"/>
    <w:rsid w:val="009A79E8"/>
    <w:rsid w:val="009B033E"/>
    <w:rsid w:val="009B0C9B"/>
    <w:rsid w:val="009B107D"/>
    <w:rsid w:val="009B1A0B"/>
    <w:rsid w:val="009B2318"/>
    <w:rsid w:val="009B4C1E"/>
    <w:rsid w:val="009B5787"/>
    <w:rsid w:val="009B73F0"/>
    <w:rsid w:val="009C042A"/>
    <w:rsid w:val="009C4FCF"/>
    <w:rsid w:val="009C6D2D"/>
    <w:rsid w:val="009C6DFE"/>
    <w:rsid w:val="009C6E7B"/>
    <w:rsid w:val="009D03E6"/>
    <w:rsid w:val="009D1E15"/>
    <w:rsid w:val="009D25CC"/>
    <w:rsid w:val="009D2736"/>
    <w:rsid w:val="009D2B6D"/>
    <w:rsid w:val="009D6296"/>
    <w:rsid w:val="009D720F"/>
    <w:rsid w:val="009D72DA"/>
    <w:rsid w:val="009E0EC6"/>
    <w:rsid w:val="009E0FA1"/>
    <w:rsid w:val="009E1F1C"/>
    <w:rsid w:val="009E2550"/>
    <w:rsid w:val="009E2E28"/>
    <w:rsid w:val="009E31C8"/>
    <w:rsid w:val="009E57B8"/>
    <w:rsid w:val="009F10BD"/>
    <w:rsid w:val="009F2AFA"/>
    <w:rsid w:val="009F4CB8"/>
    <w:rsid w:val="009F6574"/>
    <w:rsid w:val="009F6A96"/>
    <w:rsid w:val="009F7CD2"/>
    <w:rsid w:val="00A031BA"/>
    <w:rsid w:val="00A038C4"/>
    <w:rsid w:val="00A0550C"/>
    <w:rsid w:val="00A0750B"/>
    <w:rsid w:val="00A10A23"/>
    <w:rsid w:val="00A11B8F"/>
    <w:rsid w:val="00A13686"/>
    <w:rsid w:val="00A14F3C"/>
    <w:rsid w:val="00A219D9"/>
    <w:rsid w:val="00A22816"/>
    <w:rsid w:val="00A22CA1"/>
    <w:rsid w:val="00A25EFE"/>
    <w:rsid w:val="00A27872"/>
    <w:rsid w:val="00A32D08"/>
    <w:rsid w:val="00A3304B"/>
    <w:rsid w:val="00A35014"/>
    <w:rsid w:val="00A36137"/>
    <w:rsid w:val="00A373F0"/>
    <w:rsid w:val="00A40AB3"/>
    <w:rsid w:val="00A40D64"/>
    <w:rsid w:val="00A42512"/>
    <w:rsid w:val="00A4300C"/>
    <w:rsid w:val="00A43EBF"/>
    <w:rsid w:val="00A4610E"/>
    <w:rsid w:val="00A46EF3"/>
    <w:rsid w:val="00A51742"/>
    <w:rsid w:val="00A51EF3"/>
    <w:rsid w:val="00A51FD4"/>
    <w:rsid w:val="00A5213A"/>
    <w:rsid w:val="00A525DE"/>
    <w:rsid w:val="00A5423F"/>
    <w:rsid w:val="00A54FEB"/>
    <w:rsid w:val="00A5567F"/>
    <w:rsid w:val="00A557F8"/>
    <w:rsid w:val="00A56370"/>
    <w:rsid w:val="00A56FF2"/>
    <w:rsid w:val="00A5720E"/>
    <w:rsid w:val="00A612A2"/>
    <w:rsid w:val="00A62CA7"/>
    <w:rsid w:val="00A64465"/>
    <w:rsid w:val="00A660C7"/>
    <w:rsid w:val="00A70326"/>
    <w:rsid w:val="00A724CC"/>
    <w:rsid w:val="00A73FB0"/>
    <w:rsid w:val="00A74671"/>
    <w:rsid w:val="00A760D2"/>
    <w:rsid w:val="00A761D5"/>
    <w:rsid w:val="00A77D96"/>
    <w:rsid w:val="00A81769"/>
    <w:rsid w:val="00A85D2E"/>
    <w:rsid w:val="00A862DD"/>
    <w:rsid w:val="00A87884"/>
    <w:rsid w:val="00A910E2"/>
    <w:rsid w:val="00A929AE"/>
    <w:rsid w:val="00A944B8"/>
    <w:rsid w:val="00A948E6"/>
    <w:rsid w:val="00A94AEF"/>
    <w:rsid w:val="00A94D7B"/>
    <w:rsid w:val="00A953F0"/>
    <w:rsid w:val="00A95DC3"/>
    <w:rsid w:val="00A96198"/>
    <w:rsid w:val="00A97E7A"/>
    <w:rsid w:val="00AA0314"/>
    <w:rsid w:val="00AA1007"/>
    <w:rsid w:val="00AA4350"/>
    <w:rsid w:val="00AA5643"/>
    <w:rsid w:val="00AA632F"/>
    <w:rsid w:val="00AA6A15"/>
    <w:rsid w:val="00AB004F"/>
    <w:rsid w:val="00AB0AED"/>
    <w:rsid w:val="00AB233C"/>
    <w:rsid w:val="00AB38D5"/>
    <w:rsid w:val="00AB6A0E"/>
    <w:rsid w:val="00AB6CA9"/>
    <w:rsid w:val="00AB7A78"/>
    <w:rsid w:val="00AC2B48"/>
    <w:rsid w:val="00AC2D57"/>
    <w:rsid w:val="00AC41FC"/>
    <w:rsid w:val="00AC5B88"/>
    <w:rsid w:val="00AC674A"/>
    <w:rsid w:val="00AD1735"/>
    <w:rsid w:val="00AD3F95"/>
    <w:rsid w:val="00AD4666"/>
    <w:rsid w:val="00AD5940"/>
    <w:rsid w:val="00AD63DF"/>
    <w:rsid w:val="00AE0A30"/>
    <w:rsid w:val="00AE1A9A"/>
    <w:rsid w:val="00AE4EF9"/>
    <w:rsid w:val="00AF0374"/>
    <w:rsid w:val="00AF084D"/>
    <w:rsid w:val="00AF28BF"/>
    <w:rsid w:val="00AF436A"/>
    <w:rsid w:val="00AF4C72"/>
    <w:rsid w:val="00AF66DE"/>
    <w:rsid w:val="00B00BE2"/>
    <w:rsid w:val="00B01D8B"/>
    <w:rsid w:val="00B03F58"/>
    <w:rsid w:val="00B051B1"/>
    <w:rsid w:val="00B052E1"/>
    <w:rsid w:val="00B058A8"/>
    <w:rsid w:val="00B0594F"/>
    <w:rsid w:val="00B05C8D"/>
    <w:rsid w:val="00B0646A"/>
    <w:rsid w:val="00B07557"/>
    <w:rsid w:val="00B11644"/>
    <w:rsid w:val="00B11B81"/>
    <w:rsid w:val="00B12D4C"/>
    <w:rsid w:val="00B137D8"/>
    <w:rsid w:val="00B14BA8"/>
    <w:rsid w:val="00B1579E"/>
    <w:rsid w:val="00B16361"/>
    <w:rsid w:val="00B20076"/>
    <w:rsid w:val="00B20635"/>
    <w:rsid w:val="00B21DE7"/>
    <w:rsid w:val="00B23EC9"/>
    <w:rsid w:val="00B2633E"/>
    <w:rsid w:val="00B27447"/>
    <w:rsid w:val="00B278D4"/>
    <w:rsid w:val="00B27FB3"/>
    <w:rsid w:val="00B3017B"/>
    <w:rsid w:val="00B31716"/>
    <w:rsid w:val="00B320E8"/>
    <w:rsid w:val="00B32193"/>
    <w:rsid w:val="00B32FDB"/>
    <w:rsid w:val="00B33C76"/>
    <w:rsid w:val="00B3598A"/>
    <w:rsid w:val="00B36B74"/>
    <w:rsid w:val="00B37022"/>
    <w:rsid w:val="00B41162"/>
    <w:rsid w:val="00B414C5"/>
    <w:rsid w:val="00B41C87"/>
    <w:rsid w:val="00B42D36"/>
    <w:rsid w:val="00B43B82"/>
    <w:rsid w:val="00B47AFB"/>
    <w:rsid w:val="00B538F4"/>
    <w:rsid w:val="00B54577"/>
    <w:rsid w:val="00B5709B"/>
    <w:rsid w:val="00B61CF2"/>
    <w:rsid w:val="00B620A7"/>
    <w:rsid w:val="00B64EE9"/>
    <w:rsid w:val="00B65532"/>
    <w:rsid w:val="00B65F6E"/>
    <w:rsid w:val="00B66961"/>
    <w:rsid w:val="00B70165"/>
    <w:rsid w:val="00B70BEF"/>
    <w:rsid w:val="00B71289"/>
    <w:rsid w:val="00B71D67"/>
    <w:rsid w:val="00B7240D"/>
    <w:rsid w:val="00B742AB"/>
    <w:rsid w:val="00B75F84"/>
    <w:rsid w:val="00B77ADF"/>
    <w:rsid w:val="00B80E53"/>
    <w:rsid w:val="00B81C87"/>
    <w:rsid w:val="00B820F3"/>
    <w:rsid w:val="00B8414A"/>
    <w:rsid w:val="00B853CA"/>
    <w:rsid w:val="00B85BD3"/>
    <w:rsid w:val="00B860E5"/>
    <w:rsid w:val="00B90530"/>
    <w:rsid w:val="00B91FA0"/>
    <w:rsid w:val="00B955A3"/>
    <w:rsid w:val="00B96A44"/>
    <w:rsid w:val="00B9774E"/>
    <w:rsid w:val="00BA04BD"/>
    <w:rsid w:val="00BA2CBF"/>
    <w:rsid w:val="00BA3205"/>
    <w:rsid w:val="00BA674B"/>
    <w:rsid w:val="00BB122A"/>
    <w:rsid w:val="00BB1D46"/>
    <w:rsid w:val="00BB2307"/>
    <w:rsid w:val="00BB42F4"/>
    <w:rsid w:val="00BB4566"/>
    <w:rsid w:val="00BB475B"/>
    <w:rsid w:val="00BB7899"/>
    <w:rsid w:val="00BC0472"/>
    <w:rsid w:val="00BC6762"/>
    <w:rsid w:val="00BC6883"/>
    <w:rsid w:val="00BC6982"/>
    <w:rsid w:val="00BC6A8E"/>
    <w:rsid w:val="00BC6B6F"/>
    <w:rsid w:val="00BC7170"/>
    <w:rsid w:val="00BD0077"/>
    <w:rsid w:val="00BD39E9"/>
    <w:rsid w:val="00BD4828"/>
    <w:rsid w:val="00BD4E00"/>
    <w:rsid w:val="00BD5A81"/>
    <w:rsid w:val="00BD7457"/>
    <w:rsid w:val="00BD7C80"/>
    <w:rsid w:val="00BE0421"/>
    <w:rsid w:val="00BE0B66"/>
    <w:rsid w:val="00BE199D"/>
    <w:rsid w:val="00BE1E4E"/>
    <w:rsid w:val="00BE5E7B"/>
    <w:rsid w:val="00BE78B0"/>
    <w:rsid w:val="00BF0F17"/>
    <w:rsid w:val="00BF275A"/>
    <w:rsid w:val="00BF56A7"/>
    <w:rsid w:val="00BF5CB5"/>
    <w:rsid w:val="00BF7AE1"/>
    <w:rsid w:val="00C01AC7"/>
    <w:rsid w:val="00C02B44"/>
    <w:rsid w:val="00C032CE"/>
    <w:rsid w:val="00C061FF"/>
    <w:rsid w:val="00C06900"/>
    <w:rsid w:val="00C06C34"/>
    <w:rsid w:val="00C07353"/>
    <w:rsid w:val="00C079A4"/>
    <w:rsid w:val="00C102DB"/>
    <w:rsid w:val="00C110EB"/>
    <w:rsid w:val="00C11710"/>
    <w:rsid w:val="00C11E87"/>
    <w:rsid w:val="00C128C6"/>
    <w:rsid w:val="00C13244"/>
    <w:rsid w:val="00C143C0"/>
    <w:rsid w:val="00C14CDB"/>
    <w:rsid w:val="00C177C2"/>
    <w:rsid w:val="00C20CA7"/>
    <w:rsid w:val="00C23583"/>
    <w:rsid w:val="00C24D7D"/>
    <w:rsid w:val="00C252BF"/>
    <w:rsid w:val="00C26B5A"/>
    <w:rsid w:val="00C30D9F"/>
    <w:rsid w:val="00C31351"/>
    <w:rsid w:val="00C32C18"/>
    <w:rsid w:val="00C34A14"/>
    <w:rsid w:val="00C450A6"/>
    <w:rsid w:val="00C45130"/>
    <w:rsid w:val="00C4543C"/>
    <w:rsid w:val="00C46031"/>
    <w:rsid w:val="00C53DD1"/>
    <w:rsid w:val="00C55218"/>
    <w:rsid w:val="00C55CE8"/>
    <w:rsid w:val="00C5608D"/>
    <w:rsid w:val="00C56147"/>
    <w:rsid w:val="00C6017B"/>
    <w:rsid w:val="00C61E43"/>
    <w:rsid w:val="00C63160"/>
    <w:rsid w:val="00C656F0"/>
    <w:rsid w:val="00C67B81"/>
    <w:rsid w:val="00C67DD0"/>
    <w:rsid w:val="00C70122"/>
    <w:rsid w:val="00C7113D"/>
    <w:rsid w:val="00C72E81"/>
    <w:rsid w:val="00C74048"/>
    <w:rsid w:val="00C77564"/>
    <w:rsid w:val="00C80FEB"/>
    <w:rsid w:val="00C8294E"/>
    <w:rsid w:val="00C83399"/>
    <w:rsid w:val="00C8348B"/>
    <w:rsid w:val="00C84B97"/>
    <w:rsid w:val="00C85A61"/>
    <w:rsid w:val="00C879EA"/>
    <w:rsid w:val="00C90DE2"/>
    <w:rsid w:val="00C91764"/>
    <w:rsid w:val="00C9188B"/>
    <w:rsid w:val="00C919F5"/>
    <w:rsid w:val="00C93420"/>
    <w:rsid w:val="00C945BD"/>
    <w:rsid w:val="00C96585"/>
    <w:rsid w:val="00C96D34"/>
    <w:rsid w:val="00C97934"/>
    <w:rsid w:val="00CA02B8"/>
    <w:rsid w:val="00CA39D0"/>
    <w:rsid w:val="00CA3AD7"/>
    <w:rsid w:val="00CA79FB"/>
    <w:rsid w:val="00CB072C"/>
    <w:rsid w:val="00CB0802"/>
    <w:rsid w:val="00CB7FEA"/>
    <w:rsid w:val="00CC1672"/>
    <w:rsid w:val="00CC1A1F"/>
    <w:rsid w:val="00CC346A"/>
    <w:rsid w:val="00CC44B9"/>
    <w:rsid w:val="00CC4E86"/>
    <w:rsid w:val="00CD101D"/>
    <w:rsid w:val="00CD1881"/>
    <w:rsid w:val="00CD351C"/>
    <w:rsid w:val="00CD4E9A"/>
    <w:rsid w:val="00CD50FD"/>
    <w:rsid w:val="00CD6796"/>
    <w:rsid w:val="00CE0D35"/>
    <w:rsid w:val="00CE56D5"/>
    <w:rsid w:val="00CF186B"/>
    <w:rsid w:val="00CF2CFA"/>
    <w:rsid w:val="00CF2E62"/>
    <w:rsid w:val="00CF4894"/>
    <w:rsid w:val="00CF4A57"/>
    <w:rsid w:val="00CF6AC9"/>
    <w:rsid w:val="00D00479"/>
    <w:rsid w:val="00D00866"/>
    <w:rsid w:val="00D00C07"/>
    <w:rsid w:val="00D0375F"/>
    <w:rsid w:val="00D04E66"/>
    <w:rsid w:val="00D06186"/>
    <w:rsid w:val="00D07594"/>
    <w:rsid w:val="00D0777F"/>
    <w:rsid w:val="00D106C5"/>
    <w:rsid w:val="00D11C2B"/>
    <w:rsid w:val="00D123C2"/>
    <w:rsid w:val="00D12594"/>
    <w:rsid w:val="00D12659"/>
    <w:rsid w:val="00D136D3"/>
    <w:rsid w:val="00D152CE"/>
    <w:rsid w:val="00D157E8"/>
    <w:rsid w:val="00D172D5"/>
    <w:rsid w:val="00D17CF7"/>
    <w:rsid w:val="00D20E74"/>
    <w:rsid w:val="00D225E4"/>
    <w:rsid w:val="00D231D7"/>
    <w:rsid w:val="00D23685"/>
    <w:rsid w:val="00D239B9"/>
    <w:rsid w:val="00D25312"/>
    <w:rsid w:val="00D2558F"/>
    <w:rsid w:val="00D25C62"/>
    <w:rsid w:val="00D26457"/>
    <w:rsid w:val="00D26B38"/>
    <w:rsid w:val="00D276B5"/>
    <w:rsid w:val="00D27872"/>
    <w:rsid w:val="00D32447"/>
    <w:rsid w:val="00D358F6"/>
    <w:rsid w:val="00D377C8"/>
    <w:rsid w:val="00D43190"/>
    <w:rsid w:val="00D43AD3"/>
    <w:rsid w:val="00D44C16"/>
    <w:rsid w:val="00D451EF"/>
    <w:rsid w:val="00D456C1"/>
    <w:rsid w:val="00D467FB"/>
    <w:rsid w:val="00D474A0"/>
    <w:rsid w:val="00D476DA"/>
    <w:rsid w:val="00D47AE2"/>
    <w:rsid w:val="00D47C36"/>
    <w:rsid w:val="00D50006"/>
    <w:rsid w:val="00D50055"/>
    <w:rsid w:val="00D54175"/>
    <w:rsid w:val="00D564D9"/>
    <w:rsid w:val="00D63001"/>
    <w:rsid w:val="00D63546"/>
    <w:rsid w:val="00D64F33"/>
    <w:rsid w:val="00D65955"/>
    <w:rsid w:val="00D67D6E"/>
    <w:rsid w:val="00D67F39"/>
    <w:rsid w:val="00D71B5F"/>
    <w:rsid w:val="00D72225"/>
    <w:rsid w:val="00D72580"/>
    <w:rsid w:val="00D739F8"/>
    <w:rsid w:val="00D7629B"/>
    <w:rsid w:val="00D7781B"/>
    <w:rsid w:val="00D80049"/>
    <w:rsid w:val="00D803BD"/>
    <w:rsid w:val="00D80549"/>
    <w:rsid w:val="00D805EC"/>
    <w:rsid w:val="00D80FAF"/>
    <w:rsid w:val="00D82A90"/>
    <w:rsid w:val="00D8452B"/>
    <w:rsid w:val="00D847BB"/>
    <w:rsid w:val="00D86799"/>
    <w:rsid w:val="00D87360"/>
    <w:rsid w:val="00D873AC"/>
    <w:rsid w:val="00D87AD0"/>
    <w:rsid w:val="00D87F19"/>
    <w:rsid w:val="00D92E07"/>
    <w:rsid w:val="00D95403"/>
    <w:rsid w:val="00D957E7"/>
    <w:rsid w:val="00D96EB2"/>
    <w:rsid w:val="00D970BD"/>
    <w:rsid w:val="00D976E7"/>
    <w:rsid w:val="00D97EEB"/>
    <w:rsid w:val="00DA031A"/>
    <w:rsid w:val="00DA0490"/>
    <w:rsid w:val="00DA1971"/>
    <w:rsid w:val="00DA199C"/>
    <w:rsid w:val="00DA279B"/>
    <w:rsid w:val="00DA3E70"/>
    <w:rsid w:val="00DA512E"/>
    <w:rsid w:val="00DA532E"/>
    <w:rsid w:val="00DA5F90"/>
    <w:rsid w:val="00DA6926"/>
    <w:rsid w:val="00DA6CEB"/>
    <w:rsid w:val="00DA70E4"/>
    <w:rsid w:val="00DA7B2E"/>
    <w:rsid w:val="00DB0861"/>
    <w:rsid w:val="00DB0D11"/>
    <w:rsid w:val="00DB2B5E"/>
    <w:rsid w:val="00DB619D"/>
    <w:rsid w:val="00DB6D24"/>
    <w:rsid w:val="00DC1E96"/>
    <w:rsid w:val="00DC2640"/>
    <w:rsid w:val="00DC27AC"/>
    <w:rsid w:val="00DC3AD6"/>
    <w:rsid w:val="00DC5144"/>
    <w:rsid w:val="00DC5FAE"/>
    <w:rsid w:val="00DC5FF8"/>
    <w:rsid w:val="00DD1988"/>
    <w:rsid w:val="00DD2901"/>
    <w:rsid w:val="00DD3F47"/>
    <w:rsid w:val="00DD4995"/>
    <w:rsid w:val="00DD561C"/>
    <w:rsid w:val="00DD5847"/>
    <w:rsid w:val="00DD6DE9"/>
    <w:rsid w:val="00DE0852"/>
    <w:rsid w:val="00DE14CD"/>
    <w:rsid w:val="00DE2121"/>
    <w:rsid w:val="00DE39FE"/>
    <w:rsid w:val="00DE4E57"/>
    <w:rsid w:val="00DE5862"/>
    <w:rsid w:val="00DE7C98"/>
    <w:rsid w:val="00DF0016"/>
    <w:rsid w:val="00DF0496"/>
    <w:rsid w:val="00DF19B8"/>
    <w:rsid w:val="00DF2309"/>
    <w:rsid w:val="00DF24B7"/>
    <w:rsid w:val="00DF5D92"/>
    <w:rsid w:val="00DF6901"/>
    <w:rsid w:val="00DF6B85"/>
    <w:rsid w:val="00DF6C10"/>
    <w:rsid w:val="00DF6CBF"/>
    <w:rsid w:val="00E0062A"/>
    <w:rsid w:val="00E00DB9"/>
    <w:rsid w:val="00E00E8E"/>
    <w:rsid w:val="00E02104"/>
    <w:rsid w:val="00E02B60"/>
    <w:rsid w:val="00E033E0"/>
    <w:rsid w:val="00E03BCC"/>
    <w:rsid w:val="00E047B6"/>
    <w:rsid w:val="00E10B2A"/>
    <w:rsid w:val="00E11307"/>
    <w:rsid w:val="00E12C8A"/>
    <w:rsid w:val="00E130A1"/>
    <w:rsid w:val="00E1358A"/>
    <w:rsid w:val="00E1454F"/>
    <w:rsid w:val="00E14A2C"/>
    <w:rsid w:val="00E154B4"/>
    <w:rsid w:val="00E16C60"/>
    <w:rsid w:val="00E226FB"/>
    <w:rsid w:val="00E23143"/>
    <w:rsid w:val="00E23A61"/>
    <w:rsid w:val="00E24445"/>
    <w:rsid w:val="00E246F0"/>
    <w:rsid w:val="00E273AC"/>
    <w:rsid w:val="00E3012D"/>
    <w:rsid w:val="00E30AB4"/>
    <w:rsid w:val="00E313F7"/>
    <w:rsid w:val="00E31D05"/>
    <w:rsid w:val="00E34CC9"/>
    <w:rsid w:val="00E34F71"/>
    <w:rsid w:val="00E35C97"/>
    <w:rsid w:val="00E3630F"/>
    <w:rsid w:val="00E3636D"/>
    <w:rsid w:val="00E40555"/>
    <w:rsid w:val="00E405CA"/>
    <w:rsid w:val="00E407D3"/>
    <w:rsid w:val="00E40BEA"/>
    <w:rsid w:val="00E41372"/>
    <w:rsid w:val="00E424E9"/>
    <w:rsid w:val="00E43DB5"/>
    <w:rsid w:val="00E44F6A"/>
    <w:rsid w:val="00E473F8"/>
    <w:rsid w:val="00E47903"/>
    <w:rsid w:val="00E47ED0"/>
    <w:rsid w:val="00E503C6"/>
    <w:rsid w:val="00E50615"/>
    <w:rsid w:val="00E512C3"/>
    <w:rsid w:val="00E53539"/>
    <w:rsid w:val="00E536FE"/>
    <w:rsid w:val="00E53E9E"/>
    <w:rsid w:val="00E561DB"/>
    <w:rsid w:val="00E56A31"/>
    <w:rsid w:val="00E60081"/>
    <w:rsid w:val="00E607A5"/>
    <w:rsid w:val="00E61862"/>
    <w:rsid w:val="00E63EBC"/>
    <w:rsid w:val="00E67CEB"/>
    <w:rsid w:val="00E70281"/>
    <w:rsid w:val="00E70DD6"/>
    <w:rsid w:val="00E75535"/>
    <w:rsid w:val="00E82A49"/>
    <w:rsid w:val="00E82D44"/>
    <w:rsid w:val="00E846FC"/>
    <w:rsid w:val="00E85CE5"/>
    <w:rsid w:val="00E90BEA"/>
    <w:rsid w:val="00E93867"/>
    <w:rsid w:val="00E9599C"/>
    <w:rsid w:val="00E95E13"/>
    <w:rsid w:val="00E9611B"/>
    <w:rsid w:val="00E969BD"/>
    <w:rsid w:val="00E97C5B"/>
    <w:rsid w:val="00E97C70"/>
    <w:rsid w:val="00EA0273"/>
    <w:rsid w:val="00EA0F93"/>
    <w:rsid w:val="00EA1291"/>
    <w:rsid w:val="00EA6DAE"/>
    <w:rsid w:val="00EA6DE1"/>
    <w:rsid w:val="00EA7911"/>
    <w:rsid w:val="00EB2CD9"/>
    <w:rsid w:val="00EB3FD5"/>
    <w:rsid w:val="00EB6C73"/>
    <w:rsid w:val="00EB7944"/>
    <w:rsid w:val="00EC09B6"/>
    <w:rsid w:val="00EC1019"/>
    <w:rsid w:val="00EC2631"/>
    <w:rsid w:val="00EC33EB"/>
    <w:rsid w:val="00EC552F"/>
    <w:rsid w:val="00EC6003"/>
    <w:rsid w:val="00EC6AA6"/>
    <w:rsid w:val="00EC71BF"/>
    <w:rsid w:val="00EC746D"/>
    <w:rsid w:val="00EC7552"/>
    <w:rsid w:val="00EC7B58"/>
    <w:rsid w:val="00ED0482"/>
    <w:rsid w:val="00ED06A9"/>
    <w:rsid w:val="00ED0DD5"/>
    <w:rsid w:val="00ED38F2"/>
    <w:rsid w:val="00ED3D15"/>
    <w:rsid w:val="00ED4FB8"/>
    <w:rsid w:val="00ED59CF"/>
    <w:rsid w:val="00ED6C05"/>
    <w:rsid w:val="00ED6FAE"/>
    <w:rsid w:val="00ED7AEA"/>
    <w:rsid w:val="00EE3463"/>
    <w:rsid w:val="00EE3D8F"/>
    <w:rsid w:val="00EE573C"/>
    <w:rsid w:val="00EE6BA1"/>
    <w:rsid w:val="00EE7446"/>
    <w:rsid w:val="00EE792A"/>
    <w:rsid w:val="00EF21E7"/>
    <w:rsid w:val="00EF21FB"/>
    <w:rsid w:val="00EF749E"/>
    <w:rsid w:val="00F006A2"/>
    <w:rsid w:val="00F00765"/>
    <w:rsid w:val="00F027EA"/>
    <w:rsid w:val="00F03598"/>
    <w:rsid w:val="00F03610"/>
    <w:rsid w:val="00F07A94"/>
    <w:rsid w:val="00F1092F"/>
    <w:rsid w:val="00F11779"/>
    <w:rsid w:val="00F12059"/>
    <w:rsid w:val="00F14238"/>
    <w:rsid w:val="00F1594A"/>
    <w:rsid w:val="00F15C81"/>
    <w:rsid w:val="00F16B11"/>
    <w:rsid w:val="00F204A3"/>
    <w:rsid w:val="00F20615"/>
    <w:rsid w:val="00F26BD9"/>
    <w:rsid w:val="00F308D8"/>
    <w:rsid w:val="00F30D6A"/>
    <w:rsid w:val="00F30F8E"/>
    <w:rsid w:val="00F31FEB"/>
    <w:rsid w:val="00F33322"/>
    <w:rsid w:val="00F3404C"/>
    <w:rsid w:val="00F342A2"/>
    <w:rsid w:val="00F35191"/>
    <w:rsid w:val="00F37562"/>
    <w:rsid w:val="00F37681"/>
    <w:rsid w:val="00F376DC"/>
    <w:rsid w:val="00F37EE6"/>
    <w:rsid w:val="00F404F7"/>
    <w:rsid w:val="00F44F0B"/>
    <w:rsid w:val="00F45DBD"/>
    <w:rsid w:val="00F4762A"/>
    <w:rsid w:val="00F537D6"/>
    <w:rsid w:val="00F53978"/>
    <w:rsid w:val="00F53B44"/>
    <w:rsid w:val="00F55A96"/>
    <w:rsid w:val="00F55D7B"/>
    <w:rsid w:val="00F56F15"/>
    <w:rsid w:val="00F6055B"/>
    <w:rsid w:val="00F60E7B"/>
    <w:rsid w:val="00F62DBE"/>
    <w:rsid w:val="00F649CC"/>
    <w:rsid w:val="00F64FE4"/>
    <w:rsid w:val="00F6546E"/>
    <w:rsid w:val="00F70E59"/>
    <w:rsid w:val="00F71E68"/>
    <w:rsid w:val="00F71FBD"/>
    <w:rsid w:val="00F73D04"/>
    <w:rsid w:val="00F77A02"/>
    <w:rsid w:val="00F811C6"/>
    <w:rsid w:val="00F814EA"/>
    <w:rsid w:val="00F821A3"/>
    <w:rsid w:val="00F82824"/>
    <w:rsid w:val="00F923AD"/>
    <w:rsid w:val="00F92902"/>
    <w:rsid w:val="00F94310"/>
    <w:rsid w:val="00F96EE9"/>
    <w:rsid w:val="00FA0670"/>
    <w:rsid w:val="00FA3970"/>
    <w:rsid w:val="00FA41E7"/>
    <w:rsid w:val="00FB19F3"/>
    <w:rsid w:val="00FB576C"/>
    <w:rsid w:val="00FB57E1"/>
    <w:rsid w:val="00FB597F"/>
    <w:rsid w:val="00FC121E"/>
    <w:rsid w:val="00FC291F"/>
    <w:rsid w:val="00FC4255"/>
    <w:rsid w:val="00FC48BC"/>
    <w:rsid w:val="00FC6AC1"/>
    <w:rsid w:val="00FD0A63"/>
    <w:rsid w:val="00FD1174"/>
    <w:rsid w:val="00FD172E"/>
    <w:rsid w:val="00FD2DE9"/>
    <w:rsid w:val="00FD4C03"/>
    <w:rsid w:val="00FD6775"/>
    <w:rsid w:val="00FD6FFE"/>
    <w:rsid w:val="00FD7231"/>
    <w:rsid w:val="00FE0254"/>
    <w:rsid w:val="00FE47DA"/>
    <w:rsid w:val="00FE72C2"/>
    <w:rsid w:val="00FF2C90"/>
    <w:rsid w:val="00FF2EDF"/>
    <w:rsid w:val="00FF452A"/>
    <w:rsid w:val="00FF4565"/>
    <w:rsid w:val="00FF49F5"/>
    <w:rsid w:val="00FF6B14"/>
    <w:rsid w:val="00FF6D20"/>
    <w:rsid w:val="00FF7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678F5"/>
  <w15:docId w15:val="{3A727FBB-3758-43D7-865F-4A675681D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2059"/>
    <w:rPr>
      <w:rFonts w:ascii="Times New Roman" w:eastAsia="Times New Roman" w:hAnsi="Times New Roman" w:cs="Times New Roman"/>
      <w:lang w:eastAsia="en-GB"/>
    </w:rPr>
  </w:style>
  <w:style w:type="paragraph" w:styleId="Antrat1">
    <w:name w:val="heading 1"/>
    <w:basedOn w:val="prastasis"/>
    <w:next w:val="prastasis"/>
    <w:link w:val="Antrat1Diagrama"/>
    <w:uiPriority w:val="9"/>
    <w:qFormat/>
    <w:rsid w:val="005649F3"/>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t-LT" w:eastAsia="en-US"/>
    </w:rPr>
  </w:style>
  <w:style w:type="paragraph" w:styleId="Antrat2">
    <w:name w:val="heading 2"/>
    <w:basedOn w:val="prastasis"/>
    <w:next w:val="prastasis"/>
    <w:link w:val="Antrat2Diagrama"/>
    <w:uiPriority w:val="9"/>
    <w:unhideWhenUsed/>
    <w:qFormat/>
    <w:rsid w:val="00450EB3"/>
    <w:pPr>
      <w:keepNext/>
      <w:keepLines/>
      <w:spacing w:before="40"/>
      <w:outlineLvl w:val="1"/>
    </w:pPr>
    <w:rPr>
      <w:rFonts w:asciiTheme="majorHAnsi" w:eastAsiaTheme="majorEastAsia" w:hAnsiTheme="majorHAnsi" w:cstheme="majorBidi"/>
      <w:color w:val="2F5496" w:themeColor="accent1" w:themeShade="BF"/>
      <w:sz w:val="26"/>
      <w:szCs w:val="26"/>
      <w:lang w:val="lt-LT" w:eastAsia="en-US"/>
    </w:rPr>
  </w:style>
  <w:style w:type="paragraph" w:styleId="Antrat3">
    <w:name w:val="heading 3"/>
    <w:basedOn w:val="prastasis"/>
    <w:next w:val="prastasis"/>
    <w:link w:val="Antrat3Diagrama"/>
    <w:uiPriority w:val="9"/>
    <w:semiHidden/>
    <w:unhideWhenUsed/>
    <w:qFormat/>
    <w:rsid w:val="00E033E0"/>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1214E1"/>
    <w:pPr>
      <w:spacing w:after="200" w:line="276" w:lineRule="auto"/>
      <w:ind w:left="1296"/>
    </w:pPr>
    <w:rPr>
      <w:rFonts w:ascii="Calibri" w:eastAsia="Calibri" w:hAnsi="Calibri"/>
      <w:sz w:val="22"/>
      <w:szCs w:val="22"/>
      <w:lang w:val="lt-LT" w:eastAsia="en-US"/>
    </w:rPr>
  </w:style>
  <w:style w:type="paragraph" w:styleId="Betarp">
    <w:name w:val="No Spacing"/>
    <w:uiPriority w:val="1"/>
    <w:qFormat/>
    <w:rsid w:val="001214E1"/>
    <w:rPr>
      <w:rFonts w:ascii="Times New Roman" w:eastAsia="Times New Roman" w:hAnsi="Times New Roman" w:cs="Times New Roman"/>
      <w:sz w:val="22"/>
      <w:szCs w:val="20"/>
      <w:lang w:val="en-GB"/>
    </w:rPr>
  </w:style>
  <w:style w:type="character" w:styleId="Hipersaitas">
    <w:name w:val="Hyperlink"/>
    <w:uiPriority w:val="99"/>
    <w:unhideWhenUsed/>
    <w:rsid w:val="001214E1"/>
    <w:rPr>
      <w:color w:val="0000FF"/>
      <w:u w:val="single"/>
    </w:rPr>
  </w:style>
  <w:style w:type="paragraph" w:customStyle="1" w:styleId="Default">
    <w:name w:val="Default"/>
    <w:rsid w:val="008B65FC"/>
    <w:pPr>
      <w:autoSpaceDE w:val="0"/>
      <w:autoSpaceDN w:val="0"/>
      <w:adjustRightInd w:val="0"/>
    </w:pPr>
    <w:rPr>
      <w:rFonts w:ascii="Times New Roman" w:eastAsia="Calibri" w:hAnsi="Times New Roman" w:cs="Times New Roman"/>
      <w:color w:val="000000"/>
      <w:lang w:val="lt-LT"/>
    </w:rPr>
  </w:style>
  <w:style w:type="paragraph" w:styleId="Pavadinimas">
    <w:name w:val="Title"/>
    <w:basedOn w:val="prastasis"/>
    <w:link w:val="PavadinimasDiagrama"/>
    <w:qFormat/>
    <w:rsid w:val="007C1778"/>
    <w:pPr>
      <w:jc w:val="center"/>
    </w:pPr>
    <w:rPr>
      <w:rFonts w:ascii="Arial" w:hAnsi="Arial"/>
      <w:b/>
      <w:position w:val="20"/>
      <w:sz w:val="28"/>
      <w:szCs w:val="20"/>
      <w:lang w:val="lt-LT" w:eastAsia="en-US"/>
    </w:rPr>
  </w:style>
  <w:style w:type="character" w:customStyle="1" w:styleId="PavadinimasDiagrama">
    <w:name w:val="Pavadinimas Diagrama"/>
    <w:basedOn w:val="Numatytasispastraiposriftas"/>
    <w:link w:val="Pavadinimas"/>
    <w:rsid w:val="007C1778"/>
    <w:rPr>
      <w:rFonts w:ascii="Arial" w:eastAsia="Times New Roman" w:hAnsi="Arial" w:cs="Times New Roman"/>
      <w:b/>
      <w:position w:val="20"/>
      <w:sz w:val="28"/>
      <w:szCs w:val="20"/>
      <w:lang w:val="lt-LT"/>
    </w:rPr>
  </w:style>
  <w:style w:type="table" w:styleId="Lentelstinklelis">
    <w:name w:val="Table Grid"/>
    <w:basedOn w:val="prastojilentel"/>
    <w:uiPriority w:val="39"/>
    <w:rsid w:val="007C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26217D"/>
    <w:rPr>
      <w:b/>
      <w:bCs/>
    </w:rPr>
  </w:style>
  <w:style w:type="paragraph" w:styleId="prastasiniatinklio">
    <w:name w:val="Normal (Web)"/>
    <w:basedOn w:val="prastasis"/>
    <w:uiPriority w:val="99"/>
    <w:unhideWhenUsed/>
    <w:rsid w:val="0018783E"/>
    <w:pPr>
      <w:spacing w:before="100" w:beforeAutospacing="1" w:after="100" w:afterAutospacing="1"/>
    </w:pPr>
    <w:rPr>
      <w:lang w:val="lt-LT"/>
    </w:rPr>
  </w:style>
  <w:style w:type="character" w:customStyle="1" w:styleId="UnresolvedMention1">
    <w:name w:val="Unresolved Mention1"/>
    <w:basedOn w:val="Numatytasispastraiposriftas"/>
    <w:uiPriority w:val="99"/>
    <w:semiHidden/>
    <w:unhideWhenUsed/>
    <w:rsid w:val="007A657E"/>
    <w:rPr>
      <w:color w:val="605E5C"/>
      <w:shd w:val="clear" w:color="auto" w:fill="E1DFDD"/>
    </w:rPr>
  </w:style>
  <w:style w:type="character" w:customStyle="1" w:styleId="Antrat1Diagrama">
    <w:name w:val="Antraštė 1 Diagrama"/>
    <w:basedOn w:val="Numatytasispastraiposriftas"/>
    <w:link w:val="Antrat1"/>
    <w:uiPriority w:val="9"/>
    <w:rsid w:val="005649F3"/>
    <w:rPr>
      <w:rFonts w:asciiTheme="majorHAnsi" w:eastAsiaTheme="majorEastAsia" w:hAnsiTheme="majorHAnsi" w:cstheme="majorBidi"/>
      <w:color w:val="2F5496" w:themeColor="accent1" w:themeShade="BF"/>
      <w:sz w:val="32"/>
      <w:szCs w:val="32"/>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locked/>
    <w:rsid w:val="005649F3"/>
    <w:rPr>
      <w:rFonts w:ascii="Calibri" w:eastAsia="Calibri" w:hAnsi="Calibri" w:cs="Times New Roman"/>
      <w:sz w:val="22"/>
      <w:szCs w:val="22"/>
      <w:lang w:val="lt-LT"/>
    </w:rPr>
  </w:style>
  <w:style w:type="character" w:customStyle="1" w:styleId="Antrat2Diagrama">
    <w:name w:val="Antraštė 2 Diagrama"/>
    <w:basedOn w:val="Numatytasispastraiposriftas"/>
    <w:link w:val="Antrat2"/>
    <w:uiPriority w:val="9"/>
    <w:rsid w:val="00450EB3"/>
    <w:rPr>
      <w:rFonts w:asciiTheme="majorHAnsi" w:eastAsiaTheme="majorEastAsia" w:hAnsiTheme="majorHAnsi" w:cstheme="majorBidi"/>
      <w:color w:val="2F5496" w:themeColor="accent1" w:themeShade="BF"/>
      <w:sz w:val="26"/>
      <w:szCs w:val="26"/>
      <w:lang w:val="lt-LT"/>
    </w:rPr>
  </w:style>
  <w:style w:type="paragraph" w:styleId="Antrats">
    <w:name w:val="header"/>
    <w:basedOn w:val="prastasis"/>
    <w:link w:val="AntratsDiagrama"/>
    <w:semiHidden/>
    <w:rsid w:val="00450EB3"/>
    <w:pPr>
      <w:tabs>
        <w:tab w:val="center" w:pos="4320"/>
        <w:tab w:val="right" w:pos="8640"/>
      </w:tabs>
    </w:pPr>
    <w:rPr>
      <w:rFonts w:ascii="TimesLT" w:hAnsi="TimesLT"/>
      <w:szCs w:val="20"/>
      <w:lang w:val="lt-LT" w:eastAsia="en-US"/>
    </w:rPr>
  </w:style>
  <w:style w:type="character" w:customStyle="1" w:styleId="AntratsDiagrama">
    <w:name w:val="Antraštės Diagrama"/>
    <w:basedOn w:val="Numatytasispastraiposriftas"/>
    <w:link w:val="Antrats"/>
    <w:semiHidden/>
    <w:rsid w:val="00450EB3"/>
    <w:rPr>
      <w:rFonts w:ascii="TimesLT" w:eastAsia="Times New Roman" w:hAnsi="TimesLT" w:cs="Times New Roman"/>
      <w:szCs w:val="20"/>
      <w:lang w:val="lt-LT"/>
    </w:rPr>
  </w:style>
  <w:style w:type="paragraph" w:styleId="Pagrindinistekstas">
    <w:name w:val="Body Text"/>
    <w:basedOn w:val="prastasis"/>
    <w:link w:val="PagrindinistekstasDiagrama"/>
    <w:semiHidden/>
    <w:rsid w:val="00450EB3"/>
    <w:pPr>
      <w:jc w:val="both"/>
    </w:pPr>
    <w:rPr>
      <w:rFonts w:ascii="TimesLT" w:hAnsi="TimesLT"/>
      <w:szCs w:val="20"/>
      <w:lang w:val="lt-LT" w:eastAsia="en-US"/>
    </w:rPr>
  </w:style>
  <w:style w:type="character" w:customStyle="1" w:styleId="PagrindinistekstasDiagrama">
    <w:name w:val="Pagrindinis tekstas Diagrama"/>
    <w:basedOn w:val="Numatytasispastraiposriftas"/>
    <w:link w:val="Pagrindinistekstas"/>
    <w:semiHidden/>
    <w:rsid w:val="00450EB3"/>
    <w:rPr>
      <w:rFonts w:ascii="TimesLT" w:eastAsia="Times New Roman" w:hAnsi="TimesLT" w:cs="Times New Roman"/>
      <w:szCs w:val="20"/>
      <w:lang w:val="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unhideWhenUsed/>
    <w:rsid w:val="001919CE"/>
    <w:pPr>
      <w:tabs>
        <w:tab w:val="center" w:pos="4513"/>
        <w:tab w:val="right" w:pos="9026"/>
      </w:tabs>
    </w:pPr>
    <w:rPr>
      <w:rFonts w:asciiTheme="minorHAnsi" w:eastAsiaTheme="minorHAnsi" w:hAnsiTheme="minorHAnsi" w:cstheme="minorBidi"/>
      <w:lang w:val="lt-LT" w:eastAsia="en-US"/>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1919CE"/>
    <w:rPr>
      <w:lang w:val="lt-LT"/>
    </w:rPr>
  </w:style>
  <w:style w:type="paragraph" w:styleId="Pagrindiniotekstotrauka">
    <w:name w:val="Body Text Indent"/>
    <w:basedOn w:val="prastasis"/>
    <w:link w:val="PagrindiniotekstotraukaDiagrama"/>
    <w:uiPriority w:val="99"/>
    <w:unhideWhenUsed/>
    <w:rsid w:val="00D72580"/>
    <w:pPr>
      <w:spacing w:after="120"/>
      <w:ind w:left="283"/>
    </w:pPr>
    <w:rPr>
      <w:rFonts w:asciiTheme="minorHAnsi" w:eastAsiaTheme="minorHAnsi" w:hAnsiTheme="minorHAnsi" w:cstheme="minorBidi"/>
      <w:lang w:val="lt-LT" w:eastAsia="en-US"/>
    </w:rPr>
  </w:style>
  <w:style w:type="character" w:customStyle="1" w:styleId="PagrindiniotekstotraukaDiagrama">
    <w:name w:val="Pagrindinio teksto įtrauka Diagrama"/>
    <w:basedOn w:val="Numatytasispastraiposriftas"/>
    <w:link w:val="Pagrindiniotekstotrauka"/>
    <w:uiPriority w:val="99"/>
    <w:rsid w:val="00D72580"/>
    <w:rPr>
      <w:lang w:val="lt-LT"/>
    </w:rPr>
  </w:style>
  <w:style w:type="character" w:styleId="Perirtashipersaitas">
    <w:name w:val="FollowedHyperlink"/>
    <w:basedOn w:val="Numatytasispastraiposriftas"/>
    <w:uiPriority w:val="99"/>
    <w:semiHidden/>
    <w:unhideWhenUsed/>
    <w:rsid w:val="008A29C2"/>
    <w:rPr>
      <w:color w:val="954F72" w:themeColor="followedHyperlink"/>
      <w:u w:val="single"/>
    </w:rPr>
  </w:style>
  <w:style w:type="character" w:customStyle="1" w:styleId="apple-converted-space">
    <w:name w:val="apple-converted-space"/>
    <w:basedOn w:val="Numatytasispastraiposriftas"/>
    <w:rsid w:val="00D976E7"/>
  </w:style>
  <w:style w:type="paragraph" w:styleId="Pataisymai">
    <w:name w:val="Revision"/>
    <w:hidden/>
    <w:uiPriority w:val="99"/>
    <w:semiHidden/>
    <w:rsid w:val="00FE0254"/>
    <w:rPr>
      <w:lang w:val="lt-LT"/>
    </w:rPr>
  </w:style>
  <w:style w:type="character" w:styleId="Komentaronuoroda">
    <w:name w:val="annotation reference"/>
    <w:basedOn w:val="Numatytasispastraiposriftas"/>
    <w:uiPriority w:val="99"/>
    <w:semiHidden/>
    <w:unhideWhenUsed/>
    <w:rsid w:val="00FE0254"/>
    <w:rPr>
      <w:sz w:val="16"/>
      <w:szCs w:val="16"/>
    </w:rPr>
  </w:style>
  <w:style w:type="paragraph" w:styleId="Komentarotekstas">
    <w:name w:val="annotation text"/>
    <w:basedOn w:val="prastasis"/>
    <w:link w:val="KomentarotekstasDiagrama"/>
    <w:uiPriority w:val="99"/>
    <w:unhideWhenUsed/>
    <w:rsid w:val="00FE0254"/>
    <w:rPr>
      <w:rFonts w:asciiTheme="minorHAnsi" w:eastAsiaTheme="minorHAnsi" w:hAnsiTheme="minorHAnsi" w:cstheme="minorBidi"/>
      <w:sz w:val="20"/>
      <w:szCs w:val="20"/>
      <w:lang w:val="lt-LT" w:eastAsia="en-US"/>
    </w:rPr>
  </w:style>
  <w:style w:type="character" w:customStyle="1" w:styleId="KomentarotekstasDiagrama">
    <w:name w:val="Komentaro tekstas Diagrama"/>
    <w:basedOn w:val="Numatytasispastraiposriftas"/>
    <w:link w:val="Komentarotekstas"/>
    <w:uiPriority w:val="99"/>
    <w:rsid w:val="00FE0254"/>
    <w:rPr>
      <w:sz w:val="20"/>
      <w:szCs w:val="20"/>
      <w:lang w:val="lt-LT"/>
    </w:rPr>
  </w:style>
  <w:style w:type="paragraph" w:styleId="Komentarotema">
    <w:name w:val="annotation subject"/>
    <w:basedOn w:val="Komentarotekstas"/>
    <w:next w:val="Komentarotekstas"/>
    <w:link w:val="KomentarotemaDiagrama"/>
    <w:uiPriority w:val="99"/>
    <w:semiHidden/>
    <w:unhideWhenUsed/>
    <w:rsid w:val="00FE0254"/>
    <w:rPr>
      <w:b/>
      <w:bCs/>
    </w:rPr>
  </w:style>
  <w:style w:type="character" w:customStyle="1" w:styleId="KomentarotemaDiagrama">
    <w:name w:val="Komentaro tema Diagrama"/>
    <w:basedOn w:val="KomentarotekstasDiagrama"/>
    <w:link w:val="Komentarotema"/>
    <w:uiPriority w:val="99"/>
    <w:semiHidden/>
    <w:rsid w:val="00FE0254"/>
    <w:rPr>
      <w:b/>
      <w:bCs/>
      <w:sz w:val="20"/>
      <w:szCs w:val="20"/>
      <w:lang w:val="lt-LT"/>
    </w:rPr>
  </w:style>
  <w:style w:type="character" w:customStyle="1" w:styleId="Neapdorotaspaminjimas1">
    <w:name w:val="Neapdorotas paminėjimas1"/>
    <w:basedOn w:val="Numatytasispastraiposriftas"/>
    <w:uiPriority w:val="99"/>
    <w:semiHidden/>
    <w:unhideWhenUsed/>
    <w:rsid w:val="00F12059"/>
    <w:rPr>
      <w:color w:val="605E5C"/>
      <w:shd w:val="clear" w:color="auto" w:fill="E1DFDD"/>
    </w:rPr>
  </w:style>
  <w:style w:type="paragraph" w:styleId="Debesliotekstas">
    <w:name w:val="Balloon Text"/>
    <w:basedOn w:val="prastasis"/>
    <w:link w:val="DebesliotekstasDiagrama"/>
    <w:uiPriority w:val="99"/>
    <w:semiHidden/>
    <w:unhideWhenUsed/>
    <w:rsid w:val="003D317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3174"/>
    <w:rPr>
      <w:rFonts w:ascii="Segoe UI" w:eastAsia="Times New Roman" w:hAnsi="Segoe UI" w:cs="Segoe UI"/>
      <w:sz w:val="18"/>
      <w:szCs w:val="18"/>
      <w:lang w:eastAsia="en-GB"/>
    </w:rPr>
  </w:style>
  <w:style w:type="character" w:customStyle="1" w:styleId="Antrat3Diagrama">
    <w:name w:val="Antraštė 3 Diagrama"/>
    <w:basedOn w:val="Numatytasispastraiposriftas"/>
    <w:link w:val="Antrat3"/>
    <w:uiPriority w:val="9"/>
    <w:rsid w:val="00E033E0"/>
    <w:rPr>
      <w:rFonts w:asciiTheme="majorHAnsi" w:eastAsiaTheme="majorEastAsia" w:hAnsiTheme="majorHAnsi" w:cstheme="majorBidi"/>
      <w:color w:val="1F3763" w:themeColor="accent1" w:themeShade="7F"/>
      <w:lang w:eastAsia="en-GB"/>
    </w:rPr>
  </w:style>
  <w:style w:type="table" w:customStyle="1" w:styleId="TableGrid1">
    <w:name w:val="Table Grid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2B0DA5"/>
    <w:pPr>
      <w:ind w:left="34"/>
      <w:jc w:val="both"/>
    </w:pPr>
    <w:rPr>
      <w:rFonts w:ascii="Calibri" w:eastAsia="Calibri" w:hAnsi="Calibri"/>
      <w:sz w:val="20"/>
      <w:szCs w:val="20"/>
      <w:lang w:val="lt-LT" w:eastAsia="en-US"/>
    </w:rPr>
  </w:style>
  <w:style w:type="character" w:customStyle="1" w:styleId="PuslapioinaostekstasDiagrama">
    <w:name w:val="Puslapio išnašos tekstas Diagrama"/>
    <w:basedOn w:val="Numatytasispastraiposriftas"/>
    <w:link w:val="Puslapioinaostekstas"/>
    <w:uiPriority w:val="99"/>
    <w:semiHidden/>
    <w:rsid w:val="002B0DA5"/>
    <w:rPr>
      <w:rFonts w:ascii="Calibri" w:eastAsia="Calibri" w:hAnsi="Calibri" w:cs="Times New Roman"/>
      <w:sz w:val="20"/>
      <w:szCs w:val="20"/>
      <w:lang w:val="lt-LT"/>
    </w:rPr>
  </w:style>
  <w:style w:type="character" w:styleId="Puslapioinaosnuoroda">
    <w:name w:val="footnote reference"/>
    <w:uiPriority w:val="99"/>
    <w:semiHidden/>
    <w:rsid w:val="002B0DA5"/>
    <w:rPr>
      <w:vertAlign w:val="superscript"/>
    </w:rPr>
  </w:style>
  <w:style w:type="table" w:customStyle="1" w:styleId="Lentelstinklelis1">
    <w:name w:val="Lentelės tinklelis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ysiwyg-text-align-justify">
    <w:name w:val="wysiwyg-text-align-justify"/>
    <w:basedOn w:val="prastasis"/>
    <w:rsid w:val="00FD0A63"/>
    <w:pPr>
      <w:spacing w:before="100" w:beforeAutospacing="1" w:after="100" w:afterAutospacing="1"/>
    </w:pPr>
  </w:style>
  <w:style w:type="character" w:styleId="Emfaz">
    <w:name w:val="Emphasis"/>
    <w:basedOn w:val="Numatytasispastraiposriftas"/>
    <w:uiPriority w:val="20"/>
    <w:qFormat/>
    <w:rsid w:val="00FD0A63"/>
    <w:rPr>
      <w:i/>
      <w:iCs/>
    </w:rPr>
  </w:style>
  <w:style w:type="character" w:customStyle="1" w:styleId="fontstyle12">
    <w:name w:val="fontstyle12"/>
    <w:rsid w:val="003A7B32"/>
  </w:style>
  <w:style w:type="character" w:styleId="Puslapionumeris">
    <w:name w:val="page number"/>
    <w:basedOn w:val="Numatytasispastraiposriftas"/>
    <w:semiHidden/>
    <w:rsid w:val="009B107D"/>
  </w:style>
  <w:style w:type="paragraph" w:customStyle="1" w:styleId="Pagrindinistekstas1">
    <w:name w:val="Pagrindinis tekstas1"/>
    <w:basedOn w:val="prastasis"/>
    <w:uiPriority w:val="99"/>
    <w:rsid w:val="006F1FA9"/>
    <w:pPr>
      <w:suppressAutoHyphens/>
      <w:autoSpaceDE w:val="0"/>
      <w:autoSpaceDN w:val="0"/>
      <w:adjustRightInd w:val="0"/>
      <w:spacing w:line="298" w:lineRule="auto"/>
      <w:ind w:firstLine="312"/>
      <w:jc w:val="both"/>
      <w:textAlignment w:val="center"/>
    </w:pPr>
    <w:rPr>
      <w:color w:val="000000"/>
      <w:sz w:val="20"/>
      <w:szCs w:val="20"/>
      <w:lang w:val="lt-LT" w:eastAsia="en-US"/>
    </w:rPr>
  </w:style>
  <w:style w:type="paragraph" w:customStyle="1" w:styleId="TableContents">
    <w:name w:val="Table Contents"/>
    <w:basedOn w:val="prastasis"/>
    <w:rsid w:val="005908E7"/>
    <w:pPr>
      <w:widowControl w:val="0"/>
      <w:suppressLineNumbers/>
      <w:suppressAutoHyphens/>
    </w:pPr>
    <w:rPr>
      <w:rFonts w:ascii="Liberation Serif" w:eastAsia="SimSun" w:hAnsi="Liberation Serif" w:cs="Mangal"/>
      <w:kern w:val="1"/>
      <w:lang w:val="lt-L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2798">
      <w:bodyDiv w:val="1"/>
      <w:marLeft w:val="0"/>
      <w:marRight w:val="0"/>
      <w:marTop w:val="0"/>
      <w:marBottom w:val="0"/>
      <w:divBdr>
        <w:top w:val="none" w:sz="0" w:space="0" w:color="auto"/>
        <w:left w:val="none" w:sz="0" w:space="0" w:color="auto"/>
        <w:bottom w:val="none" w:sz="0" w:space="0" w:color="auto"/>
        <w:right w:val="none" w:sz="0" w:space="0" w:color="auto"/>
      </w:divBdr>
    </w:div>
    <w:div w:id="26106194">
      <w:bodyDiv w:val="1"/>
      <w:marLeft w:val="0"/>
      <w:marRight w:val="0"/>
      <w:marTop w:val="0"/>
      <w:marBottom w:val="0"/>
      <w:divBdr>
        <w:top w:val="none" w:sz="0" w:space="0" w:color="auto"/>
        <w:left w:val="none" w:sz="0" w:space="0" w:color="auto"/>
        <w:bottom w:val="none" w:sz="0" w:space="0" w:color="auto"/>
        <w:right w:val="none" w:sz="0" w:space="0" w:color="auto"/>
      </w:divBdr>
      <w:divsChild>
        <w:div w:id="302927193">
          <w:marLeft w:val="0"/>
          <w:marRight w:val="0"/>
          <w:marTop w:val="0"/>
          <w:marBottom w:val="0"/>
          <w:divBdr>
            <w:top w:val="none" w:sz="0" w:space="0" w:color="auto"/>
            <w:left w:val="none" w:sz="0" w:space="0" w:color="auto"/>
            <w:bottom w:val="none" w:sz="0" w:space="0" w:color="auto"/>
            <w:right w:val="none" w:sz="0" w:space="0" w:color="auto"/>
          </w:divBdr>
        </w:div>
        <w:div w:id="1760249621">
          <w:marLeft w:val="0"/>
          <w:marRight w:val="0"/>
          <w:marTop w:val="0"/>
          <w:marBottom w:val="0"/>
          <w:divBdr>
            <w:top w:val="none" w:sz="0" w:space="0" w:color="auto"/>
            <w:left w:val="none" w:sz="0" w:space="0" w:color="auto"/>
            <w:bottom w:val="none" w:sz="0" w:space="0" w:color="auto"/>
            <w:right w:val="none" w:sz="0" w:space="0" w:color="auto"/>
          </w:divBdr>
        </w:div>
        <w:div w:id="1986153917">
          <w:marLeft w:val="0"/>
          <w:marRight w:val="0"/>
          <w:marTop w:val="0"/>
          <w:marBottom w:val="0"/>
          <w:divBdr>
            <w:top w:val="none" w:sz="0" w:space="0" w:color="auto"/>
            <w:left w:val="none" w:sz="0" w:space="0" w:color="auto"/>
            <w:bottom w:val="none" w:sz="0" w:space="0" w:color="auto"/>
            <w:right w:val="none" w:sz="0" w:space="0" w:color="auto"/>
          </w:divBdr>
        </w:div>
      </w:divsChild>
    </w:div>
    <w:div w:id="77022494">
      <w:bodyDiv w:val="1"/>
      <w:marLeft w:val="0"/>
      <w:marRight w:val="0"/>
      <w:marTop w:val="0"/>
      <w:marBottom w:val="0"/>
      <w:divBdr>
        <w:top w:val="none" w:sz="0" w:space="0" w:color="auto"/>
        <w:left w:val="none" w:sz="0" w:space="0" w:color="auto"/>
        <w:bottom w:val="none" w:sz="0" w:space="0" w:color="auto"/>
        <w:right w:val="none" w:sz="0" w:space="0" w:color="auto"/>
      </w:divBdr>
    </w:div>
    <w:div w:id="159345536">
      <w:bodyDiv w:val="1"/>
      <w:marLeft w:val="0"/>
      <w:marRight w:val="0"/>
      <w:marTop w:val="0"/>
      <w:marBottom w:val="0"/>
      <w:divBdr>
        <w:top w:val="none" w:sz="0" w:space="0" w:color="auto"/>
        <w:left w:val="none" w:sz="0" w:space="0" w:color="auto"/>
        <w:bottom w:val="none" w:sz="0" w:space="0" w:color="auto"/>
        <w:right w:val="none" w:sz="0" w:space="0" w:color="auto"/>
      </w:divBdr>
    </w:div>
    <w:div w:id="176382891">
      <w:bodyDiv w:val="1"/>
      <w:marLeft w:val="0"/>
      <w:marRight w:val="0"/>
      <w:marTop w:val="0"/>
      <w:marBottom w:val="0"/>
      <w:divBdr>
        <w:top w:val="none" w:sz="0" w:space="0" w:color="auto"/>
        <w:left w:val="none" w:sz="0" w:space="0" w:color="auto"/>
        <w:bottom w:val="none" w:sz="0" w:space="0" w:color="auto"/>
        <w:right w:val="none" w:sz="0" w:space="0" w:color="auto"/>
      </w:divBdr>
    </w:div>
    <w:div w:id="263344988">
      <w:bodyDiv w:val="1"/>
      <w:marLeft w:val="0"/>
      <w:marRight w:val="0"/>
      <w:marTop w:val="0"/>
      <w:marBottom w:val="0"/>
      <w:divBdr>
        <w:top w:val="none" w:sz="0" w:space="0" w:color="auto"/>
        <w:left w:val="none" w:sz="0" w:space="0" w:color="auto"/>
        <w:bottom w:val="none" w:sz="0" w:space="0" w:color="auto"/>
        <w:right w:val="none" w:sz="0" w:space="0" w:color="auto"/>
      </w:divBdr>
    </w:div>
    <w:div w:id="457451903">
      <w:bodyDiv w:val="1"/>
      <w:marLeft w:val="0"/>
      <w:marRight w:val="0"/>
      <w:marTop w:val="0"/>
      <w:marBottom w:val="0"/>
      <w:divBdr>
        <w:top w:val="none" w:sz="0" w:space="0" w:color="auto"/>
        <w:left w:val="none" w:sz="0" w:space="0" w:color="auto"/>
        <w:bottom w:val="none" w:sz="0" w:space="0" w:color="auto"/>
        <w:right w:val="none" w:sz="0" w:space="0" w:color="auto"/>
      </w:divBdr>
    </w:div>
    <w:div w:id="485098151">
      <w:bodyDiv w:val="1"/>
      <w:marLeft w:val="0"/>
      <w:marRight w:val="0"/>
      <w:marTop w:val="0"/>
      <w:marBottom w:val="0"/>
      <w:divBdr>
        <w:top w:val="none" w:sz="0" w:space="0" w:color="auto"/>
        <w:left w:val="none" w:sz="0" w:space="0" w:color="auto"/>
        <w:bottom w:val="none" w:sz="0" w:space="0" w:color="auto"/>
        <w:right w:val="none" w:sz="0" w:space="0" w:color="auto"/>
      </w:divBdr>
    </w:div>
    <w:div w:id="528688948">
      <w:bodyDiv w:val="1"/>
      <w:marLeft w:val="0"/>
      <w:marRight w:val="0"/>
      <w:marTop w:val="0"/>
      <w:marBottom w:val="0"/>
      <w:divBdr>
        <w:top w:val="none" w:sz="0" w:space="0" w:color="auto"/>
        <w:left w:val="none" w:sz="0" w:space="0" w:color="auto"/>
        <w:bottom w:val="none" w:sz="0" w:space="0" w:color="auto"/>
        <w:right w:val="none" w:sz="0" w:space="0" w:color="auto"/>
      </w:divBdr>
      <w:divsChild>
        <w:div w:id="1493722032">
          <w:marLeft w:val="0"/>
          <w:marRight w:val="0"/>
          <w:marTop w:val="0"/>
          <w:marBottom w:val="0"/>
          <w:divBdr>
            <w:top w:val="none" w:sz="0" w:space="0" w:color="auto"/>
            <w:left w:val="none" w:sz="0" w:space="0" w:color="auto"/>
            <w:bottom w:val="none" w:sz="0" w:space="0" w:color="auto"/>
            <w:right w:val="none" w:sz="0" w:space="0" w:color="auto"/>
          </w:divBdr>
        </w:div>
        <w:div w:id="1720930168">
          <w:marLeft w:val="0"/>
          <w:marRight w:val="0"/>
          <w:marTop w:val="0"/>
          <w:marBottom w:val="0"/>
          <w:divBdr>
            <w:top w:val="none" w:sz="0" w:space="0" w:color="auto"/>
            <w:left w:val="none" w:sz="0" w:space="0" w:color="auto"/>
            <w:bottom w:val="none" w:sz="0" w:space="0" w:color="auto"/>
            <w:right w:val="none" w:sz="0" w:space="0" w:color="auto"/>
          </w:divBdr>
        </w:div>
        <w:div w:id="1996060261">
          <w:marLeft w:val="0"/>
          <w:marRight w:val="0"/>
          <w:marTop w:val="0"/>
          <w:marBottom w:val="0"/>
          <w:divBdr>
            <w:top w:val="none" w:sz="0" w:space="0" w:color="auto"/>
            <w:left w:val="none" w:sz="0" w:space="0" w:color="auto"/>
            <w:bottom w:val="none" w:sz="0" w:space="0" w:color="auto"/>
            <w:right w:val="none" w:sz="0" w:space="0" w:color="auto"/>
          </w:divBdr>
        </w:div>
      </w:divsChild>
    </w:div>
    <w:div w:id="545608214">
      <w:bodyDiv w:val="1"/>
      <w:marLeft w:val="0"/>
      <w:marRight w:val="0"/>
      <w:marTop w:val="0"/>
      <w:marBottom w:val="0"/>
      <w:divBdr>
        <w:top w:val="none" w:sz="0" w:space="0" w:color="auto"/>
        <w:left w:val="none" w:sz="0" w:space="0" w:color="auto"/>
        <w:bottom w:val="none" w:sz="0" w:space="0" w:color="auto"/>
        <w:right w:val="none" w:sz="0" w:space="0" w:color="auto"/>
      </w:divBdr>
    </w:div>
    <w:div w:id="786121919">
      <w:bodyDiv w:val="1"/>
      <w:marLeft w:val="0"/>
      <w:marRight w:val="0"/>
      <w:marTop w:val="0"/>
      <w:marBottom w:val="0"/>
      <w:divBdr>
        <w:top w:val="none" w:sz="0" w:space="0" w:color="auto"/>
        <w:left w:val="none" w:sz="0" w:space="0" w:color="auto"/>
        <w:bottom w:val="none" w:sz="0" w:space="0" w:color="auto"/>
        <w:right w:val="none" w:sz="0" w:space="0" w:color="auto"/>
      </w:divBdr>
    </w:div>
    <w:div w:id="834346326">
      <w:bodyDiv w:val="1"/>
      <w:marLeft w:val="0"/>
      <w:marRight w:val="0"/>
      <w:marTop w:val="0"/>
      <w:marBottom w:val="0"/>
      <w:divBdr>
        <w:top w:val="none" w:sz="0" w:space="0" w:color="auto"/>
        <w:left w:val="none" w:sz="0" w:space="0" w:color="auto"/>
        <w:bottom w:val="none" w:sz="0" w:space="0" w:color="auto"/>
        <w:right w:val="none" w:sz="0" w:space="0" w:color="auto"/>
      </w:divBdr>
    </w:div>
    <w:div w:id="855461498">
      <w:bodyDiv w:val="1"/>
      <w:marLeft w:val="0"/>
      <w:marRight w:val="0"/>
      <w:marTop w:val="0"/>
      <w:marBottom w:val="0"/>
      <w:divBdr>
        <w:top w:val="none" w:sz="0" w:space="0" w:color="auto"/>
        <w:left w:val="none" w:sz="0" w:space="0" w:color="auto"/>
        <w:bottom w:val="none" w:sz="0" w:space="0" w:color="auto"/>
        <w:right w:val="none" w:sz="0" w:space="0" w:color="auto"/>
      </w:divBdr>
    </w:div>
    <w:div w:id="860901428">
      <w:bodyDiv w:val="1"/>
      <w:marLeft w:val="0"/>
      <w:marRight w:val="0"/>
      <w:marTop w:val="0"/>
      <w:marBottom w:val="0"/>
      <w:divBdr>
        <w:top w:val="none" w:sz="0" w:space="0" w:color="auto"/>
        <w:left w:val="none" w:sz="0" w:space="0" w:color="auto"/>
        <w:bottom w:val="none" w:sz="0" w:space="0" w:color="auto"/>
        <w:right w:val="none" w:sz="0" w:space="0" w:color="auto"/>
      </w:divBdr>
    </w:div>
    <w:div w:id="901909728">
      <w:bodyDiv w:val="1"/>
      <w:marLeft w:val="0"/>
      <w:marRight w:val="0"/>
      <w:marTop w:val="0"/>
      <w:marBottom w:val="0"/>
      <w:divBdr>
        <w:top w:val="none" w:sz="0" w:space="0" w:color="auto"/>
        <w:left w:val="none" w:sz="0" w:space="0" w:color="auto"/>
        <w:bottom w:val="none" w:sz="0" w:space="0" w:color="auto"/>
        <w:right w:val="none" w:sz="0" w:space="0" w:color="auto"/>
      </w:divBdr>
    </w:div>
    <w:div w:id="910315878">
      <w:bodyDiv w:val="1"/>
      <w:marLeft w:val="0"/>
      <w:marRight w:val="0"/>
      <w:marTop w:val="0"/>
      <w:marBottom w:val="0"/>
      <w:divBdr>
        <w:top w:val="none" w:sz="0" w:space="0" w:color="auto"/>
        <w:left w:val="none" w:sz="0" w:space="0" w:color="auto"/>
        <w:bottom w:val="none" w:sz="0" w:space="0" w:color="auto"/>
        <w:right w:val="none" w:sz="0" w:space="0" w:color="auto"/>
      </w:divBdr>
    </w:div>
    <w:div w:id="924604676">
      <w:bodyDiv w:val="1"/>
      <w:marLeft w:val="0"/>
      <w:marRight w:val="0"/>
      <w:marTop w:val="0"/>
      <w:marBottom w:val="0"/>
      <w:divBdr>
        <w:top w:val="none" w:sz="0" w:space="0" w:color="auto"/>
        <w:left w:val="none" w:sz="0" w:space="0" w:color="auto"/>
        <w:bottom w:val="none" w:sz="0" w:space="0" w:color="auto"/>
        <w:right w:val="none" w:sz="0" w:space="0" w:color="auto"/>
      </w:divBdr>
    </w:div>
    <w:div w:id="968240898">
      <w:bodyDiv w:val="1"/>
      <w:marLeft w:val="0"/>
      <w:marRight w:val="0"/>
      <w:marTop w:val="0"/>
      <w:marBottom w:val="0"/>
      <w:divBdr>
        <w:top w:val="none" w:sz="0" w:space="0" w:color="auto"/>
        <w:left w:val="none" w:sz="0" w:space="0" w:color="auto"/>
        <w:bottom w:val="none" w:sz="0" w:space="0" w:color="auto"/>
        <w:right w:val="none" w:sz="0" w:space="0" w:color="auto"/>
      </w:divBdr>
    </w:div>
    <w:div w:id="1070418466">
      <w:bodyDiv w:val="1"/>
      <w:marLeft w:val="0"/>
      <w:marRight w:val="0"/>
      <w:marTop w:val="0"/>
      <w:marBottom w:val="0"/>
      <w:divBdr>
        <w:top w:val="none" w:sz="0" w:space="0" w:color="auto"/>
        <w:left w:val="none" w:sz="0" w:space="0" w:color="auto"/>
        <w:bottom w:val="none" w:sz="0" w:space="0" w:color="auto"/>
        <w:right w:val="none" w:sz="0" w:space="0" w:color="auto"/>
      </w:divBdr>
      <w:divsChild>
        <w:div w:id="98137361">
          <w:marLeft w:val="0"/>
          <w:marRight w:val="0"/>
          <w:marTop w:val="0"/>
          <w:marBottom w:val="0"/>
          <w:divBdr>
            <w:top w:val="none" w:sz="0" w:space="0" w:color="auto"/>
            <w:left w:val="none" w:sz="0" w:space="0" w:color="auto"/>
            <w:bottom w:val="none" w:sz="0" w:space="0" w:color="auto"/>
            <w:right w:val="none" w:sz="0" w:space="0" w:color="auto"/>
          </w:divBdr>
        </w:div>
        <w:div w:id="871384186">
          <w:marLeft w:val="0"/>
          <w:marRight w:val="0"/>
          <w:marTop w:val="0"/>
          <w:marBottom w:val="0"/>
          <w:divBdr>
            <w:top w:val="none" w:sz="0" w:space="0" w:color="auto"/>
            <w:left w:val="none" w:sz="0" w:space="0" w:color="auto"/>
            <w:bottom w:val="none" w:sz="0" w:space="0" w:color="auto"/>
            <w:right w:val="none" w:sz="0" w:space="0" w:color="auto"/>
          </w:divBdr>
        </w:div>
      </w:divsChild>
    </w:div>
    <w:div w:id="1094547095">
      <w:bodyDiv w:val="1"/>
      <w:marLeft w:val="0"/>
      <w:marRight w:val="0"/>
      <w:marTop w:val="0"/>
      <w:marBottom w:val="0"/>
      <w:divBdr>
        <w:top w:val="none" w:sz="0" w:space="0" w:color="auto"/>
        <w:left w:val="none" w:sz="0" w:space="0" w:color="auto"/>
        <w:bottom w:val="none" w:sz="0" w:space="0" w:color="auto"/>
        <w:right w:val="none" w:sz="0" w:space="0" w:color="auto"/>
      </w:divBdr>
    </w:div>
    <w:div w:id="1103692469">
      <w:bodyDiv w:val="1"/>
      <w:marLeft w:val="0"/>
      <w:marRight w:val="0"/>
      <w:marTop w:val="0"/>
      <w:marBottom w:val="0"/>
      <w:divBdr>
        <w:top w:val="none" w:sz="0" w:space="0" w:color="auto"/>
        <w:left w:val="none" w:sz="0" w:space="0" w:color="auto"/>
        <w:bottom w:val="none" w:sz="0" w:space="0" w:color="auto"/>
        <w:right w:val="none" w:sz="0" w:space="0" w:color="auto"/>
      </w:divBdr>
    </w:div>
    <w:div w:id="1124158381">
      <w:bodyDiv w:val="1"/>
      <w:marLeft w:val="0"/>
      <w:marRight w:val="0"/>
      <w:marTop w:val="0"/>
      <w:marBottom w:val="0"/>
      <w:divBdr>
        <w:top w:val="none" w:sz="0" w:space="0" w:color="auto"/>
        <w:left w:val="none" w:sz="0" w:space="0" w:color="auto"/>
        <w:bottom w:val="none" w:sz="0" w:space="0" w:color="auto"/>
        <w:right w:val="none" w:sz="0" w:space="0" w:color="auto"/>
      </w:divBdr>
      <w:divsChild>
        <w:div w:id="864441066">
          <w:marLeft w:val="0"/>
          <w:marRight w:val="0"/>
          <w:marTop w:val="0"/>
          <w:marBottom w:val="0"/>
          <w:divBdr>
            <w:top w:val="none" w:sz="0" w:space="0" w:color="auto"/>
            <w:left w:val="none" w:sz="0" w:space="0" w:color="auto"/>
            <w:bottom w:val="none" w:sz="0" w:space="0" w:color="auto"/>
            <w:right w:val="none" w:sz="0" w:space="0" w:color="auto"/>
          </w:divBdr>
        </w:div>
        <w:div w:id="1597401949">
          <w:marLeft w:val="0"/>
          <w:marRight w:val="0"/>
          <w:marTop w:val="0"/>
          <w:marBottom w:val="0"/>
          <w:divBdr>
            <w:top w:val="none" w:sz="0" w:space="0" w:color="auto"/>
            <w:left w:val="none" w:sz="0" w:space="0" w:color="auto"/>
            <w:bottom w:val="none" w:sz="0" w:space="0" w:color="auto"/>
            <w:right w:val="none" w:sz="0" w:space="0" w:color="auto"/>
          </w:divBdr>
        </w:div>
        <w:div w:id="1807890008">
          <w:marLeft w:val="0"/>
          <w:marRight w:val="0"/>
          <w:marTop w:val="0"/>
          <w:marBottom w:val="0"/>
          <w:divBdr>
            <w:top w:val="none" w:sz="0" w:space="0" w:color="auto"/>
            <w:left w:val="none" w:sz="0" w:space="0" w:color="auto"/>
            <w:bottom w:val="none" w:sz="0" w:space="0" w:color="auto"/>
            <w:right w:val="none" w:sz="0" w:space="0" w:color="auto"/>
          </w:divBdr>
        </w:div>
        <w:div w:id="1885827221">
          <w:marLeft w:val="0"/>
          <w:marRight w:val="0"/>
          <w:marTop w:val="0"/>
          <w:marBottom w:val="0"/>
          <w:divBdr>
            <w:top w:val="none" w:sz="0" w:space="0" w:color="auto"/>
            <w:left w:val="none" w:sz="0" w:space="0" w:color="auto"/>
            <w:bottom w:val="none" w:sz="0" w:space="0" w:color="auto"/>
            <w:right w:val="none" w:sz="0" w:space="0" w:color="auto"/>
          </w:divBdr>
        </w:div>
        <w:div w:id="2052417498">
          <w:marLeft w:val="0"/>
          <w:marRight w:val="0"/>
          <w:marTop w:val="0"/>
          <w:marBottom w:val="0"/>
          <w:divBdr>
            <w:top w:val="none" w:sz="0" w:space="0" w:color="auto"/>
            <w:left w:val="none" w:sz="0" w:space="0" w:color="auto"/>
            <w:bottom w:val="none" w:sz="0" w:space="0" w:color="auto"/>
            <w:right w:val="none" w:sz="0" w:space="0" w:color="auto"/>
          </w:divBdr>
        </w:div>
      </w:divsChild>
    </w:div>
    <w:div w:id="1201019707">
      <w:bodyDiv w:val="1"/>
      <w:marLeft w:val="0"/>
      <w:marRight w:val="0"/>
      <w:marTop w:val="0"/>
      <w:marBottom w:val="0"/>
      <w:divBdr>
        <w:top w:val="none" w:sz="0" w:space="0" w:color="auto"/>
        <w:left w:val="none" w:sz="0" w:space="0" w:color="auto"/>
        <w:bottom w:val="none" w:sz="0" w:space="0" w:color="auto"/>
        <w:right w:val="none" w:sz="0" w:space="0" w:color="auto"/>
      </w:divBdr>
    </w:div>
    <w:div w:id="1207108056">
      <w:bodyDiv w:val="1"/>
      <w:marLeft w:val="0"/>
      <w:marRight w:val="0"/>
      <w:marTop w:val="0"/>
      <w:marBottom w:val="0"/>
      <w:divBdr>
        <w:top w:val="none" w:sz="0" w:space="0" w:color="auto"/>
        <w:left w:val="none" w:sz="0" w:space="0" w:color="auto"/>
        <w:bottom w:val="none" w:sz="0" w:space="0" w:color="auto"/>
        <w:right w:val="none" w:sz="0" w:space="0" w:color="auto"/>
      </w:divBdr>
    </w:div>
    <w:div w:id="1284583008">
      <w:bodyDiv w:val="1"/>
      <w:marLeft w:val="0"/>
      <w:marRight w:val="0"/>
      <w:marTop w:val="0"/>
      <w:marBottom w:val="0"/>
      <w:divBdr>
        <w:top w:val="none" w:sz="0" w:space="0" w:color="auto"/>
        <w:left w:val="none" w:sz="0" w:space="0" w:color="auto"/>
        <w:bottom w:val="none" w:sz="0" w:space="0" w:color="auto"/>
        <w:right w:val="none" w:sz="0" w:space="0" w:color="auto"/>
      </w:divBdr>
    </w:div>
    <w:div w:id="1333723224">
      <w:bodyDiv w:val="1"/>
      <w:marLeft w:val="0"/>
      <w:marRight w:val="0"/>
      <w:marTop w:val="0"/>
      <w:marBottom w:val="0"/>
      <w:divBdr>
        <w:top w:val="none" w:sz="0" w:space="0" w:color="auto"/>
        <w:left w:val="none" w:sz="0" w:space="0" w:color="auto"/>
        <w:bottom w:val="none" w:sz="0" w:space="0" w:color="auto"/>
        <w:right w:val="none" w:sz="0" w:space="0" w:color="auto"/>
      </w:divBdr>
    </w:div>
    <w:div w:id="1401907078">
      <w:bodyDiv w:val="1"/>
      <w:marLeft w:val="0"/>
      <w:marRight w:val="0"/>
      <w:marTop w:val="0"/>
      <w:marBottom w:val="0"/>
      <w:divBdr>
        <w:top w:val="none" w:sz="0" w:space="0" w:color="auto"/>
        <w:left w:val="none" w:sz="0" w:space="0" w:color="auto"/>
        <w:bottom w:val="none" w:sz="0" w:space="0" w:color="auto"/>
        <w:right w:val="none" w:sz="0" w:space="0" w:color="auto"/>
      </w:divBdr>
    </w:div>
    <w:div w:id="1476944914">
      <w:bodyDiv w:val="1"/>
      <w:marLeft w:val="0"/>
      <w:marRight w:val="0"/>
      <w:marTop w:val="0"/>
      <w:marBottom w:val="0"/>
      <w:divBdr>
        <w:top w:val="none" w:sz="0" w:space="0" w:color="auto"/>
        <w:left w:val="none" w:sz="0" w:space="0" w:color="auto"/>
        <w:bottom w:val="none" w:sz="0" w:space="0" w:color="auto"/>
        <w:right w:val="none" w:sz="0" w:space="0" w:color="auto"/>
      </w:divBdr>
    </w:div>
    <w:div w:id="1525165844">
      <w:bodyDiv w:val="1"/>
      <w:marLeft w:val="0"/>
      <w:marRight w:val="0"/>
      <w:marTop w:val="0"/>
      <w:marBottom w:val="0"/>
      <w:divBdr>
        <w:top w:val="none" w:sz="0" w:space="0" w:color="auto"/>
        <w:left w:val="none" w:sz="0" w:space="0" w:color="auto"/>
        <w:bottom w:val="none" w:sz="0" w:space="0" w:color="auto"/>
        <w:right w:val="none" w:sz="0" w:space="0" w:color="auto"/>
      </w:divBdr>
    </w:div>
    <w:div w:id="1644575174">
      <w:bodyDiv w:val="1"/>
      <w:marLeft w:val="0"/>
      <w:marRight w:val="0"/>
      <w:marTop w:val="0"/>
      <w:marBottom w:val="0"/>
      <w:divBdr>
        <w:top w:val="none" w:sz="0" w:space="0" w:color="auto"/>
        <w:left w:val="none" w:sz="0" w:space="0" w:color="auto"/>
        <w:bottom w:val="none" w:sz="0" w:space="0" w:color="auto"/>
        <w:right w:val="none" w:sz="0" w:space="0" w:color="auto"/>
      </w:divBdr>
    </w:div>
    <w:div w:id="1749841637">
      <w:bodyDiv w:val="1"/>
      <w:marLeft w:val="0"/>
      <w:marRight w:val="0"/>
      <w:marTop w:val="0"/>
      <w:marBottom w:val="0"/>
      <w:divBdr>
        <w:top w:val="none" w:sz="0" w:space="0" w:color="auto"/>
        <w:left w:val="none" w:sz="0" w:space="0" w:color="auto"/>
        <w:bottom w:val="none" w:sz="0" w:space="0" w:color="auto"/>
        <w:right w:val="none" w:sz="0" w:space="0" w:color="auto"/>
      </w:divBdr>
    </w:div>
    <w:div w:id="1872495536">
      <w:bodyDiv w:val="1"/>
      <w:marLeft w:val="0"/>
      <w:marRight w:val="0"/>
      <w:marTop w:val="0"/>
      <w:marBottom w:val="0"/>
      <w:divBdr>
        <w:top w:val="none" w:sz="0" w:space="0" w:color="auto"/>
        <w:left w:val="none" w:sz="0" w:space="0" w:color="auto"/>
        <w:bottom w:val="none" w:sz="0" w:space="0" w:color="auto"/>
        <w:right w:val="none" w:sz="0" w:space="0" w:color="auto"/>
      </w:divBdr>
    </w:div>
    <w:div w:id="1889536572">
      <w:bodyDiv w:val="1"/>
      <w:marLeft w:val="0"/>
      <w:marRight w:val="0"/>
      <w:marTop w:val="0"/>
      <w:marBottom w:val="0"/>
      <w:divBdr>
        <w:top w:val="none" w:sz="0" w:space="0" w:color="auto"/>
        <w:left w:val="none" w:sz="0" w:space="0" w:color="auto"/>
        <w:bottom w:val="none" w:sz="0" w:space="0" w:color="auto"/>
        <w:right w:val="none" w:sz="0" w:space="0" w:color="auto"/>
      </w:divBdr>
    </w:div>
    <w:div w:id="2012559696">
      <w:bodyDiv w:val="1"/>
      <w:marLeft w:val="0"/>
      <w:marRight w:val="0"/>
      <w:marTop w:val="0"/>
      <w:marBottom w:val="0"/>
      <w:divBdr>
        <w:top w:val="none" w:sz="0" w:space="0" w:color="auto"/>
        <w:left w:val="none" w:sz="0" w:space="0" w:color="auto"/>
        <w:bottom w:val="none" w:sz="0" w:space="0" w:color="auto"/>
        <w:right w:val="none" w:sz="0" w:space="0" w:color="auto"/>
      </w:divBdr>
      <w:divsChild>
        <w:div w:id="161969253">
          <w:marLeft w:val="0"/>
          <w:marRight w:val="0"/>
          <w:marTop w:val="0"/>
          <w:marBottom w:val="0"/>
          <w:divBdr>
            <w:top w:val="none" w:sz="0" w:space="0" w:color="auto"/>
            <w:left w:val="none" w:sz="0" w:space="0" w:color="auto"/>
            <w:bottom w:val="none" w:sz="0" w:space="0" w:color="auto"/>
            <w:right w:val="none" w:sz="0" w:space="0" w:color="auto"/>
          </w:divBdr>
        </w:div>
      </w:divsChild>
    </w:div>
    <w:div w:id="2029792749">
      <w:bodyDiv w:val="1"/>
      <w:marLeft w:val="0"/>
      <w:marRight w:val="0"/>
      <w:marTop w:val="0"/>
      <w:marBottom w:val="0"/>
      <w:divBdr>
        <w:top w:val="none" w:sz="0" w:space="0" w:color="auto"/>
        <w:left w:val="none" w:sz="0" w:space="0" w:color="auto"/>
        <w:bottom w:val="none" w:sz="0" w:space="0" w:color="auto"/>
        <w:right w:val="none" w:sz="0" w:space="0" w:color="auto"/>
      </w:divBdr>
    </w:div>
    <w:div w:id="2083023132">
      <w:bodyDiv w:val="1"/>
      <w:marLeft w:val="0"/>
      <w:marRight w:val="0"/>
      <w:marTop w:val="0"/>
      <w:marBottom w:val="0"/>
      <w:divBdr>
        <w:top w:val="none" w:sz="0" w:space="0" w:color="auto"/>
        <w:left w:val="none" w:sz="0" w:space="0" w:color="auto"/>
        <w:bottom w:val="none" w:sz="0" w:space="0" w:color="auto"/>
        <w:right w:val="none" w:sz="0" w:space="0" w:color="auto"/>
      </w:divBdr>
    </w:div>
    <w:div w:id="2143306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E88EE-4601-4C1C-8E99-54DE91A90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35163D-7DCD-4CE8-8690-C3655D8B335A}">
  <ds:schemaRefs>
    <ds:schemaRef ds:uri="http://schemas.microsoft.com/sharepoint/v3/contenttype/forms"/>
  </ds:schemaRefs>
</ds:datastoreItem>
</file>

<file path=customXml/itemProps3.xml><?xml version="1.0" encoding="utf-8"?>
<ds:datastoreItem xmlns:ds="http://schemas.openxmlformats.org/officeDocument/2006/customXml" ds:itemID="{439BA9E7-E0C9-4951-A326-EFE9E72F3C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2CF9D3-F5AE-4A0C-954A-187CE6380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8327</Words>
  <Characters>4747</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M</dc:creator>
  <cp:keywords/>
  <dc:description/>
  <cp:lastModifiedBy>Monika Petkė</cp:lastModifiedBy>
  <cp:revision>2</cp:revision>
  <cp:lastPrinted>2021-07-19T07:28:00Z</cp:lastPrinted>
  <dcterms:created xsi:type="dcterms:W3CDTF">2025-10-21T11:51:00Z</dcterms:created>
  <dcterms:modified xsi:type="dcterms:W3CDTF">2025-10-21T11:51:00Z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