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B46F" w14:textId="77777777" w:rsidR="00BA5A5F" w:rsidRPr="00BA5A5F" w:rsidRDefault="00BA5A5F" w:rsidP="00BA5A5F">
      <w:pPr>
        <w:spacing w:after="0" w:line="240" w:lineRule="auto"/>
        <w:rPr>
          <w:rFonts w:ascii="Roboto" w:eastAsia="Aptos" w:hAnsi="Roboto" w:cs="Aptos"/>
          <w:kern w:val="0"/>
          <w:sz w:val="21"/>
          <w:szCs w:val="21"/>
          <w:shd w:val="clear" w:color="auto" w:fill="FFFFFF"/>
        </w:rPr>
      </w:pPr>
      <w:r w:rsidRPr="00BA5A5F">
        <w:rPr>
          <w:rFonts w:ascii="Roboto" w:eastAsia="Aptos" w:hAnsi="Roboto" w:cs="Aptos"/>
          <w:color w:val="00241A"/>
          <w:kern w:val="0"/>
          <w:sz w:val="21"/>
          <w:szCs w:val="21"/>
          <w:shd w:val="clear" w:color="auto" w:fill="FFFFFF"/>
        </w:rPr>
        <w:t>Pirkimo dokumentų priedas Sutarties projektas AL1216 1 etapas numato statybos darbų pabaigą 2025-12-15 d. be galimybės pratęsti. Tuo tarpu supaprastinto statybos projekto techninėse specifikacijos (TS 5) nurodo, kad būsimam rangovui tenka pareiga parengti stabilizuojamo esamo grunto mišinio projektą (arba projektus vertinant geologijos sąlygas), kurio rengimo laikas nuo 1,5 iki 2,0 mėn. Šis terminas grindžiamas objektyviais laboratorijoje atliekamais bandymų terminais, kurie negali būti pagreitinti t.y. bandymus vykdant kitaip jie neatitiks MN GPSR 12 išdėstytos metodikos, kuri iš esmės ir yra supaprastinto statybos projekto techninių specifikacija Nr. 5. Taigi, tuo atveju jei rangos sutartis būtų pasirašyta 2025-11-01, tuomet vien tik stabilizuojamo mišinio projekto rengimas, vertinant optimistinį terminą (1,5 mėn.), būtų rangos sutarties pabaiga t.y. 2025-12-15 d., o tai reiškia, kad objektyviai vertinant pirkimo dokumentų visumą, tokia rangos sutartis negali būti įgyvendinta. Todėl prašome:</w:t>
      </w:r>
      <w:r w:rsidRPr="00BA5A5F">
        <w:rPr>
          <w:rFonts w:ascii="Roboto" w:eastAsia="Aptos" w:hAnsi="Roboto" w:cs="Aptos"/>
          <w:color w:val="00241A"/>
          <w:kern w:val="0"/>
          <w:sz w:val="21"/>
          <w:szCs w:val="21"/>
        </w:rPr>
        <w:br/>
      </w:r>
      <w:r w:rsidRPr="00BA5A5F">
        <w:rPr>
          <w:rFonts w:ascii="Roboto" w:eastAsia="Aptos" w:hAnsi="Roboto" w:cs="Aptos"/>
          <w:color w:val="00241A"/>
          <w:kern w:val="0"/>
          <w:sz w:val="21"/>
          <w:szCs w:val="21"/>
          <w:shd w:val="clear" w:color="auto" w:fill="FFFFFF"/>
        </w:rPr>
        <w:t>1. Pratęsti sutarties įgyvendinimo terminą, be kita ko įvertinant ir žiemos sąlygas, t.y. numatyti žiemos pertrauką.</w:t>
      </w:r>
    </w:p>
    <w:p w14:paraId="1159CE8F" w14:textId="296F6867" w:rsidR="00BA5A5F" w:rsidRPr="00BA5A5F" w:rsidRDefault="00BA5A5F" w:rsidP="00BA5A5F">
      <w:pPr>
        <w:spacing w:after="0" w:line="240" w:lineRule="auto"/>
        <w:ind w:right="720"/>
        <w:rPr>
          <w:rFonts w:ascii="Aptos" w:eastAsia="Aptos" w:hAnsi="Aptos" w:cs="Aptos"/>
          <w:color w:val="EE0000"/>
          <w:kern w:val="0"/>
          <w:sz w:val="24"/>
          <w:szCs w:val="24"/>
        </w:rPr>
      </w:pPr>
      <w:r w:rsidRPr="00BA5A5F">
        <w:rPr>
          <w:rFonts w:ascii="Aptos" w:eastAsia="Aptos" w:hAnsi="Aptos" w:cs="Aptos"/>
          <w:color w:val="EE0000"/>
          <w:kern w:val="0"/>
          <w:sz w:val="24"/>
          <w:szCs w:val="24"/>
        </w:rPr>
        <w:t>Terminas nebus pratęsiamas, bet atsižvelgiant į pasirašytą darbų vykdymo grafiką ir atsiradus nepalankioms meteorologines sąlygoms bus parengtas papildomas susitarimas technologinei pertraukai</w:t>
      </w:r>
      <w:r w:rsidR="007B57CF">
        <w:rPr>
          <w:rFonts w:ascii="Aptos" w:eastAsia="Aptos" w:hAnsi="Aptos" w:cs="Aptos"/>
          <w:color w:val="EE0000"/>
          <w:kern w:val="0"/>
          <w:sz w:val="24"/>
          <w:szCs w:val="24"/>
        </w:rPr>
        <w:t>.</w:t>
      </w:r>
    </w:p>
    <w:p w14:paraId="3D55FB52" w14:textId="77777777" w:rsidR="00BA5A5F" w:rsidRPr="00BA5A5F" w:rsidRDefault="00BA5A5F" w:rsidP="00BA5A5F">
      <w:pPr>
        <w:spacing w:after="0" w:line="240" w:lineRule="auto"/>
        <w:rPr>
          <w:rFonts w:ascii="Aptos" w:eastAsia="Aptos" w:hAnsi="Aptos" w:cs="Aptos"/>
          <w:kern w:val="0"/>
          <w:sz w:val="24"/>
          <w:szCs w:val="24"/>
        </w:rPr>
      </w:pPr>
      <w:r w:rsidRPr="00BA5A5F">
        <w:rPr>
          <w:rFonts w:ascii="Roboto" w:eastAsia="Aptos" w:hAnsi="Roboto" w:cs="Aptos"/>
          <w:color w:val="00241A"/>
          <w:kern w:val="0"/>
          <w:sz w:val="21"/>
          <w:szCs w:val="21"/>
        </w:rPr>
        <w:br/>
      </w:r>
      <w:r w:rsidRPr="00BA5A5F">
        <w:rPr>
          <w:rFonts w:ascii="Roboto" w:eastAsia="Aptos" w:hAnsi="Roboto" w:cs="Aptos"/>
          <w:color w:val="00241A"/>
          <w:kern w:val="0"/>
          <w:sz w:val="21"/>
          <w:szCs w:val="21"/>
          <w:shd w:val="clear" w:color="auto" w:fill="FFFFFF"/>
        </w:rPr>
        <w:t>2. Pateikti stabilizuojamo mišinio projektą, tuo atveju jei perkančioji organizacija jį turi arba informuoti tiekėjus jei toks projektas šiuo metu rengiamas, kaip pvz. supaprastinto statybos projekto priedas ar pan.</w:t>
      </w:r>
    </w:p>
    <w:p w14:paraId="26975B8C" w14:textId="160A6FCA" w:rsidR="00BA5A5F" w:rsidRDefault="00BA5A5F" w:rsidP="00BA5A5F">
      <w:pPr>
        <w:spacing w:after="0" w:line="240" w:lineRule="auto"/>
        <w:rPr>
          <w:rFonts w:ascii="Aptos" w:eastAsia="Aptos" w:hAnsi="Aptos" w:cs="Aptos"/>
          <w:color w:val="EE0000"/>
          <w:kern w:val="0"/>
          <w:sz w:val="24"/>
          <w:szCs w:val="24"/>
        </w:rPr>
      </w:pPr>
      <w:r w:rsidRPr="00BA5A5F">
        <w:rPr>
          <w:rFonts w:ascii="Aptos" w:eastAsia="Aptos" w:hAnsi="Aptos" w:cs="Aptos"/>
          <w:kern w:val="0"/>
        </w:rPr>
        <w:t> </w:t>
      </w:r>
      <w:r w:rsidRPr="00BA5A5F">
        <w:rPr>
          <w:rFonts w:ascii="Aptos" w:eastAsia="Aptos" w:hAnsi="Aptos" w:cs="Aptos"/>
          <w:color w:val="EE0000"/>
          <w:kern w:val="0"/>
        </w:rPr>
        <w:t>R</w:t>
      </w:r>
      <w:r w:rsidRPr="00BA5A5F">
        <w:rPr>
          <w:rFonts w:ascii="Aptos" w:eastAsia="Aptos" w:hAnsi="Aptos" w:cs="Aptos"/>
          <w:color w:val="EE0000"/>
          <w:kern w:val="0"/>
          <w:sz w:val="24"/>
          <w:szCs w:val="24"/>
        </w:rPr>
        <w:t>angovas pats prieš darbų pradžią turi nusistatyti stabilizuojančių medžiagų kiekį</w:t>
      </w:r>
      <w:r w:rsidR="007B57CF">
        <w:rPr>
          <w:rFonts w:ascii="Aptos" w:eastAsia="Aptos" w:hAnsi="Aptos" w:cs="Aptos"/>
          <w:color w:val="EE0000"/>
          <w:kern w:val="0"/>
          <w:sz w:val="24"/>
          <w:szCs w:val="24"/>
        </w:rPr>
        <w:t>,</w:t>
      </w:r>
      <w:r w:rsidRPr="00BA5A5F">
        <w:rPr>
          <w:rFonts w:ascii="Aptos" w:eastAsia="Aptos" w:hAnsi="Aptos" w:cs="Aptos"/>
          <w:color w:val="EE0000"/>
          <w:kern w:val="0"/>
          <w:sz w:val="24"/>
          <w:szCs w:val="24"/>
        </w:rPr>
        <w:t xml:space="preserve"> vadovau</w:t>
      </w:r>
      <w:r w:rsidR="007B57CF">
        <w:rPr>
          <w:rFonts w:ascii="Aptos" w:eastAsia="Aptos" w:hAnsi="Aptos" w:cs="Aptos"/>
          <w:color w:val="EE0000"/>
          <w:kern w:val="0"/>
          <w:sz w:val="24"/>
          <w:szCs w:val="24"/>
        </w:rPr>
        <w:t>jantis</w:t>
      </w:r>
      <w:r w:rsidRPr="00BA5A5F">
        <w:rPr>
          <w:rFonts w:ascii="Aptos" w:eastAsia="Aptos" w:hAnsi="Aptos" w:cs="Aptos"/>
          <w:color w:val="EE0000"/>
          <w:kern w:val="0"/>
          <w:sz w:val="24"/>
          <w:szCs w:val="24"/>
        </w:rPr>
        <w:t xml:space="preserve"> MN GSPR reikalavimais</w:t>
      </w:r>
      <w:r w:rsidR="007B57CF">
        <w:rPr>
          <w:rFonts w:ascii="Aptos" w:eastAsia="Aptos" w:hAnsi="Aptos" w:cs="Aptos"/>
          <w:color w:val="EE0000"/>
          <w:kern w:val="0"/>
          <w:sz w:val="24"/>
          <w:szCs w:val="24"/>
        </w:rPr>
        <w:t>.</w:t>
      </w:r>
    </w:p>
    <w:p w14:paraId="7148C5BE" w14:textId="77777777" w:rsidR="00294465" w:rsidRDefault="00294465" w:rsidP="00BA5A5F">
      <w:pPr>
        <w:spacing w:after="0" w:line="240" w:lineRule="auto"/>
        <w:rPr>
          <w:rFonts w:ascii="Aptos" w:eastAsia="Aptos" w:hAnsi="Aptos" w:cs="Aptos"/>
          <w:color w:val="EE0000"/>
          <w:kern w:val="0"/>
          <w:sz w:val="24"/>
          <w:szCs w:val="24"/>
        </w:rPr>
      </w:pPr>
    </w:p>
    <w:p w14:paraId="465CF414" w14:textId="2FF7E36A" w:rsidR="00294465" w:rsidRPr="00BA5A5F" w:rsidRDefault="00294465" w:rsidP="00BA5A5F">
      <w:pPr>
        <w:spacing w:after="0" w:line="240" w:lineRule="auto"/>
        <w:rPr>
          <w:rFonts w:ascii="Aptos" w:eastAsia="Aptos" w:hAnsi="Aptos" w:cs="Aptos"/>
          <w:b/>
          <w:bCs/>
          <w:kern w:val="0"/>
          <w:sz w:val="24"/>
          <w:szCs w:val="24"/>
        </w:rPr>
      </w:pPr>
      <w:r w:rsidRPr="00294465">
        <w:rPr>
          <w:rFonts w:ascii="Aptos" w:eastAsia="Aptos" w:hAnsi="Aptos" w:cs="Aptos"/>
          <w:b/>
          <w:bCs/>
          <w:kern w:val="0"/>
          <w:sz w:val="24"/>
          <w:szCs w:val="24"/>
        </w:rPr>
        <w:t>Taip pat informuojame, jog nukeliamas pasiūlymų pateikimo terminas į 2025-10-27.</w:t>
      </w:r>
    </w:p>
    <w:p w14:paraId="3D988F0C" w14:textId="77777777" w:rsidR="001F46C5" w:rsidRPr="00BA5A5F" w:rsidRDefault="001F46C5">
      <w:pPr>
        <w:rPr>
          <w:color w:val="EE0000"/>
        </w:rPr>
      </w:pPr>
    </w:p>
    <w:sectPr w:rsidR="001F46C5" w:rsidRPr="00BA5A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5F"/>
    <w:rsid w:val="001F46C5"/>
    <w:rsid w:val="00294465"/>
    <w:rsid w:val="007B57CF"/>
    <w:rsid w:val="00BA5A5F"/>
    <w:rsid w:val="00D03D2F"/>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B86B"/>
  <w15:chartTrackingRefBased/>
  <w15:docId w15:val="{C91BB9AD-703C-4CE9-B282-C6879BE5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5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5A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5A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5A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5A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5A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5A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5A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A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5A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5A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5A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5A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5A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5A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5A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5A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5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5A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5A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5A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5A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5A5F"/>
    <w:rPr>
      <w:i/>
      <w:iCs/>
      <w:color w:val="404040" w:themeColor="text1" w:themeTint="BF"/>
    </w:rPr>
  </w:style>
  <w:style w:type="paragraph" w:styleId="Sraopastraipa">
    <w:name w:val="List Paragraph"/>
    <w:basedOn w:val="prastasis"/>
    <w:uiPriority w:val="34"/>
    <w:qFormat/>
    <w:rsid w:val="00BA5A5F"/>
    <w:pPr>
      <w:ind w:left="720"/>
      <w:contextualSpacing/>
    </w:pPr>
  </w:style>
  <w:style w:type="character" w:styleId="Rykuspabraukimas">
    <w:name w:val="Intense Emphasis"/>
    <w:basedOn w:val="Numatytasispastraiposriftas"/>
    <w:uiPriority w:val="21"/>
    <w:qFormat/>
    <w:rsid w:val="00BA5A5F"/>
    <w:rPr>
      <w:i/>
      <w:iCs/>
      <w:color w:val="0F4761" w:themeColor="accent1" w:themeShade="BF"/>
    </w:rPr>
  </w:style>
  <w:style w:type="paragraph" w:styleId="Iskirtacitata">
    <w:name w:val="Intense Quote"/>
    <w:basedOn w:val="prastasis"/>
    <w:next w:val="prastasis"/>
    <w:link w:val="IskirtacitataDiagrama"/>
    <w:uiPriority w:val="30"/>
    <w:qFormat/>
    <w:rsid w:val="00BA5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5A5F"/>
    <w:rPr>
      <w:i/>
      <w:iCs/>
      <w:color w:val="0F4761" w:themeColor="accent1" w:themeShade="BF"/>
    </w:rPr>
  </w:style>
  <w:style w:type="character" w:styleId="Rykinuoroda">
    <w:name w:val="Intense Reference"/>
    <w:basedOn w:val="Numatytasispastraiposriftas"/>
    <w:uiPriority w:val="32"/>
    <w:qFormat/>
    <w:rsid w:val="00BA5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1109</Words>
  <Characters>633</Characters>
  <Application>Microsoft Office Word</Application>
  <DocSecurity>0</DocSecurity>
  <Lines>5</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3</cp:revision>
  <dcterms:created xsi:type="dcterms:W3CDTF">2025-10-21T13:17:00Z</dcterms:created>
  <dcterms:modified xsi:type="dcterms:W3CDTF">2025-10-21T13:18:00Z</dcterms:modified>
</cp:coreProperties>
</file>