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C50" w:rsidRDefault="00136C50" w:rsidP="00136C50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p w:rsidR="00136C50" w:rsidRDefault="00E52384" w:rsidP="00136C50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  <w:bCs/>
          <w:caps/>
        </w:rPr>
        <w:t>Aktyvių ausinių radijo stotims</w:t>
      </w:r>
    </w:p>
    <w:p w:rsidR="00136C50" w:rsidRDefault="00136C50" w:rsidP="00136C50">
      <w:pPr>
        <w:tabs>
          <w:tab w:val="left" w:pos="709"/>
          <w:tab w:val="left" w:pos="851"/>
          <w:tab w:val="left" w:pos="993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BVPŽ kodas </w:t>
      </w:r>
      <w:r w:rsidR="00385E2E">
        <w:rPr>
          <w:sz w:val="20"/>
          <w:szCs w:val="20"/>
        </w:rPr>
        <w:t>32342100-3</w:t>
      </w:r>
    </w:p>
    <w:p w:rsidR="00136C50" w:rsidRDefault="00136C50" w:rsidP="00136C50">
      <w:pPr>
        <w:tabs>
          <w:tab w:val="left" w:pos="709"/>
          <w:tab w:val="left" w:pos="851"/>
          <w:tab w:val="left" w:pos="993"/>
        </w:tabs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1537"/>
        <w:gridCol w:w="7980"/>
      </w:tblGrid>
      <w:tr w:rsidR="00136C50" w:rsidTr="003F6E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50" w:rsidRDefault="00136C50">
            <w:pPr>
              <w:tabs>
                <w:tab w:val="left" w:pos="709"/>
                <w:tab w:val="left" w:pos="851"/>
                <w:tab w:val="left" w:pos="99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Eil. Nr.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50" w:rsidRDefault="00136C50">
            <w:pPr>
              <w:tabs>
                <w:tab w:val="left" w:pos="709"/>
                <w:tab w:val="left" w:pos="851"/>
                <w:tab w:val="left" w:pos="99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Pavadinimas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50" w:rsidRDefault="00136C50">
            <w:pPr>
              <w:tabs>
                <w:tab w:val="left" w:pos="709"/>
                <w:tab w:val="left" w:pos="851"/>
                <w:tab w:val="left" w:pos="99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Aprašymas (techninė specifikacija)</w:t>
            </w:r>
          </w:p>
        </w:tc>
      </w:tr>
      <w:tr w:rsidR="00136C50" w:rsidTr="003F6E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50" w:rsidRDefault="00136C50">
            <w:pPr>
              <w:tabs>
                <w:tab w:val="left" w:pos="709"/>
                <w:tab w:val="left" w:pos="851"/>
                <w:tab w:val="left" w:pos="99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50" w:rsidRDefault="003F6E38" w:rsidP="003F6E38">
            <w:pPr>
              <w:pStyle w:val="Title"/>
              <w:spacing w:line="276" w:lineRule="auto"/>
              <w:jc w:val="left"/>
              <w:rPr>
                <w:b w:val="0"/>
                <w:caps w:val="0"/>
              </w:rPr>
            </w:pPr>
            <w:r>
              <w:rPr>
                <w:rFonts w:eastAsiaTheme="minorEastAsia"/>
                <w:b w:val="0"/>
                <w:bCs/>
                <w:caps w:val="0"/>
                <w:lang w:eastAsia="lt-LT"/>
              </w:rPr>
              <w:t>Aktyvios ausinės radijo stotims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50" w:rsidRDefault="00AF2950" w:rsidP="00AF2950">
            <w:pPr>
              <w:tabs>
                <w:tab w:val="left" w:pos="260"/>
              </w:tabs>
              <w:spacing w:line="276" w:lineRule="auto"/>
              <w:rPr>
                <w:rFonts w:eastAsia="MS Gothic"/>
                <w:b/>
                <w:lang w:eastAsia="en-US"/>
              </w:rPr>
            </w:pPr>
            <w:r>
              <w:rPr>
                <w:rFonts w:eastAsia="MS Gothic"/>
                <w:b/>
                <w:lang w:eastAsia="en-US"/>
              </w:rPr>
              <w:t>Bendrieji reikalavimai:</w:t>
            </w:r>
          </w:p>
          <w:p w:rsidR="00AF2950" w:rsidRDefault="00AF2950" w:rsidP="00AF2950">
            <w:pPr>
              <w:pStyle w:val="ListParagraph"/>
              <w:numPr>
                <w:ilvl w:val="0"/>
                <w:numId w:val="2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 xml:space="preserve">Objektas- aktyvios ausinės su vidiniu maitinimu, galinčiomis prijungti </w:t>
            </w:r>
            <w:proofErr w:type="spellStart"/>
            <w:r>
              <w:rPr>
                <w:rFonts w:eastAsia="MS Gothic"/>
                <w:color w:val="000000" w:themeColor="text1"/>
                <w:lang w:eastAsia="en-US"/>
              </w:rPr>
              <w:t>tangentę</w:t>
            </w:r>
            <w:proofErr w:type="spellEnd"/>
            <w:r>
              <w:rPr>
                <w:rFonts w:eastAsia="MS Gothic"/>
                <w:color w:val="000000" w:themeColor="text1"/>
                <w:lang w:eastAsia="en-US"/>
              </w:rPr>
              <w:t xml:space="preserve"> ir turinčiomis laikiklių komplektą.</w:t>
            </w:r>
          </w:p>
          <w:p w:rsidR="00AF2950" w:rsidRDefault="00AF2950" w:rsidP="00AF2950">
            <w:pPr>
              <w:pStyle w:val="ListParagraph"/>
              <w:numPr>
                <w:ilvl w:val="0"/>
                <w:numId w:val="2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>Prekė turi būti nauja.</w:t>
            </w:r>
          </w:p>
          <w:p w:rsidR="00AF2950" w:rsidRDefault="00AF2950" w:rsidP="00AF2950">
            <w:pPr>
              <w:pStyle w:val="ListParagraph"/>
              <w:numPr>
                <w:ilvl w:val="0"/>
                <w:numId w:val="2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>Prekė turi turėti ne mažesnę kaip 24 mėnesių garantiją.</w:t>
            </w:r>
          </w:p>
          <w:p w:rsidR="00AF2950" w:rsidRDefault="00AF2950" w:rsidP="00AF2950">
            <w:pPr>
              <w:tabs>
                <w:tab w:val="left" w:pos="373"/>
              </w:tabs>
              <w:spacing w:line="276" w:lineRule="auto"/>
              <w:rPr>
                <w:rFonts w:eastAsia="MS Gothic"/>
                <w:b/>
                <w:color w:val="000000" w:themeColor="text1"/>
                <w:lang w:eastAsia="en-US"/>
              </w:rPr>
            </w:pPr>
            <w:r>
              <w:rPr>
                <w:rFonts w:eastAsia="MS Gothic"/>
                <w:b/>
                <w:color w:val="000000" w:themeColor="text1"/>
                <w:lang w:eastAsia="en-US"/>
              </w:rPr>
              <w:t>Specialieji reikalavimai:</w:t>
            </w:r>
          </w:p>
          <w:p w:rsidR="00AF2950" w:rsidRPr="003F6E38" w:rsidRDefault="00AF2950" w:rsidP="00AF2950">
            <w:pPr>
              <w:pStyle w:val="ListParagraph"/>
              <w:numPr>
                <w:ilvl w:val="0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b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>Svoris ne mažesnis nei 250 g. ir ne didesnis nei 450 g.</w:t>
            </w:r>
          </w:p>
          <w:p w:rsidR="00AF2950" w:rsidRPr="003F6E38" w:rsidRDefault="00AF2950" w:rsidP="00AF2950">
            <w:pPr>
              <w:pStyle w:val="ListParagraph"/>
              <w:numPr>
                <w:ilvl w:val="0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b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>Spalva: tamsiai žalia arba juoda.</w:t>
            </w:r>
          </w:p>
          <w:p w:rsidR="00AF2950" w:rsidRDefault="00AF2950" w:rsidP="00AF2950">
            <w:pPr>
              <w:pStyle w:val="ListParagraph"/>
              <w:numPr>
                <w:ilvl w:val="0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 w:rsidRPr="00A21206">
              <w:rPr>
                <w:rFonts w:eastAsia="MS Gothic"/>
                <w:color w:val="000000" w:themeColor="text1"/>
                <w:lang w:eastAsia="en-US"/>
              </w:rPr>
              <w:t xml:space="preserve">Ausinės turi turėti funkciją prisijungti prie radijo stoties valdiklio (angl. </w:t>
            </w:r>
            <w:proofErr w:type="spellStart"/>
            <w:r w:rsidRPr="00A21206">
              <w:rPr>
                <w:rFonts w:eastAsia="MS Gothic"/>
                <w:color w:val="000000" w:themeColor="text1"/>
                <w:lang w:eastAsia="en-US"/>
              </w:rPr>
              <w:t>push</w:t>
            </w:r>
            <w:proofErr w:type="spellEnd"/>
            <w:r w:rsidRPr="00A21206">
              <w:rPr>
                <w:rFonts w:eastAsia="MS Gothic"/>
                <w:color w:val="000000" w:themeColor="text1"/>
                <w:lang w:eastAsia="en-US"/>
              </w:rPr>
              <w:t>-t</w:t>
            </w:r>
            <w:r>
              <w:rPr>
                <w:rFonts w:eastAsia="MS Gothic"/>
                <w:color w:val="000000" w:themeColor="text1"/>
                <w:lang w:eastAsia="en-US"/>
              </w:rPr>
              <w:t>o-</w:t>
            </w:r>
            <w:proofErr w:type="spellStart"/>
            <w:r>
              <w:rPr>
                <w:rFonts w:eastAsia="MS Gothic"/>
                <w:color w:val="000000" w:themeColor="text1"/>
                <w:lang w:eastAsia="en-US"/>
              </w:rPr>
              <w:t>talk</w:t>
            </w:r>
            <w:proofErr w:type="spellEnd"/>
            <w:r>
              <w:rPr>
                <w:rFonts w:eastAsia="MS Gothic"/>
                <w:color w:val="000000" w:themeColor="text1"/>
                <w:lang w:eastAsia="en-US"/>
              </w:rPr>
              <w:t xml:space="preserve"> (PTT)) per laidą, turintį U-174 arba NATO standartinę TP-120 jungtį.</w:t>
            </w:r>
          </w:p>
          <w:p w:rsidR="00AF2950" w:rsidRDefault="00AF2950" w:rsidP="00AF2950">
            <w:pPr>
              <w:pStyle w:val="ListParagraph"/>
              <w:numPr>
                <w:ilvl w:val="0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b/>
                <w:color w:val="000000" w:themeColor="text1"/>
                <w:lang w:eastAsia="en-US"/>
              </w:rPr>
            </w:pPr>
            <w:r>
              <w:rPr>
                <w:rFonts w:eastAsia="MS Gothic"/>
                <w:b/>
                <w:color w:val="000000" w:themeColor="text1"/>
                <w:lang w:eastAsia="en-US"/>
              </w:rPr>
              <w:t>Išorinis mikrofonas:</w:t>
            </w:r>
          </w:p>
          <w:p w:rsidR="00AF2950" w:rsidRPr="007D0583" w:rsidRDefault="00AF2950" w:rsidP="00AF2950">
            <w:pPr>
              <w:pStyle w:val="ListParagraph"/>
              <w:numPr>
                <w:ilvl w:val="1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 w:rsidRPr="007D0583">
              <w:rPr>
                <w:rFonts w:eastAsia="MS Gothic"/>
                <w:color w:val="000000" w:themeColor="text1"/>
                <w:lang w:eastAsia="en-US"/>
              </w:rPr>
              <w:t xml:space="preserve"> T</w:t>
            </w:r>
            <w:r>
              <w:rPr>
                <w:rFonts w:eastAsia="MS Gothic"/>
                <w:color w:val="000000" w:themeColor="text1"/>
                <w:lang w:eastAsia="en-US"/>
              </w:rPr>
              <w:t xml:space="preserve">uri būti su </w:t>
            </w:r>
            <w:proofErr w:type="spellStart"/>
            <w:r>
              <w:rPr>
                <w:rFonts w:eastAsia="MS Gothic"/>
                <w:color w:val="000000" w:themeColor="text1"/>
                <w:lang w:eastAsia="en-US"/>
              </w:rPr>
              <w:t>lankščiu</w:t>
            </w:r>
            <w:proofErr w:type="spellEnd"/>
            <w:r>
              <w:rPr>
                <w:rFonts w:eastAsia="MS Gothic"/>
                <w:color w:val="000000" w:themeColor="text1"/>
                <w:lang w:eastAsia="en-US"/>
              </w:rPr>
              <w:t xml:space="preserve"> laikikliu arba turėti dinaminį mikrofoną. </w:t>
            </w:r>
          </w:p>
          <w:p w:rsidR="00AF2950" w:rsidRPr="007D0583" w:rsidRDefault="00AF2950" w:rsidP="00AF2950">
            <w:pPr>
              <w:pStyle w:val="ListParagraph"/>
              <w:numPr>
                <w:ilvl w:val="1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 w:rsidRPr="007D0583">
              <w:rPr>
                <w:rFonts w:eastAsia="MS Gothic"/>
                <w:color w:val="000000" w:themeColor="text1"/>
                <w:lang w:eastAsia="en-US"/>
              </w:rPr>
              <w:t xml:space="preserve"> Mikrofonas turi būti slopinantis triukšmą.</w:t>
            </w:r>
          </w:p>
          <w:p w:rsidR="00AF2950" w:rsidRDefault="00AF2950" w:rsidP="00AF2950">
            <w:pPr>
              <w:pStyle w:val="ListParagraph"/>
              <w:numPr>
                <w:ilvl w:val="1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 xml:space="preserve"> Mikro</w:t>
            </w:r>
            <w:r w:rsidRPr="007D0583">
              <w:rPr>
                <w:rFonts w:eastAsia="MS Gothic"/>
                <w:color w:val="000000" w:themeColor="text1"/>
                <w:lang w:eastAsia="en-US"/>
              </w:rPr>
              <w:t>fono galvutė turi būti</w:t>
            </w:r>
            <w:r>
              <w:rPr>
                <w:rFonts w:eastAsia="MS Gothic"/>
                <w:color w:val="000000" w:themeColor="text1"/>
                <w:lang w:eastAsia="en-US"/>
              </w:rPr>
              <w:t xml:space="preserve"> apsaugota pagaminta iš minkšto audinio  savybes atitinkančios med</w:t>
            </w:r>
            <w:r w:rsidRPr="007D0583">
              <w:rPr>
                <w:rFonts w:eastAsia="MS Gothic"/>
                <w:color w:val="000000" w:themeColor="text1"/>
                <w:lang w:eastAsia="en-US"/>
              </w:rPr>
              <w:t>žiagos, kad apsaugotų nuo dulkių arba kito išorinio poveikio.</w:t>
            </w:r>
          </w:p>
          <w:p w:rsidR="00AF2950" w:rsidRDefault="00AF2950" w:rsidP="00AF2950">
            <w:pPr>
              <w:pStyle w:val="ListParagraph"/>
              <w:numPr>
                <w:ilvl w:val="1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 xml:space="preserve"> Mikrofonas turi turėti MIL-STD-810G arba </w:t>
            </w:r>
            <w:r w:rsidRPr="00A21206">
              <w:rPr>
                <w:rFonts w:eastAsia="MS Gothic"/>
                <w:color w:val="000000" w:themeColor="text1"/>
                <w:lang w:eastAsia="en-US"/>
              </w:rPr>
              <w:t>EMC-MIL-STD-461G</w:t>
            </w:r>
            <w:r>
              <w:rPr>
                <w:rFonts w:eastAsia="MS Gothic"/>
                <w:color w:val="000000" w:themeColor="text1"/>
                <w:lang w:eastAsia="en-US"/>
              </w:rPr>
              <w:t xml:space="preserve"> standartą.</w:t>
            </w:r>
          </w:p>
          <w:p w:rsidR="00AF2950" w:rsidRPr="00A21206" w:rsidRDefault="00AF2950" w:rsidP="00AF2950">
            <w:pPr>
              <w:pStyle w:val="ListParagraph"/>
              <w:numPr>
                <w:ilvl w:val="0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b/>
                <w:color w:val="000000" w:themeColor="text1"/>
                <w:lang w:eastAsia="en-US"/>
              </w:rPr>
            </w:pPr>
            <w:r w:rsidRPr="00A21206">
              <w:rPr>
                <w:rFonts w:eastAsia="MS Gothic"/>
                <w:b/>
                <w:color w:val="000000" w:themeColor="text1"/>
                <w:lang w:eastAsia="en-US"/>
              </w:rPr>
              <w:t>Integruotas aplinkos garsų mikrofonas:</w:t>
            </w:r>
          </w:p>
          <w:p w:rsidR="00AF2950" w:rsidRDefault="00AF2950" w:rsidP="00AF2950">
            <w:pPr>
              <w:pStyle w:val="ListParagraph"/>
              <w:numPr>
                <w:ilvl w:val="1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 xml:space="preserve"> Užtikrina/ sustiprina aplinkos garsų girdėjimą.</w:t>
            </w:r>
          </w:p>
          <w:p w:rsidR="00AF2950" w:rsidRDefault="00AF2950" w:rsidP="00AF2950">
            <w:pPr>
              <w:pStyle w:val="ListParagraph"/>
              <w:numPr>
                <w:ilvl w:val="1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 xml:space="preserve"> Turi turėti triukšmo slopinimo funkciją.</w:t>
            </w:r>
          </w:p>
          <w:p w:rsidR="00AF2950" w:rsidRDefault="00AF2950" w:rsidP="00AF2950">
            <w:pPr>
              <w:pStyle w:val="ListParagraph"/>
              <w:numPr>
                <w:ilvl w:val="1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 xml:space="preserve"> Turi turėti nuo vėjo triukšmo apsaugantį filtrą.</w:t>
            </w:r>
          </w:p>
          <w:p w:rsidR="00AF2950" w:rsidRPr="00A21206" w:rsidRDefault="00AF2950" w:rsidP="00AF2950">
            <w:pPr>
              <w:pStyle w:val="ListParagraph"/>
              <w:tabs>
                <w:tab w:val="left" w:pos="373"/>
              </w:tabs>
              <w:spacing w:line="276" w:lineRule="auto"/>
              <w:rPr>
                <w:rFonts w:eastAsia="MS Gothic"/>
                <w:b/>
                <w:color w:val="000000" w:themeColor="text1"/>
                <w:lang w:eastAsia="en-US"/>
              </w:rPr>
            </w:pPr>
          </w:p>
          <w:p w:rsidR="00AF2950" w:rsidRPr="00A21206" w:rsidRDefault="00AF2950" w:rsidP="00AF2950">
            <w:pPr>
              <w:pStyle w:val="ListParagraph"/>
              <w:numPr>
                <w:ilvl w:val="0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b/>
                <w:color w:val="000000" w:themeColor="text1"/>
                <w:lang w:eastAsia="en-US"/>
              </w:rPr>
            </w:pPr>
            <w:r w:rsidRPr="00A21206">
              <w:rPr>
                <w:rFonts w:eastAsia="MS Gothic"/>
                <w:b/>
                <w:color w:val="000000" w:themeColor="text1"/>
                <w:lang w:eastAsia="en-US"/>
              </w:rPr>
              <w:t>Laidas:</w:t>
            </w:r>
          </w:p>
          <w:p w:rsidR="00AF2950" w:rsidRDefault="00AF2950" w:rsidP="00AF2950">
            <w:pPr>
              <w:pStyle w:val="ListParagraph"/>
              <w:numPr>
                <w:ilvl w:val="1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 xml:space="preserve"> Laido ilgis ne trumpesnis kaip 300 mm. ir ne ilgesnis, kaip 700 mm.</w:t>
            </w:r>
          </w:p>
          <w:p w:rsidR="00AF2950" w:rsidRDefault="00AF2950" w:rsidP="00AF2950">
            <w:pPr>
              <w:pStyle w:val="ListParagraph"/>
              <w:numPr>
                <w:ilvl w:val="1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 xml:space="preserve"> Laido tipas- tiesus.</w:t>
            </w:r>
          </w:p>
          <w:p w:rsidR="00AF2950" w:rsidRDefault="00AF2950" w:rsidP="00AF2950">
            <w:pPr>
              <w:pStyle w:val="ListParagraph"/>
              <w:numPr>
                <w:ilvl w:val="1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 xml:space="preserve">Laido jungtis- jungianti su valdymo bloku (angl. </w:t>
            </w:r>
            <w:proofErr w:type="spellStart"/>
            <w:r>
              <w:rPr>
                <w:rFonts w:eastAsia="MS Gothic"/>
                <w:color w:val="000000" w:themeColor="text1"/>
                <w:lang w:eastAsia="en-US"/>
              </w:rPr>
              <w:t>push</w:t>
            </w:r>
            <w:proofErr w:type="spellEnd"/>
            <w:r>
              <w:rPr>
                <w:rFonts w:eastAsia="MS Gothic"/>
                <w:color w:val="000000" w:themeColor="text1"/>
                <w:lang w:eastAsia="en-US"/>
              </w:rPr>
              <w:t>-to-</w:t>
            </w:r>
            <w:proofErr w:type="spellStart"/>
            <w:r>
              <w:rPr>
                <w:rFonts w:eastAsia="MS Gothic"/>
                <w:color w:val="000000" w:themeColor="text1"/>
                <w:lang w:eastAsia="en-US"/>
              </w:rPr>
              <w:t>talk</w:t>
            </w:r>
            <w:proofErr w:type="spellEnd"/>
            <w:r>
              <w:rPr>
                <w:rFonts w:eastAsia="MS Gothic"/>
                <w:color w:val="000000" w:themeColor="text1"/>
                <w:lang w:eastAsia="en-US"/>
              </w:rPr>
              <w:t xml:space="preserve"> (PTT)).</w:t>
            </w:r>
          </w:p>
          <w:p w:rsidR="00AF2950" w:rsidRPr="00A21206" w:rsidRDefault="00AF2950" w:rsidP="00AF2950">
            <w:pPr>
              <w:pStyle w:val="ListParagraph"/>
              <w:numPr>
                <w:ilvl w:val="0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b/>
                <w:color w:val="000000" w:themeColor="text1"/>
                <w:lang w:eastAsia="en-US"/>
              </w:rPr>
            </w:pPr>
            <w:r w:rsidRPr="00A21206">
              <w:rPr>
                <w:rFonts w:eastAsia="MS Gothic"/>
                <w:b/>
                <w:color w:val="000000" w:themeColor="text1"/>
                <w:lang w:eastAsia="en-US"/>
              </w:rPr>
              <w:t>Standartai:</w:t>
            </w:r>
          </w:p>
          <w:p w:rsidR="00AF2950" w:rsidRDefault="00AF2950" w:rsidP="00AF2950">
            <w:pPr>
              <w:pStyle w:val="ListParagraph"/>
              <w:numPr>
                <w:ilvl w:val="1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 xml:space="preserve"> Klausos apsauga siekia ne mažiau kaip SNR 25 </w:t>
            </w:r>
            <w:proofErr w:type="spellStart"/>
            <w:r>
              <w:rPr>
                <w:rFonts w:eastAsia="MS Gothic"/>
                <w:color w:val="000000" w:themeColor="text1"/>
                <w:lang w:eastAsia="en-US"/>
              </w:rPr>
              <w:t>Db</w:t>
            </w:r>
            <w:proofErr w:type="spellEnd"/>
          </w:p>
          <w:p w:rsidR="00AF2950" w:rsidRDefault="00AF2950" w:rsidP="00AF2950">
            <w:pPr>
              <w:pStyle w:val="ListParagraph"/>
              <w:numPr>
                <w:ilvl w:val="1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 xml:space="preserve"> Atitinka MIL-STD-810G arba </w:t>
            </w:r>
            <w:r w:rsidRPr="00A21206">
              <w:rPr>
                <w:rFonts w:eastAsia="MS Gothic"/>
                <w:color w:val="000000" w:themeColor="text1"/>
                <w:lang w:eastAsia="en-US"/>
              </w:rPr>
              <w:t>EMC-MIL-STD-461G</w:t>
            </w:r>
            <w:r>
              <w:rPr>
                <w:rFonts w:eastAsia="MS Gothic"/>
                <w:color w:val="000000" w:themeColor="text1"/>
                <w:lang w:eastAsia="en-US"/>
              </w:rPr>
              <w:t xml:space="preserve"> standartą.</w:t>
            </w:r>
          </w:p>
          <w:p w:rsidR="00AF2950" w:rsidRPr="00A21206" w:rsidRDefault="00AF2950" w:rsidP="00AF2950">
            <w:pPr>
              <w:pStyle w:val="ListParagraph"/>
              <w:numPr>
                <w:ilvl w:val="0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b/>
                <w:color w:val="000000" w:themeColor="text1"/>
                <w:lang w:eastAsia="en-US"/>
              </w:rPr>
            </w:pPr>
            <w:r w:rsidRPr="00A21206">
              <w:rPr>
                <w:rFonts w:eastAsia="MS Gothic"/>
                <w:b/>
                <w:color w:val="000000" w:themeColor="text1"/>
                <w:lang w:eastAsia="en-US"/>
              </w:rPr>
              <w:t>Laikikliai ant šalmo:</w:t>
            </w:r>
          </w:p>
          <w:p w:rsidR="00AF2950" w:rsidRDefault="00AF2950" w:rsidP="00AF2950">
            <w:pPr>
              <w:pStyle w:val="ListParagraph"/>
              <w:numPr>
                <w:ilvl w:val="1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>Komplektą sudaro 2 vnt. ARC tipo adapterių.</w:t>
            </w:r>
          </w:p>
          <w:p w:rsidR="00AF2950" w:rsidRDefault="00AF2950" w:rsidP="00AF2950">
            <w:pPr>
              <w:pStyle w:val="ListParagraph"/>
              <w:numPr>
                <w:ilvl w:val="1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 xml:space="preserve"> ARC </w:t>
            </w:r>
            <w:proofErr w:type="spellStart"/>
            <w:r>
              <w:rPr>
                <w:rFonts w:eastAsia="MS Gothic"/>
                <w:color w:val="000000" w:themeColor="text1"/>
                <w:lang w:eastAsia="en-US"/>
              </w:rPr>
              <w:t>adaptarių</w:t>
            </w:r>
            <w:proofErr w:type="spellEnd"/>
            <w:r>
              <w:rPr>
                <w:rFonts w:eastAsia="MS Gothic"/>
                <w:color w:val="000000" w:themeColor="text1"/>
                <w:lang w:eastAsia="en-US"/>
              </w:rPr>
              <w:t xml:space="preserve"> spalva- atitinkanti ausinių spalvą </w:t>
            </w:r>
            <w:proofErr w:type="spellStart"/>
            <w:r>
              <w:rPr>
                <w:rFonts w:eastAsia="MS Gothic"/>
                <w:color w:val="000000" w:themeColor="text1"/>
                <w:lang w:eastAsia="en-US"/>
              </w:rPr>
              <w:t>t.y</w:t>
            </w:r>
            <w:proofErr w:type="spellEnd"/>
            <w:r>
              <w:rPr>
                <w:rFonts w:eastAsia="MS Gothic"/>
                <w:color w:val="000000" w:themeColor="text1"/>
                <w:lang w:eastAsia="en-US"/>
              </w:rPr>
              <w:t>. juoda arba žalia.</w:t>
            </w:r>
          </w:p>
          <w:p w:rsidR="00AF2950" w:rsidRDefault="00AF2950" w:rsidP="00AF2950">
            <w:pPr>
              <w:pStyle w:val="ListParagraph"/>
              <w:numPr>
                <w:ilvl w:val="1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t xml:space="preserve">ARC adapteriai turi būti pritaikyti naudojimui Lietuvos kariuomenės tipo </w:t>
            </w:r>
            <w:r w:rsidRPr="00BF0C13">
              <w:rPr>
                <w:rFonts w:eastAsia="MS Gothic"/>
                <w:color w:val="000000" w:themeColor="text1"/>
                <w:lang w:eastAsia="en-US"/>
              </w:rPr>
              <w:t>BK-ACH-MC</w:t>
            </w:r>
            <w:r>
              <w:rPr>
                <w:rFonts w:eastAsia="MS Gothic"/>
                <w:color w:val="000000" w:themeColor="text1"/>
                <w:lang w:eastAsia="en-US"/>
              </w:rPr>
              <w:t xml:space="preserve"> šalmų bėgeliams.</w:t>
            </w:r>
          </w:p>
          <w:p w:rsidR="003F6E38" w:rsidRPr="00AF2950" w:rsidRDefault="00AF2950" w:rsidP="00AF2950">
            <w:pPr>
              <w:pStyle w:val="ListParagraph"/>
              <w:numPr>
                <w:ilvl w:val="1"/>
                <w:numId w:val="3"/>
              </w:numPr>
              <w:tabs>
                <w:tab w:val="left" w:pos="373"/>
              </w:tabs>
              <w:spacing w:line="276" w:lineRule="auto"/>
              <w:rPr>
                <w:rFonts w:eastAsia="MS Gothic"/>
                <w:color w:val="000000" w:themeColor="text1"/>
                <w:lang w:eastAsia="en-US"/>
              </w:rPr>
            </w:pPr>
            <w:r>
              <w:rPr>
                <w:rFonts w:eastAsia="MS Gothic"/>
                <w:color w:val="000000" w:themeColor="text1"/>
                <w:lang w:eastAsia="en-US"/>
              </w:rPr>
              <w:lastRenderedPageBreak/>
              <w:t>ARC adapterių auselių galai turi būti apvilkti plastiku, skirtu tvirtinimui prie ausinių.</w:t>
            </w:r>
            <w:bookmarkStart w:id="0" w:name="_GoBack"/>
            <w:bookmarkEnd w:id="0"/>
          </w:p>
        </w:tc>
      </w:tr>
    </w:tbl>
    <w:p w:rsidR="00136C50" w:rsidRDefault="00136C50" w:rsidP="00136C50"/>
    <w:p w:rsidR="00136C50" w:rsidRDefault="00136C50" w:rsidP="00136C50"/>
    <w:p w:rsidR="004F6AF3" w:rsidRDefault="004F6AF3" w:rsidP="00851B78"/>
    <w:sectPr w:rsidR="004F6AF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F1CAC"/>
    <w:multiLevelType w:val="hybridMultilevel"/>
    <w:tmpl w:val="DD78F1F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57905"/>
    <w:multiLevelType w:val="hybridMultilevel"/>
    <w:tmpl w:val="F108714C"/>
    <w:lvl w:ilvl="0" w:tplc="CF06CC6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3653F4"/>
    <w:multiLevelType w:val="hybridMultilevel"/>
    <w:tmpl w:val="594C26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379B0"/>
    <w:multiLevelType w:val="multilevel"/>
    <w:tmpl w:val="12640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F0"/>
    <w:rsid w:val="00071DA5"/>
    <w:rsid w:val="00136C50"/>
    <w:rsid w:val="002C4880"/>
    <w:rsid w:val="00385E2E"/>
    <w:rsid w:val="003F6E38"/>
    <w:rsid w:val="004F6AF3"/>
    <w:rsid w:val="00620B49"/>
    <w:rsid w:val="0063270D"/>
    <w:rsid w:val="006942F5"/>
    <w:rsid w:val="006A4150"/>
    <w:rsid w:val="007300ED"/>
    <w:rsid w:val="007D0583"/>
    <w:rsid w:val="007D1F7C"/>
    <w:rsid w:val="00851B78"/>
    <w:rsid w:val="008D4BC2"/>
    <w:rsid w:val="00922D73"/>
    <w:rsid w:val="00A21206"/>
    <w:rsid w:val="00A85215"/>
    <w:rsid w:val="00AF2950"/>
    <w:rsid w:val="00AF4D88"/>
    <w:rsid w:val="00B24E28"/>
    <w:rsid w:val="00B93158"/>
    <w:rsid w:val="00D347DF"/>
    <w:rsid w:val="00D83E7F"/>
    <w:rsid w:val="00E33AF0"/>
    <w:rsid w:val="00E52384"/>
    <w:rsid w:val="00F2737B"/>
    <w:rsid w:val="00F3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2D5E"/>
  <w15:chartTrackingRefBased/>
  <w15:docId w15:val="{85789254-E4F3-49C5-9FDD-0C11F78D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C5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6C50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136C50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13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Ugnius Dankis</dc:creator>
  <cp:lastModifiedBy>Sergejus Lebedevas</cp:lastModifiedBy>
  <cp:revision>4</cp:revision>
  <dcterms:created xsi:type="dcterms:W3CDTF">2025-09-16T09:50:00Z</dcterms:created>
  <dcterms:modified xsi:type="dcterms:W3CDTF">2025-09-30T06:44:00Z</dcterms:modified>
</cp:coreProperties>
</file>