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0A11C" w14:textId="64D5DEB2" w:rsidR="00701C92" w:rsidRPr="007067DC" w:rsidRDefault="00701C92" w:rsidP="00701C92">
      <w:pPr>
        <w:pStyle w:val="Header"/>
        <w:ind w:left="708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07283719"/>
      <w:r w:rsidRPr="007067DC">
        <w:rPr>
          <w:rFonts w:ascii="Times New Roman" w:hAnsi="Times New Roman" w:cs="Times New Roman"/>
          <w:sz w:val="24"/>
          <w:szCs w:val="24"/>
        </w:rPr>
        <w:t>Pirkimo spec. sąlygų 4 priedas „Tiekėjų kvalifikacijos reikalavimai“</w:t>
      </w:r>
      <w:r w:rsidR="00962248" w:rsidRPr="007067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02930286" w14:textId="77777777" w:rsidR="00701C92" w:rsidRPr="007067DC" w:rsidRDefault="00701C92" w:rsidP="00C97477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8D535A" w14:textId="1C018D36" w:rsidR="00C97477" w:rsidRPr="00353BE9" w:rsidRDefault="00C97477" w:rsidP="00C974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BE9">
        <w:rPr>
          <w:rFonts w:ascii="Times New Roman" w:eastAsia="Times New Roman" w:hAnsi="Times New Roman" w:cs="Times New Roman"/>
          <w:b/>
          <w:sz w:val="24"/>
          <w:szCs w:val="24"/>
        </w:rPr>
        <w:t>TIEKĖJŲ KVALIFIKACIJOS REIKALAVIMAI</w:t>
      </w:r>
    </w:p>
    <w:p w14:paraId="6563264F" w14:textId="3F3AF007" w:rsidR="00A65C8A" w:rsidRPr="007067DC" w:rsidRDefault="002E6997" w:rsidP="00C54D1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067DC">
        <w:rPr>
          <w:rFonts w:ascii="Times New Roman" w:hAnsi="Times New Roman" w:cs="Times New Roman"/>
          <w:color w:val="FF0000"/>
          <w:sz w:val="24"/>
          <w:szCs w:val="24"/>
        </w:rPr>
        <w:t>(Dokumentų, pagrindžiančių atitiktį kvalifikaciniams reikalavimams, bus prašoma tik iš ekonomiškai naudingiausio pasiūlymo tiekėjo)</w:t>
      </w:r>
    </w:p>
    <w:p w14:paraId="4134E400" w14:textId="23269C39" w:rsidR="00A65C8A" w:rsidRPr="007067DC" w:rsidRDefault="00A65C8A" w:rsidP="00A65C8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067D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 lentelė</w:t>
      </w:r>
    </w:p>
    <w:tbl>
      <w:tblPr>
        <w:tblStyle w:val="TableGrid"/>
        <w:tblpPr w:leftFromText="180" w:rightFromText="180" w:vertAnchor="text" w:tblpX="-5" w:tblpY="1"/>
        <w:tblOverlap w:val="never"/>
        <w:tblW w:w="15026" w:type="dxa"/>
        <w:tblInd w:w="0" w:type="dxa"/>
        <w:tblLook w:val="04A0" w:firstRow="1" w:lastRow="0" w:firstColumn="1" w:lastColumn="0" w:noHBand="0" w:noVBand="1"/>
      </w:tblPr>
      <w:tblGrid>
        <w:gridCol w:w="681"/>
        <w:gridCol w:w="5268"/>
        <w:gridCol w:w="5670"/>
        <w:gridCol w:w="3407"/>
      </w:tblGrid>
      <w:tr w:rsidR="00EF77C7" w:rsidRPr="007067DC" w14:paraId="4ED7156A" w14:textId="77777777" w:rsidTr="00A65C8A">
        <w:trPr>
          <w:trHeight w:val="1408"/>
          <w:tblHeader/>
        </w:trPr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4AE457E0" w14:textId="77777777" w:rsidR="00EF77C7" w:rsidRPr="007067DC" w:rsidRDefault="00EF77C7" w:rsidP="00EC251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14:paraId="350C1055" w14:textId="77777777" w:rsidR="00EF77C7" w:rsidRPr="007067DC" w:rsidRDefault="00EF77C7" w:rsidP="00EC2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sz w:val="24"/>
                <w:szCs w:val="24"/>
              </w:rPr>
              <w:t>Reikalavimas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2ADB4C32" w14:textId="77777777" w:rsidR="00EF77C7" w:rsidRPr="007067DC" w:rsidRDefault="00EF77C7" w:rsidP="00EC2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sz w:val="24"/>
                <w:szCs w:val="24"/>
              </w:rPr>
              <w:t>Atitiktį reikalavimui įrodantys dokumentai</w:t>
            </w:r>
          </w:p>
        </w:tc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3A06E04C" w14:textId="77777777" w:rsidR="00EF77C7" w:rsidRPr="007067DC" w:rsidRDefault="00EF77C7" w:rsidP="00EC2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sz w:val="24"/>
                <w:szCs w:val="24"/>
              </w:rPr>
              <w:t>Subjektas, kuris turi atitikti reikalavimą</w:t>
            </w:r>
          </w:p>
        </w:tc>
      </w:tr>
      <w:tr w:rsidR="00045CD1" w:rsidRPr="007067DC" w14:paraId="234668F5" w14:textId="77777777" w:rsidTr="004D6FA9">
        <w:trPr>
          <w:trHeight w:val="518"/>
        </w:trPr>
        <w:tc>
          <w:tcPr>
            <w:tcW w:w="15026" w:type="dxa"/>
            <w:gridSpan w:val="4"/>
            <w:shd w:val="clear" w:color="auto" w:fill="F2F2F2" w:themeFill="background1" w:themeFillShade="F2"/>
            <w:vAlign w:val="center"/>
          </w:tcPr>
          <w:p w14:paraId="1BAEFDAC" w14:textId="72FAB6AF" w:rsidR="00045CD1" w:rsidRPr="007067DC" w:rsidRDefault="00045CD1" w:rsidP="00045C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TECHNINIS IR PROFESINIS PAJĖGUMAS – PANAŠIŲ PASLAUGŲ TEIKIMO PATIRTIS</w:t>
            </w:r>
          </w:p>
        </w:tc>
      </w:tr>
      <w:tr w:rsidR="00EF77C7" w:rsidRPr="007067DC" w14:paraId="58640BFF" w14:textId="77777777" w:rsidTr="00045CD1">
        <w:trPr>
          <w:trHeight w:val="20"/>
        </w:trPr>
        <w:tc>
          <w:tcPr>
            <w:tcW w:w="681" w:type="dxa"/>
          </w:tcPr>
          <w:p w14:paraId="1AF543B9" w14:textId="1153335E" w:rsidR="00EF77C7" w:rsidRPr="007067DC" w:rsidRDefault="00EF77C7" w:rsidP="00EC2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2C5" w:rsidRPr="00706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8" w:type="dxa"/>
          </w:tcPr>
          <w:p w14:paraId="4E33D9B6" w14:textId="5D8047CD" w:rsidR="00EF77C7" w:rsidRPr="007067DC" w:rsidRDefault="00EF77C7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>Tiekėjas, per paskutinius 3* metus iki pasiūlym</w:t>
            </w:r>
            <w:r w:rsidR="000203EC" w:rsidRPr="007067D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 xml:space="preserve"> pateikimo termino pabaigos pagal vieną ar daugiau sutarčių yra savo jėgomis suteikęs ne mažiau kaip </w:t>
            </w:r>
            <w:r w:rsidR="00C879AC" w:rsidRPr="007067DC">
              <w:rPr>
                <w:rFonts w:ascii="Times New Roman" w:hAnsi="Times New Roman" w:cs="Times New Roman"/>
                <w:sz w:val="24"/>
                <w:szCs w:val="24"/>
              </w:rPr>
              <w:t>1 (vieną)</w:t>
            </w:r>
            <w:r w:rsidR="00522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3C1">
              <w:rPr>
                <w:rFonts w:ascii="Times New Roman" w:hAnsi="Times New Roman" w:cs="Times New Roman"/>
                <w:sz w:val="24"/>
                <w:szCs w:val="24"/>
              </w:rPr>
              <w:t xml:space="preserve">tarptautinės </w:t>
            </w:r>
            <w:r w:rsidR="00690CCA">
              <w:rPr>
                <w:rFonts w:ascii="Times New Roman" w:hAnsi="Times New Roman" w:cs="Times New Roman"/>
                <w:sz w:val="24"/>
                <w:szCs w:val="24"/>
              </w:rPr>
              <w:t>konferencijos</w:t>
            </w:r>
            <w:r w:rsidR="00E22282">
              <w:rPr>
                <w:rFonts w:ascii="Times New Roman" w:hAnsi="Times New Roman" w:cs="Times New Roman"/>
                <w:sz w:val="24"/>
                <w:szCs w:val="24"/>
              </w:rPr>
              <w:t xml:space="preserve"> ir (ar) </w:t>
            </w:r>
            <w:r w:rsidR="008743C1">
              <w:rPr>
                <w:rFonts w:ascii="Times New Roman" w:hAnsi="Times New Roman" w:cs="Times New Roman"/>
                <w:sz w:val="24"/>
                <w:szCs w:val="24"/>
              </w:rPr>
              <w:t xml:space="preserve">tarptautinio </w:t>
            </w:r>
            <w:r w:rsidR="00E22282">
              <w:rPr>
                <w:rFonts w:ascii="Times New Roman" w:hAnsi="Times New Roman" w:cs="Times New Roman"/>
                <w:sz w:val="24"/>
                <w:szCs w:val="24"/>
              </w:rPr>
              <w:t xml:space="preserve">susitikimo ir (ar) </w:t>
            </w:r>
            <w:r w:rsidR="008743C1">
              <w:rPr>
                <w:rFonts w:ascii="Times New Roman" w:hAnsi="Times New Roman" w:cs="Times New Roman"/>
                <w:sz w:val="24"/>
                <w:szCs w:val="24"/>
              </w:rPr>
              <w:t xml:space="preserve">tarptautinio </w:t>
            </w:r>
            <w:r w:rsidR="00E22282">
              <w:rPr>
                <w:rFonts w:ascii="Times New Roman" w:hAnsi="Times New Roman" w:cs="Times New Roman"/>
                <w:sz w:val="24"/>
                <w:szCs w:val="24"/>
              </w:rPr>
              <w:t>renginio</w:t>
            </w:r>
            <w:r w:rsidR="00690CCA">
              <w:rPr>
                <w:rFonts w:ascii="Times New Roman" w:hAnsi="Times New Roman" w:cs="Times New Roman"/>
                <w:sz w:val="24"/>
                <w:szCs w:val="24"/>
              </w:rPr>
              <w:t xml:space="preserve"> organizavimo paslaugą</w:t>
            </w:r>
            <w:r w:rsidR="00A71855">
              <w:rPr>
                <w:rFonts w:ascii="Times New Roman" w:hAnsi="Times New Roman" w:cs="Times New Roman"/>
                <w:sz w:val="24"/>
                <w:szCs w:val="24"/>
              </w:rPr>
              <w:t xml:space="preserve"> už </w:t>
            </w: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 xml:space="preserve">ne mažiau nei </w:t>
            </w:r>
            <w:r w:rsidR="00A71855">
              <w:rPr>
                <w:rFonts w:ascii="Times New Roman" w:hAnsi="Times New Roman" w:cs="Times New Roman"/>
                <w:sz w:val="24"/>
                <w:szCs w:val="24"/>
              </w:rPr>
              <w:t>9 615,00</w:t>
            </w: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 xml:space="preserve"> Eur be PVM skaičiuojant bendrai.    </w:t>
            </w:r>
          </w:p>
          <w:p w14:paraId="0E18C813" w14:textId="77777777" w:rsidR="00EF77C7" w:rsidRPr="007067DC" w:rsidRDefault="00EF77C7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88D54" w14:textId="17986D8D" w:rsidR="00EF77C7" w:rsidRPr="007067DC" w:rsidRDefault="00EF77C7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*Sąvoka „per </w:t>
            </w:r>
            <w:r w:rsidR="00922D0F" w:rsidRPr="007067D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paskutinius </w:t>
            </w:r>
            <w:r w:rsidRPr="007067D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3 metus“ reiškia terminą, skaičiuojamą nuo paskutinės pasiūlymų pateikimo termino dienos skaičiuojant atgal pilnais metais, pavyzdžiui, jeigu pasiūlymų pateikimo termino paskutinė diena yra 2024 m. rugsėjo 1 d., tuomet „per pastaruosius 3 (tris) metus“ reiškia laikotarpį nuo 2021 m. rugpjūčio 31 d. iki 2024 m. rugpjūčio 31 d. imtinai. </w:t>
            </w:r>
          </w:p>
          <w:p w14:paraId="45795D68" w14:textId="77777777" w:rsidR="001314C5" w:rsidRPr="007067DC" w:rsidRDefault="001314C5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1E1A2" w14:textId="323CBC8F" w:rsidR="00EF77C7" w:rsidRPr="007067DC" w:rsidRDefault="00EF77C7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AE8B49" w14:textId="100BDEE7" w:rsidR="00EF77C7" w:rsidRPr="007067DC" w:rsidRDefault="00EF77C7" w:rsidP="00EC25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Pateikiama (</w:t>
            </w:r>
            <w:r w:rsidRPr="00706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skaitmeninės dokumentų kopijos</w:t>
            </w: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14:paraId="7A71193D" w14:textId="2DA92537" w:rsidR="00EF77C7" w:rsidRPr="007067DC" w:rsidRDefault="00EF77C7" w:rsidP="00EC251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Tiekėjo per paskutinius 3 (trejus) metus iki pasiūlym</w:t>
            </w:r>
            <w:r w:rsidR="000203EC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</w:t>
            </w: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pateikimo termino pabaigos arba per laiką nuo tiekėjo registravimo dienos (jeigu tiekėjas vykdė veiklą mažiau kaip 3 metus) suteiktų paslaugų sąrašas pagal Specialiųjų pirkimo sąlygų 4.1 priede pateiktą formą.</w:t>
            </w:r>
          </w:p>
          <w:p w14:paraId="6FBB682A" w14:textId="64B7EDDC" w:rsidR="00EF77C7" w:rsidRPr="001F32FC" w:rsidRDefault="00225204" w:rsidP="001F32F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Paslaugos gavėjų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pažymos</w:t>
            </w: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(atsiliepimai)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patvirtinantys tiekėjo tinkamai suteiktas paslaugas. Įrodymo dokumente turi būti nurodytas </w:t>
            </w:r>
            <w:r w:rsidR="009B5A83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paslaugos gavėjo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pavadinimas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suteiktos paslaugos</w:t>
            </w:r>
            <w:r w:rsidR="007067DC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aprašymas</w:t>
            </w:r>
            <w:r w:rsidR="00242B7A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tiekėjo savo jėgomis suteikt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paslaug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vertė</w:t>
            </w:r>
            <w:r w:rsidR="00AF3550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eurais be PVM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paslaug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suteikimo data</w:t>
            </w:r>
            <w:r w:rsidR="008E3FA2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patvirtinimas, kad paslaug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E3FA2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suteikt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E3FA2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tinkamai.</w:t>
            </w:r>
            <w:r w:rsidR="00461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1FFB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Pažymoje</w:t>
            </w:r>
            <w:r w:rsidR="00461FFB" w:rsidRPr="001F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1FFB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(atsiliepime) nurodyta informacija apie suteiktą paslaugą turi sutapti su </w:t>
            </w:r>
            <w:r w:rsidR="001F32FC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pirkimo sąlygų 4.1 pried</w:t>
            </w:r>
            <w:r w:rsidR="001B4B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lentelėje</w:t>
            </w:r>
            <w:r w:rsidR="001F32FC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nurodyta informacij</w:t>
            </w:r>
            <w:r w:rsidR="001B4B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1F32FC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apie tą pačią paslaugą.</w:t>
            </w:r>
          </w:p>
          <w:p w14:paraId="59B45211" w14:textId="5711E418" w:rsidR="00E11FE9" w:rsidRDefault="008D5FB1" w:rsidP="001F32FC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Paslaugos gavėjo</w:t>
            </w:r>
            <w:r w:rsidR="008E3FA2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pažyma</w:t>
            </w: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(atsiliepimas)</w:t>
            </w:r>
            <w:r w:rsidR="008E3FA2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turi būti pasirašyta </w:t>
            </w: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paslaugos gavėjo</w:t>
            </w:r>
            <w:r w:rsidR="008E3FA2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fiziniu arba kvalifikuotu elektroniniu parašu.</w:t>
            </w:r>
          </w:p>
          <w:p w14:paraId="19DE4A8F" w14:textId="1087F6B2" w:rsidR="002B4327" w:rsidRPr="002B4327" w:rsidRDefault="002B4327" w:rsidP="002B4327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2B4327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Pastaba. Jei paslaugų gavėjo </w:t>
            </w:r>
            <w:r w:rsidR="00FC02C2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pažyma (atsiliepimas)</w:t>
            </w:r>
            <w:r w:rsidRPr="002B4327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 pasirašyt</w:t>
            </w:r>
            <w:r w:rsidR="00FC02C2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as</w:t>
            </w:r>
            <w:r w:rsidRPr="002B4327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 ne paslaugų gavėjo vadovo, kartu pateikiamas dokumentas, patvirtinantis, kad asmuo, kuris pasirašė dokumentą  (jei jis ne tiekėjo vadovas), turėjo teisę jį pasirašyti.</w:t>
            </w:r>
          </w:p>
          <w:p w14:paraId="76CDD0C7" w14:textId="1EE5FC28" w:rsidR="00E11FE9" w:rsidRPr="007067DC" w:rsidRDefault="00B7145D" w:rsidP="008E3FA2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Perkančioji organizacija pasilieka teisę be išankstinio įspėjimo susisiekti su 4.1 priede nurodytais asmenimis</w:t>
            </w:r>
            <w:r w:rsidR="00111303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(paslaugų gavėjais)</w:t>
            </w: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, siekiant įsitikinti tiekėjo atitiktimi šiam kvalifikaciniam reikalavimui.</w:t>
            </w:r>
          </w:p>
          <w:p w14:paraId="5012D327" w14:textId="77777777" w:rsidR="00EF77C7" w:rsidRPr="007067DC" w:rsidRDefault="00EF77C7" w:rsidP="00EC25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7" w:type="dxa"/>
          </w:tcPr>
          <w:p w14:paraId="4CD1808E" w14:textId="77777777" w:rsidR="00EF77C7" w:rsidRPr="007067DC" w:rsidRDefault="00EF77C7" w:rsidP="00EC2517">
            <w:pPr>
              <w:tabs>
                <w:tab w:val="left" w:pos="5575"/>
                <w:tab w:val="left" w:pos="10080"/>
                <w:tab w:val="left" w:pos="14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Tiekėjas arba bent vienas tiekėjų grupės narys, jeigu pasiūlymą teikia ūkio subjektų grupė, arba ūkio subjektas, kurio pajėgumais remiasi tiekėjas, pagal jų prisiimamus įsipareigojimus pirkimo sutarčiai vykdyti.</w:t>
            </w:r>
          </w:p>
          <w:p w14:paraId="0391C255" w14:textId="7199ABD4" w:rsidR="00EF77C7" w:rsidRPr="007067DC" w:rsidRDefault="00EF77C7" w:rsidP="00EC2517">
            <w:pPr>
              <w:tabs>
                <w:tab w:val="left" w:pos="5575"/>
                <w:tab w:val="left" w:pos="10080"/>
                <w:tab w:val="left" w:pos="14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>Tiekėjas gali remtis kitų ūkio subjektų pajėgumais tik tuo atveju, jeigu tie subjektai patys vykdys tą pirkimo sutarties dalį, kuriai reikia jų turimų pajėgumų.</w:t>
            </w:r>
          </w:p>
          <w:p w14:paraId="06C7178F" w14:textId="21133D05" w:rsidR="00EF77C7" w:rsidRPr="007067DC" w:rsidRDefault="00EF77C7" w:rsidP="00EC2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 xml:space="preserve">Tiekėjui nedraudžiama remtis sutartimi, kurią tiekėjas vykdė ne vienas, bet kartu su kitais ūkio </w:t>
            </w:r>
            <w:r w:rsidRPr="00706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subjektais. Tačiau tokiu atveju turi būti vertinami būtent konkretaus tiekėjo, dalyvaujančio viešajame pirkime, suteiktos paslaugos, jų apimtis, vertė, o ne visas vykdytos sutarties objektas.</w:t>
            </w:r>
          </w:p>
          <w:p w14:paraId="7D3B660B" w14:textId="55C9452E" w:rsidR="00EF77C7" w:rsidRPr="007067DC" w:rsidRDefault="00EF77C7" w:rsidP="00EC2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0C849" w14:textId="77777777" w:rsidR="000163BF" w:rsidRPr="007067DC" w:rsidRDefault="000163BF" w:rsidP="000163B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298671" w14:textId="24599DC0" w:rsidR="00701C92" w:rsidRPr="007067DC" w:rsidRDefault="00701C92" w:rsidP="00167B2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67D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B226C2A" w14:textId="4558E1AC" w:rsidR="00701C92" w:rsidRPr="007067DC" w:rsidRDefault="00701C92" w:rsidP="00701C92">
      <w:pPr>
        <w:pStyle w:val="Header"/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7067DC">
        <w:rPr>
          <w:rFonts w:ascii="Times New Roman" w:hAnsi="Times New Roman" w:cs="Times New Roman"/>
          <w:sz w:val="24"/>
          <w:szCs w:val="24"/>
        </w:rPr>
        <w:lastRenderedPageBreak/>
        <w:t>Pirkimo spec. sąlygų 4</w:t>
      </w:r>
      <w:r w:rsidR="0037561F" w:rsidRPr="007067DC">
        <w:rPr>
          <w:rFonts w:ascii="Times New Roman" w:hAnsi="Times New Roman" w:cs="Times New Roman"/>
          <w:sz w:val="24"/>
          <w:szCs w:val="24"/>
        </w:rPr>
        <w:t xml:space="preserve">.1 priedas </w:t>
      </w:r>
      <w:r w:rsidRPr="007067DC">
        <w:rPr>
          <w:rFonts w:ascii="Times New Roman" w:hAnsi="Times New Roman" w:cs="Times New Roman"/>
          <w:sz w:val="24"/>
          <w:szCs w:val="24"/>
        </w:rPr>
        <w:t>„</w:t>
      </w:r>
      <w:r w:rsidR="0037561F" w:rsidRPr="007067DC">
        <w:rPr>
          <w:rFonts w:ascii="Times New Roman" w:hAnsi="Times New Roman" w:cs="Times New Roman"/>
          <w:sz w:val="24"/>
          <w:szCs w:val="24"/>
        </w:rPr>
        <w:t>Suteiktų paslaugų sąrašas</w:t>
      </w:r>
      <w:r w:rsidRPr="007067DC">
        <w:rPr>
          <w:rFonts w:ascii="Times New Roman" w:hAnsi="Times New Roman" w:cs="Times New Roman"/>
          <w:sz w:val="24"/>
          <w:szCs w:val="24"/>
        </w:rPr>
        <w:t>“</w:t>
      </w:r>
      <w:r w:rsidRPr="007067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D0591AA" w14:textId="77777777" w:rsidR="00447D44" w:rsidRPr="007067DC" w:rsidRDefault="00447D44" w:rsidP="00167B2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C2E65A" w14:textId="77777777" w:rsidR="00B004E4" w:rsidRPr="007067DC" w:rsidRDefault="00B004E4" w:rsidP="00167B2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06DE38" w14:textId="77777777" w:rsidR="00B004E4" w:rsidRPr="007067DC" w:rsidRDefault="00B004E4" w:rsidP="00B00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33446817"/>
      <w:bookmarkStart w:id="2" w:name="_Toc134280679"/>
      <w:bookmarkStart w:id="3" w:name="_Toc134280792"/>
      <w:bookmarkStart w:id="4" w:name="_Toc136215244"/>
      <w:bookmarkStart w:id="5" w:name="_Toc166085770"/>
      <w:r w:rsidRPr="007067DC">
        <w:rPr>
          <w:rFonts w:ascii="Times New Roman" w:hAnsi="Times New Roman" w:cs="Times New Roman"/>
          <w:b/>
          <w:bCs/>
          <w:sz w:val="24"/>
          <w:szCs w:val="24"/>
        </w:rPr>
        <w:t xml:space="preserve">INFORMACIJA APIE TIEKĖJO SAVO JĖGOMIS TINKAMAI </w:t>
      </w:r>
      <w:bookmarkEnd w:id="1"/>
      <w:bookmarkEnd w:id="2"/>
      <w:bookmarkEnd w:id="3"/>
      <w:bookmarkEnd w:id="4"/>
      <w:bookmarkEnd w:id="5"/>
      <w:r w:rsidRPr="007067DC">
        <w:rPr>
          <w:rFonts w:ascii="Times New Roman" w:hAnsi="Times New Roman" w:cs="Times New Roman"/>
          <w:b/>
          <w:bCs/>
          <w:sz w:val="24"/>
          <w:szCs w:val="24"/>
        </w:rPr>
        <w:t>SUTEIKTAS PASLAUGAS</w:t>
      </w:r>
    </w:p>
    <w:p w14:paraId="5E9FB1F8" w14:textId="7481B09F" w:rsidR="000672F0" w:rsidRPr="007067DC" w:rsidRDefault="00B004E4" w:rsidP="00BA7BC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7DC">
        <w:rPr>
          <w:rFonts w:ascii="Times New Roman" w:hAnsi="Times New Roman" w:cs="Times New Roman"/>
          <w:sz w:val="24"/>
          <w:szCs w:val="24"/>
        </w:rPr>
        <w:t>Pateikiame informaciją apie per paskutinius 3 metus iki pasiūlymų pateikimo termino pabaigos (jeigu tiekėjas vykdė veiklą mažiau nei 3 metus – nuo jo įregistravimo dienos) tiekėjo savo jėgomis suteiktas paslaugas</w:t>
      </w:r>
    </w:p>
    <w:p w14:paraId="164FA92D" w14:textId="77777777" w:rsidR="00DC12FD" w:rsidRPr="007067DC" w:rsidRDefault="00DC12FD" w:rsidP="00BA7BC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977"/>
        <w:gridCol w:w="2126"/>
        <w:gridCol w:w="2784"/>
        <w:gridCol w:w="2158"/>
        <w:gridCol w:w="2165"/>
        <w:gridCol w:w="1960"/>
      </w:tblGrid>
      <w:tr w:rsidR="00B96E26" w:rsidRPr="007067DC" w14:paraId="0D6BA80C" w14:textId="2DDEABCC" w:rsidTr="00F8147A">
        <w:trPr>
          <w:trHeight w:val="2193"/>
        </w:trPr>
        <w:tc>
          <w:tcPr>
            <w:tcW w:w="846" w:type="dxa"/>
            <w:shd w:val="clear" w:color="auto" w:fill="E8E8E8" w:themeFill="background2"/>
          </w:tcPr>
          <w:p w14:paraId="50FABD7D" w14:textId="4ECCD2CF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  <w:r w:rsidR="00D26679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977" w:type="dxa"/>
            <w:shd w:val="clear" w:color="auto" w:fill="E8E8E8" w:themeFill="background2"/>
          </w:tcPr>
          <w:p w14:paraId="3E4434CF" w14:textId="7969D2AF" w:rsidR="00B96E26" w:rsidRPr="007067DC" w:rsidRDefault="007C647E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Paslaugos gavėjo</w:t>
            </w:r>
            <w:r w:rsidR="00B96E26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pavadinimas</w:t>
            </w:r>
            <w:r w:rsidR="00B7455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ir </w:t>
            </w:r>
            <w:r w:rsidR="007423A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atsakingo asmens </w:t>
            </w:r>
            <w:r w:rsidR="00B7455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kontaktinė informacija</w:t>
            </w:r>
            <w:r w:rsidR="0017458D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7423A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vardas, pavardė, </w:t>
            </w:r>
            <w:r w:rsidR="0017458D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el. paštas, tel. </w:t>
            </w:r>
            <w:r w:rsidR="007423A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F4327E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255D31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126" w:type="dxa"/>
            <w:shd w:val="clear" w:color="auto" w:fill="E8E8E8" w:themeFill="background2"/>
          </w:tcPr>
          <w:p w14:paraId="59AABF37" w14:textId="6D71C5BE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Sutarties </w:t>
            </w:r>
            <w:r w:rsidR="00D26679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objektas (paslaugos pavadinimas)</w:t>
            </w:r>
          </w:p>
        </w:tc>
        <w:tc>
          <w:tcPr>
            <w:tcW w:w="2784" w:type="dxa"/>
            <w:shd w:val="clear" w:color="auto" w:fill="E8E8E8" w:themeFill="background2"/>
          </w:tcPr>
          <w:p w14:paraId="06768EE7" w14:textId="106AA32C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Suteiktų paslaugų trumpas aprašymas</w:t>
            </w:r>
          </w:p>
        </w:tc>
        <w:tc>
          <w:tcPr>
            <w:tcW w:w="2158" w:type="dxa"/>
            <w:shd w:val="clear" w:color="auto" w:fill="E8E8E8" w:themeFill="background2"/>
          </w:tcPr>
          <w:p w14:paraId="0D54F94E" w14:textId="2E8FDD14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Sutarties data ir numeris</w:t>
            </w:r>
          </w:p>
        </w:tc>
        <w:tc>
          <w:tcPr>
            <w:tcW w:w="2165" w:type="dxa"/>
            <w:shd w:val="clear" w:color="auto" w:fill="E8E8E8" w:themeFill="background2"/>
          </w:tcPr>
          <w:p w14:paraId="0FECE075" w14:textId="6AA53F5A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Paslaugų bendra vertė Eur be PVM</w:t>
            </w:r>
          </w:p>
        </w:tc>
        <w:tc>
          <w:tcPr>
            <w:tcW w:w="1960" w:type="dxa"/>
            <w:shd w:val="clear" w:color="auto" w:fill="E8E8E8" w:themeFill="background2"/>
          </w:tcPr>
          <w:p w14:paraId="527188D9" w14:textId="4F332F2A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Tiekėjo savo jėgomis suteiktų paslaugų vertė Eur be PVM</w:t>
            </w:r>
          </w:p>
        </w:tc>
      </w:tr>
      <w:tr w:rsidR="00B96E26" w:rsidRPr="007067DC" w14:paraId="28D9622A" w14:textId="34E304AB" w:rsidTr="003A3A46">
        <w:tc>
          <w:tcPr>
            <w:tcW w:w="846" w:type="dxa"/>
          </w:tcPr>
          <w:p w14:paraId="5A22383B" w14:textId="79A5401C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DD4134F" w14:textId="53997AEA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BF5C2C5" w14:textId="420D4FE1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784" w:type="dxa"/>
          </w:tcPr>
          <w:p w14:paraId="1E3DF030" w14:textId="13BE41A8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14:paraId="49341536" w14:textId="04E9987C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65" w:type="dxa"/>
          </w:tcPr>
          <w:p w14:paraId="6E1EA629" w14:textId="108B8758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60" w:type="dxa"/>
          </w:tcPr>
          <w:p w14:paraId="0436F5C2" w14:textId="53D3FA95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B96E26" w:rsidRPr="007067DC" w14:paraId="4C6F0624" w14:textId="55EAA67E" w:rsidTr="003A3A46">
        <w:tc>
          <w:tcPr>
            <w:tcW w:w="846" w:type="dxa"/>
          </w:tcPr>
          <w:p w14:paraId="1655BD32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47E521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2E0525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F88347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7523CEE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58F86607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6020CE9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26" w:rsidRPr="007067DC" w14:paraId="3D57BB8F" w14:textId="053EDC98" w:rsidTr="003A3A46">
        <w:tc>
          <w:tcPr>
            <w:tcW w:w="846" w:type="dxa"/>
          </w:tcPr>
          <w:p w14:paraId="3CF78E39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17E426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982533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7AD7F37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9A4E158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5565CC34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7A1571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26" w:rsidRPr="007067DC" w14:paraId="313C9FB2" w14:textId="734422E6" w:rsidTr="003A3A46">
        <w:tc>
          <w:tcPr>
            <w:tcW w:w="846" w:type="dxa"/>
          </w:tcPr>
          <w:p w14:paraId="4A54127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560062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596133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BF2EB2D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134C464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605ED5CA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7FBC745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26" w:rsidRPr="007067DC" w14:paraId="4B4F4A23" w14:textId="256871E5" w:rsidTr="003A3A46">
        <w:tc>
          <w:tcPr>
            <w:tcW w:w="846" w:type="dxa"/>
          </w:tcPr>
          <w:p w14:paraId="0F5B6307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F2CC4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9467C2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85D69C0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2AEB048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32ADA993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2E624A0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E3C" w:rsidRPr="007067DC" w14:paraId="73C078FF" w14:textId="68D56F3D" w:rsidTr="00F8147A">
        <w:trPr>
          <w:trHeight w:val="716"/>
        </w:trPr>
        <w:tc>
          <w:tcPr>
            <w:tcW w:w="13056" w:type="dxa"/>
            <w:gridSpan w:val="6"/>
          </w:tcPr>
          <w:p w14:paraId="02117BA1" w14:textId="41E05E9F" w:rsidR="000F5E3C" w:rsidRPr="007067DC" w:rsidRDefault="000F5E3C" w:rsidP="00101A50">
            <w:pPr>
              <w:pStyle w:val="ListParagraph"/>
              <w:spacing w:before="120" w:after="120" w:line="259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 viso (bendra, savo jėgomis) suteiktų paslaugų vertė Eur be PVM</w:t>
            </w:r>
          </w:p>
        </w:tc>
        <w:tc>
          <w:tcPr>
            <w:tcW w:w="1960" w:type="dxa"/>
          </w:tcPr>
          <w:p w14:paraId="5F1960A8" w14:textId="77777777" w:rsidR="000F5E3C" w:rsidRPr="007067DC" w:rsidRDefault="000F5E3C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F216EB" w14:textId="77777777" w:rsidR="00C861E1" w:rsidRPr="007067DC" w:rsidRDefault="00C861E1" w:rsidP="00BA7BC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0580196" w14:textId="77777777" w:rsidR="007067DC" w:rsidRPr="007067DC" w:rsidRDefault="007067DC" w:rsidP="00BA7BC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053ACC" w14:textId="5FE9CAAF" w:rsidR="00DC12FD" w:rsidRPr="001B4B05" w:rsidRDefault="00DC12FD" w:rsidP="00BA7BC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rPr>
          <w:rFonts w:ascii="Times New Roman" w:eastAsia="Times New Roman" w:hAnsi="Times New Roman" w:cs="Times New Roman"/>
        </w:rPr>
      </w:pPr>
      <w:r w:rsidRPr="001B4B05">
        <w:rPr>
          <w:rFonts w:ascii="Times New Roman" w:eastAsia="Times New Roman" w:hAnsi="Times New Roman" w:cs="Times New Roman"/>
          <w:i/>
        </w:rPr>
        <w:lastRenderedPageBreak/>
        <w:t>*</w:t>
      </w:r>
      <w:r w:rsidRPr="001B4B05">
        <w:rPr>
          <w:rFonts w:ascii="Times New Roman" w:eastAsia="Times New Roman" w:hAnsi="Times New Roman" w:cs="Times New Roman"/>
          <w:b/>
          <w:bCs/>
          <w:i/>
          <w:u w:val="single"/>
        </w:rPr>
        <w:t>kartu su šiuo dokumentu reikalinga pateikti</w:t>
      </w:r>
      <w:r w:rsidR="00F8147A" w:rsidRPr="001B4B05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 kiekvieno</w:t>
      </w:r>
      <w:r w:rsidRPr="001B4B05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 2 stulpelyje nurodyto paslaugos gavėjo pažymą (atsilepimą)</w:t>
      </w:r>
      <w:r w:rsidRPr="001B4B05">
        <w:rPr>
          <w:rFonts w:ascii="Times New Roman" w:eastAsia="Times New Roman" w:hAnsi="Times New Roman" w:cs="Times New Roman"/>
          <w:bCs/>
          <w:i/>
        </w:rPr>
        <w:t xml:space="preserve"> apie tinkamą</w:t>
      </w:r>
      <w:r w:rsidRPr="001B4B05">
        <w:rPr>
          <w:rFonts w:ascii="Times New Roman" w:eastAsia="Times New Roman" w:hAnsi="Times New Roman" w:cs="Times New Roman"/>
          <w:i/>
        </w:rPr>
        <w:t xml:space="preserve"> paslaugos suteikimą, </w:t>
      </w:r>
      <w:r w:rsidRPr="00991947">
        <w:rPr>
          <w:rFonts w:ascii="Times New Roman" w:eastAsia="Times New Roman" w:hAnsi="Times New Roman" w:cs="Times New Roman"/>
          <w:bCs/>
          <w:i/>
        </w:rPr>
        <w:t>kuriame būtų nurodytas</w:t>
      </w:r>
      <w:r w:rsidRPr="001B4B05">
        <w:rPr>
          <w:rFonts w:ascii="Times New Roman" w:eastAsia="Times New Roman" w:hAnsi="Times New Roman" w:cs="Times New Roman"/>
          <w:b/>
          <w:i/>
        </w:rPr>
        <w:t xml:space="preserve"> </w:t>
      </w:r>
      <w:r w:rsidRPr="00991947">
        <w:rPr>
          <w:rFonts w:ascii="Times New Roman" w:hAnsi="Times New Roman" w:cs="Times New Roman"/>
          <w:i/>
          <w:iCs/>
          <w:color w:val="000000"/>
        </w:rPr>
        <w:t>paslaugos gavėjo pavadinimas, suteiktos paslaugos</w:t>
      </w:r>
      <w:r w:rsidR="007067DC" w:rsidRPr="00991947">
        <w:rPr>
          <w:rFonts w:ascii="Times New Roman" w:hAnsi="Times New Roman" w:cs="Times New Roman"/>
          <w:i/>
          <w:iCs/>
          <w:color w:val="000000"/>
        </w:rPr>
        <w:t xml:space="preserve"> aprašymas</w:t>
      </w:r>
      <w:r w:rsidRPr="00991947">
        <w:rPr>
          <w:rFonts w:ascii="Times New Roman" w:hAnsi="Times New Roman" w:cs="Times New Roman"/>
          <w:i/>
          <w:iCs/>
          <w:color w:val="000000"/>
        </w:rPr>
        <w:t>, tiekėjo savo jėgomis suteiktos paslaugos vertė eurais be PVM, paslaugos suteikimo data ir patvirtinimas, kad paslauga suteikta tinkamai</w:t>
      </w:r>
      <w:r w:rsidRPr="001B4B05">
        <w:rPr>
          <w:rFonts w:ascii="Times New Roman" w:hAnsi="Times New Roman" w:cs="Times New Roman"/>
          <w:color w:val="000000"/>
        </w:rPr>
        <w:t>.</w:t>
      </w:r>
      <w:r w:rsidR="00F8147A" w:rsidRPr="001B4B05">
        <w:rPr>
          <w:rFonts w:ascii="Times New Roman" w:hAnsi="Times New Roman" w:cs="Times New Roman"/>
          <w:color w:val="000000"/>
        </w:rPr>
        <w:t xml:space="preserve"> </w:t>
      </w:r>
      <w:r w:rsidRPr="001B4B05">
        <w:rPr>
          <w:rFonts w:ascii="Times New Roman" w:eastAsia="Times New Roman" w:hAnsi="Times New Roman" w:cs="Times New Roman"/>
          <w:b/>
          <w:i/>
        </w:rPr>
        <w:t>Paslaugos gavėjo atsiliepimas turi būti pasirašytas</w:t>
      </w:r>
      <w:r w:rsidR="000E31FD">
        <w:rPr>
          <w:rFonts w:ascii="Times New Roman" w:eastAsia="Times New Roman" w:hAnsi="Times New Roman" w:cs="Times New Roman"/>
          <w:b/>
          <w:i/>
        </w:rPr>
        <w:t xml:space="preserve"> paslaugos gavėjo fiziniu arba</w:t>
      </w:r>
      <w:r w:rsidRPr="001B4B05">
        <w:rPr>
          <w:rFonts w:ascii="Times New Roman" w:eastAsia="Times New Roman" w:hAnsi="Times New Roman" w:cs="Times New Roman"/>
          <w:b/>
          <w:i/>
        </w:rPr>
        <w:t xml:space="preserve"> kvalifikuotu elektroniniu parašu.</w:t>
      </w:r>
      <w:r w:rsidRPr="001B4B05">
        <w:rPr>
          <w:rFonts w:ascii="Times New Roman" w:eastAsia="Times New Roman" w:hAnsi="Times New Roman" w:cs="Times New Roman"/>
        </w:rPr>
        <w:t xml:space="preserve"> </w:t>
      </w:r>
      <w:r w:rsidRPr="001B4B05">
        <w:rPr>
          <w:rFonts w:ascii="Times New Roman" w:eastAsia="Times New Roman" w:hAnsi="Times New Roman" w:cs="Times New Roman"/>
          <w:i/>
        </w:rPr>
        <w:t xml:space="preserve"> </w:t>
      </w:r>
      <w:r w:rsidR="001F32FC" w:rsidRPr="002D3730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>Pažymoje</w:t>
      </w:r>
      <w:r w:rsidR="001F32FC" w:rsidRPr="002D3730">
        <w:rPr>
          <w:rFonts w:ascii="Times New Roman" w:eastAsia="Liberation Sans" w:hAnsi="Times New Roman" w:cs="Times New Roman"/>
          <w:i/>
          <w:iCs/>
          <w:color w:val="000000"/>
        </w:rPr>
        <w:t xml:space="preserve"> </w:t>
      </w:r>
      <w:r w:rsidR="001F32FC" w:rsidRPr="002D3730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>(atsiliepime) nurodyta informacija apie suteiktą paslaugą turi sutapti su pirkimo sąlygų 4.1 pried</w:t>
      </w:r>
      <w:r w:rsidR="001B4B05" w:rsidRPr="002D3730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>o lentelėje</w:t>
      </w:r>
      <w:r w:rsidR="001F32FC" w:rsidRPr="002D3730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 xml:space="preserve"> nurodyta informacij</w:t>
      </w:r>
      <w:r w:rsidR="001B4B05" w:rsidRPr="002D3730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>a</w:t>
      </w:r>
      <w:r w:rsidR="001F32FC" w:rsidRPr="002D3730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 xml:space="preserve"> apie tą pačią paslaugą.</w:t>
      </w:r>
    </w:p>
    <w:p w14:paraId="7915D3FE" w14:textId="77777777" w:rsidR="00C861E1" w:rsidRDefault="00C861E1" w:rsidP="00C861E1">
      <w:pPr>
        <w:widowControl w:val="0"/>
        <w:pBdr>
          <w:bottom w:val="single" w:sz="12" w:space="1" w:color="auto"/>
        </w:pBd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Toc133446818"/>
      <w:bookmarkStart w:id="7" w:name="_Toc134280680"/>
      <w:bookmarkStart w:id="8" w:name="_Toc134280793"/>
      <w:bookmarkStart w:id="9" w:name="_Toc136215245"/>
      <w:bookmarkStart w:id="10" w:name="_Toc166085771"/>
    </w:p>
    <w:p w14:paraId="7971799D" w14:textId="77777777" w:rsidR="007067DC" w:rsidRDefault="007067DC" w:rsidP="00C861E1">
      <w:pPr>
        <w:widowControl w:val="0"/>
        <w:pBdr>
          <w:bottom w:val="single" w:sz="12" w:space="1" w:color="auto"/>
        </w:pBd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3CB437" w14:textId="77777777" w:rsidR="007067DC" w:rsidRPr="007067DC" w:rsidRDefault="007067DC" w:rsidP="00C861E1">
      <w:pPr>
        <w:widowControl w:val="0"/>
        <w:pBdr>
          <w:bottom w:val="single" w:sz="12" w:space="1" w:color="auto"/>
        </w:pBd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E775C" w14:textId="6D68A7CE" w:rsidR="00C861E1" w:rsidRPr="007067DC" w:rsidRDefault="00C861E1" w:rsidP="00BA7BCE">
      <w:pPr>
        <w:widowControl w:val="0"/>
        <w:ind w:firstLine="1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67DC">
        <w:rPr>
          <w:rFonts w:ascii="Times New Roman" w:eastAsia="Calibri" w:hAnsi="Times New Roman" w:cs="Times New Roman"/>
          <w:sz w:val="24"/>
          <w:szCs w:val="24"/>
        </w:rPr>
        <w:t>(Tiekėjo arba jo įgalioto asmens pareigos, vardas, pavardė, parašas)</w:t>
      </w:r>
      <w:bookmarkEnd w:id="6"/>
      <w:bookmarkEnd w:id="7"/>
      <w:bookmarkEnd w:id="8"/>
      <w:bookmarkEnd w:id="9"/>
      <w:bookmarkEnd w:id="10"/>
    </w:p>
    <w:sectPr w:rsidR="00C861E1" w:rsidRPr="007067DC" w:rsidSect="001C3171">
      <w:headerReference w:type="default" r:id="rId11"/>
      <w:footerReference w:type="default" r:id="rId12"/>
      <w:pgSz w:w="16838" w:h="11906" w:orient="landscape"/>
      <w:pgMar w:top="1418" w:right="678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A650A" w14:textId="77777777" w:rsidR="00C45B11" w:rsidRDefault="00C45B11" w:rsidP="001C3171">
      <w:pPr>
        <w:spacing w:after="0" w:line="240" w:lineRule="auto"/>
      </w:pPr>
      <w:r>
        <w:separator/>
      </w:r>
    </w:p>
  </w:endnote>
  <w:endnote w:type="continuationSeparator" w:id="0">
    <w:p w14:paraId="5995133F" w14:textId="77777777" w:rsidR="00C45B11" w:rsidRDefault="00C45B11" w:rsidP="001C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21002A87" w:usb1="00000000" w:usb2="00000000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933D6" w14:textId="0F9CC172" w:rsidR="00CC14ED" w:rsidRPr="000203EC" w:rsidRDefault="00CC14ED" w:rsidP="000203EC">
    <w:pPr>
      <w:jc w:val="both"/>
      <w:rPr>
        <w:rFonts w:ascii="Times New Roman" w:hAnsi="Times New Roman" w:cs="Times New Roman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BCA64" w14:textId="77777777" w:rsidR="00C45B11" w:rsidRDefault="00C45B11" w:rsidP="001C3171">
      <w:pPr>
        <w:spacing w:after="0" w:line="240" w:lineRule="auto"/>
      </w:pPr>
      <w:r>
        <w:separator/>
      </w:r>
    </w:p>
  </w:footnote>
  <w:footnote w:type="continuationSeparator" w:id="0">
    <w:p w14:paraId="1A6914C2" w14:textId="77777777" w:rsidR="00C45B11" w:rsidRDefault="00C45B11" w:rsidP="001C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C77A9" w14:textId="0C3278D1" w:rsidR="009A3A7F" w:rsidRPr="0063599A" w:rsidRDefault="009A3A7F" w:rsidP="004D6FA9">
    <w:pPr>
      <w:pStyle w:val="Header"/>
      <w:ind w:left="7088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F068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14385"/>
    <w:multiLevelType w:val="multilevel"/>
    <w:tmpl w:val="1CCE6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07D2D"/>
    <w:multiLevelType w:val="hybridMultilevel"/>
    <w:tmpl w:val="8E06F2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6D58"/>
    <w:multiLevelType w:val="hybridMultilevel"/>
    <w:tmpl w:val="EEA60922"/>
    <w:lvl w:ilvl="0" w:tplc="402E9558">
      <w:start w:val="2"/>
      <w:numFmt w:val="bullet"/>
      <w:lvlText w:val=""/>
      <w:lvlJc w:val="left"/>
      <w:pPr>
        <w:ind w:left="720" w:hanging="360"/>
      </w:pPr>
      <w:rPr>
        <w:rFonts w:ascii="Symbol" w:eastAsia="Liberation San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10016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E5CA1"/>
    <w:multiLevelType w:val="hybridMultilevel"/>
    <w:tmpl w:val="BEAA27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AAC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E26D6"/>
    <w:multiLevelType w:val="hybridMultilevel"/>
    <w:tmpl w:val="FFFFFFFF"/>
    <w:lvl w:ilvl="0" w:tplc="5E30B7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405F9F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6A0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9F21A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014293"/>
    <w:multiLevelType w:val="hybridMultilevel"/>
    <w:tmpl w:val="696E02DC"/>
    <w:lvl w:ilvl="0" w:tplc="D36EB014">
      <w:start w:val="15"/>
      <w:numFmt w:val="bullet"/>
      <w:lvlText w:val=""/>
      <w:lvlJc w:val="left"/>
      <w:pPr>
        <w:ind w:left="720" w:hanging="360"/>
      </w:pPr>
      <w:rPr>
        <w:rFonts w:ascii="Symbol" w:eastAsia="Liberation San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B1382"/>
    <w:multiLevelType w:val="hybridMultilevel"/>
    <w:tmpl w:val="77C2D976"/>
    <w:lvl w:ilvl="0" w:tplc="E79042A8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F76A1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03619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4A4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A64F58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C099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257F0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F120DF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A4DA8"/>
    <w:multiLevelType w:val="hybridMultilevel"/>
    <w:tmpl w:val="B1D4B8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4053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13678E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F1EE4"/>
    <w:multiLevelType w:val="hybridMultilevel"/>
    <w:tmpl w:val="5676488C"/>
    <w:lvl w:ilvl="0" w:tplc="B8C62F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23629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15A84"/>
    <w:multiLevelType w:val="hybridMultilevel"/>
    <w:tmpl w:val="D8CEED8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F6413"/>
    <w:multiLevelType w:val="hybridMultilevel"/>
    <w:tmpl w:val="2214B23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C68C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7E7EA8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05FFE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A4830"/>
    <w:multiLevelType w:val="hybridMultilevel"/>
    <w:tmpl w:val="455C481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C29FB"/>
    <w:multiLevelType w:val="multilevel"/>
    <w:tmpl w:val="6D02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303343">
    <w:abstractNumId w:val="2"/>
  </w:num>
  <w:num w:numId="2" w16cid:durableId="1722165827">
    <w:abstractNumId w:val="26"/>
  </w:num>
  <w:num w:numId="3" w16cid:durableId="405762443">
    <w:abstractNumId w:val="30"/>
  </w:num>
  <w:num w:numId="4" w16cid:durableId="1602183748">
    <w:abstractNumId w:val="5"/>
  </w:num>
  <w:num w:numId="5" w16cid:durableId="986516069">
    <w:abstractNumId w:val="1"/>
  </w:num>
  <w:num w:numId="6" w16cid:durableId="78062680">
    <w:abstractNumId w:val="31"/>
  </w:num>
  <w:num w:numId="7" w16cid:durableId="1267076122">
    <w:abstractNumId w:val="11"/>
  </w:num>
  <w:num w:numId="8" w16cid:durableId="1016150849">
    <w:abstractNumId w:val="7"/>
  </w:num>
  <w:num w:numId="9" w16cid:durableId="290749465">
    <w:abstractNumId w:val="27"/>
  </w:num>
  <w:num w:numId="10" w16cid:durableId="1128352201">
    <w:abstractNumId w:val="20"/>
  </w:num>
  <w:num w:numId="11" w16cid:durableId="236332678">
    <w:abstractNumId w:val="15"/>
  </w:num>
  <w:num w:numId="12" w16cid:durableId="1573198803">
    <w:abstractNumId w:val="0"/>
  </w:num>
  <w:num w:numId="13" w16cid:durableId="1147018136">
    <w:abstractNumId w:val="9"/>
  </w:num>
  <w:num w:numId="14" w16cid:durableId="202136513">
    <w:abstractNumId w:val="17"/>
  </w:num>
  <w:num w:numId="15" w16cid:durableId="380440648">
    <w:abstractNumId w:val="10"/>
  </w:num>
  <w:num w:numId="16" w16cid:durableId="306084346">
    <w:abstractNumId w:val="18"/>
  </w:num>
  <w:num w:numId="17" w16cid:durableId="685595918">
    <w:abstractNumId w:val="21"/>
  </w:num>
  <w:num w:numId="18" w16cid:durableId="1255674109">
    <w:abstractNumId w:val="25"/>
  </w:num>
  <w:num w:numId="19" w16cid:durableId="1551962798">
    <w:abstractNumId w:val="23"/>
  </w:num>
  <w:num w:numId="20" w16cid:durableId="441726855">
    <w:abstractNumId w:val="12"/>
  </w:num>
  <w:num w:numId="21" w16cid:durableId="1210533822">
    <w:abstractNumId w:val="19"/>
  </w:num>
  <w:num w:numId="22" w16cid:durableId="1278367955">
    <w:abstractNumId w:val="6"/>
  </w:num>
  <w:num w:numId="23" w16cid:durableId="843396619">
    <w:abstractNumId w:val="16"/>
  </w:num>
  <w:num w:numId="24" w16cid:durableId="433791502">
    <w:abstractNumId w:val="14"/>
  </w:num>
  <w:num w:numId="25" w16cid:durableId="1928802204">
    <w:abstractNumId w:val="4"/>
  </w:num>
  <w:num w:numId="26" w16cid:durableId="1034236366">
    <w:abstractNumId w:val="13"/>
  </w:num>
  <w:num w:numId="27" w16cid:durableId="535896971">
    <w:abstractNumId w:val="29"/>
  </w:num>
  <w:num w:numId="28" w16cid:durableId="268899673">
    <w:abstractNumId w:val="22"/>
  </w:num>
  <w:num w:numId="29" w16cid:durableId="429468782">
    <w:abstractNumId w:val="8"/>
  </w:num>
  <w:num w:numId="30" w16cid:durableId="1899122781">
    <w:abstractNumId w:val="24"/>
  </w:num>
  <w:num w:numId="31" w16cid:durableId="1094744551">
    <w:abstractNumId w:val="28"/>
  </w:num>
  <w:num w:numId="32" w16cid:durableId="1189640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71"/>
    <w:rsid w:val="00001104"/>
    <w:rsid w:val="000059F4"/>
    <w:rsid w:val="00007988"/>
    <w:rsid w:val="00010C04"/>
    <w:rsid w:val="000118E8"/>
    <w:rsid w:val="0001322A"/>
    <w:rsid w:val="000133F4"/>
    <w:rsid w:val="000152E0"/>
    <w:rsid w:val="000163BF"/>
    <w:rsid w:val="000203EC"/>
    <w:rsid w:val="000224C0"/>
    <w:rsid w:val="00022C65"/>
    <w:rsid w:val="0002314C"/>
    <w:rsid w:val="00023FBD"/>
    <w:rsid w:val="000242A5"/>
    <w:rsid w:val="0002604E"/>
    <w:rsid w:val="00030FB8"/>
    <w:rsid w:val="00032A9C"/>
    <w:rsid w:val="000330E7"/>
    <w:rsid w:val="00037C45"/>
    <w:rsid w:val="00041420"/>
    <w:rsid w:val="00045533"/>
    <w:rsid w:val="00045CD1"/>
    <w:rsid w:val="00045F83"/>
    <w:rsid w:val="000476A3"/>
    <w:rsid w:val="00047778"/>
    <w:rsid w:val="00050260"/>
    <w:rsid w:val="00053EFA"/>
    <w:rsid w:val="00055873"/>
    <w:rsid w:val="00060A9C"/>
    <w:rsid w:val="000610F7"/>
    <w:rsid w:val="000637B0"/>
    <w:rsid w:val="00064519"/>
    <w:rsid w:val="0006723A"/>
    <w:rsid w:val="000672F0"/>
    <w:rsid w:val="000726A2"/>
    <w:rsid w:val="000820D3"/>
    <w:rsid w:val="00085D60"/>
    <w:rsid w:val="000909EE"/>
    <w:rsid w:val="0009111E"/>
    <w:rsid w:val="00096D3F"/>
    <w:rsid w:val="000A0A27"/>
    <w:rsid w:val="000A0FC4"/>
    <w:rsid w:val="000A1E70"/>
    <w:rsid w:val="000A284E"/>
    <w:rsid w:val="000B1641"/>
    <w:rsid w:val="000B2197"/>
    <w:rsid w:val="000B336E"/>
    <w:rsid w:val="000B4289"/>
    <w:rsid w:val="000D08B9"/>
    <w:rsid w:val="000D4FF3"/>
    <w:rsid w:val="000E0C7C"/>
    <w:rsid w:val="000E17E0"/>
    <w:rsid w:val="000E199E"/>
    <w:rsid w:val="000E31FD"/>
    <w:rsid w:val="000E37F0"/>
    <w:rsid w:val="000F44BD"/>
    <w:rsid w:val="000F524C"/>
    <w:rsid w:val="000F5E3C"/>
    <w:rsid w:val="00101A50"/>
    <w:rsid w:val="001027ED"/>
    <w:rsid w:val="00103D2F"/>
    <w:rsid w:val="00106A9A"/>
    <w:rsid w:val="00106C9E"/>
    <w:rsid w:val="00111303"/>
    <w:rsid w:val="00127451"/>
    <w:rsid w:val="001314C5"/>
    <w:rsid w:val="00135407"/>
    <w:rsid w:val="0013566F"/>
    <w:rsid w:val="00137BD6"/>
    <w:rsid w:val="00137DD7"/>
    <w:rsid w:val="001415C3"/>
    <w:rsid w:val="00142C14"/>
    <w:rsid w:val="00146623"/>
    <w:rsid w:val="00155ADE"/>
    <w:rsid w:val="00156DED"/>
    <w:rsid w:val="0016121A"/>
    <w:rsid w:val="001620B7"/>
    <w:rsid w:val="00165D83"/>
    <w:rsid w:val="00167B25"/>
    <w:rsid w:val="00170F5B"/>
    <w:rsid w:val="0017458D"/>
    <w:rsid w:val="001826D2"/>
    <w:rsid w:val="00183FB8"/>
    <w:rsid w:val="001B4B05"/>
    <w:rsid w:val="001B4B7D"/>
    <w:rsid w:val="001B6DD8"/>
    <w:rsid w:val="001C3171"/>
    <w:rsid w:val="001C3EDD"/>
    <w:rsid w:val="001C6A45"/>
    <w:rsid w:val="001E061F"/>
    <w:rsid w:val="001E0771"/>
    <w:rsid w:val="001F32FC"/>
    <w:rsid w:val="00200BB6"/>
    <w:rsid w:val="00202274"/>
    <w:rsid w:val="00207CDF"/>
    <w:rsid w:val="00210502"/>
    <w:rsid w:val="00212260"/>
    <w:rsid w:val="00213BB1"/>
    <w:rsid w:val="00223604"/>
    <w:rsid w:val="0022360D"/>
    <w:rsid w:val="00225204"/>
    <w:rsid w:val="002301B1"/>
    <w:rsid w:val="00231EF3"/>
    <w:rsid w:val="00232C35"/>
    <w:rsid w:val="00242B7A"/>
    <w:rsid w:val="00243B16"/>
    <w:rsid w:val="00244DF0"/>
    <w:rsid w:val="002541CA"/>
    <w:rsid w:val="0025546B"/>
    <w:rsid w:val="00255D31"/>
    <w:rsid w:val="00256CC1"/>
    <w:rsid w:val="002602D8"/>
    <w:rsid w:val="00262AAB"/>
    <w:rsid w:val="00263755"/>
    <w:rsid w:val="00263778"/>
    <w:rsid w:val="00276996"/>
    <w:rsid w:val="00276BD9"/>
    <w:rsid w:val="00277DD0"/>
    <w:rsid w:val="00283B9A"/>
    <w:rsid w:val="002863D4"/>
    <w:rsid w:val="00286614"/>
    <w:rsid w:val="0029058D"/>
    <w:rsid w:val="00290E23"/>
    <w:rsid w:val="0029369B"/>
    <w:rsid w:val="0029586C"/>
    <w:rsid w:val="002A220F"/>
    <w:rsid w:val="002A58DA"/>
    <w:rsid w:val="002B33AB"/>
    <w:rsid w:val="002B4327"/>
    <w:rsid w:val="002B45BE"/>
    <w:rsid w:val="002C4896"/>
    <w:rsid w:val="002D11D7"/>
    <w:rsid w:val="002D3730"/>
    <w:rsid w:val="002D4FDC"/>
    <w:rsid w:val="002D6D72"/>
    <w:rsid w:val="002E4F2B"/>
    <w:rsid w:val="002E6997"/>
    <w:rsid w:val="002F3022"/>
    <w:rsid w:val="002F354B"/>
    <w:rsid w:val="002F3803"/>
    <w:rsid w:val="002F3BB5"/>
    <w:rsid w:val="002F3C26"/>
    <w:rsid w:val="002F58C2"/>
    <w:rsid w:val="00301CA4"/>
    <w:rsid w:val="003203A1"/>
    <w:rsid w:val="0032442C"/>
    <w:rsid w:val="00325D20"/>
    <w:rsid w:val="00326462"/>
    <w:rsid w:val="00332686"/>
    <w:rsid w:val="0033336B"/>
    <w:rsid w:val="00333973"/>
    <w:rsid w:val="00335DC1"/>
    <w:rsid w:val="00345D86"/>
    <w:rsid w:val="00353BE9"/>
    <w:rsid w:val="00356AF6"/>
    <w:rsid w:val="003607AC"/>
    <w:rsid w:val="00360F77"/>
    <w:rsid w:val="003621FD"/>
    <w:rsid w:val="0036499E"/>
    <w:rsid w:val="00364A8C"/>
    <w:rsid w:val="003673CC"/>
    <w:rsid w:val="00367D12"/>
    <w:rsid w:val="00370501"/>
    <w:rsid w:val="00371A51"/>
    <w:rsid w:val="0037276D"/>
    <w:rsid w:val="00372CD6"/>
    <w:rsid w:val="0037362E"/>
    <w:rsid w:val="00374624"/>
    <w:rsid w:val="0037561F"/>
    <w:rsid w:val="0038198B"/>
    <w:rsid w:val="00382367"/>
    <w:rsid w:val="00383A5E"/>
    <w:rsid w:val="00384D22"/>
    <w:rsid w:val="003875A8"/>
    <w:rsid w:val="00390DD5"/>
    <w:rsid w:val="00392180"/>
    <w:rsid w:val="0039617D"/>
    <w:rsid w:val="003A254C"/>
    <w:rsid w:val="003A3A46"/>
    <w:rsid w:val="003A3EC7"/>
    <w:rsid w:val="003A6A66"/>
    <w:rsid w:val="003A7D6A"/>
    <w:rsid w:val="003B41C8"/>
    <w:rsid w:val="003C10FE"/>
    <w:rsid w:val="003C6F2E"/>
    <w:rsid w:val="003D1646"/>
    <w:rsid w:val="003D3D14"/>
    <w:rsid w:val="003D770A"/>
    <w:rsid w:val="003E1F56"/>
    <w:rsid w:val="003E5EB7"/>
    <w:rsid w:val="003E66A1"/>
    <w:rsid w:val="003F24F8"/>
    <w:rsid w:val="003F594C"/>
    <w:rsid w:val="0041449D"/>
    <w:rsid w:val="00417370"/>
    <w:rsid w:val="0041740A"/>
    <w:rsid w:val="004336DC"/>
    <w:rsid w:val="0044190A"/>
    <w:rsid w:val="00442E66"/>
    <w:rsid w:val="00443423"/>
    <w:rsid w:val="00447D44"/>
    <w:rsid w:val="00452AF0"/>
    <w:rsid w:val="00455C36"/>
    <w:rsid w:val="00456504"/>
    <w:rsid w:val="00461FFB"/>
    <w:rsid w:val="0046374C"/>
    <w:rsid w:val="0046593B"/>
    <w:rsid w:val="00474694"/>
    <w:rsid w:val="00476029"/>
    <w:rsid w:val="004774EB"/>
    <w:rsid w:val="00482017"/>
    <w:rsid w:val="00482F06"/>
    <w:rsid w:val="004844CE"/>
    <w:rsid w:val="0049159B"/>
    <w:rsid w:val="00492E9D"/>
    <w:rsid w:val="00495EF1"/>
    <w:rsid w:val="004A335B"/>
    <w:rsid w:val="004A453F"/>
    <w:rsid w:val="004A4556"/>
    <w:rsid w:val="004A47A5"/>
    <w:rsid w:val="004A5600"/>
    <w:rsid w:val="004A56A2"/>
    <w:rsid w:val="004B3CB9"/>
    <w:rsid w:val="004B4EA5"/>
    <w:rsid w:val="004B70BD"/>
    <w:rsid w:val="004C1AB1"/>
    <w:rsid w:val="004C1B8A"/>
    <w:rsid w:val="004D6FA9"/>
    <w:rsid w:val="004E281E"/>
    <w:rsid w:val="004F211B"/>
    <w:rsid w:val="004F33B8"/>
    <w:rsid w:val="005008C4"/>
    <w:rsid w:val="00501704"/>
    <w:rsid w:val="00510405"/>
    <w:rsid w:val="00511B2A"/>
    <w:rsid w:val="005125FF"/>
    <w:rsid w:val="005132C1"/>
    <w:rsid w:val="00517EFD"/>
    <w:rsid w:val="0052252A"/>
    <w:rsid w:val="00522D08"/>
    <w:rsid w:val="0052610F"/>
    <w:rsid w:val="005302BC"/>
    <w:rsid w:val="005308C4"/>
    <w:rsid w:val="00532E9E"/>
    <w:rsid w:val="00536612"/>
    <w:rsid w:val="005373AF"/>
    <w:rsid w:val="00542C09"/>
    <w:rsid w:val="005475DF"/>
    <w:rsid w:val="0055249E"/>
    <w:rsid w:val="00554BAB"/>
    <w:rsid w:val="00562AB6"/>
    <w:rsid w:val="005656D7"/>
    <w:rsid w:val="00571FF1"/>
    <w:rsid w:val="00572A42"/>
    <w:rsid w:val="005744EF"/>
    <w:rsid w:val="00574A67"/>
    <w:rsid w:val="00580340"/>
    <w:rsid w:val="00581657"/>
    <w:rsid w:val="0059081D"/>
    <w:rsid w:val="00593AD7"/>
    <w:rsid w:val="00596917"/>
    <w:rsid w:val="00597434"/>
    <w:rsid w:val="005A3528"/>
    <w:rsid w:val="005A5C5E"/>
    <w:rsid w:val="005B06CD"/>
    <w:rsid w:val="005B0C88"/>
    <w:rsid w:val="005B12C5"/>
    <w:rsid w:val="005B4208"/>
    <w:rsid w:val="005B475D"/>
    <w:rsid w:val="005B53C6"/>
    <w:rsid w:val="005B54B4"/>
    <w:rsid w:val="005C21EF"/>
    <w:rsid w:val="005C37D6"/>
    <w:rsid w:val="005C3D6D"/>
    <w:rsid w:val="005C72DE"/>
    <w:rsid w:val="005D235D"/>
    <w:rsid w:val="005E76F6"/>
    <w:rsid w:val="005E7938"/>
    <w:rsid w:val="005F14C6"/>
    <w:rsid w:val="005F2757"/>
    <w:rsid w:val="00601085"/>
    <w:rsid w:val="00602EFD"/>
    <w:rsid w:val="006045E2"/>
    <w:rsid w:val="00604C24"/>
    <w:rsid w:val="00605624"/>
    <w:rsid w:val="0061073D"/>
    <w:rsid w:val="00610FAD"/>
    <w:rsid w:val="0061351E"/>
    <w:rsid w:val="00613610"/>
    <w:rsid w:val="00617199"/>
    <w:rsid w:val="00620F73"/>
    <w:rsid w:val="0062115B"/>
    <w:rsid w:val="006222F3"/>
    <w:rsid w:val="00630A74"/>
    <w:rsid w:val="006313F1"/>
    <w:rsid w:val="00631D6B"/>
    <w:rsid w:val="00635FA0"/>
    <w:rsid w:val="00641149"/>
    <w:rsid w:val="0064558B"/>
    <w:rsid w:val="00645B3A"/>
    <w:rsid w:val="00650CFD"/>
    <w:rsid w:val="00664D35"/>
    <w:rsid w:val="00664E43"/>
    <w:rsid w:val="0066560A"/>
    <w:rsid w:val="006677E1"/>
    <w:rsid w:val="00671A76"/>
    <w:rsid w:val="006724BF"/>
    <w:rsid w:val="00690CCA"/>
    <w:rsid w:val="006A0D51"/>
    <w:rsid w:val="006A28F9"/>
    <w:rsid w:val="006A3B0B"/>
    <w:rsid w:val="006A5065"/>
    <w:rsid w:val="006A6B85"/>
    <w:rsid w:val="006B0C67"/>
    <w:rsid w:val="006B25EC"/>
    <w:rsid w:val="006B3E88"/>
    <w:rsid w:val="006C0522"/>
    <w:rsid w:val="006C0DE0"/>
    <w:rsid w:val="006C1363"/>
    <w:rsid w:val="006D10E8"/>
    <w:rsid w:val="006D5FC9"/>
    <w:rsid w:val="006E3594"/>
    <w:rsid w:val="006E5A18"/>
    <w:rsid w:val="006F56CA"/>
    <w:rsid w:val="00701C92"/>
    <w:rsid w:val="007022F8"/>
    <w:rsid w:val="0070247F"/>
    <w:rsid w:val="0070248D"/>
    <w:rsid w:val="007067DC"/>
    <w:rsid w:val="007224AF"/>
    <w:rsid w:val="00723CA3"/>
    <w:rsid w:val="00730327"/>
    <w:rsid w:val="00741BEE"/>
    <w:rsid w:val="00741CDD"/>
    <w:rsid w:val="007423A3"/>
    <w:rsid w:val="00743BE9"/>
    <w:rsid w:val="00744867"/>
    <w:rsid w:val="007660FE"/>
    <w:rsid w:val="00770835"/>
    <w:rsid w:val="0077210C"/>
    <w:rsid w:val="0077653C"/>
    <w:rsid w:val="0077797F"/>
    <w:rsid w:val="00780A80"/>
    <w:rsid w:val="007814F9"/>
    <w:rsid w:val="007851AF"/>
    <w:rsid w:val="00785F39"/>
    <w:rsid w:val="0079090E"/>
    <w:rsid w:val="007909E9"/>
    <w:rsid w:val="00791CC6"/>
    <w:rsid w:val="00792E0B"/>
    <w:rsid w:val="007962EE"/>
    <w:rsid w:val="0079661D"/>
    <w:rsid w:val="007B2F42"/>
    <w:rsid w:val="007B42DB"/>
    <w:rsid w:val="007C624F"/>
    <w:rsid w:val="007C647E"/>
    <w:rsid w:val="007D1451"/>
    <w:rsid w:val="007D2AD2"/>
    <w:rsid w:val="007D5020"/>
    <w:rsid w:val="007D68AB"/>
    <w:rsid w:val="007D7588"/>
    <w:rsid w:val="007E10CA"/>
    <w:rsid w:val="007E4A7F"/>
    <w:rsid w:val="007E5ECB"/>
    <w:rsid w:val="007E61CD"/>
    <w:rsid w:val="007E7301"/>
    <w:rsid w:val="007E7D4D"/>
    <w:rsid w:val="007F0251"/>
    <w:rsid w:val="007F128D"/>
    <w:rsid w:val="007F680A"/>
    <w:rsid w:val="007F699F"/>
    <w:rsid w:val="00805318"/>
    <w:rsid w:val="00806397"/>
    <w:rsid w:val="00807A59"/>
    <w:rsid w:val="00813782"/>
    <w:rsid w:val="00827691"/>
    <w:rsid w:val="0083062B"/>
    <w:rsid w:val="008347AA"/>
    <w:rsid w:val="00840890"/>
    <w:rsid w:val="00842DB9"/>
    <w:rsid w:val="00857489"/>
    <w:rsid w:val="0086093A"/>
    <w:rsid w:val="00860BC9"/>
    <w:rsid w:val="0086486C"/>
    <w:rsid w:val="00867595"/>
    <w:rsid w:val="00867FB9"/>
    <w:rsid w:val="00870C5B"/>
    <w:rsid w:val="008733A6"/>
    <w:rsid w:val="008739C3"/>
    <w:rsid w:val="008743C1"/>
    <w:rsid w:val="008750DA"/>
    <w:rsid w:val="00887E88"/>
    <w:rsid w:val="008919D8"/>
    <w:rsid w:val="0089370D"/>
    <w:rsid w:val="00897B43"/>
    <w:rsid w:val="008A46D5"/>
    <w:rsid w:val="008A5680"/>
    <w:rsid w:val="008A5A00"/>
    <w:rsid w:val="008B26C4"/>
    <w:rsid w:val="008B2820"/>
    <w:rsid w:val="008C5827"/>
    <w:rsid w:val="008D10EC"/>
    <w:rsid w:val="008D41CD"/>
    <w:rsid w:val="008D5FB1"/>
    <w:rsid w:val="008D63A9"/>
    <w:rsid w:val="008D6A2E"/>
    <w:rsid w:val="008D6BB3"/>
    <w:rsid w:val="008E0417"/>
    <w:rsid w:val="008E3FA2"/>
    <w:rsid w:val="008E46B7"/>
    <w:rsid w:val="008E5049"/>
    <w:rsid w:val="008F0290"/>
    <w:rsid w:val="008F5B26"/>
    <w:rsid w:val="009100F2"/>
    <w:rsid w:val="00910D36"/>
    <w:rsid w:val="009112BB"/>
    <w:rsid w:val="00912A83"/>
    <w:rsid w:val="00914819"/>
    <w:rsid w:val="00915231"/>
    <w:rsid w:val="009227F3"/>
    <w:rsid w:val="00922D0F"/>
    <w:rsid w:val="00926340"/>
    <w:rsid w:val="009264B6"/>
    <w:rsid w:val="00930E05"/>
    <w:rsid w:val="00936786"/>
    <w:rsid w:val="0095669F"/>
    <w:rsid w:val="00960541"/>
    <w:rsid w:val="00962248"/>
    <w:rsid w:val="00967C34"/>
    <w:rsid w:val="00975492"/>
    <w:rsid w:val="00981C95"/>
    <w:rsid w:val="00991947"/>
    <w:rsid w:val="0099500A"/>
    <w:rsid w:val="00996877"/>
    <w:rsid w:val="009A05C8"/>
    <w:rsid w:val="009A0677"/>
    <w:rsid w:val="009A14B0"/>
    <w:rsid w:val="009A3A7F"/>
    <w:rsid w:val="009A5668"/>
    <w:rsid w:val="009A671B"/>
    <w:rsid w:val="009B2281"/>
    <w:rsid w:val="009B5A83"/>
    <w:rsid w:val="009C536D"/>
    <w:rsid w:val="009D07D9"/>
    <w:rsid w:val="009D0FEE"/>
    <w:rsid w:val="009D17AC"/>
    <w:rsid w:val="009D74AF"/>
    <w:rsid w:val="009E073E"/>
    <w:rsid w:val="009F04CE"/>
    <w:rsid w:val="009F28B2"/>
    <w:rsid w:val="009F37BC"/>
    <w:rsid w:val="009F4211"/>
    <w:rsid w:val="00A11F7B"/>
    <w:rsid w:val="00A166BC"/>
    <w:rsid w:val="00A168A1"/>
    <w:rsid w:val="00A21E10"/>
    <w:rsid w:val="00A22638"/>
    <w:rsid w:val="00A33378"/>
    <w:rsid w:val="00A33FF3"/>
    <w:rsid w:val="00A351EA"/>
    <w:rsid w:val="00A41D29"/>
    <w:rsid w:val="00A4602F"/>
    <w:rsid w:val="00A476C7"/>
    <w:rsid w:val="00A476F5"/>
    <w:rsid w:val="00A47B97"/>
    <w:rsid w:val="00A62B21"/>
    <w:rsid w:val="00A64AAC"/>
    <w:rsid w:val="00A65C8A"/>
    <w:rsid w:val="00A71855"/>
    <w:rsid w:val="00A71ADF"/>
    <w:rsid w:val="00A72489"/>
    <w:rsid w:val="00A74510"/>
    <w:rsid w:val="00A803B6"/>
    <w:rsid w:val="00A815E3"/>
    <w:rsid w:val="00A823EB"/>
    <w:rsid w:val="00A95BD8"/>
    <w:rsid w:val="00A96C0D"/>
    <w:rsid w:val="00A97C4F"/>
    <w:rsid w:val="00AA2D9A"/>
    <w:rsid w:val="00AA333A"/>
    <w:rsid w:val="00AA5E82"/>
    <w:rsid w:val="00AB1975"/>
    <w:rsid w:val="00AB5C3E"/>
    <w:rsid w:val="00AC03B8"/>
    <w:rsid w:val="00AC406E"/>
    <w:rsid w:val="00AC428C"/>
    <w:rsid w:val="00AD00E5"/>
    <w:rsid w:val="00AD2EA5"/>
    <w:rsid w:val="00AE0A27"/>
    <w:rsid w:val="00AE0D83"/>
    <w:rsid w:val="00AE13E4"/>
    <w:rsid w:val="00AE3275"/>
    <w:rsid w:val="00AF1472"/>
    <w:rsid w:val="00AF2914"/>
    <w:rsid w:val="00AF3550"/>
    <w:rsid w:val="00AF3AB1"/>
    <w:rsid w:val="00AF3DBC"/>
    <w:rsid w:val="00AF6D21"/>
    <w:rsid w:val="00B004E4"/>
    <w:rsid w:val="00B0199A"/>
    <w:rsid w:val="00B02D4A"/>
    <w:rsid w:val="00B03005"/>
    <w:rsid w:val="00B05B21"/>
    <w:rsid w:val="00B05FBE"/>
    <w:rsid w:val="00B065C7"/>
    <w:rsid w:val="00B1521D"/>
    <w:rsid w:val="00B15F9D"/>
    <w:rsid w:val="00B167FD"/>
    <w:rsid w:val="00B20907"/>
    <w:rsid w:val="00B224CF"/>
    <w:rsid w:val="00B23CF6"/>
    <w:rsid w:val="00B25E15"/>
    <w:rsid w:val="00B3031A"/>
    <w:rsid w:val="00B31857"/>
    <w:rsid w:val="00B324C9"/>
    <w:rsid w:val="00B33B8C"/>
    <w:rsid w:val="00B422F3"/>
    <w:rsid w:val="00B4436E"/>
    <w:rsid w:val="00B45D3A"/>
    <w:rsid w:val="00B5190C"/>
    <w:rsid w:val="00B528F8"/>
    <w:rsid w:val="00B551FE"/>
    <w:rsid w:val="00B55D47"/>
    <w:rsid w:val="00B5630F"/>
    <w:rsid w:val="00B57D10"/>
    <w:rsid w:val="00B63717"/>
    <w:rsid w:val="00B6373D"/>
    <w:rsid w:val="00B70CEA"/>
    <w:rsid w:val="00B7145D"/>
    <w:rsid w:val="00B72B8A"/>
    <w:rsid w:val="00B74553"/>
    <w:rsid w:val="00B749A0"/>
    <w:rsid w:val="00B77696"/>
    <w:rsid w:val="00B77AAD"/>
    <w:rsid w:val="00B824B2"/>
    <w:rsid w:val="00B82DB8"/>
    <w:rsid w:val="00B82DCF"/>
    <w:rsid w:val="00B873F0"/>
    <w:rsid w:val="00B87E1C"/>
    <w:rsid w:val="00B96E26"/>
    <w:rsid w:val="00BA1BA1"/>
    <w:rsid w:val="00BA2CDA"/>
    <w:rsid w:val="00BA32F3"/>
    <w:rsid w:val="00BA7BCE"/>
    <w:rsid w:val="00BB6829"/>
    <w:rsid w:val="00BC2EA7"/>
    <w:rsid w:val="00BC66C4"/>
    <w:rsid w:val="00BC6AD0"/>
    <w:rsid w:val="00BC7F22"/>
    <w:rsid w:val="00BD18F1"/>
    <w:rsid w:val="00BD58D4"/>
    <w:rsid w:val="00BD664D"/>
    <w:rsid w:val="00BE000F"/>
    <w:rsid w:val="00BE3DF5"/>
    <w:rsid w:val="00BF34FE"/>
    <w:rsid w:val="00BF3ADE"/>
    <w:rsid w:val="00BF6A63"/>
    <w:rsid w:val="00C00526"/>
    <w:rsid w:val="00C017AE"/>
    <w:rsid w:val="00C01F11"/>
    <w:rsid w:val="00C028E9"/>
    <w:rsid w:val="00C11514"/>
    <w:rsid w:val="00C15F99"/>
    <w:rsid w:val="00C21C20"/>
    <w:rsid w:val="00C223D3"/>
    <w:rsid w:val="00C24860"/>
    <w:rsid w:val="00C2748F"/>
    <w:rsid w:val="00C437EC"/>
    <w:rsid w:val="00C43EC5"/>
    <w:rsid w:val="00C45B11"/>
    <w:rsid w:val="00C5378A"/>
    <w:rsid w:val="00C54D19"/>
    <w:rsid w:val="00C57BA2"/>
    <w:rsid w:val="00C615A9"/>
    <w:rsid w:val="00C645C6"/>
    <w:rsid w:val="00C71656"/>
    <w:rsid w:val="00C72BF4"/>
    <w:rsid w:val="00C77A40"/>
    <w:rsid w:val="00C82DF4"/>
    <w:rsid w:val="00C83802"/>
    <w:rsid w:val="00C861E1"/>
    <w:rsid w:val="00C879AC"/>
    <w:rsid w:val="00C97477"/>
    <w:rsid w:val="00C97759"/>
    <w:rsid w:val="00CA32E1"/>
    <w:rsid w:val="00CA5B56"/>
    <w:rsid w:val="00CB03D4"/>
    <w:rsid w:val="00CB6E94"/>
    <w:rsid w:val="00CC14ED"/>
    <w:rsid w:val="00CD34A3"/>
    <w:rsid w:val="00CF2DD6"/>
    <w:rsid w:val="00CF654E"/>
    <w:rsid w:val="00D034BC"/>
    <w:rsid w:val="00D03FCF"/>
    <w:rsid w:val="00D12EB0"/>
    <w:rsid w:val="00D150F2"/>
    <w:rsid w:val="00D238D8"/>
    <w:rsid w:val="00D26679"/>
    <w:rsid w:val="00D32DC2"/>
    <w:rsid w:val="00D37078"/>
    <w:rsid w:val="00D40830"/>
    <w:rsid w:val="00D41C91"/>
    <w:rsid w:val="00D44DE3"/>
    <w:rsid w:val="00D506CC"/>
    <w:rsid w:val="00D53770"/>
    <w:rsid w:val="00D55D34"/>
    <w:rsid w:val="00D564D6"/>
    <w:rsid w:val="00D5701D"/>
    <w:rsid w:val="00D610E2"/>
    <w:rsid w:val="00D620B5"/>
    <w:rsid w:val="00D716E6"/>
    <w:rsid w:val="00D724BA"/>
    <w:rsid w:val="00D7526A"/>
    <w:rsid w:val="00D810DF"/>
    <w:rsid w:val="00D85721"/>
    <w:rsid w:val="00D858DA"/>
    <w:rsid w:val="00D8779C"/>
    <w:rsid w:val="00D906A1"/>
    <w:rsid w:val="00D930C3"/>
    <w:rsid w:val="00D97E9A"/>
    <w:rsid w:val="00DA1B5E"/>
    <w:rsid w:val="00DA2093"/>
    <w:rsid w:val="00DA4308"/>
    <w:rsid w:val="00DA4DDE"/>
    <w:rsid w:val="00DB1367"/>
    <w:rsid w:val="00DC12FD"/>
    <w:rsid w:val="00DD35DA"/>
    <w:rsid w:val="00DD4BF9"/>
    <w:rsid w:val="00DD6F47"/>
    <w:rsid w:val="00DE128A"/>
    <w:rsid w:val="00DE2DAA"/>
    <w:rsid w:val="00DE5C72"/>
    <w:rsid w:val="00DF308D"/>
    <w:rsid w:val="00DF32AE"/>
    <w:rsid w:val="00DF3B13"/>
    <w:rsid w:val="00DF5D83"/>
    <w:rsid w:val="00E01867"/>
    <w:rsid w:val="00E02890"/>
    <w:rsid w:val="00E046EA"/>
    <w:rsid w:val="00E11FE9"/>
    <w:rsid w:val="00E161D3"/>
    <w:rsid w:val="00E20BA6"/>
    <w:rsid w:val="00E22282"/>
    <w:rsid w:val="00E25175"/>
    <w:rsid w:val="00E32CEC"/>
    <w:rsid w:val="00E333AA"/>
    <w:rsid w:val="00E36918"/>
    <w:rsid w:val="00E40AEA"/>
    <w:rsid w:val="00E44531"/>
    <w:rsid w:val="00E45882"/>
    <w:rsid w:val="00E506FE"/>
    <w:rsid w:val="00E509D8"/>
    <w:rsid w:val="00E51389"/>
    <w:rsid w:val="00E54F78"/>
    <w:rsid w:val="00E61CCA"/>
    <w:rsid w:val="00E628B1"/>
    <w:rsid w:val="00E8164B"/>
    <w:rsid w:val="00E81A81"/>
    <w:rsid w:val="00E95ED6"/>
    <w:rsid w:val="00E96448"/>
    <w:rsid w:val="00EA2526"/>
    <w:rsid w:val="00EA53EB"/>
    <w:rsid w:val="00EB198C"/>
    <w:rsid w:val="00EB23C0"/>
    <w:rsid w:val="00EB2BF8"/>
    <w:rsid w:val="00EB3642"/>
    <w:rsid w:val="00EB5AE0"/>
    <w:rsid w:val="00EB782F"/>
    <w:rsid w:val="00EC230F"/>
    <w:rsid w:val="00EC2517"/>
    <w:rsid w:val="00ED4886"/>
    <w:rsid w:val="00ED5149"/>
    <w:rsid w:val="00EE123E"/>
    <w:rsid w:val="00EE2F33"/>
    <w:rsid w:val="00EE31B9"/>
    <w:rsid w:val="00EE3DD0"/>
    <w:rsid w:val="00EE43BE"/>
    <w:rsid w:val="00EE43EE"/>
    <w:rsid w:val="00EE6632"/>
    <w:rsid w:val="00EF08EB"/>
    <w:rsid w:val="00EF6C5C"/>
    <w:rsid w:val="00EF77C7"/>
    <w:rsid w:val="00F04065"/>
    <w:rsid w:val="00F073C2"/>
    <w:rsid w:val="00F0787D"/>
    <w:rsid w:val="00F10258"/>
    <w:rsid w:val="00F13DE0"/>
    <w:rsid w:val="00F13DFA"/>
    <w:rsid w:val="00F21063"/>
    <w:rsid w:val="00F23050"/>
    <w:rsid w:val="00F2453F"/>
    <w:rsid w:val="00F30C7F"/>
    <w:rsid w:val="00F34C97"/>
    <w:rsid w:val="00F3584F"/>
    <w:rsid w:val="00F35C5A"/>
    <w:rsid w:val="00F422BC"/>
    <w:rsid w:val="00F4327E"/>
    <w:rsid w:val="00F519BD"/>
    <w:rsid w:val="00F55A91"/>
    <w:rsid w:val="00F5612D"/>
    <w:rsid w:val="00F5779B"/>
    <w:rsid w:val="00F6599E"/>
    <w:rsid w:val="00F66F60"/>
    <w:rsid w:val="00F704D8"/>
    <w:rsid w:val="00F712D1"/>
    <w:rsid w:val="00F73A6F"/>
    <w:rsid w:val="00F77991"/>
    <w:rsid w:val="00F8147A"/>
    <w:rsid w:val="00F87D33"/>
    <w:rsid w:val="00F90B91"/>
    <w:rsid w:val="00F926B5"/>
    <w:rsid w:val="00F950AA"/>
    <w:rsid w:val="00F95FB9"/>
    <w:rsid w:val="00F961C3"/>
    <w:rsid w:val="00FA4296"/>
    <w:rsid w:val="00FA63F2"/>
    <w:rsid w:val="00FB00A0"/>
    <w:rsid w:val="00FB0A07"/>
    <w:rsid w:val="00FB144F"/>
    <w:rsid w:val="00FB18F6"/>
    <w:rsid w:val="00FB4287"/>
    <w:rsid w:val="00FC02C2"/>
    <w:rsid w:val="00FC1910"/>
    <w:rsid w:val="00FC1AB7"/>
    <w:rsid w:val="00FC2518"/>
    <w:rsid w:val="00FC35DF"/>
    <w:rsid w:val="00FC3A91"/>
    <w:rsid w:val="00FC3C68"/>
    <w:rsid w:val="00FCAA76"/>
    <w:rsid w:val="00FD10E9"/>
    <w:rsid w:val="00FD2216"/>
    <w:rsid w:val="00FD553E"/>
    <w:rsid w:val="00FE07FD"/>
    <w:rsid w:val="00FE0A6C"/>
    <w:rsid w:val="00FE4031"/>
    <w:rsid w:val="00FE4CBD"/>
    <w:rsid w:val="00FF376E"/>
    <w:rsid w:val="00FF3A12"/>
    <w:rsid w:val="00FF53A1"/>
    <w:rsid w:val="010720A4"/>
    <w:rsid w:val="01692C64"/>
    <w:rsid w:val="016C7389"/>
    <w:rsid w:val="01AC9D29"/>
    <w:rsid w:val="01B7EFAF"/>
    <w:rsid w:val="0221566F"/>
    <w:rsid w:val="024BCC1E"/>
    <w:rsid w:val="024C8654"/>
    <w:rsid w:val="02721BDE"/>
    <w:rsid w:val="0288D587"/>
    <w:rsid w:val="02C8FE99"/>
    <w:rsid w:val="02FA6666"/>
    <w:rsid w:val="0315E00F"/>
    <w:rsid w:val="035BF119"/>
    <w:rsid w:val="0367AD34"/>
    <w:rsid w:val="0477749D"/>
    <w:rsid w:val="047FBB3E"/>
    <w:rsid w:val="049290B3"/>
    <w:rsid w:val="04D4CCB9"/>
    <w:rsid w:val="0540D6AB"/>
    <w:rsid w:val="05743781"/>
    <w:rsid w:val="05814AE8"/>
    <w:rsid w:val="063D2656"/>
    <w:rsid w:val="068D1080"/>
    <w:rsid w:val="06BA541B"/>
    <w:rsid w:val="06F132D9"/>
    <w:rsid w:val="082853AE"/>
    <w:rsid w:val="08A0C4C2"/>
    <w:rsid w:val="095D477A"/>
    <w:rsid w:val="09B2B149"/>
    <w:rsid w:val="09C14FA1"/>
    <w:rsid w:val="0A1D5EA8"/>
    <w:rsid w:val="0A388C00"/>
    <w:rsid w:val="0A3E7593"/>
    <w:rsid w:val="0A641D40"/>
    <w:rsid w:val="0B33A0DE"/>
    <w:rsid w:val="0BB6775E"/>
    <w:rsid w:val="0C04DB0C"/>
    <w:rsid w:val="0D0BFDFD"/>
    <w:rsid w:val="0D92ABC3"/>
    <w:rsid w:val="0E1893A5"/>
    <w:rsid w:val="0E466E9D"/>
    <w:rsid w:val="0EA4C24D"/>
    <w:rsid w:val="0F18032C"/>
    <w:rsid w:val="0F316072"/>
    <w:rsid w:val="0F5A30ED"/>
    <w:rsid w:val="0FFFAB96"/>
    <w:rsid w:val="1000F37B"/>
    <w:rsid w:val="10B8AC63"/>
    <w:rsid w:val="12020473"/>
    <w:rsid w:val="1214BC5F"/>
    <w:rsid w:val="127008A8"/>
    <w:rsid w:val="13402530"/>
    <w:rsid w:val="134EBC77"/>
    <w:rsid w:val="13B5F93E"/>
    <w:rsid w:val="13D66DB7"/>
    <w:rsid w:val="14892D0C"/>
    <w:rsid w:val="14CB84BD"/>
    <w:rsid w:val="14D8F52E"/>
    <w:rsid w:val="157C2093"/>
    <w:rsid w:val="15E4FAAF"/>
    <w:rsid w:val="16716B9A"/>
    <w:rsid w:val="170DF1CF"/>
    <w:rsid w:val="18C180C1"/>
    <w:rsid w:val="18C19BBF"/>
    <w:rsid w:val="1931D668"/>
    <w:rsid w:val="1A315EB2"/>
    <w:rsid w:val="1A7EF7C0"/>
    <w:rsid w:val="1AC73AB1"/>
    <w:rsid w:val="1ACB8592"/>
    <w:rsid w:val="1AE5357A"/>
    <w:rsid w:val="1B82B0CC"/>
    <w:rsid w:val="1C66EC51"/>
    <w:rsid w:val="1C6EC617"/>
    <w:rsid w:val="1C8BB6D4"/>
    <w:rsid w:val="1D7E70A5"/>
    <w:rsid w:val="1E05B2A4"/>
    <w:rsid w:val="1E3A0C6E"/>
    <w:rsid w:val="218EA46E"/>
    <w:rsid w:val="219A586A"/>
    <w:rsid w:val="21ABD576"/>
    <w:rsid w:val="21C6CBAA"/>
    <w:rsid w:val="225A83E6"/>
    <w:rsid w:val="22C68B1B"/>
    <w:rsid w:val="22E9A563"/>
    <w:rsid w:val="236999BC"/>
    <w:rsid w:val="23E97802"/>
    <w:rsid w:val="2428FE7F"/>
    <w:rsid w:val="250876EB"/>
    <w:rsid w:val="256FD169"/>
    <w:rsid w:val="25851C9D"/>
    <w:rsid w:val="2616FD0C"/>
    <w:rsid w:val="26B0FC3E"/>
    <w:rsid w:val="26CC7D54"/>
    <w:rsid w:val="271D78BE"/>
    <w:rsid w:val="272C96F9"/>
    <w:rsid w:val="27834C64"/>
    <w:rsid w:val="27A7D4A5"/>
    <w:rsid w:val="27CC40AD"/>
    <w:rsid w:val="27F64928"/>
    <w:rsid w:val="2822CDC8"/>
    <w:rsid w:val="2826AFDD"/>
    <w:rsid w:val="283B6B0F"/>
    <w:rsid w:val="28E32DEB"/>
    <w:rsid w:val="290B5F48"/>
    <w:rsid w:val="29B13A22"/>
    <w:rsid w:val="29F88F5C"/>
    <w:rsid w:val="2A9CE2A3"/>
    <w:rsid w:val="2AB585DD"/>
    <w:rsid w:val="2B725C79"/>
    <w:rsid w:val="2C91DB0C"/>
    <w:rsid w:val="2E548BC4"/>
    <w:rsid w:val="2E5926AD"/>
    <w:rsid w:val="2F662F8B"/>
    <w:rsid w:val="2FA2659C"/>
    <w:rsid w:val="3002F81A"/>
    <w:rsid w:val="3005AF9B"/>
    <w:rsid w:val="300C45DF"/>
    <w:rsid w:val="3036491B"/>
    <w:rsid w:val="30EF4341"/>
    <w:rsid w:val="31BCCE8B"/>
    <w:rsid w:val="333CA038"/>
    <w:rsid w:val="33B45CF6"/>
    <w:rsid w:val="34094FF7"/>
    <w:rsid w:val="34C117E4"/>
    <w:rsid w:val="35086475"/>
    <w:rsid w:val="35BAA114"/>
    <w:rsid w:val="366266A6"/>
    <w:rsid w:val="3736CA9E"/>
    <w:rsid w:val="37A92004"/>
    <w:rsid w:val="3837FB0A"/>
    <w:rsid w:val="38BD0698"/>
    <w:rsid w:val="3968EAD7"/>
    <w:rsid w:val="3A158C14"/>
    <w:rsid w:val="3AE5B703"/>
    <w:rsid w:val="3B5E9B15"/>
    <w:rsid w:val="3BCAACFE"/>
    <w:rsid w:val="3C08DDEA"/>
    <w:rsid w:val="3C9282F2"/>
    <w:rsid w:val="3CD5CA46"/>
    <w:rsid w:val="3E6EEB1E"/>
    <w:rsid w:val="3E9DCFFE"/>
    <w:rsid w:val="3ED52016"/>
    <w:rsid w:val="3F0DF646"/>
    <w:rsid w:val="3F4215A3"/>
    <w:rsid w:val="3FA26557"/>
    <w:rsid w:val="40A27864"/>
    <w:rsid w:val="41088FB8"/>
    <w:rsid w:val="4127D1C0"/>
    <w:rsid w:val="416572D9"/>
    <w:rsid w:val="4222DA9F"/>
    <w:rsid w:val="42C2E23D"/>
    <w:rsid w:val="42D29BED"/>
    <w:rsid w:val="434E0CEB"/>
    <w:rsid w:val="437775AB"/>
    <w:rsid w:val="43AEEC57"/>
    <w:rsid w:val="43E447CB"/>
    <w:rsid w:val="43FF5F5E"/>
    <w:rsid w:val="444128F1"/>
    <w:rsid w:val="44868B82"/>
    <w:rsid w:val="448ABA35"/>
    <w:rsid w:val="47694672"/>
    <w:rsid w:val="47C01516"/>
    <w:rsid w:val="48309290"/>
    <w:rsid w:val="483E8180"/>
    <w:rsid w:val="488C1488"/>
    <w:rsid w:val="491852E8"/>
    <w:rsid w:val="493AF83A"/>
    <w:rsid w:val="497E9338"/>
    <w:rsid w:val="4A1F4639"/>
    <w:rsid w:val="4AC1EAA4"/>
    <w:rsid w:val="4B0840CA"/>
    <w:rsid w:val="4BD24D97"/>
    <w:rsid w:val="4BE56748"/>
    <w:rsid w:val="4C15A756"/>
    <w:rsid w:val="4D027613"/>
    <w:rsid w:val="4D31011C"/>
    <w:rsid w:val="4D407354"/>
    <w:rsid w:val="4E06D249"/>
    <w:rsid w:val="4EA2EA1C"/>
    <w:rsid w:val="4EDDE035"/>
    <w:rsid w:val="4F42FA82"/>
    <w:rsid w:val="50B2D6CE"/>
    <w:rsid w:val="5101C64E"/>
    <w:rsid w:val="51299147"/>
    <w:rsid w:val="51D3AF4E"/>
    <w:rsid w:val="5254047A"/>
    <w:rsid w:val="52E3F16C"/>
    <w:rsid w:val="54A9A95D"/>
    <w:rsid w:val="54AB9FDA"/>
    <w:rsid w:val="54F4E626"/>
    <w:rsid w:val="5574B1AB"/>
    <w:rsid w:val="55B77929"/>
    <w:rsid w:val="55C8F466"/>
    <w:rsid w:val="5618E95F"/>
    <w:rsid w:val="5650BEC9"/>
    <w:rsid w:val="56C4B9CC"/>
    <w:rsid w:val="5734650C"/>
    <w:rsid w:val="575EB6EC"/>
    <w:rsid w:val="5862121A"/>
    <w:rsid w:val="588B0B16"/>
    <w:rsid w:val="58CFD07F"/>
    <w:rsid w:val="59ED11AC"/>
    <w:rsid w:val="5A994B0C"/>
    <w:rsid w:val="5BCE8922"/>
    <w:rsid w:val="5C137E68"/>
    <w:rsid w:val="5C2029B2"/>
    <w:rsid w:val="5C35D8F1"/>
    <w:rsid w:val="5CB83EDA"/>
    <w:rsid w:val="5D116A37"/>
    <w:rsid w:val="5D13E15C"/>
    <w:rsid w:val="5DE9D358"/>
    <w:rsid w:val="5E00A5B5"/>
    <w:rsid w:val="5E52902C"/>
    <w:rsid w:val="5E9991E5"/>
    <w:rsid w:val="5EB5A831"/>
    <w:rsid w:val="5EC8F4E5"/>
    <w:rsid w:val="5EF4C1F9"/>
    <w:rsid w:val="5F41C517"/>
    <w:rsid w:val="5FE10322"/>
    <w:rsid w:val="61AA5C21"/>
    <w:rsid w:val="61F93020"/>
    <w:rsid w:val="6221780D"/>
    <w:rsid w:val="625AC348"/>
    <w:rsid w:val="63312BC7"/>
    <w:rsid w:val="64328F3C"/>
    <w:rsid w:val="65151A6C"/>
    <w:rsid w:val="67679E53"/>
    <w:rsid w:val="682742CF"/>
    <w:rsid w:val="68809D36"/>
    <w:rsid w:val="691D56F8"/>
    <w:rsid w:val="69235738"/>
    <w:rsid w:val="694CF4DE"/>
    <w:rsid w:val="69D643C4"/>
    <w:rsid w:val="6A14A181"/>
    <w:rsid w:val="6A3D24F9"/>
    <w:rsid w:val="6AA2937C"/>
    <w:rsid w:val="6ACF3F6F"/>
    <w:rsid w:val="6B919FBF"/>
    <w:rsid w:val="6B9DD2C2"/>
    <w:rsid w:val="6C03898F"/>
    <w:rsid w:val="6CECF9D4"/>
    <w:rsid w:val="6DDDA14A"/>
    <w:rsid w:val="6DFEB375"/>
    <w:rsid w:val="6E4B716F"/>
    <w:rsid w:val="6E4B8D05"/>
    <w:rsid w:val="6FA4050F"/>
    <w:rsid w:val="71AACD62"/>
    <w:rsid w:val="71C5C186"/>
    <w:rsid w:val="723F9F65"/>
    <w:rsid w:val="72D59121"/>
    <w:rsid w:val="731A2F26"/>
    <w:rsid w:val="7459D5AE"/>
    <w:rsid w:val="7483AB62"/>
    <w:rsid w:val="74CF60F2"/>
    <w:rsid w:val="7536BD56"/>
    <w:rsid w:val="756CBEF1"/>
    <w:rsid w:val="769F8F2A"/>
    <w:rsid w:val="76CED4AF"/>
    <w:rsid w:val="774464A0"/>
    <w:rsid w:val="776152ED"/>
    <w:rsid w:val="793E6235"/>
    <w:rsid w:val="794E0D7C"/>
    <w:rsid w:val="79BE0CCE"/>
    <w:rsid w:val="79EFFA00"/>
    <w:rsid w:val="7A6CDA8B"/>
    <w:rsid w:val="7AA94708"/>
    <w:rsid w:val="7B3F7E80"/>
    <w:rsid w:val="7BA906CB"/>
    <w:rsid w:val="7C3605FD"/>
    <w:rsid w:val="7D183F99"/>
    <w:rsid w:val="7EC91A52"/>
    <w:rsid w:val="7ED93CE3"/>
    <w:rsid w:val="7F0B4FD0"/>
    <w:rsid w:val="7F527BD0"/>
    <w:rsid w:val="7F7BB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CAEC2"/>
  <w15:chartTrackingRefBased/>
  <w15:docId w15:val="{6E04AC75-9C08-49FE-9F05-A787B768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71"/>
    <w:pPr>
      <w:spacing w:after="200" w:line="276" w:lineRule="auto"/>
    </w:pPr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1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1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17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17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171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17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171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17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171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1C3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17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17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1C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171"/>
    <w:rPr>
      <w:i/>
      <w:iCs/>
      <w:color w:val="404040" w:themeColor="text1" w:themeTint="BF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Bullet,Lentele"/>
    <w:basedOn w:val="Normal"/>
    <w:link w:val="ListParagraphChar"/>
    <w:qFormat/>
    <w:rsid w:val="001C3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171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1C317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1C3171"/>
    <w:rPr>
      <w:lang w:val="lt-LT"/>
    </w:rPr>
  </w:style>
  <w:style w:type="character" w:styleId="CommentReference">
    <w:name w:val="annotation reference"/>
    <w:basedOn w:val="DefaultParagraphFont"/>
    <w:uiPriority w:val="99"/>
    <w:unhideWhenUsed/>
    <w:rsid w:val="001C3171"/>
    <w:rPr>
      <w:sz w:val="16"/>
      <w:szCs w:val="16"/>
    </w:rPr>
  </w:style>
  <w:style w:type="paragraph" w:styleId="CommentText">
    <w:name w:val="annotation text"/>
    <w:aliases w:val="Diagrama, Diagrama Diagrama Diagrama Diagrama, Diagrama Diagrama Diagrama, Diagrama Diagrama Char,Comment Text Char Char, Diagrama Diagrama Diagrama Diagrama Char Char, Diagrama Diagrama Diagrama Char Char,Diagrama Diagrama Diagrama"/>
    <w:basedOn w:val="Normal"/>
    <w:link w:val="CommentTextChar"/>
    <w:uiPriority w:val="99"/>
    <w:unhideWhenUsed/>
    <w:qFormat/>
    <w:rsid w:val="001C3171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aliases w:val="Diagrama Char, Diagrama Diagrama Diagrama Diagrama Char, Diagrama Diagrama Diagrama Char, Diagrama Diagrama Char Char,Comment Text Char Char Char, Diagrama Diagrama Diagrama Diagrama Char Char Char,Diagrama Diagrama Diagrama Char"/>
    <w:basedOn w:val="DefaultParagraphFont"/>
    <w:link w:val="CommentText"/>
    <w:uiPriority w:val="99"/>
    <w:rsid w:val="001C3171"/>
    <w:rPr>
      <w:kern w:val="0"/>
      <w:sz w:val="20"/>
      <w:szCs w:val="20"/>
      <w:lang w:val="lt-LT"/>
      <w14:ligatures w14:val="none"/>
    </w:rPr>
  </w:style>
  <w:style w:type="table" w:styleId="TableGrid">
    <w:name w:val="Table Grid"/>
    <w:basedOn w:val="TableNormal"/>
    <w:uiPriority w:val="59"/>
    <w:rsid w:val="001C3171"/>
    <w:pPr>
      <w:spacing w:after="0" w:line="240" w:lineRule="auto"/>
    </w:pPr>
    <w:rPr>
      <w:rFonts w:ascii="Liberation Sans" w:eastAsia="Liberation Sans" w:hAnsi="Liberation Sans" w:cs="Segoe UI"/>
      <w:kern w:val="0"/>
      <w:lang w:val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171"/>
    <w:rPr>
      <w:kern w:val="0"/>
      <w:lang w:val="lt-LT"/>
      <w14:ligatures w14:val="none"/>
    </w:rPr>
  </w:style>
  <w:style w:type="paragraph" w:customStyle="1" w:styleId="Point1">
    <w:name w:val="Point 1"/>
    <w:basedOn w:val="Normal"/>
    <w:rsid w:val="001C317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Footer">
    <w:name w:val="footer"/>
    <w:basedOn w:val="Normal"/>
    <w:link w:val="FooterChar"/>
    <w:uiPriority w:val="99"/>
    <w:unhideWhenUsed/>
    <w:rsid w:val="001C317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171"/>
    <w:rPr>
      <w:kern w:val="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104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104"/>
    <w:rPr>
      <w:b/>
      <w:bCs/>
      <w:kern w:val="0"/>
      <w:sz w:val="2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032A9C"/>
    <w:pPr>
      <w:spacing w:after="0" w:line="240" w:lineRule="auto"/>
    </w:pPr>
    <w:rPr>
      <w:kern w:val="0"/>
      <w:lang w:val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1C3E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E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14B0"/>
    <w:rPr>
      <w:rFonts w:ascii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97C4F"/>
    <w:rPr>
      <w:color w:val="2B579A"/>
      <w:shd w:val="clear" w:color="auto" w:fill="E1DFDD"/>
    </w:rPr>
  </w:style>
  <w:style w:type="paragraph" w:customStyle="1" w:styleId="p1">
    <w:name w:val="p1"/>
    <w:basedOn w:val="Normal"/>
    <w:rsid w:val="00D620B5"/>
    <w:pPr>
      <w:spacing w:after="0" w:line="240" w:lineRule="auto"/>
    </w:pPr>
    <w:rPr>
      <w:rFonts w:ascii="Helvetica Neue" w:eastAsia="Times New Roman" w:hAnsi="Helvetica Neue" w:cs="Times New Roman"/>
      <w:color w:val="000000"/>
      <w:sz w:val="21"/>
      <w:szCs w:val="21"/>
      <w:lang w:val="en-US" w:eastAsia="en-GB"/>
    </w:rPr>
  </w:style>
  <w:style w:type="character" w:customStyle="1" w:styleId="apple-converted-space">
    <w:name w:val="apple-converted-space"/>
    <w:basedOn w:val="DefaultParagraphFont"/>
    <w:rsid w:val="006F56CA"/>
  </w:style>
  <w:style w:type="paragraph" w:styleId="FootnoteText">
    <w:name w:val="footnote text"/>
    <w:basedOn w:val="Normal"/>
    <w:link w:val="FootnoteTextChar"/>
    <w:uiPriority w:val="99"/>
    <w:semiHidden/>
    <w:unhideWhenUsed/>
    <w:rsid w:val="00E333AA"/>
    <w:pPr>
      <w:spacing w:after="0" w:line="240" w:lineRule="auto"/>
    </w:pPr>
    <w:rPr>
      <w:rFonts w:eastAsia="Times New Roman" w:cs="Times New Roman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33AA"/>
    <w:rPr>
      <w:rFonts w:eastAsia="Times New Roman" w:cs="Times New Roman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333AA"/>
    <w:rPr>
      <w:rFonts w:cs="Times New Roman"/>
      <w:vertAlign w:val="superscript"/>
    </w:rPr>
  </w:style>
  <w:style w:type="character" w:customStyle="1" w:styleId="ui-provider">
    <w:name w:val="ui-provider"/>
    <w:basedOn w:val="DefaultParagraphFont"/>
    <w:rsid w:val="00743BE9"/>
  </w:style>
  <w:style w:type="character" w:customStyle="1" w:styleId="normaltextrun">
    <w:name w:val="normaltextrun"/>
    <w:basedOn w:val="DefaultParagraphFont"/>
    <w:rsid w:val="006677E1"/>
  </w:style>
  <w:style w:type="character" w:styleId="FollowedHyperlink">
    <w:name w:val="FollowedHyperlink"/>
    <w:basedOn w:val="DefaultParagraphFont"/>
    <w:uiPriority w:val="99"/>
    <w:semiHidden/>
    <w:unhideWhenUsed/>
    <w:rsid w:val="006B25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0076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92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04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09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4143D-D9CA-4C25-9D93-945B0623E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4E637-BDD4-404D-90DD-E5D162A4E6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77F2F1-1352-4840-A8B1-8FC024A578AC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4.xml><?xml version="1.0" encoding="utf-8"?>
<ds:datastoreItem xmlns:ds="http://schemas.openxmlformats.org/officeDocument/2006/customXml" ds:itemID="{895B2742-C90C-408A-B77C-02C5C39AB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specialiųjų sąlygų 4 priedas „Kvalifikacijos reikalavimai“</vt:lpstr>
    </vt:vector>
  </TitlesOfParts>
  <Company/>
  <LinksUpToDate>false</LinksUpToDate>
  <CharactersWithSpaces>4656</CharactersWithSpaces>
  <SharedDoc>false</SharedDoc>
  <HLinks>
    <vt:vector size="78" baseType="variant">
      <vt:variant>
        <vt:i4>4194381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https://www.e-tar.lt/portal/lt/legalAct/9e2f2580978111efa605b9842742bf37</vt:lpwstr>
      </vt:variant>
      <vt:variant>
        <vt:lpwstr/>
      </vt:variant>
      <vt:variant>
        <vt:i4>4390989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https://e-seimas.lrs.lt/portal/legalAct/lt/TAD/TAIS.26397/asr</vt:lpwstr>
      </vt:variant>
      <vt:variant>
        <vt:lpwstr/>
      </vt:variant>
      <vt:variant>
        <vt:i4>1114119</vt:i4>
      </vt:variant>
      <vt:variant>
        <vt:i4>0</vt:i4>
      </vt:variant>
      <vt:variant>
        <vt:i4>0</vt:i4>
      </vt:variant>
      <vt:variant>
        <vt:i4>5</vt:i4>
      </vt:variant>
      <vt:variant>
        <vt:lpwstr>bookmark://VIII/</vt:lpwstr>
      </vt:variant>
      <vt:variant>
        <vt:lpwstr/>
      </vt:variant>
      <vt:variant>
        <vt:i4>7143454</vt:i4>
      </vt:variant>
      <vt:variant>
        <vt:i4>27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3080264</vt:i4>
      </vt:variant>
      <vt:variant>
        <vt:i4>24</vt:i4>
      </vt:variant>
      <vt:variant>
        <vt:i4>0</vt:i4>
      </vt:variant>
      <vt:variant>
        <vt:i4>5</vt:i4>
      </vt:variant>
      <vt:variant>
        <vt:lpwstr>mailto:Sigita.Sejaviciene@esf.lt</vt:lpwstr>
      </vt:variant>
      <vt:variant>
        <vt:lpwstr/>
      </vt:variant>
      <vt:variant>
        <vt:i4>7143454</vt:i4>
      </vt:variant>
      <vt:variant>
        <vt:i4>21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7143454</vt:i4>
      </vt:variant>
      <vt:variant>
        <vt:i4>18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5832757</vt:i4>
      </vt:variant>
      <vt:variant>
        <vt:i4>15</vt:i4>
      </vt:variant>
      <vt:variant>
        <vt:i4>0</vt:i4>
      </vt:variant>
      <vt:variant>
        <vt:i4>5</vt:i4>
      </vt:variant>
      <vt:variant>
        <vt:lpwstr>mailto:Reda.Baceviciene@esf.lt</vt:lpwstr>
      </vt:variant>
      <vt:variant>
        <vt:lpwstr/>
      </vt:variant>
      <vt:variant>
        <vt:i4>5832757</vt:i4>
      </vt:variant>
      <vt:variant>
        <vt:i4>12</vt:i4>
      </vt:variant>
      <vt:variant>
        <vt:i4>0</vt:i4>
      </vt:variant>
      <vt:variant>
        <vt:i4>5</vt:i4>
      </vt:variant>
      <vt:variant>
        <vt:lpwstr>mailto:Reda.Baceviciene@esf.lt</vt:lpwstr>
      </vt:variant>
      <vt:variant>
        <vt:lpwstr/>
      </vt:variant>
      <vt:variant>
        <vt:i4>7143454</vt:i4>
      </vt:variant>
      <vt:variant>
        <vt:i4>9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7143454</vt:i4>
      </vt:variant>
      <vt:variant>
        <vt:i4>6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1769597</vt:i4>
      </vt:variant>
      <vt:variant>
        <vt:i4>3</vt:i4>
      </vt:variant>
      <vt:variant>
        <vt:i4>0</vt:i4>
      </vt:variant>
      <vt:variant>
        <vt:i4>5</vt:i4>
      </vt:variant>
      <vt:variant>
        <vt:lpwstr>mailto:lukas.muraskinas@esf.lt</vt:lpwstr>
      </vt:variant>
      <vt:variant>
        <vt:lpwstr/>
      </vt:variant>
      <vt:variant>
        <vt:i4>1769597</vt:i4>
      </vt:variant>
      <vt:variant>
        <vt:i4>0</vt:i4>
      </vt:variant>
      <vt:variant>
        <vt:i4>0</vt:i4>
      </vt:variant>
      <vt:variant>
        <vt:i4>5</vt:i4>
      </vt:variant>
      <vt:variant>
        <vt:lpwstr>mailto:lukas.muraskinas@esf.lt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specialiųjų sąlygų 4 priedas „Kvalifikacijos reikalavimai“</dc:title>
  <dc:subject/>
  <dc:creator>Giedrė Lodaitė</dc:creator>
  <cp:keywords/>
  <dc:description/>
  <cp:lastModifiedBy>Gabrielė Semeškienė</cp:lastModifiedBy>
  <cp:revision>68</cp:revision>
  <dcterms:created xsi:type="dcterms:W3CDTF">2025-08-06T05:01:00Z</dcterms:created>
  <dcterms:modified xsi:type="dcterms:W3CDTF">2025-10-20T05:36:00Z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skyrius|910dd03e-a0db-46f4-af07-603a3c0d6728;#4358;#Švietimo ir mokslo projektų skyrius|c6f42a81-bb89-4be3-9a95-2e5b672ae452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864;#Renata Narmontienė;#790;#Lina Jucytė;#1485;#Donata Karsokienė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