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3EB5FD8D"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r w:rsidR="001A542E">
        <w:rPr>
          <w:rFonts w:ascii="Times New Roman" w:eastAsia="Calibri" w:hAnsi="Times New Roman" w:cs="Times New Roman"/>
          <w:bCs/>
          <w:color w:val="000000" w:themeColor="text1"/>
          <w:kern w:val="1"/>
          <w:sz w:val="24"/>
          <w:szCs w:val="24"/>
          <w:lang w:eastAsia="ar-SA"/>
          <w14:ligatures w14:val="none"/>
        </w:rPr>
        <w:t xml:space="preserve"> </w:t>
      </w:r>
      <w:r w:rsidR="001A542E">
        <w:rPr>
          <w:rFonts w:ascii="Times New Roman" w:hAnsi="Times New Roman" w:cs="Times New Roman"/>
          <w:sz w:val="24"/>
          <w:szCs w:val="24"/>
        </w:rPr>
        <w:t>(p</w:t>
      </w:r>
      <w:r w:rsidR="001A542E"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1A542E">
        <w:rPr>
          <w:rFonts w:ascii="Times New Roman" w:hAnsi="Times New Roman" w:cs="Times New Roman"/>
          <w:sz w:val="24"/>
          <w:szCs w:val="24"/>
        </w:rPr>
        <w:t>)</w:t>
      </w:r>
      <w:r w:rsidRPr="0094172B">
        <w:rPr>
          <w:rFonts w:ascii="Times New Roman" w:eastAsia="Calibri" w:hAnsi="Times New Roman" w:cs="Times New Roman"/>
          <w:bCs/>
          <w:color w:val="000000" w:themeColor="text1"/>
          <w:kern w:val="1"/>
          <w:sz w:val="24"/>
          <w:szCs w:val="24"/>
          <w:lang w:eastAsia="ar-SA"/>
          <w14:ligatures w14:val="none"/>
        </w:rPr>
        <w:t>:</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3F5A5F" w14:paraId="2510F6D5" w14:textId="77777777" w:rsidTr="0094172B">
        <w:tc>
          <w:tcPr>
            <w:tcW w:w="686" w:type="dxa"/>
            <w:tcBorders>
              <w:top w:val="single" w:sz="2" w:space="0" w:color="000000"/>
              <w:left w:val="single" w:sz="1" w:space="0" w:color="000000"/>
              <w:bottom w:val="single" w:sz="2" w:space="0" w:color="000000"/>
            </w:tcBorders>
          </w:tcPr>
          <w:p w14:paraId="7E50D67E" w14:textId="47D18C7C" w:rsidR="003F5A5F" w:rsidRDefault="0046297C" w:rsidP="003F5A5F">
            <w:pPr>
              <w:pStyle w:val="Lentelsturinys"/>
              <w:snapToGrid w:val="0"/>
              <w:jc w:val="center"/>
              <w:rPr>
                <w:sz w:val="22"/>
                <w:shd w:val="clear" w:color="auto" w:fill="FFFFFF"/>
              </w:rPr>
            </w:pPr>
            <w:r>
              <w:rPr>
                <w:sz w:val="22"/>
                <w:shd w:val="clear" w:color="auto" w:fill="FFFFFF"/>
              </w:rPr>
              <w:t>1.1.</w:t>
            </w:r>
          </w:p>
        </w:tc>
        <w:tc>
          <w:tcPr>
            <w:tcW w:w="2660" w:type="dxa"/>
            <w:tcBorders>
              <w:top w:val="single" w:sz="2" w:space="0" w:color="000000"/>
              <w:left w:val="single" w:sz="1" w:space="0" w:color="000000"/>
              <w:bottom w:val="single" w:sz="2" w:space="0" w:color="000000"/>
            </w:tcBorders>
          </w:tcPr>
          <w:p w14:paraId="4A38D8FC" w14:textId="748B42BF" w:rsidR="003F5A5F" w:rsidRPr="00D97670" w:rsidRDefault="003F5A5F" w:rsidP="003F5A5F">
            <w:pPr>
              <w:pStyle w:val="Default"/>
              <w:jc w:val="both"/>
              <w:rPr>
                <w:rFonts w:ascii="Times New Roman" w:hAnsi="Times New Roman" w:cs="Times New Roman"/>
                <w:b/>
                <w:iCs/>
                <w:color w:val="auto"/>
                <w:sz w:val="22"/>
                <w:szCs w:val="22"/>
                <w:lang w:val="lt-LT"/>
              </w:rPr>
            </w:pPr>
            <w:r>
              <w:rPr>
                <w:rFonts w:ascii="Times New Roman" w:hAnsi="Times New Roman" w:cs="Times New Roman"/>
                <w:bCs/>
                <w:iCs/>
                <w:color w:val="auto"/>
                <w:sz w:val="22"/>
                <w:szCs w:val="22"/>
                <w:lang w:val="lt-LT"/>
              </w:rPr>
              <w:t xml:space="preserve">Tiekėjas </w:t>
            </w:r>
            <w:r w:rsidR="00386230">
              <w:rPr>
                <w:rFonts w:ascii="Times New Roman" w:hAnsi="Times New Roman" w:cs="Times New Roman"/>
                <w:bCs/>
                <w:iCs/>
                <w:color w:val="auto"/>
                <w:sz w:val="22"/>
                <w:szCs w:val="22"/>
                <w:lang w:val="lt-LT"/>
              </w:rPr>
              <w:t xml:space="preserve">turi </w:t>
            </w:r>
            <w:r w:rsidR="002E4669">
              <w:rPr>
                <w:rFonts w:ascii="Times New Roman" w:hAnsi="Times New Roman" w:cs="Times New Roman"/>
                <w:bCs/>
                <w:iCs/>
                <w:color w:val="auto"/>
                <w:sz w:val="22"/>
                <w:szCs w:val="22"/>
                <w:lang w:val="lt-LT"/>
              </w:rPr>
              <w:t xml:space="preserve">turėti leidimą tirti žemės gelmes, kuris </w:t>
            </w:r>
            <w:r w:rsidRPr="00D97670">
              <w:rPr>
                <w:rFonts w:ascii="Times New Roman" w:hAnsi="Times New Roman" w:cs="Times New Roman"/>
                <w:bCs/>
                <w:iCs/>
                <w:color w:val="auto"/>
                <w:sz w:val="22"/>
                <w:szCs w:val="22"/>
                <w:lang w:val="lt-LT"/>
              </w:rPr>
              <w:t xml:space="preserve"> </w:t>
            </w:r>
            <w:r w:rsidR="002E4669">
              <w:rPr>
                <w:rFonts w:ascii="Times New Roman" w:hAnsi="Times New Roman" w:cs="Times New Roman"/>
                <w:bCs/>
                <w:iCs/>
                <w:color w:val="auto"/>
                <w:sz w:val="22"/>
                <w:szCs w:val="22"/>
                <w:lang w:val="lt-LT"/>
              </w:rPr>
              <w:t>apimtų p</w:t>
            </w:r>
            <w:r w:rsidR="002E4669" w:rsidRPr="002E4669">
              <w:rPr>
                <w:rFonts w:ascii="Times New Roman" w:hAnsi="Times New Roman" w:cs="Times New Roman"/>
                <w:bCs/>
                <w:iCs/>
                <w:color w:val="auto"/>
                <w:sz w:val="22"/>
                <w:szCs w:val="22"/>
                <w:lang w:val="lt-LT"/>
              </w:rPr>
              <w:t>ožeminio vandens paiešk</w:t>
            </w:r>
            <w:r w:rsidR="002E4669">
              <w:rPr>
                <w:rFonts w:ascii="Times New Roman" w:hAnsi="Times New Roman" w:cs="Times New Roman"/>
                <w:bCs/>
                <w:iCs/>
                <w:color w:val="auto"/>
                <w:sz w:val="22"/>
                <w:szCs w:val="22"/>
                <w:lang w:val="lt-LT"/>
              </w:rPr>
              <w:t>ą</w:t>
            </w:r>
            <w:r w:rsidR="002E4669" w:rsidRPr="002E4669">
              <w:rPr>
                <w:rFonts w:ascii="Times New Roman" w:hAnsi="Times New Roman" w:cs="Times New Roman"/>
                <w:bCs/>
                <w:iCs/>
                <w:color w:val="auto"/>
                <w:sz w:val="22"/>
                <w:szCs w:val="22"/>
                <w:lang w:val="lt-LT"/>
              </w:rPr>
              <w:t xml:space="preserve"> ir žvalgyb</w:t>
            </w:r>
            <w:r w:rsidR="002E4669">
              <w:rPr>
                <w:rFonts w:ascii="Times New Roman" w:hAnsi="Times New Roman" w:cs="Times New Roman"/>
                <w:bCs/>
                <w:iCs/>
                <w:color w:val="auto"/>
                <w:sz w:val="22"/>
                <w:szCs w:val="22"/>
                <w:lang w:val="lt-LT"/>
              </w:rPr>
              <w:t>ą</w:t>
            </w:r>
            <w:r w:rsidR="002E4669" w:rsidRPr="002E4669">
              <w:rPr>
                <w:rFonts w:ascii="Times New Roman" w:hAnsi="Times New Roman" w:cs="Times New Roman"/>
                <w:bCs/>
                <w:iCs/>
                <w:color w:val="auto"/>
                <w:sz w:val="22"/>
                <w:szCs w:val="22"/>
                <w:lang w:val="lt-LT"/>
              </w:rPr>
              <w:t>.</w:t>
            </w:r>
          </w:p>
          <w:p w14:paraId="7E4194BC" w14:textId="77777777" w:rsidR="003F5A5F" w:rsidRPr="004C49D3" w:rsidRDefault="003F5A5F" w:rsidP="003F5A5F">
            <w:pPr>
              <w:spacing w:after="0" w:line="240" w:lineRule="auto"/>
              <w:jc w:val="both"/>
              <w:rPr>
                <w:rFonts w:ascii="Times New Roman" w:hAnsi="Times New Roman" w:cs="Times New Roman"/>
                <w:sz w:val="22"/>
              </w:rPr>
            </w:pPr>
          </w:p>
        </w:tc>
        <w:tc>
          <w:tcPr>
            <w:tcW w:w="3686" w:type="dxa"/>
            <w:tcBorders>
              <w:top w:val="single" w:sz="2" w:space="0" w:color="000000"/>
              <w:left w:val="single" w:sz="1" w:space="0" w:color="000000"/>
              <w:bottom w:val="single" w:sz="2" w:space="0" w:color="000000"/>
              <w:right w:val="single" w:sz="1" w:space="0" w:color="000000"/>
            </w:tcBorders>
          </w:tcPr>
          <w:p w14:paraId="22E6671C" w14:textId="77777777" w:rsidR="001A4081" w:rsidRPr="004C49D3" w:rsidRDefault="001A4081" w:rsidP="001A4081">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0E5836" w14:textId="77777777" w:rsidR="001A4081" w:rsidRPr="004C49D3" w:rsidRDefault="001A4081" w:rsidP="001A4081">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1945C161" w14:textId="77777777" w:rsidR="001A4081" w:rsidRDefault="001A4081" w:rsidP="002E4669">
            <w:pPr>
              <w:spacing w:after="0" w:line="240" w:lineRule="auto"/>
              <w:jc w:val="both"/>
              <w:rPr>
                <w:rFonts w:ascii="Times New Roman" w:hAnsi="Times New Roman" w:cs="Times New Roman"/>
                <w:bCs/>
                <w:sz w:val="22"/>
                <w:szCs w:val="22"/>
              </w:rPr>
            </w:pPr>
          </w:p>
          <w:p w14:paraId="37A2E49B" w14:textId="77777777" w:rsidR="001A4081" w:rsidRPr="004C49D3" w:rsidRDefault="001A4081" w:rsidP="001A4081">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5178BEA1" w14:textId="77777777" w:rsidR="001A4081" w:rsidRDefault="001A4081" w:rsidP="002E4669">
            <w:pPr>
              <w:spacing w:after="0" w:line="240" w:lineRule="auto"/>
              <w:jc w:val="both"/>
              <w:rPr>
                <w:rFonts w:ascii="Times New Roman" w:hAnsi="Times New Roman" w:cs="Times New Roman"/>
                <w:bCs/>
                <w:sz w:val="22"/>
                <w:szCs w:val="22"/>
              </w:rPr>
            </w:pPr>
          </w:p>
          <w:p w14:paraId="46DB34D0" w14:textId="60EBCF33" w:rsidR="003F5A5F" w:rsidRPr="002E4669" w:rsidRDefault="002E4669" w:rsidP="002E4669">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Lietuvoje registruotiems tiekėjams: </w:t>
            </w:r>
            <w:r w:rsidR="003F5A5F" w:rsidRPr="00D97670">
              <w:rPr>
                <w:rFonts w:ascii="Times New Roman" w:hAnsi="Times New Roman" w:cs="Times New Roman"/>
                <w:bCs/>
                <w:sz w:val="22"/>
                <w:szCs w:val="22"/>
              </w:rPr>
              <w:t>Lietuvos geologijos tarnybos prie LR aplinkos ministerijos įmonei išduotas leidimas</w:t>
            </w:r>
            <w:r>
              <w:rPr>
                <w:rFonts w:ascii="Times New Roman" w:hAnsi="Times New Roman" w:cs="Times New Roman"/>
                <w:bCs/>
                <w:sz w:val="22"/>
                <w:szCs w:val="22"/>
              </w:rPr>
              <w:t>, leidžiantis vykdyti sekančią tyrimų rūšį: “p</w:t>
            </w:r>
            <w:r w:rsidRPr="002E4669">
              <w:rPr>
                <w:rFonts w:ascii="Times New Roman" w:hAnsi="Times New Roman" w:cs="Times New Roman"/>
                <w:bCs/>
                <w:sz w:val="22"/>
                <w:szCs w:val="22"/>
              </w:rPr>
              <w:t>ožemi</w:t>
            </w:r>
            <w:r>
              <w:rPr>
                <w:rFonts w:ascii="Times New Roman" w:hAnsi="Times New Roman" w:cs="Times New Roman"/>
                <w:bCs/>
                <w:sz w:val="22"/>
                <w:szCs w:val="22"/>
              </w:rPr>
              <w:t xml:space="preserve">nio vandens paieška ir žvalgyba“ </w:t>
            </w:r>
            <w:r w:rsidR="003F5A5F" w:rsidRPr="00D97670">
              <w:rPr>
                <w:rFonts w:ascii="Times New Roman" w:hAnsi="Times New Roman" w:cs="Times New Roman"/>
                <w:bCs/>
                <w:sz w:val="22"/>
                <w:szCs w:val="22"/>
              </w:rPr>
              <w:t xml:space="preserve">arba kiti lygiaverčiai dokumentai, kurie pagal Lietuvos Respublikos įstatymus suteikia teisę Lietuvos Respublikoje atlikti pirkimo </w:t>
            </w:r>
            <w:r w:rsidR="003F5A5F" w:rsidRPr="002E4669">
              <w:rPr>
                <w:rFonts w:ascii="Times New Roman" w:hAnsi="Times New Roman" w:cs="Times New Roman"/>
                <w:bCs/>
                <w:sz w:val="22"/>
                <w:szCs w:val="22"/>
              </w:rPr>
              <w:t>dokumentuose nurodytus darbus</w:t>
            </w:r>
            <w:r w:rsidR="0046297C" w:rsidRPr="002E4669">
              <w:rPr>
                <w:rFonts w:ascii="Times New Roman" w:hAnsi="Times New Roman" w:cs="Times New Roman"/>
                <w:bCs/>
                <w:sz w:val="22"/>
                <w:szCs w:val="22"/>
              </w:rPr>
              <w:t>, arba tiksli nuorodą į viešai prieinamus registrus.</w:t>
            </w:r>
          </w:p>
          <w:p w14:paraId="5A489E5D" w14:textId="2EF04A3A" w:rsidR="002E4669" w:rsidRPr="002E4669" w:rsidRDefault="002E4669" w:rsidP="002E4669">
            <w:pPr>
              <w:spacing w:after="0" w:line="240" w:lineRule="auto"/>
              <w:jc w:val="both"/>
              <w:rPr>
                <w:rFonts w:ascii="Times New Roman" w:hAnsi="Times New Roman" w:cs="Times New Roman"/>
                <w:bCs/>
                <w:sz w:val="22"/>
                <w:szCs w:val="22"/>
              </w:rPr>
            </w:pPr>
          </w:p>
          <w:p w14:paraId="535C50E3" w14:textId="5B0B8B38" w:rsidR="002E4669" w:rsidRPr="00386230" w:rsidRDefault="002E4669" w:rsidP="002E4669">
            <w:pPr>
              <w:spacing w:after="0" w:line="240" w:lineRule="auto"/>
              <w:jc w:val="both"/>
              <w:rPr>
                <w:rFonts w:ascii="Times New Roman" w:hAnsi="Times New Roman" w:cs="Times New Roman"/>
                <w:bCs/>
                <w:sz w:val="22"/>
                <w:szCs w:val="22"/>
              </w:rPr>
            </w:pPr>
            <w:r w:rsidRPr="002E4669">
              <w:rPr>
                <w:rFonts w:ascii="Times New Roman" w:hAnsi="Times New Roman" w:cs="Times New Roman"/>
                <w:sz w:val="22"/>
                <w:szCs w:val="22"/>
              </w:rPr>
              <w:t xml:space="preserve">Užsienyje registruotiems tiekėjams: užsienio šalies tiekėjų* kilmės šalies kompetentingų institucijų išduoti dokumentai, patvirtinantys jų kilmės </w:t>
            </w:r>
            <w:r w:rsidRPr="00386230">
              <w:rPr>
                <w:rFonts w:ascii="Times New Roman" w:hAnsi="Times New Roman" w:cs="Times New Roman"/>
                <w:sz w:val="22"/>
                <w:szCs w:val="22"/>
              </w:rPr>
              <w:t xml:space="preserve">valstybėje turimą teisę užsiimti analogiška veikla, arba nuorodos į nacionalines duomenų bazes bet kurioje valstybėje narėje, prie kurių pirkimo vykdytojas turės galimybę tiesiogiai ir neatlygintinai prisijungęs susipažinti su </w:t>
            </w:r>
            <w:r w:rsidRPr="00386230">
              <w:rPr>
                <w:rFonts w:ascii="Times New Roman" w:hAnsi="Times New Roman" w:cs="Times New Roman"/>
                <w:sz w:val="22"/>
                <w:szCs w:val="22"/>
              </w:rPr>
              <w:lastRenderedPageBreak/>
              <w:t xml:space="preserve">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Teisės pripažinimo dokumentai turi būti gauti iki darbų pradžios. </w:t>
            </w:r>
          </w:p>
          <w:p w14:paraId="491B0647" w14:textId="1AAD2C0E" w:rsidR="002E4669" w:rsidRPr="00386230" w:rsidRDefault="002E4669" w:rsidP="002E4669">
            <w:pPr>
              <w:spacing w:after="0" w:line="240" w:lineRule="auto"/>
              <w:jc w:val="both"/>
              <w:rPr>
                <w:rFonts w:ascii="Times New Roman" w:hAnsi="Times New Roman" w:cs="Times New Roman"/>
                <w:bCs/>
                <w:sz w:val="22"/>
                <w:szCs w:val="22"/>
              </w:rPr>
            </w:pPr>
          </w:p>
          <w:p w14:paraId="34F3DEF8" w14:textId="7A657C40" w:rsidR="002E4669" w:rsidRPr="00386230" w:rsidRDefault="002E4669" w:rsidP="002E4669">
            <w:pPr>
              <w:spacing w:after="0" w:line="240" w:lineRule="auto"/>
              <w:jc w:val="both"/>
              <w:rPr>
                <w:rFonts w:ascii="Times New Roman" w:hAnsi="Times New Roman" w:cs="Times New Roman"/>
                <w:bCs/>
                <w:sz w:val="22"/>
                <w:szCs w:val="22"/>
              </w:rPr>
            </w:pPr>
            <w:r w:rsidRPr="00386230">
              <w:rPr>
                <w:rFonts w:ascii="Times New Roman" w:hAnsi="Times New Roman" w:cs="Times New Roman"/>
                <w:sz w:val="22"/>
                <w:szCs w:val="22"/>
              </w:rPr>
              <w:t xml:space="preserve">*Užsienio šalies tiekėjai – Europos Sąjungos valstybės narių, Šveicarijos Konfederacijos arba valstybių, pasirašiusių Europos ekonominės erdvės sutartį, juridiniai asmenys, kitos užsienio organizacijos ir jų padaliniai – turi teisę Lietuvos Respublikos teritorijoje, pripažinus jų kilmės valstybėje turimą teisę užsiimti analogiška veikla. Užsienio šalies tiekėjai turi pareigą kreiptis į atsakingas Lietuvos institucijas ir gauti teisės pripažinimo dokumentą. Pirkimo vykdytojas, siekdamas įsitikinti, kad galimas laimėtojas yra atsakingas, rūpestingas ir sąžiningas, gali pareikalauti pateikti prašymą (su gavimo (registracijos) žyma) išduoti teisės pripažinimo dokumentą. Užsienio šalies tiekėjai turi siekti teisės pripažinimo dokumentą gauti </w:t>
            </w:r>
            <w:r w:rsidR="00386230" w:rsidRPr="00386230">
              <w:rPr>
                <w:rFonts w:ascii="Times New Roman" w:hAnsi="Times New Roman" w:cs="Times New Roman"/>
                <w:sz w:val="22"/>
                <w:szCs w:val="22"/>
              </w:rPr>
              <w:t>per įmanomai trumpiausią laiką.</w:t>
            </w:r>
          </w:p>
        </w:tc>
        <w:tc>
          <w:tcPr>
            <w:tcW w:w="2551" w:type="dxa"/>
            <w:tcBorders>
              <w:top w:val="single" w:sz="2" w:space="0" w:color="000000"/>
              <w:left w:val="single" w:sz="1" w:space="0" w:color="000000"/>
              <w:bottom w:val="single" w:sz="2" w:space="0" w:color="000000"/>
              <w:right w:val="single" w:sz="1" w:space="0" w:color="000000"/>
            </w:tcBorders>
          </w:tcPr>
          <w:p w14:paraId="438D8F40" w14:textId="77777777" w:rsidR="003F5A5F" w:rsidRPr="004022AB" w:rsidRDefault="003F5A5F" w:rsidP="003F5A5F">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lastRenderedPageBreak/>
              <w:t xml:space="preserve">Reikalavimą turi atitikti tiekėjas. </w:t>
            </w:r>
          </w:p>
          <w:p w14:paraId="28BD4FEF" w14:textId="77777777" w:rsidR="003F5A5F" w:rsidRPr="004022AB" w:rsidRDefault="003F5A5F" w:rsidP="003F5A5F">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01B05AD2" w14:textId="77777777" w:rsidR="003F5A5F" w:rsidRPr="00294D74" w:rsidRDefault="003F5A5F" w:rsidP="003F5A5F">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gali remtis kitų ūkio subjektų pajėgumais tik tuo atveju, jeigu tie subjektai </w:t>
            </w:r>
            <w:r w:rsidRPr="00294D74">
              <w:rPr>
                <w:rFonts w:ascii="Times New Roman" w:hAnsi="Times New Roman" w:cs="Times New Roman"/>
                <w:sz w:val="22"/>
                <w:szCs w:val="22"/>
              </w:rPr>
              <w:t>patys vykdys tą pirkimo sutarties dalį, kuriai reikia jų turimų pajėgumų.</w:t>
            </w:r>
          </w:p>
          <w:p w14:paraId="0ABD8E83" w14:textId="6598D958" w:rsidR="003F5A5F" w:rsidRPr="004C49D3" w:rsidRDefault="003F5A5F" w:rsidP="003F5A5F">
            <w:pPr>
              <w:spacing w:after="0" w:line="240" w:lineRule="auto"/>
              <w:jc w:val="both"/>
              <w:rPr>
                <w:rFonts w:ascii="Times New Roman" w:hAnsi="Times New Roman" w:cs="Times New Roman"/>
                <w:sz w:val="22"/>
                <w:szCs w:val="22"/>
              </w:rPr>
            </w:pPr>
            <w:r w:rsidRPr="00294D74">
              <w:rPr>
                <w:rFonts w:ascii="Times New Roman" w:hAnsi="Times New Roman" w:cs="Times New Roman"/>
                <w:color w:val="000000"/>
                <w:sz w:val="22"/>
                <w:szCs w:val="22"/>
              </w:rPr>
              <w:t>Subtiekėjams šis reikalavimas nenustatomas.</w:t>
            </w:r>
          </w:p>
        </w:tc>
      </w:tr>
      <w:tr w:rsidR="003F5A5F" w14:paraId="12768278" w14:textId="77777777" w:rsidTr="0094172B">
        <w:tc>
          <w:tcPr>
            <w:tcW w:w="686" w:type="dxa"/>
            <w:tcBorders>
              <w:top w:val="single" w:sz="2" w:space="0" w:color="000000"/>
              <w:left w:val="single" w:sz="1" w:space="0" w:color="000000"/>
              <w:bottom w:val="single" w:sz="2" w:space="0" w:color="000000"/>
            </w:tcBorders>
          </w:tcPr>
          <w:p w14:paraId="424B6F77" w14:textId="647C32AB" w:rsidR="003F5A5F" w:rsidRDefault="003F5A5F" w:rsidP="000D3A6E">
            <w:pPr>
              <w:pStyle w:val="Lentelsturinys"/>
              <w:snapToGrid w:val="0"/>
              <w:jc w:val="center"/>
              <w:rPr>
                <w:sz w:val="22"/>
                <w:shd w:val="clear" w:color="auto" w:fill="FFFFFF"/>
              </w:rPr>
            </w:pPr>
            <w:r>
              <w:rPr>
                <w:sz w:val="22"/>
                <w:shd w:val="clear" w:color="auto" w:fill="FFFFFF"/>
              </w:rPr>
              <w:t>1.</w:t>
            </w:r>
            <w:r w:rsidR="000D3A6E">
              <w:rPr>
                <w:sz w:val="22"/>
                <w:shd w:val="clear" w:color="auto" w:fill="FFFFFF"/>
              </w:rPr>
              <w:t>2</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224B5742" w14:textId="2EF0AFFC" w:rsidR="003F5A5F" w:rsidRPr="004C49D3" w:rsidRDefault="003F5A5F" w:rsidP="003F5A5F">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nei </w:t>
            </w:r>
            <w:r w:rsidR="00F3784A">
              <w:rPr>
                <w:rFonts w:ascii="Times New Roman" w:hAnsi="Times New Roman" w:cs="Times New Roman"/>
                <w:sz w:val="22"/>
              </w:rPr>
              <w:t>12.000,00</w:t>
            </w:r>
            <w:r w:rsidRPr="004C49D3">
              <w:rPr>
                <w:rFonts w:ascii="Times New Roman" w:hAnsi="Times New Roman" w:cs="Times New Roman"/>
                <w:sz w:val="22"/>
              </w:rPr>
              <w:t xml:space="preserve"> Eur </w:t>
            </w:r>
            <w:r>
              <w:rPr>
                <w:rFonts w:ascii="Times New Roman" w:hAnsi="Times New Roman" w:cs="Times New Roman"/>
                <w:sz w:val="22"/>
              </w:rPr>
              <w:t>(</w:t>
            </w:r>
            <w:r w:rsidR="00F3784A">
              <w:rPr>
                <w:rFonts w:ascii="Times New Roman" w:hAnsi="Times New Roman" w:cs="Times New Roman"/>
                <w:sz w:val="22"/>
              </w:rPr>
              <w:t>dvylika tūkstančių</w:t>
            </w:r>
            <w:r>
              <w:rPr>
                <w:rFonts w:ascii="Times New Roman" w:hAnsi="Times New Roman" w:cs="Times New Roman"/>
                <w:sz w:val="22"/>
              </w:rPr>
              <w:t xml:space="preserve"> eurų) </w:t>
            </w:r>
            <w:r w:rsidRPr="004C49D3">
              <w:rPr>
                <w:rFonts w:ascii="Times New Roman" w:hAnsi="Times New Roman" w:cs="Times New Roman"/>
                <w:sz w:val="22"/>
              </w:rPr>
              <w:t>be PVM.</w:t>
            </w:r>
          </w:p>
          <w:p w14:paraId="3F5F4675" w14:textId="77777777" w:rsidR="003F5A5F" w:rsidRPr="004C49D3" w:rsidRDefault="003F5A5F" w:rsidP="003F5A5F">
            <w:pPr>
              <w:spacing w:after="0" w:line="240" w:lineRule="auto"/>
              <w:jc w:val="both"/>
              <w:rPr>
                <w:rFonts w:ascii="Times New Roman" w:hAnsi="Times New Roman" w:cs="Times New Roman"/>
                <w:sz w:val="22"/>
              </w:rPr>
            </w:pPr>
          </w:p>
          <w:p w14:paraId="7F8891A5" w14:textId="05A57EB0" w:rsidR="00C634CC" w:rsidRPr="004C49D3" w:rsidRDefault="003F5A5F" w:rsidP="00F3784A">
            <w:pPr>
              <w:tabs>
                <w:tab w:val="left" w:pos="993"/>
              </w:tabs>
              <w:spacing w:line="20" w:lineRule="atLeast"/>
              <w:jc w:val="both"/>
              <w:rPr>
                <w:rFonts w:ascii="Times New Roman" w:hAnsi="Times New Roman" w:cs="Times New Roman"/>
                <w:sz w:val="22"/>
              </w:rPr>
            </w:pPr>
            <w:r w:rsidRPr="004C49D3">
              <w:rPr>
                <w:rFonts w:ascii="Times New Roman" w:hAnsi="Times New Roman" w:cs="Times New Roman"/>
                <w:sz w:val="22"/>
              </w:rPr>
              <w:t>*</w:t>
            </w:r>
            <w:r w:rsidR="0046297C">
              <w:rPr>
                <w:rFonts w:ascii="Times New Roman" w:hAnsi="Times New Roman" w:cs="Times New Roman"/>
                <w:sz w:val="22"/>
              </w:rPr>
              <w:t xml:space="preserve"> </w:t>
            </w:r>
            <w:r w:rsidRPr="004C49D3">
              <w:rPr>
                <w:rFonts w:ascii="Times New Roman" w:hAnsi="Times New Roman" w:cs="Times New Roman"/>
                <w:sz w:val="22"/>
              </w:rPr>
              <w:t>Laikoma, kad su atliekamu pirkimu susijusi veikla yra</w:t>
            </w:r>
            <w:r w:rsidR="00F3784A">
              <w:rPr>
                <w:rFonts w:ascii="Times New Roman" w:hAnsi="Times New Roman" w:cs="Times New Roman"/>
                <w:sz w:val="22"/>
              </w:rPr>
              <w:t xml:space="preserve">: </w:t>
            </w:r>
            <w:r w:rsidR="00F3784A">
              <w:t xml:space="preserve"> </w:t>
            </w:r>
            <w:r w:rsidR="00F3784A" w:rsidRPr="00F3784A">
              <w:rPr>
                <w:rFonts w:ascii="Times New Roman" w:hAnsi="Times New Roman" w:cs="Times New Roman"/>
                <w:sz w:val="22"/>
              </w:rPr>
              <w:t>Vandens gręžinių įrengimas; Inžinerinių geologinių ir hidrogeologinių darbų vykdymas; Gręžinių gręžimas.</w:t>
            </w:r>
          </w:p>
          <w:p w14:paraId="4BCF3EC2" w14:textId="77777777" w:rsidR="003F5A5F" w:rsidRPr="004C49D3" w:rsidRDefault="003F5A5F" w:rsidP="003F5A5F">
            <w:pPr>
              <w:spacing w:after="0" w:line="240" w:lineRule="auto"/>
              <w:jc w:val="both"/>
              <w:rPr>
                <w:rFonts w:ascii="Times New Roman" w:hAnsi="Times New Roman" w:cs="Times New Roman"/>
                <w:sz w:val="22"/>
              </w:rPr>
            </w:pPr>
          </w:p>
          <w:p w14:paraId="62FFF4F5" w14:textId="77777777" w:rsidR="003F5A5F" w:rsidRPr="004022AB" w:rsidRDefault="003F5A5F" w:rsidP="003F5A5F">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4CBC57D" w:rsidR="003F5A5F" w:rsidRPr="004C49D3" w:rsidRDefault="003F5A5F" w:rsidP="003F5A5F">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3F5A5F" w:rsidRPr="004C49D3" w:rsidRDefault="003F5A5F" w:rsidP="003F5A5F">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3F5A5F" w:rsidRPr="004C49D3" w:rsidRDefault="003F5A5F" w:rsidP="003F5A5F">
            <w:pPr>
              <w:spacing w:after="0" w:line="240" w:lineRule="auto"/>
              <w:jc w:val="both"/>
              <w:rPr>
                <w:rFonts w:ascii="Times New Roman" w:hAnsi="Times New Roman" w:cs="Times New Roman"/>
                <w:sz w:val="22"/>
              </w:rPr>
            </w:pPr>
          </w:p>
          <w:p w14:paraId="3A059EE4" w14:textId="77777777" w:rsidR="003F5A5F" w:rsidRPr="004C49D3" w:rsidRDefault="003F5A5F" w:rsidP="003F5A5F">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55E12DF9" w:rsidR="003F5A5F" w:rsidRDefault="003F5A5F" w:rsidP="003F5A5F">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 xml:space="preserve">Tiekėjo ūkio subjekto vadovo </w:t>
            </w:r>
            <w:r w:rsidRPr="00DC0248">
              <w:rPr>
                <w:rFonts w:ascii="Times New Roman" w:hAnsi="Times New Roman" w:cs="Times New Roman"/>
                <w:b/>
              </w:rPr>
              <w:t xml:space="preserve">ir </w:t>
            </w:r>
            <w:r w:rsidRPr="00CD0DA7">
              <w:rPr>
                <w:rFonts w:ascii="Times New Roman" w:hAnsi="Times New Roman" w:cs="Times New Roman"/>
              </w:rPr>
              <w:t>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w:t>
            </w:r>
            <w:r w:rsidR="00BC1150">
              <w:rPr>
                <w:rFonts w:ascii="Times New Roman" w:hAnsi="Times New Roman" w:cs="Times New Roman"/>
              </w:rPr>
              <w:t>u susijusioje srityje pradžios</w:t>
            </w:r>
            <w:r w:rsidRPr="00CD0DA7">
              <w:rPr>
                <w:rFonts w:ascii="Times New Roman" w:hAnsi="Times New Roman" w:cs="Times New Roman"/>
              </w:rPr>
              <w:t xml:space="preserve">, gautas metines pajamas iš veiklos, su kuria susijęs atliekamas </w:t>
            </w:r>
            <w:r w:rsidRPr="00CD0DA7">
              <w:rPr>
                <w:rFonts w:ascii="Times New Roman" w:hAnsi="Times New Roman" w:cs="Times New Roman"/>
              </w:rPr>
              <w:lastRenderedPageBreak/>
              <w:t>pirkimas*. Pažyma turi būti parengta pagal specialiųjų pirkimo sąlygų 1</w:t>
            </w:r>
            <w:r w:rsidR="001A4081">
              <w:rPr>
                <w:rFonts w:ascii="Times New Roman" w:hAnsi="Times New Roman" w:cs="Times New Roman"/>
              </w:rPr>
              <w:t>1</w:t>
            </w:r>
            <w:r w:rsidRPr="00CD0DA7">
              <w:rPr>
                <w:rFonts w:ascii="Times New Roman" w:hAnsi="Times New Roman" w:cs="Times New Roman"/>
              </w:rPr>
              <w:t xml:space="preserve"> priede pateiktą formą.</w:t>
            </w:r>
          </w:p>
          <w:p w14:paraId="06F617F7" w14:textId="1F2F6085" w:rsidR="003F5A5F" w:rsidRPr="00EA775F" w:rsidRDefault="003F5A5F" w:rsidP="003F5A5F">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BC1150">
              <w:rPr>
                <w:rFonts w:ascii="Times New Roman" w:hAnsi="Times New Roman" w:cs="Times New Roman"/>
                <w:color w:val="000000"/>
              </w:rPr>
              <w:t xml:space="preserve"> (pvz., mokėjimo pavedimų nurodymų (gavimo) kopijos, banko sąskaitų išrašai)</w:t>
            </w:r>
            <w:r w:rsidRPr="00EA775F">
              <w:rPr>
                <w:rFonts w:ascii="Times New Roman" w:hAnsi="Times New Roman" w:cs="Times New Roman"/>
                <w:color w:val="000000"/>
              </w:rPr>
              <w:t>, pagrindžiančios pajamų gavimą</w:t>
            </w:r>
            <w:r>
              <w:rPr>
                <w:color w:val="000000"/>
              </w:rPr>
              <w:t>.</w:t>
            </w:r>
          </w:p>
          <w:p w14:paraId="0CC58AD1" w14:textId="77777777" w:rsidR="003F5A5F" w:rsidRDefault="003F5A5F" w:rsidP="003F5A5F">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3F5A5F" w:rsidRDefault="003F5A5F" w:rsidP="003F5A5F">
            <w:pPr>
              <w:spacing w:after="0" w:line="240" w:lineRule="auto"/>
              <w:jc w:val="both"/>
              <w:rPr>
                <w:rFonts w:ascii="Times New Roman" w:hAnsi="Times New Roman" w:cs="Times New Roman"/>
                <w:i/>
                <w:iCs/>
                <w:sz w:val="22"/>
              </w:rPr>
            </w:pPr>
          </w:p>
          <w:p w14:paraId="42F40A79" w14:textId="77777777" w:rsidR="003F5A5F" w:rsidRDefault="003F5A5F" w:rsidP="003F5A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kitų ūkio subjektų de facto atliktus darbus ar suteiktas paslaugas.</w:t>
            </w:r>
          </w:p>
          <w:p w14:paraId="7D223CB1" w14:textId="77777777" w:rsidR="003F5A5F" w:rsidRDefault="003F5A5F" w:rsidP="003F5A5F">
            <w:pPr>
              <w:spacing w:after="0" w:line="240" w:lineRule="auto"/>
              <w:jc w:val="both"/>
              <w:rPr>
                <w:rFonts w:ascii="Times New Roman" w:hAnsi="Times New Roman" w:cs="Times New Roman"/>
                <w:sz w:val="22"/>
                <w:szCs w:val="22"/>
              </w:rPr>
            </w:pPr>
          </w:p>
          <w:p w14:paraId="106534D9" w14:textId="469AF2E5" w:rsidR="003F5A5F" w:rsidRPr="000B04D3" w:rsidRDefault="003F5A5F" w:rsidP="003F5A5F">
            <w:pPr>
              <w:spacing w:after="0" w:line="240" w:lineRule="auto"/>
              <w:jc w:val="both"/>
              <w:rPr>
                <w:rFonts w:ascii="Times New Roman" w:hAnsi="Times New Roman" w:cs="Times New Roman"/>
                <w:iCs/>
                <w:sz w:val="22"/>
              </w:rPr>
            </w:pPr>
            <w:r w:rsidRPr="002440C7">
              <w:rPr>
                <w:rFonts w:ascii="Times New Roman" w:hAnsi="Times New Roman" w:cs="Times New Roman"/>
                <w:i/>
                <w:iCs/>
                <w:sz w:val="22"/>
              </w:rPr>
              <w:t xml:space="preserve">Jeigu tiekėjas </w:t>
            </w:r>
            <w:r w:rsidRPr="006D3C9B">
              <w:rPr>
                <w:rFonts w:ascii="Times New Roman" w:hAnsi="Times New Roman" w:cs="Times New Roman"/>
                <w:iCs/>
                <w:sz w:val="22"/>
              </w:rPr>
              <w:t>dėl pateisinamų priežasčių negali pateikti pirkimo vykdytojo reikalaujamų jo finansinį ir ekonominį pajėgumą įrodančių dokumentų, jis turi teisę pateikti kitus pirkimo vykdytojui priimtinus dokumentus.</w:t>
            </w:r>
            <w:r>
              <w:rPr>
                <w:rFonts w:ascii="Times New Roman" w:hAnsi="Times New Roman" w:cs="Times New Roman"/>
                <w:iCs/>
                <w:sz w:val="22"/>
              </w:rPr>
              <w:t xml:space="preserve"> Visais atvejais pateikiami dokumentai aiškiai ir objektyviai turi atspindėti šiame kvalifikaciniame reikalavime keliamus kriterijus. </w:t>
            </w:r>
          </w:p>
        </w:tc>
        <w:tc>
          <w:tcPr>
            <w:tcW w:w="2551" w:type="dxa"/>
            <w:tcBorders>
              <w:top w:val="single" w:sz="2" w:space="0" w:color="000000"/>
              <w:left w:val="single" w:sz="1" w:space="0" w:color="000000"/>
              <w:bottom w:val="single" w:sz="2" w:space="0" w:color="000000"/>
              <w:right w:val="single" w:sz="1" w:space="0" w:color="000000"/>
            </w:tcBorders>
          </w:tcPr>
          <w:p w14:paraId="65156A74" w14:textId="789DD4B6" w:rsidR="003F5A5F" w:rsidRDefault="003F5A5F" w:rsidP="003F5A5F">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Pr>
                <w:rFonts w:ascii="Times New Roman" w:hAnsi="Times New Roman" w:cs="Times New Roman"/>
                <w:sz w:val="22"/>
                <w:szCs w:val="22"/>
              </w:rPr>
              <w:t>T</w:t>
            </w:r>
            <w:r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Pr>
                <w:rFonts w:ascii="Times New Roman" w:hAnsi="Times New Roman" w:cs="Times New Roman"/>
                <w:sz w:val="22"/>
                <w:szCs w:val="22"/>
              </w:rPr>
              <w:t>p</w:t>
            </w:r>
            <w:r w:rsidRPr="001801CC">
              <w:rPr>
                <w:rFonts w:ascii="Times New Roman" w:hAnsi="Times New Roman" w:cs="Times New Roman"/>
                <w:sz w:val="22"/>
                <w:szCs w:val="22"/>
              </w:rPr>
              <w:t>irkimas, turi nurodyti</w:t>
            </w:r>
            <w:r>
              <w:rPr>
                <w:rFonts w:ascii="Times New Roman" w:hAnsi="Times New Roman" w:cs="Times New Roman"/>
                <w:sz w:val="22"/>
                <w:szCs w:val="22"/>
              </w:rPr>
              <w:t xml:space="preserve"> </w:t>
            </w:r>
            <w:r w:rsidRPr="001801CC">
              <w:rPr>
                <w:rFonts w:ascii="Times New Roman" w:hAnsi="Times New Roman" w:cs="Times New Roman"/>
                <w:sz w:val="22"/>
                <w:szCs w:val="22"/>
              </w:rPr>
              <w:t>tik tas pajamas, kurios gautos už paties tiekėjo savomis jėgomis realiai atliktus darbus.</w:t>
            </w:r>
          </w:p>
          <w:p w14:paraId="48D557E0" w14:textId="77777777" w:rsidR="003F5A5F" w:rsidRPr="004C49D3" w:rsidRDefault="003F5A5F" w:rsidP="003F5A5F">
            <w:pPr>
              <w:spacing w:after="0" w:line="240" w:lineRule="auto"/>
              <w:jc w:val="both"/>
              <w:rPr>
                <w:rFonts w:ascii="Times New Roman" w:hAnsi="Times New Roman" w:cs="Times New Roman"/>
                <w:sz w:val="22"/>
                <w:szCs w:val="22"/>
              </w:rPr>
            </w:pPr>
          </w:p>
          <w:p w14:paraId="01A1C46D" w14:textId="77777777" w:rsidR="003F5A5F" w:rsidRPr="004C49D3" w:rsidRDefault="003F5A5F" w:rsidP="003F5A5F">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77777777" w:rsidR="003F5A5F" w:rsidRDefault="003F5A5F" w:rsidP="003F5A5F">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w:t>
            </w:r>
            <w:r w:rsidRPr="004C49D3">
              <w:rPr>
                <w:rFonts w:ascii="Times New Roman" w:hAnsi="Times New Roman" w:cs="Times New Roman"/>
                <w:sz w:val="22"/>
                <w:szCs w:val="22"/>
              </w:rPr>
              <w:lastRenderedPageBreak/>
              <w:t>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15A91425" w14:textId="399BCD87" w:rsidR="003F5A5F" w:rsidRPr="002440C7" w:rsidRDefault="003F5A5F" w:rsidP="003F5A5F">
            <w:pPr>
              <w:spacing w:after="0" w:line="240" w:lineRule="auto"/>
              <w:jc w:val="both"/>
              <w:rPr>
                <w:rFonts w:ascii="Times New Roman" w:hAnsi="Times New Roman" w:cs="Times New Roman"/>
                <w:sz w:val="22"/>
                <w:szCs w:val="22"/>
              </w:rPr>
            </w:pPr>
            <w:r w:rsidRPr="002440C7">
              <w:rPr>
                <w:rFonts w:ascii="Times New Roman" w:hAnsi="Times New Roman" w:cs="Times New Roman"/>
                <w:color w:val="000000"/>
                <w:sz w:val="22"/>
                <w:szCs w:val="22"/>
              </w:rPr>
              <w:t>Subtiekėjams šis reikalavimas nenustatomas.</w:t>
            </w:r>
          </w:p>
        </w:tc>
      </w:tr>
    </w:tbl>
    <w:p w14:paraId="5EB6BFDA" w14:textId="77777777" w:rsidR="007F360D" w:rsidRDefault="007F360D" w:rsidP="007F360D">
      <w:pPr>
        <w:pStyle w:val="ListParagraph"/>
        <w:spacing w:after="0" w:line="240" w:lineRule="auto"/>
        <w:ind w:left="0" w:firstLine="567"/>
        <w:jc w:val="both"/>
        <w:rPr>
          <w:rFonts w:ascii="Times New Roman" w:hAnsi="Times New Roman" w:cs="Times New Roman"/>
          <w:sz w:val="24"/>
          <w:szCs w:val="24"/>
        </w:rPr>
      </w:pPr>
    </w:p>
    <w:p w14:paraId="07FD64A6" w14:textId="015EF072"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1A542E">
        <w:rPr>
          <w:rFonts w:ascii="Times New Roman" w:hAnsi="Times New Roman" w:cs="Times New Roman"/>
          <w:sz w:val="24"/>
          <w:szCs w:val="24"/>
        </w:rPr>
        <w:t xml:space="preserve"> (p</w:t>
      </w:r>
      <w:r w:rsidR="001A542E" w:rsidRPr="00A71BE2">
        <w:rPr>
          <w:rFonts w:ascii="Times New Roman" w:hAnsi="Times New Roman" w:cs="Times New Roman"/>
          <w:sz w:val="24"/>
          <w:szCs w:val="24"/>
        </w:rPr>
        <w:t xml:space="preserve">erkančiajam subjektui atlikus EBVPD patikrinimo procedūrą, patikrinus pasiūlymus ir išrinkus galimą laimėtoją, tik jo yra prašomi dokumentai, patvirtinantys </w:t>
      </w:r>
      <w:r w:rsidR="001A542E">
        <w:rPr>
          <w:rFonts w:ascii="Times New Roman" w:hAnsi="Times New Roman" w:cs="Times New Roman"/>
          <w:sz w:val="24"/>
          <w:szCs w:val="24"/>
        </w:rPr>
        <w:t>aplinkos apsaugos vadybos standartų atitiktį</w:t>
      </w:r>
      <w:r w:rsidR="00DD0FCD">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41D65" w:rsidRPr="00557BFC" w14:paraId="0A40D0DD" w14:textId="77777777" w:rsidTr="00FC1573">
        <w:trPr>
          <w:trHeight w:val="1066"/>
        </w:trPr>
        <w:tc>
          <w:tcPr>
            <w:tcW w:w="2624" w:type="dxa"/>
            <w:vAlign w:val="center"/>
          </w:tcPr>
          <w:p w14:paraId="31FB2E46" w14:textId="77777777" w:rsidR="00041D65" w:rsidRPr="00F641D5" w:rsidRDefault="00041D65" w:rsidP="00FC1573">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Minimalus aplinkos apsaugos kriterijus (reikalavimas)</w:t>
            </w:r>
          </w:p>
        </w:tc>
        <w:tc>
          <w:tcPr>
            <w:tcW w:w="2049" w:type="dxa"/>
            <w:vAlign w:val="center"/>
          </w:tcPr>
          <w:p w14:paraId="0C2B057B" w14:textId="77777777" w:rsidR="00041D65" w:rsidRPr="00F641D5" w:rsidRDefault="00041D65" w:rsidP="00FC1573">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697DEF30" w14:textId="77777777" w:rsidR="00041D65" w:rsidRPr="00F641D5" w:rsidRDefault="00041D65" w:rsidP="00FC1573">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1F4DE46C" w14:textId="77777777" w:rsidR="00041D65" w:rsidRPr="00F641D5" w:rsidRDefault="00041D65" w:rsidP="00FC1573">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041D65" w:rsidRPr="00557BFC" w14:paraId="7D9B260D" w14:textId="77777777" w:rsidTr="00FC1573">
        <w:tc>
          <w:tcPr>
            <w:tcW w:w="9628" w:type="dxa"/>
            <w:gridSpan w:val="4"/>
            <w:tcBorders>
              <w:top w:val="single" w:sz="4" w:space="0" w:color="auto"/>
              <w:bottom w:val="single" w:sz="4" w:space="0" w:color="auto"/>
            </w:tcBorders>
          </w:tcPr>
          <w:p w14:paraId="53B90FAC" w14:textId="3166BFBF" w:rsidR="00041D65" w:rsidRPr="00F641D5" w:rsidRDefault="00041D65" w:rsidP="00DD0FCD">
            <w:pPr>
              <w:autoSpaceDE w:val="0"/>
              <w:autoSpaceDN w:val="0"/>
              <w:adjustRightInd w:val="0"/>
              <w:spacing w:line="240" w:lineRule="auto"/>
              <w:jc w:val="both"/>
              <w:rPr>
                <w:rFonts w:ascii="Times New Roman" w:hAnsi="Times New Roman" w:cs="Times New Roman"/>
                <w:b/>
                <w:sz w:val="22"/>
                <w:szCs w:val="22"/>
                <w:highlight w:val="yellow"/>
              </w:rPr>
            </w:pPr>
            <w:r>
              <w:rPr>
                <w:rFonts w:ascii="Times New Roman" w:hAnsi="Times New Roman" w:cs="Times New Roman"/>
                <w:color w:val="000000"/>
                <w:sz w:val="22"/>
                <w:szCs w:val="22"/>
              </w:rPr>
              <w:t>2.</w:t>
            </w:r>
            <w:r w:rsidR="00DD0FCD">
              <w:rPr>
                <w:rFonts w:ascii="Times New Roman" w:hAnsi="Times New Roman" w:cs="Times New Roman"/>
                <w:color w:val="000000"/>
                <w:sz w:val="22"/>
                <w:szCs w:val="22"/>
              </w:rPr>
              <w:t>1</w:t>
            </w:r>
            <w:r>
              <w:rPr>
                <w:rFonts w:ascii="Times New Roman" w:hAnsi="Times New Roman" w:cs="Times New Roman"/>
                <w:color w:val="000000"/>
                <w:sz w:val="22"/>
                <w:szCs w:val="22"/>
              </w:rPr>
              <w:t xml:space="preserve"> </w:t>
            </w:r>
            <w:r w:rsidRPr="00B573D3">
              <w:rPr>
                <w:rFonts w:ascii="Times New Roman" w:hAnsi="Times New Roman" w:cs="Times New Roman"/>
                <w:color w:val="000000"/>
                <w:sz w:val="22"/>
                <w:szCs w:val="22"/>
              </w:rPr>
              <w:t xml:space="preserve">Atliekamiems darbams </w:t>
            </w:r>
            <w:r w:rsidRPr="00B573D3">
              <w:rPr>
                <w:rFonts w:ascii="Times New Roman" w:hAnsi="Times New Roman" w:cs="Times New Roman"/>
                <w:sz w:val="22"/>
                <w:szCs w:val="22"/>
              </w:rPr>
              <w:t>(pagal Aprašo 4.</w:t>
            </w:r>
            <w:r>
              <w:rPr>
                <w:rFonts w:ascii="Times New Roman" w:hAnsi="Times New Roman" w:cs="Times New Roman"/>
                <w:sz w:val="22"/>
                <w:szCs w:val="22"/>
              </w:rPr>
              <w:t>3</w:t>
            </w:r>
            <w:r w:rsidRPr="00B573D3">
              <w:rPr>
                <w:rFonts w:ascii="Times New Roman" w:hAnsi="Times New Roman" w:cs="Times New Roman"/>
                <w:sz w:val="22"/>
                <w:szCs w:val="22"/>
              </w:rPr>
              <w:t>.)</w:t>
            </w:r>
          </w:p>
        </w:tc>
      </w:tr>
      <w:tr w:rsidR="00F67516" w:rsidRPr="00557BFC" w14:paraId="262F6F49" w14:textId="77777777" w:rsidTr="00FC1573">
        <w:tc>
          <w:tcPr>
            <w:tcW w:w="2624" w:type="dxa"/>
            <w:tcBorders>
              <w:top w:val="single" w:sz="4" w:space="0" w:color="auto"/>
              <w:bottom w:val="single" w:sz="4" w:space="0" w:color="auto"/>
            </w:tcBorders>
          </w:tcPr>
          <w:p w14:paraId="15D6EA13" w14:textId="5E246D08" w:rsidR="00F67516" w:rsidRPr="00EA2F66" w:rsidRDefault="00F67516" w:rsidP="00F67516">
            <w:pPr>
              <w:tabs>
                <w:tab w:val="left" w:pos="993"/>
              </w:tabs>
              <w:spacing w:line="20" w:lineRule="atLeast"/>
              <w:jc w:val="both"/>
              <w:rPr>
                <w:rFonts w:ascii="Times New Roman" w:hAnsi="Times New Roman" w:cs="Times New Roman"/>
                <w:sz w:val="22"/>
                <w:szCs w:val="22"/>
              </w:rPr>
            </w:pPr>
            <w:r w:rsidRPr="00EA2F66">
              <w:rPr>
                <w:rFonts w:ascii="Times New Roman" w:hAnsi="Times New Roman" w:cs="Times New Roman"/>
                <w:sz w:val="22"/>
                <w:szCs w:val="22"/>
                <w:shd w:val="clear" w:color="auto" w:fill="FFFFFF"/>
              </w:rPr>
              <w:t xml:space="preserve">Tiekėjas, kuris </w:t>
            </w:r>
            <w:r w:rsidR="00DD0FCD">
              <w:rPr>
                <w:rFonts w:ascii="Times New Roman" w:hAnsi="Times New Roman" w:cs="Times New Roman"/>
                <w:sz w:val="22"/>
                <w:szCs w:val="22"/>
              </w:rPr>
              <w:t>vykdys gręžinio įrengimo darbus</w:t>
            </w:r>
            <w:r>
              <w:rPr>
                <w:rFonts w:ascii="Times New Roman" w:hAnsi="Times New Roman" w:cs="Times New Roman"/>
                <w:sz w:val="22"/>
                <w:szCs w:val="22"/>
              </w:rPr>
              <w:t>,</w:t>
            </w:r>
            <w:r w:rsidRPr="00EA2F66">
              <w:rPr>
                <w:rFonts w:ascii="Times New Roman" w:hAnsi="Times New Roman" w:cs="Times New Roman"/>
                <w:sz w:val="22"/>
                <w:szCs w:val="22"/>
              </w:rPr>
              <w:t xml:space="preserve">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w:t>
            </w:r>
            <w:r w:rsidRPr="00EA2F66">
              <w:rPr>
                <w:rFonts w:ascii="Times New Roman" w:hAnsi="Times New Roman" w:cs="Times New Roman"/>
                <w:sz w:val="22"/>
                <w:szCs w:val="22"/>
              </w:rPr>
              <w:lastRenderedPageBreak/>
              <w:t>atitinkamus Europos ar tarptautinius sertifikavimo standartus, arba taiko kitas lygiavertes aplinkos apsaugos vadybos užtikrinimo priemones.</w:t>
            </w:r>
          </w:p>
          <w:p w14:paraId="70DEA108" w14:textId="77777777" w:rsidR="00F67516" w:rsidRPr="00EA2F66" w:rsidRDefault="00F67516" w:rsidP="00F67516">
            <w:pPr>
              <w:tabs>
                <w:tab w:val="left" w:pos="993"/>
              </w:tabs>
              <w:spacing w:line="20" w:lineRule="atLeast"/>
              <w:jc w:val="both"/>
              <w:rPr>
                <w:rFonts w:ascii="Times New Roman" w:hAnsi="Times New Roman" w:cs="Times New Roman"/>
                <w:sz w:val="22"/>
                <w:szCs w:val="22"/>
              </w:rPr>
            </w:pPr>
          </w:p>
          <w:p w14:paraId="28231161" w14:textId="77777777" w:rsidR="00DD0FCD" w:rsidRDefault="00F67516" w:rsidP="00DD0FCD">
            <w:pPr>
              <w:tabs>
                <w:tab w:val="left" w:pos="993"/>
              </w:tabs>
              <w:spacing w:line="20" w:lineRule="atLeast"/>
              <w:jc w:val="both"/>
            </w:pPr>
            <w:r w:rsidRPr="00EA2F66">
              <w:rPr>
                <w:rFonts w:ascii="Times New Roman" w:hAnsi="Times New Roman" w:cs="Times New Roman"/>
                <w:sz w:val="22"/>
                <w:szCs w:val="22"/>
              </w:rPr>
              <w:t xml:space="preserve">Aplinkos apsaugos vadybos sistemos sistemą grindžiančiame dokumente turi būti nurodyta, kad </w:t>
            </w:r>
            <w:r w:rsidRPr="00EA2F66">
              <w:rPr>
                <w:rFonts w:ascii="Times New Roman" w:hAnsi="Times New Roman" w:cs="Times New Roman"/>
                <w:b/>
                <w:sz w:val="22"/>
                <w:szCs w:val="22"/>
              </w:rPr>
              <w:t xml:space="preserve">sertifikatas apima </w:t>
            </w:r>
            <w:r w:rsidR="00DD0FCD">
              <w:rPr>
                <w:rFonts w:ascii="Times New Roman" w:hAnsi="Times New Roman" w:cs="Times New Roman"/>
                <w:b/>
                <w:sz w:val="22"/>
              </w:rPr>
              <w:t>veiklą, susijusią su geriamojo vandens gręžinio įrengimu, pvz.:</w:t>
            </w:r>
            <w:r w:rsidR="00DD0FCD">
              <w:t xml:space="preserve"> </w:t>
            </w:r>
          </w:p>
          <w:p w14:paraId="37D6E595" w14:textId="77777777" w:rsidR="00DD0FCD" w:rsidRDefault="00DD0FCD" w:rsidP="00DD0FCD">
            <w:pPr>
              <w:tabs>
                <w:tab w:val="left" w:pos="993"/>
              </w:tabs>
              <w:spacing w:line="20" w:lineRule="atLeast"/>
              <w:jc w:val="both"/>
              <w:rPr>
                <w:rFonts w:ascii="Times New Roman" w:hAnsi="Times New Roman" w:cs="Times New Roman"/>
                <w:b/>
                <w:sz w:val="22"/>
              </w:rPr>
            </w:pPr>
            <w:r>
              <w:t xml:space="preserve">- </w:t>
            </w:r>
            <w:r w:rsidRPr="00DD0FCD">
              <w:rPr>
                <w:rFonts w:ascii="Times New Roman" w:hAnsi="Times New Roman" w:cs="Times New Roman"/>
                <w:b/>
                <w:sz w:val="22"/>
              </w:rPr>
              <w:t>Vandens gręžinių įrengimas</w:t>
            </w:r>
            <w:r>
              <w:rPr>
                <w:rFonts w:ascii="Times New Roman" w:hAnsi="Times New Roman" w:cs="Times New Roman"/>
                <w:b/>
                <w:sz w:val="22"/>
              </w:rPr>
              <w:t>;</w:t>
            </w:r>
            <w:r w:rsidRPr="00DD0FCD">
              <w:rPr>
                <w:rFonts w:ascii="Times New Roman" w:hAnsi="Times New Roman" w:cs="Times New Roman"/>
                <w:b/>
                <w:sz w:val="22"/>
              </w:rPr>
              <w:t xml:space="preserve"> </w:t>
            </w:r>
          </w:p>
          <w:p w14:paraId="4227F8FE" w14:textId="77777777" w:rsidR="00DD0FCD" w:rsidRDefault="00DD0FCD" w:rsidP="00DD0FCD">
            <w:pPr>
              <w:tabs>
                <w:tab w:val="left" w:pos="993"/>
              </w:tabs>
              <w:spacing w:line="20" w:lineRule="atLeast"/>
              <w:jc w:val="both"/>
              <w:rPr>
                <w:rFonts w:ascii="Times New Roman" w:hAnsi="Times New Roman" w:cs="Times New Roman"/>
                <w:b/>
                <w:sz w:val="22"/>
              </w:rPr>
            </w:pPr>
            <w:r>
              <w:rPr>
                <w:rFonts w:ascii="Times New Roman" w:hAnsi="Times New Roman" w:cs="Times New Roman"/>
                <w:b/>
                <w:sz w:val="22"/>
              </w:rPr>
              <w:t xml:space="preserve">- </w:t>
            </w:r>
            <w:r w:rsidRPr="00DD0FCD">
              <w:rPr>
                <w:rFonts w:ascii="Times New Roman" w:hAnsi="Times New Roman" w:cs="Times New Roman"/>
                <w:b/>
                <w:sz w:val="22"/>
              </w:rPr>
              <w:t>Inžinerinių geologinių ir</w:t>
            </w:r>
            <w:r>
              <w:rPr>
                <w:rFonts w:ascii="Times New Roman" w:hAnsi="Times New Roman" w:cs="Times New Roman"/>
                <w:b/>
                <w:sz w:val="22"/>
              </w:rPr>
              <w:t xml:space="preserve"> hidrogeologinių darbų vykdymas;</w:t>
            </w:r>
          </w:p>
          <w:p w14:paraId="7B3CC6E9" w14:textId="36C010F4" w:rsidR="00F67516" w:rsidRPr="00557BFC" w:rsidRDefault="00DD0FCD" w:rsidP="00DD0FCD">
            <w:pPr>
              <w:tabs>
                <w:tab w:val="left" w:pos="993"/>
              </w:tabs>
              <w:spacing w:line="20" w:lineRule="atLeast"/>
              <w:jc w:val="both"/>
              <w:rPr>
                <w:rFonts w:ascii="Times New Roman" w:hAnsi="Times New Roman" w:cs="Times New Roman"/>
                <w:sz w:val="22"/>
                <w:szCs w:val="22"/>
              </w:rPr>
            </w:pPr>
            <w:r>
              <w:rPr>
                <w:rFonts w:ascii="Times New Roman" w:hAnsi="Times New Roman" w:cs="Times New Roman"/>
                <w:b/>
                <w:sz w:val="22"/>
              </w:rPr>
              <w:t>- Gręžinių gręžimas.</w:t>
            </w:r>
          </w:p>
        </w:tc>
        <w:tc>
          <w:tcPr>
            <w:tcW w:w="2049" w:type="dxa"/>
          </w:tcPr>
          <w:p w14:paraId="65A7CCB5" w14:textId="04F1ADDC" w:rsidR="00F67516" w:rsidRPr="00557BFC" w:rsidRDefault="00F67516" w:rsidP="00F67516">
            <w:pPr>
              <w:tabs>
                <w:tab w:val="left" w:pos="993"/>
              </w:tabs>
              <w:spacing w:line="20" w:lineRule="atLeast"/>
              <w:jc w:val="both"/>
              <w:rPr>
                <w:rFonts w:ascii="Times New Roman" w:hAnsi="Times New Roman" w:cs="Times New Roman"/>
                <w:sz w:val="22"/>
                <w:szCs w:val="22"/>
              </w:rPr>
            </w:pPr>
            <w:r w:rsidRPr="00EA2F66">
              <w:rPr>
                <w:rFonts w:ascii="Times New Roman" w:hAnsi="Times New Roman" w:cs="Times New Roman"/>
                <w:sz w:val="22"/>
                <w:szCs w:val="22"/>
              </w:rPr>
              <w:lastRenderedPageBreak/>
              <w:t>Sutarties vykdymo sąlyga, pasiūlymo vertinimo metu.</w:t>
            </w:r>
          </w:p>
        </w:tc>
        <w:tc>
          <w:tcPr>
            <w:tcW w:w="3244" w:type="dxa"/>
          </w:tcPr>
          <w:p w14:paraId="21A664B7"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r w:rsidRPr="00EA2F66">
              <w:rPr>
                <w:rFonts w:ascii="Times New Roman" w:hAnsi="Times New Roman" w:cs="Times New Roman"/>
                <w:b/>
                <w:sz w:val="22"/>
                <w:szCs w:val="22"/>
              </w:rPr>
              <w:t>Pasiūlymų vertinimo metu:</w:t>
            </w:r>
            <w:r w:rsidRPr="00EA2F66">
              <w:rPr>
                <w:rFonts w:ascii="Times New Roman" w:hAnsi="Times New Roman" w:cs="Times New Roman"/>
                <w:sz w:val="22"/>
                <w:szCs w:val="22"/>
              </w:rPr>
              <w:t xml:space="preserve"> pateikiamas nepriklausomos įstaigos išduoto </w:t>
            </w:r>
            <w:r w:rsidRPr="00EA2F66">
              <w:rPr>
                <w:rFonts w:ascii="Times New Roman" w:hAnsi="Times New Roman" w:cs="Times New Roman"/>
                <w:sz w:val="22"/>
                <w:szCs w:val="22"/>
                <w:u w:val="single"/>
              </w:rPr>
              <w:t>galiojančio</w:t>
            </w:r>
            <w:r w:rsidRPr="00EA2F66">
              <w:rPr>
                <w:rFonts w:ascii="Times New Roman" w:hAnsi="Times New Roman" w:cs="Times New Roman"/>
                <w:sz w:val="22"/>
                <w:szCs w:val="22"/>
              </w:rPr>
              <w:t xml:space="preserve"> sertifikato, patvirtinančio, kad tiekėjas laikosi reikalaujamos aplinkos apsaugos vadybos sistemos standartų, skaitmeninė kopija.</w:t>
            </w:r>
          </w:p>
          <w:p w14:paraId="07727D8D"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p>
          <w:p w14:paraId="4E473F1F"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r w:rsidRPr="00EA2F66">
              <w:rPr>
                <w:rFonts w:ascii="Times New Roman" w:hAnsi="Times New Roman" w:cs="Times New Roman"/>
                <w:sz w:val="22"/>
                <w:szCs w:val="22"/>
              </w:rPr>
              <w:t xml:space="preserve">Perkantysis subjektas pripažįsta lygiaverčius sertifikatus, išduotus kitose valstybėse narėse įsteigtų nepriklausomų įstaigų. Taip pat priima ir kitus lygiaverčius aplinkosaugos vadybos priemonių įrodymus, jeigu tiekėjas įrodo, kad </w:t>
            </w:r>
            <w:r w:rsidRPr="00EA2F66">
              <w:rPr>
                <w:rFonts w:ascii="Times New Roman" w:hAnsi="Times New Roman" w:cs="Times New Roman"/>
                <w:sz w:val="22"/>
                <w:szCs w:val="22"/>
              </w:rPr>
              <w:lastRenderedPageBreak/>
              <w:t>dėl nuo jo nepriklausančių objektyvių priežasčių jis negali pateikti sertifikatų per nustatytą laiką.</w:t>
            </w:r>
          </w:p>
          <w:p w14:paraId="1E4D6B3F"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p>
          <w:p w14:paraId="1B180158" w14:textId="77777777" w:rsidR="00F67516" w:rsidRPr="00EA2F66" w:rsidRDefault="00F67516" w:rsidP="00F67516">
            <w:pPr>
              <w:tabs>
                <w:tab w:val="left" w:pos="993"/>
              </w:tabs>
              <w:spacing w:line="240" w:lineRule="auto"/>
              <w:jc w:val="both"/>
              <w:rPr>
                <w:rFonts w:ascii="Times New Roman" w:hAnsi="Times New Roman" w:cs="Times New Roman"/>
                <w:sz w:val="22"/>
                <w:szCs w:val="22"/>
              </w:rPr>
            </w:pPr>
            <w:r w:rsidRPr="00EA2F66">
              <w:rPr>
                <w:rFonts w:ascii="Times New Roman"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02F83BF4" w14:textId="77777777" w:rsidR="00F67516" w:rsidRPr="00EA2F66" w:rsidRDefault="00F67516" w:rsidP="00F67516">
            <w:pPr>
              <w:tabs>
                <w:tab w:val="left" w:pos="993"/>
              </w:tabs>
              <w:spacing w:line="240" w:lineRule="auto"/>
              <w:jc w:val="both"/>
              <w:rPr>
                <w:rFonts w:ascii="Times New Roman" w:hAnsi="Times New Roman" w:cs="Times New Roman"/>
                <w:sz w:val="22"/>
                <w:szCs w:val="22"/>
              </w:rPr>
            </w:pPr>
          </w:p>
          <w:p w14:paraId="0820AED9" w14:textId="77777777" w:rsidR="00F67516" w:rsidRPr="00EA2F66" w:rsidRDefault="00F67516" w:rsidP="00F67516">
            <w:pPr>
              <w:tabs>
                <w:tab w:val="left" w:pos="993"/>
              </w:tabs>
              <w:spacing w:line="240" w:lineRule="auto"/>
              <w:jc w:val="both"/>
              <w:rPr>
                <w:rFonts w:ascii="Times New Roman" w:hAnsi="Times New Roman" w:cs="Times New Roman"/>
                <w:b/>
                <w:sz w:val="22"/>
                <w:szCs w:val="22"/>
              </w:rPr>
            </w:pPr>
            <w:r w:rsidRPr="00EA2F66">
              <w:rPr>
                <w:rFonts w:ascii="Times New Roman" w:hAnsi="Times New Roman" w:cs="Times New Roman"/>
                <w:b/>
                <w:sz w:val="22"/>
                <w:szCs w:val="22"/>
              </w:rPr>
              <w:t>Sutarties vykdymo metu:</w:t>
            </w:r>
          </w:p>
          <w:p w14:paraId="254940D2" w14:textId="68E07EF1" w:rsidR="00F67516" w:rsidRPr="00913FCC" w:rsidRDefault="00F67516" w:rsidP="00F67516">
            <w:pPr>
              <w:tabs>
                <w:tab w:val="left" w:pos="993"/>
              </w:tabs>
              <w:spacing w:line="240" w:lineRule="auto"/>
              <w:jc w:val="both"/>
              <w:rPr>
                <w:rFonts w:ascii="Times New Roman" w:hAnsi="Times New Roman" w:cs="Times New Roman"/>
                <w:sz w:val="22"/>
                <w:szCs w:val="22"/>
              </w:rPr>
            </w:pPr>
            <w:r w:rsidRPr="00EA2F66">
              <w:rPr>
                <w:rFonts w:ascii="Times New Roman" w:hAnsi="Times New Roman" w:cs="Times New Roman"/>
                <w:sz w:val="22"/>
                <w:szCs w:val="22"/>
              </w:rPr>
              <w:t xml:space="preserve">Tiekėjas užtikrina, jog visą sutarties vykdymo laikotarpį šis sertifikatas galios. </w:t>
            </w:r>
          </w:p>
        </w:tc>
        <w:tc>
          <w:tcPr>
            <w:tcW w:w="1711" w:type="dxa"/>
          </w:tcPr>
          <w:p w14:paraId="06487EA7" w14:textId="184A45AE" w:rsidR="00F67516" w:rsidRPr="00557BFC" w:rsidRDefault="00F67516" w:rsidP="00DD0FCD">
            <w:pPr>
              <w:autoSpaceDE w:val="0"/>
              <w:autoSpaceDN w:val="0"/>
              <w:adjustRightInd w:val="0"/>
              <w:jc w:val="both"/>
              <w:rPr>
                <w:rFonts w:ascii="Times New Roman" w:hAnsi="Times New Roman" w:cs="Times New Roman"/>
                <w:b/>
                <w:sz w:val="22"/>
                <w:szCs w:val="22"/>
              </w:rPr>
            </w:pPr>
            <w:r w:rsidRPr="00EA2F66">
              <w:rPr>
                <w:rFonts w:ascii="Times New Roman" w:hAnsi="Times New Roman" w:cs="Times New Roman"/>
                <w:i/>
                <w:iCs/>
                <w:sz w:val="22"/>
                <w:szCs w:val="22"/>
              </w:rPr>
              <w:lastRenderedPageBreak/>
              <w:t>Reikalavimą turi atitikti t</w:t>
            </w:r>
            <w:r w:rsidRPr="00EA2F66">
              <w:rPr>
                <w:rFonts w:ascii="Times New Roman" w:hAnsi="Times New Roman" w:cs="Times New Roman"/>
                <w:i/>
                <w:sz w:val="22"/>
                <w:szCs w:val="22"/>
              </w:rPr>
              <w:t>iekėjas. J</w:t>
            </w:r>
            <w:r w:rsidRPr="00EA2F66">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00DD0FCD">
              <w:rPr>
                <w:rFonts w:ascii="Times New Roman" w:hAnsi="Times New Roman" w:cs="Times New Roman"/>
                <w:i/>
                <w:iCs/>
                <w:sz w:val="22"/>
                <w:szCs w:val="22"/>
              </w:rPr>
              <w:t xml:space="preserve">gręžinio įrengimo </w:t>
            </w:r>
            <w:r>
              <w:rPr>
                <w:rFonts w:ascii="Times New Roman" w:hAnsi="Times New Roman" w:cs="Times New Roman"/>
                <w:i/>
                <w:iCs/>
                <w:sz w:val="22"/>
                <w:szCs w:val="22"/>
              </w:rPr>
              <w:lastRenderedPageBreak/>
              <w:t>darbus</w:t>
            </w:r>
            <w:r w:rsidRPr="00EA2F66">
              <w:rPr>
                <w:rFonts w:ascii="Times New Roman" w:hAnsi="Times New Roman" w:cs="Times New Roman"/>
                <w:i/>
                <w:iCs/>
                <w:sz w:val="22"/>
                <w:szCs w:val="22"/>
              </w:rPr>
              <w:t xml:space="preserve">. Reikalavimas taikomas </w:t>
            </w:r>
            <w:r w:rsidR="00DD0FCD">
              <w:rPr>
                <w:rFonts w:ascii="Times New Roman" w:hAnsi="Times New Roman" w:cs="Times New Roman"/>
                <w:i/>
                <w:iCs/>
                <w:sz w:val="22"/>
                <w:szCs w:val="22"/>
              </w:rPr>
              <w:t>gręžinio įrengimo darbus</w:t>
            </w:r>
            <w:r w:rsidR="00DD0FCD" w:rsidRPr="00EA2F66">
              <w:rPr>
                <w:rFonts w:ascii="Times New Roman" w:hAnsi="Times New Roman" w:cs="Times New Roman"/>
                <w:i/>
                <w:iCs/>
                <w:sz w:val="22"/>
                <w:szCs w:val="22"/>
              </w:rPr>
              <w:t xml:space="preserve"> </w:t>
            </w:r>
            <w:r w:rsidRPr="00EA2F66">
              <w:rPr>
                <w:rFonts w:ascii="Times New Roman" w:hAnsi="Times New Roman" w:cs="Times New Roman"/>
                <w:i/>
                <w:iCs/>
                <w:sz w:val="22"/>
                <w:szCs w:val="22"/>
              </w:rPr>
              <w:t xml:space="preserve">vykdysiantiems subtiekėjams (subrangovams), </w:t>
            </w:r>
            <w:r w:rsidRPr="00EA2F66">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DC8D" w14:textId="77777777" w:rsidR="00FB21FA" w:rsidRDefault="00FB21FA" w:rsidP="00FD6B50">
      <w:pPr>
        <w:spacing w:after="0" w:line="240" w:lineRule="auto"/>
      </w:pPr>
      <w:r>
        <w:separator/>
      </w:r>
    </w:p>
  </w:endnote>
  <w:endnote w:type="continuationSeparator" w:id="0">
    <w:p w14:paraId="1F61E775" w14:textId="77777777" w:rsidR="00FB21FA" w:rsidRDefault="00FB21FA"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AE35" w14:textId="77777777" w:rsidR="00FB21FA" w:rsidRDefault="00FB21FA" w:rsidP="00FD6B50">
      <w:pPr>
        <w:spacing w:after="0" w:line="240" w:lineRule="auto"/>
      </w:pPr>
      <w:r>
        <w:separator/>
      </w:r>
    </w:p>
  </w:footnote>
  <w:footnote w:type="continuationSeparator" w:id="0">
    <w:p w14:paraId="211B48E3" w14:textId="77777777" w:rsidR="00FB21FA" w:rsidRDefault="00FB21FA"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73D9771C" w:rsidR="00FD6B50" w:rsidRDefault="00FD6B50">
        <w:pPr>
          <w:pStyle w:val="Header"/>
          <w:jc w:val="center"/>
        </w:pPr>
        <w:r>
          <w:fldChar w:fldCharType="begin"/>
        </w:r>
        <w:r>
          <w:instrText>PAGE   \* MERGEFORMAT</w:instrText>
        </w:r>
        <w:r>
          <w:fldChar w:fldCharType="separate"/>
        </w:r>
        <w:r w:rsidR="001A4081">
          <w:rPr>
            <w:noProof/>
          </w:rPr>
          <w:t>2</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643509394">
    <w:abstractNumId w:val="5"/>
  </w:num>
  <w:num w:numId="2" w16cid:durableId="1173950926">
    <w:abstractNumId w:val="3"/>
  </w:num>
  <w:num w:numId="3" w16cid:durableId="1287814934">
    <w:abstractNumId w:val="7"/>
  </w:num>
  <w:num w:numId="4" w16cid:durableId="294874492">
    <w:abstractNumId w:val="2"/>
  </w:num>
  <w:num w:numId="5" w16cid:durableId="982779026">
    <w:abstractNumId w:val="8"/>
  </w:num>
  <w:num w:numId="6" w16cid:durableId="1577788433">
    <w:abstractNumId w:val="4"/>
  </w:num>
  <w:num w:numId="7" w16cid:durableId="795297140">
    <w:abstractNumId w:val="0"/>
  </w:num>
  <w:num w:numId="8" w16cid:durableId="2098095298">
    <w:abstractNumId w:val="6"/>
  </w:num>
  <w:num w:numId="9" w16cid:durableId="69457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41D65"/>
    <w:rsid w:val="000547AB"/>
    <w:rsid w:val="000837A4"/>
    <w:rsid w:val="00083D59"/>
    <w:rsid w:val="000A27DD"/>
    <w:rsid w:val="000B04D3"/>
    <w:rsid w:val="000D3A6E"/>
    <w:rsid w:val="000E7234"/>
    <w:rsid w:val="000F4AC2"/>
    <w:rsid w:val="000F54CC"/>
    <w:rsid w:val="000F5DCB"/>
    <w:rsid w:val="00106779"/>
    <w:rsid w:val="00122D85"/>
    <w:rsid w:val="001403FB"/>
    <w:rsid w:val="00142737"/>
    <w:rsid w:val="0014633E"/>
    <w:rsid w:val="0014684C"/>
    <w:rsid w:val="00156AE7"/>
    <w:rsid w:val="0016373C"/>
    <w:rsid w:val="001640A1"/>
    <w:rsid w:val="001801CC"/>
    <w:rsid w:val="001862BD"/>
    <w:rsid w:val="001A2D34"/>
    <w:rsid w:val="001A4081"/>
    <w:rsid w:val="001A542E"/>
    <w:rsid w:val="001C7D81"/>
    <w:rsid w:val="001E40DC"/>
    <w:rsid w:val="002241F2"/>
    <w:rsid w:val="0023243B"/>
    <w:rsid w:val="00232B75"/>
    <w:rsid w:val="002440C7"/>
    <w:rsid w:val="0025579E"/>
    <w:rsid w:val="00265DCE"/>
    <w:rsid w:val="00270571"/>
    <w:rsid w:val="00275C75"/>
    <w:rsid w:val="00294D74"/>
    <w:rsid w:val="002B1EE5"/>
    <w:rsid w:val="002C2F12"/>
    <w:rsid w:val="002C3FF7"/>
    <w:rsid w:val="002D0BFA"/>
    <w:rsid w:val="002E0011"/>
    <w:rsid w:val="002E4669"/>
    <w:rsid w:val="00320DDD"/>
    <w:rsid w:val="00341780"/>
    <w:rsid w:val="00362634"/>
    <w:rsid w:val="00380B58"/>
    <w:rsid w:val="00386230"/>
    <w:rsid w:val="003904B3"/>
    <w:rsid w:val="003B0707"/>
    <w:rsid w:val="003C18F9"/>
    <w:rsid w:val="003F5A5F"/>
    <w:rsid w:val="00411506"/>
    <w:rsid w:val="00415279"/>
    <w:rsid w:val="00420DCB"/>
    <w:rsid w:val="00427485"/>
    <w:rsid w:val="004339C8"/>
    <w:rsid w:val="0046297C"/>
    <w:rsid w:val="00470778"/>
    <w:rsid w:val="00486FF0"/>
    <w:rsid w:val="004918DD"/>
    <w:rsid w:val="004C49D3"/>
    <w:rsid w:val="004C5D81"/>
    <w:rsid w:val="004D26A0"/>
    <w:rsid w:val="004D352A"/>
    <w:rsid w:val="004D7548"/>
    <w:rsid w:val="004F1C24"/>
    <w:rsid w:val="004F3774"/>
    <w:rsid w:val="004F5DD9"/>
    <w:rsid w:val="00542CDE"/>
    <w:rsid w:val="00557BFC"/>
    <w:rsid w:val="005C1185"/>
    <w:rsid w:val="005C4569"/>
    <w:rsid w:val="005C5124"/>
    <w:rsid w:val="005E7F83"/>
    <w:rsid w:val="00614314"/>
    <w:rsid w:val="0061623D"/>
    <w:rsid w:val="00623805"/>
    <w:rsid w:val="006259B2"/>
    <w:rsid w:val="00636559"/>
    <w:rsid w:val="00662A2B"/>
    <w:rsid w:val="006641F4"/>
    <w:rsid w:val="0067641C"/>
    <w:rsid w:val="00682EAB"/>
    <w:rsid w:val="006960D2"/>
    <w:rsid w:val="006C034A"/>
    <w:rsid w:val="006D1856"/>
    <w:rsid w:val="006D3C9B"/>
    <w:rsid w:val="007120E6"/>
    <w:rsid w:val="00723239"/>
    <w:rsid w:val="00736FC4"/>
    <w:rsid w:val="00773F35"/>
    <w:rsid w:val="007C031B"/>
    <w:rsid w:val="007D08D7"/>
    <w:rsid w:val="007E6FBF"/>
    <w:rsid w:val="007F360D"/>
    <w:rsid w:val="00824323"/>
    <w:rsid w:val="00827C39"/>
    <w:rsid w:val="00855ACE"/>
    <w:rsid w:val="0087171E"/>
    <w:rsid w:val="008802FD"/>
    <w:rsid w:val="008A3AD0"/>
    <w:rsid w:val="008A7086"/>
    <w:rsid w:val="008B3626"/>
    <w:rsid w:val="008B4059"/>
    <w:rsid w:val="008C4096"/>
    <w:rsid w:val="008D3535"/>
    <w:rsid w:val="008D6DA0"/>
    <w:rsid w:val="008D75B6"/>
    <w:rsid w:val="008D7E9C"/>
    <w:rsid w:val="009114A5"/>
    <w:rsid w:val="00913FCC"/>
    <w:rsid w:val="00930112"/>
    <w:rsid w:val="0094172B"/>
    <w:rsid w:val="009437F2"/>
    <w:rsid w:val="009506F1"/>
    <w:rsid w:val="00974495"/>
    <w:rsid w:val="009749FF"/>
    <w:rsid w:val="009837D6"/>
    <w:rsid w:val="00990996"/>
    <w:rsid w:val="00990F14"/>
    <w:rsid w:val="009B34E2"/>
    <w:rsid w:val="009B4220"/>
    <w:rsid w:val="009C2559"/>
    <w:rsid w:val="00A273EB"/>
    <w:rsid w:val="00A517C2"/>
    <w:rsid w:val="00A71BE2"/>
    <w:rsid w:val="00A74D29"/>
    <w:rsid w:val="00AB02C1"/>
    <w:rsid w:val="00AC5E87"/>
    <w:rsid w:val="00AC66E2"/>
    <w:rsid w:val="00B170DA"/>
    <w:rsid w:val="00B45F0F"/>
    <w:rsid w:val="00B573D3"/>
    <w:rsid w:val="00B5756F"/>
    <w:rsid w:val="00B61E88"/>
    <w:rsid w:val="00B84F84"/>
    <w:rsid w:val="00B92EDC"/>
    <w:rsid w:val="00B957D3"/>
    <w:rsid w:val="00BC1150"/>
    <w:rsid w:val="00BC5807"/>
    <w:rsid w:val="00C036B1"/>
    <w:rsid w:val="00C04E65"/>
    <w:rsid w:val="00C05F7A"/>
    <w:rsid w:val="00C17344"/>
    <w:rsid w:val="00C54B0B"/>
    <w:rsid w:val="00C634CC"/>
    <w:rsid w:val="00C72C13"/>
    <w:rsid w:val="00C92CD7"/>
    <w:rsid w:val="00C95E4D"/>
    <w:rsid w:val="00C96333"/>
    <w:rsid w:val="00CC0274"/>
    <w:rsid w:val="00CD0DA7"/>
    <w:rsid w:val="00CE0B94"/>
    <w:rsid w:val="00D00B7E"/>
    <w:rsid w:val="00D30288"/>
    <w:rsid w:val="00D51703"/>
    <w:rsid w:val="00D5170D"/>
    <w:rsid w:val="00D717EE"/>
    <w:rsid w:val="00D8214F"/>
    <w:rsid w:val="00DB27D3"/>
    <w:rsid w:val="00DC0248"/>
    <w:rsid w:val="00DC54C3"/>
    <w:rsid w:val="00DD0FCD"/>
    <w:rsid w:val="00E10321"/>
    <w:rsid w:val="00E16923"/>
    <w:rsid w:val="00E2692F"/>
    <w:rsid w:val="00E53260"/>
    <w:rsid w:val="00E57A99"/>
    <w:rsid w:val="00E8490D"/>
    <w:rsid w:val="00EA775F"/>
    <w:rsid w:val="00EB20E8"/>
    <w:rsid w:val="00EC6EC8"/>
    <w:rsid w:val="00ED5FF0"/>
    <w:rsid w:val="00F35700"/>
    <w:rsid w:val="00F3784A"/>
    <w:rsid w:val="00F42EDB"/>
    <w:rsid w:val="00F605F0"/>
    <w:rsid w:val="00F641D5"/>
    <w:rsid w:val="00F67516"/>
    <w:rsid w:val="00FA51FF"/>
    <w:rsid w:val="00FB21FA"/>
    <w:rsid w:val="00FB2C04"/>
    <w:rsid w:val="00FC691C"/>
    <w:rsid w:val="00FD6616"/>
    <w:rsid w:val="00FD6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semiHidden/>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semiHidden/>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styleId="Hyperlink">
    <w:name w:val="Hyperlink"/>
    <w:basedOn w:val="DefaultParagraphFont"/>
    <w:uiPriority w:val="99"/>
    <w:unhideWhenUsed/>
    <w:rsid w:val="00B45F0F"/>
    <w:rPr>
      <w:color w:val="0563C1" w:themeColor="hyperlink"/>
      <w:u w:val="single"/>
    </w:rPr>
  </w:style>
  <w:style w:type="character" w:styleId="FollowedHyperlink">
    <w:name w:val="FollowedHyperlink"/>
    <w:basedOn w:val="DefaultParagraphFont"/>
    <w:uiPriority w:val="99"/>
    <w:semiHidden/>
    <w:unhideWhenUsed/>
    <w:rsid w:val="00636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750ED-6446-4AE3-BFFF-065B1C46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4</Pages>
  <Words>6416</Words>
  <Characters>3658</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49</cp:revision>
  <dcterms:created xsi:type="dcterms:W3CDTF">2025-02-05T18:42:00Z</dcterms:created>
  <dcterms:modified xsi:type="dcterms:W3CDTF">2025-10-20T06:15:00Z</dcterms:modified>
</cp:coreProperties>
</file>