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34CFF9" w14:textId="77777777" w:rsidR="00C04528" w:rsidRPr="00C24BE3" w:rsidRDefault="00C04528" w:rsidP="005E3ECD">
      <w:pPr>
        <w:spacing w:before="60" w:after="60" w:line="240" w:lineRule="auto"/>
        <w:rPr>
          <w:rFonts w:ascii="Times New Roman" w:eastAsia="Times New Roman" w:hAnsi="Times New Roman" w:cs="Times New Roman"/>
          <w:b/>
          <w:bCs/>
          <w:color w:val="auto"/>
          <w:sz w:val="24"/>
          <w:szCs w:val="24"/>
          <w:lang w:eastAsia="en-US"/>
        </w:rPr>
      </w:pPr>
    </w:p>
    <w:p w14:paraId="1E87EE07" w14:textId="77777777" w:rsidR="001902B2" w:rsidRPr="001A2F7D" w:rsidRDefault="001902B2" w:rsidP="001902B2">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C354E3" w14:textId="77777777" w:rsidR="001902B2" w:rsidRPr="001A2F7D" w:rsidRDefault="001902B2" w:rsidP="001902B2">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2.1</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Atitiktis techninėje specifikacijoje nurodytiems reikalavimams</w:t>
      </w:r>
      <w:r w:rsidRPr="001A2F7D">
        <w:rPr>
          <w:rFonts w:ascii="Times New Roman" w:hAnsi="Times New Roman" w:cs="Times New Roman"/>
          <w:bCs/>
          <w:sz w:val="20"/>
          <w:szCs w:val="20"/>
        </w:rPr>
        <w:t>“</w:t>
      </w:r>
    </w:p>
    <w:p w14:paraId="4788C418" w14:textId="7CB74967" w:rsidR="00C04528" w:rsidRPr="00C24BE3" w:rsidRDefault="00C04528" w:rsidP="00C04528">
      <w:pPr>
        <w:tabs>
          <w:tab w:val="left" w:pos="3255"/>
          <w:tab w:val="right" w:pos="14400"/>
        </w:tabs>
        <w:spacing w:line="240" w:lineRule="auto"/>
        <w:rPr>
          <w:rFonts w:ascii="Times New Roman" w:hAnsi="Times New Roman" w:cs="Times New Roman"/>
          <w:b/>
          <w:sz w:val="24"/>
          <w:szCs w:val="24"/>
        </w:rPr>
      </w:pPr>
    </w:p>
    <w:p w14:paraId="64D7B5C4" w14:textId="791D33DD" w:rsidR="00C04528" w:rsidRPr="00C24BE3" w:rsidRDefault="00455EEF" w:rsidP="00C04528">
      <w:pPr>
        <w:jc w:val="center"/>
        <w:rPr>
          <w:rFonts w:ascii="Times New Roman" w:hAnsi="Times New Roman" w:cs="Times New Roman"/>
          <w:b/>
          <w:sz w:val="24"/>
          <w:szCs w:val="24"/>
        </w:rPr>
      </w:pPr>
      <w:r>
        <w:rPr>
          <w:rFonts w:ascii="Times New Roman" w:hAnsi="Times New Roman" w:cs="Times New Roman"/>
          <w:b/>
          <w:bCs/>
          <w:sz w:val="24"/>
          <w:szCs w:val="24"/>
        </w:rPr>
        <w:t xml:space="preserve">PASIŪLYMO </w:t>
      </w:r>
      <w:r w:rsidR="008A2AC7" w:rsidRPr="0022458C">
        <w:rPr>
          <w:rFonts w:ascii="Times New Roman" w:hAnsi="Times New Roman" w:cs="Times New Roman"/>
          <w:b/>
          <w:bCs/>
          <w:sz w:val="24"/>
          <w:szCs w:val="24"/>
        </w:rPr>
        <w:t xml:space="preserve">ŠIAULIŲ MIESTO VIEŠŲJŲ VIETŲ VAIZDO STEBĖJIMO KAMERŲ ĮSIGIJIMO, ĮRENGIMO IR PRIJUNGIMO PASLAUGŲ </w:t>
      </w:r>
      <w:r w:rsidR="00C04528" w:rsidRPr="00C24BE3">
        <w:rPr>
          <w:rFonts w:ascii="Times New Roman" w:hAnsi="Times New Roman" w:cs="Times New Roman"/>
          <w:b/>
          <w:sz w:val="24"/>
          <w:szCs w:val="24"/>
        </w:rPr>
        <w:t>ATITIKTIS TECHNINĖJE SPECIFIKACIJOJE NURODYTIEMS REIKALAVIMAMS</w:t>
      </w:r>
    </w:p>
    <w:p w14:paraId="4265135E" w14:textId="77777777" w:rsidR="00C04528" w:rsidRPr="00C24BE3" w:rsidRDefault="00C04528" w:rsidP="00C04528">
      <w:pPr>
        <w:spacing w:line="240" w:lineRule="auto"/>
        <w:jc w:val="both"/>
        <w:rPr>
          <w:rFonts w:ascii="Times New Roman" w:hAnsi="Times New Roman" w:cs="Times New Roman"/>
          <w:bCs/>
          <w:sz w:val="24"/>
          <w:szCs w:val="24"/>
        </w:rPr>
      </w:pPr>
    </w:p>
    <w:p w14:paraId="3AA4DDF5" w14:textId="214FCD2A" w:rsidR="00C04528" w:rsidRPr="00C24BE3" w:rsidRDefault="00C04528" w:rsidP="00C04528">
      <w:pPr>
        <w:spacing w:line="240" w:lineRule="auto"/>
        <w:jc w:val="both"/>
        <w:rPr>
          <w:rFonts w:ascii="Times New Roman" w:hAnsi="Times New Roman" w:cs="Times New Roman"/>
          <w:bCs/>
          <w:sz w:val="24"/>
          <w:szCs w:val="24"/>
        </w:rPr>
      </w:pPr>
      <w:r w:rsidRPr="00C24BE3">
        <w:rPr>
          <w:rFonts w:ascii="Times New Roman" w:hAnsi="Times New Roman" w:cs="Times New Roman"/>
          <w:bCs/>
          <w:sz w:val="24"/>
          <w:szCs w:val="24"/>
        </w:rPr>
        <w:t xml:space="preserve">Tiekėjas kartu su pasiūlymu, patvirtindamas savo siūlomų vaizdo stebėjimo kamerų </w:t>
      </w:r>
      <w:r w:rsidR="008A2AC7">
        <w:rPr>
          <w:rFonts w:ascii="Times New Roman" w:hAnsi="Times New Roman" w:cs="Times New Roman"/>
          <w:bCs/>
          <w:sz w:val="24"/>
          <w:szCs w:val="24"/>
        </w:rPr>
        <w:t xml:space="preserve">įsigijimo, </w:t>
      </w:r>
      <w:r w:rsidRPr="00C24BE3">
        <w:rPr>
          <w:rFonts w:ascii="Times New Roman" w:hAnsi="Times New Roman" w:cs="Times New Roman"/>
          <w:bCs/>
          <w:sz w:val="24"/>
          <w:szCs w:val="24"/>
        </w:rPr>
        <w:t>įrengimo</w:t>
      </w:r>
      <w:r w:rsidR="008A2AC7">
        <w:rPr>
          <w:rFonts w:ascii="Times New Roman" w:hAnsi="Times New Roman" w:cs="Times New Roman"/>
          <w:bCs/>
          <w:sz w:val="24"/>
          <w:szCs w:val="24"/>
        </w:rPr>
        <w:t xml:space="preserve"> ir</w:t>
      </w:r>
      <w:r w:rsidRPr="00C24BE3">
        <w:rPr>
          <w:rFonts w:ascii="Times New Roman" w:hAnsi="Times New Roman" w:cs="Times New Roman"/>
          <w:bCs/>
          <w:sz w:val="24"/>
          <w:szCs w:val="24"/>
        </w:rPr>
        <w:t xml:space="preserve"> prijungimo paslaugos atitiktį techninėje specifikacijoje (toliau – TS) nurodytiems reikalavimams, turi pateikti šį užpildytą dokumentą. Dokumente Tiekėjas privalo įvardinti visą siūlomą įrangą </w:t>
      </w:r>
      <w:r w:rsidR="008A2AC7">
        <w:rPr>
          <w:rFonts w:ascii="Times New Roman" w:hAnsi="Times New Roman" w:cs="Times New Roman"/>
          <w:bCs/>
          <w:sz w:val="24"/>
          <w:szCs w:val="24"/>
        </w:rPr>
        <w:t>(</w:t>
      </w:r>
      <w:r w:rsidRPr="00C24BE3">
        <w:rPr>
          <w:rFonts w:ascii="Times New Roman" w:hAnsi="Times New Roman" w:cs="Times New Roman"/>
          <w:bCs/>
          <w:sz w:val="24"/>
          <w:szCs w:val="24"/>
        </w:rPr>
        <w:t>vaizdo kameros, ryšio įranga), taip pat turi pateikti šios įrangos gamintojų pavadinimus, modelius, nuorodas į įrangos išsamų aprašymą (specifikaciją) gamintojo interneto svetainėje arba pateikti aprašymą (specifikacijas)</w:t>
      </w:r>
    </w:p>
    <w:p w14:paraId="61E3CD8E" w14:textId="77777777" w:rsidR="00C04528" w:rsidRPr="00C24BE3" w:rsidRDefault="00C04528" w:rsidP="00C04528">
      <w:pPr>
        <w:spacing w:line="240" w:lineRule="auto"/>
        <w:jc w:val="both"/>
        <w:rPr>
          <w:rFonts w:ascii="Times New Roman" w:hAnsi="Times New Roman" w:cs="Times New Roman"/>
          <w:b/>
          <w:sz w:val="24"/>
          <w:szCs w:val="24"/>
        </w:rPr>
      </w:pPr>
    </w:p>
    <w:p w14:paraId="7B519A59" w14:textId="77777777" w:rsidR="00C04528" w:rsidRPr="00C24BE3" w:rsidRDefault="00C04528" w:rsidP="00C04528">
      <w:pPr>
        <w:spacing w:line="240" w:lineRule="auto"/>
        <w:jc w:val="both"/>
        <w:rPr>
          <w:rFonts w:ascii="Times New Roman" w:hAnsi="Times New Roman" w:cs="Times New Roman"/>
          <w:i/>
          <w:iCs/>
          <w:sz w:val="24"/>
          <w:szCs w:val="24"/>
        </w:rPr>
      </w:pPr>
      <w:r w:rsidRPr="00C24BE3">
        <w:rPr>
          <w:rFonts w:ascii="Times New Roman" w:hAnsi="Times New Roman" w:cs="Times New Roman"/>
          <w:i/>
          <w:iCs/>
          <w:sz w:val="24"/>
          <w:szCs w:val="24"/>
          <w:u w:val="single"/>
        </w:rPr>
        <w:t>Atkreipiame dėmesį, jog, Užsakovui kilus pagrįstų abejonių dėl pateikto pasiūlymo, Užsakovas turi teisę paprašyti tiekėjo pateikti papildomų įrodymų dėl pasiūlymo atitikties, įskaitant ir dėl atitikties tiems techninėje specifikacijoje nurodytiems reikalavimams, kurie nėra įvardyti šiame dokumente.</w:t>
      </w:r>
    </w:p>
    <w:p w14:paraId="049B3967" w14:textId="77777777" w:rsidR="00C04528" w:rsidRPr="00C24BE3" w:rsidRDefault="00C04528" w:rsidP="00C04528">
      <w:pPr>
        <w:spacing w:line="240" w:lineRule="auto"/>
        <w:rPr>
          <w:rFonts w:ascii="Times New Roman" w:hAnsi="Times New Roman" w:cs="Times New Roman"/>
          <w:b/>
          <w:sz w:val="24"/>
          <w:szCs w:val="24"/>
        </w:rPr>
      </w:pPr>
    </w:p>
    <w:p w14:paraId="51F5DBA4" w14:textId="77777777" w:rsidR="00C04528" w:rsidRPr="00C24BE3" w:rsidRDefault="00C04528" w:rsidP="00C04528">
      <w:pPr>
        <w:spacing w:line="240" w:lineRule="auto"/>
        <w:ind w:firstLine="567"/>
        <w:jc w:val="both"/>
        <w:rPr>
          <w:rFonts w:ascii="Times New Roman" w:eastAsia="Times New Roman" w:hAnsi="Times New Roman" w:cs="Times New Roman"/>
          <w:sz w:val="24"/>
          <w:szCs w:val="24"/>
        </w:rPr>
      </w:pPr>
      <w:r w:rsidRPr="00C24BE3">
        <w:rPr>
          <w:rFonts w:ascii="Times New Roman" w:eastAsia="Times New Roman" w:hAnsi="Times New Roman" w:cs="Times New Roman"/>
          <w:sz w:val="24"/>
          <w:szCs w:val="24"/>
        </w:rPr>
        <w:t>Siūlomos paslaugos visiškai atitinka pirkimo dokumentuose nurodytus reikalavimus ir jų savybės tokios:</w:t>
      </w:r>
    </w:p>
    <w:p w14:paraId="459BB028" w14:textId="77777777" w:rsidR="007775E6" w:rsidRPr="00C24BE3" w:rsidRDefault="007775E6" w:rsidP="00C04528">
      <w:pPr>
        <w:spacing w:line="240" w:lineRule="auto"/>
        <w:ind w:firstLine="567"/>
        <w:jc w:val="both"/>
        <w:rPr>
          <w:rFonts w:ascii="Times New Roman" w:eastAsia="Times New Roman" w:hAnsi="Times New Roman" w:cs="Times New Roman"/>
          <w:sz w:val="24"/>
          <w:szCs w:val="24"/>
        </w:rPr>
      </w:pPr>
    </w:p>
    <w:tbl>
      <w:tblPr>
        <w:tblStyle w:val="Lentelstinklelis"/>
        <w:tblW w:w="9952" w:type="dxa"/>
        <w:tblInd w:w="-34" w:type="dxa"/>
        <w:tblLook w:val="04A0" w:firstRow="1" w:lastRow="0" w:firstColumn="1" w:lastColumn="0" w:noHBand="0" w:noVBand="1"/>
      </w:tblPr>
      <w:tblGrid>
        <w:gridCol w:w="751"/>
        <w:gridCol w:w="4665"/>
        <w:gridCol w:w="4536"/>
      </w:tblGrid>
      <w:tr w:rsidR="007775E6" w:rsidRPr="00C24BE3" w14:paraId="5F8A678E" w14:textId="77777777" w:rsidTr="007775E6">
        <w:trPr>
          <w:tblHeader/>
        </w:trPr>
        <w:tc>
          <w:tcPr>
            <w:tcW w:w="751" w:type="dxa"/>
            <w:shd w:val="clear" w:color="auto" w:fill="C5E0B3" w:themeFill="accent6" w:themeFillTint="66"/>
            <w:vAlign w:val="center"/>
          </w:tcPr>
          <w:p w14:paraId="5A538F35" w14:textId="77777777" w:rsidR="007775E6" w:rsidRPr="00C24BE3" w:rsidRDefault="007775E6" w:rsidP="00E32F72">
            <w:pPr>
              <w:spacing w:line="240" w:lineRule="auto"/>
              <w:jc w:val="center"/>
              <w:rPr>
                <w:rFonts w:ascii="Times New Roman" w:hAnsi="Times New Roman" w:cs="Times New Roman"/>
                <w:b/>
                <w:bCs/>
                <w:sz w:val="24"/>
                <w:szCs w:val="24"/>
              </w:rPr>
            </w:pPr>
            <w:r w:rsidRPr="00C24BE3">
              <w:rPr>
                <w:rFonts w:ascii="Times New Roman" w:eastAsia="Calibri" w:hAnsi="Times New Roman" w:cs="Times New Roman"/>
                <w:b/>
                <w:bCs/>
                <w:sz w:val="24"/>
                <w:szCs w:val="24"/>
              </w:rPr>
              <w:t>Nr.</w:t>
            </w:r>
          </w:p>
        </w:tc>
        <w:tc>
          <w:tcPr>
            <w:tcW w:w="4665" w:type="dxa"/>
            <w:shd w:val="clear" w:color="auto" w:fill="C5E0B3" w:themeFill="accent6" w:themeFillTint="66"/>
            <w:vAlign w:val="center"/>
          </w:tcPr>
          <w:p w14:paraId="5662AFAE" w14:textId="77777777" w:rsidR="007775E6" w:rsidRPr="00C24BE3" w:rsidRDefault="007775E6" w:rsidP="00E32F72">
            <w:pPr>
              <w:spacing w:line="240" w:lineRule="auto"/>
              <w:jc w:val="both"/>
              <w:rPr>
                <w:rFonts w:ascii="Times New Roman" w:eastAsia="Times New Roman" w:hAnsi="Times New Roman" w:cs="Times New Roman"/>
                <w:b/>
                <w:bCs/>
                <w:sz w:val="24"/>
                <w:szCs w:val="24"/>
              </w:rPr>
            </w:pPr>
            <w:r w:rsidRPr="00C24BE3">
              <w:rPr>
                <w:rFonts w:ascii="Times New Roman" w:eastAsia="Times New Roman" w:hAnsi="Times New Roman" w:cs="Times New Roman"/>
                <w:b/>
                <w:bCs/>
                <w:sz w:val="24"/>
                <w:szCs w:val="24"/>
              </w:rPr>
              <w:t>Techninėje specifikacijoje nurodyti reikalavimai vaizdo stebėjimo kamerų, keitimo, įrengimo, prijungimo ir garantinės priežiūros paslaugoms reikalavimai.</w:t>
            </w:r>
          </w:p>
          <w:p w14:paraId="22FA867F" w14:textId="77777777" w:rsidR="007775E6" w:rsidRPr="00C24BE3" w:rsidRDefault="007775E6" w:rsidP="00E32F72">
            <w:pPr>
              <w:spacing w:line="240" w:lineRule="auto"/>
              <w:jc w:val="both"/>
              <w:rPr>
                <w:rFonts w:ascii="Times New Roman" w:eastAsia="Times New Roman" w:hAnsi="Times New Roman" w:cs="Times New Roman"/>
                <w:sz w:val="24"/>
                <w:szCs w:val="24"/>
              </w:rPr>
            </w:pPr>
          </w:p>
          <w:p w14:paraId="00067947" w14:textId="49EB2C02" w:rsidR="007775E6" w:rsidRPr="00DE1D3C" w:rsidRDefault="00A76910" w:rsidP="00E32F72">
            <w:pPr>
              <w:spacing w:line="240" w:lineRule="auto"/>
              <w:jc w:val="center"/>
              <w:rPr>
                <w:rFonts w:ascii="Times New Roman" w:hAnsi="Times New Roman" w:cs="Times New Roman"/>
                <w:b/>
                <w:bCs/>
                <w:sz w:val="20"/>
                <w:szCs w:val="20"/>
              </w:rPr>
            </w:pPr>
            <w:r>
              <w:rPr>
                <w:rFonts w:ascii="Times New Roman" w:eastAsia="Times New Roman" w:hAnsi="Times New Roman" w:cs="Times New Roman"/>
                <w:i/>
                <w:iCs/>
                <w:sz w:val="20"/>
                <w:szCs w:val="20"/>
              </w:rPr>
              <w:t>(</w:t>
            </w:r>
            <w:r w:rsidR="007775E6" w:rsidRPr="00DE1D3C">
              <w:rPr>
                <w:rFonts w:ascii="Times New Roman" w:eastAsia="Times New Roman" w:hAnsi="Times New Roman" w:cs="Times New Roman"/>
                <w:i/>
                <w:iCs/>
                <w:sz w:val="20"/>
                <w:szCs w:val="20"/>
              </w:rPr>
              <w:t>Reikalavimų numeracija šioje lentelėje nesutampa su tų pačių reikalavimų techninėje specifikacijoje numeracija</w:t>
            </w:r>
            <w:r>
              <w:rPr>
                <w:rFonts w:ascii="Times New Roman" w:eastAsia="Times New Roman" w:hAnsi="Times New Roman" w:cs="Times New Roman"/>
                <w:i/>
                <w:iCs/>
                <w:sz w:val="20"/>
                <w:szCs w:val="20"/>
              </w:rPr>
              <w:t>)</w:t>
            </w:r>
          </w:p>
        </w:tc>
        <w:tc>
          <w:tcPr>
            <w:tcW w:w="4536" w:type="dxa"/>
            <w:shd w:val="clear" w:color="auto" w:fill="C5E0B3" w:themeFill="accent6" w:themeFillTint="66"/>
            <w:vAlign w:val="center"/>
          </w:tcPr>
          <w:p w14:paraId="4B00CE98" w14:textId="7D2442ED" w:rsidR="00DE1D3C" w:rsidRPr="00C24BE3" w:rsidRDefault="00DE1D3C" w:rsidP="00DE1D3C">
            <w:pPr>
              <w:jc w:val="center"/>
              <w:rPr>
                <w:rFonts w:ascii="Times New Roman" w:hAnsi="Times New Roman" w:cs="Times New Roman"/>
                <w:b/>
                <w:sz w:val="24"/>
                <w:szCs w:val="24"/>
              </w:rPr>
            </w:pPr>
            <w:r>
              <w:rPr>
                <w:rFonts w:ascii="Times New Roman" w:hAnsi="Times New Roman" w:cs="Times New Roman"/>
                <w:b/>
                <w:bCs/>
                <w:sz w:val="24"/>
                <w:szCs w:val="24"/>
              </w:rPr>
              <w:t>Pasiūlymo Š</w:t>
            </w:r>
            <w:r w:rsidRPr="00934917">
              <w:rPr>
                <w:rFonts w:ascii="Times New Roman" w:hAnsi="Times New Roman" w:cs="Times New Roman"/>
                <w:b/>
                <w:bCs/>
                <w:sz w:val="24"/>
                <w:szCs w:val="24"/>
              </w:rPr>
              <w:t xml:space="preserve">iaulių miesto viešųjų vietų ant vasario 16-tosios gatvės pastato vaizdo stebėjimo kameros įrengimo,  prijungimo </w:t>
            </w:r>
            <w:r>
              <w:rPr>
                <w:rFonts w:ascii="Times New Roman" w:hAnsi="Times New Roman" w:cs="Times New Roman"/>
                <w:b/>
                <w:bCs/>
                <w:sz w:val="24"/>
                <w:szCs w:val="24"/>
              </w:rPr>
              <w:t>su</w:t>
            </w:r>
            <w:r w:rsidRPr="00934917">
              <w:rPr>
                <w:rFonts w:ascii="Times New Roman" w:hAnsi="Times New Roman" w:cs="Times New Roman"/>
                <w:b/>
                <w:bCs/>
                <w:sz w:val="24"/>
                <w:szCs w:val="24"/>
              </w:rPr>
              <w:t xml:space="preserve"> garanti</w:t>
            </w:r>
            <w:r>
              <w:rPr>
                <w:rFonts w:ascii="Times New Roman" w:hAnsi="Times New Roman" w:cs="Times New Roman"/>
                <w:b/>
                <w:bCs/>
                <w:sz w:val="24"/>
                <w:szCs w:val="24"/>
              </w:rPr>
              <w:t>ja</w:t>
            </w:r>
            <w:r w:rsidRPr="00934917">
              <w:rPr>
                <w:rFonts w:ascii="Times New Roman" w:hAnsi="Times New Roman" w:cs="Times New Roman"/>
                <w:b/>
                <w:bCs/>
                <w:sz w:val="24"/>
                <w:szCs w:val="24"/>
              </w:rPr>
              <w:t xml:space="preserve"> </w:t>
            </w:r>
            <w:r w:rsidRPr="00C24BE3">
              <w:rPr>
                <w:rFonts w:ascii="Times New Roman" w:hAnsi="Times New Roman" w:cs="Times New Roman"/>
                <w:b/>
                <w:sz w:val="24"/>
                <w:szCs w:val="24"/>
              </w:rPr>
              <w:t>atitiktis techninėje specifikacijoje nurodytiems reikalavimams</w:t>
            </w:r>
          </w:p>
          <w:p w14:paraId="7B75D54A" w14:textId="77777777" w:rsidR="007775E6" w:rsidRPr="00DE1D3C" w:rsidRDefault="007775E6" w:rsidP="00E32F72">
            <w:pPr>
              <w:spacing w:line="240" w:lineRule="auto"/>
              <w:jc w:val="both"/>
              <w:rPr>
                <w:rFonts w:ascii="Times New Roman" w:eastAsia="Times New Roman" w:hAnsi="Times New Roman" w:cs="Times New Roman"/>
                <w:sz w:val="20"/>
                <w:szCs w:val="20"/>
              </w:rPr>
            </w:pPr>
            <w:r w:rsidRPr="00DE1D3C">
              <w:rPr>
                <w:rFonts w:ascii="Times New Roman" w:eastAsia="Times New Roman" w:hAnsi="Times New Roman" w:cs="Times New Roman"/>
                <w:sz w:val="20"/>
                <w:szCs w:val="20"/>
              </w:rPr>
              <w:t>(</w:t>
            </w:r>
            <w:r w:rsidRPr="00DE1D3C">
              <w:rPr>
                <w:rFonts w:ascii="Times New Roman" w:hAnsi="Times New Roman" w:cs="Times New Roman"/>
                <w:sz w:val="20"/>
                <w:szCs w:val="20"/>
              </w:rPr>
              <w:t>nurodyti siūlomus rodiklius, atsižvelgiant į techninę specifikaciją</w:t>
            </w:r>
            <w:r w:rsidRPr="00DE1D3C">
              <w:rPr>
                <w:rFonts w:ascii="Times New Roman" w:hAnsi="Times New Roman" w:cs="Times New Roman"/>
                <w:i/>
                <w:sz w:val="20"/>
                <w:szCs w:val="20"/>
              </w:rPr>
              <w:t>)</w:t>
            </w:r>
          </w:p>
          <w:p w14:paraId="72847BB3" w14:textId="77777777" w:rsidR="007775E6" w:rsidRPr="00C24BE3" w:rsidRDefault="007775E6" w:rsidP="00E32F72">
            <w:pPr>
              <w:spacing w:line="240" w:lineRule="auto"/>
              <w:jc w:val="center"/>
              <w:rPr>
                <w:rFonts w:ascii="Times New Roman" w:eastAsia="Calibri" w:hAnsi="Times New Roman" w:cs="Times New Roman"/>
                <w:b/>
                <w:bCs/>
                <w:sz w:val="24"/>
                <w:szCs w:val="24"/>
              </w:rPr>
            </w:pPr>
          </w:p>
        </w:tc>
      </w:tr>
      <w:tr w:rsidR="007775E6" w:rsidRPr="00C24BE3" w14:paraId="134F2EB6" w14:textId="77777777" w:rsidTr="00FE19A6">
        <w:tc>
          <w:tcPr>
            <w:tcW w:w="5416" w:type="dxa"/>
            <w:gridSpan w:val="2"/>
          </w:tcPr>
          <w:p w14:paraId="12D6FAFF" w14:textId="77777777" w:rsidR="007775E6" w:rsidRPr="00C24BE3" w:rsidRDefault="007775E6" w:rsidP="00E32F72">
            <w:pPr>
              <w:spacing w:line="240" w:lineRule="auto"/>
              <w:rPr>
                <w:rFonts w:ascii="Times New Roman" w:eastAsia="Calibri" w:hAnsi="Times New Roman" w:cs="Times New Roman"/>
                <w:b/>
                <w:bCs/>
                <w:sz w:val="24"/>
                <w:szCs w:val="24"/>
              </w:rPr>
            </w:pPr>
            <w:r w:rsidRPr="00C24BE3">
              <w:rPr>
                <w:rFonts w:ascii="Times New Roman" w:eastAsia="Calibri" w:hAnsi="Times New Roman" w:cs="Times New Roman"/>
                <w:b/>
                <w:bCs/>
                <w:sz w:val="24"/>
                <w:szCs w:val="24"/>
              </w:rPr>
              <w:t>Vaizdo stebėjimo kameros gamintojas ir modelis</w:t>
            </w:r>
          </w:p>
        </w:tc>
        <w:tc>
          <w:tcPr>
            <w:tcW w:w="4536" w:type="dxa"/>
          </w:tcPr>
          <w:p w14:paraId="5C67C075" w14:textId="77777777" w:rsidR="007775E6" w:rsidRPr="00C24BE3" w:rsidRDefault="007775E6" w:rsidP="00E32F72">
            <w:pPr>
              <w:spacing w:line="240" w:lineRule="auto"/>
              <w:rPr>
                <w:rFonts w:ascii="Times New Roman" w:eastAsia="Calibri" w:hAnsi="Times New Roman" w:cs="Times New Roman"/>
                <w:b/>
                <w:bCs/>
                <w:sz w:val="24"/>
                <w:szCs w:val="24"/>
              </w:rPr>
            </w:pPr>
            <w:r w:rsidRPr="00C24BE3">
              <w:rPr>
                <w:rFonts w:ascii="Times New Roman" w:hAnsi="Times New Roman" w:cs="Times New Roman"/>
                <w:i/>
                <w:sz w:val="24"/>
                <w:szCs w:val="24"/>
              </w:rPr>
              <w:t>Nurodomas siūlomos kameros gamintojas ir modelis</w:t>
            </w:r>
          </w:p>
        </w:tc>
      </w:tr>
      <w:tr w:rsidR="007775E6" w:rsidRPr="00C24BE3" w14:paraId="376B906D" w14:textId="77777777" w:rsidTr="00776C20">
        <w:tc>
          <w:tcPr>
            <w:tcW w:w="5416" w:type="dxa"/>
            <w:gridSpan w:val="2"/>
          </w:tcPr>
          <w:p w14:paraId="565BBBED" w14:textId="3CD6A796" w:rsidR="007775E6" w:rsidRPr="00C24BE3" w:rsidRDefault="007775E6" w:rsidP="00E32F72">
            <w:pPr>
              <w:spacing w:line="240" w:lineRule="auto"/>
              <w:rPr>
                <w:rFonts w:ascii="Times New Roman" w:eastAsia="Calibri" w:hAnsi="Times New Roman" w:cs="Times New Roman"/>
                <w:b/>
                <w:bCs/>
                <w:sz w:val="24"/>
                <w:szCs w:val="24"/>
              </w:rPr>
            </w:pPr>
            <w:r w:rsidRPr="00C24BE3">
              <w:rPr>
                <w:rFonts w:ascii="Times New Roman" w:hAnsi="Times New Roman" w:cs="Times New Roman"/>
                <w:b/>
                <w:bCs/>
                <w:sz w:val="24"/>
                <w:szCs w:val="24"/>
              </w:rPr>
              <w:t>Nuoroda į gamintojo tinklalapį, gamintojo techninę specifikaciją</w:t>
            </w:r>
            <w:r w:rsidR="00C26916">
              <w:rPr>
                <w:rFonts w:ascii="Times New Roman" w:hAnsi="Times New Roman" w:cs="Times New Roman"/>
                <w:b/>
                <w:bCs/>
                <w:sz w:val="24"/>
                <w:szCs w:val="24"/>
              </w:rPr>
              <w:t xml:space="preserve"> arba spausdintas Tiekėjo patvirtintas variantas</w:t>
            </w:r>
            <w:r w:rsidRPr="00C24BE3">
              <w:rPr>
                <w:rFonts w:ascii="Times New Roman" w:hAnsi="Times New Roman" w:cs="Times New Roman"/>
                <w:b/>
                <w:bCs/>
                <w:sz w:val="24"/>
                <w:szCs w:val="24"/>
              </w:rPr>
              <w:t>.</w:t>
            </w:r>
          </w:p>
        </w:tc>
        <w:tc>
          <w:tcPr>
            <w:tcW w:w="4536" w:type="dxa"/>
          </w:tcPr>
          <w:p w14:paraId="184558C7" w14:textId="2E7E0E91" w:rsidR="007775E6" w:rsidRPr="00C24BE3" w:rsidRDefault="007775E6" w:rsidP="00E32F72">
            <w:pPr>
              <w:spacing w:line="240" w:lineRule="auto"/>
              <w:rPr>
                <w:rFonts w:ascii="Times New Roman" w:eastAsia="Calibri" w:hAnsi="Times New Roman" w:cs="Times New Roman"/>
                <w:b/>
                <w:bCs/>
                <w:sz w:val="24"/>
                <w:szCs w:val="24"/>
              </w:rPr>
            </w:pPr>
            <w:r w:rsidRPr="00C24BE3">
              <w:rPr>
                <w:rFonts w:ascii="Times New Roman" w:hAnsi="Times New Roman" w:cs="Times New Roman"/>
                <w:i/>
                <w:sz w:val="24"/>
                <w:szCs w:val="24"/>
              </w:rPr>
              <w:t>Pateikiama nuoroda į siūlomos kameros gamintojo oficialiai teikiamą techninę specifikaciją internete</w:t>
            </w:r>
            <w:r w:rsidR="00C26916">
              <w:rPr>
                <w:rFonts w:ascii="Times New Roman" w:hAnsi="Times New Roman" w:cs="Times New Roman"/>
                <w:i/>
                <w:sz w:val="24"/>
                <w:szCs w:val="24"/>
              </w:rPr>
              <w:t xml:space="preserve"> </w:t>
            </w:r>
            <w:r w:rsidR="00C26916" w:rsidRPr="00C26916">
              <w:rPr>
                <w:rFonts w:ascii="Times New Roman" w:hAnsi="Times New Roman" w:cs="Times New Roman"/>
                <w:i/>
                <w:iCs/>
                <w:sz w:val="24"/>
                <w:szCs w:val="24"/>
              </w:rPr>
              <w:t>arba nurodoma, kad pridedamas spausdintas Tiekėjo patvirtintas variantas</w:t>
            </w:r>
          </w:p>
        </w:tc>
      </w:tr>
      <w:tr w:rsidR="00C24BE3" w:rsidRPr="00C24BE3" w14:paraId="08992418" w14:textId="77777777" w:rsidTr="007775E6">
        <w:tc>
          <w:tcPr>
            <w:tcW w:w="751" w:type="dxa"/>
          </w:tcPr>
          <w:p w14:paraId="3490800A" w14:textId="77777777" w:rsidR="00C24BE3" w:rsidRPr="00C24BE3" w:rsidRDefault="00C24BE3" w:rsidP="00C24BE3">
            <w:pPr>
              <w:pStyle w:val="Sraopastraipa"/>
              <w:numPr>
                <w:ilvl w:val="2"/>
                <w:numId w:val="7"/>
              </w:numPr>
              <w:spacing w:line="240" w:lineRule="auto"/>
              <w:jc w:val="both"/>
              <w:rPr>
                <w:rFonts w:ascii="Times New Roman" w:hAnsi="Times New Roman" w:cs="Times New Roman"/>
                <w:sz w:val="24"/>
                <w:szCs w:val="24"/>
              </w:rPr>
            </w:pPr>
          </w:p>
        </w:tc>
        <w:tc>
          <w:tcPr>
            <w:tcW w:w="4665" w:type="dxa"/>
          </w:tcPr>
          <w:p w14:paraId="00219AF1" w14:textId="0B22C3BF" w:rsidR="00C24BE3" w:rsidRPr="00C24BE3" w:rsidRDefault="00AB5B25" w:rsidP="00C24BE3">
            <w:pPr>
              <w:spacing w:line="240" w:lineRule="auto"/>
              <w:jc w:val="both"/>
              <w:rPr>
                <w:rFonts w:ascii="Times New Roman" w:hAnsi="Times New Roman" w:cs="Times New Roman"/>
                <w:sz w:val="24"/>
                <w:szCs w:val="24"/>
              </w:rPr>
            </w:pPr>
            <w:r>
              <w:rPr>
                <w:rFonts w:ascii="Times New Roman" w:hAnsi="Times New Roman" w:cs="Times New Roman"/>
                <w:sz w:val="24"/>
                <w:szCs w:val="24"/>
              </w:rPr>
              <w:t>360</w:t>
            </w:r>
            <w:r w:rsidR="00C24BE3" w:rsidRPr="00C24BE3">
              <w:rPr>
                <w:rFonts w:ascii="Times New Roman" w:hAnsi="Times New Roman" w:cs="Times New Roman"/>
                <w:sz w:val="24"/>
                <w:szCs w:val="24"/>
                <w:vertAlign w:val="superscript"/>
              </w:rPr>
              <w:t>0</w:t>
            </w:r>
            <w:r w:rsidR="00C24BE3" w:rsidRPr="00C24BE3">
              <w:rPr>
                <w:rFonts w:ascii="Times New Roman" w:hAnsi="Times New Roman" w:cs="Times New Roman"/>
                <w:sz w:val="24"/>
                <w:szCs w:val="24"/>
              </w:rPr>
              <w:t xml:space="preserve"> vienu metu filmuojančių keturių vaizdo sensorių kamera (toliau – KVS kamera) viename korpuse su viena sukinėjama vaizdo kamera (toliau – PTZ kamera) darbui lauko sąlygomis 24/7 režimu. </w:t>
            </w:r>
          </w:p>
        </w:tc>
        <w:tc>
          <w:tcPr>
            <w:tcW w:w="4536" w:type="dxa"/>
          </w:tcPr>
          <w:p w14:paraId="2441BA69"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27ED62E8" w14:textId="77777777" w:rsidTr="007775E6">
        <w:tc>
          <w:tcPr>
            <w:tcW w:w="751" w:type="dxa"/>
          </w:tcPr>
          <w:p w14:paraId="760A5554"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766B040F" w14:textId="718A98C1"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Palaikomi ne mažiau nei šie vaizdo glaudinimo algoritmai: H.265/H.264</w:t>
            </w:r>
          </w:p>
        </w:tc>
        <w:tc>
          <w:tcPr>
            <w:tcW w:w="4536" w:type="dxa"/>
          </w:tcPr>
          <w:p w14:paraId="02879F0D"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54080754" w14:textId="77777777" w:rsidTr="007775E6">
        <w:tc>
          <w:tcPr>
            <w:tcW w:w="751" w:type="dxa"/>
          </w:tcPr>
          <w:p w14:paraId="58F82610"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1F7148DD" w14:textId="03F98AB4"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 xml:space="preserve">KVS kameros vaizdo raiška turi būti ne mažesnė nei 4x1920 x 1080 pikseliai su ne mažiau 20 </w:t>
            </w:r>
            <w:proofErr w:type="spellStart"/>
            <w:r w:rsidRPr="00C24BE3">
              <w:rPr>
                <w:rFonts w:ascii="Times New Roman" w:hAnsi="Times New Roman" w:cs="Times New Roman"/>
                <w:sz w:val="24"/>
                <w:szCs w:val="24"/>
              </w:rPr>
              <w:t>fps</w:t>
            </w:r>
            <w:proofErr w:type="spellEnd"/>
            <w:r w:rsidRPr="00C24BE3">
              <w:rPr>
                <w:rFonts w:ascii="Times New Roman" w:hAnsi="Times New Roman" w:cs="Times New Roman"/>
                <w:sz w:val="24"/>
                <w:szCs w:val="24"/>
              </w:rPr>
              <w:t xml:space="preserve"> prie pačios aukščiausios palaikomos raiškos.</w:t>
            </w:r>
          </w:p>
        </w:tc>
        <w:tc>
          <w:tcPr>
            <w:tcW w:w="4536" w:type="dxa"/>
          </w:tcPr>
          <w:p w14:paraId="580507C5"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5DB5392C" w14:textId="77777777" w:rsidTr="007775E6">
        <w:tc>
          <w:tcPr>
            <w:tcW w:w="751" w:type="dxa"/>
          </w:tcPr>
          <w:p w14:paraId="530DF788"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363EFDE6" w14:textId="2D78BA9B"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sz w:val="24"/>
                <w:szCs w:val="24"/>
              </w:rPr>
              <w:t xml:space="preserve">PTZ kameros vaizdo raiška turi būti ne mažesnė nei 1920 x 1080 pikseliai su ne mažiau 25 </w:t>
            </w:r>
            <w:proofErr w:type="spellStart"/>
            <w:r w:rsidRPr="00C24BE3">
              <w:rPr>
                <w:rFonts w:ascii="Times New Roman" w:hAnsi="Times New Roman" w:cs="Times New Roman"/>
                <w:sz w:val="24"/>
                <w:szCs w:val="24"/>
              </w:rPr>
              <w:t>fps</w:t>
            </w:r>
            <w:proofErr w:type="spellEnd"/>
            <w:r w:rsidRPr="00C24BE3">
              <w:rPr>
                <w:rFonts w:ascii="Times New Roman" w:hAnsi="Times New Roman" w:cs="Times New Roman"/>
                <w:sz w:val="24"/>
                <w:szCs w:val="24"/>
              </w:rPr>
              <w:t xml:space="preserve"> prie pačios aukščiausios palaikomos raiškos.</w:t>
            </w:r>
          </w:p>
        </w:tc>
        <w:tc>
          <w:tcPr>
            <w:tcW w:w="4536" w:type="dxa"/>
          </w:tcPr>
          <w:p w14:paraId="299F420A"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788F5BDC" w14:textId="77777777" w:rsidTr="007775E6">
        <w:tc>
          <w:tcPr>
            <w:tcW w:w="751" w:type="dxa"/>
          </w:tcPr>
          <w:p w14:paraId="0C5F2807"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47076DCB" w14:textId="6911A1B7"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 xml:space="preserve">KVS kameros kiekvieno sensoriaus jautrumas šviesai – ne prastesnis kaip 0.4 </w:t>
            </w:r>
            <w:proofErr w:type="spellStart"/>
            <w:r w:rsidRPr="00C24BE3">
              <w:rPr>
                <w:rFonts w:ascii="Times New Roman" w:hAnsi="Times New Roman" w:cs="Times New Roman"/>
                <w:sz w:val="24"/>
                <w:szCs w:val="24"/>
              </w:rPr>
              <w:t>lux</w:t>
            </w:r>
            <w:proofErr w:type="spellEnd"/>
            <w:r w:rsidRPr="00C24BE3">
              <w:rPr>
                <w:rFonts w:ascii="Times New Roman" w:hAnsi="Times New Roman" w:cs="Times New Roman"/>
                <w:sz w:val="24"/>
                <w:szCs w:val="24"/>
              </w:rPr>
              <w:t xml:space="preserve"> spalvotam vaizdui; 0,03 </w:t>
            </w:r>
            <w:proofErr w:type="spellStart"/>
            <w:r w:rsidRPr="00C24BE3">
              <w:rPr>
                <w:rFonts w:ascii="Times New Roman" w:hAnsi="Times New Roman" w:cs="Times New Roman"/>
                <w:sz w:val="24"/>
                <w:szCs w:val="24"/>
              </w:rPr>
              <w:t>lux</w:t>
            </w:r>
            <w:proofErr w:type="spellEnd"/>
            <w:r w:rsidRPr="00C24BE3">
              <w:rPr>
                <w:rFonts w:ascii="Times New Roman" w:hAnsi="Times New Roman" w:cs="Times New Roman"/>
                <w:sz w:val="24"/>
                <w:szCs w:val="24"/>
              </w:rPr>
              <w:t xml:space="preserve"> esant įjungtam IR pašvietimui (IR </w:t>
            </w:r>
            <w:proofErr w:type="spellStart"/>
            <w:r w:rsidRPr="00C24BE3">
              <w:rPr>
                <w:rFonts w:ascii="Times New Roman" w:hAnsi="Times New Roman" w:cs="Times New Roman"/>
                <w:sz w:val="24"/>
                <w:szCs w:val="24"/>
              </w:rPr>
              <w:t>on</w:t>
            </w:r>
            <w:proofErr w:type="spellEnd"/>
            <w:r w:rsidRPr="00C24BE3">
              <w:rPr>
                <w:rFonts w:ascii="Times New Roman" w:hAnsi="Times New Roman" w:cs="Times New Roman"/>
                <w:sz w:val="24"/>
                <w:szCs w:val="24"/>
              </w:rPr>
              <w:t>) juodai baltam vaizdui</w:t>
            </w:r>
          </w:p>
        </w:tc>
        <w:tc>
          <w:tcPr>
            <w:tcW w:w="4536" w:type="dxa"/>
          </w:tcPr>
          <w:p w14:paraId="030BD8F8"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317FD7C3" w14:textId="77777777" w:rsidTr="007775E6">
        <w:tc>
          <w:tcPr>
            <w:tcW w:w="751" w:type="dxa"/>
          </w:tcPr>
          <w:p w14:paraId="2EC408DA"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23A9A0A7" w14:textId="15264EB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sz w:val="24"/>
                <w:szCs w:val="24"/>
              </w:rPr>
              <w:t xml:space="preserve">PTZ kameros jautrumas šviesai –ne prastesnis kaip </w:t>
            </w:r>
            <w:proofErr w:type="spellStart"/>
            <w:r w:rsidRPr="00C24BE3">
              <w:rPr>
                <w:rFonts w:ascii="Times New Roman" w:hAnsi="Times New Roman" w:cs="Times New Roman"/>
                <w:sz w:val="24"/>
                <w:szCs w:val="24"/>
              </w:rPr>
              <w:t>kaip</w:t>
            </w:r>
            <w:proofErr w:type="spellEnd"/>
            <w:r w:rsidRPr="00C24BE3">
              <w:rPr>
                <w:rFonts w:ascii="Times New Roman" w:hAnsi="Times New Roman" w:cs="Times New Roman"/>
                <w:sz w:val="24"/>
                <w:szCs w:val="24"/>
              </w:rPr>
              <w:t xml:space="preserve"> 0.1 </w:t>
            </w:r>
            <w:proofErr w:type="spellStart"/>
            <w:r w:rsidRPr="00C24BE3">
              <w:rPr>
                <w:rFonts w:ascii="Times New Roman" w:hAnsi="Times New Roman" w:cs="Times New Roman"/>
                <w:sz w:val="24"/>
                <w:szCs w:val="24"/>
              </w:rPr>
              <w:t>lux</w:t>
            </w:r>
            <w:proofErr w:type="spellEnd"/>
            <w:r w:rsidRPr="00C24BE3">
              <w:rPr>
                <w:rFonts w:ascii="Times New Roman" w:hAnsi="Times New Roman" w:cs="Times New Roman"/>
                <w:sz w:val="24"/>
                <w:szCs w:val="24"/>
              </w:rPr>
              <w:t xml:space="preserve"> spalvotam vaizdui; 0 </w:t>
            </w:r>
            <w:proofErr w:type="spellStart"/>
            <w:r w:rsidRPr="00C24BE3">
              <w:rPr>
                <w:rFonts w:ascii="Times New Roman" w:hAnsi="Times New Roman" w:cs="Times New Roman"/>
                <w:sz w:val="24"/>
                <w:szCs w:val="24"/>
              </w:rPr>
              <w:t>lux</w:t>
            </w:r>
            <w:proofErr w:type="spellEnd"/>
            <w:r w:rsidRPr="00C24BE3">
              <w:rPr>
                <w:rFonts w:ascii="Times New Roman" w:hAnsi="Times New Roman" w:cs="Times New Roman"/>
                <w:sz w:val="24"/>
                <w:szCs w:val="24"/>
              </w:rPr>
              <w:t xml:space="preserve"> esant įjungtam IR pašvietimui (IR </w:t>
            </w:r>
            <w:proofErr w:type="spellStart"/>
            <w:r w:rsidRPr="00C24BE3">
              <w:rPr>
                <w:rFonts w:ascii="Times New Roman" w:hAnsi="Times New Roman" w:cs="Times New Roman"/>
                <w:sz w:val="24"/>
                <w:szCs w:val="24"/>
              </w:rPr>
              <w:t>on</w:t>
            </w:r>
            <w:proofErr w:type="spellEnd"/>
            <w:r w:rsidRPr="00C24BE3">
              <w:rPr>
                <w:rFonts w:ascii="Times New Roman" w:hAnsi="Times New Roman" w:cs="Times New Roman"/>
                <w:sz w:val="24"/>
                <w:szCs w:val="24"/>
              </w:rPr>
              <w:t>) juodai baltam vaizdui</w:t>
            </w:r>
          </w:p>
        </w:tc>
        <w:tc>
          <w:tcPr>
            <w:tcW w:w="4536" w:type="dxa"/>
          </w:tcPr>
          <w:p w14:paraId="3D84FA37"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36F4A7F8" w14:textId="77777777" w:rsidTr="007775E6">
        <w:tc>
          <w:tcPr>
            <w:tcW w:w="751" w:type="dxa"/>
          </w:tcPr>
          <w:p w14:paraId="10852E22"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31975BD6" w14:textId="014D3216"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 xml:space="preserve">KVS kamera turi turėti </w:t>
            </w:r>
            <w:proofErr w:type="spellStart"/>
            <w:r w:rsidRPr="00C24BE3">
              <w:rPr>
                <w:rFonts w:ascii="Times New Roman" w:hAnsi="Times New Roman" w:cs="Times New Roman"/>
                <w:sz w:val="24"/>
                <w:szCs w:val="24"/>
              </w:rPr>
              <w:t>Micro</w:t>
            </w:r>
            <w:proofErr w:type="spellEnd"/>
            <w:r w:rsidRPr="00C24BE3">
              <w:rPr>
                <w:rFonts w:ascii="Times New Roman" w:hAnsi="Times New Roman" w:cs="Times New Roman"/>
                <w:sz w:val="24"/>
                <w:szCs w:val="24"/>
              </w:rPr>
              <w:t xml:space="preserve"> SD kortelę ne mažesnę nei 256GB, kurioje tilptų ne mažiau nei 24 valandų vaizdo įrašai filmuojant maksimalia vaizdo kameros raiška naudojant efektyviausią galimą glaudinimo algoritmą.</w:t>
            </w:r>
          </w:p>
        </w:tc>
        <w:tc>
          <w:tcPr>
            <w:tcW w:w="4536" w:type="dxa"/>
          </w:tcPr>
          <w:p w14:paraId="16AAF138"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2065BD7E" w14:textId="77777777" w:rsidTr="007775E6">
        <w:tc>
          <w:tcPr>
            <w:tcW w:w="751" w:type="dxa"/>
          </w:tcPr>
          <w:p w14:paraId="62DC9887"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4553AC38" w14:textId="21267414"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sz w:val="24"/>
                <w:szCs w:val="24"/>
              </w:rPr>
              <w:t xml:space="preserve">PTZ kamera turi turėti </w:t>
            </w:r>
            <w:proofErr w:type="spellStart"/>
            <w:r w:rsidRPr="00C24BE3">
              <w:rPr>
                <w:rFonts w:ascii="Times New Roman" w:hAnsi="Times New Roman" w:cs="Times New Roman"/>
                <w:sz w:val="24"/>
                <w:szCs w:val="24"/>
              </w:rPr>
              <w:t>Micro</w:t>
            </w:r>
            <w:proofErr w:type="spellEnd"/>
            <w:r w:rsidRPr="00C24BE3">
              <w:rPr>
                <w:rFonts w:ascii="Times New Roman" w:hAnsi="Times New Roman" w:cs="Times New Roman"/>
                <w:sz w:val="24"/>
                <w:szCs w:val="24"/>
              </w:rPr>
              <w:t xml:space="preserve"> SD kortelę ne mažesnę nei 64 GB, kurioje tilptų ne mažiau nei 24 valandų vaizdo įrašai filmuojant maksimalia vaizdo kameros raiška naudojant efektyviausią galimą glaudinimo algoritmą.</w:t>
            </w:r>
          </w:p>
        </w:tc>
        <w:tc>
          <w:tcPr>
            <w:tcW w:w="4536" w:type="dxa"/>
          </w:tcPr>
          <w:p w14:paraId="3602B1A4"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6517A902" w14:textId="77777777" w:rsidTr="007775E6">
        <w:tc>
          <w:tcPr>
            <w:tcW w:w="751" w:type="dxa"/>
          </w:tcPr>
          <w:p w14:paraId="7A23473D"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23375028" w14:textId="3FABA441"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PTZ kameros optinis artinimas – ne mažiau 30 kartų (30xOPTICAL ZOOM) ir ne mažiau 10 kartų skaitmeninis (10xDIGITAL ZOOM).</w:t>
            </w:r>
          </w:p>
        </w:tc>
        <w:tc>
          <w:tcPr>
            <w:tcW w:w="4536" w:type="dxa"/>
          </w:tcPr>
          <w:p w14:paraId="1C0ACAED"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4030ECD2" w14:textId="77777777" w:rsidTr="007775E6">
        <w:tc>
          <w:tcPr>
            <w:tcW w:w="751" w:type="dxa"/>
          </w:tcPr>
          <w:p w14:paraId="57BB936F"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5F2F9D3D" w14:textId="678BFED6" w:rsidR="00C24BE3" w:rsidRPr="00C24BE3" w:rsidRDefault="00C24BE3" w:rsidP="00C24BE3">
            <w:pPr>
              <w:spacing w:line="240" w:lineRule="auto"/>
              <w:jc w:val="both"/>
              <w:rPr>
                <w:rFonts w:ascii="Times New Roman" w:eastAsia="Calibri" w:hAnsi="Times New Roman" w:cs="Times New Roman"/>
                <w:strike/>
                <w:sz w:val="24"/>
                <w:szCs w:val="24"/>
              </w:rPr>
            </w:pPr>
            <w:r w:rsidRPr="00C24BE3">
              <w:rPr>
                <w:rFonts w:ascii="Times New Roman" w:hAnsi="Times New Roman" w:cs="Times New Roman"/>
                <w:sz w:val="24"/>
                <w:szCs w:val="24"/>
              </w:rPr>
              <w:t xml:space="preserve">Visa KVS kamerų sensorių horizontali vaizdo aprėptis turi būti ne </w:t>
            </w:r>
            <w:r w:rsidR="00AB5B25">
              <w:rPr>
                <w:rFonts w:ascii="Times New Roman" w:hAnsi="Times New Roman" w:cs="Times New Roman"/>
                <w:sz w:val="24"/>
                <w:szCs w:val="24"/>
              </w:rPr>
              <w:t>mažesnė</w:t>
            </w:r>
            <w:r w:rsidRPr="00C24BE3">
              <w:rPr>
                <w:rFonts w:ascii="Times New Roman" w:hAnsi="Times New Roman" w:cs="Times New Roman"/>
                <w:sz w:val="24"/>
                <w:szCs w:val="24"/>
              </w:rPr>
              <w:t xml:space="preserve"> nei 3</w:t>
            </w:r>
            <w:r w:rsidR="00AB5B25">
              <w:rPr>
                <w:rFonts w:ascii="Times New Roman" w:hAnsi="Times New Roman" w:cs="Times New Roman"/>
                <w:sz w:val="24"/>
                <w:szCs w:val="24"/>
              </w:rPr>
              <w:t>6</w:t>
            </w:r>
            <w:r w:rsidRPr="00C24BE3">
              <w:rPr>
                <w:rFonts w:ascii="Times New Roman" w:hAnsi="Times New Roman" w:cs="Times New Roman"/>
                <w:sz w:val="24"/>
                <w:szCs w:val="24"/>
              </w:rPr>
              <w:t>0</w:t>
            </w:r>
            <w:r w:rsidRPr="00C24BE3">
              <w:rPr>
                <w:rFonts w:ascii="Times New Roman" w:hAnsi="Times New Roman" w:cs="Times New Roman"/>
                <w:sz w:val="24"/>
                <w:szCs w:val="24"/>
                <w:vertAlign w:val="superscript"/>
              </w:rPr>
              <w:t xml:space="preserve">o </w:t>
            </w:r>
            <w:r w:rsidRPr="00C24BE3">
              <w:rPr>
                <w:rFonts w:ascii="Times New Roman" w:hAnsi="Times New Roman" w:cs="Times New Roman"/>
                <w:sz w:val="24"/>
                <w:szCs w:val="24"/>
              </w:rPr>
              <w:t>ir</w:t>
            </w:r>
            <w:r w:rsidRPr="00C24BE3">
              <w:rPr>
                <w:rFonts w:ascii="Times New Roman" w:hAnsi="Times New Roman" w:cs="Times New Roman"/>
                <w:sz w:val="24"/>
                <w:szCs w:val="24"/>
                <w:vertAlign w:val="superscript"/>
              </w:rPr>
              <w:t xml:space="preserve"> </w:t>
            </w:r>
            <w:r w:rsidRPr="00C24BE3">
              <w:rPr>
                <w:rFonts w:ascii="Times New Roman" w:hAnsi="Times New Roman" w:cs="Times New Roman"/>
                <w:sz w:val="24"/>
                <w:szCs w:val="24"/>
              </w:rPr>
              <w:t>kiekvieno KVS kamerų sensoriaus vertikali vaizdo aprėptis ne mažesnė nei 80</w:t>
            </w:r>
            <w:r w:rsidRPr="00C24BE3">
              <w:rPr>
                <w:rFonts w:ascii="Times New Roman" w:hAnsi="Times New Roman" w:cs="Times New Roman"/>
                <w:sz w:val="24"/>
                <w:szCs w:val="24"/>
                <w:vertAlign w:val="superscript"/>
              </w:rPr>
              <w:t>o</w:t>
            </w:r>
            <w:r w:rsidRPr="00C24BE3">
              <w:rPr>
                <w:rFonts w:ascii="Times New Roman" w:hAnsi="Times New Roman" w:cs="Times New Roman"/>
                <w:sz w:val="24"/>
                <w:szCs w:val="24"/>
              </w:rPr>
              <w:t xml:space="preserve"> </w:t>
            </w:r>
          </w:p>
        </w:tc>
        <w:tc>
          <w:tcPr>
            <w:tcW w:w="4536" w:type="dxa"/>
          </w:tcPr>
          <w:p w14:paraId="40B022B9"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09B17066" w14:textId="77777777" w:rsidTr="007775E6">
        <w:tc>
          <w:tcPr>
            <w:tcW w:w="751" w:type="dxa"/>
          </w:tcPr>
          <w:p w14:paraId="2FFA176C"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37524C3A" w14:textId="58A21D5D"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PTZ kameros optinių parametrų valdymas iš operatoriaus darbo vietos – ne mažiau: priartinimas, nutolinimas, fokusavimas, sukinėjimas</w:t>
            </w:r>
          </w:p>
        </w:tc>
        <w:tc>
          <w:tcPr>
            <w:tcW w:w="4536" w:type="dxa"/>
          </w:tcPr>
          <w:p w14:paraId="6B432363"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626A88E3" w14:textId="77777777" w:rsidTr="007775E6">
        <w:tc>
          <w:tcPr>
            <w:tcW w:w="751" w:type="dxa"/>
          </w:tcPr>
          <w:p w14:paraId="7731AE07"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172DB19F" w14:textId="5792B3DB"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sz w:val="24"/>
                <w:szCs w:val="24"/>
              </w:rPr>
              <w:t>KVS kamerų skaitmeninis vaizdo parametrų valdymas iš operatoriaus darbo vietos – ne mažiau: priartinimas, nutolinimas, fokusavimas</w:t>
            </w:r>
          </w:p>
        </w:tc>
        <w:tc>
          <w:tcPr>
            <w:tcW w:w="4536" w:type="dxa"/>
          </w:tcPr>
          <w:p w14:paraId="4F03DE0D" w14:textId="77777777" w:rsidR="00C24BE3" w:rsidRPr="00C24BE3" w:rsidRDefault="00C24BE3" w:rsidP="00C24BE3">
            <w:pPr>
              <w:spacing w:line="240" w:lineRule="auto"/>
              <w:jc w:val="both"/>
              <w:rPr>
                <w:rFonts w:ascii="Times New Roman" w:hAnsi="Times New Roman" w:cs="Times New Roman"/>
                <w:i/>
                <w:sz w:val="24"/>
                <w:szCs w:val="24"/>
              </w:rPr>
            </w:pPr>
            <w:r w:rsidRPr="00C24BE3">
              <w:rPr>
                <w:rFonts w:ascii="Times New Roman" w:hAnsi="Times New Roman" w:cs="Times New Roman"/>
                <w:i/>
                <w:sz w:val="24"/>
                <w:szCs w:val="24"/>
              </w:rPr>
              <w:t>Nurodomas siūlomas techninis parametras</w:t>
            </w:r>
          </w:p>
        </w:tc>
      </w:tr>
      <w:tr w:rsidR="00C24BE3" w:rsidRPr="00C24BE3" w14:paraId="5AF3A683" w14:textId="77777777" w:rsidTr="007775E6">
        <w:tc>
          <w:tcPr>
            <w:tcW w:w="751" w:type="dxa"/>
          </w:tcPr>
          <w:p w14:paraId="2C126972"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6F4754D6" w14:textId="61958BC4"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KVS kamerų elektroninės užsklandos trumpiausias ekspozicijos laikas ne didesnis nei 1/12000s</w:t>
            </w:r>
          </w:p>
        </w:tc>
        <w:tc>
          <w:tcPr>
            <w:tcW w:w="4536" w:type="dxa"/>
          </w:tcPr>
          <w:p w14:paraId="1E8E7A39"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24BC9661" w14:textId="77777777" w:rsidTr="007775E6">
        <w:tc>
          <w:tcPr>
            <w:tcW w:w="751" w:type="dxa"/>
          </w:tcPr>
          <w:p w14:paraId="5047C635"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472620F1" w14:textId="7A5CDEB9"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sz w:val="24"/>
                <w:szCs w:val="24"/>
              </w:rPr>
              <w:t>PTZ kameros elektroninės užsklandos trumpiausias ekspozicijos laikas ne didesnis nei 1/12000s</w:t>
            </w:r>
          </w:p>
        </w:tc>
        <w:tc>
          <w:tcPr>
            <w:tcW w:w="4536" w:type="dxa"/>
          </w:tcPr>
          <w:p w14:paraId="1CCAA22F"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29400720" w14:textId="77777777" w:rsidTr="007775E6">
        <w:tc>
          <w:tcPr>
            <w:tcW w:w="751" w:type="dxa"/>
          </w:tcPr>
          <w:p w14:paraId="71E1CEA4"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5D9C4879" w14:textId="48B27661"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Turi būti automatinė vaizdo stabilizavimo funkcija ir automatinis vaizdo signalo lygio reguliavimas</w:t>
            </w:r>
          </w:p>
        </w:tc>
        <w:tc>
          <w:tcPr>
            <w:tcW w:w="4536" w:type="dxa"/>
          </w:tcPr>
          <w:p w14:paraId="4F952F2F"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5BCA3E84" w14:textId="77777777" w:rsidTr="007775E6">
        <w:tc>
          <w:tcPr>
            <w:tcW w:w="751" w:type="dxa"/>
          </w:tcPr>
          <w:p w14:paraId="185E236E"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097D7C56" w14:textId="61AFA7EE"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Turi būti fono šviesos kompensacija (BLC)</w:t>
            </w:r>
          </w:p>
        </w:tc>
        <w:tc>
          <w:tcPr>
            <w:tcW w:w="4536" w:type="dxa"/>
          </w:tcPr>
          <w:p w14:paraId="2E17A2B8"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09F24C17" w14:textId="77777777" w:rsidTr="007775E6">
        <w:tc>
          <w:tcPr>
            <w:tcW w:w="751" w:type="dxa"/>
          </w:tcPr>
          <w:p w14:paraId="78CD2757"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37182EEB" w14:textId="2CDB33B3"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Turi būti naktinis filmavimas</w:t>
            </w:r>
          </w:p>
        </w:tc>
        <w:tc>
          <w:tcPr>
            <w:tcW w:w="4536" w:type="dxa"/>
          </w:tcPr>
          <w:p w14:paraId="35CCB96D"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5ED24019" w14:textId="77777777" w:rsidTr="007775E6">
        <w:tc>
          <w:tcPr>
            <w:tcW w:w="751" w:type="dxa"/>
          </w:tcPr>
          <w:p w14:paraId="2F5DB864"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3ECEDFE4" w14:textId="7529A598"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PTZ kamera turi turėti r</w:t>
            </w:r>
            <w:r w:rsidRPr="00C24BE3">
              <w:rPr>
                <w:rFonts w:ascii="Times New Roman" w:eastAsia="Times New Roman" w:hAnsi="Times New Roman" w:cs="Times New Roman"/>
                <w:sz w:val="24"/>
                <w:szCs w:val="24"/>
              </w:rPr>
              <w:t>ūko kompensavimo funkciją</w:t>
            </w:r>
          </w:p>
        </w:tc>
        <w:tc>
          <w:tcPr>
            <w:tcW w:w="4536" w:type="dxa"/>
          </w:tcPr>
          <w:p w14:paraId="216FF337"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74B4CDC6" w14:textId="77777777" w:rsidTr="007775E6">
        <w:tc>
          <w:tcPr>
            <w:tcW w:w="751" w:type="dxa"/>
          </w:tcPr>
          <w:p w14:paraId="42F1E4FC"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413AB291" w14:textId="1D6661C7"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Turi būti automatinis ir rankinis spalvoto arba juodai balto vaizdo perjungimas</w:t>
            </w:r>
          </w:p>
        </w:tc>
        <w:tc>
          <w:tcPr>
            <w:tcW w:w="4536" w:type="dxa"/>
          </w:tcPr>
          <w:p w14:paraId="03E148DC"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16AD48BB" w14:textId="77777777" w:rsidTr="007775E6">
        <w:tc>
          <w:tcPr>
            <w:tcW w:w="751" w:type="dxa"/>
          </w:tcPr>
          <w:p w14:paraId="57472B6D"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70966D41" w14:textId="561451D0"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 xml:space="preserve">Turi būti integruotas „IR </w:t>
            </w:r>
            <w:proofErr w:type="spellStart"/>
            <w:r w:rsidRPr="00C24BE3">
              <w:rPr>
                <w:rFonts w:ascii="Times New Roman" w:hAnsi="Times New Roman" w:cs="Times New Roman"/>
                <w:sz w:val="24"/>
                <w:szCs w:val="24"/>
              </w:rPr>
              <w:t>Cut</w:t>
            </w:r>
            <w:proofErr w:type="spellEnd"/>
            <w:r w:rsidRPr="00C24BE3">
              <w:rPr>
                <w:rFonts w:ascii="Times New Roman" w:hAnsi="Times New Roman" w:cs="Times New Roman"/>
                <w:sz w:val="24"/>
                <w:szCs w:val="24"/>
              </w:rPr>
              <w:t>“ filtras dienos/nakties režimui</w:t>
            </w:r>
          </w:p>
        </w:tc>
        <w:tc>
          <w:tcPr>
            <w:tcW w:w="4536" w:type="dxa"/>
          </w:tcPr>
          <w:p w14:paraId="55EA4030"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32C5A6A9" w14:textId="77777777" w:rsidTr="007775E6">
        <w:tc>
          <w:tcPr>
            <w:tcW w:w="751" w:type="dxa"/>
          </w:tcPr>
          <w:p w14:paraId="10CBF8DD"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19C18518" w14:textId="06F1F298"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 xml:space="preserve">PTZ kamera turi turėti rankinį ir greitą automatinį fokusavimą valdomą lazeriu ir/arba DI (dirbtinio intelekto algoritmu). Lazerinis fokusavimas turi tenkinti tarptautinio lazerių saugumo standarto IEC 60825 </w:t>
            </w:r>
            <w:proofErr w:type="spellStart"/>
            <w:r w:rsidRPr="00C24BE3">
              <w:rPr>
                <w:rFonts w:ascii="Times New Roman" w:hAnsi="Times New Roman" w:cs="Times New Roman"/>
                <w:sz w:val="24"/>
                <w:szCs w:val="24"/>
              </w:rPr>
              <w:t>Class</w:t>
            </w:r>
            <w:proofErr w:type="spellEnd"/>
            <w:r w:rsidRPr="00C24BE3">
              <w:rPr>
                <w:rFonts w:ascii="Times New Roman" w:hAnsi="Times New Roman" w:cs="Times New Roman"/>
                <w:sz w:val="24"/>
                <w:szCs w:val="24"/>
              </w:rPr>
              <w:t xml:space="preserve"> 1 arba analogiško reikalavimus</w:t>
            </w:r>
          </w:p>
        </w:tc>
        <w:tc>
          <w:tcPr>
            <w:tcW w:w="4536" w:type="dxa"/>
          </w:tcPr>
          <w:p w14:paraId="301BBA45"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5CAB3E35" w14:textId="77777777" w:rsidTr="007775E6">
        <w:tc>
          <w:tcPr>
            <w:tcW w:w="751" w:type="dxa"/>
          </w:tcPr>
          <w:p w14:paraId="639760B5"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7E252DAF" w14:textId="5E09C3DA"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PTZ kamera turi turėti IR apšvietimą priklausomai nuo scenos - ne mažesnį nei 200 m.</w:t>
            </w:r>
          </w:p>
        </w:tc>
        <w:tc>
          <w:tcPr>
            <w:tcW w:w="4536" w:type="dxa"/>
          </w:tcPr>
          <w:p w14:paraId="73569BFD"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3DC6E8F2" w14:textId="77777777" w:rsidTr="007775E6">
        <w:tc>
          <w:tcPr>
            <w:tcW w:w="751" w:type="dxa"/>
          </w:tcPr>
          <w:p w14:paraId="307E567D"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43B759C9" w14:textId="77777777" w:rsidR="00C24BE3" w:rsidRPr="00C24BE3" w:rsidRDefault="00C24BE3" w:rsidP="00C24BE3">
            <w:pPr>
              <w:rPr>
                <w:rFonts w:ascii="Times New Roman" w:hAnsi="Times New Roman" w:cs="Times New Roman"/>
                <w:sz w:val="24"/>
                <w:szCs w:val="24"/>
              </w:rPr>
            </w:pPr>
            <w:r w:rsidRPr="00C24BE3">
              <w:rPr>
                <w:rFonts w:ascii="Times New Roman" w:hAnsi="Times New Roman" w:cs="Times New Roman"/>
                <w:sz w:val="24"/>
                <w:szCs w:val="24"/>
              </w:rPr>
              <w:t xml:space="preserve">Turi būti įdiegtos bent nurodytos analitikos funkcijos pačioje vaizdo kameroje – </w:t>
            </w:r>
          </w:p>
          <w:p w14:paraId="6BFC5B58" w14:textId="77777777" w:rsidR="00C24BE3" w:rsidRPr="00C24BE3" w:rsidRDefault="00C24BE3" w:rsidP="00C24BE3">
            <w:pPr>
              <w:pStyle w:val="Sraopastraipa"/>
              <w:numPr>
                <w:ilvl w:val="0"/>
                <w:numId w:val="6"/>
              </w:numPr>
              <w:spacing w:line="240" w:lineRule="auto"/>
              <w:ind w:left="740"/>
              <w:rPr>
                <w:rFonts w:ascii="Times New Roman" w:hAnsi="Times New Roman" w:cs="Times New Roman"/>
                <w:sz w:val="24"/>
                <w:szCs w:val="24"/>
              </w:rPr>
            </w:pPr>
            <w:r w:rsidRPr="00C24BE3">
              <w:rPr>
                <w:rFonts w:ascii="Times New Roman" w:eastAsia="Calibri" w:hAnsi="Times New Roman" w:cs="Times New Roman"/>
                <w:sz w:val="24"/>
                <w:szCs w:val="24"/>
              </w:rPr>
              <w:t>turi turėti objekto judesio aptikimą, </w:t>
            </w:r>
          </w:p>
          <w:p w14:paraId="4B492B51" w14:textId="77777777" w:rsidR="00C24BE3" w:rsidRPr="00C24BE3" w:rsidRDefault="00C24BE3" w:rsidP="00C24BE3">
            <w:pPr>
              <w:pStyle w:val="Sraopastraipa"/>
              <w:numPr>
                <w:ilvl w:val="0"/>
                <w:numId w:val="6"/>
              </w:numPr>
              <w:spacing w:line="240" w:lineRule="auto"/>
              <w:ind w:left="740"/>
              <w:rPr>
                <w:rFonts w:ascii="Times New Roman" w:hAnsi="Times New Roman" w:cs="Times New Roman"/>
                <w:sz w:val="24"/>
                <w:szCs w:val="24"/>
              </w:rPr>
            </w:pPr>
            <w:r w:rsidRPr="00C24BE3">
              <w:rPr>
                <w:rFonts w:ascii="Times New Roman" w:eastAsia="Calibri" w:hAnsi="Times New Roman" w:cs="Times New Roman"/>
                <w:sz w:val="24"/>
                <w:szCs w:val="24"/>
              </w:rPr>
              <w:t>linijos pažeidimo aptikimą, </w:t>
            </w:r>
          </w:p>
          <w:p w14:paraId="510F8F14" w14:textId="77777777" w:rsidR="00C24BE3" w:rsidRPr="00C24BE3" w:rsidRDefault="00C24BE3" w:rsidP="00C24BE3">
            <w:pPr>
              <w:pStyle w:val="Sraopastraipa"/>
              <w:numPr>
                <w:ilvl w:val="0"/>
                <w:numId w:val="6"/>
              </w:numPr>
              <w:spacing w:line="240" w:lineRule="auto"/>
              <w:ind w:left="740"/>
              <w:rPr>
                <w:rFonts w:ascii="Times New Roman" w:hAnsi="Times New Roman" w:cs="Times New Roman"/>
                <w:sz w:val="24"/>
                <w:szCs w:val="24"/>
              </w:rPr>
            </w:pPr>
            <w:r w:rsidRPr="00C24BE3">
              <w:rPr>
                <w:rFonts w:ascii="Times New Roman" w:eastAsia="Calibri" w:hAnsi="Times New Roman" w:cs="Times New Roman"/>
                <w:sz w:val="24"/>
                <w:szCs w:val="24"/>
              </w:rPr>
              <w:t>„slampinėjančio“ objekto aptikimą,</w:t>
            </w:r>
          </w:p>
          <w:p w14:paraId="6CA6CEE9" w14:textId="5CF0C523" w:rsidR="00C24BE3" w:rsidRPr="00C24BE3" w:rsidRDefault="00C24BE3" w:rsidP="00C24BE3">
            <w:pPr>
              <w:pStyle w:val="Sraopastraipa"/>
              <w:numPr>
                <w:ilvl w:val="0"/>
                <w:numId w:val="6"/>
              </w:numPr>
              <w:spacing w:line="240" w:lineRule="auto"/>
              <w:ind w:left="740"/>
              <w:rPr>
                <w:rFonts w:ascii="Times New Roman" w:hAnsi="Times New Roman" w:cs="Times New Roman"/>
                <w:sz w:val="24"/>
                <w:szCs w:val="24"/>
              </w:rPr>
            </w:pPr>
            <w:r w:rsidRPr="00C24BE3">
              <w:rPr>
                <w:rFonts w:ascii="Times New Roman" w:hAnsi="Times New Roman" w:cs="Times New Roman"/>
                <w:sz w:val="24"/>
                <w:szCs w:val="24"/>
              </w:rPr>
              <w:t>teritorijos ribų pažeidimą.</w:t>
            </w:r>
          </w:p>
        </w:tc>
        <w:tc>
          <w:tcPr>
            <w:tcW w:w="4536" w:type="dxa"/>
          </w:tcPr>
          <w:p w14:paraId="565CB635" w14:textId="77777777" w:rsidR="00C24BE3" w:rsidRPr="00C24BE3" w:rsidRDefault="00C24BE3" w:rsidP="00C24BE3">
            <w:pPr>
              <w:spacing w:line="240" w:lineRule="auto"/>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1732DA6A" w14:textId="77777777" w:rsidTr="007775E6">
        <w:tc>
          <w:tcPr>
            <w:tcW w:w="751" w:type="dxa"/>
          </w:tcPr>
          <w:p w14:paraId="12E34FA7"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2959E8AA" w14:textId="5525453E" w:rsidR="00C24BE3" w:rsidRPr="00C24BE3" w:rsidRDefault="00C24BE3" w:rsidP="00C24BE3">
            <w:pPr>
              <w:spacing w:line="240" w:lineRule="auto"/>
              <w:rPr>
                <w:rFonts w:ascii="Times New Roman" w:eastAsia="Calibri" w:hAnsi="Times New Roman" w:cs="Times New Roman"/>
                <w:sz w:val="24"/>
                <w:szCs w:val="24"/>
              </w:rPr>
            </w:pPr>
            <w:r w:rsidRPr="00C24BE3">
              <w:rPr>
                <w:rFonts w:ascii="Times New Roman" w:hAnsi="Times New Roman" w:cs="Times New Roman"/>
                <w:sz w:val="24"/>
                <w:szCs w:val="24"/>
              </w:rPr>
              <w:t>Įdiegtos nurodytos analitikos funkcijos pačioje vaizdo kameroje turi bendradarbiauti tarp KVS ir PTZ kamerų.</w:t>
            </w:r>
          </w:p>
        </w:tc>
        <w:tc>
          <w:tcPr>
            <w:tcW w:w="4536" w:type="dxa"/>
          </w:tcPr>
          <w:p w14:paraId="793F948D" w14:textId="77777777" w:rsidR="00C24BE3" w:rsidRPr="00C24BE3" w:rsidRDefault="00C24BE3" w:rsidP="00C24BE3">
            <w:pPr>
              <w:spacing w:line="240" w:lineRule="auto"/>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4253FBAB" w14:textId="77777777" w:rsidTr="007775E6">
        <w:tc>
          <w:tcPr>
            <w:tcW w:w="751" w:type="dxa"/>
          </w:tcPr>
          <w:p w14:paraId="14F1CB49"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5D6DD0EC" w14:textId="137B906D"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Platus dinaminis diapazonas – kamera turi turėti platų dinaminį diapazoną (WDR, HLC/BLC ar panašios technologijos)</w:t>
            </w:r>
          </w:p>
        </w:tc>
        <w:tc>
          <w:tcPr>
            <w:tcW w:w="4536" w:type="dxa"/>
          </w:tcPr>
          <w:p w14:paraId="58F4CC71"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5185BFB7" w14:textId="77777777" w:rsidTr="007775E6">
        <w:tc>
          <w:tcPr>
            <w:tcW w:w="751" w:type="dxa"/>
          </w:tcPr>
          <w:p w14:paraId="2AEAA930"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6F2E11B1" w14:textId="3CAA1885"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b/>
                <w:bCs/>
                <w:sz w:val="24"/>
                <w:szCs w:val="24"/>
              </w:rPr>
              <w:t>Privatumo zonos PTZ kamerai</w:t>
            </w:r>
            <w:r w:rsidRPr="00C24BE3">
              <w:rPr>
                <w:rFonts w:ascii="Times New Roman" w:hAnsi="Times New Roman" w:cs="Times New Roman"/>
                <w:sz w:val="24"/>
                <w:szCs w:val="24"/>
              </w:rPr>
              <w:t xml:space="preserve"> – turi būti galimybė nustatyti privatumo kaukes pasirinktiems objektams vaizde. Privatumo kaukės privalo būti galimos skirtingos, priklausomai nuo kameros nustatytos filmavimo krypties ir pasirinktų objektų </w:t>
            </w:r>
            <w:r w:rsidRPr="00C24BE3">
              <w:rPr>
                <w:rFonts w:ascii="Times New Roman" w:hAnsi="Times New Roman" w:cs="Times New Roman"/>
                <w:sz w:val="24"/>
                <w:szCs w:val="24"/>
              </w:rPr>
              <w:lastRenderedPageBreak/>
              <w:t>uždengimui. Vaizdo kamerą sukinėjant privatumo kaukės privalo dengti vaizde esantį objektą tol kol jis yra filmuojamas (kaukė slepianti objektą neturi išnykti sukiojant vaizdo kamerą kol slepiamas objektas yra kadre). Privatumo kaukių ne mažiau 24 zonų</w:t>
            </w:r>
          </w:p>
        </w:tc>
        <w:tc>
          <w:tcPr>
            <w:tcW w:w="4536" w:type="dxa"/>
          </w:tcPr>
          <w:p w14:paraId="5569A903"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lastRenderedPageBreak/>
              <w:t>Nurodomas siūlomas techninis parametras</w:t>
            </w:r>
          </w:p>
        </w:tc>
      </w:tr>
      <w:tr w:rsidR="00C24BE3" w:rsidRPr="00C24BE3" w14:paraId="6C108D20" w14:textId="77777777" w:rsidTr="007775E6">
        <w:tc>
          <w:tcPr>
            <w:tcW w:w="751" w:type="dxa"/>
          </w:tcPr>
          <w:p w14:paraId="1318B157"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0ECF4A90" w14:textId="40281E90"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sz w:val="24"/>
                <w:szCs w:val="24"/>
              </w:rPr>
              <w:t xml:space="preserve">Privatumo zonos </w:t>
            </w:r>
            <w:r w:rsidR="00AB5B25">
              <w:rPr>
                <w:rFonts w:ascii="Times New Roman" w:hAnsi="Times New Roman" w:cs="Times New Roman"/>
                <w:sz w:val="24"/>
                <w:szCs w:val="24"/>
              </w:rPr>
              <w:t>KVS</w:t>
            </w:r>
            <w:r w:rsidRPr="00C24BE3">
              <w:rPr>
                <w:rFonts w:ascii="Times New Roman" w:hAnsi="Times New Roman" w:cs="Times New Roman"/>
                <w:sz w:val="24"/>
                <w:szCs w:val="24"/>
              </w:rPr>
              <w:t xml:space="preserve"> kamerai – turi būti galimybė nustatyti privatumo kaukes pasirinktiems objektams kadre. Privatumo kaukės privalo būti galimos skirtingos, priklausomai nuo kameros nustatyto artinimo (</w:t>
            </w:r>
            <w:proofErr w:type="spellStart"/>
            <w:r w:rsidRPr="00C24BE3">
              <w:rPr>
                <w:rFonts w:ascii="Times New Roman" w:hAnsi="Times New Roman" w:cs="Times New Roman"/>
                <w:sz w:val="24"/>
                <w:szCs w:val="24"/>
              </w:rPr>
              <w:t>Zoom</w:t>
            </w:r>
            <w:proofErr w:type="spellEnd"/>
            <w:r w:rsidRPr="00C24BE3">
              <w:rPr>
                <w:rFonts w:ascii="Times New Roman" w:hAnsi="Times New Roman" w:cs="Times New Roman"/>
                <w:sz w:val="24"/>
                <w:szCs w:val="24"/>
              </w:rPr>
              <w:t>) parametrų. Privatumo kaukių ne mažiau 8 zonų kiekvienam kameros vaizdo sensoriui (4x8 zonos)</w:t>
            </w:r>
          </w:p>
        </w:tc>
        <w:tc>
          <w:tcPr>
            <w:tcW w:w="4536" w:type="dxa"/>
          </w:tcPr>
          <w:p w14:paraId="416C1FE6" w14:textId="77777777" w:rsidR="00C24BE3" w:rsidRPr="00C24BE3" w:rsidRDefault="00C24BE3" w:rsidP="00C24BE3">
            <w:pPr>
              <w:spacing w:line="240" w:lineRule="auto"/>
              <w:jc w:val="both"/>
              <w:rPr>
                <w:rFonts w:ascii="Times New Roman" w:hAnsi="Times New Roman" w:cs="Times New Roman"/>
                <w:i/>
                <w:sz w:val="24"/>
                <w:szCs w:val="24"/>
              </w:rPr>
            </w:pPr>
            <w:r w:rsidRPr="00C24BE3">
              <w:rPr>
                <w:rFonts w:ascii="Times New Roman" w:hAnsi="Times New Roman" w:cs="Times New Roman"/>
                <w:i/>
                <w:sz w:val="24"/>
                <w:szCs w:val="24"/>
              </w:rPr>
              <w:t>Nurodomas siūlomas techninis parametras</w:t>
            </w:r>
          </w:p>
        </w:tc>
      </w:tr>
      <w:tr w:rsidR="00C24BE3" w:rsidRPr="00C24BE3" w14:paraId="2BE278CA" w14:textId="77777777" w:rsidTr="007775E6">
        <w:tc>
          <w:tcPr>
            <w:tcW w:w="751" w:type="dxa"/>
          </w:tcPr>
          <w:p w14:paraId="5202E4E8"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31C685C7" w14:textId="4C854D6A"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Turi būti skaitmeninio triukšmo mažinimas (DNR (2D/3D) ar panašios technologijos)</w:t>
            </w:r>
          </w:p>
        </w:tc>
        <w:tc>
          <w:tcPr>
            <w:tcW w:w="4536" w:type="dxa"/>
          </w:tcPr>
          <w:p w14:paraId="2806E741"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792C339C" w14:textId="77777777" w:rsidTr="007775E6">
        <w:tc>
          <w:tcPr>
            <w:tcW w:w="751" w:type="dxa"/>
          </w:tcPr>
          <w:p w14:paraId="2A409E7F"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73ABFDB5" w14:textId="2A98C1A2"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Konfigūravimas per interneto naršyklę – turi būti galimybė konfigūruoti kamerą ar jos nustatymus nuotoliniu būdu</w:t>
            </w:r>
          </w:p>
        </w:tc>
        <w:tc>
          <w:tcPr>
            <w:tcW w:w="4536" w:type="dxa"/>
          </w:tcPr>
          <w:p w14:paraId="2830F4CD"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15C434D8" w14:textId="77777777" w:rsidTr="007775E6">
        <w:tc>
          <w:tcPr>
            <w:tcW w:w="751" w:type="dxa"/>
          </w:tcPr>
          <w:p w14:paraId="2FC4F164"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4BB3439B" w14:textId="310A29E6"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sz w:val="24"/>
                <w:szCs w:val="24"/>
              </w:rPr>
              <w:t>KVS kameros matymo laukas vertikalioje plokštumoje ne mažiau 80º.</w:t>
            </w:r>
          </w:p>
        </w:tc>
        <w:tc>
          <w:tcPr>
            <w:tcW w:w="4536" w:type="dxa"/>
          </w:tcPr>
          <w:p w14:paraId="37356082"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2454C907" w14:textId="77777777" w:rsidTr="007775E6">
        <w:tc>
          <w:tcPr>
            <w:tcW w:w="751" w:type="dxa"/>
          </w:tcPr>
          <w:p w14:paraId="232BFF3D"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0B959C54" w14:textId="161F1A12"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 xml:space="preserve">PTZ vaizdo kameros optinės ašies valdymas – horizontalioje plokštumoje ne mažiau 360º (nenutrūkstamas sukimasis), vertikalioje plokštumoje ne mažiau nuo +15º iki -90º (Auto </w:t>
            </w:r>
            <w:proofErr w:type="spellStart"/>
            <w:r w:rsidRPr="00C24BE3">
              <w:rPr>
                <w:rFonts w:ascii="Times New Roman" w:hAnsi="Times New Roman" w:cs="Times New Roman"/>
                <w:sz w:val="24"/>
                <w:szCs w:val="24"/>
              </w:rPr>
              <w:t>Flip</w:t>
            </w:r>
            <w:proofErr w:type="spellEnd"/>
            <w:r w:rsidRPr="00C24BE3">
              <w:rPr>
                <w:rFonts w:ascii="Times New Roman" w:hAnsi="Times New Roman" w:cs="Times New Roman"/>
                <w:sz w:val="24"/>
                <w:szCs w:val="24"/>
              </w:rPr>
              <w:t>)</w:t>
            </w:r>
          </w:p>
        </w:tc>
        <w:tc>
          <w:tcPr>
            <w:tcW w:w="4536" w:type="dxa"/>
          </w:tcPr>
          <w:p w14:paraId="059AF279"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3BFA26CB" w14:textId="77777777" w:rsidTr="007775E6">
        <w:tc>
          <w:tcPr>
            <w:tcW w:w="751" w:type="dxa"/>
          </w:tcPr>
          <w:p w14:paraId="63B0C671"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6408CAB8" w14:textId="7338E531"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 xml:space="preserve">PTZ kameros pasukimo greitis ir tikslumas – reguliuojamas kameros pasukimo greitis ne prasčiau 0.1-360º/s, </w:t>
            </w:r>
          </w:p>
        </w:tc>
        <w:tc>
          <w:tcPr>
            <w:tcW w:w="4536" w:type="dxa"/>
          </w:tcPr>
          <w:p w14:paraId="4055F08D"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51B0C43A" w14:textId="77777777" w:rsidTr="007775E6">
        <w:tc>
          <w:tcPr>
            <w:tcW w:w="751" w:type="dxa"/>
          </w:tcPr>
          <w:p w14:paraId="06AEFDDC"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75E6B75A" w14:textId="488E9082"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Iš anksto užprogramuojamų PTZ kameros pozicijų – ne mažiau 255 užprogramuojamų pozicijų</w:t>
            </w:r>
          </w:p>
        </w:tc>
        <w:tc>
          <w:tcPr>
            <w:tcW w:w="4536" w:type="dxa"/>
          </w:tcPr>
          <w:p w14:paraId="2F14F2BB"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4F38D23B" w14:textId="77777777" w:rsidTr="007775E6">
        <w:tc>
          <w:tcPr>
            <w:tcW w:w="751" w:type="dxa"/>
          </w:tcPr>
          <w:p w14:paraId="0564CC2D"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2E66AD77" w14:textId="6C4C1C18"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Programuojami PTZ kameros judėjimo maršrutai – ne mažiau 4 -</w:t>
            </w:r>
            <w:proofErr w:type="spellStart"/>
            <w:r w:rsidRPr="00C24BE3">
              <w:rPr>
                <w:rFonts w:ascii="Times New Roman" w:hAnsi="Times New Roman" w:cs="Times New Roman"/>
                <w:sz w:val="24"/>
                <w:szCs w:val="24"/>
              </w:rPr>
              <w:t>rių</w:t>
            </w:r>
            <w:proofErr w:type="spellEnd"/>
          </w:p>
        </w:tc>
        <w:tc>
          <w:tcPr>
            <w:tcW w:w="4536" w:type="dxa"/>
          </w:tcPr>
          <w:p w14:paraId="3419720B"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30655B99" w14:textId="77777777" w:rsidTr="007775E6">
        <w:tc>
          <w:tcPr>
            <w:tcW w:w="751" w:type="dxa"/>
          </w:tcPr>
          <w:p w14:paraId="51E61127"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0D744CE9" w14:textId="7FD42A7B" w:rsidR="00C24BE3" w:rsidRPr="00C24BE3" w:rsidRDefault="00C24BE3" w:rsidP="00C24BE3">
            <w:pPr>
              <w:spacing w:line="240" w:lineRule="auto"/>
              <w:jc w:val="both"/>
              <w:rPr>
                <w:rFonts w:ascii="Times New Roman" w:hAnsi="Times New Roman" w:cs="Times New Roman"/>
                <w:sz w:val="24"/>
                <w:szCs w:val="24"/>
              </w:rPr>
            </w:pPr>
            <w:r w:rsidRPr="00A24117">
              <w:rPr>
                <w:rFonts w:ascii="Times New Roman" w:hAnsi="Times New Roman" w:cs="Times New Roman"/>
                <w:sz w:val="24"/>
                <w:szCs w:val="24"/>
              </w:rPr>
              <w:t>Turi palaikyti daugelio srautų (</w:t>
            </w:r>
            <w:proofErr w:type="spellStart"/>
            <w:r w:rsidRPr="00A24117">
              <w:rPr>
                <w:rFonts w:ascii="Times New Roman" w:hAnsi="Times New Roman" w:cs="Times New Roman"/>
                <w:sz w:val="24"/>
                <w:szCs w:val="24"/>
              </w:rPr>
              <w:t>multistream</w:t>
            </w:r>
            <w:proofErr w:type="spellEnd"/>
            <w:r w:rsidRPr="00A24117">
              <w:rPr>
                <w:rFonts w:ascii="Times New Roman" w:hAnsi="Times New Roman" w:cs="Times New Roman"/>
                <w:sz w:val="24"/>
                <w:szCs w:val="24"/>
              </w:rPr>
              <w:t xml:space="preserve">, </w:t>
            </w:r>
            <w:proofErr w:type="spellStart"/>
            <w:r w:rsidRPr="00A24117">
              <w:rPr>
                <w:rFonts w:ascii="Times New Roman" w:hAnsi="Times New Roman" w:cs="Times New Roman"/>
                <w:sz w:val="24"/>
                <w:szCs w:val="24"/>
              </w:rPr>
              <w:t>unicast</w:t>
            </w:r>
            <w:proofErr w:type="spellEnd"/>
            <w:r w:rsidRPr="00A24117">
              <w:rPr>
                <w:rFonts w:ascii="Times New Roman" w:hAnsi="Times New Roman" w:cs="Times New Roman"/>
                <w:sz w:val="24"/>
                <w:szCs w:val="24"/>
              </w:rPr>
              <w:t xml:space="preserve"> ar </w:t>
            </w:r>
            <w:proofErr w:type="spellStart"/>
            <w:r w:rsidRPr="00A24117">
              <w:rPr>
                <w:rFonts w:ascii="Times New Roman" w:hAnsi="Times New Roman" w:cs="Times New Roman"/>
                <w:sz w:val="24"/>
                <w:szCs w:val="24"/>
              </w:rPr>
              <w:t>multicast</w:t>
            </w:r>
            <w:proofErr w:type="spellEnd"/>
            <w:r w:rsidRPr="00A24117">
              <w:rPr>
                <w:rFonts w:ascii="Times New Roman" w:hAnsi="Times New Roman" w:cs="Times New Roman"/>
                <w:sz w:val="24"/>
                <w:szCs w:val="24"/>
              </w:rPr>
              <w:t>) duomenų kodavimo režimą</w:t>
            </w:r>
          </w:p>
        </w:tc>
        <w:tc>
          <w:tcPr>
            <w:tcW w:w="4536" w:type="dxa"/>
          </w:tcPr>
          <w:p w14:paraId="41B74F2D"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4877ECE6" w14:textId="77777777" w:rsidTr="007775E6">
        <w:tc>
          <w:tcPr>
            <w:tcW w:w="751" w:type="dxa"/>
          </w:tcPr>
          <w:p w14:paraId="3B77C5CA"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75BDCFF1" w14:textId="74B5FB1B"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PTZ kameros kadrų skaičius – ne mažiau 25 kadrų prie1920x1080 raiškos</w:t>
            </w:r>
          </w:p>
        </w:tc>
        <w:tc>
          <w:tcPr>
            <w:tcW w:w="4536" w:type="dxa"/>
          </w:tcPr>
          <w:p w14:paraId="0DDF3EC6"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1D75D8EF" w14:textId="77777777" w:rsidTr="007775E6">
        <w:tc>
          <w:tcPr>
            <w:tcW w:w="751" w:type="dxa"/>
          </w:tcPr>
          <w:p w14:paraId="3BC80B85"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2A454AE9" w14:textId="5CFDADF1"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Privalo turėti bent vieną  garso įėjimą (Line-</w:t>
            </w:r>
            <w:proofErr w:type="spellStart"/>
            <w:r w:rsidRPr="00C24BE3">
              <w:rPr>
                <w:rFonts w:ascii="Times New Roman" w:hAnsi="Times New Roman" w:cs="Times New Roman"/>
                <w:sz w:val="24"/>
                <w:szCs w:val="24"/>
              </w:rPr>
              <w:t>in</w:t>
            </w:r>
            <w:proofErr w:type="spellEnd"/>
            <w:r w:rsidRPr="00C24BE3">
              <w:rPr>
                <w:rFonts w:ascii="Times New Roman" w:hAnsi="Times New Roman" w:cs="Times New Roman"/>
                <w:sz w:val="24"/>
                <w:szCs w:val="24"/>
              </w:rPr>
              <w:t>) ir bent vieną  garso išėjimą (Line-</w:t>
            </w:r>
            <w:proofErr w:type="spellStart"/>
            <w:r w:rsidRPr="00C24BE3">
              <w:rPr>
                <w:rFonts w:ascii="Times New Roman" w:hAnsi="Times New Roman" w:cs="Times New Roman"/>
                <w:sz w:val="24"/>
                <w:szCs w:val="24"/>
              </w:rPr>
              <w:t>out</w:t>
            </w:r>
            <w:proofErr w:type="spellEnd"/>
            <w:r w:rsidRPr="00C24BE3">
              <w:rPr>
                <w:rFonts w:ascii="Times New Roman" w:hAnsi="Times New Roman" w:cs="Times New Roman"/>
                <w:sz w:val="24"/>
                <w:szCs w:val="24"/>
              </w:rPr>
              <w:t xml:space="preserve">) per </w:t>
            </w:r>
            <w:r w:rsidRPr="00C24BE3">
              <w:rPr>
                <w:rFonts w:ascii="Times New Roman" w:hAnsi="Times New Roman" w:cs="Times New Roman"/>
                <w:sz w:val="24"/>
                <w:szCs w:val="24"/>
              </w:rPr>
              <w:lastRenderedPageBreak/>
              <w:t xml:space="preserve">to paties gamintojo išplėtimo modulį, kuriam su sujungimo grandinėmis galioja tie patys reikalavimai, kaip ir </w:t>
            </w:r>
            <w:r w:rsidRPr="00A24117">
              <w:rPr>
                <w:rFonts w:ascii="Times New Roman" w:hAnsi="Times New Roman" w:cs="Times New Roman"/>
                <w:sz w:val="24"/>
                <w:szCs w:val="24"/>
              </w:rPr>
              <w:t>integruotam</w:t>
            </w:r>
            <w:r w:rsidRPr="00C24BE3">
              <w:rPr>
                <w:rFonts w:ascii="Times New Roman" w:hAnsi="Times New Roman" w:cs="Times New Roman"/>
                <w:sz w:val="24"/>
                <w:szCs w:val="24"/>
              </w:rPr>
              <w:t xml:space="preserve"> </w:t>
            </w:r>
            <w:r w:rsidR="00A24117">
              <w:rPr>
                <w:rFonts w:ascii="Times New Roman" w:hAnsi="Times New Roman" w:cs="Times New Roman"/>
                <w:sz w:val="24"/>
                <w:szCs w:val="24"/>
              </w:rPr>
              <w:t xml:space="preserve">moduliui </w:t>
            </w:r>
            <w:r w:rsidRPr="00C24BE3">
              <w:rPr>
                <w:rFonts w:ascii="Times New Roman" w:hAnsi="Times New Roman" w:cs="Times New Roman"/>
                <w:sz w:val="24"/>
                <w:szCs w:val="24"/>
              </w:rPr>
              <w:t>vaizdo stebėjimo kameroje</w:t>
            </w:r>
            <w:r w:rsidR="00A24117">
              <w:rPr>
                <w:rFonts w:ascii="Times New Roman" w:hAnsi="Times New Roman" w:cs="Times New Roman"/>
                <w:sz w:val="24"/>
                <w:szCs w:val="24"/>
              </w:rPr>
              <w:t>.</w:t>
            </w:r>
            <w:r w:rsidRPr="00C24BE3">
              <w:rPr>
                <w:rFonts w:ascii="Times New Roman" w:hAnsi="Times New Roman" w:cs="Times New Roman"/>
                <w:sz w:val="24"/>
                <w:szCs w:val="24"/>
              </w:rPr>
              <w:t xml:space="preserve"> </w:t>
            </w:r>
            <w:r w:rsidR="00A24117">
              <w:rPr>
                <w:rFonts w:ascii="Times New Roman" w:hAnsi="Times New Roman" w:cs="Times New Roman"/>
                <w:sz w:val="24"/>
                <w:szCs w:val="24"/>
              </w:rPr>
              <w:t>G</w:t>
            </w:r>
            <w:r w:rsidRPr="00C24BE3">
              <w:rPr>
                <w:rFonts w:ascii="Times New Roman" w:hAnsi="Times New Roman" w:cs="Times New Roman"/>
                <w:sz w:val="24"/>
                <w:szCs w:val="24"/>
              </w:rPr>
              <w:t>arso glaudinimo protokolas G.711.</w:t>
            </w:r>
            <w:r w:rsidR="00A24117">
              <w:rPr>
                <w:rFonts w:ascii="Times New Roman" w:hAnsi="Times New Roman" w:cs="Times New Roman"/>
                <w:sz w:val="24"/>
                <w:szCs w:val="24"/>
              </w:rPr>
              <w:t xml:space="preserve"> </w:t>
            </w:r>
          </w:p>
        </w:tc>
        <w:tc>
          <w:tcPr>
            <w:tcW w:w="4536" w:type="dxa"/>
          </w:tcPr>
          <w:p w14:paraId="3F579181"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lastRenderedPageBreak/>
              <w:t>Nurodomas siūlomas techninis parametras</w:t>
            </w:r>
          </w:p>
        </w:tc>
      </w:tr>
      <w:tr w:rsidR="00C24BE3" w:rsidRPr="00C24BE3" w14:paraId="4263BEFA" w14:textId="77777777" w:rsidTr="007775E6">
        <w:tc>
          <w:tcPr>
            <w:tcW w:w="751" w:type="dxa"/>
          </w:tcPr>
          <w:p w14:paraId="4D0FFED9"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08738E9E" w14:textId="2184D9BE"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Privalo turėti ne mažiau trijų skirtingų vaizdo duomenų srautų kiekvienam vaizdo sensoriui su pasirenkama raiška kiekvienam srautui atskirai.</w:t>
            </w:r>
          </w:p>
        </w:tc>
        <w:tc>
          <w:tcPr>
            <w:tcW w:w="4536" w:type="dxa"/>
          </w:tcPr>
          <w:p w14:paraId="5432F812"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41120676" w14:textId="77777777" w:rsidTr="007775E6">
        <w:tc>
          <w:tcPr>
            <w:tcW w:w="751" w:type="dxa"/>
          </w:tcPr>
          <w:p w14:paraId="07A26101"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1551717B" w14:textId="63AA2B74" w:rsidR="00C24BE3" w:rsidRPr="00C24BE3" w:rsidRDefault="00C24BE3" w:rsidP="00C24BE3">
            <w:pPr>
              <w:spacing w:line="240" w:lineRule="auto"/>
              <w:jc w:val="both"/>
              <w:rPr>
                <w:rFonts w:ascii="Times New Roman" w:hAnsi="Times New Roman" w:cs="Times New Roman"/>
                <w:sz w:val="24"/>
                <w:szCs w:val="24"/>
              </w:rPr>
            </w:pPr>
            <w:proofErr w:type="spellStart"/>
            <w:r w:rsidRPr="00C24BE3">
              <w:rPr>
                <w:rFonts w:ascii="Times New Roman" w:hAnsi="Times New Roman" w:cs="Times New Roman"/>
                <w:sz w:val="24"/>
                <w:szCs w:val="24"/>
              </w:rPr>
              <w:t>Ethernet</w:t>
            </w:r>
            <w:proofErr w:type="spellEnd"/>
            <w:r w:rsidRPr="00C24BE3">
              <w:rPr>
                <w:rFonts w:ascii="Times New Roman" w:hAnsi="Times New Roman" w:cs="Times New Roman"/>
                <w:sz w:val="24"/>
                <w:szCs w:val="24"/>
              </w:rPr>
              <w:t xml:space="preserve"> lizdas RJ45 – ne daugiau vieno</w:t>
            </w:r>
          </w:p>
        </w:tc>
        <w:tc>
          <w:tcPr>
            <w:tcW w:w="4536" w:type="dxa"/>
          </w:tcPr>
          <w:p w14:paraId="707B30F4"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5E397979" w14:textId="77777777" w:rsidTr="007775E6">
        <w:tc>
          <w:tcPr>
            <w:tcW w:w="751" w:type="dxa"/>
          </w:tcPr>
          <w:p w14:paraId="6B8EC697"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522052F5" w14:textId="6ADA3A57" w:rsidR="00C24BE3" w:rsidRPr="00C24BE3" w:rsidRDefault="00C24BE3" w:rsidP="00C24BE3">
            <w:pPr>
              <w:spacing w:line="240" w:lineRule="auto"/>
              <w:jc w:val="both"/>
              <w:rPr>
                <w:rFonts w:ascii="Times New Roman" w:hAnsi="Times New Roman" w:cs="Times New Roman"/>
                <w:sz w:val="24"/>
                <w:szCs w:val="24"/>
              </w:rPr>
            </w:pPr>
            <w:proofErr w:type="spellStart"/>
            <w:r w:rsidRPr="00C24BE3">
              <w:rPr>
                <w:rFonts w:ascii="Times New Roman" w:hAnsi="Times New Roman" w:cs="Times New Roman"/>
                <w:sz w:val="24"/>
                <w:szCs w:val="24"/>
              </w:rPr>
              <w:t>Ethernet</w:t>
            </w:r>
            <w:proofErr w:type="spellEnd"/>
            <w:r w:rsidRPr="00C24BE3">
              <w:rPr>
                <w:rFonts w:ascii="Times New Roman" w:hAnsi="Times New Roman" w:cs="Times New Roman"/>
                <w:sz w:val="24"/>
                <w:szCs w:val="24"/>
              </w:rPr>
              <w:t xml:space="preserve"> protokolai: IPv4/IPv6, HTTP, HTTPS, 802.1x, </w:t>
            </w:r>
            <w:proofErr w:type="spellStart"/>
            <w:r w:rsidRPr="00C24BE3">
              <w:rPr>
                <w:rFonts w:ascii="Times New Roman" w:hAnsi="Times New Roman" w:cs="Times New Roman"/>
                <w:sz w:val="24"/>
                <w:szCs w:val="24"/>
              </w:rPr>
              <w:t>QoS</w:t>
            </w:r>
            <w:proofErr w:type="spellEnd"/>
            <w:r w:rsidRPr="00C24BE3">
              <w:rPr>
                <w:rFonts w:ascii="Times New Roman" w:hAnsi="Times New Roman" w:cs="Times New Roman"/>
                <w:sz w:val="24"/>
                <w:szCs w:val="24"/>
              </w:rPr>
              <w:t xml:space="preserve">, FTP, SMTP, </w:t>
            </w:r>
            <w:proofErr w:type="spellStart"/>
            <w:r w:rsidRPr="00C24BE3">
              <w:rPr>
                <w:rFonts w:ascii="Times New Roman" w:hAnsi="Times New Roman" w:cs="Times New Roman"/>
                <w:sz w:val="24"/>
                <w:szCs w:val="24"/>
              </w:rPr>
              <w:t>UPnP</w:t>
            </w:r>
            <w:proofErr w:type="spellEnd"/>
            <w:r w:rsidRPr="00C24BE3">
              <w:rPr>
                <w:rFonts w:ascii="Times New Roman" w:hAnsi="Times New Roman" w:cs="Times New Roman"/>
                <w:sz w:val="24"/>
                <w:szCs w:val="24"/>
              </w:rPr>
              <w:t>, SNMP, DNS, DDNS, NTP, RTSP, RTP, TCP, UDP, IGMP, ICMP, DHCP</w:t>
            </w:r>
          </w:p>
        </w:tc>
        <w:tc>
          <w:tcPr>
            <w:tcW w:w="4536" w:type="dxa"/>
          </w:tcPr>
          <w:p w14:paraId="3D1B5FDD"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65F4B1B0" w14:textId="77777777" w:rsidTr="007775E6">
        <w:tc>
          <w:tcPr>
            <w:tcW w:w="751" w:type="dxa"/>
          </w:tcPr>
          <w:p w14:paraId="5DF60F24"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484EBEC4" w14:textId="18407009"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Du aliarminiai įėjimai/išėjimai (kiekvienas įėjimas/išėjimas gali būti apgręžiamas pagal poreikį). Gali būti to paties gamintojo modulinė sistema, kuriai su sujungimo grandinėmis galioja tie patys reikalavimai, kaip ir integruotiems vaizdo stebėjimo kameroje.</w:t>
            </w:r>
          </w:p>
        </w:tc>
        <w:tc>
          <w:tcPr>
            <w:tcW w:w="4536" w:type="dxa"/>
          </w:tcPr>
          <w:p w14:paraId="0FF931B5"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0B39589C" w14:textId="77777777" w:rsidTr="007775E6">
        <w:tc>
          <w:tcPr>
            <w:tcW w:w="751" w:type="dxa"/>
          </w:tcPr>
          <w:p w14:paraId="77518AF8"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46387426" w14:textId="357B78B8"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Darbinių temperatūrų diapazonas – ne siauresnis kaip -30ºC - +50ºC</w:t>
            </w:r>
          </w:p>
        </w:tc>
        <w:tc>
          <w:tcPr>
            <w:tcW w:w="4536" w:type="dxa"/>
          </w:tcPr>
          <w:p w14:paraId="7ECCA094"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7C9537D4" w14:textId="77777777" w:rsidTr="007775E6">
        <w:tc>
          <w:tcPr>
            <w:tcW w:w="751" w:type="dxa"/>
          </w:tcPr>
          <w:p w14:paraId="3209227A"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79386820" w14:textId="25480C2E"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Apsaugos nuo aplinkos poveikio klasė – ne prasčiau kaip IP66 ir IK10</w:t>
            </w:r>
          </w:p>
        </w:tc>
        <w:tc>
          <w:tcPr>
            <w:tcW w:w="4536" w:type="dxa"/>
          </w:tcPr>
          <w:p w14:paraId="03FF84C5"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6922FF1E" w14:textId="77777777" w:rsidTr="007775E6">
        <w:tc>
          <w:tcPr>
            <w:tcW w:w="751" w:type="dxa"/>
          </w:tcPr>
          <w:p w14:paraId="038BBE0D"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4F4B91C1" w14:textId="4862B6BE"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shd w:val="clear" w:color="auto" w:fill="FFFFFF"/>
              </w:rPr>
              <w:t xml:space="preserve">Privalo palaikyti atviro  API (Aplikacijų programavimo sąsaja) </w:t>
            </w:r>
            <w:r w:rsidRPr="00C24BE3">
              <w:rPr>
                <w:rFonts w:ascii="Times New Roman" w:hAnsi="Times New Roman" w:cs="Times New Roman"/>
                <w:sz w:val="24"/>
                <w:szCs w:val="24"/>
              </w:rPr>
              <w:t xml:space="preserve"> ONVIF mažiausiai S, G, T standarto specifikacijas (onvif.org)</w:t>
            </w:r>
          </w:p>
        </w:tc>
        <w:tc>
          <w:tcPr>
            <w:tcW w:w="4536" w:type="dxa"/>
          </w:tcPr>
          <w:p w14:paraId="21237A99"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4544E59C" w14:textId="77777777" w:rsidTr="007775E6">
        <w:tc>
          <w:tcPr>
            <w:tcW w:w="751" w:type="dxa"/>
          </w:tcPr>
          <w:p w14:paraId="7EA2234C"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4E1B23B0" w14:textId="1A27AC60"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Vaizdo kameros naudojamas maksimalus galingumas kartu su pašildymu neturi viršyti 200W</w:t>
            </w:r>
          </w:p>
        </w:tc>
        <w:tc>
          <w:tcPr>
            <w:tcW w:w="4536" w:type="dxa"/>
          </w:tcPr>
          <w:p w14:paraId="0234F919" w14:textId="77777777" w:rsidR="00C24BE3" w:rsidRPr="00C24BE3" w:rsidRDefault="00C24BE3" w:rsidP="00C24BE3">
            <w:pPr>
              <w:spacing w:line="240" w:lineRule="auto"/>
              <w:jc w:val="both"/>
              <w:rPr>
                <w:rFonts w:ascii="Times New Roman" w:eastAsia="Calibri" w:hAnsi="Times New Roman" w:cs="Times New Roman"/>
                <w:sz w:val="24"/>
                <w:szCs w:val="24"/>
                <w:shd w:val="clear" w:color="auto" w:fill="FFFFFF"/>
              </w:rPr>
            </w:pPr>
            <w:r w:rsidRPr="00C24BE3">
              <w:rPr>
                <w:rFonts w:ascii="Times New Roman" w:hAnsi="Times New Roman" w:cs="Times New Roman"/>
                <w:i/>
                <w:sz w:val="24"/>
                <w:szCs w:val="24"/>
              </w:rPr>
              <w:t>Nurodomas siūlomas techninis parametras</w:t>
            </w:r>
          </w:p>
        </w:tc>
      </w:tr>
      <w:tr w:rsidR="00C24BE3" w:rsidRPr="00C24BE3" w14:paraId="41166EBA" w14:textId="77777777" w:rsidTr="007775E6">
        <w:tc>
          <w:tcPr>
            <w:tcW w:w="751" w:type="dxa"/>
          </w:tcPr>
          <w:p w14:paraId="7F296DFB"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41FCCC91" w14:textId="22120474"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eastAsia="CIDFont+F1" w:hAnsi="Times New Roman" w:cs="Times New Roman"/>
                <w:sz w:val="24"/>
                <w:szCs w:val="24"/>
              </w:rPr>
              <w:t>Vaizdo kamera privalo turėti apsauginį nuo tiesioginių kritulių stogelį. Stogelis gali būti pagamintas kito gamintojo, tačiau, turi būti panašaus dizaino ir atspalvio kaip ir vaizdo kamera ir neišsiskirti. Stogelis niekaip negali dengti ar riboti kameros maksimalių apžvalgos apimčių.</w:t>
            </w:r>
          </w:p>
        </w:tc>
        <w:tc>
          <w:tcPr>
            <w:tcW w:w="4536" w:type="dxa"/>
          </w:tcPr>
          <w:p w14:paraId="1A40C01A"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30FFA544" w14:textId="77777777" w:rsidTr="007775E6">
        <w:tc>
          <w:tcPr>
            <w:tcW w:w="751" w:type="dxa"/>
          </w:tcPr>
          <w:p w14:paraId="14A2A1C6"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2B588337" w14:textId="77D8A695"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sz w:val="24"/>
                <w:szCs w:val="24"/>
              </w:rPr>
              <w:t>Gamintojo garantija – turi būti ne trumpesnė nei 48 mėnesiai</w:t>
            </w:r>
          </w:p>
        </w:tc>
        <w:tc>
          <w:tcPr>
            <w:tcW w:w="4536" w:type="dxa"/>
          </w:tcPr>
          <w:p w14:paraId="7DAEABBE"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5B54CBCA" w14:textId="77777777" w:rsidTr="007775E6">
        <w:tc>
          <w:tcPr>
            <w:tcW w:w="751" w:type="dxa"/>
          </w:tcPr>
          <w:p w14:paraId="5A73E450"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560B71E7" w14:textId="10D2BC8B"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Gamintojas įsipareigoja palaikyti kameros programinės įrangos (</w:t>
            </w:r>
            <w:proofErr w:type="spellStart"/>
            <w:r w:rsidRPr="00C24BE3">
              <w:rPr>
                <w:rFonts w:ascii="Times New Roman" w:hAnsi="Times New Roman" w:cs="Times New Roman"/>
                <w:sz w:val="24"/>
                <w:szCs w:val="24"/>
              </w:rPr>
              <w:t>firmware</w:t>
            </w:r>
            <w:proofErr w:type="spellEnd"/>
            <w:r w:rsidRPr="00C24BE3">
              <w:rPr>
                <w:rFonts w:ascii="Times New Roman" w:hAnsi="Times New Roman" w:cs="Times New Roman"/>
                <w:sz w:val="24"/>
                <w:szCs w:val="24"/>
              </w:rPr>
              <w:t>) naujumo garantiją ne trumpiau negu iki 2029 m. pabaigos</w:t>
            </w:r>
            <w:r w:rsidR="00C26916">
              <w:rPr>
                <w:rFonts w:ascii="Times New Roman" w:hAnsi="Times New Roman" w:cs="Times New Roman"/>
                <w:sz w:val="24"/>
                <w:szCs w:val="24"/>
              </w:rPr>
              <w:t>.</w:t>
            </w:r>
            <w:r w:rsidRPr="00C24BE3">
              <w:rPr>
                <w:rFonts w:ascii="Times New Roman" w:hAnsi="Times New Roman" w:cs="Times New Roman"/>
                <w:sz w:val="24"/>
                <w:szCs w:val="24"/>
              </w:rPr>
              <w:t xml:space="preserve"> Turi būti </w:t>
            </w:r>
            <w:r w:rsidR="00C26916">
              <w:rPr>
                <w:rFonts w:ascii="Times New Roman" w:hAnsi="Times New Roman" w:cs="Times New Roman"/>
                <w:sz w:val="24"/>
                <w:szCs w:val="24"/>
              </w:rPr>
              <w:t xml:space="preserve">pateikta </w:t>
            </w:r>
            <w:r w:rsidRPr="00C24BE3">
              <w:rPr>
                <w:rFonts w:ascii="Times New Roman" w:hAnsi="Times New Roman" w:cs="Times New Roman"/>
                <w:sz w:val="24"/>
                <w:szCs w:val="24"/>
              </w:rPr>
              <w:t>nuoroda į gamintojo internetinį puslapį ar oficialus kameros gamintojo raštas.</w:t>
            </w:r>
          </w:p>
        </w:tc>
        <w:tc>
          <w:tcPr>
            <w:tcW w:w="4536" w:type="dxa"/>
          </w:tcPr>
          <w:p w14:paraId="101D9E76"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C24BE3" w:rsidRPr="00C24BE3" w14:paraId="340EFD37" w14:textId="77777777" w:rsidTr="007775E6">
        <w:tc>
          <w:tcPr>
            <w:tcW w:w="751" w:type="dxa"/>
          </w:tcPr>
          <w:p w14:paraId="4D549FF2" w14:textId="77777777" w:rsidR="00C24BE3" w:rsidRPr="00C24BE3" w:rsidRDefault="00C24BE3" w:rsidP="00C24BE3">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16B04E79" w14:textId="5E5F1334" w:rsidR="00C24BE3" w:rsidRPr="00C24BE3" w:rsidRDefault="00C24BE3" w:rsidP="00C24BE3">
            <w:pPr>
              <w:spacing w:line="240" w:lineRule="auto"/>
              <w:jc w:val="both"/>
              <w:rPr>
                <w:rFonts w:ascii="Times New Roman" w:hAnsi="Times New Roman" w:cs="Times New Roman"/>
                <w:sz w:val="24"/>
                <w:szCs w:val="24"/>
              </w:rPr>
            </w:pPr>
            <w:r w:rsidRPr="00C24BE3">
              <w:rPr>
                <w:rFonts w:ascii="Times New Roman" w:hAnsi="Times New Roman" w:cs="Times New Roman"/>
                <w:sz w:val="24"/>
                <w:szCs w:val="24"/>
              </w:rPr>
              <w:t>Vaizdo stebėjimo kameros privalo turėti galimybę būti prijungtos prie esančios vaizdo analitikos programinės įrangos „</w:t>
            </w:r>
            <w:proofErr w:type="spellStart"/>
            <w:r w:rsidRPr="00C24BE3">
              <w:rPr>
                <w:rFonts w:ascii="Times New Roman" w:hAnsi="Times New Roman" w:cs="Times New Roman"/>
                <w:sz w:val="24"/>
                <w:szCs w:val="24"/>
              </w:rPr>
              <w:t>Digifort</w:t>
            </w:r>
            <w:proofErr w:type="spellEnd"/>
            <w:r w:rsidRPr="00C24BE3">
              <w:rPr>
                <w:rFonts w:ascii="Times New Roman" w:hAnsi="Times New Roman" w:cs="Times New Roman"/>
                <w:sz w:val="24"/>
                <w:szCs w:val="24"/>
              </w:rPr>
              <w:t xml:space="preserve"> </w:t>
            </w:r>
            <w:proofErr w:type="spellStart"/>
            <w:r w:rsidRPr="00C24BE3">
              <w:rPr>
                <w:rFonts w:ascii="Times New Roman" w:hAnsi="Times New Roman" w:cs="Times New Roman"/>
                <w:sz w:val="24"/>
                <w:szCs w:val="24"/>
              </w:rPr>
              <w:t>Enterprise</w:t>
            </w:r>
            <w:proofErr w:type="spellEnd"/>
            <w:r w:rsidRPr="00C24BE3">
              <w:rPr>
                <w:rFonts w:ascii="Times New Roman" w:hAnsi="Times New Roman" w:cs="Times New Roman"/>
                <w:sz w:val="24"/>
                <w:szCs w:val="24"/>
              </w:rPr>
              <w:t xml:space="preserve"> 7.4“ ir teikiami duomenys į Sistemą pilnai suderinami su naudojamais joje. Duomenys apie siūlomos kameros suderinamumą  turi būti pateikti </w:t>
            </w:r>
            <w:proofErr w:type="spellStart"/>
            <w:r w:rsidRPr="00C24BE3">
              <w:rPr>
                <w:rFonts w:ascii="Times New Roman" w:hAnsi="Times New Roman" w:cs="Times New Roman"/>
                <w:sz w:val="24"/>
                <w:szCs w:val="24"/>
              </w:rPr>
              <w:t>Digifort</w:t>
            </w:r>
            <w:proofErr w:type="spellEnd"/>
            <w:r w:rsidRPr="00C24BE3">
              <w:rPr>
                <w:rFonts w:ascii="Times New Roman" w:hAnsi="Times New Roman" w:cs="Times New Roman"/>
                <w:sz w:val="24"/>
                <w:szCs w:val="24"/>
              </w:rPr>
              <w:t xml:space="preserve"> programinės įrangos gamintojo sąraše arba pateiktas </w:t>
            </w:r>
            <w:proofErr w:type="spellStart"/>
            <w:r w:rsidRPr="00C24BE3">
              <w:rPr>
                <w:rFonts w:ascii="Times New Roman" w:hAnsi="Times New Roman" w:cs="Times New Roman"/>
                <w:sz w:val="24"/>
                <w:szCs w:val="24"/>
              </w:rPr>
              <w:t>Digifort</w:t>
            </w:r>
            <w:proofErr w:type="spellEnd"/>
            <w:r w:rsidRPr="00C24BE3">
              <w:rPr>
                <w:rFonts w:ascii="Times New Roman" w:hAnsi="Times New Roman" w:cs="Times New Roman"/>
                <w:sz w:val="24"/>
                <w:szCs w:val="24"/>
              </w:rPr>
              <w:t xml:space="preserve"> oficialus raštas dėl naujos vaizdo kameros pilno suderinamumo atitikties patvirtinimo.</w:t>
            </w:r>
          </w:p>
        </w:tc>
        <w:tc>
          <w:tcPr>
            <w:tcW w:w="4536" w:type="dxa"/>
          </w:tcPr>
          <w:p w14:paraId="04BF2584" w14:textId="77777777" w:rsidR="00C24BE3" w:rsidRPr="00C24BE3" w:rsidRDefault="00C24BE3" w:rsidP="00C24BE3">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r w:rsidR="007775E6" w:rsidRPr="00C24BE3" w14:paraId="71A350AF" w14:textId="77777777" w:rsidTr="007775E6">
        <w:tc>
          <w:tcPr>
            <w:tcW w:w="751" w:type="dxa"/>
          </w:tcPr>
          <w:p w14:paraId="10B28176" w14:textId="77777777" w:rsidR="007775E6" w:rsidRPr="00C24BE3" w:rsidRDefault="007775E6" w:rsidP="007775E6">
            <w:pPr>
              <w:pStyle w:val="Sraopastraipa"/>
              <w:numPr>
                <w:ilvl w:val="2"/>
                <w:numId w:val="7"/>
              </w:numPr>
              <w:spacing w:line="240" w:lineRule="auto"/>
              <w:ind w:left="0" w:firstLine="0"/>
              <w:jc w:val="both"/>
              <w:rPr>
                <w:rFonts w:ascii="Times New Roman" w:hAnsi="Times New Roman" w:cs="Times New Roman"/>
                <w:sz w:val="24"/>
                <w:szCs w:val="24"/>
              </w:rPr>
            </w:pPr>
          </w:p>
        </w:tc>
        <w:tc>
          <w:tcPr>
            <w:tcW w:w="4665" w:type="dxa"/>
          </w:tcPr>
          <w:p w14:paraId="1F3300B1" w14:textId="77777777" w:rsidR="007775E6" w:rsidRPr="00C24BE3" w:rsidRDefault="007775E6" w:rsidP="00E32F72">
            <w:pPr>
              <w:spacing w:line="240" w:lineRule="auto"/>
              <w:jc w:val="both"/>
              <w:rPr>
                <w:rFonts w:ascii="Times New Roman" w:hAnsi="Times New Roman" w:cs="Times New Roman"/>
                <w:sz w:val="24"/>
                <w:szCs w:val="24"/>
              </w:rPr>
            </w:pPr>
            <w:r w:rsidRPr="00C24BE3">
              <w:rPr>
                <w:rFonts w:ascii="Times New Roman" w:eastAsia="Calibri" w:hAnsi="Times New Roman" w:cs="Times New Roman"/>
                <w:sz w:val="24"/>
                <w:szCs w:val="24"/>
              </w:rPr>
              <w:t>Vaizdo kamerų vidinė programinė įranga privalo būti atnaujinta iki naujausios versijos iki sumontavimo ir iki  prijungimo prie Užsakovo vaizdo stebėjimo sistemos. Visi vėlesni naujinimai privalo būti vykdomi organizuojant  programinės įrangos  atnaujinimų  platinimą  iš  Lietuvoje  registruotų  serverių,  kuriuose  būtų  talpinami  iš  anksto patikrinti programų atnaujinimo paketai.</w:t>
            </w:r>
          </w:p>
        </w:tc>
        <w:tc>
          <w:tcPr>
            <w:tcW w:w="4536" w:type="dxa"/>
          </w:tcPr>
          <w:p w14:paraId="02AE3E93" w14:textId="77777777" w:rsidR="007775E6" w:rsidRPr="00C24BE3" w:rsidRDefault="007775E6" w:rsidP="00E32F72">
            <w:pPr>
              <w:spacing w:line="240" w:lineRule="auto"/>
              <w:jc w:val="both"/>
              <w:rPr>
                <w:rFonts w:ascii="Times New Roman" w:eastAsia="Calibri" w:hAnsi="Times New Roman" w:cs="Times New Roman"/>
                <w:sz w:val="24"/>
                <w:szCs w:val="24"/>
              </w:rPr>
            </w:pPr>
            <w:r w:rsidRPr="00C24BE3">
              <w:rPr>
                <w:rFonts w:ascii="Times New Roman" w:hAnsi="Times New Roman" w:cs="Times New Roman"/>
                <w:i/>
                <w:sz w:val="24"/>
                <w:szCs w:val="24"/>
              </w:rPr>
              <w:t>Nurodomas siūlomas techninis parametras</w:t>
            </w:r>
          </w:p>
        </w:tc>
      </w:tr>
    </w:tbl>
    <w:p w14:paraId="27C8B850" w14:textId="77777777" w:rsidR="007775E6" w:rsidRDefault="007775E6" w:rsidP="00C04528">
      <w:pPr>
        <w:pBdr>
          <w:bottom w:val="single" w:sz="6" w:space="1" w:color="auto"/>
        </w:pBdr>
        <w:spacing w:line="240" w:lineRule="auto"/>
        <w:ind w:firstLine="567"/>
        <w:jc w:val="both"/>
        <w:rPr>
          <w:rFonts w:ascii="Times New Roman" w:eastAsia="Times New Roman" w:hAnsi="Times New Roman" w:cs="Times New Roman"/>
          <w:sz w:val="24"/>
          <w:szCs w:val="24"/>
        </w:rPr>
      </w:pPr>
    </w:p>
    <w:p w14:paraId="0FAAC98F" w14:textId="77777777" w:rsidR="005E6A5D" w:rsidRDefault="005E6A5D" w:rsidP="00C04528">
      <w:pPr>
        <w:pBdr>
          <w:bottom w:val="single" w:sz="6" w:space="1" w:color="auto"/>
        </w:pBdr>
        <w:spacing w:line="240" w:lineRule="auto"/>
        <w:ind w:firstLine="567"/>
        <w:jc w:val="both"/>
        <w:rPr>
          <w:rFonts w:ascii="Times New Roman" w:eastAsia="Times New Roman" w:hAnsi="Times New Roman" w:cs="Times New Roman"/>
          <w:sz w:val="24"/>
          <w:szCs w:val="24"/>
        </w:rPr>
      </w:pPr>
    </w:p>
    <w:p w14:paraId="63644411" w14:textId="77777777" w:rsidR="005E6A5D" w:rsidRDefault="005E6A5D" w:rsidP="00C04528">
      <w:pPr>
        <w:pBdr>
          <w:bottom w:val="single" w:sz="6" w:space="1" w:color="auto"/>
        </w:pBdr>
        <w:spacing w:line="240" w:lineRule="auto"/>
        <w:ind w:firstLine="567"/>
        <w:jc w:val="both"/>
        <w:rPr>
          <w:rFonts w:ascii="Times New Roman" w:eastAsia="Times New Roman" w:hAnsi="Times New Roman" w:cs="Times New Roman"/>
          <w:sz w:val="24"/>
          <w:szCs w:val="24"/>
        </w:rPr>
      </w:pPr>
    </w:p>
    <w:p w14:paraId="08BECEB3" w14:textId="77777777" w:rsidR="005E6A5D" w:rsidRDefault="005E6A5D" w:rsidP="00C04528">
      <w:pPr>
        <w:pBdr>
          <w:bottom w:val="single" w:sz="6" w:space="1" w:color="auto"/>
        </w:pBdr>
        <w:spacing w:line="240" w:lineRule="auto"/>
        <w:ind w:firstLine="567"/>
        <w:jc w:val="both"/>
        <w:rPr>
          <w:rFonts w:ascii="Times New Roman" w:eastAsia="Times New Roman" w:hAnsi="Times New Roman" w:cs="Times New Roman"/>
          <w:sz w:val="24"/>
          <w:szCs w:val="24"/>
        </w:rPr>
      </w:pPr>
    </w:p>
    <w:p w14:paraId="46B55679" w14:textId="77777777" w:rsidR="005E6A5D" w:rsidRDefault="005E6A5D" w:rsidP="00C04528">
      <w:pPr>
        <w:pBdr>
          <w:bottom w:val="single" w:sz="6" w:space="1" w:color="auto"/>
        </w:pBdr>
        <w:spacing w:line="240" w:lineRule="auto"/>
        <w:ind w:firstLine="567"/>
        <w:jc w:val="both"/>
        <w:rPr>
          <w:rFonts w:ascii="Times New Roman" w:eastAsia="Times New Roman" w:hAnsi="Times New Roman" w:cs="Times New Roman"/>
          <w:sz w:val="24"/>
          <w:szCs w:val="24"/>
        </w:rPr>
      </w:pPr>
    </w:p>
    <w:p w14:paraId="1BB2CE1F" w14:textId="77777777" w:rsidR="005E6A5D" w:rsidRDefault="005E6A5D" w:rsidP="00C04528">
      <w:pPr>
        <w:pBdr>
          <w:bottom w:val="single" w:sz="6" w:space="1" w:color="auto"/>
        </w:pBdr>
        <w:spacing w:line="240" w:lineRule="auto"/>
        <w:ind w:firstLine="567"/>
        <w:jc w:val="both"/>
        <w:rPr>
          <w:rFonts w:ascii="Times New Roman" w:eastAsia="Times New Roman" w:hAnsi="Times New Roman" w:cs="Times New Roman"/>
          <w:sz w:val="24"/>
          <w:szCs w:val="24"/>
        </w:rPr>
      </w:pPr>
    </w:p>
    <w:p w14:paraId="7B190B20" w14:textId="77777777" w:rsidR="005E6A5D" w:rsidRPr="00C24BE3" w:rsidRDefault="005E6A5D" w:rsidP="00C04528">
      <w:pPr>
        <w:pBdr>
          <w:bottom w:val="single" w:sz="6" w:space="1" w:color="auto"/>
        </w:pBdr>
        <w:spacing w:line="240" w:lineRule="auto"/>
        <w:ind w:firstLine="567"/>
        <w:jc w:val="both"/>
        <w:rPr>
          <w:rFonts w:ascii="Times New Roman" w:eastAsia="Times New Roman" w:hAnsi="Times New Roman" w:cs="Times New Roman"/>
          <w:sz w:val="24"/>
          <w:szCs w:val="24"/>
        </w:rPr>
      </w:pPr>
    </w:p>
    <w:p w14:paraId="31DE3B42" w14:textId="77777777" w:rsidR="005E6A5D" w:rsidRPr="00C24BE3" w:rsidRDefault="005E6A5D">
      <w:pPr>
        <w:spacing w:before="60" w:after="60" w:line="240" w:lineRule="auto"/>
        <w:jc w:val="center"/>
        <w:rPr>
          <w:rFonts w:ascii="Times New Roman" w:eastAsia="Times New Roman" w:hAnsi="Times New Roman" w:cs="Times New Roman"/>
          <w:b/>
          <w:bCs/>
          <w:color w:val="auto"/>
          <w:sz w:val="24"/>
          <w:szCs w:val="24"/>
          <w:lang w:eastAsia="en-US"/>
        </w:rPr>
      </w:pPr>
    </w:p>
    <w:sectPr w:rsidR="005E6A5D" w:rsidRPr="00C24BE3">
      <w:pgSz w:w="12240" w:h="15840"/>
      <w:pgMar w:top="426" w:right="567" w:bottom="1134" w:left="1701" w:header="0" w:footer="0" w:gutter="0"/>
      <w:pgNumType w:start="1"/>
      <w:cols w:space="1296"/>
      <w:formProt w:val="0"/>
      <w:docGrid w:linePitch="299"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IDFont+F1">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6EF6894"/>
    <w:multiLevelType w:val="hybridMultilevel"/>
    <w:tmpl w:val="6EF04BC0"/>
    <w:lvl w:ilvl="0" w:tplc="A3265C96">
      <w:start w:val="1"/>
      <w:numFmt w:val="lowerLetter"/>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B9F2735"/>
    <w:multiLevelType w:val="multilevel"/>
    <w:tmpl w:val="1708E388"/>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3.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7112DE3"/>
    <w:multiLevelType w:val="multilevel"/>
    <w:tmpl w:val="12DCE614"/>
    <w:lvl w:ilvl="0">
      <w:start w:val="4"/>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50E63C05"/>
    <w:multiLevelType w:val="multilevel"/>
    <w:tmpl w:val="88DA92B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59D04F17"/>
    <w:multiLevelType w:val="multilevel"/>
    <w:tmpl w:val="F784248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78C9062C"/>
    <w:multiLevelType w:val="multilevel"/>
    <w:tmpl w:val="03F64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F193B38"/>
    <w:multiLevelType w:val="multilevel"/>
    <w:tmpl w:val="32C4F5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76488947">
    <w:abstractNumId w:val="6"/>
  </w:num>
  <w:num w:numId="2" w16cid:durableId="221136524">
    <w:abstractNumId w:val="4"/>
  </w:num>
  <w:num w:numId="3" w16cid:durableId="2129739789">
    <w:abstractNumId w:val="3"/>
  </w:num>
  <w:num w:numId="4" w16cid:durableId="1844512205">
    <w:abstractNumId w:val="7"/>
  </w:num>
  <w:num w:numId="5" w16cid:durableId="721949129">
    <w:abstractNumId w:val="0"/>
  </w:num>
  <w:num w:numId="6" w16cid:durableId="1541556700">
    <w:abstractNumId w:val="1"/>
  </w:num>
  <w:num w:numId="7" w16cid:durableId="1514762521">
    <w:abstractNumId w:val="2"/>
  </w:num>
  <w:num w:numId="8" w16cid:durableId="5411346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0F4"/>
    <w:rsid w:val="001902B2"/>
    <w:rsid w:val="0022458C"/>
    <w:rsid w:val="00236699"/>
    <w:rsid w:val="00243ED3"/>
    <w:rsid w:val="002D4198"/>
    <w:rsid w:val="002D6140"/>
    <w:rsid w:val="00314A35"/>
    <w:rsid w:val="003950E1"/>
    <w:rsid w:val="003C070A"/>
    <w:rsid w:val="00427BE2"/>
    <w:rsid w:val="00455EEF"/>
    <w:rsid w:val="00477555"/>
    <w:rsid w:val="004A2364"/>
    <w:rsid w:val="005948B0"/>
    <w:rsid w:val="00596794"/>
    <w:rsid w:val="005E3ECD"/>
    <w:rsid w:val="005E6A5D"/>
    <w:rsid w:val="007628C5"/>
    <w:rsid w:val="007775E6"/>
    <w:rsid w:val="007861C9"/>
    <w:rsid w:val="007971E2"/>
    <w:rsid w:val="007A3581"/>
    <w:rsid w:val="0088249E"/>
    <w:rsid w:val="008A2AC7"/>
    <w:rsid w:val="00934917"/>
    <w:rsid w:val="00935508"/>
    <w:rsid w:val="009550C2"/>
    <w:rsid w:val="009A3ACA"/>
    <w:rsid w:val="009A4E19"/>
    <w:rsid w:val="00A06B60"/>
    <w:rsid w:val="00A24117"/>
    <w:rsid w:val="00A76910"/>
    <w:rsid w:val="00AB5B25"/>
    <w:rsid w:val="00BD729F"/>
    <w:rsid w:val="00C04528"/>
    <w:rsid w:val="00C24BE3"/>
    <w:rsid w:val="00C267B9"/>
    <w:rsid w:val="00C26916"/>
    <w:rsid w:val="00CD4B4B"/>
    <w:rsid w:val="00CE159B"/>
    <w:rsid w:val="00D800F4"/>
    <w:rsid w:val="00DE1D3C"/>
    <w:rsid w:val="00E211DF"/>
    <w:rsid w:val="00ED7841"/>
    <w:rsid w:val="00F40A3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A13CB"/>
  <w15:docId w15:val="{53FE084B-312F-4581-B5E7-974028D25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1D3C"/>
    <w:pPr>
      <w:spacing w:line="276" w:lineRule="auto"/>
    </w:pPr>
  </w:style>
  <w:style w:type="paragraph" w:styleId="Antrat1">
    <w:name w:val="heading 1"/>
    <w:basedOn w:val="prastasis"/>
    <w:next w:val="prastasis"/>
    <w:qFormat/>
    <w:pPr>
      <w:keepNext/>
      <w:keepLines/>
      <w:spacing w:before="480" w:after="120"/>
      <w:contextualSpacing/>
      <w:outlineLvl w:val="0"/>
    </w:pPr>
    <w:rPr>
      <w:b/>
      <w:sz w:val="48"/>
      <w:szCs w:val="48"/>
    </w:rPr>
  </w:style>
  <w:style w:type="paragraph" w:styleId="Antrat2">
    <w:name w:val="heading 2"/>
    <w:basedOn w:val="prastasis"/>
    <w:next w:val="prastasis"/>
    <w:qFormat/>
    <w:pPr>
      <w:keepNext/>
      <w:keepLines/>
      <w:spacing w:before="360" w:after="80"/>
      <w:contextualSpacing/>
      <w:outlineLvl w:val="1"/>
    </w:pPr>
    <w:rPr>
      <w:b/>
      <w:sz w:val="36"/>
      <w:szCs w:val="36"/>
    </w:rPr>
  </w:style>
  <w:style w:type="paragraph" w:styleId="Antrat3">
    <w:name w:val="heading 3"/>
    <w:basedOn w:val="prastasis"/>
    <w:next w:val="prastasis"/>
    <w:qFormat/>
    <w:pPr>
      <w:keepNext/>
      <w:keepLines/>
      <w:spacing w:before="280" w:after="80"/>
      <w:contextualSpacing/>
      <w:outlineLvl w:val="2"/>
    </w:pPr>
    <w:rPr>
      <w:b/>
      <w:sz w:val="28"/>
      <w:szCs w:val="28"/>
    </w:rPr>
  </w:style>
  <w:style w:type="paragraph" w:styleId="Antrat4">
    <w:name w:val="heading 4"/>
    <w:basedOn w:val="prastasis"/>
    <w:next w:val="prastasis"/>
    <w:qFormat/>
    <w:pPr>
      <w:keepNext/>
      <w:keepLines/>
      <w:spacing w:before="240" w:after="40"/>
      <w:contextualSpacing/>
      <w:outlineLvl w:val="3"/>
    </w:pPr>
    <w:rPr>
      <w:b/>
      <w:sz w:val="24"/>
      <w:szCs w:val="24"/>
    </w:rPr>
  </w:style>
  <w:style w:type="paragraph" w:styleId="Antrat5">
    <w:name w:val="heading 5"/>
    <w:basedOn w:val="prastasis"/>
    <w:next w:val="prastasis"/>
    <w:qFormat/>
    <w:pPr>
      <w:keepNext/>
      <w:keepLines/>
      <w:spacing w:before="220" w:after="40"/>
      <w:contextualSpacing/>
      <w:outlineLvl w:val="4"/>
    </w:pPr>
    <w:rPr>
      <w:b/>
    </w:rPr>
  </w:style>
  <w:style w:type="paragraph" w:styleId="Antrat6">
    <w:name w:val="heading 6"/>
    <w:basedOn w:val="prastasis"/>
    <w:next w:val="prastasis"/>
    <w:qFormat/>
    <w:pPr>
      <w:keepNext/>
      <w:keepLines/>
      <w:spacing w:before="200" w:after="40"/>
      <w:contextualSpacing/>
      <w:outlineLvl w:val="5"/>
    </w:pPr>
    <w:rPr>
      <w:b/>
      <w:sz w:val="20"/>
      <w:szCs w:val="20"/>
    </w:rPr>
  </w:style>
  <w:style w:type="paragraph" w:styleId="Antrat7">
    <w:name w:val="heading 7"/>
    <w:basedOn w:val="prastasis"/>
    <w:next w:val="prastasis"/>
    <w:link w:val="Antrat7Diagrama"/>
    <w:uiPriority w:val="9"/>
    <w:unhideWhenUsed/>
    <w:qFormat/>
    <w:rsid w:val="002304A1"/>
    <w:pPr>
      <w:keepNext/>
      <w:tabs>
        <w:tab w:val="left" w:pos="900"/>
        <w:tab w:val="left" w:pos="1800"/>
        <w:tab w:val="left" w:pos="3960"/>
        <w:tab w:val="left" w:pos="4140"/>
        <w:tab w:val="left" w:pos="4320"/>
      </w:tabs>
      <w:spacing w:line="240" w:lineRule="auto"/>
      <w:ind w:left="4140" w:hanging="3960"/>
      <w:jc w:val="center"/>
      <w:outlineLvl w:val="6"/>
    </w:pPr>
    <w:rPr>
      <w:rFonts w:ascii="Times New Roman" w:eastAsia="Times New Roman" w:hAnsi="Times New Roman" w:cs="Times New Roman"/>
      <w:b/>
      <w:sz w:val="24"/>
      <w:szCs w:val="24"/>
    </w:rPr>
  </w:style>
  <w:style w:type="paragraph" w:styleId="Antrat8">
    <w:name w:val="heading 8"/>
    <w:basedOn w:val="prastasis"/>
    <w:next w:val="prastasis"/>
    <w:link w:val="Antrat8Diagrama"/>
    <w:uiPriority w:val="9"/>
    <w:unhideWhenUsed/>
    <w:qFormat/>
    <w:rsid w:val="006648B9"/>
    <w:pPr>
      <w:keepNext/>
      <w:tabs>
        <w:tab w:val="left" w:pos="900"/>
        <w:tab w:val="left" w:pos="1800"/>
        <w:tab w:val="left" w:pos="4140"/>
        <w:tab w:val="left" w:pos="4320"/>
      </w:tabs>
      <w:ind w:left="3051" w:right="567" w:hanging="2871"/>
      <w:outlineLvl w:val="7"/>
    </w:pPr>
    <w:rPr>
      <w:rFonts w:ascii="Times New Roman" w:eastAsia="Times New Roman" w:hAnsi="Times New Roman" w:cs="Times New Roman"/>
      <w:b/>
      <w:i/>
      <w:sz w:val="24"/>
      <w:szCs w:val="24"/>
      <w:u w:val="single"/>
    </w:rPr>
  </w:style>
  <w:style w:type="paragraph" w:styleId="Antrat9">
    <w:name w:val="heading 9"/>
    <w:basedOn w:val="prastasis"/>
    <w:next w:val="prastasis"/>
    <w:link w:val="Antrat9Diagrama"/>
    <w:uiPriority w:val="9"/>
    <w:unhideWhenUsed/>
    <w:qFormat/>
    <w:rsid w:val="006648B9"/>
    <w:pPr>
      <w:keepNext/>
      <w:spacing w:line="240" w:lineRule="auto"/>
      <w:ind w:right="-118"/>
      <w:outlineLvl w:val="8"/>
    </w:pPr>
    <w:rPr>
      <w:rFonts w:ascii="Times New Roman" w:eastAsia="Times New Roman" w:hAnsi="Times New Roman" w:cs="Times New Roman"/>
      <w:b/>
      <w:i/>
      <w:sz w:val="24"/>
      <w:szCs w:val="24"/>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047437"/>
    <w:rPr>
      <w:rFonts w:ascii="Segoe UI" w:hAnsi="Segoe UI" w:cs="Segoe UI"/>
      <w:sz w:val="18"/>
      <w:szCs w:val="18"/>
    </w:rPr>
  </w:style>
  <w:style w:type="character" w:customStyle="1" w:styleId="Antrat7Diagrama">
    <w:name w:val="Antraštė 7 Diagrama"/>
    <w:basedOn w:val="Numatytasispastraiposriftas"/>
    <w:link w:val="Antrat7"/>
    <w:uiPriority w:val="9"/>
    <w:qFormat/>
    <w:rsid w:val="002304A1"/>
    <w:rPr>
      <w:rFonts w:ascii="Times New Roman" w:eastAsia="Times New Roman" w:hAnsi="Times New Roman" w:cs="Times New Roman"/>
      <w:b/>
      <w:sz w:val="24"/>
      <w:szCs w:val="24"/>
    </w:rPr>
  </w:style>
  <w:style w:type="character" w:customStyle="1" w:styleId="PagrindinistekstasDiagrama">
    <w:name w:val="Pagrindinis tekstas Diagrama"/>
    <w:basedOn w:val="Numatytasispastraiposriftas"/>
    <w:link w:val="Pagrindinistekstas"/>
    <w:uiPriority w:val="99"/>
    <w:qFormat/>
    <w:rsid w:val="002304A1"/>
    <w:rPr>
      <w:rFonts w:ascii="Times New Roman" w:eastAsia="Times New Roman" w:hAnsi="Times New Roman" w:cs="Times New Roman"/>
    </w:rPr>
  </w:style>
  <w:style w:type="character" w:customStyle="1" w:styleId="Pagrindinistekstas2Diagrama">
    <w:name w:val="Pagrindinis tekstas 2 Diagrama"/>
    <w:basedOn w:val="Numatytasispastraiposriftas"/>
    <w:link w:val="Pagrindinistekstas2"/>
    <w:uiPriority w:val="99"/>
    <w:qFormat/>
    <w:rsid w:val="00622D78"/>
    <w:rPr>
      <w:rFonts w:ascii="Times New Roman" w:eastAsia="Times New Roman" w:hAnsi="Times New Roman" w:cs="Times New Roman"/>
      <w:sz w:val="24"/>
      <w:szCs w:val="24"/>
    </w:rPr>
  </w:style>
  <w:style w:type="character" w:customStyle="1" w:styleId="Pagrindinistekstas3Diagrama">
    <w:name w:val="Pagrindinis tekstas 3 Diagrama"/>
    <w:basedOn w:val="Numatytasispastraiposriftas"/>
    <w:link w:val="Pagrindinistekstas3"/>
    <w:uiPriority w:val="99"/>
    <w:qFormat/>
    <w:rsid w:val="00AC3A7C"/>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qFormat/>
    <w:rsid w:val="006648B9"/>
    <w:rPr>
      <w:rFonts w:ascii="Times New Roman" w:hAnsi="Times New Roman" w:cs="Times New Roman"/>
      <w:sz w:val="24"/>
      <w:szCs w:val="24"/>
    </w:rPr>
  </w:style>
  <w:style w:type="character" w:customStyle="1" w:styleId="Antrat8Diagrama">
    <w:name w:val="Antraštė 8 Diagrama"/>
    <w:basedOn w:val="Numatytasispastraiposriftas"/>
    <w:link w:val="Antrat8"/>
    <w:uiPriority w:val="9"/>
    <w:qFormat/>
    <w:rsid w:val="006648B9"/>
    <w:rPr>
      <w:rFonts w:ascii="Times New Roman" w:eastAsia="Times New Roman" w:hAnsi="Times New Roman" w:cs="Times New Roman"/>
      <w:b/>
      <w:i/>
      <w:sz w:val="24"/>
      <w:szCs w:val="24"/>
      <w:u w:val="single"/>
    </w:rPr>
  </w:style>
  <w:style w:type="character" w:customStyle="1" w:styleId="Antrat9Diagrama">
    <w:name w:val="Antraštė 9 Diagrama"/>
    <w:basedOn w:val="Numatytasispastraiposriftas"/>
    <w:link w:val="Antrat9"/>
    <w:uiPriority w:val="9"/>
    <w:qFormat/>
    <w:rsid w:val="006648B9"/>
    <w:rPr>
      <w:rFonts w:ascii="Times New Roman" w:eastAsia="Times New Roman" w:hAnsi="Times New Roman" w:cs="Times New Roman"/>
      <w:b/>
      <w:i/>
      <w:sz w:val="24"/>
      <w:szCs w:val="24"/>
      <w:u w:val="single"/>
    </w:rPr>
  </w:style>
  <w:style w:type="character" w:styleId="Komentaronuoroda">
    <w:name w:val="annotation reference"/>
    <w:basedOn w:val="Numatytasispastraiposriftas"/>
    <w:uiPriority w:val="99"/>
    <w:semiHidden/>
    <w:unhideWhenUsed/>
    <w:qFormat/>
    <w:rsid w:val="00255EC7"/>
    <w:rPr>
      <w:sz w:val="16"/>
      <w:szCs w:val="16"/>
    </w:rPr>
  </w:style>
  <w:style w:type="character" w:customStyle="1" w:styleId="KomentarotekstasDiagrama">
    <w:name w:val="Komentaro tekstas Diagrama"/>
    <w:basedOn w:val="Numatytasispastraiposriftas"/>
    <w:link w:val="Komentarotekstas"/>
    <w:uiPriority w:val="99"/>
    <w:semiHidden/>
    <w:qFormat/>
    <w:rsid w:val="00255EC7"/>
    <w:rPr>
      <w:sz w:val="20"/>
      <w:szCs w:val="20"/>
    </w:rPr>
  </w:style>
  <w:style w:type="character" w:customStyle="1" w:styleId="KomentarotemaDiagrama">
    <w:name w:val="Komentaro tema Diagrama"/>
    <w:basedOn w:val="KomentarotekstasDiagrama"/>
    <w:link w:val="Komentarotema"/>
    <w:uiPriority w:val="99"/>
    <w:semiHidden/>
    <w:qFormat/>
    <w:rsid w:val="00255EC7"/>
    <w:rPr>
      <w:b/>
      <w:bCs/>
      <w:sz w:val="20"/>
      <w:szCs w:val="20"/>
    </w:rPr>
  </w:style>
  <w:style w:type="character" w:styleId="Grietas">
    <w:name w:val="Strong"/>
    <w:basedOn w:val="Numatytasispastraiposriftas"/>
    <w:uiPriority w:val="22"/>
    <w:qFormat/>
    <w:rsid w:val="00F56ECC"/>
    <w:rPr>
      <w:b/>
      <w:b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3504F"/>
  </w:style>
  <w:style w:type="character" w:customStyle="1" w:styleId="AntratsDiagrama">
    <w:name w:val="Antraštės Diagrama"/>
    <w:basedOn w:val="Numatytasispastraiposriftas"/>
    <w:link w:val="Antrats"/>
    <w:uiPriority w:val="99"/>
    <w:qFormat/>
    <w:rsid w:val="00237577"/>
    <w:rPr>
      <w:rFonts w:asciiTheme="minorHAnsi" w:eastAsiaTheme="minorHAnsi" w:hAnsiTheme="minorHAnsi" w:cstheme="minorBidi"/>
      <w:color w:val="auto"/>
      <w:lang w:eastAsia="en-US"/>
    </w:rPr>
  </w:style>
  <w:style w:type="character" w:styleId="Vietosrezervavimoenklotekstas">
    <w:name w:val="Placeholder Text"/>
    <w:basedOn w:val="Numatytasispastraiposriftas"/>
    <w:uiPriority w:val="99"/>
    <w:semiHidden/>
    <w:qFormat/>
    <w:rsid w:val="009D5C0F"/>
    <w:rPr>
      <w:color w:val="808080"/>
    </w:rPr>
  </w:style>
  <w:style w:type="paragraph" w:customStyle="1" w:styleId="Heading">
    <w:name w:val="Heading"/>
    <w:basedOn w:val="prastasis"/>
    <w:next w:val="Pagrindinistekstas"/>
    <w:qFormat/>
    <w:pPr>
      <w:keepNext/>
      <w:spacing w:before="240" w:after="120"/>
    </w:pPr>
    <w:rPr>
      <w:rFonts w:ascii="Liberation Sans" w:eastAsia="Microsoft YaHei" w:hAnsi="Liberation Sans"/>
      <w:sz w:val="28"/>
      <w:szCs w:val="28"/>
    </w:rPr>
  </w:style>
  <w:style w:type="paragraph" w:styleId="Pagrindinistekstas">
    <w:name w:val="Body Text"/>
    <w:basedOn w:val="prastasis"/>
    <w:link w:val="PagrindinistekstasDiagrama"/>
    <w:uiPriority w:val="99"/>
    <w:unhideWhenUsed/>
    <w:rsid w:val="002304A1"/>
    <w:pPr>
      <w:spacing w:line="240" w:lineRule="auto"/>
      <w:ind w:right="-34"/>
      <w:jc w:val="both"/>
    </w:pPr>
    <w:rPr>
      <w:rFonts w:ascii="Times New Roman" w:eastAsia="Times New Roman" w:hAnsi="Times New Roman" w:cs="Times New Roman"/>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Pavadinimas">
    <w:name w:val="Title"/>
    <w:basedOn w:val="prastasis"/>
    <w:next w:val="prastasis"/>
    <w:qFormat/>
    <w:pPr>
      <w:keepNext/>
      <w:keepLines/>
      <w:spacing w:before="480" w:after="120"/>
      <w:contextualSpacing/>
    </w:pPr>
    <w:rPr>
      <w:b/>
      <w:sz w:val="72"/>
      <w:szCs w:val="72"/>
    </w:rPr>
  </w:style>
  <w:style w:type="paragraph" w:styleId="Paantrat">
    <w:name w:val="Subtitle"/>
    <w:basedOn w:val="prastasis"/>
    <w:next w:val="prastasis"/>
    <w:qFormat/>
    <w:pPr>
      <w:keepNext/>
      <w:keepLines/>
      <w:spacing w:before="360" w:after="80"/>
      <w:contextualSpacing/>
    </w:pPr>
    <w:rPr>
      <w:rFonts w:ascii="Georgia" w:eastAsia="Georgia" w:hAnsi="Georgia" w:cs="Georgia"/>
      <w:i/>
      <w:color w:val="666666"/>
      <w:sz w:val="48"/>
      <w:szCs w:val="48"/>
    </w:rPr>
  </w:style>
  <w:style w:type="paragraph" w:styleId="Debesliotekstas">
    <w:name w:val="Balloon Text"/>
    <w:basedOn w:val="prastasis"/>
    <w:link w:val="DebesliotekstasDiagrama"/>
    <w:uiPriority w:val="99"/>
    <w:semiHidden/>
    <w:unhideWhenUsed/>
    <w:qFormat/>
    <w:rsid w:val="00047437"/>
    <w:pPr>
      <w:spacing w:line="240" w:lineRule="auto"/>
    </w:pPr>
    <w:rPr>
      <w:rFonts w:ascii="Segoe UI" w:hAnsi="Segoe UI" w:cs="Segoe UI"/>
      <w:sz w:val="18"/>
      <w:szCs w:val="18"/>
    </w:rPr>
  </w:style>
  <w:style w:type="paragraph" w:styleId="Pagrindinistekstas2">
    <w:name w:val="Body Text 2"/>
    <w:basedOn w:val="prastasis"/>
    <w:link w:val="Pagrindinistekstas2Diagrama"/>
    <w:uiPriority w:val="99"/>
    <w:unhideWhenUsed/>
    <w:qFormat/>
    <w:rsid w:val="00622D78"/>
    <w:pPr>
      <w:spacing w:line="240" w:lineRule="auto"/>
      <w:ind w:right="536"/>
      <w:jc w:val="both"/>
    </w:pPr>
    <w:rPr>
      <w:rFonts w:ascii="Times New Roman" w:eastAsia="Times New Roman" w:hAnsi="Times New Roman" w:cs="Times New Roman"/>
      <w:sz w:val="24"/>
      <w:szCs w:val="24"/>
    </w:rPr>
  </w:style>
  <w:style w:type="paragraph" w:styleId="Pagrindinistekstas3">
    <w:name w:val="Body Text 3"/>
    <w:basedOn w:val="prastasis"/>
    <w:link w:val="Pagrindinistekstas3Diagrama"/>
    <w:uiPriority w:val="99"/>
    <w:unhideWhenUsed/>
    <w:qFormat/>
    <w:rsid w:val="00AC3A7C"/>
    <w:pPr>
      <w:spacing w:line="240" w:lineRule="auto"/>
      <w:ind w:right="-34"/>
      <w:jc w:val="both"/>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unhideWhenUsed/>
    <w:rsid w:val="006648B9"/>
    <w:pPr>
      <w:spacing w:line="240" w:lineRule="auto"/>
      <w:ind w:firstLine="993"/>
      <w:jc w:val="both"/>
    </w:pPr>
    <w:rPr>
      <w:rFonts w:ascii="Times New Roman" w:hAnsi="Times New Roman" w:cs="Times New Roman"/>
      <w:sz w:val="24"/>
      <w:szCs w:val="24"/>
    </w:rPr>
  </w:style>
  <w:style w:type="paragraph" w:styleId="Komentarotekstas">
    <w:name w:val="annotation text"/>
    <w:basedOn w:val="prastasis"/>
    <w:link w:val="KomentarotekstasDiagrama"/>
    <w:uiPriority w:val="99"/>
    <w:semiHidden/>
    <w:unhideWhenUsed/>
    <w:qFormat/>
    <w:rsid w:val="00255EC7"/>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255EC7"/>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FF2005"/>
    <w:pPr>
      <w:ind w:left="720"/>
      <w:contextualSpacing/>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237577"/>
    <w:pPr>
      <w:tabs>
        <w:tab w:val="center" w:pos="4680"/>
        <w:tab w:val="right" w:pos="9360"/>
      </w:tabs>
      <w:spacing w:line="240" w:lineRule="auto"/>
    </w:pPr>
    <w:rPr>
      <w:rFonts w:asciiTheme="minorHAnsi" w:eastAsiaTheme="minorHAnsi" w:hAnsiTheme="minorHAnsi" w:cstheme="minorBidi"/>
      <w:color w:val="auto"/>
      <w:lang w:eastAsia="en-US"/>
    </w:rPr>
  </w:style>
  <w:style w:type="paragraph" w:customStyle="1" w:styleId="Lentelsturinys">
    <w:name w:val="Lentelės turinys"/>
    <w:basedOn w:val="Pagrindinistekstas"/>
    <w:qFormat/>
    <w:rsid w:val="000A2165"/>
    <w:pPr>
      <w:widowControl w:val="0"/>
      <w:suppressLineNumbers/>
      <w:suppressAutoHyphens/>
      <w:spacing w:after="120"/>
      <w:ind w:right="0"/>
      <w:jc w:val="left"/>
    </w:pPr>
    <w:rPr>
      <w:rFonts w:eastAsia="Lucida Sans Unicode"/>
      <w:color w:val="auto"/>
      <w:sz w:val="24"/>
      <w:szCs w:val="20"/>
      <w:lang w:eastAsia="en-US"/>
    </w:rPr>
  </w:style>
  <w:style w:type="paragraph" w:customStyle="1" w:styleId="WW-Lentelsantrat">
    <w:name w:val="WW-Lentelės antraštė"/>
    <w:basedOn w:val="prastasis"/>
    <w:qFormat/>
    <w:rsid w:val="000A2165"/>
    <w:pPr>
      <w:widowControl w:val="0"/>
      <w:suppressLineNumbers/>
      <w:suppressAutoHyphens/>
      <w:spacing w:after="120" w:line="240" w:lineRule="auto"/>
      <w:jc w:val="center"/>
    </w:pPr>
    <w:rPr>
      <w:rFonts w:ascii="Times New Roman" w:eastAsia="Lucida Sans Unicode" w:hAnsi="Times New Roman" w:cs="Times New Roman"/>
      <w:b/>
      <w:bCs/>
      <w:i/>
      <w:iCs/>
      <w:color w:val="auto"/>
      <w:sz w:val="24"/>
      <w:szCs w:val="20"/>
      <w:lang w:eastAsia="en-US"/>
    </w:rPr>
  </w:style>
  <w:style w:type="table" w:customStyle="1" w:styleId="TableNormal1">
    <w:name w:val="Table Normal1"/>
    <w:tblPr>
      <w:tblCellMar>
        <w:top w:w="0" w:type="dxa"/>
        <w:left w:w="0" w:type="dxa"/>
        <w:bottom w:w="0" w:type="dxa"/>
        <w:right w:w="0" w:type="dxa"/>
      </w:tblCellMar>
    </w:tblPr>
  </w:style>
  <w:style w:type="table" w:styleId="Lentelstinklelis">
    <w:name w:val="Table Grid"/>
    <w:basedOn w:val="prastojilentel"/>
    <w:uiPriority w:val="39"/>
    <w:rsid w:val="00B07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99"/>
    <w:rsid w:val="006628F1"/>
    <w:rPr>
      <w:color w:val="auto"/>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CB620-C63D-45D8-AC16-14B753121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7411</Words>
  <Characters>4225</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dc:description/>
  <cp:lastModifiedBy>PC31</cp:lastModifiedBy>
  <cp:revision>3</cp:revision>
  <cp:lastPrinted>2016-04-20T07:51:00Z</cp:lastPrinted>
  <dcterms:created xsi:type="dcterms:W3CDTF">2025-10-17T06:41:00Z</dcterms:created>
  <dcterms:modified xsi:type="dcterms:W3CDTF">2025-10-17T06:41:00Z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