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03298D" w:rsidRDefault="00E65C87" w:rsidP="00784A53">
      <w:pPr>
        <w:spacing w:after="0"/>
        <w:ind w:firstLine="709"/>
        <w:rPr>
          <w:rFonts w:ascii="Times New Roman" w:hAnsi="Times New Roman" w:cs="Times New Roman"/>
          <w:b/>
          <w:bCs/>
          <w:sz w:val="24"/>
          <w:szCs w:val="24"/>
        </w:rPr>
      </w:pPr>
    </w:p>
    <w:p w14:paraId="7943799A" w14:textId="5B42CE8A" w:rsidR="00E65C87" w:rsidRPr="0003298D" w:rsidRDefault="005D3F79" w:rsidP="00E65C87">
      <w:pPr>
        <w:spacing w:after="0"/>
        <w:jc w:val="center"/>
        <w:rPr>
          <w:rFonts w:ascii="Times New Roman" w:hAnsi="Times New Roman" w:cs="Times New Roman"/>
          <w:b/>
          <w:bCs/>
          <w:sz w:val="24"/>
          <w:szCs w:val="24"/>
        </w:rPr>
      </w:pPr>
      <w:r>
        <w:rPr>
          <w:rFonts w:ascii="Times New Roman" w:hAnsi="Times New Roman" w:cs="Times New Roman"/>
          <w:b/>
          <w:bCs/>
          <w:sz w:val="24"/>
          <w:szCs w:val="24"/>
        </w:rPr>
        <w:t>MONITORIŲ</w:t>
      </w:r>
      <w:r w:rsidR="003D7BCB" w:rsidRPr="0003298D">
        <w:rPr>
          <w:rFonts w:ascii="Times New Roman" w:hAnsi="Times New Roman" w:cs="Times New Roman"/>
          <w:b/>
          <w:bCs/>
          <w:sz w:val="24"/>
          <w:szCs w:val="24"/>
        </w:rPr>
        <w:t xml:space="preserve"> </w:t>
      </w:r>
      <w:r w:rsidR="00E442B2" w:rsidRPr="0003298D">
        <w:rPr>
          <w:rFonts w:ascii="Times New Roman" w:hAnsi="Times New Roman" w:cs="Times New Roman"/>
          <w:b/>
          <w:bCs/>
          <w:sz w:val="24"/>
          <w:szCs w:val="24"/>
        </w:rPr>
        <w:t>PIRKIMAS</w:t>
      </w:r>
    </w:p>
    <w:p w14:paraId="02411BC9" w14:textId="77777777" w:rsidR="00084EF0" w:rsidRDefault="00084EF0" w:rsidP="00084EF0">
      <w:pPr>
        <w:spacing w:after="0" w:line="240" w:lineRule="auto"/>
        <w:rPr>
          <w:rFonts w:ascii="Times New Roman" w:hAnsi="Times New Roman" w:cs="Times New Roman"/>
          <w:sz w:val="24"/>
          <w:szCs w:val="24"/>
        </w:rPr>
      </w:pPr>
    </w:p>
    <w:p w14:paraId="1BD40CE9" w14:textId="77777777" w:rsidR="00DB76BD" w:rsidRPr="00E65C87" w:rsidRDefault="00DB76BD"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1C574E86" w:rsidR="00A57BC7" w:rsidRPr="00572C3F" w:rsidRDefault="00E65C87"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w:t>
      </w:r>
      <w:r w:rsidR="00120116">
        <w:rPr>
          <w:rFonts w:ascii="Times New Roman" w:eastAsia="Times New Roman" w:hAnsi="Times New Roman" w:cs="Times New Roman"/>
          <w:sz w:val="24"/>
          <w:szCs w:val="24"/>
        </w:rPr>
        <w:t>, pirkimo dokumentai</w:t>
      </w:r>
      <w:r w:rsidRPr="00572C3F">
        <w:rPr>
          <w:rFonts w:ascii="Times New Roman" w:eastAsia="Times New Roman" w:hAnsi="Times New Roman" w:cs="Times New Roman"/>
          <w:sz w:val="24"/>
          <w:szCs w:val="24"/>
        </w:rPr>
        <w:t>)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572C3F" w:rsidRDefault="00CC72AE"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 </w:t>
      </w:r>
      <w:r w:rsidR="00B21C5C" w:rsidRPr="00572C3F">
        <w:rPr>
          <w:rFonts w:ascii="Times New Roman" w:eastAsia="Times New Roman" w:hAnsi="Times New Roman" w:cs="Times New Roman"/>
          <w:sz w:val="24"/>
          <w:szCs w:val="24"/>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572C3F">
          <w:rPr>
            <w:rStyle w:val="Hyperlink"/>
            <w:rFonts w:ascii="Times New Roman" w:eastAsia="Times New Roman" w:hAnsi="Times New Roman" w:cs="Times New Roman"/>
            <w:sz w:val="24"/>
            <w:szCs w:val="24"/>
          </w:rPr>
          <w:t>https://viesiejipirkimai.lt</w:t>
        </w:r>
      </w:hyperlink>
      <w:r w:rsidR="00B21C5C" w:rsidRPr="00572C3F">
        <w:rPr>
          <w:rFonts w:ascii="Times New Roman" w:eastAsia="Times New Roman" w:hAnsi="Times New Roman" w:cs="Times New Roman"/>
          <w:sz w:val="24"/>
          <w:szCs w:val="24"/>
        </w:rPr>
        <w:t>.</w:t>
      </w:r>
    </w:p>
    <w:p w14:paraId="74B1AEB9" w14:textId="782EC767" w:rsidR="00A57BC7" w:rsidRPr="00572C3F" w:rsidRDefault="00323659"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Perkančioji organizacija laikys, kad visi tiekėjai, teikiantys pasiūlymus, yra susipažinę su </w:t>
      </w:r>
      <w:r w:rsidR="00120116">
        <w:rPr>
          <w:rFonts w:ascii="Times New Roman" w:eastAsia="Times New Roman" w:hAnsi="Times New Roman" w:cs="Times New Roman"/>
          <w:sz w:val="24"/>
          <w:szCs w:val="24"/>
        </w:rPr>
        <w:t>p</w:t>
      </w:r>
      <w:r w:rsidRPr="00572C3F">
        <w:rPr>
          <w:rFonts w:ascii="Times New Roman" w:eastAsia="Times New Roman" w:hAnsi="Times New Roman" w:cs="Times New Roman"/>
          <w:sz w:val="24"/>
          <w:szCs w:val="24"/>
        </w:rPr>
        <w:t xml:space="preserve">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572C3F">
          <w:rPr>
            <w:rStyle w:val="Hyperlink"/>
            <w:rFonts w:ascii="Times New Roman" w:eastAsia="Times New Roman" w:hAnsi="Times New Roman" w:cs="Times New Roman"/>
            <w:sz w:val="24"/>
            <w:szCs w:val="24"/>
          </w:rPr>
          <w:t>https://www.e-tar.lt/portal/lt/index</w:t>
        </w:r>
      </w:hyperlink>
      <w:r w:rsidRPr="00572C3F">
        <w:rPr>
          <w:rFonts w:ascii="Times New Roman" w:eastAsia="Times New Roman" w:hAnsi="Times New Roman" w:cs="Times New Roman"/>
          <w:sz w:val="24"/>
          <w:szCs w:val="24"/>
        </w:rPr>
        <w:t>.</w:t>
      </w:r>
    </w:p>
    <w:p w14:paraId="0D114411" w14:textId="77777777" w:rsidR="00A57BC7" w:rsidRPr="00572C3F" w:rsidRDefault="00E65C87"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58CB2CE1" w14:textId="77777777" w:rsidR="00A57BC7" w:rsidRPr="00572C3F" w:rsidRDefault="00E65C87"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572C3F" w:rsidRDefault="004015B8"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D1EC19F" w14:textId="47F3613F" w:rsidR="00AC2E2D" w:rsidRDefault="00A70517" w:rsidP="00784A53">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Tiesioginį ryšį su tiekėjais CVP IS priemonėmis įgalioti palaikyti: Turto valdymo ir viešųjų pirkimų skyriaus vyriausioji specialistė Jovita Jankūnaitė, tel. +37065890439, el. p. </w:t>
      </w:r>
      <w:hyperlink r:id="rId9" w:history="1">
        <w:r w:rsidRPr="00572C3F">
          <w:rPr>
            <w:rStyle w:val="Hyperlink"/>
            <w:rFonts w:ascii="Times New Roman" w:eastAsia="Times New Roman" w:hAnsi="Times New Roman" w:cs="Times New Roman"/>
            <w:sz w:val="24"/>
            <w:szCs w:val="24"/>
          </w:rPr>
          <w:t>jovita.jankunaite@vaikoteises.lt</w:t>
        </w:r>
      </w:hyperlink>
      <w:r w:rsidR="00A57BC7" w:rsidRPr="00572C3F">
        <w:rPr>
          <w:rFonts w:ascii="Times New Roman" w:eastAsia="Times New Roman" w:hAnsi="Times New Roman" w:cs="Times New Roman"/>
          <w:sz w:val="24"/>
          <w:szCs w:val="24"/>
        </w:rPr>
        <w:t>.</w:t>
      </w:r>
    </w:p>
    <w:p w14:paraId="66D2B61A" w14:textId="77777777" w:rsidR="00C845B6" w:rsidRDefault="00C845B6" w:rsidP="00C845B6">
      <w:pPr>
        <w:pStyle w:val="ListParagraph"/>
        <w:spacing w:after="0" w:line="280" w:lineRule="exact"/>
        <w:jc w:val="both"/>
        <w:rPr>
          <w:rFonts w:ascii="Times New Roman" w:eastAsia="Times New Roman" w:hAnsi="Times New Roman" w:cs="Times New Roman"/>
          <w:sz w:val="24"/>
          <w:szCs w:val="24"/>
        </w:rPr>
      </w:pPr>
    </w:p>
    <w:p w14:paraId="121DD5EA" w14:textId="77777777" w:rsidR="003F3A86" w:rsidRPr="00572C3F" w:rsidRDefault="003F3A86" w:rsidP="00C845B6">
      <w:pPr>
        <w:pStyle w:val="ListParagraph"/>
        <w:spacing w:after="0" w:line="280" w:lineRule="exact"/>
        <w:jc w:val="both"/>
        <w:rPr>
          <w:rFonts w:ascii="Times New Roman" w:eastAsia="Times New Roman" w:hAnsi="Times New Roman" w:cs="Times New Roman"/>
          <w:sz w:val="24"/>
          <w:szCs w:val="24"/>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lastRenderedPageBreak/>
        <w:t>PIRKIMO OBJEKTAS</w:t>
      </w:r>
    </w:p>
    <w:p w14:paraId="474B1B2B" w14:textId="07E7262C" w:rsidR="005F41C8" w:rsidRPr="00CB6672" w:rsidRDefault="00A724EB" w:rsidP="005F41C8">
      <w:pPr>
        <w:pStyle w:val="ListParagraph"/>
        <w:numPr>
          <w:ilvl w:val="1"/>
          <w:numId w:val="3"/>
        </w:numPr>
        <w:tabs>
          <w:tab w:val="left" w:pos="993"/>
        </w:tabs>
        <w:spacing w:after="0" w:line="280" w:lineRule="exact"/>
        <w:ind w:left="0" w:firstLine="720"/>
        <w:jc w:val="both"/>
        <w:rPr>
          <w:rFonts w:ascii="Times New Roman" w:hAnsi="Times New Roman" w:cs="Times New Roman"/>
          <w:sz w:val="24"/>
          <w:szCs w:val="24"/>
        </w:rPr>
      </w:pPr>
      <w:r w:rsidRPr="00CB6672">
        <w:rPr>
          <w:rFonts w:ascii="Times New Roman" w:hAnsi="Times New Roman" w:cs="Times New Roman"/>
          <w:sz w:val="24"/>
          <w:szCs w:val="24"/>
        </w:rPr>
        <w:t>P</w:t>
      </w:r>
      <w:r w:rsidR="00E65C87" w:rsidRPr="00CB6672">
        <w:rPr>
          <w:rFonts w:ascii="Times New Roman" w:hAnsi="Times New Roman" w:cs="Times New Roman"/>
          <w:sz w:val="24"/>
          <w:szCs w:val="24"/>
        </w:rPr>
        <w:t>erkančio</w:t>
      </w:r>
      <w:r w:rsidRPr="00CB6672">
        <w:rPr>
          <w:rFonts w:ascii="Times New Roman" w:hAnsi="Times New Roman" w:cs="Times New Roman"/>
          <w:sz w:val="24"/>
          <w:szCs w:val="24"/>
        </w:rPr>
        <w:t>sios</w:t>
      </w:r>
      <w:r w:rsidR="00E65C87" w:rsidRPr="00CB6672">
        <w:rPr>
          <w:rFonts w:ascii="Times New Roman" w:hAnsi="Times New Roman" w:cs="Times New Roman"/>
          <w:sz w:val="24"/>
          <w:szCs w:val="24"/>
        </w:rPr>
        <w:t xml:space="preserve"> organizacij</w:t>
      </w:r>
      <w:r w:rsidRPr="00CB6672">
        <w:rPr>
          <w:rFonts w:ascii="Times New Roman" w:hAnsi="Times New Roman" w:cs="Times New Roman"/>
          <w:sz w:val="24"/>
          <w:szCs w:val="24"/>
        </w:rPr>
        <w:t>os</w:t>
      </w:r>
      <w:r w:rsidR="00E65C87" w:rsidRPr="00CB6672">
        <w:rPr>
          <w:rFonts w:ascii="Times New Roman" w:hAnsi="Times New Roman" w:cs="Times New Roman"/>
          <w:sz w:val="24"/>
          <w:szCs w:val="24"/>
        </w:rPr>
        <w:t xml:space="preserve"> </w:t>
      </w:r>
      <w:r w:rsidR="000707FA" w:rsidRPr="00CB6672">
        <w:rPr>
          <w:rFonts w:ascii="Times New Roman" w:hAnsi="Times New Roman" w:cs="Times New Roman"/>
          <w:sz w:val="24"/>
          <w:szCs w:val="24"/>
        </w:rPr>
        <w:t>pirkimo organizatorius</w:t>
      </w:r>
      <w:r w:rsidR="00E65C87" w:rsidRPr="00CB6672">
        <w:rPr>
          <w:rFonts w:ascii="Times New Roman" w:hAnsi="Times New Roman" w:cs="Times New Roman"/>
          <w:sz w:val="24"/>
          <w:szCs w:val="24"/>
        </w:rPr>
        <w:t xml:space="preserve"> vykdo </w:t>
      </w:r>
      <w:r w:rsidR="0063727E" w:rsidRPr="00CB6672">
        <w:rPr>
          <w:rFonts w:ascii="Times New Roman" w:hAnsi="Times New Roman" w:cs="Times New Roman"/>
          <w:sz w:val="24"/>
          <w:szCs w:val="24"/>
        </w:rPr>
        <w:t>monitorių</w:t>
      </w:r>
      <w:r w:rsidR="006F67B3" w:rsidRPr="00CB6672">
        <w:rPr>
          <w:rFonts w:ascii="Times New Roman" w:hAnsi="Times New Roman" w:cs="Times New Roman"/>
          <w:sz w:val="24"/>
          <w:szCs w:val="24"/>
        </w:rPr>
        <w:t xml:space="preserve"> su kamera</w:t>
      </w:r>
      <w:r w:rsidR="0063727E" w:rsidRPr="00CB6672">
        <w:rPr>
          <w:rFonts w:ascii="Times New Roman" w:hAnsi="Times New Roman" w:cs="Times New Roman"/>
          <w:sz w:val="24"/>
          <w:szCs w:val="24"/>
        </w:rPr>
        <w:t xml:space="preserve"> </w:t>
      </w:r>
      <w:r w:rsidR="00E65C87" w:rsidRPr="00CB6672">
        <w:rPr>
          <w:rFonts w:ascii="Times New Roman" w:hAnsi="Times New Roman" w:cs="Times New Roman"/>
          <w:sz w:val="24"/>
          <w:szCs w:val="24"/>
        </w:rPr>
        <w:t>pirkimą</w:t>
      </w:r>
      <w:r w:rsidR="0063727E" w:rsidRPr="00CB6672">
        <w:rPr>
          <w:rFonts w:ascii="Times New Roman" w:hAnsi="Times New Roman" w:cs="Times New Roman"/>
          <w:sz w:val="24"/>
          <w:szCs w:val="24"/>
        </w:rPr>
        <w:t>.</w:t>
      </w:r>
    </w:p>
    <w:p w14:paraId="5F89FB5A" w14:textId="331D9177" w:rsidR="00CB6672" w:rsidRPr="00BC32CB" w:rsidRDefault="008355B5" w:rsidP="00CB6672">
      <w:pPr>
        <w:pStyle w:val="ListParagraph"/>
        <w:numPr>
          <w:ilvl w:val="1"/>
          <w:numId w:val="3"/>
        </w:numPr>
        <w:tabs>
          <w:tab w:val="left" w:pos="993"/>
        </w:tabs>
        <w:spacing w:after="0" w:line="280" w:lineRule="exact"/>
        <w:ind w:left="0" w:firstLine="720"/>
        <w:jc w:val="both"/>
        <w:rPr>
          <w:rFonts w:ascii="Times New Roman" w:hAnsi="Times New Roman" w:cs="Times New Roman"/>
          <w:sz w:val="24"/>
          <w:szCs w:val="24"/>
        </w:rPr>
      </w:pPr>
      <w:r w:rsidRPr="00BC32CB">
        <w:rPr>
          <w:rFonts w:ascii="Times New Roman" w:hAnsi="Times New Roman" w:cs="Times New Roman"/>
          <w:sz w:val="24"/>
          <w:szCs w:val="24"/>
        </w:rPr>
        <w:t xml:space="preserve">Prekių pristatymo terminas – </w:t>
      </w:r>
      <w:r w:rsidR="00FC3FD8" w:rsidRPr="00BC32CB">
        <w:rPr>
          <w:rFonts w:ascii="Times New Roman" w:hAnsi="Times New Roman" w:cs="Times New Roman"/>
          <w:sz w:val="24"/>
          <w:szCs w:val="24"/>
        </w:rPr>
        <w:t xml:space="preserve"> ne ilgiau, nei iki 2025-11-30</w:t>
      </w:r>
      <w:r w:rsidR="005F41C8" w:rsidRPr="00BC32CB">
        <w:rPr>
          <w:rFonts w:ascii="Times New Roman" w:hAnsi="Times New Roman" w:cs="Times New Roman"/>
          <w:sz w:val="24"/>
          <w:szCs w:val="24"/>
        </w:rPr>
        <w:t xml:space="preserve"> </w:t>
      </w:r>
      <w:r w:rsidR="005F41C8" w:rsidRPr="00BC32CB">
        <w:rPr>
          <w:rFonts w:ascii="Times New Roman" w:hAnsi="Times New Roman" w:cs="Times New Roman"/>
          <w:bCs/>
          <w:sz w:val="24"/>
          <w:szCs w:val="24"/>
        </w:rPr>
        <w:t xml:space="preserve">arba 3 savaitės, arba 2 savaitės, arba 1 savaitė nuo sutarties sudarymo dienos (priklausomai nuo tiekėjo pasirinkto prekių pristatymo </w:t>
      </w:r>
      <w:r w:rsidR="00CB6672" w:rsidRPr="00BC32CB">
        <w:rPr>
          <w:rFonts w:ascii="Times New Roman" w:hAnsi="Times New Roman" w:cs="Times New Roman"/>
          <w:bCs/>
          <w:sz w:val="24"/>
          <w:szCs w:val="24"/>
        </w:rPr>
        <w:t>termino</w:t>
      </w:r>
      <w:r w:rsidR="005F41C8" w:rsidRPr="00BC32CB">
        <w:rPr>
          <w:rFonts w:ascii="Times New Roman" w:hAnsi="Times New Roman" w:cs="Times New Roman"/>
          <w:bCs/>
          <w:sz w:val="24"/>
          <w:szCs w:val="24"/>
        </w:rPr>
        <w:t>).</w:t>
      </w:r>
    </w:p>
    <w:p w14:paraId="6433041E" w14:textId="31CC674A" w:rsidR="00084EF0" w:rsidRPr="00A11FCB" w:rsidRDefault="0063727E" w:rsidP="00784A53">
      <w:pPr>
        <w:pStyle w:val="ListParagraph"/>
        <w:numPr>
          <w:ilvl w:val="1"/>
          <w:numId w:val="3"/>
        </w:numPr>
        <w:tabs>
          <w:tab w:val="right" w:pos="426"/>
          <w:tab w:val="left" w:pos="993"/>
        </w:tabs>
        <w:spacing w:after="0" w:line="280" w:lineRule="exact"/>
        <w:ind w:left="0" w:firstLine="720"/>
        <w:jc w:val="both"/>
        <w:rPr>
          <w:rFonts w:ascii="Times New Roman" w:eastAsia="Times New Roman" w:hAnsi="Times New Roman" w:cs="Times New Roman"/>
          <w:sz w:val="24"/>
          <w:szCs w:val="24"/>
        </w:rPr>
      </w:pPr>
      <w:r w:rsidRPr="00A11FCB">
        <w:rPr>
          <w:rFonts w:ascii="Times New Roman" w:hAnsi="Times New Roman" w:cs="Times New Roman"/>
          <w:sz w:val="24"/>
          <w:szCs w:val="24"/>
        </w:rPr>
        <w:t>Monitoriai</w:t>
      </w:r>
      <w:r w:rsidR="00084EF0" w:rsidRPr="00A11FCB">
        <w:rPr>
          <w:rFonts w:ascii="Times New Roman" w:eastAsia="Times New Roman" w:hAnsi="Times New Roman" w:cs="Times New Roman"/>
          <w:sz w:val="24"/>
          <w:szCs w:val="24"/>
        </w:rPr>
        <w:t xml:space="preserve"> turi atitikti pirkimo sąlygų 2 priede</w:t>
      </w:r>
      <w:r w:rsidR="00A57BC7" w:rsidRPr="00A11FCB">
        <w:rPr>
          <w:rFonts w:ascii="Times New Roman" w:eastAsia="Times New Roman" w:hAnsi="Times New Roman" w:cs="Times New Roman"/>
          <w:sz w:val="24"/>
          <w:szCs w:val="24"/>
        </w:rPr>
        <w:t xml:space="preserve"> (Techninė specifikacija)</w:t>
      </w:r>
      <w:r w:rsidR="00084EF0" w:rsidRPr="00A11FCB">
        <w:rPr>
          <w:rFonts w:ascii="Times New Roman" w:eastAsia="Times New Roman" w:hAnsi="Times New Roman" w:cs="Times New Roman"/>
          <w:sz w:val="24"/>
          <w:szCs w:val="24"/>
        </w:rPr>
        <w:t xml:space="preserve"> nurodytus reikalavimus.</w:t>
      </w:r>
    </w:p>
    <w:p w14:paraId="4E77DCDC" w14:textId="77777777" w:rsidR="00345A8A" w:rsidRPr="00837B77" w:rsidRDefault="00345A8A" w:rsidP="00784A53">
      <w:pPr>
        <w:pStyle w:val="ListParagraph"/>
        <w:numPr>
          <w:ilvl w:val="1"/>
          <w:numId w:val="3"/>
        </w:numPr>
        <w:tabs>
          <w:tab w:val="left" w:pos="993"/>
        </w:tabs>
        <w:spacing w:after="0" w:line="280" w:lineRule="exact"/>
        <w:ind w:left="0" w:firstLine="720"/>
        <w:rPr>
          <w:rFonts w:ascii="Times New Roman" w:eastAsia="Calibri" w:hAnsi="Times New Roman" w:cs="Times New Roman"/>
          <w:b/>
          <w:bCs/>
          <w:sz w:val="24"/>
          <w:szCs w:val="24"/>
        </w:rPr>
      </w:pPr>
      <w:r w:rsidRPr="00837B77">
        <w:rPr>
          <w:rFonts w:ascii="Times New Roman" w:eastAsia="Calibri" w:hAnsi="Times New Roman" w:cs="Times New Roman"/>
          <w:sz w:val="24"/>
          <w:szCs w:val="24"/>
        </w:rPr>
        <w:t>Pirkimo dokumentuose ir pirkimo sutartyje nustatoma fiksuoto įkainio kainodara.</w:t>
      </w:r>
    </w:p>
    <w:p w14:paraId="5CA29929" w14:textId="17F39BD6" w:rsidR="003D7BCB" w:rsidRPr="008346BE" w:rsidRDefault="003D7BCB" w:rsidP="00784A53">
      <w:pPr>
        <w:numPr>
          <w:ilvl w:val="1"/>
          <w:numId w:val="3"/>
        </w:numPr>
        <w:tabs>
          <w:tab w:val="left" w:pos="709"/>
          <w:tab w:val="left" w:pos="851"/>
          <w:tab w:val="left" w:pos="993"/>
        </w:tabs>
        <w:spacing w:after="0" w:line="280" w:lineRule="exact"/>
        <w:ind w:left="0" w:firstLine="720"/>
        <w:jc w:val="both"/>
        <w:rPr>
          <w:rFonts w:ascii="Times New Roman" w:eastAsia="Calibri" w:hAnsi="Times New Roman" w:cs="Times New Roman"/>
          <w:sz w:val="24"/>
          <w:szCs w:val="24"/>
        </w:rPr>
      </w:pPr>
      <w:r w:rsidRPr="00837B77">
        <w:rPr>
          <w:rFonts w:ascii="Times New Roman" w:eastAsia="Calibri" w:hAnsi="Times New Roman" w:cs="Times New Roman"/>
          <w:sz w:val="24"/>
          <w:szCs w:val="24"/>
        </w:rPr>
        <w:t xml:space="preserve">Pirkimo vertė </w:t>
      </w:r>
      <w:r w:rsidR="002E387C" w:rsidRPr="002E387C">
        <w:rPr>
          <w:rFonts w:ascii="Times New Roman" w:hAnsi="Times New Roman" w:cs="Times New Roman"/>
          <w:b/>
          <w:bCs/>
          <w:sz w:val="24"/>
          <w:szCs w:val="24"/>
        </w:rPr>
        <w:t>41</w:t>
      </w:r>
      <w:r w:rsidR="002E387C">
        <w:rPr>
          <w:rFonts w:ascii="Times New Roman" w:hAnsi="Times New Roman" w:cs="Times New Roman"/>
          <w:b/>
          <w:bCs/>
          <w:sz w:val="24"/>
          <w:szCs w:val="24"/>
        </w:rPr>
        <w:t xml:space="preserve"> </w:t>
      </w:r>
      <w:r w:rsidR="002E387C" w:rsidRPr="002E387C">
        <w:rPr>
          <w:rFonts w:ascii="Times New Roman" w:hAnsi="Times New Roman" w:cs="Times New Roman"/>
          <w:b/>
          <w:bCs/>
          <w:sz w:val="24"/>
          <w:szCs w:val="24"/>
        </w:rPr>
        <w:t>322</w:t>
      </w:r>
      <w:r w:rsidR="002E387C">
        <w:rPr>
          <w:rFonts w:ascii="Times New Roman" w:hAnsi="Times New Roman" w:cs="Times New Roman"/>
          <w:b/>
          <w:bCs/>
          <w:sz w:val="24"/>
          <w:szCs w:val="24"/>
        </w:rPr>
        <w:t>,</w:t>
      </w:r>
      <w:r w:rsidR="002E387C" w:rsidRPr="002E387C">
        <w:rPr>
          <w:rFonts w:ascii="Times New Roman" w:hAnsi="Times New Roman" w:cs="Times New Roman"/>
          <w:b/>
          <w:bCs/>
          <w:sz w:val="24"/>
          <w:szCs w:val="24"/>
        </w:rPr>
        <w:t xml:space="preserve">31 </w:t>
      </w:r>
      <w:r w:rsidR="00345A8A" w:rsidRPr="002E387C">
        <w:rPr>
          <w:rFonts w:ascii="Times New Roman" w:eastAsia="Calibri" w:hAnsi="Times New Roman" w:cs="Times New Roman"/>
          <w:b/>
          <w:bCs/>
          <w:sz w:val="24"/>
          <w:szCs w:val="24"/>
        </w:rPr>
        <w:t>Eur</w:t>
      </w:r>
      <w:r w:rsidR="00345A8A" w:rsidRPr="00837B77">
        <w:rPr>
          <w:rFonts w:ascii="Times New Roman" w:eastAsia="Calibri" w:hAnsi="Times New Roman" w:cs="Times New Roman"/>
          <w:b/>
          <w:bCs/>
          <w:sz w:val="24"/>
          <w:szCs w:val="24"/>
        </w:rPr>
        <w:t xml:space="preserve"> be PVM</w:t>
      </w:r>
      <w:r w:rsidR="0043715F" w:rsidRPr="00837B77">
        <w:rPr>
          <w:rFonts w:ascii="Times New Roman" w:eastAsia="Calibri" w:hAnsi="Times New Roman" w:cs="Times New Roman"/>
          <w:b/>
          <w:bCs/>
          <w:sz w:val="24"/>
          <w:szCs w:val="24"/>
        </w:rPr>
        <w:t xml:space="preserve"> (</w:t>
      </w:r>
      <w:r w:rsidR="002E387C">
        <w:rPr>
          <w:rFonts w:ascii="Times New Roman" w:eastAsia="Calibri" w:hAnsi="Times New Roman" w:cs="Times New Roman"/>
          <w:b/>
          <w:bCs/>
          <w:sz w:val="24"/>
          <w:szCs w:val="24"/>
        </w:rPr>
        <w:t>50 000</w:t>
      </w:r>
      <w:r w:rsidR="0043715F" w:rsidRPr="00837B77">
        <w:rPr>
          <w:rFonts w:ascii="Times New Roman" w:eastAsia="Calibri" w:hAnsi="Times New Roman" w:cs="Times New Roman"/>
          <w:b/>
          <w:bCs/>
          <w:sz w:val="24"/>
          <w:szCs w:val="24"/>
        </w:rPr>
        <w:t>,00 Eur su PVM)</w:t>
      </w:r>
      <w:r w:rsidR="008346BE">
        <w:rPr>
          <w:rFonts w:ascii="Times New Roman" w:eastAsia="Calibri" w:hAnsi="Times New Roman" w:cs="Times New Roman"/>
          <w:b/>
          <w:bCs/>
          <w:sz w:val="24"/>
          <w:szCs w:val="24"/>
        </w:rPr>
        <w:t>.</w:t>
      </w:r>
    </w:p>
    <w:p w14:paraId="54AC93F1" w14:textId="77777777" w:rsidR="008346BE" w:rsidRPr="00345A8A" w:rsidRDefault="008346BE" w:rsidP="008346BE">
      <w:pPr>
        <w:pStyle w:val="NormalWeb"/>
        <w:numPr>
          <w:ilvl w:val="1"/>
          <w:numId w:val="3"/>
        </w:numPr>
        <w:tabs>
          <w:tab w:val="left" w:pos="709"/>
          <w:tab w:val="left" w:pos="851"/>
          <w:tab w:val="left" w:pos="993"/>
        </w:tabs>
        <w:spacing w:before="0" w:beforeAutospacing="0" w:after="0" w:afterAutospacing="0" w:line="280" w:lineRule="exact"/>
        <w:ind w:left="0" w:firstLine="720"/>
        <w:jc w:val="both"/>
        <w:rPr>
          <w:rFonts w:eastAsia="Calibri"/>
        </w:rPr>
      </w:pPr>
      <w:r w:rsidRPr="00345A8A">
        <w:rPr>
          <w:rFonts w:eastAsia="Times New Roman"/>
        </w:rPr>
        <w:t xml:space="preserve">Pirkimo objektas neskaidomas į pirkimo objekto dalis. </w:t>
      </w:r>
      <w:r w:rsidRPr="00345A8A">
        <w:rPr>
          <w:rFonts w:eastAsia="Calibri"/>
        </w:rPr>
        <w:t xml:space="preserve">Tiekėjai privalo teikti pasiūlymą visam </w:t>
      </w:r>
      <w:r>
        <w:rPr>
          <w:rFonts w:eastAsia="Calibri"/>
        </w:rPr>
        <w:t>prekių</w:t>
      </w:r>
      <w:r w:rsidRPr="00345A8A">
        <w:rPr>
          <w:rFonts w:eastAsia="Calibri"/>
        </w:rPr>
        <w:t xml:space="preserve"> kiekiui.</w:t>
      </w:r>
    </w:p>
    <w:p w14:paraId="6D9DAAC1" w14:textId="5C673F11" w:rsidR="008346BE" w:rsidRPr="008346BE" w:rsidRDefault="008346BE" w:rsidP="008346BE">
      <w:pPr>
        <w:pStyle w:val="ListParagraph"/>
        <w:numPr>
          <w:ilvl w:val="1"/>
          <w:numId w:val="3"/>
        </w:numPr>
        <w:tabs>
          <w:tab w:val="right" w:pos="426"/>
          <w:tab w:val="left" w:pos="993"/>
        </w:tabs>
        <w:spacing w:after="0" w:line="280" w:lineRule="exact"/>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w:t>
      </w:r>
      <w:r w:rsidRPr="00A11FCB">
        <w:rPr>
          <w:rFonts w:ascii="Times New Roman" w:eastAsia="Times New Roman" w:hAnsi="Times New Roman" w:cs="Times New Roman"/>
          <w:sz w:val="24"/>
          <w:szCs w:val="24"/>
        </w:rPr>
        <w:t>pasiūlymą, jo pasiūlymas ir alternatyvus pasiūlymas (alternatyvūs pasiūlymai) bus atmesti.</w:t>
      </w:r>
    </w:p>
    <w:p w14:paraId="65DE23A5" w14:textId="77777777" w:rsidR="00837B77" w:rsidRPr="003D7BCB" w:rsidRDefault="00837B77" w:rsidP="00837B77">
      <w:pPr>
        <w:tabs>
          <w:tab w:val="left" w:pos="709"/>
          <w:tab w:val="left" w:pos="851"/>
          <w:tab w:val="left" w:pos="993"/>
        </w:tabs>
        <w:spacing w:after="0" w:line="240" w:lineRule="auto"/>
        <w:ind w:left="720"/>
        <w:jc w:val="both"/>
        <w:rPr>
          <w:rFonts w:ascii="Times New Roman" w:eastAsia="Calibri" w:hAnsi="Times New Roman" w:cs="Times New Roman"/>
          <w:sz w:val="24"/>
          <w:szCs w:val="24"/>
          <w:highlight w:val="yellow"/>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784A53">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784A53">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640ADF">
        <w:rPr>
          <w:b/>
          <w:bCs/>
        </w:rPr>
        <w:t>PIRKIMO DOKUMENTŲ</w:t>
      </w:r>
      <w:r w:rsidRPr="00E65C87">
        <w:rPr>
          <w:b/>
          <w:bCs/>
        </w:rPr>
        <w:t xml:space="preserve"> PAAIŠKINIMAI IR PATIKSLINIMAI</w:t>
      </w:r>
    </w:p>
    <w:p w14:paraId="2CF02CCF" w14:textId="44C77ED7" w:rsidR="00B919A4" w:rsidRPr="00C64915" w:rsidRDefault="00E65C87" w:rsidP="00784A53">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784A53">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784A53">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784A53">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D2CB8E3" w14:textId="34CDE7BD" w:rsidR="00A158E3" w:rsidRPr="00640ADF" w:rsidRDefault="00E65C87" w:rsidP="00784A53">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3081089E" w14:textId="77777777" w:rsidR="00A158E3" w:rsidRPr="00E65C87" w:rsidRDefault="00A158E3"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lastRenderedPageBreak/>
        <w:t>PASIŪLYMŲ RENGIMAS IR TEIKIMAS</w:t>
      </w:r>
    </w:p>
    <w:p w14:paraId="587EBE62" w14:textId="2C123BCE"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AE20118" w14:textId="664B596E"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0B9BCAE4" w:rsidR="00E65C87" w:rsidRPr="00D855B6" w:rsidRDefault="00E65C87" w:rsidP="00784A53">
      <w:pPr>
        <w:pStyle w:val="NormalWeb"/>
        <w:numPr>
          <w:ilvl w:val="1"/>
          <w:numId w:val="12"/>
        </w:numPr>
        <w:spacing w:before="0" w:beforeAutospacing="0" w:after="0" w:afterAutospacing="0" w:line="280" w:lineRule="exact"/>
        <w:ind w:left="0" w:firstLine="720"/>
        <w:jc w:val="both"/>
      </w:pPr>
      <w:bookmarkStart w:id="0" w:name="_Hlk149551128"/>
      <w:r w:rsidRPr="00D855B6">
        <w:rPr>
          <w:b/>
        </w:rPr>
        <w:t xml:space="preserve">Pasiūlymas turi būti pateiktas užpildant Pasiūlymo formą (pirkimo sąlygų </w:t>
      </w:r>
      <w:r w:rsidR="00A22176" w:rsidRPr="00D855B6">
        <w:rPr>
          <w:b/>
        </w:rPr>
        <w:t>1</w:t>
      </w:r>
      <w:r w:rsidRPr="00D855B6">
        <w:rPr>
          <w:b/>
        </w:rPr>
        <w:t xml:space="preserve"> priedas)</w:t>
      </w:r>
      <w:r w:rsidRPr="00D855B6">
        <w:t xml:space="preserve"> ir pridedant visus pirkimo dokumentuose reikalaujamus dokumentus.</w:t>
      </w:r>
    </w:p>
    <w:bookmarkEnd w:id="0"/>
    <w:p w14:paraId="32E498E7" w14:textId="34CB0B99"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Pasiūlymo kaina pateikiama eurais, išreiškiant ir apskaičiuojant taip, kaip nurodyta Pasiūlymo formoje. Į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784A53">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553B26" w:rsidRDefault="00E65C87" w:rsidP="00784A53">
      <w:pPr>
        <w:pStyle w:val="NormalWeb"/>
        <w:numPr>
          <w:ilvl w:val="2"/>
          <w:numId w:val="12"/>
        </w:numPr>
        <w:spacing w:before="0" w:beforeAutospacing="0" w:after="0" w:afterAutospacing="0" w:line="280" w:lineRule="exact"/>
        <w:ind w:left="0" w:firstLine="720"/>
        <w:jc w:val="both"/>
      </w:pPr>
      <w:r w:rsidRPr="00553B26">
        <w:t>Užpildytą, pasirašytą (išskyrus tuos atvejus, kai pasirašoma kvalifikuotu elektroniniu parašu) Pasiūlymo formą;</w:t>
      </w:r>
    </w:p>
    <w:p w14:paraId="5B8DC415" w14:textId="27974D31" w:rsidR="00E65C87" w:rsidRPr="00553B26" w:rsidRDefault="00E65C87" w:rsidP="00784A53">
      <w:pPr>
        <w:pStyle w:val="NormalWeb"/>
        <w:numPr>
          <w:ilvl w:val="2"/>
          <w:numId w:val="12"/>
        </w:numPr>
        <w:spacing w:before="0" w:beforeAutospacing="0" w:after="0" w:afterAutospacing="0" w:line="280" w:lineRule="exact"/>
        <w:ind w:left="0" w:firstLine="720"/>
        <w:jc w:val="both"/>
      </w:pPr>
      <w:r w:rsidRPr="00553B26">
        <w:t>jungtinės veiklos sutarties kopiją, jei Pasiūlymą pateikia jungtinei veiklai susivienijusių Tiekėjų grupė;</w:t>
      </w:r>
    </w:p>
    <w:p w14:paraId="68A84F7D" w14:textId="04BDE0B1" w:rsidR="00E65C87" w:rsidRPr="00553B26" w:rsidRDefault="00E65C87" w:rsidP="00784A53">
      <w:pPr>
        <w:pStyle w:val="NormalWeb"/>
        <w:numPr>
          <w:ilvl w:val="2"/>
          <w:numId w:val="12"/>
        </w:numPr>
        <w:spacing w:before="0" w:beforeAutospacing="0" w:after="0" w:afterAutospacing="0" w:line="280" w:lineRule="exact"/>
        <w:ind w:left="0" w:firstLine="720"/>
        <w:jc w:val="both"/>
      </w:pPr>
      <w:r w:rsidRPr="00553B26">
        <w:t>jei Pasiūlymo dokumentus ir (ar) Pasiūlymą kvalifikuotu elektroniniu parašu pasirašo vadovo įgaliotas asmuo, prie Pasiūlymo turi būti pridėtas galiojantis rašytinis įgaliojimas arba kitas dokumentas, suteikiantis teisę pasirašyti Pasiūlymą</w:t>
      </w:r>
      <w:r w:rsidR="00A22176" w:rsidRPr="00553B26">
        <w:t>.</w:t>
      </w:r>
    </w:p>
    <w:p w14:paraId="271128C8" w14:textId="02D6E0CC" w:rsidR="00E65C87" w:rsidRPr="00553B26" w:rsidRDefault="00E65C87" w:rsidP="00784A53">
      <w:pPr>
        <w:pStyle w:val="NormalWeb"/>
        <w:numPr>
          <w:ilvl w:val="1"/>
          <w:numId w:val="12"/>
        </w:numPr>
        <w:spacing w:before="0" w:beforeAutospacing="0" w:after="0" w:afterAutospacing="0" w:line="280" w:lineRule="exact"/>
        <w:ind w:left="0" w:firstLine="720"/>
        <w:jc w:val="both"/>
      </w:pPr>
      <w:r w:rsidRPr="00553B26">
        <w:t xml:space="preserve">Pasiūlymas turi galioti </w:t>
      </w:r>
      <w:r w:rsidR="00975A3C" w:rsidRPr="00553B26">
        <w:rPr>
          <w:rStyle w:val="pildymui"/>
          <w:b/>
          <w:iCs/>
        </w:rPr>
        <w:t>60 dienų</w:t>
      </w:r>
      <w:r w:rsidRPr="00553B26">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553B26" w:rsidRDefault="00E65C87" w:rsidP="00784A53">
      <w:pPr>
        <w:pStyle w:val="NormalWeb"/>
        <w:numPr>
          <w:ilvl w:val="1"/>
          <w:numId w:val="12"/>
        </w:numPr>
        <w:spacing w:before="0" w:beforeAutospacing="0" w:after="0" w:afterAutospacing="0" w:line="280" w:lineRule="exact"/>
        <w:ind w:left="0" w:firstLine="720"/>
        <w:jc w:val="both"/>
      </w:pPr>
      <w:r w:rsidRPr="00553B26">
        <w:lastRenderedPageBreak/>
        <w:t xml:space="preserve">Pasiūlymas turi būti pateiktas </w:t>
      </w:r>
      <w:r w:rsidRPr="00553B26">
        <w:rPr>
          <w:b/>
        </w:rPr>
        <w:t>iki CVP IS nurodyto pasiūlymų pateikimo termino pabaigos tik elektroninėmis priemonėmis, naudojant CVP IS.</w:t>
      </w:r>
      <w:r w:rsidRPr="00553B26">
        <w:t xml:space="preserve"> Perkančioji organizacija turi teisę pratęsti pasiūlymo pateikimo terminą.</w:t>
      </w:r>
    </w:p>
    <w:p w14:paraId="7FD57A1B" w14:textId="4010BB6F" w:rsidR="00E65C87" w:rsidRPr="00553B26" w:rsidRDefault="00E65C87" w:rsidP="00784A53">
      <w:pPr>
        <w:pStyle w:val="NormalWeb"/>
        <w:numPr>
          <w:ilvl w:val="1"/>
          <w:numId w:val="12"/>
        </w:numPr>
        <w:spacing w:before="0" w:beforeAutospacing="0" w:after="0" w:afterAutospacing="0" w:line="280" w:lineRule="exact"/>
        <w:ind w:left="0" w:firstLine="720"/>
        <w:jc w:val="both"/>
      </w:pPr>
      <w:r w:rsidRPr="00553B26">
        <w:t xml:space="preserve">Perkančioji organizacija nereikalauja pasiūlymą pasirašyti kvalifikuotu elektroniniu parašu. </w:t>
      </w:r>
    </w:p>
    <w:p w14:paraId="3BBA48BB" w14:textId="1961F2E3" w:rsidR="00E65C87" w:rsidRPr="00FE6D43" w:rsidRDefault="00E65C87" w:rsidP="00784A53">
      <w:pPr>
        <w:pStyle w:val="NormalWeb"/>
        <w:numPr>
          <w:ilvl w:val="1"/>
          <w:numId w:val="12"/>
        </w:numPr>
        <w:spacing w:before="0" w:beforeAutospacing="0" w:after="0" w:afterAutospacing="0" w:line="280" w:lineRule="exact"/>
        <w:ind w:left="0" w:firstLine="720"/>
        <w:jc w:val="both"/>
      </w:pPr>
      <w:r w:rsidRPr="00553B26">
        <w:rPr>
          <w:b/>
          <w:bCs/>
        </w:rPr>
        <w:t>Pasiūlymas privalo būti pasirašytas fiziniu parašu (ir pridėtas nuskenuotas) arba originaliu saugiu elektroniniu parašu, atitinkančiu</w:t>
      </w:r>
      <w:r w:rsidRPr="00FE6D43">
        <w:rPr>
          <w:b/>
          <w:bCs/>
        </w:rPr>
        <w:t xml:space="preserve">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784A53">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784A53">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784A53">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784A53">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784A53">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784A53">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46AD8D64" w14:textId="40E331A6" w:rsidR="002C3F2A" w:rsidRPr="002C3F2A" w:rsidRDefault="00A22176" w:rsidP="002C3F2A">
      <w:pPr>
        <w:pStyle w:val="NormalWeb"/>
        <w:numPr>
          <w:ilvl w:val="0"/>
          <w:numId w:val="9"/>
        </w:numPr>
        <w:tabs>
          <w:tab w:val="left" w:pos="426"/>
        </w:tabs>
        <w:spacing w:before="0" w:beforeAutospacing="0" w:after="0" w:afterAutospacing="0"/>
        <w:ind w:left="-90" w:firstLine="657"/>
        <w:jc w:val="center"/>
        <w:rPr>
          <w:b/>
          <w:bCs/>
        </w:rPr>
      </w:pPr>
      <w:r w:rsidRPr="00DF56F0">
        <w:rPr>
          <w:b/>
          <w:bCs/>
        </w:rPr>
        <w:t xml:space="preserve">SUSIPAŽINIMAS SU PASIŪLYMAIS </w:t>
      </w:r>
    </w:p>
    <w:p w14:paraId="095FA9A8" w14:textId="6D99D987" w:rsidR="009167CA" w:rsidRDefault="00045AD5" w:rsidP="00784A53">
      <w:pPr>
        <w:pStyle w:val="ListParagraph"/>
        <w:numPr>
          <w:ilvl w:val="1"/>
          <w:numId w:val="9"/>
        </w:numPr>
        <w:tabs>
          <w:tab w:val="left" w:pos="851"/>
          <w:tab w:val="left" w:pos="1260"/>
        </w:tabs>
        <w:spacing w:after="0" w:line="280" w:lineRule="exact"/>
        <w:ind w:left="-86" w:firstLine="720"/>
        <w:jc w:val="both"/>
        <w:rPr>
          <w:rFonts w:ascii="Times New Roman" w:hAnsi="Times New Roman" w:cs="Times New Roman"/>
          <w:sz w:val="24"/>
          <w:szCs w:val="24"/>
        </w:rPr>
      </w:pPr>
      <w:r w:rsidRPr="002C3F2A">
        <w:rPr>
          <w:rFonts w:ascii="Times New Roman" w:hAnsi="Times New Roman" w:cs="Times New Roman"/>
          <w:sz w:val="24"/>
          <w:szCs w:val="24"/>
        </w:rPr>
        <w:t xml:space="preserve">Pradinis susipažinimas su pasiūlymais - elektroninių vokų atplėšimo procedūra </w:t>
      </w:r>
      <w:bookmarkStart w:id="1" w:name="_Hlk70282532"/>
      <w:r w:rsidRPr="002C3F2A">
        <w:rPr>
          <w:rFonts w:ascii="Times New Roman" w:hAnsi="Times New Roman" w:cs="Times New Roman"/>
          <w:b/>
          <w:sz w:val="24"/>
          <w:szCs w:val="24"/>
        </w:rPr>
        <w:t>vyks CVP IS nurodytą pasiūlymų pateikimo dieną.</w:t>
      </w:r>
      <w:r w:rsidRPr="002C3F2A">
        <w:rPr>
          <w:rFonts w:ascii="Times New Roman" w:hAnsi="Times New Roman" w:cs="Times New Roman"/>
          <w:sz w:val="24"/>
          <w:szCs w:val="24"/>
        </w:rPr>
        <w:t xml:space="preserve"> Susipažinimo su CVP IS priemonėmis gautais pasiūlymais procedūroje</w:t>
      </w:r>
      <w:r w:rsidRPr="00CF10FC">
        <w:rPr>
          <w:rFonts w:ascii="Times New Roman" w:hAnsi="Times New Roman" w:cs="Times New Roman"/>
          <w:sz w:val="24"/>
          <w:szCs w:val="24"/>
        </w:rPr>
        <w:t xml:space="preserve"> tiekėjai ar jų atstovai nedalyvauja. Perkančioji organizacija neteikia informacijos tiekėjams, apie pasiūlymus pateikusius tiekėjus, pasiūlytas kainas, iki kol bus įvertinti pasiūlymai ir nustatyta pasiūlymų eilė.</w:t>
      </w:r>
      <w:bookmarkEnd w:id="1"/>
    </w:p>
    <w:p w14:paraId="65A9DF60" w14:textId="77777777" w:rsidR="00045AD5" w:rsidRDefault="00045AD5" w:rsidP="00722297">
      <w:pPr>
        <w:pStyle w:val="NormalWeb"/>
        <w:tabs>
          <w:tab w:val="left" w:pos="426"/>
        </w:tabs>
        <w:spacing w:before="0" w:beforeAutospacing="0" w:after="0" w:afterAutospacing="0"/>
        <w:rPr>
          <w:b/>
          <w:bCs/>
        </w:rPr>
      </w:pPr>
    </w:p>
    <w:p w14:paraId="6A601011" w14:textId="7EF7B585" w:rsidR="00A054D2" w:rsidRPr="00A054D2" w:rsidRDefault="001B6A55" w:rsidP="00A054D2">
      <w:pPr>
        <w:pStyle w:val="NormalWeb"/>
        <w:numPr>
          <w:ilvl w:val="0"/>
          <w:numId w:val="9"/>
        </w:numPr>
        <w:tabs>
          <w:tab w:val="left" w:pos="426"/>
        </w:tabs>
        <w:spacing w:before="0" w:beforeAutospacing="0" w:after="0" w:afterAutospacing="0"/>
        <w:ind w:left="0" w:firstLine="567"/>
        <w:jc w:val="center"/>
        <w:rPr>
          <w:b/>
          <w:bCs/>
        </w:rPr>
      </w:pPr>
      <w:bookmarkStart w:id="2" w:name="_Toc497119271"/>
      <w:r w:rsidRPr="001B6A55">
        <w:rPr>
          <w:b/>
          <w:bCs/>
        </w:rPr>
        <w:t>PASIŪLYMŲ NAGRINĖJIMAS IR PALYGINIMAS</w:t>
      </w:r>
      <w:bookmarkEnd w:id="2"/>
    </w:p>
    <w:p w14:paraId="5FC401D3" w14:textId="3DB32B2D" w:rsidR="00BC6E65" w:rsidRPr="00BC6E65" w:rsidRDefault="00BC6E65" w:rsidP="00784A53">
      <w:pPr>
        <w:pStyle w:val="ListParagraph"/>
        <w:numPr>
          <w:ilvl w:val="1"/>
          <w:numId w:val="9"/>
        </w:numPr>
        <w:tabs>
          <w:tab w:val="left" w:pos="851"/>
          <w:tab w:val="left" w:pos="993"/>
          <w:tab w:val="left" w:pos="1080"/>
        </w:tabs>
        <w:spacing w:after="0" w:line="280" w:lineRule="exact"/>
        <w:ind w:left="0" w:firstLine="720"/>
        <w:jc w:val="both"/>
        <w:rPr>
          <w:rFonts w:ascii="Times New Roman" w:hAnsi="Times New Roman" w:cs="Times New Roman"/>
          <w:sz w:val="24"/>
          <w:szCs w:val="24"/>
        </w:rPr>
      </w:pPr>
      <w:r>
        <w:rPr>
          <w:rFonts w:ascii="Times New Roman" w:hAnsi="Times New Roman"/>
          <w:sz w:val="24"/>
          <w:szCs w:val="24"/>
        </w:rPr>
        <w:t xml:space="preserve">  </w:t>
      </w:r>
      <w:r w:rsidRPr="00BC6E65">
        <w:rPr>
          <w:rFonts w:ascii="Times New Roman" w:hAnsi="Times New Roman"/>
          <w:sz w:val="24"/>
          <w:szCs w:val="24"/>
        </w:rPr>
        <w:t xml:space="preserve">Perkančiosios organizacijos neatmesti pasiūlymai vertinami pagal ekonomiškai naudingiausio pasiūlymo vertinimo kriterijų – </w:t>
      </w:r>
      <w:r w:rsidRPr="00DB76BD">
        <w:rPr>
          <w:rFonts w:ascii="Times New Roman" w:hAnsi="Times New Roman"/>
          <w:bCs/>
          <w:sz w:val="24"/>
          <w:szCs w:val="24"/>
        </w:rPr>
        <w:t>kainos ir kokybės santykį</w:t>
      </w:r>
      <w:r w:rsidRPr="00BC6E65">
        <w:rPr>
          <w:rFonts w:ascii="Times New Roman" w:hAnsi="Times New Roman"/>
          <w:sz w:val="24"/>
          <w:szCs w:val="24"/>
        </w:rPr>
        <w:t>.</w:t>
      </w:r>
    </w:p>
    <w:p w14:paraId="077EE109" w14:textId="2C0E03F0" w:rsidR="00A81C53" w:rsidRPr="00BC6E65" w:rsidRDefault="00BC6E65" w:rsidP="00784A53">
      <w:pPr>
        <w:pStyle w:val="ListParagraph"/>
        <w:numPr>
          <w:ilvl w:val="1"/>
          <w:numId w:val="9"/>
        </w:numPr>
        <w:tabs>
          <w:tab w:val="left" w:pos="851"/>
          <w:tab w:val="left" w:pos="1080"/>
          <w:tab w:val="left" w:pos="1350"/>
        </w:tabs>
        <w:spacing w:after="0" w:line="280" w:lineRule="exact"/>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81C53" w:rsidRPr="00BC6E65">
        <w:rPr>
          <w:rFonts w:ascii="Times New Roman" w:hAnsi="Times New Roman" w:cs="Times New Roman"/>
          <w:sz w:val="24"/>
          <w:szCs w:val="24"/>
        </w:rPr>
        <w:t xml:space="preserve">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w:t>
      </w:r>
      <w:r w:rsidR="00A81C53" w:rsidRPr="00BC6E65">
        <w:rPr>
          <w:rFonts w:ascii="Times New Roman" w:hAnsi="Times New Roman" w:cs="Times New Roman"/>
          <w:sz w:val="24"/>
          <w:szCs w:val="24"/>
        </w:rPr>
        <w:lastRenderedPageBreak/>
        <w:t>euro ir užsienio valiutų santykio Europos centrinis bankas neskelbia, – pagal Lietuvos banko nustatomą ir skelbiamą orientacinį euro ir užsienio valiutų santykį paskutinę pasiūlymų pateikimo termino dieną</w:t>
      </w:r>
    </w:p>
    <w:p w14:paraId="1CFFC6DB" w14:textId="30B9D67F" w:rsidR="00A054D2" w:rsidRPr="00CF10FC" w:rsidRDefault="00A054D2" w:rsidP="00784A53">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Pirkimo metu perkančioji organizacija su tiekėjais nesiderės.</w:t>
      </w:r>
    </w:p>
    <w:p w14:paraId="1B7C870C" w14:textId="77777777" w:rsidR="00A054D2" w:rsidRPr="00062F60" w:rsidRDefault="00A054D2" w:rsidP="00784A53">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Pr="00062F60">
        <w:rPr>
          <w:rFonts w:ascii="Times New Roman" w:hAnsi="Times New Roman" w:cs="Times New Roman"/>
          <w:sz w:val="24"/>
          <w:szCs w:val="24"/>
        </w:rPr>
        <w:t xml:space="preserve">Pasiūlymų vertinimo metu perkančioji organizacija: </w:t>
      </w:r>
    </w:p>
    <w:p w14:paraId="1355866B" w14:textId="3BB71BD6" w:rsidR="00A054D2" w:rsidRPr="00062F60" w:rsidRDefault="00062F60" w:rsidP="00784A53">
      <w:pPr>
        <w:pStyle w:val="NormalWeb"/>
        <w:numPr>
          <w:ilvl w:val="2"/>
          <w:numId w:val="9"/>
        </w:numPr>
        <w:tabs>
          <w:tab w:val="left" w:pos="1134"/>
        </w:tabs>
        <w:spacing w:before="0" w:beforeAutospacing="0" w:after="0" w:afterAutospacing="0" w:line="280" w:lineRule="exact"/>
        <w:ind w:left="0" w:firstLine="720"/>
        <w:jc w:val="both"/>
      </w:pPr>
      <w:r w:rsidRPr="00062F60">
        <w:t xml:space="preserve"> </w:t>
      </w:r>
      <w:r w:rsidR="00A054D2" w:rsidRPr="00062F60">
        <w:t>įvertina, ar tiekėjo siūlomas pirkimo objektas atitinka pirkimo dokumentuose nustatytus reikalavimus;</w:t>
      </w:r>
    </w:p>
    <w:p w14:paraId="16E22A0E" w14:textId="77777777" w:rsidR="000E7321" w:rsidRPr="000E7321" w:rsidRDefault="00062F60" w:rsidP="00784A53">
      <w:pPr>
        <w:pStyle w:val="NormalWeb"/>
        <w:numPr>
          <w:ilvl w:val="2"/>
          <w:numId w:val="9"/>
        </w:numPr>
        <w:tabs>
          <w:tab w:val="left" w:pos="1134"/>
        </w:tabs>
        <w:spacing w:before="0" w:beforeAutospacing="0" w:after="0" w:afterAutospacing="0" w:line="280" w:lineRule="exact"/>
        <w:ind w:left="0" w:firstLine="720"/>
        <w:jc w:val="both"/>
      </w:pPr>
      <w:r w:rsidRPr="00062F60">
        <w:t xml:space="preserve"> </w:t>
      </w:r>
      <w:r w:rsidR="002D6AA5" w:rsidRPr="00AE7841">
        <w:rPr>
          <w:iCs/>
        </w:rPr>
        <w:t>skiria techninius ekonominio naudingumo balus;</w:t>
      </w:r>
    </w:p>
    <w:p w14:paraId="54634258" w14:textId="77777777" w:rsidR="00377E6C" w:rsidRPr="00377E6C" w:rsidRDefault="000A4658" w:rsidP="00784A53">
      <w:pPr>
        <w:pStyle w:val="NormalWeb"/>
        <w:numPr>
          <w:ilvl w:val="2"/>
          <w:numId w:val="9"/>
        </w:numPr>
        <w:tabs>
          <w:tab w:val="left" w:pos="1134"/>
        </w:tabs>
        <w:spacing w:before="0" w:beforeAutospacing="0" w:after="0" w:afterAutospacing="0" w:line="280" w:lineRule="exact"/>
        <w:ind w:left="0" w:firstLine="720"/>
        <w:jc w:val="both"/>
      </w:pPr>
      <w:r>
        <w:rPr>
          <w:iCs/>
        </w:rPr>
        <w:t>Įvertina</w:t>
      </w:r>
      <w:r w:rsidR="00377E6C">
        <w:rPr>
          <w:iCs/>
        </w:rPr>
        <w:t xml:space="preserve"> ar</w:t>
      </w:r>
      <w:r w:rsidR="001C64EB" w:rsidRPr="00062F60">
        <w:t xml:space="preserve"> tiekėjo pasiūlyme nėra nurodytos kainos apskaičiavimo klaidų</w:t>
      </w:r>
      <w:r w:rsidR="00377E6C">
        <w:rPr>
          <w:iCs/>
        </w:rPr>
        <w:t xml:space="preserve">. </w:t>
      </w:r>
    </w:p>
    <w:p w14:paraId="56BA83AA" w14:textId="44EB774D" w:rsidR="000E7321" w:rsidRPr="000E7321" w:rsidRDefault="00377E6C" w:rsidP="00784A53">
      <w:pPr>
        <w:pStyle w:val="NormalWeb"/>
        <w:numPr>
          <w:ilvl w:val="2"/>
          <w:numId w:val="9"/>
        </w:numPr>
        <w:tabs>
          <w:tab w:val="left" w:pos="1134"/>
        </w:tabs>
        <w:spacing w:before="0" w:beforeAutospacing="0" w:after="0" w:afterAutospacing="0" w:line="280" w:lineRule="exact"/>
        <w:ind w:left="0" w:firstLine="720"/>
        <w:jc w:val="both"/>
      </w:pPr>
      <w:r>
        <w:rPr>
          <w:iCs/>
        </w:rPr>
        <w:t>Įvertina</w:t>
      </w:r>
      <w:r w:rsidR="000E7321" w:rsidRPr="000E7321">
        <w:rPr>
          <w:iCs/>
        </w:rPr>
        <w:t xml:space="preserve">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r w:rsidR="003372F3">
        <w:rPr>
          <w:iCs/>
        </w:rPr>
        <w:t>;</w:t>
      </w:r>
    </w:p>
    <w:p w14:paraId="33059168" w14:textId="6DEDCC10" w:rsidR="000E7321" w:rsidRPr="000E7321" w:rsidRDefault="000E7321" w:rsidP="00784A53">
      <w:pPr>
        <w:pStyle w:val="NormalWeb"/>
        <w:numPr>
          <w:ilvl w:val="2"/>
          <w:numId w:val="9"/>
        </w:numPr>
        <w:tabs>
          <w:tab w:val="left" w:pos="1134"/>
        </w:tabs>
        <w:spacing w:before="0" w:beforeAutospacing="0" w:after="0" w:afterAutospacing="0" w:line="280" w:lineRule="exact"/>
        <w:ind w:left="0" w:firstLine="720"/>
        <w:jc w:val="both"/>
      </w:pPr>
      <w:r w:rsidRPr="000E7321">
        <w:rPr>
          <w:iCs/>
        </w:rPr>
        <w:t>skiria kainos ekonominio naudingumo balus ir bendrus ekonominio naudingumo balus;</w:t>
      </w:r>
    </w:p>
    <w:p w14:paraId="245B056D" w14:textId="269891C7" w:rsidR="00E51A11" w:rsidRPr="00E51A11" w:rsidRDefault="00374995" w:rsidP="00784A53">
      <w:pPr>
        <w:pStyle w:val="NormalWeb"/>
        <w:numPr>
          <w:ilvl w:val="2"/>
          <w:numId w:val="9"/>
        </w:numPr>
        <w:tabs>
          <w:tab w:val="left" w:pos="1134"/>
        </w:tabs>
        <w:spacing w:before="0" w:beforeAutospacing="0" w:after="0" w:afterAutospacing="0" w:line="280" w:lineRule="exact"/>
        <w:ind w:left="0" w:firstLine="720"/>
        <w:jc w:val="both"/>
      </w:pPr>
      <w:r>
        <w:rPr>
          <w:iCs/>
        </w:rPr>
        <w:t>sudaro</w:t>
      </w:r>
      <w:r w:rsidR="00A35FE0" w:rsidRPr="00A35FE0">
        <w:rPr>
          <w:iCs/>
        </w:rPr>
        <w:t xml:space="preserve"> pasiūlymų eilę (išskyrus atvejus, kai pasiūlymą pateikia tik vienas tiekėjas)</w:t>
      </w:r>
      <w:r w:rsidR="00AA6383">
        <w:rPr>
          <w:iCs/>
        </w:rPr>
        <w:t>;</w:t>
      </w:r>
    </w:p>
    <w:p w14:paraId="53D6721E" w14:textId="6E616C26" w:rsidR="00A35FE0" w:rsidRPr="00A35FE0" w:rsidRDefault="00E51A11" w:rsidP="00784A53">
      <w:pPr>
        <w:pStyle w:val="NormalWeb"/>
        <w:numPr>
          <w:ilvl w:val="2"/>
          <w:numId w:val="9"/>
        </w:numPr>
        <w:tabs>
          <w:tab w:val="left" w:pos="1134"/>
        </w:tabs>
        <w:spacing w:before="0" w:beforeAutospacing="0" w:after="0" w:afterAutospacing="0" w:line="280" w:lineRule="exact"/>
        <w:ind w:left="0" w:firstLine="720"/>
        <w:jc w:val="both"/>
      </w:pPr>
      <w:r>
        <w:rPr>
          <w:iCs/>
        </w:rPr>
        <w:t>l</w:t>
      </w:r>
      <w:r w:rsidRPr="00E51A11">
        <w:rPr>
          <w:iCs/>
        </w:rPr>
        <w:t>aimėjusiu nustatomas ekonomiškai naudingiausias pasiūlymas, kuris įrašytas pasiūlymų eilėje pirmuoju numeriu</w:t>
      </w:r>
      <w:r w:rsidR="0066021E">
        <w:rPr>
          <w:iCs/>
        </w:rPr>
        <w:t>.</w:t>
      </w:r>
    </w:p>
    <w:p w14:paraId="22B51EA4" w14:textId="77777777" w:rsidR="00A054D2" w:rsidRDefault="00A054D2" w:rsidP="00784A53">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196539A5" w14:textId="77777777" w:rsidR="00A054D2" w:rsidRPr="00553E26" w:rsidRDefault="00A054D2" w:rsidP="00784A53">
      <w:pPr>
        <w:pStyle w:val="NoSpacing1"/>
        <w:numPr>
          <w:ilvl w:val="1"/>
          <w:numId w:val="9"/>
        </w:numPr>
        <w:tabs>
          <w:tab w:val="left" w:pos="709"/>
          <w:tab w:val="left" w:pos="993"/>
        </w:tabs>
        <w:spacing w:line="280" w:lineRule="exact"/>
        <w:ind w:left="0" w:firstLine="720"/>
        <w:jc w:val="both"/>
        <w:rPr>
          <w:szCs w:val="24"/>
        </w:rPr>
      </w:pPr>
      <w:r>
        <w:t xml:space="preserve"> </w:t>
      </w:r>
      <w:r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B612E08" w14:textId="3D398882" w:rsidR="00A054D2" w:rsidRPr="0066021E" w:rsidRDefault="00A054D2" w:rsidP="00784A53">
      <w:pPr>
        <w:pStyle w:val="NoSpacing1"/>
        <w:numPr>
          <w:ilvl w:val="1"/>
          <w:numId w:val="9"/>
        </w:numPr>
        <w:tabs>
          <w:tab w:val="left" w:pos="709"/>
          <w:tab w:val="left" w:pos="993"/>
        </w:tabs>
        <w:spacing w:line="280" w:lineRule="exact"/>
        <w:ind w:left="0" w:firstLine="720"/>
        <w:jc w:val="both"/>
        <w:rPr>
          <w:szCs w:val="24"/>
        </w:rPr>
      </w:pPr>
      <w:r>
        <w:t xml:space="preserve"> </w:t>
      </w:r>
      <w:r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w:t>
      </w:r>
      <w:r w:rsidR="000D123D">
        <w:t>ų įkainių</w:t>
      </w:r>
      <w:r w:rsidR="0066021E">
        <w:t>.</w:t>
      </w:r>
    </w:p>
    <w:p w14:paraId="3A2FC080" w14:textId="77777777" w:rsidR="00A054D2" w:rsidRPr="00553E26" w:rsidRDefault="00A054D2" w:rsidP="00784A53">
      <w:pPr>
        <w:pStyle w:val="NoSpacing1"/>
        <w:numPr>
          <w:ilvl w:val="1"/>
          <w:numId w:val="9"/>
        </w:numPr>
        <w:tabs>
          <w:tab w:val="left" w:pos="709"/>
          <w:tab w:val="left" w:pos="993"/>
        </w:tabs>
        <w:spacing w:line="280" w:lineRule="exact"/>
        <w:ind w:left="0" w:firstLine="720"/>
        <w:jc w:val="both"/>
        <w:rPr>
          <w:szCs w:val="24"/>
        </w:rPr>
      </w:pPr>
      <w:r>
        <w:t xml:space="preserve"> </w:t>
      </w:r>
      <w:r w:rsidRPr="00DF56F0">
        <w:t>Perkančioji organizacija gali nevertinti viso tiekėjo pasiūlymo, jeigu patikrinusi jo dalį, nustato, kad vadovaujantis Viešųjų pirkimų įstatymo reikalavimais, pasiūlymas turi būti atmestas.</w:t>
      </w:r>
    </w:p>
    <w:p w14:paraId="54F8AEF0" w14:textId="77777777" w:rsidR="00A054D2" w:rsidRPr="00553E26" w:rsidRDefault="00A054D2" w:rsidP="00784A53">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Pr="00553E26">
        <w:rPr>
          <w:b/>
          <w:szCs w:val="24"/>
          <w:u w:val="single"/>
        </w:rPr>
        <w:t>Pasiūlymas atmetamas, jeigu</w:t>
      </w:r>
      <w:r w:rsidRPr="00553E26">
        <w:rPr>
          <w:szCs w:val="24"/>
          <w:u w:val="single"/>
        </w:rPr>
        <w:t>:</w:t>
      </w:r>
    </w:p>
    <w:p w14:paraId="635C0F1E" w14:textId="77777777" w:rsidR="00A054D2" w:rsidRPr="00723C16" w:rsidRDefault="00A054D2" w:rsidP="00784A53">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5DBCDB3F" w14:textId="77777777" w:rsidR="00A054D2" w:rsidRPr="00723C16" w:rsidRDefault="00A054D2" w:rsidP="00784A53">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3133E890" w14:textId="77777777" w:rsidR="00A054D2" w:rsidRPr="00723C16" w:rsidRDefault="00A054D2" w:rsidP="00784A53">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2F6DACA3" w14:textId="77777777" w:rsidR="00A054D2" w:rsidRPr="00D53F69" w:rsidRDefault="00A054D2" w:rsidP="00784A53">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 xml:space="preserve">tiekėjas per perkančiosios organizacijos nurodytą terminą neištaisė aritmetinių klaidų ir (ar) nepaaiškino pasiūlymo. Šiuo atveju jo pasiūlymas atmetamas, kaip neatitinkantis pirkimo sąlygose nustatytų </w:t>
      </w:r>
      <w:r w:rsidRPr="00D53F69">
        <w:rPr>
          <w:rFonts w:ascii="Times New Roman" w:eastAsia="Calibri" w:hAnsi="Times New Roman" w:cs="Times New Roman"/>
          <w:sz w:val="24"/>
          <w:szCs w:val="24"/>
          <w:lang w:eastAsia="en-US"/>
        </w:rPr>
        <w:t>reikalavimų;</w:t>
      </w:r>
    </w:p>
    <w:p w14:paraId="1D84B844" w14:textId="77777777" w:rsidR="00A054D2" w:rsidRPr="00D53F69" w:rsidRDefault="00A054D2" w:rsidP="00784A53">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53F69">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1BF7C91D" w14:textId="77777777" w:rsidR="00051BAE" w:rsidRDefault="00A054D2" w:rsidP="00784A53">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723C16">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0D3F884E" w14:textId="77777777" w:rsidR="00051BAE" w:rsidRPr="003925A2" w:rsidRDefault="00A054D2" w:rsidP="00784A53">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051BAE">
        <w:rPr>
          <w:rFonts w:ascii="Times New Roman" w:eastAsia="Calibri" w:hAnsi="Times New Roman" w:cs="Times New Roman"/>
          <w:sz w:val="24"/>
          <w:szCs w:val="24"/>
          <w:lang w:eastAsia="en-US"/>
        </w:rPr>
        <w:t xml:space="preserve">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3925A2">
        <w:rPr>
          <w:rFonts w:ascii="Times New Roman" w:eastAsia="Calibri" w:hAnsi="Times New Roman" w:cs="Times New Roman"/>
          <w:sz w:val="24"/>
          <w:szCs w:val="24"/>
          <w:lang w:eastAsia="en-US"/>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C4DDAD" w14:textId="76E368FC" w:rsidR="00A054D2" w:rsidRPr="003925A2" w:rsidRDefault="00A054D2" w:rsidP="00784A53">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3925A2">
        <w:rPr>
          <w:rFonts w:ascii="Times New Roman" w:hAnsi="Times New Roman" w:cs="Times New Roman"/>
          <w:sz w:val="24"/>
          <w:szCs w:val="24"/>
        </w:rPr>
        <w:t xml:space="preserve">kitais </w:t>
      </w:r>
      <w:r w:rsidRPr="00DB76BD">
        <w:rPr>
          <w:rFonts w:ascii="Times New Roman" w:hAnsi="Times New Roman" w:cs="Times New Roman"/>
          <w:sz w:val="24"/>
          <w:szCs w:val="24"/>
        </w:rPr>
        <w:t>Įstatyme ar Apraše bei</w:t>
      </w:r>
      <w:r w:rsidRPr="003925A2">
        <w:rPr>
          <w:rFonts w:ascii="Times New Roman" w:hAnsi="Times New Roman" w:cs="Times New Roman"/>
          <w:sz w:val="24"/>
          <w:szCs w:val="24"/>
        </w:rPr>
        <w:t xml:space="preserve"> šiuose pirkimo sąlygose numatytais atvejais.</w:t>
      </w:r>
    </w:p>
    <w:p w14:paraId="227909FF" w14:textId="2365E6F4" w:rsidR="00A054D2" w:rsidRPr="00DF56F0" w:rsidRDefault="00A054D2" w:rsidP="00784A53">
      <w:pPr>
        <w:pStyle w:val="NormalWeb"/>
        <w:numPr>
          <w:ilvl w:val="1"/>
          <w:numId w:val="9"/>
        </w:numPr>
        <w:tabs>
          <w:tab w:val="left" w:pos="1134"/>
        </w:tabs>
        <w:spacing w:before="0" w:beforeAutospacing="0" w:after="0" w:afterAutospacing="0" w:line="280" w:lineRule="exact"/>
        <w:ind w:left="0" w:firstLine="720"/>
        <w:jc w:val="both"/>
      </w:pPr>
      <w:r w:rsidRPr="00DF56F0">
        <w:t>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8812E71" w14:textId="77777777" w:rsidR="00A054D2" w:rsidRPr="00DF56F0" w:rsidRDefault="00A054D2" w:rsidP="00784A53">
      <w:pPr>
        <w:pStyle w:val="NormalWeb"/>
        <w:numPr>
          <w:ilvl w:val="1"/>
          <w:numId w:val="9"/>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2EDF5E5F" w14:textId="77777777" w:rsidR="00A054D2" w:rsidRPr="00DF56F0" w:rsidRDefault="00A054D2" w:rsidP="00784A53">
      <w:pPr>
        <w:pStyle w:val="NormalWeb"/>
        <w:numPr>
          <w:ilvl w:val="1"/>
          <w:numId w:val="9"/>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4A343AA1" w14:textId="77777777" w:rsidR="00A054D2" w:rsidRPr="00DF56F0" w:rsidRDefault="00A054D2" w:rsidP="00784A53">
      <w:pPr>
        <w:pStyle w:val="NormalWeb"/>
        <w:numPr>
          <w:ilvl w:val="1"/>
          <w:numId w:val="9"/>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0B9FD57" w14:textId="77777777" w:rsidR="00A054D2" w:rsidRPr="00050144" w:rsidRDefault="00A054D2" w:rsidP="00784A53">
      <w:pPr>
        <w:pStyle w:val="NormalWeb"/>
        <w:numPr>
          <w:ilvl w:val="1"/>
          <w:numId w:val="9"/>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16B2F4A5" w14:textId="77777777" w:rsidR="00A054D2" w:rsidRPr="00DF56F0" w:rsidRDefault="00A054D2" w:rsidP="00050144">
      <w:pPr>
        <w:pStyle w:val="NormalWeb"/>
        <w:tabs>
          <w:tab w:val="left" w:pos="851"/>
          <w:tab w:val="left" w:pos="1134"/>
        </w:tabs>
        <w:spacing w:before="0" w:beforeAutospacing="0" w:after="0" w:afterAutospacing="0"/>
        <w:jc w:val="both"/>
      </w:pPr>
    </w:p>
    <w:p w14:paraId="28DF5D69" w14:textId="6951382B" w:rsidR="00BC3226" w:rsidRPr="00BC3226" w:rsidRDefault="00BC3226" w:rsidP="00BC6E65">
      <w:pPr>
        <w:pStyle w:val="NormalWeb"/>
        <w:numPr>
          <w:ilvl w:val="0"/>
          <w:numId w:val="9"/>
        </w:numPr>
        <w:tabs>
          <w:tab w:val="left" w:pos="426"/>
        </w:tabs>
        <w:spacing w:before="0" w:beforeAutospacing="0" w:after="0" w:afterAutospacing="0"/>
        <w:ind w:left="0" w:firstLine="0"/>
        <w:jc w:val="center"/>
        <w:rPr>
          <w:b/>
          <w:bCs/>
        </w:rPr>
      </w:pPr>
      <w:bookmarkStart w:id="3" w:name="_Toc497119272"/>
      <w:r w:rsidRPr="00BC3226">
        <w:rPr>
          <w:b/>
          <w:bCs/>
        </w:rPr>
        <w:t>PASIŪLYMŲ VERTINIMAS</w:t>
      </w:r>
      <w:bookmarkEnd w:id="3"/>
    </w:p>
    <w:p w14:paraId="32116702" w14:textId="77777777" w:rsidR="00A90052" w:rsidRPr="00A90052" w:rsidRDefault="00A90052"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sz w:val="24"/>
          <w:szCs w:val="24"/>
        </w:rPr>
      </w:pPr>
      <w:r w:rsidRPr="00A90052">
        <w:rPr>
          <w:rFonts w:ascii="Times New Roman" w:hAnsi="Times New Roman"/>
          <w:sz w:val="24"/>
          <w:szCs w:val="24"/>
        </w:rPr>
        <w:t xml:space="preserve">Perkančiosios organizacijos neatmesti pasiūlymai vertinami pagal ekonomiškai naudingiausio pasiūlymo vertinimo kriterijų – </w:t>
      </w:r>
      <w:r w:rsidRPr="00293613">
        <w:rPr>
          <w:rFonts w:ascii="Times New Roman" w:hAnsi="Times New Roman"/>
          <w:bCs/>
          <w:sz w:val="24"/>
          <w:szCs w:val="24"/>
        </w:rPr>
        <w:t>kainos ir kokybės santykį.</w:t>
      </w:r>
    </w:p>
    <w:p w14:paraId="60A97671" w14:textId="77777777" w:rsidR="00A90052" w:rsidRPr="00A90052" w:rsidRDefault="00A90052"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sz w:val="24"/>
          <w:szCs w:val="24"/>
        </w:rPr>
      </w:pPr>
      <w:r w:rsidRPr="00A90052">
        <w:rPr>
          <w:rFonts w:ascii="Times New Roman" w:hAnsi="Times New Roman"/>
          <w:sz w:val="24"/>
          <w:szCs w:val="24"/>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6031A829" w14:textId="6E88E0C7" w:rsidR="00A90052" w:rsidRPr="00A90052" w:rsidRDefault="004A058D"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sz w:val="24"/>
          <w:szCs w:val="24"/>
        </w:rPr>
      </w:pPr>
      <w:r>
        <w:rPr>
          <w:rFonts w:ascii="Times New Roman" w:hAnsi="Times New Roman"/>
          <w:sz w:val="24"/>
          <w:szCs w:val="24"/>
        </w:rPr>
        <w:t>N</w:t>
      </w:r>
      <w:r w:rsidR="00A90052" w:rsidRPr="00A90052">
        <w:rPr>
          <w:rFonts w:ascii="Times New Roman" w:hAnsi="Times New Roman"/>
          <w:sz w:val="24"/>
          <w:szCs w:val="24"/>
        </w:rPr>
        <w:t>eatmesti pasiūlymai vertinami pagal ekonomiškai naudingiausio pasiūlymo vertinimo kriterijus, nurodytus lentelėje ir toliau nurodytą pasiūlymų vertinimo tvarką.</w:t>
      </w:r>
    </w:p>
    <w:p w14:paraId="6C0D284D" w14:textId="77777777" w:rsidR="00A90052" w:rsidRPr="00B6545E" w:rsidRDefault="00A90052"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cs="Times New Roman"/>
          <w:sz w:val="24"/>
          <w:szCs w:val="24"/>
        </w:rPr>
      </w:pPr>
      <w:r w:rsidRPr="00A90052">
        <w:rPr>
          <w:rFonts w:ascii="Times New Roman" w:hAnsi="Times New Roman"/>
          <w:sz w:val="24"/>
          <w:szCs w:val="24"/>
        </w:rPr>
        <w:t xml:space="preserve">Ekonomiškai naudingiausias pasiūlymas – tai pasiūlymas, kurio balų suma, apskaičiuota pagal toliau </w:t>
      </w:r>
      <w:r w:rsidRPr="00B6545E">
        <w:rPr>
          <w:rFonts w:ascii="Times New Roman" w:hAnsi="Times New Roman" w:cs="Times New Roman"/>
          <w:sz w:val="24"/>
          <w:szCs w:val="24"/>
        </w:rPr>
        <w:t>nustatytus pasiūlymų vertinimo kriterijus ir sąlygas, yra didžiausia.</w:t>
      </w:r>
    </w:p>
    <w:p w14:paraId="4DD5C695" w14:textId="27026984" w:rsidR="00B6545E" w:rsidRDefault="00A90052" w:rsidP="00595705">
      <w:pPr>
        <w:pStyle w:val="ListParagraph"/>
        <w:numPr>
          <w:ilvl w:val="1"/>
          <w:numId w:val="9"/>
        </w:numPr>
        <w:tabs>
          <w:tab w:val="left" w:pos="1170"/>
          <w:tab w:val="left" w:pos="1260"/>
          <w:tab w:val="left" w:pos="1440"/>
        </w:tabs>
        <w:spacing w:after="0" w:line="280" w:lineRule="exact"/>
        <w:ind w:left="0" w:firstLine="720"/>
        <w:jc w:val="both"/>
        <w:rPr>
          <w:rFonts w:ascii="Times New Roman" w:hAnsi="Times New Roman" w:cs="Times New Roman"/>
          <w:sz w:val="24"/>
          <w:szCs w:val="24"/>
        </w:rPr>
      </w:pPr>
      <w:r w:rsidRPr="00B6545E">
        <w:rPr>
          <w:rFonts w:ascii="Times New Roman" w:hAnsi="Times New Roman" w:cs="Times New Roman"/>
          <w:sz w:val="24"/>
          <w:szCs w:val="24"/>
        </w:rPr>
        <w:t>Ekonomiškai naudingiausio pasiūlymo vertinimo kriterijai ir jų lyginamieji svoriai:</w:t>
      </w:r>
    </w:p>
    <w:tbl>
      <w:tblPr>
        <w:tblStyle w:val="TableGrid"/>
        <w:tblW w:w="0" w:type="auto"/>
        <w:tblLook w:val="04A0" w:firstRow="1" w:lastRow="0" w:firstColumn="1" w:lastColumn="0" w:noHBand="0" w:noVBand="1"/>
      </w:tblPr>
      <w:tblGrid>
        <w:gridCol w:w="625"/>
        <w:gridCol w:w="6016"/>
        <w:gridCol w:w="3321"/>
      </w:tblGrid>
      <w:tr w:rsidR="00DC1B94" w14:paraId="7F5D03FB" w14:textId="77777777" w:rsidTr="00DC1B94">
        <w:tc>
          <w:tcPr>
            <w:tcW w:w="625" w:type="dxa"/>
            <w:vAlign w:val="center"/>
          </w:tcPr>
          <w:p w14:paraId="166672DC" w14:textId="49991079" w:rsidR="00DC1B94" w:rsidRPr="00DC1B94" w:rsidRDefault="00DC1B94" w:rsidP="00DC1B94">
            <w:pPr>
              <w:spacing w:line="280" w:lineRule="exact"/>
              <w:jc w:val="center"/>
              <w:rPr>
                <w:rFonts w:ascii="Times New Roman" w:hAnsi="Times New Roman" w:cs="Times New Roman"/>
                <w:b/>
                <w:bCs/>
                <w:sz w:val="24"/>
                <w:szCs w:val="24"/>
              </w:rPr>
            </w:pPr>
            <w:r w:rsidRPr="00DC1B94">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DC1B94">
              <w:rPr>
                <w:rFonts w:ascii="Times New Roman" w:hAnsi="Times New Roman" w:cs="Times New Roman"/>
                <w:b/>
                <w:bCs/>
                <w:sz w:val="24"/>
                <w:szCs w:val="24"/>
              </w:rPr>
              <w:t>Nr.</w:t>
            </w:r>
          </w:p>
        </w:tc>
        <w:tc>
          <w:tcPr>
            <w:tcW w:w="6016" w:type="dxa"/>
            <w:vAlign w:val="center"/>
          </w:tcPr>
          <w:p w14:paraId="73510E94" w14:textId="41A7B2FD"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b/>
                <w:bCs/>
                <w:sz w:val="24"/>
                <w:szCs w:val="24"/>
              </w:rPr>
              <w:t>Vertinimo kriterijai</w:t>
            </w:r>
          </w:p>
        </w:tc>
        <w:tc>
          <w:tcPr>
            <w:tcW w:w="3321" w:type="dxa"/>
            <w:vAlign w:val="center"/>
          </w:tcPr>
          <w:p w14:paraId="38C0182F" w14:textId="77777777" w:rsidR="00DC1B94" w:rsidRPr="00B6545E" w:rsidRDefault="00DC1B94" w:rsidP="00DC1B94">
            <w:pPr>
              <w:spacing w:line="280" w:lineRule="exact"/>
              <w:jc w:val="center"/>
              <w:rPr>
                <w:rFonts w:ascii="Times New Roman" w:hAnsi="Times New Roman" w:cs="Times New Roman"/>
                <w:b/>
                <w:bCs/>
                <w:sz w:val="24"/>
                <w:szCs w:val="24"/>
              </w:rPr>
            </w:pPr>
            <w:r w:rsidRPr="00B6545E">
              <w:rPr>
                <w:rFonts w:ascii="Times New Roman" w:hAnsi="Times New Roman" w:cs="Times New Roman"/>
                <w:b/>
                <w:bCs/>
                <w:sz w:val="24"/>
                <w:szCs w:val="24"/>
              </w:rPr>
              <w:t>Kriterijaus</w:t>
            </w:r>
          </w:p>
          <w:p w14:paraId="3C6C9186" w14:textId="77777777" w:rsidR="00DC1B94" w:rsidRPr="00B6545E" w:rsidRDefault="00DC1B94" w:rsidP="00DC1B94">
            <w:pPr>
              <w:spacing w:line="280" w:lineRule="exact"/>
              <w:jc w:val="center"/>
              <w:rPr>
                <w:rFonts w:ascii="Times New Roman" w:hAnsi="Times New Roman" w:cs="Times New Roman"/>
                <w:b/>
                <w:bCs/>
                <w:sz w:val="24"/>
                <w:szCs w:val="24"/>
              </w:rPr>
            </w:pPr>
            <w:r w:rsidRPr="00B6545E">
              <w:rPr>
                <w:rFonts w:ascii="Times New Roman" w:hAnsi="Times New Roman" w:cs="Times New Roman"/>
                <w:b/>
                <w:bCs/>
                <w:sz w:val="24"/>
                <w:szCs w:val="24"/>
              </w:rPr>
              <w:t>lyginamasis svoris</w:t>
            </w:r>
          </w:p>
          <w:p w14:paraId="2C17A257" w14:textId="77777777" w:rsidR="00DC1B94" w:rsidRPr="00B6545E" w:rsidRDefault="00DC1B94" w:rsidP="00DC1B94">
            <w:pPr>
              <w:spacing w:line="280" w:lineRule="exact"/>
              <w:jc w:val="center"/>
              <w:rPr>
                <w:rFonts w:ascii="Times New Roman" w:hAnsi="Times New Roman" w:cs="Times New Roman"/>
                <w:b/>
                <w:bCs/>
                <w:sz w:val="24"/>
                <w:szCs w:val="24"/>
              </w:rPr>
            </w:pPr>
            <w:r w:rsidRPr="00B6545E">
              <w:rPr>
                <w:rFonts w:ascii="Times New Roman" w:hAnsi="Times New Roman" w:cs="Times New Roman"/>
                <w:b/>
                <w:bCs/>
                <w:sz w:val="24"/>
                <w:szCs w:val="24"/>
              </w:rPr>
              <w:t>ekonominio naudingumo</w:t>
            </w:r>
          </w:p>
          <w:p w14:paraId="07A92780" w14:textId="21BBA339"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b/>
                <w:bCs/>
                <w:sz w:val="24"/>
                <w:szCs w:val="24"/>
              </w:rPr>
              <w:t>įvertinime</w:t>
            </w:r>
          </w:p>
        </w:tc>
      </w:tr>
      <w:tr w:rsidR="00DC1B94" w14:paraId="58EC5C4D" w14:textId="77777777" w:rsidTr="00DC1B94">
        <w:tc>
          <w:tcPr>
            <w:tcW w:w="625" w:type="dxa"/>
          </w:tcPr>
          <w:p w14:paraId="2E6EB403" w14:textId="4AD46868"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b/>
                <w:sz w:val="24"/>
                <w:szCs w:val="24"/>
              </w:rPr>
              <w:t>1</w:t>
            </w:r>
            <w:r>
              <w:rPr>
                <w:rFonts w:ascii="Times New Roman" w:hAnsi="Times New Roman" w:cs="Times New Roman"/>
                <w:b/>
                <w:sz w:val="24"/>
                <w:szCs w:val="24"/>
              </w:rPr>
              <w:t>.</w:t>
            </w:r>
          </w:p>
        </w:tc>
        <w:tc>
          <w:tcPr>
            <w:tcW w:w="6016" w:type="dxa"/>
            <w:vAlign w:val="center"/>
          </w:tcPr>
          <w:p w14:paraId="51B6294F" w14:textId="77777777" w:rsidR="00DC1B94" w:rsidRPr="00B6545E" w:rsidRDefault="00DC1B94" w:rsidP="00DC1B94">
            <w:pPr>
              <w:spacing w:line="280" w:lineRule="exact"/>
              <w:jc w:val="both"/>
              <w:rPr>
                <w:rFonts w:ascii="Times New Roman" w:hAnsi="Times New Roman" w:cs="Times New Roman"/>
                <w:sz w:val="24"/>
                <w:szCs w:val="24"/>
              </w:rPr>
            </w:pPr>
            <w:r w:rsidRPr="00B6545E">
              <w:rPr>
                <w:rFonts w:ascii="Times New Roman" w:hAnsi="Times New Roman" w:cs="Times New Roman"/>
                <w:b/>
                <w:bCs/>
                <w:sz w:val="24"/>
                <w:szCs w:val="24"/>
              </w:rPr>
              <w:t xml:space="preserve">I kriterijus: Kaina (C)                                                                     </w:t>
            </w:r>
          </w:p>
          <w:p w14:paraId="67FCAC6E" w14:textId="44342E67" w:rsidR="00DC1B94" w:rsidRDefault="00DC1B94" w:rsidP="00DC1B94">
            <w:pPr>
              <w:spacing w:line="280" w:lineRule="exact"/>
              <w:jc w:val="both"/>
              <w:rPr>
                <w:rFonts w:ascii="Times New Roman" w:hAnsi="Times New Roman" w:cs="Times New Roman"/>
                <w:sz w:val="24"/>
                <w:szCs w:val="24"/>
              </w:rPr>
            </w:pPr>
            <w:r w:rsidRPr="00B6545E">
              <w:rPr>
                <w:rFonts w:ascii="Times New Roman" w:hAnsi="Times New Roman" w:cs="Times New Roman"/>
                <w:i/>
                <w:iCs/>
                <w:sz w:val="24"/>
                <w:szCs w:val="24"/>
              </w:rPr>
              <w:t>(Tiekėjas, pasiūlęs mažiausią kainą, gauna maksimalų įvertinimą. Kitų tiekėjų įvertinimai apskaičiuojami proporcingai (</w:t>
            </w:r>
            <w:r w:rsidR="0027388D" w:rsidRPr="0027388D">
              <w:rPr>
                <w:rFonts w:ascii="Times New Roman" w:hAnsi="Times New Roman" w:cs="Times New Roman"/>
                <w:i/>
                <w:iCs/>
                <w:sz w:val="24"/>
                <w:szCs w:val="24"/>
                <w:highlight w:val="yellow"/>
              </w:rPr>
              <w:t>9.7</w:t>
            </w:r>
            <w:r w:rsidRPr="00B6545E">
              <w:rPr>
                <w:rFonts w:ascii="Times New Roman" w:hAnsi="Times New Roman" w:cs="Times New Roman"/>
                <w:i/>
                <w:iCs/>
                <w:sz w:val="24"/>
                <w:szCs w:val="24"/>
              </w:rPr>
              <w:t xml:space="preserve"> punkto formulė))</w:t>
            </w:r>
          </w:p>
        </w:tc>
        <w:tc>
          <w:tcPr>
            <w:tcW w:w="3321" w:type="dxa"/>
            <w:vAlign w:val="center"/>
          </w:tcPr>
          <w:p w14:paraId="590E9A99" w14:textId="653A2892"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sz w:val="24"/>
                <w:szCs w:val="24"/>
              </w:rPr>
              <w:t>Maksimalus įvertinimas</w:t>
            </w:r>
          </w:p>
          <w:p w14:paraId="636FF3E4" w14:textId="204DB2FB"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sz w:val="24"/>
                <w:szCs w:val="24"/>
              </w:rPr>
              <w:t>85 balai</w:t>
            </w:r>
          </w:p>
        </w:tc>
      </w:tr>
      <w:tr w:rsidR="00DC1B94" w14:paraId="5E0D8617" w14:textId="77777777" w:rsidTr="00DC1B94">
        <w:tc>
          <w:tcPr>
            <w:tcW w:w="625" w:type="dxa"/>
          </w:tcPr>
          <w:p w14:paraId="7E9DD414" w14:textId="451AB656"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b/>
                <w:sz w:val="24"/>
                <w:szCs w:val="24"/>
              </w:rPr>
              <w:lastRenderedPageBreak/>
              <w:t>2</w:t>
            </w:r>
            <w:r>
              <w:rPr>
                <w:rFonts w:ascii="Times New Roman" w:hAnsi="Times New Roman" w:cs="Times New Roman"/>
                <w:b/>
                <w:sz w:val="24"/>
                <w:szCs w:val="24"/>
              </w:rPr>
              <w:t>.</w:t>
            </w:r>
          </w:p>
        </w:tc>
        <w:tc>
          <w:tcPr>
            <w:tcW w:w="6016" w:type="dxa"/>
            <w:vAlign w:val="center"/>
          </w:tcPr>
          <w:p w14:paraId="2CD1D0BE" w14:textId="77777777" w:rsidR="00DC1B94" w:rsidRPr="00B6545E" w:rsidRDefault="00DC1B94" w:rsidP="00DC1B94">
            <w:pPr>
              <w:spacing w:line="280" w:lineRule="exact"/>
              <w:rPr>
                <w:rFonts w:ascii="Times New Roman" w:hAnsi="Times New Roman" w:cs="Times New Roman"/>
                <w:b/>
                <w:sz w:val="24"/>
                <w:szCs w:val="24"/>
              </w:rPr>
            </w:pPr>
            <w:r w:rsidRPr="00B6545E">
              <w:rPr>
                <w:rFonts w:ascii="Times New Roman" w:hAnsi="Times New Roman" w:cs="Times New Roman"/>
                <w:b/>
                <w:sz w:val="24"/>
                <w:szCs w:val="24"/>
              </w:rPr>
              <w:t>II kriterijus: Prekės pristatymo terminas (T)</w:t>
            </w:r>
          </w:p>
          <w:p w14:paraId="0841D827" w14:textId="77777777" w:rsidR="00DC1B94" w:rsidRPr="00B6545E" w:rsidRDefault="00DC1B94" w:rsidP="00DC1B94">
            <w:pPr>
              <w:spacing w:line="280" w:lineRule="exact"/>
              <w:jc w:val="both"/>
              <w:rPr>
                <w:rFonts w:ascii="Times New Roman" w:hAnsi="Times New Roman" w:cs="Times New Roman"/>
                <w:sz w:val="24"/>
                <w:szCs w:val="24"/>
              </w:rPr>
            </w:pPr>
            <w:r w:rsidRPr="00B6545E">
              <w:rPr>
                <w:rFonts w:ascii="Times New Roman" w:hAnsi="Times New Roman" w:cs="Times New Roman"/>
                <w:sz w:val="24"/>
                <w:szCs w:val="24"/>
              </w:rPr>
              <w:t>(</w:t>
            </w:r>
            <w:r w:rsidRPr="00B6545E">
              <w:rPr>
                <w:rFonts w:ascii="Times New Roman" w:hAnsi="Times New Roman" w:cs="Times New Roman"/>
                <w:sz w:val="24"/>
                <w:szCs w:val="24"/>
                <w:u w:val="single"/>
              </w:rPr>
              <w:t>pasiūlymo formoje įrašyti siūlomą prekių pristatymo terminą</w:t>
            </w:r>
            <w:r w:rsidRPr="00B6545E">
              <w:rPr>
                <w:rFonts w:ascii="Times New Roman" w:hAnsi="Times New Roman" w:cs="Times New Roman"/>
                <w:sz w:val="24"/>
                <w:szCs w:val="24"/>
              </w:rPr>
              <w:t>)</w:t>
            </w:r>
          </w:p>
          <w:p w14:paraId="610DFC73" w14:textId="77777777" w:rsidR="00DC1B94" w:rsidRPr="00B6545E" w:rsidRDefault="00DC1B94" w:rsidP="00DC1B94">
            <w:pPr>
              <w:spacing w:line="280" w:lineRule="exact"/>
              <w:rPr>
                <w:rFonts w:ascii="Times New Roman" w:hAnsi="Times New Roman" w:cs="Times New Roman"/>
                <w:bCs/>
                <w:sz w:val="24"/>
                <w:szCs w:val="24"/>
              </w:rPr>
            </w:pPr>
          </w:p>
          <w:p w14:paraId="07DE08DE" w14:textId="18BE170F" w:rsidR="00DC1B94" w:rsidRDefault="00DC1B94" w:rsidP="00DC1B94">
            <w:pPr>
              <w:spacing w:line="280" w:lineRule="exact"/>
              <w:jc w:val="both"/>
              <w:rPr>
                <w:rFonts w:ascii="Times New Roman" w:hAnsi="Times New Roman" w:cs="Times New Roman"/>
                <w:sz w:val="24"/>
                <w:szCs w:val="24"/>
              </w:rPr>
            </w:pPr>
            <w:r w:rsidRPr="00B6545E">
              <w:rPr>
                <w:rFonts w:ascii="Times New Roman" w:hAnsi="Times New Roman" w:cs="Times New Roman"/>
                <w:bCs/>
                <w:sz w:val="24"/>
                <w:szCs w:val="24"/>
              </w:rPr>
              <w:t xml:space="preserve">Taip pat tiekėjas turi teisę pasiūlyti ir reikalaujamą prekių pristatymo terminą, </w:t>
            </w:r>
            <w:r w:rsidRPr="00F42350">
              <w:rPr>
                <w:rFonts w:ascii="Times New Roman" w:hAnsi="Times New Roman" w:cs="Times New Roman"/>
                <w:bCs/>
                <w:sz w:val="24"/>
                <w:szCs w:val="24"/>
                <w:highlight w:val="yellow"/>
              </w:rPr>
              <w:t xml:space="preserve">t. y. ne ilgiau kaip </w:t>
            </w:r>
            <w:r w:rsidR="00CF5211" w:rsidRPr="00F42350">
              <w:rPr>
                <w:rFonts w:ascii="Times New Roman" w:hAnsi="Times New Roman" w:cs="Times New Roman"/>
                <w:b/>
                <w:bCs/>
                <w:color w:val="000000"/>
                <w:sz w:val="24"/>
                <w:szCs w:val="24"/>
                <w:highlight w:val="yellow"/>
              </w:rPr>
              <w:t>iki 2025-11-30</w:t>
            </w:r>
            <w:r w:rsidRPr="00F42350">
              <w:rPr>
                <w:rFonts w:ascii="Times New Roman" w:hAnsi="Times New Roman" w:cs="Times New Roman"/>
                <w:bCs/>
                <w:sz w:val="24"/>
                <w:szCs w:val="24"/>
                <w:highlight w:val="yellow"/>
              </w:rPr>
              <w:t>,</w:t>
            </w:r>
            <w:r w:rsidRPr="00B6545E">
              <w:rPr>
                <w:rFonts w:ascii="Times New Roman" w:hAnsi="Times New Roman" w:cs="Times New Roman"/>
                <w:bCs/>
                <w:sz w:val="24"/>
                <w:szCs w:val="24"/>
              </w:rPr>
              <w:t xml:space="preserve"> tačiau tokiu atveju už antrą kriterijų tiekėjui bus suteikiama 0 balų (kriterijus nebus skaičiuojamas).</w:t>
            </w:r>
          </w:p>
        </w:tc>
        <w:tc>
          <w:tcPr>
            <w:tcW w:w="3321" w:type="dxa"/>
            <w:vAlign w:val="center"/>
          </w:tcPr>
          <w:p w14:paraId="793984EB" w14:textId="0333681F"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sz w:val="24"/>
                <w:szCs w:val="24"/>
              </w:rPr>
              <w:t>Maksimalus įvertinimas</w:t>
            </w:r>
          </w:p>
          <w:p w14:paraId="6C06DB07" w14:textId="2EAD226F" w:rsidR="00DC1B94" w:rsidRDefault="00DC1B94" w:rsidP="00DC1B94">
            <w:pPr>
              <w:spacing w:line="280" w:lineRule="exact"/>
              <w:jc w:val="center"/>
              <w:rPr>
                <w:rFonts w:ascii="Times New Roman" w:hAnsi="Times New Roman" w:cs="Times New Roman"/>
                <w:sz w:val="24"/>
                <w:szCs w:val="24"/>
              </w:rPr>
            </w:pPr>
            <w:r w:rsidRPr="00B6545E">
              <w:rPr>
                <w:rFonts w:ascii="Times New Roman" w:hAnsi="Times New Roman" w:cs="Times New Roman"/>
                <w:sz w:val="24"/>
                <w:szCs w:val="24"/>
              </w:rPr>
              <w:t>15 balų</w:t>
            </w:r>
          </w:p>
        </w:tc>
      </w:tr>
    </w:tbl>
    <w:p w14:paraId="039E09D3" w14:textId="77777777" w:rsidR="00DC1B94" w:rsidRDefault="00DC1B94" w:rsidP="00DC1B94">
      <w:pPr>
        <w:spacing w:after="0" w:line="280" w:lineRule="exact"/>
        <w:jc w:val="both"/>
        <w:rPr>
          <w:rFonts w:ascii="Times New Roman" w:hAnsi="Times New Roman" w:cs="Times New Roman"/>
          <w:sz w:val="24"/>
          <w:szCs w:val="24"/>
        </w:rPr>
      </w:pPr>
    </w:p>
    <w:p w14:paraId="01FC904D" w14:textId="5712A938" w:rsidR="0071346A" w:rsidRPr="00BA2068" w:rsidRDefault="0071346A" w:rsidP="00C61628">
      <w:pPr>
        <w:pStyle w:val="ListParagraph"/>
        <w:numPr>
          <w:ilvl w:val="1"/>
          <w:numId w:val="9"/>
        </w:numPr>
        <w:tabs>
          <w:tab w:val="left" w:pos="426"/>
          <w:tab w:val="left" w:pos="1170"/>
          <w:tab w:val="left" w:pos="1440"/>
        </w:tabs>
        <w:spacing w:after="0" w:line="240" w:lineRule="auto"/>
        <w:ind w:left="0" w:firstLine="720"/>
        <w:jc w:val="both"/>
        <w:rPr>
          <w:b/>
          <w:bCs/>
        </w:rPr>
      </w:pPr>
      <w:r w:rsidRPr="006E6D3B">
        <w:rPr>
          <w:rFonts w:ascii="Times New Roman" w:hAnsi="Times New Roman"/>
          <w:color w:val="000000"/>
          <w:sz w:val="24"/>
          <w:szCs w:val="24"/>
        </w:rPr>
        <w:t>Pasiūlymo ekonominis naudingumas (S) apskaičiuojamas, sudedant tiekėjo pasiūlymo kainos (C) ir kitų kriterijų (T) balus pagal šią formulę:</w:t>
      </w:r>
    </w:p>
    <w:p w14:paraId="7698F715" w14:textId="0ACD6469" w:rsidR="00BA2068" w:rsidRPr="00BA55C2" w:rsidRDefault="00BA2068" w:rsidP="000A6E0D">
      <w:pPr>
        <w:tabs>
          <w:tab w:val="left" w:pos="1134"/>
          <w:tab w:val="left" w:pos="1440"/>
        </w:tabs>
        <w:jc w:val="center"/>
        <w:rPr>
          <w:rFonts w:eastAsia="Calibri"/>
          <w:color w:val="000000"/>
          <w:sz w:val="24"/>
          <w:szCs w:val="24"/>
          <w:lang w:eastAsia="en-US"/>
        </w:rPr>
      </w:pPr>
      <w:r w:rsidRPr="0071346A">
        <w:rPr>
          <w:rFonts w:eastAsia="Calibri"/>
          <w:b/>
          <w:noProof/>
          <w:position w:val="-6"/>
          <w:lang w:eastAsia="en-US"/>
        </w:rPr>
        <w:drawing>
          <wp:inline distT="0" distB="0" distL="0" distR="0" wp14:anchorId="33CC16C6" wp14:editId="379282A5">
            <wp:extent cx="655320" cy="198120"/>
            <wp:effectExtent l="0" t="0" r="0" b="0"/>
            <wp:docPr id="1085499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320" cy="198120"/>
                    </a:xfrm>
                    <a:prstGeom prst="rect">
                      <a:avLst/>
                    </a:prstGeom>
                    <a:noFill/>
                    <a:ln>
                      <a:noFill/>
                    </a:ln>
                  </pic:spPr>
                </pic:pic>
              </a:graphicData>
            </a:graphic>
          </wp:inline>
        </w:drawing>
      </w:r>
      <w:r w:rsidRPr="00BA2068">
        <w:rPr>
          <w:rFonts w:eastAsia="Calibri"/>
          <w:color w:val="000000"/>
          <w:sz w:val="24"/>
          <w:szCs w:val="24"/>
          <w:lang w:eastAsia="en-US"/>
        </w:rPr>
        <w:t>;</w:t>
      </w:r>
    </w:p>
    <w:p w14:paraId="7E2E2708" w14:textId="4C321920" w:rsidR="005B407A" w:rsidRPr="00BA2068" w:rsidRDefault="0071346A" w:rsidP="00C61628">
      <w:pPr>
        <w:pStyle w:val="ListParagraph"/>
        <w:numPr>
          <w:ilvl w:val="1"/>
          <w:numId w:val="9"/>
        </w:numPr>
        <w:tabs>
          <w:tab w:val="left" w:pos="426"/>
          <w:tab w:val="left" w:pos="1170"/>
          <w:tab w:val="left" w:pos="1440"/>
        </w:tabs>
        <w:spacing w:after="0" w:line="240" w:lineRule="auto"/>
        <w:ind w:left="0" w:firstLine="720"/>
        <w:jc w:val="both"/>
        <w:rPr>
          <w:b/>
          <w:bCs/>
        </w:rPr>
      </w:pPr>
      <w:r w:rsidRPr="00BA2068">
        <w:rPr>
          <w:rFonts w:ascii="Times New Roman" w:hAnsi="Times New Roman" w:cs="Times New Roman"/>
          <w:sz w:val="24"/>
          <w:szCs w:val="24"/>
        </w:rPr>
        <w:t>Pasiūlymo kainos (C) balai apskaičiuojami:</w:t>
      </w:r>
    </w:p>
    <w:p w14:paraId="44247A95" w14:textId="37E2A668" w:rsidR="0071346A" w:rsidRPr="00655570" w:rsidRDefault="005B407A" w:rsidP="00655570">
      <w:pPr>
        <w:pStyle w:val="ListParagraph"/>
        <w:tabs>
          <w:tab w:val="left" w:pos="1134"/>
        </w:tabs>
        <w:ind w:left="567"/>
        <w:jc w:val="center"/>
        <w:rPr>
          <w:rFonts w:ascii="Times New Roman" w:hAnsi="Times New Roman" w:cs="Times New Roman"/>
          <w:sz w:val="24"/>
          <w:szCs w:val="24"/>
        </w:rPr>
      </w:pPr>
      <m:oMathPara>
        <m:oMath>
          <m:r>
            <w:rPr>
              <w:rFonts w:ascii="Cambria Math" w:hAnsi="Cambria Math" w:cs="Times New Roman"/>
              <w:sz w:val="24"/>
              <w:szCs w:val="24"/>
            </w:rPr>
            <m:t>C</m:t>
          </m:r>
          <m:r>
            <m:rPr>
              <m:sty m:val="p"/>
            </m:rPr>
            <w:rPr>
              <w:rFonts w:ascii="Cambria Math" w:hAnsi="Cambria Math" w:cs="Times New Roman"/>
              <w:sz w:val="24"/>
              <w:szCs w:val="24"/>
            </w:rPr>
            <m:t>= 85*</m:t>
          </m:r>
          <m:f>
            <m:fPr>
              <m:ctrlPr>
                <w:rPr>
                  <w:rFonts w:ascii="Cambria Math" w:hAnsi="Cambria Math" w:cs="Times New Roman"/>
                  <w:bCs/>
                  <w:sz w:val="24"/>
                  <w:szCs w:val="24"/>
                </w:rPr>
              </m:ctrlPr>
            </m:fPr>
            <m:num>
              <m:r>
                <m:rPr>
                  <m:sty m:val="p"/>
                </m:rPr>
                <w:rPr>
                  <w:rFonts w:ascii="Cambria Math" w:eastAsiaTheme="majorEastAsia" w:hAnsi="Cambria Math" w:cs="Times New Roman"/>
                  <w:bCs/>
                  <w:noProof/>
                  <w:position w:val="-6"/>
                  <w:sz w:val="24"/>
                  <w:szCs w:val="24"/>
                </w:rPr>
                <w:drawing>
                  <wp:inline distT="0" distB="0" distL="0" distR="0" wp14:anchorId="30DBFD1D" wp14:editId="028A0C51">
                    <wp:extent cx="175260" cy="175260"/>
                    <wp:effectExtent l="0" t="0" r="0" b="0"/>
                    <wp:docPr id="100609545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r>
              <m:r>
                <m:rPr>
                  <m:sty m:val="p"/>
                </m:rPr>
                <w:rPr>
                  <w:rFonts w:ascii="Cambria Math" w:hAnsi="Cambria Math" w:cs="Times New Roman"/>
                  <w:sz w:val="24"/>
                  <w:szCs w:val="24"/>
                  <w:vertAlign w:val="subscript"/>
                </w:rPr>
                <m:t>min</m:t>
              </m:r>
              <m:r>
                <m:rPr>
                  <m:sty m:val="p"/>
                </m:rPr>
                <w:rPr>
                  <w:rFonts w:ascii="Cambria Math" w:hAnsi="Cambria Math" w:cs="Times New Roman"/>
                  <w:sz w:val="24"/>
                  <w:szCs w:val="24"/>
                </w:rPr>
                <m:t xml:space="preserve"> </m:t>
              </m:r>
            </m:num>
            <m:den>
              <m:r>
                <m:rPr>
                  <m:sty m:val="p"/>
                </m:rPr>
                <w:rPr>
                  <w:rFonts w:ascii="Cambria Math" w:eastAsiaTheme="majorEastAsia" w:hAnsi="Cambria Math" w:cs="Times New Roman"/>
                  <w:bCs/>
                  <w:noProof/>
                  <w:position w:val="-6"/>
                  <w:sz w:val="24"/>
                  <w:szCs w:val="24"/>
                </w:rPr>
                <w:drawing>
                  <wp:inline distT="0" distB="0" distL="0" distR="0" wp14:anchorId="05073D8C" wp14:editId="01D0C73B">
                    <wp:extent cx="175260" cy="175260"/>
                    <wp:effectExtent l="0" t="0" r="0" b="0"/>
                    <wp:docPr id="160082727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r>
              <m:r>
                <m:rPr>
                  <m:sty m:val="p"/>
                </m:rPr>
                <w:rPr>
                  <w:rFonts w:ascii="Cambria Math" w:eastAsiaTheme="majorEastAsia" w:hAnsi="Cambria Math" w:cs="Times New Roman"/>
                  <w:position w:val="-6"/>
                  <w:sz w:val="24"/>
                  <w:szCs w:val="24"/>
                  <w:vertAlign w:val="subscript"/>
                </w:rPr>
                <m:t xml:space="preserve">p </m:t>
              </m:r>
            </m:den>
          </m:f>
        </m:oMath>
      </m:oMathPara>
    </w:p>
    <w:p w14:paraId="045A7190" w14:textId="77777777" w:rsidR="00655570" w:rsidRPr="004E2229" w:rsidRDefault="00655570" w:rsidP="00655570">
      <w:pPr>
        <w:rPr>
          <w:rFonts w:ascii="Times New Roman" w:hAnsi="Times New Roman" w:cs="Times New Roman"/>
        </w:rPr>
      </w:pPr>
      <w:r w:rsidRPr="004E2229">
        <w:rPr>
          <w:rFonts w:ascii="Times New Roman" w:hAnsi="Times New Roman" w:cs="Times New Roman"/>
          <w:i/>
          <w:u w:val="single"/>
        </w:rPr>
        <w:t>Pateiktoje formulėje:</w:t>
      </w:r>
    </w:p>
    <w:p w14:paraId="1CC3468E" w14:textId="77777777" w:rsidR="00655570" w:rsidRPr="004E2229" w:rsidRDefault="00655570" w:rsidP="00655570">
      <w:pPr>
        <w:rPr>
          <w:rFonts w:ascii="Times New Roman" w:hAnsi="Times New Roman" w:cs="Times New Roman"/>
          <w:i/>
        </w:rPr>
      </w:pPr>
      <w:r w:rsidRPr="004E2229">
        <w:rPr>
          <w:rFonts w:ascii="Times New Roman" w:eastAsiaTheme="majorEastAsia" w:hAnsi="Times New Roman" w:cs="Times New Roman"/>
          <w:position w:val="-6"/>
        </w:rPr>
        <w:object w:dxaOrig="240" w:dyaOrig="285" w14:anchorId="5ADC8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pt" o:ole="" fillcolor="window">
            <v:imagedata r:id="rId18" o:title=""/>
          </v:shape>
          <o:OLEObject Type="Embed" ProgID="Equation.3" ShapeID="_x0000_i1025" DrawAspect="Content" ObjectID="_1822639989" r:id="rId19"/>
        </w:object>
      </w:r>
      <w:r w:rsidRPr="004E2229">
        <w:rPr>
          <w:rFonts w:ascii="Times New Roman" w:hAnsi="Times New Roman" w:cs="Times New Roman"/>
        </w:rPr>
        <w:t xml:space="preserve"> </w:t>
      </w:r>
      <w:r w:rsidRPr="004E2229">
        <w:rPr>
          <w:rFonts w:ascii="Times New Roman" w:hAnsi="Times New Roman" w:cs="Times New Roman"/>
          <w:i/>
        </w:rPr>
        <w:t>– pasiūlymo kainos įvertinimas balais.</w:t>
      </w:r>
    </w:p>
    <w:p w14:paraId="0A7673A1" w14:textId="77777777" w:rsidR="00655570" w:rsidRPr="004E2229" w:rsidRDefault="00655570" w:rsidP="00655570">
      <w:pPr>
        <w:tabs>
          <w:tab w:val="left" w:pos="3600"/>
        </w:tabs>
        <w:rPr>
          <w:rFonts w:ascii="Times New Roman" w:hAnsi="Times New Roman" w:cs="Times New Roman"/>
          <w:i/>
        </w:rPr>
      </w:pPr>
      <w:r w:rsidRPr="004E2229">
        <w:rPr>
          <w:rFonts w:ascii="Times New Roman" w:eastAsiaTheme="majorEastAsia" w:hAnsi="Times New Roman" w:cs="Times New Roman"/>
          <w:i/>
          <w:position w:val="-6"/>
        </w:rPr>
        <w:object w:dxaOrig="240" w:dyaOrig="279" w14:anchorId="5944138C">
          <v:shape id="_x0000_i1026" type="#_x0000_t75" style="width:15.6pt;height:15.6pt" o:ole="" fillcolor="window">
            <v:imagedata r:id="rId20" o:title=""/>
          </v:shape>
          <o:OLEObject Type="Embed" ProgID="Equation.3" ShapeID="_x0000_i1026" DrawAspect="Content" ObjectID="_1822639990" r:id="rId21"/>
        </w:object>
      </w:r>
      <w:r w:rsidRPr="004E2229">
        <w:rPr>
          <w:rFonts w:ascii="Times New Roman" w:hAnsi="Times New Roman" w:cs="Times New Roman"/>
          <w:i/>
          <w:vertAlign w:val="subscript"/>
        </w:rPr>
        <w:t>min</w:t>
      </w:r>
      <w:r w:rsidRPr="004E2229">
        <w:rPr>
          <w:rFonts w:ascii="Times New Roman" w:hAnsi="Times New Roman" w:cs="Times New Roman"/>
          <w:i/>
        </w:rPr>
        <w:t xml:space="preserve"> – Tiekėjo pasiūliusio mažiausią kainą, vertinamuose pasiūlymuose, pateikta kaina,</w:t>
      </w:r>
      <w:r w:rsidRPr="004E2229">
        <w:rPr>
          <w:rFonts w:ascii="Times New Roman" w:hAnsi="Times New Roman" w:cs="Times New Roman"/>
          <w:i/>
          <w:vertAlign w:val="subscript"/>
        </w:rPr>
        <w:t xml:space="preserve"> </w:t>
      </w:r>
      <w:r w:rsidRPr="004E2229">
        <w:rPr>
          <w:rFonts w:ascii="Times New Roman" w:hAnsi="Times New Roman" w:cs="Times New Roman"/>
          <w:i/>
        </w:rPr>
        <w:t>Eur su PVM.</w:t>
      </w:r>
    </w:p>
    <w:p w14:paraId="7D3EAA3F" w14:textId="68162D05" w:rsidR="00655570" w:rsidRPr="004E2229" w:rsidRDefault="00655570" w:rsidP="00655570">
      <w:pPr>
        <w:tabs>
          <w:tab w:val="left" w:pos="1134"/>
        </w:tabs>
        <w:rPr>
          <w:rFonts w:ascii="Times New Roman" w:hAnsi="Times New Roman" w:cs="Times New Roman"/>
        </w:rPr>
      </w:pPr>
      <w:r w:rsidRPr="004E2229">
        <w:rPr>
          <w:rFonts w:ascii="Times New Roman" w:eastAsiaTheme="majorEastAsia" w:hAnsi="Times New Roman" w:cs="Times New Roman"/>
          <w:position w:val="-6"/>
        </w:rPr>
        <w:object w:dxaOrig="240" w:dyaOrig="285" w14:anchorId="23AECF7B">
          <v:shape id="_x0000_i1027" type="#_x0000_t75" style="width:15.6pt;height:15.6pt" o:ole="" fillcolor="window">
            <v:imagedata r:id="rId18" o:title=""/>
          </v:shape>
          <o:OLEObject Type="Embed" ProgID="Equation.3" ShapeID="_x0000_i1027" DrawAspect="Content" ObjectID="_1822639991" r:id="rId22"/>
        </w:object>
      </w:r>
      <w:r w:rsidRPr="004E2229">
        <w:rPr>
          <w:rFonts w:ascii="Times New Roman" w:eastAsiaTheme="majorEastAsia" w:hAnsi="Times New Roman" w:cs="Times New Roman"/>
          <w:i/>
          <w:position w:val="-6"/>
          <w:vertAlign w:val="subscript"/>
        </w:rPr>
        <w:t>p</w:t>
      </w:r>
      <w:r w:rsidRPr="004E2229">
        <w:rPr>
          <w:rFonts w:ascii="Times New Roman" w:hAnsi="Times New Roman" w:cs="Times New Roman"/>
          <w:i/>
        </w:rPr>
        <w:t xml:space="preserve"> – vertinamo pasiūlymo kaina, Eur su PVM</w:t>
      </w:r>
      <w:r>
        <w:rPr>
          <w:rFonts w:ascii="Times New Roman" w:hAnsi="Times New Roman" w:cs="Times New Roman"/>
          <w:i/>
        </w:rPr>
        <w:t>.</w:t>
      </w:r>
    </w:p>
    <w:p w14:paraId="467F7494" w14:textId="7166D4E8" w:rsidR="0071346A" w:rsidRDefault="0071346A" w:rsidP="000A6E0D">
      <w:pPr>
        <w:pStyle w:val="ListParagraph"/>
        <w:numPr>
          <w:ilvl w:val="1"/>
          <w:numId w:val="9"/>
        </w:numPr>
        <w:tabs>
          <w:tab w:val="left" w:pos="1134"/>
          <w:tab w:val="left" w:pos="1440"/>
        </w:tabs>
        <w:spacing w:after="0" w:line="280" w:lineRule="exact"/>
        <w:ind w:left="0" w:firstLine="720"/>
        <w:jc w:val="both"/>
        <w:rPr>
          <w:rFonts w:ascii="Times New Roman" w:hAnsi="Times New Roman" w:cs="Times New Roman"/>
          <w:sz w:val="24"/>
          <w:szCs w:val="24"/>
        </w:rPr>
      </w:pPr>
      <w:r w:rsidRPr="00BA2068">
        <w:rPr>
          <w:rFonts w:ascii="Times New Roman" w:hAnsi="Times New Roman" w:cs="Times New Roman"/>
          <w:sz w:val="24"/>
          <w:szCs w:val="24"/>
        </w:rPr>
        <w:t>Prekių pristatymo termino (T) įvertinimo balais apskaičiavimas:</w:t>
      </w:r>
    </w:p>
    <w:p w14:paraId="2D9305A8" w14:textId="77777777" w:rsidR="00BA55C2" w:rsidRPr="00BA55C2" w:rsidRDefault="00BA55C2" w:rsidP="00BA55C2">
      <w:pPr>
        <w:tabs>
          <w:tab w:val="left" w:pos="1134"/>
        </w:tabs>
        <w:spacing w:after="0" w:line="280" w:lineRule="exact"/>
        <w:rPr>
          <w:rFonts w:ascii="Times New Roman" w:hAnsi="Times New Roman" w:cs="Times New Roman"/>
          <w:sz w:val="24"/>
          <w:szCs w:val="24"/>
        </w:rPr>
      </w:pPr>
    </w:p>
    <w:tbl>
      <w:tblPr>
        <w:tblW w:w="8476" w:type="dxa"/>
        <w:jc w:val="center"/>
        <w:tblLook w:val="04A0" w:firstRow="1" w:lastRow="0" w:firstColumn="1" w:lastColumn="0" w:noHBand="0" w:noVBand="1"/>
      </w:tblPr>
      <w:tblGrid>
        <w:gridCol w:w="5783"/>
        <w:gridCol w:w="2693"/>
      </w:tblGrid>
      <w:tr w:rsidR="00BA55C2" w:rsidRPr="00BA2068" w14:paraId="476EC684" w14:textId="77777777" w:rsidTr="00BA55C2">
        <w:trPr>
          <w:trHeight w:val="527"/>
          <w:jc w:val="center"/>
        </w:trPr>
        <w:tc>
          <w:tcPr>
            <w:tcW w:w="5783" w:type="dxa"/>
            <w:tcBorders>
              <w:top w:val="single" w:sz="4" w:space="0" w:color="auto"/>
              <w:left w:val="single" w:sz="4" w:space="0" w:color="auto"/>
              <w:bottom w:val="single" w:sz="4" w:space="0" w:color="auto"/>
              <w:right w:val="single" w:sz="4" w:space="0" w:color="auto"/>
            </w:tcBorders>
            <w:vAlign w:val="center"/>
            <w:hideMark/>
          </w:tcPr>
          <w:p w14:paraId="7C4CCB34" w14:textId="77777777" w:rsidR="00BA55C2" w:rsidRPr="00BA55C2" w:rsidRDefault="00BA55C2" w:rsidP="00EA2136">
            <w:pPr>
              <w:spacing w:after="0" w:line="280" w:lineRule="exact"/>
              <w:jc w:val="center"/>
              <w:rPr>
                <w:rFonts w:ascii="Times New Roman" w:hAnsi="Times New Roman" w:cs="Times New Roman"/>
                <w:b/>
                <w:bCs/>
                <w:color w:val="000000"/>
                <w:sz w:val="24"/>
                <w:szCs w:val="24"/>
              </w:rPr>
            </w:pPr>
            <w:r w:rsidRPr="00BA55C2">
              <w:rPr>
                <w:rFonts w:ascii="Times New Roman" w:hAnsi="Times New Roman" w:cs="Times New Roman"/>
                <w:b/>
                <w:bCs/>
                <w:i/>
                <w:sz w:val="24"/>
                <w:szCs w:val="24"/>
              </w:rPr>
              <w:t xml:space="preserve">   </w:t>
            </w:r>
            <w:r w:rsidRPr="00BA55C2">
              <w:rPr>
                <w:rFonts w:ascii="Times New Roman" w:hAnsi="Times New Roman" w:cs="Times New Roman"/>
                <w:b/>
                <w:bCs/>
                <w:color w:val="000000"/>
                <w:sz w:val="24"/>
                <w:szCs w:val="24"/>
              </w:rPr>
              <w:t xml:space="preserve">Siūlomas prekių pristatymo terminas </w:t>
            </w:r>
          </w:p>
        </w:tc>
        <w:tc>
          <w:tcPr>
            <w:tcW w:w="2693" w:type="dxa"/>
            <w:tcBorders>
              <w:top w:val="single" w:sz="4" w:space="0" w:color="auto"/>
              <w:left w:val="nil"/>
              <w:bottom w:val="single" w:sz="4" w:space="0" w:color="auto"/>
              <w:right w:val="single" w:sz="4" w:space="0" w:color="auto"/>
            </w:tcBorders>
            <w:vAlign w:val="center"/>
            <w:hideMark/>
          </w:tcPr>
          <w:p w14:paraId="291C8D8B" w14:textId="77777777" w:rsidR="00BA55C2" w:rsidRPr="00BA55C2" w:rsidRDefault="00BA55C2" w:rsidP="00EA2136">
            <w:pPr>
              <w:spacing w:after="0" w:line="280" w:lineRule="exact"/>
              <w:jc w:val="center"/>
              <w:rPr>
                <w:rFonts w:ascii="Times New Roman" w:hAnsi="Times New Roman" w:cs="Times New Roman"/>
                <w:b/>
                <w:bCs/>
                <w:color w:val="000000"/>
                <w:sz w:val="24"/>
                <w:szCs w:val="24"/>
                <w:highlight w:val="yellow"/>
              </w:rPr>
            </w:pPr>
            <w:r w:rsidRPr="00BA55C2">
              <w:rPr>
                <w:rFonts w:ascii="Times New Roman" w:hAnsi="Times New Roman" w:cs="Times New Roman"/>
                <w:b/>
                <w:bCs/>
                <w:color w:val="000000"/>
                <w:sz w:val="24"/>
                <w:szCs w:val="24"/>
              </w:rPr>
              <w:t>Skiriami balai*</w:t>
            </w:r>
          </w:p>
        </w:tc>
      </w:tr>
      <w:tr w:rsidR="002E4B9A" w:rsidRPr="00BA2068" w14:paraId="6F63B78A" w14:textId="77777777" w:rsidTr="00BA55C2">
        <w:trPr>
          <w:trHeight w:val="315"/>
          <w:jc w:val="center"/>
        </w:trPr>
        <w:tc>
          <w:tcPr>
            <w:tcW w:w="5783" w:type="dxa"/>
            <w:tcBorders>
              <w:top w:val="nil"/>
              <w:left w:val="single" w:sz="4" w:space="0" w:color="auto"/>
              <w:bottom w:val="single" w:sz="4" w:space="0" w:color="auto"/>
              <w:right w:val="single" w:sz="4" w:space="0" w:color="auto"/>
            </w:tcBorders>
            <w:noWrap/>
            <w:vAlign w:val="center"/>
            <w:hideMark/>
          </w:tcPr>
          <w:p w14:paraId="7FC2988E" w14:textId="2156D779" w:rsidR="002E4B9A" w:rsidRPr="00CA204C" w:rsidRDefault="002E4B9A" w:rsidP="002E4B9A">
            <w:pPr>
              <w:spacing w:after="0" w:line="280" w:lineRule="exact"/>
              <w:jc w:val="center"/>
              <w:rPr>
                <w:rFonts w:ascii="Times New Roman" w:hAnsi="Times New Roman" w:cs="Times New Roman"/>
                <w:b/>
                <w:bCs/>
                <w:color w:val="000000"/>
                <w:sz w:val="24"/>
                <w:szCs w:val="24"/>
              </w:rPr>
            </w:pPr>
            <w:r w:rsidRPr="00CA204C">
              <w:rPr>
                <w:rFonts w:ascii="Times New Roman" w:hAnsi="Times New Roman" w:cs="Times New Roman"/>
                <w:b/>
                <w:bCs/>
                <w:color w:val="000000"/>
                <w:sz w:val="24"/>
                <w:szCs w:val="24"/>
              </w:rPr>
              <w:t>iki 2025-11-30</w:t>
            </w:r>
          </w:p>
        </w:tc>
        <w:tc>
          <w:tcPr>
            <w:tcW w:w="2693" w:type="dxa"/>
            <w:tcBorders>
              <w:top w:val="nil"/>
              <w:left w:val="nil"/>
              <w:bottom w:val="single" w:sz="4" w:space="0" w:color="auto"/>
              <w:right w:val="single" w:sz="4" w:space="0" w:color="auto"/>
            </w:tcBorders>
            <w:noWrap/>
            <w:vAlign w:val="center"/>
            <w:hideMark/>
          </w:tcPr>
          <w:p w14:paraId="67638149" w14:textId="77777777" w:rsidR="002E4B9A" w:rsidRPr="00BA2068" w:rsidRDefault="002E4B9A" w:rsidP="002E4B9A">
            <w:pPr>
              <w:spacing w:after="0" w:line="280" w:lineRule="exact"/>
              <w:jc w:val="center"/>
              <w:rPr>
                <w:rFonts w:ascii="Times New Roman" w:hAnsi="Times New Roman" w:cs="Times New Roman"/>
                <w:color w:val="000000"/>
                <w:sz w:val="24"/>
                <w:szCs w:val="24"/>
              </w:rPr>
            </w:pPr>
            <w:r w:rsidRPr="00BA2068">
              <w:rPr>
                <w:rFonts w:ascii="Times New Roman" w:hAnsi="Times New Roman" w:cs="Times New Roman"/>
                <w:color w:val="000000"/>
                <w:sz w:val="24"/>
                <w:szCs w:val="24"/>
              </w:rPr>
              <w:t>0</w:t>
            </w:r>
          </w:p>
        </w:tc>
      </w:tr>
      <w:tr w:rsidR="002E4B9A" w:rsidRPr="00BA2068" w14:paraId="671CCBEF" w14:textId="77777777" w:rsidTr="00BA55C2">
        <w:trPr>
          <w:trHeight w:val="315"/>
          <w:jc w:val="center"/>
        </w:trPr>
        <w:tc>
          <w:tcPr>
            <w:tcW w:w="5783" w:type="dxa"/>
            <w:tcBorders>
              <w:top w:val="nil"/>
              <w:left w:val="single" w:sz="4" w:space="0" w:color="auto"/>
              <w:bottom w:val="single" w:sz="4" w:space="0" w:color="auto"/>
              <w:right w:val="single" w:sz="4" w:space="0" w:color="auto"/>
            </w:tcBorders>
            <w:noWrap/>
            <w:vAlign w:val="center"/>
          </w:tcPr>
          <w:p w14:paraId="7D995B88" w14:textId="77777777" w:rsidR="00CA204C" w:rsidRPr="003C7BE4" w:rsidRDefault="002E4B9A" w:rsidP="002E4B9A">
            <w:pPr>
              <w:spacing w:after="0" w:line="280" w:lineRule="exact"/>
              <w:jc w:val="center"/>
              <w:rPr>
                <w:rFonts w:ascii="Times New Roman" w:hAnsi="Times New Roman" w:cs="Times New Roman"/>
                <w:b/>
                <w:bCs/>
                <w:color w:val="000000"/>
                <w:sz w:val="24"/>
                <w:szCs w:val="24"/>
              </w:rPr>
            </w:pPr>
            <w:r w:rsidRPr="003C7BE4">
              <w:rPr>
                <w:rFonts w:ascii="Times New Roman" w:hAnsi="Times New Roman" w:cs="Times New Roman"/>
                <w:b/>
                <w:bCs/>
                <w:color w:val="000000"/>
                <w:sz w:val="24"/>
                <w:szCs w:val="24"/>
              </w:rPr>
              <w:t>3 savaitės</w:t>
            </w:r>
            <w:r w:rsidR="00CA204C" w:rsidRPr="003C7BE4">
              <w:rPr>
                <w:rFonts w:ascii="Times New Roman" w:hAnsi="Times New Roman" w:cs="Times New Roman"/>
                <w:b/>
                <w:bCs/>
                <w:color w:val="000000"/>
                <w:sz w:val="24"/>
                <w:szCs w:val="24"/>
              </w:rPr>
              <w:t xml:space="preserve"> </w:t>
            </w:r>
          </w:p>
          <w:p w14:paraId="5F852A28" w14:textId="47901599" w:rsidR="002E4B9A" w:rsidRPr="003C7BE4" w:rsidRDefault="00CA204C" w:rsidP="002E4B9A">
            <w:pPr>
              <w:spacing w:after="0" w:line="280" w:lineRule="exact"/>
              <w:jc w:val="center"/>
              <w:rPr>
                <w:rFonts w:ascii="Times New Roman" w:hAnsi="Times New Roman" w:cs="Times New Roman"/>
                <w:color w:val="000000"/>
              </w:rPr>
            </w:pPr>
            <w:r w:rsidRPr="003C7BE4">
              <w:rPr>
                <w:rFonts w:ascii="Times New Roman" w:hAnsi="Times New Roman" w:cs="Times New Roman"/>
                <w:color w:val="000000"/>
              </w:rPr>
              <w:t>nuo pirkimo sutarties sudarymo dienos</w:t>
            </w:r>
          </w:p>
        </w:tc>
        <w:tc>
          <w:tcPr>
            <w:tcW w:w="2693" w:type="dxa"/>
            <w:tcBorders>
              <w:top w:val="nil"/>
              <w:left w:val="nil"/>
              <w:bottom w:val="single" w:sz="4" w:space="0" w:color="auto"/>
              <w:right w:val="single" w:sz="4" w:space="0" w:color="auto"/>
            </w:tcBorders>
            <w:noWrap/>
            <w:vAlign w:val="center"/>
          </w:tcPr>
          <w:p w14:paraId="12AF38A5" w14:textId="77777777" w:rsidR="002E4B9A" w:rsidRPr="00BA2068" w:rsidRDefault="002E4B9A" w:rsidP="002E4B9A">
            <w:pPr>
              <w:spacing w:after="0" w:line="280" w:lineRule="exact"/>
              <w:jc w:val="center"/>
              <w:rPr>
                <w:rFonts w:ascii="Times New Roman" w:hAnsi="Times New Roman" w:cs="Times New Roman"/>
                <w:color w:val="000000"/>
                <w:sz w:val="24"/>
                <w:szCs w:val="24"/>
              </w:rPr>
            </w:pPr>
            <w:r w:rsidRPr="00BA2068">
              <w:rPr>
                <w:rFonts w:ascii="Times New Roman" w:hAnsi="Times New Roman" w:cs="Times New Roman"/>
                <w:color w:val="000000"/>
                <w:sz w:val="24"/>
                <w:szCs w:val="24"/>
              </w:rPr>
              <w:t>5</w:t>
            </w:r>
          </w:p>
        </w:tc>
      </w:tr>
      <w:tr w:rsidR="002E4B9A" w:rsidRPr="00BA2068" w14:paraId="2E18F055" w14:textId="77777777" w:rsidTr="00BA55C2">
        <w:trPr>
          <w:trHeight w:val="315"/>
          <w:jc w:val="center"/>
        </w:trPr>
        <w:tc>
          <w:tcPr>
            <w:tcW w:w="5783" w:type="dxa"/>
            <w:tcBorders>
              <w:top w:val="nil"/>
              <w:left w:val="single" w:sz="4" w:space="0" w:color="auto"/>
              <w:bottom w:val="single" w:sz="4" w:space="0" w:color="auto"/>
              <w:right w:val="single" w:sz="4" w:space="0" w:color="auto"/>
            </w:tcBorders>
            <w:noWrap/>
            <w:vAlign w:val="center"/>
            <w:hideMark/>
          </w:tcPr>
          <w:p w14:paraId="0D8482A7" w14:textId="77777777" w:rsidR="002E4B9A" w:rsidRPr="003C7BE4" w:rsidRDefault="002E4B9A" w:rsidP="002E4B9A">
            <w:pPr>
              <w:spacing w:after="0" w:line="280" w:lineRule="exact"/>
              <w:jc w:val="center"/>
              <w:rPr>
                <w:rFonts w:ascii="Times New Roman" w:hAnsi="Times New Roman" w:cs="Times New Roman"/>
                <w:b/>
                <w:bCs/>
                <w:color w:val="000000"/>
                <w:sz w:val="24"/>
                <w:szCs w:val="24"/>
              </w:rPr>
            </w:pPr>
            <w:r w:rsidRPr="003C7BE4">
              <w:rPr>
                <w:rFonts w:ascii="Times New Roman" w:hAnsi="Times New Roman" w:cs="Times New Roman"/>
                <w:b/>
                <w:bCs/>
                <w:color w:val="000000"/>
                <w:sz w:val="24"/>
                <w:szCs w:val="24"/>
              </w:rPr>
              <w:t>2 savaitės</w:t>
            </w:r>
          </w:p>
          <w:p w14:paraId="56C8804A" w14:textId="2F95030E" w:rsidR="00CA204C" w:rsidRPr="003C7BE4" w:rsidRDefault="00CA204C" w:rsidP="002E4B9A">
            <w:pPr>
              <w:spacing w:after="0" w:line="280" w:lineRule="exact"/>
              <w:jc w:val="center"/>
              <w:rPr>
                <w:rFonts w:ascii="Times New Roman" w:hAnsi="Times New Roman" w:cs="Times New Roman"/>
                <w:color w:val="000000"/>
              </w:rPr>
            </w:pPr>
            <w:r w:rsidRPr="003C7BE4">
              <w:rPr>
                <w:rFonts w:ascii="Times New Roman" w:hAnsi="Times New Roman" w:cs="Times New Roman"/>
                <w:color w:val="000000"/>
              </w:rPr>
              <w:t>nuo pirkimo sutarties sudarymo dienos</w:t>
            </w:r>
          </w:p>
        </w:tc>
        <w:tc>
          <w:tcPr>
            <w:tcW w:w="2693" w:type="dxa"/>
            <w:tcBorders>
              <w:top w:val="nil"/>
              <w:left w:val="nil"/>
              <w:bottom w:val="single" w:sz="4" w:space="0" w:color="auto"/>
              <w:right w:val="single" w:sz="4" w:space="0" w:color="auto"/>
            </w:tcBorders>
            <w:noWrap/>
            <w:vAlign w:val="center"/>
            <w:hideMark/>
          </w:tcPr>
          <w:p w14:paraId="64EE895F" w14:textId="77777777" w:rsidR="002E4B9A" w:rsidRPr="00BA2068" w:rsidRDefault="002E4B9A" w:rsidP="002E4B9A">
            <w:pPr>
              <w:spacing w:after="0" w:line="280" w:lineRule="exact"/>
              <w:jc w:val="center"/>
              <w:rPr>
                <w:rFonts w:ascii="Times New Roman" w:hAnsi="Times New Roman" w:cs="Times New Roman"/>
                <w:color w:val="000000"/>
                <w:sz w:val="24"/>
                <w:szCs w:val="24"/>
              </w:rPr>
            </w:pPr>
            <w:r w:rsidRPr="00BA2068">
              <w:rPr>
                <w:rFonts w:ascii="Times New Roman" w:hAnsi="Times New Roman" w:cs="Times New Roman"/>
                <w:color w:val="000000"/>
                <w:sz w:val="24"/>
                <w:szCs w:val="24"/>
              </w:rPr>
              <w:t>10</w:t>
            </w:r>
          </w:p>
        </w:tc>
      </w:tr>
      <w:tr w:rsidR="002E4B9A" w:rsidRPr="00BA2068" w14:paraId="46AD8D22" w14:textId="77777777" w:rsidTr="00BA55C2">
        <w:trPr>
          <w:trHeight w:val="315"/>
          <w:jc w:val="center"/>
        </w:trPr>
        <w:tc>
          <w:tcPr>
            <w:tcW w:w="5783" w:type="dxa"/>
            <w:tcBorders>
              <w:top w:val="nil"/>
              <w:left w:val="single" w:sz="4" w:space="0" w:color="auto"/>
              <w:bottom w:val="single" w:sz="4" w:space="0" w:color="auto"/>
              <w:right w:val="single" w:sz="4" w:space="0" w:color="auto"/>
            </w:tcBorders>
            <w:noWrap/>
            <w:vAlign w:val="center"/>
            <w:hideMark/>
          </w:tcPr>
          <w:p w14:paraId="435EDF2B" w14:textId="17614175" w:rsidR="002E4B9A" w:rsidRPr="003C7BE4" w:rsidRDefault="002E4B9A" w:rsidP="002E4B9A">
            <w:pPr>
              <w:spacing w:after="0" w:line="280" w:lineRule="exact"/>
              <w:jc w:val="center"/>
              <w:rPr>
                <w:rFonts w:ascii="Times New Roman" w:hAnsi="Times New Roman" w:cs="Times New Roman"/>
                <w:b/>
                <w:bCs/>
                <w:color w:val="000000"/>
                <w:sz w:val="24"/>
                <w:szCs w:val="24"/>
              </w:rPr>
            </w:pPr>
            <w:r w:rsidRPr="003C7BE4">
              <w:rPr>
                <w:rFonts w:ascii="Times New Roman" w:hAnsi="Times New Roman" w:cs="Times New Roman"/>
                <w:b/>
                <w:bCs/>
                <w:color w:val="000000"/>
                <w:sz w:val="24"/>
                <w:szCs w:val="24"/>
              </w:rPr>
              <w:t>1 savaitė</w:t>
            </w:r>
          </w:p>
          <w:p w14:paraId="0DC8B929" w14:textId="29A440AD" w:rsidR="00CA204C" w:rsidRPr="003C7BE4" w:rsidRDefault="00CA204C" w:rsidP="002E4B9A">
            <w:pPr>
              <w:spacing w:after="0" w:line="280" w:lineRule="exact"/>
              <w:jc w:val="center"/>
              <w:rPr>
                <w:rFonts w:ascii="Times New Roman" w:hAnsi="Times New Roman" w:cs="Times New Roman"/>
                <w:color w:val="000000"/>
              </w:rPr>
            </w:pPr>
            <w:r w:rsidRPr="003C7BE4">
              <w:rPr>
                <w:rFonts w:ascii="Times New Roman" w:hAnsi="Times New Roman" w:cs="Times New Roman"/>
                <w:color w:val="000000"/>
              </w:rPr>
              <w:t>nuo pirkimo sutarties sudarymo dienos</w:t>
            </w:r>
          </w:p>
        </w:tc>
        <w:tc>
          <w:tcPr>
            <w:tcW w:w="2693" w:type="dxa"/>
            <w:tcBorders>
              <w:top w:val="nil"/>
              <w:left w:val="nil"/>
              <w:bottom w:val="single" w:sz="4" w:space="0" w:color="auto"/>
              <w:right w:val="single" w:sz="4" w:space="0" w:color="auto"/>
            </w:tcBorders>
            <w:noWrap/>
            <w:vAlign w:val="center"/>
            <w:hideMark/>
          </w:tcPr>
          <w:p w14:paraId="687409EC" w14:textId="77777777" w:rsidR="002E4B9A" w:rsidRPr="00BA2068" w:rsidRDefault="002E4B9A" w:rsidP="002E4B9A">
            <w:pPr>
              <w:spacing w:after="0" w:line="280" w:lineRule="exact"/>
              <w:jc w:val="center"/>
              <w:rPr>
                <w:rFonts w:ascii="Times New Roman" w:hAnsi="Times New Roman" w:cs="Times New Roman"/>
                <w:color w:val="000000"/>
                <w:sz w:val="24"/>
                <w:szCs w:val="24"/>
              </w:rPr>
            </w:pPr>
            <w:r w:rsidRPr="00BA2068">
              <w:rPr>
                <w:rFonts w:ascii="Times New Roman" w:hAnsi="Times New Roman" w:cs="Times New Roman"/>
                <w:color w:val="000000"/>
                <w:sz w:val="24"/>
                <w:szCs w:val="24"/>
              </w:rPr>
              <w:t>15</w:t>
            </w:r>
          </w:p>
        </w:tc>
      </w:tr>
    </w:tbl>
    <w:p w14:paraId="0B0C287F" w14:textId="07304EC2" w:rsidR="00BA55C2" w:rsidRPr="00BA55C2" w:rsidRDefault="00BA55C2" w:rsidP="00CA204C">
      <w:pPr>
        <w:tabs>
          <w:tab w:val="left" w:pos="3119"/>
        </w:tabs>
        <w:spacing w:after="0" w:line="280" w:lineRule="exact"/>
        <w:ind w:firstLine="720"/>
        <w:rPr>
          <w:rFonts w:ascii="Times New Roman" w:hAnsi="Times New Roman" w:cs="Times New Roman"/>
          <w:i/>
          <w:sz w:val="24"/>
          <w:szCs w:val="24"/>
        </w:rPr>
      </w:pPr>
      <w:r>
        <w:rPr>
          <w:rFonts w:ascii="Times New Roman" w:hAnsi="Times New Roman" w:cs="Times New Roman"/>
          <w:i/>
          <w:sz w:val="24"/>
          <w:szCs w:val="24"/>
        </w:rPr>
        <w:t xml:space="preserve">            </w:t>
      </w:r>
      <w:r w:rsidRPr="00BA55C2">
        <w:rPr>
          <w:rFonts w:ascii="Times New Roman" w:hAnsi="Times New Roman" w:cs="Times New Roman"/>
          <w:i/>
          <w:sz w:val="24"/>
          <w:szCs w:val="24"/>
        </w:rPr>
        <w:t>*</w:t>
      </w:r>
      <w:r>
        <w:rPr>
          <w:rFonts w:ascii="Times New Roman" w:hAnsi="Times New Roman" w:cs="Times New Roman"/>
          <w:i/>
          <w:sz w:val="24"/>
          <w:szCs w:val="24"/>
        </w:rPr>
        <w:t xml:space="preserve"> </w:t>
      </w:r>
      <w:r w:rsidRPr="00BA55C2">
        <w:rPr>
          <w:rFonts w:ascii="Times New Roman" w:hAnsi="Times New Roman" w:cs="Times New Roman"/>
          <w:i/>
          <w:sz w:val="24"/>
          <w:szCs w:val="24"/>
        </w:rPr>
        <w:t>Tarpiniai balai neskiriami, t. y. tiekėjas gaus arba 0 arba 5 arba 10 arba 15 balų</w:t>
      </w:r>
    </w:p>
    <w:p w14:paraId="446A49C8" w14:textId="7BAFAB95" w:rsidR="00BA55C2" w:rsidRPr="00BA55C2" w:rsidRDefault="00BA55C2" w:rsidP="00DC1B94">
      <w:pPr>
        <w:tabs>
          <w:tab w:val="left" w:pos="1134"/>
        </w:tabs>
        <w:spacing w:after="0" w:line="280" w:lineRule="exact"/>
        <w:jc w:val="both"/>
        <w:rPr>
          <w:rFonts w:ascii="Times New Roman" w:hAnsi="Times New Roman" w:cs="Times New Roman"/>
          <w:sz w:val="24"/>
          <w:szCs w:val="24"/>
        </w:rPr>
      </w:pPr>
    </w:p>
    <w:p w14:paraId="569252F2" w14:textId="13397FC3" w:rsidR="00CA204C" w:rsidRPr="00CA204C" w:rsidRDefault="00CA204C" w:rsidP="00595705">
      <w:pPr>
        <w:pStyle w:val="ListParagraph"/>
        <w:numPr>
          <w:ilvl w:val="1"/>
          <w:numId w:val="9"/>
        </w:numPr>
        <w:tabs>
          <w:tab w:val="left" w:pos="1170"/>
          <w:tab w:val="left" w:pos="1440"/>
        </w:tabs>
        <w:spacing w:after="0" w:line="280" w:lineRule="exact"/>
        <w:ind w:left="0" w:firstLine="720"/>
        <w:jc w:val="both"/>
        <w:rPr>
          <w:rFonts w:ascii="Times New Roman" w:hAnsi="Times New Roman" w:cs="Times New Roman"/>
          <w:sz w:val="24"/>
          <w:szCs w:val="24"/>
        </w:rPr>
      </w:pPr>
      <w:r w:rsidRPr="00CA204C">
        <w:rPr>
          <w:rFonts w:ascii="Times New Roman" w:hAnsi="Times New Roman"/>
          <w:sz w:val="24"/>
          <w:szCs w:val="24"/>
        </w:rPr>
        <w:t>Prekių pirkimą laimi tas tiekėjas, kurio pasiūlymas įvertinamas kaip ekonomiškai naudingiausias, t. y. pasiūlymo ekonominio naudingumo (S) balų suma yra didžiausia.</w:t>
      </w:r>
    </w:p>
    <w:p w14:paraId="6BFD0F4A" w14:textId="3D3242A0" w:rsidR="00DB76BD" w:rsidRPr="00DB76BD" w:rsidRDefault="00CA204C" w:rsidP="00DB76BD">
      <w:pPr>
        <w:pStyle w:val="ListParagraph"/>
        <w:numPr>
          <w:ilvl w:val="1"/>
          <w:numId w:val="9"/>
        </w:numPr>
        <w:tabs>
          <w:tab w:val="left" w:pos="1170"/>
          <w:tab w:val="left" w:pos="1440"/>
        </w:tabs>
        <w:spacing w:after="0" w:line="280" w:lineRule="exact"/>
        <w:ind w:left="0" w:firstLine="720"/>
        <w:jc w:val="both"/>
        <w:rPr>
          <w:rFonts w:ascii="Times New Roman" w:hAnsi="Times New Roman" w:cs="Times New Roman"/>
          <w:sz w:val="24"/>
          <w:szCs w:val="24"/>
        </w:rPr>
      </w:pPr>
      <w:r w:rsidRPr="00CA204C">
        <w:rPr>
          <w:rFonts w:ascii="Times New Roman" w:hAnsi="Times New Roman"/>
          <w:sz w:val="24"/>
          <w:szCs w:val="24"/>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5E0537DA" w14:textId="77777777" w:rsidR="00E32378" w:rsidRPr="00DB76BD" w:rsidRDefault="00E32378" w:rsidP="00DB76BD">
      <w:pPr>
        <w:pStyle w:val="ListParagraph"/>
        <w:tabs>
          <w:tab w:val="left" w:pos="1170"/>
          <w:tab w:val="left" w:pos="1440"/>
        </w:tabs>
        <w:spacing w:after="0" w:line="280" w:lineRule="exact"/>
        <w:jc w:val="both"/>
        <w:rPr>
          <w:rFonts w:ascii="Times New Roman" w:hAnsi="Times New Roman" w:cs="Times New Roman"/>
          <w:sz w:val="24"/>
          <w:szCs w:val="24"/>
        </w:rPr>
      </w:pPr>
    </w:p>
    <w:p w14:paraId="05A76851" w14:textId="53FE315C" w:rsidR="00050144" w:rsidRPr="00DF56F0" w:rsidRDefault="00050144" w:rsidP="00BC6E65">
      <w:pPr>
        <w:pStyle w:val="NormalWeb"/>
        <w:numPr>
          <w:ilvl w:val="0"/>
          <w:numId w:val="9"/>
        </w:numPr>
        <w:tabs>
          <w:tab w:val="left" w:pos="426"/>
        </w:tabs>
        <w:spacing w:before="0" w:beforeAutospacing="0" w:after="0" w:afterAutospacing="0"/>
        <w:ind w:left="0" w:firstLine="0"/>
        <w:jc w:val="center"/>
        <w:rPr>
          <w:b/>
          <w:bCs/>
        </w:rPr>
      </w:pPr>
      <w:r w:rsidRPr="00DF56F0">
        <w:rPr>
          <w:b/>
          <w:bCs/>
        </w:rPr>
        <w:t>KITOS SĄLYGOS IR INFORMACIJA</w:t>
      </w:r>
    </w:p>
    <w:p w14:paraId="06D7045A" w14:textId="77777777" w:rsidR="005B3F4F" w:rsidRDefault="00050144" w:rsidP="00595705">
      <w:pPr>
        <w:pStyle w:val="NormalWeb"/>
        <w:numPr>
          <w:ilvl w:val="1"/>
          <w:numId w:val="9"/>
        </w:numPr>
        <w:tabs>
          <w:tab w:val="left" w:pos="1080"/>
          <w:tab w:val="left" w:pos="1170"/>
          <w:tab w:val="left" w:pos="1440"/>
        </w:tabs>
        <w:spacing w:before="0" w:beforeAutospacing="0" w:after="0" w:afterAutospacing="0" w:line="280" w:lineRule="exact"/>
        <w:ind w:left="0" w:firstLine="720"/>
        <w:jc w:val="both"/>
      </w:pPr>
      <w:r w:rsidRPr="00DF56F0">
        <w:t xml:space="preserve">Perkančioji organizacija, gavusi tiekėjo pretenziją, nedelsdama sustabdo pirkimo procedūras, kol bus išnagrinėta ši pretenzija ir priimtas sprendimas. Perkančioji organizacija negali </w:t>
      </w:r>
      <w:r w:rsidRPr="00DF56F0">
        <w:lastRenderedPageBreak/>
        <w:t>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595705">
      <w:pPr>
        <w:pStyle w:val="NormalWeb"/>
        <w:numPr>
          <w:ilvl w:val="1"/>
          <w:numId w:val="9"/>
        </w:numPr>
        <w:tabs>
          <w:tab w:val="left" w:pos="1080"/>
          <w:tab w:val="left" w:pos="1170"/>
          <w:tab w:val="left" w:pos="1440"/>
        </w:tabs>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23"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595705">
      <w:pPr>
        <w:pStyle w:val="NormalWeb"/>
        <w:numPr>
          <w:ilvl w:val="1"/>
          <w:numId w:val="9"/>
        </w:numPr>
        <w:tabs>
          <w:tab w:val="left" w:pos="1080"/>
          <w:tab w:val="left" w:pos="1170"/>
          <w:tab w:val="left" w:pos="1440"/>
        </w:tabs>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24"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094E0CEC" w14:textId="3F827004" w:rsidR="001B6A55" w:rsidRPr="0018355A" w:rsidRDefault="00E65C87" w:rsidP="00BC6E65">
      <w:pPr>
        <w:pStyle w:val="NormalWeb"/>
        <w:numPr>
          <w:ilvl w:val="0"/>
          <w:numId w:val="9"/>
        </w:numPr>
        <w:spacing w:before="0" w:beforeAutospacing="0" w:after="0" w:afterAutospacing="0"/>
        <w:jc w:val="center"/>
        <w:rPr>
          <w:b/>
          <w:bCs/>
        </w:rPr>
      </w:pPr>
      <w:r w:rsidRPr="00E65C87">
        <w:rPr>
          <w:b/>
          <w:bCs/>
        </w:rPr>
        <w:t>SUTARTIS IR JOS SUDARYMO SĄLYGOS</w:t>
      </w:r>
    </w:p>
    <w:p w14:paraId="0E331A06" w14:textId="70812DCD" w:rsidR="0031380F" w:rsidRDefault="005A2A92" w:rsidP="00595705">
      <w:pPr>
        <w:pStyle w:val="NormalWeb"/>
        <w:numPr>
          <w:ilvl w:val="1"/>
          <w:numId w:val="9"/>
        </w:numPr>
        <w:tabs>
          <w:tab w:val="left" w:pos="1170"/>
          <w:tab w:val="left" w:pos="1440"/>
        </w:tabs>
        <w:spacing w:before="0" w:beforeAutospacing="0" w:after="0" w:afterAutospacing="0" w:line="280" w:lineRule="exact"/>
        <w:ind w:left="0" w:firstLine="720"/>
        <w:jc w:val="both"/>
      </w:pPr>
      <w:r w:rsidRPr="00DF56F0">
        <w:t>Pirkimo sutarties sudarymo</w:t>
      </w:r>
      <w:r w:rsidRPr="000A6E0D">
        <w:t xml:space="preserve"> atidėjimo terminas netaikomas.</w:t>
      </w:r>
    </w:p>
    <w:p w14:paraId="4D9336C6" w14:textId="1EC888C1" w:rsidR="000103BA" w:rsidRPr="0031380F" w:rsidRDefault="000103BA" w:rsidP="00595705">
      <w:pPr>
        <w:pStyle w:val="NormalWeb"/>
        <w:numPr>
          <w:ilvl w:val="1"/>
          <w:numId w:val="9"/>
        </w:numPr>
        <w:tabs>
          <w:tab w:val="left" w:pos="1170"/>
          <w:tab w:val="left" w:pos="1440"/>
        </w:tabs>
        <w:spacing w:before="0" w:beforeAutospacing="0" w:after="0" w:afterAutospacing="0" w:line="280" w:lineRule="exact"/>
        <w:ind w:left="0" w:firstLine="720"/>
        <w:jc w:val="both"/>
      </w:pPr>
      <w:r w:rsidRPr="0031380F">
        <w:t>Sutartis bus sudaryta su tuo tiekėju, kurio pasiūlymas pagal Pirkimo dokumentus bei Viešųjų pirkimų įstatymo nustatyta tvarka bus pripažintas laimėjusiu.</w:t>
      </w:r>
    </w:p>
    <w:p w14:paraId="23A92F89" w14:textId="16916EAD" w:rsidR="000103BA" w:rsidRPr="003B33B1" w:rsidRDefault="000103BA" w:rsidP="00595705">
      <w:pPr>
        <w:numPr>
          <w:ilvl w:val="1"/>
          <w:numId w:val="9"/>
        </w:numPr>
        <w:tabs>
          <w:tab w:val="left" w:pos="1170"/>
          <w:tab w:val="left" w:pos="1440"/>
        </w:tabs>
        <w:suppressAutoHyphens/>
        <w:autoSpaceDE w:val="0"/>
        <w:autoSpaceDN w:val="0"/>
        <w:snapToGrid w:val="0"/>
        <w:spacing w:after="0" w:line="280" w:lineRule="exact"/>
        <w:ind w:left="0" w:firstLine="720"/>
        <w:jc w:val="both"/>
        <w:rPr>
          <w:rFonts w:ascii="Times New Roman" w:hAnsi="Times New Roman" w:cs="Times New Roman"/>
          <w:sz w:val="24"/>
          <w:szCs w:val="24"/>
        </w:rPr>
      </w:pPr>
      <w:r w:rsidRPr="003B33B1">
        <w:rPr>
          <w:rFonts w:ascii="Times New Roman" w:hAnsi="Times New Roman" w:cs="Times New Roman"/>
          <w:sz w:val="24"/>
          <w:szCs w:val="24"/>
        </w:rPr>
        <w:t xml:space="preserve">Sudarant Sutartį, joje negali būti keičiami laimėjusio tiekėjo pasiūlymo </w:t>
      </w:r>
      <w:r w:rsidR="002D2AC1">
        <w:rPr>
          <w:rFonts w:ascii="Times New Roman" w:hAnsi="Times New Roman" w:cs="Times New Roman"/>
          <w:sz w:val="24"/>
          <w:szCs w:val="24"/>
        </w:rPr>
        <w:t>prekių</w:t>
      </w:r>
      <w:r w:rsidRPr="003B33B1">
        <w:rPr>
          <w:rFonts w:ascii="Times New Roman" w:hAnsi="Times New Roman" w:cs="Times New Roman"/>
          <w:sz w:val="24"/>
          <w:szCs w:val="24"/>
        </w:rPr>
        <w:t xml:space="preserve"> kaina ir  įkainiai ir Pirkimo dokumentuose nustatytos pirkimo sąlygos.</w:t>
      </w:r>
    </w:p>
    <w:p w14:paraId="2C9159F0" w14:textId="77777777" w:rsidR="000103BA" w:rsidRPr="003B33B1" w:rsidRDefault="000103BA" w:rsidP="00595705">
      <w:pPr>
        <w:numPr>
          <w:ilvl w:val="1"/>
          <w:numId w:val="9"/>
        </w:numPr>
        <w:tabs>
          <w:tab w:val="left" w:pos="1170"/>
          <w:tab w:val="left" w:pos="1440"/>
        </w:tabs>
        <w:suppressAutoHyphens/>
        <w:autoSpaceDE w:val="0"/>
        <w:autoSpaceDN w:val="0"/>
        <w:snapToGrid w:val="0"/>
        <w:spacing w:after="0" w:line="280" w:lineRule="exact"/>
        <w:ind w:left="0" w:firstLine="720"/>
        <w:jc w:val="both"/>
        <w:rPr>
          <w:rFonts w:ascii="Times New Roman" w:hAnsi="Times New Roman" w:cs="Times New Roman"/>
          <w:sz w:val="24"/>
          <w:szCs w:val="24"/>
        </w:rPr>
      </w:pPr>
      <w:r w:rsidRPr="003B33B1">
        <w:rPr>
          <w:rFonts w:ascii="Times New Roman" w:eastAsia="Calibri" w:hAnsi="Times New Roman" w:cs="Times New Roman"/>
          <w:bCs/>
          <w:sz w:val="24"/>
          <w:szCs w:val="24"/>
        </w:rPr>
        <w:t xml:space="preserve">Tiekėjas, kurio pasiūlymas nustatytas laimėjusiu, sudaryti </w:t>
      </w:r>
      <w:r w:rsidRPr="003B33B1">
        <w:rPr>
          <w:rFonts w:ascii="Times New Roman" w:hAnsi="Times New Roman" w:cs="Times New Roman"/>
          <w:sz w:val="24"/>
          <w:szCs w:val="24"/>
        </w:rPr>
        <w:t>S</w:t>
      </w:r>
      <w:r w:rsidRPr="003B33B1">
        <w:rPr>
          <w:rFonts w:ascii="Times New Roman" w:eastAsia="Calibri" w:hAnsi="Times New Roman" w:cs="Times New Roman"/>
          <w:bCs/>
          <w:sz w:val="24"/>
          <w:szCs w:val="24"/>
        </w:rPr>
        <w:t xml:space="preserve">utarties kviečiamas raštu ir jam nurodomas laikas, iki kada jis turi sudaryti </w:t>
      </w:r>
      <w:r w:rsidRPr="003B33B1">
        <w:rPr>
          <w:rFonts w:ascii="Times New Roman" w:hAnsi="Times New Roman" w:cs="Times New Roman"/>
          <w:sz w:val="24"/>
          <w:szCs w:val="24"/>
        </w:rPr>
        <w:t>S</w:t>
      </w:r>
      <w:r w:rsidRPr="003B33B1">
        <w:rPr>
          <w:rFonts w:ascii="Times New Roman" w:eastAsia="Calibri" w:hAnsi="Times New Roman" w:cs="Times New Roman"/>
          <w:bCs/>
          <w:sz w:val="24"/>
          <w:szCs w:val="24"/>
        </w:rPr>
        <w:t>utartį.</w:t>
      </w:r>
    </w:p>
    <w:p w14:paraId="5F340462" w14:textId="77777777" w:rsidR="000103BA" w:rsidRPr="003B33B1" w:rsidRDefault="000103BA" w:rsidP="00595705">
      <w:pPr>
        <w:pStyle w:val="ListParagraph"/>
        <w:numPr>
          <w:ilvl w:val="1"/>
          <w:numId w:val="9"/>
        </w:numPr>
        <w:tabs>
          <w:tab w:val="left" w:pos="1170"/>
          <w:tab w:val="left" w:pos="1440"/>
          <w:tab w:val="left" w:pos="1560"/>
        </w:tabs>
        <w:suppressAutoHyphens/>
        <w:autoSpaceDN w:val="0"/>
        <w:spacing w:after="0" w:line="280" w:lineRule="exact"/>
        <w:ind w:left="0" w:firstLine="720"/>
        <w:jc w:val="both"/>
        <w:rPr>
          <w:rFonts w:ascii="Times New Roman" w:hAnsi="Times New Roman" w:cs="Times New Roman"/>
          <w:sz w:val="24"/>
          <w:szCs w:val="24"/>
        </w:rPr>
      </w:pPr>
      <w:r w:rsidRPr="003B33B1">
        <w:rPr>
          <w:rFonts w:ascii="Times New Roman" w:eastAsia="Calibri" w:hAnsi="Times New Roman" w:cs="Times New Roman"/>
          <w:sz w:val="24"/>
          <w:szCs w:val="24"/>
        </w:rPr>
        <w:t xml:space="preserve">Jeigu tiekėjas, kuriam buvo pasiūlyta sudaryti </w:t>
      </w:r>
      <w:r w:rsidRPr="003B33B1">
        <w:rPr>
          <w:rFonts w:ascii="Times New Roman" w:hAnsi="Times New Roman" w:cs="Times New Roman"/>
          <w:sz w:val="24"/>
          <w:szCs w:val="24"/>
        </w:rPr>
        <w:t>S</w:t>
      </w:r>
      <w:r w:rsidRPr="003B33B1">
        <w:rPr>
          <w:rFonts w:ascii="Times New Roman" w:eastAsia="Calibri" w:hAnsi="Times New Roman" w:cs="Times New Roman"/>
          <w:sz w:val="24"/>
          <w:szCs w:val="24"/>
        </w:rPr>
        <w:t xml:space="preserve">utartį, raštu atsisako ją sudaryti arba iki perkančiosios organizacijos nurodyto laiko nepasirašo </w:t>
      </w:r>
      <w:r w:rsidRPr="003B33B1">
        <w:rPr>
          <w:rFonts w:ascii="Times New Roman" w:hAnsi="Times New Roman" w:cs="Times New Roman"/>
          <w:sz w:val="24"/>
          <w:szCs w:val="24"/>
        </w:rPr>
        <w:t>S</w:t>
      </w:r>
      <w:r w:rsidRPr="003B33B1">
        <w:rPr>
          <w:rFonts w:ascii="Times New Roman" w:eastAsia="Calibri" w:hAnsi="Times New Roman" w:cs="Times New Roman"/>
          <w:sz w:val="24"/>
          <w:szCs w:val="24"/>
        </w:rPr>
        <w:t xml:space="preserve">utarties, arba atsisako sudaryti pirkimo sutartį pirkimo dokumentuose nustatytomis sąlygomis, laikoma, kad jis atsisakė sudaryti </w:t>
      </w:r>
      <w:r w:rsidRPr="003B33B1">
        <w:rPr>
          <w:rFonts w:ascii="Times New Roman" w:hAnsi="Times New Roman" w:cs="Times New Roman"/>
          <w:sz w:val="24"/>
          <w:szCs w:val="24"/>
        </w:rPr>
        <w:t>S</w:t>
      </w:r>
      <w:r w:rsidRPr="003B33B1">
        <w:rPr>
          <w:rFonts w:ascii="Times New Roman" w:eastAsia="Calibri" w:hAnsi="Times New Roman" w:cs="Times New Roman"/>
          <w:sz w:val="24"/>
          <w:szCs w:val="24"/>
        </w:rPr>
        <w:t>utartį.</w:t>
      </w:r>
    </w:p>
    <w:p w14:paraId="69990648" w14:textId="23295B41" w:rsidR="000103BA" w:rsidRPr="003B33B1" w:rsidRDefault="000103BA" w:rsidP="00595705">
      <w:pPr>
        <w:pStyle w:val="ListParagraph"/>
        <w:numPr>
          <w:ilvl w:val="1"/>
          <w:numId w:val="9"/>
        </w:numPr>
        <w:tabs>
          <w:tab w:val="left" w:pos="1170"/>
          <w:tab w:val="left" w:pos="1440"/>
          <w:tab w:val="left" w:pos="1560"/>
        </w:tabs>
        <w:suppressAutoHyphens/>
        <w:autoSpaceDN w:val="0"/>
        <w:spacing w:after="0" w:line="280" w:lineRule="exact"/>
        <w:ind w:left="0" w:firstLine="720"/>
        <w:jc w:val="both"/>
        <w:rPr>
          <w:rFonts w:ascii="Times New Roman" w:hAnsi="Times New Roman" w:cs="Times New Roman"/>
          <w:sz w:val="24"/>
          <w:szCs w:val="24"/>
        </w:rPr>
      </w:pPr>
      <w:r w:rsidRPr="003B33B1">
        <w:rPr>
          <w:rFonts w:ascii="Times New Roman" w:eastAsia="Calibri" w:hAnsi="Times New Roman" w:cs="Times New Roman"/>
          <w:sz w:val="24"/>
          <w:szCs w:val="24"/>
        </w:rPr>
        <w:t>Jeigu pirkimą laimėjęs tiekėjas atsisako sudaryti Sutartį, ją sudaryti siūloma tiekėjui, kurio pasiūlymas pagal nustatytą pasiūlymų eilę yra pirmas po tiekėjo, atsisakiusio sudaryti Sutartį.</w:t>
      </w:r>
    </w:p>
    <w:p w14:paraId="1D93C0B9" w14:textId="206BB302" w:rsidR="00997DE7" w:rsidRPr="000A6E0D" w:rsidRDefault="000103BA" w:rsidP="00595705">
      <w:pPr>
        <w:pStyle w:val="ListParagraph"/>
        <w:numPr>
          <w:ilvl w:val="1"/>
          <w:numId w:val="9"/>
        </w:numPr>
        <w:tabs>
          <w:tab w:val="left" w:pos="1170"/>
          <w:tab w:val="left" w:pos="1440"/>
          <w:tab w:val="left" w:pos="1701"/>
        </w:tabs>
        <w:suppressAutoHyphens/>
        <w:autoSpaceDN w:val="0"/>
        <w:spacing w:after="0" w:line="280" w:lineRule="exact"/>
        <w:ind w:left="0" w:firstLine="720"/>
        <w:jc w:val="both"/>
        <w:rPr>
          <w:rFonts w:ascii="Times New Roman" w:hAnsi="Times New Roman" w:cs="Times New Roman"/>
          <w:sz w:val="24"/>
          <w:szCs w:val="24"/>
        </w:rPr>
      </w:pPr>
      <w:r w:rsidRPr="003B33B1">
        <w:rPr>
          <w:rFonts w:ascii="Times New Roman" w:hAnsi="Times New Roman" w:cs="Times New Roman"/>
          <w:color w:val="000000"/>
          <w:sz w:val="24"/>
          <w:szCs w:val="24"/>
        </w:rPr>
        <w:t xml:space="preserve">Pridedamas </w:t>
      </w:r>
      <w:r w:rsidR="00883B59" w:rsidRPr="00883B59">
        <w:rPr>
          <w:rFonts w:ascii="Times New Roman" w:hAnsi="Times New Roman" w:cs="Times New Roman"/>
          <w:color w:val="000000"/>
          <w:sz w:val="24"/>
          <w:szCs w:val="24"/>
        </w:rPr>
        <w:t xml:space="preserve">prekių pirkimo-pardavimo sutarties projektas </w:t>
      </w:r>
      <w:r w:rsidRPr="003B33B1">
        <w:rPr>
          <w:rFonts w:ascii="Times New Roman" w:hAnsi="Times New Roman" w:cs="Times New Roman"/>
          <w:color w:val="000000"/>
          <w:sz w:val="24"/>
          <w:szCs w:val="24"/>
        </w:rPr>
        <w:t xml:space="preserve">(Pirkimo dokumentų </w:t>
      </w:r>
      <w:r w:rsidR="00C61628">
        <w:rPr>
          <w:rFonts w:ascii="Times New Roman" w:hAnsi="Times New Roman" w:cs="Times New Roman"/>
          <w:color w:val="000000"/>
          <w:sz w:val="24"/>
          <w:szCs w:val="24"/>
        </w:rPr>
        <w:t>3</w:t>
      </w:r>
      <w:r w:rsidRPr="003B33B1">
        <w:rPr>
          <w:rFonts w:ascii="Times New Roman" w:hAnsi="Times New Roman" w:cs="Times New Roman"/>
          <w:color w:val="000000"/>
          <w:sz w:val="24"/>
          <w:szCs w:val="24"/>
        </w:rPr>
        <w:t xml:space="preserve"> priedas).</w:t>
      </w:r>
    </w:p>
    <w:sectPr w:rsidR="00997DE7" w:rsidRPr="000A6E0D" w:rsidSect="00391B42">
      <w:footerReference w:type="default" r:id="rId25"/>
      <w:pgSz w:w="12240" w:h="15840"/>
      <w:pgMar w:top="900" w:right="567" w:bottom="990"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0EF7" w14:textId="77777777" w:rsidR="00D663C4" w:rsidRDefault="00D663C4" w:rsidP="00E65C87">
      <w:pPr>
        <w:spacing w:after="0" w:line="240" w:lineRule="auto"/>
      </w:pPr>
      <w:r>
        <w:separator/>
      </w:r>
    </w:p>
  </w:endnote>
  <w:endnote w:type="continuationSeparator" w:id="0">
    <w:p w14:paraId="022C614A" w14:textId="77777777" w:rsidR="00D663C4" w:rsidRDefault="00D663C4"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127259"/>
      <w:docPartObj>
        <w:docPartGallery w:val="Page Numbers (Bottom of Page)"/>
        <w:docPartUnique/>
      </w:docPartObj>
    </w:sdtPr>
    <w:sdtEndPr>
      <w:rPr>
        <w:noProof/>
      </w:rPr>
    </w:sdtEndPr>
    <w:sdtContent>
      <w:p w14:paraId="6799FE14" w14:textId="01C9E322" w:rsidR="00655570" w:rsidRDefault="006555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80DDBA" w14:textId="77777777" w:rsidR="00655570" w:rsidRDefault="00655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86AB" w14:textId="77777777" w:rsidR="00D663C4" w:rsidRDefault="00D663C4" w:rsidP="00E65C87">
      <w:pPr>
        <w:spacing w:after="0" w:line="240" w:lineRule="auto"/>
      </w:pPr>
      <w:r>
        <w:separator/>
      </w:r>
    </w:p>
  </w:footnote>
  <w:footnote w:type="continuationSeparator" w:id="0">
    <w:p w14:paraId="3254B2AB" w14:textId="77777777" w:rsidR="00D663C4" w:rsidRDefault="00D663C4" w:rsidP="00E65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71590C"/>
    <w:multiLevelType w:val="multilevel"/>
    <w:tmpl w:val="25268A06"/>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345" w:hanging="360"/>
      </w:pPr>
      <w:rPr>
        <w:rFonts w:ascii="Times New Roman" w:hAnsi="Times New Roman" w:cs="Times New Roman"/>
        <w:b w:val="0"/>
        <w:bCs/>
      </w:rPr>
    </w:lvl>
    <w:lvl w:ilvl="2">
      <w:start w:val="1"/>
      <w:numFmt w:val="decimal"/>
      <w:lvlText w:val="%1.%2.%3."/>
      <w:lvlJc w:val="left"/>
      <w:pPr>
        <w:ind w:left="7382" w:hanging="720"/>
      </w:pPr>
      <w:rPr>
        <w:rFonts w:ascii="Times New Roman" w:hAnsi="Times New Roman" w:cs="Times New Roman"/>
        <w:b w:val="0"/>
        <w:bCs w:val="0"/>
        <w:strike w:val="0"/>
        <w:dstrike w:val="0"/>
        <w:sz w:val="24"/>
        <w:szCs w:val="24"/>
      </w:rPr>
    </w:lvl>
    <w:lvl w:ilvl="3">
      <w:start w:val="1"/>
      <w:numFmt w:val="decimal"/>
      <w:lvlText w:val="%1.%2.%3.%4."/>
      <w:lvlJc w:val="left"/>
      <w:pPr>
        <w:ind w:left="6958"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CC075B6"/>
    <w:multiLevelType w:val="multilevel"/>
    <w:tmpl w:val="49F21C22"/>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ascii="Times New Roman" w:hAnsi="Times New Roman" w:cs="Times New Roman" w:hint="default"/>
        <w:b w:val="0"/>
        <w:b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2"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4"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C262F6"/>
    <w:multiLevelType w:val="multilevel"/>
    <w:tmpl w:val="6D302676"/>
    <w:lvl w:ilvl="0">
      <w:start w:val="8"/>
      <w:numFmt w:val="decimal"/>
      <w:lvlText w:val="%1."/>
      <w:lvlJc w:val="left"/>
      <w:pPr>
        <w:ind w:left="29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17243A"/>
    <w:multiLevelType w:val="multilevel"/>
    <w:tmpl w:val="49F21C22"/>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ascii="Times New Roman" w:hAnsi="Times New Roman" w:cs="Times New Roman" w:hint="default"/>
        <w:b w:val="0"/>
        <w:bCs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FE0B7B"/>
    <w:multiLevelType w:val="multilevel"/>
    <w:tmpl w:val="EA06A752"/>
    <w:lvl w:ilvl="0">
      <w:start w:val="1"/>
      <w:numFmt w:val="decimal"/>
      <w:lvlText w:val="%1."/>
      <w:lvlJc w:val="left"/>
      <w:pPr>
        <w:ind w:left="786" w:hanging="360"/>
      </w:pPr>
    </w:lvl>
    <w:lvl w:ilvl="1">
      <w:start w:val="1"/>
      <w:numFmt w:val="decimal"/>
      <w:lvlText w:val="%1.%2."/>
      <w:lvlJc w:val="left"/>
      <w:pPr>
        <w:ind w:left="1080" w:hanging="72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806466972">
    <w:abstractNumId w:val="3"/>
  </w:num>
  <w:num w:numId="2" w16cid:durableId="1976374544">
    <w:abstractNumId w:val="0"/>
  </w:num>
  <w:num w:numId="3" w16cid:durableId="46339512">
    <w:abstractNumId w:val="9"/>
  </w:num>
  <w:num w:numId="4" w16cid:durableId="172115883">
    <w:abstractNumId w:val="11"/>
  </w:num>
  <w:num w:numId="5" w16cid:durableId="411506212">
    <w:abstractNumId w:val="1"/>
  </w:num>
  <w:num w:numId="6" w16cid:durableId="1909804833">
    <w:abstractNumId w:val="7"/>
  </w:num>
  <w:num w:numId="7" w16cid:durableId="2122524931">
    <w:abstractNumId w:val="12"/>
  </w:num>
  <w:num w:numId="8" w16cid:durableId="1722365960">
    <w:abstractNumId w:val="13"/>
  </w:num>
  <w:num w:numId="9" w16cid:durableId="1911689742">
    <w:abstractNumId w:val="6"/>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2"/>
  </w:num>
  <w:num w:numId="12" w16cid:durableId="1500341256">
    <w:abstractNumId w:val="18"/>
  </w:num>
  <w:num w:numId="13" w16cid:durableId="162626826">
    <w:abstractNumId w:val="10"/>
  </w:num>
  <w:num w:numId="14" w16cid:durableId="182088749">
    <w:abstractNumId w:val="14"/>
  </w:num>
  <w:num w:numId="15" w16cid:durableId="409549435">
    <w:abstractNumId w:val="8"/>
  </w:num>
  <w:num w:numId="16" w16cid:durableId="733817974">
    <w:abstractNumId w:val="17"/>
  </w:num>
  <w:num w:numId="17" w16cid:durableId="1866212981">
    <w:abstractNumId w:val="15"/>
  </w:num>
  <w:num w:numId="18" w16cid:durableId="983584325">
    <w:abstractNumId w:val="19"/>
  </w:num>
  <w:num w:numId="19" w16cid:durableId="3116435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395444">
    <w:abstractNumId w:val="16"/>
  </w:num>
  <w:num w:numId="21" w16cid:durableId="2108848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03BA"/>
    <w:rsid w:val="000143B4"/>
    <w:rsid w:val="0003298D"/>
    <w:rsid w:val="000415E9"/>
    <w:rsid w:val="00045AD5"/>
    <w:rsid w:val="00050144"/>
    <w:rsid w:val="00051BAE"/>
    <w:rsid w:val="00062F60"/>
    <w:rsid w:val="000707FA"/>
    <w:rsid w:val="00084EF0"/>
    <w:rsid w:val="000A4658"/>
    <w:rsid w:val="000A6E0D"/>
    <w:rsid w:val="000D123D"/>
    <w:rsid w:val="000E3E4B"/>
    <w:rsid w:val="000E7321"/>
    <w:rsid w:val="000F20DB"/>
    <w:rsid w:val="000F7198"/>
    <w:rsid w:val="00120116"/>
    <w:rsid w:val="00130224"/>
    <w:rsid w:val="0018355A"/>
    <w:rsid w:val="001944BF"/>
    <w:rsid w:val="00194520"/>
    <w:rsid w:val="001B1F0F"/>
    <w:rsid w:val="001B6A55"/>
    <w:rsid w:val="001C64EB"/>
    <w:rsid w:val="001F1961"/>
    <w:rsid w:val="0027388D"/>
    <w:rsid w:val="002808E4"/>
    <w:rsid w:val="00290995"/>
    <w:rsid w:val="00293613"/>
    <w:rsid w:val="002B5A9E"/>
    <w:rsid w:val="002C3F2A"/>
    <w:rsid w:val="002D0DC1"/>
    <w:rsid w:val="002D2AC1"/>
    <w:rsid w:val="002D6AA5"/>
    <w:rsid w:val="002D6E75"/>
    <w:rsid w:val="002E387C"/>
    <w:rsid w:val="002E4B9A"/>
    <w:rsid w:val="002E5705"/>
    <w:rsid w:val="002F51C6"/>
    <w:rsid w:val="00311827"/>
    <w:rsid w:val="003118B4"/>
    <w:rsid w:val="0031313B"/>
    <w:rsid w:val="0031380F"/>
    <w:rsid w:val="00314D91"/>
    <w:rsid w:val="00323659"/>
    <w:rsid w:val="003372F3"/>
    <w:rsid w:val="00345A8A"/>
    <w:rsid w:val="00351396"/>
    <w:rsid w:val="00374995"/>
    <w:rsid w:val="00377E6C"/>
    <w:rsid w:val="0038762A"/>
    <w:rsid w:val="00391B42"/>
    <w:rsid w:val="003925A2"/>
    <w:rsid w:val="003B06DF"/>
    <w:rsid w:val="003B1F38"/>
    <w:rsid w:val="003B253A"/>
    <w:rsid w:val="003B33B1"/>
    <w:rsid w:val="003B7068"/>
    <w:rsid w:val="003C7BE4"/>
    <w:rsid w:val="003D5039"/>
    <w:rsid w:val="003D755B"/>
    <w:rsid w:val="003D7BCB"/>
    <w:rsid w:val="003F3A86"/>
    <w:rsid w:val="004015B8"/>
    <w:rsid w:val="0040531B"/>
    <w:rsid w:val="00406CD5"/>
    <w:rsid w:val="00421D5E"/>
    <w:rsid w:val="0043715F"/>
    <w:rsid w:val="0043739B"/>
    <w:rsid w:val="00440980"/>
    <w:rsid w:val="00446B07"/>
    <w:rsid w:val="00446B64"/>
    <w:rsid w:val="0048583F"/>
    <w:rsid w:val="00497E0F"/>
    <w:rsid w:val="004A058D"/>
    <w:rsid w:val="004C0DC9"/>
    <w:rsid w:val="004E2229"/>
    <w:rsid w:val="004E26B6"/>
    <w:rsid w:val="004F34BE"/>
    <w:rsid w:val="00507089"/>
    <w:rsid w:val="005251F4"/>
    <w:rsid w:val="00546BE9"/>
    <w:rsid w:val="00553B26"/>
    <w:rsid w:val="00553E26"/>
    <w:rsid w:val="00556262"/>
    <w:rsid w:val="00572C3F"/>
    <w:rsid w:val="00582F14"/>
    <w:rsid w:val="00584CCC"/>
    <w:rsid w:val="00592E5C"/>
    <w:rsid w:val="00595705"/>
    <w:rsid w:val="0059796B"/>
    <w:rsid w:val="005A2A92"/>
    <w:rsid w:val="005B3F4F"/>
    <w:rsid w:val="005B407A"/>
    <w:rsid w:val="005B6391"/>
    <w:rsid w:val="005C3DC0"/>
    <w:rsid w:val="005C564F"/>
    <w:rsid w:val="005D1B93"/>
    <w:rsid w:val="005D3F79"/>
    <w:rsid w:val="005E160A"/>
    <w:rsid w:val="005E24B9"/>
    <w:rsid w:val="005F41C8"/>
    <w:rsid w:val="00610A00"/>
    <w:rsid w:val="00621C40"/>
    <w:rsid w:val="00627DD4"/>
    <w:rsid w:val="0063727E"/>
    <w:rsid w:val="00640ADF"/>
    <w:rsid w:val="00655570"/>
    <w:rsid w:val="0066021E"/>
    <w:rsid w:val="00673F20"/>
    <w:rsid w:val="00677E84"/>
    <w:rsid w:val="006D0AF1"/>
    <w:rsid w:val="006D75BC"/>
    <w:rsid w:val="006E26A9"/>
    <w:rsid w:val="006E396B"/>
    <w:rsid w:val="006E6D3B"/>
    <w:rsid w:val="006F4D31"/>
    <w:rsid w:val="006F67B3"/>
    <w:rsid w:val="007065EC"/>
    <w:rsid w:val="0071346A"/>
    <w:rsid w:val="00721299"/>
    <w:rsid w:val="007218B1"/>
    <w:rsid w:val="00722078"/>
    <w:rsid w:val="00722297"/>
    <w:rsid w:val="00723C16"/>
    <w:rsid w:val="00730B49"/>
    <w:rsid w:val="00756DDB"/>
    <w:rsid w:val="00782AE1"/>
    <w:rsid w:val="00784A53"/>
    <w:rsid w:val="00793406"/>
    <w:rsid w:val="007A3889"/>
    <w:rsid w:val="007B43D2"/>
    <w:rsid w:val="007D1C33"/>
    <w:rsid w:val="007E0FBB"/>
    <w:rsid w:val="00814914"/>
    <w:rsid w:val="00834688"/>
    <w:rsid w:val="008346BE"/>
    <w:rsid w:val="008355B5"/>
    <w:rsid w:val="00837B77"/>
    <w:rsid w:val="008502CE"/>
    <w:rsid w:val="00863A09"/>
    <w:rsid w:val="00883B59"/>
    <w:rsid w:val="008A7AFF"/>
    <w:rsid w:val="008B6CA1"/>
    <w:rsid w:val="008D7FF1"/>
    <w:rsid w:val="008E7F68"/>
    <w:rsid w:val="008F6AA9"/>
    <w:rsid w:val="0090787E"/>
    <w:rsid w:val="009106C0"/>
    <w:rsid w:val="0091399B"/>
    <w:rsid w:val="009167CA"/>
    <w:rsid w:val="00960EE3"/>
    <w:rsid w:val="00962B98"/>
    <w:rsid w:val="00975A3C"/>
    <w:rsid w:val="00987C83"/>
    <w:rsid w:val="00994BFA"/>
    <w:rsid w:val="00994F9A"/>
    <w:rsid w:val="00995893"/>
    <w:rsid w:val="00997DE7"/>
    <w:rsid w:val="009C57CF"/>
    <w:rsid w:val="009C5E52"/>
    <w:rsid w:val="009E77EE"/>
    <w:rsid w:val="009F7912"/>
    <w:rsid w:val="00A011DA"/>
    <w:rsid w:val="00A02F08"/>
    <w:rsid w:val="00A054D2"/>
    <w:rsid w:val="00A1077F"/>
    <w:rsid w:val="00A11FCB"/>
    <w:rsid w:val="00A158E3"/>
    <w:rsid w:val="00A22176"/>
    <w:rsid w:val="00A27857"/>
    <w:rsid w:val="00A35FE0"/>
    <w:rsid w:val="00A57BC7"/>
    <w:rsid w:val="00A6090C"/>
    <w:rsid w:val="00A70517"/>
    <w:rsid w:val="00A724EB"/>
    <w:rsid w:val="00A73F8F"/>
    <w:rsid w:val="00A81C53"/>
    <w:rsid w:val="00A8460E"/>
    <w:rsid w:val="00A90052"/>
    <w:rsid w:val="00A93F16"/>
    <w:rsid w:val="00AA6383"/>
    <w:rsid w:val="00AA6543"/>
    <w:rsid w:val="00AB7343"/>
    <w:rsid w:val="00AC2E2D"/>
    <w:rsid w:val="00AC5ABE"/>
    <w:rsid w:val="00AD3905"/>
    <w:rsid w:val="00AD7A4F"/>
    <w:rsid w:val="00AF4677"/>
    <w:rsid w:val="00B1543C"/>
    <w:rsid w:val="00B21C5C"/>
    <w:rsid w:val="00B51758"/>
    <w:rsid w:val="00B6545E"/>
    <w:rsid w:val="00B659F6"/>
    <w:rsid w:val="00B7682A"/>
    <w:rsid w:val="00B919A4"/>
    <w:rsid w:val="00B944D6"/>
    <w:rsid w:val="00BA2068"/>
    <w:rsid w:val="00BA55C2"/>
    <w:rsid w:val="00BA577C"/>
    <w:rsid w:val="00BA6046"/>
    <w:rsid w:val="00BC3226"/>
    <w:rsid w:val="00BC32CB"/>
    <w:rsid w:val="00BC6E65"/>
    <w:rsid w:val="00BC6EDC"/>
    <w:rsid w:val="00BE1B19"/>
    <w:rsid w:val="00BF57F7"/>
    <w:rsid w:val="00BF5B3D"/>
    <w:rsid w:val="00C05754"/>
    <w:rsid w:val="00C44F6F"/>
    <w:rsid w:val="00C46ED9"/>
    <w:rsid w:val="00C51B53"/>
    <w:rsid w:val="00C55E2A"/>
    <w:rsid w:val="00C61628"/>
    <w:rsid w:val="00C64915"/>
    <w:rsid w:val="00C845B6"/>
    <w:rsid w:val="00C96148"/>
    <w:rsid w:val="00CA137D"/>
    <w:rsid w:val="00CA204C"/>
    <w:rsid w:val="00CA2D56"/>
    <w:rsid w:val="00CA3CB6"/>
    <w:rsid w:val="00CB56DE"/>
    <w:rsid w:val="00CB6672"/>
    <w:rsid w:val="00CB7655"/>
    <w:rsid w:val="00CC72AE"/>
    <w:rsid w:val="00CF10FC"/>
    <w:rsid w:val="00CF5211"/>
    <w:rsid w:val="00D05B5C"/>
    <w:rsid w:val="00D21FA3"/>
    <w:rsid w:val="00D27614"/>
    <w:rsid w:val="00D51A0E"/>
    <w:rsid w:val="00D53F69"/>
    <w:rsid w:val="00D657B0"/>
    <w:rsid w:val="00D663C4"/>
    <w:rsid w:val="00D7091B"/>
    <w:rsid w:val="00D855B6"/>
    <w:rsid w:val="00DA0653"/>
    <w:rsid w:val="00DB76BD"/>
    <w:rsid w:val="00DC1B94"/>
    <w:rsid w:val="00DC53AB"/>
    <w:rsid w:val="00E06A76"/>
    <w:rsid w:val="00E17247"/>
    <w:rsid w:val="00E216CD"/>
    <w:rsid w:val="00E32378"/>
    <w:rsid w:val="00E442B2"/>
    <w:rsid w:val="00E51A11"/>
    <w:rsid w:val="00E553B7"/>
    <w:rsid w:val="00E5664C"/>
    <w:rsid w:val="00E57B78"/>
    <w:rsid w:val="00E6592F"/>
    <w:rsid w:val="00E65C87"/>
    <w:rsid w:val="00E91B2C"/>
    <w:rsid w:val="00E92F64"/>
    <w:rsid w:val="00EA5E7A"/>
    <w:rsid w:val="00EA77DE"/>
    <w:rsid w:val="00EB1354"/>
    <w:rsid w:val="00F01D38"/>
    <w:rsid w:val="00F04445"/>
    <w:rsid w:val="00F42350"/>
    <w:rsid w:val="00F448E2"/>
    <w:rsid w:val="00F57005"/>
    <w:rsid w:val="00F935F6"/>
    <w:rsid w:val="00F93D4F"/>
    <w:rsid w:val="00FB64AB"/>
    <w:rsid w:val="00FB6D19"/>
    <w:rsid w:val="00FC0E5C"/>
    <w:rsid w:val="00FC3FD8"/>
    <w:rsid w:val="00FE5450"/>
    <w:rsid w:val="00FE6D43"/>
    <w:rsid w:val="00FF0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F0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0397"/>
  </w:style>
  <w:style w:type="paragraph" w:customStyle="1" w:styleId="Betarp1">
    <w:name w:val="Be tarpų1"/>
    <w:link w:val="NoSpacingDiagrama"/>
    <w:qFormat/>
    <w:rsid w:val="002C3F2A"/>
    <w:pPr>
      <w:spacing w:after="0" w:line="240" w:lineRule="auto"/>
    </w:pPr>
    <w:rPr>
      <w:rFonts w:ascii="Times New Roman" w:eastAsia="Calibri" w:hAnsi="Times New Roman" w:cs="Times New Roman"/>
      <w:kern w:val="0"/>
      <w:sz w:val="22"/>
      <w:szCs w:val="22"/>
      <w14:ligatures w14:val="none"/>
    </w:rPr>
  </w:style>
  <w:style w:type="character" w:customStyle="1" w:styleId="NoSpacingDiagrama">
    <w:name w:val="No Spacing Diagrama"/>
    <w:link w:val="Betarp1"/>
    <w:rsid w:val="002C3F2A"/>
    <w:rPr>
      <w:rFonts w:ascii="Times New Roman" w:eastAsia="Calibri" w:hAnsi="Times New Roman" w:cs="Times New Roman"/>
      <w:kern w:val="0"/>
      <w:sz w:val="22"/>
      <w:szCs w:val="22"/>
      <w14:ligatures w14:val="none"/>
    </w:rPr>
  </w:style>
  <w:style w:type="paragraph" w:styleId="Header">
    <w:name w:val="header"/>
    <w:basedOn w:val="Normal"/>
    <w:link w:val="HeaderChar"/>
    <w:uiPriority w:val="99"/>
    <w:unhideWhenUsed/>
    <w:rsid w:val="006555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655570"/>
    <w:rPr>
      <w:rFonts w:eastAsiaTheme="minorEastAsia"/>
      <w:kern w:val="0"/>
      <w:sz w:val="22"/>
      <w:szCs w:val="22"/>
      <w:lang w:eastAsia="lt-LT"/>
      <w14:ligatures w14:val="none"/>
    </w:rPr>
  </w:style>
  <w:style w:type="paragraph" w:styleId="Footer">
    <w:name w:val="footer"/>
    <w:basedOn w:val="Normal"/>
    <w:link w:val="FooterChar"/>
    <w:uiPriority w:val="99"/>
    <w:unhideWhenUsed/>
    <w:rsid w:val="006555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655570"/>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 Id="rId22" Type="http://schemas.openxmlformats.org/officeDocument/2006/relationships/oleObject" Target="embeddings/oleObject3.bin"/><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17078</Words>
  <Characters>9735</Characters>
  <Application>Microsoft Office Word</Application>
  <DocSecurity>0</DocSecurity>
  <Lines>81</Lines>
  <Paragraphs>53</Paragraphs>
  <ScaleCrop>false</ScaleCrop>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7</cp:revision>
  <dcterms:created xsi:type="dcterms:W3CDTF">2025-10-22T05:33:00Z</dcterms:created>
  <dcterms:modified xsi:type="dcterms:W3CDTF">2025-10-22T09:06:00Z</dcterms:modified>
</cp:coreProperties>
</file>