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4C81" w14:textId="1B9F80AC" w:rsidR="00B63EBD" w:rsidRDefault="00B63EBD" w:rsidP="00B63EBD">
      <w:pPr>
        <w:keepNext/>
        <w:ind w:left="7088"/>
        <w:jc w:val="right"/>
        <w:outlineLvl w:val="0"/>
        <w:rPr>
          <w:rFonts w:eastAsia="Times New Roman"/>
          <w:bCs/>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eastAsia="Times New Roman"/>
          <w:bCs/>
          <w:iCs/>
          <w:sz w:val="22"/>
          <w:szCs w:val="22"/>
          <w:lang w:eastAsia="lt-LT"/>
        </w:rPr>
        <w:t>Pirkimo sąlygų</w:t>
      </w:r>
    </w:p>
    <w:p w14:paraId="05560C08" w14:textId="75DA20E3" w:rsidR="001A00E9" w:rsidRPr="00B63EBD" w:rsidRDefault="00B63EBD" w:rsidP="00B63EBD">
      <w:pPr>
        <w:keepNext/>
        <w:ind w:left="7088"/>
        <w:jc w:val="right"/>
        <w:outlineLvl w:val="0"/>
        <w:rPr>
          <w:rFonts w:eastAsia="Times New Roman"/>
          <w:b/>
          <w:iCs/>
          <w:sz w:val="22"/>
          <w:szCs w:val="22"/>
          <w:lang w:eastAsia="lt-LT"/>
        </w:rPr>
      </w:pPr>
      <w:r w:rsidRPr="00B63EBD">
        <w:rPr>
          <w:rFonts w:eastAsia="Times New Roman"/>
          <w:b/>
          <w:iCs/>
          <w:sz w:val="22"/>
          <w:szCs w:val="22"/>
          <w:lang w:eastAsia="lt-LT"/>
        </w:rPr>
        <w:t>1</w:t>
      </w:r>
      <w:r w:rsidR="001A00E9" w:rsidRPr="00B63EBD">
        <w:rPr>
          <w:rFonts w:eastAsia="Times New Roman"/>
          <w:b/>
          <w:iCs/>
          <w:sz w:val="22"/>
          <w:szCs w:val="22"/>
          <w:lang w:eastAsia="lt-LT"/>
        </w:rPr>
        <w:t xml:space="preserve"> priedas</w:t>
      </w:r>
    </w:p>
    <w:p w14:paraId="21D42D69" w14:textId="77777777" w:rsidR="00B63EBD" w:rsidRPr="00B63EBD" w:rsidRDefault="00B63EBD" w:rsidP="00B63EBD">
      <w:pPr>
        <w:keepNext/>
        <w:ind w:left="7088"/>
        <w:jc w:val="right"/>
        <w:outlineLvl w:val="0"/>
        <w:rPr>
          <w:rFonts w:eastAsia="Times New Roman"/>
          <w:bCs/>
          <w:iCs/>
          <w:sz w:val="22"/>
          <w:szCs w:val="22"/>
          <w:lang w:eastAsia="lt-LT"/>
        </w:rPr>
      </w:pPr>
    </w:p>
    <w:p w14:paraId="511831E6"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Herbas arba prekių ženklas</w:t>
      </w:r>
    </w:p>
    <w:p w14:paraId="283F17BA"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B63EBD" w:rsidRDefault="001A00E9" w:rsidP="00B63EBD">
      <w:pPr>
        <w:widowControl w:val="0"/>
        <w:autoSpaceDE w:val="0"/>
        <w:autoSpaceDN w:val="0"/>
        <w:adjustRightInd w:val="0"/>
        <w:jc w:val="center"/>
        <w:rPr>
          <w:rFonts w:eastAsia="Times New Roman"/>
          <w:color w:val="000000"/>
          <w:sz w:val="22"/>
          <w:szCs w:val="22"/>
          <w:lang w:eastAsia="lt-LT"/>
        </w:rPr>
      </w:pPr>
    </w:p>
    <w:p w14:paraId="0A4BE251" w14:textId="77777777" w:rsidR="001A00E9" w:rsidRPr="00B63EBD" w:rsidRDefault="001A00E9" w:rsidP="00B63EBD">
      <w:pPr>
        <w:widowControl w:val="0"/>
        <w:tabs>
          <w:tab w:val="center" w:pos="2520"/>
        </w:tabs>
        <w:autoSpaceDE w:val="0"/>
        <w:autoSpaceDN w:val="0"/>
        <w:adjustRightInd w:val="0"/>
        <w:jc w:val="both"/>
        <w:rPr>
          <w:rFonts w:eastAsia="Times New Roman"/>
          <w:color w:val="000000"/>
          <w:sz w:val="22"/>
          <w:szCs w:val="22"/>
          <w:lang w:eastAsia="lt-LT"/>
        </w:rPr>
      </w:pPr>
      <w:r w:rsidRPr="00B63EBD">
        <w:rPr>
          <w:rFonts w:eastAsia="Times New Roman"/>
          <w:color w:val="000000"/>
          <w:sz w:val="22"/>
          <w:szCs w:val="22"/>
          <w:lang w:eastAsia="lt-LT"/>
        </w:rPr>
        <w:t>Valstybės įmonei Turto bankui</w:t>
      </w:r>
    </w:p>
    <w:p w14:paraId="5EF1425C" w14:textId="77777777" w:rsidR="001A00E9" w:rsidRPr="00C81CD2" w:rsidRDefault="001A00E9" w:rsidP="00B63EBD">
      <w:pPr>
        <w:jc w:val="both"/>
        <w:rPr>
          <w:rFonts w:eastAsia="Calibri"/>
          <w:sz w:val="22"/>
          <w:szCs w:val="22"/>
          <w:lang w:eastAsia="en-US"/>
        </w:rPr>
      </w:pPr>
    </w:p>
    <w:p w14:paraId="688BB888" w14:textId="18FF92F5" w:rsidR="001A00E9" w:rsidRPr="00B437AE" w:rsidRDefault="001A00E9" w:rsidP="00B63EBD">
      <w:pPr>
        <w:keepNext/>
        <w:tabs>
          <w:tab w:val="num" w:pos="1800"/>
        </w:tabs>
        <w:jc w:val="center"/>
        <w:outlineLvl w:val="1"/>
        <w:rPr>
          <w:rFonts w:eastAsia="Times New Roman"/>
          <w:b/>
          <w:bCs/>
          <w:iCs/>
          <w:lang w:eastAsia="lt-LT"/>
        </w:rPr>
      </w:pPr>
      <w:bookmarkStart w:id="7" w:name="_Toc287257900"/>
      <w:bookmarkEnd w:id="0"/>
      <w:bookmarkEnd w:id="1"/>
      <w:bookmarkEnd w:id="2"/>
      <w:bookmarkEnd w:id="3"/>
      <w:bookmarkEnd w:id="4"/>
      <w:bookmarkEnd w:id="5"/>
      <w:bookmarkEnd w:id="6"/>
      <w:r w:rsidRPr="00B437AE">
        <w:rPr>
          <w:rFonts w:eastAsia="Times New Roman"/>
          <w:b/>
          <w:bCs/>
          <w:iCs/>
          <w:lang w:eastAsia="lt-LT"/>
        </w:rPr>
        <w:t>PASIŪLYMAS</w:t>
      </w:r>
      <w:bookmarkEnd w:id="7"/>
      <w:r w:rsidRPr="00B437AE">
        <w:rPr>
          <w:rFonts w:eastAsia="Times New Roman"/>
          <w:b/>
          <w:bCs/>
          <w:iCs/>
          <w:lang w:eastAsia="lt-LT"/>
        </w:rPr>
        <w:t xml:space="preserve"> </w:t>
      </w:r>
    </w:p>
    <w:p w14:paraId="6EA90DAE" w14:textId="5669598A" w:rsidR="001A00E9" w:rsidRPr="00B63EBD" w:rsidRDefault="001A00E9" w:rsidP="00C81CD2">
      <w:pPr>
        <w:keepNext/>
        <w:tabs>
          <w:tab w:val="num" w:pos="1800"/>
        </w:tabs>
        <w:spacing w:after="120"/>
        <w:jc w:val="center"/>
        <w:outlineLvl w:val="1"/>
        <w:rPr>
          <w:rFonts w:eastAsia="Times New Roman"/>
          <w:b/>
          <w:bCs/>
          <w:sz w:val="22"/>
          <w:szCs w:val="22"/>
          <w:lang w:eastAsia="lt-LT"/>
        </w:rPr>
      </w:pPr>
      <w:r w:rsidRPr="00B437AE">
        <w:rPr>
          <w:rFonts w:eastAsia="Times New Roman"/>
          <w:b/>
          <w:bCs/>
          <w:iCs/>
          <w:lang w:eastAsia="lt-LT"/>
        </w:rPr>
        <w:t>DĖL</w:t>
      </w:r>
      <w:r w:rsidR="00CF6E4A" w:rsidRPr="00B437AE">
        <w:rPr>
          <w:rFonts w:eastAsia="Times New Roman"/>
          <w:b/>
          <w:bCs/>
          <w:lang w:eastAsia="lt-LT"/>
        </w:rPr>
        <w:t xml:space="preserve"> </w:t>
      </w:r>
      <w:bookmarkStart w:id="8" w:name="_Hlk101775096"/>
      <w:r w:rsidR="002C7444" w:rsidRPr="002C7444">
        <w:rPr>
          <w:b/>
        </w:rPr>
        <w:t>TURTO NUOMOS VERTINIMO IR KONSULTACINIŲ PASLAUGŲ</w:t>
      </w:r>
      <w:r w:rsidR="00A90F03" w:rsidRPr="00B437AE">
        <w:rPr>
          <w:b/>
        </w:rPr>
        <w:t xml:space="preserve"> </w:t>
      </w:r>
      <w:bookmarkEnd w:id="8"/>
      <w:r w:rsidR="00A90F03" w:rsidRPr="00B437AE">
        <w:rPr>
          <w:b/>
        </w:rPr>
        <w:t>PIRKIMO</w:t>
      </w:r>
    </w:p>
    <w:p w14:paraId="667EAFB7"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___________________</w:t>
      </w:r>
    </w:p>
    <w:p w14:paraId="2527E1B7"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(Data)</w:t>
      </w:r>
    </w:p>
    <w:p w14:paraId="060AE1FB"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____________________</w:t>
      </w:r>
    </w:p>
    <w:p w14:paraId="6A8C0C02"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(Vieta)</w:t>
      </w:r>
    </w:p>
    <w:p w14:paraId="19B5A0EA" w14:textId="77777777" w:rsidR="001A00E9" w:rsidRPr="00B63EBD" w:rsidRDefault="001A00E9" w:rsidP="00C81CD2">
      <w:pPr>
        <w:spacing w:after="120"/>
        <w:ind w:left="34"/>
        <w:jc w:val="center"/>
        <w:rPr>
          <w:rFonts w:eastAsia="Calibri"/>
          <w:sz w:val="22"/>
          <w:szCs w:val="22"/>
          <w:lang w:eastAsia="en-US"/>
        </w:rPr>
      </w:pPr>
    </w:p>
    <w:p w14:paraId="3B51A371" w14:textId="0EF8BAF2" w:rsidR="001A00E9" w:rsidRPr="00B63EBD" w:rsidRDefault="001A00E9" w:rsidP="00B63EBD">
      <w:pPr>
        <w:widowControl w:val="0"/>
        <w:numPr>
          <w:ilvl w:val="0"/>
          <w:numId w:val="1"/>
        </w:numPr>
        <w:shd w:val="clear" w:color="auto" w:fill="FFFFFF"/>
        <w:autoSpaceDE w:val="0"/>
        <w:adjustRightInd w:val="0"/>
        <w:spacing w:after="120"/>
        <w:ind w:left="714" w:hanging="357"/>
        <w:jc w:val="center"/>
        <w:rPr>
          <w:rFonts w:eastAsia="Calibri"/>
          <w:b/>
          <w:bCs/>
          <w:caps/>
          <w:sz w:val="22"/>
          <w:szCs w:val="22"/>
          <w:lang w:eastAsia="en-US"/>
        </w:rPr>
      </w:pPr>
      <w:r w:rsidRPr="00B63EBD">
        <w:rPr>
          <w:rFonts w:eastAsia="Calibri"/>
          <w:b/>
          <w:bCs/>
          <w:caps/>
          <w:sz w:val="22"/>
          <w:szCs w:val="22"/>
          <w:lang w:eastAsia="en-U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B63EBD" w14:paraId="2411FA4D" w14:textId="77777777" w:rsidTr="00B63EBD">
        <w:tc>
          <w:tcPr>
            <w:tcW w:w="2528" w:type="pct"/>
            <w:tcBorders>
              <w:top w:val="single" w:sz="4" w:space="0" w:color="auto"/>
              <w:left w:val="single" w:sz="4" w:space="0" w:color="auto"/>
              <w:bottom w:val="single" w:sz="4" w:space="0" w:color="auto"/>
              <w:right w:val="single" w:sz="4" w:space="0" w:color="auto"/>
            </w:tcBorders>
          </w:tcPr>
          <w:p w14:paraId="761B7CDC" w14:textId="77777777" w:rsidR="00B63EBD" w:rsidRPr="00B63EBD" w:rsidRDefault="00B63EBD" w:rsidP="00B63EBD">
            <w:pPr>
              <w:widowControl w:val="0"/>
              <w:autoSpaceDE w:val="0"/>
              <w:adjustRightInd w:val="0"/>
              <w:ind w:left="34"/>
              <w:jc w:val="both"/>
              <w:rPr>
                <w:rFonts w:eastAsia="Times New Roman"/>
                <w:sz w:val="22"/>
                <w:szCs w:val="22"/>
              </w:rPr>
            </w:pPr>
            <w:r w:rsidRPr="00B63EBD">
              <w:rPr>
                <w:rFonts w:eastAsia="Times New Roman"/>
                <w:sz w:val="22"/>
                <w:szCs w:val="22"/>
              </w:rPr>
              <w:t xml:space="preserve">Tiekėjo pavadinimas </w:t>
            </w:r>
          </w:p>
          <w:p w14:paraId="3D28F9F1" w14:textId="1791F42B"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i/>
                <w:sz w:val="22"/>
                <w:szCs w:val="22"/>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492ED0ED" w14:textId="77777777" w:rsidR="00B63EBD" w:rsidRPr="00B63EBD" w:rsidRDefault="00B63EBD" w:rsidP="00B63EBD">
            <w:pPr>
              <w:widowControl w:val="0"/>
              <w:autoSpaceDE w:val="0"/>
              <w:adjustRightInd w:val="0"/>
              <w:rPr>
                <w:rFonts w:eastAsia="Times New Roman"/>
                <w:sz w:val="22"/>
                <w:szCs w:val="22"/>
                <w:lang w:eastAsia="en-US"/>
              </w:rPr>
            </w:pPr>
          </w:p>
        </w:tc>
      </w:tr>
      <w:tr w:rsidR="00B63EBD" w14:paraId="3FBA9BC1" w14:textId="77777777" w:rsidTr="00B63EBD">
        <w:tc>
          <w:tcPr>
            <w:tcW w:w="2528" w:type="pct"/>
            <w:tcBorders>
              <w:top w:val="single" w:sz="4" w:space="0" w:color="auto"/>
              <w:left w:val="single" w:sz="4" w:space="0" w:color="auto"/>
              <w:bottom w:val="single" w:sz="4" w:space="0" w:color="auto"/>
              <w:right w:val="single" w:sz="4" w:space="0" w:color="auto"/>
            </w:tcBorders>
          </w:tcPr>
          <w:p w14:paraId="5550CCFE" w14:textId="77777777" w:rsidR="00B63EBD" w:rsidRPr="00B63EBD" w:rsidRDefault="00B63EBD" w:rsidP="00B63EBD">
            <w:pPr>
              <w:widowControl w:val="0"/>
              <w:autoSpaceDE w:val="0"/>
              <w:adjustRightInd w:val="0"/>
              <w:ind w:left="34"/>
              <w:jc w:val="both"/>
              <w:rPr>
                <w:rFonts w:eastAsia="Times New Roman"/>
                <w:sz w:val="22"/>
                <w:szCs w:val="22"/>
              </w:rPr>
            </w:pPr>
            <w:r w:rsidRPr="00B63EBD">
              <w:rPr>
                <w:rFonts w:eastAsia="Times New Roman"/>
                <w:sz w:val="22"/>
                <w:szCs w:val="22"/>
              </w:rPr>
              <w:t>Tiekėjo adresas</w:t>
            </w:r>
          </w:p>
          <w:p w14:paraId="2E04CE46" w14:textId="17D50F08"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i/>
                <w:sz w:val="22"/>
                <w:szCs w:val="22"/>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455DEF85" w14:textId="77777777" w:rsidR="00B63EBD" w:rsidRPr="00B63EBD" w:rsidRDefault="00B63EBD" w:rsidP="00B63EBD">
            <w:pPr>
              <w:widowControl w:val="0"/>
              <w:autoSpaceDE w:val="0"/>
              <w:adjustRightInd w:val="0"/>
              <w:rPr>
                <w:rFonts w:eastAsia="Times New Roman"/>
                <w:sz w:val="22"/>
                <w:szCs w:val="22"/>
                <w:lang w:eastAsia="en-US"/>
              </w:rPr>
            </w:pPr>
          </w:p>
        </w:tc>
      </w:tr>
      <w:tr w:rsidR="00B63EBD" w14:paraId="3A640514" w14:textId="77777777" w:rsidTr="00B63EBD">
        <w:tc>
          <w:tcPr>
            <w:tcW w:w="2528" w:type="pct"/>
            <w:tcBorders>
              <w:top w:val="single" w:sz="4" w:space="0" w:color="auto"/>
              <w:left w:val="single" w:sz="4" w:space="0" w:color="auto"/>
              <w:bottom w:val="single" w:sz="4" w:space="0" w:color="auto"/>
              <w:right w:val="single" w:sz="4" w:space="0" w:color="auto"/>
            </w:tcBorders>
          </w:tcPr>
          <w:p w14:paraId="74F61E2A" w14:textId="63AE68D1"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Tiekėjų grupės narys, atstovaujantis arba vadovaujantis tiekėjų grupei (</w:t>
            </w:r>
            <w:r w:rsidRPr="00B63EBD">
              <w:rPr>
                <w:rFonts w:eastAsia="Times New Roman"/>
                <w:i/>
                <w:sz w:val="22"/>
                <w:szCs w:val="22"/>
              </w:rPr>
              <w:t>pildoma, jei pasiūlymą teikia tiekėjų grupė</w:t>
            </w:r>
            <w:r w:rsidRPr="00B63EBD">
              <w:rPr>
                <w:rFonts w:eastAsia="Times New Roman"/>
                <w:sz w:val="22"/>
                <w:szCs w:val="22"/>
              </w:rPr>
              <w:t>)</w:t>
            </w:r>
          </w:p>
        </w:tc>
        <w:tc>
          <w:tcPr>
            <w:tcW w:w="2472" w:type="pct"/>
            <w:tcBorders>
              <w:top w:val="single" w:sz="4" w:space="0" w:color="auto"/>
              <w:left w:val="single" w:sz="4" w:space="0" w:color="auto"/>
              <w:bottom w:val="single" w:sz="4" w:space="0" w:color="auto"/>
              <w:right w:val="single" w:sz="4" w:space="0" w:color="auto"/>
            </w:tcBorders>
          </w:tcPr>
          <w:p w14:paraId="20F0366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AD70097" w14:textId="77777777" w:rsidTr="001200FC">
        <w:tc>
          <w:tcPr>
            <w:tcW w:w="2528" w:type="pct"/>
            <w:tcBorders>
              <w:top w:val="single" w:sz="4" w:space="0" w:color="auto"/>
              <w:left w:val="single" w:sz="4" w:space="0" w:color="auto"/>
              <w:bottom w:val="single" w:sz="4" w:space="0" w:color="auto"/>
              <w:right w:val="single" w:sz="4" w:space="0" w:color="auto"/>
            </w:tcBorders>
          </w:tcPr>
          <w:p w14:paraId="2A23AD2E" w14:textId="34F7FBA2"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juridinio asmens kodas</w:t>
            </w:r>
          </w:p>
        </w:tc>
        <w:tc>
          <w:tcPr>
            <w:tcW w:w="2472" w:type="pct"/>
            <w:tcBorders>
              <w:top w:val="single" w:sz="4" w:space="0" w:color="auto"/>
              <w:left w:val="single" w:sz="4" w:space="0" w:color="auto"/>
              <w:bottom w:val="single" w:sz="4" w:space="0" w:color="auto"/>
              <w:right w:val="single" w:sz="4" w:space="0" w:color="auto"/>
            </w:tcBorders>
          </w:tcPr>
          <w:p w14:paraId="35B77A2E"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2306FB2B" w14:textId="77777777" w:rsidTr="001200FC">
        <w:tc>
          <w:tcPr>
            <w:tcW w:w="2528" w:type="pct"/>
            <w:tcBorders>
              <w:top w:val="single" w:sz="4" w:space="0" w:color="auto"/>
              <w:left w:val="single" w:sz="4" w:space="0" w:color="auto"/>
              <w:bottom w:val="single" w:sz="4" w:space="0" w:color="auto"/>
              <w:right w:val="single" w:sz="4" w:space="0" w:color="auto"/>
            </w:tcBorders>
          </w:tcPr>
          <w:p w14:paraId="053E7E72" w14:textId="287D4A4C"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PVM mokėtojo kodas</w:t>
            </w:r>
          </w:p>
        </w:tc>
        <w:tc>
          <w:tcPr>
            <w:tcW w:w="2472" w:type="pct"/>
            <w:tcBorders>
              <w:top w:val="single" w:sz="4" w:space="0" w:color="auto"/>
              <w:left w:val="single" w:sz="4" w:space="0" w:color="auto"/>
              <w:bottom w:val="single" w:sz="4" w:space="0" w:color="auto"/>
              <w:right w:val="single" w:sz="4" w:space="0" w:color="auto"/>
            </w:tcBorders>
          </w:tcPr>
          <w:p w14:paraId="498589DF"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543551D" w14:textId="77777777" w:rsidTr="001200FC">
        <w:tc>
          <w:tcPr>
            <w:tcW w:w="2528" w:type="pct"/>
            <w:tcBorders>
              <w:top w:val="single" w:sz="4" w:space="0" w:color="auto"/>
              <w:left w:val="single" w:sz="4" w:space="0" w:color="auto"/>
              <w:bottom w:val="single" w:sz="4" w:space="0" w:color="auto"/>
              <w:right w:val="single" w:sz="4" w:space="0" w:color="auto"/>
            </w:tcBorders>
          </w:tcPr>
          <w:p w14:paraId="5DDE5B37" w14:textId="69981448"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atsiskaitomosios banko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365E287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69E30042"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13252B5B" w14:textId="0A4F03B9"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Už pasiūlymą atsakingo asmens vardas, pavardė,</w:t>
            </w:r>
            <w:r w:rsidRPr="00B63EBD">
              <w:rPr>
                <w:sz w:val="22"/>
                <w:szCs w:val="22"/>
              </w:rPr>
              <w:t xml:space="preserve"> </w:t>
            </w:r>
            <w:r w:rsidRPr="00B63EBD">
              <w:rPr>
                <w:rFonts w:eastAsia="Times New Roman"/>
                <w:sz w:val="22"/>
                <w:szCs w:val="22"/>
              </w:rPr>
              <w:t>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13FCF22A"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BFD06F0"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448DDD5C" w14:textId="4B11F473"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laimėjimo atveju pasirašančio sutartį asmens vardas, pavardė, pareigos, el. pašto adresas</w:t>
            </w:r>
          </w:p>
        </w:tc>
        <w:tc>
          <w:tcPr>
            <w:tcW w:w="2472" w:type="pct"/>
            <w:tcBorders>
              <w:top w:val="single" w:sz="4" w:space="0" w:color="auto"/>
              <w:left w:val="single" w:sz="4" w:space="0" w:color="auto"/>
              <w:bottom w:val="single" w:sz="4" w:space="0" w:color="auto"/>
              <w:right w:val="single" w:sz="4" w:space="0" w:color="auto"/>
            </w:tcBorders>
          </w:tcPr>
          <w:p w14:paraId="1171F62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1134331C"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15001E0D" w14:textId="408E6C6A"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laimėjimo atveju už sutarties vykdymą atsakingo asmens vardas, pavardė, pareigos, 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408D8BAD" w14:textId="77777777" w:rsidR="00B63EBD" w:rsidRPr="00B63EBD" w:rsidRDefault="00B63EBD" w:rsidP="00C81CD2">
            <w:pPr>
              <w:widowControl w:val="0"/>
              <w:autoSpaceDE w:val="0"/>
              <w:adjustRightInd w:val="0"/>
              <w:rPr>
                <w:rFonts w:eastAsia="Times New Roman"/>
                <w:sz w:val="22"/>
                <w:szCs w:val="22"/>
                <w:lang w:eastAsia="en-US"/>
              </w:rPr>
            </w:pPr>
          </w:p>
        </w:tc>
      </w:tr>
    </w:tbl>
    <w:p w14:paraId="34A5D324" w14:textId="77777777" w:rsidR="001A00E9" w:rsidRPr="00C81CD2" w:rsidRDefault="001A00E9" w:rsidP="00B63EBD">
      <w:pPr>
        <w:spacing w:after="120"/>
        <w:jc w:val="both"/>
        <w:rPr>
          <w:rFonts w:eastAsia="Calibri"/>
          <w:sz w:val="22"/>
          <w:szCs w:val="22"/>
          <w:lang w:eastAsia="en-US"/>
        </w:rPr>
      </w:pPr>
    </w:p>
    <w:p w14:paraId="275AC0DE" w14:textId="77777777" w:rsidR="00B63EBD" w:rsidRPr="00B63EBD" w:rsidRDefault="00B63EBD" w:rsidP="005A47DE">
      <w:pPr>
        <w:numPr>
          <w:ilvl w:val="0"/>
          <w:numId w:val="7"/>
        </w:numPr>
        <w:tabs>
          <w:tab w:val="left" w:pos="284"/>
        </w:tabs>
        <w:spacing w:after="120" w:line="276" w:lineRule="auto"/>
        <w:ind w:left="0" w:firstLine="0"/>
        <w:jc w:val="center"/>
        <w:rPr>
          <w:rFonts w:eastAsia="Times New Roman"/>
          <w:b/>
          <w:sz w:val="22"/>
          <w:szCs w:val="22"/>
          <w:lang w:eastAsia="en-US"/>
        </w:rPr>
      </w:pPr>
      <w:r w:rsidRPr="00B63EBD">
        <w:rPr>
          <w:rFonts w:eastAsia="Times New Roman"/>
          <w:b/>
          <w:sz w:val="22"/>
          <w:szCs w:val="22"/>
          <w:lang w:eastAsia="en-US"/>
        </w:rPr>
        <w:t>INFORMACIJA APIE PLANUOJAMUS PASITELKTI SUBTIEKĖJUS IR (AR) KITUS ŪKIO SUBJEKTUS</w:t>
      </w:r>
    </w:p>
    <w:p w14:paraId="5FA5D7D1" w14:textId="77777777" w:rsidR="00B63EBD" w:rsidRPr="00B63EBD" w:rsidRDefault="00B63EBD" w:rsidP="00B63EBD">
      <w:pPr>
        <w:spacing w:after="120"/>
        <w:jc w:val="both"/>
        <w:rPr>
          <w:rFonts w:eastAsia="Times New Roman"/>
          <w:sz w:val="22"/>
          <w:szCs w:val="22"/>
          <w:lang w:eastAsia="en-US"/>
        </w:rPr>
      </w:pPr>
      <w:r w:rsidRPr="00B63EBD">
        <w:rPr>
          <w:rFonts w:eastAsia="Times New Roman"/>
          <w:sz w:val="22"/>
          <w:szCs w:val="22"/>
          <w:lang w:eastAsia="en-US"/>
        </w:rPr>
        <w:t xml:space="preserve">Informacija apie </w:t>
      </w:r>
      <w:r w:rsidRPr="00B63EBD">
        <w:rPr>
          <w:rFonts w:eastAsia="Times New Roman"/>
          <w:b/>
          <w:bCs/>
          <w:sz w:val="22"/>
          <w:szCs w:val="22"/>
          <w:lang w:eastAsia="en-US"/>
        </w:rPr>
        <w:t>ūkio subjektus</w:t>
      </w:r>
      <w:r w:rsidRPr="00B63EBD">
        <w:rPr>
          <w:rFonts w:eastAsia="Times New Roman"/>
          <w:sz w:val="22"/>
          <w:szCs w:val="22"/>
          <w:lang w:eastAsia="en-US"/>
        </w:rPr>
        <w:t xml:space="preserve">, kurių </w:t>
      </w:r>
      <w:r w:rsidRPr="00B63EBD">
        <w:rPr>
          <w:rFonts w:eastAsia="Times New Roman"/>
          <w:bCs/>
          <w:sz w:val="22"/>
          <w:szCs w:val="22"/>
          <w:lang w:eastAsia="en-US"/>
        </w:rPr>
        <w:t xml:space="preserve">pajėgumais remiamasi </w:t>
      </w:r>
      <w:r w:rsidRPr="00B63EBD">
        <w:rPr>
          <w:rFonts w:eastAsia="Times New Roman"/>
          <w:bCs/>
          <w:iCs/>
          <w:sz w:val="22"/>
          <w:szCs w:val="22"/>
          <w:lang w:eastAsia="en-US"/>
        </w:rPr>
        <w:t>siekiant atitikti kvalifikacijos reikalavimus</w:t>
      </w:r>
      <w:r w:rsidRPr="00B63EBD">
        <w:rPr>
          <w:rFonts w:eastAsia="Times New Roman"/>
          <w:sz w:val="22"/>
          <w:szCs w:val="22"/>
          <w:lang w:eastAsia="en-US"/>
        </w:rPr>
        <w:t>:</w:t>
      </w:r>
    </w:p>
    <w:tbl>
      <w:tblPr>
        <w:tblStyle w:val="Lentelstinklelis21"/>
        <w:tblW w:w="0" w:type="auto"/>
        <w:tblInd w:w="-5" w:type="dxa"/>
        <w:tblLook w:val="04A0" w:firstRow="1" w:lastRow="0" w:firstColumn="1" w:lastColumn="0" w:noHBand="0" w:noVBand="1"/>
      </w:tblPr>
      <w:tblGrid>
        <w:gridCol w:w="662"/>
        <w:gridCol w:w="2667"/>
        <w:gridCol w:w="2239"/>
        <w:gridCol w:w="2238"/>
        <w:gridCol w:w="1827"/>
      </w:tblGrid>
      <w:tr w:rsidR="00B63EBD" w:rsidRPr="00B63EBD" w14:paraId="1ECBEEC0" w14:textId="77777777" w:rsidTr="00C81CD2">
        <w:tc>
          <w:tcPr>
            <w:tcW w:w="662" w:type="dxa"/>
            <w:vAlign w:val="center"/>
          </w:tcPr>
          <w:p w14:paraId="78555E97" w14:textId="77777777" w:rsidR="00B63EBD" w:rsidRPr="00B63EBD" w:rsidRDefault="00B63EBD" w:rsidP="00B63EBD">
            <w:pPr>
              <w:jc w:val="center"/>
              <w:rPr>
                <w:rFonts w:eastAsia="Times New Roman"/>
                <w:b/>
                <w:sz w:val="22"/>
                <w:szCs w:val="22"/>
                <w:lang w:eastAsia="lt-LT"/>
              </w:rPr>
            </w:pPr>
            <w:r w:rsidRPr="00B63EBD">
              <w:rPr>
                <w:rFonts w:eastAsia="Times New Roman"/>
                <w:b/>
                <w:sz w:val="22"/>
                <w:szCs w:val="22"/>
                <w:lang w:eastAsia="lt-LT"/>
              </w:rPr>
              <w:t>Eil. Nr.</w:t>
            </w:r>
          </w:p>
        </w:tc>
        <w:tc>
          <w:tcPr>
            <w:tcW w:w="2667" w:type="dxa"/>
            <w:vAlign w:val="center"/>
          </w:tcPr>
          <w:p w14:paraId="7E1AB5BF" w14:textId="77777777" w:rsidR="00B63EBD" w:rsidRPr="00B63EBD" w:rsidRDefault="00B63EBD" w:rsidP="00B63EBD">
            <w:pPr>
              <w:jc w:val="center"/>
              <w:rPr>
                <w:rFonts w:eastAsia="Times New Roman"/>
                <w:b/>
                <w:sz w:val="22"/>
                <w:szCs w:val="22"/>
                <w:lang w:eastAsia="lt-LT"/>
              </w:rPr>
            </w:pPr>
            <w:r w:rsidRPr="00B63EBD">
              <w:rPr>
                <w:rFonts w:eastAsia="Times New Roman"/>
                <w:b/>
                <w:sz w:val="22"/>
                <w:szCs w:val="22"/>
                <w:lang w:eastAsia="lt-LT"/>
              </w:rPr>
              <w:t>Ūkio subjekto pavadinimas, kodas ir adresas</w:t>
            </w:r>
          </w:p>
        </w:tc>
        <w:tc>
          <w:tcPr>
            <w:tcW w:w="2239" w:type="dxa"/>
            <w:vAlign w:val="center"/>
          </w:tcPr>
          <w:p w14:paraId="61BB59FE" w14:textId="77777777" w:rsidR="00B63EBD" w:rsidRPr="00B63EBD" w:rsidRDefault="00B63EBD" w:rsidP="00B63EBD">
            <w:pPr>
              <w:jc w:val="center"/>
              <w:rPr>
                <w:rFonts w:eastAsia="Times New Roman"/>
                <w:b/>
                <w:sz w:val="22"/>
                <w:szCs w:val="22"/>
                <w:lang w:eastAsia="lt-LT"/>
              </w:rPr>
            </w:pPr>
            <w:r w:rsidRPr="00B63EBD">
              <w:rPr>
                <w:rFonts w:eastAsia="Times New Roman"/>
                <w:b/>
                <w:sz w:val="22"/>
                <w:szCs w:val="22"/>
                <w:lang w:eastAsia="lt-LT"/>
              </w:rPr>
              <w:t>Nuoroda į tikslų kvalifikacijos reikalavimą, kuriam atitikti remiamasi subjekto pajėgumais</w:t>
            </w:r>
          </w:p>
        </w:tc>
        <w:tc>
          <w:tcPr>
            <w:tcW w:w="2238" w:type="dxa"/>
            <w:vAlign w:val="center"/>
          </w:tcPr>
          <w:p w14:paraId="6B785DFB" w14:textId="77777777" w:rsidR="00B63EBD" w:rsidRPr="00B63EBD" w:rsidRDefault="00B63EBD" w:rsidP="00B63EBD">
            <w:pPr>
              <w:jc w:val="center"/>
              <w:rPr>
                <w:rFonts w:eastAsia="Times New Roman"/>
                <w:b/>
                <w:sz w:val="22"/>
                <w:szCs w:val="22"/>
                <w:lang w:eastAsia="lt-LT"/>
              </w:rPr>
            </w:pPr>
            <w:r w:rsidRPr="00B63EBD">
              <w:rPr>
                <w:rFonts w:eastAsia="Times New Roman"/>
                <w:b/>
                <w:sz w:val="22"/>
                <w:szCs w:val="22"/>
                <w:lang w:eastAsia="lt-LT"/>
              </w:rPr>
              <w:t>Perduodama vykdyti pirkimo sutarties dalis (procentais) ir jos aprašymas</w:t>
            </w:r>
          </w:p>
        </w:tc>
        <w:tc>
          <w:tcPr>
            <w:tcW w:w="1827" w:type="dxa"/>
            <w:vAlign w:val="center"/>
          </w:tcPr>
          <w:p w14:paraId="03BA57EE" w14:textId="77777777" w:rsidR="00B63EBD" w:rsidRPr="00B63EBD" w:rsidRDefault="00B63EBD" w:rsidP="00B63EBD">
            <w:pPr>
              <w:jc w:val="center"/>
              <w:rPr>
                <w:rFonts w:eastAsia="Times New Roman"/>
                <w:b/>
                <w:bCs/>
                <w:sz w:val="22"/>
                <w:szCs w:val="22"/>
                <w:lang w:eastAsia="lt-LT"/>
              </w:rPr>
            </w:pPr>
            <w:r w:rsidRPr="00B63EBD">
              <w:rPr>
                <w:rFonts w:eastAsia="Times New Roman"/>
                <w:b/>
                <w:bCs/>
                <w:sz w:val="22"/>
                <w:szCs w:val="22"/>
                <w:lang w:eastAsia="lt-LT"/>
              </w:rPr>
              <w:t>Pateikiamų įrodymų pavadinimas</w:t>
            </w:r>
            <w:r w:rsidRPr="00B63EBD">
              <w:rPr>
                <w:rFonts w:eastAsia="Times New Roman"/>
                <w:b/>
                <w:bCs/>
                <w:sz w:val="22"/>
                <w:szCs w:val="22"/>
                <w:vertAlign w:val="superscript"/>
                <w:lang w:eastAsia="lt-LT"/>
              </w:rPr>
              <w:footnoteReference w:id="1"/>
            </w:r>
          </w:p>
        </w:tc>
      </w:tr>
      <w:tr w:rsidR="00B63EBD" w:rsidRPr="00B63EBD" w14:paraId="19AE228D" w14:textId="77777777" w:rsidTr="004D4579">
        <w:tc>
          <w:tcPr>
            <w:tcW w:w="662" w:type="dxa"/>
            <w:vAlign w:val="center"/>
          </w:tcPr>
          <w:p w14:paraId="1092F273" w14:textId="77777777" w:rsidR="00B63EBD" w:rsidRPr="00B63EBD" w:rsidRDefault="00B63EBD" w:rsidP="00B63EBD">
            <w:pPr>
              <w:jc w:val="center"/>
              <w:rPr>
                <w:rFonts w:eastAsia="Times New Roman"/>
                <w:sz w:val="22"/>
                <w:szCs w:val="22"/>
                <w:lang w:eastAsia="lt-LT"/>
              </w:rPr>
            </w:pPr>
          </w:p>
        </w:tc>
        <w:tc>
          <w:tcPr>
            <w:tcW w:w="2667" w:type="dxa"/>
            <w:vAlign w:val="center"/>
          </w:tcPr>
          <w:p w14:paraId="706BF02E" w14:textId="77777777" w:rsidR="00B63EBD" w:rsidRPr="00B63EBD" w:rsidRDefault="00B63EBD" w:rsidP="00B63EBD">
            <w:pPr>
              <w:jc w:val="both"/>
              <w:rPr>
                <w:rFonts w:eastAsia="Times New Roman"/>
                <w:sz w:val="22"/>
                <w:szCs w:val="22"/>
                <w:lang w:eastAsia="lt-LT"/>
              </w:rPr>
            </w:pPr>
          </w:p>
        </w:tc>
        <w:tc>
          <w:tcPr>
            <w:tcW w:w="2239" w:type="dxa"/>
            <w:vAlign w:val="center"/>
          </w:tcPr>
          <w:p w14:paraId="77E9FCB5" w14:textId="77777777" w:rsidR="00B63EBD" w:rsidRPr="00B63EBD" w:rsidRDefault="00B63EBD" w:rsidP="00B63EBD">
            <w:pPr>
              <w:jc w:val="both"/>
              <w:rPr>
                <w:rFonts w:eastAsia="Times New Roman"/>
                <w:sz w:val="22"/>
                <w:szCs w:val="22"/>
                <w:lang w:eastAsia="lt-LT"/>
              </w:rPr>
            </w:pPr>
          </w:p>
        </w:tc>
        <w:tc>
          <w:tcPr>
            <w:tcW w:w="2238" w:type="dxa"/>
            <w:vAlign w:val="center"/>
          </w:tcPr>
          <w:p w14:paraId="6690B073" w14:textId="77777777" w:rsidR="00B63EBD" w:rsidRPr="00B63EBD" w:rsidRDefault="00B63EBD" w:rsidP="00B63EBD">
            <w:pPr>
              <w:jc w:val="both"/>
              <w:rPr>
                <w:rFonts w:eastAsia="Times New Roman"/>
                <w:sz w:val="22"/>
                <w:szCs w:val="22"/>
                <w:lang w:eastAsia="lt-LT"/>
              </w:rPr>
            </w:pPr>
          </w:p>
        </w:tc>
        <w:tc>
          <w:tcPr>
            <w:tcW w:w="1827" w:type="dxa"/>
            <w:vAlign w:val="center"/>
          </w:tcPr>
          <w:p w14:paraId="57CE1FFD" w14:textId="77777777" w:rsidR="00B63EBD" w:rsidRPr="00B63EBD" w:rsidRDefault="00B63EBD" w:rsidP="00B63EBD">
            <w:pPr>
              <w:jc w:val="both"/>
              <w:rPr>
                <w:rFonts w:eastAsia="Times New Roman"/>
                <w:sz w:val="22"/>
                <w:szCs w:val="22"/>
                <w:lang w:eastAsia="lt-LT"/>
              </w:rPr>
            </w:pPr>
          </w:p>
        </w:tc>
      </w:tr>
      <w:tr w:rsidR="00B63EBD" w:rsidRPr="00B63EBD" w14:paraId="74202A5F" w14:textId="77777777" w:rsidTr="004D4579">
        <w:tc>
          <w:tcPr>
            <w:tcW w:w="662" w:type="dxa"/>
            <w:vAlign w:val="center"/>
          </w:tcPr>
          <w:p w14:paraId="48703571" w14:textId="77777777" w:rsidR="00B63EBD" w:rsidRPr="00B63EBD" w:rsidRDefault="00B63EBD" w:rsidP="00B63EBD">
            <w:pPr>
              <w:jc w:val="center"/>
              <w:rPr>
                <w:rFonts w:eastAsia="Times New Roman"/>
                <w:sz w:val="22"/>
                <w:szCs w:val="22"/>
                <w:lang w:eastAsia="lt-LT"/>
              </w:rPr>
            </w:pPr>
          </w:p>
        </w:tc>
        <w:tc>
          <w:tcPr>
            <w:tcW w:w="2667" w:type="dxa"/>
            <w:vAlign w:val="center"/>
          </w:tcPr>
          <w:p w14:paraId="13BF0F10" w14:textId="77777777" w:rsidR="00B63EBD" w:rsidRPr="00B63EBD" w:rsidRDefault="00B63EBD" w:rsidP="00B63EBD">
            <w:pPr>
              <w:jc w:val="both"/>
              <w:rPr>
                <w:rFonts w:eastAsia="Times New Roman"/>
                <w:sz w:val="22"/>
                <w:szCs w:val="22"/>
                <w:lang w:eastAsia="lt-LT"/>
              </w:rPr>
            </w:pPr>
          </w:p>
        </w:tc>
        <w:tc>
          <w:tcPr>
            <w:tcW w:w="2239" w:type="dxa"/>
            <w:vAlign w:val="center"/>
          </w:tcPr>
          <w:p w14:paraId="23B19894" w14:textId="77777777" w:rsidR="00B63EBD" w:rsidRPr="00B63EBD" w:rsidRDefault="00B63EBD" w:rsidP="00B63EBD">
            <w:pPr>
              <w:jc w:val="both"/>
              <w:rPr>
                <w:rFonts w:eastAsia="Times New Roman"/>
                <w:sz w:val="22"/>
                <w:szCs w:val="22"/>
                <w:lang w:eastAsia="lt-LT"/>
              </w:rPr>
            </w:pPr>
          </w:p>
        </w:tc>
        <w:tc>
          <w:tcPr>
            <w:tcW w:w="2238" w:type="dxa"/>
            <w:vAlign w:val="center"/>
          </w:tcPr>
          <w:p w14:paraId="6F372F58" w14:textId="77777777" w:rsidR="00B63EBD" w:rsidRPr="00B63EBD" w:rsidRDefault="00B63EBD" w:rsidP="00B63EBD">
            <w:pPr>
              <w:jc w:val="both"/>
              <w:rPr>
                <w:rFonts w:eastAsia="Times New Roman"/>
                <w:sz w:val="22"/>
                <w:szCs w:val="22"/>
                <w:lang w:eastAsia="lt-LT"/>
              </w:rPr>
            </w:pPr>
          </w:p>
        </w:tc>
        <w:tc>
          <w:tcPr>
            <w:tcW w:w="1827" w:type="dxa"/>
            <w:vAlign w:val="center"/>
          </w:tcPr>
          <w:p w14:paraId="33202B0C" w14:textId="77777777" w:rsidR="00B63EBD" w:rsidRPr="00B63EBD" w:rsidRDefault="00B63EBD" w:rsidP="00B63EBD">
            <w:pPr>
              <w:jc w:val="both"/>
              <w:rPr>
                <w:rFonts w:eastAsia="Times New Roman"/>
                <w:sz w:val="22"/>
                <w:szCs w:val="22"/>
                <w:lang w:eastAsia="lt-LT"/>
              </w:rPr>
            </w:pPr>
          </w:p>
        </w:tc>
      </w:tr>
    </w:tbl>
    <w:p w14:paraId="11067580" w14:textId="77777777" w:rsidR="00B63EBD" w:rsidRPr="00B63EBD" w:rsidRDefault="00B63EBD" w:rsidP="00186EDF">
      <w:pPr>
        <w:spacing w:before="60"/>
        <w:jc w:val="both"/>
        <w:rPr>
          <w:rFonts w:eastAsia="Calibri"/>
          <w:bCs/>
          <w:i/>
          <w:iCs/>
          <w:sz w:val="20"/>
          <w:szCs w:val="20"/>
          <w:lang w:eastAsia="en-US"/>
        </w:rPr>
      </w:pPr>
      <w:r w:rsidRPr="00B63EBD">
        <w:rPr>
          <w:rFonts w:eastAsia="Calibri"/>
          <w:bCs/>
          <w:i/>
          <w:iCs/>
          <w:sz w:val="20"/>
          <w:szCs w:val="20"/>
          <w:lang w:eastAsia="en-US"/>
        </w:rPr>
        <w:t>Kartu su pasiūlymu pateikiama kiekvieno ūkio subjekto, kurio pajėgumais remiamasi, laisvos formos deklaracija ar kitas dokumentas, patvirtinantis sutikimą dalyvauti šiame pirkime, EBVPD ir įrodymai, kad vykdant sutartį tiekėjui bus prieinami lentelėje nurodytų ūkio subjektų pajėgumai.</w:t>
      </w:r>
    </w:p>
    <w:p w14:paraId="3FD6740F" w14:textId="77777777" w:rsidR="00B63EBD" w:rsidRPr="00C81CD2" w:rsidRDefault="00B63EBD" w:rsidP="00B63EBD">
      <w:pPr>
        <w:jc w:val="both"/>
        <w:rPr>
          <w:rFonts w:eastAsia="Calibri"/>
          <w:bCs/>
          <w:sz w:val="22"/>
          <w:szCs w:val="22"/>
          <w:lang w:eastAsia="en-US"/>
        </w:rPr>
      </w:pPr>
    </w:p>
    <w:p w14:paraId="212F4502" w14:textId="77777777" w:rsidR="00B63EBD" w:rsidRPr="00B63EBD" w:rsidRDefault="00B63EBD" w:rsidP="00B63EBD">
      <w:pPr>
        <w:spacing w:after="120"/>
        <w:jc w:val="both"/>
        <w:rPr>
          <w:rFonts w:eastAsia="Times New Roman"/>
          <w:sz w:val="22"/>
          <w:szCs w:val="22"/>
          <w:lang w:eastAsia="en-US"/>
        </w:rPr>
      </w:pPr>
      <w:r w:rsidRPr="00B63EBD">
        <w:rPr>
          <w:rFonts w:eastAsia="Times New Roman"/>
          <w:sz w:val="22"/>
          <w:szCs w:val="22"/>
          <w:lang w:eastAsia="en-US"/>
        </w:rPr>
        <w:t xml:space="preserve">Informacija apie </w:t>
      </w:r>
      <w:r w:rsidRPr="00B63EBD">
        <w:rPr>
          <w:rFonts w:eastAsia="Times New Roman"/>
          <w:b/>
          <w:bCs/>
          <w:sz w:val="22"/>
          <w:szCs w:val="22"/>
          <w:lang w:eastAsia="en-US"/>
        </w:rPr>
        <w:t>kitus žinomus subtiekėjus</w:t>
      </w:r>
      <w:r w:rsidRPr="00B63EBD">
        <w:rPr>
          <w:rFonts w:eastAsia="Times New Roman"/>
          <w:b/>
          <w:bCs/>
          <w:sz w:val="22"/>
          <w:szCs w:val="22"/>
          <w:vertAlign w:val="superscript"/>
          <w:lang w:eastAsia="en-US"/>
        </w:rPr>
        <w:footnoteReference w:id="2"/>
      </w:r>
      <w:r w:rsidRPr="00B63EBD">
        <w:rPr>
          <w:rFonts w:eastAsia="Times New Roman"/>
          <w:sz w:val="22"/>
          <w:szCs w:val="22"/>
          <w:lang w:eastAsia="en-US"/>
        </w:rPr>
        <w:t xml:space="preserve">, kurie bus pasitelkiami vykdant pirkimo sutartį ir kurių pajėgumais nesiremiama </w:t>
      </w:r>
      <w:r w:rsidRPr="00B63EBD">
        <w:rPr>
          <w:rFonts w:eastAsia="Times New Roman"/>
          <w:bCs/>
          <w:sz w:val="22"/>
          <w:szCs w:val="22"/>
          <w:lang w:eastAsia="en-US"/>
        </w:rPr>
        <w:t>siekiant atitikti kvalifikacijos reikalavimus</w:t>
      </w:r>
      <w:r w:rsidRPr="00B63EBD">
        <w:rPr>
          <w:rFonts w:eastAsia="Times New Roman"/>
          <w:sz w:val="22"/>
          <w:szCs w:val="22"/>
          <w:lang w:eastAsia="en-US"/>
        </w:rPr>
        <w:t>:</w:t>
      </w:r>
    </w:p>
    <w:tbl>
      <w:tblPr>
        <w:tblStyle w:val="Lentelstinklelis3"/>
        <w:tblW w:w="9639" w:type="dxa"/>
        <w:tblInd w:w="-5" w:type="dxa"/>
        <w:tblLook w:val="04A0" w:firstRow="1" w:lastRow="0" w:firstColumn="1" w:lastColumn="0" w:noHBand="0" w:noVBand="1"/>
      </w:tblPr>
      <w:tblGrid>
        <w:gridCol w:w="676"/>
        <w:gridCol w:w="3265"/>
        <w:gridCol w:w="2835"/>
        <w:gridCol w:w="2863"/>
      </w:tblGrid>
      <w:tr w:rsidR="00B63EBD" w:rsidRPr="00B63EBD" w14:paraId="5A8AF5E0" w14:textId="77777777" w:rsidTr="003F7AF6">
        <w:tc>
          <w:tcPr>
            <w:tcW w:w="676" w:type="dxa"/>
            <w:vAlign w:val="center"/>
          </w:tcPr>
          <w:p w14:paraId="2D77243C" w14:textId="77777777" w:rsidR="00B63EBD" w:rsidRPr="00B63EBD" w:rsidRDefault="00B63EBD" w:rsidP="00B63EBD">
            <w:pPr>
              <w:jc w:val="center"/>
              <w:rPr>
                <w:rFonts w:eastAsia="Times New Roman"/>
                <w:b/>
                <w:sz w:val="22"/>
                <w:szCs w:val="22"/>
                <w:lang w:eastAsia="lt-LT"/>
              </w:rPr>
            </w:pPr>
            <w:r w:rsidRPr="00B63EBD">
              <w:rPr>
                <w:rFonts w:eastAsia="Times New Roman"/>
                <w:b/>
                <w:sz w:val="22"/>
                <w:szCs w:val="22"/>
                <w:lang w:eastAsia="lt-LT"/>
              </w:rPr>
              <w:t>Eil. Nr.</w:t>
            </w:r>
          </w:p>
        </w:tc>
        <w:tc>
          <w:tcPr>
            <w:tcW w:w="3265" w:type="dxa"/>
            <w:vAlign w:val="center"/>
          </w:tcPr>
          <w:p w14:paraId="4EB5E8B7" w14:textId="77777777" w:rsidR="00B63EBD" w:rsidRPr="00B63EBD" w:rsidRDefault="00B63EBD" w:rsidP="00B63EBD">
            <w:pPr>
              <w:jc w:val="center"/>
              <w:rPr>
                <w:rFonts w:eastAsia="Times New Roman"/>
                <w:b/>
                <w:sz w:val="22"/>
                <w:szCs w:val="22"/>
                <w:lang w:eastAsia="lt-LT"/>
              </w:rPr>
            </w:pPr>
            <w:r w:rsidRPr="00B63EBD">
              <w:rPr>
                <w:rFonts w:eastAsia="Times New Roman"/>
                <w:b/>
                <w:sz w:val="22"/>
                <w:szCs w:val="22"/>
                <w:lang w:eastAsia="lt-LT"/>
              </w:rPr>
              <w:t>Subtiekėjo pavadinimas, kodas ir adresas</w:t>
            </w:r>
          </w:p>
        </w:tc>
        <w:tc>
          <w:tcPr>
            <w:tcW w:w="2835" w:type="dxa"/>
            <w:vAlign w:val="center"/>
          </w:tcPr>
          <w:p w14:paraId="33AD82EE" w14:textId="77777777" w:rsidR="00B63EBD" w:rsidRPr="00B63EBD" w:rsidRDefault="00B63EBD" w:rsidP="00B63EBD">
            <w:pPr>
              <w:jc w:val="center"/>
              <w:rPr>
                <w:rFonts w:eastAsia="Times New Roman"/>
                <w:b/>
                <w:sz w:val="22"/>
                <w:szCs w:val="22"/>
                <w:lang w:eastAsia="lt-LT"/>
              </w:rPr>
            </w:pPr>
            <w:r w:rsidRPr="00B63EBD">
              <w:rPr>
                <w:rFonts w:eastAsia="Times New Roman"/>
                <w:b/>
                <w:sz w:val="22"/>
                <w:szCs w:val="22"/>
                <w:lang w:eastAsia="lt-LT"/>
              </w:rPr>
              <w:t>Subtiekėjui perduodamos vykdyti pirkimo objekto dalies aprašymas</w:t>
            </w:r>
            <w:r w:rsidRPr="00B63EBD">
              <w:rPr>
                <w:rFonts w:eastAsia="Times New Roman"/>
                <w:b/>
                <w:sz w:val="22"/>
                <w:szCs w:val="22"/>
                <w:vertAlign w:val="superscript"/>
                <w:lang w:eastAsia="lt-LT"/>
              </w:rPr>
              <w:footnoteReference w:id="3"/>
            </w:r>
          </w:p>
        </w:tc>
        <w:tc>
          <w:tcPr>
            <w:tcW w:w="2863" w:type="dxa"/>
            <w:vAlign w:val="center"/>
          </w:tcPr>
          <w:p w14:paraId="2284C51F" w14:textId="77777777" w:rsidR="00B63EBD" w:rsidRPr="00B63EBD" w:rsidRDefault="00B63EBD" w:rsidP="00B63EBD">
            <w:pPr>
              <w:jc w:val="center"/>
              <w:rPr>
                <w:rFonts w:eastAsia="Times New Roman"/>
                <w:b/>
                <w:sz w:val="22"/>
                <w:szCs w:val="22"/>
                <w:lang w:eastAsia="lt-LT"/>
              </w:rPr>
            </w:pPr>
            <w:r w:rsidRPr="00B63EBD">
              <w:rPr>
                <w:rFonts w:eastAsia="Times New Roman"/>
                <w:b/>
                <w:sz w:val="22"/>
                <w:szCs w:val="22"/>
                <w:lang w:eastAsia="lt-LT"/>
              </w:rPr>
              <w:t>Subtiekėjui perduodama vykdyti pirkimo objekto dalis (procentais)</w:t>
            </w:r>
          </w:p>
        </w:tc>
      </w:tr>
      <w:tr w:rsidR="00B63EBD" w:rsidRPr="00B63EBD" w14:paraId="5FC97BD2" w14:textId="77777777" w:rsidTr="003F7AF6">
        <w:tc>
          <w:tcPr>
            <w:tcW w:w="676" w:type="dxa"/>
            <w:vAlign w:val="center"/>
          </w:tcPr>
          <w:p w14:paraId="20077462" w14:textId="77777777" w:rsidR="00B63EBD" w:rsidRPr="00B63EBD" w:rsidRDefault="00B63EBD" w:rsidP="00B63EBD">
            <w:pPr>
              <w:jc w:val="center"/>
              <w:rPr>
                <w:rFonts w:eastAsia="Times New Roman"/>
                <w:sz w:val="22"/>
                <w:szCs w:val="22"/>
                <w:lang w:eastAsia="lt-LT"/>
              </w:rPr>
            </w:pPr>
          </w:p>
        </w:tc>
        <w:tc>
          <w:tcPr>
            <w:tcW w:w="3265" w:type="dxa"/>
            <w:vAlign w:val="center"/>
          </w:tcPr>
          <w:p w14:paraId="59089D8E" w14:textId="77777777" w:rsidR="00B63EBD" w:rsidRPr="00B63EBD" w:rsidRDefault="00B63EBD" w:rsidP="00B63EBD">
            <w:pPr>
              <w:jc w:val="both"/>
              <w:rPr>
                <w:rFonts w:eastAsia="Times New Roman"/>
                <w:sz w:val="22"/>
                <w:szCs w:val="22"/>
                <w:lang w:eastAsia="lt-LT"/>
              </w:rPr>
            </w:pPr>
          </w:p>
        </w:tc>
        <w:tc>
          <w:tcPr>
            <w:tcW w:w="2835" w:type="dxa"/>
            <w:vAlign w:val="center"/>
          </w:tcPr>
          <w:p w14:paraId="3A913524" w14:textId="77777777" w:rsidR="00B63EBD" w:rsidRPr="00B63EBD" w:rsidRDefault="00B63EBD" w:rsidP="00B63EBD">
            <w:pPr>
              <w:jc w:val="both"/>
              <w:rPr>
                <w:rFonts w:eastAsia="Times New Roman"/>
                <w:sz w:val="22"/>
                <w:szCs w:val="22"/>
                <w:lang w:eastAsia="lt-LT"/>
              </w:rPr>
            </w:pPr>
          </w:p>
        </w:tc>
        <w:tc>
          <w:tcPr>
            <w:tcW w:w="2863" w:type="dxa"/>
            <w:vAlign w:val="center"/>
          </w:tcPr>
          <w:p w14:paraId="6FB076C6" w14:textId="77777777" w:rsidR="00B63EBD" w:rsidRPr="00B63EBD" w:rsidRDefault="00B63EBD" w:rsidP="00B63EBD">
            <w:pPr>
              <w:jc w:val="both"/>
              <w:rPr>
                <w:rFonts w:eastAsia="Times New Roman"/>
                <w:sz w:val="22"/>
                <w:szCs w:val="22"/>
                <w:lang w:eastAsia="lt-LT"/>
              </w:rPr>
            </w:pPr>
          </w:p>
        </w:tc>
      </w:tr>
      <w:tr w:rsidR="00B63EBD" w:rsidRPr="00B63EBD" w14:paraId="0D31E35B" w14:textId="77777777" w:rsidTr="003F7AF6">
        <w:tc>
          <w:tcPr>
            <w:tcW w:w="676" w:type="dxa"/>
            <w:vAlign w:val="center"/>
          </w:tcPr>
          <w:p w14:paraId="4FA004B9" w14:textId="77777777" w:rsidR="00B63EBD" w:rsidRPr="00B63EBD" w:rsidRDefault="00B63EBD" w:rsidP="00B63EBD">
            <w:pPr>
              <w:jc w:val="center"/>
              <w:rPr>
                <w:rFonts w:eastAsia="Times New Roman"/>
                <w:sz w:val="22"/>
                <w:szCs w:val="22"/>
                <w:lang w:eastAsia="lt-LT"/>
              </w:rPr>
            </w:pPr>
          </w:p>
        </w:tc>
        <w:tc>
          <w:tcPr>
            <w:tcW w:w="3265" w:type="dxa"/>
            <w:vAlign w:val="center"/>
          </w:tcPr>
          <w:p w14:paraId="48E21A74" w14:textId="77777777" w:rsidR="00B63EBD" w:rsidRPr="00B63EBD" w:rsidRDefault="00B63EBD" w:rsidP="00B63EBD">
            <w:pPr>
              <w:jc w:val="both"/>
              <w:rPr>
                <w:rFonts w:eastAsia="Times New Roman"/>
                <w:sz w:val="22"/>
                <w:szCs w:val="22"/>
                <w:lang w:eastAsia="lt-LT"/>
              </w:rPr>
            </w:pPr>
          </w:p>
        </w:tc>
        <w:tc>
          <w:tcPr>
            <w:tcW w:w="2835" w:type="dxa"/>
            <w:vAlign w:val="center"/>
          </w:tcPr>
          <w:p w14:paraId="251DA78A" w14:textId="77777777" w:rsidR="00B63EBD" w:rsidRPr="00B63EBD" w:rsidRDefault="00B63EBD" w:rsidP="00B63EBD">
            <w:pPr>
              <w:jc w:val="both"/>
              <w:rPr>
                <w:rFonts w:eastAsia="Times New Roman"/>
                <w:sz w:val="22"/>
                <w:szCs w:val="22"/>
                <w:lang w:eastAsia="lt-LT"/>
              </w:rPr>
            </w:pPr>
          </w:p>
        </w:tc>
        <w:tc>
          <w:tcPr>
            <w:tcW w:w="2863" w:type="dxa"/>
            <w:vAlign w:val="center"/>
          </w:tcPr>
          <w:p w14:paraId="7DB112F9" w14:textId="77777777" w:rsidR="00B63EBD" w:rsidRPr="00B63EBD" w:rsidRDefault="00B63EBD" w:rsidP="00B63EBD">
            <w:pPr>
              <w:jc w:val="both"/>
              <w:rPr>
                <w:rFonts w:eastAsia="Times New Roman"/>
                <w:sz w:val="22"/>
                <w:szCs w:val="22"/>
                <w:lang w:eastAsia="lt-LT"/>
              </w:rPr>
            </w:pPr>
          </w:p>
        </w:tc>
      </w:tr>
    </w:tbl>
    <w:p w14:paraId="4DEBC824" w14:textId="77777777" w:rsidR="00B63EBD" w:rsidRPr="00B63EBD" w:rsidRDefault="00B63EBD" w:rsidP="00B63EBD">
      <w:pPr>
        <w:spacing w:before="60"/>
        <w:jc w:val="both"/>
        <w:rPr>
          <w:rFonts w:eastAsia="Times New Roman"/>
          <w:sz w:val="20"/>
          <w:szCs w:val="20"/>
          <w:lang w:eastAsia="en-US"/>
        </w:rPr>
      </w:pPr>
      <w:r w:rsidRPr="00B63EBD">
        <w:rPr>
          <w:rFonts w:eastAsia="Calibri"/>
          <w:bCs/>
          <w:i/>
          <w:iCs/>
          <w:sz w:val="20"/>
          <w:szCs w:val="20"/>
          <w:lang w:eastAsia="en-US"/>
        </w:rPr>
        <w:t>Kartu su pasiūlymu pateikiama kiekvieno subtiekėjo laisvos formos deklaracija ar kitas dokumentas, patvirtinantis sutikimą dalyvauti šiame pirkime.</w:t>
      </w:r>
    </w:p>
    <w:p w14:paraId="6969DBC0" w14:textId="77777777" w:rsidR="00B63EBD" w:rsidRPr="00B63EBD" w:rsidRDefault="00B63EBD" w:rsidP="00B63EBD">
      <w:pPr>
        <w:jc w:val="both"/>
        <w:rPr>
          <w:rFonts w:eastAsia="Times New Roman"/>
          <w:szCs w:val="20"/>
          <w:lang w:eastAsia="en-US"/>
        </w:rPr>
      </w:pPr>
    </w:p>
    <w:p w14:paraId="1D204A51" w14:textId="77777777" w:rsidR="00B63EBD" w:rsidRPr="00B63EBD" w:rsidRDefault="00B63EBD" w:rsidP="00B63EBD">
      <w:pPr>
        <w:spacing w:after="120"/>
        <w:jc w:val="both"/>
        <w:rPr>
          <w:rFonts w:eastAsia="Times New Roman"/>
          <w:sz w:val="22"/>
          <w:szCs w:val="22"/>
          <w:lang w:eastAsia="en-US"/>
        </w:rPr>
      </w:pPr>
      <w:r w:rsidRPr="00B63EBD">
        <w:rPr>
          <w:rFonts w:eastAsia="Times New Roman"/>
          <w:sz w:val="22"/>
          <w:szCs w:val="22"/>
          <w:lang w:eastAsia="en-US"/>
        </w:rPr>
        <w:t xml:space="preserve">Informacija apie </w:t>
      </w:r>
      <w:r w:rsidRPr="00B63EBD">
        <w:rPr>
          <w:rFonts w:eastAsia="Times New Roman"/>
          <w:b/>
          <w:bCs/>
          <w:sz w:val="22"/>
          <w:szCs w:val="22"/>
          <w:lang w:eastAsia="en-US"/>
        </w:rPr>
        <w:t>specialistus</w:t>
      </w:r>
      <w:r w:rsidRPr="00B63EBD">
        <w:rPr>
          <w:rFonts w:eastAsia="Times New Roman"/>
          <w:b/>
          <w:bCs/>
          <w:sz w:val="22"/>
          <w:szCs w:val="22"/>
          <w:vertAlign w:val="superscript"/>
          <w:lang w:eastAsia="en-US"/>
        </w:rPr>
        <w:footnoteReference w:id="4"/>
      </w:r>
      <w:r w:rsidRPr="00B63EBD">
        <w:rPr>
          <w:rFonts w:eastAsia="Times New Roman"/>
          <w:sz w:val="22"/>
          <w:szCs w:val="22"/>
          <w:lang w:eastAsia="en-US"/>
        </w:rPr>
        <w:t>, kurie bus pasitelkiami vykdant pirkimo sutartį, tačiau jie nėra tiekėjo ar tiekėjo pasitelkiamo subtiekėjo darbuotojai, bet laimėjimo atveju būtų įdarbinti:</w:t>
      </w:r>
    </w:p>
    <w:tbl>
      <w:tblPr>
        <w:tblStyle w:val="Lentelstinklelis2"/>
        <w:tblW w:w="9639" w:type="dxa"/>
        <w:tblInd w:w="-5" w:type="dxa"/>
        <w:tblLook w:val="04A0" w:firstRow="1" w:lastRow="0" w:firstColumn="1" w:lastColumn="0" w:noHBand="0" w:noVBand="1"/>
      </w:tblPr>
      <w:tblGrid>
        <w:gridCol w:w="655"/>
        <w:gridCol w:w="4165"/>
        <w:gridCol w:w="4819"/>
      </w:tblGrid>
      <w:tr w:rsidR="00C93C40" w:rsidRPr="00B63EBD" w14:paraId="198F4E59" w14:textId="77777777" w:rsidTr="00C93C40">
        <w:tc>
          <w:tcPr>
            <w:tcW w:w="655" w:type="dxa"/>
            <w:vAlign w:val="center"/>
          </w:tcPr>
          <w:p w14:paraId="7ACFB8AC" w14:textId="77777777" w:rsidR="00C93C40" w:rsidRPr="00B63EBD" w:rsidRDefault="00C93C40" w:rsidP="00B63EBD">
            <w:pPr>
              <w:jc w:val="center"/>
              <w:rPr>
                <w:rFonts w:eastAsia="Times New Roman"/>
                <w:b/>
                <w:sz w:val="22"/>
                <w:szCs w:val="22"/>
                <w:lang w:eastAsia="en-US"/>
              </w:rPr>
            </w:pPr>
            <w:r w:rsidRPr="00B63EBD">
              <w:rPr>
                <w:rFonts w:eastAsia="Times New Roman"/>
                <w:b/>
                <w:sz w:val="22"/>
                <w:szCs w:val="22"/>
                <w:lang w:eastAsia="en-US"/>
              </w:rPr>
              <w:t>Eil. Nr.</w:t>
            </w:r>
          </w:p>
        </w:tc>
        <w:tc>
          <w:tcPr>
            <w:tcW w:w="4165" w:type="dxa"/>
            <w:vAlign w:val="center"/>
          </w:tcPr>
          <w:p w14:paraId="0DECA7FB" w14:textId="2DF1D472" w:rsidR="00C93C40" w:rsidRPr="00B63EBD" w:rsidRDefault="00C93C40" w:rsidP="00B63EBD">
            <w:pPr>
              <w:jc w:val="center"/>
              <w:rPr>
                <w:rFonts w:eastAsia="Times New Roman"/>
                <w:b/>
                <w:sz w:val="22"/>
                <w:szCs w:val="22"/>
                <w:lang w:eastAsia="en-US"/>
              </w:rPr>
            </w:pPr>
            <w:r>
              <w:rPr>
                <w:rFonts w:eastAsia="Times New Roman"/>
                <w:b/>
                <w:sz w:val="22"/>
                <w:szCs w:val="22"/>
                <w:lang w:eastAsia="en-US"/>
              </w:rPr>
              <w:t>Specialisto v</w:t>
            </w:r>
            <w:r w:rsidRPr="00B63EBD">
              <w:rPr>
                <w:rFonts w:eastAsia="Times New Roman"/>
                <w:b/>
                <w:sz w:val="22"/>
                <w:szCs w:val="22"/>
                <w:lang w:eastAsia="en-US"/>
              </w:rPr>
              <w:t>ardas ir pavardė</w:t>
            </w:r>
          </w:p>
        </w:tc>
        <w:tc>
          <w:tcPr>
            <w:tcW w:w="4819" w:type="dxa"/>
            <w:vAlign w:val="center"/>
          </w:tcPr>
          <w:p w14:paraId="35333F60" w14:textId="77777777" w:rsidR="00C93C40" w:rsidRPr="00B63EBD" w:rsidRDefault="00C93C40" w:rsidP="00B63EBD">
            <w:pPr>
              <w:jc w:val="center"/>
              <w:rPr>
                <w:rFonts w:eastAsia="Times New Roman"/>
                <w:b/>
                <w:sz w:val="22"/>
                <w:szCs w:val="22"/>
                <w:lang w:eastAsia="en-US"/>
              </w:rPr>
            </w:pPr>
            <w:r w:rsidRPr="00B63EBD">
              <w:rPr>
                <w:rFonts w:eastAsia="Times New Roman"/>
                <w:b/>
                <w:sz w:val="22"/>
                <w:szCs w:val="22"/>
                <w:lang w:eastAsia="en-US"/>
              </w:rPr>
              <w:t>Specialisto pajėgumais remiamasi siekiant atitikti kvalifikacijos reikalavimus</w:t>
            </w:r>
          </w:p>
          <w:p w14:paraId="0A131813" w14:textId="77777777" w:rsidR="00C93C40" w:rsidRPr="00B63EBD" w:rsidRDefault="00C93C40" w:rsidP="00B63EBD">
            <w:pPr>
              <w:jc w:val="center"/>
              <w:rPr>
                <w:rFonts w:eastAsia="Times New Roman"/>
                <w:b/>
                <w:sz w:val="22"/>
                <w:szCs w:val="22"/>
                <w:lang w:eastAsia="en-US"/>
              </w:rPr>
            </w:pPr>
            <w:r w:rsidRPr="00B63EBD">
              <w:rPr>
                <w:rFonts w:eastAsia="Times New Roman"/>
                <w:b/>
                <w:sz w:val="22"/>
                <w:szCs w:val="22"/>
                <w:lang w:eastAsia="en-US"/>
              </w:rPr>
              <w:t>(Taip/Ne)</w:t>
            </w:r>
          </w:p>
        </w:tc>
      </w:tr>
      <w:tr w:rsidR="00C93C40" w:rsidRPr="00B63EBD" w14:paraId="7544415C" w14:textId="77777777" w:rsidTr="00C93C40">
        <w:tc>
          <w:tcPr>
            <w:tcW w:w="655" w:type="dxa"/>
            <w:vAlign w:val="center"/>
          </w:tcPr>
          <w:p w14:paraId="29BD5DB6" w14:textId="77777777" w:rsidR="00C93C40" w:rsidRPr="00B63EBD" w:rsidRDefault="00C93C40" w:rsidP="00B63EBD">
            <w:pPr>
              <w:jc w:val="center"/>
              <w:rPr>
                <w:rFonts w:eastAsia="Times New Roman"/>
                <w:sz w:val="22"/>
                <w:szCs w:val="22"/>
                <w:lang w:eastAsia="en-US"/>
              </w:rPr>
            </w:pPr>
          </w:p>
        </w:tc>
        <w:tc>
          <w:tcPr>
            <w:tcW w:w="4165" w:type="dxa"/>
            <w:vAlign w:val="center"/>
          </w:tcPr>
          <w:p w14:paraId="60C0DD7E" w14:textId="77777777" w:rsidR="00C93C40" w:rsidRPr="00B63EBD" w:rsidRDefault="00C93C40" w:rsidP="00B63EBD">
            <w:pPr>
              <w:rPr>
                <w:rFonts w:eastAsia="Times New Roman"/>
                <w:sz w:val="22"/>
                <w:szCs w:val="22"/>
                <w:lang w:eastAsia="en-US"/>
              </w:rPr>
            </w:pPr>
          </w:p>
        </w:tc>
        <w:tc>
          <w:tcPr>
            <w:tcW w:w="4819" w:type="dxa"/>
            <w:vAlign w:val="center"/>
          </w:tcPr>
          <w:p w14:paraId="68FE0CF7" w14:textId="77777777" w:rsidR="00C93C40" w:rsidRPr="00B63EBD" w:rsidRDefault="00C93C40" w:rsidP="00B63EBD">
            <w:pPr>
              <w:rPr>
                <w:rFonts w:eastAsia="Times New Roman"/>
                <w:sz w:val="22"/>
                <w:szCs w:val="22"/>
                <w:lang w:eastAsia="en-US"/>
              </w:rPr>
            </w:pPr>
          </w:p>
        </w:tc>
      </w:tr>
      <w:tr w:rsidR="00C93C40" w:rsidRPr="00B63EBD" w14:paraId="2B2C47D8" w14:textId="77777777" w:rsidTr="00C93C40">
        <w:tc>
          <w:tcPr>
            <w:tcW w:w="655" w:type="dxa"/>
            <w:vAlign w:val="center"/>
          </w:tcPr>
          <w:p w14:paraId="568C5A43" w14:textId="77777777" w:rsidR="00C93C40" w:rsidRPr="00B63EBD" w:rsidRDefault="00C93C40" w:rsidP="00B63EBD">
            <w:pPr>
              <w:jc w:val="center"/>
              <w:rPr>
                <w:rFonts w:eastAsia="Times New Roman"/>
                <w:sz w:val="22"/>
                <w:szCs w:val="22"/>
                <w:lang w:eastAsia="en-US"/>
              </w:rPr>
            </w:pPr>
          </w:p>
        </w:tc>
        <w:tc>
          <w:tcPr>
            <w:tcW w:w="4165" w:type="dxa"/>
            <w:vAlign w:val="center"/>
          </w:tcPr>
          <w:p w14:paraId="616F8F49" w14:textId="77777777" w:rsidR="00C93C40" w:rsidRPr="00B63EBD" w:rsidRDefault="00C93C40" w:rsidP="00B63EBD">
            <w:pPr>
              <w:rPr>
                <w:rFonts w:eastAsia="Times New Roman"/>
                <w:sz w:val="22"/>
                <w:szCs w:val="22"/>
                <w:lang w:eastAsia="en-US"/>
              </w:rPr>
            </w:pPr>
          </w:p>
        </w:tc>
        <w:tc>
          <w:tcPr>
            <w:tcW w:w="4819" w:type="dxa"/>
            <w:vAlign w:val="center"/>
          </w:tcPr>
          <w:p w14:paraId="09555F0E" w14:textId="77777777" w:rsidR="00C93C40" w:rsidRPr="00B63EBD" w:rsidRDefault="00C93C40" w:rsidP="00B63EBD">
            <w:pPr>
              <w:rPr>
                <w:rFonts w:eastAsia="Times New Roman"/>
                <w:sz w:val="22"/>
                <w:szCs w:val="22"/>
                <w:lang w:eastAsia="en-US"/>
              </w:rPr>
            </w:pPr>
          </w:p>
        </w:tc>
      </w:tr>
    </w:tbl>
    <w:p w14:paraId="438460F1" w14:textId="5CCD064E" w:rsidR="00B63EBD" w:rsidRDefault="00B63EBD" w:rsidP="00EE5B08">
      <w:pPr>
        <w:spacing w:before="60"/>
        <w:jc w:val="both"/>
        <w:rPr>
          <w:rFonts w:eastAsia="Times New Roman"/>
          <w:b/>
          <w:color w:val="000000"/>
          <w:sz w:val="22"/>
          <w:szCs w:val="22"/>
          <w:lang w:eastAsia="lt-LT"/>
        </w:rPr>
      </w:pPr>
      <w:r w:rsidRPr="00B63EBD">
        <w:rPr>
          <w:rFonts w:eastAsia="Calibri"/>
          <w:bCs/>
          <w:i/>
          <w:iCs/>
          <w:sz w:val="20"/>
          <w:szCs w:val="20"/>
          <w:lang w:eastAsia="en-US"/>
        </w:rPr>
        <w:t>Kartu su pasiūlymu pateikiama kiekvieno specialisto laisvos formos deklaracija ar kitas dokumentas, patvirtinantis sutikimą būti įdarbintu laimėjimo atveju.</w:t>
      </w:r>
      <w:r w:rsidRPr="00B63EBD">
        <w:rPr>
          <w:rFonts w:eastAsia="Times New Roman"/>
          <w:iCs/>
          <w:sz w:val="20"/>
          <w:szCs w:val="20"/>
          <w:lang w:eastAsia="en-US"/>
        </w:rPr>
        <w:t xml:space="preserve"> </w:t>
      </w:r>
      <w:r w:rsidRPr="00B63EBD">
        <w:rPr>
          <w:rFonts w:eastAsia="Calibri"/>
          <w:bCs/>
          <w:i/>
          <w:iCs/>
          <w:sz w:val="20"/>
          <w:szCs w:val="20"/>
          <w:lang w:eastAsia="en-US"/>
        </w:rPr>
        <w:t>Tiekėjas, pateikdamas savo užpildytą ir pasirašytą EBVPD, deklaruoja, kad jo pasitelkti specialistai atitinka specialistui keliamus reikalavimus.</w:t>
      </w:r>
    </w:p>
    <w:p w14:paraId="4059B4E0" w14:textId="77777777" w:rsidR="00B63EBD" w:rsidRPr="00B63EBD" w:rsidRDefault="00B63EBD" w:rsidP="00B63EBD">
      <w:pPr>
        <w:spacing w:after="120"/>
        <w:rPr>
          <w:rFonts w:eastAsia="Times New Roman"/>
          <w:bCs/>
          <w:color w:val="000000"/>
          <w:sz w:val="22"/>
          <w:szCs w:val="22"/>
          <w:lang w:eastAsia="lt-LT"/>
        </w:rPr>
      </w:pPr>
    </w:p>
    <w:p w14:paraId="5E993EED" w14:textId="428E3013" w:rsidR="00C81CD2" w:rsidRPr="00985FA9" w:rsidRDefault="001A00E9" w:rsidP="00985FA9">
      <w:pPr>
        <w:numPr>
          <w:ilvl w:val="0"/>
          <w:numId w:val="3"/>
        </w:numPr>
        <w:tabs>
          <w:tab w:val="left" w:pos="284"/>
        </w:tabs>
        <w:spacing w:after="120"/>
        <w:ind w:left="0" w:firstLine="0"/>
        <w:jc w:val="center"/>
        <w:rPr>
          <w:rFonts w:eastAsia="Times New Roman"/>
          <w:b/>
          <w:color w:val="000000"/>
          <w:sz w:val="22"/>
          <w:szCs w:val="22"/>
          <w:lang w:eastAsia="lt-LT"/>
        </w:rPr>
      </w:pPr>
      <w:r w:rsidRPr="00000839">
        <w:rPr>
          <w:rFonts w:eastAsia="Times New Roman"/>
          <w:b/>
          <w:color w:val="000000"/>
          <w:sz w:val="22"/>
          <w:szCs w:val="22"/>
          <w:lang w:eastAsia="lt-LT"/>
        </w:rPr>
        <w:t>PASIŪLYMO KAINA</w:t>
      </w:r>
    </w:p>
    <w:p w14:paraId="7D1F6772" w14:textId="58458E08" w:rsidR="00C565FF" w:rsidRDefault="00985FA9" w:rsidP="00C23B63">
      <w:pPr>
        <w:spacing w:after="120"/>
        <w:jc w:val="both"/>
        <w:rPr>
          <w:rFonts w:eastAsia="Times New Roman"/>
          <w:bCs/>
          <w:sz w:val="22"/>
          <w:szCs w:val="22"/>
          <w:lang w:eastAsia="en-US"/>
        </w:rPr>
      </w:pPr>
      <w:r w:rsidRPr="00985FA9">
        <w:rPr>
          <w:rFonts w:eastAsia="Times New Roman"/>
          <w:bCs/>
          <w:sz w:val="22"/>
          <w:szCs w:val="22"/>
          <w:lang w:eastAsia="en-US"/>
        </w:rPr>
        <w:t>Siūlomos paslaugos visiškai atitinka pirkimo dokumentuose nurodytus reikalavimus</w:t>
      </w:r>
      <w:r>
        <w:rPr>
          <w:rFonts w:eastAsia="Times New Roman"/>
          <w:bCs/>
          <w:sz w:val="22"/>
          <w:szCs w:val="22"/>
          <w:lang w:eastAsia="en-US"/>
        </w:rPr>
        <w:t xml:space="preserve">. </w:t>
      </w:r>
      <w:r w:rsidR="00F3337F" w:rsidRPr="00F3337F">
        <w:rPr>
          <w:rFonts w:eastAsia="Times New Roman"/>
          <w:bCs/>
          <w:sz w:val="22"/>
          <w:szCs w:val="22"/>
          <w:lang w:eastAsia="en-US"/>
        </w:rPr>
        <w:t>Pasiūlymo kaina nurodoma užpildant pateiktą lentelę:</w:t>
      </w:r>
    </w:p>
    <w:tbl>
      <w:tblPr>
        <w:tblW w:w="0" w:type="auto"/>
        <w:jc w:val="center"/>
        <w:tblLook w:val="04A0" w:firstRow="1" w:lastRow="0" w:firstColumn="1" w:lastColumn="0" w:noHBand="0" w:noVBand="1"/>
      </w:tblPr>
      <w:tblGrid>
        <w:gridCol w:w="702"/>
        <w:gridCol w:w="3593"/>
        <w:gridCol w:w="1709"/>
        <w:gridCol w:w="1740"/>
        <w:gridCol w:w="1884"/>
      </w:tblGrid>
      <w:tr w:rsidR="009829C2" w:rsidRPr="00C93834" w14:paraId="4528DA86" w14:textId="77777777" w:rsidTr="00286CFF">
        <w:trPr>
          <w:trHeight w:val="636"/>
          <w:jc w:val="center"/>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0B0E836E" w14:textId="2C2B36BA" w:rsidR="00C93834" w:rsidRPr="000478D4" w:rsidRDefault="00C93834" w:rsidP="00C93834">
            <w:pPr>
              <w:jc w:val="center"/>
              <w:rPr>
                <w:rFonts w:eastAsia="Times New Roman"/>
                <w:b/>
                <w:bCs/>
                <w:color w:val="000000"/>
                <w:sz w:val="22"/>
                <w:szCs w:val="22"/>
                <w:lang w:eastAsia="lt-LT"/>
              </w:rPr>
            </w:pPr>
            <w:r w:rsidRPr="000478D4">
              <w:rPr>
                <w:rFonts w:eastAsia="Times New Roman"/>
                <w:b/>
                <w:bCs/>
                <w:color w:val="000000"/>
                <w:sz w:val="22"/>
                <w:szCs w:val="22"/>
                <w:lang w:eastAsia="lt-LT"/>
              </w:rPr>
              <w:t>Eil. Nr.</w:t>
            </w:r>
          </w:p>
        </w:tc>
        <w:tc>
          <w:tcPr>
            <w:tcW w:w="3593" w:type="dxa"/>
            <w:tcBorders>
              <w:top w:val="single" w:sz="4" w:space="0" w:color="auto"/>
              <w:left w:val="nil"/>
              <w:bottom w:val="single" w:sz="4" w:space="0" w:color="auto"/>
              <w:right w:val="single" w:sz="4" w:space="0" w:color="auto"/>
            </w:tcBorders>
            <w:noWrap/>
            <w:vAlign w:val="center"/>
            <w:hideMark/>
          </w:tcPr>
          <w:p w14:paraId="46D4CFA7" w14:textId="77777777" w:rsidR="00C93834" w:rsidRPr="000478D4" w:rsidRDefault="00C93834" w:rsidP="009829C2">
            <w:pPr>
              <w:jc w:val="center"/>
              <w:rPr>
                <w:rFonts w:eastAsia="Times New Roman"/>
                <w:b/>
                <w:bCs/>
                <w:color w:val="000000"/>
                <w:sz w:val="22"/>
                <w:szCs w:val="22"/>
                <w:lang w:eastAsia="lt-LT"/>
              </w:rPr>
            </w:pPr>
            <w:r w:rsidRPr="000478D4">
              <w:rPr>
                <w:rFonts w:eastAsia="Times New Roman"/>
                <w:b/>
                <w:bCs/>
                <w:color w:val="000000"/>
                <w:sz w:val="22"/>
                <w:szCs w:val="22"/>
                <w:lang w:eastAsia="lt-LT"/>
              </w:rPr>
              <w:t>Turto tipas</w:t>
            </w:r>
            <w:r w:rsidRPr="000478D4">
              <w:rPr>
                <w:rFonts w:eastAsia="Times New Roman"/>
                <w:b/>
                <w:bCs/>
                <w:color w:val="000000"/>
                <w:sz w:val="22"/>
                <w:szCs w:val="22"/>
                <w:vertAlign w:val="superscript"/>
                <w:lang w:eastAsia="lt-LT"/>
              </w:rPr>
              <w:footnoteReference w:id="5"/>
            </w:r>
          </w:p>
        </w:tc>
        <w:tc>
          <w:tcPr>
            <w:tcW w:w="0" w:type="auto"/>
            <w:tcBorders>
              <w:top w:val="single" w:sz="4" w:space="0" w:color="auto"/>
              <w:left w:val="nil"/>
              <w:bottom w:val="single" w:sz="4" w:space="0" w:color="auto"/>
              <w:right w:val="single" w:sz="4" w:space="0" w:color="auto"/>
            </w:tcBorders>
            <w:vAlign w:val="center"/>
            <w:hideMark/>
          </w:tcPr>
          <w:p w14:paraId="6D2F1873" w14:textId="5BB4716B" w:rsidR="00C93834" w:rsidRPr="000478D4" w:rsidRDefault="00C93834" w:rsidP="00C93834">
            <w:pPr>
              <w:jc w:val="center"/>
              <w:rPr>
                <w:rFonts w:eastAsia="Times New Roman"/>
                <w:color w:val="000000"/>
                <w:sz w:val="22"/>
                <w:szCs w:val="22"/>
                <w:lang w:eastAsia="lt-LT"/>
              </w:rPr>
            </w:pPr>
            <w:r w:rsidRPr="000478D4">
              <w:rPr>
                <w:rFonts w:eastAsia="Times New Roman"/>
                <w:b/>
                <w:bCs/>
                <w:sz w:val="22"/>
                <w:szCs w:val="22"/>
                <w:lang w:eastAsia="en-US"/>
              </w:rPr>
              <w:t>Vieno paslaugos vnt. įkainis, E</w:t>
            </w:r>
            <w:r w:rsidR="002B7309" w:rsidRPr="000478D4">
              <w:rPr>
                <w:rFonts w:eastAsia="Times New Roman"/>
                <w:b/>
                <w:bCs/>
                <w:sz w:val="22"/>
                <w:szCs w:val="22"/>
                <w:lang w:eastAsia="en-US"/>
              </w:rPr>
              <w:t>ur</w:t>
            </w:r>
            <w:r w:rsidRPr="000478D4">
              <w:rPr>
                <w:rFonts w:eastAsia="Times New Roman"/>
                <w:b/>
                <w:bCs/>
                <w:sz w:val="22"/>
                <w:szCs w:val="22"/>
                <w:lang w:eastAsia="en-US"/>
              </w:rPr>
              <w:t xml:space="preserve"> be PVM</w:t>
            </w:r>
          </w:p>
        </w:tc>
        <w:tc>
          <w:tcPr>
            <w:tcW w:w="0" w:type="auto"/>
            <w:tcBorders>
              <w:top w:val="single" w:sz="4" w:space="0" w:color="auto"/>
              <w:left w:val="nil"/>
              <w:bottom w:val="single" w:sz="4" w:space="0" w:color="auto"/>
              <w:right w:val="single" w:sz="4" w:space="0" w:color="auto"/>
            </w:tcBorders>
            <w:vAlign w:val="center"/>
            <w:hideMark/>
          </w:tcPr>
          <w:p w14:paraId="42C9EB5D" w14:textId="77777777" w:rsidR="00C93834" w:rsidRPr="000478D4" w:rsidRDefault="00C93834" w:rsidP="00C93834">
            <w:pPr>
              <w:jc w:val="center"/>
              <w:rPr>
                <w:rFonts w:eastAsia="Times New Roman"/>
                <w:color w:val="000000"/>
                <w:sz w:val="22"/>
                <w:szCs w:val="22"/>
                <w:lang w:eastAsia="lt-LT"/>
              </w:rPr>
            </w:pPr>
            <w:r w:rsidRPr="000478D4">
              <w:rPr>
                <w:rFonts w:eastAsia="Times New Roman"/>
                <w:b/>
                <w:bCs/>
                <w:sz w:val="22"/>
                <w:szCs w:val="22"/>
                <w:lang w:eastAsia="en-US"/>
              </w:rPr>
              <w:t>Lyginamasis koeficientas</w:t>
            </w:r>
          </w:p>
        </w:tc>
        <w:tc>
          <w:tcPr>
            <w:tcW w:w="0" w:type="auto"/>
            <w:tcBorders>
              <w:top w:val="single" w:sz="4" w:space="0" w:color="auto"/>
              <w:left w:val="nil"/>
              <w:bottom w:val="single" w:sz="4" w:space="0" w:color="auto"/>
              <w:right w:val="single" w:sz="4" w:space="0" w:color="auto"/>
            </w:tcBorders>
            <w:vAlign w:val="center"/>
          </w:tcPr>
          <w:p w14:paraId="575724BA" w14:textId="0BF4F15E" w:rsidR="00C93834" w:rsidRPr="000478D4" w:rsidRDefault="00C93834" w:rsidP="00C93834">
            <w:pPr>
              <w:jc w:val="center"/>
              <w:rPr>
                <w:rFonts w:eastAsia="Times New Roman"/>
                <w:color w:val="000000"/>
                <w:sz w:val="22"/>
                <w:szCs w:val="22"/>
                <w:lang w:eastAsia="lt-LT"/>
              </w:rPr>
            </w:pPr>
            <w:r w:rsidRPr="000478D4">
              <w:rPr>
                <w:rFonts w:eastAsia="Times New Roman"/>
                <w:b/>
                <w:bCs/>
                <w:sz w:val="22"/>
                <w:szCs w:val="22"/>
                <w:lang w:eastAsia="en-US"/>
              </w:rPr>
              <w:t>Palyginamasis įkainis, E</w:t>
            </w:r>
            <w:r w:rsidR="002B7309" w:rsidRPr="000478D4">
              <w:rPr>
                <w:rFonts w:eastAsia="Times New Roman"/>
                <w:b/>
                <w:bCs/>
                <w:sz w:val="22"/>
                <w:szCs w:val="22"/>
                <w:lang w:eastAsia="en-US"/>
              </w:rPr>
              <w:t>ur</w:t>
            </w:r>
            <w:r w:rsidRPr="000478D4">
              <w:rPr>
                <w:rFonts w:eastAsia="Times New Roman"/>
                <w:b/>
                <w:bCs/>
                <w:sz w:val="22"/>
                <w:szCs w:val="22"/>
                <w:lang w:eastAsia="en-US"/>
              </w:rPr>
              <w:t xml:space="preserve"> be PVM</w:t>
            </w:r>
          </w:p>
        </w:tc>
      </w:tr>
      <w:tr w:rsidR="009829C2" w:rsidRPr="00C93834" w14:paraId="08B72C6C" w14:textId="77777777" w:rsidTr="00286CFF">
        <w:trPr>
          <w:trHeight w:val="290"/>
          <w:jc w:val="center"/>
        </w:trPr>
        <w:tc>
          <w:tcPr>
            <w:tcW w:w="703" w:type="dxa"/>
            <w:tcBorders>
              <w:top w:val="single" w:sz="4" w:space="0" w:color="auto"/>
              <w:left w:val="single" w:sz="4" w:space="0" w:color="auto"/>
              <w:bottom w:val="single" w:sz="4" w:space="0" w:color="auto"/>
              <w:right w:val="single" w:sz="4" w:space="0" w:color="auto"/>
            </w:tcBorders>
            <w:noWrap/>
            <w:vAlign w:val="center"/>
          </w:tcPr>
          <w:p w14:paraId="4B54102F" w14:textId="77777777" w:rsidR="00C93834" w:rsidRPr="000478D4" w:rsidRDefault="00C93834" w:rsidP="00C93834">
            <w:pPr>
              <w:jc w:val="center"/>
              <w:rPr>
                <w:rFonts w:eastAsia="Times New Roman"/>
                <w:b/>
                <w:bCs/>
                <w:i/>
                <w:iCs/>
                <w:color w:val="000000"/>
                <w:sz w:val="22"/>
                <w:szCs w:val="22"/>
                <w:lang w:eastAsia="lt-LT"/>
              </w:rPr>
            </w:pPr>
            <w:r w:rsidRPr="000478D4">
              <w:rPr>
                <w:rFonts w:eastAsia="Times New Roman"/>
                <w:b/>
                <w:bCs/>
                <w:i/>
                <w:iCs/>
                <w:color w:val="000000"/>
                <w:sz w:val="22"/>
                <w:szCs w:val="22"/>
                <w:lang w:eastAsia="lt-LT"/>
              </w:rPr>
              <w:t>1</w:t>
            </w:r>
          </w:p>
        </w:tc>
        <w:tc>
          <w:tcPr>
            <w:tcW w:w="3593" w:type="dxa"/>
            <w:tcBorders>
              <w:top w:val="single" w:sz="4" w:space="0" w:color="auto"/>
              <w:left w:val="nil"/>
              <w:bottom w:val="single" w:sz="4" w:space="0" w:color="auto"/>
              <w:right w:val="single" w:sz="4" w:space="0" w:color="auto"/>
            </w:tcBorders>
            <w:noWrap/>
            <w:vAlign w:val="center"/>
          </w:tcPr>
          <w:p w14:paraId="72FDBC2E" w14:textId="77777777" w:rsidR="00C93834" w:rsidRPr="000478D4" w:rsidRDefault="00C93834" w:rsidP="00C93834">
            <w:pPr>
              <w:jc w:val="center"/>
              <w:rPr>
                <w:rFonts w:eastAsia="Times New Roman"/>
                <w:b/>
                <w:bCs/>
                <w:i/>
                <w:iCs/>
                <w:color w:val="000000"/>
                <w:sz w:val="22"/>
                <w:szCs w:val="22"/>
                <w:lang w:eastAsia="lt-LT"/>
              </w:rPr>
            </w:pPr>
            <w:r w:rsidRPr="000478D4">
              <w:rPr>
                <w:rFonts w:eastAsia="Times New Roman"/>
                <w:b/>
                <w:bCs/>
                <w:i/>
                <w:iCs/>
                <w:color w:val="000000"/>
                <w:sz w:val="22"/>
                <w:szCs w:val="22"/>
                <w:lang w:eastAsia="lt-LT"/>
              </w:rPr>
              <w:t>2</w:t>
            </w:r>
          </w:p>
        </w:tc>
        <w:tc>
          <w:tcPr>
            <w:tcW w:w="0" w:type="auto"/>
            <w:tcBorders>
              <w:top w:val="single" w:sz="4" w:space="0" w:color="auto"/>
              <w:left w:val="nil"/>
              <w:bottom w:val="single" w:sz="4" w:space="0" w:color="auto"/>
              <w:right w:val="single" w:sz="4" w:space="0" w:color="auto"/>
            </w:tcBorders>
            <w:vAlign w:val="center"/>
          </w:tcPr>
          <w:p w14:paraId="0B291A23" w14:textId="77777777" w:rsidR="00C93834" w:rsidRPr="000478D4" w:rsidRDefault="00C93834" w:rsidP="00C93834">
            <w:pPr>
              <w:jc w:val="center"/>
              <w:rPr>
                <w:rFonts w:eastAsia="Times New Roman"/>
                <w:b/>
                <w:bCs/>
                <w:i/>
                <w:iCs/>
                <w:color w:val="000000"/>
                <w:sz w:val="22"/>
                <w:szCs w:val="22"/>
                <w:lang w:eastAsia="lt-LT"/>
              </w:rPr>
            </w:pPr>
            <w:r w:rsidRPr="000478D4">
              <w:rPr>
                <w:rFonts w:eastAsia="Times New Roman"/>
                <w:b/>
                <w:bCs/>
                <w:i/>
                <w:iCs/>
                <w:color w:val="000000"/>
                <w:sz w:val="22"/>
                <w:szCs w:val="22"/>
                <w:lang w:eastAsia="lt-LT"/>
              </w:rPr>
              <w:t>3</w:t>
            </w:r>
          </w:p>
        </w:tc>
        <w:tc>
          <w:tcPr>
            <w:tcW w:w="0" w:type="auto"/>
            <w:tcBorders>
              <w:top w:val="single" w:sz="4" w:space="0" w:color="auto"/>
              <w:left w:val="nil"/>
              <w:bottom w:val="single" w:sz="4" w:space="0" w:color="auto"/>
              <w:right w:val="single" w:sz="4" w:space="0" w:color="auto"/>
            </w:tcBorders>
            <w:vAlign w:val="center"/>
          </w:tcPr>
          <w:p w14:paraId="42DC7A12" w14:textId="77777777" w:rsidR="00C93834" w:rsidRPr="000478D4" w:rsidRDefault="00C93834" w:rsidP="00C93834">
            <w:pPr>
              <w:jc w:val="center"/>
              <w:rPr>
                <w:rFonts w:eastAsia="Times New Roman"/>
                <w:b/>
                <w:bCs/>
                <w:i/>
                <w:iCs/>
                <w:color w:val="000000"/>
                <w:sz w:val="22"/>
                <w:szCs w:val="22"/>
                <w:lang w:eastAsia="lt-LT"/>
              </w:rPr>
            </w:pPr>
            <w:r w:rsidRPr="000478D4">
              <w:rPr>
                <w:rFonts w:eastAsia="Times New Roman"/>
                <w:b/>
                <w:bCs/>
                <w:i/>
                <w:iCs/>
                <w:color w:val="000000"/>
                <w:sz w:val="22"/>
                <w:szCs w:val="22"/>
                <w:lang w:eastAsia="lt-LT"/>
              </w:rPr>
              <w:t>4</w:t>
            </w:r>
          </w:p>
        </w:tc>
        <w:tc>
          <w:tcPr>
            <w:tcW w:w="0" w:type="auto"/>
            <w:tcBorders>
              <w:top w:val="single" w:sz="4" w:space="0" w:color="auto"/>
              <w:left w:val="nil"/>
              <w:bottom w:val="single" w:sz="4" w:space="0" w:color="auto"/>
              <w:right w:val="single" w:sz="4" w:space="0" w:color="auto"/>
            </w:tcBorders>
            <w:vAlign w:val="center"/>
          </w:tcPr>
          <w:p w14:paraId="1F43D7B6" w14:textId="77777777" w:rsidR="00C93834" w:rsidRPr="000478D4" w:rsidRDefault="00C93834" w:rsidP="00C93834">
            <w:pPr>
              <w:jc w:val="center"/>
              <w:rPr>
                <w:rFonts w:eastAsia="Times New Roman"/>
                <w:b/>
                <w:bCs/>
                <w:i/>
                <w:iCs/>
                <w:color w:val="000000"/>
                <w:sz w:val="22"/>
                <w:szCs w:val="22"/>
                <w:lang w:eastAsia="lt-LT"/>
              </w:rPr>
            </w:pPr>
            <w:r w:rsidRPr="000478D4">
              <w:rPr>
                <w:rFonts w:eastAsia="Times New Roman"/>
                <w:b/>
                <w:bCs/>
                <w:i/>
                <w:iCs/>
                <w:color w:val="000000"/>
                <w:sz w:val="22"/>
                <w:szCs w:val="22"/>
                <w:lang w:eastAsia="lt-LT"/>
              </w:rPr>
              <w:t>5=3*4</w:t>
            </w:r>
          </w:p>
        </w:tc>
      </w:tr>
      <w:tr w:rsidR="00C93834" w:rsidRPr="00C93834" w14:paraId="3BEB0320" w14:textId="77777777" w:rsidTr="00286CFF">
        <w:trPr>
          <w:trHeight w:val="340"/>
          <w:jc w:val="center"/>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2FF3C3" w14:textId="77777777" w:rsidR="00C93834" w:rsidRPr="000478D4" w:rsidRDefault="00C93834" w:rsidP="00C93834">
            <w:pPr>
              <w:jc w:val="center"/>
              <w:rPr>
                <w:rFonts w:eastAsia="Times New Roman"/>
                <w:b/>
                <w:bCs/>
                <w:i/>
                <w:iCs/>
                <w:color w:val="000000"/>
                <w:sz w:val="22"/>
                <w:szCs w:val="22"/>
                <w:lang w:eastAsia="lt-LT"/>
              </w:rPr>
            </w:pPr>
            <w:r w:rsidRPr="000478D4">
              <w:rPr>
                <w:rFonts w:eastAsia="Times New Roman"/>
                <w:b/>
                <w:bCs/>
                <w:i/>
                <w:iCs/>
                <w:color w:val="000000"/>
                <w:sz w:val="22"/>
                <w:szCs w:val="22"/>
                <w:lang w:eastAsia="lt-LT"/>
              </w:rPr>
              <w:t xml:space="preserve">1. </w:t>
            </w:r>
          </w:p>
        </w:tc>
        <w:tc>
          <w:tcPr>
            <w:tcW w:w="8925" w:type="dxa"/>
            <w:gridSpan w:val="4"/>
            <w:tcBorders>
              <w:top w:val="single" w:sz="4" w:space="0" w:color="auto"/>
              <w:left w:val="nil"/>
              <w:bottom w:val="single" w:sz="4" w:space="0" w:color="auto"/>
              <w:right w:val="single" w:sz="4" w:space="0" w:color="auto"/>
            </w:tcBorders>
            <w:shd w:val="clear" w:color="auto" w:fill="FFFFFF" w:themeFill="background1"/>
            <w:noWrap/>
            <w:vAlign w:val="center"/>
          </w:tcPr>
          <w:p w14:paraId="28A77973" w14:textId="77777777" w:rsidR="00C93834" w:rsidRPr="000478D4" w:rsidRDefault="00C93834" w:rsidP="00C93834">
            <w:pPr>
              <w:rPr>
                <w:rFonts w:eastAsia="Times New Roman"/>
                <w:b/>
                <w:bCs/>
                <w:i/>
                <w:iCs/>
                <w:color w:val="000000"/>
                <w:sz w:val="22"/>
                <w:szCs w:val="22"/>
                <w:lang w:eastAsia="lt-LT"/>
              </w:rPr>
            </w:pPr>
            <w:r w:rsidRPr="000478D4">
              <w:rPr>
                <w:rFonts w:eastAsia="Times New Roman"/>
                <w:b/>
                <w:bCs/>
                <w:i/>
                <w:iCs/>
                <w:color w:val="000000"/>
                <w:sz w:val="22"/>
                <w:szCs w:val="22"/>
                <w:lang w:eastAsia="lt-LT"/>
              </w:rPr>
              <w:t>Rašytinės konsultacijos dėl rekomendacinės nuomos rinkos kainos paslaugos</w:t>
            </w:r>
          </w:p>
        </w:tc>
      </w:tr>
      <w:tr w:rsidR="009829C2" w:rsidRPr="00C93834" w14:paraId="56626DC4" w14:textId="77777777" w:rsidTr="000478D4">
        <w:trPr>
          <w:trHeight w:val="408"/>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E3AE01" w14:textId="48580774"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t>1.1</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hideMark/>
          </w:tcPr>
          <w:p w14:paraId="56972BDC" w14:textId="35120D5B"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Gyvenamosios paskirties turtas – butai, patalpos, kambariai, palėpės su</w:t>
            </w:r>
            <w:r w:rsidR="00CB73F2" w:rsidRPr="000478D4">
              <w:rPr>
                <w:rFonts w:eastAsia="Times New Roman"/>
                <w:color w:val="000000"/>
                <w:sz w:val="22"/>
                <w:szCs w:val="22"/>
                <w:lang w:eastAsia="lt-LT"/>
              </w:rPr>
              <w:t> </w:t>
            </w:r>
            <w:r w:rsidRPr="000478D4">
              <w:rPr>
                <w:rFonts w:eastAsia="Times New Roman"/>
                <w:color w:val="000000"/>
                <w:sz w:val="22"/>
                <w:szCs w:val="22"/>
                <w:lang w:eastAsia="lt-LT"/>
              </w:rPr>
              <w:t>/</w:t>
            </w:r>
            <w:r w:rsidR="00CB73F2" w:rsidRPr="000478D4">
              <w:rPr>
                <w:rFonts w:eastAsia="Times New Roman"/>
                <w:color w:val="000000"/>
                <w:sz w:val="22"/>
                <w:szCs w:val="22"/>
                <w:lang w:eastAsia="lt-LT"/>
              </w:rPr>
              <w:t> </w:t>
            </w:r>
            <w:r w:rsidRPr="000478D4">
              <w:rPr>
                <w:rFonts w:eastAsia="Times New Roman"/>
                <w:color w:val="000000"/>
                <w:sz w:val="22"/>
                <w:szCs w:val="22"/>
                <w:lang w:eastAsia="lt-LT"/>
              </w:rPr>
              <w:t>be bendro naudojimo patalpomis bei su</w:t>
            </w:r>
            <w:r w:rsidR="00CB73F2" w:rsidRPr="000478D4">
              <w:rPr>
                <w:rFonts w:eastAsia="Times New Roman"/>
                <w:color w:val="000000"/>
                <w:sz w:val="22"/>
                <w:szCs w:val="22"/>
                <w:lang w:eastAsia="lt-LT"/>
              </w:rPr>
              <w:t> </w:t>
            </w:r>
            <w:r w:rsidRPr="000478D4">
              <w:rPr>
                <w:rFonts w:eastAsia="Times New Roman"/>
                <w:color w:val="000000"/>
                <w:sz w:val="22"/>
                <w:szCs w:val="22"/>
                <w:lang w:eastAsia="lt-LT"/>
              </w:rPr>
              <w:t>/</w:t>
            </w:r>
            <w:r w:rsidR="00CB73F2" w:rsidRPr="000478D4">
              <w:rPr>
                <w:rFonts w:eastAsia="Times New Roman"/>
                <w:color w:val="000000"/>
                <w:sz w:val="22"/>
                <w:szCs w:val="22"/>
                <w:lang w:eastAsia="lt-LT"/>
              </w:rPr>
              <w:t> </w:t>
            </w:r>
            <w:r w:rsidRPr="000478D4">
              <w:rPr>
                <w:rFonts w:eastAsia="Times New Roman"/>
                <w:color w:val="000000"/>
                <w:sz w:val="22"/>
                <w:szCs w:val="22"/>
                <w:lang w:eastAsia="lt-LT"/>
              </w:rPr>
              <w:t>be priklausinių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07A8C6A"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78696ACA" w14:textId="77777777" w:rsidR="00C93834" w:rsidRPr="002E46AD" w:rsidRDefault="00C93834" w:rsidP="00C93834">
            <w:pPr>
              <w:jc w:val="center"/>
              <w:rPr>
                <w:rFonts w:eastAsia="Times New Roman"/>
                <w:color w:val="000000"/>
                <w:sz w:val="22"/>
                <w:szCs w:val="22"/>
                <w:lang w:eastAsia="lt-LT"/>
              </w:rPr>
            </w:pPr>
            <w:r w:rsidRPr="002E46AD">
              <w:rPr>
                <w:rFonts w:eastAsiaTheme="minorHAnsi"/>
                <w:color w:val="000000"/>
                <w:sz w:val="22"/>
                <w:szCs w:val="22"/>
                <w:lang w:eastAsia="en-US"/>
              </w:rPr>
              <w:t>0,03</w:t>
            </w:r>
          </w:p>
        </w:tc>
        <w:tc>
          <w:tcPr>
            <w:tcW w:w="0" w:type="auto"/>
            <w:tcBorders>
              <w:top w:val="single" w:sz="4" w:space="0" w:color="auto"/>
              <w:left w:val="nil"/>
              <w:bottom w:val="single" w:sz="4" w:space="0" w:color="auto"/>
              <w:right w:val="single" w:sz="4" w:space="0" w:color="auto"/>
            </w:tcBorders>
            <w:vAlign w:val="center"/>
          </w:tcPr>
          <w:p w14:paraId="7F32AEA2" w14:textId="77777777" w:rsidR="00C93834" w:rsidRPr="002E46AD" w:rsidRDefault="00C93834" w:rsidP="00C93834">
            <w:pPr>
              <w:jc w:val="center"/>
              <w:rPr>
                <w:rFonts w:eastAsia="Times New Roman"/>
                <w:color w:val="000000"/>
                <w:sz w:val="22"/>
                <w:szCs w:val="22"/>
                <w:lang w:eastAsia="lt-LT"/>
              </w:rPr>
            </w:pPr>
          </w:p>
        </w:tc>
      </w:tr>
      <w:tr w:rsidR="009829C2" w:rsidRPr="00C93834" w14:paraId="752FC215"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19EE38" w14:textId="7422B8D1"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t>1.2</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hideMark/>
          </w:tcPr>
          <w:p w14:paraId="12D4910B" w14:textId="77777777"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Garažų patalpos (boksai) iki 50 kv. m bendro ploto</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FCD1D65"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7AEDBA0D" w14:textId="77777777" w:rsidR="00C93834" w:rsidRPr="002E46AD" w:rsidRDefault="00C93834" w:rsidP="00C93834">
            <w:pPr>
              <w:jc w:val="center"/>
              <w:rPr>
                <w:rFonts w:eastAsia="Times New Roman"/>
                <w:color w:val="000000"/>
                <w:sz w:val="22"/>
                <w:szCs w:val="22"/>
                <w:lang w:eastAsia="lt-LT"/>
              </w:rPr>
            </w:pPr>
            <w:r w:rsidRPr="002E46AD">
              <w:rPr>
                <w:rFonts w:eastAsiaTheme="minorHAnsi"/>
                <w:color w:val="000000"/>
                <w:sz w:val="22"/>
                <w:szCs w:val="22"/>
                <w:lang w:eastAsia="en-US"/>
              </w:rPr>
              <w:t>0,01</w:t>
            </w:r>
          </w:p>
        </w:tc>
        <w:tc>
          <w:tcPr>
            <w:tcW w:w="0" w:type="auto"/>
            <w:tcBorders>
              <w:top w:val="single" w:sz="4" w:space="0" w:color="auto"/>
              <w:left w:val="nil"/>
              <w:bottom w:val="single" w:sz="4" w:space="0" w:color="auto"/>
              <w:right w:val="single" w:sz="4" w:space="0" w:color="auto"/>
            </w:tcBorders>
            <w:vAlign w:val="center"/>
          </w:tcPr>
          <w:p w14:paraId="0D07896D" w14:textId="77777777" w:rsidR="00C93834" w:rsidRPr="002E46AD" w:rsidRDefault="00C93834" w:rsidP="00C93834">
            <w:pPr>
              <w:jc w:val="center"/>
              <w:rPr>
                <w:rFonts w:eastAsia="Times New Roman"/>
                <w:color w:val="000000"/>
                <w:sz w:val="22"/>
                <w:szCs w:val="22"/>
                <w:lang w:eastAsia="lt-LT"/>
              </w:rPr>
            </w:pPr>
          </w:p>
        </w:tc>
      </w:tr>
      <w:tr w:rsidR="009829C2" w:rsidRPr="00C93834" w14:paraId="49162E20"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359544" w14:textId="7319154C"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t>1.3</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hideMark/>
          </w:tcPr>
          <w:p w14:paraId="56AC326F" w14:textId="77777777"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 xml:space="preserve">Pagalbiniai statiniai (jų dalys), pagrindinių nekilnojamųjų daiktų priklausiniai (jų dalys), kiemo statiniai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717B946"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542B69F3" w14:textId="77777777" w:rsidR="00C93834" w:rsidRPr="002E46AD" w:rsidRDefault="00C93834" w:rsidP="00C93834">
            <w:pPr>
              <w:jc w:val="center"/>
              <w:rPr>
                <w:rFonts w:eastAsia="Times New Roman"/>
                <w:color w:val="000000"/>
                <w:sz w:val="22"/>
                <w:szCs w:val="22"/>
                <w:lang w:eastAsia="lt-LT"/>
              </w:rPr>
            </w:pPr>
            <w:r w:rsidRPr="002E46AD">
              <w:rPr>
                <w:rFonts w:eastAsiaTheme="minorHAnsi"/>
                <w:color w:val="000000"/>
                <w:sz w:val="22"/>
                <w:szCs w:val="22"/>
                <w:lang w:eastAsia="en-US"/>
              </w:rPr>
              <w:t>0,01</w:t>
            </w:r>
          </w:p>
        </w:tc>
        <w:tc>
          <w:tcPr>
            <w:tcW w:w="0" w:type="auto"/>
            <w:tcBorders>
              <w:top w:val="single" w:sz="4" w:space="0" w:color="auto"/>
              <w:left w:val="nil"/>
              <w:bottom w:val="single" w:sz="4" w:space="0" w:color="auto"/>
              <w:right w:val="single" w:sz="4" w:space="0" w:color="auto"/>
            </w:tcBorders>
            <w:vAlign w:val="center"/>
          </w:tcPr>
          <w:p w14:paraId="208C7FF9" w14:textId="77777777" w:rsidR="00C93834" w:rsidRPr="002E46AD" w:rsidRDefault="00C93834" w:rsidP="00C93834">
            <w:pPr>
              <w:jc w:val="center"/>
              <w:rPr>
                <w:rFonts w:eastAsia="Times New Roman"/>
                <w:color w:val="000000"/>
                <w:sz w:val="22"/>
                <w:szCs w:val="22"/>
                <w:lang w:eastAsia="lt-LT"/>
              </w:rPr>
            </w:pPr>
          </w:p>
        </w:tc>
      </w:tr>
      <w:tr w:rsidR="009829C2" w:rsidRPr="00C93834" w14:paraId="27DE64B1"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F46414" w14:textId="2452E9B1"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t>1.4</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hideMark/>
          </w:tcPr>
          <w:p w14:paraId="24B04708" w14:textId="530E3EBB"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Individualūs gyvenamieji (sodo) namai (jų dalys) su</w:t>
            </w:r>
            <w:r w:rsidR="00CB73F2" w:rsidRPr="000478D4">
              <w:rPr>
                <w:rFonts w:eastAsia="Times New Roman"/>
                <w:color w:val="000000"/>
                <w:sz w:val="22"/>
                <w:szCs w:val="22"/>
                <w:lang w:eastAsia="lt-LT"/>
              </w:rPr>
              <w:t> </w:t>
            </w:r>
            <w:r w:rsidRPr="000478D4">
              <w:rPr>
                <w:rFonts w:eastAsia="Times New Roman"/>
                <w:color w:val="000000"/>
                <w:sz w:val="22"/>
                <w:szCs w:val="22"/>
                <w:lang w:eastAsia="lt-LT"/>
              </w:rPr>
              <w:t>/</w:t>
            </w:r>
            <w:r w:rsidR="00CB73F2" w:rsidRPr="000478D4">
              <w:rPr>
                <w:rFonts w:eastAsia="Times New Roman"/>
                <w:color w:val="000000"/>
                <w:sz w:val="22"/>
                <w:szCs w:val="22"/>
                <w:lang w:eastAsia="lt-LT"/>
              </w:rPr>
              <w:t> </w:t>
            </w:r>
            <w:r w:rsidRPr="000478D4">
              <w:rPr>
                <w:rFonts w:eastAsia="Times New Roman"/>
                <w:color w:val="000000"/>
                <w:sz w:val="22"/>
                <w:szCs w:val="22"/>
                <w:lang w:eastAsia="lt-LT"/>
              </w:rPr>
              <w:t>be priklausinių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9A1C9D0"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6EC7E41C" w14:textId="77777777" w:rsidR="00C93834" w:rsidRPr="002E46AD" w:rsidRDefault="00C93834" w:rsidP="00C93834">
            <w:pPr>
              <w:jc w:val="center"/>
              <w:rPr>
                <w:rFonts w:eastAsia="Times New Roman"/>
                <w:color w:val="000000"/>
                <w:sz w:val="22"/>
                <w:szCs w:val="22"/>
                <w:lang w:eastAsia="lt-LT"/>
              </w:rPr>
            </w:pPr>
            <w:r w:rsidRPr="002E46AD">
              <w:rPr>
                <w:rFonts w:eastAsiaTheme="minorHAnsi"/>
                <w:color w:val="000000"/>
                <w:sz w:val="22"/>
                <w:szCs w:val="22"/>
                <w:lang w:eastAsia="en-US"/>
              </w:rPr>
              <w:t>0,03</w:t>
            </w:r>
          </w:p>
        </w:tc>
        <w:tc>
          <w:tcPr>
            <w:tcW w:w="0" w:type="auto"/>
            <w:tcBorders>
              <w:top w:val="single" w:sz="4" w:space="0" w:color="auto"/>
              <w:left w:val="nil"/>
              <w:bottom w:val="single" w:sz="4" w:space="0" w:color="auto"/>
              <w:right w:val="single" w:sz="4" w:space="0" w:color="auto"/>
            </w:tcBorders>
            <w:vAlign w:val="center"/>
          </w:tcPr>
          <w:p w14:paraId="0587052E" w14:textId="77777777" w:rsidR="00C93834" w:rsidRPr="002E46AD" w:rsidRDefault="00C93834" w:rsidP="00C93834">
            <w:pPr>
              <w:jc w:val="center"/>
              <w:rPr>
                <w:rFonts w:eastAsia="Times New Roman"/>
                <w:color w:val="000000"/>
                <w:sz w:val="22"/>
                <w:szCs w:val="22"/>
                <w:lang w:eastAsia="lt-LT"/>
              </w:rPr>
            </w:pPr>
          </w:p>
        </w:tc>
      </w:tr>
      <w:tr w:rsidR="009829C2" w:rsidRPr="00C93834" w14:paraId="531544AA"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C9AFDF" w14:textId="1BDBE021"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lastRenderedPageBreak/>
              <w:t>1.5</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hideMark/>
          </w:tcPr>
          <w:p w14:paraId="696CC21F" w14:textId="6E5697A0"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Mišrios, rekreacinės, poilsio paskirties pastatų kompleksai, sodybos su</w:t>
            </w:r>
            <w:r w:rsidR="00CB73F2" w:rsidRPr="000478D4">
              <w:rPr>
                <w:rFonts w:eastAsia="Times New Roman"/>
                <w:color w:val="000000"/>
                <w:sz w:val="22"/>
                <w:szCs w:val="22"/>
                <w:lang w:eastAsia="lt-LT"/>
              </w:rPr>
              <w:t> </w:t>
            </w:r>
            <w:r w:rsidRPr="000478D4">
              <w:rPr>
                <w:rFonts w:eastAsia="Times New Roman"/>
                <w:color w:val="000000"/>
                <w:sz w:val="22"/>
                <w:szCs w:val="22"/>
                <w:lang w:eastAsia="lt-LT"/>
              </w:rPr>
              <w:t>/</w:t>
            </w:r>
            <w:r w:rsidR="00CB73F2" w:rsidRPr="000478D4">
              <w:rPr>
                <w:rFonts w:eastAsia="Times New Roman"/>
                <w:color w:val="000000"/>
                <w:sz w:val="22"/>
                <w:szCs w:val="22"/>
                <w:lang w:eastAsia="lt-LT"/>
              </w:rPr>
              <w:t> </w:t>
            </w:r>
            <w:r w:rsidRPr="000478D4">
              <w:rPr>
                <w:rFonts w:eastAsia="Times New Roman"/>
                <w:color w:val="000000"/>
                <w:sz w:val="22"/>
                <w:szCs w:val="22"/>
                <w:lang w:eastAsia="lt-LT"/>
              </w:rPr>
              <w:t>be priklausinių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C5FFD60"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598804BF" w14:textId="77777777" w:rsidR="00C93834" w:rsidRPr="002E46AD" w:rsidRDefault="00C93834" w:rsidP="00C93834">
            <w:pPr>
              <w:jc w:val="center"/>
              <w:rPr>
                <w:rFonts w:eastAsia="Times New Roman"/>
                <w:color w:val="000000"/>
                <w:sz w:val="22"/>
                <w:szCs w:val="22"/>
                <w:lang w:eastAsia="lt-LT"/>
              </w:rPr>
            </w:pPr>
            <w:r w:rsidRPr="002E46AD">
              <w:rPr>
                <w:rFonts w:eastAsiaTheme="minorHAnsi"/>
                <w:color w:val="000000"/>
                <w:sz w:val="22"/>
                <w:szCs w:val="22"/>
                <w:lang w:eastAsia="en-US"/>
              </w:rPr>
              <w:t>0,01</w:t>
            </w:r>
          </w:p>
        </w:tc>
        <w:tc>
          <w:tcPr>
            <w:tcW w:w="0" w:type="auto"/>
            <w:tcBorders>
              <w:top w:val="single" w:sz="4" w:space="0" w:color="auto"/>
              <w:left w:val="nil"/>
              <w:bottom w:val="single" w:sz="4" w:space="0" w:color="auto"/>
              <w:right w:val="single" w:sz="4" w:space="0" w:color="auto"/>
            </w:tcBorders>
            <w:vAlign w:val="center"/>
          </w:tcPr>
          <w:p w14:paraId="522AE80E" w14:textId="77777777" w:rsidR="00C93834" w:rsidRPr="002E46AD" w:rsidRDefault="00C93834" w:rsidP="00C93834">
            <w:pPr>
              <w:jc w:val="center"/>
              <w:rPr>
                <w:rFonts w:eastAsia="Times New Roman"/>
                <w:color w:val="000000"/>
                <w:sz w:val="22"/>
                <w:szCs w:val="22"/>
                <w:lang w:eastAsia="lt-LT"/>
              </w:rPr>
            </w:pPr>
          </w:p>
        </w:tc>
      </w:tr>
      <w:tr w:rsidR="009829C2" w:rsidRPr="00C93834" w14:paraId="05BD3DAD"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F816F4" w14:textId="5D3207A3"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t>1.6</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hideMark/>
          </w:tcPr>
          <w:p w14:paraId="55958FBE" w14:textId="18E857CB"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Negyvenamosios patalpos / pastatai (jų dalys) iki 100 kv. m bendro ploto su</w:t>
            </w:r>
            <w:r w:rsidR="00DB0AAD" w:rsidRPr="000478D4">
              <w:rPr>
                <w:rFonts w:eastAsia="Times New Roman"/>
                <w:color w:val="000000"/>
                <w:sz w:val="22"/>
                <w:szCs w:val="22"/>
                <w:lang w:eastAsia="lt-LT"/>
              </w:rPr>
              <w:t> </w:t>
            </w:r>
            <w:r w:rsidRPr="000478D4">
              <w:rPr>
                <w:rFonts w:eastAsia="Times New Roman"/>
                <w:color w:val="000000"/>
                <w:sz w:val="22"/>
                <w:szCs w:val="22"/>
                <w:lang w:eastAsia="lt-LT"/>
              </w:rPr>
              <w:t>/</w:t>
            </w:r>
            <w:r w:rsidR="00DB0AAD" w:rsidRPr="000478D4">
              <w:rPr>
                <w:rFonts w:eastAsia="Times New Roman"/>
                <w:color w:val="000000"/>
                <w:sz w:val="22"/>
                <w:szCs w:val="22"/>
                <w:lang w:eastAsia="lt-LT"/>
              </w:rPr>
              <w:t> </w:t>
            </w:r>
            <w:r w:rsidRPr="000478D4">
              <w:rPr>
                <w:rFonts w:eastAsia="Times New Roman"/>
                <w:color w:val="000000"/>
                <w:sz w:val="22"/>
                <w:szCs w:val="22"/>
                <w:lang w:eastAsia="lt-LT"/>
              </w:rPr>
              <w:t>be priklausinių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5B844A9"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692F0306" w14:textId="2B11AB86" w:rsidR="00C93834" w:rsidRPr="002E46AD" w:rsidRDefault="00C93834" w:rsidP="00C93834">
            <w:pPr>
              <w:jc w:val="center"/>
              <w:rPr>
                <w:rFonts w:eastAsia="Times New Roman"/>
                <w:color w:val="000000"/>
                <w:sz w:val="22"/>
                <w:szCs w:val="22"/>
                <w:lang w:eastAsia="lt-LT"/>
              </w:rPr>
            </w:pPr>
            <w:r w:rsidRPr="002E46AD">
              <w:rPr>
                <w:rFonts w:eastAsiaTheme="minorHAnsi"/>
                <w:color w:val="000000"/>
                <w:sz w:val="22"/>
                <w:szCs w:val="22"/>
                <w:lang w:eastAsia="en-US"/>
              </w:rPr>
              <w:t>0,3</w:t>
            </w:r>
            <w:r w:rsidR="007C02B9" w:rsidRPr="002E46AD">
              <w:rPr>
                <w:rFonts w:eastAsiaTheme="minorHAnsi"/>
                <w:color w:val="000000"/>
                <w:sz w:val="22"/>
                <w:szCs w:val="22"/>
                <w:lang w:eastAsia="en-US"/>
              </w:rPr>
              <w:t>0</w:t>
            </w:r>
          </w:p>
        </w:tc>
        <w:tc>
          <w:tcPr>
            <w:tcW w:w="0" w:type="auto"/>
            <w:tcBorders>
              <w:top w:val="single" w:sz="4" w:space="0" w:color="auto"/>
              <w:left w:val="nil"/>
              <w:bottom w:val="single" w:sz="4" w:space="0" w:color="auto"/>
              <w:right w:val="single" w:sz="4" w:space="0" w:color="auto"/>
            </w:tcBorders>
            <w:vAlign w:val="center"/>
          </w:tcPr>
          <w:p w14:paraId="4B93F224" w14:textId="77777777" w:rsidR="00C93834" w:rsidRPr="002E46AD" w:rsidRDefault="00C93834" w:rsidP="00C93834">
            <w:pPr>
              <w:jc w:val="center"/>
              <w:rPr>
                <w:rFonts w:eastAsia="Times New Roman"/>
                <w:color w:val="000000"/>
                <w:sz w:val="22"/>
                <w:szCs w:val="22"/>
                <w:lang w:eastAsia="lt-LT"/>
              </w:rPr>
            </w:pPr>
          </w:p>
        </w:tc>
      </w:tr>
      <w:tr w:rsidR="009829C2" w:rsidRPr="00C93834" w14:paraId="0E5C4BE0"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F3CD38" w14:textId="635BD426"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t>1.7</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hideMark/>
          </w:tcPr>
          <w:p w14:paraId="6F14C019" w14:textId="62CF8E0C"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Negyvenamosios patalpos / pastatai (jų dalys) 100 - 300 kv. m bendro ploto su</w:t>
            </w:r>
            <w:r w:rsidR="00DB0AAD" w:rsidRPr="000478D4">
              <w:rPr>
                <w:rFonts w:eastAsia="Times New Roman"/>
                <w:color w:val="000000"/>
                <w:sz w:val="22"/>
                <w:szCs w:val="22"/>
                <w:lang w:eastAsia="lt-LT"/>
              </w:rPr>
              <w:t> </w:t>
            </w:r>
            <w:r w:rsidRPr="000478D4">
              <w:rPr>
                <w:rFonts w:eastAsia="Times New Roman"/>
                <w:color w:val="000000"/>
                <w:sz w:val="22"/>
                <w:szCs w:val="22"/>
                <w:lang w:eastAsia="lt-LT"/>
              </w:rPr>
              <w:t>/</w:t>
            </w:r>
            <w:r w:rsidR="00DB0AAD" w:rsidRPr="000478D4">
              <w:rPr>
                <w:rFonts w:eastAsia="Times New Roman"/>
                <w:color w:val="000000"/>
                <w:sz w:val="22"/>
                <w:szCs w:val="22"/>
                <w:lang w:eastAsia="lt-LT"/>
              </w:rPr>
              <w:t xml:space="preserve"> </w:t>
            </w:r>
            <w:r w:rsidRPr="000478D4">
              <w:rPr>
                <w:rFonts w:eastAsia="Times New Roman"/>
                <w:color w:val="000000"/>
                <w:sz w:val="22"/>
                <w:szCs w:val="22"/>
                <w:lang w:eastAsia="lt-LT"/>
              </w:rPr>
              <w:t>be priklausinių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A1A685C"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32224CD7" w14:textId="77777777" w:rsidR="00C93834" w:rsidRPr="002E46AD" w:rsidRDefault="00C93834" w:rsidP="00C93834">
            <w:pPr>
              <w:jc w:val="center"/>
              <w:rPr>
                <w:rFonts w:eastAsia="Times New Roman"/>
                <w:color w:val="000000"/>
                <w:sz w:val="22"/>
                <w:szCs w:val="22"/>
                <w:lang w:eastAsia="lt-LT"/>
              </w:rPr>
            </w:pPr>
            <w:r w:rsidRPr="002E46AD">
              <w:rPr>
                <w:rFonts w:eastAsiaTheme="minorHAnsi"/>
                <w:color w:val="000000"/>
                <w:sz w:val="22"/>
                <w:szCs w:val="22"/>
                <w:lang w:eastAsia="en-US"/>
              </w:rPr>
              <w:t>0,30</w:t>
            </w:r>
          </w:p>
        </w:tc>
        <w:tc>
          <w:tcPr>
            <w:tcW w:w="0" w:type="auto"/>
            <w:tcBorders>
              <w:top w:val="single" w:sz="4" w:space="0" w:color="auto"/>
              <w:left w:val="nil"/>
              <w:bottom w:val="single" w:sz="4" w:space="0" w:color="auto"/>
              <w:right w:val="single" w:sz="4" w:space="0" w:color="auto"/>
            </w:tcBorders>
            <w:vAlign w:val="center"/>
          </w:tcPr>
          <w:p w14:paraId="68EAAF84" w14:textId="77777777" w:rsidR="00C93834" w:rsidRPr="002E46AD" w:rsidRDefault="00C93834" w:rsidP="00C93834">
            <w:pPr>
              <w:jc w:val="center"/>
              <w:rPr>
                <w:rFonts w:eastAsia="Times New Roman"/>
                <w:color w:val="000000"/>
                <w:sz w:val="22"/>
                <w:szCs w:val="22"/>
                <w:lang w:eastAsia="lt-LT"/>
              </w:rPr>
            </w:pPr>
          </w:p>
        </w:tc>
      </w:tr>
      <w:tr w:rsidR="009829C2" w:rsidRPr="00C93834" w14:paraId="44274FCB"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D77997" w14:textId="54E6B123"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t>1.8</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hideMark/>
          </w:tcPr>
          <w:p w14:paraId="36604596" w14:textId="11143BE8"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Negyvenamosios patalpos / pastatai (jų dalys) 300 - 500 kv. m bendro ploto su</w:t>
            </w:r>
            <w:r w:rsidR="00E836EB" w:rsidRPr="000478D4">
              <w:rPr>
                <w:rFonts w:eastAsia="Times New Roman"/>
                <w:color w:val="000000"/>
                <w:sz w:val="22"/>
                <w:szCs w:val="22"/>
                <w:lang w:eastAsia="lt-LT"/>
              </w:rPr>
              <w:t xml:space="preserve"> </w:t>
            </w:r>
            <w:r w:rsidRPr="000478D4">
              <w:rPr>
                <w:rFonts w:eastAsia="Times New Roman"/>
                <w:color w:val="000000"/>
                <w:sz w:val="22"/>
                <w:szCs w:val="22"/>
                <w:lang w:eastAsia="lt-LT"/>
              </w:rPr>
              <w:t>/</w:t>
            </w:r>
            <w:r w:rsidR="00E836EB" w:rsidRPr="000478D4">
              <w:rPr>
                <w:rFonts w:eastAsia="Times New Roman"/>
                <w:color w:val="000000"/>
                <w:sz w:val="22"/>
                <w:szCs w:val="22"/>
                <w:lang w:eastAsia="lt-LT"/>
              </w:rPr>
              <w:t> </w:t>
            </w:r>
            <w:r w:rsidRPr="000478D4">
              <w:rPr>
                <w:rFonts w:eastAsia="Times New Roman"/>
                <w:color w:val="000000"/>
                <w:sz w:val="22"/>
                <w:szCs w:val="22"/>
                <w:lang w:eastAsia="lt-LT"/>
              </w:rPr>
              <w:t>be priklausinių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65A5A05"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733C3313" w14:textId="77777777" w:rsidR="00C93834" w:rsidRPr="002E46AD" w:rsidRDefault="00C93834" w:rsidP="00C93834">
            <w:pPr>
              <w:jc w:val="center"/>
              <w:rPr>
                <w:rFonts w:eastAsia="Times New Roman"/>
                <w:color w:val="000000"/>
                <w:sz w:val="22"/>
                <w:szCs w:val="22"/>
                <w:lang w:eastAsia="lt-LT"/>
              </w:rPr>
            </w:pPr>
            <w:r w:rsidRPr="002E46AD">
              <w:rPr>
                <w:rFonts w:eastAsiaTheme="minorHAnsi"/>
                <w:color w:val="000000"/>
                <w:sz w:val="22"/>
                <w:szCs w:val="22"/>
                <w:lang w:eastAsia="en-US"/>
              </w:rPr>
              <w:t>0,20</w:t>
            </w:r>
          </w:p>
        </w:tc>
        <w:tc>
          <w:tcPr>
            <w:tcW w:w="0" w:type="auto"/>
            <w:tcBorders>
              <w:top w:val="single" w:sz="4" w:space="0" w:color="auto"/>
              <w:left w:val="nil"/>
              <w:bottom w:val="single" w:sz="4" w:space="0" w:color="auto"/>
              <w:right w:val="single" w:sz="4" w:space="0" w:color="auto"/>
            </w:tcBorders>
            <w:vAlign w:val="center"/>
          </w:tcPr>
          <w:p w14:paraId="6780681F" w14:textId="77777777" w:rsidR="00C93834" w:rsidRPr="002E46AD" w:rsidRDefault="00C93834" w:rsidP="00C93834">
            <w:pPr>
              <w:jc w:val="center"/>
              <w:rPr>
                <w:rFonts w:eastAsia="Times New Roman"/>
                <w:color w:val="000000"/>
                <w:sz w:val="22"/>
                <w:szCs w:val="22"/>
                <w:lang w:eastAsia="lt-LT"/>
              </w:rPr>
            </w:pPr>
          </w:p>
        </w:tc>
      </w:tr>
      <w:tr w:rsidR="009829C2" w:rsidRPr="00C93834" w14:paraId="2B572BDA"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CF31E" w14:textId="312664CE"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t>1.9</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hideMark/>
          </w:tcPr>
          <w:p w14:paraId="5E778D9A" w14:textId="631F022F"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Negyvenamosios patalpos / pastatai (jų dalys) 500 - 1000 kv. m bendro ploto su</w:t>
            </w:r>
            <w:r w:rsidR="00E836EB" w:rsidRPr="000478D4">
              <w:rPr>
                <w:rFonts w:eastAsia="Times New Roman"/>
                <w:color w:val="000000"/>
                <w:sz w:val="22"/>
                <w:szCs w:val="22"/>
                <w:lang w:eastAsia="lt-LT"/>
              </w:rPr>
              <w:t> </w:t>
            </w:r>
            <w:r w:rsidRPr="000478D4">
              <w:rPr>
                <w:rFonts w:eastAsia="Times New Roman"/>
                <w:color w:val="000000"/>
                <w:sz w:val="22"/>
                <w:szCs w:val="22"/>
                <w:lang w:eastAsia="lt-LT"/>
              </w:rPr>
              <w:t>/</w:t>
            </w:r>
            <w:r w:rsidR="00E836EB" w:rsidRPr="000478D4">
              <w:rPr>
                <w:rFonts w:eastAsia="Times New Roman"/>
                <w:color w:val="000000"/>
                <w:sz w:val="22"/>
                <w:szCs w:val="22"/>
                <w:lang w:eastAsia="lt-LT"/>
              </w:rPr>
              <w:t> </w:t>
            </w:r>
            <w:r w:rsidRPr="000478D4">
              <w:rPr>
                <w:rFonts w:eastAsia="Times New Roman"/>
                <w:color w:val="000000"/>
                <w:sz w:val="22"/>
                <w:szCs w:val="22"/>
                <w:lang w:eastAsia="lt-LT"/>
              </w:rPr>
              <w:t>be priklausinių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B8046A1"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732267BA" w14:textId="77777777" w:rsidR="00C93834" w:rsidRPr="002E46AD" w:rsidRDefault="00C93834" w:rsidP="00C93834">
            <w:pPr>
              <w:jc w:val="center"/>
              <w:rPr>
                <w:rFonts w:eastAsia="Times New Roman"/>
                <w:color w:val="000000"/>
                <w:sz w:val="22"/>
                <w:szCs w:val="22"/>
                <w:lang w:eastAsia="lt-LT"/>
              </w:rPr>
            </w:pPr>
            <w:r w:rsidRPr="002E46AD">
              <w:rPr>
                <w:rFonts w:eastAsiaTheme="minorHAnsi"/>
                <w:color w:val="000000"/>
                <w:sz w:val="22"/>
                <w:szCs w:val="22"/>
                <w:lang w:eastAsia="en-US"/>
              </w:rPr>
              <w:t>0,05</w:t>
            </w:r>
          </w:p>
        </w:tc>
        <w:tc>
          <w:tcPr>
            <w:tcW w:w="0" w:type="auto"/>
            <w:tcBorders>
              <w:top w:val="single" w:sz="4" w:space="0" w:color="auto"/>
              <w:left w:val="nil"/>
              <w:bottom w:val="single" w:sz="4" w:space="0" w:color="auto"/>
              <w:right w:val="single" w:sz="4" w:space="0" w:color="auto"/>
            </w:tcBorders>
            <w:vAlign w:val="center"/>
          </w:tcPr>
          <w:p w14:paraId="09F2313A" w14:textId="77777777" w:rsidR="00C93834" w:rsidRPr="002E46AD" w:rsidRDefault="00C93834" w:rsidP="00C93834">
            <w:pPr>
              <w:jc w:val="center"/>
              <w:rPr>
                <w:rFonts w:eastAsia="Times New Roman"/>
                <w:color w:val="000000"/>
                <w:sz w:val="22"/>
                <w:szCs w:val="22"/>
                <w:lang w:eastAsia="lt-LT"/>
              </w:rPr>
            </w:pPr>
          </w:p>
        </w:tc>
      </w:tr>
      <w:tr w:rsidR="009829C2" w:rsidRPr="00C93834" w14:paraId="032B932F"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3A235C" w14:textId="28F60B8E"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t>1.10</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hideMark/>
          </w:tcPr>
          <w:p w14:paraId="336B601B" w14:textId="24FB607C"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Negyvenamosios patalpos / pastatai (jų dalys) 1000 - 2000 kv. m bendro ploto su</w:t>
            </w:r>
            <w:r w:rsidR="007676F1" w:rsidRPr="000478D4">
              <w:rPr>
                <w:rFonts w:eastAsia="Times New Roman"/>
                <w:color w:val="000000"/>
                <w:sz w:val="22"/>
                <w:szCs w:val="22"/>
                <w:lang w:eastAsia="lt-LT"/>
              </w:rPr>
              <w:t> </w:t>
            </w:r>
            <w:r w:rsidRPr="000478D4">
              <w:rPr>
                <w:rFonts w:eastAsia="Times New Roman"/>
                <w:color w:val="000000"/>
                <w:sz w:val="22"/>
                <w:szCs w:val="22"/>
                <w:lang w:eastAsia="lt-LT"/>
              </w:rPr>
              <w:t>/</w:t>
            </w:r>
            <w:r w:rsidR="007676F1" w:rsidRPr="000478D4">
              <w:rPr>
                <w:rFonts w:eastAsia="Times New Roman"/>
                <w:color w:val="000000"/>
                <w:sz w:val="22"/>
                <w:szCs w:val="22"/>
                <w:lang w:eastAsia="lt-LT"/>
              </w:rPr>
              <w:t> </w:t>
            </w:r>
            <w:r w:rsidRPr="000478D4">
              <w:rPr>
                <w:rFonts w:eastAsia="Times New Roman"/>
                <w:color w:val="000000"/>
                <w:sz w:val="22"/>
                <w:szCs w:val="22"/>
                <w:lang w:eastAsia="lt-LT"/>
              </w:rPr>
              <w:t>be priklausinių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52C3ED"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373325F4" w14:textId="77777777" w:rsidR="00C93834" w:rsidRPr="002E46AD" w:rsidRDefault="00C93834" w:rsidP="00C93834">
            <w:pPr>
              <w:jc w:val="center"/>
              <w:rPr>
                <w:rFonts w:eastAsia="Times New Roman"/>
                <w:color w:val="000000"/>
                <w:sz w:val="22"/>
                <w:szCs w:val="22"/>
                <w:lang w:eastAsia="lt-LT"/>
              </w:rPr>
            </w:pPr>
            <w:r w:rsidRPr="002E46AD">
              <w:rPr>
                <w:rFonts w:eastAsiaTheme="minorHAnsi"/>
                <w:color w:val="000000"/>
                <w:sz w:val="22"/>
                <w:szCs w:val="22"/>
                <w:lang w:eastAsia="en-US"/>
              </w:rPr>
              <w:t>0,03</w:t>
            </w:r>
          </w:p>
        </w:tc>
        <w:tc>
          <w:tcPr>
            <w:tcW w:w="0" w:type="auto"/>
            <w:tcBorders>
              <w:top w:val="single" w:sz="4" w:space="0" w:color="auto"/>
              <w:left w:val="nil"/>
              <w:bottom w:val="single" w:sz="4" w:space="0" w:color="auto"/>
              <w:right w:val="single" w:sz="4" w:space="0" w:color="auto"/>
            </w:tcBorders>
            <w:vAlign w:val="center"/>
          </w:tcPr>
          <w:p w14:paraId="4043C6BA" w14:textId="77777777" w:rsidR="00C93834" w:rsidRPr="002E46AD" w:rsidRDefault="00C93834" w:rsidP="00C93834">
            <w:pPr>
              <w:jc w:val="center"/>
              <w:rPr>
                <w:rFonts w:eastAsia="Times New Roman"/>
                <w:color w:val="000000"/>
                <w:sz w:val="22"/>
                <w:szCs w:val="22"/>
                <w:lang w:eastAsia="lt-LT"/>
              </w:rPr>
            </w:pPr>
          </w:p>
        </w:tc>
      </w:tr>
      <w:tr w:rsidR="009829C2" w:rsidRPr="00C93834" w14:paraId="3D4A360C"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BA1BBC" w14:textId="0225FC77"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t>1.11</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hideMark/>
          </w:tcPr>
          <w:p w14:paraId="33C6D4D7" w14:textId="5A668319"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Negyvenamosios paskirties pastatų kompleksai virš 2000 kv. m bendro ploto su</w:t>
            </w:r>
            <w:r w:rsidR="007676F1" w:rsidRPr="000478D4">
              <w:rPr>
                <w:rFonts w:eastAsia="Times New Roman"/>
                <w:color w:val="000000"/>
                <w:sz w:val="22"/>
                <w:szCs w:val="22"/>
                <w:lang w:eastAsia="lt-LT"/>
              </w:rPr>
              <w:t> </w:t>
            </w:r>
            <w:r w:rsidRPr="000478D4">
              <w:rPr>
                <w:rFonts w:eastAsia="Times New Roman"/>
                <w:color w:val="000000"/>
                <w:sz w:val="22"/>
                <w:szCs w:val="22"/>
                <w:lang w:eastAsia="lt-LT"/>
              </w:rPr>
              <w:t>/</w:t>
            </w:r>
            <w:r w:rsidR="007676F1" w:rsidRPr="000478D4">
              <w:rPr>
                <w:rFonts w:eastAsia="Times New Roman"/>
                <w:color w:val="000000"/>
                <w:sz w:val="22"/>
                <w:szCs w:val="22"/>
                <w:lang w:eastAsia="lt-LT"/>
              </w:rPr>
              <w:t> </w:t>
            </w:r>
            <w:r w:rsidRPr="000478D4">
              <w:rPr>
                <w:rFonts w:eastAsia="Times New Roman"/>
                <w:color w:val="000000"/>
                <w:sz w:val="22"/>
                <w:szCs w:val="22"/>
                <w:lang w:eastAsia="lt-LT"/>
              </w:rPr>
              <w:t>be priklausinių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DE008E8"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46C28D17" w14:textId="77777777" w:rsidR="00C93834" w:rsidRPr="002E46AD" w:rsidRDefault="00C93834" w:rsidP="00C93834">
            <w:pPr>
              <w:jc w:val="center"/>
              <w:rPr>
                <w:rFonts w:eastAsia="Times New Roman"/>
                <w:color w:val="000000"/>
                <w:sz w:val="22"/>
                <w:szCs w:val="22"/>
                <w:lang w:eastAsia="lt-LT"/>
              </w:rPr>
            </w:pPr>
            <w:r w:rsidRPr="002E46AD">
              <w:rPr>
                <w:rFonts w:eastAsiaTheme="minorHAnsi"/>
                <w:color w:val="000000"/>
                <w:sz w:val="22"/>
                <w:szCs w:val="22"/>
                <w:lang w:eastAsia="en-US"/>
              </w:rPr>
              <w:t>0,02</w:t>
            </w:r>
          </w:p>
        </w:tc>
        <w:tc>
          <w:tcPr>
            <w:tcW w:w="0" w:type="auto"/>
            <w:tcBorders>
              <w:top w:val="single" w:sz="4" w:space="0" w:color="auto"/>
              <w:left w:val="nil"/>
              <w:bottom w:val="single" w:sz="4" w:space="0" w:color="auto"/>
              <w:right w:val="single" w:sz="4" w:space="0" w:color="auto"/>
            </w:tcBorders>
            <w:vAlign w:val="center"/>
          </w:tcPr>
          <w:p w14:paraId="30AB78E8" w14:textId="77777777" w:rsidR="00C93834" w:rsidRPr="002E46AD" w:rsidRDefault="00C93834" w:rsidP="00C93834">
            <w:pPr>
              <w:jc w:val="center"/>
              <w:rPr>
                <w:rFonts w:eastAsia="Times New Roman"/>
                <w:color w:val="000000"/>
                <w:sz w:val="22"/>
                <w:szCs w:val="22"/>
                <w:lang w:eastAsia="lt-LT"/>
              </w:rPr>
            </w:pPr>
          </w:p>
        </w:tc>
      </w:tr>
      <w:tr w:rsidR="009829C2" w:rsidRPr="00C93834" w14:paraId="4B11C11E"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083510" w14:textId="0653055A"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t>1.12</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hideMark/>
          </w:tcPr>
          <w:p w14:paraId="4CE88453" w14:textId="21EA0D6C"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Kitas specifinės paskirties turtas, inžinieriniai pastatai, statiniai, patalpos (jų dalys) su</w:t>
            </w:r>
            <w:r w:rsidR="007C02B9" w:rsidRPr="000478D4">
              <w:rPr>
                <w:rFonts w:eastAsia="Times New Roman"/>
                <w:color w:val="000000"/>
                <w:sz w:val="22"/>
                <w:szCs w:val="22"/>
                <w:lang w:eastAsia="lt-LT"/>
              </w:rPr>
              <w:t> </w:t>
            </w:r>
            <w:r w:rsidRPr="000478D4">
              <w:rPr>
                <w:rFonts w:eastAsia="Times New Roman"/>
                <w:color w:val="000000"/>
                <w:sz w:val="22"/>
                <w:szCs w:val="22"/>
                <w:lang w:eastAsia="lt-LT"/>
              </w:rPr>
              <w:t>/</w:t>
            </w:r>
            <w:r w:rsidR="007C02B9" w:rsidRPr="000478D4">
              <w:rPr>
                <w:rFonts w:eastAsia="Times New Roman"/>
                <w:color w:val="000000"/>
                <w:sz w:val="22"/>
                <w:szCs w:val="22"/>
                <w:lang w:eastAsia="lt-LT"/>
              </w:rPr>
              <w:t> </w:t>
            </w:r>
            <w:r w:rsidRPr="000478D4">
              <w:rPr>
                <w:rFonts w:eastAsia="Times New Roman"/>
                <w:color w:val="000000"/>
                <w:sz w:val="22"/>
                <w:szCs w:val="22"/>
                <w:lang w:eastAsia="lt-LT"/>
              </w:rPr>
              <w:t>be priklausinių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F293202"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3A701FA3" w14:textId="77777777" w:rsidR="00C93834" w:rsidRPr="002E46AD" w:rsidRDefault="00C93834" w:rsidP="00C93834">
            <w:pPr>
              <w:jc w:val="center"/>
              <w:rPr>
                <w:rFonts w:eastAsia="Times New Roman"/>
                <w:color w:val="000000"/>
                <w:sz w:val="22"/>
                <w:szCs w:val="22"/>
                <w:lang w:eastAsia="lt-LT"/>
              </w:rPr>
            </w:pPr>
            <w:r w:rsidRPr="002E46AD">
              <w:rPr>
                <w:rFonts w:eastAsiaTheme="minorHAnsi"/>
                <w:color w:val="000000"/>
                <w:sz w:val="22"/>
                <w:szCs w:val="22"/>
                <w:lang w:eastAsia="en-US"/>
              </w:rPr>
              <w:t>0,01</w:t>
            </w:r>
          </w:p>
        </w:tc>
        <w:tc>
          <w:tcPr>
            <w:tcW w:w="0" w:type="auto"/>
            <w:tcBorders>
              <w:top w:val="single" w:sz="4" w:space="0" w:color="auto"/>
              <w:left w:val="nil"/>
              <w:bottom w:val="single" w:sz="4" w:space="0" w:color="auto"/>
              <w:right w:val="single" w:sz="4" w:space="0" w:color="auto"/>
            </w:tcBorders>
            <w:vAlign w:val="center"/>
          </w:tcPr>
          <w:p w14:paraId="7A7A90CB" w14:textId="77777777" w:rsidR="00C93834" w:rsidRPr="002E46AD" w:rsidRDefault="00C93834" w:rsidP="00C93834">
            <w:pPr>
              <w:jc w:val="center"/>
              <w:rPr>
                <w:rFonts w:eastAsia="Times New Roman"/>
                <w:color w:val="000000"/>
                <w:sz w:val="22"/>
                <w:szCs w:val="22"/>
                <w:lang w:eastAsia="lt-LT"/>
              </w:rPr>
            </w:pPr>
          </w:p>
        </w:tc>
      </w:tr>
      <w:tr w:rsidR="00C93834" w:rsidRPr="00C93834" w14:paraId="59365D57" w14:textId="77777777" w:rsidTr="000478D4">
        <w:trPr>
          <w:trHeight w:val="340"/>
          <w:jc w:val="center"/>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2A8208" w14:textId="77777777" w:rsidR="00C93834" w:rsidRPr="000478D4" w:rsidRDefault="00C93834" w:rsidP="00C93834">
            <w:pPr>
              <w:jc w:val="center"/>
              <w:rPr>
                <w:rFonts w:eastAsia="Times New Roman"/>
                <w:b/>
                <w:bCs/>
                <w:i/>
                <w:iCs/>
                <w:color w:val="000000"/>
                <w:sz w:val="22"/>
                <w:szCs w:val="22"/>
                <w:lang w:eastAsia="lt-LT"/>
              </w:rPr>
            </w:pPr>
            <w:r w:rsidRPr="000478D4">
              <w:rPr>
                <w:rFonts w:eastAsia="Times New Roman"/>
                <w:b/>
                <w:bCs/>
                <w:i/>
                <w:iCs/>
                <w:color w:val="000000"/>
                <w:sz w:val="22"/>
                <w:szCs w:val="22"/>
                <w:lang w:eastAsia="lt-LT"/>
              </w:rPr>
              <w:t xml:space="preserve">2. </w:t>
            </w:r>
          </w:p>
        </w:tc>
        <w:tc>
          <w:tcPr>
            <w:tcW w:w="8925"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10CB1020" w14:textId="77777777" w:rsidR="00C93834" w:rsidRPr="000478D4" w:rsidRDefault="00C93834" w:rsidP="00C93834">
            <w:pPr>
              <w:rPr>
                <w:rFonts w:eastAsia="Times New Roman"/>
                <w:b/>
                <w:bCs/>
                <w:color w:val="000000"/>
                <w:sz w:val="22"/>
                <w:szCs w:val="22"/>
                <w:lang w:eastAsia="lt-LT"/>
              </w:rPr>
            </w:pPr>
            <w:r w:rsidRPr="000478D4">
              <w:rPr>
                <w:rFonts w:eastAsia="Times New Roman"/>
                <w:b/>
                <w:bCs/>
                <w:i/>
                <w:iCs/>
                <w:color w:val="000000"/>
                <w:sz w:val="22"/>
                <w:szCs w:val="22"/>
                <w:lang w:eastAsia="lt-LT"/>
              </w:rPr>
              <w:t>Turto nuomos rinkos vertės ataskaitos parengimo paslaugos</w:t>
            </w:r>
          </w:p>
        </w:tc>
      </w:tr>
      <w:tr w:rsidR="009829C2" w:rsidRPr="00C93834" w14:paraId="7EF0BB68"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A7A88D" w14:textId="77777777"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t>2.1.</w:t>
            </w:r>
          </w:p>
        </w:tc>
        <w:tc>
          <w:tcPr>
            <w:tcW w:w="3593" w:type="dxa"/>
            <w:tcBorders>
              <w:top w:val="single" w:sz="4" w:space="0" w:color="auto"/>
              <w:left w:val="nil"/>
              <w:bottom w:val="single" w:sz="4" w:space="0" w:color="auto"/>
              <w:right w:val="single" w:sz="4" w:space="0" w:color="auto"/>
            </w:tcBorders>
            <w:shd w:val="clear" w:color="000000" w:fill="FFFFFF"/>
            <w:vAlign w:val="center"/>
          </w:tcPr>
          <w:p w14:paraId="5BF9E9CF" w14:textId="28D931B4" w:rsidR="00C93834" w:rsidRPr="000478D4" w:rsidRDefault="00C93834" w:rsidP="00C94034">
            <w:pPr>
              <w:jc w:val="both"/>
              <w:rPr>
                <w:rFonts w:eastAsia="Times New Roman"/>
                <w:b/>
                <w:bCs/>
                <w:i/>
                <w:iCs/>
                <w:color w:val="000000"/>
                <w:sz w:val="22"/>
                <w:szCs w:val="22"/>
                <w:lang w:eastAsia="lt-LT"/>
              </w:rPr>
            </w:pPr>
            <w:r w:rsidRPr="000478D4">
              <w:rPr>
                <w:rFonts w:eastAsia="Times New Roman"/>
                <w:color w:val="000000"/>
                <w:sz w:val="22"/>
                <w:szCs w:val="22"/>
                <w:lang w:eastAsia="lt-LT"/>
              </w:rPr>
              <w:t>Gyvenamosios paskirties turtas – butai, patalpos, kambariai, palėpės su</w:t>
            </w:r>
            <w:r w:rsidR="008C6FB5" w:rsidRPr="000478D4">
              <w:rPr>
                <w:rFonts w:eastAsia="Times New Roman"/>
                <w:color w:val="000000"/>
                <w:sz w:val="22"/>
                <w:szCs w:val="22"/>
                <w:lang w:eastAsia="lt-LT"/>
              </w:rPr>
              <w:t> </w:t>
            </w:r>
            <w:r w:rsidRPr="000478D4">
              <w:rPr>
                <w:rFonts w:eastAsia="Times New Roman"/>
                <w:color w:val="000000"/>
                <w:sz w:val="22"/>
                <w:szCs w:val="22"/>
                <w:lang w:eastAsia="lt-LT"/>
              </w:rPr>
              <w:t>/</w:t>
            </w:r>
            <w:r w:rsidR="008C6FB5" w:rsidRPr="000478D4">
              <w:rPr>
                <w:rFonts w:eastAsia="Times New Roman"/>
                <w:color w:val="000000"/>
                <w:sz w:val="22"/>
                <w:szCs w:val="22"/>
                <w:lang w:eastAsia="lt-LT"/>
              </w:rPr>
              <w:t> </w:t>
            </w:r>
            <w:r w:rsidRPr="000478D4">
              <w:rPr>
                <w:rFonts w:eastAsia="Times New Roman"/>
                <w:color w:val="000000"/>
                <w:sz w:val="22"/>
                <w:szCs w:val="22"/>
                <w:lang w:eastAsia="lt-LT"/>
              </w:rPr>
              <w:t>be bendro naudojimo patalpomis bei su</w:t>
            </w:r>
            <w:r w:rsidR="008C6FB5" w:rsidRPr="000478D4">
              <w:rPr>
                <w:rFonts w:eastAsia="Times New Roman"/>
                <w:color w:val="000000"/>
                <w:sz w:val="22"/>
                <w:szCs w:val="22"/>
                <w:lang w:eastAsia="lt-LT"/>
              </w:rPr>
              <w:t> </w:t>
            </w:r>
            <w:r w:rsidRPr="000478D4">
              <w:rPr>
                <w:rFonts w:eastAsia="Times New Roman"/>
                <w:color w:val="000000"/>
                <w:sz w:val="22"/>
                <w:szCs w:val="22"/>
                <w:lang w:eastAsia="lt-LT"/>
              </w:rPr>
              <w:t>/</w:t>
            </w:r>
            <w:r w:rsidR="008C6FB5" w:rsidRPr="000478D4">
              <w:rPr>
                <w:rFonts w:eastAsia="Times New Roman"/>
                <w:color w:val="000000"/>
                <w:sz w:val="22"/>
                <w:szCs w:val="22"/>
                <w:lang w:eastAsia="lt-LT"/>
              </w:rPr>
              <w:t> </w:t>
            </w:r>
            <w:r w:rsidRPr="000478D4">
              <w:rPr>
                <w:rFonts w:eastAsia="Times New Roman"/>
                <w:color w:val="000000"/>
                <w:sz w:val="22"/>
                <w:szCs w:val="22"/>
                <w:lang w:eastAsia="lt-LT"/>
              </w:rPr>
              <w:t>be priklausinių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D8B9A12"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0FA25F49" w14:textId="77777777" w:rsidR="00C93834" w:rsidRPr="002E46AD" w:rsidRDefault="00C93834" w:rsidP="00C93834">
            <w:pPr>
              <w:jc w:val="center"/>
              <w:rPr>
                <w:rFonts w:eastAsiaTheme="minorHAnsi"/>
                <w:color w:val="000000"/>
                <w:sz w:val="22"/>
                <w:szCs w:val="22"/>
                <w:lang w:eastAsia="en-US"/>
              </w:rPr>
            </w:pPr>
            <w:r w:rsidRPr="002E46AD">
              <w:rPr>
                <w:rFonts w:eastAsiaTheme="minorHAnsi"/>
                <w:color w:val="000000"/>
                <w:sz w:val="22"/>
                <w:szCs w:val="22"/>
                <w:lang w:eastAsia="en-US"/>
              </w:rPr>
              <w:t>0,03</w:t>
            </w:r>
          </w:p>
        </w:tc>
        <w:tc>
          <w:tcPr>
            <w:tcW w:w="0" w:type="auto"/>
            <w:tcBorders>
              <w:top w:val="single" w:sz="4" w:space="0" w:color="auto"/>
              <w:left w:val="nil"/>
              <w:bottom w:val="single" w:sz="4" w:space="0" w:color="auto"/>
              <w:right w:val="single" w:sz="4" w:space="0" w:color="auto"/>
            </w:tcBorders>
            <w:vAlign w:val="center"/>
          </w:tcPr>
          <w:p w14:paraId="632E3694" w14:textId="77777777" w:rsidR="00C93834" w:rsidRPr="002E46AD" w:rsidRDefault="00C93834" w:rsidP="00C93834">
            <w:pPr>
              <w:jc w:val="center"/>
              <w:rPr>
                <w:rFonts w:eastAsia="Times New Roman"/>
                <w:color w:val="000000"/>
                <w:sz w:val="22"/>
                <w:szCs w:val="22"/>
                <w:lang w:eastAsia="lt-LT"/>
              </w:rPr>
            </w:pPr>
          </w:p>
        </w:tc>
      </w:tr>
      <w:tr w:rsidR="009829C2" w:rsidRPr="00C93834" w14:paraId="17EBB8E7"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527758" w14:textId="3A00EFF1"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t>2.2</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tcPr>
          <w:p w14:paraId="1AB960D5" w14:textId="77777777"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Garažų patalpos (boksai) iki 50 kv. m bendro ploto</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4C49A94"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156AF962" w14:textId="77777777" w:rsidR="00C93834" w:rsidRPr="002E46AD" w:rsidRDefault="00C93834" w:rsidP="00C93834">
            <w:pPr>
              <w:jc w:val="center"/>
              <w:rPr>
                <w:rFonts w:eastAsiaTheme="minorHAnsi"/>
                <w:color w:val="000000"/>
                <w:sz w:val="22"/>
                <w:szCs w:val="22"/>
                <w:lang w:eastAsia="en-US"/>
              </w:rPr>
            </w:pPr>
            <w:r w:rsidRPr="002E46AD">
              <w:rPr>
                <w:rFonts w:eastAsiaTheme="minorHAnsi"/>
                <w:color w:val="000000"/>
                <w:sz w:val="22"/>
                <w:szCs w:val="22"/>
                <w:lang w:eastAsia="en-US"/>
              </w:rPr>
              <w:t>0,01</w:t>
            </w:r>
          </w:p>
        </w:tc>
        <w:tc>
          <w:tcPr>
            <w:tcW w:w="0" w:type="auto"/>
            <w:tcBorders>
              <w:top w:val="single" w:sz="4" w:space="0" w:color="auto"/>
              <w:left w:val="nil"/>
              <w:bottom w:val="single" w:sz="4" w:space="0" w:color="auto"/>
              <w:right w:val="single" w:sz="4" w:space="0" w:color="auto"/>
            </w:tcBorders>
            <w:vAlign w:val="center"/>
          </w:tcPr>
          <w:p w14:paraId="43EDE15E" w14:textId="77777777" w:rsidR="00C93834" w:rsidRPr="002E46AD" w:rsidRDefault="00C93834" w:rsidP="00C93834">
            <w:pPr>
              <w:jc w:val="center"/>
              <w:rPr>
                <w:rFonts w:eastAsia="Times New Roman"/>
                <w:color w:val="000000"/>
                <w:sz w:val="22"/>
                <w:szCs w:val="22"/>
                <w:lang w:eastAsia="lt-LT"/>
              </w:rPr>
            </w:pPr>
          </w:p>
        </w:tc>
      </w:tr>
      <w:tr w:rsidR="009829C2" w:rsidRPr="00C93834" w14:paraId="6BB8D595"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214305" w14:textId="5101BB65"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t>2.3</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tcPr>
          <w:p w14:paraId="1C14ED23" w14:textId="77777777"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 xml:space="preserve">Pagalbiniai statiniai (jų dalys), pagrindinių nekilnojamųjų daiktų priklausiniai (jų dalys), kiemo statiniai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9DA14C7"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6E5C17EB" w14:textId="77777777" w:rsidR="00C93834" w:rsidRPr="002E46AD" w:rsidRDefault="00C93834" w:rsidP="00C93834">
            <w:pPr>
              <w:jc w:val="center"/>
              <w:rPr>
                <w:rFonts w:eastAsiaTheme="minorHAnsi"/>
                <w:color w:val="000000"/>
                <w:sz w:val="22"/>
                <w:szCs w:val="22"/>
                <w:lang w:eastAsia="en-US"/>
              </w:rPr>
            </w:pPr>
            <w:r w:rsidRPr="002E46AD">
              <w:rPr>
                <w:rFonts w:eastAsiaTheme="minorHAnsi"/>
                <w:color w:val="000000"/>
                <w:sz w:val="22"/>
                <w:szCs w:val="22"/>
                <w:lang w:eastAsia="en-US"/>
              </w:rPr>
              <w:t>0,01</w:t>
            </w:r>
          </w:p>
        </w:tc>
        <w:tc>
          <w:tcPr>
            <w:tcW w:w="0" w:type="auto"/>
            <w:tcBorders>
              <w:top w:val="single" w:sz="4" w:space="0" w:color="auto"/>
              <w:left w:val="nil"/>
              <w:bottom w:val="single" w:sz="4" w:space="0" w:color="auto"/>
              <w:right w:val="single" w:sz="4" w:space="0" w:color="auto"/>
            </w:tcBorders>
            <w:vAlign w:val="center"/>
          </w:tcPr>
          <w:p w14:paraId="5E0E755A" w14:textId="77777777" w:rsidR="00C93834" w:rsidRPr="002E46AD" w:rsidRDefault="00C93834" w:rsidP="00C93834">
            <w:pPr>
              <w:jc w:val="center"/>
              <w:rPr>
                <w:rFonts w:eastAsia="Times New Roman"/>
                <w:color w:val="000000"/>
                <w:sz w:val="22"/>
                <w:szCs w:val="22"/>
                <w:lang w:eastAsia="lt-LT"/>
              </w:rPr>
            </w:pPr>
          </w:p>
        </w:tc>
      </w:tr>
      <w:tr w:rsidR="009829C2" w:rsidRPr="00C93834" w14:paraId="0610E09D"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E6B7CE" w14:textId="4A7EEDDA"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t>2.4</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tcPr>
          <w:p w14:paraId="2A262B49" w14:textId="0267F486"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Individualūs gyvenamieji (sodo) namai (jų dalys) su</w:t>
            </w:r>
            <w:r w:rsidR="009C3233" w:rsidRPr="000478D4">
              <w:rPr>
                <w:rFonts w:eastAsia="Times New Roman"/>
                <w:color w:val="000000"/>
                <w:sz w:val="22"/>
                <w:szCs w:val="22"/>
                <w:lang w:eastAsia="lt-LT"/>
              </w:rPr>
              <w:t> </w:t>
            </w:r>
            <w:r w:rsidRPr="000478D4">
              <w:rPr>
                <w:rFonts w:eastAsia="Times New Roman"/>
                <w:color w:val="000000"/>
                <w:sz w:val="22"/>
                <w:szCs w:val="22"/>
                <w:lang w:eastAsia="lt-LT"/>
              </w:rPr>
              <w:t>/</w:t>
            </w:r>
            <w:r w:rsidR="009C3233" w:rsidRPr="000478D4">
              <w:rPr>
                <w:rFonts w:eastAsia="Times New Roman"/>
                <w:color w:val="000000"/>
                <w:sz w:val="22"/>
                <w:szCs w:val="22"/>
                <w:lang w:eastAsia="lt-LT"/>
              </w:rPr>
              <w:t> </w:t>
            </w:r>
            <w:r w:rsidRPr="000478D4">
              <w:rPr>
                <w:rFonts w:eastAsia="Times New Roman"/>
                <w:color w:val="000000"/>
                <w:sz w:val="22"/>
                <w:szCs w:val="22"/>
                <w:lang w:eastAsia="lt-LT"/>
              </w:rPr>
              <w:t>be priklausinių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5575402"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523E84F3" w14:textId="77777777" w:rsidR="00C93834" w:rsidRPr="002E46AD" w:rsidRDefault="00C93834" w:rsidP="00C93834">
            <w:pPr>
              <w:jc w:val="center"/>
              <w:rPr>
                <w:rFonts w:eastAsiaTheme="minorHAnsi"/>
                <w:color w:val="000000"/>
                <w:sz w:val="22"/>
                <w:szCs w:val="22"/>
                <w:lang w:eastAsia="en-US"/>
              </w:rPr>
            </w:pPr>
            <w:r w:rsidRPr="002E46AD">
              <w:rPr>
                <w:rFonts w:eastAsiaTheme="minorHAnsi"/>
                <w:color w:val="000000"/>
                <w:sz w:val="22"/>
                <w:szCs w:val="22"/>
                <w:lang w:eastAsia="en-US"/>
              </w:rPr>
              <w:t>0,03</w:t>
            </w:r>
          </w:p>
        </w:tc>
        <w:tc>
          <w:tcPr>
            <w:tcW w:w="0" w:type="auto"/>
            <w:tcBorders>
              <w:top w:val="single" w:sz="4" w:space="0" w:color="auto"/>
              <w:left w:val="nil"/>
              <w:bottom w:val="single" w:sz="4" w:space="0" w:color="auto"/>
              <w:right w:val="single" w:sz="4" w:space="0" w:color="auto"/>
            </w:tcBorders>
            <w:vAlign w:val="center"/>
          </w:tcPr>
          <w:p w14:paraId="437F4F45" w14:textId="77777777" w:rsidR="00C93834" w:rsidRPr="002E46AD" w:rsidRDefault="00C93834" w:rsidP="00C93834">
            <w:pPr>
              <w:jc w:val="center"/>
              <w:rPr>
                <w:rFonts w:eastAsia="Times New Roman"/>
                <w:color w:val="000000"/>
                <w:sz w:val="22"/>
                <w:szCs w:val="22"/>
                <w:lang w:eastAsia="lt-LT"/>
              </w:rPr>
            </w:pPr>
          </w:p>
        </w:tc>
      </w:tr>
      <w:tr w:rsidR="009829C2" w:rsidRPr="00C93834" w14:paraId="1C9CC342"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8592A5" w14:textId="0277AE13"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t>2.5</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tcPr>
          <w:p w14:paraId="2F5792D8" w14:textId="13CA8951"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Mišrios, rekreacinės, poilsio paskirties pastatų kompleksai, sodybos su</w:t>
            </w:r>
            <w:r w:rsidR="009C3233" w:rsidRPr="000478D4">
              <w:rPr>
                <w:rFonts w:eastAsia="Times New Roman"/>
                <w:color w:val="000000"/>
                <w:sz w:val="22"/>
                <w:szCs w:val="22"/>
                <w:lang w:eastAsia="lt-LT"/>
              </w:rPr>
              <w:t> </w:t>
            </w:r>
            <w:r w:rsidRPr="000478D4">
              <w:rPr>
                <w:rFonts w:eastAsia="Times New Roman"/>
                <w:color w:val="000000"/>
                <w:sz w:val="22"/>
                <w:szCs w:val="22"/>
                <w:lang w:eastAsia="lt-LT"/>
              </w:rPr>
              <w:t>/</w:t>
            </w:r>
            <w:r w:rsidR="009C3233" w:rsidRPr="000478D4">
              <w:rPr>
                <w:rFonts w:eastAsia="Times New Roman"/>
                <w:color w:val="000000"/>
                <w:sz w:val="22"/>
                <w:szCs w:val="22"/>
                <w:lang w:eastAsia="lt-LT"/>
              </w:rPr>
              <w:t> </w:t>
            </w:r>
            <w:r w:rsidRPr="000478D4">
              <w:rPr>
                <w:rFonts w:eastAsia="Times New Roman"/>
                <w:color w:val="000000"/>
                <w:sz w:val="22"/>
                <w:szCs w:val="22"/>
                <w:lang w:eastAsia="lt-LT"/>
              </w:rPr>
              <w:t>be priklausinių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DA92636"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6D2BB2DE" w14:textId="77777777" w:rsidR="00C93834" w:rsidRPr="002E46AD" w:rsidRDefault="00C93834" w:rsidP="00C93834">
            <w:pPr>
              <w:jc w:val="center"/>
              <w:rPr>
                <w:rFonts w:eastAsiaTheme="minorHAnsi"/>
                <w:color w:val="000000"/>
                <w:sz w:val="22"/>
                <w:szCs w:val="22"/>
                <w:lang w:eastAsia="en-US"/>
              </w:rPr>
            </w:pPr>
            <w:r w:rsidRPr="002E46AD">
              <w:rPr>
                <w:rFonts w:eastAsiaTheme="minorHAnsi"/>
                <w:color w:val="000000"/>
                <w:sz w:val="22"/>
                <w:szCs w:val="22"/>
                <w:lang w:eastAsia="en-US"/>
              </w:rPr>
              <w:t>0,01</w:t>
            </w:r>
          </w:p>
        </w:tc>
        <w:tc>
          <w:tcPr>
            <w:tcW w:w="0" w:type="auto"/>
            <w:tcBorders>
              <w:top w:val="single" w:sz="4" w:space="0" w:color="auto"/>
              <w:left w:val="nil"/>
              <w:bottom w:val="single" w:sz="4" w:space="0" w:color="auto"/>
              <w:right w:val="single" w:sz="4" w:space="0" w:color="auto"/>
            </w:tcBorders>
            <w:vAlign w:val="center"/>
          </w:tcPr>
          <w:p w14:paraId="4079D2E7" w14:textId="77777777" w:rsidR="00C93834" w:rsidRPr="002E46AD" w:rsidRDefault="00C93834" w:rsidP="00C93834">
            <w:pPr>
              <w:jc w:val="center"/>
              <w:rPr>
                <w:rFonts w:eastAsia="Times New Roman"/>
                <w:color w:val="000000"/>
                <w:sz w:val="22"/>
                <w:szCs w:val="22"/>
                <w:lang w:eastAsia="lt-LT"/>
              </w:rPr>
            </w:pPr>
          </w:p>
        </w:tc>
      </w:tr>
      <w:tr w:rsidR="009829C2" w:rsidRPr="00C93834" w14:paraId="33F89748"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FB7E90" w14:textId="445DB544"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t>2.6</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tcPr>
          <w:p w14:paraId="7F332E01" w14:textId="6ECCEB6E"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Negyvenamosios patalpos / pastatai (jų dalys) iki 100 kv. m bendro ploto su</w:t>
            </w:r>
            <w:r w:rsidR="009C3233" w:rsidRPr="000478D4">
              <w:rPr>
                <w:rFonts w:eastAsia="Times New Roman"/>
                <w:color w:val="000000"/>
                <w:sz w:val="22"/>
                <w:szCs w:val="22"/>
                <w:lang w:eastAsia="lt-LT"/>
              </w:rPr>
              <w:t> </w:t>
            </w:r>
            <w:r w:rsidRPr="000478D4">
              <w:rPr>
                <w:rFonts w:eastAsia="Times New Roman"/>
                <w:color w:val="000000"/>
                <w:sz w:val="22"/>
                <w:szCs w:val="22"/>
                <w:lang w:eastAsia="lt-LT"/>
              </w:rPr>
              <w:t>/</w:t>
            </w:r>
            <w:r w:rsidR="009C3233" w:rsidRPr="000478D4">
              <w:rPr>
                <w:rFonts w:eastAsia="Times New Roman"/>
                <w:color w:val="000000"/>
                <w:sz w:val="22"/>
                <w:szCs w:val="22"/>
                <w:lang w:eastAsia="lt-LT"/>
              </w:rPr>
              <w:t> </w:t>
            </w:r>
            <w:r w:rsidRPr="000478D4">
              <w:rPr>
                <w:rFonts w:eastAsia="Times New Roman"/>
                <w:color w:val="000000"/>
                <w:sz w:val="22"/>
                <w:szCs w:val="22"/>
                <w:lang w:eastAsia="lt-LT"/>
              </w:rPr>
              <w:t>be priklausinių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978D871"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5C145F76" w14:textId="77777777" w:rsidR="00C93834" w:rsidRPr="002E46AD" w:rsidRDefault="00C93834" w:rsidP="00C93834">
            <w:pPr>
              <w:jc w:val="center"/>
              <w:rPr>
                <w:rFonts w:eastAsiaTheme="minorHAnsi"/>
                <w:color w:val="000000"/>
                <w:sz w:val="22"/>
                <w:szCs w:val="22"/>
                <w:lang w:eastAsia="en-US"/>
              </w:rPr>
            </w:pPr>
            <w:r w:rsidRPr="002E46AD">
              <w:rPr>
                <w:rFonts w:eastAsiaTheme="minorHAnsi"/>
                <w:color w:val="000000"/>
                <w:sz w:val="22"/>
                <w:szCs w:val="22"/>
                <w:lang w:eastAsia="en-US"/>
              </w:rPr>
              <w:t>0,30</w:t>
            </w:r>
          </w:p>
        </w:tc>
        <w:tc>
          <w:tcPr>
            <w:tcW w:w="0" w:type="auto"/>
            <w:tcBorders>
              <w:top w:val="single" w:sz="4" w:space="0" w:color="auto"/>
              <w:left w:val="nil"/>
              <w:bottom w:val="single" w:sz="4" w:space="0" w:color="auto"/>
              <w:right w:val="single" w:sz="4" w:space="0" w:color="auto"/>
            </w:tcBorders>
            <w:vAlign w:val="center"/>
          </w:tcPr>
          <w:p w14:paraId="149F07BD" w14:textId="77777777" w:rsidR="00C93834" w:rsidRPr="002E46AD" w:rsidRDefault="00C93834" w:rsidP="00C93834">
            <w:pPr>
              <w:jc w:val="center"/>
              <w:rPr>
                <w:rFonts w:eastAsia="Times New Roman"/>
                <w:color w:val="000000"/>
                <w:sz w:val="22"/>
                <w:szCs w:val="22"/>
                <w:lang w:eastAsia="lt-LT"/>
              </w:rPr>
            </w:pPr>
          </w:p>
        </w:tc>
      </w:tr>
      <w:tr w:rsidR="009829C2" w:rsidRPr="00C93834" w14:paraId="4967051C"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D072C8" w14:textId="59FFCB8B"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t>2.7</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tcPr>
          <w:p w14:paraId="71D04363" w14:textId="710ADDCB"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Negyvenamosios patalpos / pastatai (jų dalys) 100 - 300 kv. m bendro ploto su</w:t>
            </w:r>
            <w:r w:rsidR="009C3233" w:rsidRPr="000478D4">
              <w:rPr>
                <w:rFonts w:eastAsia="Times New Roman"/>
                <w:color w:val="000000"/>
                <w:sz w:val="22"/>
                <w:szCs w:val="22"/>
                <w:lang w:eastAsia="lt-LT"/>
              </w:rPr>
              <w:t> </w:t>
            </w:r>
            <w:r w:rsidRPr="000478D4">
              <w:rPr>
                <w:rFonts w:eastAsia="Times New Roman"/>
                <w:color w:val="000000"/>
                <w:sz w:val="22"/>
                <w:szCs w:val="22"/>
                <w:lang w:eastAsia="lt-LT"/>
              </w:rPr>
              <w:t>/</w:t>
            </w:r>
            <w:r w:rsidR="009C3233" w:rsidRPr="000478D4">
              <w:rPr>
                <w:rFonts w:eastAsia="Times New Roman"/>
                <w:color w:val="000000"/>
                <w:sz w:val="22"/>
                <w:szCs w:val="22"/>
                <w:lang w:eastAsia="lt-LT"/>
              </w:rPr>
              <w:t> </w:t>
            </w:r>
            <w:r w:rsidRPr="000478D4">
              <w:rPr>
                <w:rFonts w:eastAsia="Times New Roman"/>
                <w:color w:val="000000"/>
                <w:sz w:val="22"/>
                <w:szCs w:val="22"/>
                <w:lang w:eastAsia="lt-LT"/>
              </w:rPr>
              <w:t>be priklausinių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DB619E9"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2E0CDDAE" w14:textId="77777777" w:rsidR="00C93834" w:rsidRPr="002E46AD" w:rsidRDefault="00C93834" w:rsidP="00C93834">
            <w:pPr>
              <w:jc w:val="center"/>
              <w:rPr>
                <w:rFonts w:eastAsiaTheme="minorHAnsi"/>
                <w:color w:val="000000"/>
                <w:sz w:val="22"/>
                <w:szCs w:val="22"/>
                <w:lang w:eastAsia="en-US"/>
              </w:rPr>
            </w:pPr>
            <w:r w:rsidRPr="002E46AD">
              <w:rPr>
                <w:rFonts w:eastAsiaTheme="minorHAnsi"/>
                <w:color w:val="000000"/>
                <w:sz w:val="22"/>
                <w:szCs w:val="22"/>
                <w:lang w:eastAsia="en-US"/>
              </w:rPr>
              <w:t>0,30</w:t>
            </w:r>
          </w:p>
        </w:tc>
        <w:tc>
          <w:tcPr>
            <w:tcW w:w="0" w:type="auto"/>
            <w:tcBorders>
              <w:top w:val="single" w:sz="4" w:space="0" w:color="auto"/>
              <w:left w:val="nil"/>
              <w:bottom w:val="single" w:sz="4" w:space="0" w:color="auto"/>
              <w:right w:val="single" w:sz="4" w:space="0" w:color="auto"/>
            </w:tcBorders>
            <w:vAlign w:val="center"/>
          </w:tcPr>
          <w:p w14:paraId="3EA1347A" w14:textId="77777777" w:rsidR="00C93834" w:rsidRPr="002E46AD" w:rsidRDefault="00C93834" w:rsidP="00C93834">
            <w:pPr>
              <w:jc w:val="center"/>
              <w:rPr>
                <w:rFonts w:eastAsia="Times New Roman"/>
                <w:color w:val="000000"/>
                <w:sz w:val="22"/>
                <w:szCs w:val="22"/>
                <w:lang w:eastAsia="lt-LT"/>
              </w:rPr>
            </w:pPr>
          </w:p>
        </w:tc>
      </w:tr>
      <w:tr w:rsidR="009829C2" w:rsidRPr="00C93834" w14:paraId="300E7017"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3BE661" w14:textId="45307C2C"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t>2.8</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tcPr>
          <w:p w14:paraId="6501DD98" w14:textId="15EE3B93"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Negyvenamosios patalpos / pastatai (jų dalys) 300 - 500 kv. m bendro ploto su</w:t>
            </w:r>
            <w:r w:rsidR="009C3233" w:rsidRPr="000478D4">
              <w:rPr>
                <w:rFonts w:eastAsia="Times New Roman"/>
                <w:color w:val="000000"/>
                <w:sz w:val="22"/>
                <w:szCs w:val="22"/>
                <w:lang w:eastAsia="lt-LT"/>
              </w:rPr>
              <w:t> </w:t>
            </w:r>
            <w:r w:rsidRPr="000478D4">
              <w:rPr>
                <w:rFonts w:eastAsia="Times New Roman"/>
                <w:color w:val="000000"/>
                <w:sz w:val="22"/>
                <w:szCs w:val="22"/>
                <w:lang w:eastAsia="lt-LT"/>
              </w:rPr>
              <w:t>/</w:t>
            </w:r>
            <w:r w:rsidR="009C3233" w:rsidRPr="000478D4">
              <w:rPr>
                <w:rFonts w:eastAsia="Times New Roman"/>
                <w:color w:val="000000"/>
                <w:sz w:val="22"/>
                <w:szCs w:val="22"/>
                <w:lang w:eastAsia="lt-LT"/>
              </w:rPr>
              <w:t> </w:t>
            </w:r>
            <w:r w:rsidRPr="000478D4">
              <w:rPr>
                <w:rFonts w:eastAsia="Times New Roman"/>
                <w:color w:val="000000"/>
                <w:sz w:val="22"/>
                <w:szCs w:val="22"/>
                <w:lang w:eastAsia="lt-LT"/>
              </w:rPr>
              <w:t>be priklausinių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39EFF91"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55BF0E01" w14:textId="77777777" w:rsidR="00C93834" w:rsidRPr="002E46AD" w:rsidRDefault="00C93834" w:rsidP="00C93834">
            <w:pPr>
              <w:jc w:val="center"/>
              <w:rPr>
                <w:rFonts w:eastAsiaTheme="minorHAnsi"/>
                <w:color w:val="000000"/>
                <w:sz w:val="22"/>
                <w:szCs w:val="22"/>
                <w:lang w:eastAsia="en-US"/>
              </w:rPr>
            </w:pPr>
            <w:r w:rsidRPr="002E46AD">
              <w:rPr>
                <w:rFonts w:eastAsiaTheme="minorHAnsi"/>
                <w:color w:val="000000"/>
                <w:sz w:val="22"/>
                <w:szCs w:val="22"/>
                <w:lang w:eastAsia="en-US"/>
              </w:rPr>
              <w:t>0,20</w:t>
            </w:r>
          </w:p>
        </w:tc>
        <w:tc>
          <w:tcPr>
            <w:tcW w:w="0" w:type="auto"/>
            <w:tcBorders>
              <w:top w:val="single" w:sz="4" w:space="0" w:color="auto"/>
              <w:left w:val="nil"/>
              <w:bottom w:val="single" w:sz="4" w:space="0" w:color="auto"/>
              <w:right w:val="single" w:sz="4" w:space="0" w:color="auto"/>
            </w:tcBorders>
            <w:vAlign w:val="center"/>
          </w:tcPr>
          <w:p w14:paraId="1D891C46" w14:textId="77777777" w:rsidR="00C93834" w:rsidRPr="002E46AD" w:rsidRDefault="00C93834" w:rsidP="00C93834">
            <w:pPr>
              <w:jc w:val="center"/>
              <w:rPr>
                <w:rFonts w:eastAsia="Times New Roman"/>
                <w:color w:val="000000"/>
                <w:sz w:val="22"/>
                <w:szCs w:val="22"/>
                <w:lang w:eastAsia="lt-LT"/>
              </w:rPr>
            </w:pPr>
          </w:p>
        </w:tc>
      </w:tr>
      <w:tr w:rsidR="009829C2" w:rsidRPr="00C93834" w14:paraId="41FEC271"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EEE0D9" w14:textId="7018744E" w:rsidR="00C93834" w:rsidRPr="000478D4" w:rsidRDefault="00C93834" w:rsidP="00C93834">
            <w:pPr>
              <w:jc w:val="center"/>
              <w:rPr>
                <w:rFonts w:eastAsia="Times New Roman"/>
                <w:color w:val="000000"/>
                <w:sz w:val="22"/>
                <w:szCs w:val="22"/>
                <w:lang w:eastAsia="lt-LT"/>
              </w:rPr>
            </w:pPr>
            <w:r w:rsidRPr="000478D4">
              <w:rPr>
                <w:rFonts w:eastAsia="Times New Roman"/>
                <w:color w:val="000000"/>
                <w:sz w:val="22"/>
                <w:szCs w:val="22"/>
                <w:lang w:eastAsia="lt-LT"/>
              </w:rPr>
              <w:t>2.9</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tcPr>
          <w:p w14:paraId="4B34AB0A" w14:textId="7D0C023C"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Negyvenamosios patalpos / pastatai (jų dalys) 500 - 1000 kv. m bendro ploto su</w:t>
            </w:r>
            <w:r w:rsidR="00A906AE" w:rsidRPr="000478D4">
              <w:rPr>
                <w:rFonts w:eastAsia="Times New Roman"/>
                <w:color w:val="000000"/>
                <w:sz w:val="22"/>
                <w:szCs w:val="22"/>
                <w:lang w:eastAsia="lt-LT"/>
              </w:rPr>
              <w:t> </w:t>
            </w:r>
            <w:r w:rsidRPr="000478D4">
              <w:rPr>
                <w:rFonts w:eastAsia="Times New Roman"/>
                <w:color w:val="000000"/>
                <w:sz w:val="22"/>
                <w:szCs w:val="22"/>
                <w:lang w:eastAsia="lt-LT"/>
              </w:rPr>
              <w:t>/</w:t>
            </w:r>
            <w:r w:rsidR="00A906AE" w:rsidRPr="000478D4">
              <w:rPr>
                <w:rFonts w:eastAsia="Times New Roman"/>
                <w:color w:val="000000"/>
                <w:sz w:val="22"/>
                <w:szCs w:val="22"/>
                <w:lang w:eastAsia="lt-LT"/>
              </w:rPr>
              <w:t> </w:t>
            </w:r>
            <w:r w:rsidRPr="000478D4">
              <w:rPr>
                <w:rFonts w:eastAsia="Times New Roman"/>
                <w:color w:val="000000"/>
                <w:sz w:val="22"/>
                <w:szCs w:val="22"/>
                <w:lang w:eastAsia="lt-LT"/>
              </w:rPr>
              <w:t>be priklausinių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E92800A"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1546DE92" w14:textId="77777777" w:rsidR="00C93834" w:rsidRPr="002E46AD" w:rsidRDefault="00C93834" w:rsidP="00C93834">
            <w:pPr>
              <w:jc w:val="center"/>
              <w:rPr>
                <w:rFonts w:eastAsiaTheme="minorHAnsi"/>
                <w:color w:val="000000"/>
                <w:sz w:val="22"/>
                <w:szCs w:val="22"/>
                <w:lang w:eastAsia="en-US"/>
              </w:rPr>
            </w:pPr>
            <w:r w:rsidRPr="002E46AD">
              <w:rPr>
                <w:rFonts w:eastAsiaTheme="minorHAnsi"/>
                <w:color w:val="000000"/>
                <w:sz w:val="22"/>
                <w:szCs w:val="22"/>
                <w:lang w:eastAsia="en-US"/>
              </w:rPr>
              <w:t>0,05</w:t>
            </w:r>
          </w:p>
        </w:tc>
        <w:tc>
          <w:tcPr>
            <w:tcW w:w="0" w:type="auto"/>
            <w:tcBorders>
              <w:top w:val="single" w:sz="4" w:space="0" w:color="auto"/>
              <w:left w:val="nil"/>
              <w:bottom w:val="single" w:sz="4" w:space="0" w:color="auto"/>
              <w:right w:val="single" w:sz="4" w:space="0" w:color="auto"/>
            </w:tcBorders>
            <w:vAlign w:val="center"/>
          </w:tcPr>
          <w:p w14:paraId="5AD53FD5" w14:textId="77777777" w:rsidR="00C93834" w:rsidRPr="002E46AD" w:rsidRDefault="00C93834" w:rsidP="00C93834">
            <w:pPr>
              <w:jc w:val="center"/>
              <w:rPr>
                <w:rFonts w:eastAsia="Times New Roman"/>
                <w:color w:val="000000"/>
                <w:sz w:val="22"/>
                <w:szCs w:val="22"/>
                <w:lang w:eastAsia="lt-LT"/>
              </w:rPr>
            </w:pPr>
          </w:p>
        </w:tc>
      </w:tr>
      <w:tr w:rsidR="009829C2" w:rsidRPr="00C93834" w14:paraId="51D5ABC6"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7650C0" w14:textId="7532C9BF" w:rsidR="00C93834" w:rsidRPr="000478D4" w:rsidRDefault="00C93834" w:rsidP="00C93834">
            <w:pPr>
              <w:jc w:val="center"/>
              <w:rPr>
                <w:rFonts w:eastAsia="Times New Roman"/>
                <w:b/>
                <w:bCs/>
                <w:i/>
                <w:iCs/>
                <w:color w:val="000000"/>
                <w:sz w:val="22"/>
                <w:szCs w:val="22"/>
                <w:lang w:eastAsia="lt-LT"/>
              </w:rPr>
            </w:pPr>
            <w:r w:rsidRPr="000478D4">
              <w:rPr>
                <w:rFonts w:eastAsia="Times New Roman"/>
                <w:color w:val="000000"/>
                <w:sz w:val="22"/>
                <w:szCs w:val="22"/>
                <w:lang w:eastAsia="lt-LT"/>
              </w:rPr>
              <w:t>2.10</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tcPr>
          <w:p w14:paraId="0704BE94" w14:textId="412118AD"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Negyvenamosios patalpos / pastatai (jų dalys) 1000 - 2000 kv. m bendro ploto su</w:t>
            </w:r>
            <w:r w:rsidR="00A906AE" w:rsidRPr="000478D4">
              <w:rPr>
                <w:rFonts w:eastAsia="Times New Roman"/>
                <w:color w:val="000000"/>
                <w:sz w:val="22"/>
                <w:szCs w:val="22"/>
                <w:lang w:eastAsia="lt-LT"/>
              </w:rPr>
              <w:t> </w:t>
            </w:r>
            <w:r w:rsidRPr="000478D4">
              <w:rPr>
                <w:rFonts w:eastAsia="Times New Roman"/>
                <w:color w:val="000000"/>
                <w:sz w:val="22"/>
                <w:szCs w:val="22"/>
                <w:lang w:eastAsia="lt-LT"/>
              </w:rPr>
              <w:t>/</w:t>
            </w:r>
            <w:r w:rsidR="00A906AE" w:rsidRPr="000478D4">
              <w:rPr>
                <w:rFonts w:eastAsia="Times New Roman"/>
                <w:color w:val="000000"/>
                <w:sz w:val="22"/>
                <w:szCs w:val="22"/>
                <w:lang w:eastAsia="lt-LT"/>
              </w:rPr>
              <w:t> </w:t>
            </w:r>
            <w:r w:rsidRPr="000478D4">
              <w:rPr>
                <w:rFonts w:eastAsia="Times New Roman"/>
                <w:color w:val="000000"/>
                <w:sz w:val="22"/>
                <w:szCs w:val="22"/>
                <w:lang w:eastAsia="lt-LT"/>
              </w:rPr>
              <w:t>be priklausinių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C0FEBA9"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69D09F90" w14:textId="77777777" w:rsidR="00C93834" w:rsidRPr="002E46AD" w:rsidRDefault="00C93834" w:rsidP="00C93834">
            <w:pPr>
              <w:jc w:val="center"/>
              <w:rPr>
                <w:rFonts w:eastAsiaTheme="minorHAnsi"/>
                <w:color w:val="000000"/>
                <w:sz w:val="22"/>
                <w:szCs w:val="22"/>
                <w:lang w:eastAsia="en-US"/>
              </w:rPr>
            </w:pPr>
            <w:r w:rsidRPr="002E46AD">
              <w:rPr>
                <w:rFonts w:eastAsiaTheme="minorHAnsi"/>
                <w:color w:val="000000"/>
                <w:sz w:val="22"/>
                <w:szCs w:val="22"/>
                <w:lang w:eastAsia="en-US"/>
              </w:rPr>
              <w:t>0,03</w:t>
            </w:r>
          </w:p>
        </w:tc>
        <w:tc>
          <w:tcPr>
            <w:tcW w:w="0" w:type="auto"/>
            <w:tcBorders>
              <w:top w:val="single" w:sz="4" w:space="0" w:color="auto"/>
              <w:left w:val="nil"/>
              <w:bottom w:val="single" w:sz="4" w:space="0" w:color="auto"/>
              <w:right w:val="single" w:sz="4" w:space="0" w:color="auto"/>
            </w:tcBorders>
            <w:vAlign w:val="center"/>
          </w:tcPr>
          <w:p w14:paraId="03864A1B" w14:textId="77777777" w:rsidR="00C93834" w:rsidRPr="002E46AD" w:rsidRDefault="00C93834" w:rsidP="00C93834">
            <w:pPr>
              <w:jc w:val="center"/>
              <w:rPr>
                <w:rFonts w:eastAsia="Times New Roman"/>
                <w:color w:val="000000"/>
                <w:sz w:val="22"/>
                <w:szCs w:val="22"/>
                <w:lang w:eastAsia="lt-LT"/>
              </w:rPr>
            </w:pPr>
          </w:p>
        </w:tc>
      </w:tr>
      <w:tr w:rsidR="009829C2" w:rsidRPr="00C93834" w14:paraId="03040DE0"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2BAD17" w14:textId="38729681" w:rsidR="00C93834" w:rsidRPr="000478D4" w:rsidRDefault="00C93834" w:rsidP="00C93834">
            <w:pPr>
              <w:jc w:val="center"/>
              <w:rPr>
                <w:rFonts w:eastAsia="Times New Roman"/>
                <w:b/>
                <w:bCs/>
                <w:i/>
                <w:iCs/>
                <w:color w:val="000000"/>
                <w:sz w:val="22"/>
                <w:szCs w:val="22"/>
                <w:lang w:eastAsia="lt-LT"/>
              </w:rPr>
            </w:pPr>
            <w:r w:rsidRPr="000478D4">
              <w:rPr>
                <w:rFonts w:eastAsia="Times New Roman"/>
                <w:color w:val="000000"/>
                <w:sz w:val="22"/>
                <w:szCs w:val="22"/>
                <w:lang w:eastAsia="lt-LT"/>
              </w:rPr>
              <w:lastRenderedPageBreak/>
              <w:t>2.11</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tcPr>
          <w:p w14:paraId="5F9BFCE2" w14:textId="33469842"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Negyvenamosios paskirties pastatų kompleksai virš 2000 kv. m bendro ploto su</w:t>
            </w:r>
            <w:r w:rsidR="00A906AE" w:rsidRPr="000478D4">
              <w:rPr>
                <w:rFonts w:eastAsia="Times New Roman"/>
                <w:color w:val="000000"/>
                <w:sz w:val="22"/>
                <w:szCs w:val="22"/>
                <w:lang w:eastAsia="lt-LT"/>
              </w:rPr>
              <w:t> </w:t>
            </w:r>
            <w:r w:rsidRPr="000478D4">
              <w:rPr>
                <w:rFonts w:eastAsia="Times New Roman"/>
                <w:color w:val="000000"/>
                <w:sz w:val="22"/>
                <w:szCs w:val="22"/>
                <w:lang w:eastAsia="lt-LT"/>
              </w:rPr>
              <w:t>/</w:t>
            </w:r>
            <w:r w:rsidR="00A906AE" w:rsidRPr="000478D4">
              <w:rPr>
                <w:rFonts w:eastAsia="Times New Roman"/>
                <w:color w:val="000000"/>
                <w:sz w:val="22"/>
                <w:szCs w:val="22"/>
                <w:lang w:eastAsia="lt-LT"/>
              </w:rPr>
              <w:t> </w:t>
            </w:r>
            <w:r w:rsidRPr="000478D4">
              <w:rPr>
                <w:rFonts w:eastAsia="Times New Roman"/>
                <w:color w:val="000000"/>
                <w:sz w:val="22"/>
                <w:szCs w:val="22"/>
                <w:lang w:eastAsia="lt-LT"/>
              </w:rPr>
              <w:t>be priklausinių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E414669"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293721F5" w14:textId="77777777" w:rsidR="00C93834" w:rsidRPr="002E46AD" w:rsidRDefault="00C93834" w:rsidP="00C93834">
            <w:pPr>
              <w:jc w:val="center"/>
              <w:rPr>
                <w:rFonts w:eastAsiaTheme="minorHAnsi"/>
                <w:color w:val="000000"/>
                <w:sz w:val="22"/>
                <w:szCs w:val="22"/>
                <w:lang w:eastAsia="en-US"/>
              </w:rPr>
            </w:pPr>
            <w:r w:rsidRPr="002E46AD">
              <w:rPr>
                <w:rFonts w:eastAsiaTheme="minorHAnsi"/>
                <w:color w:val="000000"/>
                <w:sz w:val="22"/>
                <w:szCs w:val="22"/>
                <w:lang w:eastAsia="en-US"/>
              </w:rPr>
              <w:t>0,02</w:t>
            </w:r>
          </w:p>
        </w:tc>
        <w:tc>
          <w:tcPr>
            <w:tcW w:w="0" w:type="auto"/>
            <w:tcBorders>
              <w:top w:val="single" w:sz="4" w:space="0" w:color="auto"/>
              <w:left w:val="nil"/>
              <w:bottom w:val="single" w:sz="4" w:space="0" w:color="auto"/>
              <w:right w:val="single" w:sz="4" w:space="0" w:color="auto"/>
            </w:tcBorders>
            <w:vAlign w:val="center"/>
          </w:tcPr>
          <w:p w14:paraId="431E7890" w14:textId="77777777" w:rsidR="00C93834" w:rsidRPr="002E46AD" w:rsidRDefault="00C93834" w:rsidP="00C93834">
            <w:pPr>
              <w:jc w:val="center"/>
              <w:rPr>
                <w:rFonts w:eastAsia="Times New Roman"/>
                <w:color w:val="000000"/>
                <w:sz w:val="22"/>
                <w:szCs w:val="22"/>
                <w:lang w:eastAsia="lt-LT"/>
              </w:rPr>
            </w:pPr>
          </w:p>
        </w:tc>
      </w:tr>
      <w:tr w:rsidR="009829C2" w:rsidRPr="00C93834" w14:paraId="7C57D036" w14:textId="77777777" w:rsidTr="000478D4">
        <w:trPr>
          <w:trHeight w:val="204"/>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94EA85" w14:textId="1F049EEB" w:rsidR="00C93834" w:rsidRPr="000478D4" w:rsidRDefault="00C93834" w:rsidP="00C93834">
            <w:pPr>
              <w:jc w:val="center"/>
              <w:rPr>
                <w:rFonts w:eastAsia="Times New Roman"/>
                <w:b/>
                <w:bCs/>
                <w:i/>
                <w:iCs/>
                <w:color w:val="000000"/>
                <w:sz w:val="22"/>
                <w:szCs w:val="22"/>
                <w:lang w:eastAsia="lt-LT"/>
              </w:rPr>
            </w:pPr>
            <w:r w:rsidRPr="000478D4">
              <w:rPr>
                <w:rFonts w:eastAsia="Times New Roman"/>
                <w:color w:val="000000"/>
                <w:sz w:val="22"/>
                <w:szCs w:val="22"/>
                <w:lang w:eastAsia="lt-LT"/>
              </w:rPr>
              <w:t>2.12</w:t>
            </w:r>
            <w:r w:rsidR="00C94034" w:rsidRPr="000478D4">
              <w:rPr>
                <w:rFonts w:eastAsia="Times New Roman"/>
                <w:color w:val="000000"/>
                <w:sz w:val="22"/>
                <w:szCs w:val="22"/>
                <w:lang w:eastAsia="lt-LT"/>
              </w:rPr>
              <w:t>.</w:t>
            </w:r>
          </w:p>
        </w:tc>
        <w:tc>
          <w:tcPr>
            <w:tcW w:w="3593" w:type="dxa"/>
            <w:tcBorders>
              <w:top w:val="single" w:sz="4" w:space="0" w:color="auto"/>
              <w:left w:val="nil"/>
              <w:bottom w:val="single" w:sz="4" w:space="0" w:color="auto"/>
              <w:right w:val="single" w:sz="4" w:space="0" w:color="auto"/>
            </w:tcBorders>
            <w:shd w:val="clear" w:color="000000" w:fill="FFFFFF"/>
            <w:vAlign w:val="center"/>
          </w:tcPr>
          <w:p w14:paraId="64F5C73C" w14:textId="1867A407" w:rsidR="00C93834" w:rsidRPr="000478D4" w:rsidRDefault="00C93834" w:rsidP="00C94034">
            <w:pPr>
              <w:jc w:val="both"/>
              <w:rPr>
                <w:rFonts w:eastAsia="Times New Roman"/>
                <w:color w:val="000000"/>
                <w:sz w:val="22"/>
                <w:szCs w:val="22"/>
                <w:lang w:eastAsia="lt-LT"/>
              </w:rPr>
            </w:pPr>
            <w:r w:rsidRPr="000478D4">
              <w:rPr>
                <w:rFonts w:eastAsia="Times New Roman"/>
                <w:color w:val="000000"/>
                <w:sz w:val="22"/>
                <w:szCs w:val="22"/>
                <w:lang w:eastAsia="lt-LT"/>
              </w:rPr>
              <w:t>Kitas specifinės paskirties turtas, inžinieriniai pastatai, statiniai, patalpos (jų dalys) su</w:t>
            </w:r>
            <w:r w:rsidR="00A906AE" w:rsidRPr="000478D4">
              <w:rPr>
                <w:rFonts w:eastAsia="Times New Roman"/>
                <w:color w:val="000000"/>
                <w:sz w:val="22"/>
                <w:szCs w:val="22"/>
                <w:lang w:eastAsia="lt-LT"/>
              </w:rPr>
              <w:t> </w:t>
            </w:r>
            <w:r w:rsidRPr="000478D4">
              <w:rPr>
                <w:rFonts w:eastAsia="Times New Roman"/>
                <w:color w:val="000000"/>
                <w:sz w:val="22"/>
                <w:szCs w:val="22"/>
                <w:lang w:eastAsia="lt-LT"/>
              </w:rPr>
              <w:t>/</w:t>
            </w:r>
            <w:r w:rsidR="00A906AE" w:rsidRPr="000478D4">
              <w:rPr>
                <w:rFonts w:eastAsia="Times New Roman"/>
                <w:color w:val="000000"/>
                <w:sz w:val="22"/>
                <w:szCs w:val="22"/>
                <w:lang w:eastAsia="lt-LT"/>
              </w:rPr>
              <w:t> </w:t>
            </w:r>
            <w:r w:rsidRPr="000478D4">
              <w:rPr>
                <w:rFonts w:eastAsia="Times New Roman"/>
                <w:color w:val="000000"/>
                <w:sz w:val="22"/>
                <w:szCs w:val="22"/>
                <w:lang w:eastAsia="lt-LT"/>
              </w:rPr>
              <w:t>be priklausinių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3E92E40" w14:textId="77777777" w:rsidR="00C93834" w:rsidRPr="002E46AD" w:rsidRDefault="00C93834" w:rsidP="00C93834">
            <w:pPr>
              <w:jc w:val="center"/>
              <w:rPr>
                <w:rFonts w:eastAsia="Times New Roman"/>
                <w:color w:val="000000"/>
                <w:sz w:val="22"/>
                <w:szCs w:val="22"/>
                <w:lang w:eastAsia="lt-LT"/>
              </w:rPr>
            </w:pPr>
          </w:p>
        </w:tc>
        <w:tc>
          <w:tcPr>
            <w:tcW w:w="0" w:type="auto"/>
            <w:tcBorders>
              <w:top w:val="single" w:sz="4" w:space="0" w:color="auto"/>
              <w:left w:val="nil"/>
              <w:bottom w:val="single" w:sz="4" w:space="0" w:color="auto"/>
              <w:right w:val="single" w:sz="4" w:space="0" w:color="auto"/>
            </w:tcBorders>
            <w:noWrap/>
            <w:vAlign w:val="center"/>
          </w:tcPr>
          <w:p w14:paraId="63A024D7" w14:textId="77777777" w:rsidR="00C93834" w:rsidRPr="002E46AD" w:rsidRDefault="00C93834" w:rsidP="00C93834">
            <w:pPr>
              <w:jc w:val="center"/>
              <w:rPr>
                <w:rFonts w:eastAsiaTheme="minorHAnsi"/>
                <w:color w:val="000000"/>
                <w:sz w:val="22"/>
                <w:szCs w:val="22"/>
                <w:lang w:eastAsia="en-US"/>
              </w:rPr>
            </w:pPr>
            <w:r w:rsidRPr="002E46AD">
              <w:rPr>
                <w:rFonts w:eastAsiaTheme="minorHAnsi"/>
                <w:color w:val="000000"/>
                <w:sz w:val="22"/>
                <w:szCs w:val="22"/>
                <w:lang w:eastAsia="en-US"/>
              </w:rPr>
              <w:t>0,01</w:t>
            </w:r>
          </w:p>
        </w:tc>
        <w:tc>
          <w:tcPr>
            <w:tcW w:w="0" w:type="auto"/>
            <w:tcBorders>
              <w:top w:val="single" w:sz="4" w:space="0" w:color="auto"/>
              <w:left w:val="nil"/>
              <w:bottom w:val="single" w:sz="4" w:space="0" w:color="auto"/>
              <w:right w:val="single" w:sz="4" w:space="0" w:color="auto"/>
            </w:tcBorders>
            <w:vAlign w:val="center"/>
          </w:tcPr>
          <w:p w14:paraId="11B232E9" w14:textId="77777777" w:rsidR="00C93834" w:rsidRPr="002E46AD" w:rsidRDefault="00C93834" w:rsidP="00C93834">
            <w:pPr>
              <w:jc w:val="center"/>
              <w:rPr>
                <w:rFonts w:eastAsia="Times New Roman"/>
                <w:color w:val="000000"/>
                <w:sz w:val="22"/>
                <w:szCs w:val="22"/>
                <w:lang w:eastAsia="lt-LT"/>
              </w:rPr>
            </w:pPr>
          </w:p>
        </w:tc>
      </w:tr>
      <w:tr w:rsidR="00C93834" w:rsidRPr="00C93834" w14:paraId="2200F1D9" w14:textId="77777777" w:rsidTr="00A906AE">
        <w:trPr>
          <w:trHeight w:val="340"/>
          <w:jc w:val="center"/>
        </w:trPr>
        <w:tc>
          <w:tcPr>
            <w:tcW w:w="0" w:type="auto"/>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4FDB90F7" w14:textId="47745870" w:rsidR="00C93834" w:rsidRPr="000478D4" w:rsidRDefault="00C93834" w:rsidP="00C93834">
            <w:pPr>
              <w:jc w:val="right"/>
              <w:rPr>
                <w:rFonts w:eastAsia="Times New Roman"/>
                <w:b/>
                <w:bCs/>
                <w:color w:val="000000"/>
                <w:sz w:val="22"/>
                <w:szCs w:val="22"/>
                <w:lang w:eastAsia="lt-LT"/>
              </w:rPr>
            </w:pPr>
            <w:r w:rsidRPr="000478D4">
              <w:rPr>
                <w:rFonts w:eastAsia="Times New Roman"/>
                <w:b/>
                <w:bCs/>
                <w:color w:val="000000"/>
                <w:sz w:val="22"/>
                <w:szCs w:val="22"/>
                <w:lang w:eastAsia="en-US"/>
              </w:rPr>
              <w:t>Bendra pasiūlymo palyginamoji kaina (įkainių suma)</w:t>
            </w:r>
            <w:r w:rsidR="00A47D22" w:rsidRPr="000478D4">
              <w:rPr>
                <w:rFonts w:eastAsia="Times New Roman"/>
                <w:b/>
                <w:bCs/>
                <w:color w:val="000000"/>
                <w:sz w:val="22"/>
                <w:szCs w:val="22"/>
                <w:lang w:eastAsia="en-US"/>
              </w:rPr>
              <w:t>,</w:t>
            </w:r>
            <w:r w:rsidRPr="000478D4">
              <w:rPr>
                <w:rFonts w:eastAsia="Times New Roman"/>
                <w:b/>
                <w:bCs/>
                <w:color w:val="000000"/>
                <w:sz w:val="22"/>
                <w:szCs w:val="22"/>
                <w:lang w:eastAsia="en-US"/>
              </w:rPr>
              <w:t xml:space="preserve"> E</w:t>
            </w:r>
            <w:r w:rsidR="00A47D22" w:rsidRPr="000478D4">
              <w:rPr>
                <w:rFonts w:eastAsia="Times New Roman"/>
                <w:b/>
                <w:bCs/>
                <w:color w:val="000000"/>
                <w:sz w:val="22"/>
                <w:szCs w:val="22"/>
                <w:lang w:eastAsia="en-US"/>
              </w:rPr>
              <w:t>ur</w:t>
            </w:r>
            <w:r w:rsidRPr="000478D4">
              <w:rPr>
                <w:rFonts w:eastAsia="Times New Roman"/>
                <w:b/>
                <w:bCs/>
                <w:color w:val="000000"/>
                <w:sz w:val="22"/>
                <w:szCs w:val="22"/>
                <w:lang w:eastAsia="en-US"/>
              </w:rPr>
              <w:t xml:space="preserve"> be PVM</w:t>
            </w:r>
            <w:r w:rsidRPr="000478D4">
              <w:rPr>
                <w:rFonts w:eastAsia="Times New Roman"/>
                <w:b/>
                <w:bCs/>
                <w:color w:val="000000"/>
                <w:sz w:val="22"/>
                <w:szCs w:val="22"/>
                <w:vertAlign w:val="superscript"/>
                <w:lang w:eastAsia="en-US"/>
              </w:rPr>
              <w:footnoteReference w:id="6"/>
            </w:r>
            <w:r w:rsidR="00A47D22" w:rsidRPr="000478D4">
              <w:rPr>
                <w:rFonts w:eastAsia="Times New Roman"/>
                <w:b/>
                <w:bCs/>
                <w:color w:val="000000"/>
                <w:sz w:val="22"/>
                <w:szCs w:val="22"/>
                <w:lang w:eastAsia="en-US"/>
              </w:rPr>
              <w:t>:</w:t>
            </w:r>
          </w:p>
        </w:tc>
        <w:tc>
          <w:tcPr>
            <w:tcW w:w="0" w:type="auto"/>
            <w:tcBorders>
              <w:top w:val="single" w:sz="4" w:space="0" w:color="auto"/>
              <w:left w:val="nil"/>
              <w:bottom w:val="single" w:sz="4" w:space="0" w:color="auto"/>
              <w:right w:val="single" w:sz="4" w:space="0" w:color="auto"/>
            </w:tcBorders>
            <w:vAlign w:val="center"/>
          </w:tcPr>
          <w:p w14:paraId="35553C8E" w14:textId="77777777" w:rsidR="00C93834" w:rsidRPr="000478D4" w:rsidRDefault="00C93834" w:rsidP="00C93834">
            <w:pPr>
              <w:jc w:val="center"/>
              <w:rPr>
                <w:rFonts w:eastAsia="Times New Roman"/>
                <w:b/>
                <w:bCs/>
                <w:color w:val="000000"/>
                <w:sz w:val="22"/>
                <w:szCs w:val="22"/>
                <w:lang w:eastAsia="lt-LT"/>
              </w:rPr>
            </w:pPr>
          </w:p>
        </w:tc>
      </w:tr>
      <w:tr w:rsidR="00C93834" w:rsidRPr="00C93834" w14:paraId="491C82B1" w14:textId="77777777" w:rsidTr="000478D4">
        <w:trPr>
          <w:trHeight w:val="340"/>
          <w:jc w:val="center"/>
        </w:trPr>
        <w:tc>
          <w:tcPr>
            <w:tcW w:w="0" w:type="auto"/>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194AD8A4" w14:textId="4223A150" w:rsidR="00C93834" w:rsidRPr="000478D4" w:rsidRDefault="00C93834" w:rsidP="00C93834">
            <w:pPr>
              <w:jc w:val="right"/>
              <w:rPr>
                <w:rFonts w:eastAsia="Times New Roman"/>
                <w:b/>
                <w:bCs/>
                <w:color w:val="000000"/>
                <w:sz w:val="22"/>
                <w:szCs w:val="22"/>
                <w:lang w:eastAsia="lt-LT"/>
              </w:rPr>
            </w:pPr>
            <w:r w:rsidRPr="000478D4">
              <w:rPr>
                <w:rFonts w:eastAsia="Times New Roman"/>
                <w:b/>
                <w:bCs/>
                <w:sz w:val="22"/>
                <w:szCs w:val="22"/>
                <w:lang w:eastAsia="en-US"/>
              </w:rPr>
              <w:t>PVM (</w:t>
            </w:r>
            <w:r w:rsidRPr="000478D4">
              <w:rPr>
                <w:rFonts w:eastAsia="Times New Roman"/>
                <w:b/>
                <w:bCs/>
                <w:i/>
                <w:iCs/>
                <w:sz w:val="22"/>
                <w:szCs w:val="22"/>
                <w:lang w:eastAsia="en-US"/>
              </w:rPr>
              <w:t>tarifas/jį šioje vietoje įrašo tiekėjas</w:t>
            </w:r>
            <w:r w:rsidRPr="000478D4">
              <w:rPr>
                <w:rFonts w:eastAsia="Times New Roman"/>
                <w:b/>
                <w:bCs/>
                <w:sz w:val="22"/>
                <w:szCs w:val="22"/>
                <w:lang w:eastAsia="en-US"/>
              </w:rPr>
              <w:t>), bendra PVM suma</w:t>
            </w:r>
            <w:r w:rsidR="00F92C77" w:rsidRPr="000478D4">
              <w:rPr>
                <w:rFonts w:eastAsia="Times New Roman"/>
                <w:b/>
                <w:bCs/>
                <w:sz w:val="22"/>
                <w:szCs w:val="22"/>
                <w:lang w:eastAsia="en-US"/>
              </w:rPr>
              <w:t>,</w:t>
            </w:r>
            <w:r w:rsidRPr="000478D4">
              <w:rPr>
                <w:rFonts w:eastAsia="Times New Roman"/>
                <w:b/>
                <w:bCs/>
                <w:sz w:val="22"/>
                <w:szCs w:val="22"/>
                <w:lang w:eastAsia="en-US"/>
              </w:rPr>
              <w:t xml:space="preserve"> E</w:t>
            </w:r>
            <w:r w:rsidR="00F92C77" w:rsidRPr="000478D4">
              <w:rPr>
                <w:rFonts w:eastAsia="Times New Roman"/>
                <w:b/>
                <w:bCs/>
                <w:sz w:val="22"/>
                <w:szCs w:val="22"/>
                <w:lang w:eastAsia="en-US"/>
              </w:rPr>
              <w:t>ur</w:t>
            </w:r>
            <w:r w:rsidRPr="000478D4">
              <w:rPr>
                <w:rFonts w:eastAsia="Times New Roman"/>
                <w:b/>
                <w:bCs/>
                <w:sz w:val="22"/>
                <w:szCs w:val="22"/>
                <w:lang w:eastAsia="en-US"/>
              </w:rPr>
              <w:t>*</w:t>
            </w:r>
            <w:r w:rsidR="004F450A" w:rsidRPr="000478D4">
              <w:rPr>
                <w:rFonts w:eastAsia="Times New Roman"/>
                <w:b/>
                <w:bCs/>
                <w:sz w:val="22"/>
                <w:szCs w:val="22"/>
                <w:lang w:eastAsia="en-US"/>
              </w:rPr>
              <w:t>:</w:t>
            </w:r>
          </w:p>
        </w:tc>
        <w:tc>
          <w:tcPr>
            <w:tcW w:w="0" w:type="auto"/>
            <w:tcBorders>
              <w:top w:val="single" w:sz="4" w:space="0" w:color="auto"/>
              <w:left w:val="nil"/>
              <w:bottom w:val="single" w:sz="4" w:space="0" w:color="auto"/>
              <w:right w:val="single" w:sz="4" w:space="0" w:color="auto"/>
            </w:tcBorders>
            <w:vAlign w:val="center"/>
          </w:tcPr>
          <w:p w14:paraId="6765D801" w14:textId="77777777" w:rsidR="00C93834" w:rsidRPr="000478D4" w:rsidRDefault="00C93834" w:rsidP="00C93834">
            <w:pPr>
              <w:jc w:val="center"/>
              <w:rPr>
                <w:rFonts w:eastAsia="Times New Roman"/>
                <w:b/>
                <w:bCs/>
                <w:color w:val="000000"/>
                <w:sz w:val="22"/>
                <w:szCs w:val="22"/>
                <w:lang w:eastAsia="lt-LT"/>
              </w:rPr>
            </w:pPr>
          </w:p>
        </w:tc>
      </w:tr>
      <w:tr w:rsidR="00C93834" w:rsidRPr="00C93834" w14:paraId="523C1101" w14:textId="77777777" w:rsidTr="000478D4">
        <w:trPr>
          <w:trHeight w:val="340"/>
          <w:jc w:val="center"/>
        </w:trPr>
        <w:tc>
          <w:tcPr>
            <w:tcW w:w="0" w:type="auto"/>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65CEA274" w14:textId="74D531F7" w:rsidR="00C93834" w:rsidRPr="000478D4" w:rsidRDefault="00C93834" w:rsidP="00C93834">
            <w:pPr>
              <w:jc w:val="right"/>
              <w:rPr>
                <w:rFonts w:eastAsia="Times New Roman"/>
                <w:b/>
                <w:bCs/>
                <w:color w:val="000000"/>
                <w:sz w:val="22"/>
                <w:szCs w:val="22"/>
                <w:lang w:eastAsia="lt-LT"/>
              </w:rPr>
            </w:pPr>
            <w:r w:rsidRPr="000478D4">
              <w:rPr>
                <w:rFonts w:eastAsia="Times New Roman"/>
                <w:b/>
                <w:bCs/>
                <w:sz w:val="22"/>
                <w:szCs w:val="22"/>
                <w:lang w:eastAsia="en-US"/>
              </w:rPr>
              <w:t>Bendra pasiūlymo palyginamoji kaina (įkainių suma)</w:t>
            </w:r>
            <w:r w:rsidR="004F450A" w:rsidRPr="000478D4">
              <w:rPr>
                <w:rFonts w:eastAsia="Times New Roman"/>
                <w:b/>
                <w:bCs/>
                <w:sz w:val="22"/>
                <w:szCs w:val="22"/>
                <w:lang w:eastAsia="en-US"/>
              </w:rPr>
              <w:t>,</w:t>
            </w:r>
            <w:r w:rsidRPr="000478D4">
              <w:rPr>
                <w:rFonts w:eastAsia="Times New Roman"/>
                <w:b/>
                <w:bCs/>
                <w:sz w:val="22"/>
                <w:szCs w:val="22"/>
                <w:lang w:eastAsia="en-US"/>
              </w:rPr>
              <w:t xml:space="preserve"> E</w:t>
            </w:r>
            <w:r w:rsidR="004F450A" w:rsidRPr="000478D4">
              <w:rPr>
                <w:rFonts w:eastAsia="Times New Roman"/>
                <w:b/>
                <w:bCs/>
                <w:sz w:val="22"/>
                <w:szCs w:val="22"/>
                <w:lang w:eastAsia="en-US"/>
              </w:rPr>
              <w:t>ur</w:t>
            </w:r>
            <w:r w:rsidRPr="000478D4">
              <w:rPr>
                <w:rFonts w:eastAsia="Times New Roman"/>
                <w:b/>
                <w:bCs/>
                <w:sz w:val="22"/>
                <w:szCs w:val="22"/>
                <w:lang w:eastAsia="en-US"/>
              </w:rPr>
              <w:t xml:space="preserve"> su PVM*</w:t>
            </w:r>
            <w:r w:rsidR="004F450A" w:rsidRPr="000478D4">
              <w:rPr>
                <w:rFonts w:eastAsia="Times New Roman"/>
                <w:b/>
                <w:bCs/>
                <w:sz w:val="22"/>
                <w:szCs w:val="22"/>
                <w:lang w:eastAsia="en-US"/>
              </w:rPr>
              <w:t>:</w:t>
            </w:r>
            <w:r w:rsidRPr="000478D4">
              <w:rPr>
                <w:rFonts w:eastAsia="Times New Roman"/>
                <w:b/>
                <w:bCs/>
                <w:sz w:val="22"/>
                <w:szCs w:val="22"/>
                <w:lang w:eastAsia="en-US"/>
              </w:rPr>
              <w:t xml:space="preserve"> </w:t>
            </w:r>
          </w:p>
        </w:tc>
        <w:tc>
          <w:tcPr>
            <w:tcW w:w="0" w:type="auto"/>
            <w:tcBorders>
              <w:top w:val="single" w:sz="4" w:space="0" w:color="auto"/>
              <w:left w:val="nil"/>
              <w:bottom w:val="single" w:sz="4" w:space="0" w:color="auto"/>
              <w:right w:val="single" w:sz="4" w:space="0" w:color="auto"/>
            </w:tcBorders>
            <w:vAlign w:val="center"/>
          </w:tcPr>
          <w:p w14:paraId="433B3A65" w14:textId="77777777" w:rsidR="00C93834" w:rsidRPr="000478D4" w:rsidRDefault="00C93834" w:rsidP="00C93834">
            <w:pPr>
              <w:jc w:val="center"/>
              <w:rPr>
                <w:rFonts w:eastAsia="Times New Roman"/>
                <w:b/>
                <w:bCs/>
                <w:color w:val="000000"/>
                <w:sz w:val="22"/>
                <w:szCs w:val="22"/>
                <w:lang w:eastAsia="lt-LT"/>
              </w:rPr>
            </w:pPr>
          </w:p>
        </w:tc>
      </w:tr>
    </w:tbl>
    <w:p w14:paraId="21D43029" w14:textId="6B06FBDD" w:rsidR="00F3337F" w:rsidRDefault="00286CFF" w:rsidP="00286CFF">
      <w:pPr>
        <w:spacing w:before="120"/>
        <w:jc w:val="both"/>
        <w:rPr>
          <w:rFonts w:eastAsia="Calibri"/>
          <w:color w:val="000000"/>
          <w:sz w:val="22"/>
          <w:szCs w:val="22"/>
          <w:lang w:eastAsia="lt-LT"/>
        </w:rPr>
      </w:pPr>
      <w:r w:rsidRPr="00286CFF">
        <w:rPr>
          <w:rFonts w:eastAsia="Calibri"/>
          <w:color w:val="000000"/>
          <w:sz w:val="22"/>
          <w:szCs w:val="22"/>
          <w:lang w:eastAsia="lt-LT"/>
        </w:rPr>
        <w:t>*</w:t>
      </w:r>
      <w:r w:rsidRPr="00286CFF">
        <w:rPr>
          <w:rFonts w:eastAsia="Calibri"/>
          <w:sz w:val="22"/>
          <w:szCs w:val="22"/>
          <w:lang w:eastAsia="en-US"/>
        </w:rPr>
        <w:t xml:space="preserve"> </w:t>
      </w:r>
      <w:r w:rsidRPr="00286CFF">
        <w:rPr>
          <w:rFonts w:eastAsia="Calibri"/>
          <w:color w:val="000000"/>
          <w:sz w:val="22"/>
          <w:szCs w:val="22"/>
          <w:lang w:eastAsia="lt-LT"/>
        </w:rPr>
        <w:t>Tais atvejais, kai pagal galiojančius teisės aktus tiekėjui nereikia mokėti PVM, šių lentelės skilčių tiekėjas nepildo ir nurodo priežastis, dėl kurių PVM nemokamas: _________________________________</w:t>
      </w:r>
      <w:r>
        <w:rPr>
          <w:rFonts w:eastAsia="Calibri"/>
          <w:color w:val="000000"/>
          <w:sz w:val="22"/>
          <w:szCs w:val="22"/>
          <w:lang w:eastAsia="lt-LT"/>
        </w:rPr>
        <w:t>______</w:t>
      </w:r>
      <w:r w:rsidRPr="00286CFF">
        <w:rPr>
          <w:rFonts w:eastAsia="Calibri"/>
          <w:color w:val="000000"/>
          <w:sz w:val="22"/>
          <w:szCs w:val="22"/>
          <w:lang w:eastAsia="lt-LT"/>
        </w:rPr>
        <w:t>.</w:t>
      </w:r>
    </w:p>
    <w:p w14:paraId="72E56B2B" w14:textId="77777777" w:rsidR="00286CFF" w:rsidRDefault="00286CFF" w:rsidP="00286CFF">
      <w:pPr>
        <w:jc w:val="both"/>
        <w:rPr>
          <w:rFonts w:eastAsia="Calibri"/>
          <w:bCs/>
          <w:sz w:val="22"/>
          <w:szCs w:val="22"/>
          <w:lang w:eastAsia="en-US"/>
        </w:rPr>
      </w:pPr>
    </w:p>
    <w:p w14:paraId="4791AC92" w14:textId="46560848" w:rsidR="00286CFF" w:rsidRDefault="00A16C8F" w:rsidP="00286CFF">
      <w:pPr>
        <w:jc w:val="both"/>
        <w:rPr>
          <w:rFonts w:eastAsia="Calibri"/>
          <w:bCs/>
          <w:sz w:val="22"/>
          <w:szCs w:val="22"/>
          <w:lang w:eastAsia="en-US"/>
        </w:rPr>
      </w:pPr>
      <w:r w:rsidRPr="00A16C8F">
        <w:rPr>
          <w:b/>
          <w:bCs/>
          <w:color w:val="000000"/>
          <w:sz w:val="22"/>
          <w:szCs w:val="22"/>
        </w:rPr>
        <w:t>Pastaba.</w:t>
      </w:r>
      <w:r w:rsidRPr="00A16C8F">
        <w:rPr>
          <w:color w:val="000000"/>
          <w:sz w:val="22"/>
          <w:szCs w:val="22"/>
        </w:rPr>
        <w:t xml:space="preserve"> Paslaugų įkainiai ir bendra kaina pateikiami dviejų skaičių po kablelio tikslumu, apvalinant pagal matematines apvalinimo taisykles.</w:t>
      </w:r>
    </w:p>
    <w:p w14:paraId="2D8DE0E4" w14:textId="77777777" w:rsidR="00286CFF" w:rsidRPr="00C23B63" w:rsidRDefault="00286CFF" w:rsidP="00286CFF">
      <w:pPr>
        <w:jc w:val="both"/>
        <w:rPr>
          <w:rFonts w:eastAsia="Calibri"/>
          <w:bCs/>
          <w:sz w:val="22"/>
          <w:szCs w:val="22"/>
          <w:lang w:eastAsia="en-US"/>
        </w:rPr>
      </w:pPr>
    </w:p>
    <w:p w14:paraId="6037CC00" w14:textId="28CD2E75" w:rsidR="001A00E9" w:rsidRPr="00C23B63" w:rsidRDefault="001A00E9" w:rsidP="005A47DE">
      <w:pPr>
        <w:tabs>
          <w:tab w:val="left" w:pos="426"/>
        </w:tabs>
        <w:spacing w:after="120"/>
        <w:jc w:val="center"/>
        <w:rPr>
          <w:rFonts w:eastAsia="Calibri"/>
          <w:b/>
          <w:caps/>
          <w:sz w:val="22"/>
          <w:szCs w:val="22"/>
          <w:lang w:eastAsia="en-US"/>
        </w:rPr>
      </w:pPr>
      <w:r w:rsidRPr="00C23B63">
        <w:rPr>
          <w:rFonts w:eastAsia="Calibri"/>
          <w:b/>
          <w:caps/>
          <w:sz w:val="22"/>
          <w:szCs w:val="22"/>
          <w:lang w:eastAsia="en-US"/>
        </w:rPr>
        <w:t>4. Kita informacija</w:t>
      </w:r>
    </w:p>
    <w:p w14:paraId="579A0AD1" w14:textId="55048EA8" w:rsidR="001A00E9" w:rsidRPr="00C23B63" w:rsidRDefault="003D5C70" w:rsidP="00C23B63">
      <w:pPr>
        <w:spacing w:after="120"/>
        <w:ind w:left="34"/>
        <w:jc w:val="both"/>
        <w:rPr>
          <w:rFonts w:eastAsia="Times New Roman"/>
          <w:sz w:val="22"/>
          <w:szCs w:val="22"/>
          <w:lang w:eastAsia="en-US"/>
        </w:rPr>
      </w:pPr>
      <w:r w:rsidRPr="00C23B63">
        <w:rPr>
          <w:sz w:val="22"/>
          <w:szCs w:val="22"/>
        </w:rPr>
        <w:t>Šiame pasiūlyme yra pateikta konfidenciali informacija</w:t>
      </w:r>
      <w:r w:rsidR="000246B1" w:rsidRPr="00C23B63">
        <w:rPr>
          <w:sz w:val="22"/>
          <w:szCs w:val="22"/>
        </w:rPr>
        <w:t>**</w:t>
      </w:r>
      <w:r w:rsidR="001A00E9" w:rsidRPr="00C23B63">
        <w:rPr>
          <w:rFonts w:eastAsia="Times New Roman"/>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163"/>
        <w:gridCol w:w="4806"/>
      </w:tblGrid>
      <w:tr w:rsidR="003D5C70" w:rsidRPr="00C23B63" w14:paraId="5FE3AC00" w14:textId="77777777" w:rsidTr="00C23B63">
        <w:tc>
          <w:tcPr>
            <w:tcW w:w="672" w:type="dxa"/>
            <w:vAlign w:val="center"/>
          </w:tcPr>
          <w:p w14:paraId="451C10E8" w14:textId="77777777" w:rsidR="003D5C70" w:rsidRPr="00C23B63" w:rsidRDefault="003D5C70" w:rsidP="00B63EBD">
            <w:pPr>
              <w:pStyle w:val="Pagrindinistekstas"/>
              <w:jc w:val="center"/>
              <w:rPr>
                <w:b/>
                <w:color w:val="000000"/>
                <w:sz w:val="22"/>
                <w:szCs w:val="22"/>
              </w:rPr>
            </w:pPr>
            <w:r w:rsidRPr="00C23B63">
              <w:rPr>
                <w:b/>
                <w:color w:val="000000"/>
                <w:sz w:val="22"/>
                <w:szCs w:val="22"/>
              </w:rPr>
              <w:t>Eil. Nr.</w:t>
            </w:r>
          </w:p>
        </w:tc>
        <w:tc>
          <w:tcPr>
            <w:tcW w:w="4478" w:type="dxa"/>
            <w:vAlign w:val="center"/>
          </w:tcPr>
          <w:p w14:paraId="60C177DC" w14:textId="77777777" w:rsidR="003D5C70" w:rsidRPr="00C23B63" w:rsidRDefault="003D5C70" w:rsidP="00B63EBD">
            <w:pPr>
              <w:pStyle w:val="Pagrindinistekstas"/>
              <w:jc w:val="center"/>
              <w:rPr>
                <w:b/>
                <w:color w:val="000000"/>
                <w:sz w:val="22"/>
                <w:szCs w:val="22"/>
              </w:rPr>
            </w:pPr>
            <w:r w:rsidRPr="00C23B63">
              <w:rPr>
                <w:b/>
                <w:color w:val="000000"/>
                <w:sz w:val="22"/>
                <w:szCs w:val="22"/>
              </w:rPr>
              <w:t>Dokumentų (ar jų dalių) pavadinimai</w:t>
            </w:r>
          </w:p>
        </w:tc>
        <w:tc>
          <w:tcPr>
            <w:tcW w:w="5164" w:type="dxa"/>
            <w:vAlign w:val="center"/>
          </w:tcPr>
          <w:p w14:paraId="79201C1E" w14:textId="77777777" w:rsidR="003D5C70" w:rsidRPr="00C23B63" w:rsidRDefault="003D5C70" w:rsidP="00B63EBD">
            <w:pPr>
              <w:pStyle w:val="Pagrindinistekstas"/>
              <w:jc w:val="center"/>
              <w:rPr>
                <w:b/>
                <w:color w:val="000000"/>
                <w:sz w:val="22"/>
                <w:szCs w:val="22"/>
              </w:rPr>
            </w:pPr>
            <w:r w:rsidRPr="00C23B63">
              <w:rPr>
                <w:b/>
                <w:bCs/>
                <w:color w:val="000000"/>
                <w:sz w:val="22"/>
                <w:szCs w:val="22"/>
              </w:rPr>
              <w:t>Nurodytos konfidencialios informacijos pagrindimas (paaiškinimas, kuo remiantis nurodytas dokumentas ar jo dalis yra konfidencialūs)</w:t>
            </w:r>
          </w:p>
        </w:tc>
      </w:tr>
      <w:tr w:rsidR="003D5C70" w:rsidRPr="00C23B63" w14:paraId="3620DD8E" w14:textId="77777777" w:rsidTr="00E10407">
        <w:tc>
          <w:tcPr>
            <w:tcW w:w="672" w:type="dxa"/>
            <w:tcBorders>
              <w:bottom w:val="single" w:sz="4" w:space="0" w:color="auto"/>
            </w:tcBorders>
            <w:vAlign w:val="center"/>
          </w:tcPr>
          <w:p w14:paraId="3C4A54A4" w14:textId="77777777" w:rsidR="003D5C70" w:rsidRPr="00C23B63" w:rsidRDefault="003D5C70" w:rsidP="00B63EBD">
            <w:pPr>
              <w:pStyle w:val="Pagrindinistekstas"/>
              <w:rPr>
                <w:color w:val="000000"/>
                <w:sz w:val="22"/>
                <w:szCs w:val="22"/>
              </w:rPr>
            </w:pPr>
          </w:p>
        </w:tc>
        <w:tc>
          <w:tcPr>
            <w:tcW w:w="4478" w:type="dxa"/>
            <w:tcBorders>
              <w:bottom w:val="single" w:sz="4" w:space="0" w:color="auto"/>
            </w:tcBorders>
            <w:vAlign w:val="center"/>
          </w:tcPr>
          <w:p w14:paraId="0A9DECDA" w14:textId="77777777" w:rsidR="003D5C70" w:rsidRPr="00C23B63" w:rsidRDefault="003D5C70" w:rsidP="00B63EBD">
            <w:pPr>
              <w:pStyle w:val="Pagrindinistekstas"/>
              <w:rPr>
                <w:color w:val="000000"/>
                <w:sz w:val="22"/>
                <w:szCs w:val="22"/>
              </w:rPr>
            </w:pPr>
          </w:p>
        </w:tc>
        <w:tc>
          <w:tcPr>
            <w:tcW w:w="5164" w:type="dxa"/>
            <w:vAlign w:val="center"/>
          </w:tcPr>
          <w:p w14:paraId="67940F6E" w14:textId="77777777" w:rsidR="003D5C70" w:rsidRPr="00C23B63" w:rsidRDefault="003D5C70" w:rsidP="00B63EBD">
            <w:pPr>
              <w:pStyle w:val="Pagrindinistekstas"/>
              <w:rPr>
                <w:color w:val="000000"/>
                <w:sz w:val="22"/>
                <w:szCs w:val="22"/>
              </w:rPr>
            </w:pPr>
          </w:p>
        </w:tc>
      </w:tr>
      <w:tr w:rsidR="003D5C70" w:rsidRPr="00C23B63" w14:paraId="660BC245" w14:textId="77777777" w:rsidTr="00E10407">
        <w:tc>
          <w:tcPr>
            <w:tcW w:w="672" w:type="dxa"/>
            <w:tcBorders>
              <w:top w:val="single" w:sz="4" w:space="0" w:color="auto"/>
              <w:left w:val="single" w:sz="4" w:space="0" w:color="auto"/>
              <w:bottom w:val="single" w:sz="4" w:space="0" w:color="auto"/>
              <w:right w:val="single" w:sz="4" w:space="0" w:color="auto"/>
            </w:tcBorders>
            <w:vAlign w:val="center"/>
          </w:tcPr>
          <w:p w14:paraId="25E06E53" w14:textId="77777777" w:rsidR="003D5C70" w:rsidRPr="00C23B63" w:rsidRDefault="003D5C70" w:rsidP="00B63EBD">
            <w:pPr>
              <w:pStyle w:val="Pagrindinistekstas"/>
              <w:rPr>
                <w:color w:val="000000"/>
                <w:sz w:val="22"/>
                <w:szCs w:val="22"/>
              </w:rPr>
            </w:pPr>
          </w:p>
        </w:tc>
        <w:tc>
          <w:tcPr>
            <w:tcW w:w="4478" w:type="dxa"/>
            <w:tcBorders>
              <w:top w:val="single" w:sz="4" w:space="0" w:color="auto"/>
              <w:left w:val="single" w:sz="4" w:space="0" w:color="auto"/>
              <w:bottom w:val="single" w:sz="4" w:space="0" w:color="auto"/>
              <w:right w:val="single" w:sz="4" w:space="0" w:color="auto"/>
            </w:tcBorders>
            <w:vAlign w:val="center"/>
          </w:tcPr>
          <w:p w14:paraId="2DF5228C" w14:textId="77777777" w:rsidR="003D5C70" w:rsidRPr="00C23B63" w:rsidRDefault="003D5C70" w:rsidP="00B63EBD">
            <w:pPr>
              <w:pStyle w:val="Pagrindinistekstas"/>
              <w:rPr>
                <w:color w:val="000000"/>
                <w:sz w:val="22"/>
                <w:szCs w:val="22"/>
              </w:rPr>
            </w:pPr>
          </w:p>
        </w:tc>
        <w:tc>
          <w:tcPr>
            <w:tcW w:w="5164" w:type="dxa"/>
            <w:tcBorders>
              <w:left w:val="single" w:sz="4" w:space="0" w:color="auto"/>
            </w:tcBorders>
            <w:vAlign w:val="center"/>
          </w:tcPr>
          <w:p w14:paraId="303B17C6" w14:textId="77777777" w:rsidR="003D5C70" w:rsidRPr="00C23B63" w:rsidRDefault="003D5C70" w:rsidP="00B63EBD">
            <w:pPr>
              <w:pStyle w:val="Pagrindinistekstas"/>
              <w:rPr>
                <w:color w:val="000000"/>
                <w:sz w:val="22"/>
                <w:szCs w:val="22"/>
              </w:rPr>
            </w:pPr>
          </w:p>
        </w:tc>
      </w:tr>
    </w:tbl>
    <w:p w14:paraId="37567EEF" w14:textId="77777777" w:rsidR="001A00E9" w:rsidRDefault="001A00E9" w:rsidP="00C23B63">
      <w:pPr>
        <w:spacing w:before="120"/>
        <w:jc w:val="both"/>
        <w:rPr>
          <w:rFonts w:eastAsia="Times New Roman"/>
          <w:sz w:val="20"/>
          <w:szCs w:val="20"/>
          <w:lang w:eastAsia="en-US"/>
        </w:rPr>
      </w:pPr>
      <w:r>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C5065E1" w14:textId="77777777" w:rsidR="001A00E9" w:rsidRDefault="001A00E9" w:rsidP="00B63EBD">
      <w:pPr>
        <w:ind w:left="34"/>
        <w:jc w:val="both"/>
        <w:rPr>
          <w:rFonts w:eastAsia="Times New Roman"/>
          <w:sz w:val="22"/>
          <w:szCs w:val="22"/>
          <w:lang w:eastAsia="en-US"/>
        </w:rPr>
      </w:pPr>
    </w:p>
    <w:p w14:paraId="4DF79538" w14:textId="77777777" w:rsidR="00C23B63" w:rsidRPr="00C23B63" w:rsidRDefault="00C23B63" w:rsidP="00B63EBD">
      <w:pPr>
        <w:ind w:left="34"/>
        <w:jc w:val="both"/>
        <w:rPr>
          <w:rFonts w:eastAsia="Times New Roman"/>
          <w:sz w:val="22"/>
          <w:szCs w:val="22"/>
          <w:lang w:eastAsia="en-US"/>
        </w:rPr>
      </w:pPr>
    </w:p>
    <w:p w14:paraId="4B5AF257" w14:textId="77777777" w:rsidR="00C23B63" w:rsidRPr="00C23B63" w:rsidRDefault="00C23B63" w:rsidP="00C23B63">
      <w:pPr>
        <w:ind w:firstLine="567"/>
        <w:rPr>
          <w:rFonts w:eastAsia="Times New Roman"/>
          <w:b/>
          <w:bCs/>
          <w:color w:val="000000"/>
          <w:sz w:val="22"/>
          <w:szCs w:val="22"/>
          <w:lang w:eastAsia="lt-LT"/>
        </w:rPr>
      </w:pPr>
      <w:r w:rsidRPr="00C23B63">
        <w:rPr>
          <w:rFonts w:eastAsia="Times New Roman"/>
          <w:b/>
          <w:bCs/>
          <w:color w:val="000000"/>
          <w:sz w:val="22"/>
          <w:szCs w:val="22"/>
          <w:lang w:eastAsia="lt-LT"/>
        </w:rPr>
        <w:t>Pasirašydamas šį pasiūlymą, tvirtinu, kad:</w:t>
      </w:r>
    </w:p>
    <w:p w14:paraId="3F295B04" w14:textId="1BD962AF" w:rsidR="00186EDF" w:rsidRDefault="00186EDF" w:rsidP="00D52F83">
      <w:pPr>
        <w:numPr>
          <w:ilvl w:val="0"/>
          <w:numId w:val="8"/>
        </w:numPr>
        <w:tabs>
          <w:tab w:val="left" w:pos="851"/>
        </w:tabs>
        <w:ind w:left="0" w:firstLine="567"/>
        <w:jc w:val="both"/>
        <w:rPr>
          <w:rFonts w:eastAsia="Times New Roman"/>
          <w:sz w:val="22"/>
          <w:szCs w:val="22"/>
          <w:lang w:eastAsia="en-US"/>
        </w:rPr>
      </w:pPr>
      <w:r w:rsidRPr="00D52F83">
        <w:rPr>
          <w:rFonts w:eastAsia="Times New Roman"/>
          <w:sz w:val="22"/>
          <w:szCs w:val="22"/>
          <w:lang w:eastAsia="en-US"/>
        </w:rPr>
        <w:t>į aukščiau nurodytą pasiūlymo kainą įeina visos išlaidos ir visi mokesčiai ir visos tiekėjo patiriamos su pirkimo sutarties vykdymu susijusios išlaidos;</w:t>
      </w:r>
    </w:p>
    <w:p w14:paraId="3D788D0D" w14:textId="0B79D2AB" w:rsidR="00D52F83" w:rsidRPr="00D52F83" w:rsidRDefault="00D52F83" w:rsidP="00D52F83">
      <w:pPr>
        <w:numPr>
          <w:ilvl w:val="0"/>
          <w:numId w:val="8"/>
        </w:numPr>
        <w:tabs>
          <w:tab w:val="left" w:pos="851"/>
        </w:tabs>
        <w:ind w:left="0" w:firstLine="567"/>
        <w:jc w:val="both"/>
        <w:rPr>
          <w:rFonts w:eastAsia="Times New Roman"/>
          <w:sz w:val="22"/>
          <w:szCs w:val="22"/>
          <w:lang w:eastAsia="en-US"/>
        </w:rPr>
      </w:pPr>
      <w:r w:rsidRPr="00D52F83">
        <w:rPr>
          <w:rFonts w:eastAsia="Times New Roman"/>
          <w:sz w:val="22"/>
          <w:szCs w:val="22"/>
          <w:lang w:eastAsia="en-US"/>
        </w:rPr>
        <w:t>sutinkame su visomis pirkimo sąlygomis, nustatytomis pirkimo dokumentuose, jų papildymuose, paaiškinimuose;</w:t>
      </w:r>
    </w:p>
    <w:p w14:paraId="2A4BE8F0" w14:textId="1A89A597" w:rsidR="00C23B63" w:rsidRPr="00C23B63" w:rsidRDefault="00C23B63" w:rsidP="00C23B63">
      <w:pPr>
        <w:numPr>
          <w:ilvl w:val="0"/>
          <w:numId w:val="8"/>
        </w:numPr>
        <w:tabs>
          <w:tab w:val="left" w:pos="851"/>
        </w:tabs>
        <w:ind w:left="0" w:firstLine="567"/>
        <w:jc w:val="both"/>
        <w:rPr>
          <w:rFonts w:eastAsia="Times New Roman"/>
          <w:sz w:val="22"/>
          <w:szCs w:val="22"/>
          <w:lang w:eastAsia="en-US"/>
        </w:rPr>
      </w:pPr>
      <w:r w:rsidRPr="00C23B63">
        <w:rPr>
          <w:rFonts w:eastAsia="Times New Roman"/>
          <w:color w:val="000000"/>
          <w:spacing w:val="-4"/>
          <w:sz w:val="22"/>
          <w:szCs w:val="22"/>
          <w:lang w:eastAsia="en-US"/>
        </w:rPr>
        <w:t>dokumentų skaitmeninės</w:t>
      </w:r>
      <w:r w:rsidRPr="00C23B63">
        <w:rPr>
          <w:rFonts w:eastAsia="Times New Roman"/>
          <w:color w:val="000000"/>
          <w:sz w:val="22"/>
          <w:szCs w:val="22"/>
          <w:lang w:eastAsia="en-US"/>
        </w:rPr>
        <w:t xml:space="preserve"> kopijos ir elektroninėmis priemonėmis pateikti duomenys yra tikri</w:t>
      </w:r>
      <w:r w:rsidR="002950A0">
        <w:rPr>
          <w:rFonts w:eastAsia="Times New Roman"/>
          <w:color w:val="000000"/>
          <w:sz w:val="22"/>
          <w:szCs w:val="22"/>
          <w:lang w:eastAsia="en-US"/>
        </w:rPr>
        <w:t>;</w:t>
      </w:r>
    </w:p>
    <w:p w14:paraId="3D340FE3" w14:textId="48303E2F" w:rsidR="00C23B63" w:rsidRPr="00C23B63" w:rsidRDefault="00C23B63" w:rsidP="00C23B63">
      <w:pPr>
        <w:numPr>
          <w:ilvl w:val="0"/>
          <w:numId w:val="8"/>
        </w:numPr>
        <w:tabs>
          <w:tab w:val="left" w:pos="851"/>
        </w:tabs>
        <w:ind w:left="0" w:firstLine="567"/>
        <w:jc w:val="both"/>
        <w:rPr>
          <w:rFonts w:eastAsia="Times New Roman"/>
          <w:sz w:val="22"/>
          <w:szCs w:val="22"/>
          <w:lang w:eastAsia="en-US"/>
        </w:rPr>
      </w:pPr>
      <w:r w:rsidRPr="00C23B63">
        <w:rPr>
          <w:rFonts w:eastAsia="Times New Roman"/>
          <w:sz w:val="22"/>
          <w:szCs w:val="22"/>
          <w:lang w:eastAsia="en-US"/>
        </w:rPr>
        <w:t>sutinkame, jog vadovaujantis Viešųjų pirkimų įstatymo 86 straipsnio 9 dalimi, laimėjimo atveju, CVP IS būtų paskelbtas pasiūlymas, sudaryta pirkimo sutartis ir jos pakeitimai (jei tokie bus)</w:t>
      </w:r>
      <w:r w:rsidR="002950A0">
        <w:rPr>
          <w:rFonts w:eastAsia="Times New Roman"/>
          <w:sz w:val="22"/>
          <w:szCs w:val="22"/>
          <w:lang w:eastAsia="en-US"/>
        </w:rPr>
        <w:t>;</w:t>
      </w:r>
    </w:p>
    <w:p w14:paraId="115242FF" w14:textId="747AD292" w:rsidR="00C23B63" w:rsidRPr="00C23B63" w:rsidRDefault="00C23B63" w:rsidP="00C23B63">
      <w:pPr>
        <w:numPr>
          <w:ilvl w:val="0"/>
          <w:numId w:val="8"/>
        </w:numPr>
        <w:tabs>
          <w:tab w:val="left" w:pos="851"/>
        </w:tabs>
        <w:ind w:left="0" w:firstLine="567"/>
        <w:jc w:val="both"/>
        <w:rPr>
          <w:rFonts w:eastAsia="Times New Roman"/>
          <w:sz w:val="22"/>
          <w:szCs w:val="22"/>
          <w:lang w:eastAsia="en-US"/>
        </w:rPr>
      </w:pPr>
      <w:r w:rsidRPr="00C23B63">
        <w:rPr>
          <w:rFonts w:eastAsia="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r w:rsidR="002950A0">
        <w:rPr>
          <w:rFonts w:eastAsia="Calibri"/>
          <w:sz w:val="22"/>
          <w:szCs w:val="22"/>
          <w:lang w:eastAsia="en-US"/>
        </w:rPr>
        <w:t>;</w:t>
      </w:r>
    </w:p>
    <w:p w14:paraId="1BE0E7B6" w14:textId="735BBE5F" w:rsidR="00C23B63" w:rsidRDefault="00C23B63" w:rsidP="00C23B63">
      <w:pPr>
        <w:numPr>
          <w:ilvl w:val="0"/>
          <w:numId w:val="8"/>
        </w:numPr>
        <w:tabs>
          <w:tab w:val="left" w:pos="851"/>
        </w:tabs>
        <w:ind w:left="0" w:firstLine="567"/>
        <w:jc w:val="both"/>
        <w:rPr>
          <w:rFonts w:eastAsia="Times New Roman"/>
          <w:sz w:val="22"/>
          <w:szCs w:val="22"/>
          <w:lang w:eastAsia="en-US"/>
        </w:rPr>
      </w:pPr>
      <w:r w:rsidRPr="00C23B63">
        <w:rPr>
          <w:rFonts w:eastAsia="Times New Roman"/>
          <w:sz w:val="22"/>
          <w:szCs w:val="22"/>
          <w:lang w:eastAsia="en-US"/>
        </w:rPr>
        <w:t>pasiūlymas galioja iki termino, nustatyto pirkimo dokumentuose</w:t>
      </w:r>
      <w:r w:rsidR="002950A0">
        <w:rPr>
          <w:rFonts w:eastAsia="Times New Roman"/>
          <w:sz w:val="22"/>
          <w:szCs w:val="22"/>
          <w:lang w:eastAsia="en-US"/>
        </w:rPr>
        <w:t>;</w:t>
      </w:r>
    </w:p>
    <w:p w14:paraId="021508FC" w14:textId="064EB462" w:rsidR="002950A0" w:rsidRPr="00C23B63" w:rsidRDefault="00ED64D6" w:rsidP="00C23B63">
      <w:pPr>
        <w:numPr>
          <w:ilvl w:val="0"/>
          <w:numId w:val="8"/>
        </w:numPr>
        <w:tabs>
          <w:tab w:val="left" w:pos="851"/>
        </w:tabs>
        <w:ind w:left="0" w:firstLine="567"/>
        <w:jc w:val="both"/>
        <w:rPr>
          <w:rFonts w:eastAsia="Times New Roman"/>
          <w:sz w:val="22"/>
          <w:szCs w:val="22"/>
          <w:lang w:eastAsia="en-US"/>
        </w:rPr>
      </w:pPr>
      <w:r w:rsidRPr="00ED64D6">
        <w:rPr>
          <w:rFonts w:eastAsia="Times New Roman"/>
          <w:sz w:val="22"/>
          <w:szCs w:val="22"/>
          <w:lang w:eastAsia="en-US"/>
        </w:rPr>
        <w:t>esu susipažinęs ir įsipareigoju vadovautis VĮ Turto banko 2025-08-18 generalinio direktoriaus įsakymu Nr. P1-228 patvirtintu Tiekėjų etikos kodeksu (</w:t>
      </w:r>
      <w:hyperlink r:id="rId11" w:history="1">
        <w:r w:rsidRPr="00DB63BA">
          <w:rPr>
            <w:rStyle w:val="Hipersaitas"/>
            <w:rFonts w:eastAsia="Times New Roman"/>
            <w:sz w:val="22"/>
            <w:szCs w:val="22"/>
            <w:lang w:eastAsia="en-US"/>
          </w:rPr>
          <w:t>https://turtas.lt/wp-content/uploads/2021/11/tiekeju-etikos-kodeksas-2025-08-18-patvirtintas-1.pdf</w:t>
        </w:r>
      </w:hyperlink>
      <w:r w:rsidRPr="00ED64D6">
        <w:rPr>
          <w:rFonts w:eastAsia="Times New Roman"/>
          <w:sz w:val="22"/>
          <w:szCs w:val="22"/>
          <w:lang w:eastAsia="en-US"/>
        </w:rPr>
        <w:t>)</w:t>
      </w:r>
      <w:r>
        <w:rPr>
          <w:rFonts w:eastAsia="Times New Roman"/>
          <w:sz w:val="22"/>
          <w:szCs w:val="22"/>
          <w:lang w:eastAsia="en-US"/>
        </w:rPr>
        <w:t xml:space="preserve">. </w:t>
      </w:r>
    </w:p>
    <w:p w14:paraId="0803E368" w14:textId="77777777" w:rsidR="00D576DA" w:rsidRDefault="00D576DA" w:rsidP="00C23B63">
      <w:pPr>
        <w:jc w:val="both"/>
        <w:rPr>
          <w:rFonts w:eastAsia="Times New Roman"/>
          <w:sz w:val="22"/>
          <w:szCs w:val="22"/>
          <w:lang w:eastAsia="en-US"/>
        </w:rPr>
      </w:pPr>
    </w:p>
    <w:p w14:paraId="6459799C" w14:textId="77777777" w:rsidR="00C23B63" w:rsidRPr="00C23B63" w:rsidRDefault="00C23B63" w:rsidP="00C23B63">
      <w:pPr>
        <w:jc w:val="both"/>
        <w:rPr>
          <w:rFonts w:eastAsia="Times New Roman"/>
          <w:sz w:val="22"/>
          <w:szCs w:val="22"/>
          <w:lang w:eastAsia="en-US"/>
        </w:rPr>
      </w:pPr>
    </w:p>
    <w:p w14:paraId="6287189D" w14:textId="753FBD47" w:rsidR="001A00E9" w:rsidRPr="00C23B63" w:rsidRDefault="001A00E9" w:rsidP="00B63EBD">
      <w:pPr>
        <w:rPr>
          <w:rFonts w:eastAsia="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Default="001A00E9" w:rsidP="00B63EBD">
            <w:pPr>
              <w:widowControl w:val="0"/>
              <w:autoSpaceDE w:val="0"/>
              <w:adjustRightInd w:val="0"/>
              <w:ind w:left="34"/>
              <w:jc w:val="both"/>
              <w:rPr>
                <w:rFonts w:eastAsia="Calibri"/>
                <w:color w:val="000000"/>
                <w:sz w:val="20"/>
                <w:szCs w:val="20"/>
                <w:lang w:eastAsia="en-US"/>
              </w:rPr>
            </w:pPr>
          </w:p>
        </w:tc>
        <w:tc>
          <w:tcPr>
            <w:tcW w:w="604" w:type="dxa"/>
          </w:tcPr>
          <w:p w14:paraId="61B39569" w14:textId="77777777" w:rsidR="001A00E9" w:rsidRDefault="001A00E9" w:rsidP="00B63EBD">
            <w:pPr>
              <w:widowControl w:val="0"/>
              <w:autoSpaceDE w:val="0"/>
              <w:adjustRightInd w:val="0"/>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Default="001A00E9" w:rsidP="00B63EBD">
            <w:pPr>
              <w:widowControl w:val="0"/>
              <w:autoSpaceDE w:val="0"/>
              <w:adjustRightInd w:val="0"/>
              <w:ind w:left="34"/>
              <w:jc w:val="center"/>
              <w:rPr>
                <w:rFonts w:eastAsia="Calibri"/>
                <w:color w:val="000000"/>
                <w:sz w:val="20"/>
                <w:szCs w:val="20"/>
                <w:lang w:eastAsia="en-US"/>
              </w:rPr>
            </w:pPr>
          </w:p>
        </w:tc>
        <w:tc>
          <w:tcPr>
            <w:tcW w:w="701" w:type="dxa"/>
            <w:hideMark/>
          </w:tcPr>
          <w:p w14:paraId="2CE6C2DA" w14:textId="6CA62D56" w:rsidR="001A00E9" w:rsidRDefault="001A00E9" w:rsidP="00B63EBD">
            <w:pPr>
              <w:widowControl w:val="0"/>
              <w:autoSpaceDE w:val="0"/>
              <w:adjustRightInd w:val="0"/>
              <w:ind w:left="34"/>
              <w:jc w:val="center"/>
              <w:rPr>
                <w:rFonts w:eastAsia="Calibri"/>
                <w:color w:val="000000"/>
                <w:sz w:val="20"/>
                <w:szCs w:val="20"/>
                <w:lang w:eastAsia="en-US"/>
              </w:rPr>
            </w:pPr>
          </w:p>
        </w:tc>
        <w:tc>
          <w:tcPr>
            <w:tcW w:w="2611" w:type="dxa"/>
            <w:tcBorders>
              <w:top w:val="nil"/>
              <w:left w:val="nil"/>
              <w:bottom w:val="single" w:sz="4" w:space="0" w:color="auto"/>
              <w:right w:val="nil"/>
            </w:tcBorders>
          </w:tcPr>
          <w:p w14:paraId="2BCDF7D8" w14:textId="77777777" w:rsidR="001A00E9" w:rsidRDefault="001A00E9" w:rsidP="00B63EBD">
            <w:pPr>
              <w:widowControl w:val="0"/>
              <w:autoSpaceDE w:val="0"/>
              <w:adjustRightInd w:val="0"/>
              <w:ind w:left="34"/>
              <w:jc w:val="right"/>
              <w:rPr>
                <w:rFonts w:eastAsia="Calibri"/>
                <w:color w:val="000000"/>
                <w:sz w:val="20"/>
                <w:szCs w:val="20"/>
                <w:lang w:eastAsia="en-US"/>
              </w:rPr>
            </w:pPr>
          </w:p>
        </w:tc>
        <w:tc>
          <w:tcPr>
            <w:tcW w:w="648" w:type="dxa"/>
          </w:tcPr>
          <w:p w14:paraId="17A9DA5C" w14:textId="77777777" w:rsidR="001A00E9" w:rsidRDefault="001A00E9" w:rsidP="00B63EBD">
            <w:pPr>
              <w:widowControl w:val="0"/>
              <w:autoSpaceDE w:val="0"/>
              <w:adjustRightInd w:val="0"/>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Pr="00C23B63" w:rsidRDefault="001A00E9" w:rsidP="00B63EBD">
            <w:pPr>
              <w:widowControl w:val="0"/>
              <w:autoSpaceDE w:val="0"/>
              <w:adjustRightInd w:val="0"/>
              <w:snapToGrid w:val="0"/>
              <w:ind w:left="34"/>
              <w:jc w:val="both"/>
              <w:rPr>
                <w:rFonts w:eastAsia="Calibri"/>
                <w:color w:val="000000"/>
                <w:position w:val="6"/>
                <w:sz w:val="20"/>
                <w:szCs w:val="20"/>
                <w:lang w:eastAsia="en-US"/>
              </w:rPr>
            </w:pPr>
            <w:r w:rsidRPr="00C23B63">
              <w:rPr>
                <w:rFonts w:eastAsia="Calibri"/>
                <w:color w:val="000000"/>
                <w:position w:val="6"/>
                <w:sz w:val="20"/>
                <w:szCs w:val="20"/>
                <w:lang w:eastAsia="en-US"/>
              </w:rPr>
              <w:t>(Tiekėjo arba jo įgalioto asmens pareigų pavadinimas)</w:t>
            </w:r>
          </w:p>
        </w:tc>
        <w:tc>
          <w:tcPr>
            <w:tcW w:w="604" w:type="dxa"/>
            <w:hideMark/>
          </w:tcPr>
          <w:p w14:paraId="066D60A0" w14:textId="0D63F2C0" w:rsidR="001A00E9" w:rsidRPr="00C23B63" w:rsidRDefault="001A00E9" w:rsidP="00B63EBD">
            <w:pPr>
              <w:widowControl w:val="0"/>
              <w:autoSpaceDE w:val="0"/>
              <w:adjustRightInd w:val="0"/>
              <w:ind w:left="34"/>
              <w:jc w:val="center"/>
              <w:rPr>
                <w:rFonts w:eastAsia="Calibri"/>
                <w:color w:val="000000"/>
                <w:sz w:val="20"/>
                <w:szCs w:val="20"/>
                <w:lang w:eastAsia="en-US"/>
              </w:rPr>
            </w:pPr>
          </w:p>
        </w:tc>
        <w:tc>
          <w:tcPr>
            <w:tcW w:w="1980" w:type="dxa"/>
            <w:tcBorders>
              <w:top w:val="single" w:sz="4" w:space="0" w:color="auto"/>
              <w:left w:val="nil"/>
              <w:bottom w:val="nil"/>
              <w:right w:val="nil"/>
            </w:tcBorders>
            <w:hideMark/>
          </w:tcPr>
          <w:p w14:paraId="2D209552" w14:textId="673CD7AD" w:rsidR="001A00E9" w:rsidRPr="00C23B63" w:rsidRDefault="001A00E9" w:rsidP="00B63EBD">
            <w:pPr>
              <w:widowControl w:val="0"/>
              <w:autoSpaceDE w:val="0"/>
              <w:adjustRightInd w:val="0"/>
              <w:ind w:left="34"/>
              <w:jc w:val="both"/>
              <w:rPr>
                <w:rFonts w:eastAsia="Calibri"/>
                <w:color w:val="000000"/>
                <w:sz w:val="20"/>
                <w:szCs w:val="20"/>
                <w:lang w:eastAsia="en-US"/>
              </w:rPr>
            </w:pPr>
            <w:r w:rsidRPr="00C23B63">
              <w:rPr>
                <w:rFonts w:eastAsia="Calibri"/>
                <w:color w:val="000000"/>
                <w:position w:val="6"/>
                <w:sz w:val="20"/>
                <w:szCs w:val="20"/>
                <w:lang w:eastAsia="en-US"/>
              </w:rPr>
              <w:t xml:space="preserve">    </w:t>
            </w:r>
            <w:r w:rsidR="00C23B63">
              <w:rPr>
                <w:rFonts w:eastAsia="Calibri"/>
                <w:color w:val="000000"/>
                <w:position w:val="6"/>
                <w:sz w:val="20"/>
                <w:szCs w:val="20"/>
                <w:lang w:eastAsia="en-US"/>
              </w:rPr>
              <w:t xml:space="preserve">     </w:t>
            </w:r>
            <w:r w:rsidRPr="00C23B63">
              <w:rPr>
                <w:rFonts w:eastAsia="Calibri"/>
                <w:color w:val="000000"/>
                <w:position w:val="6"/>
                <w:sz w:val="20"/>
                <w:szCs w:val="20"/>
                <w:lang w:eastAsia="en-US"/>
              </w:rPr>
              <w:t>(Parašas)</w:t>
            </w:r>
          </w:p>
        </w:tc>
        <w:tc>
          <w:tcPr>
            <w:tcW w:w="701" w:type="dxa"/>
          </w:tcPr>
          <w:p w14:paraId="560D314C" w14:textId="77777777" w:rsidR="001A00E9" w:rsidRPr="00C23B63" w:rsidRDefault="001A00E9" w:rsidP="00B63EBD">
            <w:pPr>
              <w:widowControl w:val="0"/>
              <w:autoSpaceDE w:val="0"/>
              <w:adjustRightInd w:val="0"/>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53290786" w14:textId="5AE73388" w:rsidR="001A00E9" w:rsidRPr="00C23B63" w:rsidRDefault="001A00E9" w:rsidP="00B63EBD">
            <w:pPr>
              <w:widowControl w:val="0"/>
              <w:autoSpaceDE w:val="0"/>
              <w:adjustRightInd w:val="0"/>
              <w:ind w:left="34"/>
              <w:jc w:val="both"/>
              <w:rPr>
                <w:rFonts w:eastAsia="Calibri"/>
                <w:color w:val="000000"/>
                <w:sz w:val="20"/>
                <w:szCs w:val="20"/>
                <w:lang w:eastAsia="en-US"/>
              </w:rPr>
            </w:pPr>
            <w:r w:rsidRPr="00C23B63">
              <w:rPr>
                <w:rFonts w:eastAsia="Calibri"/>
                <w:color w:val="000000"/>
                <w:position w:val="6"/>
                <w:sz w:val="20"/>
                <w:szCs w:val="20"/>
                <w:lang w:eastAsia="en-US"/>
              </w:rPr>
              <w:t xml:space="preserve">       </w:t>
            </w:r>
            <w:r w:rsidR="00C23B63">
              <w:rPr>
                <w:rFonts w:eastAsia="Calibri"/>
                <w:color w:val="000000"/>
                <w:position w:val="6"/>
                <w:sz w:val="20"/>
                <w:szCs w:val="20"/>
                <w:lang w:eastAsia="en-US"/>
              </w:rPr>
              <w:t xml:space="preserve"> </w:t>
            </w:r>
            <w:r w:rsidRPr="00C23B63">
              <w:rPr>
                <w:rFonts w:eastAsia="Calibri"/>
                <w:color w:val="000000"/>
                <w:position w:val="6"/>
                <w:sz w:val="20"/>
                <w:szCs w:val="20"/>
                <w:lang w:eastAsia="en-US"/>
              </w:rPr>
              <w:t>(Vardas ir pavardė)</w:t>
            </w:r>
          </w:p>
        </w:tc>
        <w:tc>
          <w:tcPr>
            <w:tcW w:w="648" w:type="dxa"/>
          </w:tcPr>
          <w:p w14:paraId="6812947E" w14:textId="77777777" w:rsidR="001A00E9" w:rsidRDefault="001A00E9" w:rsidP="00B63EBD">
            <w:pPr>
              <w:widowControl w:val="0"/>
              <w:autoSpaceDE w:val="0"/>
              <w:adjustRightInd w:val="0"/>
              <w:ind w:left="34"/>
              <w:jc w:val="center"/>
              <w:rPr>
                <w:rFonts w:eastAsia="Calibri"/>
                <w:color w:val="000000"/>
                <w:sz w:val="20"/>
                <w:szCs w:val="20"/>
                <w:lang w:eastAsia="en-US"/>
              </w:rPr>
            </w:pPr>
          </w:p>
        </w:tc>
      </w:tr>
    </w:tbl>
    <w:p w14:paraId="1C2EB7CD" w14:textId="77777777" w:rsidR="004F7EC4" w:rsidRDefault="004F7EC4" w:rsidP="00B63EBD"/>
    <w:sectPr w:rsidR="004F7EC4" w:rsidSect="00186ED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DA611" w14:textId="77777777" w:rsidR="007B7481" w:rsidRDefault="007B7481" w:rsidP="001A00E9">
      <w:r>
        <w:separator/>
      </w:r>
    </w:p>
  </w:endnote>
  <w:endnote w:type="continuationSeparator" w:id="0">
    <w:p w14:paraId="5575835F" w14:textId="77777777" w:rsidR="007B7481" w:rsidRDefault="007B7481"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2"/>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98BC3" w14:textId="77777777" w:rsidR="007B7481" w:rsidRDefault="007B7481" w:rsidP="001A00E9">
      <w:r>
        <w:separator/>
      </w:r>
    </w:p>
  </w:footnote>
  <w:footnote w:type="continuationSeparator" w:id="0">
    <w:p w14:paraId="4B4B7C28" w14:textId="77777777" w:rsidR="007B7481" w:rsidRDefault="007B7481" w:rsidP="001A00E9">
      <w:r>
        <w:continuationSeparator/>
      </w:r>
    </w:p>
  </w:footnote>
  <w:footnote w:id="1">
    <w:p w14:paraId="4077BA33" w14:textId="77777777" w:rsidR="00B63EBD" w:rsidRPr="00652B3A" w:rsidRDefault="00B63EBD" w:rsidP="00B63EBD">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4C2F0487" w14:textId="77777777" w:rsidR="00B63EBD" w:rsidRPr="001F6CE0" w:rsidRDefault="00B63EBD" w:rsidP="00B63EBD">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1F6CE0">
        <w:rPr>
          <w:sz w:val="18"/>
          <w:szCs w:val="18"/>
          <w:lang w:val="lt-LT"/>
        </w:rPr>
        <w:t>Nurodomas konkretus subtiekėjo pavadinimas, jei jis žinomas pasiūlymų pateikimo metu. Jei ketinama pasitelkti, tačiau konkretus pavadinimas nėra žinomas, nurodoma „nežinomas“.</w:t>
      </w:r>
    </w:p>
  </w:footnote>
  <w:footnote w:id="3">
    <w:p w14:paraId="42CD8C41" w14:textId="77777777" w:rsidR="00B63EBD" w:rsidRPr="001F6CE0" w:rsidRDefault="00B63EBD" w:rsidP="00B63EBD">
      <w:pPr>
        <w:pStyle w:val="Puslapioinaostekstas"/>
        <w:jc w:val="both"/>
        <w:rPr>
          <w:sz w:val="18"/>
          <w:szCs w:val="18"/>
          <w:lang w:val="lt-LT"/>
        </w:rPr>
      </w:pPr>
      <w:r w:rsidRPr="001F6CE0">
        <w:rPr>
          <w:rStyle w:val="Puslapioinaosnuoroda"/>
          <w:sz w:val="18"/>
          <w:szCs w:val="18"/>
        </w:rPr>
        <w:footnoteRef/>
      </w:r>
      <w:r w:rsidRPr="001F6CE0">
        <w:rPr>
          <w:sz w:val="18"/>
          <w:szCs w:val="18"/>
        </w:rPr>
        <w:t xml:space="preserve"> </w:t>
      </w:r>
      <w:r w:rsidRPr="001F6CE0">
        <w:rPr>
          <w:sz w:val="18"/>
          <w:szCs w:val="18"/>
          <w:lang w:val="lt-LT"/>
        </w:rPr>
        <w:t>Toks perdavimas nekeičia pagrindinio tiekėjo atsakomybės dėl numatomos sudaryti sutarties įvykdymo.</w:t>
      </w:r>
    </w:p>
  </w:footnote>
  <w:footnote w:id="4">
    <w:p w14:paraId="628A71F4" w14:textId="77777777" w:rsidR="00B63EBD" w:rsidRPr="001F6CE0" w:rsidRDefault="00B63EBD" w:rsidP="00B63EBD">
      <w:pPr>
        <w:pStyle w:val="Puslapioinaostekstas"/>
        <w:jc w:val="both"/>
        <w:rPr>
          <w:sz w:val="18"/>
          <w:szCs w:val="18"/>
          <w:lang w:val="lt-LT"/>
        </w:rPr>
      </w:pPr>
      <w:r w:rsidRPr="001F6CE0">
        <w:rPr>
          <w:rStyle w:val="Puslapioinaosnuoroda"/>
          <w:sz w:val="18"/>
          <w:szCs w:val="18"/>
        </w:rPr>
        <w:footnoteRef/>
      </w:r>
      <w:r w:rsidRPr="001F6CE0">
        <w:rPr>
          <w:sz w:val="18"/>
          <w:szCs w:val="18"/>
        </w:rPr>
        <w:t xml:space="preserve"> </w:t>
      </w:r>
      <w:r w:rsidRPr="001F6CE0">
        <w:rPr>
          <w:sz w:val="18"/>
          <w:szCs w:val="18"/>
          <w:lang w:val="lt-LT"/>
        </w:rPr>
        <w:t>Pildoma, kai tiekėjas ketina siūlyti specialistus, kurie laimėjimo atveju bus tiekėjo ar subtiekėjo įdarbinti.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 w:id="5">
    <w:p w14:paraId="656524CF" w14:textId="77777777" w:rsidR="00C93834" w:rsidRPr="0054011C" w:rsidRDefault="00C93834" w:rsidP="00C93834">
      <w:pPr>
        <w:pStyle w:val="Puslapioinaostekstas"/>
        <w:rPr>
          <w:sz w:val="18"/>
          <w:szCs w:val="18"/>
          <w:lang w:val="lt-LT"/>
        </w:rPr>
      </w:pPr>
      <w:r w:rsidRPr="0054011C">
        <w:rPr>
          <w:rStyle w:val="Puslapioinaosnuoroda"/>
          <w:sz w:val="18"/>
          <w:szCs w:val="18"/>
        </w:rPr>
        <w:footnoteRef/>
      </w:r>
      <w:r w:rsidRPr="0054011C">
        <w:rPr>
          <w:sz w:val="18"/>
          <w:szCs w:val="18"/>
          <w:lang w:val="lt-LT"/>
        </w:rPr>
        <w:t xml:space="preserve"> Jei pastatai/statiniai/patalpos yra su jiems priskirtais žemės sklypais, kartu vertinami ir žemės sklypai.</w:t>
      </w:r>
    </w:p>
  </w:footnote>
  <w:footnote w:id="6">
    <w:p w14:paraId="7442040B" w14:textId="1DDCA039" w:rsidR="00C93834" w:rsidRPr="00C40769" w:rsidRDefault="00C93834" w:rsidP="00A47D22">
      <w:pPr>
        <w:pStyle w:val="Puslapioinaostekstas"/>
        <w:jc w:val="both"/>
        <w:rPr>
          <w:sz w:val="18"/>
          <w:szCs w:val="18"/>
          <w:lang w:val="lt-LT"/>
        </w:rPr>
      </w:pPr>
      <w:r w:rsidRPr="00A47D22">
        <w:rPr>
          <w:rStyle w:val="Puslapioinaosnuoroda"/>
          <w:sz w:val="18"/>
          <w:szCs w:val="18"/>
        </w:rPr>
        <w:footnoteRef/>
      </w:r>
      <w:r w:rsidRPr="00A47D22">
        <w:rPr>
          <w:sz w:val="18"/>
          <w:szCs w:val="18"/>
          <w:lang w:val="fi-FI"/>
        </w:rPr>
        <w:t xml:space="preserve"> </w:t>
      </w:r>
      <w:r w:rsidRPr="00C40769">
        <w:rPr>
          <w:rFonts w:eastAsia="Calibri"/>
          <w:color w:val="000000"/>
          <w:sz w:val="18"/>
          <w:szCs w:val="18"/>
          <w:lang w:val="lt-LT" w:eastAsia="lt-LT"/>
        </w:rPr>
        <w:t xml:space="preserve">Bendra pasiūlymo </w:t>
      </w:r>
      <w:r w:rsidR="00A47D22" w:rsidRPr="00C40769">
        <w:rPr>
          <w:rFonts w:eastAsia="Calibri"/>
          <w:color w:val="000000"/>
          <w:sz w:val="18"/>
          <w:szCs w:val="18"/>
          <w:lang w:val="lt-LT" w:eastAsia="lt-LT"/>
        </w:rPr>
        <w:t xml:space="preserve">palyginamoji </w:t>
      </w:r>
      <w:r w:rsidRPr="00C40769">
        <w:rPr>
          <w:rFonts w:eastAsia="Calibri"/>
          <w:color w:val="000000"/>
          <w:sz w:val="18"/>
          <w:szCs w:val="18"/>
          <w:lang w:val="lt-LT" w:eastAsia="lt-LT"/>
        </w:rPr>
        <w:t>kaina taikoma tik pasiūlymų palyginimo metu. Sutarties vykdymo metu taikomi šioje lentelėje numatyti paslaugų įkainiai.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93D"/>
    <w:multiLevelType w:val="hybridMultilevel"/>
    <w:tmpl w:val="18365754"/>
    <w:lvl w:ilvl="0" w:tplc="67269F36">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C745B9"/>
    <w:multiLevelType w:val="hybridMultilevel"/>
    <w:tmpl w:val="D80279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1A67794"/>
    <w:multiLevelType w:val="hybridMultilevel"/>
    <w:tmpl w:val="5D8C52B6"/>
    <w:lvl w:ilvl="0" w:tplc="BF4C7532">
      <w:start w:val="1"/>
      <w:numFmt w:val="upperLetter"/>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3389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6461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31042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6303989">
    <w:abstractNumId w:val="6"/>
  </w:num>
  <w:num w:numId="5" w16cid:durableId="1516268850">
    <w:abstractNumId w:val="1"/>
  </w:num>
  <w:num w:numId="6" w16cid:durableId="335227229">
    <w:abstractNumId w:val="0"/>
  </w:num>
  <w:num w:numId="7" w16cid:durableId="787743695">
    <w:abstractNumId w:val="4"/>
  </w:num>
  <w:num w:numId="8" w16cid:durableId="1849903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0839"/>
    <w:rsid w:val="0000369F"/>
    <w:rsid w:val="000036C9"/>
    <w:rsid w:val="00003987"/>
    <w:rsid w:val="00004E87"/>
    <w:rsid w:val="00007CB7"/>
    <w:rsid w:val="00011EF0"/>
    <w:rsid w:val="00013844"/>
    <w:rsid w:val="000233A3"/>
    <w:rsid w:val="000246B1"/>
    <w:rsid w:val="00027221"/>
    <w:rsid w:val="0003210D"/>
    <w:rsid w:val="00033A28"/>
    <w:rsid w:val="00036FBF"/>
    <w:rsid w:val="00040A5D"/>
    <w:rsid w:val="00044AE9"/>
    <w:rsid w:val="000478D4"/>
    <w:rsid w:val="000501F6"/>
    <w:rsid w:val="00051AEC"/>
    <w:rsid w:val="000564B7"/>
    <w:rsid w:val="0006056E"/>
    <w:rsid w:val="00062E97"/>
    <w:rsid w:val="000653D4"/>
    <w:rsid w:val="00070319"/>
    <w:rsid w:val="00072EEA"/>
    <w:rsid w:val="00074C6E"/>
    <w:rsid w:val="000A142D"/>
    <w:rsid w:val="000A1D6C"/>
    <w:rsid w:val="000A5549"/>
    <w:rsid w:val="000C5A45"/>
    <w:rsid w:val="000D4160"/>
    <w:rsid w:val="000E328B"/>
    <w:rsid w:val="000E5C7A"/>
    <w:rsid w:val="000E6D9E"/>
    <w:rsid w:val="000E79B1"/>
    <w:rsid w:val="000F1947"/>
    <w:rsid w:val="000F74D9"/>
    <w:rsid w:val="000F7EF7"/>
    <w:rsid w:val="00105EB9"/>
    <w:rsid w:val="001137C3"/>
    <w:rsid w:val="00130F3A"/>
    <w:rsid w:val="0013456E"/>
    <w:rsid w:val="00134C5B"/>
    <w:rsid w:val="00140FE2"/>
    <w:rsid w:val="00147600"/>
    <w:rsid w:val="00150381"/>
    <w:rsid w:val="00150ED5"/>
    <w:rsid w:val="001529F3"/>
    <w:rsid w:val="0015676C"/>
    <w:rsid w:val="00157FB9"/>
    <w:rsid w:val="0016020C"/>
    <w:rsid w:val="001646C7"/>
    <w:rsid w:val="00174E69"/>
    <w:rsid w:val="00181F72"/>
    <w:rsid w:val="00183B04"/>
    <w:rsid w:val="00184DC1"/>
    <w:rsid w:val="00186EDF"/>
    <w:rsid w:val="001902C6"/>
    <w:rsid w:val="00192278"/>
    <w:rsid w:val="00195B13"/>
    <w:rsid w:val="001A00E9"/>
    <w:rsid w:val="001A28DD"/>
    <w:rsid w:val="001A29F1"/>
    <w:rsid w:val="001C7B99"/>
    <w:rsid w:val="001E1CCF"/>
    <w:rsid w:val="001E6308"/>
    <w:rsid w:val="001F757C"/>
    <w:rsid w:val="00202045"/>
    <w:rsid w:val="002124DA"/>
    <w:rsid w:val="00214B0F"/>
    <w:rsid w:val="0021629E"/>
    <w:rsid w:val="00216BB0"/>
    <w:rsid w:val="00230979"/>
    <w:rsid w:val="00231835"/>
    <w:rsid w:val="00234E79"/>
    <w:rsid w:val="00235A6D"/>
    <w:rsid w:val="002408D0"/>
    <w:rsid w:val="002418F1"/>
    <w:rsid w:val="00246414"/>
    <w:rsid w:val="00246DAB"/>
    <w:rsid w:val="00250410"/>
    <w:rsid w:val="00271B32"/>
    <w:rsid w:val="00271FBB"/>
    <w:rsid w:val="00273001"/>
    <w:rsid w:val="00273845"/>
    <w:rsid w:val="0027752E"/>
    <w:rsid w:val="00286CFF"/>
    <w:rsid w:val="00287499"/>
    <w:rsid w:val="002926EA"/>
    <w:rsid w:val="002950A0"/>
    <w:rsid w:val="00296EA8"/>
    <w:rsid w:val="00297260"/>
    <w:rsid w:val="002A18C1"/>
    <w:rsid w:val="002A18C5"/>
    <w:rsid w:val="002B03A3"/>
    <w:rsid w:val="002B7309"/>
    <w:rsid w:val="002C7444"/>
    <w:rsid w:val="002D2512"/>
    <w:rsid w:val="002D37A7"/>
    <w:rsid w:val="002D5B86"/>
    <w:rsid w:val="002E3465"/>
    <w:rsid w:val="002E46AD"/>
    <w:rsid w:val="002E4F0A"/>
    <w:rsid w:val="002E57FA"/>
    <w:rsid w:val="002F2EBA"/>
    <w:rsid w:val="002F55C4"/>
    <w:rsid w:val="002F6204"/>
    <w:rsid w:val="00307D65"/>
    <w:rsid w:val="0031245B"/>
    <w:rsid w:val="0031542D"/>
    <w:rsid w:val="00320AC2"/>
    <w:rsid w:val="0032577E"/>
    <w:rsid w:val="00327B48"/>
    <w:rsid w:val="00335107"/>
    <w:rsid w:val="00336C2E"/>
    <w:rsid w:val="003450A9"/>
    <w:rsid w:val="00365B54"/>
    <w:rsid w:val="00372E61"/>
    <w:rsid w:val="003812E1"/>
    <w:rsid w:val="003814E5"/>
    <w:rsid w:val="00382116"/>
    <w:rsid w:val="00387C1E"/>
    <w:rsid w:val="003921C9"/>
    <w:rsid w:val="003A149A"/>
    <w:rsid w:val="003A251A"/>
    <w:rsid w:val="003A65CC"/>
    <w:rsid w:val="003A7A41"/>
    <w:rsid w:val="003B25D5"/>
    <w:rsid w:val="003B43A0"/>
    <w:rsid w:val="003B58A7"/>
    <w:rsid w:val="003D45A2"/>
    <w:rsid w:val="003D5C70"/>
    <w:rsid w:val="003E153E"/>
    <w:rsid w:val="003E1FC4"/>
    <w:rsid w:val="003E39B6"/>
    <w:rsid w:val="003F7AF6"/>
    <w:rsid w:val="004037DD"/>
    <w:rsid w:val="00430ED2"/>
    <w:rsid w:val="00431430"/>
    <w:rsid w:val="00432B79"/>
    <w:rsid w:val="0044126C"/>
    <w:rsid w:val="00442FC9"/>
    <w:rsid w:val="00444BEF"/>
    <w:rsid w:val="00454289"/>
    <w:rsid w:val="0046272B"/>
    <w:rsid w:val="004652A4"/>
    <w:rsid w:val="004665C1"/>
    <w:rsid w:val="0047338D"/>
    <w:rsid w:val="004744BC"/>
    <w:rsid w:val="004848C0"/>
    <w:rsid w:val="00486FF1"/>
    <w:rsid w:val="004901E4"/>
    <w:rsid w:val="00492B36"/>
    <w:rsid w:val="004940A0"/>
    <w:rsid w:val="004A0ECD"/>
    <w:rsid w:val="004A1A15"/>
    <w:rsid w:val="004B2CBA"/>
    <w:rsid w:val="004B4720"/>
    <w:rsid w:val="004C0D66"/>
    <w:rsid w:val="004C6CEE"/>
    <w:rsid w:val="004D1337"/>
    <w:rsid w:val="004D662A"/>
    <w:rsid w:val="004D7C54"/>
    <w:rsid w:val="004E3FCC"/>
    <w:rsid w:val="004F450A"/>
    <w:rsid w:val="004F7EC4"/>
    <w:rsid w:val="005042AE"/>
    <w:rsid w:val="00507AA9"/>
    <w:rsid w:val="00521E26"/>
    <w:rsid w:val="00522333"/>
    <w:rsid w:val="005224D1"/>
    <w:rsid w:val="00525A3A"/>
    <w:rsid w:val="00531B27"/>
    <w:rsid w:val="0054011C"/>
    <w:rsid w:val="0055187B"/>
    <w:rsid w:val="00555380"/>
    <w:rsid w:val="005605D4"/>
    <w:rsid w:val="00575729"/>
    <w:rsid w:val="00580E4B"/>
    <w:rsid w:val="005857DC"/>
    <w:rsid w:val="005878AE"/>
    <w:rsid w:val="005921AD"/>
    <w:rsid w:val="005956FA"/>
    <w:rsid w:val="00596EAC"/>
    <w:rsid w:val="005A47DE"/>
    <w:rsid w:val="005B52AD"/>
    <w:rsid w:val="005C104E"/>
    <w:rsid w:val="005E2FBF"/>
    <w:rsid w:val="005E3291"/>
    <w:rsid w:val="005E42EF"/>
    <w:rsid w:val="005E79B0"/>
    <w:rsid w:val="005F192F"/>
    <w:rsid w:val="005F4061"/>
    <w:rsid w:val="005F6668"/>
    <w:rsid w:val="006158DD"/>
    <w:rsid w:val="00644EEF"/>
    <w:rsid w:val="00653795"/>
    <w:rsid w:val="006540D8"/>
    <w:rsid w:val="00654CA3"/>
    <w:rsid w:val="00676FE8"/>
    <w:rsid w:val="00677644"/>
    <w:rsid w:val="00684A56"/>
    <w:rsid w:val="006C36BA"/>
    <w:rsid w:val="006D1D19"/>
    <w:rsid w:val="006D533D"/>
    <w:rsid w:val="006E3097"/>
    <w:rsid w:val="006E3BFC"/>
    <w:rsid w:val="006F115C"/>
    <w:rsid w:val="006F70F6"/>
    <w:rsid w:val="00702546"/>
    <w:rsid w:val="00704E51"/>
    <w:rsid w:val="0071312B"/>
    <w:rsid w:val="00720473"/>
    <w:rsid w:val="00721899"/>
    <w:rsid w:val="00733388"/>
    <w:rsid w:val="00736975"/>
    <w:rsid w:val="0074144C"/>
    <w:rsid w:val="007450BD"/>
    <w:rsid w:val="00752399"/>
    <w:rsid w:val="00755D5B"/>
    <w:rsid w:val="00764E05"/>
    <w:rsid w:val="007676F1"/>
    <w:rsid w:val="00772FFA"/>
    <w:rsid w:val="00777AEF"/>
    <w:rsid w:val="007830D4"/>
    <w:rsid w:val="0079224E"/>
    <w:rsid w:val="007A0C36"/>
    <w:rsid w:val="007B02E5"/>
    <w:rsid w:val="007B0E01"/>
    <w:rsid w:val="007B7481"/>
    <w:rsid w:val="007C02B9"/>
    <w:rsid w:val="007C1397"/>
    <w:rsid w:val="007C1E0C"/>
    <w:rsid w:val="007C594E"/>
    <w:rsid w:val="007D4EC9"/>
    <w:rsid w:val="007D6403"/>
    <w:rsid w:val="007F0CEC"/>
    <w:rsid w:val="007F22CE"/>
    <w:rsid w:val="008207A8"/>
    <w:rsid w:val="00820F80"/>
    <w:rsid w:val="008212AA"/>
    <w:rsid w:val="00826F42"/>
    <w:rsid w:val="00844B5A"/>
    <w:rsid w:val="00845BA5"/>
    <w:rsid w:val="00845F75"/>
    <w:rsid w:val="008462C9"/>
    <w:rsid w:val="008463B6"/>
    <w:rsid w:val="00846894"/>
    <w:rsid w:val="00850831"/>
    <w:rsid w:val="008560FF"/>
    <w:rsid w:val="0086182A"/>
    <w:rsid w:val="0086421D"/>
    <w:rsid w:val="008654B9"/>
    <w:rsid w:val="008740AF"/>
    <w:rsid w:val="00877B01"/>
    <w:rsid w:val="00893AE6"/>
    <w:rsid w:val="0089550A"/>
    <w:rsid w:val="0089759A"/>
    <w:rsid w:val="008A3FC8"/>
    <w:rsid w:val="008A41E1"/>
    <w:rsid w:val="008B10A3"/>
    <w:rsid w:val="008C09E8"/>
    <w:rsid w:val="008C2B80"/>
    <w:rsid w:val="008C6FB5"/>
    <w:rsid w:val="008D24C8"/>
    <w:rsid w:val="008E499F"/>
    <w:rsid w:val="008E7C6D"/>
    <w:rsid w:val="008F79E9"/>
    <w:rsid w:val="009016E6"/>
    <w:rsid w:val="00904ABD"/>
    <w:rsid w:val="00907D4F"/>
    <w:rsid w:val="0091291A"/>
    <w:rsid w:val="00914C3C"/>
    <w:rsid w:val="00915BE0"/>
    <w:rsid w:val="00916B32"/>
    <w:rsid w:val="0092541E"/>
    <w:rsid w:val="00970BCD"/>
    <w:rsid w:val="00972CA0"/>
    <w:rsid w:val="009829C2"/>
    <w:rsid w:val="00985FA9"/>
    <w:rsid w:val="00995159"/>
    <w:rsid w:val="009A203D"/>
    <w:rsid w:val="009B3A4E"/>
    <w:rsid w:val="009B4762"/>
    <w:rsid w:val="009C3233"/>
    <w:rsid w:val="009D3B7C"/>
    <w:rsid w:val="009D5347"/>
    <w:rsid w:val="009F2D28"/>
    <w:rsid w:val="00A044CC"/>
    <w:rsid w:val="00A07FC7"/>
    <w:rsid w:val="00A117DF"/>
    <w:rsid w:val="00A12E98"/>
    <w:rsid w:val="00A16275"/>
    <w:rsid w:val="00A16BA2"/>
    <w:rsid w:val="00A16C8F"/>
    <w:rsid w:val="00A2432D"/>
    <w:rsid w:val="00A24823"/>
    <w:rsid w:val="00A3165C"/>
    <w:rsid w:val="00A340E6"/>
    <w:rsid w:val="00A379D1"/>
    <w:rsid w:val="00A40B6E"/>
    <w:rsid w:val="00A42FF5"/>
    <w:rsid w:val="00A47D22"/>
    <w:rsid w:val="00A51196"/>
    <w:rsid w:val="00A5651D"/>
    <w:rsid w:val="00A60CED"/>
    <w:rsid w:val="00A63A32"/>
    <w:rsid w:val="00A70144"/>
    <w:rsid w:val="00A71E01"/>
    <w:rsid w:val="00A740EA"/>
    <w:rsid w:val="00A834CD"/>
    <w:rsid w:val="00A84649"/>
    <w:rsid w:val="00A906AE"/>
    <w:rsid w:val="00A90F03"/>
    <w:rsid w:val="00A90F37"/>
    <w:rsid w:val="00A9394E"/>
    <w:rsid w:val="00A94D8E"/>
    <w:rsid w:val="00A958EE"/>
    <w:rsid w:val="00AA4A7E"/>
    <w:rsid w:val="00AB2389"/>
    <w:rsid w:val="00AB3721"/>
    <w:rsid w:val="00AC0439"/>
    <w:rsid w:val="00AD733E"/>
    <w:rsid w:val="00AE3B29"/>
    <w:rsid w:val="00AF18B5"/>
    <w:rsid w:val="00B02C60"/>
    <w:rsid w:val="00B04DB9"/>
    <w:rsid w:val="00B0628E"/>
    <w:rsid w:val="00B103F8"/>
    <w:rsid w:val="00B14752"/>
    <w:rsid w:val="00B20586"/>
    <w:rsid w:val="00B31EFF"/>
    <w:rsid w:val="00B32B97"/>
    <w:rsid w:val="00B3657C"/>
    <w:rsid w:val="00B437AE"/>
    <w:rsid w:val="00B63EBD"/>
    <w:rsid w:val="00B64E44"/>
    <w:rsid w:val="00B756FE"/>
    <w:rsid w:val="00B80BAE"/>
    <w:rsid w:val="00B80E4D"/>
    <w:rsid w:val="00B9394A"/>
    <w:rsid w:val="00B97624"/>
    <w:rsid w:val="00BB0C65"/>
    <w:rsid w:val="00BC50C4"/>
    <w:rsid w:val="00BD1C0E"/>
    <w:rsid w:val="00BE533F"/>
    <w:rsid w:val="00BE7F4B"/>
    <w:rsid w:val="00BF16D7"/>
    <w:rsid w:val="00BF455B"/>
    <w:rsid w:val="00C0076A"/>
    <w:rsid w:val="00C1158C"/>
    <w:rsid w:val="00C23100"/>
    <w:rsid w:val="00C23B63"/>
    <w:rsid w:val="00C3484A"/>
    <w:rsid w:val="00C40769"/>
    <w:rsid w:val="00C5087A"/>
    <w:rsid w:val="00C5332F"/>
    <w:rsid w:val="00C549A4"/>
    <w:rsid w:val="00C565FF"/>
    <w:rsid w:val="00C63488"/>
    <w:rsid w:val="00C80758"/>
    <w:rsid w:val="00C813EF"/>
    <w:rsid w:val="00C81CD2"/>
    <w:rsid w:val="00C8297C"/>
    <w:rsid w:val="00C8552B"/>
    <w:rsid w:val="00C93834"/>
    <w:rsid w:val="00C93C40"/>
    <w:rsid w:val="00C94034"/>
    <w:rsid w:val="00CA3418"/>
    <w:rsid w:val="00CA6056"/>
    <w:rsid w:val="00CB165B"/>
    <w:rsid w:val="00CB5E91"/>
    <w:rsid w:val="00CB6330"/>
    <w:rsid w:val="00CB73F2"/>
    <w:rsid w:val="00CC1FFB"/>
    <w:rsid w:val="00CC5A38"/>
    <w:rsid w:val="00CD319C"/>
    <w:rsid w:val="00CD7320"/>
    <w:rsid w:val="00CE6CE8"/>
    <w:rsid w:val="00CF313B"/>
    <w:rsid w:val="00CF43AA"/>
    <w:rsid w:val="00CF6E4A"/>
    <w:rsid w:val="00D045DC"/>
    <w:rsid w:val="00D04DB1"/>
    <w:rsid w:val="00D067DD"/>
    <w:rsid w:val="00D1047A"/>
    <w:rsid w:val="00D13813"/>
    <w:rsid w:val="00D20569"/>
    <w:rsid w:val="00D22A9F"/>
    <w:rsid w:val="00D31790"/>
    <w:rsid w:val="00D353CA"/>
    <w:rsid w:val="00D376B1"/>
    <w:rsid w:val="00D43BE0"/>
    <w:rsid w:val="00D473AA"/>
    <w:rsid w:val="00D52F83"/>
    <w:rsid w:val="00D576DA"/>
    <w:rsid w:val="00D76572"/>
    <w:rsid w:val="00D7722D"/>
    <w:rsid w:val="00D81EF0"/>
    <w:rsid w:val="00D825D3"/>
    <w:rsid w:val="00D82F44"/>
    <w:rsid w:val="00D96782"/>
    <w:rsid w:val="00DB0AAD"/>
    <w:rsid w:val="00DB1E03"/>
    <w:rsid w:val="00DC0320"/>
    <w:rsid w:val="00DC1E8D"/>
    <w:rsid w:val="00DC2028"/>
    <w:rsid w:val="00DC4C75"/>
    <w:rsid w:val="00DD782E"/>
    <w:rsid w:val="00DE0352"/>
    <w:rsid w:val="00DE1309"/>
    <w:rsid w:val="00DE3B7C"/>
    <w:rsid w:val="00DF3B84"/>
    <w:rsid w:val="00DF5E26"/>
    <w:rsid w:val="00DF77D8"/>
    <w:rsid w:val="00E00D73"/>
    <w:rsid w:val="00E045E4"/>
    <w:rsid w:val="00E10176"/>
    <w:rsid w:val="00E10407"/>
    <w:rsid w:val="00E16117"/>
    <w:rsid w:val="00E261C7"/>
    <w:rsid w:val="00E307D2"/>
    <w:rsid w:val="00E519F8"/>
    <w:rsid w:val="00E66D77"/>
    <w:rsid w:val="00E71653"/>
    <w:rsid w:val="00E727CB"/>
    <w:rsid w:val="00E76552"/>
    <w:rsid w:val="00E80604"/>
    <w:rsid w:val="00E836EB"/>
    <w:rsid w:val="00E85EE0"/>
    <w:rsid w:val="00E87298"/>
    <w:rsid w:val="00E879D4"/>
    <w:rsid w:val="00EA1CB4"/>
    <w:rsid w:val="00EB4DF0"/>
    <w:rsid w:val="00EB6570"/>
    <w:rsid w:val="00EB7D3D"/>
    <w:rsid w:val="00ED2D06"/>
    <w:rsid w:val="00ED64D6"/>
    <w:rsid w:val="00EE5B08"/>
    <w:rsid w:val="00EF3A66"/>
    <w:rsid w:val="00EF3AEC"/>
    <w:rsid w:val="00F04D65"/>
    <w:rsid w:val="00F2592A"/>
    <w:rsid w:val="00F3337F"/>
    <w:rsid w:val="00F47E07"/>
    <w:rsid w:val="00F516A0"/>
    <w:rsid w:val="00F54B9D"/>
    <w:rsid w:val="00F621FA"/>
    <w:rsid w:val="00F62707"/>
    <w:rsid w:val="00F701BA"/>
    <w:rsid w:val="00F72E3F"/>
    <w:rsid w:val="00F745B0"/>
    <w:rsid w:val="00F844AE"/>
    <w:rsid w:val="00F878AE"/>
    <w:rsid w:val="00F90AF3"/>
    <w:rsid w:val="00F92C77"/>
    <w:rsid w:val="00FA053D"/>
    <w:rsid w:val="00FA146A"/>
    <w:rsid w:val="00FA32C5"/>
    <w:rsid w:val="00FB71C5"/>
    <w:rsid w:val="00FC079C"/>
    <w:rsid w:val="00FC784E"/>
    <w:rsid w:val="00FC7E09"/>
    <w:rsid w:val="00FD212E"/>
    <w:rsid w:val="00FF21DC"/>
    <w:rsid w:val="00FF4F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qFormat/>
    <w:rsid w:val="00F72E3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nhideWhenUsed/>
    <w:qFormat/>
    <w:rsid w:val="00F72E3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nhideWhenUsed/>
    <w:qFormat/>
    <w:rsid w:val="00F72E3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72E3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72E3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nhideWhenUsed/>
    <w:qFormat/>
    <w:rsid w:val="00F72E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72E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72E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72E3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unhideWhenUsed/>
    <w:rsid w:val="001A00E9"/>
    <w:rPr>
      <w:rFonts w:eastAsia="Times New Roman"/>
      <w:sz w:val="20"/>
      <w:szCs w:val="20"/>
      <w:lang w:val="en-US" w:eastAsia="en-US"/>
    </w:rPr>
  </w:style>
  <w:style w:type="character" w:customStyle="1" w:styleId="PuslapioinaostekstasDiagrama">
    <w:name w:val="Puslapio išnašos tekstas Diagrama"/>
    <w:aliases w:val=" Char Diagrama"/>
    <w:basedOn w:val="Numatytasispastraiposriftas"/>
    <w:link w:val="Puslapioinaostekstas"/>
    <w:uiPriority w:val="99"/>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aliases w:val="fr"/>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unhideWhenUsed/>
    <w:rsid w:val="00844B5A"/>
    <w:rPr>
      <w:sz w:val="16"/>
      <w:szCs w:val="16"/>
    </w:rPr>
  </w:style>
  <w:style w:type="paragraph" w:styleId="Komentarotekstas">
    <w:name w:val="annotation text"/>
    <w:basedOn w:val="prastasis"/>
    <w:link w:val="KomentarotekstasDiagrama"/>
    <w:uiPriority w:val="99"/>
    <w:unhideWhenUsed/>
    <w:rsid w:val="00844B5A"/>
    <w:rPr>
      <w:sz w:val="20"/>
      <w:szCs w:val="20"/>
    </w:rPr>
  </w:style>
  <w:style w:type="character" w:customStyle="1" w:styleId="KomentarotekstasDiagrama">
    <w:name w:val="Komentaro tekstas Diagrama"/>
    <w:basedOn w:val="Numatytasispastraiposriftas"/>
    <w:link w:val="Komentarotekstas"/>
    <w:uiPriority w:val="99"/>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nhideWhenUsed/>
    <w:rsid w:val="00844B5A"/>
    <w:rPr>
      <w:b/>
      <w:bCs/>
    </w:rPr>
  </w:style>
  <w:style w:type="character" w:customStyle="1" w:styleId="KomentarotemaDiagrama">
    <w:name w:val="Komentaro tema Diagrama"/>
    <w:basedOn w:val="KomentarotekstasDiagrama"/>
    <w:link w:val="Komentarotema"/>
    <w:rsid w:val="00844B5A"/>
    <w:rPr>
      <w:rFonts w:ascii="Times New Roman" w:eastAsia="SimSun" w:hAnsi="Times New Roman" w:cs="Times New Roman"/>
      <w:b/>
      <w:bCs/>
      <w:sz w:val="20"/>
      <w:szCs w:val="20"/>
      <w:lang w:eastAsia="zh-CN"/>
    </w:rPr>
  </w:style>
  <w:style w:type="paragraph" w:styleId="Sraopastraipa">
    <w:name w:val="List Paragraph"/>
    <w:aliases w:val="List Paragraph Red,Bullet EY,Buletai,List Paragraph21,List Paragraph2,lp1,Bullet 1,Use Case List Paragraph,Numbering,ERP-List Paragraph,List Paragraph11,List Paragraph111,Paragraph,List Paragraph1,List not in Table,Lentele,VARNELES"/>
    <w:basedOn w:val="prastasis"/>
    <w:link w:val="SraopastraipaDiagrama"/>
    <w:uiPriority w:val="34"/>
    <w:qFormat/>
    <w:rsid w:val="00492B36"/>
    <w:pPr>
      <w:ind w:left="720"/>
      <w:contextualSpacing/>
    </w:pPr>
  </w:style>
  <w:style w:type="character" w:customStyle="1" w:styleId="Antrat1Diagrama">
    <w:name w:val="Antraštė 1 Diagrama"/>
    <w:basedOn w:val="Numatytasispastraiposriftas"/>
    <w:link w:val="Antrat1"/>
    <w:rsid w:val="00F72E3F"/>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Antrat2Diagrama">
    <w:name w:val="Antraštė 2 Diagrama"/>
    <w:basedOn w:val="Numatytasispastraiposriftas"/>
    <w:link w:val="Antrat2"/>
    <w:rsid w:val="00F72E3F"/>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3Diagrama">
    <w:name w:val="Antraštė 3 Diagrama"/>
    <w:basedOn w:val="Numatytasispastraiposriftas"/>
    <w:link w:val="Antrat3"/>
    <w:rsid w:val="00F72E3F"/>
    <w:rPr>
      <w:rFonts w:eastAsiaTheme="majorEastAsia" w:cstheme="majorBidi"/>
      <w:color w:val="2F5496"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semiHidden/>
    <w:rsid w:val="00F72E3F"/>
    <w:rPr>
      <w:rFonts w:eastAsiaTheme="majorEastAsia" w:cstheme="majorBidi"/>
      <w:i/>
      <w:iCs/>
      <w:color w:val="2F5496" w:themeColor="accent1" w:themeShade="BF"/>
      <w:kern w:val="2"/>
      <w14:ligatures w14:val="standardContextual"/>
    </w:rPr>
  </w:style>
  <w:style w:type="character" w:customStyle="1" w:styleId="Antrat5Diagrama">
    <w:name w:val="Antraštė 5 Diagrama"/>
    <w:basedOn w:val="Numatytasispastraiposriftas"/>
    <w:link w:val="Antrat5"/>
    <w:uiPriority w:val="9"/>
    <w:semiHidden/>
    <w:rsid w:val="00F72E3F"/>
    <w:rPr>
      <w:rFonts w:eastAsiaTheme="majorEastAsia" w:cstheme="majorBidi"/>
      <w:color w:val="2F5496" w:themeColor="accent1" w:themeShade="BF"/>
      <w:kern w:val="2"/>
      <w14:ligatures w14:val="standardContextual"/>
    </w:rPr>
  </w:style>
  <w:style w:type="character" w:customStyle="1" w:styleId="Antrat6Diagrama">
    <w:name w:val="Antraštė 6 Diagrama"/>
    <w:basedOn w:val="Numatytasispastraiposriftas"/>
    <w:link w:val="Antrat6"/>
    <w:rsid w:val="00F72E3F"/>
    <w:rPr>
      <w:rFonts w:eastAsiaTheme="majorEastAsia" w:cstheme="majorBidi"/>
      <w:i/>
      <w:iCs/>
      <w:color w:val="595959" w:themeColor="text1" w:themeTint="A6"/>
      <w:kern w:val="2"/>
      <w14:ligatures w14:val="standardContextual"/>
    </w:rPr>
  </w:style>
  <w:style w:type="character" w:customStyle="1" w:styleId="Antrat7Diagrama">
    <w:name w:val="Antraštė 7 Diagrama"/>
    <w:basedOn w:val="Numatytasispastraiposriftas"/>
    <w:link w:val="Antrat7"/>
    <w:uiPriority w:val="9"/>
    <w:semiHidden/>
    <w:rsid w:val="00F72E3F"/>
    <w:rPr>
      <w:rFonts w:eastAsiaTheme="majorEastAsia" w:cstheme="majorBidi"/>
      <w:color w:val="595959" w:themeColor="text1" w:themeTint="A6"/>
      <w:kern w:val="2"/>
      <w14:ligatures w14:val="standardContextual"/>
    </w:rPr>
  </w:style>
  <w:style w:type="character" w:customStyle="1" w:styleId="Antrat8Diagrama">
    <w:name w:val="Antraštė 8 Diagrama"/>
    <w:basedOn w:val="Numatytasispastraiposriftas"/>
    <w:link w:val="Antrat8"/>
    <w:uiPriority w:val="9"/>
    <w:semiHidden/>
    <w:rsid w:val="00F72E3F"/>
    <w:rPr>
      <w:rFonts w:eastAsiaTheme="majorEastAsia" w:cstheme="majorBidi"/>
      <w:i/>
      <w:iCs/>
      <w:color w:val="272727" w:themeColor="text1" w:themeTint="D8"/>
      <w:kern w:val="2"/>
      <w14:ligatures w14:val="standardContextual"/>
    </w:rPr>
  </w:style>
  <w:style w:type="character" w:customStyle="1" w:styleId="Antrat9Diagrama">
    <w:name w:val="Antraštė 9 Diagrama"/>
    <w:basedOn w:val="Numatytasispastraiposriftas"/>
    <w:link w:val="Antrat9"/>
    <w:uiPriority w:val="9"/>
    <w:semiHidden/>
    <w:rsid w:val="00F72E3F"/>
    <w:rPr>
      <w:rFonts w:eastAsiaTheme="majorEastAsia" w:cstheme="majorBidi"/>
      <w:color w:val="272727" w:themeColor="text1" w:themeTint="D8"/>
      <w:kern w:val="2"/>
      <w14:ligatures w14:val="standardContextual"/>
    </w:rPr>
  </w:style>
  <w:style w:type="paragraph" w:styleId="Pavadinimas">
    <w:name w:val="Title"/>
    <w:basedOn w:val="prastasis"/>
    <w:next w:val="prastasis"/>
    <w:link w:val="PavadinimasDiagrama"/>
    <w:uiPriority w:val="10"/>
    <w:qFormat/>
    <w:rsid w:val="00F72E3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72E3F"/>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F72E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72E3F"/>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F72E3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72E3F"/>
    <w:rPr>
      <w:i/>
      <w:iCs/>
      <w:color w:val="404040" w:themeColor="text1" w:themeTint="BF"/>
      <w:kern w:val="2"/>
      <w14:ligatures w14:val="standardContextual"/>
    </w:rPr>
  </w:style>
  <w:style w:type="character" w:styleId="Rykuspabraukimas">
    <w:name w:val="Intense Emphasis"/>
    <w:basedOn w:val="Numatytasispastraiposriftas"/>
    <w:uiPriority w:val="21"/>
    <w:qFormat/>
    <w:rsid w:val="00F72E3F"/>
    <w:rPr>
      <w:i/>
      <w:iCs/>
      <w:color w:val="2F5496" w:themeColor="accent1" w:themeShade="BF"/>
    </w:rPr>
  </w:style>
  <w:style w:type="paragraph" w:styleId="Iskirtacitata">
    <w:name w:val="Intense Quote"/>
    <w:basedOn w:val="prastasis"/>
    <w:next w:val="prastasis"/>
    <w:link w:val="IskirtacitataDiagrama"/>
    <w:uiPriority w:val="30"/>
    <w:qFormat/>
    <w:rsid w:val="00F72E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72E3F"/>
    <w:rPr>
      <w:i/>
      <w:iCs/>
      <w:color w:val="2F5496" w:themeColor="accent1" w:themeShade="BF"/>
      <w:kern w:val="2"/>
      <w14:ligatures w14:val="standardContextual"/>
    </w:rPr>
  </w:style>
  <w:style w:type="character" w:styleId="Rykinuoroda">
    <w:name w:val="Intense Reference"/>
    <w:basedOn w:val="Numatytasispastraiposriftas"/>
    <w:uiPriority w:val="32"/>
    <w:qFormat/>
    <w:rsid w:val="00F72E3F"/>
    <w:rPr>
      <w:b/>
      <w:bCs/>
      <w:smallCaps/>
      <w:color w:val="2F5496" w:themeColor="accent1" w:themeShade="BF"/>
      <w:spacing w:val="5"/>
    </w:rPr>
  </w:style>
  <w:style w:type="numbering" w:customStyle="1" w:styleId="Sraonra1">
    <w:name w:val="Sąrašo nėra1"/>
    <w:next w:val="Sraonra"/>
    <w:uiPriority w:val="99"/>
    <w:semiHidden/>
    <w:rsid w:val="00F72E3F"/>
  </w:style>
  <w:style w:type="character" w:customStyle="1" w:styleId="Numatytasispastraiposriftas1">
    <w:name w:val="Numatytasis pastraipos šriftas1"/>
    <w:semiHidden/>
    <w:rsid w:val="00F72E3F"/>
    <w:rPr>
      <w:rFonts w:ascii="Times New Roman" w:hAnsi="Times New Roman"/>
    </w:rPr>
  </w:style>
  <w:style w:type="character" w:customStyle="1" w:styleId="Normal1">
    <w:name w:val="Normal1"/>
    <w:rsid w:val="00F72E3F"/>
    <w:rPr>
      <w:rFonts w:ascii="TimesLT" w:hAnsi="TimesLT"/>
    </w:rPr>
  </w:style>
  <w:style w:type="character" w:customStyle="1" w:styleId="NumberingSymbols">
    <w:name w:val="Numbering Symbols"/>
    <w:rsid w:val="00F72E3F"/>
  </w:style>
  <w:style w:type="character" w:customStyle="1" w:styleId="BulletSymbols">
    <w:name w:val="Bullet Symbols"/>
    <w:rsid w:val="00F72E3F"/>
    <w:rPr>
      <w:rFonts w:ascii="StarSymbol" w:hAnsi="StarSymbol"/>
      <w:sz w:val="18"/>
    </w:rPr>
  </w:style>
  <w:style w:type="paragraph" w:styleId="Antrats">
    <w:name w:val="header"/>
    <w:basedOn w:val="prastasis"/>
    <w:link w:val="Antrats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AntratsDiagrama">
    <w:name w:val="Antraštės Diagrama"/>
    <w:basedOn w:val="Numatytasispastraiposriftas"/>
    <w:link w:val="Antrats"/>
    <w:rsid w:val="00F72E3F"/>
    <w:rPr>
      <w:rFonts w:ascii="Calibri" w:eastAsia="Times New Roman" w:hAnsi="Calibri" w:cs="Times New Roman"/>
      <w:color w:val="000000"/>
      <w:sz w:val="20"/>
      <w:szCs w:val="20"/>
    </w:rPr>
  </w:style>
  <w:style w:type="paragraph" w:styleId="Porat">
    <w:name w:val="footer"/>
    <w:aliases w:val="Štampai"/>
    <w:basedOn w:val="prastasis"/>
    <w:link w:val="Porat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PoratDiagrama">
    <w:name w:val="Poraštė Diagrama"/>
    <w:aliases w:val="Štampai Diagrama"/>
    <w:basedOn w:val="Numatytasispastraiposriftas"/>
    <w:link w:val="Porat"/>
    <w:rsid w:val="00F72E3F"/>
    <w:rPr>
      <w:rFonts w:ascii="Calibri" w:eastAsia="Times New Roman" w:hAnsi="Calibri" w:cs="Times New Roman"/>
      <w:color w:val="000000"/>
      <w:sz w:val="20"/>
      <w:szCs w:val="20"/>
    </w:rPr>
  </w:style>
  <w:style w:type="paragraph" w:customStyle="1" w:styleId="TableContents">
    <w:name w:val="Table Contents"/>
    <w:basedOn w:val="Pagrindinistekstas"/>
    <w:rsid w:val="00F72E3F"/>
    <w:pPr>
      <w:widowControl w:val="0"/>
      <w:suppressLineNumbers/>
      <w:suppressAutoHyphens/>
      <w:spacing w:after="120"/>
      <w:jc w:val="left"/>
    </w:pPr>
    <w:rPr>
      <w:rFonts w:ascii="Calibri" w:hAnsi="Calibri"/>
      <w:color w:val="000000"/>
      <w:sz w:val="20"/>
      <w:lang w:val="lt-LT" w:eastAsia="en-US"/>
    </w:rPr>
  </w:style>
  <w:style w:type="paragraph" w:customStyle="1" w:styleId="TableHeading">
    <w:name w:val="Table Heading"/>
    <w:basedOn w:val="TableContents"/>
    <w:rsid w:val="00F72E3F"/>
    <w:pPr>
      <w:jc w:val="center"/>
    </w:pPr>
    <w:rPr>
      <w:b/>
      <w:i/>
    </w:rPr>
  </w:style>
  <w:style w:type="paragraph" w:customStyle="1" w:styleId="prastasis1">
    <w:name w:val="Įprastasis1"/>
    <w:rsid w:val="00F72E3F"/>
    <w:pPr>
      <w:spacing w:after="0" w:line="240" w:lineRule="auto"/>
    </w:pPr>
    <w:rPr>
      <w:rFonts w:ascii="TimesLT" w:eastAsia="Times New Roman" w:hAnsi="TimesLT" w:cs="Times New Roman"/>
      <w:noProof/>
      <w:sz w:val="20"/>
      <w:szCs w:val="20"/>
      <w:lang w:val="en-US"/>
    </w:rPr>
  </w:style>
  <w:style w:type="character" w:styleId="Puslapionumeris">
    <w:name w:val="page number"/>
    <w:basedOn w:val="Numatytasispastraiposriftas"/>
    <w:rsid w:val="00F72E3F"/>
  </w:style>
  <w:style w:type="paragraph" w:styleId="Pagrindiniotekstotrauka">
    <w:name w:val="Body Text Indent"/>
    <w:basedOn w:val="prastasis"/>
    <w:link w:val="PagrindiniotekstotraukaDiagrama"/>
    <w:rsid w:val="00F72E3F"/>
    <w:pPr>
      <w:widowControl w:val="0"/>
      <w:suppressAutoHyphens/>
      <w:ind w:firstLine="709"/>
      <w:jc w:val="both"/>
    </w:pPr>
    <w:rPr>
      <w:rFonts w:ascii="Calibri" w:eastAsia="Times New Roman" w:hAnsi="Calibri"/>
      <w:color w:val="000000"/>
      <w:sz w:val="20"/>
      <w:szCs w:val="20"/>
      <w:lang w:eastAsia="en-US"/>
    </w:rPr>
  </w:style>
  <w:style w:type="character" w:customStyle="1" w:styleId="PagrindiniotekstotraukaDiagrama">
    <w:name w:val="Pagrindinio teksto įtrauka Diagrama"/>
    <w:basedOn w:val="Numatytasispastraiposriftas"/>
    <w:link w:val="Pagrindiniotekstotrauka"/>
    <w:rsid w:val="00F72E3F"/>
    <w:rPr>
      <w:rFonts w:ascii="Calibri" w:eastAsia="Times New Roman" w:hAnsi="Calibri" w:cs="Times New Roman"/>
      <w:color w:val="000000"/>
      <w:sz w:val="20"/>
      <w:szCs w:val="20"/>
    </w:rPr>
  </w:style>
  <w:style w:type="paragraph" w:styleId="Pagrindiniotekstotrauka2">
    <w:name w:val="Body Text Indent 2"/>
    <w:basedOn w:val="prastasis"/>
    <w:link w:val="Pagrindiniotekstotrauka2Diagrama"/>
    <w:rsid w:val="00F72E3F"/>
    <w:pPr>
      <w:widowControl w:val="0"/>
      <w:suppressAutoHyphens/>
      <w:ind w:left="709"/>
      <w:jc w:val="both"/>
    </w:pPr>
    <w:rPr>
      <w:rFonts w:ascii="Calibri" w:eastAsia="Times New Roman" w:hAnsi="Calibri"/>
      <w:color w:val="000000"/>
      <w:sz w:val="20"/>
      <w:szCs w:val="20"/>
      <w:lang w:eastAsia="en-US"/>
    </w:rPr>
  </w:style>
  <w:style w:type="character" w:customStyle="1" w:styleId="Pagrindiniotekstotrauka2Diagrama">
    <w:name w:val="Pagrindinio teksto įtrauka 2 Diagrama"/>
    <w:basedOn w:val="Numatytasispastraiposriftas"/>
    <w:link w:val="Pagrindiniotekstotrauka2"/>
    <w:rsid w:val="00F72E3F"/>
    <w:rPr>
      <w:rFonts w:ascii="Calibri" w:eastAsia="Times New Roman" w:hAnsi="Calibri" w:cs="Times New Roman"/>
      <w:color w:val="000000"/>
      <w:sz w:val="20"/>
      <w:szCs w:val="20"/>
    </w:rPr>
  </w:style>
  <w:style w:type="paragraph" w:styleId="Pagrindiniotekstotrauka3">
    <w:name w:val="Body Text Indent 3"/>
    <w:basedOn w:val="prastasis"/>
    <w:link w:val="Pagrindiniotekstotrauka3Diagrama"/>
    <w:rsid w:val="00F72E3F"/>
    <w:pPr>
      <w:widowControl w:val="0"/>
      <w:suppressAutoHyphens/>
      <w:ind w:left="142" w:firstLine="567"/>
      <w:jc w:val="both"/>
    </w:pPr>
    <w:rPr>
      <w:rFonts w:ascii="Calibri" w:eastAsia="Times New Roman" w:hAnsi="Calibri"/>
      <w:color w:val="000000"/>
      <w:sz w:val="20"/>
      <w:szCs w:val="20"/>
      <w:lang w:eastAsia="en-US"/>
    </w:rPr>
  </w:style>
  <w:style w:type="character" w:customStyle="1" w:styleId="Pagrindiniotekstotrauka3Diagrama">
    <w:name w:val="Pagrindinio teksto įtrauka 3 Diagrama"/>
    <w:basedOn w:val="Numatytasispastraiposriftas"/>
    <w:link w:val="Pagrindiniotekstotrauka3"/>
    <w:rsid w:val="00F72E3F"/>
    <w:rPr>
      <w:rFonts w:ascii="Calibri" w:eastAsia="Times New Roman" w:hAnsi="Calibri" w:cs="Times New Roman"/>
      <w:color w:val="000000"/>
      <w:sz w:val="20"/>
      <w:szCs w:val="20"/>
    </w:rPr>
  </w:style>
  <w:style w:type="paragraph" w:styleId="Pagrindinistekstas2">
    <w:name w:val="Body Text 2"/>
    <w:basedOn w:val="prastasis"/>
    <w:link w:val="Pagrindinistekstas2Diagrama"/>
    <w:rsid w:val="00F72E3F"/>
    <w:pPr>
      <w:widowControl w:val="0"/>
      <w:suppressAutoHyphens/>
      <w:spacing w:after="120" w:line="480" w:lineRule="auto"/>
    </w:pPr>
    <w:rPr>
      <w:rFonts w:ascii="Calibri" w:eastAsia="Times New Roman" w:hAnsi="Calibri"/>
      <w:color w:val="000000"/>
      <w:sz w:val="20"/>
      <w:szCs w:val="20"/>
      <w:lang w:eastAsia="en-US"/>
    </w:rPr>
  </w:style>
  <w:style w:type="character" w:customStyle="1" w:styleId="Pagrindinistekstas2Diagrama">
    <w:name w:val="Pagrindinis tekstas 2 Diagrama"/>
    <w:basedOn w:val="Numatytasispastraiposriftas"/>
    <w:link w:val="Pagrindinistekstas2"/>
    <w:rsid w:val="00F72E3F"/>
    <w:rPr>
      <w:rFonts w:ascii="Calibri" w:eastAsia="Times New Roman" w:hAnsi="Calibri" w:cs="Times New Roman"/>
      <w:color w:val="000000"/>
      <w:sz w:val="20"/>
      <w:szCs w:val="20"/>
    </w:rPr>
  </w:style>
  <w:style w:type="paragraph" w:customStyle="1" w:styleId="paragraph">
    <w:name w:val="paragraph"/>
    <w:basedOn w:val="prastasis"/>
    <w:rsid w:val="00F72E3F"/>
    <w:pPr>
      <w:spacing w:before="100" w:beforeAutospacing="1" w:after="100" w:afterAutospacing="1"/>
    </w:pPr>
    <w:rPr>
      <w:rFonts w:ascii="Calibri" w:eastAsia="Times New Roman" w:hAnsi="Calibri"/>
      <w:sz w:val="20"/>
      <w:lang w:eastAsia="lt-LT"/>
    </w:rPr>
  </w:style>
  <w:style w:type="character" w:customStyle="1" w:styleId="normaltextrun">
    <w:name w:val="normaltextrun"/>
    <w:basedOn w:val="Numatytasispastraiposriftas"/>
    <w:rsid w:val="00F72E3F"/>
  </w:style>
  <w:style w:type="character" w:customStyle="1" w:styleId="eop">
    <w:name w:val="eop"/>
    <w:basedOn w:val="Numatytasispastraiposriftas"/>
    <w:rsid w:val="00F72E3F"/>
  </w:style>
  <w:style w:type="character" w:customStyle="1" w:styleId="spellingerror">
    <w:name w:val="spellingerror"/>
    <w:basedOn w:val="Numatytasispastraiposriftas"/>
    <w:rsid w:val="00F72E3F"/>
  </w:style>
  <w:style w:type="character" w:styleId="Hipersaitas">
    <w:name w:val="Hyperlink"/>
    <w:uiPriority w:val="99"/>
    <w:unhideWhenUsed/>
    <w:rsid w:val="00F72E3F"/>
    <w:rPr>
      <w:color w:val="0000FF"/>
      <w:u w:val="single"/>
    </w:rPr>
  </w:style>
  <w:style w:type="paragraph" w:styleId="Antrat">
    <w:name w:val="caption"/>
    <w:basedOn w:val="prastasis"/>
    <w:next w:val="prastasis"/>
    <w:uiPriority w:val="35"/>
    <w:unhideWhenUsed/>
    <w:qFormat/>
    <w:rsid w:val="00F72E3F"/>
    <w:pPr>
      <w:widowControl w:val="0"/>
      <w:suppressAutoHyphens/>
      <w:spacing w:after="200"/>
    </w:pPr>
    <w:rPr>
      <w:rFonts w:ascii="Calibri" w:eastAsia="Times New Roman" w:hAnsi="Calibri"/>
      <w:i/>
      <w:iCs/>
      <w:color w:val="44546A"/>
      <w:sz w:val="18"/>
      <w:szCs w:val="18"/>
      <w:lang w:eastAsia="en-US"/>
    </w:rPr>
  </w:style>
  <w:style w:type="table" w:styleId="LentelElegantika">
    <w:name w:val="Table Elegant"/>
    <w:basedOn w:val="prastojilentel"/>
    <w:rsid w:val="00F72E3F"/>
    <w:pPr>
      <w:widowControl w:val="0"/>
      <w:suppressAutoHyphens/>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ataisymai">
    <w:name w:val="Revision"/>
    <w:hidden/>
    <w:uiPriority w:val="99"/>
    <w:semiHidden/>
    <w:rsid w:val="00F72E3F"/>
    <w:pPr>
      <w:spacing w:after="0" w:line="240" w:lineRule="auto"/>
    </w:pPr>
    <w:rPr>
      <w:rFonts w:ascii="Times New Roman" w:eastAsia="Times New Roman" w:hAnsi="Times New Roman" w:cs="Times New Roman"/>
      <w:color w:val="000000"/>
      <w:sz w:val="24"/>
      <w:szCs w:val="20"/>
    </w:rPr>
  </w:style>
  <w:style w:type="table" w:styleId="Lentelstinklelis">
    <w:name w:val="Table Grid"/>
    <w:basedOn w:val="prastojilentel"/>
    <w:rsid w:val="00F7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72E3F"/>
    <w:rPr>
      <w:i/>
      <w:iCs/>
    </w:rPr>
  </w:style>
  <w:style w:type="paragraph" w:styleId="Turinioantrat">
    <w:name w:val="TOC Heading"/>
    <w:basedOn w:val="Antrat1"/>
    <w:next w:val="prastasis"/>
    <w:uiPriority w:val="39"/>
    <w:unhideWhenUsed/>
    <w:qFormat/>
    <w:rsid w:val="00F72E3F"/>
    <w:pPr>
      <w:spacing w:before="240" w:after="0"/>
      <w:outlineLvl w:val="9"/>
    </w:pPr>
    <w:rPr>
      <w:rFonts w:ascii="Calibri Light" w:eastAsia="Times New Roman" w:hAnsi="Calibri Light" w:cs="Times New Roman"/>
      <w:color w:val="2F5496"/>
      <w:kern w:val="0"/>
      <w:sz w:val="32"/>
      <w:szCs w:val="32"/>
      <w:lang w:val="en-US"/>
      <w14:ligatures w14:val="none"/>
    </w:rPr>
  </w:style>
  <w:style w:type="paragraph" w:styleId="Turinys2">
    <w:name w:val="toc 2"/>
    <w:basedOn w:val="prastasis"/>
    <w:next w:val="prastasis"/>
    <w:autoRedefine/>
    <w:uiPriority w:val="39"/>
    <w:rsid w:val="00F72E3F"/>
    <w:pPr>
      <w:widowControl w:val="0"/>
      <w:suppressAutoHyphens/>
      <w:ind w:left="200"/>
    </w:pPr>
    <w:rPr>
      <w:rFonts w:ascii="Calibri" w:eastAsia="Times New Roman" w:hAnsi="Calibri"/>
      <w:color w:val="000000"/>
      <w:sz w:val="20"/>
      <w:szCs w:val="20"/>
      <w:lang w:eastAsia="en-US"/>
    </w:rPr>
  </w:style>
  <w:style w:type="character" w:styleId="Grietas">
    <w:name w:val="Strong"/>
    <w:uiPriority w:val="22"/>
    <w:qFormat/>
    <w:rsid w:val="00F72E3F"/>
    <w:rPr>
      <w:b/>
      <w:b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F72E3F"/>
    <w:rPr>
      <w:rFonts w:ascii="Times New Roman" w:eastAsia="SimSun" w:hAnsi="Times New Roman" w:cs="Times New Roman"/>
      <w:sz w:val="24"/>
      <w:szCs w:val="24"/>
      <w:lang w:eastAsia="zh-CN"/>
    </w:rPr>
  </w:style>
  <w:style w:type="paragraph" w:styleId="prastasiniatinklio">
    <w:name w:val="Normal (Web)"/>
    <w:basedOn w:val="prastasis"/>
    <w:uiPriority w:val="99"/>
    <w:unhideWhenUsed/>
    <w:rsid w:val="00F72E3F"/>
    <w:pPr>
      <w:spacing w:before="100" w:beforeAutospacing="1" w:after="100" w:afterAutospacing="1"/>
    </w:pPr>
    <w:rPr>
      <w:rFonts w:eastAsia="Times New Roman"/>
      <w:lang w:eastAsia="lt-LT"/>
    </w:rPr>
  </w:style>
  <w:style w:type="character" w:styleId="Perirtashipersaitas">
    <w:name w:val="FollowedHyperlink"/>
    <w:uiPriority w:val="99"/>
    <w:unhideWhenUsed/>
    <w:rsid w:val="00F72E3F"/>
    <w:rPr>
      <w:color w:val="954F72"/>
      <w:u w:val="single"/>
    </w:rPr>
  </w:style>
  <w:style w:type="paragraph" w:customStyle="1" w:styleId="msonormal0">
    <w:name w:val="msonormal"/>
    <w:basedOn w:val="prastasis"/>
    <w:rsid w:val="00F72E3F"/>
    <w:pPr>
      <w:spacing w:before="100" w:beforeAutospacing="1" w:after="100" w:afterAutospacing="1"/>
    </w:pPr>
    <w:rPr>
      <w:rFonts w:eastAsia="Times New Roman"/>
      <w:lang w:eastAsia="lt-LT"/>
    </w:rPr>
  </w:style>
  <w:style w:type="table" w:customStyle="1" w:styleId="Lentelstinklelis2">
    <w:name w:val="Lentelės tinklelis2"/>
    <w:basedOn w:val="prastojilentel"/>
    <w:next w:val="Lentelstinklelis"/>
    <w:rsid w:val="00B63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D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3216">
      <w:bodyDiv w:val="1"/>
      <w:marLeft w:val="0"/>
      <w:marRight w:val="0"/>
      <w:marTop w:val="0"/>
      <w:marBottom w:val="0"/>
      <w:divBdr>
        <w:top w:val="none" w:sz="0" w:space="0" w:color="auto"/>
        <w:left w:val="none" w:sz="0" w:space="0" w:color="auto"/>
        <w:bottom w:val="none" w:sz="0" w:space="0" w:color="auto"/>
        <w:right w:val="none" w:sz="0" w:space="0" w:color="auto"/>
      </w:divBdr>
    </w:div>
    <w:div w:id="872956469">
      <w:bodyDiv w:val="1"/>
      <w:marLeft w:val="0"/>
      <w:marRight w:val="0"/>
      <w:marTop w:val="0"/>
      <w:marBottom w:val="0"/>
      <w:divBdr>
        <w:top w:val="none" w:sz="0" w:space="0" w:color="auto"/>
        <w:left w:val="none" w:sz="0" w:space="0" w:color="auto"/>
        <w:bottom w:val="none" w:sz="0" w:space="0" w:color="auto"/>
        <w:right w:val="none" w:sz="0" w:space="0" w:color="auto"/>
      </w:divBdr>
    </w:div>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3134E-6F76-44C0-B18C-CBEA5E9E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531A13-07ED-463B-AF5F-5AAE9F797B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customXml/itemProps4.xml><?xml version="1.0" encoding="utf-8"?>
<ds:datastoreItem xmlns:ds="http://schemas.openxmlformats.org/officeDocument/2006/customXml" ds:itemID="{53E83ED5-7E8D-4944-A58B-2E76D3FADB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5557</Words>
  <Characters>3169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KUTNIAUSKIENĖ, Giedrė | Turto bankas</cp:lastModifiedBy>
  <cp:revision>57</cp:revision>
  <dcterms:created xsi:type="dcterms:W3CDTF">2024-10-31T13:07:00Z</dcterms:created>
  <dcterms:modified xsi:type="dcterms:W3CDTF">2025-10-15T07:10:00Z</dcterms:modified>
</cp:coreProperties>
</file>