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ED1F" w14:textId="77777777" w:rsidR="006E0666" w:rsidRPr="006E0666" w:rsidRDefault="006E0666" w:rsidP="006E0666">
      <w:pPr>
        <w:spacing w:after="0" w:line="240" w:lineRule="auto"/>
        <w:ind w:left="34"/>
        <w:jc w:val="right"/>
        <w:rPr>
          <w:rFonts w:ascii="Times New Roman" w:eastAsia="Calibri" w:hAnsi="Times New Roman" w:cs="Times New Roman"/>
          <w:kern w:val="0"/>
          <w:lang w:val="lt-LT" w:eastAsia="lt-LT"/>
          <w14:ligatures w14:val="none"/>
        </w:rPr>
      </w:pPr>
      <w:r w:rsidRPr="006E0666">
        <w:rPr>
          <w:rFonts w:ascii="Times New Roman" w:eastAsia="Calibri" w:hAnsi="Times New Roman" w:cs="Times New Roman"/>
          <w:kern w:val="0"/>
          <w:lang w:val="lt-LT" w:eastAsia="lt-LT"/>
          <w14:ligatures w14:val="none"/>
        </w:rPr>
        <w:t>Pirkimo sąlygų</w:t>
      </w:r>
    </w:p>
    <w:p w14:paraId="3B35E75F" w14:textId="26F713C1" w:rsidR="006E0666" w:rsidRDefault="006E0666" w:rsidP="006E0666">
      <w:pPr>
        <w:widowControl w:val="0"/>
        <w:pBdr>
          <w:top w:val="nil"/>
          <w:left w:val="nil"/>
          <w:bottom w:val="nil"/>
          <w:right w:val="nil"/>
          <w:between w:val="nil"/>
        </w:pBdr>
        <w:tabs>
          <w:tab w:val="left" w:pos="567"/>
          <w:tab w:val="left" w:pos="851"/>
        </w:tabs>
        <w:spacing w:after="0"/>
        <w:jc w:val="right"/>
        <w:rPr>
          <w:rFonts w:ascii="Times New Roman" w:eastAsia="Calibri" w:hAnsi="Times New Roman" w:cs="Times New Roman"/>
          <w:b/>
          <w:bCs/>
          <w:kern w:val="0"/>
          <w:lang w:val="lt-LT" w:eastAsia="lt-LT"/>
          <w14:ligatures w14:val="none"/>
        </w:rPr>
      </w:pPr>
      <w:r>
        <w:rPr>
          <w:rFonts w:ascii="Times New Roman" w:eastAsia="Calibri" w:hAnsi="Times New Roman" w:cs="Times New Roman"/>
          <w:b/>
          <w:bCs/>
          <w:kern w:val="0"/>
          <w:lang w:val="lt-LT" w:eastAsia="lt-LT"/>
          <w14:ligatures w14:val="none"/>
        </w:rPr>
        <w:t>4</w:t>
      </w:r>
      <w:r w:rsidRPr="006E0666">
        <w:rPr>
          <w:rFonts w:ascii="Times New Roman" w:eastAsia="Calibri" w:hAnsi="Times New Roman" w:cs="Times New Roman"/>
          <w:b/>
          <w:bCs/>
          <w:kern w:val="0"/>
          <w:lang w:val="lt-LT" w:eastAsia="lt-LT"/>
          <w14:ligatures w14:val="none"/>
        </w:rPr>
        <w:t xml:space="preserve"> priedas</w:t>
      </w:r>
    </w:p>
    <w:p w14:paraId="59B528EA" w14:textId="77777777" w:rsidR="006E0666" w:rsidRDefault="006E0666" w:rsidP="006E0666">
      <w:pPr>
        <w:widowControl w:val="0"/>
        <w:pBdr>
          <w:top w:val="nil"/>
          <w:left w:val="nil"/>
          <w:bottom w:val="nil"/>
          <w:right w:val="nil"/>
          <w:between w:val="nil"/>
        </w:pBdr>
        <w:tabs>
          <w:tab w:val="left" w:pos="567"/>
          <w:tab w:val="left" w:pos="851"/>
        </w:tabs>
        <w:spacing w:after="0"/>
        <w:jc w:val="right"/>
        <w:rPr>
          <w:rFonts w:ascii="Times New Roman" w:hAnsi="Times New Roman" w:cs="Times New Roman"/>
          <w:b/>
          <w:bCs/>
          <w:caps/>
          <w:lang w:val="pt-BR"/>
        </w:rPr>
      </w:pPr>
    </w:p>
    <w:p w14:paraId="7D09F033" w14:textId="73F5E3ED" w:rsidR="00C11588" w:rsidRPr="005D460E" w:rsidRDefault="00C11588" w:rsidP="00EF3F22">
      <w:pPr>
        <w:widowControl w:val="0"/>
        <w:pBdr>
          <w:top w:val="nil"/>
          <w:left w:val="nil"/>
          <w:bottom w:val="nil"/>
          <w:right w:val="nil"/>
          <w:between w:val="nil"/>
        </w:pBdr>
        <w:tabs>
          <w:tab w:val="left" w:pos="567"/>
          <w:tab w:val="left" w:pos="851"/>
        </w:tabs>
        <w:jc w:val="center"/>
        <w:rPr>
          <w:rFonts w:ascii="Times New Roman" w:hAnsi="Times New Roman" w:cs="Times New Roman"/>
          <w:b/>
          <w:bCs/>
          <w:caps/>
          <w:lang w:val="pt-BR"/>
        </w:rPr>
      </w:pPr>
      <w:r w:rsidRPr="005D460E">
        <w:rPr>
          <w:rFonts w:ascii="Times New Roman" w:hAnsi="Times New Roman" w:cs="Times New Roman"/>
          <w:b/>
          <w:bCs/>
          <w:caps/>
          <w:lang w:val="pt-BR"/>
        </w:rPr>
        <w:t>paslaugų pirkimo-pardavimo sutarties Specialiosios sąlygos</w:t>
      </w:r>
    </w:p>
    <w:p w14:paraId="4730A1CD" w14:textId="77777777" w:rsidR="00A35EBA" w:rsidRPr="005D460E" w:rsidRDefault="00A35EBA" w:rsidP="00A2167C">
      <w:pPr>
        <w:spacing w:after="0"/>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2830"/>
        <w:gridCol w:w="1560"/>
        <w:gridCol w:w="2268"/>
        <w:gridCol w:w="3543"/>
      </w:tblGrid>
      <w:tr w:rsidR="00A35EBA" w:rsidRPr="005D460E" w14:paraId="7A81A368" w14:textId="77777777" w:rsidTr="00EF3F22">
        <w:trPr>
          <w:trHeight w:val="340"/>
        </w:trPr>
        <w:tc>
          <w:tcPr>
            <w:tcW w:w="2830" w:type="dxa"/>
            <w:vAlign w:val="center"/>
          </w:tcPr>
          <w:p w14:paraId="6DE437AA" w14:textId="7A7B10C9" w:rsidR="00A35EBA" w:rsidRPr="005D460E" w:rsidRDefault="00A35EBA" w:rsidP="00A35EBA">
            <w:pPr>
              <w:jc w:val="both"/>
              <w:rPr>
                <w:rFonts w:ascii="Times New Roman" w:hAnsi="Times New Roman" w:cs="Times New Roman"/>
                <w:b/>
                <w:bCs/>
                <w:lang w:val="lt-LT"/>
              </w:rPr>
            </w:pPr>
            <w:r w:rsidRPr="005D460E">
              <w:rPr>
                <w:rFonts w:ascii="Times New Roman" w:hAnsi="Times New Roman" w:cs="Times New Roman"/>
                <w:b/>
                <w:bCs/>
                <w:lang w:val="lt-LT"/>
              </w:rPr>
              <w:t>Sutarties pavadinimas</w:t>
            </w:r>
          </w:p>
        </w:tc>
        <w:tc>
          <w:tcPr>
            <w:tcW w:w="7371" w:type="dxa"/>
            <w:gridSpan w:val="3"/>
            <w:vAlign w:val="center"/>
          </w:tcPr>
          <w:p w14:paraId="67386B84" w14:textId="2E7BA45A" w:rsidR="00A35EBA" w:rsidRPr="005D460E" w:rsidRDefault="00B65499" w:rsidP="00A35EBA">
            <w:pPr>
              <w:jc w:val="both"/>
              <w:rPr>
                <w:rFonts w:ascii="Times New Roman" w:hAnsi="Times New Roman" w:cs="Times New Roman"/>
                <w:lang w:val="lt-LT"/>
              </w:rPr>
            </w:pPr>
            <w:r w:rsidRPr="005D460E">
              <w:rPr>
                <w:rFonts w:ascii="Times New Roman" w:hAnsi="Times New Roman" w:cs="Times New Roman"/>
                <w:lang w:val="lt-LT"/>
              </w:rPr>
              <w:t xml:space="preserve">Turto </w:t>
            </w:r>
            <w:r w:rsidR="0031508C" w:rsidRPr="005D460E">
              <w:rPr>
                <w:rFonts w:ascii="Times New Roman" w:hAnsi="Times New Roman" w:cs="Times New Roman"/>
                <w:lang w:val="lt-LT"/>
              </w:rPr>
              <w:t>nuomos vertinim</w:t>
            </w:r>
            <w:r w:rsidR="001E08EB" w:rsidRPr="005D460E">
              <w:rPr>
                <w:rFonts w:ascii="Times New Roman" w:hAnsi="Times New Roman" w:cs="Times New Roman"/>
                <w:lang w:val="lt-LT"/>
              </w:rPr>
              <w:t>o</w:t>
            </w:r>
            <w:r w:rsidR="0031508C" w:rsidRPr="005D460E">
              <w:rPr>
                <w:rFonts w:ascii="Times New Roman" w:hAnsi="Times New Roman" w:cs="Times New Roman"/>
                <w:lang w:val="lt-LT"/>
              </w:rPr>
              <w:t xml:space="preserve"> ir konsultacin</w:t>
            </w:r>
            <w:r w:rsidR="001E08EB" w:rsidRPr="005D460E">
              <w:rPr>
                <w:rFonts w:ascii="Times New Roman" w:hAnsi="Times New Roman" w:cs="Times New Roman"/>
                <w:lang w:val="lt-LT"/>
              </w:rPr>
              <w:t>ių</w:t>
            </w:r>
            <w:r w:rsidR="00CA0155" w:rsidRPr="005D460E">
              <w:rPr>
                <w:rFonts w:ascii="Times New Roman" w:hAnsi="Times New Roman" w:cs="Times New Roman"/>
                <w:lang w:val="lt-LT"/>
              </w:rPr>
              <w:t xml:space="preserve"> </w:t>
            </w:r>
            <w:r w:rsidR="003A6DD6" w:rsidRPr="005D460E">
              <w:rPr>
                <w:rFonts w:ascii="Times New Roman" w:hAnsi="Times New Roman" w:cs="Times New Roman"/>
                <w:lang w:val="lt-LT"/>
              </w:rPr>
              <w:t>paslaug</w:t>
            </w:r>
            <w:r w:rsidR="001E08EB" w:rsidRPr="005D460E">
              <w:rPr>
                <w:rFonts w:ascii="Times New Roman" w:hAnsi="Times New Roman" w:cs="Times New Roman"/>
                <w:lang w:val="lt-LT"/>
              </w:rPr>
              <w:t>ų sutartis</w:t>
            </w:r>
          </w:p>
        </w:tc>
      </w:tr>
      <w:tr w:rsidR="00A35EBA" w:rsidRPr="005D460E" w14:paraId="2DE56213" w14:textId="77777777" w:rsidTr="00EF3F22">
        <w:trPr>
          <w:trHeight w:val="340"/>
        </w:trPr>
        <w:tc>
          <w:tcPr>
            <w:tcW w:w="2830" w:type="dxa"/>
            <w:vAlign w:val="center"/>
          </w:tcPr>
          <w:p w14:paraId="73834F4E" w14:textId="5847983A" w:rsidR="00A35EBA" w:rsidRPr="005D460E" w:rsidRDefault="00A35EBA" w:rsidP="00A35EBA">
            <w:pPr>
              <w:jc w:val="both"/>
              <w:rPr>
                <w:rFonts w:ascii="Times New Roman" w:hAnsi="Times New Roman" w:cs="Times New Roman"/>
                <w:b/>
                <w:bCs/>
                <w:lang w:val="lt-LT"/>
              </w:rPr>
            </w:pPr>
            <w:r w:rsidRPr="005D460E">
              <w:rPr>
                <w:rFonts w:ascii="Times New Roman" w:hAnsi="Times New Roman" w:cs="Times New Roman"/>
                <w:b/>
                <w:bCs/>
                <w:lang w:val="lt-LT"/>
              </w:rPr>
              <w:t>Sutarties data</w:t>
            </w:r>
          </w:p>
        </w:tc>
        <w:tc>
          <w:tcPr>
            <w:tcW w:w="1560" w:type="dxa"/>
            <w:vAlign w:val="center"/>
          </w:tcPr>
          <w:p w14:paraId="77C379EE" w14:textId="77777777" w:rsidR="00A35EBA" w:rsidRPr="005D460E" w:rsidRDefault="00A35EBA" w:rsidP="00A35EBA">
            <w:pPr>
              <w:jc w:val="both"/>
              <w:rPr>
                <w:rFonts w:ascii="Times New Roman" w:hAnsi="Times New Roman" w:cs="Times New Roman"/>
                <w:lang w:val="lt-LT"/>
              </w:rPr>
            </w:pPr>
          </w:p>
        </w:tc>
        <w:tc>
          <w:tcPr>
            <w:tcW w:w="2268" w:type="dxa"/>
            <w:vAlign w:val="center"/>
          </w:tcPr>
          <w:p w14:paraId="2129A3F0" w14:textId="643C4225" w:rsidR="00A35EBA" w:rsidRPr="005D460E" w:rsidRDefault="00A35EBA" w:rsidP="00A35EBA">
            <w:pPr>
              <w:jc w:val="both"/>
              <w:rPr>
                <w:rFonts w:ascii="Times New Roman" w:hAnsi="Times New Roman" w:cs="Times New Roman"/>
                <w:b/>
                <w:bCs/>
                <w:lang w:val="lt-LT"/>
              </w:rPr>
            </w:pPr>
            <w:r w:rsidRPr="005D460E">
              <w:rPr>
                <w:rFonts w:ascii="Times New Roman" w:hAnsi="Times New Roman" w:cs="Times New Roman"/>
                <w:b/>
                <w:bCs/>
                <w:lang w:val="lt-LT"/>
              </w:rPr>
              <w:t>Sutarties numeris</w:t>
            </w:r>
          </w:p>
        </w:tc>
        <w:tc>
          <w:tcPr>
            <w:tcW w:w="3543" w:type="dxa"/>
            <w:vAlign w:val="center"/>
          </w:tcPr>
          <w:p w14:paraId="0F864A84" w14:textId="2D4629EF" w:rsidR="00A35EBA" w:rsidRPr="005D460E" w:rsidRDefault="00A35EBA" w:rsidP="00A35EBA">
            <w:pPr>
              <w:jc w:val="both"/>
              <w:rPr>
                <w:rFonts w:ascii="Times New Roman" w:hAnsi="Times New Roman" w:cs="Times New Roman"/>
                <w:lang w:val="lt-LT"/>
              </w:rPr>
            </w:pPr>
          </w:p>
        </w:tc>
      </w:tr>
    </w:tbl>
    <w:p w14:paraId="5D00490F" w14:textId="77777777" w:rsidR="00A35EBA" w:rsidRPr="005D460E" w:rsidRDefault="00A35EBA" w:rsidP="00A35EBA">
      <w:pPr>
        <w:spacing w:after="0"/>
        <w:jc w:val="both"/>
        <w:rPr>
          <w:rFonts w:ascii="Times New Roman" w:hAnsi="Times New Roman" w:cs="Times New Roman"/>
          <w:lang w:val="lt-LT"/>
        </w:rPr>
      </w:pPr>
    </w:p>
    <w:tbl>
      <w:tblPr>
        <w:tblStyle w:val="Lentelstinklelis"/>
        <w:tblW w:w="10201" w:type="dxa"/>
        <w:tblLook w:val="04A0" w:firstRow="1" w:lastRow="0" w:firstColumn="1" w:lastColumn="0" w:noHBand="0" w:noVBand="1"/>
      </w:tblPr>
      <w:tblGrid>
        <w:gridCol w:w="2830"/>
        <w:gridCol w:w="3828"/>
        <w:gridCol w:w="3543"/>
      </w:tblGrid>
      <w:tr w:rsidR="00EF3F22" w:rsidRPr="005D460E" w14:paraId="055FB346" w14:textId="77777777" w:rsidTr="00EF3F22">
        <w:trPr>
          <w:trHeight w:val="340"/>
        </w:trPr>
        <w:tc>
          <w:tcPr>
            <w:tcW w:w="10201" w:type="dxa"/>
            <w:gridSpan w:val="3"/>
            <w:vAlign w:val="center"/>
          </w:tcPr>
          <w:p w14:paraId="61E766CD" w14:textId="55CBF18F" w:rsidR="000731DF" w:rsidRPr="005D460E" w:rsidRDefault="000731DF" w:rsidP="000731DF">
            <w:pPr>
              <w:jc w:val="center"/>
              <w:rPr>
                <w:rFonts w:ascii="Times New Roman" w:hAnsi="Times New Roman" w:cs="Times New Roman"/>
                <w:b/>
                <w:bCs/>
                <w:lang w:val="lt-LT"/>
              </w:rPr>
            </w:pPr>
            <w:r w:rsidRPr="005D460E">
              <w:rPr>
                <w:rFonts w:ascii="Times New Roman" w:hAnsi="Times New Roman" w:cs="Times New Roman"/>
                <w:b/>
                <w:bCs/>
                <w:lang w:val="lt-LT"/>
              </w:rPr>
              <w:t>1. SUTARTIES ŠALYS</w:t>
            </w:r>
          </w:p>
        </w:tc>
      </w:tr>
      <w:tr w:rsidR="00EF3F22" w:rsidRPr="005D460E" w14:paraId="7AED9BD9" w14:textId="77777777" w:rsidTr="00EF3F22">
        <w:tc>
          <w:tcPr>
            <w:tcW w:w="2830" w:type="dxa"/>
            <w:vMerge w:val="restart"/>
          </w:tcPr>
          <w:p w14:paraId="461368AB" w14:textId="77777777" w:rsidR="00D30345" w:rsidRPr="005D460E" w:rsidRDefault="00D30345" w:rsidP="00D30345">
            <w:pPr>
              <w:jc w:val="center"/>
              <w:rPr>
                <w:rFonts w:ascii="Times New Roman" w:hAnsi="Times New Roman" w:cs="Times New Roman"/>
                <w:b/>
                <w:bCs/>
                <w:lang w:val="lt-LT"/>
              </w:rPr>
            </w:pPr>
          </w:p>
          <w:p w14:paraId="1CD626AF" w14:textId="77777777" w:rsidR="00D30345" w:rsidRPr="005D460E" w:rsidRDefault="00D30345" w:rsidP="00D30345">
            <w:pPr>
              <w:jc w:val="center"/>
              <w:rPr>
                <w:rFonts w:ascii="Times New Roman" w:hAnsi="Times New Roman" w:cs="Times New Roman"/>
                <w:b/>
                <w:bCs/>
                <w:lang w:val="lt-LT"/>
              </w:rPr>
            </w:pPr>
          </w:p>
          <w:p w14:paraId="583F2BA2" w14:textId="77777777" w:rsidR="00D30345" w:rsidRPr="005D460E" w:rsidRDefault="00D30345" w:rsidP="00D30345">
            <w:pPr>
              <w:jc w:val="center"/>
              <w:rPr>
                <w:rFonts w:ascii="Times New Roman" w:hAnsi="Times New Roman" w:cs="Times New Roman"/>
                <w:b/>
                <w:bCs/>
                <w:lang w:val="lt-LT"/>
              </w:rPr>
            </w:pPr>
          </w:p>
          <w:p w14:paraId="417979C0" w14:textId="77777777" w:rsidR="00D30345" w:rsidRPr="005D460E" w:rsidRDefault="00D30345" w:rsidP="00D30345">
            <w:pPr>
              <w:rPr>
                <w:rFonts w:ascii="Times New Roman" w:hAnsi="Times New Roman" w:cs="Times New Roman"/>
                <w:b/>
                <w:bCs/>
                <w:lang w:val="lt-LT"/>
              </w:rPr>
            </w:pPr>
          </w:p>
          <w:p w14:paraId="368EE292" w14:textId="4326C5A7" w:rsidR="00D30345" w:rsidRPr="005D460E" w:rsidRDefault="00D30345" w:rsidP="00D30345">
            <w:pPr>
              <w:rPr>
                <w:rFonts w:ascii="Times New Roman" w:hAnsi="Times New Roman" w:cs="Times New Roman"/>
                <w:b/>
                <w:bCs/>
                <w:lang w:val="lt-LT"/>
              </w:rPr>
            </w:pPr>
            <w:r w:rsidRPr="005D460E">
              <w:rPr>
                <w:rFonts w:ascii="Times New Roman" w:hAnsi="Times New Roman" w:cs="Times New Roman"/>
                <w:b/>
                <w:bCs/>
                <w:lang w:val="lt-LT"/>
              </w:rPr>
              <w:t>1.1. Pirkėjas</w:t>
            </w:r>
          </w:p>
        </w:tc>
        <w:tc>
          <w:tcPr>
            <w:tcW w:w="3828" w:type="dxa"/>
          </w:tcPr>
          <w:p w14:paraId="7687EAA0" w14:textId="202A95EE" w:rsidR="00D30345" w:rsidRPr="005D460E" w:rsidRDefault="00D30345" w:rsidP="00BA669B">
            <w:pPr>
              <w:rPr>
                <w:rFonts w:ascii="Times New Roman" w:hAnsi="Times New Roman" w:cs="Times New Roman"/>
                <w:lang w:val="lt-LT"/>
              </w:rPr>
            </w:pPr>
            <w:r w:rsidRPr="005D460E">
              <w:rPr>
                <w:rFonts w:ascii="Times New Roman" w:hAnsi="Times New Roman" w:cs="Times New Roman"/>
                <w:lang w:val="lt-LT"/>
              </w:rPr>
              <w:t>1.1.1. Pavadinimas</w:t>
            </w:r>
          </w:p>
        </w:tc>
        <w:tc>
          <w:tcPr>
            <w:tcW w:w="3543" w:type="dxa"/>
          </w:tcPr>
          <w:p w14:paraId="0AEE8193" w14:textId="7EE5BCB0" w:rsidR="00D30345" w:rsidRPr="005D460E" w:rsidRDefault="001311B7" w:rsidP="000731DF">
            <w:pPr>
              <w:jc w:val="center"/>
              <w:rPr>
                <w:rFonts w:ascii="Times New Roman" w:hAnsi="Times New Roman" w:cs="Times New Roman"/>
                <w:lang w:val="lt-LT"/>
              </w:rPr>
            </w:pPr>
            <w:r w:rsidRPr="005D460E">
              <w:rPr>
                <w:rFonts w:ascii="Times New Roman" w:eastAsia="Arial" w:hAnsi="Times New Roman" w:cs="Times New Roman"/>
                <w:b/>
                <w:bCs/>
                <w:kern w:val="0"/>
                <w:lang w:val="lt-LT"/>
                <w14:ligatures w14:val="none"/>
              </w:rPr>
              <w:t>Valstybės įmonė Turto bankas</w:t>
            </w:r>
          </w:p>
        </w:tc>
      </w:tr>
      <w:tr w:rsidR="00EF3F22" w:rsidRPr="005D460E" w14:paraId="091A4A72" w14:textId="77777777" w:rsidTr="00EF3F22">
        <w:tc>
          <w:tcPr>
            <w:tcW w:w="2830" w:type="dxa"/>
            <w:vMerge/>
          </w:tcPr>
          <w:p w14:paraId="2355153C" w14:textId="77777777" w:rsidR="00D30345" w:rsidRPr="005D460E" w:rsidRDefault="00D30345" w:rsidP="00BA669B">
            <w:pPr>
              <w:rPr>
                <w:rFonts w:ascii="Times New Roman" w:hAnsi="Times New Roman" w:cs="Times New Roman"/>
                <w:lang w:val="lt-LT"/>
              </w:rPr>
            </w:pPr>
          </w:p>
        </w:tc>
        <w:tc>
          <w:tcPr>
            <w:tcW w:w="3828" w:type="dxa"/>
          </w:tcPr>
          <w:p w14:paraId="121C6BE7" w14:textId="2BBA5910" w:rsidR="00D30345" w:rsidRPr="005D460E" w:rsidRDefault="00D30345" w:rsidP="00BA669B">
            <w:pPr>
              <w:rPr>
                <w:rFonts w:ascii="Times New Roman" w:hAnsi="Times New Roman" w:cs="Times New Roman"/>
                <w:lang w:val="lt-LT"/>
              </w:rPr>
            </w:pPr>
            <w:r w:rsidRPr="005D460E">
              <w:rPr>
                <w:rFonts w:ascii="Times New Roman" w:hAnsi="Times New Roman" w:cs="Times New Roman"/>
                <w:lang w:val="lt-LT"/>
              </w:rPr>
              <w:t>1.1.2. Juridinio asmens kodas</w:t>
            </w:r>
          </w:p>
        </w:tc>
        <w:tc>
          <w:tcPr>
            <w:tcW w:w="3543" w:type="dxa"/>
          </w:tcPr>
          <w:p w14:paraId="67642CDF" w14:textId="26BD1EF3" w:rsidR="00D30345" w:rsidRPr="005D460E" w:rsidRDefault="001311B7" w:rsidP="000731DF">
            <w:pPr>
              <w:jc w:val="center"/>
              <w:rPr>
                <w:rFonts w:ascii="Times New Roman" w:hAnsi="Times New Roman" w:cs="Times New Roman"/>
                <w:lang w:val="lt-LT"/>
              </w:rPr>
            </w:pPr>
            <w:r w:rsidRPr="005D460E">
              <w:rPr>
                <w:rFonts w:ascii="Times New Roman" w:hAnsi="Times New Roman" w:cs="Times New Roman"/>
                <w:lang w:val="lt-LT"/>
              </w:rPr>
              <w:t>112021042</w:t>
            </w:r>
          </w:p>
        </w:tc>
      </w:tr>
      <w:tr w:rsidR="00EF3F22" w:rsidRPr="005D460E" w14:paraId="6FA6A376" w14:textId="77777777" w:rsidTr="00EF3F22">
        <w:tc>
          <w:tcPr>
            <w:tcW w:w="2830" w:type="dxa"/>
            <w:vMerge/>
          </w:tcPr>
          <w:p w14:paraId="6DA5CA38" w14:textId="77777777" w:rsidR="00D30345" w:rsidRPr="005D460E" w:rsidRDefault="00D30345" w:rsidP="00BA669B">
            <w:pPr>
              <w:rPr>
                <w:rFonts w:ascii="Times New Roman" w:hAnsi="Times New Roman" w:cs="Times New Roman"/>
                <w:lang w:val="lt-LT"/>
              </w:rPr>
            </w:pPr>
          </w:p>
        </w:tc>
        <w:tc>
          <w:tcPr>
            <w:tcW w:w="3828" w:type="dxa"/>
          </w:tcPr>
          <w:p w14:paraId="0C4BA67B" w14:textId="16244B22" w:rsidR="00D30345" w:rsidRPr="005D460E" w:rsidRDefault="00D30345" w:rsidP="00BA669B">
            <w:pPr>
              <w:rPr>
                <w:rFonts w:ascii="Times New Roman" w:hAnsi="Times New Roman" w:cs="Times New Roman"/>
                <w:lang w:val="lt-LT"/>
              </w:rPr>
            </w:pPr>
            <w:r w:rsidRPr="005D460E">
              <w:rPr>
                <w:rFonts w:ascii="Times New Roman" w:hAnsi="Times New Roman" w:cs="Times New Roman"/>
                <w:lang w:val="lt-LT"/>
              </w:rPr>
              <w:t>1.1.3. Adresas</w:t>
            </w:r>
          </w:p>
        </w:tc>
        <w:tc>
          <w:tcPr>
            <w:tcW w:w="3543" w:type="dxa"/>
          </w:tcPr>
          <w:p w14:paraId="4D3E71F5" w14:textId="5B0112FC" w:rsidR="00D30345" w:rsidRPr="005D460E" w:rsidRDefault="001311B7" w:rsidP="000731DF">
            <w:pPr>
              <w:jc w:val="center"/>
              <w:rPr>
                <w:rFonts w:ascii="Times New Roman" w:hAnsi="Times New Roman" w:cs="Times New Roman"/>
                <w:lang w:val="lt-LT"/>
              </w:rPr>
            </w:pPr>
            <w:r w:rsidRPr="005D460E">
              <w:rPr>
                <w:rFonts w:ascii="Times New Roman" w:hAnsi="Times New Roman" w:cs="Times New Roman"/>
                <w:lang w:val="lt-LT"/>
              </w:rPr>
              <w:t>Kęstučio g. 45, Vilnius</w:t>
            </w:r>
          </w:p>
        </w:tc>
      </w:tr>
      <w:tr w:rsidR="00EF3F22" w:rsidRPr="005D460E" w14:paraId="71B664A3" w14:textId="77777777" w:rsidTr="00EF3F22">
        <w:tc>
          <w:tcPr>
            <w:tcW w:w="2830" w:type="dxa"/>
            <w:vMerge/>
          </w:tcPr>
          <w:p w14:paraId="2F07E2AE" w14:textId="77777777" w:rsidR="00D30345" w:rsidRPr="005D460E" w:rsidRDefault="00D30345" w:rsidP="00BA669B">
            <w:pPr>
              <w:rPr>
                <w:rFonts w:ascii="Times New Roman" w:hAnsi="Times New Roman" w:cs="Times New Roman"/>
                <w:lang w:val="lt-LT"/>
              </w:rPr>
            </w:pPr>
          </w:p>
        </w:tc>
        <w:tc>
          <w:tcPr>
            <w:tcW w:w="3828" w:type="dxa"/>
          </w:tcPr>
          <w:p w14:paraId="5C8FFDC2" w14:textId="28CC672D" w:rsidR="00D30345" w:rsidRPr="005D460E" w:rsidRDefault="00D30345" w:rsidP="00BA669B">
            <w:pPr>
              <w:rPr>
                <w:rFonts w:ascii="Times New Roman" w:hAnsi="Times New Roman" w:cs="Times New Roman"/>
                <w:lang w:val="lt-LT"/>
              </w:rPr>
            </w:pPr>
            <w:r w:rsidRPr="005D460E">
              <w:rPr>
                <w:rFonts w:ascii="Times New Roman" w:hAnsi="Times New Roman" w:cs="Times New Roman"/>
                <w:lang w:val="lt-LT"/>
              </w:rPr>
              <w:t>1.1.</w:t>
            </w:r>
            <w:r w:rsidR="006B0AB2" w:rsidRPr="005D460E">
              <w:rPr>
                <w:rFonts w:ascii="Times New Roman" w:hAnsi="Times New Roman" w:cs="Times New Roman"/>
                <w:lang w:val="lt-LT"/>
              </w:rPr>
              <w:t>4</w:t>
            </w:r>
            <w:r w:rsidRPr="005D460E">
              <w:rPr>
                <w:rFonts w:ascii="Times New Roman" w:hAnsi="Times New Roman" w:cs="Times New Roman"/>
                <w:lang w:val="lt-LT"/>
              </w:rPr>
              <w:t>. PVM mokėtojo kodas</w:t>
            </w:r>
          </w:p>
        </w:tc>
        <w:tc>
          <w:tcPr>
            <w:tcW w:w="3543" w:type="dxa"/>
          </w:tcPr>
          <w:p w14:paraId="1B06DF6F" w14:textId="7A7F2A0E" w:rsidR="00D30345" w:rsidRPr="005D460E" w:rsidRDefault="001311B7" w:rsidP="000731DF">
            <w:pPr>
              <w:jc w:val="center"/>
              <w:rPr>
                <w:rFonts w:ascii="Times New Roman" w:hAnsi="Times New Roman" w:cs="Times New Roman"/>
                <w:lang w:val="lt-LT"/>
              </w:rPr>
            </w:pPr>
            <w:r w:rsidRPr="005D460E">
              <w:rPr>
                <w:rFonts w:ascii="Times New Roman" w:hAnsi="Times New Roman" w:cs="Times New Roman"/>
                <w:lang w:val="lt-LT"/>
              </w:rPr>
              <w:t>LT120210411</w:t>
            </w:r>
          </w:p>
        </w:tc>
      </w:tr>
      <w:tr w:rsidR="00EF3F22" w:rsidRPr="005D460E" w14:paraId="5AC09FE6" w14:textId="77777777" w:rsidTr="00EF3F22">
        <w:tc>
          <w:tcPr>
            <w:tcW w:w="2830" w:type="dxa"/>
            <w:vMerge/>
          </w:tcPr>
          <w:p w14:paraId="0B5D490E" w14:textId="77777777" w:rsidR="00D30345" w:rsidRPr="005D460E" w:rsidRDefault="00D30345" w:rsidP="00BA669B">
            <w:pPr>
              <w:rPr>
                <w:rFonts w:ascii="Times New Roman" w:hAnsi="Times New Roman" w:cs="Times New Roman"/>
                <w:lang w:val="lt-LT"/>
              </w:rPr>
            </w:pPr>
          </w:p>
        </w:tc>
        <w:tc>
          <w:tcPr>
            <w:tcW w:w="3828" w:type="dxa"/>
          </w:tcPr>
          <w:p w14:paraId="14C862B9" w14:textId="1F0E6ADE" w:rsidR="00D30345" w:rsidRPr="005D460E" w:rsidRDefault="00D30345" w:rsidP="00BA669B">
            <w:pPr>
              <w:rPr>
                <w:rFonts w:ascii="Times New Roman" w:hAnsi="Times New Roman" w:cs="Times New Roman"/>
                <w:lang w:val="lt-LT"/>
              </w:rPr>
            </w:pPr>
            <w:r w:rsidRPr="005D460E">
              <w:rPr>
                <w:rFonts w:ascii="Times New Roman" w:hAnsi="Times New Roman" w:cs="Times New Roman"/>
                <w:lang w:val="lt-LT"/>
              </w:rPr>
              <w:t>1.1.</w:t>
            </w:r>
            <w:r w:rsidR="006B0AB2" w:rsidRPr="005D460E">
              <w:rPr>
                <w:rFonts w:ascii="Times New Roman" w:hAnsi="Times New Roman" w:cs="Times New Roman"/>
                <w:lang w:val="lt-LT"/>
              </w:rPr>
              <w:t>5</w:t>
            </w:r>
            <w:r w:rsidRPr="005D460E">
              <w:rPr>
                <w:rFonts w:ascii="Times New Roman" w:hAnsi="Times New Roman" w:cs="Times New Roman"/>
                <w:lang w:val="lt-LT"/>
              </w:rPr>
              <w:t>. Atsiskaitomoji sąskaita</w:t>
            </w:r>
          </w:p>
        </w:tc>
        <w:tc>
          <w:tcPr>
            <w:tcW w:w="3543" w:type="dxa"/>
          </w:tcPr>
          <w:p w14:paraId="6680155E" w14:textId="01D57ECC" w:rsidR="00D30345" w:rsidRPr="005D460E" w:rsidRDefault="001311B7" w:rsidP="000731DF">
            <w:pPr>
              <w:jc w:val="center"/>
              <w:rPr>
                <w:rFonts w:ascii="Times New Roman" w:hAnsi="Times New Roman" w:cs="Times New Roman"/>
                <w:lang w:val="lt-LT"/>
              </w:rPr>
            </w:pPr>
            <w:r w:rsidRPr="005D460E">
              <w:rPr>
                <w:rFonts w:ascii="Times New Roman" w:hAnsi="Times New Roman" w:cs="Times New Roman"/>
                <w:lang w:val="lt-LT"/>
              </w:rPr>
              <w:t>LT51 7044 0600 0044 3925</w:t>
            </w:r>
          </w:p>
        </w:tc>
      </w:tr>
      <w:tr w:rsidR="00EF3F22" w:rsidRPr="005D460E" w14:paraId="71A422F1" w14:textId="77777777" w:rsidTr="00EF3F22">
        <w:tc>
          <w:tcPr>
            <w:tcW w:w="2830" w:type="dxa"/>
            <w:vMerge/>
          </w:tcPr>
          <w:p w14:paraId="3BF1457E" w14:textId="77777777" w:rsidR="00D30345" w:rsidRPr="005D460E" w:rsidRDefault="00D30345" w:rsidP="00BA669B">
            <w:pPr>
              <w:rPr>
                <w:rFonts w:ascii="Times New Roman" w:hAnsi="Times New Roman" w:cs="Times New Roman"/>
                <w:lang w:val="lt-LT"/>
              </w:rPr>
            </w:pPr>
          </w:p>
        </w:tc>
        <w:tc>
          <w:tcPr>
            <w:tcW w:w="3828" w:type="dxa"/>
          </w:tcPr>
          <w:p w14:paraId="3203D23C" w14:textId="6CF3AF18" w:rsidR="00D30345" w:rsidRPr="005D460E" w:rsidRDefault="00D30345" w:rsidP="00BA669B">
            <w:pPr>
              <w:rPr>
                <w:rFonts w:ascii="Times New Roman" w:hAnsi="Times New Roman" w:cs="Times New Roman"/>
                <w:lang w:val="lt-LT"/>
              </w:rPr>
            </w:pPr>
            <w:r w:rsidRPr="005D460E">
              <w:rPr>
                <w:rFonts w:ascii="Times New Roman" w:hAnsi="Times New Roman" w:cs="Times New Roman"/>
                <w:lang w:val="lt-LT"/>
              </w:rPr>
              <w:t>1.1.</w:t>
            </w:r>
            <w:r w:rsidR="006B0AB2" w:rsidRPr="005D460E">
              <w:rPr>
                <w:rFonts w:ascii="Times New Roman" w:hAnsi="Times New Roman" w:cs="Times New Roman"/>
                <w:lang w:val="lt-LT"/>
              </w:rPr>
              <w:t>6</w:t>
            </w:r>
            <w:r w:rsidRPr="005D460E">
              <w:rPr>
                <w:rFonts w:ascii="Times New Roman" w:hAnsi="Times New Roman" w:cs="Times New Roman"/>
                <w:lang w:val="lt-LT"/>
              </w:rPr>
              <w:t>. Bankas, banko kodas</w:t>
            </w:r>
          </w:p>
        </w:tc>
        <w:tc>
          <w:tcPr>
            <w:tcW w:w="3543" w:type="dxa"/>
          </w:tcPr>
          <w:p w14:paraId="57A50B02" w14:textId="31021007" w:rsidR="00D30345" w:rsidRPr="005D460E" w:rsidRDefault="001311B7" w:rsidP="000731DF">
            <w:pPr>
              <w:jc w:val="center"/>
              <w:rPr>
                <w:rFonts w:ascii="Times New Roman" w:hAnsi="Times New Roman" w:cs="Times New Roman"/>
                <w:lang w:val="lt-LT"/>
              </w:rPr>
            </w:pPr>
            <w:r w:rsidRPr="005D460E">
              <w:rPr>
                <w:rFonts w:ascii="Times New Roman" w:hAnsi="Times New Roman" w:cs="Times New Roman"/>
                <w:lang w:val="lt-LT"/>
              </w:rPr>
              <w:t>AB SEB bankas, 70440</w:t>
            </w:r>
          </w:p>
        </w:tc>
      </w:tr>
      <w:tr w:rsidR="00EF3F22" w:rsidRPr="005D460E" w14:paraId="55062715" w14:textId="77777777" w:rsidTr="00EF3F22">
        <w:tc>
          <w:tcPr>
            <w:tcW w:w="2830" w:type="dxa"/>
            <w:vMerge/>
          </w:tcPr>
          <w:p w14:paraId="5B27F319" w14:textId="77777777" w:rsidR="00D30345" w:rsidRPr="005D460E" w:rsidRDefault="00D30345" w:rsidP="00BA669B">
            <w:pPr>
              <w:rPr>
                <w:rFonts w:ascii="Times New Roman" w:hAnsi="Times New Roman" w:cs="Times New Roman"/>
                <w:lang w:val="lt-LT"/>
              </w:rPr>
            </w:pPr>
          </w:p>
        </w:tc>
        <w:tc>
          <w:tcPr>
            <w:tcW w:w="3828" w:type="dxa"/>
          </w:tcPr>
          <w:p w14:paraId="26A5EF0F" w14:textId="66F0A0DD" w:rsidR="00D30345" w:rsidRPr="005D460E" w:rsidRDefault="00D30345" w:rsidP="00BA669B">
            <w:pPr>
              <w:rPr>
                <w:rFonts w:ascii="Times New Roman" w:hAnsi="Times New Roman" w:cs="Times New Roman"/>
                <w:lang w:val="lt-LT"/>
              </w:rPr>
            </w:pPr>
            <w:r w:rsidRPr="005D460E">
              <w:rPr>
                <w:rFonts w:ascii="Times New Roman" w:hAnsi="Times New Roman" w:cs="Times New Roman"/>
                <w:lang w:val="lt-LT"/>
              </w:rPr>
              <w:t>1.1.</w:t>
            </w:r>
            <w:r w:rsidR="006B0AB2" w:rsidRPr="005D460E">
              <w:rPr>
                <w:rFonts w:ascii="Times New Roman" w:hAnsi="Times New Roman" w:cs="Times New Roman"/>
                <w:lang w:val="lt-LT"/>
              </w:rPr>
              <w:t>7</w:t>
            </w:r>
            <w:r w:rsidRPr="005D460E">
              <w:rPr>
                <w:rFonts w:ascii="Times New Roman" w:hAnsi="Times New Roman" w:cs="Times New Roman"/>
                <w:lang w:val="lt-LT"/>
              </w:rPr>
              <w:t>. Telefonas</w:t>
            </w:r>
          </w:p>
        </w:tc>
        <w:tc>
          <w:tcPr>
            <w:tcW w:w="3543" w:type="dxa"/>
          </w:tcPr>
          <w:p w14:paraId="46D0D848" w14:textId="62AAE79D" w:rsidR="00D30345" w:rsidRPr="005D460E" w:rsidRDefault="001311B7" w:rsidP="000731DF">
            <w:pPr>
              <w:jc w:val="center"/>
              <w:rPr>
                <w:rFonts w:ascii="Times New Roman" w:hAnsi="Times New Roman" w:cs="Times New Roman"/>
                <w:lang w:val="lt-LT"/>
              </w:rPr>
            </w:pPr>
            <w:r w:rsidRPr="005D460E">
              <w:rPr>
                <w:rFonts w:ascii="Times New Roman" w:hAnsi="Times New Roman" w:cs="Times New Roman"/>
                <w:lang w:val="lt-LT"/>
              </w:rPr>
              <w:t>+37052780900</w:t>
            </w:r>
          </w:p>
        </w:tc>
      </w:tr>
      <w:tr w:rsidR="00EF3F22" w:rsidRPr="005D460E" w14:paraId="12FCBF65" w14:textId="77777777" w:rsidTr="00EF3F22">
        <w:tc>
          <w:tcPr>
            <w:tcW w:w="2830" w:type="dxa"/>
            <w:vMerge/>
          </w:tcPr>
          <w:p w14:paraId="46B888F1" w14:textId="77777777" w:rsidR="00D30345" w:rsidRPr="005D460E" w:rsidRDefault="00D30345" w:rsidP="00BA669B">
            <w:pPr>
              <w:rPr>
                <w:rFonts w:ascii="Times New Roman" w:hAnsi="Times New Roman" w:cs="Times New Roman"/>
                <w:lang w:val="lt-LT"/>
              </w:rPr>
            </w:pPr>
          </w:p>
        </w:tc>
        <w:tc>
          <w:tcPr>
            <w:tcW w:w="3828" w:type="dxa"/>
          </w:tcPr>
          <w:p w14:paraId="306A6430" w14:textId="276E6C1E" w:rsidR="00D30345" w:rsidRPr="005D460E" w:rsidRDefault="00D30345" w:rsidP="00BA669B">
            <w:pPr>
              <w:rPr>
                <w:rFonts w:ascii="Times New Roman" w:hAnsi="Times New Roman" w:cs="Times New Roman"/>
                <w:lang w:val="lt-LT"/>
              </w:rPr>
            </w:pPr>
            <w:r w:rsidRPr="005D460E">
              <w:rPr>
                <w:rFonts w:ascii="Times New Roman" w:hAnsi="Times New Roman" w:cs="Times New Roman"/>
                <w:lang w:val="lt-LT"/>
              </w:rPr>
              <w:t>1.1.</w:t>
            </w:r>
            <w:r w:rsidR="006B0AB2" w:rsidRPr="005D460E">
              <w:rPr>
                <w:rFonts w:ascii="Times New Roman" w:hAnsi="Times New Roman" w:cs="Times New Roman"/>
                <w:lang w:val="lt-LT"/>
              </w:rPr>
              <w:t>8</w:t>
            </w:r>
            <w:r w:rsidRPr="005D460E">
              <w:rPr>
                <w:rFonts w:ascii="Times New Roman" w:hAnsi="Times New Roman" w:cs="Times New Roman"/>
                <w:lang w:val="lt-LT"/>
              </w:rPr>
              <w:t>. El. paštas</w:t>
            </w:r>
          </w:p>
        </w:tc>
        <w:tc>
          <w:tcPr>
            <w:tcW w:w="3543" w:type="dxa"/>
          </w:tcPr>
          <w:p w14:paraId="7C9248B8" w14:textId="59A8918A" w:rsidR="00D30345" w:rsidRPr="005D460E" w:rsidRDefault="001311B7" w:rsidP="000731DF">
            <w:pPr>
              <w:jc w:val="center"/>
              <w:rPr>
                <w:rFonts w:ascii="Times New Roman" w:hAnsi="Times New Roman" w:cs="Times New Roman"/>
                <w:lang w:val="lt-LT"/>
              </w:rPr>
            </w:pPr>
            <w:r w:rsidRPr="005D460E">
              <w:rPr>
                <w:rFonts w:ascii="Times New Roman" w:hAnsi="Times New Roman" w:cs="Times New Roman"/>
                <w:lang w:val="lt-LT"/>
              </w:rPr>
              <w:t>info@turtas.lt</w:t>
            </w:r>
          </w:p>
        </w:tc>
      </w:tr>
      <w:tr w:rsidR="00EF3F22" w:rsidRPr="005D460E" w14:paraId="75AA6E42" w14:textId="77777777" w:rsidTr="00EF3F22">
        <w:tc>
          <w:tcPr>
            <w:tcW w:w="2830" w:type="dxa"/>
            <w:vMerge/>
          </w:tcPr>
          <w:p w14:paraId="0A2A0CA7" w14:textId="77777777" w:rsidR="00D30345" w:rsidRPr="005D460E" w:rsidRDefault="00D30345" w:rsidP="00BA669B">
            <w:pPr>
              <w:rPr>
                <w:rFonts w:ascii="Times New Roman" w:hAnsi="Times New Roman" w:cs="Times New Roman"/>
                <w:lang w:val="lt-LT"/>
              </w:rPr>
            </w:pPr>
          </w:p>
        </w:tc>
        <w:tc>
          <w:tcPr>
            <w:tcW w:w="3828" w:type="dxa"/>
          </w:tcPr>
          <w:p w14:paraId="0A34244F" w14:textId="0F48F2A0" w:rsidR="00D30345" w:rsidRPr="005D460E" w:rsidRDefault="00D30345" w:rsidP="00BA669B">
            <w:pPr>
              <w:rPr>
                <w:rFonts w:ascii="Times New Roman" w:hAnsi="Times New Roman" w:cs="Times New Roman"/>
                <w:lang w:val="lt-LT"/>
              </w:rPr>
            </w:pPr>
            <w:r w:rsidRPr="005D460E">
              <w:rPr>
                <w:rFonts w:ascii="Times New Roman" w:hAnsi="Times New Roman" w:cs="Times New Roman"/>
                <w:lang w:val="lt-LT"/>
              </w:rPr>
              <w:t>1.1.</w:t>
            </w:r>
            <w:r w:rsidR="006B0AB2" w:rsidRPr="005D460E">
              <w:rPr>
                <w:rFonts w:ascii="Times New Roman" w:hAnsi="Times New Roman" w:cs="Times New Roman"/>
                <w:lang w:val="lt-LT"/>
              </w:rPr>
              <w:t>9</w:t>
            </w:r>
            <w:r w:rsidRPr="005D460E">
              <w:rPr>
                <w:rFonts w:ascii="Times New Roman" w:hAnsi="Times New Roman" w:cs="Times New Roman"/>
                <w:lang w:val="lt-LT"/>
              </w:rPr>
              <w:t>. Atstovas</w:t>
            </w:r>
          </w:p>
        </w:tc>
        <w:tc>
          <w:tcPr>
            <w:tcW w:w="3543" w:type="dxa"/>
          </w:tcPr>
          <w:p w14:paraId="0D61A2AD" w14:textId="5C37DA18" w:rsidR="00D30345" w:rsidRPr="005D460E" w:rsidRDefault="001311B7" w:rsidP="000731DF">
            <w:pPr>
              <w:jc w:val="center"/>
              <w:rPr>
                <w:rFonts w:ascii="Times New Roman" w:hAnsi="Times New Roman" w:cs="Times New Roman"/>
                <w:lang w:val="lt-LT"/>
              </w:rPr>
            </w:pPr>
            <w:r w:rsidRPr="005D460E">
              <w:rPr>
                <w:rFonts w:ascii="Times New Roman" w:hAnsi="Times New Roman" w:cs="Times New Roman"/>
                <w:lang w:val="lt-LT"/>
              </w:rPr>
              <w:t>[</w:t>
            </w:r>
            <w:r w:rsidRPr="005D460E">
              <w:rPr>
                <w:rFonts w:ascii="Times New Roman" w:hAnsi="Times New Roman" w:cs="Times New Roman"/>
                <w:i/>
                <w:iCs/>
                <w:lang w:val="lt-LT"/>
              </w:rPr>
              <w:t>pareigos,</w:t>
            </w:r>
            <w:r w:rsidRPr="005D460E">
              <w:rPr>
                <w:rFonts w:ascii="Times New Roman" w:hAnsi="Times New Roman" w:cs="Times New Roman"/>
                <w:lang w:val="lt-LT"/>
              </w:rPr>
              <w:t xml:space="preserve"> </w:t>
            </w:r>
            <w:r w:rsidRPr="005D460E">
              <w:rPr>
                <w:rFonts w:ascii="Times New Roman" w:hAnsi="Times New Roman" w:cs="Times New Roman"/>
                <w:i/>
                <w:lang w:val="lt-LT"/>
              </w:rPr>
              <w:t>vardas, pavardė</w:t>
            </w:r>
            <w:r w:rsidRPr="005D460E">
              <w:rPr>
                <w:rFonts w:ascii="Times New Roman" w:hAnsi="Times New Roman" w:cs="Times New Roman"/>
                <w:lang w:val="lt-LT"/>
              </w:rPr>
              <w:t>]</w:t>
            </w:r>
          </w:p>
        </w:tc>
      </w:tr>
      <w:tr w:rsidR="00EF3F22" w:rsidRPr="005D460E" w14:paraId="60566CDA" w14:textId="77777777" w:rsidTr="00EF3F22">
        <w:tc>
          <w:tcPr>
            <w:tcW w:w="2830" w:type="dxa"/>
            <w:vMerge/>
          </w:tcPr>
          <w:p w14:paraId="27D57B02" w14:textId="77777777" w:rsidR="00D30345" w:rsidRPr="005D460E" w:rsidRDefault="00D30345" w:rsidP="00BA669B">
            <w:pPr>
              <w:rPr>
                <w:rFonts w:ascii="Times New Roman" w:hAnsi="Times New Roman" w:cs="Times New Roman"/>
                <w:lang w:val="lt-LT"/>
              </w:rPr>
            </w:pPr>
          </w:p>
        </w:tc>
        <w:tc>
          <w:tcPr>
            <w:tcW w:w="3828" w:type="dxa"/>
          </w:tcPr>
          <w:p w14:paraId="43DCC3A8" w14:textId="6B68AE69" w:rsidR="00D30345" w:rsidRPr="005D460E" w:rsidRDefault="00D30345" w:rsidP="00BA669B">
            <w:pPr>
              <w:rPr>
                <w:rFonts w:ascii="Times New Roman" w:hAnsi="Times New Roman" w:cs="Times New Roman"/>
                <w:lang w:val="lt-LT"/>
              </w:rPr>
            </w:pPr>
            <w:r w:rsidRPr="005D460E">
              <w:rPr>
                <w:rFonts w:ascii="Times New Roman" w:hAnsi="Times New Roman" w:cs="Times New Roman"/>
                <w:lang w:val="lt-LT"/>
              </w:rPr>
              <w:t>1.1.</w:t>
            </w:r>
            <w:r w:rsidR="006B0AB2" w:rsidRPr="005D460E">
              <w:rPr>
                <w:rFonts w:ascii="Times New Roman" w:hAnsi="Times New Roman" w:cs="Times New Roman"/>
                <w:lang w:val="lt-LT"/>
              </w:rPr>
              <w:t>10</w:t>
            </w:r>
            <w:r w:rsidRPr="005D460E">
              <w:rPr>
                <w:rFonts w:ascii="Times New Roman" w:hAnsi="Times New Roman" w:cs="Times New Roman"/>
                <w:lang w:val="lt-LT"/>
              </w:rPr>
              <w:t>. Atstovavimo pagrindas</w:t>
            </w:r>
          </w:p>
        </w:tc>
        <w:tc>
          <w:tcPr>
            <w:tcW w:w="3543" w:type="dxa"/>
          </w:tcPr>
          <w:p w14:paraId="074AEC43" w14:textId="705DEE13" w:rsidR="00D30345" w:rsidRPr="005D460E" w:rsidRDefault="00EB322E" w:rsidP="00C64FF2">
            <w:pPr>
              <w:jc w:val="both"/>
              <w:rPr>
                <w:rFonts w:ascii="Times New Roman" w:hAnsi="Times New Roman" w:cs="Times New Roman"/>
                <w:lang w:val="lt-LT"/>
              </w:rPr>
            </w:pPr>
            <w:r w:rsidRPr="005D460E">
              <w:rPr>
                <w:rFonts w:ascii="Times New Roman" w:hAnsi="Times New Roman" w:cs="Times New Roman"/>
                <w:lang w:val="lt-LT"/>
              </w:rPr>
              <w:t>Nurodyti</w:t>
            </w:r>
            <w:r w:rsidR="008A3402" w:rsidRPr="005D460E">
              <w:rPr>
                <w:rFonts w:ascii="Times New Roman" w:hAnsi="Times New Roman" w:cs="Times New Roman"/>
                <w:lang w:val="lt-LT"/>
              </w:rPr>
              <w:t xml:space="preserve"> atstovavimo pagrindą</w:t>
            </w:r>
            <w:r w:rsidRPr="005D460E">
              <w:rPr>
                <w:rFonts w:ascii="Times New Roman" w:hAnsi="Times New Roman" w:cs="Times New Roman"/>
                <w:lang w:val="lt-LT"/>
              </w:rPr>
              <w:t xml:space="preserve"> </w:t>
            </w:r>
            <w:r w:rsidRPr="005D460E">
              <w:rPr>
                <w:rFonts w:ascii="Times New Roman" w:hAnsi="Times New Roman" w:cs="Times New Roman"/>
                <w:i/>
                <w:iCs/>
                <w:lang w:val="lt-LT"/>
              </w:rPr>
              <w:t>(</w:t>
            </w:r>
            <w:r w:rsidR="008A3402" w:rsidRPr="005D460E">
              <w:rPr>
                <w:rFonts w:ascii="Times New Roman" w:hAnsi="Times New Roman" w:cs="Times New Roman"/>
                <w:i/>
                <w:iCs/>
                <w:lang w:val="lt-LT"/>
              </w:rPr>
              <w:t xml:space="preserve">pvz. </w:t>
            </w:r>
            <w:r w:rsidR="0025012A" w:rsidRPr="005D460E">
              <w:rPr>
                <w:rFonts w:ascii="Times New Roman" w:hAnsi="Times New Roman" w:cs="Times New Roman"/>
                <w:i/>
                <w:iCs/>
                <w:lang w:val="lt-LT"/>
              </w:rPr>
              <w:t xml:space="preserve">veikiančio pagal įmonės įstatus/arba </w:t>
            </w:r>
            <w:r w:rsidR="008A3402" w:rsidRPr="005D460E">
              <w:rPr>
                <w:rFonts w:ascii="Times New Roman" w:hAnsi="Times New Roman" w:cs="Times New Roman"/>
                <w:i/>
                <w:iCs/>
                <w:lang w:val="lt-LT"/>
              </w:rPr>
              <w:t xml:space="preserve">veikiančio pagal </w:t>
            </w:r>
            <w:r w:rsidR="0025012A" w:rsidRPr="005D460E">
              <w:rPr>
                <w:rFonts w:ascii="Times New Roman" w:hAnsi="Times New Roman" w:cs="Times New Roman"/>
                <w:i/>
                <w:iCs/>
                <w:lang w:val="lt-LT"/>
              </w:rPr>
              <w:t>įmonės direktoriaus įsakymu suteiktus įgaliojimus)</w:t>
            </w:r>
          </w:p>
        </w:tc>
      </w:tr>
      <w:tr w:rsidR="00EF3F22" w:rsidRPr="005D460E" w14:paraId="05BCFE3F" w14:textId="77777777" w:rsidTr="00EF3F22">
        <w:tc>
          <w:tcPr>
            <w:tcW w:w="2830" w:type="dxa"/>
            <w:vMerge w:val="restart"/>
          </w:tcPr>
          <w:p w14:paraId="1258100F" w14:textId="77777777" w:rsidR="00E72E2C" w:rsidRPr="005D460E" w:rsidRDefault="00E72E2C" w:rsidP="00E72E2C">
            <w:pPr>
              <w:rPr>
                <w:rFonts w:ascii="Times New Roman" w:hAnsi="Times New Roman" w:cs="Times New Roman"/>
                <w:b/>
                <w:bCs/>
                <w:lang w:val="lt-LT"/>
              </w:rPr>
            </w:pPr>
          </w:p>
          <w:p w14:paraId="05A0CBB1" w14:textId="77777777" w:rsidR="00E72E2C" w:rsidRPr="005D460E" w:rsidRDefault="00E72E2C" w:rsidP="00E72E2C">
            <w:pPr>
              <w:rPr>
                <w:rFonts w:ascii="Times New Roman" w:hAnsi="Times New Roman" w:cs="Times New Roman"/>
                <w:b/>
                <w:bCs/>
                <w:lang w:val="lt-LT"/>
              </w:rPr>
            </w:pPr>
          </w:p>
          <w:p w14:paraId="61189ACD" w14:textId="77777777" w:rsidR="00E72E2C" w:rsidRPr="005D460E" w:rsidRDefault="00E72E2C" w:rsidP="00E72E2C">
            <w:pPr>
              <w:rPr>
                <w:rFonts w:ascii="Times New Roman" w:hAnsi="Times New Roman" w:cs="Times New Roman"/>
                <w:b/>
                <w:bCs/>
                <w:lang w:val="lt-LT"/>
              </w:rPr>
            </w:pPr>
          </w:p>
          <w:p w14:paraId="3DBB6150" w14:textId="77777777" w:rsidR="00E72E2C" w:rsidRPr="005D460E" w:rsidRDefault="00E72E2C" w:rsidP="00E72E2C">
            <w:pPr>
              <w:rPr>
                <w:rFonts w:ascii="Times New Roman" w:hAnsi="Times New Roman" w:cs="Times New Roman"/>
                <w:b/>
                <w:bCs/>
                <w:lang w:val="lt-LT"/>
              </w:rPr>
            </w:pPr>
          </w:p>
          <w:p w14:paraId="2309F3C9" w14:textId="77777777" w:rsidR="006B0AB2" w:rsidRPr="005D460E" w:rsidRDefault="00E72E2C" w:rsidP="006B0AB2">
            <w:pPr>
              <w:rPr>
                <w:rFonts w:ascii="Times New Roman" w:hAnsi="Times New Roman" w:cs="Times New Roman"/>
                <w:b/>
                <w:bCs/>
                <w:lang w:val="lt-LT"/>
              </w:rPr>
            </w:pPr>
            <w:r w:rsidRPr="005D460E">
              <w:rPr>
                <w:rFonts w:ascii="Times New Roman" w:hAnsi="Times New Roman" w:cs="Times New Roman"/>
                <w:b/>
                <w:bCs/>
                <w:lang w:val="lt-LT"/>
              </w:rPr>
              <w:t xml:space="preserve">1.2. </w:t>
            </w:r>
            <w:r w:rsidR="00D51677" w:rsidRPr="005D460E">
              <w:rPr>
                <w:rFonts w:ascii="Times New Roman" w:hAnsi="Times New Roman" w:cs="Times New Roman"/>
                <w:b/>
                <w:bCs/>
                <w:lang w:val="lt-LT"/>
              </w:rPr>
              <w:t>Tiekėjas</w:t>
            </w:r>
          </w:p>
          <w:p w14:paraId="7581DD11" w14:textId="5D1C5587" w:rsidR="006B0AB2" w:rsidRPr="005D460E" w:rsidRDefault="006B0AB2" w:rsidP="00EF3F22">
            <w:pPr>
              <w:jc w:val="both"/>
              <w:rPr>
                <w:rFonts w:ascii="Times New Roman" w:eastAsia="Times New Roman" w:hAnsi="Times New Roman" w:cs="Times New Roman"/>
                <w:i/>
                <w:iCs/>
                <w:lang w:val="lt-LT"/>
                <w14:ligatures w14:val="none"/>
              </w:rPr>
            </w:pPr>
            <w:r w:rsidRPr="005D460E">
              <w:rPr>
                <w:rFonts w:ascii="Times New Roman" w:eastAsia="Times New Roman" w:hAnsi="Times New Roman" w:cs="Times New Roman"/>
                <w:i/>
                <w:iCs/>
                <w:lang w:val="lt-LT"/>
                <w14:ligatures w14:val="none"/>
              </w:rPr>
              <w:t>(jei Tiekėjas yra fizinis asmuo, skiltys atitinkamai pakoreguojamos)</w:t>
            </w:r>
          </w:p>
          <w:p w14:paraId="6F3159CF" w14:textId="120AC6B2" w:rsidR="00E72E2C" w:rsidRPr="005D460E" w:rsidRDefault="00E72E2C" w:rsidP="00E72E2C">
            <w:pPr>
              <w:rPr>
                <w:rFonts w:ascii="Times New Roman" w:hAnsi="Times New Roman" w:cs="Times New Roman"/>
                <w:b/>
                <w:bCs/>
                <w:lang w:val="lt-LT"/>
              </w:rPr>
            </w:pPr>
          </w:p>
        </w:tc>
        <w:tc>
          <w:tcPr>
            <w:tcW w:w="3828" w:type="dxa"/>
          </w:tcPr>
          <w:p w14:paraId="534F5D66" w14:textId="0BAFDCE1" w:rsidR="00E72E2C" w:rsidRPr="005D460E" w:rsidRDefault="00E72E2C" w:rsidP="00E72E2C">
            <w:pPr>
              <w:rPr>
                <w:rFonts w:ascii="Times New Roman" w:hAnsi="Times New Roman" w:cs="Times New Roman"/>
                <w:lang w:val="lt-LT"/>
              </w:rPr>
            </w:pPr>
            <w:r w:rsidRPr="005D460E">
              <w:rPr>
                <w:rFonts w:ascii="Times New Roman" w:hAnsi="Times New Roman" w:cs="Times New Roman"/>
                <w:lang w:val="lt-LT"/>
              </w:rPr>
              <w:t>1.2.1. Pavadinimas</w:t>
            </w:r>
          </w:p>
        </w:tc>
        <w:tc>
          <w:tcPr>
            <w:tcW w:w="3543" w:type="dxa"/>
          </w:tcPr>
          <w:p w14:paraId="26BEEDFE" w14:textId="77777777" w:rsidR="00E72E2C" w:rsidRPr="005D460E" w:rsidRDefault="00E72E2C" w:rsidP="00E72E2C">
            <w:pPr>
              <w:jc w:val="center"/>
              <w:rPr>
                <w:rFonts w:ascii="Times New Roman" w:hAnsi="Times New Roman" w:cs="Times New Roman"/>
                <w:lang w:val="lt-LT"/>
              </w:rPr>
            </w:pPr>
          </w:p>
        </w:tc>
      </w:tr>
      <w:tr w:rsidR="00EF3F22" w:rsidRPr="005D460E" w14:paraId="52AB25B6" w14:textId="77777777" w:rsidTr="00EF3F22">
        <w:tc>
          <w:tcPr>
            <w:tcW w:w="2830" w:type="dxa"/>
            <w:vMerge/>
          </w:tcPr>
          <w:p w14:paraId="36D38AD4" w14:textId="77777777" w:rsidR="00E72E2C" w:rsidRPr="005D460E" w:rsidRDefault="00E72E2C" w:rsidP="00E72E2C">
            <w:pPr>
              <w:rPr>
                <w:rFonts w:ascii="Times New Roman" w:hAnsi="Times New Roman" w:cs="Times New Roman"/>
                <w:b/>
                <w:bCs/>
                <w:lang w:val="lt-LT"/>
              </w:rPr>
            </w:pPr>
          </w:p>
        </w:tc>
        <w:tc>
          <w:tcPr>
            <w:tcW w:w="3828" w:type="dxa"/>
          </w:tcPr>
          <w:p w14:paraId="6C81AC79" w14:textId="070E56BD" w:rsidR="00E72E2C" w:rsidRPr="005D460E" w:rsidRDefault="00E72E2C" w:rsidP="00E72E2C">
            <w:pPr>
              <w:rPr>
                <w:rFonts w:ascii="Times New Roman" w:hAnsi="Times New Roman" w:cs="Times New Roman"/>
                <w:lang w:val="lt-LT"/>
              </w:rPr>
            </w:pPr>
            <w:r w:rsidRPr="005D460E">
              <w:rPr>
                <w:rFonts w:ascii="Times New Roman" w:hAnsi="Times New Roman" w:cs="Times New Roman"/>
                <w:lang w:val="lt-LT"/>
              </w:rPr>
              <w:t>1.2.2. Juridinio asmens kodas</w:t>
            </w:r>
          </w:p>
        </w:tc>
        <w:tc>
          <w:tcPr>
            <w:tcW w:w="3543" w:type="dxa"/>
          </w:tcPr>
          <w:p w14:paraId="45C28668" w14:textId="77777777" w:rsidR="00E72E2C" w:rsidRPr="005D460E" w:rsidRDefault="00E72E2C" w:rsidP="00E72E2C">
            <w:pPr>
              <w:jc w:val="center"/>
              <w:rPr>
                <w:rFonts w:ascii="Times New Roman" w:hAnsi="Times New Roman" w:cs="Times New Roman"/>
                <w:lang w:val="lt-LT"/>
              </w:rPr>
            </w:pPr>
          </w:p>
        </w:tc>
      </w:tr>
      <w:tr w:rsidR="00EF3F22" w:rsidRPr="005D460E" w14:paraId="0617E306" w14:textId="77777777" w:rsidTr="00EF3F22">
        <w:tc>
          <w:tcPr>
            <w:tcW w:w="2830" w:type="dxa"/>
            <w:vMerge/>
          </w:tcPr>
          <w:p w14:paraId="7E5CA052" w14:textId="77777777" w:rsidR="00E72E2C" w:rsidRPr="005D460E" w:rsidRDefault="00E72E2C" w:rsidP="00E72E2C">
            <w:pPr>
              <w:rPr>
                <w:rFonts w:ascii="Times New Roman" w:hAnsi="Times New Roman" w:cs="Times New Roman"/>
                <w:b/>
                <w:bCs/>
                <w:lang w:val="lt-LT"/>
              </w:rPr>
            </w:pPr>
          </w:p>
        </w:tc>
        <w:tc>
          <w:tcPr>
            <w:tcW w:w="3828" w:type="dxa"/>
          </w:tcPr>
          <w:p w14:paraId="427F6CD7" w14:textId="5C2C26E6" w:rsidR="00E72E2C" w:rsidRPr="005D460E" w:rsidRDefault="00E72E2C" w:rsidP="00E72E2C">
            <w:pPr>
              <w:rPr>
                <w:rFonts w:ascii="Times New Roman" w:hAnsi="Times New Roman" w:cs="Times New Roman"/>
                <w:lang w:val="lt-LT"/>
              </w:rPr>
            </w:pPr>
            <w:r w:rsidRPr="005D460E">
              <w:rPr>
                <w:rFonts w:ascii="Times New Roman" w:hAnsi="Times New Roman" w:cs="Times New Roman"/>
                <w:lang w:val="lt-LT"/>
              </w:rPr>
              <w:t>1.2.3. Adresas</w:t>
            </w:r>
          </w:p>
        </w:tc>
        <w:tc>
          <w:tcPr>
            <w:tcW w:w="3543" w:type="dxa"/>
          </w:tcPr>
          <w:p w14:paraId="2D7F421B" w14:textId="77777777" w:rsidR="00E72E2C" w:rsidRPr="005D460E" w:rsidRDefault="00E72E2C" w:rsidP="00E72E2C">
            <w:pPr>
              <w:jc w:val="center"/>
              <w:rPr>
                <w:rFonts w:ascii="Times New Roman" w:hAnsi="Times New Roman" w:cs="Times New Roman"/>
                <w:lang w:val="lt-LT"/>
              </w:rPr>
            </w:pPr>
          </w:p>
        </w:tc>
      </w:tr>
      <w:tr w:rsidR="00EF3F22" w:rsidRPr="005D460E" w14:paraId="09751691" w14:textId="77777777" w:rsidTr="00EF3F22">
        <w:tc>
          <w:tcPr>
            <w:tcW w:w="2830" w:type="dxa"/>
            <w:vMerge/>
          </w:tcPr>
          <w:p w14:paraId="69EF1C01" w14:textId="77777777" w:rsidR="00E72E2C" w:rsidRPr="005D460E" w:rsidRDefault="00E72E2C" w:rsidP="00E72E2C">
            <w:pPr>
              <w:rPr>
                <w:rFonts w:ascii="Times New Roman" w:hAnsi="Times New Roman" w:cs="Times New Roman"/>
                <w:b/>
                <w:bCs/>
                <w:lang w:val="lt-LT"/>
              </w:rPr>
            </w:pPr>
          </w:p>
        </w:tc>
        <w:tc>
          <w:tcPr>
            <w:tcW w:w="3828" w:type="dxa"/>
          </w:tcPr>
          <w:p w14:paraId="15122FBA" w14:textId="14BF2620" w:rsidR="00E72E2C" w:rsidRPr="005D460E" w:rsidRDefault="00E72E2C" w:rsidP="00E72E2C">
            <w:pPr>
              <w:rPr>
                <w:rFonts w:ascii="Times New Roman" w:hAnsi="Times New Roman" w:cs="Times New Roman"/>
                <w:lang w:val="lt-LT"/>
              </w:rPr>
            </w:pPr>
            <w:r w:rsidRPr="005D460E">
              <w:rPr>
                <w:rFonts w:ascii="Times New Roman" w:hAnsi="Times New Roman" w:cs="Times New Roman"/>
                <w:lang w:val="lt-LT"/>
              </w:rPr>
              <w:t>1.2.</w:t>
            </w:r>
            <w:r w:rsidR="008C5D70" w:rsidRPr="005D460E">
              <w:rPr>
                <w:rFonts w:ascii="Times New Roman" w:hAnsi="Times New Roman" w:cs="Times New Roman"/>
                <w:lang w:val="lt-LT"/>
              </w:rPr>
              <w:t>4</w:t>
            </w:r>
            <w:r w:rsidRPr="005D460E">
              <w:rPr>
                <w:rFonts w:ascii="Times New Roman" w:hAnsi="Times New Roman" w:cs="Times New Roman"/>
                <w:lang w:val="lt-LT"/>
              </w:rPr>
              <w:t>. PVM mokėtojo kodas</w:t>
            </w:r>
          </w:p>
        </w:tc>
        <w:tc>
          <w:tcPr>
            <w:tcW w:w="3543" w:type="dxa"/>
          </w:tcPr>
          <w:p w14:paraId="75BDB27B" w14:textId="77777777" w:rsidR="00E72E2C" w:rsidRPr="005D460E" w:rsidRDefault="00E72E2C" w:rsidP="00E72E2C">
            <w:pPr>
              <w:jc w:val="center"/>
              <w:rPr>
                <w:rFonts w:ascii="Times New Roman" w:hAnsi="Times New Roman" w:cs="Times New Roman"/>
                <w:lang w:val="lt-LT"/>
              </w:rPr>
            </w:pPr>
          </w:p>
        </w:tc>
      </w:tr>
      <w:tr w:rsidR="00EF3F22" w:rsidRPr="005D460E" w14:paraId="1BF67AB9" w14:textId="77777777" w:rsidTr="00EF3F22">
        <w:tc>
          <w:tcPr>
            <w:tcW w:w="2830" w:type="dxa"/>
            <w:vMerge/>
          </w:tcPr>
          <w:p w14:paraId="4A5204DD" w14:textId="77777777" w:rsidR="00E72E2C" w:rsidRPr="005D460E" w:rsidRDefault="00E72E2C" w:rsidP="00E72E2C">
            <w:pPr>
              <w:rPr>
                <w:rFonts w:ascii="Times New Roman" w:hAnsi="Times New Roman" w:cs="Times New Roman"/>
                <w:b/>
                <w:bCs/>
                <w:lang w:val="lt-LT"/>
              </w:rPr>
            </w:pPr>
          </w:p>
        </w:tc>
        <w:tc>
          <w:tcPr>
            <w:tcW w:w="3828" w:type="dxa"/>
          </w:tcPr>
          <w:p w14:paraId="47916E5F" w14:textId="4E6B38F8" w:rsidR="00E72E2C" w:rsidRPr="005D460E" w:rsidRDefault="00E72E2C" w:rsidP="00E72E2C">
            <w:pPr>
              <w:rPr>
                <w:rFonts w:ascii="Times New Roman" w:hAnsi="Times New Roman" w:cs="Times New Roman"/>
                <w:lang w:val="lt-LT"/>
              </w:rPr>
            </w:pPr>
            <w:r w:rsidRPr="005D460E">
              <w:rPr>
                <w:rFonts w:ascii="Times New Roman" w:hAnsi="Times New Roman" w:cs="Times New Roman"/>
                <w:lang w:val="lt-LT"/>
              </w:rPr>
              <w:t>1.2.</w:t>
            </w:r>
            <w:r w:rsidR="008C5D70" w:rsidRPr="005D460E">
              <w:rPr>
                <w:rFonts w:ascii="Times New Roman" w:hAnsi="Times New Roman" w:cs="Times New Roman"/>
                <w:lang w:val="lt-LT"/>
              </w:rPr>
              <w:t>5</w:t>
            </w:r>
            <w:r w:rsidRPr="005D460E">
              <w:rPr>
                <w:rFonts w:ascii="Times New Roman" w:hAnsi="Times New Roman" w:cs="Times New Roman"/>
                <w:lang w:val="lt-LT"/>
              </w:rPr>
              <w:t>. Atsiskaitomoji sąskaita</w:t>
            </w:r>
          </w:p>
        </w:tc>
        <w:tc>
          <w:tcPr>
            <w:tcW w:w="3543" w:type="dxa"/>
          </w:tcPr>
          <w:p w14:paraId="3144156B" w14:textId="77777777" w:rsidR="00E72E2C" w:rsidRPr="005D460E" w:rsidRDefault="00E72E2C" w:rsidP="00E72E2C">
            <w:pPr>
              <w:jc w:val="center"/>
              <w:rPr>
                <w:rFonts w:ascii="Times New Roman" w:hAnsi="Times New Roman" w:cs="Times New Roman"/>
                <w:lang w:val="lt-LT"/>
              </w:rPr>
            </w:pPr>
          </w:p>
        </w:tc>
      </w:tr>
      <w:tr w:rsidR="00EF3F22" w:rsidRPr="005D460E" w14:paraId="3C9E0CA2" w14:textId="77777777" w:rsidTr="00EF3F22">
        <w:tc>
          <w:tcPr>
            <w:tcW w:w="2830" w:type="dxa"/>
            <w:vMerge/>
          </w:tcPr>
          <w:p w14:paraId="672CABC3" w14:textId="77777777" w:rsidR="00E72E2C" w:rsidRPr="005D460E" w:rsidRDefault="00E72E2C" w:rsidP="00E72E2C">
            <w:pPr>
              <w:rPr>
                <w:rFonts w:ascii="Times New Roman" w:hAnsi="Times New Roman" w:cs="Times New Roman"/>
                <w:b/>
                <w:bCs/>
                <w:lang w:val="lt-LT"/>
              </w:rPr>
            </w:pPr>
          </w:p>
        </w:tc>
        <w:tc>
          <w:tcPr>
            <w:tcW w:w="3828" w:type="dxa"/>
          </w:tcPr>
          <w:p w14:paraId="37C632F4" w14:textId="69F32167" w:rsidR="00E72E2C" w:rsidRPr="005D460E" w:rsidRDefault="00E72E2C" w:rsidP="00E72E2C">
            <w:pPr>
              <w:rPr>
                <w:rFonts w:ascii="Times New Roman" w:hAnsi="Times New Roman" w:cs="Times New Roman"/>
                <w:lang w:val="lt-LT"/>
              </w:rPr>
            </w:pPr>
            <w:r w:rsidRPr="005D460E">
              <w:rPr>
                <w:rFonts w:ascii="Times New Roman" w:hAnsi="Times New Roman" w:cs="Times New Roman"/>
                <w:lang w:val="lt-LT"/>
              </w:rPr>
              <w:t>1.2.</w:t>
            </w:r>
            <w:r w:rsidR="008C5D70" w:rsidRPr="005D460E">
              <w:rPr>
                <w:rFonts w:ascii="Times New Roman" w:hAnsi="Times New Roman" w:cs="Times New Roman"/>
                <w:lang w:val="lt-LT"/>
              </w:rPr>
              <w:t>6</w:t>
            </w:r>
            <w:r w:rsidRPr="005D460E">
              <w:rPr>
                <w:rFonts w:ascii="Times New Roman" w:hAnsi="Times New Roman" w:cs="Times New Roman"/>
                <w:lang w:val="lt-LT"/>
              </w:rPr>
              <w:t>. Bankas, banko kodas</w:t>
            </w:r>
          </w:p>
        </w:tc>
        <w:tc>
          <w:tcPr>
            <w:tcW w:w="3543" w:type="dxa"/>
          </w:tcPr>
          <w:p w14:paraId="499D8FAF" w14:textId="77777777" w:rsidR="00E72E2C" w:rsidRPr="005D460E" w:rsidRDefault="00E72E2C" w:rsidP="00E72E2C">
            <w:pPr>
              <w:jc w:val="center"/>
              <w:rPr>
                <w:rFonts w:ascii="Times New Roman" w:hAnsi="Times New Roman" w:cs="Times New Roman"/>
                <w:lang w:val="lt-LT"/>
              </w:rPr>
            </w:pPr>
          </w:p>
        </w:tc>
      </w:tr>
      <w:tr w:rsidR="00EF3F22" w:rsidRPr="005D460E" w14:paraId="49722F18" w14:textId="77777777" w:rsidTr="00EF3F22">
        <w:tc>
          <w:tcPr>
            <w:tcW w:w="2830" w:type="dxa"/>
            <w:vMerge/>
          </w:tcPr>
          <w:p w14:paraId="303F701C" w14:textId="77777777" w:rsidR="00E72E2C" w:rsidRPr="005D460E" w:rsidRDefault="00E72E2C" w:rsidP="00E72E2C">
            <w:pPr>
              <w:rPr>
                <w:rFonts w:ascii="Times New Roman" w:hAnsi="Times New Roman" w:cs="Times New Roman"/>
                <w:b/>
                <w:bCs/>
                <w:lang w:val="lt-LT"/>
              </w:rPr>
            </w:pPr>
          </w:p>
        </w:tc>
        <w:tc>
          <w:tcPr>
            <w:tcW w:w="3828" w:type="dxa"/>
          </w:tcPr>
          <w:p w14:paraId="0CBCA83C" w14:textId="769D4D54" w:rsidR="00E72E2C" w:rsidRPr="005D460E" w:rsidRDefault="00E72E2C" w:rsidP="00E72E2C">
            <w:pPr>
              <w:rPr>
                <w:rFonts w:ascii="Times New Roman" w:hAnsi="Times New Roman" w:cs="Times New Roman"/>
                <w:lang w:val="lt-LT"/>
              </w:rPr>
            </w:pPr>
            <w:r w:rsidRPr="005D460E">
              <w:rPr>
                <w:rFonts w:ascii="Times New Roman" w:hAnsi="Times New Roman" w:cs="Times New Roman"/>
                <w:lang w:val="lt-LT"/>
              </w:rPr>
              <w:t>1.2.</w:t>
            </w:r>
            <w:r w:rsidR="008C5D70" w:rsidRPr="005D460E">
              <w:rPr>
                <w:rFonts w:ascii="Times New Roman" w:hAnsi="Times New Roman" w:cs="Times New Roman"/>
                <w:lang w:val="lt-LT"/>
              </w:rPr>
              <w:t>7</w:t>
            </w:r>
            <w:r w:rsidRPr="005D460E">
              <w:rPr>
                <w:rFonts w:ascii="Times New Roman" w:hAnsi="Times New Roman" w:cs="Times New Roman"/>
                <w:lang w:val="lt-LT"/>
              </w:rPr>
              <w:t>. Telefonas</w:t>
            </w:r>
          </w:p>
        </w:tc>
        <w:tc>
          <w:tcPr>
            <w:tcW w:w="3543" w:type="dxa"/>
          </w:tcPr>
          <w:p w14:paraId="3C8EB2E7" w14:textId="77777777" w:rsidR="00E72E2C" w:rsidRPr="005D460E" w:rsidRDefault="00E72E2C" w:rsidP="00E72E2C">
            <w:pPr>
              <w:jc w:val="center"/>
              <w:rPr>
                <w:rFonts w:ascii="Times New Roman" w:hAnsi="Times New Roman" w:cs="Times New Roman"/>
                <w:lang w:val="lt-LT"/>
              </w:rPr>
            </w:pPr>
          </w:p>
        </w:tc>
      </w:tr>
      <w:tr w:rsidR="00EF3F22" w:rsidRPr="005D460E" w14:paraId="7E47FF6E" w14:textId="77777777" w:rsidTr="00EF3F22">
        <w:tc>
          <w:tcPr>
            <w:tcW w:w="2830" w:type="dxa"/>
            <w:vMerge/>
          </w:tcPr>
          <w:p w14:paraId="0B9629D4" w14:textId="77777777" w:rsidR="00E72E2C" w:rsidRPr="005D460E" w:rsidRDefault="00E72E2C" w:rsidP="00E72E2C">
            <w:pPr>
              <w:rPr>
                <w:rFonts w:ascii="Times New Roman" w:hAnsi="Times New Roman" w:cs="Times New Roman"/>
                <w:b/>
                <w:bCs/>
                <w:lang w:val="lt-LT"/>
              </w:rPr>
            </w:pPr>
          </w:p>
        </w:tc>
        <w:tc>
          <w:tcPr>
            <w:tcW w:w="3828" w:type="dxa"/>
          </w:tcPr>
          <w:p w14:paraId="1ACF6549" w14:textId="74466C48" w:rsidR="00E72E2C" w:rsidRPr="005D460E" w:rsidRDefault="00E72E2C" w:rsidP="00E72E2C">
            <w:pPr>
              <w:rPr>
                <w:rFonts w:ascii="Times New Roman" w:hAnsi="Times New Roman" w:cs="Times New Roman"/>
                <w:lang w:val="lt-LT"/>
              </w:rPr>
            </w:pPr>
            <w:r w:rsidRPr="005D460E">
              <w:rPr>
                <w:rFonts w:ascii="Times New Roman" w:hAnsi="Times New Roman" w:cs="Times New Roman"/>
                <w:lang w:val="lt-LT"/>
              </w:rPr>
              <w:t>1.2.</w:t>
            </w:r>
            <w:r w:rsidR="008C5D70" w:rsidRPr="005D460E">
              <w:rPr>
                <w:rFonts w:ascii="Times New Roman" w:hAnsi="Times New Roman" w:cs="Times New Roman"/>
                <w:lang w:val="lt-LT"/>
              </w:rPr>
              <w:t>8</w:t>
            </w:r>
            <w:r w:rsidRPr="005D460E">
              <w:rPr>
                <w:rFonts w:ascii="Times New Roman" w:hAnsi="Times New Roman" w:cs="Times New Roman"/>
                <w:lang w:val="lt-LT"/>
              </w:rPr>
              <w:t>. El. paštas</w:t>
            </w:r>
          </w:p>
        </w:tc>
        <w:tc>
          <w:tcPr>
            <w:tcW w:w="3543" w:type="dxa"/>
          </w:tcPr>
          <w:p w14:paraId="216D6EFF" w14:textId="77777777" w:rsidR="00E72E2C" w:rsidRPr="005D460E" w:rsidRDefault="00E72E2C" w:rsidP="00E72E2C">
            <w:pPr>
              <w:jc w:val="center"/>
              <w:rPr>
                <w:rFonts w:ascii="Times New Roman" w:hAnsi="Times New Roman" w:cs="Times New Roman"/>
                <w:lang w:val="lt-LT"/>
              </w:rPr>
            </w:pPr>
          </w:p>
        </w:tc>
      </w:tr>
      <w:tr w:rsidR="00EF3F22" w:rsidRPr="005D460E" w14:paraId="59223B61" w14:textId="77777777" w:rsidTr="00EF3F22">
        <w:tc>
          <w:tcPr>
            <w:tcW w:w="2830" w:type="dxa"/>
            <w:vMerge/>
          </w:tcPr>
          <w:p w14:paraId="610C6BE0" w14:textId="77777777" w:rsidR="006B0AB2" w:rsidRPr="005D460E" w:rsidRDefault="006B0AB2" w:rsidP="00E72E2C">
            <w:pPr>
              <w:rPr>
                <w:rFonts w:ascii="Times New Roman" w:hAnsi="Times New Roman" w:cs="Times New Roman"/>
                <w:b/>
                <w:bCs/>
                <w:lang w:val="lt-LT"/>
              </w:rPr>
            </w:pPr>
          </w:p>
        </w:tc>
        <w:tc>
          <w:tcPr>
            <w:tcW w:w="3828" w:type="dxa"/>
          </w:tcPr>
          <w:p w14:paraId="3493495A" w14:textId="1AEA9EF4" w:rsidR="006B0AB2" w:rsidRPr="005D460E" w:rsidRDefault="006B0AB2" w:rsidP="00E72E2C">
            <w:pPr>
              <w:rPr>
                <w:rFonts w:ascii="Times New Roman" w:hAnsi="Times New Roman" w:cs="Times New Roman"/>
                <w:lang w:val="lt-LT"/>
              </w:rPr>
            </w:pPr>
            <w:r w:rsidRPr="005D460E">
              <w:rPr>
                <w:rFonts w:ascii="Times New Roman" w:hAnsi="Times New Roman" w:cs="Times New Roman"/>
                <w:lang w:val="lt-LT"/>
              </w:rPr>
              <w:t>1.2.8. Šalies atstovas</w:t>
            </w:r>
          </w:p>
        </w:tc>
        <w:tc>
          <w:tcPr>
            <w:tcW w:w="3543" w:type="dxa"/>
          </w:tcPr>
          <w:p w14:paraId="1171E31B" w14:textId="77777777" w:rsidR="006B0AB2" w:rsidRPr="005D460E" w:rsidRDefault="006B0AB2" w:rsidP="00E72E2C">
            <w:pPr>
              <w:jc w:val="center"/>
              <w:rPr>
                <w:rFonts w:ascii="Times New Roman" w:hAnsi="Times New Roman" w:cs="Times New Roman"/>
                <w:lang w:val="lt-LT"/>
              </w:rPr>
            </w:pPr>
          </w:p>
        </w:tc>
      </w:tr>
      <w:tr w:rsidR="00EF3F22" w:rsidRPr="005D460E" w14:paraId="0C627075" w14:textId="77777777" w:rsidTr="00EF3F22">
        <w:tc>
          <w:tcPr>
            <w:tcW w:w="2830" w:type="dxa"/>
            <w:vMerge/>
          </w:tcPr>
          <w:p w14:paraId="7A16D722" w14:textId="77777777" w:rsidR="00E72E2C" w:rsidRPr="005D460E" w:rsidRDefault="00E72E2C" w:rsidP="00E72E2C">
            <w:pPr>
              <w:rPr>
                <w:rFonts w:ascii="Times New Roman" w:hAnsi="Times New Roman" w:cs="Times New Roman"/>
                <w:b/>
                <w:bCs/>
                <w:lang w:val="lt-LT"/>
              </w:rPr>
            </w:pPr>
          </w:p>
        </w:tc>
        <w:tc>
          <w:tcPr>
            <w:tcW w:w="3828" w:type="dxa"/>
          </w:tcPr>
          <w:p w14:paraId="59482E9B" w14:textId="6FA370A9" w:rsidR="00E72E2C" w:rsidRPr="005D460E" w:rsidRDefault="00E72E2C" w:rsidP="00E72E2C">
            <w:pPr>
              <w:rPr>
                <w:rFonts w:ascii="Times New Roman" w:hAnsi="Times New Roman" w:cs="Times New Roman"/>
                <w:lang w:val="lt-LT"/>
              </w:rPr>
            </w:pPr>
            <w:r w:rsidRPr="005D460E">
              <w:rPr>
                <w:rFonts w:ascii="Times New Roman" w:hAnsi="Times New Roman" w:cs="Times New Roman"/>
                <w:lang w:val="lt-LT"/>
              </w:rPr>
              <w:t>1.2.</w:t>
            </w:r>
            <w:r w:rsidR="006B0AB2" w:rsidRPr="005D460E">
              <w:rPr>
                <w:rFonts w:ascii="Times New Roman" w:hAnsi="Times New Roman" w:cs="Times New Roman"/>
                <w:lang w:val="lt-LT"/>
              </w:rPr>
              <w:t>10</w:t>
            </w:r>
            <w:r w:rsidRPr="005D460E">
              <w:rPr>
                <w:rFonts w:ascii="Times New Roman" w:hAnsi="Times New Roman" w:cs="Times New Roman"/>
                <w:lang w:val="lt-LT"/>
              </w:rPr>
              <w:t xml:space="preserve">. </w:t>
            </w:r>
            <w:r w:rsidR="006B0AB2" w:rsidRPr="005D460E">
              <w:rPr>
                <w:rFonts w:ascii="Times New Roman" w:hAnsi="Times New Roman" w:cs="Times New Roman"/>
                <w:lang w:val="lt-LT"/>
              </w:rPr>
              <w:t>Atstovavimo pagrindas</w:t>
            </w:r>
          </w:p>
        </w:tc>
        <w:tc>
          <w:tcPr>
            <w:tcW w:w="3543" w:type="dxa"/>
          </w:tcPr>
          <w:p w14:paraId="4130E8DE" w14:textId="1B3231AA" w:rsidR="00E72E2C" w:rsidRPr="005D460E" w:rsidRDefault="006B0AB2" w:rsidP="006B0AB2">
            <w:pPr>
              <w:jc w:val="both"/>
              <w:rPr>
                <w:rFonts w:ascii="Times New Roman" w:hAnsi="Times New Roman" w:cs="Times New Roman"/>
                <w:lang w:val="lt-LT"/>
              </w:rPr>
            </w:pPr>
            <w:r w:rsidRPr="005D460E">
              <w:rPr>
                <w:rFonts w:ascii="Times New Roman" w:hAnsi="Times New Roman" w:cs="Times New Roman"/>
                <w:lang w:val="lt-LT"/>
              </w:rPr>
              <w:t xml:space="preserve">Nurodyti atstovavimo pagrindą </w:t>
            </w:r>
            <w:r w:rsidRPr="005D460E">
              <w:rPr>
                <w:rFonts w:ascii="Times New Roman" w:hAnsi="Times New Roman" w:cs="Times New Roman"/>
                <w:i/>
                <w:iCs/>
                <w:lang w:val="lt-LT"/>
              </w:rPr>
              <w:t>(pvz. veikiančio pagal įmonės įstatus/arba veikiančio pagal įmonės direktoriaus įsakymu suteiktus įgaliojimus)</w:t>
            </w:r>
          </w:p>
        </w:tc>
      </w:tr>
    </w:tbl>
    <w:p w14:paraId="60F4CD7B" w14:textId="77777777" w:rsidR="000731DF" w:rsidRPr="005D460E" w:rsidRDefault="000731DF" w:rsidP="00A35EBA">
      <w:pPr>
        <w:spacing w:after="0"/>
        <w:jc w:val="both"/>
        <w:rPr>
          <w:rFonts w:ascii="Times New Roman" w:hAnsi="Times New Roman" w:cs="Times New Roman"/>
          <w:lang w:val="lt-LT"/>
        </w:rPr>
      </w:pPr>
    </w:p>
    <w:tbl>
      <w:tblPr>
        <w:tblStyle w:val="Lentelstinklelis"/>
        <w:tblW w:w="10201" w:type="dxa"/>
        <w:tblLook w:val="04A0" w:firstRow="1" w:lastRow="0" w:firstColumn="1" w:lastColumn="0" w:noHBand="0" w:noVBand="1"/>
      </w:tblPr>
      <w:tblGrid>
        <w:gridCol w:w="2830"/>
        <w:gridCol w:w="7371"/>
      </w:tblGrid>
      <w:tr w:rsidR="00753BC6" w:rsidRPr="005D460E" w14:paraId="0BF82C8D" w14:textId="77777777" w:rsidTr="00EF3F22">
        <w:trPr>
          <w:trHeight w:val="340"/>
        </w:trPr>
        <w:tc>
          <w:tcPr>
            <w:tcW w:w="10201" w:type="dxa"/>
            <w:gridSpan w:val="2"/>
            <w:vAlign w:val="center"/>
          </w:tcPr>
          <w:p w14:paraId="525B19C3" w14:textId="14D6E098" w:rsidR="00753BC6" w:rsidRPr="005D460E" w:rsidRDefault="00753BC6" w:rsidP="00683306">
            <w:pPr>
              <w:jc w:val="center"/>
              <w:rPr>
                <w:rFonts w:ascii="Times New Roman" w:hAnsi="Times New Roman" w:cs="Times New Roman"/>
                <w:b/>
                <w:bCs/>
                <w:lang w:val="lt-LT"/>
              </w:rPr>
            </w:pPr>
            <w:r w:rsidRPr="005D460E">
              <w:rPr>
                <w:rFonts w:ascii="Times New Roman" w:hAnsi="Times New Roman" w:cs="Times New Roman"/>
                <w:b/>
                <w:bCs/>
                <w:lang w:val="lt-LT"/>
              </w:rPr>
              <w:t>2. ATSAKINGI ASMENYS</w:t>
            </w:r>
          </w:p>
        </w:tc>
      </w:tr>
      <w:tr w:rsidR="00753BC6" w:rsidRPr="005D460E" w14:paraId="5363B135" w14:textId="77777777" w:rsidTr="00EF3F22">
        <w:trPr>
          <w:trHeight w:val="300"/>
        </w:trPr>
        <w:tc>
          <w:tcPr>
            <w:tcW w:w="2830" w:type="dxa"/>
          </w:tcPr>
          <w:p w14:paraId="41E512C7" w14:textId="24EF4DEA" w:rsidR="00753BC6" w:rsidRPr="005D460E" w:rsidRDefault="00753BC6" w:rsidP="00421FFA">
            <w:pPr>
              <w:rPr>
                <w:rFonts w:ascii="Times New Roman" w:hAnsi="Times New Roman" w:cs="Times New Roman"/>
                <w:b/>
                <w:bCs/>
                <w:lang w:val="lt-LT"/>
              </w:rPr>
            </w:pPr>
            <w:r w:rsidRPr="005D460E">
              <w:rPr>
                <w:rFonts w:ascii="Times New Roman" w:hAnsi="Times New Roman" w:cs="Times New Roman"/>
                <w:b/>
                <w:bCs/>
                <w:lang w:val="lt-LT"/>
              </w:rPr>
              <w:t xml:space="preserve">2.1. </w:t>
            </w:r>
            <w:r w:rsidR="006B0AB2" w:rsidRPr="005D460E">
              <w:rPr>
                <w:rFonts w:ascii="Times New Roman" w:hAnsi="Times New Roman" w:cs="Times New Roman"/>
                <w:b/>
                <w:bCs/>
                <w:lang w:val="lt-LT"/>
              </w:rPr>
              <w:t xml:space="preserve">Pirkėjo kontaktinis (-iai) asmuo (-ys), atsakingas (-i) už Sutarties vykdymą, </w:t>
            </w:r>
            <w:r w:rsidR="00B25C13" w:rsidRPr="005D460E">
              <w:rPr>
                <w:rFonts w:ascii="Times New Roman" w:hAnsi="Times New Roman" w:cs="Times New Roman"/>
                <w:b/>
                <w:bCs/>
                <w:lang w:val="lt-LT"/>
              </w:rPr>
              <w:t xml:space="preserve">Paslaugų </w:t>
            </w:r>
            <w:r w:rsidR="006B0AB2" w:rsidRPr="005D460E">
              <w:rPr>
                <w:rFonts w:ascii="Times New Roman" w:hAnsi="Times New Roman" w:cs="Times New Roman"/>
                <w:b/>
                <w:bCs/>
                <w:lang w:val="lt-LT"/>
              </w:rPr>
              <w:t>priėmimą, Sąskaitų per informacinę sistemą „</w:t>
            </w:r>
            <w:r w:rsidR="000C6172" w:rsidRPr="005D460E">
              <w:rPr>
                <w:rFonts w:ascii="Times New Roman" w:hAnsi="Times New Roman" w:cs="Times New Roman"/>
                <w:b/>
                <w:bCs/>
                <w:lang w:val="lt-LT"/>
              </w:rPr>
              <w:t>SABIS</w:t>
            </w:r>
            <w:r w:rsidR="006B0AB2" w:rsidRPr="005D460E">
              <w:rPr>
                <w:rFonts w:ascii="Times New Roman" w:hAnsi="Times New Roman" w:cs="Times New Roman"/>
                <w:b/>
                <w:bCs/>
                <w:lang w:val="lt-LT"/>
              </w:rPr>
              <w:t>“ priėmimą</w:t>
            </w:r>
          </w:p>
        </w:tc>
        <w:tc>
          <w:tcPr>
            <w:tcW w:w="7371" w:type="dxa"/>
          </w:tcPr>
          <w:p w14:paraId="5EE0066F" w14:textId="28368322" w:rsidR="00EB322E" w:rsidRPr="005D460E" w:rsidRDefault="00EF3F22" w:rsidP="003D0488">
            <w:pPr>
              <w:jc w:val="both"/>
              <w:rPr>
                <w:rFonts w:ascii="Times New Roman" w:hAnsi="Times New Roman" w:cs="Times New Roman"/>
                <w:color w:val="4472C4" w:themeColor="accent1"/>
                <w:lang w:val="lt-LT"/>
              </w:rPr>
            </w:pPr>
            <w:r w:rsidRPr="005D460E">
              <w:rPr>
                <w:rFonts w:ascii="Times New Roman" w:hAnsi="Times New Roman" w:cs="Times New Roman"/>
                <w:color w:val="000000"/>
                <w:lang w:val="lt-LT"/>
              </w:rPr>
              <w:t>(</w:t>
            </w:r>
            <w:r w:rsidRPr="005D460E">
              <w:rPr>
                <w:rFonts w:ascii="Times New Roman" w:hAnsi="Times New Roman" w:cs="Times New Roman"/>
                <w:i/>
                <w:iCs/>
                <w:color w:val="000000"/>
                <w:lang w:val="lt-LT"/>
              </w:rPr>
              <w:t>nurodomas padalinys/skyrius, pareigos, vardas, pavardė, tel., el. paštas</w:t>
            </w:r>
            <w:r w:rsidRPr="005D460E">
              <w:rPr>
                <w:rFonts w:ascii="Times New Roman" w:hAnsi="Times New Roman" w:cs="Times New Roman"/>
                <w:color w:val="000000"/>
                <w:lang w:val="lt-LT"/>
              </w:rPr>
              <w:t>)</w:t>
            </w:r>
          </w:p>
        </w:tc>
      </w:tr>
      <w:tr w:rsidR="00564B12" w:rsidRPr="005D460E" w14:paraId="6BE9B4A4" w14:textId="77777777" w:rsidTr="00EF3F22">
        <w:trPr>
          <w:trHeight w:val="300"/>
        </w:trPr>
        <w:tc>
          <w:tcPr>
            <w:tcW w:w="2830" w:type="dxa"/>
          </w:tcPr>
          <w:p w14:paraId="3763CB2B" w14:textId="3870B8C6" w:rsidR="00564B12" w:rsidRPr="005D460E" w:rsidRDefault="00564B12" w:rsidP="00421FFA">
            <w:pPr>
              <w:rPr>
                <w:rFonts w:ascii="Times New Roman" w:hAnsi="Times New Roman" w:cs="Times New Roman"/>
                <w:b/>
                <w:bCs/>
                <w:lang w:val="lt-LT"/>
              </w:rPr>
            </w:pPr>
            <w:r w:rsidRPr="005D460E">
              <w:rPr>
                <w:rFonts w:ascii="Times New Roman" w:hAnsi="Times New Roman" w:cs="Times New Roman"/>
                <w:b/>
                <w:bCs/>
                <w:lang w:val="lt-LT"/>
              </w:rPr>
              <w:t xml:space="preserve">2.2. </w:t>
            </w:r>
            <w:r w:rsidR="006B0AB2" w:rsidRPr="005D460E">
              <w:rPr>
                <w:rFonts w:ascii="Times New Roman" w:hAnsi="Times New Roman" w:cs="Times New Roman"/>
                <w:b/>
                <w:bCs/>
                <w:lang w:val="lt-LT"/>
              </w:rPr>
              <w:t>Tiekėjo kontaktinis (-iai) asmuo (-ys), atsakingas (-i) už Sutarties vykdymą</w:t>
            </w:r>
          </w:p>
        </w:tc>
        <w:tc>
          <w:tcPr>
            <w:tcW w:w="7371" w:type="dxa"/>
          </w:tcPr>
          <w:p w14:paraId="0A75FFF9" w14:textId="2CB48B88" w:rsidR="00564B12" w:rsidRPr="005D460E" w:rsidRDefault="00564B12" w:rsidP="00753BC6">
            <w:pPr>
              <w:rPr>
                <w:rFonts w:ascii="Times New Roman" w:hAnsi="Times New Roman" w:cs="Times New Roman"/>
                <w:color w:val="4472C4" w:themeColor="accent1"/>
                <w:lang w:val="lt-LT"/>
              </w:rPr>
            </w:pPr>
            <w:r w:rsidRPr="005D460E">
              <w:rPr>
                <w:rFonts w:ascii="Times New Roman" w:hAnsi="Times New Roman" w:cs="Times New Roman"/>
                <w:lang w:val="lt-LT"/>
              </w:rPr>
              <w:t>(</w:t>
            </w:r>
            <w:r w:rsidRPr="005D460E">
              <w:rPr>
                <w:rStyle w:val="cf01"/>
                <w:rFonts w:ascii="Times New Roman" w:hAnsi="Times New Roman" w:cs="Times New Roman"/>
                <w:sz w:val="22"/>
                <w:szCs w:val="22"/>
                <w:lang w:val="lt-LT"/>
              </w:rPr>
              <w:t>nurodomas padalinys/skyrius, pareigos, vardas, pavardė, tel., el. paštas</w:t>
            </w:r>
            <w:r w:rsidRPr="005D460E">
              <w:rPr>
                <w:rFonts w:ascii="Times New Roman" w:hAnsi="Times New Roman" w:cs="Times New Roman"/>
                <w:lang w:val="lt-LT"/>
              </w:rPr>
              <w:t>)</w:t>
            </w:r>
          </w:p>
        </w:tc>
      </w:tr>
      <w:tr w:rsidR="00683306" w:rsidRPr="005D460E" w14:paraId="60845B1B" w14:textId="77777777" w:rsidTr="00EF3F22">
        <w:trPr>
          <w:trHeight w:val="340"/>
        </w:trPr>
        <w:tc>
          <w:tcPr>
            <w:tcW w:w="10201" w:type="dxa"/>
            <w:gridSpan w:val="2"/>
            <w:vAlign w:val="center"/>
          </w:tcPr>
          <w:p w14:paraId="15F4844E" w14:textId="28E70B93" w:rsidR="00683306" w:rsidRPr="005D460E" w:rsidRDefault="00753BC6" w:rsidP="00683306">
            <w:pPr>
              <w:jc w:val="center"/>
              <w:rPr>
                <w:rFonts w:ascii="Times New Roman" w:hAnsi="Times New Roman" w:cs="Times New Roman"/>
                <w:b/>
                <w:bCs/>
                <w:lang w:val="lt-LT"/>
              </w:rPr>
            </w:pPr>
            <w:r w:rsidRPr="005D460E">
              <w:rPr>
                <w:rFonts w:ascii="Times New Roman" w:hAnsi="Times New Roman" w:cs="Times New Roman"/>
                <w:b/>
                <w:bCs/>
                <w:lang w:val="lt-LT"/>
              </w:rPr>
              <w:t>3</w:t>
            </w:r>
            <w:r w:rsidR="00683306" w:rsidRPr="005D460E">
              <w:rPr>
                <w:rFonts w:ascii="Times New Roman" w:hAnsi="Times New Roman" w:cs="Times New Roman"/>
                <w:b/>
                <w:bCs/>
                <w:lang w:val="lt-LT"/>
              </w:rPr>
              <w:t>. SUTARTIES DALYKAS</w:t>
            </w:r>
          </w:p>
        </w:tc>
      </w:tr>
      <w:tr w:rsidR="00CB377B" w:rsidRPr="005D460E" w14:paraId="5ADC4260" w14:textId="77777777" w:rsidTr="00EF3F22">
        <w:trPr>
          <w:trHeight w:val="300"/>
        </w:trPr>
        <w:tc>
          <w:tcPr>
            <w:tcW w:w="2830" w:type="dxa"/>
          </w:tcPr>
          <w:p w14:paraId="3FA58C83" w14:textId="38A2D101" w:rsidR="00CB377B" w:rsidRPr="005D460E" w:rsidRDefault="00753BC6" w:rsidP="00A35EBA">
            <w:pPr>
              <w:jc w:val="both"/>
              <w:rPr>
                <w:rFonts w:ascii="Times New Roman" w:hAnsi="Times New Roman" w:cs="Times New Roman"/>
                <w:b/>
                <w:bCs/>
                <w:lang w:val="lt-LT"/>
              </w:rPr>
            </w:pPr>
            <w:r w:rsidRPr="005D460E">
              <w:rPr>
                <w:rFonts w:ascii="Times New Roman" w:hAnsi="Times New Roman" w:cs="Times New Roman"/>
                <w:b/>
                <w:bCs/>
                <w:lang w:val="lt-LT"/>
              </w:rPr>
              <w:t>3</w:t>
            </w:r>
            <w:r w:rsidR="00B712BB" w:rsidRPr="005D460E">
              <w:rPr>
                <w:rFonts w:ascii="Times New Roman" w:hAnsi="Times New Roman" w:cs="Times New Roman"/>
                <w:b/>
                <w:bCs/>
                <w:lang w:val="lt-LT"/>
              </w:rPr>
              <w:t xml:space="preserve">.1. </w:t>
            </w:r>
            <w:r w:rsidR="006B0AB2" w:rsidRPr="005D460E">
              <w:rPr>
                <w:rFonts w:ascii="Times New Roman" w:hAnsi="Times New Roman" w:cs="Times New Roman"/>
                <w:b/>
                <w:bCs/>
                <w:lang w:val="lt-LT"/>
              </w:rPr>
              <w:t>Sutarties dalykas</w:t>
            </w:r>
          </w:p>
        </w:tc>
        <w:tc>
          <w:tcPr>
            <w:tcW w:w="7371" w:type="dxa"/>
          </w:tcPr>
          <w:p w14:paraId="4203B0A0" w14:textId="62164709" w:rsidR="00A4233A" w:rsidRPr="005D460E" w:rsidRDefault="00D51677" w:rsidP="00EF3F22">
            <w:pPr>
              <w:pStyle w:val="Sraopastraipa"/>
              <w:numPr>
                <w:ilvl w:val="1"/>
                <w:numId w:val="0"/>
              </w:numPr>
              <w:tabs>
                <w:tab w:val="left" w:pos="426"/>
              </w:tabs>
              <w:contextualSpacing w:val="0"/>
              <w:jc w:val="both"/>
              <w:rPr>
                <w:rFonts w:ascii="Times New Roman" w:hAnsi="Times New Roman" w:cs="Times New Roman"/>
                <w:lang w:val="lt-LT"/>
              </w:rPr>
            </w:pPr>
            <w:r w:rsidRPr="005D460E">
              <w:rPr>
                <w:rFonts w:ascii="Times New Roman" w:hAnsi="Times New Roman" w:cs="Times New Roman"/>
                <w:lang w:val="lt-LT"/>
              </w:rPr>
              <w:t>Tiekėjas</w:t>
            </w:r>
            <w:r w:rsidR="00B712BB" w:rsidRPr="005D460E">
              <w:rPr>
                <w:rFonts w:ascii="Times New Roman" w:hAnsi="Times New Roman" w:cs="Times New Roman"/>
                <w:lang w:val="lt-LT"/>
              </w:rPr>
              <w:t xml:space="preserve"> įsipareigoja Sutartyje numatytomis sąlygomis </w:t>
            </w:r>
            <w:r w:rsidR="00401A73" w:rsidRPr="005D460E">
              <w:rPr>
                <w:rFonts w:ascii="Times New Roman" w:hAnsi="Times New Roman" w:cs="Times New Roman"/>
                <w:lang w:val="lt-LT"/>
              </w:rPr>
              <w:t xml:space="preserve">ir terminais </w:t>
            </w:r>
            <w:r w:rsidR="00A4233A" w:rsidRPr="005D460E">
              <w:rPr>
                <w:rFonts w:ascii="Times New Roman" w:hAnsi="Times New Roman" w:cs="Times New Roman"/>
                <w:lang w:val="lt-LT"/>
              </w:rPr>
              <w:t xml:space="preserve">suteikti </w:t>
            </w:r>
            <w:r w:rsidR="00270ADB" w:rsidRPr="005D460E">
              <w:rPr>
                <w:rFonts w:ascii="Times New Roman" w:hAnsi="Times New Roman" w:cs="Times New Roman"/>
                <w:lang w:val="lt-LT"/>
              </w:rPr>
              <w:t xml:space="preserve">Pirkėjo </w:t>
            </w:r>
            <w:r w:rsidR="00A4233A" w:rsidRPr="005D460E">
              <w:rPr>
                <w:rFonts w:ascii="Times New Roman" w:hAnsi="Times New Roman" w:cs="Times New Roman"/>
                <w:lang w:val="lt-LT"/>
              </w:rPr>
              <w:t xml:space="preserve">patikėjimo teise valdomų objektų (toliau </w:t>
            </w:r>
            <w:r w:rsidR="00883386" w:rsidRPr="005D460E">
              <w:rPr>
                <w:rFonts w:ascii="Times New Roman" w:hAnsi="Times New Roman" w:cs="Times New Roman"/>
                <w:lang w:val="lt-LT"/>
              </w:rPr>
              <w:t>–</w:t>
            </w:r>
            <w:r w:rsidR="00A4233A" w:rsidRPr="005D460E">
              <w:rPr>
                <w:rFonts w:ascii="Times New Roman" w:hAnsi="Times New Roman" w:cs="Times New Roman"/>
                <w:lang w:val="lt-LT"/>
              </w:rPr>
              <w:t xml:space="preserve"> Turtas arba objektai) rašytines </w:t>
            </w:r>
            <w:r w:rsidR="00A4233A" w:rsidRPr="005D460E">
              <w:rPr>
                <w:rFonts w:ascii="Times New Roman" w:hAnsi="Times New Roman" w:cs="Times New Roman"/>
                <w:lang w:val="lt-LT"/>
              </w:rPr>
              <w:lastRenderedPageBreak/>
              <w:t xml:space="preserve">konsultacijas dėl Turto </w:t>
            </w:r>
            <w:r w:rsidR="00A4233A" w:rsidRPr="005D460E">
              <w:rPr>
                <w:rFonts w:ascii="Times New Roman" w:eastAsia="Calibri" w:hAnsi="Times New Roman" w:cs="Times New Roman"/>
                <w:color w:val="000000" w:themeColor="text1"/>
                <w:lang w:val="lt-LT"/>
              </w:rPr>
              <w:t>rekomendacinės</w:t>
            </w:r>
            <w:r w:rsidR="00A4233A" w:rsidRPr="005D460E">
              <w:rPr>
                <w:rFonts w:ascii="Times New Roman" w:hAnsi="Times New Roman" w:cs="Times New Roman"/>
                <w:lang w:val="lt-LT"/>
              </w:rPr>
              <w:t xml:space="preserve"> </w:t>
            </w:r>
            <w:r w:rsidR="00A4233A" w:rsidRPr="005D460E">
              <w:rPr>
                <w:rFonts w:ascii="Times New Roman" w:eastAsia="Calibri" w:hAnsi="Times New Roman" w:cs="Times New Roman"/>
                <w:color w:val="000000" w:themeColor="text1"/>
                <w:lang w:val="lt-LT"/>
              </w:rPr>
              <w:t>nuomos rinkos kainos</w:t>
            </w:r>
            <w:r w:rsidR="00A4233A" w:rsidRPr="005D460E">
              <w:rPr>
                <w:rFonts w:ascii="Times New Roman" w:hAnsi="Times New Roman" w:cs="Times New Roman"/>
                <w:iCs/>
                <w:lang w:val="lt-LT"/>
              </w:rPr>
              <w:t xml:space="preserve">, rengti ir teikti Turto nuomos rinkos vertės nustatymo ataskaitas </w:t>
            </w:r>
            <w:r w:rsidR="00A4233A" w:rsidRPr="005D460E">
              <w:rPr>
                <w:rFonts w:ascii="Times New Roman" w:hAnsi="Times New Roman" w:cs="Times New Roman"/>
                <w:lang w:val="lt-LT"/>
              </w:rPr>
              <w:t>(toliau – Paslaugos).</w:t>
            </w:r>
          </w:p>
          <w:p w14:paraId="4D0C466B" w14:textId="5392C58B" w:rsidR="00B712BB" w:rsidRPr="005D460E" w:rsidRDefault="00B712BB" w:rsidP="00EF3F22">
            <w:pPr>
              <w:jc w:val="both"/>
              <w:rPr>
                <w:rFonts w:ascii="Times New Roman" w:hAnsi="Times New Roman" w:cs="Times New Roman"/>
                <w:color w:val="000000" w:themeColor="text1"/>
                <w:lang w:val="lt-LT"/>
              </w:rPr>
            </w:pPr>
            <w:r w:rsidRPr="005D460E">
              <w:rPr>
                <w:rFonts w:ascii="Times New Roman" w:hAnsi="Times New Roman" w:cs="Times New Roman"/>
                <w:color w:val="000000" w:themeColor="text1"/>
                <w:lang w:val="lt-LT"/>
              </w:rPr>
              <w:t xml:space="preserve">Išsamus </w:t>
            </w:r>
            <w:r w:rsidR="000D3F72" w:rsidRPr="005D460E">
              <w:rPr>
                <w:rFonts w:ascii="Times New Roman" w:hAnsi="Times New Roman" w:cs="Times New Roman"/>
                <w:color w:val="000000" w:themeColor="text1"/>
                <w:lang w:val="lt-LT"/>
              </w:rPr>
              <w:t>Paslaugų</w:t>
            </w:r>
            <w:r w:rsidR="00DE10B3" w:rsidRPr="005D460E">
              <w:rPr>
                <w:rFonts w:ascii="Times New Roman" w:hAnsi="Times New Roman" w:cs="Times New Roman"/>
                <w:color w:val="000000" w:themeColor="text1"/>
                <w:lang w:val="lt-LT"/>
              </w:rPr>
              <w:t xml:space="preserve"> </w:t>
            </w:r>
            <w:r w:rsidRPr="005D460E">
              <w:rPr>
                <w:rFonts w:ascii="Times New Roman" w:hAnsi="Times New Roman" w:cs="Times New Roman"/>
                <w:color w:val="000000" w:themeColor="text1"/>
                <w:lang w:val="lt-LT"/>
              </w:rPr>
              <w:t>aprašymas ir kiti reikalavimai t</w:t>
            </w:r>
            <w:r w:rsidR="004A053D" w:rsidRPr="005D460E">
              <w:rPr>
                <w:rFonts w:ascii="Times New Roman" w:hAnsi="Times New Roman" w:cs="Times New Roman"/>
                <w:color w:val="000000" w:themeColor="text1"/>
                <w:lang w:val="lt-LT"/>
              </w:rPr>
              <w:t>ei</w:t>
            </w:r>
            <w:r w:rsidRPr="005D460E">
              <w:rPr>
                <w:rFonts w:ascii="Times New Roman" w:hAnsi="Times New Roman" w:cs="Times New Roman"/>
                <w:color w:val="000000" w:themeColor="text1"/>
                <w:lang w:val="lt-LT"/>
              </w:rPr>
              <w:t>kiam</w:t>
            </w:r>
            <w:r w:rsidR="00182ED4" w:rsidRPr="005D460E">
              <w:rPr>
                <w:rFonts w:ascii="Times New Roman" w:hAnsi="Times New Roman" w:cs="Times New Roman"/>
                <w:color w:val="000000" w:themeColor="text1"/>
                <w:lang w:val="lt-LT"/>
              </w:rPr>
              <w:t>oms</w:t>
            </w:r>
            <w:r w:rsidR="009C5163" w:rsidRPr="005D460E">
              <w:rPr>
                <w:rFonts w:ascii="Times New Roman" w:hAnsi="Times New Roman" w:cs="Times New Roman"/>
                <w:color w:val="000000" w:themeColor="text1"/>
                <w:lang w:val="lt-LT"/>
              </w:rPr>
              <w:t xml:space="preserve"> Paslaugoms </w:t>
            </w:r>
            <w:r w:rsidRPr="005D460E">
              <w:rPr>
                <w:rFonts w:ascii="Times New Roman" w:hAnsi="Times New Roman" w:cs="Times New Roman"/>
                <w:color w:val="000000" w:themeColor="text1"/>
                <w:lang w:val="lt-LT"/>
              </w:rPr>
              <w:t>nustatyti</w:t>
            </w:r>
            <w:r w:rsidR="00856198" w:rsidRPr="005D460E">
              <w:rPr>
                <w:rFonts w:ascii="Times New Roman" w:hAnsi="Times New Roman" w:cs="Times New Roman"/>
                <w:color w:val="000000" w:themeColor="text1"/>
                <w:lang w:val="lt-LT"/>
              </w:rPr>
              <w:t xml:space="preserve"> Sutarties pried</w:t>
            </w:r>
            <w:r w:rsidR="002D08D4" w:rsidRPr="005D460E">
              <w:rPr>
                <w:rFonts w:ascii="Times New Roman" w:hAnsi="Times New Roman" w:cs="Times New Roman"/>
                <w:color w:val="000000" w:themeColor="text1"/>
                <w:lang w:val="lt-LT"/>
              </w:rPr>
              <w:t xml:space="preserve">e Nr. </w:t>
            </w:r>
            <w:r w:rsidR="00D66F3B" w:rsidRPr="005D460E">
              <w:rPr>
                <w:rFonts w:ascii="Times New Roman" w:hAnsi="Times New Roman" w:cs="Times New Roman"/>
                <w:color w:val="000000" w:themeColor="text1"/>
                <w:lang w:val="lt-LT"/>
              </w:rPr>
              <w:t>1</w:t>
            </w:r>
            <w:r w:rsidR="002D08D4" w:rsidRPr="005D460E">
              <w:rPr>
                <w:rFonts w:ascii="Times New Roman" w:hAnsi="Times New Roman" w:cs="Times New Roman"/>
                <w:color w:val="000000" w:themeColor="text1"/>
                <w:lang w:val="lt-LT"/>
              </w:rPr>
              <w:t xml:space="preserve"> „Techninė specifikacija“ </w:t>
            </w:r>
            <w:r w:rsidR="00753BC6" w:rsidRPr="005D460E">
              <w:rPr>
                <w:rFonts w:ascii="Times New Roman" w:hAnsi="Times New Roman" w:cs="Times New Roman"/>
                <w:color w:val="000000" w:themeColor="text1"/>
                <w:lang w:val="lt-LT"/>
              </w:rPr>
              <w:t xml:space="preserve">(toliau – Techninė specifikacija) </w:t>
            </w:r>
            <w:r w:rsidR="002D08D4" w:rsidRPr="005D460E">
              <w:rPr>
                <w:rFonts w:ascii="Times New Roman" w:hAnsi="Times New Roman" w:cs="Times New Roman"/>
                <w:color w:val="000000" w:themeColor="text1"/>
                <w:lang w:val="lt-LT"/>
              </w:rPr>
              <w:t xml:space="preserve">ir Sutarties priede Nr. </w:t>
            </w:r>
            <w:r w:rsidR="00C05D3E" w:rsidRPr="005D460E">
              <w:rPr>
                <w:rFonts w:ascii="Times New Roman" w:hAnsi="Times New Roman" w:cs="Times New Roman"/>
                <w:color w:val="000000" w:themeColor="text1"/>
                <w:lang w:val="lt-LT"/>
              </w:rPr>
              <w:t>2</w:t>
            </w:r>
            <w:r w:rsidR="002D08D4" w:rsidRPr="005D460E">
              <w:rPr>
                <w:rFonts w:ascii="Times New Roman" w:hAnsi="Times New Roman" w:cs="Times New Roman"/>
                <w:color w:val="000000" w:themeColor="text1"/>
                <w:lang w:val="lt-LT"/>
              </w:rPr>
              <w:t xml:space="preserve"> „Pasiūlymas“</w:t>
            </w:r>
            <w:r w:rsidR="000302D5" w:rsidRPr="005D460E">
              <w:rPr>
                <w:rFonts w:ascii="Times New Roman" w:hAnsi="Times New Roman" w:cs="Times New Roman"/>
                <w:color w:val="000000" w:themeColor="text1"/>
                <w:lang w:val="lt-LT"/>
              </w:rPr>
              <w:t>.</w:t>
            </w:r>
          </w:p>
        </w:tc>
      </w:tr>
      <w:tr w:rsidR="00B712BB" w:rsidRPr="005D460E" w14:paraId="4C2518F1" w14:textId="77777777" w:rsidTr="00EF3F22">
        <w:trPr>
          <w:trHeight w:val="300"/>
        </w:trPr>
        <w:tc>
          <w:tcPr>
            <w:tcW w:w="2830" w:type="dxa"/>
          </w:tcPr>
          <w:p w14:paraId="750159C1" w14:textId="5C4154DD" w:rsidR="00B712BB" w:rsidRPr="005D460E" w:rsidRDefault="00753BC6" w:rsidP="00421FFA">
            <w:pPr>
              <w:rPr>
                <w:rFonts w:ascii="Times New Roman" w:hAnsi="Times New Roman" w:cs="Times New Roman"/>
                <w:b/>
                <w:bCs/>
                <w:lang w:val="lt-LT"/>
              </w:rPr>
            </w:pPr>
            <w:r w:rsidRPr="005D460E">
              <w:rPr>
                <w:rFonts w:ascii="Times New Roman" w:hAnsi="Times New Roman" w:cs="Times New Roman"/>
                <w:b/>
                <w:bCs/>
                <w:lang w:val="lt-LT"/>
              </w:rPr>
              <w:lastRenderedPageBreak/>
              <w:t>3</w:t>
            </w:r>
            <w:r w:rsidR="00B712BB" w:rsidRPr="005D460E">
              <w:rPr>
                <w:rFonts w:ascii="Times New Roman" w:hAnsi="Times New Roman" w:cs="Times New Roman"/>
                <w:b/>
                <w:bCs/>
                <w:lang w:val="lt-LT"/>
              </w:rPr>
              <w:t>.2. Informacija apie E</w:t>
            </w:r>
            <w:r w:rsidR="00856198" w:rsidRPr="005D460E">
              <w:rPr>
                <w:rFonts w:ascii="Times New Roman" w:hAnsi="Times New Roman" w:cs="Times New Roman"/>
                <w:b/>
                <w:bCs/>
                <w:lang w:val="lt-LT"/>
              </w:rPr>
              <w:t xml:space="preserve">uropos </w:t>
            </w:r>
            <w:r w:rsidR="00B712BB" w:rsidRPr="005D460E">
              <w:rPr>
                <w:rFonts w:ascii="Times New Roman" w:hAnsi="Times New Roman" w:cs="Times New Roman"/>
                <w:b/>
                <w:bCs/>
                <w:lang w:val="lt-LT"/>
              </w:rPr>
              <w:t>S</w:t>
            </w:r>
            <w:r w:rsidR="00856198" w:rsidRPr="005D460E">
              <w:rPr>
                <w:rFonts w:ascii="Times New Roman" w:hAnsi="Times New Roman" w:cs="Times New Roman"/>
                <w:b/>
                <w:bCs/>
                <w:lang w:val="lt-LT"/>
              </w:rPr>
              <w:t>ąjungos lėšomis</w:t>
            </w:r>
            <w:r w:rsidR="00B712BB" w:rsidRPr="005D460E">
              <w:rPr>
                <w:rFonts w:ascii="Times New Roman" w:hAnsi="Times New Roman" w:cs="Times New Roman"/>
                <w:b/>
                <w:bCs/>
                <w:lang w:val="lt-LT"/>
              </w:rPr>
              <w:t xml:space="preserve"> finansuojamą projektą</w:t>
            </w:r>
            <w:r w:rsidR="00856198" w:rsidRPr="005D460E">
              <w:rPr>
                <w:rFonts w:ascii="Times New Roman" w:hAnsi="Times New Roman" w:cs="Times New Roman"/>
                <w:b/>
                <w:bCs/>
                <w:lang w:val="lt-LT"/>
              </w:rPr>
              <w:t xml:space="preserve"> </w:t>
            </w:r>
            <w:r w:rsidR="008E322C" w:rsidRPr="005D460E">
              <w:rPr>
                <w:rFonts w:ascii="Times New Roman" w:hAnsi="Times New Roman" w:cs="Times New Roman"/>
                <w:b/>
                <w:bCs/>
                <w:lang w:val="lt-LT"/>
              </w:rPr>
              <w:t>arba kitą projektą</w:t>
            </w:r>
          </w:p>
        </w:tc>
        <w:tc>
          <w:tcPr>
            <w:tcW w:w="7371" w:type="dxa"/>
          </w:tcPr>
          <w:p w14:paraId="4FDD35DA" w14:textId="0FC4E95B" w:rsidR="00856198" w:rsidRPr="005D460E" w:rsidRDefault="00856198" w:rsidP="00753BC6">
            <w:pPr>
              <w:jc w:val="both"/>
              <w:rPr>
                <w:rFonts w:ascii="Times New Roman" w:hAnsi="Times New Roman" w:cs="Times New Roman"/>
                <w:lang w:val="lt-LT"/>
              </w:rPr>
            </w:pPr>
            <w:r w:rsidRPr="005D460E">
              <w:rPr>
                <w:rFonts w:ascii="Times New Roman" w:hAnsi="Times New Roman" w:cs="Times New Roman"/>
                <w:lang w:val="lt-LT"/>
              </w:rPr>
              <w:t>Netaikoma</w:t>
            </w:r>
          </w:p>
        </w:tc>
      </w:tr>
      <w:tr w:rsidR="00B712BB" w:rsidRPr="005D460E" w14:paraId="39FFD02D" w14:textId="77777777" w:rsidTr="00EF3F22">
        <w:trPr>
          <w:trHeight w:val="300"/>
        </w:trPr>
        <w:tc>
          <w:tcPr>
            <w:tcW w:w="2830" w:type="dxa"/>
          </w:tcPr>
          <w:p w14:paraId="6572549F" w14:textId="030C02E5" w:rsidR="00B712BB" w:rsidRPr="005D460E" w:rsidRDefault="00EE59CD" w:rsidP="00A35EBA">
            <w:pPr>
              <w:jc w:val="both"/>
              <w:rPr>
                <w:rFonts w:ascii="Times New Roman" w:hAnsi="Times New Roman" w:cs="Times New Roman"/>
                <w:b/>
                <w:bCs/>
                <w:lang w:val="lt-LT"/>
              </w:rPr>
            </w:pPr>
            <w:r w:rsidRPr="005D460E">
              <w:rPr>
                <w:rFonts w:ascii="Times New Roman" w:hAnsi="Times New Roman" w:cs="Times New Roman"/>
                <w:b/>
                <w:bCs/>
                <w:lang w:val="lt-LT"/>
              </w:rPr>
              <w:t xml:space="preserve">3.3. </w:t>
            </w:r>
            <w:r w:rsidR="006B0AB2" w:rsidRPr="005D460E">
              <w:rPr>
                <w:rFonts w:ascii="Times New Roman" w:hAnsi="Times New Roman" w:cs="Times New Roman"/>
                <w:b/>
                <w:bCs/>
                <w:lang w:val="lt-LT"/>
              </w:rPr>
              <w:t>Pirkimo numeris</w:t>
            </w:r>
          </w:p>
        </w:tc>
        <w:tc>
          <w:tcPr>
            <w:tcW w:w="7371" w:type="dxa"/>
          </w:tcPr>
          <w:p w14:paraId="6E255198" w14:textId="7ED7AB2F" w:rsidR="001D2B70" w:rsidRPr="005D460E" w:rsidRDefault="001D2B70" w:rsidP="001D2B70">
            <w:pPr>
              <w:pStyle w:val="Default"/>
              <w:jc w:val="both"/>
              <w:rPr>
                <w:sz w:val="22"/>
                <w:szCs w:val="22"/>
                <w:lang w:val="lt-LT"/>
              </w:rPr>
            </w:pPr>
          </w:p>
        </w:tc>
      </w:tr>
      <w:tr w:rsidR="00EB773F" w:rsidRPr="005D460E" w14:paraId="5DB44F71" w14:textId="77777777" w:rsidTr="004A053D">
        <w:trPr>
          <w:trHeight w:val="340"/>
        </w:trPr>
        <w:tc>
          <w:tcPr>
            <w:tcW w:w="10201" w:type="dxa"/>
            <w:gridSpan w:val="2"/>
            <w:vAlign w:val="center"/>
          </w:tcPr>
          <w:p w14:paraId="6CA3A9C1" w14:textId="7E66CC91" w:rsidR="00EB773F" w:rsidRPr="005D460E" w:rsidRDefault="00EB773F" w:rsidP="00EB773F">
            <w:pPr>
              <w:jc w:val="center"/>
              <w:rPr>
                <w:rFonts w:ascii="Times New Roman" w:hAnsi="Times New Roman" w:cs="Times New Roman"/>
                <w:b/>
                <w:bCs/>
                <w:lang w:val="lt-LT"/>
              </w:rPr>
            </w:pPr>
            <w:r w:rsidRPr="005D460E">
              <w:rPr>
                <w:rFonts w:ascii="Times New Roman" w:hAnsi="Times New Roman" w:cs="Times New Roman"/>
                <w:b/>
                <w:bCs/>
                <w:lang w:val="lt-LT"/>
              </w:rPr>
              <w:t>4. P</w:t>
            </w:r>
            <w:r w:rsidR="008A555E" w:rsidRPr="005D460E">
              <w:rPr>
                <w:rFonts w:ascii="Times New Roman" w:hAnsi="Times New Roman" w:cs="Times New Roman"/>
                <w:b/>
                <w:bCs/>
                <w:lang w:val="lt-LT"/>
              </w:rPr>
              <w:t>ASLAUGŲ</w:t>
            </w:r>
            <w:r w:rsidR="00E3342E" w:rsidRPr="005D460E">
              <w:rPr>
                <w:rFonts w:ascii="Times New Roman" w:hAnsi="Times New Roman" w:cs="Times New Roman"/>
                <w:b/>
                <w:bCs/>
                <w:lang w:val="lt-LT"/>
              </w:rPr>
              <w:t xml:space="preserve"> SUTEIKIMO</w:t>
            </w:r>
            <w:r w:rsidRPr="005D460E">
              <w:rPr>
                <w:rFonts w:ascii="Times New Roman" w:hAnsi="Times New Roman" w:cs="Times New Roman"/>
                <w:b/>
                <w:bCs/>
                <w:lang w:val="lt-LT"/>
              </w:rPr>
              <w:t xml:space="preserve"> TERMINAI</w:t>
            </w:r>
            <w:r w:rsidR="00B56776" w:rsidRPr="005D460E">
              <w:rPr>
                <w:rFonts w:ascii="Times New Roman" w:hAnsi="Times New Roman" w:cs="Times New Roman"/>
                <w:b/>
                <w:bCs/>
                <w:lang w:val="lt-LT"/>
              </w:rPr>
              <w:t xml:space="preserve"> IR </w:t>
            </w:r>
            <w:r w:rsidR="00E3342E" w:rsidRPr="005D460E">
              <w:rPr>
                <w:rFonts w:ascii="Times New Roman" w:hAnsi="Times New Roman" w:cs="Times New Roman"/>
                <w:b/>
                <w:bCs/>
                <w:lang w:val="lt-LT"/>
              </w:rPr>
              <w:t>PASLAUGŲ</w:t>
            </w:r>
            <w:r w:rsidR="00B56776" w:rsidRPr="005D460E">
              <w:rPr>
                <w:rFonts w:ascii="Times New Roman" w:hAnsi="Times New Roman" w:cs="Times New Roman"/>
                <w:b/>
                <w:bCs/>
                <w:lang w:val="lt-LT"/>
              </w:rPr>
              <w:t xml:space="preserve"> PERDAVIMO</w:t>
            </w:r>
            <w:r w:rsidR="00F03FF7" w:rsidRPr="005D460E">
              <w:rPr>
                <w:rFonts w:ascii="Times New Roman" w:hAnsi="Times New Roman" w:cs="Times New Roman"/>
                <w:b/>
                <w:bCs/>
                <w:lang w:val="lt-LT"/>
              </w:rPr>
              <w:t>-PRIĖMIMO</w:t>
            </w:r>
            <w:r w:rsidR="00B56776" w:rsidRPr="005D460E">
              <w:rPr>
                <w:rFonts w:ascii="Times New Roman" w:hAnsi="Times New Roman" w:cs="Times New Roman"/>
                <w:b/>
                <w:bCs/>
                <w:lang w:val="lt-LT"/>
              </w:rPr>
              <w:t xml:space="preserve"> TVARKA</w:t>
            </w:r>
          </w:p>
        </w:tc>
      </w:tr>
      <w:tr w:rsidR="00EB773F" w:rsidRPr="005D460E" w14:paraId="7B0AAFE5" w14:textId="77777777" w:rsidTr="00EF3F22">
        <w:trPr>
          <w:trHeight w:val="300"/>
        </w:trPr>
        <w:tc>
          <w:tcPr>
            <w:tcW w:w="2830" w:type="dxa"/>
          </w:tcPr>
          <w:p w14:paraId="5F6E4112" w14:textId="150883EF" w:rsidR="00EB773F" w:rsidRPr="005D460E" w:rsidRDefault="00EB773F" w:rsidP="000F332D">
            <w:pPr>
              <w:jc w:val="both"/>
              <w:rPr>
                <w:rFonts w:ascii="Times New Roman" w:hAnsi="Times New Roman" w:cs="Times New Roman"/>
                <w:b/>
                <w:bCs/>
                <w:lang w:val="lt-LT"/>
              </w:rPr>
            </w:pPr>
            <w:r w:rsidRPr="005D460E">
              <w:rPr>
                <w:rFonts w:ascii="Times New Roman" w:hAnsi="Times New Roman" w:cs="Times New Roman"/>
                <w:b/>
                <w:bCs/>
                <w:lang w:val="lt-LT"/>
              </w:rPr>
              <w:t xml:space="preserve">4.1. </w:t>
            </w:r>
            <w:r w:rsidR="00C73515" w:rsidRPr="005D460E">
              <w:rPr>
                <w:rFonts w:ascii="Times New Roman" w:hAnsi="Times New Roman" w:cs="Times New Roman"/>
                <w:b/>
                <w:lang w:val="pt-BR"/>
              </w:rPr>
              <w:t>Paslaugų suteikimo terminas, kai Paslaugos yra vienkartinio pobūdžio, teikiamos periodiškai arba pagal Pirkėjo Užsakymą</w:t>
            </w:r>
          </w:p>
        </w:tc>
        <w:tc>
          <w:tcPr>
            <w:tcW w:w="7371" w:type="dxa"/>
          </w:tcPr>
          <w:p w14:paraId="6FEA9C87" w14:textId="1EC72C3D" w:rsidR="00AD189F" w:rsidRPr="005D460E" w:rsidRDefault="00717492" w:rsidP="00AD189F">
            <w:pPr>
              <w:jc w:val="both"/>
              <w:rPr>
                <w:rFonts w:ascii="Times New Roman" w:hAnsi="Times New Roman" w:cs="Times New Roman"/>
                <w:lang w:val="lt-LT"/>
              </w:rPr>
            </w:pPr>
            <w:r w:rsidRPr="005D460E">
              <w:rPr>
                <w:rFonts w:ascii="Times New Roman" w:hAnsi="Times New Roman" w:cs="Times New Roman"/>
                <w:lang w:val="lt-LT"/>
              </w:rPr>
              <w:t xml:space="preserve">Tiekėjas Paslaugas įsipareigoja teikti nuo Sutarties pasirašymo iki visiško </w:t>
            </w:r>
            <w:r w:rsidR="00AD189F" w:rsidRPr="005D460E">
              <w:rPr>
                <w:rFonts w:ascii="Times New Roman" w:hAnsi="Times New Roman" w:cs="Times New Roman"/>
                <w:lang w:val="lt-LT"/>
              </w:rPr>
              <w:t xml:space="preserve">sutartinių įsipareigojimų įvykdymo dienos. </w:t>
            </w:r>
          </w:p>
          <w:p w14:paraId="445C1AF6" w14:textId="1683D14B" w:rsidR="00D46249" w:rsidRPr="005D460E" w:rsidRDefault="00D46249" w:rsidP="004270A5">
            <w:pPr>
              <w:pStyle w:val="Sraopastraipa"/>
              <w:tabs>
                <w:tab w:val="left" w:pos="426"/>
              </w:tabs>
              <w:ind w:left="0"/>
              <w:rPr>
                <w:rFonts w:ascii="Times New Roman" w:hAnsi="Times New Roman" w:cs="Times New Roman"/>
                <w:lang w:val="lt-LT"/>
              </w:rPr>
            </w:pPr>
          </w:p>
          <w:p w14:paraId="005BD0B3" w14:textId="569F9D23" w:rsidR="004270A5" w:rsidRPr="005D460E" w:rsidRDefault="004270A5" w:rsidP="004270A5">
            <w:pPr>
              <w:pStyle w:val="Sraopastraipa"/>
              <w:tabs>
                <w:tab w:val="left" w:pos="426"/>
              </w:tabs>
              <w:ind w:left="0"/>
              <w:rPr>
                <w:rFonts w:ascii="Times New Roman" w:hAnsi="Times New Roman" w:cs="Times New Roman"/>
                <w:lang w:val="lt-LT"/>
              </w:rPr>
            </w:pPr>
            <w:r w:rsidRPr="005D460E">
              <w:rPr>
                <w:rFonts w:ascii="Times New Roman" w:hAnsi="Times New Roman" w:cs="Times New Roman"/>
                <w:lang w:val="lt-LT"/>
              </w:rPr>
              <w:t>Tiekėjas įsipareigoja:</w:t>
            </w:r>
          </w:p>
          <w:p w14:paraId="5D621980" w14:textId="3EBD0A71" w:rsidR="004270A5" w:rsidRPr="005D460E" w:rsidRDefault="00A7597D" w:rsidP="00B55A48">
            <w:pPr>
              <w:pStyle w:val="Sraopastraipa"/>
              <w:tabs>
                <w:tab w:val="left" w:pos="426"/>
              </w:tabs>
              <w:ind w:left="0"/>
              <w:jc w:val="both"/>
              <w:rPr>
                <w:rFonts w:ascii="Times New Roman" w:hAnsi="Times New Roman" w:cs="Times New Roman"/>
                <w:lang w:val="lt-LT"/>
              </w:rPr>
            </w:pPr>
            <w:r w:rsidRPr="005D460E">
              <w:rPr>
                <w:rFonts w:ascii="Times New Roman" w:hAnsi="Times New Roman" w:cs="Times New Roman"/>
                <w:lang w:val="lt-LT"/>
              </w:rPr>
              <w:t>4</w:t>
            </w:r>
            <w:r w:rsidR="004270A5" w:rsidRPr="005D460E">
              <w:rPr>
                <w:rFonts w:ascii="Times New Roman" w:hAnsi="Times New Roman" w:cs="Times New Roman"/>
                <w:lang w:val="lt-LT"/>
              </w:rPr>
              <w:t xml:space="preserve">.1.1. </w:t>
            </w:r>
            <w:r w:rsidR="00FC5DCA" w:rsidRPr="005D460E">
              <w:rPr>
                <w:rFonts w:ascii="Times New Roman" w:hAnsi="Times New Roman" w:cs="Times New Roman"/>
                <w:lang w:val="lt-LT"/>
              </w:rPr>
              <w:t>Pirkėjui</w:t>
            </w:r>
            <w:r w:rsidR="004270A5" w:rsidRPr="005D460E">
              <w:rPr>
                <w:rFonts w:ascii="Times New Roman" w:hAnsi="Times New Roman" w:cs="Times New Roman"/>
                <w:lang w:val="lt-LT"/>
              </w:rPr>
              <w:t xml:space="preserve"> pateikus užsakymą, rašytines konsultacijas dėl </w:t>
            </w:r>
            <w:bookmarkStart w:id="0" w:name="_Hlk63842090"/>
            <w:r w:rsidR="004270A5" w:rsidRPr="005D460E">
              <w:rPr>
                <w:rFonts w:ascii="Times New Roman" w:eastAsia="Calibri" w:hAnsi="Times New Roman" w:cs="Times New Roman"/>
                <w:color w:val="000000" w:themeColor="text1"/>
                <w:lang w:val="lt-LT"/>
              </w:rPr>
              <w:t>rekomendacinės nuomos rinkos kainos</w:t>
            </w:r>
            <w:r w:rsidR="004270A5" w:rsidRPr="005D460E">
              <w:rPr>
                <w:rFonts w:ascii="Times New Roman" w:hAnsi="Times New Roman" w:cs="Times New Roman"/>
                <w:lang w:val="lt-LT"/>
              </w:rPr>
              <w:t xml:space="preserve"> </w:t>
            </w:r>
            <w:bookmarkEnd w:id="0"/>
            <w:r w:rsidR="004270A5" w:rsidRPr="005D460E">
              <w:rPr>
                <w:rFonts w:ascii="Times New Roman" w:hAnsi="Times New Roman" w:cs="Times New Roman"/>
                <w:lang w:val="lt-LT"/>
              </w:rPr>
              <w:t>nustatymo</w:t>
            </w:r>
            <w:r w:rsidR="00986DAD" w:rsidRPr="005D460E">
              <w:rPr>
                <w:rFonts w:ascii="Times New Roman" w:hAnsi="Times New Roman" w:cs="Times New Roman"/>
                <w:lang w:val="lt-LT"/>
              </w:rPr>
              <w:t xml:space="preserve"> Pirkėjui</w:t>
            </w:r>
            <w:r w:rsidR="004270A5" w:rsidRPr="005D460E">
              <w:rPr>
                <w:rFonts w:ascii="Times New Roman" w:hAnsi="Times New Roman" w:cs="Times New Roman"/>
                <w:lang w:val="lt-LT"/>
              </w:rPr>
              <w:t xml:space="preserve"> pateikti per 3 (tris) darbo dienas nuo užsakymo pateikimo dienos.</w:t>
            </w:r>
            <w:r w:rsidR="0013105B" w:rsidRPr="005D460E">
              <w:rPr>
                <w:rFonts w:ascii="Times New Roman" w:hAnsi="Times New Roman" w:cs="Times New Roman"/>
                <w:lang w:val="lt-LT"/>
              </w:rPr>
              <w:t xml:space="preserve"> Užsakymo </w:t>
            </w:r>
            <w:r w:rsidR="001B4B3D" w:rsidRPr="005D460E">
              <w:rPr>
                <w:rFonts w:ascii="Times New Roman" w:hAnsi="Times New Roman" w:cs="Times New Roman"/>
                <w:lang w:val="lt-LT"/>
              </w:rPr>
              <w:t>vykdymo termin</w:t>
            </w:r>
            <w:r w:rsidR="00E348B9" w:rsidRPr="005D460E">
              <w:rPr>
                <w:rFonts w:ascii="Times New Roman" w:hAnsi="Times New Roman" w:cs="Times New Roman"/>
                <w:lang w:val="lt-LT"/>
              </w:rPr>
              <w:t>o pradžia</w:t>
            </w:r>
            <w:r w:rsidR="001B4B3D" w:rsidRPr="005D460E">
              <w:rPr>
                <w:rFonts w:ascii="Times New Roman" w:hAnsi="Times New Roman" w:cs="Times New Roman"/>
                <w:lang w:val="lt-LT"/>
              </w:rPr>
              <w:t xml:space="preserve"> skaičiuojama nuo kitos, po </w:t>
            </w:r>
            <w:r w:rsidR="00EB007B" w:rsidRPr="005D460E">
              <w:rPr>
                <w:rFonts w:ascii="Times New Roman" w:hAnsi="Times New Roman" w:cs="Times New Roman"/>
                <w:lang w:val="lt-LT"/>
              </w:rPr>
              <w:t>užsakymo</w:t>
            </w:r>
            <w:r w:rsidR="001B4B3D" w:rsidRPr="005D460E">
              <w:rPr>
                <w:rFonts w:ascii="Times New Roman" w:hAnsi="Times New Roman" w:cs="Times New Roman"/>
                <w:lang w:val="lt-LT"/>
              </w:rPr>
              <w:t xml:space="preserve"> pateikimo, darbo dienos. </w:t>
            </w:r>
          </w:p>
          <w:p w14:paraId="17791F5E" w14:textId="79E8D994" w:rsidR="004270A5" w:rsidRPr="005D460E" w:rsidRDefault="00A7597D" w:rsidP="00B55A48">
            <w:pPr>
              <w:pStyle w:val="Sraopastraipa"/>
              <w:tabs>
                <w:tab w:val="left" w:pos="426"/>
              </w:tabs>
              <w:ind w:left="0"/>
              <w:jc w:val="both"/>
              <w:rPr>
                <w:rFonts w:ascii="Times New Roman" w:hAnsi="Times New Roman" w:cs="Times New Roman"/>
                <w:lang w:val="lt-LT"/>
              </w:rPr>
            </w:pPr>
            <w:r w:rsidRPr="005D460E">
              <w:rPr>
                <w:rFonts w:ascii="Times New Roman" w:hAnsi="Times New Roman" w:cs="Times New Roman"/>
                <w:lang w:val="lt-LT"/>
              </w:rPr>
              <w:t>4</w:t>
            </w:r>
            <w:r w:rsidR="004270A5" w:rsidRPr="005D460E">
              <w:rPr>
                <w:rFonts w:ascii="Times New Roman" w:hAnsi="Times New Roman" w:cs="Times New Roman"/>
                <w:lang w:val="lt-LT"/>
              </w:rPr>
              <w:t xml:space="preserve">.1.2. </w:t>
            </w:r>
            <w:r w:rsidR="00986DAD" w:rsidRPr="005D460E">
              <w:rPr>
                <w:rFonts w:ascii="Times New Roman" w:hAnsi="Times New Roman" w:cs="Times New Roman"/>
                <w:lang w:val="lt-LT"/>
              </w:rPr>
              <w:t xml:space="preserve">Pirkėjui </w:t>
            </w:r>
            <w:r w:rsidR="004270A5" w:rsidRPr="005D460E">
              <w:rPr>
                <w:rFonts w:ascii="Times New Roman" w:hAnsi="Times New Roman" w:cs="Times New Roman"/>
                <w:lang w:val="lt-LT"/>
              </w:rPr>
              <w:t xml:space="preserve">pateikus užsakymą dėl Turto </w:t>
            </w:r>
            <w:r w:rsidR="004270A5" w:rsidRPr="005D460E">
              <w:rPr>
                <w:rFonts w:ascii="Times New Roman" w:hAnsi="Times New Roman" w:cs="Times New Roman"/>
                <w:bCs/>
                <w:iCs/>
                <w:lang w:val="lt-LT"/>
              </w:rPr>
              <w:t>nuomos rinkos vertės nustatymo</w:t>
            </w:r>
            <w:r w:rsidR="004270A5" w:rsidRPr="005D460E">
              <w:rPr>
                <w:rFonts w:ascii="Times New Roman" w:hAnsi="Times New Roman" w:cs="Times New Roman"/>
                <w:lang w:val="lt-LT"/>
              </w:rPr>
              <w:t xml:space="preserve">, objektus apžiūrėti per 5 (penkias) darbo dienas nuo atitinkamo </w:t>
            </w:r>
            <w:r w:rsidR="00986DAD" w:rsidRPr="005D460E">
              <w:rPr>
                <w:rFonts w:ascii="Times New Roman" w:hAnsi="Times New Roman" w:cs="Times New Roman"/>
                <w:lang w:val="lt-LT"/>
              </w:rPr>
              <w:t>Pirkėjui</w:t>
            </w:r>
            <w:r w:rsidR="004270A5" w:rsidRPr="005D460E">
              <w:rPr>
                <w:rFonts w:ascii="Times New Roman" w:hAnsi="Times New Roman" w:cs="Times New Roman"/>
                <w:lang w:val="lt-LT"/>
              </w:rPr>
              <w:t xml:space="preserve"> užsakymo pateikimo dienos</w:t>
            </w:r>
            <w:r w:rsidR="003E40B3" w:rsidRPr="005D460E">
              <w:rPr>
                <w:rFonts w:ascii="Times New Roman" w:hAnsi="Times New Roman" w:cs="Times New Roman"/>
                <w:lang w:val="lt-LT"/>
              </w:rPr>
              <w:t xml:space="preserve">. </w:t>
            </w:r>
            <w:r w:rsidR="00E21777" w:rsidRPr="005D460E">
              <w:rPr>
                <w:rFonts w:ascii="Times New Roman" w:hAnsi="Times New Roman" w:cs="Times New Roman"/>
                <w:lang w:val="lt-LT"/>
              </w:rPr>
              <w:t>V</w:t>
            </w:r>
            <w:r w:rsidR="003E40B3" w:rsidRPr="005D460E">
              <w:rPr>
                <w:rFonts w:ascii="Times New Roman" w:hAnsi="Times New Roman" w:cs="Times New Roman"/>
                <w:lang w:val="lt-LT"/>
              </w:rPr>
              <w:t>ykdymo termino pradžia skaičiuojama nuo kitos, po užsakymo pateikimo, darbo dienos.</w:t>
            </w:r>
          </w:p>
          <w:p w14:paraId="1CB50F2D" w14:textId="68252D6A" w:rsidR="004270A5" w:rsidRPr="005D460E" w:rsidRDefault="00A7597D" w:rsidP="00B55A48">
            <w:pPr>
              <w:pStyle w:val="Sraopastraipa"/>
              <w:tabs>
                <w:tab w:val="left" w:pos="426"/>
              </w:tabs>
              <w:ind w:left="0"/>
              <w:jc w:val="both"/>
              <w:rPr>
                <w:rFonts w:ascii="Times New Roman" w:hAnsi="Times New Roman" w:cs="Times New Roman"/>
                <w:bdr w:val="none" w:sz="0" w:space="0" w:color="auto" w:frame="1"/>
                <w:lang w:val="lt-LT"/>
              </w:rPr>
            </w:pPr>
            <w:r w:rsidRPr="005D460E">
              <w:rPr>
                <w:rFonts w:ascii="Times New Roman" w:hAnsi="Times New Roman" w:cs="Times New Roman"/>
                <w:lang w:val="lt-LT"/>
              </w:rPr>
              <w:t>4</w:t>
            </w:r>
            <w:r w:rsidR="004270A5" w:rsidRPr="005D460E">
              <w:rPr>
                <w:rFonts w:ascii="Times New Roman" w:hAnsi="Times New Roman" w:cs="Times New Roman"/>
                <w:lang w:val="lt-LT"/>
              </w:rPr>
              <w:t xml:space="preserve">.1.3. </w:t>
            </w:r>
            <w:r w:rsidR="00986DAD" w:rsidRPr="005D460E">
              <w:rPr>
                <w:rFonts w:ascii="Times New Roman" w:hAnsi="Times New Roman" w:cs="Times New Roman"/>
                <w:lang w:val="lt-LT"/>
              </w:rPr>
              <w:t>Pirkėjui</w:t>
            </w:r>
            <w:r w:rsidR="004270A5" w:rsidRPr="005D460E">
              <w:rPr>
                <w:rFonts w:ascii="Times New Roman" w:hAnsi="Times New Roman" w:cs="Times New Roman"/>
                <w:lang w:val="lt-LT"/>
              </w:rPr>
              <w:t xml:space="preserve"> pateikus užsakymą dėl Turto nuomos rinkos vertės </w:t>
            </w:r>
            <w:r w:rsidR="004270A5" w:rsidRPr="005D460E">
              <w:rPr>
                <w:rFonts w:ascii="Times New Roman" w:hAnsi="Times New Roman" w:cs="Times New Roman"/>
                <w:iCs/>
                <w:lang w:val="lt-LT"/>
              </w:rPr>
              <w:t xml:space="preserve">nustatymo </w:t>
            </w:r>
            <w:r w:rsidR="004270A5" w:rsidRPr="005D460E">
              <w:rPr>
                <w:rFonts w:ascii="Times New Roman" w:hAnsi="Times New Roman" w:cs="Times New Roman"/>
                <w:bdr w:val="none" w:sz="0" w:space="0" w:color="auto" w:frame="1"/>
                <w:lang w:val="lt-LT"/>
              </w:rPr>
              <w:t xml:space="preserve">ataskaitas </w:t>
            </w:r>
            <w:r w:rsidR="00986DAD" w:rsidRPr="005D460E">
              <w:rPr>
                <w:rFonts w:ascii="Times New Roman" w:hAnsi="Times New Roman" w:cs="Times New Roman"/>
                <w:bdr w:val="none" w:sz="0" w:space="0" w:color="auto" w:frame="1"/>
                <w:lang w:val="lt-LT"/>
              </w:rPr>
              <w:t>Pirkėjui</w:t>
            </w:r>
            <w:r w:rsidR="004270A5" w:rsidRPr="005D460E">
              <w:rPr>
                <w:rFonts w:ascii="Times New Roman" w:hAnsi="Times New Roman" w:cs="Times New Roman"/>
                <w:bdr w:val="none" w:sz="0" w:space="0" w:color="auto" w:frame="1"/>
                <w:lang w:val="lt-LT"/>
              </w:rPr>
              <w:t xml:space="preserve"> pateikti per 5 (penkias) darbo dienas nuo objektų apžiūros.</w:t>
            </w:r>
          </w:p>
          <w:p w14:paraId="23C32DA7" w14:textId="37E84BE0" w:rsidR="00424D89" w:rsidRPr="005D460E" w:rsidRDefault="00A7597D" w:rsidP="00B55A48">
            <w:pPr>
              <w:pStyle w:val="Sraopastraipa"/>
              <w:tabs>
                <w:tab w:val="left" w:pos="426"/>
              </w:tabs>
              <w:ind w:left="0"/>
              <w:jc w:val="both"/>
              <w:rPr>
                <w:rFonts w:ascii="Times New Roman" w:hAnsi="Times New Roman" w:cs="Times New Roman"/>
                <w:bdr w:val="none" w:sz="0" w:space="0" w:color="auto" w:frame="1"/>
                <w:lang w:val="lt-LT"/>
              </w:rPr>
            </w:pPr>
            <w:r w:rsidRPr="005D460E">
              <w:rPr>
                <w:rFonts w:ascii="Times New Roman" w:hAnsi="Times New Roman" w:cs="Times New Roman"/>
                <w:bdr w:val="none" w:sz="0" w:space="0" w:color="auto" w:frame="1"/>
                <w:lang w:val="lt-LT"/>
              </w:rPr>
              <w:t>4</w:t>
            </w:r>
            <w:r w:rsidR="004270A5" w:rsidRPr="005D460E">
              <w:rPr>
                <w:rFonts w:ascii="Times New Roman" w:hAnsi="Times New Roman" w:cs="Times New Roman"/>
                <w:bdr w:val="none" w:sz="0" w:space="0" w:color="auto" w:frame="1"/>
                <w:lang w:val="lt-LT"/>
              </w:rPr>
              <w:t xml:space="preserve">.1.4. Įvykdžius užsakymą, ne vėliau kaip 5 </w:t>
            </w:r>
            <w:r w:rsidR="00B559A4" w:rsidRPr="005D460E">
              <w:rPr>
                <w:rFonts w:ascii="Times New Roman" w:hAnsi="Times New Roman" w:cs="Times New Roman"/>
                <w:bdr w:val="none" w:sz="0" w:space="0" w:color="auto" w:frame="1"/>
                <w:lang w:val="lt-LT"/>
              </w:rPr>
              <w:t xml:space="preserve">(penkias) </w:t>
            </w:r>
            <w:r w:rsidR="004270A5" w:rsidRPr="005D460E">
              <w:rPr>
                <w:rFonts w:ascii="Times New Roman" w:hAnsi="Times New Roman" w:cs="Times New Roman"/>
                <w:bdr w:val="none" w:sz="0" w:space="0" w:color="auto" w:frame="1"/>
                <w:lang w:val="lt-LT"/>
              </w:rPr>
              <w:t xml:space="preserve">darbo dienas pateikti </w:t>
            </w:r>
            <w:r w:rsidR="00986DAD" w:rsidRPr="005D460E">
              <w:rPr>
                <w:rFonts w:ascii="Times New Roman" w:hAnsi="Times New Roman" w:cs="Times New Roman"/>
                <w:bdr w:val="none" w:sz="0" w:space="0" w:color="auto" w:frame="1"/>
                <w:lang w:val="lt-LT"/>
              </w:rPr>
              <w:t>Pirkėjui</w:t>
            </w:r>
            <w:r w:rsidR="004270A5" w:rsidRPr="005D460E">
              <w:rPr>
                <w:rFonts w:ascii="Times New Roman" w:hAnsi="Times New Roman" w:cs="Times New Roman"/>
                <w:bdr w:val="none" w:sz="0" w:space="0" w:color="auto" w:frame="1"/>
                <w:lang w:val="lt-LT"/>
              </w:rPr>
              <w:t xml:space="preserve"> priėmimo – perdavimo aktą užsakyme nurodytų Paslaugų rezultato perdavimui.</w:t>
            </w:r>
          </w:p>
        </w:tc>
      </w:tr>
      <w:tr w:rsidR="00971FC1" w:rsidRPr="005D460E" w14:paraId="0442CBEF" w14:textId="77777777" w:rsidTr="00EF3F22">
        <w:trPr>
          <w:trHeight w:val="300"/>
        </w:trPr>
        <w:tc>
          <w:tcPr>
            <w:tcW w:w="2830" w:type="dxa"/>
          </w:tcPr>
          <w:p w14:paraId="744179EE" w14:textId="320159AA" w:rsidR="00971FC1" w:rsidRPr="005D460E" w:rsidRDefault="001A71FA" w:rsidP="000F332D">
            <w:pPr>
              <w:jc w:val="both"/>
              <w:rPr>
                <w:rFonts w:ascii="Times New Roman" w:hAnsi="Times New Roman" w:cs="Times New Roman"/>
                <w:b/>
                <w:bCs/>
                <w:lang w:val="lt-LT"/>
              </w:rPr>
            </w:pPr>
            <w:r w:rsidRPr="005D460E">
              <w:rPr>
                <w:rFonts w:ascii="Times New Roman" w:hAnsi="Times New Roman" w:cs="Times New Roman"/>
                <w:b/>
                <w:bCs/>
                <w:lang w:val="lt-LT"/>
              </w:rPr>
              <w:t xml:space="preserve">4.2. </w:t>
            </w:r>
            <w:r w:rsidR="007C6D16" w:rsidRPr="005D460E">
              <w:rPr>
                <w:rFonts w:ascii="Times New Roman" w:hAnsi="Times New Roman" w:cs="Times New Roman"/>
                <w:b/>
                <w:lang w:val="pt-BR"/>
              </w:rPr>
              <w:t>Paslaugų / jų dalies / etapo / periodo suteikimo termino pratęsimas</w:t>
            </w:r>
          </w:p>
        </w:tc>
        <w:tc>
          <w:tcPr>
            <w:tcW w:w="7371" w:type="dxa"/>
          </w:tcPr>
          <w:p w14:paraId="0EEFA0A4" w14:textId="39CF1E2C" w:rsidR="00971FC1" w:rsidRPr="005D460E" w:rsidRDefault="001A71FA" w:rsidP="000F332D">
            <w:pPr>
              <w:jc w:val="both"/>
              <w:rPr>
                <w:rFonts w:ascii="Times New Roman" w:hAnsi="Times New Roman" w:cs="Times New Roman"/>
                <w:iCs/>
                <w:lang w:val="lt-LT"/>
              </w:rPr>
            </w:pPr>
            <w:r w:rsidRPr="005D460E">
              <w:rPr>
                <w:rFonts w:ascii="Times New Roman" w:hAnsi="Times New Roman" w:cs="Times New Roman"/>
                <w:iCs/>
                <w:lang w:val="lt-LT"/>
              </w:rPr>
              <w:t>Netaikoma</w:t>
            </w:r>
          </w:p>
        </w:tc>
      </w:tr>
      <w:tr w:rsidR="004E2CB4" w:rsidRPr="005D460E" w14:paraId="4EC62D14" w14:textId="77777777" w:rsidTr="00EF3F22">
        <w:trPr>
          <w:trHeight w:val="300"/>
        </w:trPr>
        <w:tc>
          <w:tcPr>
            <w:tcW w:w="2830" w:type="dxa"/>
          </w:tcPr>
          <w:p w14:paraId="7B160729" w14:textId="43EDF0D0" w:rsidR="004E2CB4" w:rsidRPr="005D460E" w:rsidRDefault="004E2CB4" w:rsidP="000F332D">
            <w:pPr>
              <w:jc w:val="both"/>
              <w:rPr>
                <w:rFonts w:ascii="Times New Roman" w:hAnsi="Times New Roman" w:cs="Times New Roman"/>
                <w:b/>
                <w:bCs/>
                <w:lang w:val="lt-LT"/>
              </w:rPr>
            </w:pPr>
            <w:r w:rsidRPr="005D460E">
              <w:rPr>
                <w:rFonts w:ascii="Times New Roman" w:hAnsi="Times New Roman" w:cs="Times New Roman"/>
                <w:b/>
                <w:bCs/>
                <w:lang w:val="lt-LT"/>
              </w:rPr>
              <w:t>4.</w:t>
            </w:r>
            <w:r w:rsidR="00B56776" w:rsidRPr="005D460E">
              <w:rPr>
                <w:rFonts w:ascii="Times New Roman" w:hAnsi="Times New Roman" w:cs="Times New Roman"/>
                <w:b/>
                <w:bCs/>
                <w:lang w:val="lt-LT"/>
              </w:rPr>
              <w:t>3</w:t>
            </w:r>
            <w:r w:rsidRPr="005D460E">
              <w:rPr>
                <w:rFonts w:ascii="Times New Roman" w:hAnsi="Times New Roman" w:cs="Times New Roman"/>
                <w:b/>
                <w:bCs/>
                <w:lang w:val="lt-LT"/>
              </w:rPr>
              <w:t>.</w:t>
            </w:r>
            <w:r w:rsidR="00F03FF7" w:rsidRPr="005D460E">
              <w:rPr>
                <w:rFonts w:ascii="Times New Roman" w:hAnsi="Times New Roman" w:cs="Times New Roman"/>
                <w:b/>
                <w:bCs/>
                <w:lang w:val="lt-LT"/>
              </w:rPr>
              <w:t xml:space="preserve"> Užsakymų teikimo tvarka</w:t>
            </w:r>
          </w:p>
        </w:tc>
        <w:tc>
          <w:tcPr>
            <w:tcW w:w="7371" w:type="dxa"/>
          </w:tcPr>
          <w:p w14:paraId="171DAC47" w14:textId="3CE04E2D" w:rsidR="004E2CB4" w:rsidRPr="005D460E" w:rsidRDefault="002D596C" w:rsidP="000F332D">
            <w:pPr>
              <w:jc w:val="both"/>
              <w:rPr>
                <w:rFonts w:ascii="Times New Roman" w:hAnsi="Times New Roman" w:cs="Times New Roman"/>
                <w:lang w:val="lt-LT"/>
              </w:rPr>
            </w:pPr>
            <w:r w:rsidRPr="005D460E">
              <w:rPr>
                <w:rFonts w:ascii="Times New Roman" w:hAnsi="Times New Roman" w:cs="Times New Roman"/>
                <w:lang w:val="lt-LT"/>
              </w:rPr>
              <w:t>Pirkėjui teikiamų Paslaugų aprašymas, jų apimtis ir kiti reikalavimai Paslaugoms yra nurodyti Techninėje specifikacijoje (Priedas Nr. 1), kuri yra neatskiriama šios Sutarties dalimi.</w:t>
            </w:r>
          </w:p>
        </w:tc>
      </w:tr>
      <w:tr w:rsidR="00965349" w:rsidRPr="005D460E" w14:paraId="2C944B20" w14:textId="77777777" w:rsidTr="00EF3F22">
        <w:trPr>
          <w:trHeight w:val="300"/>
        </w:trPr>
        <w:tc>
          <w:tcPr>
            <w:tcW w:w="2830" w:type="dxa"/>
          </w:tcPr>
          <w:p w14:paraId="3AB39E46" w14:textId="369FA1EA" w:rsidR="00965349" w:rsidRPr="005D460E" w:rsidRDefault="00965349" w:rsidP="00421FFA">
            <w:pPr>
              <w:rPr>
                <w:rFonts w:ascii="Times New Roman" w:hAnsi="Times New Roman" w:cs="Times New Roman"/>
                <w:b/>
                <w:bCs/>
                <w:lang w:val="lt-LT"/>
              </w:rPr>
            </w:pPr>
            <w:r w:rsidRPr="005D460E">
              <w:rPr>
                <w:rFonts w:ascii="Times New Roman" w:hAnsi="Times New Roman" w:cs="Times New Roman"/>
                <w:b/>
                <w:bCs/>
                <w:lang w:val="lt-LT"/>
              </w:rPr>
              <w:t>4.</w:t>
            </w:r>
            <w:r w:rsidR="0A6830F3" w:rsidRPr="005D460E">
              <w:rPr>
                <w:rFonts w:ascii="Times New Roman" w:hAnsi="Times New Roman" w:cs="Times New Roman"/>
                <w:b/>
                <w:bCs/>
                <w:lang w:val="lt-LT"/>
              </w:rPr>
              <w:t>4</w:t>
            </w:r>
            <w:r w:rsidRPr="005D460E">
              <w:rPr>
                <w:rFonts w:ascii="Times New Roman" w:hAnsi="Times New Roman" w:cs="Times New Roman"/>
                <w:b/>
                <w:bCs/>
                <w:lang w:val="lt-LT"/>
              </w:rPr>
              <w:t xml:space="preserve">. </w:t>
            </w:r>
            <w:r w:rsidR="008C54FF" w:rsidRPr="005D460E">
              <w:rPr>
                <w:rFonts w:ascii="Times New Roman" w:hAnsi="Times New Roman" w:cs="Times New Roman"/>
                <w:b/>
                <w:lang w:val="pt-BR"/>
              </w:rPr>
              <w:t>Dėl minimalios Užsakymo vertės ar apimties</w:t>
            </w:r>
          </w:p>
        </w:tc>
        <w:tc>
          <w:tcPr>
            <w:tcW w:w="7371" w:type="dxa"/>
          </w:tcPr>
          <w:p w14:paraId="17CBB242" w14:textId="5C46B3F0" w:rsidR="001D2EDB" w:rsidRPr="005D460E" w:rsidRDefault="001D2EDB" w:rsidP="000F332D">
            <w:pPr>
              <w:jc w:val="both"/>
              <w:rPr>
                <w:rFonts w:ascii="Times New Roman" w:hAnsi="Times New Roman" w:cs="Times New Roman"/>
                <w:lang w:val="lt-LT"/>
              </w:rPr>
            </w:pPr>
            <w:r w:rsidRPr="005D460E">
              <w:rPr>
                <w:rFonts w:ascii="Times New Roman" w:hAnsi="Times New Roman" w:cs="Times New Roman"/>
                <w:lang w:val="lt-LT"/>
              </w:rPr>
              <w:t>Netaikoma</w:t>
            </w:r>
          </w:p>
        </w:tc>
      </w:tr>
      <w:tr w:rsidR="00B56776" w:rsidRPr="005D460E" w14:paraId="0DEE9432" w14:textId="77777777" w:rsidTr="00EF3F22">
        <w:trPr>
          <w:trHeight w:val="300"/>
        </w:trPr>
        <w:tc>
          <w:tcPr>
            <w:tcW w:w="2830" w:type="dxa"/>
          </w:tcPr>
          <w:p w14:paraId="7CA24E78" w14:textId="3FDB129A" w:rsidR="00B56776" w:rsidRPr="005D460E" w:rsidRDefault="00B56776" w:rsidP="000F332D">
            <w:pPr>
              <w:jc w:val="both"/>
              <w:rPr>
                <w:rFonts w:ascii="Times New Roman" w:hAnsi="Times New Roman" w:cs="Times New Roman"/>
                <w:b/>
                <w:bCs/>
                <w:lang w:val="lt-LT"/>
              </w:rPr>
            </w:pPr>
            <w:r w:rsidRPr="005D460E">
              <w:rPr>
                <w:rFonts w:ascii="Times New Roman" w:hAnsi="Times New Roman" w:cs="Times New Roman"/>
                <w:b/>
                <w:bCs/>
                <w:lang w:val="lt-LT"/>
              </w:rPr>
              <w:t>4.</w:t>
            </w:r>
            <w:r w:rsidR="4DDEF744" w:rsidRPr="005D460E">
              <w:rPr>
                <w:rFonts w:ascii="Times New Roman" w:hAnsi="Times New Roman" w:cs="Times New Roman"/>
                <w:b/>
                <w:bCs/>
                <w:lang w:val="lt-LT"/>
              </w:rPr>
              <w:t>5</w:t>
            </w:r>
            <w:r w:rsidRPr="005D460E">
              <w:rPr>
                <w:rFonts w:ascii="Times New Roman" w:hAnsi="Times New Roman" w:cs="Times New Roman"/>
                <w:b/>
                <w:bCs/>
                <w:lang w:val="lt-LT"/>
              </w:rPr>
              <w:t>.</w:t>
            </w:r>
            <w:r w:rsidR="008C54FF" w:rsidRPr="005D460E">
              <w:rPr>
                <w:rFonts w:ascii="Times New Roman" w:hAnsi="Times New Roman" w:cs="Times New Roman"/>
                <w:b/>
                <w:bCs/>
                <w:lang w:val="lt-LT"/>
              </w:rPr>
              <w:t>P</w:t>
            </w:r>
            <w:r w:rsidR="00F03FF7" w:rsidRPr="005D460E">
              <w:rPr>
                <w:rFonts w:ascii="Times New Roman" w:hAnsi="Times New Roman" w:cs="Times New Roman"/>
                <w:b/>
                <w:bCs/>
                <w:lang w:val="lt-LT"/>
              </w:rPr>
              <w:t xml:space="preserve">ateikiami dokumentai </w:t>
            </w:r>
          </w:p>
        </w:tc>
        <w:tc>
          <w:tcPr>
            <w:tcW w:w="7371" w:type="dxa"/>
          </w:tcPr>
          <w:p w14:paraId="79A946C7" w14:textId="2204F438" w:rsidR="000F4E49" w:rsidRPr="005D460E" w:rsidRDefault="000A3308" w:rsidP="00E0368D">
            <w:pPr>
              <w:jc w:val="both"/>
              <w:rPr>
                <w:rFonts w:ascii="Times New Roman" w:hAnsi="Times New Roman" w:cs="Times New Roman"/>
                <w:iCs/>
                <w:lang w:val="lt-LT"/>
              </w:rPr>
            </w:pPr>
            <w:r w:rsidRPr="005D460E">
              <w:rPr>
                <w:rFonts w:ascii="Times New Roman" w:hAnsi="Times New Roman" w:cs="Times New Roman"/>
                <w:lang w:val="pt-BR"/>
              </w:rPr>
              <w:t>Paslaugų perdavimo-priėmimo aktas</w:t>
            </w:r>
            <w:r w:rsidR="00E621C0" w:rsidRPr="005D460E">
              <w:rPr>
                <w:rFonts w:ascii="Times New Roman" w:hAnsi="Times New Roman" w:cs="Times New Roman"/>
                <w:lang w:val="pt-BR"/>
              </w:rPr>
              <w:t xml:space="preserve"> ir</w:t>
            </w:r>
            <w:r w:rsidR="006A2CA5" w:rsidRPr="005D460E">
              <w:rPr>
                <w:rFonts w:ascii="Times New Roman" w:hAnsi="Times New Roman" w:cs="Times New Roman"/>
                <w:lang w:val="pt-BR"/>
              </w:rPr>
              <w:t xml:space="preserve"> s</w:t>
            </w:r>
            <w:r w:rsidRPr="005D460E">
              <w:rPr>
                <w:rFonts w:ascii="Times New Roman" w:hAnsi="Times New Roman" w:cs="Times New Roman"/>
                <w:lang w:val="pt-BR"/>
              </w:rPr>
              <w:t>ąskaita</w:t>
            </w:r>
            <w:r w:rsidR="00E621C0" w:rsidRPr="005D460E">
              <w:rPr>
                <w:rFonts w:ascii="Times New Roman" w:hAnsi="Times New Roman" w:cs="Times New Roman"/>
                <w:lang w:val="pt-BR"/>
              </w:rPr>
              <w:t xml:space="preserve">. </w:t>
            </w:r>
            <w:r w:rsidR="00E0368D" w:rsidRPr="005D460E">
              <w:rPr>
                <w:rFonts w:ascii="Times New Roman" w:hAnsi="Times New Roman" w:cs="Times New Roman"/>
                <w:iCs/>
                <w:lang w:val="lt-LT"/>
              </w:rPr>
              <w:t>Tiekėjui nepateikus nurodytų dokumentų, laikoma, kad P</w:t>
            </w:r>
            <w:r w:rsidRPr="005D460E">
              <w:rPr>
                <w:rFonts w:ascii="Times New Roman" w:hAnsi="Times New Roman" w:cs="Times New Roman"/>
                <w:iCs/>
                <w:lang w:val="lt-LT"/>
              </w:rPr>
              <w:t>aslaug</w:t>
            </w:r>
            <w:r w:rsidR="00406448" w:rsidRPr="005D460E">
              <w:rPr>
                <w:rFonts w:ascii="Times New Roman" w:hAnsi="Times New Roman" w:cs="Times New Roman"/>
                <w:iCs/>
                <w:lang w:val="lt-LT"/>
              </w:rPr>
              <w:t>os</w:t>
            </w:r>
            <w:r w:rsidR="00E0368D" w:rsidRPr="005D460E">
              <w:rPr>
                <w:rFonts w:ascii="Times New Roman" w:hAnsi="Times New Roman" w:cs="Times New Roman"/>
                <w:iCs/>
                <w:lang w:val="lt-LT"/>
              </w:rPr>
              <w:t xml:space="preserve"> neatitinka Sutartyje nustatytų reikalavimų.</w:t>
            </w:r>
          </w:p>
        </w:tc>
      </w:tr>
      <w:tr w:rsidR="00B57F83" w:rsidRPr="005D460E" w14:paraId="01A6AA43" w14:textId="77777777" w:rsidTr="00CF351F">
        <w:trPr>
          <w:trHeight w:val="340"/>
        </w:trPr>
        <w:tc>
          <w:tcPr>
            <w:tcW w:w="10201" w:type="dxa"/>
            <w:gridSpan w:val="2"/>
            <w:vAlign w:val="center"/>
          </w:tcPr>
          <w:p w14:paraId="0207D5EE" w14:textId="65468F8F" w:rsidR="00B57F83" w:rsidRPr="005D460E" w:rsidRDefault="00B57F83" w:rsidP="00F62A52">
            <w:pPr>
              <w:jc w:val="center"/>
              <w:rPr>
                <w:rFonts w:ascii="Times New Roman" w:hAnsi="Times New Roman" w:cs="Times New Roman"/>
                <w:b/>
                <w:bCs/>
                <w:lang w:val="lt-LT"/>
              </w:rPr>
            </w:pPr>
            <w:r w:rsidRPr="005D460E">
              <w:rPr>
                <w:rFonts w:ascii="Times New Roman" w:hAnsi="Times New Roman" w:cs="Times New Roman"/>
                <w:b/>
                <w:bCs/>
                <w:lang w:val="lt-LT"/>
              </w:rPr>
              <w:t>5. SUTARTIES KAINA IR ATSISKAITYMO TVARKA</w:t>
            </w:r>
          </w:p>
        </w:tc>
      </w:tr>
      <w:tr w:rsidR="00B57F83" w:rsidRPr="005D460E" w14:paraId="1BF3E8D3" w14:textId="77777777" w:rsidTr="00EF3F22">
        <w:trPr>
          <w:trHeight w:val="300"/>
        </w:trPr>
        <w:tc>
          <w:tcPr>
            <w:tcW w:w="2830" w:type="dxa"/>
          </w:tcPr>
          <w:p w14:paraId="6D3DA192" w14:textId="6F78B398" w:rsidR="00B57F83" w:rsidRPr="005D460E" w:rsidRDefault="00B57F83" w:rsidP="00C71898">
            <w:pPr>
              <w:rPr>
                <w:rFonts w:ascii="Times New Roman" w:hAnsi="Times New Roman" w:cs="Times New Roman"/>
                <w:b/>
                <w:bCs/>
                <w:lang w:val="lt-LT"/>
              </w:rPr>
            </w:pPr>
            <w:r w:rsidRPr="005D460E">
              <w:rPr>
                <w:rFonts w:ascii="Times New Roman" w:hAnsi="Times New Roman" w:cs="Times New Roman"/>
                <w:b/>
                <w:bCs/>
                <w:lang w:val="lt-LT"/>
              </w:rPr>
              <w:t xml:space="preserve">5.1. </w:t>
            </w:r>
            <w:r w:rsidR="00360030" w:rsidRPr="005D460E">
              <w:rPr>
                <w:rFonts w:ascii="Times New Roman" w:hAnsi="Times New Roman" w:cs="Times New Roman"/>
                <w:b/>
                <w:bCs/>
                <w:lang w:val="lt-LT"/>
              </w:rPr>
              <w:t>Sutar</w:t>
            </w:r>
            <w:r w:rsidR="00F81D14" w:rsidRPr="005D460E">
              <w:rPr>
                <w:rFonts w:ascii="Times New Roman" w:hAnsi="Times New Roman" w:cs="Times New Roman"/>
                <w:b/>
                <w:bCs/>
                <w:lang w:val="lt-LT"/>
              </w:rPr>
              <w:t>čiai</w:t>
            </w:r>
            <w:r w:rsidR="00360030" w:rsidRPr="005D460E">
              <w:rPr>
                <w:rFonts w:ascii="Times New Roman" w:hAnsi="Times New Roman" w:cs="Times New Roman"/>
                <w:b/>
                <w:bCs/>
                <w:lang w:val="lt-LT"/>
              </w:rPr>
              <w:t xml:space="preserve"> taikoma</w:t>
            </w:r>
            <w:r w:rsidR="00F81D14" w:rsidRPr="005D460E">
              <w:rPr>
                <w:rFonts w:ascii="Times New Roman" w:hAnsi="Times New Roman" w:cs="Times New Roman"/>
                <w:b/>
                <w:bCs/>
                <w:lang w:val="lt-LT"/>
              </w:rPr>
              <w:t>s kainos apskaičiavimo būdas</w:t>
            </w:r>
          </w:p>
        </w:tc>
        <w:tc>
          <w:tcPr>
            <w:tcW w:w="7371" w:type="dxa"/>
          </w:tcPr>
          <w:p w14:paraId="706C48BC" w14:textId="3F77C03C" w:rsidR="00360030" w:rsidRPr="005D460E" w:rsidRDefault="00C304D3" w:rsidP="00CF351F">
            <w:pPr>
              <w:jc w:val="both"/>
              <w:rPr>
                <w:rFonts w:ascii="Times New Roman" w:hAnsi="Times New Roman" w:cs="Times New Roman"/>
                <w:color w:val="FF0000"/>
                <w:lang w:val="lt-LT"/>
              </w:rPr>
            </w:pPr>
            <w:r w:rsidRPr="005D460E">
              <w:rPr>
                <w:rFonts w:ascii="Times New Roman" w:hAnsi="Times New Roman" w:cs="Times New Roman"/>
                <w:color w:val="000000"/>
                <w:lang w:val="lt-LT"/>
              </w:rPr>
              <w:t>Vadovaujantis Kainodaros taisyklių nustatymo metodika, patvirtinta Viešųjų pirkimų tarnybos direktoriaus 2017 m. birželio 28 d. įsakymu Nr. 1S-95 „Dėl kainodaros taisyklių nustatymo metodikos patvirtinimo“ (toliau – Metodika) Sutarčiai taikoma:</w:t>
            </w:r>
            <w:r w:rsidR="00374ECC" w:rsidRPr="005D460E">
              <w:rPr>
                <w:rFonts w:ascii="Times New Roman" w:hAnsi="Times New Roman" w:cs="Times New Roman"/>
                <w:color w:val="000000"/>
                <w:lang w:val="lt-LT"/>
              </w:rPr>
              <w:t xml:space="preserve"> </w:t>
            </w:r>
            <w:r w:rsidR="00353D88" w:rsidRPr="005D460E">
              <w:rPr>
                <w:rFonts w:ascii="Times New Roman" w:hAnsi="Times New Roman" w:cs="Times New Roman"/>
                <w:b/>
                <w:bCs/>
                <w:lang w:val="lt-LT"/>
              </w:rPr>
              <w:t>Fiksuoto</w:t>
            </w:r>
            <w:r w:rsidR="00A120C8" w:rsidRPr="005D460E">
              <w:rPr>
                <w:rFonts w:ascii="Times New Roman" w:hAnsi="Times New Roman" w:cs="Times New Roman"/>
                <w:b/>
                <w:bCs/>
                <w:lang w:val="lt-LT"/>
              </w:rPr>
              <w:t xml:space="preserve"> įkainio</w:t>
            </w:r>
            <w:r w:rsidR="00353D88" w:rsidRPr="005D460E">
              <w:rPr>
                <w:rFonts w:ascii="Times New Roman" w:hAnsi="Times New Roman" w:cs="Times New Roman"/>
                <w:b/>
                <w:bCs/>
                <w:lang w:val="lt-LT"/>
              </w:rPr>
              <w:t xml:space="preserve"> kainodara</w:t>
            </w:r>
          </w:p>
        </w:tc>
      </w:tr>
      <w:tr w:rsidR="00B57F83" w:rsidRPr="005D460E" w14:paraId="5A749366" w14:textId="77777777" w:rsidTr="00EF3F22">
        <w:trPr>
          <w:trHeight w:val="300"/>
        </w:trPr>
        <w:tc>
          <w:tcPr>
            <w:tcW w:w="2830" w:type="dxa"/>
          </w:tcPr>
          <w:p w14:paraId="32E8A6B7" w14:textId="736C3638" w:rsidR="00B57F83" w:rsidRPr="005D460E" w:rsidRDefault="00360030" w:rsidP="00C71898">
            <w:pPr>
              <w:rPr>
                <w:rFonts w:ascii="Times New Roman" w:hAnsi="Times New Roman" w:cs="Times New Roman"/>
                <w:b/>
                <w:bCs/>
                <w:lang w:val="lt-LT"/>
              </w:rPr>
            </w:pPr>
            <w:r w:rsidRPr="005D460E">
              <w:rPr>
                <w:rFonts w:ascii="Times New Roman" w:hAnsi="Times New Roman" w:cs="Times New Roman"/>
                <w:b/>
                <w:bCs/>
                <w:lang w:val="lt-LT"/>
              </w:rPr>
              <w:t xml:space="preserve">5.2. Pradinės Sutarties vertė, kai taikoma </w:t>
            </w:r>
            <w:r w:rsidRPr="005D460E">
              <w:rPr>
                <w:rFonts w:ascii="Times New Roman" w:hAnsi="Times New Roman" w:cs="Times New Roman"/>
                <w:b/>
                <w:bCs/>
                <w:u w:val="single"/>
                <w:lang w:val="lt-LT"/>
              </w:rPr>
              <w:t xml:space="preserve">fiksuoto </w:t>
            </w:r>
            <w:r w:rsidR="00171D3D" w:rsidRPr="005D460E">
              <w:rPr>
                <w:rFonts w:ascii="Times New Roman" w:hAnsi="Times New Roman" w:cs="Times New Roman"/>
                <w:b/>
                <w:bCs/>
                <w:u w:val="single"/>
                <w:lang w:val="lt-LT"/>
              </w:rPr>
              <w:t>įkainio</w:t>
            </w:r>
            <w:r w:rsidRPr="005D460E">
              <w:rPr>
                <w:rFonts w:ascii="Times New Roman" w:hAnsi="Times New Roman" w:cs="Times New Roman"/>
                <w:b/>
                <w:bCs/>
                <w:lang w:val="lt-LT"/>
              </w:rPr>
              <w:t xml:space="preserve"> kainodara</w:t>
            </w:r>
          </w:p>
        </w:tc>
        <w:tc>
          <w:tcPr>
            <w:tcW w:w="7371" w:type="dxa"/>
          </w:tcPr>
          <w:p w14:paraId="6967F3AD" w14:textId="2773ED5E" w:rsidR="00360030" w:rsidRPr="005D460E" w:rsidRDefault="00360030" w:rsidP="0042533E">
            <w:pPr>
              <w:jc w:val="both"/>
              <w:rPr>
                <w:rFonts w:ascii="Times New Roman" w:hAnsi="Times New Roman" w:cs="Times New Roman"/>
                <w:lang w:val="lt-LT"/>
              </w:rPr>
            </w:pPr>
            <w:r w:rsidRPr="005D460E">
              <w:rPr>
                <w:rFonts w:ascii="Times New Roman" w:hAnsi="Times New Roman" w:cs="Times New Roman"/>
                <w:lang w:val="lt-LT"/>
              </w:rPr>
              <w:t xml:space="preserve">Pradinės Sutarties vertė yra </w:t>
            </w:r>
            <w:r w:rsidR="00D921D2" w:rsidRPr="005D460E">
              <w:rPr>
                <w:rFonts w:ascii="Times New Roman" w:hAnsi="Times New Roman" w:cs="Times New Roman"/>
                <w:i/>
                <w:iCs/>
                <w:lang w:val="lt-LT"/>
              </w:rPr>
              <w:t>45</w:t>
            </w:r>
            <w:r w:rsidR="005E0C25" w:rsidRPr="005D460E">
              <w:rPr>
                <w:rFonts w:ascii="Times New Roman" w:hAnsi="Times New Roman" w:cs="Times New Roman"/>
                <w:i/>
                <w:iCs/>
                <w:lang w:val="lt-LT"/>
              </w:rPr>
              <w:t> </w:t>
            </w:r>
            <w:r w:rsidR="005C33E2" w:rsidRPr="005D460E">
              <w:rPr>
                <w:rFonts w:ascii="Times New Roman" w:hAnsi="Times New Roman" w:cs="Times New Roman"/>
                <w:i/>
                <w:iCs/>
                <w:lang w:val="lt-LT"/>
              </w:rPr>
              <w:t>0</w:t>
            </w:r>
            <w:r w:rsidR="00D921D2" w:rsidRPr="005D460E">
              <w:rPr>
                <w:rFonts w:ascii="Times New Roman" w:hAnsi="Times New Roman" w:cs="Times New Roman"/>
                <w:i/>
                <w:iCs/>
                <w:lang w:val="lt-LT"/>
              </w:rPr>
              <w:t>00</w:t>
            </w:r>
            <w:r w:rsidR="00D86CC3" w:rsidRPr="005D460E">
              <w:rPr>
                <w:rFonts w:ascii="Times New Roman" w:hAnsi="Times New Roman" w:cs="Times New Roman"/>
                <w:i/>
                <w:iCs/>
                <w:lang w:val="lt-LT"/>
              </w:rPr>
              <w:t>,00</w:t>
            </w:r>
            <w:r w:rsidRPr="005D460E">
              <w:rPr>
                <w:rFonts w:ascii="Times New Roman" w:hAnsi="Times New Roman" w:cs="Times New Roman"/>
                <w:lang w:val="lt-LT"/>
              </w:rPr>
              <w:t xml:space="preserve"> </w:t>
            </w:r>
            <w:r w:rsidR="00A92B1E" w:rsidRPr="005D460E">
              <w:rPr>
                <w:rFonts w:ascii="Times New Roman" w:hAnsi="Times New Roman" w:cs="Times New Roman"/>
                <w:lang w:val="lt-LT"/>
              </w:rPr>
              <w:t>(</w:t>
            </w:r>
            <w:r w:rsidR="00D921D2" w:rsidRPr="005D460E">
              <w:rPr>
                <w:rFonts w:ascii="Times New Roman" w:hAnsi="Times New Roman" w:cs="Times New Roman"/>
                <w:lang w:val="lt-LT"/>
              </w:rPr>
              <w:t>keturiasdešimt</w:t>
            </w:r>
            <w:r w:rsidR="00A92B1E" w:rsidRPr="005D460E">
              <w:rPr>
                <w:rFonts w:ascii="Times New Roman" w:hAnsi="Times New Roman" w:cs="Times New Roman"/>
                <w:lang w:val="lt-LT"/>
              </w:rPr>
              <w:t xml:space="preserve"> </w:t>
            </w:r>
            <w:r w:rsidR="006857AF" w:rsidRPr="005D460E">
              <w:rPr>
                <w:rFonts w:ascii="Times New Roman" w:hAnsi="Times New Roman" w:cs="Times New Roman"/>
                <w:lang w:val="lt-LT"/>
              </w:rPr>
              <w:t>penki</w:t>
            </w:r>
            <w:r w:rsidR="00A92B1E" w:rsidRPr="005D460E">
              <w:rPr>
                <w:rFonts w:ascii="Times New Roman" w:hAnsi="Times New Roman" w:cs="Times New Roman"/>
                <w:lang w:val="lt-LT"/>
              </w:rPr>
              <w:t xml:space="preserve"> tūkstančiai</w:t>
            </w:r>
            <w:r w:rsidR="005E0C25" w:rsidRPr="005D460E">
              <w:rPr>
                <w:rFonts w:ascii="Times New Roman" w:hAnsi="Times New Roman" w:cs="Times New Roman"/>
                <w:lang w:val="lt-LT"/>
              </w:rPr>
              <w:t xml:space="preserve"> eurų, 00 </w:t>
            </w:r>
            <w:r w:rsidR="0042533E" w:rsidRPr="005D460E">
              <w:rPr>
                <w:rFonts w:ascii="Times New Roman" w:hAnsi="Times New Roman" w:cs="Times New Roman"/>
                <w:lang w:val="lt-LT"/>
              </w:rPr>
              <w:t>ct</w:t>
            </w:r>
            <w:r w:rsidR="008E7595" w:rsidRPr="005D460E">
              <w:rPr>
                <w:rFonts w:ascii="Times New Roman" w:hAnsi="Times New Roman" w:cs="Times New Roman"/>
                <w:lang w:val="lt-LT"/>
              </w:rPr>
              <w:t xml:space="preserve">) </w:t>
            </w:r>
            <w:r w:rsidR="00EF41B5" w:rsidRPr="005D460E">
              <w:rPr>
                <w:rFonts w:ascii="Times New Roman" w:hAnsi="Times New Roman" w:cs="Times New Roman"/>
                <w:lang w:val="lt-LT"/>
              </w:rPr>
              <w:t xml:space="preserve">Eur </w:t>
            </w:r>
            <w:r w:rsidRPr="005D460E">
              <w:rPr>
                <w:rFonts w:ascii="Times New Roman" w:hAnsi="Times New Roman" w:cs="Times New Roman"/>
                <w:lang w:val="lt-LT"/>
              </w:rPr>
              <w:t xml:space="preserve">be PVM. </w:t>
            </w:r>
          </w:p>
          <w:p w14:paraId="5842C099" w14:textId="2115B4A3" w:rsidR="008B4D8F" w:rsidRPr="005D460E" w:rsidRDefault="008B4D8F" w:rsidP="0042533E">
            <w:pPr>
              <w:jc w:val="both"/>
              <w:rPr>
                <w:rFonts w:ascii="Times New Roman" w:hAnsi="Times New Roman" w:cs="Times New Roman"/>
                <w:lang w:val="lt-LT"/>
              </w:rPr>
            </w:pPr>
            <w:r w:rsidRPr="005D460E">
              <w:rPr>
                <w:rFonts w:ascii="Times New Roman" w:hAnsi="Times New Roman" w:cs="Times New Roman"/>
                <w:lang w:val="lt-LT"/>
              </w:rPr>
              <w:t xml:space="preserve">PVM sudaro </w:t>
            </w:r>
            <w:r w:rsidR="00E14210" w:rsidRPr="005D460E">
              <w:rPr>
                <w:rFonts w:ascii="Times New Roman" w:hAnsi="Times New Roman" w:cs="Times New Roman"/>
                <w:lang w:val="lt-LT"/>
              </w:rPr>
              <w:t>9</w:t>
            </w:r>
            <w:r w:rsidR="0042533E" w:rsidRPr="005D460E">
              <w:rPr>
                <w:rFonts w:ascii="Times New Roman" w:hAnsi="Times New Roman" w:cs="Times New Roman"/>
                <w:lang w:val="lt-LT"/>
              </w:rPr>
              <w:t> </w:t>
            </w:r>
            <w:r w:rsidR="00E14210" w:rsidRPr="005D460E">
              <w:rPr>
                <w:rFonts w:ascii="Times New Roman" w:hAnsi="Times New Roman" w:cs="Times New Roman"/>
                <w:lang w:val="lt-LT"/>
              </w:rPr>
              <w:t>450,00</w:t>
            </w:r>
            <w:r w:rsidRPr="005D460E">
              <w:rPr>
                <w:rFonts w:ascii="Times New Roman" w:hAnsi="Times New Roman" w:cs="Times New Roman"/>
                <w:lang w:val="lt-LT"/>
              </w:rPr>
              <w:t xml:space="preserve"> Eur </w:t>
            </w:r>
            <w:r w:rsidR="006E1CD0" w:rsidRPr="005D460E">
              <w:rPr>
                <w:rFonts w:ascii="Times New Roman" w:hAnsi="Times New Roman" w:cs="Times New Roman"/>
                <w:lang w:val="lt-LT"/>
              </w:rPr>
              <w:t>(devynis tūkstančius keturis šimtus penkiasdešimt</w:t>
            </w:r>
            <w:r w:rsidR="00794A56" w:rsidRPr="005D460E">
              <w:rPr>
                <w:rFonts w:ascii="Times New Roman" w:hAnsi="Times New Roman" w:cs="Times New Roman"/>
                <w:lang w:val="lt-LT"/>
              </w:rPr>
              <w:t xml:space="preserve"> eurų</w:t>
            </w:r>
            <w:r w:rsidR="0042533E" w:rsidRPr="005D460E">
              <w:rPr>
                <w:rFonts w:ascii="Times New Roman" w:hAnsi="Times New Roman" w:cs="Times New Roman"/>
                <w:lang w:val="lt-LT"/>
              </w:rPr>
              <w:t>, 00 ct</w:t>
            </w:r>
            <w:r w:rsidR="006E1CD0" w:rsidRPr="005D460E">
              <w:rPr>
                <w:rFonts w:ascii="Times New Roman" w:hAnsi="Times New Roman" w:cs="Times New Roman"/>
                <w:lang w:val="lt-LT"/>
              </w:rPr>
              <w:t>)</w:t>
            </w:r>
            <w:r w:rsidR="00794A56" w:rsidRPr="005D460E">
              <w:rPr>
                <w:rFonts w:ascii="Times New Roman" w:hAnsi="Times New Roman" w:cs="Times New Roman"/>
                <w:lang w:val="lt-LT"/>
              </w:rPr>
              <w:t>.</w:t>
            </w:r>
          </w:p>
          <w:p w14:paraId="59D58915" w14:textId="1AE392FF" w:rsidR="00360030" w:rsidRPr="005D460E" w:rsidRDefault="008B4D8F" w:rsidP="0042533E">
            <w:pPr>
              <w:jc w:val="both"/>
              <w:rPr>
                <w:rFonts w:ascii="Times New Roman" w:hAnsi="Times New Roman" w:cs="Times New Roman"/>
                <w:lang w:val="lt-LT"/>
              </w:rPr>
            </w:pPr>
            <w:r w:rsidRPr="005D460E">
              <w:rPr>
                <w:rFonts w:ascii="Times New Roman" w:hAnsi="Times New Roman" w:cs="Times New Roman"/>
                <w:lang w:val="lt-LT"/>
              </w:rPr>
              <w:t xml:space="preserve">Sutarties kaina yra </w:t>
            </w:r>
            <w:r w:rsidR="00E35448" w:rsidRPr="005D460E">
              <w:rPr>
                <w:rFonts w:ascii="Times New Roman" w:hAnsi="Times New Roman" w:cs="Times New Roman"/>
                <w:i/>
                <w:iCs/>
                <w:lang w:val="lt-LT"/>
              </w:rPr>
              <w:t>54</w:t>
            </w:r>
            <w:r w:rsidR="0042533E" w:rsidRPr="005D460E">
              <w:rPr>
                <w:rFonts w:ascii="Times New Roman" w:hAnsi="Times New Roman" w:cs="Times New Roman"/>
                <w:i/>
                <w:iCs/>
                <w:lang w:val="lt-LT"/>
              </w:rPr>
              <w:t> </w:t>
            </w:r>
            <w:r w:rsidR="00E35448" w:rsidRPr="005D460E">
              <w:rPr>
                <w:rFonts w:ascii="Times New Roman" w:hAnsi="Times New Roman" w:cs="Times New Roman"/>
                <w:i/>
                <w:iCs/>
                <w:lang w:val="lt-LT"/>
              </w:rPr>
              <w:t>450,00</w:t>
            </w:r>
            <w:r w:rsidR="00E35448" w:rsidRPr="005D460E">
              <w:rPr>
                <w:rFonts w:ascii="Times New Roman" w:hAnsi="Times New Roman" w:cs="Times New Roman"/>
                <w:lang w:val="lt-LT"/>
              </w:rPr>
              <w:t xml:space="preserve"> (penkiasdešimt keturi tūkstančiai keturi šimtai penkiasdešimt</w:t>
            </w:r>
            <w:r w:rsidR="0042533E" w:rsidRPr="005D460E">
              <w:rPr>
                <w:rFonts w:ascii="Times New Roman" w:hAnsi="Times New Roman" w:cs="Times New Roman"/>
                <w:lang w:val="lt-LT"/>
              </w:rPr>
              <w:t xml:space="preserve"> eurų, 00 ct</w:t>
            </w:r>
            <w:r w:rsidR="00E35448" w:rsidRPr="005D460E">
              <w:rPr>
                <w:rFonts w:ascii="Times New Roman" w:hAnsi="Times New Roman" w:cs="Times New Roman"/>
                <w:lang w:val="lt-LT"/>
              </w:rPr>
              <w:t xml:space="preserve">) </w:t>
            </w:r>
            <w:r w:rsidRPr="005D460E">
              <w:rPr>
                <w:rFonts w:ascii="Times New Roman" w:hAnsi="Times New Roman" w:cs="Times New Roman"/>
                <w:lang w:val="lt-LT"/>
              </w:rPr>
              <w:t>Eur su PVM.</w:t>
            </w:r>
          </w:p>
          <w:p w14:paraId="22509598" w14:textId="496D77DB" w:rsidR="004F0149" w:rsidRPr="005D460E" w:rsidRDefault="001D2F59" w:rsidP="00523FD0">
            <w:pPr>
              <w:jc w:val="both"/>
              <w:rPr>
                <w:rFonts w:ascii="Times New Roman" w:hAnsi="Times New Roman" w:cs="Times New Roman"/>
                <w:color w:val="000000"/>
                <w:lang w:val="lt-LT"/>
              </w:rPr>
            </w:pPr>
            <w:r w:rsidRPr="005D460E">
              <w:rPr>
                <w:rFonts w:ascii="Times New Roman" w:hAnsi="Times New Roman" w:cs="Times New Roman"/>
                <w:color w:val="000000"/>
                <w:lang w:val="lt-LT"/>
              </w:rPr>
              <w:t xml:space="preserve">Šioje Sutartyje Pradinės Sutarties vertė yra lygi </w:t>
            </w:r>
            <w:r w:rsidRPr="005D460E">
              <w:rPr>
                <w:rFonts w:ascii="Times New Roman" w:hAnsi="Times New Roman" w:cs="Times New Roman"/>
                <w:b/>
                <w:color w:val="000000"/>
                <w:lang w:val="lt-LT"/>
              </w:rPr>
              <w:t>maksimaliai pirkimui skirtai lėšų sumai be PVM</w:t>
            </w:r>
            <w:r w:rsidRPr="005D460E">
              <w:rPr>
                <w:rFonts w:ascii="Times New Roman" w:hAnsi="Times New Roman" w:cs="Times New Roman"/>
                <w:color w:val="000000"/>
                <w:lang w:val="lt-LT"/>
              </w:rPr>
              <w:t>,</w:t>
            </w:r>
            <w:r w:rsidR="007043DD" w:rsidRPr="005D460E">
              <w:rPr>
                <w:rFonts w:ascii="Times New Roman" w:hAnsi="Times New Roman" w:cs="Times New Roman"/>
                <w:color w:val="000000"/>
                <w:lang w:val="lt-LT"/>
              </w:rPr>
              <w:t xml:space="preserve"> </w:t>
            </w:r>
            <w:r w:rsidR="007043DD" w:rsidRPr="005D460E">
              <w:rPr>
                <w:rFonts w:ascii="Times New Roman" w:eastAsia="Times New Roman" w:hAnsi="Times New Roman" w:cs="Times New Roman"/>
                <w:color w:val="000000" w:themeColor="text1"/>
                <w:kern w:val="0"/>
                <w:lang w:val="lt-LT"/>
                <w14:ligatures w14:val="none"/>
              </w:rPr>
              <w:t xml:space="preserve">pirkimo dokumentuose ir Sutartyje nurodytų Paslaugų </w:t>
            </w:r>
            <w:r w:rsidR="007043DD" w:rsidRPr="005D460E">
              <w:rPr>
                <w:rFonts w:ascii="Times New Roman" w:eastAsia="Times New Roman" w:hAnsi="Times New Roman" w:cs="Times New Roman"/>
                <w:color w:val="000000" w:themeColor="text1"/>
                <w:kern w:val="0"/>
                <w:lang w:val="lt-LT"/>
                <w14:ligatures w14:val="none"/>
              </w:rPr>
              <w:lastRenderedPageBreak/>
              <w:t>įsigijimui Tiekėjo pasiūlyme nurodytais įkainiais be PVM</w:t>
            </w:r>
            <w:r w:rsidR="00664B07" w:rsidRPr="005D460E">
              <w:rPr>
                <w:rFonts w:ascii="Times New Roman" w:eastAsia="Times New Roman" w:hAnsi="Times New Roman" w:cs="Times New Roman"/>
                <w:color w:val="000000" w:themeColor="text1"/>
                <w:kern w:val="0"/>
                <w:lang w:val="lt-LT"/>
                <w14:ligatures w14:val="none"/>
              </w:rPr>
              <w:t>.</w:t>
            </w:r>
            <w:r w:rsidR="00C11047" w:rsidRPr="005D460E">
              <w:rPr>
                <w:rFonts w:ascii="Times New Roman" w:eastAsia="Times New Roman" w:hAnsi="Times New Roman" w:cs="Times New Roman"/>
                <w:color w:val="000000" w:themeColor="text1"/>
                <w:kern w:val="0"/>
                <w:lang w:val="lt-LT"/>
                <w14:ligatures w14:val="none"/>
              </w:rPr>
              <w:t xml:space="preserve"> </w:t>
            </w:r>
            <w:r w:rsidR="00505169" w:rsidRPr="005D460E">
              <w:rPr>
                <w:rFonts w:ascii="Times New Roman" w:eastAsia="Times New Roman" w:hAnsi="Times New Roman" w:cs="Times New Roman"/>
                <w:color w:val="000000"/>
                <w:lang w:val="lt-LT"/>
                <w14:ligatures w14:val="none"/>
              </w:rPr>
              <w:t xml:space="preserve">Pirkėjas perka </w:t>
            </w:r>
            <w:r w:rsidR="00505169" w:rsidRPr="005D460E">
              <w:rPr>
                <w:rFonts w:ascii="Times New Roman" w:eastAsia="Times New Roman" w:hAnsi="Times New Roman" w:cs="Times New Roman"/>
                <w:color w:val="000000"/>
                <w:kern w:val="0"/>
                <w:lang w:val="lt-LT"/>
                <w14:ligatures w14:val="none"/>
              </w:rPr>
              <w:t>Paslaugas</w:t>
            </w:r>
            <w:r w:rsidR="00505169" w:rsidRPr="005D460E">
              <w:rPr>
                <w:rFonts w:ascii="Times New Roman" w:eastAsia="Times New Roman" w:hAnsi="Times New Roman" w:cs="Times New Roman"/>
                <w:color w:val="000000"/>
                <w:lang w:val="lt-LT"/>
                <w14:ligatures w14:val="none"/>
              </w:rPr>
              <w:t xml:space="preserve"> pagal poreikį Sutartyje nurodytomis sąlygomis, neviršijant Sutarties kainos.</w:t>
            </w:r>
            <w:r w:rsidR="00374ECC" w:rsidRPr="005D460E">
              <w:rPr>
                <w:rFonts w:ascii="Times New Roman" w:hAnsi="Times New Roman" w:cs="Times New Roman"/>
                <w:lang w:val="lt-LT"/>
              </w:rPr>
              <w:t xml:space="preserve"> </w:t>
            </w:r>
            <w:r w:rsidR="00374ECC" w:rsidRPr="005D460E">
              <w:rPr>
                <w:rFonts w:ascii="Times New Roman" w:eastAsia="Times New Roman" w:hAnsi="Times New Roman" w:cs="Times New Roman"/>
                <w:color w:val="000000"/>
                <w:lang w:val="lt-LT"/>
                <w14:ligatures w14:val="none"/>
              </w:rPr>
              <w:t>Užsakovas neįsipareigoja nupirkti</w:t>
            </w:r>
            <w:r w:rsidR="00A81058" w:rsidRPr="005D460E">
              <w:rPr>
                <w:rFonts w:ascii="Times New Roman" w:eastAsia="Times New Roman" w:hAnsi="Times New Roman" w:cs="Times New Roman"/>
                <w:color w:val="000000"/>
                <w:lang w:val="lt-LT"/>
                <w14:ligatures w14:val="none"/>
              </w:rPr>
              <w:t xml:space="preserve"> Paslaugų už visą Sutarties kainą</w:t>
            </w:r>
            <w:r w:rsidR="00B07341" w:rsidRPr="005D460E">
              <w:rPr>
                <w:rFonts w:ascii="Times New Roman" w:eastAsia="Times New Roman" w:hAnsi="Times New Roman" w:cs="Times New Roman"/>
                <w:color w:val="000000"/>
                <w:lang w:val="lt-LT"/>
                <w14:ligatures w14:val="none"/>
              </w:rPr>
              <w:t>.</w:t>
            </w:r>
            <w:r w:rsidR="00A81058" w:rsidRPr="005D460E">
              <w:rPr>
                <w:rFonts w:ascii="Times New Roman" w:hAnsi="Times New Roman" w:cs="Times New Roman"/>
                <w:lang w:val="lt-LT"/>
              </w:rPr>
              <w:t xml:space="preserve"> </w:t>
            </w:r>
            <w:r w:rsidR="00374ECC" w:rsidRPr="005D460E">
              <w:rPr>
                <w:rFonts w:ascii="Times New Roman" w:hAnsi="Times New Roman" w:cs="Times New Roman"/>
                <w:lang w:val="lt-LT"/>
              </w:rPr>
              <w:t xml:space="preserve">  </w:t>
            </w:r>
          </w:p>
        </w:tc>
      </w:tr>
      <w:tr w:rsidR="00B57F83" w:rsidRPr="005D460E" w14:paraId="04786942" w14:textId="77777777" w:rsidTr="00EF3F22">
        <w:trPr>
          <w:trHeight w:val="862"/>
        </w:trPr>
        <w:tc>
          <w:tcPr>
            <w:tcW w:w="2830" w:type="dxa"/>
          </w:tcPr>
          <w:p w14:paraId="4481DE06" w14:textId="7DB4A747" w:rsidR="00B57F83" w:rsidRPr="005D460E" w:rsidRDefault="00967719" w:rsidP="00C71898">
            <w:pPr>
              <w:rPr>
                <w:rFonts w:ascii="Times New Roman" w:hAnsi="Times New Roman" w:cs="Times New Roman"/>
                <w:b/>
                <w:bCs/>
                <w:lang w:val="lt-LT"/>
              </w:rPr>
            </w:pPr>
            <w:r w:rsidRPr="005D460E">
              <w:rPr>
                <w:rFonts w:ascii="Times New Roman" w:hAnsi="Times New Roman" w:cs="Times New Roman"/>
                <w:b/>
                <w:bCs/>
                <w:lang w:val="lt-LT"/>
              </w:rPr>
              <w:lastRenderedPageBreak/>
              <w:t>5.</w:t>
            </w:r>
            <w:r w:rsidR="00D96514" w:rsidRPr="005D460E">
              <w:rPr>
                <w:rFonts w:ascii="Times New Roman" w:hAnsi="Times New Roman" w:cs="Times New Roman"/>
                <w:b/>
                <w:bCs/>
                <w:lang w:val="lt-LT"/>
              </w:rPr>
              <w:t>3</w:t>
            </w:r>
            <w:r w:rsidRPr="005D460E">
              <w:rPr>
                <w:rFonts w:ascii="Times New Roman" w:hAnsi="Times New Roman" w:cs="Times New Roman"/>
                <w:b/>
                <w:bCs/>
                <w:lang w:val="lt-LT"/>
              </w:rPr>
              <w:t xml:space="preserve">. </w:t>
            </w:r>
            <w:r w:rsidR="00B46A1F" w:rsidRPr="005D460E">
              <w:rPr>
                <w:rFonts w:ascii="Times New Roman" w:hAnsi="Times New Roman" w:cs="Times New Roman"/>
                <w:b/>
                <w:bCs/>
                <w:lang w:val="lt-LT"/>
              </w:rPr>
              <w:t xml:space="preserve">Sutarties </w:t>
            </w:r>
            <w:r w:rsidR="00F10C21" w:rsidRPr="005D460E">
              <w:rPr>
                <w:rFonts w:ascii="Times New Roman" w:hAnsi="Times New Roman" w:cs="Times New Roman"/>
                <w:b/>
                <w:bCs/>
                <w:lang w:val="lt-LT"/>
              </w:rPr>
              <w:t>įkainių</w:t>
            </w:r>
            <w:r w:rsidR="00B46A1F" w:rsidRPr="005D460E">
              <w:rPr>
                <w:rFonts w:ascii="Times New Roman" w:hAnsi="Times New Roman" w:cs="Times New Roman"/>
                <w:b/>
                <w:bCs/>
                <w:lang w:val="lt-LT"/>
              </w:rPr>
              <w:t xml:space="preserve"> </w:t>
            </w:r>
            <w:r w:rsidR="004F0149" w:rsidRPr="005D460E">
              <w:rPr>
                <w:rFonts w:ascii="Times New Roman" w:hAnsi="Times New Roman" w:cs="Times New Roman"/>
                <w:b/>
                <w:bCs/>
                <w:lang w:val="lt-LT"/>
              </w:rPr>
              <w:t>per</w:t>
            </w:r>
            <w:r w:rsidR="005434FE" w:rsidRPr="005D460E">
              <w:rPr>
                <w:rFonts w:ascii="Times New Roman" w:hAnsi="Times New Roman" w:cs="Times New Roman"/>
                <w:b/>
                <w:bCs/>
                <w:lang w:val="lt-LT"/>
              </w:rPr>
              <w:t>skaičiavimas</w:t>
            </w:r>
            <w:r w:rsidR="008C4CDA" w:rsidRPr="005D460E">
              <w:rPr>
                <w:rFonts w:ascii="Times New Roman" w:hAnsi="Times New Roman" w:cs="Times New Roman"/>
                <w:b/>
                <w:bCs/>
                <w:lang w:val="lt-LT"/>
              </w:rPr>
              <w:t xml:space="preserve"> </w:t>
            </w:r>
            <w:r w:rsidR="00F81D14" w:rsidRPr="005D460E">
              <w:rPr>
                <w:rFonts w:ascii="Times New Roman" w:hAnsi="Times New Roman" w:cs="Times New Roman"/>
                <w:b/>
                <w:bCs/>
                <w:lang w:val="lt-LT"/>
              </w:rPr>
              <w:t xml:space="preserve">taikant </w:t>
            </w:r>
            <w:r w:rsidR="00F81D14" w:rsidRPr="005D460E">
              <w:rPr>
                <w:rFonts w:ascii="Times New Roman" w:hAnsi="Times New Roman" w:cs="Times New Roman"/>
                <w:b/>
                <w:bCs/>
                <w:u w:val="single"/>
                <w:lang w:val="lt-LT"/>
              </w:rPr>
              <w:t>peržiūros</w:t>
            </w:r>
            <w:r w:rsidR="00F81D14" w:rsidRPr="005D460E">
              <w:rPr>
                <w:rFonts w:ascii="Times New Roman" w:hAnsi="Times New Roman" w:cs="Times New Roman"/>
                <w:b/>
                <w:bCs/>
                <w:lang w:val="lt-LT"/>
              </w:rPr>
              <w:t xml:space="preserve"> taisykles</w:t>
            </w:r>
          </w:p>
        </w:tc>
        <w:tc>
          <w:tcPr>
            <w:tcW w:w="7371" w:type="dxa"/>
          </w:tcPr>
          <w:p w14:paraId="26C10881" w14:textId="7E435A50" w:rsidR="00E83F0A" w:rsidRPr="005D460E" w:rsidRDefault="00E83F0A" w:rsidP="00E83F0A">
            <w:pPr>
              <w:rPr>
                <w:rFonts w:ascii="Times New Roman" w:hAnsi="Times New Roman" w:cs="Times New Roman"/>
                <w:lang w:val="lt-LT"/>
              </w:rPr>
            </w:pPr>
            <w:r w:rsidRPr="005D460E">
              <w:rPr>
                <w:rFonts w:ascii="Times New Roman" w:hAnsi="Times New Roman" w:cs="Times New Roman"/>
                <w:lang w:val="lt-LT"/>
              </w:rPr>
              <w:t>Sutarties įkainiai bus perskaičiuojami:</w:t>
            </w:r>
          </w:p>
          <w:p w14:paraId="452F6665" w14:textId="704DC059" w:rsidR="00846DD1" w:rsidRPr="005D460E" w:rsidRDefault="00E83F0A" w:rsidP="00360030">
            <w:pPr>
              <w:rPr>
                <w:rFonts w:ascii="Times New Roman" w:hAnsi="Times New Roman" w:cs="Times New Roman"/>
                <w:color w:val="FF0000"/>
                <w:lang w:val="lt-LT"/>
              </w:rPr>
            </w:pPr>
            <w:r w:rsidRPr="005D460E">
              <w:rPr>
                <w:rFonts w:ascii="Times New Roman" w:hAnsi="Times New Roman" w:cs="Times New Roman"/>
                <w:lang w:val="lt-LT"/>
              </w:rPr>
              <w:t>5.3.</w:t>
            </w:r>
            <w:r w:rsidR="00580073" w:rsidRPr="005D460E">
              <w:rPr>
                <w:rFonts w:ascii="Times New Roman" w:hAnsi="Times New Roman" w:cs="Times New Roman"/>
                <w:lang w:val="lt-LT"/>
              </w:rPr>
              <w:t>1</w:t>
            </w:r>
            <w:r w:rsidRPr="005D460E">
              <w:rPr>
                <w:rFonts w:ascii="Times New Roman" w:hAnsi="Times New Roman" w:cs="Times New Roman"/>
                <w:lang w:val="lt-LT"/>
              </w:rPr>
              <w:t xml:space="preserve">. dėl </w:t>
            </w:r>
            <w:r w:rsidR="00863C70" w:rsidRPr="005D460E">
              <w:rPr>
                <w:rFonts w:ascii="Times New Roman" w:hAnsi="Times New Roman" w:cs="Times New Roman"/>
                <w:lang w:val="lt-LT"/>
              </w:rPr>
              <w:t>į</w:t>
            </w:r>
            <w:r w:rsidRPr="005D460E">
              <w:rPr>
                <w:rFonts w:ascii="Times New Roman" w:hAnsi="Times New Roman" w:cs="Times New Roman"/>
                <w:lang w:val="lt-LT"/>
              </w:rPr>
              <w:t>kain</w:t>
            </w:r>
            <w:r w:rsidR="00863C70" w:rsidRPr="005D460E">
              <w:rPr>
                <w:rFonts w:ascii="Times New Roman" w:hAnsi="Times New Roman" w:cs="Times New Roman"/>
                <w:lang w:val="lt-LT"/>
              </w:rPr>
              <w:t>i</w:t>
            </w:r>
            <w:r w:rsidRPr="005D460E">
              <w:rPr>
                <w:rFonts w:ascii="Times New Roman" w:hAnsi="Times New Roman" w:cs="Times New Roman"/>
                <w:lang w:val="lt-LT"/>
              </w:rPr>
              <w:t>ų lygio pokyčio.</w:t>
            </w:r>
          </w:p>
        </w:tc>
      </w:tr>
      <w:tr w:rsidR="0042435F" w:rsidRPr="005D460E" w14:paraId="03A060D0" w14:textId="77777777" w:rsidTr="00EF3F22">
        <w:trPr>
          <w:trHeight w:val="300"/>
        </w:trPr>
        <w:tc>
          <w:tcPr>
            <w:tcW w:w="2830" w:type="dxa"/>
          </w:tcPr>
          <w:p w14:paraId="17957EA2" w14:textId="1458A5B4" w:rsidR="0042435F" w:rsidRPr="005D460E" w:rsidRDefault="0042435F" w:rsidP="006867F1">
            <w:pPr>
              <w:jc w:val="both"/>
              <w:rPr>
                <w:rFonts w:ascii="Times New Roman" w:hAnsi="Times New Roman" w:cs="Times New Roman"/>
                <w:b/>
                <w:bCs/>
                <w:lang w:val="lt-LT"/>
              </w:rPr>
            </w:pPr>
            <w:r w:rsidRPr="005D460E">
              <w:rPr>
                <w:rFonts w:ascii="Times New Roman" w:hAnsi="Times New Roman" w:cs="Times New Roman"/>
                <w:b/>
                <w:bCs/>
                <w:lang w:val="lt-LT"/>
              </w:rPr>
              <w:t xml:space="preserve">5.3.1. Sutarties kainos </w:t>
            </w:r>
            <w:r w:rsidR="00C1352E" w:rsidRPr="005D460E">
              <w:rPr>
                <w:rFonts w:ascii="Times New Roman" w:hAnsi="Times New Roman" w:cs="Times New Roman"/>
                <w:b/>
                <w:bCs/>
                <w:lang w:val="lt-LT"/>
              </w:rPr>
              <w:t>peržiūra</w:t>
            </w:r>
            <w:r w:rsidRPr="005D460E">
              <w:rPr>
                <w:rFonts w:ascii="Times New Roman" w:hAnsi="Times New Roman" w:cs="Times New Roman"/>
                <w:b/>
                <w:bCs/>
                <w:lang w:val="lt-LT"/>
              </w:rPr>
              <w:t xml:space="preserve"> dėl PVM tarifo pasikeitimo</w:t>
            </w:r>
          </w:p>
        </w:tc>
        <w:tc>
          <w:tcPr>
            <w:tcW w:w="7371" w:type="dxa"/>
          </w:tcPr>
          <w:p w14:paraId="5D27BADB" w14:textId="7C97EAC8" w:rsidR="0042435F" w:rsidRPr="005D460E" w:rsidRDefault="0042435F" w:rsidP="00F572DD">
            <w:pPr>
              <w:jc w:val="both"/>
              <w:rPr>
                <w:rFonts w:ascii="Times New Roman" w:hAnsi="Times New Roman" w:cs="Times New Roman"/>
                <w:lang w:val="lt-LT"/>
              </w:rPr>
            </w:pPr>
            <w:r w:rsidRPr="005D460E">
              <w:rPr>
                <w:rFonts w:ascii="Times New Roman" w:hAnsi="Times New Roman" w:cs="Times New Roman"/>
                <w:lang w:val="lt-LT"/>
              </w:rPr>
              <w:t>Jeigu Sutarties vykdymo metu pasikeičia PVM mokėjimą reglamentuojantys teisės aktai, darantys tiesioginę įtaką Tiekėjo t</w:t>
            </w:r>
            <w:r w:rsidR="000B5296" w:rsidRPr="005D460E">
              <w:rPr>
                <w:rFonts w:ascii="Times New Roman" w:hAnsi="Times New Roman" w:cs="Times New Roman"/>
                <w:lang w:val="lt-LT"/>
              </w:rPr>
              <w:t>ei</w:t>
            </w:r>
            <w:r w:rsidRPr="005D460E">
              <w:rPr>
                <w:rFonts w:ascii="Times New Roman" w:hAnsi="Times New Roman" w:cs="Times New Roman"/>
                <w:lang w:val="lt-LT"/>
              </w:rPr>
              <w:t>kiamų P</w:t>
            </w:r>
            <w:r w:rsidR="00AE7D18" w:rsidRPr="005D460E">
              <w:rPr>
                <w:rFonts w:ascii="Times New Roman" w:hAnsi="Times New Roman" w:cs="Times New Roman"/>
                <w:lang w:val="lt-LT"/>
              </w:rPr>
              <w:t>aslaugų</w:t>
            </w:r>
            <w:r w:rsidRPr="005D460E">
              <w:rPr>
                <w:rFonts w:ascii="Times New Roman" w:hAnsi="Times New Roman" w:cs="Times New Roman"/>
                <w:lang w:val="lt-LT"/>
              </w:rPr>
              <w:t xml:space="preserve"> Sutartyje nurodytai kainai</w:t>
            </w:r>
            <w:r w:rsidR="00071D23" w:rsidRPr="005D460E">
              <w:rPr>
                <w:rFonts w:ascii="Times New Roman" w:hAnsi="Times New Roman" w:cs="Times New Roman"/>
                <w:lang w:val="lt-LT"/>
              </w:rPr>
              <w:t xml:space="preserve"> </w:t>
            </w:r>
            <w:r w:rsidRPr="005D460E">
              <w:rPr>
                <w:rFonts w:ascii="Times New Roman" w:hAnsi="Times New Roman" w:cs="Times New Roman"/>
                <w:lang w:val="lt-LT"/>
              </w:rPr>
              <w:t>/</w:t>
            </w:r>
            <w:r w:rsidR="00071D23" w:rsidRPr="005D460E">
              <w:rPr>
                <w:rFonts w:ascii="Times New Roman" w:hAnsi="Times New Roman" w:cs="Times New Roman"/>
                <w:lang w:val="lt-LT"/>
              </w:rPr>
              <w:t xml:space="preserve"> </w:t>
            </w:r>
            <w:r w:rsidRPr="005D460E">
              <w:rPr>
                <w:rFonts w:ascii="Times New Roman" w:hAnsi="Times New Roman" w:cs="Times New Roman"/>
                <w:lang w:val="lt-LT"/>
              </w:rPr>
              <w:t>įkainiams, Sutarties kaina</w:t>
            </w:r>
            <w:r w:rsidR="00071D23" w:rsidRPr="005D460E">
              <w:rPr>
                <w:rFonts w:ascii="Times New Roman" w:hAnsi="Times New Roman" w:cs="Times New Roman"/>
                <w:lang w:val="lt-LT"/>
              </w:rPr>
              <w:t xml:space="preserve"> </w:t>
            </w:r>
            <w:r w:rsidRPr="005D460E">
              <w:rPr>
                <w:rFonts w:ascii="Times New Roman" w:hAnsi="Times New Roman" w:cs="Times New Roman"/>
                <w:lang w:val="lt-LT"/>
              </w:rPr>
              <w:t>/</w:t>
            </w:r>
            <w:r w:rsidR="00071D23" w:rsidRPr="005D460E">
              <w:rPr>
                <w:rFonts w:ascii="Times New Roman" w:hAnsi="Times New Roman" w:cs="Times New Roman"/>
                <w:lang w:val="lt-LT"/>
              </w:rPr>
              <w:t xml:space="preserve"> </w:t>
            </w:r>
            <w:r w:rsidRPr="005D460E">
              <w:rPr>
                <w:rFonts w:ascii="Times New Roman" w:hAnsi="Times New Roman" w:cs="Times New Roman"/>
                <w:lang w:val="lt-LT"/>
              </w:rPr>
              <w:t xml:space="preserve">įkainiai </w:t>
            </w:r>
            <w:r w:rsidR="006C5B07" w:rsidRPr="005D460E">
              <w:rPr>
                <w:rFonts w:ascii="Times New Roman" w:hAnsi="Times New Roman" w:cs="Times New Roman"/>
                <w:lang w:val="lt-LT"/>
              </w:rPr>
              <w:t>ap</w:t>
            </w:r>
            <w:r w:rsidRPr="005D460E">
              <w:rPr>
                <w:rFonts w:ascii="Times New Roman" w:hAnsi="Times New Roman" w:cs="Times New Roman"/>
                <w:lang w:val="lt-LT"/>
              </w:rPr>
              <w:t xml:space="preserve">skaičiuojami nekeičiant </w:t>
            </w:r>
            <w:r w:rsidR="000E6A7A" w:rsidRPr="005D460E">
              <w:rPr>
                <w:rFonts w:ascii="Times New Roman" w:hAnsi="Times New Roman" w:cs="Times New Roman"/>
                <w:lang w:val="lt-LT"/>
              </w:rPr>
              <w:t xml:space="preserve">Paslaugų </w:t>
            </w:r>
            <w:r w:rsidRPr="005D460E">
              <w:rPr>
                <w:rFonts w:ascii="Times New Roman" w:hAnsi="Times New Roman" w:cs="Times New Roman"/>
                <w:lang w:val="lt-LT"/>
              </w:rPr>
              <w:t>kainos</w:t>
            </w:r>
            <w:r w:rsidR="00071D23" w:rsidRPr="005D460E">
              <w:rPr>
                <w:rFonts w:ascii="Times New Roman" w:hAnsi="Times New Roman" w:cs="Times New Roman"/>
                <w:lang w:val="lt-LT"/>
              </w:rPr>
              <w:t xml:space="preserve"> </w:t>
            </w:r>
            <w:r w:rsidRPr="005D460E">
              <w:rPr>
                <w:rFonts w:ascii="Times New Roman" w:hAnsi="Times New Roman" w:cs="Times New Roman"/>
                <w:lang w:val="lt-LT"/>
              </w:rPr>
              <w:t>/</w:t>
            </w:r>
            <w:r w:rsidR="00071D23" w:rsidRPr="005D460E">
              <w:rPr>
                <w:rFonts w:ascii="Times New Roman" w:hAnsi="Times New Roman" w:cs="Times New Roman"/>
                <w:lang w:val="lt-LT"/>
              </w:rPr>
              <w:t xml:space="preserve"> </w:t>
            </w:r>
            <w:r w:rsidRPr="005D460E">
              <w:rPr>
                <w:rFonts w:ascii="Times New Roman" w:hAnsi="Times New Roman" w:cs="Times New Roman"/>
                <w:lang w:val="lt-LT"/>
              </w:rPr>
              <w:t>įkainio be PVM. Perskaičiavimas įforminamas Susitarimu, kuris tampa neatskiriama Sutarties dalimi. Perskaičiuota (-as) Sutarties kaina</w:t>
            </w:r>
            <w:r w:rsidR="00071D23" w:rsidRPr="005D460E">
              <w:rPr>
                <w:rFonts w:ascii="Times New Roman" w:hAnsi="Times New Roman" w:cs="Times New Roman"/>
                <w:lang w:val="lt-LT"/>
              </w:rPr>
              <w:t xml:space="preserve"> </w:t>
            </w:r>
            <w:r w:rsidRPr="005D460E">
              <w:rPr>
                <w:rFonts w:ascii="Times New Roman" w:hAnsi="Times New Roman" w:cs="Times New Roman"/>
                <w:lang w:val="lt-LT"/>
              </w:rPr>
              <w:t>/</w:t>
            </w:r>
            <w:r w:rsidR="00071D23" w:rsidRPr="005D460E">
              <w:rPr>
                <w:rFonts w:ascii="Times New Roman" w:hAnsi="Times New Roman" w:cs="Times New Roman"/>
                <w:lang w:val="lt-LT"/>
              </w:rPr>
              <w:t xml:space="preserve"> </w:t>
            </w:r>
            <w:r w:rsidRPr="005D460E">
              <w:rPr>
                <w:rFonts w:ascii="Times New Roman" w:hAnsi="Times New Roman" w:cs="Times New Roman"/>
                <w:lang w:val="lt-LT"/>
              </w:rPr>
              <w:t>įkainis taikoma (-as) už tą P</w:t>
            </w:r>
            <w:r w:rsidR="00FF7FDD" w:rsidRPr="005D460E">
              <w:rPr>
                <w:rFonts w:ascii="Times New Roman" w:hAnsi="Times New Roman" w:cs="Times New Roman"/>
                <w:lang w:val="lt-LT"/>
              </w:rPr>
              <w:t>aslaugų</w:t>
            </w:r>
            <w:r w:rsidRPr="005D460E">
              <w:rPr>
                <w:rFonts w:ascii="Times New Roman" w:hAnsi="Times New Roman" w:cs="Times New Roman"/>
                <w:lang w:val="lt-LT"/>
              </w:rPr>
              <w:t xml:space="preserve"> dalį, kurios bus te</w:t>
            </w:r>
            <w:r w:rsidR="000B5296" w:rsidRPr="005D460E">
              <w:rPr>
                <w:rFonts w:ascii="Times New Roman" w:hAnsi="Times New Roman" w:cs="Times New Roman"/>
                <w:lang w:val="lt-LT"/>
              </w:rPr>
              <w:t>i</w:t>
            </w:r>
            <w:r w:rsidRPr="005D460E">
              <w:rPr>
                <w:rFonts w:ascii="Times New Roman" w:hAnsi="Times New Roman" w:cs="Times New Roman"/>
                <w:lang w:val="lt-LT"/>
              </w:rPr>
              <w:t>kiamos po Šalių pasirašyto Susitarimo įsigaliojimo dienos</w:t>
            </w:r>
            <w:r w:rsidR="004F0149" w:rsidRPr="005D460E">
              <w:rPr>
                <w:rFonts w:ascii="Times New Roman" w:hAnsi="Times New Roman" w:cs="Times New Roman"/>
                <w:lang w:val="lt-LT"/>
              </w:rPr>
              <w:t xml:space="preserve"> arba Susitarime nurodytos dienos</w:t>
            </w:r>
            <w:r w:rsidRPr="005D460E">
              <w:rPr>
                <w:rFonts w:ascii="Times New Roman" w:hAnsi="Times New Roman" w:cs="Times New Roman"/>
                <w:lang w:val="lt-LT"/>
              </w:rPr>
              <w:t>.</w:t>
            </w:r>
          </w:p>
        </w:tc>
      </w:tr>
      <w:tr w:rsidR="0042435F" w:rsidRPr="005D460E" w14:paraId="2DA269D4" w14:textId="77777777" w:rsidTr="00EF3F22">
        <w:trPr>
          <w:trHeight w:val="300"/>
        </w:trPr>
        <w:tc>
          <w:tcPr>
            <w:tcW w:w="2830" w:type="dxa"/>
          </w:tcPr>
          <w:p w14:paraId="46234977" w14:textId="2685E92B" w:rsidR="0042435F" w:rsidRPr="005D460E" w:rsidRDefault="0042435F" w:rsidP="00C71898">
            <w:pPr>
              <w:rPr>
                <w:rFonts w:ascii="Times New Roman" w:hAnsi="Times New Roman" w:cs="Times New Roman"/>
                <w:lang w:val="lt-LT"/>
              </w:rPr>
            </w:pPr>
            <w:r w:rsidRPr="005D460E">
              <w:rPr>
                <w:rFonts w:ascii="Times New Roman" w:hAnsi="Times New Roman" w:cs="Times New Roman"/>
                <w:b/>
                <w:bCs/>
                <w:lang w:val="lt-LT"/>
              </w:rPr>
              <w:t>5</w:t>
            </w:r>
            <w:r w:rsidR="00073BD5" w:rsidRPr="005D460E">
              <w:rPr>
                <w:rFonts w:ascii="Times New Roman" w:hAnsi="Times New Roman" w:cs="Times New Roman"/>
                <w:b/>
                <w:bCs/>
                <w:lang w:val="lt-LT"/>
              </w:rPr>
              <w:t>.3.2.</w:t>
            </w:r>
            <w:r w:rsidRPr="005D460E">
              <w:rPr>
                <w:rFonts w:ascii="Times New Roman" w:hAnsi="Times New Roman" w:cs="Times New Roman"/>
                <w:lang w:val="lt-LT"/>
              </w:rPr>
              <w:t xml:space="preserve"> </w:t>
            </w:r>
            <w:r w:rsidRPr="005D460E">
              <w:rPr>
                <w:rFonts w:ascii="Times New Roman" w:hAnsi="Times New Roman" w:cs="Times New Roman"/>
                <w:b/>
                <w:bCs/>
                <w:lang w:val="lt-LT"/>
              </w:rPr>
              <w:t xml:space="preserve">Sutarties kainos </w:t>
            </w:r>
            <w:r w:rsidR="00940572" w:rsidRPr="005D460E">
              <w:rPr>
                <w:rFonts w:ascii="Times New Roman" w:hAnsi="Times New Roman" w:cs="Times New Roman"/>
                <w:b/>
                <w:bCs/>
                <w:lang w:val="lt-LT"/>
              </w:rPr>
              <w:t>peržiūra</w:t>
            </w:r>
            <w:r w:rsidR="00AC7E67" w:rsidRPr="005D460E">
              <w:rPr>
                <w:rFonts w:ascii="Times New Roman" w:hAnsi="Times New Roman" w:cs="Times New Roman"/>
                <w:b/>
                <w:bCs/>
                <w:lang w:val="lt-LT"/>
              </w:rPr>
              <w:t xml:space="preserve"> </w:t>
            </w:r>
            <w:r w:rsidRPr="005D460E">
              <w:rPr>
                <w:rFonts w:ascii="Times New Roman" w:hAnsi="Times New Roman" w:cs="Times New Roman"/>
                <w:b/>
                <w:bCs/>
                <w:lang w:val="lt-LT"/>
              </w:rPr>
              <w:t xml:space="preserve">dėl kitų mokesčių, lemiančių </w:t>
            </w:r>
            <w:r w:rsidR="00BB2096" w:rsidRPr="005D460E">
              <w:rPr>
                <w:rFonts w:ascii="Times New Roman" w:hAnsi="Times New Roman" w:cs="Times New Roman"/>
                <w:b/>
                <w:bCs/>
                <w:lang w:val="lt-LT"/>
              </w:rPr>
              <w:t xml:space="preserve">Paslaugų </w:t>
            </w:r>
            <w:r w:rsidRPr="005D460E">
              <w:rPr>
                <w:rFonts w:ascii="Times New Roman" w:hAnsi="Times New Roman" w:cs="Times New Roman"/>
                <w:b/>
                <w:bCs/>
                <w:lang w:val="lt-LT"/>
              </w:rPr>
              <w:t>kainos pokytį, pasikeitimo</w:t>
            </w:r>
          </w:p>
        </w:tc>
        <w:tc>
          <w:tcPr>
            <w:tcW w:w="7371" w:type="dxa"/>
          </w:tcPr>
          <w:p w14:paraId="52C643F4" w14:textId="00EEA368" w:rsidR="0042435F" w:rsidRPr="005D460E" w:rsidRDefault="00EB378A" w:rsidP="003F14F1">
            <w:pPr>
              <w:rPr>
                <w:rFonts w:ascii="Times New Roman" w:hAnsi="Times New Roman" w:cs="Times New Roman"/>
                <w:lang w:val="lt-LT"/>
              </w:rPr>
            </w:pPr>
            <w:r w:rsidRPr="005D460E">
              <w:rPr>
                <w:rFonts w:ascii="Times New Roman" w:hAnsi="Times New Roman" w:cs="Times New Roman"/>
                <w:lang w:val="lt-LT"/>
              </w:rPr>
              <w:t>Netaikoma</w:t>
            </w:r>
          </w:p>
        </w:tc>
      </w:tr>
      <w:tr w:rsidR="004F0149" w:rsidRPr="005D460E" w14:paraId="318B15F9" w14:textId="77777777" w:rsidTr="00EF3F22">
        <w:trPr>
          <w:trHeight w:val="300"/>
        </w:trPr>
        <w:tc>
          <w:tcPr>
            <w:tcW w:w="2830" w:type="dxa"/>
          </w:tcPr>
          <w:p w14:paraId="10087AE4" w14:textId="2D42131A" w:rsidR="004F0149" w:rsidRPr="005D460E" w:rsidRDefault="004F0149" w:rsidP="004F0149">
            <w:pPr>
              <w:jc w:val="both"/>
              <w:rPr>
                <w:rFonts w:ascii="Times New Roman" w:hAnsi="Times New Roman" w:cs="Times New Roman"/>
                <w:b/>
                <w:bCs/>
                <w:lang w:val="lt-LT"/>
              </w:rPr>
            </w:pPr>
            <w:r w:rsidRPr="005D460E">
              <w:rPr>
                <w:rFonts w:ascii="Times New Roman" w:hAnsi="Times New Roman" w:cs="Times New Roman"/>
                <w:b/>
                <w:bCs/>
                <w:lang w:val="lt-LT"/>
              </w:rPr>
              <w:t>5.3.3. Sutarties kainos peržiūra dėl kainų lygio pokyčio</w:t>
            </w:r>
          </w:p>
        </w:tc>
        <w:tc>
          <w:tcPr>
            <w:tcW w:w="7371" w:type="dxa"/>
          </w:tcPr>
          <w:p w14:paraId="3E59D561" w14:textId="77777777" w:rsidR="00240871" w:rsidRPr="005D460E" w:rsidRDefault="00760F91" w:rsidP="00760F91">
            <w:pPr>
              <w:jc w:val="both"/>
              <w:rPr>
                <w:rFonts w:ascii="Times New Roman" w:hAnsi="Times New Roman" w:cs="Times New Roman"/>
                <w:lang w:val="lt-LT"/>
              </w:rPr>
            </w:pPr>
            <w:r w:rsidRPr="005D460E">
              <w:rPr>
                <w:rFonts w:ascii="Times New Roman" w:hAnsi="Times New Roman" w:cs="Times New Roman"/>
                <w:lang w:val="lt-LT"/>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įkainių peržiūra atliekama ne rečiau kaip kas 6 (šeši) mėnesiai. </w:t>
            </w:r>
          </w:p>
          <w:p w14:paraId="0ED16790" w14:textId="77777777" w:rsidR="00240871" w:rsidRPr="005D460E" w:rsidRDefault="00760F91" w:rsidP="00760F91">
            <w:pPr>
              <w:jc w:val="both"/>
              <w:rPr>
                <w:rFonts w:ascii="Times New Roman" w:hAnsi="Times New Roman" w:cs="Times New Roman"/>
                <w:lang w:val="lt-LT"/>
              </w:rPr>
            </w:pPr>
            <w:r w:rsidRPr="005D460E">
              <w:rPr>
                <w:rFonts w:ascii="Times New Roman" w:hAnsi="Times New Roman" w:cs="Times New Roman"/>
                <w:lang w:val="lt-LT"/>
              </w:rPr>
              <w:t xml:space="preserve">5.3.3.2. Sutarties įkainiai peržiūrimi tik tai Sutarties daliai, kuri nėra išpirkta, t. y. Paslaugoms, kurios nėra priimtos ir apmokėtos. Vėlesnė Sutarties įkainių peržiūra negali apimti laikotarpio, už kurį jau buvo atlikta peržiūra. </w:t>
            </w:r>
          </w:p>
          <w:p w14:paraId="084700C0" w14:textId="77777777" w:rsidR="00240871" w:rsidRPr="005D460E" w:rsidRDefault="00760F91" w:rsidP="00760F91">
            <w:pPr>
              <w:jc w:val="both"/>
              <w:rPr>
                <w:rFonts w:ascii="Times New Roman" w:hAnsi="Times New Roman" w:cs="Times New Roman"/>
                <w:lang w:val="lt-LT"/>
              </w:rPr>
            </w:pPr>
            <w:r w:rsidRPr="005D460E">
              <w:rPr>
                <w:rFonts w:ascii="Times New Roman" w:hAnsi="Times New Roman" w:cs="Times New Roman"/>
                <w:lang w:val="lt-LT"/>
              </w:rPr>
              <w:t xml:space="preserve">5.3.3.3. Jeigu Paslaugų teikimas vėluoja dėl Tiekėjo kaltės, uždelstų suteikti Paslaugų įkainiai nėra perskaičiuojami dėl kainų lygio kilimo (gali būti mažinami, tačiau negali būti didinami). </w:t>
            </w:r>
          </w:p>
          <w:p w14:paraId="32094B65" w14:textId="77777777" w:rsidR="00240871" w:rsidRPr="005D460E" w:rsidRDefault="00760F91" w:rsidP="00760F91">
            <w:pPr>
              <w:jc w:val="both"/>
              <w:rPr>
                <w:rFonts w:ascii="Times New Roman" w:hAnsi="Times New Roman" w:cs="Times New Roman"/>
                <w:lang w:val="lt-LT"/>
              </w:rPr>
            </w:pPr>
            <w:r w:rsidRPr="005D460E">
              <w:rPr>
                <w:rFonts w:ascii="Times New Roman" w:hAnsi="Times New Roman" w:cs="Times New Roman"/>
                <w:lang w:val="lt-LT"/>
              </w:rPr>
              <w:t xml:space="preserve">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696266AA" w14:textId="77777777" w:rsidR="00240871" w:rsidRPr="005D460E" w:rsidRDefault="00760F91" w:rsidP="00760F91">
            <w:pPr>
              <w:jc w:val="both"/>
              <w:rPr>
                <w:rFonts w:ascii="Times New Roman" w:hAnsi="Times New Roman" w:cs="Times New Roman"/>
                <w:lang w:val="lt-LT"/>
              </w:rPr>
            </w:pPr>
            <w:r w:rsidRPr="005D460E">
              <w:rPr>
                <w:rFonts w:ascii="Times New Roman" w:hAnsi="Times New Roman" w:cs="Times New Roman"/>
                <w:lang w:val="lt-LT"/>
              </w:rPr>
              <w:t xml:space="preserve">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 </w:t>
            </w:r>
          </w:p>
          <w:p w14:paraId="15984A0B" w14:textId="77777777" w:rsidR="00240871" w:rsidRPr="005D460E" w:rsidRDefault="00760F91" w:rsidP="00760F91">
            <w:pPr>
              <w:jc w:val="both"/>
              <w:rPr>
                <w:rFonts w:ascii="Times New Roman" w:hAnsi="Times New Roman" w:cs="Times New Roman"/>
                <w:lang w:val="lt-LT"/>
              </w:rPr>
            </w:pPr>
            <w:r w:rsidRPr="005D460E">
              <w:rPr>
                <w:rFonts w:ascii="Times New Roman" w:hAnsi="Times New Roman" w:cs="Times New Roman"/>
                <w:lang w:val="lt-LT"/>
              </w:rPr>
              <w:t>5.3.3.6. Nauja Sutarties kaina/įkainiai apskaičiuojami pagal žemiau pateiktą formulę:</w:t>
            </w:r>
          </w:p>
          <w:p w14:paraId="72C277AE" w14:textId="26A06688" w:rsidR="00240871" w:rsidRPr="005D460E" w:rsidRDefault="00C74E54" w:rsidP="00240871">
            <w:pPr>
              <w:jc w:val="both"/>
              <w:textAlignment w:val="baseline"/>
              <w:rPr>
                <w:rFonts w:ascii="Times New Roman" w:hAnsi="Times New Roman" w:cs="Times New Roman"/>
                <w:lang w:val="lt-LT"/>
              </w:rPr>
            </w:pPr>
            <w:r>
              <w:rPr>
                <w:rFonts w:ascii="Times New Roman" w:hAnsi="Times New Roman" w:cs="Times New Roman"/>
                <w:lang w:val="lt-LT"/>
              </w:rPr>
              <w:pict w14:anchorId="37542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26.2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Fonts w:ascii=&quot;Cambria Math&quot; w:h-ansi=&quot;Cambria Math&quot; /&gt;&lt;w:sz-cs w:val=&quot;24&quot; /&gt;&lt;/w:rPr&gt;&lt;/m:ctrlPr&gt;&lt;/m:sSubPr&gt;&lt;m:e&gt;&lt;m:r&gt;&lt;m:rPr&gt;&lt;m:sty m:val=&quot;p&quot; /&gt;&lt;/m:rPr&gt;&lt;w:rPr&gt;&lt;w:rFonts w:ascii=&quot;Cambria Math&quot; w:h-ansi=&quot;Cambria Math&quot; /&gt;&lt;w:sz-cs w:val=&quot;24&quot; /&gt;&lt;/w:rPr&gt;&lt;m:t&gt;a&lt;/m:t&gt;&lt;/m:r&gt;&lt;/m:e&gt;&lt;m:sub&gt;&lt;m:r&gt;&lt;m:rPr&gt;&lt;m:sty m:val=&quot;p&quot; /&gt;&lt;/m:rPr&gt;&lt;w:rPr&gt;&lt;w:rFonts w:ascii=&quot;Cambria Math&quot; w:h-ansi=&quot;Cambria Math&quot; /&gt;&lt;w:sz-cs w:val=&quot;24&quot; /&gt;&lt;/w:rPr&gt;&lt;m:t&gt;1&lt;/m:t&gt;&lt;/m:r&gt;&lt;/m:sub&gt;&lt;/m:sSub&gt;&lt;m:r&gt;&lt;m:rPr&gt;&lt;m:sty m:val=&quot;p&quot; /&gt;&lt;/m:rPr&gt;&lt;w:rPr&gt;&lt;w:rFonts w:ascii=&quot;Cambria Math&quot; w:h-ansi=&quot;Cambria Math&quot; /&gt;&lt;w:sz-cs w:val=&quot;24&quot; /&gt;&lt;/w:rPr&gt;&lt;m:t&gt;=&lt;/m:t&gt;&lt;/m:r&gt;&lt;m:r&gt;&lt;m:rPr&gt;&lt;m:sty m:val=&quot;p&quot; /&gt;&lt;/m:rPr&gt;&lt;w:rPr&gt;&lt;w:rFonts w:ascii=&quot;Cambria Math&quot; w:fareast=&quot;Times New Roman&quot; w:h-ansi=&quot;Cambria Math&quot; /&gt;&lt;w:sz-cs w:val=&quot;24&quot; /&gt;&lt;/w:rPr&gt;&lt;m:t&gt;a+&lt;/m:t&gt;&lt;/m:r&gt;&lt;m:d&gt;&lt;m:dPr&gt;&lt;m:ctrlPr&gt;&lt;w:rPr&gt;&lt;w:rFonts w:ascii=&quot;Cambria Math&quot; w:fareast=&quot;Times New Roman&quot; w:h-ansi=&quot;Cambria Math&quot; /&gt;&lt;w:sz-cs w:val=&quot;24&quot; /&gt;&lt;/w:rPr&gt;&lt;/m:ctrlPr&gt;&lt;/m:dPr&gt;&lt;m:e&gt;&lt;m:f&gt;&lt;m:fPr&gt;&lt;m:ctrlPr&gt;&lt;w:rPr&gt;&lt;w:rFonts w:ascii=&quot;Cambria Math&quot; w:fareast=&quot;Times New Roman&quot; w:h-ansi=&quot;Cambria Math&quot; /&gt;&lt;w:sz-cs w:val=&quot;24&quot; /&gt;&lt;/w:rPr&gt;&lt;/m:ctrlPr&gt;&lt;/m:fPr&gt;&lt;m:num&gt;&lt;m:r&gt;&lt;m:rPr&gt;&lt;m:sty m:val=&quot;p&quot; /&gt;&lt;/m:rPr&gt;&lt;w:rPr&gt;&lt;w:rFonts w:ascii=&quot;Cambria Math&quot; w:fareast=&quot;Times New Roman&quot; w:h-ansi=&quot;Cambria Math&quot; /&gt;&lt;w:sz-cs w:val=&quot;24&quot; /&gt;&lt;/w:rPr&gt;&lt;m:t&gt;k&lt;/m:t&gt;&lt;/m:r&gt;&lt;/m:num&gt;&lt;m:den&gt;&lt;m:r&gt;&lt;m:rPr&gt;&lt;m:sty m:val=&quot;p&quot; /&gt;&lt;/m:rPr&gt;&lt;w:rPr&gt;&lt;w:rFonts w:ascii=&quot;Cambria Math&quot; w:fareast=&quot;Times New Roman&quot; w:h-ansi=&quot;Cambria Math&quot; /&gt;&lt;w:sz-cs w:val=&quot;24&quot; /&gt;&lt;/w:rPr&gt;&lt;m:t&gt;100&lt;/m:t&gt;&lt;/m:r&gt;&lt;/m:den&gt;&lt;/m:f&gt;&lt;m:r&gt;&lt;m:rPr&gt;&lt;m:sty m:val=&quot;p&quot; /&gt;&lt;/m:rPr&gt;&lt;w:rPr&gt;&lt;w:rFonts w:ascii=&quot;Cambria Math&quot; w:fareast=&quot;Times New Roman&quot; w:h-ansi=&quot;Cambria Math&quot; /&gt;&lt;w:sz-cs w:val=&quot;24&quot; /&gt;&lt;/w:rPr&gt;&lt;m:t&gt;C—a&lt;/m:t&gt;&lt;/m:r&gt;&lt;/m:e&gt;&lt;/m:d&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1" o:title=""/>
                </v:shape>
              </w:pict>
            </w:r>
            <w:r w:rsidR="00240871" w:rsidRPr="005D460E">
              <w:rPr>
                <w:rFonts w:ascii="Times New Roman" w:hAnsi="Times New Roman" w:cs="Times New Roman"/>
                <w:lang w:val="lt-LT"/>
              </w:rPr>
              <w:t>, kur a – kaina / įkainis (Eur be PVM) (jei peržiūra jau buvo atlikta, tai po paskutinio perskaičiavimo)</w:t>
            </w:r>
          </w:p>
          <w:p w14:paraId="29764845" w14:textId="77777777" w:rsidR="00240871" w:rsidRPr="005D460E" w:rsidRDefault="00240871" w:rsidP="00240871">
            <w:pPr>
              <w:jc w:val="both"/>
              <w:textAlignment w:val="baseline"/>
              <w:rPr>
                <w:rFonts w:ascii="Times New Roman" w:hAnsi="Times New Roman" w:cs="Times New Roman"/>
                <w:lang w:val="lt-LT"/>
              </w:rPr>
            </w:pPr>
            <w:r w:rsidRPr="005D460E">
              <w:rPr>
                <w:rFonts w:ascii="Times New Roman" w:hAnsi="Times New Roman" w:cs="Times New Roman"/>
                <w:lang w:val="lt-LT"/>
              </w:rPr>
              <w:t>a</w:t>
            </w:r>
            <w:r w:rsidRPr="005D460E">
              <w:rPr>
                <w:rFonts w:ascii="Times New Roman" w:hAnsi="Times New Roman" w:cs="Times New Roman"/>
                <w:vertAlign w:val="subscript"/>
                <w:lang w:val="lt-LT"/>
              </w:rPr>
              <w:t>1</w:t>
            </w:r>
            <w:r w:rsidRPr="005D460E">
              <w:rPr>
                <w:rFonts w:ascii="Times New Roman" w:hAnsi="Times New Roman" w:cs="Times New Roman"/>
                <w:lang w:val="lt-LT"/>
              </w:rPr>
              <w:t xml:space="preserve"> – perskaičiuota (pakeista) kaina/įkainis (Eur be PVM)</w:t>
            </w:r>
          </w:p>
          <w:p w14:paraId="39BF54DC" w14:textId="06A39F6B" w:rsidR="00240871" w:rsidRPr="005D460E" w:rsidRDefault="00240871" w:rsidP="00240871">
            <w:pPr>
              <w:jc w:val="both"/>
              <w:textAlignment w:val="baseline"/>
              <w:rPr>
                <w:rFonts w:ascii="Times New Roman" w:hAnsi="Times New Roman" w:cs="Times New Roman"/>
                <w:lang w:val="lt-LT"/>
              </w:rPr>
            </w:pPr>
            <w:r w:rsidRPr="005D460E">
              <w:rPr>
                <w:rFonts w:ascii="Times New Roman" w:hAnsi="Times New Roman" w:cs="Times New Roman"/>
                <w:lang w:val="lt-LT"/>
              </w:rPr>
              <w:t>k – pagal vartotojų kainų indeksą „Vartojimo prekių ir paslaugų“</w:t>
            </w:r>
            <w:r w:rsidRPr="005D460E">
              <w:rPr>
                <w:rFonts w:ascii="Times New Roman" w:hAnsi="Times New Roman" w:cs="Times New Roman"/>
                <w:color w:val="4472C4"/>
                <w:lang w:val="lt-LT"/>
              </w:rPr>
              <w:t xml:space="preserve"> </w:t>
            </w:r>
            <w:r w:rsidRPr="005D460E">
              <w:rPr>
                <w:rFonts w:ascii="Times New Roman" w:hAnsi="Times New Roman" w:cs="Times New Roman"/>
                <w:lang w:val="lt-LT"/>
              </w:rPr>
              <w:t>apskaičiuotas Vartojimo prekių ir paslaugų kainų pokytis (padidėjimas arba sumažėjimas) (%). „k“ reikšmė skaičiuojama pagal formulę:</w:t>
            </w:r>
          </w:p>
          <w:p w14:paraId="7C2754EF" w14:textId="77777777" w:rsidR="00240871" w:rsidRPr="005D460E" w:rsidRDefault="00C74E54" w:rsidP="00240871">
            <w:pPr>
              <w:jc w:val="both"/>
              <w:textAlignment w:val="baseline"/>
              <w:rPr>
                <w:rFonts w:ascii="Times New Roman" w:hAnsi="Times New Roman" w:cs="Times New Roman"/>
                <w:lang w:val="lt-LT"/>
              </w:rPr>
            </w:pPr>
            <w:r>
              <w:rPr>
                <w:rFonts w:ascii="Times New Roman" w:hAnsi="Times New Roman" w:cs="Times New Roman"/>
                <w:lang w:val="lt-LT"/>
              </w:rPr>
              <w:pict w14:anchorId="3257F0ED">
                <v:shape id="_x0000_i1026" type="#_x0000_t75" style="width:132pt;height:29.2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p&quot; /&gt;&lt;/m:rPr&gt;&lt;w:rPr&gt;&lt;w:rFonts w:ascii=&quot;Cambria Math&quot; w:h-ansi=&quot;Cambria Math&quot; /&gt;&lt;w:sz-cs w:val=&quot;24&quot; /&gt;&lt;/w:rPr&gt;&lt;m:t&gt;k =&lt;/m:t&gt;&lt;/m:r&gt;&lt;m:f&gt;&lt;m:fPr&gt;&lt;m:ctrlPr&gt;&lt;w:rPr&gt;&lt;w:rFonts w:ascii=&quot;Cambria Math&quot; w:fareast=&quot;Times New Roman&quot; w:h-ansi=&quot;Cambria Math&quot; /&gt;&lt;w:sz-cs w:val=&quot;24&quot; /&gt;&lt;/w:rPr&gt;&lt;/m:ctrlPr&gt;&lt;/m:fPr&gt;&lt;m:num&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naujausias&lt;/m:t&gt;&lt;/m:r&gt;&lt;/m:sub&gt;&lt;/m:sSub&gt;&lt;/m:num&gt;&lt;m:den&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pradÅ¾ia&lt;/m:t&gt;&lt;/m:r&gt;&lt;/m:sub&gt;&lt;/m:sSub&gt;&lt;/m:den&gt;&lt;/m:f&gt;&lt;m:r&gt;&lt;m:rPr&gt;&lt;m:sty m:val=&quot;p&quot; /&gt;&lt;/m:rPr&gt;&lt;w:rPr&gt;&lt;w:rFonts w:ascii=&quot;Cambria Math&quot; w:fareast=&quot;Times New Roman&quot; w:h-ansi=&quot;Cambria Math&quot; /&gt;&lt;w:sz-cs w:val=&quot;24&quot; /&gt;&lt;/w:rPr&gt;&lt;m:t&gt;C—100-100&lt;/m:t&gt;&lt;/m:r&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2" o:title=""/>
                </v:shape>
              </w:pict>
            </w:r>
            <w:r w:rsidR="00240871" w:rsidRPr="005D460E">
              <w:rPr>
                <w:rFonts w:ascii="Times New Roman" w:hAnsi="Times New Roman" w:cs="Times New Roman"/>
                <w:lang w:val="lt-LT"/>
              </w:rPr>
              <w:t>, (proc.) kur</w:t>
            </w:r>
          </w:p>
          <w:p w14:paraId="0BF24CF0" w14:textId="77777777" w:rsidR="00240871" w:rsidRPr="005D460E" w:rsidRDefault="00240871" w:rsidP="00240871">
            <w:pPr>
              <w:jc w:val="both"/>
              <w:textAlignment w:val="baseline"/>
              <w:rPr>
                <w:rFonts w:ascii="Times New Roman" w:hAnsi="Times New Roman" w:cs="Times New Roman"/>
                <w:lang w:val="lt-LT"/>
              </w:rPr>
            </w:pPr>
            <w:r w:rsidRPr="005D460E">
              <w:rPr>
                <w:rFonts w:ascii="Times New Roman" w:hAnsi="Times New Roman" w:cs="Times New Roman"/>
                <w:lang w:val="lt-LT"/>
              </w:rPr>
              <w:t>Ind</w:t>
            </w:r>
            <w:r w:rsidRPr="005D460E">
              <w:rPr>
                <w:rFonts w:ascii="Times New Roman" w:hAnsi="Times New Roman" w:cs="Times New Roman"/>
                <w:vertAlign w:val="subscript"/>
                <w:lang w:val="lt-LT"/>
              </w:rPr>
              <w:t>naujausias</w:t>
            </w:r>
            <w:r w:rsidRPr="005D460E">
              <w:rPr>
                <w:rFonts w:ascii="Times New Roman" w:hAnsi="Times New Roman" w:cs="Times New Roman"/>
                <w:lang w:val="lt-LT"/>
              </w:rPr>
              <w:t xml:space="preserve"> – kreipimosi dėl kainos/įkainių</w:t>
            </w:r>
            <w:r w:rsidRPr="005D460E">
              <w:rPr>
                <w:rFonts w:ascii="Times New Roman" w:hAnsi="Times New Roman" w:cs="Times New Roman"/>
                <w:color w:val="FF0000"/>
                <w:lang w:val="lt-LT"/>
              </w:rPr>
              <w:t xml:space="preserve"> </w:t>
            </w:r>
            <w:r w:rsidRPr="005D460E">
              <w:rPr>
                <w:rFonts w:ascii="Times New Roman" w:hAnsi="Times New Roman" w:cs="Times New Roman"/>
                <w:lang w:val="lt-LT"/>
              </w:rPr>
              <w:t>peržiūros išsiuntimo kitai Šaliai dieną paskelbtas naujausias vartojimo prekių ir paslaugų indeksas.</w:t>
            </w:r>
          </w:p>
          <w:p w14:paraId="0A85456E" w14:textId="697E4D41" w:rsidR="00240871" w:rsidRPr="005D460E" w:rsidRDefault="00240871" w:rsidP="00240871">
            <w:pPr>
              <w:jc w:val="both"/>
              <w:rPr>
                <w:rFonts w:ascii="Times New Roman" w:hAnsi="Times New Roman" w:cs="Times New Roman"/>
                <w:lang w:val="lt-LT"/>
              </w:rPr>
            </w:pPr>
            <w:r w:rsidRPr="005D460E">
              <w:rPr>
                <w:rFonts w:ascii="Times New Roman" w:hAnsi="Times New Roman" w:cs="Times New Roman"/>
                <w:lang w:val="lt-LT"/>
              </w:rPr>
              <w:lastRenderedPageBreak/>
              <w:t>Ind</w:t>
            </w:r>
            <w:r w:rsidRPr="005D460E">
              <w:rPr>
                <w:rFonts w:ascii="Times New Roman" w:hAnsi="Times New Roman" w:cs="Times New Roman"/>
                <w:vertAlign w:val="subscript"/>
                <w:lang w:val="lt-LT"/>
              </w:rPr>
              <w:t>pradžia</w:t>
            </w:r>
            <w:r w:rsidRPr="005D460E">
              <w:rPr>
                <w:rFonts w:ascii="Times New Roman" w:hAnsi="Times New Roman" w:cs="Times New Roman"/>
                <w:lang w:val="lt-LT"/>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224C355" w14:textId="5BDC8519" w:rsidR="00760F91" w:rsidRPr="005D460E" w:rsidRDefault="00760F91" w:rsidP="00760F91">
            <w:pPr>
              <w:jc w:val="both"/>
              <w:rPr>
                <w:rFonts w:ascii="Times New Roman" w:hAnsi="Times New Roman" w:cs="Times New Roman"/>
                <w:lang w:val="lt-LT"/>
              </w:rPr>
            </w:pPr>
            <w:r w:rsidRPr="005D460E">
              <w:rPr>
                <w:rFonts w:ascii="Times New Roman" w:hAnsi="Times New Roman" w:cs="Times New Roman"/>
                <w:lang w:val="lt-LT"/>
              </w:rPr>
              <w:t>5.3.3.7. Skaičiavimams indeksų reikšmės imamos keturių skaitmenų po kablelio tikslumu. Apskaičiuotas pokytis (k) tolimesniems skaičiavimams naudojamas suapvalinus iki vieno skaitmens po kablelio, o apskaičiuotas įkainis „</w:t>
            </w:r>
            <w:r w:rsidR="00005D2D" w:rsidRPr="005D460E">
              <w:rPr>
                <w:rFonts w:ascii="Times New Roman" w:hAnsi="Times New Roman" w:cs="Times New Roman"/>
                <w:color w:val="000000"/>
                <w:shd w:val="clear" w:color="auto" w:fill="FFFFFF"/>
                <w:lang w:val="lt-LT"/>
              </w:rPr>
              <w:t>a</w:t>
            </w:r>
            <w:r w:rsidR="00005D2D" w:rsidRPr="005D460E">
              <w:rPr>
                <w:rFonts w:ascii="Times New Roman" w:hAnsi="Times New Roman" w:cs="Times New Roman"/>
                <w:color w:val="000000"/>
                <w:shd w:val="clear" w:color="auto" w:fill="FFFFFF"/>
                <w:vertAlign w:val="subscript"/>
                <w:lang w:val="lt-LT"/>
              </w:rPr>
              <w:t>1</w:t>
            </w:r>
            <w:r w:rsidRPr="005D460E">
              <w:rPr>
                <w:rFonts w:ascii="Times New Roman" w:hAnsi="Times New Roman" w:cs="Times New Roman"/>
                <w:lang w:val="lt-LT"/>
              </w:rPr>
              <w:t>“ suapvalinamas iki dviejų skaitmenų po kablelio.</w:t>
            </w:r>
          </w:p>
          <w:p w14:paraId="0F1A667A" w14:textId="0284C404" w:rsidR="00240871" w:rsidRPr="005D460E" w:rsidRDefault="00760F91" w:rsidP="00760F91">
            <w:pPr>
              <w:jc w:val="both"/>
              <w:rPr>
                <w:rFonts w:ascii="Times New Roman" w:hAnsi="Times New Roman" w:cs="Times New Roman"/>
                <w:lang w:val="lt-LT"/>
              </w:rPr>
            </w:pPr>
            <w:r w:rsidRPr="005D460E">
              <w:rPr>
                <w:rFonts w:ascii="Times New Roman" w:hAnsi="Times New Roman" w:cs="Times New Roman"/>
                <w:lang w:val="lt-LT"/>
              </w:rPr>
              <w:t>5.3.3.8. Šalis, siekianti Sutarties kainos</w:t>
            </w:r>
            <w:r w:rsidR="00005D2D" w:rsidRPr="005D460E">
              <w:rPr>
                <w:rFonts w:ascii="Times New Roman" w:hAnsi="Times New Roman" w:cs="Times New Roman"/>
                <w:lang w:val="lt-LT"/>
              </w:rPr>
              <w:t xml:space="preserve"> </w:t>
            </w:r>
            <w:r w:rsidRPr="005D460E">
              <w:rPr>
                <w:rFonts w:ascii="Times New Roman" w:hAnsi="Times New Roman" w:cs="Times New Roman"/>
                <w:lang w:val="lt-LT"/>
              </w:rPr>
              <w:t>/</w:t>
            </w:r>
            <w:r w:rsidR="00005D2D" w:rsidRPr="005D460E">
              <w:rPr>
                <w:rFonts w:ascii="Times New Roman" w:hAnsi="Times New Roman" w:cs="Times New Roman"/>
                <w:lang w:val="lt-LT"/>
              </w:rPr>
              <w:t xml:space="preserve"> </w:t>
            </w:r>
            <w:r w:rsidRPr="005D460E">
              <w:rPr>
                <w:rFonts w:ascii="Times New Roman" w:hAnsi="Times New Roman" w:cs="Times New Roman"/>
                <w:lang w:val="lt-LT"/>
              </w:rPr>
              <w:t xml:space="preserve">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kitą svarbią informaciją. Prašyme Šalis neturi teisės nurodyti kito indekso ar prašyti perskaičiavimo pagal kitą indeksą nei nurodytas šioje procedūroje. </w:t>
            </w:r>
          </w:p>
          <w:p w14:paraId="6190C9CB" w14:textId="77777777" w:rsidR="00240871" w:rsidRPr="005D460E" w:rsidRDefault="00760F91" w:rsidP="00760F91">
            <w:pPr>
              <w:jc w:val="both"/>
              <w:rPr>
                <w:rFonts w:ascii="Times New Roman" w:hAnsi="Times New Roman" w:cs="Times New Roman"/>
                <w:lang w:val="lt-LT"/>
              </w:rPr>
            </w:pPr>
            <w:r w:rsidRPr="005D460E">
              <w:rPr>
                <w:rFonts w:ascii="Times New Roman" w:hAnsi="Times New Roman" w:cs="Times New Roman"/>
                <w:lang w:val="lt-LT"/>
              </w:rPr>
              <w:t xml:space="preserve">5.3.3.9. Susitarimas turi būti sudarytas per 30 (trisdešimt) kalendorinių dienų nuo Šalies pateikto tinkamo prašymo perskaičiuoti Sutarties kainą/įkainius gavimo dienos. </w:t>
            </w:r>
          </w:p>
          <w:p w14:paraId="305F2571" w14:textId="3A560943" w:rsidR="009965E2" w:rsidRPr="005D460E" w:rsidRDefault="00760F91" w:rsidP="00240871">
            <w:pPr>
              <w:jc w:val="both"/>
              <w:rPr>
                <w:rFonts w:ascii="Times New Roman" w:hAnsi="Times New Roman" w:cs="Times New Roman"/>
                <w:lang w:val="lt-LT"/>
              </w:rPr>
            </w:pPr>
            <w:r w:rsidRPr="005D460E">
              <w:rPr>
                <w:rFonts w:ascii="Times New Roman" w:hAnsi="Times New Roman" w:cs="Times New Roman"/>
                <w:lang w:val="lt-LT"/>
              </w:rPr>
              <w:t>5.3.3.10. Susitarimu Šalys neturi teisės keisti procedūroje nurodytos tvarkos ar kitų Sutarties nuostatų, išskyrus, jei keitimas atliekamas pagal VPĮ nuostatas.</w:t>
            </w:r>
          </w:p>
        </w:tc>
      </w:tr>
      <w:tr w:rsidR="00BA54F8" w:rsidRPr="005D460E" w14:paraId="4BBE60A9" w14:textId="77777777" w:rsidTr="00EF3F22">
        <w:trPr>
          <w:trHeight w:val="300"/>
        </w:trPr>
        <w:tc>
          <w:tcPr>
            <w:tcW w:w="2830" w:type="dxa"/>
          </w:tcPr>
          <w:p w14:paraId="2EBB4A4B" w14:textId="4CEE965D" w:rsidR="00BA54F8" w:rsidRPr="005D460E" w:rsidRDefault="00BA54F8" w:rsidP="00C71898">
            <w:pPr>
              <w:rPr>
                <w:rFonts w:ascii="Times New Roman" w:hAnsi="Times New Roman" w:cs="Times New Roman"/>
                <w:b/>
                <w:bCs/>
                <w:lang w:val="lt-LT"/>
              </w:rPr>
            </w:pPr>
            <w:r w:rsidRPr="005D460E">
              <w:rPr>
                <w:rFonts w:ascii="Times New Roman" w:hAnsi="Times New Roman" w:cs="Times New Roman"/>
                <w:b/>
                <w:bCs/>
                <w:lang w:val="lt-LT"/>
              </w:rPr>
              <w:lastRenderedPageBreak/>
              <w:t>5.</w:t>
            </w:r>
            <w:r w:rsidR="00FD58C5" w:rsidRPr="005D460E">
              <w:rPr>
                <w:rFonts w:ascii="Times New Roman" w:hAnsi="Times New Roman" w:cs="Times New Roman"/>
                <w:b/>
                <w:bCs/>
                <w:lang w:val="lt-LT"/>
              </w:rPr>
              <w:t>4</w:t>
            </w:r>
            <w:r w:rsidRPr="005D460E">
              <w:rPr>
                <w:rFonts w:ascii="Times New Roman" w:hAnsi="Times New Roman" w:cs="Times New Roman"/>
                <w:b/>
                <w:bCs/>
                <w:lang w:val="lt-LT"/>
              </w:rPr>
              <w:t xml:space="preserve">. Sutarties kainos </w:t>
            </w:r>
            <w:r w:rsidR="00F77A95" w:rsidRPr="005D460E">
              <w:rPr>
                <w:rFonts w:ascii="Times New Roman" w:hAnsi="Times New Roman" w:cs="Times New Roman"/>
                <w:b/>
                <w:bCs/>
                <w:lang w:val="lt-LT"/>
              </w:rPr>
              <w:t>apskaičiavimas</w:t>
            </w:r>
            <w:r w:rsidRPr="005D460E">
              <w:rPr>
                <w:rFonts w:ascii="Times New Roman" w:hAnsi="Times New Roman" w:cs="Times New Roman"/>
                <w:b/>
                <w:bCs/>
                <w:lang w:val="lt-LT"/>
              </w:rPr>
              <w:t xml:space="preserve"> taikant </w:t>
            </w:r>
            <w:r w:rsidRPr="005D460E">
              <w:rPr>
                <w:rFonts w:ascii="Times New Roman" w:hAnsi="Times New Roman" w:cs="Times New Roman"/>
                <w:b/>
                <w:bCs/>
                <w:u w:val="single"/>
                <w:lang w:val="lt-LT"/>
              </w:rPr>
              <w:t>kiekio (apimties)</w:t>
            </w:r>
            <w:r w:rsidRPr="005D460E">
              <w:rPr>
                <w:rFonts w:ascii="Times New Roman" w:hAnsi="Times New Roman" w:cs="Times New Roman"/>
                <w:b/>
                <w:bCs/>
                <w:lang w:val="lt-LT"/>
              </w:rPr>
              <w:t xml:space="preserve"> keitimo taisykles</w:t>
            </w:r>
          </w:p>
        </w:tc>
        <w:tc>
          <w:tcPr>
            <w:tcW w:w="7371" w:type="dxa"/>
          </w:tcPr>
          <w:p w14:paraId="621DF291" w14:textId="0F2C2C8A" w:rsidR="00BA54F8" w:rsidRPr="005D460E" w:rsidRDefault="00BA54F8" w:rsidP="00F40A48">
            <w:pPr>
              <w:rPr>
                <w:rFonts w:ascii="Times New Roman" w:hAnsi="Times New Roman" w:cs="Times New Roman"/>
                <w:lang w:val="lt-LT"/>
              </w:rPr>
            </w:pPr>
            <w:r w:rsidRPr="005D460E">
              <w:rPr>
                <w:rFonts w:ascii="Times New Roman" w:hAnsi="Times New Roman" w:cs="Times New Roman"/>
                <w:lang w:val="lt-LT"/>
              </w:rPr>
              <w:t>Netaikoma</w:t>
            </w:r>
          </w:p>
        </w:tc>
      </w:tr>
      <w:tr w:rsidR="00BA54F8" w:rsidRPr="005D460E" w14:paraId="0C1BE789" w14:textId="77777777" w:rsidTr="00EF3F22">
        <w:trPr>
          <w:trHeight w:val="300"/>
        </w:trPr>
        <w:tc>
          <w:tcPr>
            <w:tcW w:w="2830" w:type="dxa"/>
          </w:tcPr>
          <w:p w14:paraId="2DD0BDA1" w14:textId="3266CE4E" w:rsidR="00BA54F8" w:rsidRPr="005D460E" w:rsidRDefault="00BA54F8" w:rsidP="00BA54F8">
            <w:pPr>
              <w:rPr>
                <w:rFonts w:ascii="Times New Roman" w:hAnsi="Times New Roman" w:cs="Times New Roman"/>
                <w:b/>
                <w:bCs/>
                <w:lang w:val="lt-LT"/>
              </w:rPr>
            </w:pPr>
            <w:r w:rsidRPr="005D460E">
              <w:rPr>
                <w:rFonts w:ascii="Times New Roman" w:hAnsi="Times New Roman" w:cs="Times New Roman"/>
                <w:b/>
                <w:bCs/>
                <w:lang w:val="lt-LT"/>
              </w:rPr>
              <w:t>5.</w:t>
            </w:r>
            <w:r w:rsidR="00EA109D" w:rsidRPr="005D460E">
              <w:rPr>
                <w:rFonts w:ascii="Times New Roman" w:hAnsi="Times New Roman" w:cs="Times New Roman"/>
                <w:b/>
                <w:bCs/>
                <w:lang w:val="lt-LT"/>
              </w:rPr>
              <w:t>5</w:t>
            </w:r>
            <w:r w:rsidRPr="005D460E">
              <w:rPr>
                <w:rFonts w:ascii="Times New Roman" w:hAnsi="Times New Roman" w:cs="Times New Roman"/>
                <w:b/>
                <w:bCs/>
                <w:lang w:val="lt-LT"/>
              </w:rPr>
              <w:t>. Atsiskaitymo su Tiekėju terminas ir tvarka</w:t>
            </w:r>
          </w:p>
        </w:tc>
        <w:tc>
          <w:tcPr>
            <w:tcW w:w="7371" w:type="dxa"/>
          </w:tcPr>
          <w:p w14:paraId="1B5E5098" w14:textId="01638072" w:rsidR="000B71E8" w:rsidRPr="005D460E" w:rsidRDefault="00FF4690" w:rsidP="000B71E8">
            <w:pPr>
              <w:jc w:val="both"/>
              <w:rPr>
                <w:rFonts w:ascii="Times New Roman" w:hAnsi="Times New Roman" w:cs="Times New Roman"/>
                <w:lang w:val="lt-LT"/>
              </w:rPr>
            </w:pPr>
            <w:r w:rsidRPr="005D460E">
              <w:rPr>
                <w:rFonts w:ascii="Times New Roman" w:hAnsi="Times New Roman" w:cs="Times New Roman"/>
                <w:lang w:val="lt-LT"/>
              </w:rPr>
              <w:t>5.5.1</w:t>
            </w:r>
            <w:r w:rsidR="00C93030" w:rsidRPr="005D460E">
              <w:rPr>
                <w:rFonts w:ascii="Times New Roman" w:hAnsi="Times New Roman" w:cs="Times New Roman"/>
                <w:lang w:val="lt-LT"/>
              </w:rPr>
              <w:t>.</w:t>
            </w:r>
            <w:r w:rsidRPr="005D460E">
              <w:rPr>
                <w:rFonts w:ascii="Times New Roman" w:hAnsi="Times New Roman" w:cs="Times New Roman"/>
                <w:lang w:val="lt-LT"/>
              </w:rPr>
              <w:t xml:space="preserve"> </w:t>
            </w:r>
            <w:r w:rsidR="00BA54F8" w:rsidRPr="005D460E">
              <w:rPr>
                <w:rFonts w:ascii="Times New Roman" w:hAnsi="Times New Roman" w:cs="Times New Roman"/>
                <w:lang w:val="lt-LT"/>
              </w:rPr>
              <w:t xml:space="preserve">Pirkėjas atsiskaito su Tiekėju ne vėliau kaip per </w:t>
            </w:r>
            <w:r w:rsidR="00177601" w:rsidRPr="005D460E">
              <w:rPr>
                <w:rFonts w:ascii="Times New Roman" w:hAnsi="Times New Roman" w:cs="Times New Roman"/>
                <w:lang w:val="lt-LT"/>
              </w:rPr>
              <w:t>30 (trisdešimt) kalendorinių dienų</w:t>
            </w:r>
            <w:r w:rsidR="00BA54F8" w:rsidRPr="005D460E">
              <w:rPr>
                <w:rFonts w:ascii="Times New Roman" w:hAnsi="Times New Roman" w:cs="Times New Roman"/>
                <w:lang w:val="lt-LT"/>
              </w:rPr>
              <w:t xml:space="preserve"> nuo Sąskaitos gavimo dienos.</w:t>
            </w:r>
            <w:r w:rsidR="00603318" w:rsidRPr="005D460E">
              <w:rPr>
                <w:rFonts w:ascii="Times New Roman" w:hAnsi="Times New Roman" w:cs="Times New Roman"/>
                <w:lang w:val="lt-LT"/>
              </w:rPr>
              <w:t xml:space="preserve"> Sąskaitos pateikimo pagrinda</w:t>
            </w:r>
            <w:r w:rsidR="00896677" w:rsidRPr="005D460E">
              <w:rPr>
                <w:rFonts w:ascii="Times New Roman" w:hAnsi="Times New Roman" w:cs="Times New Roman"/>
                <w:lang w:val="lt-LT"/>
              </w:rPr>
              <w:t xml:space="preserve">s </w:t>
            </w:r>
            <w:r w:rsidR="00C93030" w:rsidRPr="005D460E">
              <w:rPr>
                <w:rFonts w:ascii="Times New Roman" w:hAnsi="Times New Roman" w:cs="Times New Roman"/>
                <w:lang w:val="lt-LT"/>
              </w:rPr>
              <w:t xml:space="preserve">– </w:t>
            </w:r>
            <w:r w:rsidR="00896677" w:rsidRPr="005D460E">
              <w:rPr>
                <w:rFonts w:ascii="Times New Roman" w:hAnsi="Times New Roman" w:cs="Times New Roman"/>
                <w:lang w:val="lt-LT"/>
              </w:rPr>
              <w:t>šalių Paslaugų ir jų rezultato perdavimo-priėmimo akta</w:t>
            </w:r>
            <w:r w:rsidR="00775AD7" w:rsidRPr="005D460E">
              <w:rPr>
                <w:rFonts w:ascii="Times New Roman" w:hAnsi="Times New Roman" w:cs="Times New Roman"/>
                <w:lang w:val="lt-LT"/>
              </w:rPr>
              <w:t>i</w:t>
            </w:r>
            <w:r w:rsidR="004119D4" w:rsidRPr="005D460E">
              <w:rPr>
                <w:rFonts w:ascii="Times New Roman" w:hAnsi="Times New Roman" w:cs="Times New Roman"/>
                <w:lang w:val="lt-LT"/>
              </w:rPr>
              <w:t xml:space="preserve">, pasirašyti už </w:t>
            </w:r>
            <w:r w:rsidR="00CA768C" w:rsidRPr="005D460E">
              <w:rPr>
                <w:rFonts w:ascii="Times New Roman" w:hAnsi="Times New Roman" w:cs="Times New Roman"/>
                <w:lang w:val="lt-LT"/>
              </w:rPr>
              <w:t>kalendorinį</w:t>
            </w:r>
            <w:r w:rsidR="004119D4" w:rsidRPr="005D460E">
              <w:rPr>
                <w:rFonts w:ascii="Times New Roman" w:hAnsi="Times New Roman" w:cs="Times New Roman"/>
                <w:lang w:val="lt-LT"/>
              </w:rPr>
              <w:t xml:space="preserve"> mėnesį</w:t>
            </w:r>
            <w:r w:rsidR="00896677" w:rsidRPr="005D460E">
              <w:rPr>
                <w:rFonts w:ascii="Times New Roman" w:hAnsi="Times New Roman" w:cs="Times New Roman"/>
                <w:lang w:val="lt-LT"/>
              </w:rPr>
              <w:t>.</w:t>
            </w:r>
            <w:r w:rsidR="004824D3" w:rsidRPr="005D460E">
              <w:rPr>
                <w:rFonts w:ascii="Times New Roman" w:hAnsi="Times New Roman" w:cs="Times New Roman"/>
                <w:lang w:val="lt-LT"/>
              </w:rPr>
              <w:t xml:space="preserve"> </w:t>
            </w:r>
          </w:p>
          <w:p w14:paraId="00ABEB81" w14:textId="61434DAF" w:rsidR="004824D3" w:rsidRPr="005D460E" w:rsidRDefault="004824D3" w:rsidP="00132FF0">
            <w:pPr>
              <w:jc w:val="both"/>
              <w:rPr>
                <w:rFonts w:ascii="Times New Roman" w:hAnsi="Times New Roman" w:cs="Times New Roman"/>
                <w:lang w:val="lt-LT"/>
              </w:rPr>
            </w:pPr>
            <w:r w:rsidRPr="005D460E">
              <w:rPr>
                <w:rFonts w:ascii="Times New Roman" w:hAnsi="Times New Roman" w:cs="Times New Roman"/>
                <w:lang w:val="lt-LT"/>
              </w:rPr>
              <w:t>Laikoma, kad Pirkėjas su Tiekėju atsiskaitė tinkamai ir laiku, kai Pirkėjas padaro pavedimą iš jo vardu atidarytos banko sąskaitos į Tiekėjo šioje Sutartyje nurodytą banko sąskaitą, nepriklausomai nuo to</w:t>
            </w:r>
            <w:r w:rsidR="00C93030" w:rsidRPr="005D460E">
              <w:rPr>
                <w:rFonts w:ascii="Times New Roman" w:hAnsi="Times New Roman" w:cs="Times New Roman"/>
                <w:lang w:val="lt-LT"/>
              </w:rPr>
              <w:t>,</w:t>
            </w:r>
            <w:r w:rsidRPr="005D460E">
              <w:rPr>
                <w:rFonts w:ascii="Times New Roman" w:hAnsi="Times New Roman" w:cs="Times New Roman"/>
                <w:lang w:val="lt-LT"/>
              </w:rPr>
              <w:t xml:space="preserve"> kada pinigai į ją pateks ir (ar) bus užskaityti.</w:t>
            </w:r>
          </w:p>
          <w:p w14:paraId="3C078402" w14:textId="216DA688" w:rsidR="00F172CF" w:rsidRPr="005D460E" w:rsidRDefault="00FF4690" w:rsidP="00132FF0">
            <w:pPr>
              <w:jc w:val="both"/>
              <w:rPr>
                <w:rFonts w:ascii="Times New Roman" w:hAnsi="Times New Roman" w:cs="Times New Roman"/>
                <w:lang w:val="lt-LT"/>
              </w:rPr>
            </w:pPr>
            <w:r w:rsidRPr="005D460E">
              <w:rPr>
                <w:rFonts w:ascii="Times New Roman" w:hAnsi="Times New Roman" w:cs="Times New Roman"/>
                <w:lang w:val="lt-LT"/>
              </w:rPr>
              <w:t>5.5.2</w:t>
            </w:r>
            <w:r w:rsidR="00C93030" w:rsidRPr="005D460E">
              <w:rPr>
                <w:rFonts w:ascii="Times New Roman" w:hAnsi="Times New Roman" w:cs="Times New Roman"/>
                <w:lang w:val="lt-LT"/>
              </w:rPr>
              <w:t>.</w:t>
            </w:r>
            <w:r w:rsidR="00705052" w:rsidRPr="005D460E">
              <w:rPr>
                <w:rFonts w:ascii="Times New Roman" w:hAnsi="Times New Roman" w:cs="Times New Roman"/>
                <w:lang w:val="lt-LT"/>
              </w:rPr>
              <w:t xml:space="preserve"> Apmokėjimo sąlygos: už įvykdytus</w:t>
            </w:r>
            <w:r w:rsidR="000D0D1D" w:rsidRPr="005D460E">
              <w:rPr>
                <w:rFonts w:ascii="Times New Roman" w:hAnsi="Times New Roman" w:cs="Times New Roman"/>
                <w:lang w:val="lt-LT"/>
              </w:rPr>
              <w:t xml:space="preserve"> ir pagal priėmimo perdavimo aktus </w:t>
            </w:r>
            <w:r w:rsidR="00CE0052" w:rsidRPr="005D460E">
              <w:rPr>
                <w:rFonts w:ascii="Times New Roman" w:hAnsi="Times New Roman" w:cs="Times New Roman"/>
                <w:lang w:val="lt-LT"/>
              </w:rPr>
              <w:t xml:space="preserve">Užsakovo </w:t>
            </w:r>
            <w:r w:rsidR="00110E55" w:rsidRPr="005D460E">
              <w:rPr>
                <w:rFonts w:ascii="Times New Roman" w:hAnsi="Times New Roman" w:cs="Times New Roman"/>
                <w:lang w:val="lt-LT"/>
              </w:rPr>
              <w:t xml:space="preserve">priimtus </w:t>
            </w:r>
            <w:r w:rsidR="00705052" w:rsidRPr="005D460E">
              <w:rPr>
                <w:rFonts w:ascii="Times New Roman" w:hAnsi="Times New Roman" w:cs="Times New Roman"/>
                <w:lang w:val="lt-LT"/>
              </w:rPr>
              <w:t>Užsakym</w:t>
            </w:r>
            <w:r w:rsidR="0014545D" w:rsidRPr="005D460E">
              <w:rPr>
                <w:rFonts w:ascii="Times New Roman" w:hAnsi="Times New Roman" w:cs="Times New Roman"/>
                <w:lang w:val="lt-LT"/>
              </w:rPr>
              <w:t>ų įvykdymo rezultatus</w:t>
            </w:r>
            <w:r w:rsidR="00705052" w:rsidRPr="005D460E">
              <w:rPr>
                <w:rFonts w:ascii="Times New Roman" w:hAnsi="Times New Roman" w:cs="Times New Roman"/>
                <w:lang w:val="lt-LT"/>
              </w:rPr>
              <w:t xml:space="preserve"> mokama kartą per mėnesį.</w:t>
            </w:r>
          </w:p>
        </w:tc>
      </w:tr>
      <w:tr w:rsidR="00BA54F8" w:rsidRPr="005D460E" w14:paraId="692D179A" w14:textId="77777777" w:rsidTr="00EF3F22">
        <w:trPr>
          <w:trHeight w:val="300"/>
        </w:trPr>
        <w:tc>
          <w:tcPr>
            <w:tcW w:w="2830" w:type="dxa"/>
          </w:tcPr>
          <w:p w14:paraId="29C1D138" w14:textId="61619C74" w:rsidR="00BA54F8" w:rsidRPr="005D460E" w:rsidRDefault="00BA54F8" w:rsidP="00BA54F8">
            <w:pPr>
              <w:rPr>
                <w:rFonts w:ascii="Times New Roman" w:hAnsi="Times New Roman" w:cs="Times New Roman"/>
                <w:b/>
                <w:bCs/>
                <w:lang w:val="lt-LT"/>
              </w:rPr>
            </w:pPr>
            <w:r w:rsidRPr="005D460E">
              <w:rPr>
                <w:rFonts w:ascii="Times New Roman" w:hAnsi="Times New Roman" w:cs="Times New Roman"/>
                <w:b/>
                <w:bCs/>
                <w:lang w:val="lt-LT"/>
              </w:rPr>
              <w:t>5.</w:t>
            </w:r>
            <w:r w:rsidR="00EA109D" w:rsidRPr="005D460E">
              <w:rPr>
                <w:rFonts w:ascii="Times New Roman" w:hAnsi="Times New Roman" w:cs="Times New Roman"/>
                <w:b/>
                <w:bCs/>
                <w:lang w:val="lt-LT"/>
              </w:rPr>
              <w:t>6</w:t>
            </w:r>
            <w:r w:rsidRPr="005D460E">
              <w:rPr>
                <w:rFonts w:ascii="Times New Roman" w:hAnsi="Times New Roman" w:cs="Times New Roman"/>
                <w:b/>
                <w:bCs/>
                <w:lang w:val="lt-LT"/>
              </w:rPr>
              <w:t xml:space="preserve">. </w:t>
            </w:r>
            <w:r w:rsidR="007813DD" w:rsidRPr="005D460E">
              <w:rPr>
                <w:rFonts w:ascii="Times New Roman" w:hAnsi="Times New Roman" w:cs="Times New Roman"/>
                <w:b/>
                <w:bCs/>
                <w:lang w:val="lt-LT"/>
              </w:rPr>
              <w:t>A</w:t>
            </w:r>
            <w:r w:rsidRPr="005D460E">
              <w:rPr>
                <w:rFonts w:ascii="Times New Roman" w:hAnsi="Times New Roman" w:cs="Times New Roman"/>
                <w:b/>
                <w:bCs/>
                <w:lang w:val="lt-LT"/>
              </w:rPr>
              <w:t>vansas</w:t>
            </w:r>
          </w:p>
        </w:tc>
        <w:tc>
          <w:tcPr>
            <w:tcW w:w="7371" w:type="dxa"/>
          </w:tcPr>
          <w:p w14:paraId="0B8407AC" w14:textId="484E4AA2" w:rsidR="00BA54F8" w:rsidRPr="005D460E" w:rsidRDefault="00BA54F8" w:rsidP="00F15D4D">
            <w:pPr>
              <w:rPr>
                <w:rFonts w:ascii="Times New Roman" w:hAnsi="Times New Roman" w:cs="Times New Roman"/>
                <w:lang w:val="lt-LT"/>
              </w:rPr>
            </w:pPr>
            <w:r w:rsidRPr="005D460E">
              <w:rPr>
                <w:rFonts w:ascii="Times New Roman" w:hAnsi="Times New Roman" w:cs="Times New Roman"/>
                <w:lang w:val="lt-LT"/>
              </w:rPr>
              <w:t>Netaikoma</w:t>
            </w:r>
          </w:p>
        </w:tc>
      </w:tr>
      <w:tr w:rsidR="00BA54F8" w:rsidRPr="005D460E" w14:paraId="51181B7E" w14:textId="77777777" w:rsidTr="00C93030">
        <w:trPr>
          <w:trHeight w:val="340"/>
        </w:trPr>
        <w:tc>
          <w:tcPr>
            <w:tcW w:w="10201" w:type="dxa"/>
            <w:gridSpan w:val="2"/>
            <w:vAlign w:val="center"/>
          </w:tcPr>
          <w:p w14:paraId="7B7BA28E" w14:textId="1FCFBBEE" w:rsidR="00BA54F8" w:rsidRPr="005D460E" w:rsidRDefault="00BA54F8" w:rsidP="00BA54F8">
            <w:pPr>
              <w:jc w:val="center"/>
              <w:rPr>
                <w:rFonts w:ascii="Times New Roman" w:hAnsi="Times New Roman" w:cs="Times New Roman"/>
                <w:b/>
                <w:bCs/>
                <w:lang w:val="lt-LT"/>
              </w:rPr>
            </w:pPr>
            <w:r w:rsidRPr="005D460E">
              <w:rPr>
                <w:rFonts w:ascii="Times New Roman" w:hAnsi="Times New Roman" w:cs="Times New Roman"/>
                <w:b/>
                <w:bCs/>
                <w:lang w:val="lt-LT"/>
              </w:rPr>
              <w:t xml:space="preserve">6. </w:t>
            </w:r>
            <w:r w:rsidR="00B27833" w:rsidRPr="005D460E">
              <w:rPr>
                <w:rFonts w:ascii="Times New Roman" w:hAnsi="Times New Roman" w:cs="Times New Roman"/>
                <w:b/>
                <w:bCs/>
                <w:lang w:val="lt-LT"/>
              </w:rPr>
              <w:t>PASLAUGŲ</w:t>
            </w:r>
            <w:r w:rsidRPr="005D460E">
              <w:rPr>
                <w:rFonts w:ascii="Times New Roman" w:hAnsi="Times New Roman" w:cs="Times New Roman"/>
                <w:b/>
                <w:bCs/>
                <w:lang w:val="lt-LT"/>
              </w:rPr>
              <w:t xml:space="preserve"> KOKYBĖ IR GARANTINIAI ĮSIPAREIGOJIMAI</w:t>
            </w:r>
          </w:p>
        </w:tc>
      </w:tr>
      <w:tr w:rsidR="00BA54F8" w:rsidRPr="005D460E" w14:paraId="2F497E8C" w14:textId="77777777" w:rsidTr="00EF3F22">
        <w:trPr>
          <w:trHeight w:val="300"/>
        </w:trPr>
        <w:tc>
          <w:tcPr>
            <w:tcW w:w="2830" w:type="dxa"/>
          </w:tcPr>
          <w:p w14:paraId="5D126382" w14:textId="4EF557F8" w:rsidR="00BA54F8" w:rsidRPr="005D460E" w:rsidRDefault="00BA54F8" w:rsidP="002437E7">
            <w:pPr>
              <w:jc w:val="both"/>
              <w:rPr>
                <w:rFonts w:ascii="Times New Roman" w:hAnsi="Times New Roman" w:cs="Times New Roman"/>
                <w:b/>
                <w:bCs/>
                <w:lang w:val="lt-LT"/>
              </w:rPr>
            </w:pPr>
            <w:r w:rsidRPr="005D460E">
              <w:rPr>
                <w:rFonts w:ascii="Times New Roman" w:hAnsi="Times New Roman" w:cs="Times New Roman"/>
                <w:b/>
                <w:bCs/>
                <w:lang w:val="lt-LT"/>
              </w:rPr>
              <w:t>6.1. Garantinis terminas</w:t>
            </w:r>
          </w:p>
        </w:tc>
        <w:tc>
          <w:tcPr>
            <w:tcW w:w="7371" w:type="dxa"/>
          </w:tcPr>
          <w:p w14:paraId="2580662E" w14:textId="356B982B" w:rsidR="00BA54F8" w:rsidRPr="005D460E" w:rsidRDefault="00B27833" w:rsidP="00177601">
            <w:pPr>
              <w:spacing w:after="160" w:line="259" w:lineRule="auto"/>
              <w:jc w:val="both"/>
              <w:rPr>
                <w:rFonts w:ascii="Times New Roman" w:hAnsi="Times New Roman" w:cs="Times New Roman"/>
                <w:lang w:val="lt-LT"/>
              </w:rPr>
            </w:pPr>
            <w:r w:rsidRPr="005D460E">
              <w:rPr>
                <w:rFonts w:ascii="Times New Roman" w:hAnsi="Times New Roman" w:cs="Times New Roman"/>
                <w:lang w:val="lt-LT"/>
              </w:rPr>
              <w:t>Netaikoma</w:t>
            </w:r>
          </w:p>
        </w:tc>
      </w:tr>
      <w:tr w:rsidR="00763E60" w:rsidRPr="005D460E" w14:paraId="2D42B191" w14:textId="77777777" w:rsidTr="00EF3F22">
        <w:trPr>
          <w:trHeight w:val="300"/>
        </w:trPr>
        <w:tc>
          <w:tcPr>
            <w:tcW w:w="2830" w:type="dxa"/>
          </w:tcPr>
          <w:p w14:paraId="7A23A368" w14:textId="1885542B" w:rsidR="00763E60" w:rsidRPr="005D460E" w:rsidRDefault="00763E60" w:rsidP="00C93030">
            <w:pPr>
              <w:rPr>
                <w:rFonts w:ascii="Times New Roman" w:hAnsi="Times New Roman" w:cs="Times New Roman"/>
                <w:b/>
                <w:bCs/>
                <w:lang w:val="lt-LT"/>
              </w:rPr>
            </w:pPr>
            <w:r w:rsidRPr="005D460E">
              <w:rPr>
                <w:rFonts w:ascii="Times New Roman" w:hAnsi="Times New Roman" w:cs="Times New Roman"/>
                <w:b/>
                <w:bCs/>
                <w:lang w:val="lt-LT"/>
              </w:rPr>
              <w:t>6.</w:t>
            </w:r>
            <w:r w:rsidR="006073BB" w:rsidRPr="005D460E">
              <w:rPr>
                <w:rFonts w:ascii="Times New Roman" w:hAnsi="Times New Roman" w:cs="Times New Roman"/>
                <w:b/>
                <w:bCs/>
                <w:lang w:val="lt-LT"/>
              </w:rPr>
              <w:t>2</w:t>
            </w:r>
            <w:r w:rsidRPr="005D460E">
              <w:rPr>
                <w:rFonts w:ascii="Times New Roman" w:hAnsi="Times New Roman" w:cs="Times New Roman"/>
                <w:b/>
                <w:bCs/>
                <w:lang w:val="lt-LT"/>
              </w:rPr>
              <w:t xml:space="preserve">. </w:t>
            </w:r>
            <w:r w:rsidR="00C9508C" w:rsidRPr="005D460E">
              <w:rPr>
                <w:rFonts w:ascii="Times New Roman" w:hAnsi="Times New Roman" w:cs="Times New Roman"/>
                <w:b/>
                <w:bCs/>
                <w:lang w:val="lt-LT"/>
              </w:rPr>
              <w:t xml:space="preserve">Terminas Paslaugų </w:t>
            </w:r>
            <w:r w:rsidR="00751545" w:rsidRPr="005D460E">
              <w:rPr>
                <w:rFonts w:ascii="Times New Roman" w:hAnsi="Times New Roman" w:cs="Times New Roman"/>
                <w:b/>
                <w:bCs/>
                <w:lang w:val="lt-LT"/>
              </w:rPr>
              <w:t>trūkumams pašalinti</w:t>
            </w:r>
          </w:p>
        </w:tc>
        <w:tc>
          <w:tcPr>
            <w:tcW w:w="7371" w:type="dxa"/>
          </w:tcPr>
          <w:p w14:paraId="4440D0BB" w14:textId="4230EBF8" w:rsidR="00763E60" w:rsidRPr="005D460E" w:rsidRDefault="008F6EFF" w:rsidP="00763E60">
            <w:pPr>
              <w:jc w:val="both"/>
              <w:rPr>
                <w:rFonts w:ascii="Times New Roman" w:hAnsi="Times New Roman" w:cs="Times New Roman"/>
                <w:lang w:val="lt-LT"/>
              </w:rPr>
            </w:pPr>
            <w:r w:rsidRPr="005D460E">
              <w:rPr>
                <w:rFonts w:ascii="Times New Roman" w:hAnsi="Times New Roman" w:cs="Times New Roman"/>
                <w:lang w:val="lt-LT"/>
              </w:rPr>
              <w:t xml:space="preserve">Techninės specifikacijos </w:t>
            </w:r>
            <w:r w:rsidR="00D97944" w:rsidRPr="00C74E54">
              <w:rPr>
                <w:rFonts w:ascii="Times New Roman" w:hAnsi="Times New Roman" w:cs="Times New Roman"/>
                <w:lang w:val="lt-LT"/>
              </w:rPr>
              <w:t>1.4.4 ir</w:t>
            </w:r>
            <w:r w:rsidR="00D97944" w:rsidRPr="005D460E">
              <w:rPr>
                <w:rFonts w:ascii="Times New Roman" w:hAnsi="Times New Roman" w:cs="Times New Roman"/>
                <w:lang w:val="lt-LT"/>
              </w:rPr>
              <w:t xml:space="preserve"> </w:t>
            </w:r>
            <w:r w:rsidRPr="005D460E">
              <w:rPr>
                <w:rFonts w:ascii="Times New Roman" w:hAnsi="Times New Roman" w:cs="Times New Roman"/>
                <w:lang w:val="pt-BR"/>
              </w:rPr>
              <w:t>1.5.3</w:t>
            </w:r>
            <w:r w:rsidR="00EE34FC" w:rsidRPr="005D460E">
              <w:rPr>
                <w:rFonts w:ascii="Times New Roman" w:hAnsi="Times New Roman" w:cs="Times New Roman"/>
                <w:lang w:val="pt-BR"/>
              </w:rPr>
              <w:t xml:space="preserve"> </w:t>
            </w:r>
            <w:r w:rsidRPr="005D460E">
              <w:rPr>
                <w:rFonts w:ascii="Times New Roman" w:hAnsi="Times New Roman" w:cs="Times New Roman"/>
                <w:lang w:val="pt-BR"/>
              </w:rPr>
              <w:t xml:space="preserve">p. </w:t>
            </w:r>
            <w:r w:rsidRPr="005D460E">
              <w:rPr>
                <w:rFonts w:ascii="Times New Roman" w:hAnsi="Times New Roman" w:cs="Times New Roman"/>
                <w:lang w:val="lt-LT"/>
              </w:rPr>
              <w:t>nurodytais</w:t>
            </w:r>
            <w:r w:rsidR="00CE4E39" w:rsidRPr="005D460E">
              <w:rPr>
                <w:rFonts w:ascii="Times New Roman" w:hAnsi="Times New Roman" w:cs="Times New Roman"/>
                <w:lang w:val="lt-LT"/>
              </w:rPr>
              <w:t xml:space="preserve"> terminais</w:t>
            </w:r>
          </w:p>
        </w:tc>
      </w:tr>
      <w:tr w:rsidR="00763E60" w:rsidRPr="005D460E" w14:paraId="2773E644" w14:textId="77777777" w:rsidTr="0018616C">
        <w:trPr>
          <w:trHeight w:val="340"/>
        </w:trPr>
        <w:tc>
          <w:tcPr>
            <w:tcW w:w="10201" w:type="dxa"/>
            <w:gridSpan w:val="2"/>
            <w:vAlign w:val="center"/>
          </w:tcPr>
          <w:p w14:paraId="4FBD2CFE" w14:textId="0FAF481A" w:rsidR="00763E60" w:rsidRPr="005D460E" w:rsidRDefault="00763E60" w:rsidP="00763E60">
            <w:pPr>
              <w:jc w:val="center"/>
              <w:rPr>
                <w:rFonts w:ascii="Times New Roman" w:hAnsi="Times New Roman" w:cs="Times New Roman"/>
                <w:b/>
                <w:bCs/>
                <w:lang w:val="lt-LT"/>
              </w:rPr>
            </w:pPr>
            <w:r w:rsidRPr="005D460E">
              <w:rPr>
                <w:rFonts w:ascii="Times New Roman" w:hAnsi="Times New Roman" w:cs="Times New Roman"/>
                <w:b/>
                <w:bCs/>
                <w:lang w:val="lt-LT"/>
              </w:rPr>
              <w:t xml:space="preserve">7. SUTARTIES VYKDYMUI PASITELKIAMI </w:t>
            </w:r>
            <w:r w:rsidR="00B315E0" w:rsidRPr="005D460E">
              <w:rPr>
                <w:rFonts w:ascii="Times New Roman" w:hAnsi="Times New Roman" w:cs="Times New Roman"/>
                <w:b/>
                <w:lang w:val="pt-BR"/>
              </w:rPr>
              <w:t>SUBTIEKĖJAI IR (AR) SPECIALISTAI</w:t>
            </w:r>
          </w:p>
        </w:tc>
      </w:tr>
      <w:tr w:rsidR="00763E60" w:rsidRPr="005D460E" w14:paraId="6F10182A" w14:textId="77777777" w:rsidTr="00EF3F22">
        <w:trPr>
          <w:trHeight w:val="300"/>
        </w:trPr>
        <w:tc>
          <w:tcPr>
            <w:tcW w:w="2830" w:type="dxa"/>
          </w:tcPr>
          <w:p w14:paraId="5FEEC39F" w14:textId="760D4EB8" w:rsidR="00763E60" w:rsidRPr="005D460E" w:rsidRDefault="00763E60" w:rsidP="0018616C">
            <w:pPr>
              <w:rPr>
                <w:rFonts w:ascii="Times New Roman" w:hAnsi="Times New Roman" w:cs="Times New Roman"/>
                <w:b/>
                <w:bCs/>
                <w:lang w:val="lt-LT"/>
              </w:rPr>
            </w:pPr>
            <w:r w:rsidRPr="005D460E">
              <w:rPr>
                <w:rFonts w:ascii="Times New Roman" w:hAnsi="Times New Roman" w:cs="Times New Roman"/>
                <w:b/>
                <w:bCs/>
                <w:lang w:val="lt-LT"/>
              </w:rPr>
              <w:t>7.1. Sutarties vykdymui pasitelkiami subtiekėjai</w:t>
            </w:r>
          </w:p>
        </w:tc>
        <w:tc>
          <w:tcPr>
            <w:tcW w:w="7371" w:type="dxa"/>
          </w:tcPr>
          <w:p w14:paraId="328EBD8F" w14:textId="4048BA5E" w:rsidR="00763E60" w:rsidRPr="005D460E" w:rsidRDefault="00763E60" w:rsidP="00763E60">
            <w:pPr>
              <w:rPr>
                <w:rFonts w:ascii="Times New Roman" w:hAnsi="Times New Roman" w:cs="Times New Roman"/>
                <w:lang w:val="lt-LT"/>
              </w:rPr>
            </w:pPr>
            <w:r w:rsidRPr="005D460E">
              <w:rPr>
                <w:rFonts w:ascii="Times New Roman" w:hAnsi="Times New Roman" w:cs="Times New Roman"/>
                <w:lang w:val="lt-LT"/>
              </w:rPr>
              <w:t xml:space="preserve">Sutarties vykdymui </w:t>
            </w:r>
            <w:r w:rsidR="0018616C" w:rsidRPr="005D460E">
              <w:rPr>
                <w:rFonts w:ascii="Times New Roman" w:hAnsi="Times New Roman" w:cs="Times New Roman"/>
                <w:lang w:val="lt-LT"/>
              </w:rPr>
              <w:t>subtiekėjai</w:t>
            </w:r>
            <w:r w:rsidRPr="005D460E">
              <w:rPr>
                <w:rFonts w:ascii="Times New Roman" w:hAnsi="Times New Roman" w:cs="Times New Roman"/>
                <w:lang w:val="lt-LT"/>
              </w:rPr>
              <w:t xml:space="preserve"> nepasitelkiami.</w:t>
            </w:r>
          </w:p>
          <w:p w14:paraId="23A1C89C" w14:textId="77777777" w:rsidR="00763E60" w:rsidRPr="005D460E" w:rsidRDefault="00763E60" w:rsidP="00763E60">
            <w:pPr>
              <w:rPr>
                <w:rFonts w:ascii="Times New Roman" w:hAnsi="Times New Roman" w:cs="Times New Roman"/>
                <w:lang w:val="lt-LT"/>
              </w:rPr>
            </w:pPr>
          </w:p>
          <w:p w14:paraId="40AE92F1" w14:textId="6A408281" w:rsidR="00763E60" w:rsidRPr="005D460E" w:rsidRDefault="007C7D5F" w:rsidP="00763E60">
            <w:pPr>
              <w:rPr>
                <w:rFonts w:ascii="Times New Roman" w:hAnsi="Times New Roman" w:cs="Times New Roman"/>
                <w:lang w:val="lt-LT"/>
              </w:rPr>
            </w:pPr>
            <w:r w:rsidRPr="005D460E">
              <w:rPr>
                <w:rFonts w:ascii="Times New Roman" w:hAnsi="Times New Roman" w:cs="Times New Roman"/>
                <w:lang w:val="lt-LT"/>
              </w:rPr>
              <w:t>A</w:t>
            </w:r>
            <w:r w:rsidR="00763E60" w:rsidRPr="005D460E">
              <w:rPr>
                <w:rFonts w:ascii="Times New Roman" w:hAnsi="Times New Roman" w:cs="Times New Roman"/>
                <w:lang w:val="lt-LT"/>
              </w:rPr>
              <w:t>rba</w:t>
            </w:r>
          </w:p>
          <w:p w14:paraId="25499DA2" w14:textId="77777777" w:rsidR="00763E60" w:rsidRPr="005D460E" w:rsidRDefault="00763E60" w:rsidP="00763E60">
            <w:pPr>
              <w:rPr>
                <w:rFonts w:ascii="Times New Roman" w:hAnsi="Times New Roman" w:cs="Times New Roman"/>
                <w:lang w:val="lt-LT"/>
              </w:rPr>
            </w:pPr>
          </w:p>
          <w:p w14:paraId="65D39828" w14:textId="6C548238" w:rsidR="00763E60" w:rsidRPr="005D460E" w:rsidRDefault="00763E60" w:rsidP="00763E60">
            <w:pPr>
              <w:rPr>
                <w:rFonts w:ascii="Times New Roman" w:hAnsi="Times New Roman" w:cs="Times New Roman"/>
                <w:b/>
                <w:bCs/>
                <w:lang w:val="lt-LT"/>
              </w:rPr>
            </w:pPr>
            <w:r w:rsidRPr="005D460E">
              <w:rPr>
                <w:rFonts w:ascii="Times New Roman" w:hAnsi="Times New Roman" w:cs="Times New Roman"/>
                <w:lang w:val="lt-LT"/>
              </w:rPr>
              <w:t>Sutarties vykdymui pasitelkiami subtiekėjai yra nurodyti Sutarties priede Nr. [...] „Sutarties vykdymui pasitelkiami subtiekėjai“</w:t>
            </w:r>
            <w:r w:rsidR="0018616C" w:rsidRPr="005D460E">
              <w:rPr>
                <w:rFonts w:ascii="Times New Roman" w:hAnsi="Times New Roman" w:cs="Times New Roman"/>
                <w:lang w:val="lt-LT"/>
              </w:rPr>
              <w:t>.</w:t>
            </w:r>
          </w:p>
        </w:tc>
      </w:tr>
      <w:tr w:rsidR="00763E60" w:rsidRPr="005D460E" w14:paraId="369FE182" w14:textId="77777777" w:rsidTr="0018616C">
        <w:trPr>
          <w:trHeight w:val="340"/>
        </w:trPr>
        <w:tc>
          <w:tcPr>
            <w:tcW w:w="10201" w:type="dxa"/>
            <w:gridSpan w:val="2"/>
            <w:vAlign w:val="center"/>
          </w:tcPr>
          <w:p w14:paraId="69066D66" w14:textId="5F605397" w:rsidR="00763E60" w:rsidRPr="005D460E" w:rsidRDefault="00763E60" w:rsidP="00763E60">
            <w:pPr>
              <w:jc w:val="center"/>
              <w:rPr>
                <w:rFonts w:ascii="Times New Roman" w:hAnsi="Times New Roman" w:cs="Times New Roman"/>
                <w:b/>
                <w:bCs/>
                <w:lang w:val="lt-LT"/>
              </w:rPr>
            </w:pPr>
            <w:r w:rsidRPr="005D460E">
              <w:rPr>
                <w:rFonts w:ascii="Times New Roman" w:hAnsi="Times New Roman" w:cs="Times New Roman"/>
                <w:b/>
                <w:bCs/>
                <w:lang w:val="lt-LT"/>
              </w:rPr>
              <w:t>8. PRIEVOLIŲ PAGAL SUTARTĮ ĮVYKDYMO UŽTIKRINIMAS</w:t>
            </w:r>
          </w:p>
        </w:tc>
      </w:tr>
      <w:tr w:rsidR="00763E60" w:rsidRPr="005D460E" w14:paraId="41D49595" w14:textId="77777777" w:rsidTr="00EF3F22">
        <w:trPr>
          <w:trHeight w:val="300"/>
        </w:trPr>
        <w:tc>
          <w:tcPr>
            <w:tcW w:w="2830" w:type="dxa"/>
          </w:tcPr>
          <w:p w14:paraId="6447C9B1" w14:textId="537CFE5C" w:rsidR="00763E60" w:rsidRPr="005D460E" w:rsidRDefault="00763E60" w:rsidP="00C71898">
            <w:pPr>
              <w:rPr>
                <w:rFonts w:ascii="Times New Roman" w:hAnsi="Times New Roman" w:cs="Times New Roman"/>
                <w:b/>
                <w:bCs/>
                <w:lang w:val="lt-LT"/>
              </w:rPr>
            </w:pPr>
            <w:r w:rsidRPr="005D460E">
              <w:rPr>
                <w:rFonts w:ascii="Times New Roman" w:hAnsi="Times New Roman" w:cs="Times New Roman"/>
                <w:b/>
                <w:bCs/>
                <w:lang w:val="lt-LT"/>
              </w:rPr>
              <w:t>8.1. Prievolių pagal Sutartį įvykdymo užtikrinim</w:t>
            </w:r>
            <w:r w:rsidR="00865C95" w:rsidRPr="005D460E">
              <w:rPr>
                <w:rFonts w:ascii="Times New Roman" w:hAnsi="Times New Roman" w:cs="Times New Roman"/>
                <w:b/>
                <w:bCs/>
                <w:lang w:val="lt-LT"/>
              </w:rPr>
              <w:t>as</w:t>
            </w:r>
          </w:p>
        </w:tc>
        <w:tc>
          <w:tcPr>
            <w:tcW w:w="7371" w:type="dxa"/>
          </w:tcPr>
          <w:p w14:paraId="277C1788" w14:textId="73096334" w:rsidR="00763E60" w:rsidRPr="005D460E" w:rsidRDefault="00763E60" w:rsidP="00763E60">
            <w:pPr>
              <w:rPr>
                <w:rFonts w:ascii="Times New Roman" w:hAnsi="Times New Roman" w:cs="Times New Roman"/>
                <w:i/>
                <w:iCs/>
                <w:lang w:val="lt-LT"/>
              </w:rPr>
            </w:pPr>
            <w:r w:rsidRPr="005D460E">
              <w:rPr>
                <w:rFonts w:ascii="Times New Roman" w:hAnsi="Times New Roman" w:cs="Times New Roman"/>
                <w:lang w:val="lt-LT"/>
              </w:rPr>
              <w:t>Prievolių pagal Sutartį įvykdymas gali būti užtikrinamas</w:t>
            </w:r>
            <w:r w:rsidR="00F56DE8" w:rsidRPr="005D460E">
              <w:rPr>
                <w:rFonts w:ascii="Times New Roman" w:hAnsi="Times New Roman" w:cs="Times New Roman"/>
                <w:lang w:val="lt-LT"/>
              </w:rPr>
              <w:t>:</w:t>
            </w:r>
            <w:r w:rsidRPr="005D460E">
              <w:rPr>
                <w:rFonts w:ascii="Times New Roman" w:hAnsi="Times New Roman" w:cs="Times New Roman"/>
                <w:lang w:val="lt-LT"/>
              </w:rPr>
              <w:t xml:space="preserve"> </w:t>
            </w:r>
          </w:p>
          <w:p w14:paraId="3111685D" w14:textId="4B14ABA3" w:rsidR="00763E60" w:rsidRPr="005D460E" w:rsidRDefault="00763E60" w:rsidP="00763E60">
            <w:pPr>
              <w:rPr>
                <w:rFonts w:ascii="Times New Roman" w:hAnsi="Times New Roman" w:cs="Times New Roman"/>
                <w:lang w:val="lt-LT"/>
              </w:rPr>
            </w:pPr>
            <w:r w:rsidRPr="005D460E">
              <w:rPr>
                <w:rFonts w:ascii="Times New Roman" w:hAnsi="Times New Roman" w:cs="Times New Roman"/>
                <w:lang w:val="lt-LT"/>
              </w:rPr>
              <w:t>Netesybomis (delspinigiais, bauda)</w:t>
            </w:r>
            <w:r w:rsidR="00F56DE8" w:rsidRPr="005D460E">
              <w:rPr>
                <w:rFonts w:ascii="Times New Roman" w:hAnsi="Times New Roman" w:cs="Times New Roman"/>
                <w:lang w:val="lt-LT"/>
              </w:rPr>
              <w:t>.</w:t>
            </w:r>
          </w:p>
        </w:tc>
      </w:tr>
      <w:tr w:rsidR="00AB60AB" w:rsidRPr="005D460E" w14:paraId="69789277" w14:textId="77777777" w:rsidTr="00EF3F22">
        <w:trPr>
          <w:trHeight w:val="300"/>
        </w:trPr>
        <w:tc>
          <w:tcPr>
            <w:tcW w:w="2830" w:type="dxa"/>
          </w:tcPr>
          <w:p w14:paraId="38F0530A" w14:textId="76DA066D" w:rsidR="00AB60AB" w:rsidRPr="005D460E" w:rsidRDefault="00AB60AB" w:rsidP="0018616C">
            <w:pPr>
              <w:rPr>
                <w:rFonts w:ascii="Times New Roman" w:hAnsi="Times New Roman" w:cs="Times New Roman"/>
                <w:b/>
                <w:bCs/>
                <w:lang w:val="lt-LT"/>
              </w:rPr>
            </w:pPr>
            <w:r w:rsidRPr="005D460E">
              <w:rPr>
                <w:rFonts w:ascii="Times New Roman" w:hAnsi="Times New Roman" w:cs="Times New Roman"/>
                <w:b/>
                <w:bCs/>
                <w:lang w:val="lt-LT"/>
              </w:rPr>
              <w:lastRenderedPageBreak/>
              <w:t xml:space="preserve">8.2. Sutarties įvykdymo užtikrinimo </w:t>
            </w:r>
            <w:r w:rsidR="00E326D9" w:rsidRPr="005D460E">
              <w:rPr>
                <w:rFonts w:ascii="Times New Roman" w:hAnsi="Times New Roman" w:cs="Times New Roman"/>
                <w:b/>
                <w:bCs/>
                <w:lang w:val="lt-LT"/>
              </w:rPr>
              <w:t>galiojimo terminas</w:t>
            </w:r>
          </w:p>
        </w:tc>
        <w:tc>
          <w:tcPr>
            <w:tcW w:w="7371" w:type="dxa"/>
          </w:tcPr>
          <w:p w14:paraId="76AE84F7" w14:textId="2C9F60F0" w:rsidR="00AB60AB" w:rsidRPr="005D460E" w:rsidRDefault="00AB60AB" w:rsidP="00CA10B5">
            <w:pPr>
              <w:rPr>
                <w:rFonts w:ascii="Times New Roman" w:hAnsi="Times New Roman" w:cs="Times New Roman"/>
                <w:lang w:val="lt-LT"/>
              </w:rPr>
            </w:pPr>
            <w:r w:rsidRPr="005D460E">
              <w:rPr>
                <w:rFonts w:ascii="Times New Roman" w:hAnsi="Times New Roman" w:cs="Times New Roman"/>
                <w:lang w:val="lt-LT"/>
              </w:rPr>
              <w:t>Netaikoma</w:t>
            </w:r>
          </w:p>
        </w:tc>
      </w:tr>
      <w:tr w:rsidR="00763E60" w:rsidRPr="005D460E" w14:paraId="7CA1D34F" w14:textId="77777777" w:rsidTr="0018616C">
        <w:trPr>
          <w:trHeight w:val="340"/>
        </w:trPr>
        <w:tc>
          <w:tcPr>
            <w:tcW w:w="10201" w:type="dxa"/>
            <w:gridSpan w:val="2"/>
            <w:vAlign w:val="center"/>
          </w:tcPr>
          <w:p w14:paraId="5CEC9F22" w14:textId="61BFF000" w:rsidR="00763E60" w:rsidRPr="005D460E" w:rsidRDefault="00763E60" w:rsidP="00763E60">
            <w:pPr>
              <w:jc w:val="center"/>
              <w:rPr>
                <w:rFonts w:ascii="Times New Roman" w:hAnsi="Times New Roman" w:cs="Times New Roman"/>
                <w:b/>
                <w:bCs/>
                <w:lang w:val="lt-LT"/>
              </w:rPr>
            </w:pPr>
            <w:r w:rsidRPr="005D460E">
              <w:rPr>
                <w:rFonts w:ascii="Times New Roman" w:hAnsi="Times New Roman" w:cs="Times New Roman"/>
                <w:b/>
                <w:bCs/>
                <w:lang w:val="lt-LT"/>
              </w:rPr>
              <w:t>9. ŠALIŲ ATSAKOMYBĖ</w:t>
            </w:r>
          </w:p>
        </w:tc>
      </w:tr>
      <w:tr w:rsidR="00763E60" w:rsidRPr="005D460E" w14:paraId="610C725E" w14:textId="77777777" w:rsidTr="0018616C">
        <w:tc>
          <w:tcPr>
            <w:tcW w:w="2830" w:type="dxa"/>
          </w:tcPr>
          <w:p w14:paraId="79AC89A9" w14:textId="71DBB439" w:rsidR="00763E60" w:rsidRPr="005D460E" w:rsidRDefault="00763E60" w:rsidP="0018616C">
            <w:pPr>
              <w:rPr>
                <w:rFonts w:ascii="Times New Roman" w:hAnsi="Times New Roman" w:cs="Times New Roman"/>
                <w:b/>
                <w:bCs/>
                <w:lang w:val="lt-LT"/>
              </w:rPr>
            </w:pPr>
            <w:r w:rsidRPr="005D460E">
              <w:rPr>
                <w:rFonts w:ascii="Times New Roman" w:hAnsi="Times New Roman" w:cs="Times New Roman"/>
                <w:b/>
                <w:bCs/>
                <w:lang w:val="lt-LT"/>
              </w:rPr>
              <w:t>9.1. Pirkėjui taikomos netesybos už mokėjimų pagal Sutartį vėlavimą</w:t>
            </w:r>
          </w:p>
        </w:tc>
        <w:tc>
          <w:tcPr>
            <w:tcW w:w="7371" w:type="dxa"/>
          </w:tcPr>
          <w:p w14:paraId="6B2A21D0" w14:textId="33B89252" w:rsidR="00763E60" w:rsidRPr="005D460E" w:rsidRDefault="00763E60" w:rsidP="00763E60">
            <w:pPr>
              <w:jc w:val="both"/>
              <w:rPr>
                <w:rFonts w:ascii="Times New Roman" w:hAnsi="Times New Roman" w:cs="Times New Roman"/>
                <w:color w:val="000000"/>
                <w:lang w:val="lt-LT"/>
              </w:rPr>
            </w:pPr>
            <w:r w:rsidRPr="005D460E">
              <w:rPr>
                <w:rStyle w:val="normaltextrun"/>
                <w:rFonts w:ascii="Times New Roman" w:hAnsi="Times New Roman" w:cs="Times New Roman"/>
                <w:color w:val="000000"/>
                <w:lang w:val="lt-LT"/>
              </w:rPr>
              <w:t>Jei Pirkėjas, gavęs tinkamai pateiktą ir užpildytą Sąskaitą,</w:t>
            </w:r>
            <w:r w:rsidR="007C267B" w:rsidRPr="005D460E">
              <w:rPr>
                <w:rStyle w:val="normaltextrun"/>
                <w:rFonts w:ascii="Times New Roman" w:hAnsi="Times New Roman" w:cs="Times New Roman"/>
                <w:color w:val="000000"/>
                <w:lang w:val="lt-LT"/>
              </w:rPr>
              <w:t xml:space="preserve"> </w:t>
            </w:r>
            <w:r w:rsidRPr="005D460E">
              <w:rPr>
                <w:rStyle w:val="normaltextrun"/>
                <w:rFonts w:ascii="Times New Roman" w:hAnsi="Times New Roman" w:cs="Times New Roman"/>
                <w:color w:val="000000"/>
                <w:lang w:val="lt-LT"/>
              </w:rPr>
              <w:t xml:space="preserve">uždelsia atsiskaityti už tinkamai Tiekėjo  </w:t>
            </w:r>
            <w:r w:rsidR="008D7789" w:rsidRPr="005D460E">
              <w:rPr>
                <w:rStyle w:val="normaltextrun"/>
                <w:rFonts w:ascii="Times New Roman" w:hAnsi="Times New Roman" w:cs="Times New Roman"/>
                <w:color w:val="000000"/>
                <w:lang w:val="lt-LT"/>
              </w:rPr>
              <w:t>suteiktas</w:t>
            </w:r>
            <w:r w:rsidRPr="005D460E">
              <w:rPr>
                <w:rStyle w:val="normaltextrun"/>
                <w:rFonts w:ascii="Times New Roman" w:hAnsi="Times New Roman" w:cs="Times New Roman"/>
                <w:color w:val="000000"/>
                <w:lang w:val="lt-LT"/>
              </w:rPr>
              <w:t xml:space="preserve"> </w:t>
            </w:r>
            <w:r w:rsidR="00ED6EF2" w:rsidRPr="005D460E">
              <w:rPr>
                <w:rStyle w:val="normaltextrun"/>
                <w:rFonts w:ascii="Times New Roman" w:hAnsi="Times New Roman" w:cs="Times New Roman"/>
                <w:color w:val="000000"/>
                <w:lang w:val="lt-LT"/>
              </w:rPr>
              <w:t>ir Pirkėjo priimtas pagal Paslaugų pri</w:t>
            </w:r>
            <w:r w:rsidR="0000532E" w:rsidRPr="005D460E">
              <w:rPr>
                <w:rStyle w:val="normaltextrun"/>
                <w:rFonts w:ascii="Times New Roman" w:hAnsi="Times New Roman" w:cs="Times New Roman"/>
                <w:color w:val="000000"/>
                <w:lang w:val="lt-LT"/>
              </w:rPr>
              <w:t>ė</w:t>
            </w:r>
            <w:r w:rsidR="00ED6EF2" w:rsidRPr="005D460E">
              <w:rPr>
                <w:rStyle w:val="normaltextrun"/>
                <w:rFonts w:ascii="Times New Roman" w:hAnsi="Times New Roman" w:cs="Times New Roman"/>
                <w:color w:val="000000"/>
                <w:lang w:val="lt-LT"/>
              </w:rPr>
              <w:t xml:space="preserve">mimo perdavimo aktą </w:t>
            </w:r>
            <w:r w:rsidRPr="005D460E">
              <w:rPr>
                <w:rStyle w:val="normaltextrun"/>
                <w:rFonts w:ascii="Times New Roman" w:hAnsi="Times New Roman" w:cs="Times New Roman"/>
                <w:color w:val="000000"/>
                <w:lang w:val="lt-LT"/>
              </w:rPr>
              <w:t xml:space="preserve">kokybiškas </w:t>
            </w:r>
            <w:r w:rsidR="00951FF6" w:rsidRPr="005D460E">
              <w:rPr>
                <w:rStyle w:val="normaltextrun"/>
                <w:rFonts w:ascii="Times New Roman" w:hAnsi="Times New Roman" w:cs="Times New Roman"/>
                <w:color w:val="000000"/>
                <w:lang w:val="lt-LT"/>
              </w:rPr>
              <w:t>Paslaugas</w:t>
            </w:r>
            <w:r w:rsidR="0073343F" w:rsidRPr="005D460E">
              <w:rPr>
                <w:rStyle w:val="normaltextrun"/>
                <w:rFonts w:ascii="Times New Roman" w:hAnsi="Times New Roman" w:cs="Times New Roman"/>
                <w:color w:val="000000"/>
                <w:lang w:val="lt-LT"/>
              </w:rPr>
              <w:t xml:space="preserve"> </w:t>
            </w:r>
            <w:r w:rsidRPr="005D460E">
              <w:rPr>
                <w:rStyle w:val="normaltextrun"/>
                <w:rFonts w:ascii="Times New Roman" w:hAnsi="Times New Roman" w:cs="Times New Roman"/>
                <w:color w:val="000000"/>
                <w:lang w:val="lt-LT"/>
              </w:rPr>
              <w:t xml:space="preserve">per Sutartyje nurodytą terminą, Tiekėjas nuo kitos nei nustatytas terminas dienos skaičiuoja Pirkėjui </w:t>
            </w:r>
            <w:r w:rsidR="00D80F96" w:rsidRPr="005D460E">
              <w:rPr>
                <w:rStyle w:val="normaltextrun"/>
                <w:rFonts w:ascii="Times New Roman" w:hAnsi="Times New Roman" w:cs="Times New Roman"/>
                <w:color w:val="000000"/>
                <w:lang w:val="lt-LT"/>
              </w:rPr>
              <w:t xml:space="preserve">0,1 </w:t>
            </w:r>
            <w:r w:rsidRPr="005D460E">
              <w:rPr>
                <w:rStyle w:val="normaltextrun"/>
                <w:rFonts w:ascii="Times New Roman" w:hAnsi="Times New Roman" w:cs="Times New Roman"/>
                <w:color w:val="000000"/>
                <w:lang w:val="lt-LT"/>
              </w:rPr>
              <w:t>procento dydžio delspinigius nuo neapmokėtos sumos be PVM</w:t>
            </w:r>
            <w:r w:rsidR="00F12087" w:rsidRPr="005D460E">
              <w:rPr>
                <w:rStyle w:val="normaltextrun"/>
                <w:rFonts w:ascii="Times New Roman" w:hAnsi="Times New Roman" w:cs="Times New Roman"/>
                <w:color w:val="000000"/>
                <w:lang w:val="lt-LT"/>
              </w:rPr>
              <w:t xml:space="preserve">, tačiau ne mažiau kaip 5 </w:t>
            </w:r>
            <w:r w:rsidR="00776EE5" w:rsidRPr="005D460E">
              <w:rPr>
                <w:rStyle w:val="normaltextrun"/>
                <w:rFonts w:ascii="Times New Roman" w:hAnsi="Times New Roman" w:cs="Times New Roman"/>
                <w:color w:val="000000"/>
                <w:lang w:val="lt-LT"/>
              </w:rPr>
              <w:t xml:space="preserve">(penkis) </w:t>
            </w:r>
            <w:r w:rsidR="00F12087" w:rsidRPr="005D460E">
              <w:rPr>
                <w:rStyle w:val="normaltextrun"/>
                <w:rFonts w:ascii="Times New Roman" w:hAnsi="Times New Roman" w:cs="Times New Roman"/>
                <w:color w:val="000000"/>
                <w:lang w:val="lt-LT"/>
              </w:rPr>
              <w:t>eurus</w:t>
            </w:r>
            <w:r w:rsidR="00347E95" w:rsidRPr="005D460E">
              <w:rPr>
                <w:rStyle w:val="normaltextrun"/>
                <w:rFonts w:ascii="Times New Roman" w:hAnsi="Times New Roman" w:cs="Times New Roman"/>
                <w:color w:val="000000"/>
                <w:lang w:val="lt-LT"/>
              </w:rPr>
              <w:t>,</w:t>
            </w:r>
            <w:r w:rsidRPr="005D460E">
              <w:rPr>
                <w:rStyle w:val="normaltextrun"/>
                <w:rFonts w:ascii="Times New Roman" w:hAnsi="Times New Roman" w:cs="Times New Roman"/>
                <w:color w:val="000000"/>
                <w:lang w:val="lt-LT"/>
              </w:rPr>
              <w:t xml:space="preserve"> už kiekvieną vėlavimo dieną</w:t>
            </w:r>
            <w:r w:rsidR="000109A3" w:rsidRPr="005D460E">
              <w:rPr>
                <w:rStyle w:val="normaltextrun"/>
                <w:rFonts w:ascii="Times New Roman" w:hAnsi="Times New Roman" w:cs="Times New Roman"/>
                <w:color w:val="000000"/>
                <w:lang w:val="lt-LT"/>
              </w:rPr>
              <w:t>.</w:t>
            </w:r>
          </w:p>
        </w:tc>
      </w:tr>
      <w:tr w:rsidR="00763E60" w:rsidRPr="005D460E" w14:paraId="74DC4B7B" w14:textId="77777777" w:rsidTr="00EF3F22">
        <w:trPr>
          <w:trHeight w:val="300"/>
        </w:trPr>
        <w:tc>
          <w:tcPr>
            <w:tcW w:w="2830" w:type="dxa"/>
          </w:tcPr>
          <w:p w14:paraId="48E0D907" w14:textId="5CF87F19" w:rsidR="00763E60" w:rsidRPr="005D460E" w:rsidRDefault="00763E60" w:rsidP="0018616C">
            <w:pPr>
              <w:rPr>
                <w:rFonts w:ascii="Times New Roman" w:hAnsi="Times New Roman" w:cs="Times New Roman"/>
                <w:b/>
                <w:bCs/>
                <w:lang w:val="lt-LT"/>
              </w:rPr>
            </w:pPr>
            <w:r w:rsidRPr="005D460E">
              <w:rPr>
                <w:rFonts w:ascii="Times New Roman" w:hAnsi="Times New Roman" w:cs="Times New Roman"/>
                <w:b/>
                <w:bCs/>
                <w:lang w:val="lt-LT"/>
              </w:rPr>
              <w:t>9.2. Tiekėjui taikomos netesybos</w:t>
            </w:r>
          </w:p>
        </w:tc>
        <w:tc>
          <w:tcPr>
            <w:tcW w:w="7371" w:type="dxa"/>
          </w:tcPr>
          <w:p w14:paraId="58140316" w14:textId="3BB25E0C" w:rsidR="006C18AB" w:rsidRPr="005D460E" w:rsidRDefault="00763E60" w:rsidP="00B55A48">
            <w:pPr>
              <w:jc w:val="both"/>
              <w:rPr>
                <w:rFonts w:ascii="Times New Roman" w:hAnsi="Times New Roman" w:cs="Times New Roman"/>
                <w:color w:val="000000"/>
                <w:lang w:val="lt-LT"/>
              </w:rPr>
            </w:pPr>
            <w:r w:rsidRPr="005D460E">
              <w:rPr>
                <w:rStyle w:val="normaltextrun"/>
                <w:rFonts w:ascii="Times New Roman" w:hAnsi="Times New Roman" w:cs="Times New Roman"/>
                <w:color w:val="000000"/>
                <w:lang w:val="lt-LT"/>
              </w:rPr>
              <w:t xml:space="preserve">9.2.1. Jeigu Tiekėjas vėluoja </w:t>
            </w:r>
            <w:r w:rsidR="00222977" w:rsidRPr="005D460E">
              <w:rPr>
                <w:rStyle w:val="normaltextrun"/>
                <w:rFonts w:ascii="Times New Roman" w:hAnsi="Times New Roman" w:cs="Times New Roman"/>
                <w:color w:val="000000"/>
                <w:lang w:val="lt-LT"/>
              </w:rPr>
              <w:t>vykdyti</w:t>
            </w:r>
            <w:r w:rsidR="00C94527" w:rsidRPr="005D460E">
              <w:rPr>
                <w:rStyle w:val="normaltextrun"/>
                <w:rFonts w:ascii="Times New Roman" w:hAnsi="Times New Roman" w:cs="Times New Roman"/>
                <w:color w:val="000000"/>
                <w:lang w:val="lt-LT"/>
              </w:rPr>
              <w:t>, netinkamai vykdo arba nepradeda vykdyti</w:t>
            </w:r>
            <w:r w:rsidR="00DC3AB7" w:rsidRPr="005D460E">
              <w:rPr>
                <w:rStyle w:val="normaltextrun"/>
                <w:rFonts w:ascii="Times New Roman" w:hAnsi="Times New Roman" w:cs="Times New Roman"/>
                <w:color w:val="000000"/>
                <w:lang w:val="lt-LT"/>
              </w:rPr>
              <w:t xml:space="preserve"> Sutartyje numatytų </w:t>
            </w:r>
            <w:r w:rsidR="00200C41" w:rsidRPr="005D460E">
              <w:rPr>
                <w:rStyle w:val="normaltextrun"/>
                <w:rFonts w:ascii="Times New Roman" w:hAnsi="Times New Roman" w:cs="Times New Roman"/>
                <w:color w:val="000000"/>
                <w:lang w:val="lt-LT"/>
              </w:rPr>
              <w:t xml:space="preserve">įsipareigojimų, </w:t>
            </w:r>
            <w:r w:rsidRPr="005D460E">
              <w:rPr>
                <w:rStyle w:val="normaltextrun"/>
                <w:rFonts w:ascii="Times New Roman" w:hAnsi="Times New Roman" w:cs="Times New Roman"/>
                <w:color w:val="000000"/>
                <w:lang w:val="lt-LT"/>
              </w:rPr>
              <w:t xml:space="preserve">Pirkėjas nuo kitos nei nustatytas terminas dienos Tiekėjui skaičiuoja </w:t>
            </w:r>
            <w:r w:rsidR="00D80F96" w:rsidRPr="005D460E">
              <w:rPr>
                <w:rStyle w:val="normaltextrun"/>
                <w:rFonts w:ascii="Times New Roman" w:hAnsi="Times New Roman" w:cs="Times New Roman"/>
                <w:color w:val="000000"/>
                <w:lang w:val="lt-LT"/>
              </w:rPr>
              <w:t xml:space="preserve">0,1 </w:t>
            </w:r>
            <w:r w:rsidRPr="005D460E">
              <w:rPr>
                <w:rStyle w:val="normaltextrun"/>
                <w:rFonts w:ascii="Times New Roman" w:hAnsi="Times New Roman" w:cs="Times New Roman"/>
                <w:color w:val="000000"/>
                <w:lang w:val="lt-LT"/>
              </w:rPr>
              <w:t xml:space="preserve">procento dydžio delspinigius už kiekvieną uždelstą dieną </w:t>
            </w:r>
            <w:r w:rsidR="006C18AB" w:rsidRPr="005D460E">
              <w:rPr>
                <w:rFonts w:ascii="Times New Roman" w:hAnsi="Times New Roman" w:cs="Times New Roman"/>
                <w:color w:val="000000"/>
                <w:lang w:val="lt"/>
              </w:rPr>
              <w:t xml:space="preserve">nuo laiku </w:t>
            </w:r>
            <w:r w:rsidR="00337A43" w:rsidRPr="005D460E">
              <w:rPr>
                <w:rFonts w:ascii="Times New Roman" w:hAnsi="Times New Roman" w:cs="Times New Roman"/>
                <w:color w:val="000000"/>
                <w:lang w:val="lt"/>
              </w:rPr>
              <w:t xml:space="preserve">neįvykdyto, </w:t>
            </w:r>
            <w:r w:rsidR="00A14F08" w:rsidRPr="005D460E">
              <w:rPr>
                <w:rFonts w:ascii="Times New Roman" w:hAnsi="Times New Roman" w:cs="Times New Roman"/>
                <w:color w:val="000000"/>
                <w:lang w:val="lt"/>
              </w:rPr>
              <w:t xml:space="preserve">netinkamai </w:t>
            </w:r>
            <w:r w:rsidR="00337A43" w:rsidRPr="005D460E">
              <w:rPr>
                <w:rFonts w:ascii="Times New Roman" w:hAnsi="Times New Roman" w:cs="Times New Roman"/>
                <w:color w:val="000000"/>
                <w:lang w:val="lt"/>
              </w:rPr>
              <w:t>įvykdyto Užs</w:t>
            </w:r>
            <w:r w:rsidR="007A5A0F" w:rsidRPr="005D460E">
              <w:rPr>
                <w:rFonts w:ascii="Times New Roman" w:hAnsi="Times New Roman" w:cs="Times New Roman"/>
                <w:color w:val="000000"/>
                <w:lang w:val="lt"/>
              </w:rPr>
              <w:t xml:space="preserve">akymo vertės </w:t>
            </w:r>
            <w:r w:rsidR="006C18AB" w:rsidRPr="005D460E">
              <w:rPr>
                <w:rFonts w:ascii="Times New Roman" w:hAnsi="Times New Roman" w:cs="Times New Roman"/>
                <w:color w:val="000000"/>
                <w:lang w:val="lt"/>
              </w:rPr>
              <w:t>be PVM</w:t>
            </w:r>
            <w:r w:rsidR="00ED2BEB" w:rsidRPr="005D460E">
              <w:rPr>
                <w:rFonts w:ascii="Times New Roman" w:hAnsi="Times New Roman" w:cs="Times New Roman"/>
                <w:color w:val="000000"/>
                <w:lang w:val="lt"/>
              </w:rPr>
              <w:t>, tačiau ne</w:t>
            </w:r>
            <w:r w:rsidR="00A37B1E" w:rsidRPr="005D460E">
              <w:rPr>
                <w:rFonts w:ascii="Times New Roman" w:hAnsi="Times New Roman" w:cs="Times New Roman"/>
                <w:color w:val="000000"/>
                <w:lang w:val="lt"/>
              </w:rPr>
              <w:t xml:space="preserve"> mažiau kaip </w:t>
            </w:r>
            <w:r w:rsidR="000555C2" w:rsidRPr="005D460E">
              <w:rPr>
                <w:rFonts w:ascii="Times New Roman" w:hAnsi="Times New Roman" w:cs="Times New Roman"/>
                <w:color w:val="000000"/>
                <w:lang w:val="lt"/>
              </w:rPr>
              <w:t xml:space="preserve">5 </w:t>
            </w:r>
            <w:r w:rsidR="00085FB0" w:rsidRPr="005D460E">
              <w:rPr>
                <w:rFonts w:ascii="Times New Roman" w:hAnsi="Times New Roman" w:cs="Times New Roman"/>
                <w:color w:val="000000"/>
                <w:lang w:val="lt"/>
              </w:rPr>
              <w:t>(penki</w:t>
            </w:r>
            <w:r w:rsidR="00DF459F" w:rsidRPr="005D460E">
              <w:rPr>
                <w:rFonts w:ascii="Times New Roman" w:hAnsi="Times New Roman" w:cs="Times New Roman"/>
                <w:color w:val="000000"/>
                <w:lang w:val="lt"/>
              </w:rPr>
              <w:t>s</w:t>
            </w:r>
            <w:r w:rsidR="00085FB0" w:rsidRPr="005D460E">
              <w:rPr>
                <w:rFonts w:ascii="Times New Roman" w:hAnsi="Times New Roman" w:cs="Times New Roman"/>
                <w:color w:val="000000"/>
                <w:lang w:val="lt"/>
              </w:rPr>
              <w:t xml:space="preserve">) </w:t>
            </w:r>
            <w:r w:rsidR="00A37B1E" w:rsidRPr="005D460E">
              <w:rPr>
                <w:rFonts w:ascii="Times New Roman" w:hAnsi="Times New Roman" w:cs="Times New Roman"/>
                <w:color w:val="000000"/>
                <w:lang w:val="lt"/>
              </w:rPr>
              <w:t>eur</w:t>
            </w:r>
            <w:r w:rsidR="00DF459F" w:rsidRPr="005D460E">
              <w:rPr>
                <w:rFonts w:ascii="Times New Roman" w:hAnsi="Times New Roman" w:cs="Times New Roman"/>
                <w:color w:val="000000"/>
                <w:lang w:val="lt"/>
              </w:rPr>
              <w:t>us</w:t>
            </w:r>
            <w:r w:rsidR="00A37B1E" w:rsidRPr="005D460E">
              <w:rPr>
                <w:rFonts w:ascii="Times New Roman" w:hAnsi="Times New Roman" w:cs="Times New Roman"/>
                <w:color w:val="000000"/>
                <w:lang w:val="lt"/>
              </w:rPr>
              <w:t xml:space="preserve"> už kiekvieną</w:t>
            </w:r>
            <w:r w:rsidR="009A5A8A" w:rsidRPr="005D460E">
              <w:rPr>
                <w:rFonts w:ascii="Times New Roman" w:hAnsi="Times New Roman" w:cs="Times New Roman"/>
                <w:color w:val="000000"/>
                <w:lang w:val="lt"/>
              </w:rPr>
              <w:t xml:space="preserve"> pavėluotą dieną</w:t>
            </w:r>
            <w:r w:rsidR="007A5A0F" w:rsidRPr="005D460E">
              <w:rPr>
                <w:rFonts w:ascii="Times New Roman" w:hAnsi="Times New Roman" w:cs="Times New Roman"/>
                <w:color w:val="000000"/>
                <w:lang w:val="lt"/>
              </w:rPr>
              <w:t xml:space="preserve">. </w:t>
            </w:r>
            <w:r w:rsidR="00A37B1E" w:rsidRPr="005D460E">
              <w:rPr>
                <w:rFonts w:ascii="Times New Roman" w:hAnsi="Times New Roman" w:cs="Times New Roman"/>
                <w:color w:val="000000"/>
                <w:lang w:val="lt"/>
              </w:rPr>
              <w:t>Užsakovas</w:t>
            </w:r>
            <w:r w:rsidR="009A5A8A" w:rsidRPr="005D460E">
              <w:rPr>
                <w:rFonts w:ascii="Times New Roman" w:hAnsi="Times New Roman" w:cs="Times New Roman"/>
                <w:color w:val="000000"/>
                <w:lang w:val="lt"/>
              </w:rPr>
              <w:t xml:space="preserve"> turi teisę vienašališkai išskaičiuoti delspinigius iš bet kokių Tiekėjui mokėtinų sumų.</w:t>
            </w:r>
          </w:p>
          <w:p w14:paraId="5C580C51" w14:textId="560D11B4" w:rsidR="00D5061A" w:rsidRPr="005D460E" w:rsidRDefault="00D5061A" w:rsidP="00B55A48">
            <w:pPr>
              <w:jc w:val="both"/>
              <w:rPr>
                <w:rFonts w:ascii="Times New Roman" w:hAnsi="Times New Roman" w:cs="Times New Roman"/>
                <w:lang w:val="lt-LT"/>
              </w:rPr>
            </w:pPr>
            <w:r w:rsidRPr="005D460E">
              <w:rPr>
                <w:rFonts w:ascii="Times New Roman" w:hAnsi="Times New Roman" w:cs="Times New Roman"/>
                <w:color w:val="000000"/>
                <w:lang w:val="lt"/>
              </w:rPr>
              <w:t xml:space="preserve">9.2.2. Jeigu Tiekėjas vėluoja grąžinti dėl Tiekėjui mokėtinos sumos sumažinimo susidariusią permoką pagal Bendrųjų sąlygų 7.4.1.2 papunktį, Pirkėjas nuo kitos nei nustatytas terminas dienos Tiekėjui skaičiuoja </w:t>
            </w:r>
            <w:r w:rsidRPr="005D460E">
              <w:rPr>
                <w:rFonts w:ascii="Times New Roman" w:hAnsi="Times New Roman" w:cs="Times New Roman"/>
                <w:lang w:val="lt"/>
              </w:rPr>
              <w:t xml:space="preserve">0,1 procento </w:t>
            </w:r>
            <w:r w:rsidRPr="005D460E">
              <w:rPr>
                <w:rFonts w:ascii="Times New Roman" w:hAnsi="Times New Roman" w:cs="Times New Roman"/>
                <w:color w:val="000000"/>
                <w:lang w:val="lt"/>
              </w:rPr>
              <w:t xml:space="preserve">dydžio delspinigius už kiekvieną uždelstą </w:t>
            </w:r>
            <w:r w:rsidRPr="005D460E">
              <w:rPr>
                <w:rFonts w:ascii="Times New Roman" w:hAnsi="Times New Roman" w:cs="Times New Roman"/>
                <w:lang w:val="lt"/>
              </w:rPr>
              <w:t xml:space="preserve">dieną nuo </w:t>
            </w:r>
            <w:r w:rsidRPr="005D460E">
              <w:rPr>
                <w:rFonts w:ascii="Times New Roman" w:hAnsi="Times New Roman" w:cs="Times New Roman"/>
                <w:color w:val="000000"/>
                <w:lang w:val="lt"/>
              </w:rPr>
              <w:t>laiku negrąžintos permokos kainos be PVM.</w:t>
            </w:r>
          </w:p>
          <w:p w14:paraId="74F2CF89" w14:textId="6C4ED3AF" w:rsidR="00763E60" w:rsidRPr="005D460E" w:rsidRDefault="00D5061A" w:rsidP="003712BF">
            <w:pPr>
              <w:jc w:val="both"/>
              <w:rPr>
                <w:rFonts w:ascii="Times New Roman" w:hAnsi="Times New Roman" w:cs="Times New Roman"/>
                <w:b/>
                <w:bCs/>
                <w:lang w:val="lt-LT"/>
              </w:rPr>
            </w:pPr>
            <w:r w:rsidRPr="005D460E">
              <w:rPr>
                <w:rFonts w:ascii="Times New Roman" w:hAnsi="Times New Roman" w:cs="Times New Roman"/>
                <w:color w:val="000000"/>
                <w:lang w:val="lt-LT"/>
              </w:rPr>
              <w:t xml:space="preserve">9.2.3. Tiekėjas privalo sumokėti Pirkėjui netesybas per </w:t>
            </w:r>
            <w:r w:rsidR="0085331D" w:rsidRPr="005D460E">
              <w:rPr>
                <w:rFonts w:ascii="Times New Roman" w:hAnsi="Times New Roman" w:cs="Times New Roman"/>
                <w:lang w:val="lt-LT"/>
              </w:rPr>
              <w:t>30</w:t>
            </w:r>
            <w:r w:rsidR="00B520CF" w:rsidRPr="005D460E">
              <w:rPr>
                <w:rFonts w:ascii="Times New Roman" w:hAnsi="Times New Roman" w:cs="Times New Roman"/>
                <w:lang w:val="lt-LT"/>
              </w:rPr>
              <w:t xml:space="preserve"> (trisdešimt)</w:t>
            </w:r>
            <w:r w:rsidRPr="005D460E">
              <w:rPr>
                <w:rFonts w:ascii="Times New Roman" w:hAnsi="Times New Roman" w:cs="Times New Roman"/>
                <w:bCs/>
                <w:lang w:val="lt-LT"/>
              </w:rPr>
              <w:t xml:space="preserve"> </w:t>
            </w:r>
            <w:r w:rsidRPr="005D460E">
              <w:rPr>
                <w:rFonts w:ascii="Times New Roman" w:hAnsi="Times New Roman" w:cs="Times New Roman"/>
                <w:color w:val="000000"/>
                <w:lang w:val="lt-LT"/>
              </w:rPr>
              <w:t xml:space="preserve">dienų nuo Pirkėjo pareikalavimo, jeigu netesybų suma nėra </w:t>
            </w:r>
            <w:r w:rsidRPr="005D460E">
              <w:rPr>
                <w:rFonts w:ascii="Times New Roman" w:hAnsi="Times New Roman" w:cs="Times New Roman"/>
                <w:lang w:val="lt-LT"/>
              </w:rPr>
              <w:t>išskaitoma iš Tiekėjui mokėtinos sumos.</w:t>
            </w:r>
          </w:p>
        </w:tc>
      </w:tr>
      <w:tr w:rsidR="00763E60" w:rsidRPr="005D460E" w14:paraId="79E161A5" w14:textId="77777777" w:rsidTr="00EF3F22">
        <w:trPr>
          <w:trHeight w:val="300"/>
        </w:trPr>
        <w:tc>
          <w:tcPr>
            <w:tcW w:w="2830" w:type="dxa"/>
          </w:tcPr>
          <w:p w14:paraId="1CE96B9E" w14:textId="10AF64D6" w:rsidR="00763E60" w:rsidRPr="005D460E" w:rsidRDefault="00763E60" w:rsidP="00C71898">
            <w:pPr>
              <w:rPr>
                <w:rFonts w:ascii="Times New Roman" w:hAnsi="Times New Roman" w:cs="Times New Roman"/>
                <w:b/>
                <w:bCs/>
                <w:lang w:val="lt-LT"/>
              </w:rPr>
            </w:pPr>
            <w:r w:rsidRPr="005D460E">
              <w:rPr>
                <w:rFonts w:ascii="Times New Roman" w:hAnsi="Times New Roman" w:cs="Times New Roman"/>
                <w:b/>
                <w:bCs/>
                <w:lang w:val="lt-LT"/>
              </w:rPr>
              <w:t>9.3. Tiekėjui</w:t>
            </w:r>
            <w:r w:rsidR="009B24FD" w:rsidRPr="005D460E">
              <w:rPr>
                <w:rFonts w:ascii="Times New Roman" w:hAnsi="Times New Roman" w:cs="Times New Roman"/>
                <w:b/>
                <w:bCs/>
                <w:lang w:val="lt-LT"/>
              </w:rPr>
              <w:t>/</w:t>
            </w:r>
            <w:r w:rsidR="009B24FD" w:rsidRPr="005D460E">
              <w:rPr>
                <w:rFonts w:ascii="Times New Roman" w:hAnsi="Times New Roman" w:cs="Times New Roman"/>
                <w:b/>
                <w:lang w:val="lt-LT"/>
              </w:rPr>
              <w:t xml:space="preserve"> Pirkėjui</w:t>
            </w:r>
            <w:r w:rsidRPr="005D460E">
              <w:rPr>
                <w:rFonts w:ascii="Times New Roman" w:hAnsi="Times New Roman" w:cs="Times New Roman"/>
                <w:b/>
                <w:bCs/>
                <w:lang w:val="lt-LT"/>
              </w:rPr>
              <w:t xml:space="preserve"> taikoma bauda nutraukus Sutartį dėl esminio Sutarties pažeidimo</w:t>
            </w:r>
          </w:p>
        </w:tc>
        <w:tc>
          <w:tcPr>
            <w:tcW w:w="7371" w:type="dxa"/>
          </w:tcPr>
          <w:p w14:paraId="4027D7D8" w14:textId="788B40D0" w:rsidR="00C248E3" w:rsidRPr="005D460E" w:rsidRDefault="005F15A3" w:rsidP="00763E60">
            <w:pPr>
              <w:jc w:val="both"/>
              <w:rPr>
                <w:rFonts w:ascii="Times New Roman" w:hAnsi="Times New Roman" w:cs="Times New Roman"/>
                <w:lang w:val="lt-LT"/>
              </w:rPr>
            </w:pPr>
            <w:r w:rsidRPr="005D460E">
              <w:rPr>
                <w:rFonts w:ascii="Times New Roman" w:hAnsi="Times New Roman" w:cs="Times New Roman"/>
                <w:lang w:val="lt-LT"/>
              </w:rPr>
              <w:t>9.3.1</w:t>
            </w:r>
            <w:r w:rsidR="00B113E9" w:rsidRPr="005D460E">
              <w:rPr>
                <w:rFonts w:ascii="Times New Roman" w:hAnsi="Times New Roman" w:cs="Times New Roman"/>
                <w:lang w:val="lt-LT"/>
              </w:rPr>
              <w:t>.</w:t>
            </w:r>
            <w:r w:rsidRPr="005D460E">
              <w:rPr>
                <w:rFonts w:ascii="Times New Roman" w:hAnsi="Times New Roman" w:cs="Times New Roman"/>
                <w:lang w:val="lt-LT"/>
              </w:rPr>
              <w:t xml:space="preserve"> </w:t>
            </w:r>
            <w:r w:rsidR="00763E60" w:rsidRPr="005D460E">
              <w:rPr>
                <w:rFonts w:ascii="Times New Roman" w:hAnsi="Times New Roman" w:cs="Times New Roman"/>
                <w:lang w:val="lt-LT"/>
              </w:rPr>
              <w:t>Nutraukus Sutartį dėl padaryto esminio Sutarties pažeidimo,</w:t>
            </w:r>
            <w:r w:rsidR="002712CF" w:rsidRPr="005D460E">
              <w:rPr>
                <w:rFonts w:ascii="Times New Roman" w:eastAsia="Times New Roman" w:hAnsi="Times New Roman" w:cs="Times New Roman"/>
                <w:lang w:val="lt-LT"/>
                <w14:ligatures w14:val="none"/>
              </w:rPr>
              <w:t xml:space="preserve"> </w:t>
            </w:r>
            <w:r w:rsidR="00763E60" w:rsidRPr="005D460E">
              <w:rPr>
                <w:rFonts w:ascii="Times New Roman" w:hAnsi="Times New Roman" w:cs="Times New Roman"/>
                <w:lang w:val="lt-LT"/>
              </w:rPr>
              <w:t xml:space="preserve">Tiekėjas privalo sumokėti Pirkėjui 10 </w:t>
            </w:r>
            <w:r w:rsidR="004E5A18" w:rsidRPr="005D460E">
              <w:rPr>
                <w:rFonts w:ascii="Times New Roman" w:hAnsi="Times New Roman" w:cs="Times New Roman"/>
                <w:lang w:val="lt-LT"/>
              </w:rPr>
              <w:t xml:space="preserve">(dešimt) </w:t>
            </w:r>
            <w:r w:rsidR="00763E60" w:rsidRPr="005D460E">
              <w:rPr>
                <w:rFonts w:ascii="Times New Roman" w:hAnsi="Times New Roman" w:cs="Times New Roman"/>
                <w:lang w:val="lt-LT"/>
              </w:rPr>
              <w:t>procentų dydžio baudą nuo Pradinės Sutarties vertės be PVM, nurodytos Sutarties 5.2 punkte</w:t>
            </w:r>
            <w:r w:rsidR="00C248E3" w:rsidRPr="005D460E">
              <w:rPr>
                <w:rFonts w:ascii="Times New Roman" w:hAnsi="Times New Roman" w:cs="Times New Roman"/>
                <w:lang w:val="lt-LT"/>
              </w:rPr>
              <w:t>.</w:t>
            </w:r>
          </w:p>
          <w:p w14:paraId="41D25322" w14:textId="5AF3E6C4" w:rsidR="00763E60" w:rsidRPr="005D460E" w:rsidRDefault="005F15A3" w:rsidP="00B7321C">
            <w:pPr>
              <w:jc w:val="both"/>
              <w:rPr>
                <w:rFonts w:ascii="Times New Roman" w:hAnsi="Times New Roman" w:cs="Times New Roman"/>
                <w:bCs/>
                <w:lang w:val="lt-LT"/>
              </w:rPr>
            </w:pPr>
            <w:r w:rsidRPr="005D460E">
              <w:rPr>
                <w:rFonts w:ascii="Times New Roman" w:hAnsi="Times New Roman" w:cs="Times New Roman"/>
                <w:lang w:val="lt-LT"/>
              </w:rPr>
              <w:t>9.3.2</w:t>
            </w:r>
            <w:r w:rsidR="00B113E9" w:rsidRPr="005D460E">
              <w:rPr>
                <w:rFonts w:ascii="Times New Roman" w:hAnsi="Times New Roman" w:cs="Times New Roman"/>
                <w:lang w:val="lt-LT"/>
              </w:rPr>
              <w:t>.</w:t>
            </w:r>
            <w:r w:rsidRPr="005D460E">
              <w:rPr>
                <w:rFonts w:ascii="Times New Roman" w:hAnsi="Times New Roman" w:cs="Times New Roman"/>
                <w:lang w:val="lt-LT"/>
              </w:rPr>
              <w:t xml:space="preserve"> </w:t>
            </w:r>
            <w:r w:rsidRPr="005D460E">
              <w:rPr>
                <w:rFonts w:ascii="Times New Roman" w:hAnsi="Times New Roman" w:cs="Times New Roman"/>
                <w:bCs/>
                <w:lang w:val="lt-LT"/>
              </w:rPr>
              <w:t xml:space="preserve">Nepagrįstai nutraukus Sutarties vykdymą ne Sutartyje nustatyta tvarka, mokama 10 </w:t>
            </w:r>
            <w:r w:rsidR="004E5A18" w:rsidRPr="005D460E">
              <w:rPr>
                <w:rFonts w:ascii="Times New Roman" w:hAnsi="Times New Roman" w:cs="Times New Roman"/>
                <w:bCs/>
                <w:lang w:val="lt-LT"/>
              </w:rPr>
              <w:t xml:space="preserve">(dešimt) </w:t>
            </w:r>
            <w:r w:rsidRPr="005D460E">
              <w:rPr>
                <w:rFonts w:ascii="Times New Roman" w:hAnsi="Times New Roman" w:cs="Times New Roman"/>
                <w:bCs/>
                <w:lang w:val="lt-LT"/>
              </w:rPr>
              <w:t>procentų dydžio bauda nuo Pradinės Sutarties vertės be PVM, nurodytos Sutarties 5.2 punkte.</w:t>
            </w:r>
          </w:p>
        </w:tc>
      </w:tr>
      <w:tr w:rsidR="002712CF" w:rsidRPr="005D460E" w14:paraId="082D21DE" w14:textId="77777777" w:rsidTr="00EF3F22">
        <w:trPr>
          <w:trHeight w:val="300"/>
        </w:trPr>
        <w:tc>
          <w:tcPr>
            <w:tcW w:w="2830" w:type="dxa"/>
          </w:tcPr>
          <w:p w14:paraId="427977D8" w14:textId="19583682" w:rsidR="002712CF" w:rsidRPr="005D460E" w:rsidRDefault="002712CF" w:rsidP="00C71898">
            <w:pPr>
              <w:rPr>
                <w:rFonts w:ascii="Times New Roman" w:hAnsi="Times New Roman" w:cs="Times New Roman"/>
                <w:b/>
                <w:bCs/>
                <w:lang w:val="lt-LT"/>
              </w:rPr>
            </w:pPr>
            <w:r w:rsidRPr="005D460E">
              <w:rPr>
                <w:rFonts w:ascii="Times New Roman" w:hAnsi="Times New Roman" w:cs="Times New Roman"/>
                <w:b/>
                <w:bCs/>
                <w:lang w:val="lt-LT"/>
              </w:rPr>
              <w:t xml:space="preserve">9.4. Tiekėjui taikoma bauda dėl esamų subtiekėjų ar specialistų pakeitimo / naujų subtiekėjų pasitelkimo nesilaikant Bendrosiose sąlygose nurodytos subtiekėjų ar specialistų keitimo tvarkos </w:t>
            </w:r>
          </w:p>
        </w:tc>
        <w:tc>
          <w:tcPr>
            <w:tcW w:w="7371" w:type="dxa"/>
          </w:tcPr>
          <w:p w14:paraId="48F78477" w14:textId="01DF6FDD" w:rsidR="002712CF" w:rsidRPr="005D460E" w:rsidRDefault="0027314C" w:rsidP="002712CF">
            <w:pPr>
              <w:jc w:val="both"/>
              <w:rPr>
                <w:rFonts w:ascii="Times New Roman" w:hAnsi="Times New Roman" w:cs="Times New Roman"/>
                <w:lang w:val="lt-LT"/>
              </w:rPr>
            </w:pPr>
            <w:r w:rsidRPr="005D460E">
              <w:rPr>
                <w:rFonts w:ascii="Times New Roman" w:hAnsi="Times New Roman" w:cs="Times New Roman"/>
                <w:lang w:val="lt-LT"/>
              </w:rPr>
              <w:t>Netaikoma</w:t>
            </w:r>
          </w:p>
        </w:tc>
      </w:tr>
      <w:tr w:rsidR="001C0AFA" w:rsidRPr="005D460E" w14:paraId="7A0F699E" w14:textId="77777777" w:rsidTr="00EF3F22">
        <w:trPr>
          <w:trHeight w:val="300"/>
        </w:trPr>
        <w:tc>
          <w:tcPr>
            <w:tcW w:w="2830" w:type="dxa"/>
          </w:tcPr>
          <w:p w14:paraId="0411A907" w14:textId="20FBA23E" w:rsidR="001C0AFA" w:rsidRPr="005D460E" w:rsidRDefault="001C0AFA" w:rsidP="00C71898">
            <w:pPr>
              <w:rPr>
                <w:rFonts w:ascii="Times New Roman" w:hAnsi="Times New Roman" w:cs="Times New Roman"/>
                <w:b/>
                <w:bCs/>
                <w:lang w:val="lt-LT"/>
              </w:rPr>
            </w:pPr>
            <w:r w:rsidRPr="005D460E">
              <w:rPr>
                <w:rFonts w:ascii="Times New Roman" w:hAnsi="Times New Roman" w:cs="Times New Roman"/>
                <w:b/>
                <w:bCs/>
                <w:lang w:val="lt-LT"/>
              </w:rPr>
              <w:t>9.5. Tiekėjui taikomos baudos dėl aplinkosauginių ir (arba) socialinių kriterijų nesilaikymo</w:t>
            </w:r>
          </w:p>
        </w:tc>
        <w:tc>
          <w:tcPr>
            <w:tcW w:w="7371" w:type="dxa"/>
          </w:tcPr>
          <w:p w14:paraId="348E1403" w14:textId="4AFCBFE0" w:rsidR="001C0AFA" w:rsidRPr="005D460E" w:rsidRDefault="00C80D26" w:rsidP="001C0AFA">
            <w:pPr>
              <w:jc w:val="both"/>
              <w:rPr>
                <w:rFonts w:ascii="Times New Roman" w:hAnsi="Times New Roman" w:cs="Times New Roman"/>
                <w:color w:val="4472C4" w:themeColor="accent1"/>
                <w:lang w:val="lt-LT"/>
              </w:rPr>
            </w:pPr>
            <w:r w:rsidRPr="005D460E">
              <w:rPr>
                <w:rFonts w:ascii="Times New Roman" w:hAnsi="Times New Roman" w:cs="Times New Roman"/>
                <w:lang w:val="lt-LT"/>
              </w:rPr>
              <w:t>Netaikoma</w:t>
            </w:r>
            <w:r w:rsidR="001C0AFA" w:rsidRPr="005D460E">
              <w:rPr>
                <w:rFonts w:ascii="Times New Roman" w:hAnsi="Times New Roman" w:cs="Times New Roman"/>
                <w:color w:val="4472C4" w:themeColor="accent1"/>
                <w:lang w:val="lt-LT"/>
              </w:rPr>
              <w:t xml:space="preserve"> </w:t>
            </w:r>
          </w:p>
        </w:tc>
      </w:tr>
      <w:tr w:rsidR="001C0AFA" w:rsidRPr="005D460E" w14:paraId="2BACE828" w14:textId="77777777" w:rsidTr="00EF3F22">
        <w:trPr>
          <w:trHeight w:val="300"/>
        </w:trPr>
        <w:tc>
          <w:tcPr>
            <w:tcW w:w="2830" w:type="dxa"/>
          </w:tcPr>
          <w:p w14:paraId="7A85E42C" w14:textId="6FDA50E7" w:rsidR="001C0AFA" w:rsidRPr="005D460E" w:rsidRDefault="001C0AFA" w:rsidP="001C0AFA">
            <w:pPr>
              <w:jc w:val="both"/>
              <w:rPr>
                <w:rFonts w:ascii="Times New Roman" w:hAnsi="Times New Roman" w:cs="Times New Roman"/>
                <w:b/>
                <w:bCs/>
                <w:lang w:val="lt-LT"/>
              </w:rPr>
            </w:pPr>
            <w:r w:rsidRPr="005D460E">
              <w:rPr>
                <w:rFonts w:ascii="Times New Roman" w:hAnsi="Times New Roman" w:cs="Times New Roman"/>
                <w:b/>
                <w:bCs/>
                <w:lang w:val="lt-LT"/>
              </w:rPr>
              <w:t>9.6. Tiekėjui / Pirkėjui taikoma bauda dėl konfidencialumo reikalavimų nesilaikymo</w:t>
            </w:r>
          </w:p>
        </w:tc>
        <w:tc>
          <w:tcPr>
            <w:tcW w:w="7371" w:type="dxa"/>
          </w:tcPr>
          <w:p w14:paraId="7D8F5D59" w14:textId="0A535537" w:rsidR="001C0AFA" w:rsidRPr="005D460E" w:rsidRDefault="008B3E11" w:rsidP="001C0AFA">
            <w:pPr>
              <w:jc w:val="both"/>
              <w:rPr>
                <w:rFonts w:ascii="Times New Roman" w:hAnsi="Times New Roman" w:cs="Times New Roman"/>
                <w:lang w:val="lt-LT"/>
              </w:rPr>
            </w:pPr>
            <w:r w:rsidRPr="005D460E">
              <w:rPr>
                <w:rFonts w:ascii="Times New Roman" w:hAnsi="Times New Roman" w:cs="Times New Roman"/>
                <w:lang w:val="lt-LT"/>
              </w:rPr>
              <w:t>Už kiekvieną reikalavimų pažeidimo atvejį taikoma 10 (dešimt) procentų dydžio bauda nuo Pradinės Sutarties vertės Eur be PVM, nurodytos Specialiųjų sąlygų 5.2 punkte.</w:t>
            </w:r>
          </w:p>
        </w:tc>
      </w:tr>
      <w:tr w:rsidR="001C0AFA" w:rsidRPr="005D460E" w14:paraId="48020003" w14:textId="77777777" w:rsidTr="00EF3F22">
        <w:trPr>
          <w:trHeight w:val="300"/>
        </w:trPr>
        <w:tc>
          <w:tcPr>
            <w:tcW w:w="2830" w:type="dxa"/>
          </w:tcPr>
          <w:p w14:paraId="59DD35CA" w14:textId="28E75150" w:rsidR="001C0AFA" w:rsidRPr="005D460E" w:rsidRDefault="001C0AFA" w:rsidP="00C71898">
            <w:pPr>
              <w:rPr>
                <w:rFonts w:ascii="Times New Roman" w:hAnsi="Times New Roman" w:cs="Times New Roman"/>
                <w:b/>
                <w:bCs/>
                <w:lang w:val="lt-LT"/>
              </w:rPr>
            </w:pPr>
            <w:r w:rsidRPr="005D460E">
              <w:rPr>
                <w:rFonts w:ascii="Times New Roman" w:hAnsi="Times New Roman" w:cs="Times New Roman"/>
                <w:b/>
                <w:bCs/>
                <w:lang w:val="lt-LT"/>
              </w:rPr>
              <w:t xml:space="preserve">9.7. Tiekėjui taikomos netesybos dėl pirkimo dokumentuose nustatytų kokybinių kriterijų </w:t>
            </w:r>
            <w:r w:rsidRPr="005D460E">
              <w:rPr>
                <w:rFonts w:ascii="Times New Roman" w:hAnsi="Times New Roman" w:cs="Times New Roman"/>
                <w:b/>
                <w:bCs/>
                <w:lang w:val="lt-LT"/>
              </w:rPr>
              <w:lastRenderedPageBreak/>
              <w:t>nepasiekimo Sutarties vykdymo metu</w:t>
            </w:r>
          </w:p>
        </w:tc>
        <w:tc>
          <w:tcPr>
            <w:tcW w:w="7371" w:type="dxa"/>
          </w:tcPr>
          <w:p w14:paraId="16657534" w14:textId="2758E8A3" w:rsidR="001C0AFA" w:rsidRPr="005D460E" w:rsidRDefault="007277C7" w:rsidP="001C0AFA">
            <w:pPr>
              <w:jc w:val="both"/>
              <w:rPr>
                <w:rFonts w:ascii="Times New Roman" w:hAnsi="Times New Roman" w:cs="Times New Roman"/>
                <w:lang w:val="lt-LT"/>
              </w:rPr>
            </w:pPr>
            <w:r w:rsidRPr="005D460E">
              <w:rPr>
                <w:rFonts w:ascii="Times New Roman" w:hAnsi="Times New Roman" w:cs="Times New Roman"/>
                <w:lang w:val="lt-LT"/>
              </w:rPr>
              <w:lastRenderedPageBreak/>
              <w:t>Netaikoma</w:t>
            </w:r>
          </w:p>
        </w:tc>
      </w:tr>
      <w:tr w:rsidR="001C0AFA" w:rsidRPr="005D460E" w14:paraId="1C794FE7" w14:textId="77777777" w:rsidTr="00EF3F22">
        <w:trPr>
          <w:trHeight w:val="300"/>
        </w:trPr>
        <w:tc>
          <w:tcPr>
            <w:tcW w:w="2830" w:type="dxa"/>
          </w:tcPr>
          <w:p w14:paraId="05E13205" w14:textId="2A75E1A4" w:rsidR="001C0AFA" w:rsidRPr="005D460E" w:rsidRDefault="001C0AFA" w:rsidP="001C0AFA">
            <w:pPr>
              <w:jc w:val="both"/>
              <w:rPr>
                <w:rFonts w:ascii="Times New Roman" w:hAnsi="Times New Roman" w:cs="Times New Roman"/>
                <w:b/>
                <w:bCs/>
                <w:lang w:val="lt-LT"/>
              </w:rPr>
            </w:pPr>
            <w:r w:rsidRPr="005D460E">
              <w:rPr>
                <w:rFonts w:ascii="Times New Roman" w:hAnsi="Times New Roman" w:cs="Times New Roman"/>
                <w:b/>
                <w:bCs/>
                <w:lang w:val="lt-LT"/>
              </w:rPr>
              <w:t>9.8. Tiekėjui taikomos netesybos dėl Sutarties įvykdymo užtikrinimo nepratęsimo</w:t>
            </w:r>
          </w:p>
        </w:tc>
        <w:tc>
          <w:tcPr>
            <w:tcW w:w="7371" w:type="dxa"/>
          </w:tcPr>
          <w:p w14:paraId="2B48A1F0" w14:textId="2C1BD56B" w:rsidR="001C0AFA" w:rsidRPr="005D460E" w:rsidRDefault="00DD5D3F" w:rsidP="001C0AFA">
            <w:pPr>
              <w:jc w:val="both"/>
              <w:rPr>
                <w:rFonts w:ascii="Times New Roman" w:hAnsi="Times New Roman" w:cs="Times New Roman"/>
                <w:lang w:val="lt-LT"/>
              </w:rPr>
            </w:pPr>
            <w:r w:rsidRPr="005D460E">
              <w:rPr>
                <w:rFonts w:ascii="Times New Roman" w:hAnsi="Times New Roman" w:cs="Times New Roman"/>
                <w:lang w:val="lt-LT"/>
              </w:rPr>
              <w:t>Netaikoma</w:t>
            </w:r>
          </w:p>
        </w:tc>
      </w:tr>
      <w:tr w:rsidR="001C0AFA" w:rsidRPr="005D460E" w14:paraId="373BC0ED" w14:textId="77777777" w:rsidTr="00EF3F22">
        <w:trPr>
          <w:trHeight w:val="300"/>
        </w:trPr>
        <w:tc>
          <w:tcPr>
            <w:tcW w:w="2830" w:type="dxa"/>
          </w:tcPr>
          <w:p w14:paraId="36EAD263" w14:textId="5E4FD2ED" w:rsidR="001C0AFA" w:rsidRPr="005D460E" w:rsidRDefault="001C0AFA" w:rsidP="001C0AFA">
            <w:pPr>
              <w:jc w:val="both"/>
              <w:rPr>
                <w:rFonts w:ascii="Times New Roman" w:hAnsi="Times New Roman" w:cs="Times New Roman"/>
                <w:b/>
                <w:bCs/>
                <w:lang w:val="lt-LT"/>
              </w:rPr>
            </w:pPr>
            <w:r w:rsidRPr="005D460E">
              <w:rPr>
                <w:rFonts w:ascii="Times New Roman" w:hAnsi="Times New Roman" w:cs="Times New Roman"/>
                <w:b/>
                <w:bCs/>
                <w:lang w:val="lt-LT"/>
              </w:rPr>
              <w:t>9.9. Kitos netesybos / baudos</w:t>
            </w:r>
          </w:p>
        </w:tc>
        <w:tc>
          <w:tcPr>
            <w:tcW w:w="7371" w:type="dxa"/>
          </w:tcPr>
          <w:p w14:paraId="6995E9EB" w14:textId="0C03DF2E" w:rsidR="001C0AFA" w:rsidRPr="005D460E" w:rsidRDefault="00DD5D3F" w:rsidP="001C0AFA">
            <w:pPr>
              <w:jc w:val="both"/>
              <w:rPr>
                <w:rFonts w:ascii="Times New Roman" w:hAnsi="Times New Roman" w:cs="Times New Roman"/>
                <w:lang w:val="lt-LT"/>
              </w:rPr>
            </w:pPr>
            <w:r w:rsidRPr="005D460E">
              <w:rPr>
                <w:rFonts w:ascii="Times New Roman" w:hAnsi="Times New Roman" w:cs="Times New Roman"/>
                <w:lang w:val="lt-LT"/>
              </w:rPr>
              <w:t>Netaikoma</w:t>
            </w:r>
          </w:p>
        </w:tc>
      </w:tr>
      <w:tr w:rsidR="001C0AFA" w:rsidRPr="005D460E" w14:paraId="095875A2" w14:textId="77777777" w:rsidTr="004E5A18">
        <w:trPr>
          <w:trHeight w:val="340"/>
        </w:trPr>
        <w:tc>
          <w:tcPr>
            <w:tcW w:w="10201" w:type="dxa"/>
            <w:gridSpan w:val="2"/>
            <w:vAlign w:val="center"/>
          </w:tcPr>
          <w:p w14:paraId="645AC585" w14:textId="094AB185" w:rsidR="001C0AFA" w:rsidRPr="005D460E" w:rsidRDefault="001C0AFA" w:rsidP="001C0AFA">
            <w:pPr>
              <w:jc w:val="center"/>
              <w:rPr>
                <w:rFonts w:ascii="Times New Roman" w:hAnsi="Times New Roman" w:cs="Times New Roman"/>
                <w:b/>
                <w:bCs/>
                <w:lang w:val="lt-LT"/>
              </w:rPr>
            </w:pPr>
            <w:r w:rsidRPr="005D460E">
              <w:rPr>
                <w:rFonts w:ascii="Times New Roman" w:hAnsi="Times New Roman" w:cs="Times New Roman"/>
                <w:b/>
                <w:bCs/>
                <w:lang w:val="lt-LT"/>
              </w:rPr>
              <w:t>10. SUTARTIES GALIOJIMAS IR KEITIMAS</w:t>
            </w:r>
          </w:p>
        </w:tc>
      </w:tr>
      <w:tr w:rsidR="001C0AFA" w:rsidRPr="005D460E" w14:paraId="55AB731E" w14:textId="77777777" w:rsidTr="00EF3F22">
        <w:trPr>
          <w:trHeight w:val="300"/>
        </w:trPr>
        <w:tc>
          <w:tcPr>
            <w:tcW w:w="2830" w:type="dxa"/>
          </w:tcPr>
          <w:p w14:paraId="4F485E55" w14:textId="341696E3" w:rsidR="001C0AFA" w:rsidRPr="005D460E" w:rsidRDefault="001C0AFA" w:rsidP="00890FCF">
            <w:pPr>
              <w:rPr>
                <w:rFonts w:ascii="Times New Roman" w:hAnsi="Times New Roman" w:cs="Times New Roman"/>
                <w:b/>
                <w:bCs/>
                <w:lang w:val="lt-LT"/>
              </w:rPr>
            </w:pPr>
            <w:r w:rsidRPr="005D460E">
              <w:rPr>
                <w:rFonts w:ascii="Times New Roman" w:hAnsi="Times New Roman" w:cs="Times New Roman"/>
                <w:b/>
                <w:bCs/>
                <w:lang w:val="lt-LT"/>
              </w:rPr>
              <w:t>10.1. Sutarties sudarymas ir įsigaliojimas</w:t>
            </w:r>
          </w:p>
        </w:tc>
        <w:tc>
          <w:tcPr>
            <w:tcW w:w="7371" w:type="dxa"/>
          </w:tcPr>
          <w:p w14:paraId="1444D8BD" w14:textId="17F6D7F7" w:rsidR="001C0AFA" w:rsidRPr="005D460E" w:rsidRDefault="003F1AD0" w:rsidP="00890FCF">
            <w:pPr>
              <w:jc w:val="both"/>
              <w:rPr>
                <w:rFonts w:ascii="Times New Roman" w:hAnsi="Times New Roman" w:cs="Times New Roman"/>
                <w:lang w:val="lt-LT"/>
              </w:rPr>
            </w:pPr>
            <w:r w:rsidRPr="005D460E">
              <w:rPr>
                <w:rFonts w:ascii="Times New Roman" w:hAnsi="Times New Roman" w:cs="Times New Roman"/>
                <w:lang w:val="lt-LT"/>
              </w:rPr>
              <w:t>10.1</w:t>
            </w:r>
            <w:r w:rsidR="00277AB9" w:rsidRPr="005D460E">
              <w:rPr>
                <w:rFonts w:ascii="Times New Roman" w:hAnsi="Times New Roman" w:cs="Times New Roman"/>
                <w:lang w:val="lt-LT"/>
              </w:rPr>
              <w:t xml:space="preserve">. </w:t>
            </w:r>
            <w:r w:rsidR="001C0AFA" w:rsidRPr="005D460E">
              <w:rPr>
                <w:rFonts w:ascii="Times New Roman" w:hAnsi="Times New Roman" w:cs="Times New Roman"/>
                <w:lang w:val="lt-LT"/>
              </w:rPr>
              <w:t>Ši Sutartis laikoma sudaryta ir įsigalioja nuo Sutarties pasirašymo dienos (antrosios Šalies pasirašymo dieną).</w:t>
            </w:r>
          </w:p>
          <w:p w14:paraId="3554A09B" w14:textId="07DCD823" w:rsidR="001C0AFA" w:rsidRPr="005D460E" w:rsidRDefault="001C0AFA" w:rsidP="001C0AFA">
            <w:pPr>
              <w:jc w:val="both"/>
              <w:rPr>
                <w:rFonts w:ascii="Times New Roman" w:hAnsi="Times New Roman" w:cs="Times New Roman"/>
                <w:lang w:val="lt-LT" w:eastAsia="lt-LT"/>
              </w:rPr>
            </w:pPr>
            <w:r w:rsidRPr="005D460E">
              <w:rPr>
                <w:rFonts w:ascii="Times New Roman" w:eastAsia="Times New Roman" w:hAnsi="Times New Roman" w:cs="Times New Roman"/>
                <w:color w:val="000000"/>
                <w:lang w:val="lt-LT"/>
                <w14:ligatures w14:val="none"/>
              </w:rPr>
              <w:t xml:space="preserve">Sutartis galioja </w:t>
            </w:r>
            <w:r w:rsidR="00311C93" w:rsidRPr="005D460E">
              <w:rPr>
                <w:rFonts w:ascii="Times New Roman" w:hAnsi="Times New Roman" w:cs="Times New Roman"/>
                <w:color w:val="000000"/>
                <w:lang w:val="lt-LT"/>
              </w:rPr>
              <w:t xml:space="preserve">iki </w:t>
            </w:r>
            <w:r w:rsidR="00687EA7" w:rsidRPr="005D460E">
              <w:rPr>
                <w:rFonts w:ascii="Times New Roman" w:hAnsi="Times New Roman" w:cs="Times New Roman"/>
                <w:color w:val="000000"/>
                <w:lang w:val="lt-LT"/>
              </w:rPr>
              <w:t xml:space="preserve">bus išnaudota Pradinės Sutarties vertė, bet jos terminas negali būti ilgesnis kaip </w:t>
            </w:r>
            <w:r w:rsidR="00187071" w:rsidRPr="005D460E">
              <w:rPr>
                <w:rFonts w:ascii="Times New Roman" w:hAnsi="Times New Roman" w:cs="Times New Roman"/>
                <w:lang w:val="lt-LT" w:eastAsia="lt-LT"/>
              </w:rPr>
              <w:t xml:space="preserve">36 </w:t>
            </w:r>
            <w:r w:rsidR="004E5A18" w:rsidRPr="005D460E">
              <w:rPr>
                <w:rFonts w:ascii="Times New Roman" w:hAnsi="Times New Roman" w:cs="Times New Roman"/>
                <w:lang w:val="lt-LT" w:eastAsia="lt-LT"/>
              </w:rPr>
              <w:t xml:space="preserve">(trisdešimt šeši) </w:t>
            </w:r>
            <w:r w:rsidR="00187071" w:rsidRPr="005D460E">
              <w:rPr>
                <w:rFonts w:ascii="Times New Roman" w:hAnsi="Times New Roman" w:cs="Times New Roman"/>
                <w:lang w:val="lt-LT" w:eastAsia="lt-LT"/>
              </w:rPr>
              <w:t>mėnesi</w:t>
            </w:r>
            <w:r w:rsidR="00687EA7" w:rsidRPr="005D460E">
              <w:rPr>
                <w:rFonts w:ascii="Times New Roman" w:hAnsi="Times New Roman" w:cs="Times New Roman"/>
                <w:lang w:val="lt-LT" w:eastAsia="lt-LT"/>
              </w:rPr>
              <w:t>ai</w:t>
            </w:r>
            <w:r w:rsidR="005E02E3" w:rsidRPr="005D460E">
              <w:rPr>
                <w:rFonts w:ascii="Times New Roman" w:hAnsi="Times New Roman" w:cs="Times New Roman"/>
                <w:lang w:val="lt-LT" w:eastAsia="lt-LT"/>
              </w:rPr>
              <w:t>, priklausomai kuri iš aplinkybių įvyks ankščiau</w:t>
            </w:r>
            <w:r w:rsidR="00687EA7" w:rsidRPr="005D460E">
              <w:rPr>
                <w:rFonts w:ascii="Times New Roman" w:hAnsi="Times New Roman" w:cs="Times New Roman"/>
                <w:lang w:val="lt-LT" w:eastAsia="lt-LT"/>
              </w:rPr>
              <w:t>.</w:t>
            </w:r>
          </w:p>
          <w:p w14:paraId="7EEEE859" w14:textId="331D5E31" w:rsidR="00DF779E" w:rsidRPr="005D460E" w:rsidRDefault="00B22D6F" w:rsidP="001C0AFA">
            <w:pPr>
              <w:jc w:val="both"/>
              <w:rPr>
                <w:rFonts w:ascii="Times New Roman" w:hAnsi="Times New Roman" w:cs="Times New Roman"/>
                <w:lang w:val="lt-LT"/>
              </w:rPr>
            </w:pPr>
            <w:r w:rsidRPr="005D460E">
              <w:rPr>
                <w:rFonts w:ascii="Times New Roman" w:hAnsi="Times New Roman" w:cs="Times New Roman"/>
                <w:lang w:val="lt-LT" w:eastAsia="lt-LT"/>
              </w:rPr>
              <w:t>10.2</w:t>
            </w:r>
            <w:r w:rsidR="00277AB9" w:rsidRPr="005D460E">
              <w:rPr>
                <w:rFonts w:ascii="Times New Roman" w:hAnsi="Times New Roman" w:cs="Times New Roman"/>
                <w:lang w:val="lt-LT" w:eastAsia="lt-LT"/>
              </w:rPr>
              <w:t>.</w:t>
            </w:r>
            <w:r w:rsidRPr="005D460E">
              <w:rPr>
                <w:rFonts w:ascii="Times New Roman" w:hAnsi="Times New Roman" w:cs="Times New Roman"/>
                <w:lang w:val="lt-LT"/>
              </w:rPr>
              <w:t xml:space="preserve"> </w:t>
            </w:r>
            <w:r w:rsidR="00460AD4" w:rsidRPr="005D460E">
              <w:rPr>
                <w:rFonts w:ascii="Times New Roman" w:hAnsi="Times New Roman" w:cs="Times New Roman"/>
                <w:lang w:val="lt-LT"/>
              </w:rPr>
              <w:t>Sutart</w:t>
            </w:r>
            <w:r w:rsidR="00964013" w:rsidRPr="005D460E">
              <w:rPr>
                <w:rFonts w:ascii="Times New Roman" w:hAnsi="Times New Roman" w:cs="Times New Roman"/>
                <w:lang w:val="lt-LT"/>
              </w:rPr>
              <w:t>i</w:t>
            </w:r>
            <w:r w:rsidR="00460AD4" w:rsidRPr="005D460E">
              <w:rPr>
                <w:rFonts w:ascii="Times New Roman" w:hAnsi="Times New Roman" w:cs="Times New Roman"/>
                <w:lang w:val="lt-LT"/>
              </w:rPr>
              <w:t>s</w:t>
            </w:r>
            <w:r w:rsidR="000B3989" w:rsidRPr="005D460E">
              <w:rPr>
                <w:rFonts w:ascii="Times New Roman" w:hAnsi="Times New Roman" w:cs="Times New Roman"/>
                <w:lang w:val="lt-LT"/>
              </w:rPr>
              <w:t xml:space="preserve"> gali bū</w:t>
            </w:r>
            <w:r w:rsidR="00460AD4" w:rsidRPr="005D460E">
              <w:rPr>
                <w:rFonts w:ascii="Times New Roman" w:hAnsi="Times New Roman" w:cs="Times New Roman"/>
                <w:lang w:val="lt-LT"/>
              </w:rPr>
              <w:t>ti pakeista Šalių susitarimu, kai</w:t>
            </w:r>
            <w:r w:rsidRPr="005D460E">
              <w:rPr>
                <w:rFonts w:ascii="Times New Roman" w:hAnsi="Times New Roman" w:cs="Times New Roman"/>
                <w:lang w:val="lt-LT"/>
              </w:rPr>
              <w:t xml:space="preserve"> Užsakovui atsiranda poreikis įsigyti papildomas Paslaugas, nurodytas Pirkimo sutarties priede Nr. 1, viršijančias Pradinės Pirkimo sutarties vertę ne daugiau kaip 10 (dešimt) procentų Pradinės Pirkimo sutarties vertės</w:t>
            </w:r>
            <w:r w:rsidR="00964013" w:rsidRPr="005D460E">
              <w:rPr>
                <w:rFonts w:ascii="Times New Roman" w:hAnsi="Times New Roman" w:cs="Times New Roman"/>
                <w:lang w:val="lt-LT"/>
              </w:rPr>
              <w:t>.</w:t>
            </w:r>
          </w:p>
          <w:p w14:paraId="3D09A8D6" w14:textId="65067C82" w:rsidR="00B22D6F" w:rsidRPr="005D460E" w:rsidRDefault="00DF779E" w:rsidP="001C0AFA">
            <w:pPr>
              <w:jc w:val="both"/>
              <w:rPr>
                <w:rFonts w:ascii="Times New Roman" w:hAnsi="Times New Roman" w:cs="Times New Roman"/>
                <w:lang w:val="lt-LT"/>
              </w:rPr>
            </w:pPr>
            <w:r w:rsidRPr="005D460E">
              <w:rPr>
                <w:rFonts w:ascii="Times New Roman" w:hAnsi="Times New Roman" w:cs="Times New Roman"/>
                <w:lang w:val="lt-LT"/>
              </w:rPr>
              <w:t>1</w:t>
            </w:r>
            <w:r w:rsidR="00CD605A" w:rsidRPr="005D460E">
              <w:rPr>
                <w:rFonts w:ascii="Times New Roman" w:hAnsi="Times New Roman" w:cs="Times New Roman"/>
                <w:lang w:val="lt-LT"/>
              </w:rPr>
              <w:t>0</w:t>
            </w:r>
            <w:r w:rsidRPr="005D460E">
              <w:rPr>
                <w:rFonts w:ascii="Times New Roman" w:hAnsi="Times New Roman" w:cs="Times New Roman"/>
                <w:lang w:val="lt-LT"/>
              </w:rPr>
              <w:t xml:space="preserve">.2.1. </w:t>
            </w:r>
            <w:r w:rsidR="00B22D6F" w:rsidRPr="005D460E">
              <w:rPr>
                <w:rFonts w:ascii="Times New Roman" w:hAnsi="Times New Roman" w:cs="Times New Roman"/>
                <w:lang w:val="lt-LT"/>
              </w:rPr>
              <w:t xml:space="preserve">Užsakovas, siekdamas atlikti Pirkimo sutarties pakeitimus, turi informuoti Tiekėją prieš </w:t>
            </w:r>
            <w:r w:rsidR="00341330" w:rsidRPr="005D460E">
              <w:rPr>
                <w:rFonts w:ascii="Times New Roman" w:hAnsi="Times New Roman" w:cs="Times New Roman"/>
                <w:lang w:val="lt-LT"/>
              </w:rPr>
              <w:t>10</w:t>
            </w:r>
            <w:r w:rsidR="009C10A3" w:rsidRPr="005D460E">
              <w:rPr>
                <w:rFonts w:ascii="Times New Roman" w:hAnsi="Times New Roman" w:cs="Times New Roman"/>
                <w:lang w:val="lt-LT"/>
              </w:rPr>
              <w:t xml:space="preserve"> </w:t>
            </w:r>
            <w:r w:rsidR="00B22D6F" w:rsidRPr="005D460E">
              <w:rPr>
                <w:rFonts w:ascii="Times New Roman" w:hAnsi="Times New Roman" w:cs="Times New Roman"/>
                <w:lang w:val="lt-LT"/>
              </w:rPr>
              <w:t>(</w:t>
            </w:r>
            <w:r w:rsidR="009C10A3" w:rsidRPr="005D460E">
              <w:rPr>
                <w:rFonts w:ascii="Times New Roman" w:hAnsi="Times New Roman" w:cs="Times New Roman"/>
                <w:lang w:val="lt-LT"/>
              </w:rPr>
              <w:t>dešimt</w:t>
            </w:r>
            <w:r w:rsidR="00B22D6F" w:rsidRPr="005D460E">
              <w:rPr>
                <w:rFonts w:ascii="Times New Roman" w:hAnsi="Times New Roman" w:cs="Times New Roman"/>
                <w:lang w:val="lt-LT"/>
              </w:rPr>
              <w:t>) kalendorin</w:t>
            </w:r>
            <w:r w:rsidR="009C10A3" w:rsidRPr="005D460E">
              <w:rPr>
                <w:rFonts w:ascii="Times New Roman" w:hAnsi="Times New Roman" w:cs="Times New Roman"/>
                <w:lang w:val="lt-LT"/>
              </w:rPr>
              <w:t xml:space="preserve">ių </w:t>
            </w:r>
            <w:r w:rsidR="00B22D6F" w:rsidRPr="005D460E">
              <w:rPr>
                <w:rFonts w:ascii="Times New Roman" w:hAnsi="Times New Roman" w:cs="Times New Roman"/>
                <w:lang w:val="lt-LT"/>
              </w:rPr>
              <w:t>dien</w:t>
            </w:r>
            <w:r w:rsidR="009C10A3" w:rsidRPr="005D460E">
              <w:rPr>
                <w:rFonts w:ascii="Times New Roman" w:hAnsi="Times New Roman" w:cs="Times New Roman"/>
                <w:lang w:val="lt-LT"/>
              </w:rPr>
              <w:t>ų</w:t>
            </w:r>
            <w:r w:rsidR="00A46B47" w:rsidRPr="005D460E">
              <w:rPr>
                <w:rFonts w:ascii="Times New Roman" w:hAnsi="Times New Roman" w:cs="Times New Roman"/>
                <w:lang w:val="lt-LT"/>
              </w:rPr>
              <w:t>, nurodydama</w:t>
            </w:r>
            <w:r w:rsidR="002E229D" w:rsidRPr="005D460E">
              <w:rPr>
                <w:rFonts w:ascii="Times New Roman" w:hAnsi="Times New Roman" w:cs="Times New Roman"/>
                <w:lang w:val="lt-LT"/>
              </w:rPr>
              <w:t>s</w:t>
            </w:r>
            <w:r w:rsidR="00D477EF" w:rsidRPr="005D460E">
              <w:rPr>
                <w:rFonts w:ascii="Times New Roman" w:hAnsi="Times New Roman" w:cs="Times New Roman"/>
                <w:lang w:val="lt-LT"/>
              </w:rPr>
              <w:t xml:space="preserve"> papildomų paslaugų apimtį</w:t>
            </w:r>
            <w:r w:rsidR="00AB28E0" w:rsidRPr="005D460E">
              <w:rPr>
                <w:rFonts w:ascii="Times New Roman" w:hAnsi="Times New Roman" w:cs="Times New Roman"/>
                <w:lang w:val="lt-LT"/>
              </w:rPr>
              <w:t xml:space="preserve"> ir kitas aplinkybes,</w:t>
            </w:r>
            <w:r w:rsidR="001A32F8" w:rsidRPr="005D460E">
              <w:rPr>
                <w:rFonts w:ascii="Times New Roman" w:hAnsi="Times New Roman" w:cs="Times New Roman"/>
                <w:lang w:val="lt-LT"/>
              </w:rPr>
              <w:t xml:space="preserve"> reikalinga</w:t>
            </w:r>
            <w:r w:rsidR="00AB28E0" w:rsidRPr="005D460E">
              <w:rPr>
                <w:rFonts w:ascii="Times New Roman" w:hAnsi="Times New Roman" w:cs="Times New Roman"/>
                <w:lang w:val="lt-LT"/>
              </w:rPr>
              <w:t xml:space="preserve">s </w:t>
            </w:r>
            <w:r w:rsidR="0027203D" w:rsidRPr="005D460E">
              <w:rPr>
                <w:rFonts w:ascii="Times New Roman" w:hAnsi="Times New Roman" w:cs="Times New Roman"/>
                <w:lang w:val="lt-LT"/>
              </w:rPr>
              <w:t>šioms paslaugoms</w:t>
            </w:r>
            <w:r w:rsidR="001A32F8" w:rsidRPr="005D460E">
              <w:rPr>
                <w:rFonts w:ascii="Times New Roman" w:hAnsi="Times New Roman" w:cs="Times New Roman"/>
                <w:lang w:val="lt-LT"/>
              </w:rPr>
              <w:t xml:space="preserve"> </w:t>
            </w:r>
            <w:r w:rsidR="00AB28E0" w:rsidRPr="005D460E">
              <w:rPr>
                <w:rFonts w:ascii="Times New Roman" w:hAnsi="Times New Roman" w:cs="Times New Roman"/>
                <w:lang w:val="lt-LT"/>
              </w:rPr>
              <w:t>įvykdyti</w:t>
            </w:r>
            <w:r w:rsidR="00CD605A" w:rsidRPr="005D460E">
              <w:rPr>
                <w:rFonts w:ascii="Times New Roman" w:hAnsi="Times New Roman" w:cs="Times New Roman"/>
                <w:lang w:val="lt-LT"/>
              </w:rPr>
              <w:t>.</w:t>
            </w:r>
            <w:r w:rsidR="00D477EF" w:rsidRPr="005D460E">
              <w:rPr>
                <w:rFonts w:ascii="Times New Roman" w:hAnsi="Times New Roman" w:cs="Times New Roman"/>
                <w:lang w:val="lt-LT"/>
              </w:rPr>
              <w:t xml:space="preserve"> </w:t>
            </w:r>
            <w:r w:rsidR="00A46B47" w:rsidRPr="005D460E">
              <w:rPr>
                <w:rFonts w:ascii="Times New Roman" w:hAnsi="Times New Roman" w:cs="Times New Roman"/>
                <w:lang w:val="lt-LT"/>
              </w:rPr>
              <w:t>Tiekėjas</w:t>
            </w:r>
            <w:r w:rsidR="00CD605A" w:rsidRPr="005D460E">
              <w:rPr>
                <w:rFonts w:ascii="Times New Roman" w:eastAsia="Arial" w:hAnsi="Times New Roman" w:cs="Times New Roman"/>
                <w:lang w:val="lt-LT"/>
              </w:rPr>
              <w:t xml:space="preserve"> per 5</w:t>
            </w:r>
            <w:r w:rsidR="00613E03" w:rsidRPr="005D460E">
              <w:rPr>
                <w:rFonts w:ascii="Times New Roman" w:eastAsia="Arial" w:hAnsi="Times New Roman" w:cs="Times New Roman"/>
                <w:lang w:val="lt-LT"/>
              </w:rPr>
              <w:t> </w:t>
            </w:r>
            <w:r w:rsidR="00CD605A" w:rsidRPr="005D460E">
              <w:rPr>
                <w:rFonts w:ascii="Times New Roman" w:eastAsia="Arial" w:hAnsi="Times New Roman" w:cs="Times New Roman"/>
                <w:lang w:val="lt-LT"/>
              </w:rPr>
              <w:t xml:space="preserve">(penkias) </w:t>
            </w:r>
            <w:r w:rsidR="00D477EF" w:rsidRPr="005D460E">
              <w:rPr>
                <w:rFonts w:ascii="Times New Roman" w:eastAsia="Arial" w:hAnsi="Times New Roman" w:cs="Times New Roman"/>
                <w:lang w:val="lt-LT"/>
              </w:rPr>
              <w:t>kalendorines</w:t>
            </w:r>
            <w:r w:rsidR="00CD605A" w:rsidRPr="005D460E">
              <w:rPr>
                <w:rFonts w:ascii="Times New Roman" w:eastAsia="Arial" w:hAnsi="Times New Roman" w:cs="Times New Roman"/>
                <w:lang w:val="lt-LT"/>
              </w:rPr>
              <w:t xml:space="preserve"> dienas (arba per kitą Šalių raštu sutartą terminą) privalo išanalizuoti ir įvertinti gautą informaciją, pateikti savo </w:t>
            </w:r>
            <w:r w:rsidR="0027203D" w:rsidRPr="005D460E">
              <w:rPr>
                <w:rFonts w:ascii="Times New Roman" w:eastAsia="Arial" w:hAnsi="Times New Roman" w:cs="Times New Roman"/>
                <w:lang w:val="lt-LT"/>
              </w:rPr>
              <w:t>(ne)suti</w:t>
            </w:r>
            <w:r w:rsidR="00EF012E" w:rsidRPr="005D460E">
              <w:rPr>
                <w:rFonts w:ascii="Times New Roman" w:eastAsia="Arial" w:hAnsi="Times New Roman" w:cs="Times New Roman"/>
                <w:lang w:val="lt-LT"/>
              </w:rPr>
              <w:t>kimą dėl Sutarties pakeitimo.</w:t>
            </w:r>
            <w:r w:rsidR="00B22D6F" w:rsidRPr="005D460E">
              <w:rPr>
                <w:rFonts w:ascii="Times New Roman" w:hAnsi="Times New Roman" w:cs="Times New Roman"/>
                <w:lang w:val="lt-LT"/>
              </w:rPr>
              <w:t xml:space="preserve"> </w:t>
            </w:r>
            <w:r w:rsidR="00AD5A55" w:rsidRPr="005D460E">
              <w:rPr>
                <w:rFonts w:ascii="Times New Roman" w:hAnsi="Times New Roman" w:cs="Times New Roman"/>
                <w:lang w:val="lt-LT"/>
              </w:rPr>
              <w:t xml:space="preserve">Papildomos </w:t>
            </w:r>
            <w:r w:rsidR="00B22D6F" w:rsidRPr="005D460E">
              <w:rPr>
                <w:rFonts w:ascii="Times New Roman" w:hAnsi="Times New Roman" w:cs="Times New Roman"/>
                <w:lang w:val="lt-LT"/>
              </w:rPr>
              <w:t>Paslaugos</w:t>
            </w:r>
            <w:r w:rsidR="007452C2" w:rsidRPr="005D460E">
              <w:rPr>
                <w:rFonts w:ascii="Times New Roman" w:hAnsi="Times New Roman" w:cs="Times New Roman"/>
                <w:lang w:val="lt-LT"/>
              </w:rPr>
              <w:t xml:space="preserve"> turi būti teikiamos</w:t>
            </w:r>
            <w:r w:rsidR="00B22D6F" w:rsidRPr="005D460E">
              <w:rPr>
                <w:rFonts w:ascii="Times New Roman" w:hAnsi="Times New Roman" w:cs="Times New Roman"/>
                <w:lang w:val="lt-LT"/>
              </w:rPr>
              <w:t xml:space="preserve"> pagal </w:t>
            </w:r>
            <w:r w:rsidR="00D84312" w:rsidRPr="005D460E">
              <w:rPr>
                <w:rFonts w:ascii="Times New Roman" w:hAnsi="Times New Roman" w:cs="Times New Roman"/>
                <w:lang w:val="lt-LT"/>
              </w:rPr>
              <w:t>Sutarties įkainius</w:t>
            </w:r>
            <w:r w:rsidR="007452C2" w:rsidRPr="005D460E">
              <w:rPr>
                <w:rFonts w:ascii="Times New Roman" w:hAnsi="Times New Roman" w:cs="Times New Roman"/>
                <w:lang w:val="lt-LT"/>
              </w:rPr>
              <w:t xml:space="preserve"> </w:t>
            </w:r>
            <w:r w:rsidR="00D84312" w:rsidRPr="005D460E">
              <w:rPr>
                <w:rFonts w:ascii="Times New Roman" w:hAnsi="Times New Roman" w:cs="Times New Roman"/>
                <w:lang w:val="lt-LT"/>
              </w:rPr>
              <w:t>(</w:t>
            </w:r>
            <w:r w:rsidR="00F54AC0" w:rsidRPr="005D460E">
              <w:rPr>
                <w:rFonts w:ascii="Times New Roman" w:hAnsi="Times New Roman" w:cs="Times New Roman"/>
                <w:lang w:val="lt-LT"/>
              </w:rPr>
              <w:t>atsižvelgiant į jų</w:t>
            </w:r>
            <w:r w:rsidR="009E656E" w:rsidRPr="005D460E">
              <w:rPr>
                <w:rFonts w:ascii="Times New Roman" w:hAnsi="Times New Roman" w:cs="Times New Roman"/>
                <w:lang w:val="lt-LT"/>
              </w:rPr>
              <w:t xml:space="preserve"> atliktą </w:t>
            </w:r>
            <w:r w:rsidR="00277AB9" w:rsidRPr="005D460E">
              <w:rPr>
                <w:rFonts w:ascii="Times New Roman" w:hAnsi="Times New Roman" w:cs="Times New Roman"/>
                <w:lang w:val="lt-LT"/>
              </w:rPr>
              <w:t>p</w:t>
            </w:r>
            <w:r w:rsidR="009E656E" w:rsidRPr="005D460E">
              <w:rPr>
                <w:rFonts w:ascii="Times New Roman" w:hAnsi="Times New Roman" w:cs="Times New Roman"/>
                <w:lang w:val="lt-LT"/>
              </w:rPr>
              <w:t>eržiūrą dėl kainų lygio pokyčio)</w:t>
            </w:r>
            <w:r w:rsidR="009478B9" w:rsidRPr="005D460E">
              <w:rPr>
                <w:rFonts w:ascii="Times New Roman" w:hAnsi="Times New Roman" w:cs="Times New Roman"/>
                <w:lang w:val="lt-LT"/>
              </w:rPr>
              <w:t>.</w:t>
            </w:r>
            <w:r w:rsidR="006C062F" w:rsidRPr="005D460E">
              <w:rPr>
                <w:rFonts w:ascii="Times New Roman" w:hAnsi="Times New Roman" w:cs="Times New Roman"/>
                <w:lang w:val="lt-LT"/>
              </w:rPr>
              <w:t xml:space="preserve"> Esant </w:t>
            </w:r>
            <w:r w:rsidR="003F3EC2" w:rsidRPr="005D460E">
              <w:rPr>
                <w:rFonts w:ascii="Times New Roman" w:hAnsi="Times New Roman" w:cs="Times New Roman"/>
                <w:lang w:val="lt-LT"/>
              </w:rPr>
              <w:t>Tiekėjo sutikimui suteikti papildomas paslaugas,</w:t>
            </w:r>
            <w:r w:rsidR="003F3EC2" w:rsidRPr="005D460E">
              <w:rPr>
                <w:rFonts w:ascii="Times New Roman" w:hAnsi="Times New Roman" w:cs="Times New Roman"/>
                <w:b/>
                <w:bCs/>
                <w:lang w:val="lt-LT"/>
              </w:rPr>
              <w:t xml:space="preserve"> </w:t>
            </w:r>
            <w:r w:rsidR="009478B9" w:rsidRPr="005D460E">
              <w:rPr>
                <w:rFonts w:ascii="Times New Roman" w:hAnsi="Times New Roman" w:cs="Times New Roman"/>
                <w:lang w:val="lt-LT"/>
              </w:rPr>
              <w:t xml:space="preserve">Sutarties </w:t>
            </w:r>
            <w:r w:rsidR="00EC7926" w:rsidRPr="005D460E">
              <w:rPr>
                <w:rFonts w:ascii="Times New Roman" w:hAnsi="Times New Roman" w:cs="Times New Roman"/>
                <w:lang w:val="lt-LT"/>
              </w:rPr>
              <w:t>pakeitimas įforminamas Šalių rašytiniu susitarimu.</w:t>
            </w:r>
          </w:p>
          <w:p w14:paraId="2657B347" w14:textId="59E8D3EE" w:rsidR="00B22D6F" w:rsidRPr="005D460E" w:rsidRDefault="004B0712" w:rsidP="001C0AFA">
            <w:pPr>
              <w:jc w:val="both"/>
              <w:rPr>
                <w:rFonts w:ascii="Times New Roman" w:hAnsi="Times New Roman" w:cs="Times New Roman"/>
                <w:lang w:val="lt-LT" w:eastAsia="lt-LT"/>
              </w:rPr>
            </w:pPr>
            <w:r w:rsidRPr="005D460E">
              <w:rPr>
                <w:rFonts w:ascii="Times New Roman" w:hAnsi="Times New Roman" w:cs="Times New Roman"/>
                <w:lang w:val="lt-LT" w:eastAsia="lt-LT"/>
              </w:rPr>
              <w:t>10.3.</w:t>
            </w:r>
            <w:r w:rsidR="004E5A18" w:rsidRPr="005D460E">
              <w:rPr>
                <w:rFonts w:ascii="Times New Roman" w:hAnsi="Times New Roman" w:cs="Times New Roman"/>
                <w:lang w:val="lt-LT" w:eastAsia="lt-LT"/>
              </w:rPr>
              <w:t xml:space="preserve"> </w:t>
            </w:r>
            <w:r w:rsidRPr="005D460E">
              <w:rPr>
                <w:rFonts w:ascii="Times New Roman" w:hAnsi="Times New Roman" w:cs="Times New Roman"/>
                <w:lang w:val="lt-LT" w:eastAsia="lt-LT"/>
              </w:rPr>
              <w:t>Sutartis gali būti keič</w:t>
            </w:r>
            <w:r w:rsidR="009A7F2E" w:rsidRPr="005D460E">
              <w:rPr>
                <w:rFonts w:ascii="Times New Roman" w:hAnsi="Times New Roman" w:cs="Times New Roman"/>
                <w:lang w:val="lt-LT" w:eastAsia="lt-LT"/>
              </w:rPr>
              <w:t>iam</w:t>
            </w:r>
            <w:r w:rsidRPr="005D460E">
              <w:rPr>
                <w:rFonts w:ascii="Times New Roman" w:hAnsi="Times New Roman" w:cs="Times New Roman"/>
                <w:lang w:val="lt-LT" w:eastAsia="lt-LT"/>
              </w:rPr>
              <w:t>a ir kita</w:t>
            </w:r>
            <w:r w:rsidR="001910ED" w:rsidRPr="005D460E">
              <w:rPr>
                <w:rFonts w:ascii="Times New Roman" w:hAnsi="Times New Roman" w:cs="Times New Roman"/>
                <w:lang w:val="lt-LT" w:eastAsia="lt-LT"/>
              </w:rPr>
              <w:t>is</w:t>
            </w:r>
            <w:r w:rsidRPr="005D460E">
              <w:rPr>
                <w:rFonts w:ascii="Times New Roman" w:hAnsi="Times New Roman" w:cs="Times New Roman"/>
                <w:lang w:val="lt-LT" w:eastAsia="lt-LT"/>
              </w:rPr>
              <w:t xml:space="preserve"> Sutarties Bendrųjų sąlygų </w:t>
            </w:r>
            <w:r w:rsidR="00AB6DEB" w:rsidRPr="005D460E">
              <w:rPr>
                <w:rFonts w:ascii="Times New Roman" w:hAnsi="Times New Roman" w:cs="Times New Roman"/>
                <w:lang w:val="lt-LT" w:eastAsia="lt-LT"/>
              </w:rPr>
              <w:t>20 punkte nurodytais atvejais.</w:t>
            </w:r>
          </w:p>
        </w:tc>
      </w:tr>
      <w:tr w:rsidR="001C0AFA" w:rsidRPr="005D460E" w14:paraId="1B178EC0" w14:textId="77777777" w:rsidTr="00EF3F22">
        <w:trPr>
          <w:trHeight w:val="300"/>
        </w:trPr>
        <w:tc>
          <w:tcPr>
            <w:tcW w:w="2830" w:type="dxa"/>
          </w:tcPr>
          <w:p w14:paraId="33365174" w14:textId="6B99F534" w:rsidR="001C0AFA" w:rsidRPr="005D460E" w:rsidRDefault="001C0AFA" w:rsidP="001C0AFA">
            <w:pPr>
              <w:jc w:val="both"/>
              <w:rPr>
                <w:rFonts w:ascii="Times New Roman" w:hAnsi="Times New Roman" w:cs="Times New Roman"/>
                <w:b/>
                <w:bCs/>
                <w:lang w:val="lt-LT"/>
              </w:rPr>
            </w:pPr>
            <w:r w:rsidRPr="005D460E">
              <w:rPr>
                <w:rFonts w:ascii="Times New Roman" w:hAnsi="Times New Roman" w:cs="Times New Roman"/>
                <w:b/>
                <w:bCs/>
                <w:lang w:val="lt-LT"/>
              </w:rPr>
              <w:t>10.2. Sutarties galiojimo termino pratęsimas</w:t>
            </w:r>
          </w:p>
        </w:tc>
        <w:tc>
          <w:tcPr>
            <w:tcW w:w="7371" w:type="dxa"/>
          </w:tcPr>
          <w:p w14:paraId="45DFAE99" w14:textId="158F10CF" w:rsidR="001C0AFA" w:rsidRPr="005D460E" w:rsidRDefault="009E773C" w:rsidP="009E773C">
            <w:pPr>
              <w:rPr>
                <w:rFonts w:ascii="Times New Roman" w:eastAsia="Times New Roman" w:hAnsi="Times New Roman" w:cs="Times New Roman"/>
                <w:lang w:val="lt-LT"/>
                <w14:ligatures w14:val="none"/>
              </w:rPr>
            </w:pPr>
            <w:r w:rsidRPr="005D460E">
              <w:rPr>
                <w:rFonts w:ascii="Times New Roman" w:eastAsia="Times New Roman" w:hAnsi="Times New Roman" w:cs="Times New Roman"/>
                <w:lang w:val="lt-LT"/>
                <w14:ligatures w14:val="none"/>
              </w:rPr>
              <w:t>Netaikoma</w:t>
            </w:r>
          </w:p>
        </w:tc>
      </w:tr>
      <w:tr w:rsidR="001C0AFA" w:rsidRPr="005D460E" w14:paraId="1D450087" w14:textId="77777777" w:rsidTr="00A86AB9">
        <w:trPr>
          <w:trHeight w:val="340"/>
        </w:trPr>
        <w:tc>
          <w:tcPr>
            <w:tcW w:w="10201" w:type="dxa"/>
            <w:gridSpan w:val="2"/>
            <w:vAlign w:val="center"/>
          </w:tcPr>
          <w:p w14:paraId="7BB9AD94" w14:textId="0A6A69DA" w:rsidR="001C0AFA" w:rsidRPr="005D460E" w:rsidRDefault="001C0AFA" w:rsidP="001C0AFA">
            <w:pPr>
              <w:jc w:val="center"/>
              <w:rPr>
                <w:rFonts w:ascii="Times New Roman" w:hAnsi="Times New Roman" w:cs="Times New Roman"/>
                <w:b/>
                <w:bCs/>
                <w:lang w:val="lt-LT"/>
              </w:rPr>
            </w:pPr>
            <w:r w:rsidRPr="005D460E">
              <w:rPr>
                <w:rFonts w:ascii="Times New Roman" w:hAnsi="Times New Roman" w:cs="Times New Roman"/>
                <w:b/>
                <w:bCs/>
                <w:lang w:val="lt-LT"/>
              </w:rPr>
              <w:t>11. SUTARTIES NUTRAUKIMAS</w:t>
            </w:r>
          </w:p>
        </w:tc>
      </w:tr>
      <w:tr w:rsidR="001C0AFA" w:rsidRPr="005D460E" w14:paraId="1B9FBAD3" w14:textId="77777777" w:rsidTr="00EF3F22">
        <w:trPr>
          <w:trHeight w:val="300"/>
        </w:trPr>
        <w:tc>
          <w:tcPr>
            <w:tcW w:w="2830" w:type="dxa"/>
          </w:tcPr>
          <w:p w14:paraId="4F4C4301" w14:textId="396E09B0" w:rsidR="001C0AFA" w:rsidRPr="005D460E" w:rsidRDefault="001C0AFA" w:rsidP="00C71898">
            <w:pPr>
              <w:rPr>
                <w:rFonts w:ascii="Times New Roman" w:hAnsi="Times New Roman" w:cs="Times New Roman"/>
                <w:b/>
                <w:bCs/>
                <w:lang w:val="lt-LT"/>
              </w:rPr>
            </w:pPr>
            <w:r w:rsidRPr="005D460E">
              <w:rPr>
                <w:rFonts w:ascii="Times New Roman" w:hAnsi="Times New Roman" w:cs="Times New Roman"/>
                <w:b/>
                <w:bCs/>
                <w:lang w:val="lt-LT"/>
              </w:rPr>
              <w:t>11.1. Sutarties nutraukimo pagrindai</w:t>
            </w:r>
          </w:p>
        </w:tc>
        <w:tc>
          <w:tcPr>
            <w:tcW w:w="7371" w:type="dxa"/>
          </w:tcPr>
          <w:p w14:paraId="629E30EB" w14:textId="172FC1FE" w:rsidR="00B859AE" w:rsidRPr="005D460E" w:rsidRDefault="00AC6ED8" w:rsidP="00F5040D">
            <w:pPr>
              <w:jc w:val="both"/>
              <w:rPr>
                <w:rFonts w:ascii="Times New Roman" w:hAnsi="Times New Roman" w:cs="Times New Roman"/>
                <w:lang w:val="lt-LT"/>
              </w:rPr>
            </w:pPr>
            <w:r w:rsidRPr="005D460E">
              <w:rPr>
                <w:rFonts w:ascii="Times New Roman" w:hAnsi="Times New Roman" w:cs="Times New Roman"/>
                <w:lang w:val="lt-LT"/>
              </w:rPr>
              <w:t>11.1.</w:t>
            </w:r>
            <w:r w:rsidR="00277AB9" w:rsidRPr="005D460E">
              <w:rPr>
                <w:rFonts w:ascii="Times New Roman" w:hAnsi="Times New Roman" w:cs="Times New Roman"/>
                <w:lang w:val="lt-LT"/>
              </w:rPr>
              <w:t xml:space="preserve"> </w:t>
            </w:r>
            <w:r w:rsidR="006907EB" w:rsidRPr="005D460E">
              <w:rPr>
                <w:rFonts w:ascii="Times New Roman" w:hAnsi="Times New Roman" w:cs="Times New Roman"/>
                <w:lang w:val="lt-LT"/>
              </w:rPr>
              <w:t xml:space="preserve">Sutartis gali būti nutraukiama rašytiniu Šalių susitarimu arba vienašališkai, Bendrosiose </w:t>
            </w:r>
            <w:r w:rsidR="002D37A9" w:rsidRPr="005D460E">
              <w:rPr>
                <w:rFonts w:ascii="Times New Roman" w:hAnsi="Times New Roman" w:cs="Times New Roman"/>
                <w:lang w:val="lt-LT"/>
              </w:rPr>
              <w:t xml:space="preserve">Sutarties sąlygose ir šiais Specialiosiose Sutarties </w:t>
            </w:r>
            <w:r w:rsidR="006907EB" w:rsidRPr="005D460E">
              <w:rPr>
                <w:rFonts w:ascii="Times New Roman" w:hAnsi="Times New Roman" w:cs="Times New Roman"/>
                <w:lang w:val="lt-LT"/>
              </w:rPr>
              <w:t>sąlygose</w:t>
            </w:r>
            <w:r w:rsidR="00B87079" w:rsidRPr="005D460E">
              <w:rPr>
                <w:rFonts w:ascii="Times New Roman" w:hAnsi="Times New Roman" w:cs="Times New Roman"/>
                <w:lang w:val="lt-LT"/>
              </w:rPr>
              <w:t xml:space="preserve"> nurodytais atvejais ir</w:t>
            </w:r>
            <w:r w:rsidR="006907EB" w:rsidRPr="005D460E">
              <w:rPr>
                <w:rFonts w:ascii="Times New Roman" w:hAnsi="Times New Roman" w:cs="Times New Roman"/>
                <w:lang w:val="lt-LT"/>
              </w:rPr>
              <w:t xml:space="preserve"> nustatyta tvarka</w:t>
            </w:r>
            <w:r w:rsidR="00277AB9" w:rsidRPr="005D460E">
              <w:rPr>
                <w:rFonts w:ascii="Times New Roman" w:hAnsi="Times New Roman" w:cs="Times New Roman"/>
                <w:lang w:val="lt-LT"/>
              </w:rPr>
              <w:t>:</w:t>
            </w:r>
            <w:r w:rsidR="00F5040D" w:rsidRPr="005D460E">
              <w:rPr>
                <w:rFonts w:ascii="Times New Roman" w:hAnsi="Times New Roman" w:cs="Times New Roman"/>
                <w:lang w:val="lt-LT"/>
              </w:rPr>
              <w:t xml:space="preserve"> </w:t>
            </w:r>
          </w:p>
          <w:p w14:paraId="0B7D5842" w14:textId="0D32DA8A" w:rsidR="00BD716F" w:rsidRPr="005D460E" w:rsidRDefault="00B859AE" w:rsidP="00B55A48">
            <w:pPr>
              <w:jc w:val="both"/>
              <w:rPr>
                <w:rFonts w:ascii="Times New Roman" w:hAnsi="Times New Roman" w:cs="Times New Roman"/>
                <w:lang w:val="lt-LT"/>
              </w:rPr>
            </w:pPr>
            <w:r w:rsidRPr="005D460E">
              <w:rPr>
                <w:rFonts w:ascii="Times New Roman" w:hAnsi="Times New Roman" w:cs="Times New Roman"/>
                <w:lang w:val="lt-LT"/>
              </w:rPr>
              <w:t xml:space="preserve">11.1.1. Pirkėjas turi teisę vienašališkai nutraukti </w:t>
            </w:r>
            <w:r w:rsidR="00885345" w:rsidRPr="005D460E">
              <w:rPr>
                <w:rFonts w:ascii="Times New Roman" w:hAnsi="Times New Roman" w:cs="Times New Roman"/>
                <w:lang w:val="lt-LT"/>
              </w:rPr>
              <w:t>S</w:t>
            </w:r>
            <w:r w:rsidRPr="005D460E">
              <w:rPr>
                <w:rFonts w:ascii="Times New Roman" w:hAnsi="Times New Roman" w:cs="Times New Roman"/>
                <w:lang w:val="lt-LT"/>
              </w:rPr>
              <w:t xml:space="preserve">utartį įspėjęs </w:t>
            </w:r>
            <w:r w:rsidR="00885345" w:rsidRPr="005D460E">
              <w:rPr>
                <w:rFonts w:ascii="Times New Roman" w:hAnsi="Times New Roman" w:cs="Times New Roman"/>
                <w:lang w:val="lt-LT"/>
              </w:rPr>
              <w:t>T</w:t>
            </w:r>
            <w:r w:rsidRPr="005D460E">
              <w:rPr>
                <w:rFonts w:ascii="Times New Roman" w:hAnsi="Times New Roman" w:cs="Times New Roman"/>
                <w:lang w:val="lt-LT"/>
              </w:rPr>
              <w:t>iekėją prieš 15</w:t>
            </w:r>
            <w:r w:rsidR="00FD4D7D" w:rsidRPr="005D460E">
              <w:rPr>
                <w:rFonts w:ascii="Times New Roman" w:hAnsi="Times New Roman" w:cs="Times New Roman"/>
                <w:lang w:val="lt-LT"/>
              </w:rPr>
              <w:t> </w:t>
            </w:r>
            <w:r w:rsidRPr="005D460E">
              <w:rPr>
                <w:rFonts w:ascii="Times New Roman" w:hAnsi="Times New Roman" w:cs="Times New Roman"/>
                <w:lang w:val="lt-LT"/>
              </w:rPr>
              <w:t>(penkiolika) kalendorinių dienų</w:t>
            </w:r>
            <w:r w:rsidR="001E4269" w:rsidRPr="005D460E">
              <w:rPr>
                <w:rFonts w:ascii="Times New Roman" w:hAnsi="Times New Roman" w:cs="Times New Roman"/>
                <w:lang w:val="lt-LT"/>
              </w:rPr>
              <w:t>,</w:t>
            </w:r>
            <w:r w:rsidRPr="005D460E">
              <w:rPr>
                <w:rFonts w:ascii="Times New Roman" w:hAnsi="Times New Roman" w:cs="Times New Roman"/>
                <w:lang w:val="lt-LT"/>
              </w:rPr>
              <w:t xml:space="preserve"> jei</w:t>
            </w:r>
            <w:r w:rsidR="00BD716F" w:rsidRPr="005D460E">
              <w:rPr>
                <w:rFonts w:ascii="Times New Roman" w:hAnsi="Times New Roman" w:cs="Times New Roman"/>
                <w:lang w:val="lt-LT"/>
              </w:rPr>
              <w:t>:</w:t>
            </w:r>
          </w:p>
          <w:p w14:paraId="3BB35D6C" w14:textId="53333D4D" w:rsidR="001C0AFA" w:rsidRPr="005D460E" w:rsidRDefault="00841995" w:rsidP="00B55A48">
            <w:pPr>
              <w:jc w:val="both"/>
              <w:rPr>
                <w:rFonts w:ascii="Times New Roman" w:hAnsi="Times New Roman" w:cs="Times New Roman"/>
                <w:lang w:val="lt-LT"/>
              </w:rPr>
            </w:pPr>
            <w:r w:rsidRPr="005D460E">
              <w:rPr>
                <w:rFonts w:ascii="Times New Roman" w:hAnsi="Times New Roman" w:cs="Times New Roman"/>
                <w:lang w:val="lt-LT"/>
              </w:rPr>
              <w:t>11.1.1.1.</w:t>
            </w:r>
            <w:r w:rsidR="003B3316" w:rsidRPr="005D460E">
              <w:rPr>
                <w:rFonts w:ascii="Times New Roman" w:hAnsi="Times New Roman" w:cs="Times New Roman"/>
                <w:lang w:val="lt-LT"/>
              </w:rPr>
              <w:t xml:space="preserve"> </w:t>
            </w:r>
            <w:r w:rsidR="00F5040D" w:rsidRPr="005D460E">
              <w:rPr>
                <w:rFonts w:ascii="Times New Roman" w:hAnsi="Times New Roman" w:cs="Times New Roman"/>
                <w:lang w:val="lt-LT"/>
              </w:rPr>
              <w:t>Tiekėjas pažeidžia Sutarties</w:t>
            </w:r>
            <w:r w:rsidR="003E12DE" w:rsidRPr="005D460E">
              <w:rPr>
                <w:rFonts w:ascii="Times New Roman" w:hAnsi="Times New Roman" w:cs="Times New Roman"/>
                <w:lang w:val="lt-LT"/>
              </w:rPr>
              <w:t xml:space="preserve"> Bendrąsia</w:t>
            </w:r>
            <w:r w:rsidR="00482DCC" w:rsidRPr="005D460E">
              <w:rPr>
                <w:rFonts w:ascii="Times New Roman" w:hAnsi="Times New Roman" w:cs="Times New Roman"/>
                <w:lang w:val="lt-LT"/>
              </w:rPr>
              <w:t>s ir</w:t>
            </w:r>
            <w:r w:rsidR="00885345" w:rsidRPr="005D460E">
              <w:rPr>
                <w:rFonts w:ascii="Times New Roman" w:hAnsi="Times New Roman" w:cs="Times New Roman"/>
                <w:lang w:val="lt-LT"/>
              </w:rPr>
              <w:t xml:space="preserve"> (ar)</w:t>
            </w:r>
            <w:r w:rsidR="00482DCC" w:rsidRPr="005D460E">
              <w:rPr>
                <w:rFonts w:ascii="Times New Roman" w:hAnsi="Times New Roman" w:cs="Times New Roman"/>
                <w:lang w:val="lt-LT"/>
              </w:rPr>
              <w:t xml:space="preserve"> Specialiąsias </w:t>
            </w:r>
            <w:r w:rsidR="00F5040D" w:rsidRPr="005D460E">
              <w:rPr>
                <w:rFonts w:ascii="Times New Roman" w:hAnsi="Times New Roman" w:cs="Times New Roman"/>
                <w:lang w:val="lt-LT"/>
              </w:rPr>
              <w:t>sąlygas, kurios yra laikomos esminėmis ir (ar) padaro esminį Sutarties pažeidimą</w:t>
            </w:r>
            <w:r w:rsidR="008E1E4F" w:rsidRPr="005D460E">
              <w:rPr>
                <w:rFonts w:ascii="Times New Roman" w:hAnsi="Times New Roman" w:cs="Times New Roman"/>
                <w:lang w:val="lt-LT"/>
              </w:rPr>
              <w:t>, kaip jis apibrėžtas šioje Sutartyje</w:t>
            </w:r>
            <w:r w:rsidR="00277AB9" w:rsidRPr="005D460E">
              <w:rPr>
                <w:rFonts w:ascii="Times New Roman" w:hAnsi="Times New Roman" w:cs="Times New Roman"/>
                <w:lang w:val="lt-LT"/>
              </w:rPr>
              <w:t>.</w:t>
            </w:r>
          </w:p>
        </w:tc>
      </w:tr>
      <w:tr w:rsidR="001C0AFA" w:rsidRPr="005D460E" w14:paraId="372741A9" w14:textId="77777777" w:rsidTr="00EF3F22">
        <w:trPr>
          <w:trHeight w:val="300"/>
        </w:trPr>
        <w:tc>
          <w:tcPr>
            <w:tcW w:w="2830" w:type="dxa"/>
          </w:tcPr>
          <w:p w14:paraId="650FEF33" w14:textId="77777777" w:rsidR="001C0AFA" w:rsidRPr="005D460E" w:rsidRDefault="001C0AFA" w:rsidP="00A07590">
            <w:pPr>
              <w:rPr>
                <w:rFonts w:ascii="Times New Roman" w:hAnsi="Times New Roman" w:cs="Times New Roman"/>
                <w:b/>
                <w:bCs/>
                <w:lang w:val="lt-LT"/>
              </w:rPr>
            </w:pPr>
            <w:r w:rsidRPr="005D460E">
              <w:rPr>
                <w:rFonts w:ascii="Times New Roman" w:hAnsi="Times New Roman" w:cs="Times New Roman"/>
                <w:b/>
                <w:bCs/>
                <w:lang w:val="lt-LT"/>
              </w:rPr>
              <w:t>11.2. Esminiai Sutarties pažeidimai</w:t>
            </w:r>
          </w:p>
          <w:p w14:paraId="7B15ABF2" w14:textId="23B2FED8" w:rsidR="001C0AFA" w:rsidRPr="005D460E" w:rsidRDefault="001C0AFA" w:rsidP="001C0AFA">
            <w:pPr>
              <w:rPr>
                <w:rFonts w:ascii="Times New Roman" w:hAnsi="Times New Roman" w:cs="Times New Roman"/>
                <w:b/>
                <w:bCs/>
                <w:lang w:val="lt-LT"/>
              </w:rPr>
            </w:pPr>
          </w:p>
        </w:tc>
        <w:tc>
          <w:tcPr>
            <w:tcW w:w="7371" w:type="dxa"/>
          </w:tcPr>
          <w:p w14:paraId="3AFD7BE3" w14:textId="203A568B" w:rsidR="00F36CB0" w:rsidRPr="005D460E" w:rsidRDefault="00F36CB0" w:rsidP="0079243F">
            <w:pPr>
              <w:spacing w:line="257" w:lineRule="auto"/>
              <w:jc w:val="both"/>
              <w:rPr>
                <w:rFonts w:ascii="Times New Roman" w:eastAsia="Arial" w:hAnsi="Times New Roman" w:cs="Times New Roman"/>
                <w:lang w:val="lt"/>
              </w:rPr>
            </w:pPr>
            <w:r w:rsidRPr="005D460E">
              <w:rPr>
                <w:rFonts w:ascii="Times New Roman" w:eastAsia="Arial" w:hAnsi="Times New Roman" w:cs="Times New Roman"/>
                <w:lang w:val="lt"/>
              </w:rPr>
              <w:t>11.2.</w:t>
            </w:r>
            <w:r w:rsidR="00CB3AE9" w:rsidRPr="005D460E">
              <w:rPr>
                <w:rFonts w:ascii="Times New Roman" w:eastAsia="Arial" w:hAnsi="Times New Roman" w:cs="Times New Roman"/>
                <w:lang w:val="lt"/>
              </w:rPr>
              <w:t>1</w:t>
            </w:r>
            <w:r w:rsidRPr="005D460E">
              <w:rPr>
                <w:rFonts w:ascii="Times New Roman" w:eastAsia="Arial" w:hAnsi="Times New Roman" w:cs="Times New Roman"/>
                <w:lang w:val="lt"/>
              </w:rPr>
              <w:t>. jeigu Tiekėjas nesilaik</w:t>
            </w:r>
            <w:r w:rsidR="00035FF5" w:rsidRPr="005D460E">
              <w:rPr>
                <w:rFonts w:ascii="Times New Roman" w:eastAsia="Arial" w:hAnsi="Times New Roman" w:cs="Times New Roman"/>
                <w:lang w:val="lt"/>
              </w:rPr>
              <w:t>ant</w:t>
            </w:r>
            <w:r w:rsidRPr="005D460E">
              <w:rPr>
                <w:rFonts w:ascii="Times New Roman" w:eastAsia="Arial" w:hAnsi="Times New Roman" w:cs="Times New Roman"/>
                <w:lang w:val="lt"/>
              </w:rPr>
              <w:t xml:space="preserve"> Sutartyje nustatytų Paslaugų teikimo terminų</w:t>
            </w:r>
            <w:r w:rsidR="00E66731" w:rsidRPr="005D460E">
              <w:rPr>
                <w:rFonts w:ascii="Times New Roman" w:eastAsia="Arial" w:hAnsi="Times New Roman" w:cs="Times New Roman"/>
                <w:lang w:val="lt"/>
              </w:rPr>
              <w:t xml:space="preserve"> </w:t>
            </w:r>
            <w:r w:rsidRPr="005D460E">
              <w:rPr>
                <w:rFonts w:ascii="Times New Roman" w:eastAsia="Arial" w:hAnsi="Times New Roman" w:cs="Times New Roman"/>
                <w:lang w:val="lt"/>
              </w:rPr>
              <w:t>2</w:t>
            </w:r>
            <w:r w:rsidR="00FD4D7D" w:rsidRPr="005D460E">
              <w:rPr>
                <w:rFonts w:ascii="Times New Roman" w:eastAsia="Arial" w:hAnsi="Times New Roman" w:cs="Times New Roman"/>
                <w:lang w:val="lt"/>
              </w:rPr>
              <w:t> </w:t>
            </w:r>
            <w:r w:rsidRPr="005D460E">
              <w:rPr>
                <w:rFonts w:ascii="Times New Roman" w:eastAsia="Arial" w:hAnsi="Times New Roman" w:cs="Times New Roman"/>
                <w:lang w:val="lt"/>
              </w:rPr>
              <w:t>(du) kartus iš eilės arba</w:t>
            </w:r>
            <w:r w:rsidR="00427A0B" w:rsidRPr="005D460E">
              <w:rPr>
                <w:rFonts w:ascii="Times New Roman" w:eastAsia="Arial" w:hAnsi="Times New Roman" w:cs="Times New Roman"/>
                <w:lang w:val="lt"/>
              </w:rPr>
              <w:t xml:space="preserve"> bent vieną kartą</w:t>
            </w:r>
            <w:r w:rsidRPr="005D460E">
              <w:rPr>
                <w:rFonts w:ascii="Times New Roman" w:eastAsia="Arial" w:hAnsi="Times New Roman" w:cs="Times New Roman"/>
                <w:lang w:val="lt"/>
              </w:rPr>
              <w:t xml:space="preserve"> daugiau nei </w:t>
            </w:r>
            <w:r w:rsidR="00EE4B05" w:rsidRPr="005D460E">
              <w:rPr>
                <w:rFonts w:ascii="Times New Roman" w:eastAsia="Arial" w:hAnsi="Times New Roman" w:cs="Times New Roman"/>
                <w:lang w:val="lt"/>
              </w:rPr>
              <w:t>1</w:t>
            </w:r>
            <w:r w:rsidR="001B4614" w:rsidRPr="005D460E">
              <w:rPr>
                <w:rFonts w:ascii="Times New Roman" w:eastAsia="Arial" w:hAnsi="Times New Roman" w:cs="Times New Roman"/>
                <w:lang w:val="lt"/>
              </w:rPr>
              <w:t>0</w:t>
            </w:r>
            <w:r w:rsidR="0067219A" w:rsidRPr="005D460E">
              <w:rPr>
                <w:rFonts w:ascii="Times New Roman" w:eastAsia="Arial" w:hAnsi="Times New Roman" w:cs="Times New Roman"/>
                <w:lang w:val="lt"/>
              </w:rPr>
              <w:t xml:space="preserve"> </w:t>
            </w:r>
            <w:r w:rsidR="00FD4D7D" w:rsidRPr="005D460E">
              <w:rPr>
                <w:rFonts w:ascii="Times New Roman" w:eastAsia="Arial" w:hAnsi="Times New Roman" w:cs="Times New Roman"/>
                <w:lang w:val="lt"/>
              </w:rPr>
              <w:t xml:space="preserve">(dešimt) </w:t>
            </w:r>
            <w:r w:rsidR="0067219A" w:rsidRPr="005D460E">
              <w:rPr>
                <w:rFonts w:ascii="Times New Roman" w:eastAsia="Arial" w:hAnsi="Times New Roman" w:cs="Times New Roman"/>
                <w:lang w:val="lt"/>
              </w:rPr>
              <w:t>kalendorinių</w:t>
            </w:r>
            <w:r w:rsidR="00477687" w:rsidRPr="005D460E">
              <w:rPr>
                <w:rFonts w:ascii="Times New Roman" w:eastAsia="Arial" w:hAnsi="Times New Roman" w:cs="Times New Roman"/>
                <w:lang w:val="lt"/>
              </w:rPr>
              <w:t xml:space="preserve"> dienų</w:t>
            </w:r>
            <w:r w:rsidR="00DA1E26" w:rsidRPr="005D460E">
              <w:rPr>
                <w:rFonts w:ascii="Times New Roman" w:eastAsia="Arial" w:hAnsi="Times New Roman" w:cs="Times New Roman"/>
                <w:lang w:val="lt"/>
              </w:rPr>
              <w:t>,</w:t>
            </w:r>
            <w:r w:rsidR="00AA20D2" w:rsidRPr="005D460E">
              <w:rPr>
                <w:rFonts w:ascii="Times New Roman" w:eastAsia="Arial" w:hAnsi="Times New Roman" w:cs="Times New Roman"/>
                <w:lang w:val="lt"/>
              </w:rPr>
              <w:t xml:space="preserve"> </w:t>
            </w:r>
            <w:r w:rsidR="000B3437" w:rsidRPr="005D460E">
              <w:rPr>
                <w:rFonts w:ascii="Times New Roman" w:eastAsia="Arial" w:hAnsi="Times New Roman" w:cs="Times New Roman"/>
                <w:lang w:val="lt"/>
              </w:rPr>
              <w:t>vėluoja suteikti Paslaugas</w:t>
            </w:r>
            <w:r w:rsidRPr="005D460E">
              <w:rPr>
                <w:rFonts w:ascii="Times New Roman" w:eastAsia="Arial" w:hAnsi="Times New Roman" w:cs="Times New Roman"/>
                <w:lang w:val="lt"/>
              </w:rPr>
              <w:t>;</w:t>
            </w:r>
          </w:p>
          <w:p w14:paraId="29869240" w14:textId="5E406990" w:rsidR="00F36CB0" w:rsidRPr="005D460E" w:rsidRDefault="00F36CB0" w:rsidP="0079243F">
            <w:pPr>
              <w:tabs>
                <w:tab w:val="left" w:pos="567"/>
                <w:tab w:val="left" w:pos="851"/>
                <w:tab w:val="left" w:pos="992"/>
                <w:tab w:val="left" w:pos="1134"/>
              </w:tabs>
              <w:spacing w:line="257" w:lineRule="auto"/>
              <w:jc w:val="both"/>
              <w:rPr>
                <w:rFonts w:ascii="Times New Roman" w:eastAsia="Arial" w:hAnsi="Times New Roman" w:cs="Times New Roman"/>
                <w:lang w:val="lt"/>
              </w:rPr>
            </w:pPr>
            <w:r w:rsidRPr="005D460E">
              <w:rPr>
                <w:rFonts w:ascii="Times New Roman" w:eastAsia="Arial" w:hAnsi="Times New Roman" w:cs="Times New Roman"/>
                <w:lang w:val="lt"/>
              </w:rPr>
              <w:t>11.2.</w:t>
            </w:r>
            <w:r w:rsidR="00FB40D9" w:rsidRPr="005D460E">
              <w:rPr>
                <w:rFonts w:ascii="Times New Roman" w:eastAsia="Arial" w:hAnsi="Times New Roman" w:cs="Times New Roman"/>
                <w:lang w:val="lt"/>
              </w:rPr>
              <w:t>2</w:t>
            </w:r>
            <w:r w:rsidRPr="005D460E">
              <w:rPr>
                <w:rFonts w:ascii="Times New Roman" w:eastAsia="Arial" w:hAnsi="Times New Roman" w:cs="Times New Roman"/>
                <w:lang w:val="lt"/>
              </w:rPr>
              <w:t xml:space="preserve">. jeigu </w:t>
            </w:r>
            <w:r w:rsidR="00E70763" w:rsidRPr="005D460E">
              <w:rPr>
                <w:rFonts w:ascii="Times New Roman" w:eastAsia="Arial" w:hAnsi="Times New Roman" w:cs="Times New Roman"/>
                <w:lang w:val="lt"/>
              </w:rPr>
              <w:t xml:space="preserve">Tiekėjui </w:t>
            </w:r>
            <w:r w:rsidRPr="005D460E">
              <w:rPr>
                <w:rFonts w:ascii="Times New Roman" w:eastAsia="Arial" w:hAnsi="Times New Roman" w:cs="Times New Roman"/>
                <w:lang w:val="lt"/>
              </w:rPr>
              <w:t>priskaičiuotų netesybų suma viršija 20 (dvidešimt) proc. Pradinės sutarties vertės;</w:t>
            </w:r>
          </w:p>
          <w:p w14:paraId="2AA57279" w14:textId="10034B5B" w:rsidR="00F36CB0" w:rsidRPr="005D460E" w:rsidRDefault="00F36CB0" w:rsidP="0079243F">
            <w:pPr>
              <w:tabs>
                <w:tab w:val="left" w:pos="567"/>
                <w:tab w:val="left" w:pos="851"/>
                <w:tab w:val="left" w:pos="992"/>
                <w:tab w:val="left" w:pos="1134"/>
              </w:tabs>
              <w:spacing w:line="257" w:lineRule="auto"/>
              <w:jc w:val="both"/>
              <w:rPr>
                <w:rFonts w:ascii="Times New Roman" w:eastAsia="Arial" w:hAnsi="Times New Roman" w:cs="Times New Roman"/>
                <w:lang w:val="lt"/>
              </w:rPr>
            </w:pPr>
            <w:r w:rsidRPr="005D460E">
              <w:rPr>
                <w:rFonts w:ascii="Times New Roman" w:eastAsia="Arial" w:hAnsi="Times New Roman" w:cs="Times New Roman"/>
                <w:lang w:val="lt"/>
              </w:rPr>
              <w:t>11.2.</w:t>
            </w:r>
            <w:r w:rsidR="00DD4899" w:rsidRPr="005D460E">
              <w:rPr>
                <w:rFonts w:ascii="Times New Roman" w:eastAsia="Arial" w:hAnsi="Times New Roman" w:cs="Times New Roman"/>
                <w:lang w:val="lt"/>
              </w:rPr>
              <w:t>3</w:t>
            </w:r>
            <w:r w:rsidRPr="005D460E">
              <w:rPr>
                <w:rFonts w:ascii="Times New Roman" w:eastAsia="Arial" w:hAnsi="Times New Roman" w:cs="Times New Roman"/>
                <w:lang w:val="lt"/>
              </w:rPr>
              <w:t>. Tiekėjas pažeidžia Paslaugų suteikimo terminus ir dėl Paslaugų suteikimo vėlavimo Paslaugos tampa nebereikalingos;</w:t>
            </w:r>
          </w:p>
          <w:p w14:paraId="282561E7" w14:textId="518864A8" w:rsidR="00F36CB0" w:rsidRPr="005D460E" w:rsidRDefault="00F36CB0" w:rsidP="0079243F">
            <w:pPr>
              <w:tabs>
                <w:tab w:val="left" w:pos="567"/>
                <w:tab w:val="left" w:pos="851"/>
                <w:tab w:val="left" w:pos="992"/>
                <w:tab w:val="left" w:pos="1134"/>
              </w:tabs>
              <w:spacing w:line="257" w:lineRule="auto"/>
              <w:jc w:val="both"/>
              <w:rPr>
                <w:rFonts w:ascii="Times New Roman" w:eastAsia="Arial" w:hAnsi="Times New Roman" w:cs="Times New Roman"/>
                <w:lang w:val="lt"/>
              </w:rPr>
            </w:pPr>
            <w:r w:rsidRPr="005D460E">
              <w:rPr>
                <w:rFonts w:ascii="Times New Roman" w:eastAsia="Arial" w:hAnsi="Times New Roman" w:cs="Times New Roman"/>
                <w:lang w:val="lt"/>
              </w:rPr>
              <w:t>11.2.</w:t>
            </w:r>
            <w:r w:rsidR="00DD4899" w:rsidRPr="005D460E">
              <w:rPr>
                <w:rFonts w:ascii="Times New Roman" w:eastAsia="Arial" w:hAnsi="Times New Roman" w:cs="Times New Roman"/>
                <w:lang w:val="lt"/>
              </w:rPr>
              <w:t>4</w:t>
            </w:r>
            <w:r w:rsidRPr="005D460E">
              <w:rPr>
                <w:rFonts w:ascii="Times New Roman" w:eastAsia="Arial" w:hAnsi="Times New Roman" w:cs="Times New Roman"/>
                <w:lang w:val="lt"/>
              </w:rPr>
              <w:t xml:space="preserve">. Tiekėjas daugiau kaip </w:t>
            </w:r>
            <w:r w:rsidR="001B4614" w:rsidRPr="005D460E">
              <w:rPr>
                <w:rFonts w:ascii="Times New Roman" w:eastAsia="Arial" w:hAnsi="Times New Roman" w:cs="Times New Roman"/>
                <w:lang w:val="lt"/>
              </w:rPr>
              <w:t>3</w:t>
            </w:r>
            <w:r w:rsidRPr="005D460E">
              <w:rPr>
                <w:rFonts w:ascii="Times New Roman" w:eastAsia="Arial" w:hAnsi="Times New Roman" w:cs="Times New Roman"/>
                <w:lang w:val="lt"/>
              </w:rPr>
              <w:t xml:space="preserve"> (</w:t>
            </w:r>
            <w:r w:rsidR="001B4614" w:rsidRPr="005D460E">
              <w:rPr>
                <w:rFonts w:ascii="Times New Roman" w:eastAsia="Arial" w:hAnsi="Times New Roman" w:cs="Times New Roman"/>
                <w:lang w:val="lt"/>
              </w:rPr>
              <w:t>tris</w:t>
            </w:r>
            <w:r w:rsidRPr="005D460E">
              <w:rPr>
                <w:rFonts w:ascii="Times New Roman" w:eastAsia="Arial" w:hAnsi="Times New Roman" w:cs="Times New Roman"/>
                <w:lang w:val="lt"/>
              </w:rPr>
              <w:t>) kartus suteikia Paslaugas, kurios neatitinka Sutartyje ir (ar) įstatymuose nustatytų reikalavimų Paslaugoms;</w:t>
            </w:r>
          </w:p>
          <w:p w14:paraId="3D299B82" w14:textId="71876F41" w:rsidR="00F36CB0" w:rsidRPr="005D460E" w:rsidRDefault="00F36CB0" w:rsidP="0079243F">
            <w:pPr>
              <w:tabs>
                <w:tab w:val="left" w:pos="567"/>
                <w:tab w:val="left" w:pos="851"/>
                <w:tab w:val="left" w:pos="992"/>
                <w:tab w:val="left" w:pos="1134"/>
              </w:tabs>
              <w:spacing w:line="257" w:lineRule="auto"/>
              <w:jc w:val="both"/>
              <w:rPr>
                <w:rFonts w:ascii="Times New Roman" w:eastAsia="Arial" w:hAnsi="Times New Roman" w:cs="Times New Roman"/>
                <w:lang w:val="lt"/>
              </w:rPr>
            </w:pPr>
            <w:r w:rsidRPr="005D460E">
              <w:rPr>
                <w:rFonts w:ascii="Times New Roman" w:eastAsia="Arial" w:hAnsi="Times New Roman" w:cs="Times New Roman"/>
                <w:lang w:val="lt"/>
              </w:rPr>
              <w:t>11.2.</w:t>
            </w:r>
            <w:r w:rsidR="00DD4899" w:rsidRPr="005D460E">
              <w:rPr>
                <w:rFonts w:ascii="Times New Roman" w:eastAsia="Arial" w:hAnsi="Times New Roman" w:cs="Times New Roman"/>
                <w:lang w:val="lt"/>
              </w:rPr>
              <w:t>5</w:t>
            </w:r>
            <w:r w:rsidRPr="005D460E">
              <w:rPr>
                <w:rFonts w:ascii="Times New Roman" w:eastAsia="Arial" w:hAnsi="Times New Roman" w:cs="Times New Roman"/>
                <w:lang w:val="lt"/>
              </w:rPr>
              <w:t xml:space="preserve">. Tiekėjo kvalifikacija tapo nebeatitinkančia pirkimo dokumentuose nustatytų Sutarties tinkamam vykdymui būtinų reikalavimų ir šie neatitikimai </w:t>
            </w:r>
            <w:r w:rsidRPr="005D460E">
              <w:rPr>
                <w:rFonts w:ascii="Times New Roman" w:eastAsia="Arial" w:hAnsi="Times New Roman" w:cs="Times New Roman"/>
                <w:lang w:val="lt"/>
              </w:rPr>
              <w:lastRenderedPageBreak/>
              <w:t>nebuvo ištaisyti per 14 (keturiolika) kalendorinių dienų nuo kvalifikacijos tapimo neatitinkančia dienos;</w:t>
            </w:r>
          </w:p>
          <w:p w14:paraId="003F93BC" w14:textId="431F3B2C" w:rsidR="00F36CB0" w:rsidRPr="005D460E" w:rsidRDefault="00F36CB0" w:rsidP="0079243F">
            <w:pPr>
              <w:tabs>
                <w:tab w:val="left" w:pos="567"/>
                <w:tab w:val="left" w:pos="851"/>
                <w:tab w:val="left" w:pos="992"/>
                <w:tab w:val="left" w:pos="1134"/>
              </w:tabs>
              <w:spacing w:line="257" w:lineRule="auto"/>
              <w:jc w:val="both"/>
              <w:rPr>
                <w:rFonts w:ascii="Times New Roman" w:eastAsia="Arial" w:hAnsi="Times New Roman" w:cs="Times New Roman"/>
                <w:lang w:val="lt"/>
              </w:rPr>
            </w:pPr>
            <w:r w:rsidRPr="005D460E">
              <w:rPr>
                <w:rFonts w:ascii="Times New Roman" w:eastAsia="Arial" w:hAnsi="Times New Roman" w:cs="Times New Roman"/>
                <w:lang w:val="lt"/>
              </w:rPr>
              <w:t>11.2.</w:t>
            </w:r>
            <w:r w:rsidR="00DD4899" w:rsidRPr="005D460E">
              <w:rPr>
                <w:rFonts w:ascii="Times New Roman" w:eastAsia="Arial" w:hAnsi="Times New Roman" w:cs="Times New Roman"/>
                <w:lang w:val="lt"/>
              </w:rPr>
              <w:t>6</w:t>
            </w:r>
            <w:r w:rsidRPr="005D460E">
              <w:rPr>
                <w:rFonts w:ascii="Times New Roman" w:eastAsia="Arial" w:hAnsi="Times New Roman" w:cs="Times New Roman"/>
                <w:lang w:val="lt"/>
              </w:rPr>
              <w:t>. Tiekėjas pažeidžia šios Sutarties nuostatas, reglamentuojančias konkurenciją, intelektinės nuosavybės ar konfidencialios informacijos valdymą;</w:t>
            </w:r>
          </w:p>
          <w:p w14:paraId="22134E0B" w14:textId="11EC0F06" w:rsidR="00F36CB0" w:rsidRPr="005D460E" w:rsidRDefault="00F36CB0" w:rsidP="00B55A48">
            <w:pPr>
              <w:spacing w:line="257" w:lineRule="auto"/>
              <w:jc w:val="both"/>
              <w:rPr>
                <w:rFonts w:ascii="Times New Roman" w:hAnsi="Times New Roman" w:cs="Times New Roman"/>
                <w:shd w:val="clear" w:color="auto" w:fill="FFFFFF"/>
                <w:lang w:val="lt"/>
              </w:rPr>
            </w:pPr>
            <w:r w:rsidRPr="005D460E">
              <w:rPr>
                <w:rFonts w:ascii="Times New Roman" w:eastAsia="Arial" w:hAnsi="Times New Roman" w:cs="Times New Roman"/>
                <w:lang w:val="lt"/>
              </w:rPr>
              <w:t>11.2.</w:t>
            </w:r>
            <w:r w:rsidR="00DD4899" w:rsidRPr="005D460E">
              <w:rPr>
                <w:rFonts w:ascii="Times New Roman" w:eastAsia="Arial" w:hAnsi="Times New Roman" w:cs="Times New Roman"/>
                <w:lang w:val="lt"/>
              </w:rPr>
              <w:t>7</w:t>
            </w:r>
            <w:r w:rsidRPr="005D460E">
              <w:rPr>
                <w:rFonts w:ascii="Times New Roman" w:eastAsia="Arial" w:hAnsi="Times New Roman" w:cs="Times New Roman"/>
                <w:lang w:val="lt"/>
              </w:rPr>
              <w:t>.</w:t>
            </w:r>
            <w:r w:rsidRPr="005D460E">
              <w:rPr>
                <w:rFonts w:ascii="Times New Roman" w:hAnsi="Times New Roman" w:cs="Times New Roman"/>
                <w:shd w:val="clear" w:color="auto" w:fill="FFFFFF"/>
                <w:lang w:val="lt"/>
              </w:rPr>
              <w:t xml:space="preserve"> Tiekėjas ir (ar) jungtinės veiklos parneris (jei taikoma), ir (ar) subtiekėjas (jei taikoma) paslaugų</w:t>
            </w:r>
            <w:r w:rsidRPr="005D460E">
              <w:rPr>
                <w:rFonts w:ascii="Times New Roman" w:hAnsi="Times New Roman" w:cs="Times New Roman"/>
                <w:lang w:val="lt"/>
              </w:rPr>
              <w:t>, kurioms Sutartyje nustatyti aplinkos apsaugos vadybos sistemos reikalavimai,</w:t>
            </w:r>
            <w:r w:rsidRPr="005D460E">
              <w:rPr>
                <w:rFonts w:ascii="Times New Roman" w:hAnsi="Times New Roman" w:cs="Times New Roman"/>
                <w:shd w:val="clear" w:color="auto" w:fill="FFFFFF"/>
                <w:lang w:val="lt"/>
              </w:rPr>
              <w:t xml:space="preserve"> teikimo metu</w:t>
            </w:r>
            <w:r w:rsidRPr="005D460E">
              <w:rPr>
                <w:rFonts w:ascii="Times New Roman" w:hAnsi="Times New Roman" w:cs="Times New Roman"/>
                <w:lang w:val="lt"/>
              </w:rPr>
              <w:t xml:space="preserve">, </w:t>
            </w:r>
            <w:r w:rsidRPr="005D460E">
              <w:rPr>
                <w:rFonts w:ascii="Times New Roman" w:hAnsi="Times New Roman" w:cs="Times New Roman"/>
                <w:shd w:val="clear" w:color="auto" w:fill="FFFFFF"/>
                <w:lang w:val="lt"/>
              </w:rPr>
              <w:t>neturi galiojančio aplinkos apsaugos vadybos sistemos sertifikato, ir (ar) nepateikia sertifikato pratęsimo (neįsigyja naujo);</w:t>
            </w:r>
          </w:p>
          <w:p w14:paraId="0A3A9A70" w14:textId="7DA3E311" w:rsidR="002D60FC" w:rsidRPr="005D460E" w:rsidRDefault="002D60FC" w:rsidP="0079243F">
            <w:pPr>
              <w:jc w:val="both"/>
              <w:rPr>
                <w:rFonts w:ascii="Times New Roman" w:hAnsi="Times New Roman" w:cs="Times New Roman"/>
                <w:lang w:val="lt"/>
              </w:rPr>
            </w:pPr>
            <w:r w:rsidRPr="005D460E">
              <w:rPr>
                <w:rFonts w:ascii="Times New Roman" w:hAnsi="Times New Roman" w:cs="Times New Roman"/>
                <w:lang w:val="lt"/>
              </w:rPr>
              <w:t>11</w:t>
            </w:r>
            <w:r w:rsidR="00200174" w:rsidRPr="005D460E">
              <w:rPr>
                <w:rFonts w:ascii="Times New Roman" w:hAnsi="Times New Roman" w:cs="Times New Roman"/>
                <w:lang w:val="lt"/>
              </w:rPr>
              <w:t>.2.</w:t>
            </w:r>
            <w:r w:rsidR="00DD4899" w:rsidRPr="005D460E">
              <w:rPr>
                <w:rFonts w:ascii="Times New Roman" w:hAnsi="Times New Roman" w:cs="Times New Roman"/>
                <w:lang w:val="lt"/>
              </w:rPr>
              <w:t>8</w:t>
            </w:r>
            <w:r w:rsidR="001C6428" w:rsidRPr="005D460E">
              <w:rPr>
                <w:rFonts w:ascii="Times New Roman" w:hAnsi="Times New Roman" w:cs="Times New Roman"/>
                <w:lang w:val="lt"/>
              </w:rPr>
              <w:t>.</w:t>
            </w:r>
            <w:r w:rsidRPr="005D460E">
              <w:rPr>
                <w:rFonts w:ascii="Times New Roman" w:hAnsi="Times New Roman" w:cs="Times New Roman"/>
                <w:lang w:val="lt"/>
              </w:rPr>
              <w:t xml:space="preserve"> paaiškėjo, kad Tiekėjas, su kuriuo sudaryta Sutartis, turėjo būti pašalintas iš pirkimo procedūros pagal VPĮ 46 straipsnio 1 dalį; </w:t>
            </w:r>
          </w:p>
          <w:p w14:paraId="097269A4" w14:textId="31B5FB59" w:rsidR="002D60FC" w:rsidRPr="005D460E" w:rsidRDefault="002D60FC" w:rsidP="0079243F">
            <w:pPr>
              <w:jc w:val="both"/>
              <w:rPr>
                <w:rFonts w:ascii="Times New Roman" w:hAnsi="Times New Roman" w:cs="Times New Roman"/>
                <w:lang w:val="lt-LT"/>
              </w:rPr>
            </w:pPr>
            <w:r w:rsidRPr="005D460E">
              <w:rPr>
                <w:rFonts w:ascii="Times New Roman" w:hAnsi="Times New Roman" w:cs="Times New Roman"/>
                <w:lang w:val="lt"/>
              </w:rPr>
              <w:t>1</w:t>
            </w:r>
            <w:r w:rsidR="000E4B74" w:rsidRPr="005D460E">
              <w:rPr>
                <w:rFonts w:ascii="Times New Roman" w:hAnsi="Times New Roman" w:cs="Times New Roman"/>
                <w:lang w:val="lt"/>
              </w:rPr>
              <w:t>1.</w:t>
            </w:r>
            <w:r w:rsidR="001C6428" w:rsidRPr="005D460E">
              <w:rPr>
                <w:rFonts w:ascii="Times New Roman" w:hAnsi="Times New Roman" w:cs="Times New Roman"/>
                <w:lang w:val="lt"/>
              </w:rPr>
              <w:t>2.</w:t>
            </w:r>
            <w:r w:rsidR="00DD4899" w:rsidRPr="005D460E">
              <w:rPr>
                <w:rFonts w:ascii="Times New Roman" w:hAnsi="Times New Roman" w:cs="Times New Roman"/>
                <w:lang w:val="lt"/>
              </w:rPr>
              <w:t>9</w:t>
            </w:r>
            <w:r w:rsidR="001C6428" w:rsidRPr="005D460E">
              <w:rPr>
                <w:rFonts w:ascii="Times New Roman" w:hAnsi="Times New Roman" w:cs="Times New Roman"/>
                <w:lang w:val="lt"/>
              </w:rPr>
              <w:t>.</w:t>
            </w:r>
            <w:r w:rsidRPr="005D460E">
              <w:rPr>
                <w:rFonts w:ascii="Times New Roman" w:hAnsi="Times New Roman" w:cs="Times New Roman"/>
                <w:lang w:val="lt"/>
              </w:rPr>
              <w:t xml:space="preserve">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594F7A" w:rsidRPr="005D460E">
              <w:rPr>
                <w:rFonts w:ascii="Times New Roman" w:hAnsi="Times New Roman" w:cs="Times New Roman"/>
                <w:lang w:val="lt"/>
              </w:rPr>
              <w:t>.</w:t>
            </w:r>
          </w:p>
        </w:tc>
      </w:tr>
      <w:tr w:rsidR="001C0AFA" w:rsidRPr="005D460E" w14:paraId="04942AA4" w14:textId="77777777" w:rsidTr="00DE5FD9">
        <w:trPr>
          <w:trHeight w:val="340"/>
        </w:trPr>
        <w:tc>
          <w:tcPr>
            <w:tcW w:w="10201" w:type="dxa"/>
            <w:gridSpan w:val="2"/>
            <w:vAlign w:val="center"/>
          </w:tcPr>
          <w:p w14:paraId="73A7B9EA" w14:textId="07C285C7" w:rsidR="001C0AFA" w:rsidRPr="005D460E" w:rsidRDefault="001C0AFA" w:rsidP="00DE5FD9">
            <w:pPr>
              <w:jc w:val="center"/>
              <w:rPr>
                <w:rFonts w:ascii="Times New Roman" w:hAnsi="Times New Roman" w:cs="Times New Roman"/>
                <w:b/>
                <w:bCs/>
                <w:lang w:val="lt-LT"/>
              </w:rPr>
            </w:pPr>
            <w:r w:rsidRPr="005D460E">
              <w:rPr>
                <w:rFonts w:ascii="Times New Roman" w:hAnsi="Times New Roman" w:cs="Times New Roman"/>
                <w:b/>
                <w:bCs/>
                <w:lang w:val="lt-LT"/>
              </w:rPr>
              <w:lastRenderedPageBreak/>
              <w:t>12. APLINKOSAUGINIAI IR SOCIALINIAI KRITERIJAI</w:t>
            </w:r>
          </w:p>
        </w:tc>
      </w:tr>
      <w:tr w:rsidR="001C0AFA" w:rsidRPr="005D460E" w14:paraId="4D46E6F4" w14:textId="77777777" w:rsidTr="00EF3F22">
        <w:trPr>
          <w:trHeight w:val="300"/>
        </w:trPr>
        <w:tc>
          <w:tcPr>
            <w:tcW w:w="2830" w:type="dxa"/>
          </w:tcPr>
          <w:p w14:paraId="4B39DB8A" w14:textId="1CC8DF74" w:rsidR="001C0AFA" w:rsidRPr="005D460E" w:rsidRDefault="001C0AFA" w:rsidP="00A200A8">
            <w:pPr>
              <w:rPr>
                <w:rFonts w:ascii="Times New Roman" w:hAnsi="Times New Roman" w:cs="Times New Roman"/>
                <w:b/>
                <w:bCs/>
                <w:lang w:val="lt-LT"/>
              </w:rPr>
            </w:pPr>
            <w:r w:rsidRPr="005D460E">
              <w:rPr>
                <w:rFonts w:ascii="Times New Roman" w:hAnsi="Times New Roman" w:cs="Times New Roman"/>
                <w:b/>
                <w:bCs/>
                <w:lang w:val="lt-LT"/>
              </w:rPr>
              <w:t>12.1.</w:t>
            </w:r>
            <w:r w:rsidR="00D819BD" w:rsidRPr="005D460E">
              <w:rPr>
                <w:rFonts w:ascii="Times New Roman" w:hAnsi="Times New Roman" w:cs="Times New Roman"/>
                <w:b/>
                <w:bCs/>
                <w:lang w:val="lt-LT"/>
              </w:rPr>
              <w:t xml:space="preserve"> </w:t>
            </w:r>
            <w:r w:rsidR="00D819BD" w:rsidRPr="005D460E">
              <w:rPr>
                <w:rFonts w:ascii="Times New Roman" w:hAnsi="Times New Roman" w:cs="Times New Roman"/>
                <w:b/>
                <w:lang w:val="lt"/>
              </w:rPr>
              <w:t>Su perkamomis paslaugomis susiję aplinkos apsaugos kriterijai</w:t>
            </w:r>
          </w:p>
        </w:tc>
        <w:tc>
          <w:tcPr>
            <w:tcW w:w="7371" w:type="dxa"/>
          </w:tcPr>
          <w:p w14:paraId="05A8163A" w14:textId="143CD8FB" w:rsidR="00FB01F5" w:rsidRPr="005D460E" w:rsidRDefault="00FB01F5" w:rsidP="001C0AFA">
            <w:pPr>
              <w:jc w:val="both"/>
              <w:rPr>
                <w:rFonts w:ascii="Times New Roman" w:hAnsi="Times New Roman" w:cs="Times New Roman"/>
                <w:b/>
                <w:bCs/>
                <w:lang w:val="lt-LT"/>
              </w:rPr>
            </w:pPr>
            <w:r w:rsidRPr="005D460E">
              <w:rPr>
                <w:rFonts w:ascii="Times New Roman" w:hAnsi="Times New Roman" w:cs="Times New Roman"/>
                <w:lang w:val="lt-LT"/>
              </w:rPr>
              <w:t>Vykdomas žaliasis pirkimas vadovaujantis Lietuvos Respublikos aplinkos ministro 2011 m. birželio 28 d. įsakymu Nr. D1-508 patvirtinto Aplinkos apsaugos kriterijų taikymo, vykdant žaliuosius pirkimus, tvarkos aprašo 4.4.3 papunkčiu, t.</w:t>
            </w:r>
            <w:r w:rsidR="00011841" w:rsidRPr="005D460E">
              <w:rPr>
                <w:rFonts w:ascii="Times New Roman" w:hAnsi="Times New Roman" w:cs="Times New Roman"/>
                <w:lang w:val="lt-LT"/>
              </w:rPr>
              <w:t> </w:t>
            </w:r>
            <w:r w:rsidRPr="005D460E">
              <w:rPr>
                <w:rFonts w:ascii="Times New Roman" w:hAnsi="Times New Roman" w:cs="Times New Roman"/>
                <w:lang w:val="lt-LT"/>
              </w:rPr>
              <w:t>y. perkamos tik nematerialaus pobūdžio paslaugos, nesusijusios su materialaus objekto sukūrimu, kurių teikimo metu nėra numatomas reikšmingas neigiamas poveikis aplinkai, nesukuriamas taršos šaltinis ir negeneruojamos atliekos.</w:t>
            </w:r>
          </w:p>
        </w:tc>
      </w:tr>
      <w:tr w:rsidR="001C0AFA" w:rsidRPr="005D460E" w14:paraId="1B586D96" w14:textId="77777777" w:rsidTr="00EF3F22">
        <w:trPr>
          <w:trHeight w:val="300"/>
        </w:trPr>
        <w:tc>
          <w:tcPr>
            <w:tcW w:w="2830" w:type="dxa"/>
          </w:tcPr>
          <w:p w14:paraId="7A83874E" w14:textId="333C7978" w:rsidR="001C0AFA" w:rsidRPr="005D460E" w:rsidRDefault="001C0AFA" w:rsidP="00CF79F5">
            <w:pPr>
              <w:rPr>
                <w:rFonts w:ascii="Times New Roman" w:hAnsi="Times New Roman" w:cs="Times New Roman"/>
                <w:b/>
                <w:bCs/>
                <w:lang w:val="lt-LT"/>
              </w:rPr>
            </w:pPr>
            <w:r w:rsidRPr="005D460E">
              <w:rPr>
                <w:rFonts w:ascii="Times New Roman" w:hAnsi="Times New Roman" w:cs="Times New Roman"/>
                <w:b/>
                <w:bCs/>
                <w:lang w:val="lt-LT"/>
              </w:rPr>
              <w:t xml:space="preserve">12.2. </w:t>
            </w:r>
            <w:r w:rsidR="00710B52" w:rsidRPr="005D460E">
              <w:rPr>
                <w:rFonts w:ascii="Times New Roman" w:hAnsi="Times New Roman" w:cs="Times New Roman"/>
                <w:b/>
                <w:lang w:val="lt-LT"/>
              </w:rPr>
              <w:t>Su perkamomis Paslaugomis susiję socialiniai kriterijai</w:t>
            </w:r>
          </w:p>
        </w:tc>
        <w:tc>
          <w:tcPr>
            <w:tcW w:w="7371" w:type="dxa"/>
          </w:tcPr>
          <w:p w14:paraId="22EAA5F6" w14:textId="01039357" w:rsidR="001C0AFA" w:rsidRPr="005D460E" w:rsidRDefault="00710B52" w:rsidP="00FE4AC0">
            <w:pPr>
              <w:jc w:val="both"/>
              <w:rPr>
                <w:rStyle w:val="eop"/>
                <w:rFonts w:ascii="Times New Roman" w:hAnsi="Times New Roman" w:cs="Times New Roman"/>
                <w:shd w:val="clear" w:color="auto" w:fill="FFFFFF"/>
                <w:lang w:val="lt-LT"/>
              </w:rPr>
            </w:pPr>
            <w:r w:rsidRPr="005D460E">
              <w:rPr>
                <w:rStyle w:val="normaltextrun"/>
                <w:rFonts w:ascii="Times New Roman" w:eastAsiaTheme="majorEastAsia" w:hAnsi="Times New Roman" w:cs="Times New Roman"/>
                <w:lang w:val="lt-LT"/>
              </w:rPr>
              <w:t>Netaikoma</w:t>
            </w:r>
          </w:p>
        </w:tc>
      </w:tr>
      <w:tr w:rsidR="001C0AFA" w:rsidRPr="005D460E" w14:paraId="6388BD75" w14:textId="77777777" w:rsidTr="008C6CB2">
        <w:trPr>
          <w:trHeight w:val="340"/>
        </w:trPr>
        <w:tc>
          <w:tcPr>
            <w:tcW w:w="10201" w:type="dxa"/>
            <w:gridSpan w:val="2"/>
            <w:vAlign w:val="center"/>
          </w:tcPr>
          <w:p w14:paraId="53259317" w14:textId="7431826A" w:rsidR="001C0AFA" w:rsidRPr="005D460E" w:rsidRDefault="001C0AFA" w:rsidP="008C6CB2">
            <w:pPr>
              <w:jc w:val="center"/>
              <w:rPr>
                <w:rFonts w:ascii="Times New Roman" w:hAnsi="Times New Roman" w:cs="Times New Roman"/>
                <w:b/>
                <w:bCs/>
                <w:lang w:val="lt-LT"/>
              </w:rPr>
            </w:pPr>
            <w:r w:rsidRPr="005D460E">
              <w:rPr>
                <w:rFonts w:ascii="Times New Roman" w:hAnsi="Times New Roman" w:cs="Times New Roman"/>
                <w:b/>
                <w:bCs/>
                <w:lang w:val="lt-LT"/>
              </w:rPr>
              <w:t xml:space="preserve">13. BENDRŲJŲ SĄLYGŲ PAKEITIMAI IR PAPILDYMAI </w:t>
            </w:r>
          </w:p>
        </w:tc>
      </w:tr>
      <w:tr w:rsidR="001C0AFA" w:rsidRPr="005D460E" w14:paraId="58C38C1C" w14:textId="77777777" w:rsidTr="00EF3F22">
        <w:trPr>
          <w:trHeight w:val="300"/>
        </w:trPr>
        <w:tc>
          <w:tcPr>
            <w:tcW w:w="2830" w:type="dxa"/>
          </w:tcPr>
          <w:p w14:paraId="6F57EB90" w14:textId="37ADBA8F" w:rsidR="001C0AFA" w:rsidRPr="005D460E" w:rsidRDefault="001C0AFA" w:rsidP="001C0AFA">
            <w:pPr>
              <w:rPr>
                <w:rFonts w:ascii="Times New Roman" w:hAnsi="Times New Roman" w:cs="Times New Roman"/>
                <w:b/>
                <w:bCs/>
                <w:lang w:val="lt-LT"/>
              </w:rPr>
            </w:pPr>
            <w:r w:rsidRPr="005D460E">
              <w:rPr>
                <w:rFonts w:ascii="Times New Roman" w:hAnsi="Times New Roman" w:cs="Times New Roman"/>
                <w:b/>
                <w:bCs/>
                <w:lang w:val="lt-LT"/>
              </w:rPr>
              <w:t xml:space="preserve">13.1. </w:t>
            </w:r>
          </w:p>
        </w:tc>
        <w:tc>
          <w:tcPr>
            <w:tcW w:w="7371" w:type="dxa"/>
          </w:tcPr>
          <w:p w14:paraId="1AF4F7CA" w14:textId="4948664A" w:rsidR="00653293" w:rsidRPr="005D460E" w:rsidRDefault="00BC4CB9" w:rsidP="00E14B0B">
            <w:pPr>
              <w:jc w:val="both"/>
              <w:rPr>
                <w:rFonts w:ascii="Times New Roman" w:hAnsi="Times New Roman" w:cs="Times New Roman"/>
                <w:lang w:val="lt-LT"/>
              </w:rPr>
            </w:pPr>
            <w:bookmarkStart w:id="1" w:name="part_0a0da1d5ef5c48389da63acb61f47e3a"/>
            <w:bookmarkEnd w:id="1"/>
            <w:r w:rsidRPr="005D460E">
              <w:rPr>
                <w:rFonts w:ascii="Times New Roman" w:hAnsi="Times New Roman" w:cs="Times New Roman"/>
                <w:lang w:val="lt-LT"/>
              </w:rPr>
              <w:t xml:space="preserve">Šalys susitaria pakeisti nurodytą Sutarties Bendrųjų sąlygų punktą ir išdėstyti jį nauja redakcija: </w:t>
            </w:r>
            <w:r w:rsidR="00B42F59" w:rsidRPr="005D460E">
              <w:rPr>
                <w:rFonts w:ascii="Times New Roman" w:hAnsi="Times New Roman" w:cs="Times New Roman"/>
                <w:lang w:val="lt-LT"/>
              </w:rPr>
              <w:t>Netaikoma.</w:t>
            </w:r>
          </w:p>
        </w:tc>
      </w:tr>
      <w:tr w:rsidR="001C0AFA" w:rsidRPr="005D460E" w14:paraId="70DAC6DB" w14:textId="77777777" w:rsidTr="00EF3F22">
        <w:trPr>
          <w:trHeight w:val="300"/>
        </w:trPr>
        <w:tc>
          <w:tcPr>
            <w:tcW w:w="2830" w:type="dxa"/>
          </w:tcPr>
          <w:p w14:paraId="2D3EFE7F" w14:textId="4D29C8D2" w:rsidR="001C0AFA" w:rsidRPr="005D460E" w:rsidRDefault="001C0AFA" w:rsidP="001C0AFA">
            <w:pPr>
              <w:rPr>
                <w:rFonts w:ascii="Times New Roman" w:hAnsi="Times New Roman" w:cs="Times New Roman"/>
                <w:b/>
                <w:bCs/>
                <w:lang w:val="lt-LT"/>
              </w:rPr>
            </w:pPr>
            <w:r w:rsidRPr="005D460E">
              <w:rPr>
                <w:rFonts w:ascii="Times New Roman" w:hAnsi="Times New Roman" w:cs="Times New Roman"/>
                <w:b/>
                <w:bCs/>
                <w:lang w:val="lt-LT"/>
              </w:rPr>
              <w:t>13.2.</w:t>
            </w:r>
          </w:p>
        </w:tc>
        <w:tc>
          <w:tcPr>
            <w:tcW w:w="7371" w:type="dxa"/>
          </w:tcPr>
          <w:p w14:paraId="0B8B362F" w14:textId="77777777" w:rsidR="001C0AFA" w:rsidRPr="005D460E" w:rsidRDefault="001C0AFA" w:rsidP="001C0AFA">
            <w:pPr>
              <w:jc w:val="both"/>
              <w:rPr>
                <w:rFonts w:ascii="Times New Roman" w:hAnsi="Times New Roman" w:cs="Times New Roman"/>
                <w:lang w:val="lt-LT"/>
              </w:rPr>
            </w:pPr>
            <w:r w:rsidRPr="005D460E">
              <w:rPr>
                <w:rFonts w:ascii="Times New Roman" w:hAnsi="Times New Roman" w:cs="Times New Roman"/>
                <w:lang w:val="lt-LT"/>
              </w:rPr>
              <w:t xml:space="preserve">Šalys susitaria papildyti Sutarties Bendrąsias sąlygas nurodytu (-ais) punktu (-ais), tačiau kitų punktų numeracijos nekeisti: </w:t>
            </w:r>
          </w:p>
          <w:p w14:paraId="76AA6982" w14:textId="264F37BF" w:rsidR="001C0AFA" w:rsidRPr="005D460E" w:rsidRDefault="001C0AFA" w:rsidP="001C0AFA">
            <w:pPr>
              <w:jc w:val="both"/>
              <w:rPr>
                <w:rFonts w:ascii="Times New Roman" w:hAnsi="Times New Roman" w:cs="Times New Roman"/>
                <w:lang w:val="lt-LT"/>
              </w:rPr>
            </w:pPr>
            <w:r w:rsidRPr="005D460E">
              <w:rPr>
                <w:rFonts w:ascii="Times New Roman" w:hAnsi="Times New Roman" w:cs="Times New Roman"/>
                <w:lang w:val="lt-LT"/>
              </w:rPr>
              <w:t xml:space="preserve">12.3.5. </w:t>
            </w:r>
            <w:r w:rsidRPr="005D460E">
              <w:rPr>
                <w:rFonts w:ascii="Times New Roman" w:hAnsi="Times New Roman" w:cs="Times New Roman"/>
                <w:b/>
                <w:bCs/>
                <w:lang w:val="lt-LT"/>
              </w:rPr>
              <w:t>Kartu su sąskaita faktūra</w:t>
            </w:r>
            <w:r w:rsidRPr="005D460E">
              <w:rPr>
                <w:rFonts w:ascii="Times New Roman" w:hAnsi="Times New Roman" w:cs="Times New Roman"/>
                <w:lang w:val="lt-LT"/>
              </w:rPr>
              <w:t xml:space="preserve"> Tiekėjas „</w:t>
            </w:r>
            <w:r w:rsidR="005D247D" w:rsidRPr="005D460E">
              <w:rPr>
                <w:rFonts w:ascii="Times New Roman" w:hAnsi="Times New Roman" w:cs="Times New Roman"/>
                <w:lang w:val="lt-LT"/>
              </w:rPr>
              <w:t>SABIS</w:t>
            </w:r>
            <w:r w:rsidRPr="005D460E">
              <w:rPr>
                <w:rFonts w:ascii="Times New Roman" w:hAnsi="Times New Roman" w:cs="Times New Roman"/>
                <w:lang w:val="lt-LT"/>
              </w:rPr>
              <w:t xml:space="preserve">“ sistemoje </w:t>
            </w:r>
            <w:r w:rsidRPr="005D460E">
              <w:rPr>
                <w:rFonts w:ascii="Times New Roman" w:hAnsi="Times New Roman" w:cs="Times New Roman"/>
                <w:b/>
                <w:bCs/>
                <w:lang w:val="lt-LT"/>
              </w:rPr>
              <w:t>privalo pateikti</w:t>
            </w:r>
            <w:r w:rsidRPr="005D460E">
              <w:rPr>
                <w:rFonts w:ascii="Times New Roman" w:hAnsi="Times New Roman" w:cs="Times New Roman"/>
                <w:lang w:val="lt-LT"/>
              </w:rPr>
              <w:t xml:space="preserve"> ir Sutarties šalių pasirašytą</w:t>
            </w:r>
            <w:r w:rsidR="00D4441A" w:rsidRPr="005D460E">
              <w:rPr>
                <w:rFonts w:ascii="Times New Roman" w:hAnsi="Times New Roman" w:cs="Times New Roman"/>
                <w:lang w:val="lt-LT"/>
              </w:rPr>
              <w:t xml:space="preserve"> (</w:t>
            </w:r>
            <w:r w:rsidR="00373E18" w:rsidRPr="005D460E">
              <w:rPr>
                <w:rFonts w:ascii="Times New Roman" w:hAnsi="Times New Roman" w:cs="Times New Roman"/>
                <w:lang w:val="lt-LT"/>
              </w:rPr>
              <w:t>-</w:t>
            </w:r>
            <w:r w:rsidR="00D4441A" w:rsidRPr="005D460E">
              <w:rPr>
                <w:rFonts w:ascii="Times New Roman" w:hAnsi="Times New Roman" w:cs="Times New Roman"/>
                <w:lang w:val="lt-LT"/>
              </w:rPr>
              <w:t>us)</w:t>
            </w:r>
            <w:r w:rsidRPr="005D460E">
              <w:rPr>
                <w:rFonts w:ascii="Times New Roman" w:hAnsi="Times New Roman" w:cs="Times New Roman"/>
                <w:lang w:val="lt-LT"/>
              </w:rPr>
              <w:t xml:space="preserve"> </w:t>
            </w:r>
            <w:r w:rsidR="00D73CD0" w:rsidRPr="005D460E">
              <w:rPr>
                <w:rFonts w:ascii="Times New Roman" w:hAnsi="Times New Roman" w:cs="Times New Roman"/>
                <w:b/>
                <w:bCs/>
                <w:lang w:val="lt-LT"/>
              </w:rPr>
              <w:t xml:space="preserve">paslaugų </w:t>
            </w:r>
            <w:r w:rsidRPr="005D460E">
              <w:rPr>
                <w:rFonts w:ascii="Times New Roman" w:hAnsi="Times New Roman" w:cs="Times New Roman"/>
                <w:b/>
                <w:bCs/>
                <w:lang w:val="lt-LT"/>
              </w:rPr>
              <w:t>priėmimo-perdavimo aktą</w:t>
            </w:r>
            <w:r w:rsidR="00373E18" w:rsidRPr="005D460E">
              <w:rPr>
                <w:rFonts w:ascii="Times New Roman" w:hAnsi="Times New Roman" w:cs="Times New Roman"/>
                <w:b/>
                <w:bCs/>
                <w:lang w:val="lt-LT"/>
              </w:rPr>
              <w:t xml:space="preserve"> </w:t>
            </w:r>
            <w:r w:rsidR="008D3812" w:rsidRPr="005D460E">
              <w:rPr>
                <w:rFonts w:ascii="Times New Roman" w:hAnsi="Times New Roman" w:cs="Times New Roman"/>
                <w:b/>
                <w:bCs/>
                <w:lang w:val="lt-LT"/>
              </w:rPr>
              <w:t>(</w:t>
            </w:r>
            <w:r w:rsidR="00373E18" w:rsidRPr="005D460E">
              <w:rPr>
                <w:rFonts w:ascii="Times New Roman" w:hAnsi="Times New Roman" w:cs="Times New Roman"/>
                <w:b/>
                <w:bCs/>
                <w:lang w:val="lt-LT"/>
              </w:rPr>
              <w:t>-</w:t>
            </w:r>
            <w:r w:rsidR="008D3812" w:rsidRPr="005D460E">
              <w:rPr>
                <w:rFonts w:ascii="Times New Roman" w:hAnsi="Times New Roman" w:cs="Times New Roman"/>
                <w:b/>
                <w:bCs/>
                <w:lang w:val="lt-LT"/>
              </w:rPr>
              <w:t>us)</w:t>
            </w:r>
            <w:r w:rsidRPr="005D460E">
              <w:rPr>
                <w:rFonts w:ascii="Times New Roman" w:hAnsi="Times New Roman" w:cs="Times New Roman"/>
                <w:lang w:val="lt-LT"/>
              </w:rPr>
              <w:t xml:space="preserve"> (jų elektronines versijas arba kopijas). Tiekėjui nepateikus visų nurodytų dokumentų per 2 (dvi) darbo dienas po pirmojo Užsakovo pareikalavimo (pranešimo) dėl jų pateikimo, Tiekėjui gali būti taikoma </w:t>
            </w:r>
            <w:r w:rsidRPr="005D460E">
              <w:rPr>
                <w:rFonts w:ascii="Times New Roman" w:hAnsi="Times New Roman" w:cs="Times New Roman"/>
                <w:b/>
                <w:bCs/>
                <w:lang w:val="lt-LT"/>
              </w:rPr>
              <w:t>50 EUR (penkiasdešimties) baud</w:t>
            </w:r>
            <w:r w:rsidR="00612CFB" w:rsidRPr="005D460E">
              <w:rPr>
                <w:rFonts w:ascii="Times New Roman" w:hAnsi="Times New Roman" w:cs="Times New Roman"/>
                <w:b/>
                <w:bCs/>
                <w:lang w:val="lt-LT"/>
              </w:rPr>
              <w:t>a</w:t>
            </w:r>
            <w:r w:rsidRPr="005D460E">
              <w:rPr>
                <w:rFonts w:ascii="Times New Roman" w:hAnsi="Times New Roman" w:cs="Times New Roman"/>
                <w:lang w:val="lt-LT"/>
              </w:rPr>
              <w:t xml:space="preserve"> už kiekvieną nepateikimo atvejį. </w:t>
            </w:r>
          </w:p>
          <w:p w14:paraId="029EA886" w14:textId="481A598D" w:rsidR="001C0AFA" w:rsidRPr="005D460E" w:rsidRDefault="001C0AFA" w:rsidP="001C0AFA">
            <w:pPr>
              <w:jc w:val="both"/>
              <w:rPr>
                <w:rFonts w:ascii="Times New Roman" w:hAnsi="Times New Roman" w:cs="Times New Roman"/>
                <w:lang w:val="lt-LT"/>
              </w:rPr>
            </w:pPr>
            <w:r w:rsidRPr="005D460E">
              <w:rPr>
                <w:rFonts w:ascii="Times New Roman" w:hAnsi="Times New Roman" w:cs="Times New Roman"/>
                <w:lang w:val="lt-LT"/>
              </w:rPr>
              <w:t>12.3.6. Sumokėtos įmokos paskirstomo</w:t>
            </w:r>
            <w:r w:rsidR="00612CFB" w:rsidRPr="005D460E">
              <w:rPr>
                <w:rFonts w:ascii="Times New Roman" w:hAnsi="Times New Roman" w:cs="Times New Roman"/>
                <w:lang w:val="lt-LT"/>
              </w:rPr>
              <w:t>s</w:t>
            </w:r>
            <w:r w:rsidRPr="005D460E">
              <w:rPr>
                <w:rFonts w:ascii="Times New Roman" w:hAnsi="Times New Roman" w:cs="Times New Roman"/>
                <w:lang w:val="lt-LT"/>
              </w:rPr>
              <w:t xml:space="preserve"> Lietuvos Respublikos civilinio kodekso 6.54 straipsnyje nustatyta tvarka.</w:t>
            </w:r>
          </w:p>
          <w:p w14:paraId="1BB3DFBE" w14:textId="77777777" w:rsidR="001C0AFA" w:rsidRPr="005D460E" w:rsidRDefault="001C0AFA" w:rsidP="001C0AFA">
            <w:pPr>
              <w:jc w:val="both"/>
              <w:rPr>
                <w:rFonts w:ascii="Times New Roman" w:hAnsi="Times New Roman" w:cs="Times New Roman"/>
                <w:lang w:val="lt-LT"/>
              </w:rPr>
            </w:pPr>
            <w:r w:rsidRPr="005D460E">
              <w:rPr>
                <w:rFonts w:ascii="Times New Roman" w:hAnsi="Times New Roman" w:cs="Times New Roman"/>
                <w:lang w:val="lt-LT"/>
              </w:rPr>
              <w:t>12.3.7.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5E9B454E" w14:textId="1122A6AF" w:rsidR="001C0AFA" w:rsidRPr="005D460E" w:rsidRDefault="001C0AFA" w:rsidP="001C0AFA">
            <w:pPr>
              <w:jc w:val="both"/>
              <w:rPr>
                <w:rFonts w:ascii="Times New Roman" w:hAnsi="Times New Roman" w:cs="Times New Roman"/>
                <w:lang w:val="lt-LT"/>
              </w:rPr>
            </w:pPr>
            <w:r w:rsidRPr="005D460E">
              <w:rPr>
                <w:rFonts w:ascii="Times New Roman" w:hAnsi="Times New Roman" w:cs="Times New Roman"/>
                <w:lang w:val="lt-LT"/>
              </w:rPr>
              <w:t>12.3.8. Tiekėjo išrašoma Sąskaita faktūra privalo atitikti galiojančių teisės aktų reikalavimus. Sąskaitų faktūrų formatas - .xls arba .xml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P</w:t>
            </w:r>
            <w:r w:rsidR="00EE4F57" w:rsidRPr="005D460E">
              <w:rPr>
                <w:rFonts w:ascii="Times New Roman" w:hAnsi="Times New Roman" w:cs="Times New Roman"/>
                <w:lang w:val="lt-LT"/>
              </w:rPr>
              <w:t>aslaugų</w:t>
            </w:r>
            <w:r w:rsidRPr="005D460E">
              <w:rPr>
                <w:rFonts w:ascii="Times New Roman" w:hAnsi="Times New Roman" w:cs="Times New Roman"/>
                <w:lang w:val="lt-LT"/>
              </w:rPr>
              <w:t xml:space="preserve"> priėmimo-perdavimo aktą ar jo kopiją (jei šio akto pasirašymas numatytas Sutarties specialiosiose sąlygose).</w:t>
            </w:r>
          </w:p>
          <w:p w14:paraId="7D918673" w14:textId="2886DEB9" w:rsidR="001C0AFA" w:rsidRPr="005D460E" w:rsidRDefault="001C0AFA" w:rsidP="001C0AFA">
            <w:pPr>
              <w:jc w:val="both"/>
              <w:rPr>
                <w:rFonts w:ascii="Times New Roman" w:hAnsi="Times New Roman" w:cs="Times New Roman"/>
                <w:lang w:val="lt-LT"/>
              </w:rPr>
            </w:pPr>
            <w:r w:rsidRPr="005D460E">
              <w:rPr>
                <w:rFonts w:ascii="Times New Roman" w:hAnsi="Times New Roman" w:cs="Times New Roman"/>
                <w:lang w:val="lt-LT"/>
              </w:rPr>
              <w:lastRenderedPageBreak/>
              <w:t>12.3.</w:t>
            </w:r>
            <w:r w:rsidR="00C560AC" w:rsidRPr="005D460E">
              <w:rPr>
                <w:rFonts w:ascii="Times New Roman" w:hAnsi="Times New Roman" w:cs="Times New Roman"/>
                <w:lang w:val="lt-LT"/>
              </w:rPr>
              <w:t>9</w:t>
            </w:r>
            <w:r w:rsidRPr="005D460E">
              <w:rPr>
                <w:rFonts w:ascii="Times New Roman" w:hAnsi="Times New Roman" w:cs="Times New Roman"/>
                <w:lang w:val="lt-LT"/>
              </w:rPr>
              <w:t>. Jei bet kuriuo sutarties vykdymo metu Pirkėjas sumokėjo Tiekėjui už t</w:t>
            </w:r>
            <w:r w:rsidR="00B41AF3" w:rsidRPr="005D460E">
              <w:rPr>
                <w:rFonts w:ascii="Times New Roman" w:hAnsi="Times New Roman" w:cs="Times New Roman"/>
                <w:lang w:val="lt-LT"/>
              </w:rPr>
              <w:t>ei</w:t>
            </w:r>
            <w:r w:rsidRPr="005D460E">
              <w:rPr>
                <w:rFonts w:ascii="Times New Roman" w:hAnsi="Times New Roman" w:cs="Times New Roman"/>
                <w:lang w:val="lt-LT"/>
              </w:rPr>
              <w:t>ktinas paslaugas daugiau, nei turėjo sumokėti pagal Sutartį, Tiekėjas pastebėjęs tai ir (ar) gavęs pirmą rašytinį pareikalavimą iš Pirkėjo, šią permoką nedelsiant, tačiau visais atvejais ne vėliau nei per 3 (tris) darbo dienas privalo grąžinti Užsakovui. Šalys sulygsta, kad šios Sutarties sąlygos nesilaikymas laikytinas esminiu Sutarties pažeidimu.</w:t>
            </w:r>
          </w:p>
          <w:p w14:paraId="6CF601BD" w14:textId="2CE9753F" w:rsidR="001C6428" w:rsidRPr="005D460E" w:rsidRDefault="001C6428" w:rsidP="001C6428">
            <w:pPr>
              <w:jc w:val="both"/>
              <w:rPr>
                <w:rFonts w:ascii="Times New Roman" w:hAnsi="Times New Roman" w:cs="Times New Roman"/>
                <w:lang w:val="lt-LT"/>
              </w:rPr>
            </w:pPr>
            <w:r w:rsidRPr="005D460E">
              <w:rPr>
                <w:rFonts w:ascii="Times New Roman" w:hAnsi="Times New Roman" w:cs="Times New Roman"/>
                <w:lang w:val="lt-LT"/>
              </w:rPr>
              <w:t>12.3.10. Tiekėjas įsipareigoja ne vėliau nei iki sekančio mėnesio 5 (penktos) dienos, pateikti PVM sąskaitą</w:t>
            </w:r>
            <w:r w:rsidR="00B84F19" w:rsidRPr="005D460E">
              <w:rPr>
                <w:rFonts w:ascii="Times New Roman" w:hAnsi="Times New Roman" w:cs="Times New Roman"/>
                <w:lang w:val="lt-LT"/>
              </w:rPr>
              <w:t xml:space="preserve"> </w:t>
            </w:r>
            <w:r w:rsidRPr="005D460E">
              <w:rPr>
                <w:rFonts w:ascii="Times New Roman" w:hAnsi="Times New Roman" w:cs="Times New Roman"/>
                <w:lang w:val="lt-LT"/>
              </w:rPr>
              <w:t>faktūrą</w:t>
            </w:r>
            <w:r w:rsidR="00543919" w:rsidRPr="005D460E">
              <w:rPr>
                <w:rFonts w:ascii="Times New Roman" w:hAnsi="Times New Roman" w:cs="Times New Roman"/>
                <w:lang w:val="lt-LT"/>
              </w:rPr>
              <w:t>,</w:t>
            </w:r>
            <w:r w:rsidRPr="005D460E">
              <w:rPr>
                <w:rFonts w:ascii="Times New Roman" w:hAnsi="Times New Roman" w:cs="Times New Roman"/>
                <w:lang w:val="lt-LT"/>
              </w:rPr>
              <w:t xml:space="preserve"> prie kurios turi būti pridedami abiejų šalių </w:t>
            </w:r>
            <w:r w:rsidR="007D7A5A" w:rsidRPr="005D460E">
              <w:rPr>
                <w:rFonts w:ascii="Times New Roman" w:hAnsi="Times New Roman" w:cs="Times New Roman"/>
                <w:lang w:val="lt-LT"/>
              </w:rPr>
              <w:t xml:space="preserve">praėjusį kalendorinį mėnesį </w:t>
            </w:r>
            <w:r w:rsidRPr="005D460E">
              <w:rPr>
                <w:rFonts w:ascii="Times New Roman" w:hAnsi="Times New Roman" w:cs="Times New Roman"/>
                <w:lang w:val="lt-LT"/>
              </w:rPr>
              <w:t xml:space="preserve">pasirašyti Paslaugų perdavimo-priėmimo aktai kaip atitinkamos sąskaitos priedai. Tuo atveju, jeigu Tiekėjas pateikia PVM sąskaitą faktūrą pavėluotai arba joje nėra nurodytas Sutarties numeris, Pirkėjas PVM sąskaitą faktūrą turi teisę apmokėti kartu su sekančio mėnesio mokėjimu, bet ne vėliau kaip per 60 </w:t>
            </w:r>
            <w:r w:rsidR="00EF7AAB" w:rsidRPr="005D460E">
              <w:rPr>
                <w:rFonts w:ascii="Times New Roman" w:hAnsi="Times New Roman" w:cs="Times New Roman"/>
                <w:lang w:val="lt-LT"/>
              </w:rPr>
              <w:t xml:space="preserve">(šešiasdešimt) </w:t>
            </w:r>
            <w:r w:rsidRPr="005D460E">
              <w:rPr>
                <w:rFonts w:ascii="Times New Roman" w:hAnsi="Times New Roman" w:cs="Times New Roman"/>
                <w:lang w:val="lt-LT"/>
              </w:rPr>
              <w:t>kalendorinių dienų nuo Paslaugų perdavimo-priėmimo akto pasirašymo ir PVM sąskaitos faktūros gavimo dienos.</w:t>
            </w:r>
          </w:p>
          <w:p w14:paraId="34ADA479" w14:textId="77777777" w:rsidR="001C6428" w:rsidRPr="005D460E" w:rsidRDefault="001C6428" w:rsidP="001C6428">
            <w:pPr>
              <w:jc w:val="both"/>
              <w:rPr>
                <w:rFonts w:ascii="Times New Roman" w:hAnsi="Times New Roman" w:cs="Times New Roman"/>
                <w:lang w:val="lt-LT"/>
              </w:rPr>
            </w:pPr>
            <w:r w:rsidRPr="005D460E">
              <w:rPr>
                <w:rFonts w:ascii="Times New Roman" w:hAnsi="Times New Roman" w:cs="Times New Roman"/>
                <w:lang w:val="lt-LT"/>
              </w:rPr>
              <w:t>12.3.11. Užsakovas neįsipareigoja nupirkti viso Sutartyje numatyto Paslaugų kiekio bei sumokėti visos Sutarties Specialiųjų sąlygų 5.2 punkte nurodytos kainos. Galutinė faktinė Sutarties kaina bus apskaičiuojama pagal faktiškai Tiekėjo suteiktų ir Pirkėjo priimtų Paslaugų kiekį.</w:t>
            </w:r>
          </w:p>
          <w:p w14:paraId="16D0A046" w14:textId="6F520B92" w:rsidR="001C6428" w:rsidRPr="005D460E" w:rsidRDefault="001C6428" w:rsidP="001C6428">
            <w:pPr>
              <w:jc w:val="both"/>
              <w:rPr>
                <w:rFonts w:ascii="Times New Roman" w:hAnsi="Times New Roman" w:cs="Times New Roman"/>
                <w:lang w:val="lt-LT"/>
              </w:rPr>
            </w:pPr>
            <w:r w:rsidRPr="005D460E">
              <w:rPr>
                <w:rFonts w:ascii="Times New Roman" w:hAnsi="Times New Roman" w:cs="Times New Roman"/>
                <w:lang w:val="lt-LT"/>
              </w:rPr>
              <w:t>16.5. Teikėjas pareiškia, kad jis gerai išanalizavo ir suprato Techninę specifikaciją (priedas Nr. 1) ir visas sutarties sąlygas bei turėjo galimybę dėl jų derėtis ir teikti joms pastabas bei jas teikė ir dėl jų derėjosi. Patvirtina, kad prieš sudarydamas sutartį Tiekėjas įvertino realias Paslaugų atlikimo ir teikimo aplinkybes, Paslaugų sąnaudas ir apimtis, numatė ir įvertino visus veiksmus ir įsipareigojimus, būtinus šiai Sutarčiai įvykdyti. Jei Paslaugų atlikimo eigoje paaiškėja, kad, norint tinkamai atlikti ir (ar) sute</w:t>
            </w:r>
            <w:r w:rsidR="0059432A" w:rsidRPr="005D460E">
              <w:rPr>
                <w:rFonts w:ascii="Times New Roman" w:hAnsi="Times New Roman" w:cs="Times New Roman"/>
                <w:lang w:val="lt-LT"/>
              </w:rPr>
              <w:t>i</w:t>
            </w:r>
            <w:r w:rsidRPr="005D460E">
              <w:rPr>
                <w:rFonts w:ascii="Times New Roman" w:hAnsi="Times New Roman" w:cs="Times New Roman"/>
                <w:lang w:val="lt-LT"/>
              </w:rPr>
              <w:t>kti Paslaugas ir (ar) jų rezultatą, tam reikalingos papildomos laiko ir darbo sąnaudos, nenumatytos Sutartyje, Tiekėjas papildomo apmokėjimo už tai nereikalaus, ir tai nebus priežastis keisti Sutarties sąlygas. Tiekėjas nedelsdamas informuos Užsakovą, jeigu atskiros įstaigos ar tarnautojai nevykdys savo funkcijų reikalingų tinkamai ir laiku suteikti Paslaugą ar jos rezultatą ir imsis visų įmanomų priemonių tokiems veiksniams pašalinti, t. y. savo įsipareigojimus atliks laiku ir tinkamai.</w:t>
            </w:r>
          </w:p>
          <w:p w14:paraId="64B61B29" w14:textId="4D0C431B" w:rsidR="001C6428" w:rsidRPr="005D460E" w:rsidRDefault="001C6428" w:rsidP="001C6428">
            <w:pPr>
              <w:jc w:val="both"/>
              <w:rPr>
                <w:rFonts w:ascii="Times New Roman" w:hAnsi="Times New Roman" w:cs="Times New Roman"/>
                <w:lang w:val="lt-LT"/>
              </w:rPr>
            </w:pPr>
            <w:r w:rsidRPr="005D460E">
              <w:rPr>
                <w:rFonts w:ascii="Times New Roman" w:hAnsi="Times New Roman" w:cs="Times New Roman"/>
                <w:lang w:val="lt-LT"/>
              </w:rPr>
              <w:t>17.</w:t>
            </w:r>
            <w:r w:rsidR="007B0351" w:rsidRPr="005D460E">
              <w:rPr>
                <w:rFonts w:ascii="Times New Roman" w:hAnsi="Times New Roman" w:cs="Times New Roman"/>
                <w:lang w:val="lt-LT"/>
              </w:rPr>
              <w:t>8</w:t>
            </w:r>
            <w:r w:rsidRPr="005D460E">
              <w:rPr>
                <w:rFonts w:ascii="Times New Roman" w:hAnsi="Times New Roman" w:cs="Times New Roman"/>
                <w:lang w:val="lt-LT"/>
              </w:rPr>
              <w:t>.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tc>
      </w:tr>
      <w:tr w:rsidR="001C0AFA" w:rsidRPr="005D460E" w14:paraId="1DBF8404" w14:textId="77777777" w:rsidTr="00B42F59">
        <w:tc>
          <w:tcPr>
            <w:tcW w:w="2830" w:type="dxa"/>
          </w:tcPr>
          <w:p w14:paraId="45EDB561" w14:textId="368B219E" w:rsidR="001C0AFA" w:rsidRPr="005D460E" w:rsidRDefault="001C0AFA" w:rsidP="001C0AFA">
            <w:pPr>
              <w:rPr>
                <w:rFonts w:ascii="Times New Roman" w:hAnsi="Times New Roman" w:cs="Times New Roman"/>
                <w:b/>
                <w:bCs/>
                <w:lang w:val="lt-LT"/>
              </w:rPr>
            </w:pPr>
            <w:r w:rsidRPr="005D460E">
              <w:rPr>
                <w:rFonts w:ascii="Times New Roman" w:hAnsi="Times New Roman" w:cs="Times New Roman"/>
                <w:b/>
                <w:bCs/>
                <w:lang w:val="lt-LT"/>
              </w:rPr>
              <w:lastRenderedPageBreak/>
              <w:t>13.3.</w:t>
            </w:r>
          </w:p>
        </w:tc>
        <w:tc>
          <w:tcPr>
            <w:tcW w:w="7371" w:type="dxa"/>
          </w:tcPr>
          <w:p w14:paraId="4B541EFB" w14:textId="16E04CA1" w:rsidR="001C0AFA" w:rsidRPr="005D460E" w:rsidRDefault="001C0AFA" w:rsidP="00B42F59">
            <w:pPr>
              <w:jc w:val="both"/>
              <w:rPr>
                <w:rFonts w:ascii="Times New Roman" w:hAnsi="Times New Roman" w:cs="Times New Roman"/>
                <w:i/>
                <w:iCs/>
                <w:color w:val="0070C0"/>
                <w:lang w:val="lt-LT"/>
              </w:rPr>
            </w:pPr>
            <w:r w:rsidRPr="005D460E">
              <w:rPr>
                <w:rFonts w:ascii="Times New Roman" w:hAnsi="Times New Roman" w:cs="Times New Roman"/>
                <w:lang w:val="lt-LT"/>
              </w:rPr>
              <w:t xml:space="preserve">Šalys susitaria išbraukti nurodytą (-us) Sutarties Bendrųjų sąlygų punktą (-us), tačiau kitų punktų numeracijos nekeisti: </w:t>
            </w:r>
            <w:r w:rsidR="001C6428" w:rsidRPr="005D460E">
              <w:rPr>
                <w:rFonts w:ascii="Times New Roman" w:hAnsi="Times New Roman" w:cs="Times New Roman"/>
                <w:lang w:val="lt-LT"/>
              </w:rPr>
              <w:t>Netaikoma.</w:t>
            </w:r>
          </w:p>
        </w:tc>
      </w:tr>
      <w:tr w:rsidR="001C0AFA" w:rsidRPr="005D460E" w14:paraId="349EF75C" w14:textId="77777777" w:rsidTr="00EF3F22">
        <w:trPr>
          <w:trHeight w:val="300"/>
        </w:trPr>
        <w:tc>
          <w:tcPr>
            <w:tcW w:w="2830" w:type="dxa"/>
          </w:tcPr>
          <w:p w14:paraId="36641F24" w14:textId="093075AD" w:rsidR="001C0AFA" w:rsidRPr="005D460E" w:rsidRDefault="001C0AFA" w:rsidP="001C0AFA">
            <w:pPr>
              <w:rPr>
                <w:rFonts w:ascii="Times New Roman" w:hAnsi="Times New Roman" w:cs="Times New Roman"/>
                <w:b/>
                <w:bCs/>
                <w:lang w:val="lt-LT"/>
              </w:rPr>
            </w:pPr>
            <w:r w:rsidRPr="005D460E">
              <w:rPr>
                <w:rFonts w:ascii="Times New Roman" w:hAnsi="Times New Roman" w:cs="Times New Roman"/>
                <w:b/>
                <w:bCs/>
                <w:lang w:val="lt-LT"/>
              </w:rPr>
              <w:t>13.4.</w:t>
            </w:r>
          </w:p>
        </w:tc>
        <w:tc>
          <w:tcPr>
            <w:tcW w:w="7371" w:type="dxa"/>
          </w:tcPr>
          <w:p w14:paraId="3A0B6944" w14:textId="052D3962" w:rsidR="001C0AFA" w:rsidRPr="005D460E" w:rsidRDefault="001C0AFA" w:rsidP="001C0AFA">
            <w:pPr>
              <w:jc w:val="both"/>
              <w:rPr>
                <w:rFonts w:ascii="Times New Roman" w:hAnsi="Times New Roman" w:cs="Times New Roman"/>
                <w:lang w:val="lt-LT"/>
              </w:rPr>
            </w:pPr>
            <w:r w:rsidRPr="005D460E">
              <w:rPr>
                <w:rFonts w:ascii="Times New Roman" w:hAnsi="Times New Roman" w:cs="Times New Roman"/>
                <w:lang w:val="lt-LT"/>
              </w:rPr>
              <w:t>Sutarties Bendrosiose sąlygose nurodytos alternatyvios nuostatos (su prierašu „jei taikoma“, „jei tokių būtų“, „jei tokių yra“ ar pan.) taikomos tik tokiu atveju, jeigu jos konkrečiai aprašomos Sutarties Specialiosiose sąlygose</w:t>
            </w:r>
            <w:r w:rsidR="001C6428" w:rsidRPr="005D460E">
              <w:rPr>
                <w:rFonts w:ascii="Times New Roman" w:hAnsi="Times New Roman" w:cs="Times New Roman"/>
                <w:lang w:val="lt-LT"/>
              </w:rPr>
              <w:t xml:space="preserve"> arba prieduose</w:t>
            </w:r>
            <w:r w:rsidRPr="005D460E">
              <w:rPr>
                <w:rFonts w:ascii="Times New Roman" w:hAnsi="Times New Roman" w:cs="Times New Roman"/>
                <w:lang w:val="lt-LT"/>
              </w:rPr>
              <w:t>.</w:t>
            </w:r>
          </w:p>
        </w:tc>
      </w:tr>
      <w:tr w:rsidR="003E66E4" w:rsidRPr="005D460E" w14:paraId="365F0EDC" w14:textId="77777777" w:rsidTr="00EF3F22">
        <w:trPr>
          <w:trHeight w:val="300"/>
        </w:trPr>
        <w:tc>
          <w:tcPr>
            <w:tcW w:w="2830" w:type="dxa"/>
          </w:tcPr>
          <w:p w14:paraId="6D728C81" w14:textId="02E8EF37" w:rsidR="003E66E4" w:rsidRPr="005D460E" w:rsidRDefault="003E66E4" w:rsidP="001C0AFA">
            <w:pPr>
              <w:rPr>
                <w:rFonts w:ascii="Times New Roman" w:hAnsi="Times New Roman" w:cs="Times New Roman"/>
                <w:b/>
                <w:bCs/>
                <w:lang w:val="lt-LT"/>
              </w:rPr>
            </w:pPr>
            <w:r w:rsidRPr="005D460E">
              <w:rPr>
                <w:rFonts w:ascii="Times New Roman" w:hAnsi="Times New Roman" w:cs="Times New Roman"/>
                <w:b/>
                <w:bCs/>
                <w:lang w:val="lt-LT"/>
              </w:rPr>
              <w:t>13.5</w:t>
            </w:r>
          </w:p>
        </w:tc>
        <w:tc>
          <w:tcPr>
            <w:tcW w:w="7371" w:type="dxa"/>
          </w:tcPr>
          <w:p w14:paraId="5E852EBE" w14:textId="16A0FC64" w:rsidR="003E66E4" w:rsidRPr="005D460E" w:rsidRDefault="003E66E4" w:rsidP="001C0AFA">
            <w:pPr>
              <w:jc w:val="both"/>
              <w:rPr>
                <w:rFonts w:ascii="Times New Roman" w:hAnsi="Times New Roman" w:cs="Times New Roman"/>
                <w:lang w:val="lt-LT"/>
              </w:rPr>
            </w:pPr>
            <w:r w:rsidRPr="005D460E">
              <w:rPr>
                <w:rFonts w:ascii="Times New Roman" w:hAnsi="Times New Roman" w:cs="Times New Roman"/>
                <w:lang w:val="lt-LT"/>
              </w:rPr>
              <w:t>Šiai Sutarčiai taikomos Viešųjų pirkimų tarnybos (toliau – VPT) direktoriaus 2024</w:t>
            </w:r>
            <w:r w:rsidR="00B42F59" w:rsidRPr="005D460E">
              <w:rPr>
                <w:rFonts w:ascii="Times New Roman" w:hAnsi="Times New Roman" w:cs="Times New Roman"/>
                <w:lang w:val="lt-LT"/>
              </w:rPr>
              <w:t> </w:t>
            </w:r>
            <w:r w:rsidRPr="005D460E">
              <w:rPr>
                <w:rFonts w:ascii="Times New Roman" w:hAnsi="Times New Roman" w:cs="Times New Roman"/>
                <w:lang w:val="lt-LT"/>
              </w:rPr>
              <w:t>m. gruodžio 30 d. įsakymu Nr. 1S-209 „Dėl Paslaugų viešojo pirkimo–pardavimo sutarties tipinių sąlygų patvirtinimo“ (su 2025 m. balandžio 17 d. VPT direktoriaus įsakymo Nr. 1S-209 papildymais ir pakeitimais) patvirtintos bendrosios sutarties sąlygos. Šalys susitaria, kad esant prieštaravimų ir (ar) neatitikimų tarp bendrųjų sutarties sąlygų ir specialiųjų sutarties sąlygų taikomos specialiosios sutarties sąlygos.</w:t>
            </w:r>
          </w:p>
        </w:tc>
      </w:tr>
      <w:tr w:rsidR="001C0AFA" w:rsidRPr="005D460E" w14:paraId="07082863" w14:textId="77777777" w:rsidTr="00A04120">
        <w:trPr>
          <w:trHeight w:val="340"/>
        </w:trPr>
        <w:tc>
          <w:tcPr>
            <w:tcW w:w="10201" w:type="dxa"/>
            <w:gridSpan w:val="2"/>
            <w:vAlign w:val="center"/>
          </w:tcPr>
          <w:p w14:paraId="2166FD17" w14:textId="4AE427BF" w:rsidR="001C0AFA" w:rsidRPr="005D460E" w:rsidRDefault="001C0AFA" w:rsidP="001C0AFA">
            <w:pPr>
              <w:jc w:val="center"/>
              <w:rPr>
                <w:rFonts w:ascii="Times New Roman" w:hAnsi="Times New Roman" w:cs="Times New Roman"/>
                <w:b/>
                <w:bCs/>
                <w:lang w:val="lt-LT"/>
              </w:rPr>
            </w:pPr>
            <w:r w:rsidRPr="005D460E">
              <w:rPr>
                <w:rFonts w:ascii="Times New Roman" w:hAnsi="Times New Roman" w:cs="Times New Roman"/>
                <w:b/>
                <w:bCs/>
                <w:lang w:val="lt-LT"/>
              </w:rPr>
              <w:t>14. SUTARTIES PRIEDAI</w:t>
            </w:r>
          </w:p>
        </w:tc>
      </w:tr>
      <w:tr w:rsidR="001C0AFA" w:rsidRPr="005D460E" w14:paraId="20C33EBF" w14:textId="77777777" w:rsidTr="00EF3F22">
        <w:trPr>
          <w:trHeight w:val="300"/>
        </w:trPr>
        <w:tc>
          <w:tcPr>
            <w:tcW w:w="2830" w:type="dxa"/>
          </w:tcPr>
          <w:p w14:paraId="4E5FD3A5" w14:textId="7AD8B668" w:rsidR="001C0AFA" w:rsidRPr="005D460E" w:rsidRDefault="001C0AFA" w:rsidP="001C0AFA">
            <w:pPr>
              <w:jc w:val="center"/>
              <w:rPr>
                <w:rFonts w:ascii="Times New Roman" w:hAnsi="Times New Roman" w:cs="Times New Roman"/>
                <w:b/>
                <w:bCs/>
                <w:lang w:val="lt-LT"/>
              </w:rPr>
            </w:pPr>
            <w:r w:rsidRPr="005D460E">
              <w:rPr>
                <w:rFonts w:ascii="Times New Roman" w:hAnsi="Times New Roman" w:cs="Times New Roman"/>
                <w:b/>
                <w:bCs/>
                <w:lang w:val="lt-LT"/>
              </w:rPr>
              <w:t>14.1. Priedas Nr. 1</w:t>
            </w:r>
          </w:p>
        </w:tc>
        <w:tc>
          <w:tcPr>
            <w:tcW w:w="7371" w:type="dxa"/>
          </w:tcPr>
          <w:p w14:paraId="4D475022" w14:textId="460C73E1" w:rsidR="001C0AFA" w:rsidRPr="005D460E" w:rsidRDefault="001C0AFA" w:rsidP="001C0AFA">
            <w:pPr>
              <w:rPr>
                <w:rFonts w:ascii="Times New Roman" w:hAnsi="Times New Roman" w:cs="Times New Roman"/>
                <w:b/>
                <w:bCs/>
                <w:lang w:val="lt-LT"/>
              </w:rPr>
            </w:pPr>
            <w:r w:rsidRPr="005D460E">
              <w:rPr>
                <w:rFonts w:ascii="Times New Roman" w:eastAsia="Arial" w:hAnsi="Times New Roman" w:cs="Times New Roman"/>
                <w:kern w:val="0"/>
                <w:lang w:val="lt-LT"/>
                <w14:ligatures w14:val="none"/>
              </w:rPr>
              <w:t>Techninė specifikacija</w:t>
            </w:r>
          </w:p>
        </w:tc>
      </w:tr>
      <w:tr w:rsidR="001C0AFA" w:rsidRPr="005D460E" w14:paraId="6B75BFE8" w14:textId="77777777" w:rsidTr="00EF3F22">
        <w:trPr>
          <w:trHeight w:val="300"/>
        </w:trPr>
        <w:tc>
          <w:tcPr>
            <w:tcW w:w="2830" w:type="dxa"/>
          </w:tcPr>
          <w:p w14:paraId="3318EC1F" w14:textId="6FFB137F" w:rsidR="001C0AFA" w:rsidRPr="005D460E" w:rsidRDefault="001C0AFA" w:rsidP="001C0AFA">
            <w:pPr>
              <w:jc w:val="center"/>
              <w:rPr>
                <w:rFonts w:ascii="Times New Roman" w:hAnsi="Times New Roman" w:cs="Times New Roman"/>
                <w:b/>
                <w:bCs/>
                <w:lang w:val="lt-LT"/>
              </w:rPr>
            </w:pPr>
            <w:r w:rsidRPr="005D460E">
              <w:rPr>
                <w:rFonts w:ascii="Times New Roman" w:hAnsi="Times New Roman" w:cs="Times New Roman"/>
                <w:b/>
                <w:bCs/>
                <w:lang w:val="lt-LT"/>
              </w:rPr>
              <w:lastRenderedPageBreak/>
              <w:t>14.2. Priedas Nr. 2</w:t>
            </w:r>
          </w:p>
        </w:tc>
        <w:tc>
          <w:tcPr>
            <w:tcW w:w="7371" w:type="dxa"/>
          </w:tcPr>
          <w:p w14:paraId="5E273481" w14:textId="26F209E7" w:rsidR="001C0AFA" w:rsidRPr="005D460E" w:rsidRDefault="001C0AFA" w:rsidP="001C0AFA">
            <w:pPr>
              <w:rPr>
                <w:rFonts w:ascii="Times New Roman" w:hAnsi="Times New Roman" w:cs="Times New Roman"/>
                <w:lang w:val="lt-LT"/>
              </w:rPr>
            </w:pPr>
            <w:r w:rsidRPr="005D460E">
              <w:rPr>
                <w:rFonts w:ascii="Times New Roman" w:hAnsi="Times New Roman" w:cs="Times New Roman"/>
                <w:lang w:val="lt-LT"/>
              </w:rPr>
              <w:t>Pasiūlymas</w:t>
            </w:r>
          </w:p>
        </w:tc>
      </w:tr>
      <w:tr w:rsidR="001C0AFA" w:rsidRPr="005D460E" w14:paraId="466D5689" w14:textId="77777777" w:rsidTr="00EF3F22">
        <w:trPr>
          <w:trHeight w:val="300"/>
        </w:trPr>
        <w:tc>
          <w:tcPr>
            <w:tcW w:w="2830" w:type="dxa"/>
          </w:tcPr>
          <w:p w14:paraId="5B0CE031" w14:textId="2C4F575A" w:rsidR="001C0AFA" w:rsidRPr="005D460E" w:rsidRDefault="001C0AFA" w:rsidP="001C0AFA">
            <w:pPr>
              <w:jc w:val="center"/>
              <w:rPr>
                <w:rFonts w:ascii="Times New Roman" w:hAnsi="Times New Roman" w:cs="Times New Roman"/>
                <w:b/>
                <w:bCs/>
                <w:lang w:val="lt-LT"/>
              </w:rPr>
            </w:pPr>
            <w:r w:rsidRPr="005D460E">
              <w:rPr>
                <w:rFonts w:ascii="Times New Roman" w:hAnsi="Times New Roman" w:cs="Times New Roman"/>
                <w:b/>
                <w:bCs/>
                <w:lang w:val="lt-LT"/>
              </w:rPr>
              <w:t>14.3. Priedas Nr. 3</w:t>
            </w:r>
          </w:p>
        </w:tc>
        <w:tc>
          <w:tcPr>
            <w:tcW w:w="7371" w:type="dxa"/>
          </w:tcPr>
          <w:p w14:paraId="18019B4F" w14:textId="13F1D3FB" w:rsidR="00720547" w:rsidRPr="005D460E" w:rsidRDefault="001C0AFA" w:rsidP="001C0AFA">
            <w:pPr>
              <w:rPr>
                <w:rFonts w:ascii="Times New Roman" w:hAnsi="Times New Roman" w:cs="Times New Roman"/>
                <w:lang w:val="lt-LT"/>
              </w:rPr>
            </w:pPr>
            <w:r w:rsidRPr="005D460E">
              <w:rPr>
                <w:rFonts w:ascii="Times New Roman" w:hAnsi="Times New Roman" w:cs="Times New Roman"/>
                <w:lang w:val="lt-LT"/>
              </w:rPr>
              <w:t xml:space="preserve">Bendrosios </w:t>
            </w:r>
            <w:r w:rsidR="00BB3B25" w:rsidRPr="005D460E">
              <w:rPr>
                <w:rFonts w:ascii="Times New Roman" w:hAnsi="Times New Roman" w:cs="Times New Roman"/>
                <w:lang w:val="lt-LT"/>
              </w:rPr>
              <w:t xml:space="preserve">paslaugų </w:t>
            </w:r>
            <w:r w:rsidRPr="005D460E">
              <w:rPr>
                <w:rFonts w:ascii="Times New Roman" w:hAnsi="Times New Roman" w:cs="Times New Roman"/>
                <w:lang w:val="lt-LT"/>
              </w:rPr>
              <w:t xml:space="preserve">pirkimo-pardavimo sutarties sąlygos, kurios yra viešai skelbiamos interneto adresu: </w:t>
            </w:r>
            <w:hyperlink r:id="rId13" w:history="1">
              <w:r w:rsidR="00750297" w:rsidRPr="005D460E">
                <w:rPr>
                  <w:rStyle w:val="Hipersaitas"/>
                  <w:rFonts w:ascii="Times New Roman" w:hAnsi="Times New Roman" w:cs="Times New Roman"/>
                  <w:lang w:val="lt-LT"/>
                </w:rPr>
                <w:t>https://www.e-tar.lt/portal/lt/legalAct/c9633836c69e11efa5ddd96c482819f5/asr</w:t>
              </w:r>
            </w:hyperlink>
            <w:r w:rsidRPr="005D460E">
              <w:rPr>
                <w:rFonts w:ascii="Times New Roman" w:hAnsi="Times New Roman" w:cs="Times New Roman"/>
                <w:lang w:val="lt-LT"/>
              </w:rPr>
              <w:t>)</w:t>
            </w:r>
            <w:r w:rsidR="00750297" w:rsidRPr="005D460E">
              <w:rPr>
                <w:rFonts w:ascii="Times New Roman" w:hAnsi="Times New Roman" w:cs="Times New Roman"/>
                <w:lang w:val="lt-LT"/>
              </w:rPr>
              <w:t xml:space="preserve"> </w:t>
            </w:r>
          </w:p>
        </w:tc>
      </w:tr>
    </w:tbl>
    <w:p w14:paraId="68D45FC9" w14:textId="63D657A6" w:rsidR="00630D8D" w:rsidRPr="005D460E" w:rsidRDefault="00630D8D" w:rsidP="00A35EBA">
      <w:pPr>
        <w:spacing w:after="0"/>
        <w:jc w:val="both"/>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5240"/>
        <w:gridCol w:w="4961"/>
      </w:tblGrid>
      <w:tr w:rsidR="00630D8D" w:rsidRPr="005D460E" w14:paraId="35AA4205" w14:textId="77777777" w:rsidTr="00A04120">
        <w:trPr>
          <w:trHeight w:val="340"/>
        </w:trPr>
        <w:tc>
          <w:tcPr>
            <w:tcW w:w="10201" w:type="dxa"/>
            <w:gridSpan w:val="2"/>
            <w:vAlign w:val="center"/>
          </w:tcPr>
          <w:p w14:paraId="3FAEF2ED" w14:textId="6F85E2CC" w:rsidR="00630D8D" w:rsidRPr="005D460E" w:rsidRDefault="00630D8D" w:rsidP="00630D8D">
            <w:pPr>
              <w:jc w:val="center"/>
              <w:rPr>
                <w:rFonts w:ascii="Times New Roman" w:hAnsi="Times New Roman" w:cs="Times New Roman"/>
                <w:b/>
                <w:bCs/>
                <w:lang w:val="lt-LT"/>
              </w:rPr>
            </w:pPr>
            <w:r w:rsidRPr="005D460E">
              <w:rPr>
                <w:rFonts w:ascii="Times New Roman" w:hAnsi="Times New Roman" w:cs="Times New Roman"/>
                <w:b/>
                <w:bCs/>
                <w:lang w:val="lt-LT"/>
              </w:rPr>
              <w:t>1</w:t>
            </w:r>
            <w:r w:rsidR="00EC7BE8" w:rsidRPr="005D460E">
              <w:rPr>
                <w:rFonts w:ascii="Times New Roman" w:hAnsi="Times New Roman" w:cs="Times New Roman"/>
                <w:b/>
                <w:bCs/>
                <w:lang w:val="lt-LT"/>
              </w:rPr>
              <w:t>5</w:t>
            </w:r>
            <w:r w:rsidRPr="005D460E">
              <w:rPr>
                <w:rFonts w:ascii="Times New Roman" w:hAnsi="Times New Roman" w:cs="Times New Roman"/>
                <w:b/>
                <w:bCs/>
                <w:lang w:val="lt-LT"/>
              </w:rPr>
              <w:t>. ŠALIŲ ATSTOVŲ PARAŠAI</w:t>
            </w:r>
          </w:p>
        </w:tc>
      </w:tr>
      <w:tr w:rsidR="00630D8D" w:rsidRPr="005D460E" w14:paraId="1482DEBC" w14:textId="77777777" w:rsidTr="00EF3F22">
        <w:tc>
          <w:tcPr>
            <w:tcW w:w="5240" w:type="dxa"/>
          </w:tcPr>
          <w:p w14:paraId="366562A1" w14:textId="02433059" w:rsidR="00630D8D" w:rsidRPr="005D460E" w:rsidRDefault="00630D8D" w:rsidP="00630D8D">
            <w:pPr>
              <w:jc w:val="center"/>
              <w:rPr>
                <w:rFonts w:ascii="Times New Roman" w:hAnsi="Times New Roman" w:cs="Times New Roman"/>
                <w:b/>
                <w:bCs/>
                <w:lang w:val="lt-LT"/>
              </w:rPr>
            </w:pPr>
            <w:r w:rsidRPr="005D460E">
              <w:rPr>
                <w:rFonts w:ascii="Times New Roman" w:hAnsi="Times New Roman" w:cs="Times New Roman"/>
                <w:b/>
                <w:bCs/>
                <w:lang w:val="lt-LT"/>
              </w:rPr>
              <w:t>PIRKĖJAS</w:t>
            </w:r>
          </w:p>
        </w:tc>
        <w:tc>
          <w:tcPr>
            <w:tcW w:w="4961" w:type="dxa"/>
          </w:tcPr>
          <w:p w14:paraId="0AB9C9E4" w14:textId="2EC3708A" w:rsidR="00630D8D" w:rsidRPr="005D460E" w:rsidRDefault="00D51677" w:rsidP="00630D8D">
            <w:pPr>
              <w:jc w:val="center"/>
              <w:rPr>
                <w:rFonts w:ascii="Times New Roman" w:hAnsi="Times New Roman" w:cs="Times New Roman"/>
                <w:b/>
                <w:bCs/>
                <w:lang w:val="lt-LT"/>
              </w:rPr>
            </w:pPr>
            <w:r w:rsidRPr="005D460E">
              <w:rPr>
                <w:rFonts w:ascii="Times New Roman" w:hAnsi="Times New Roman" w:cs="Times New Roman"/>
                <w:b/>
                <w:bCs/>
                <w:lang w:val="lt-LT"/>
              </w:rPr>
              <w:t>TIEKĖJAS</w:t>
            </w:r>
          </w:p>
        </w:tc>
      </w:tr>
      <w:tr w:rsidR="002C281C" w:rsidRPr="005D460E" w14:paraId="50748BD5" w14:textId="77777777" w:rsidTr="00EF3F22">
        <w:tc>
          <w:tcPr>
            <w:tcW w:w="5240" w:type="dxa"/>
          </w:tcPr>
          <w:p w14:paraId="33E4EE42" w14:textId="162050F6" w:rsidR="002C281C" w:rsidRPr="005D460E" w:rsidRDefault="002C281C" w:rsidP="002C281C">
            <w:pPr>
              <w:jc w:val="center"/>
              <w:rPr>
                <w:rFonts w:ascii="Times New Roman" w:hAnsi="Times New Roman" w:cs="Times New Roman"/>
                <w:i/>
                <w:iCs/>
                <w:lang w:val="lt-LT"/>
              </w:rPr>
            </w:pPr>
            <w:r w:rsidRPr="005D460E">
              <w:rPr>
                <w:rFonts w:ascii="Times New Roman" w:hAnsi="Times New Roman" w:cs="Times New Roman"/>
                <w:i/>
                <w:iCs/>
                <w:lang w:val="lt-LT"/>
              </w:rPr>
              <w:t>(nurodomos atstovo pareigos, vardas, pavardė)</w:t>
            </w:r>
          </w:p>
        </w:tc>
        <w:tc>
          <w:tcPr>
            <w:tcW w:w="4961" w:type="dxa"/>
          </w:tcPr>
          <w:p w14:paraId="072924C7" w14:textId="43614EEC" w:rsidR="002C281C" w:rsidRPr="005D460E" w:rsidRDefault="002C281C" w:rsidP="002C281C">
            <w:pPr>
              <w:jc w:val="center"/>
              <w:rPr>
                <w:rFonts w:ascii="Times New Roman" w:hAnsi="Times New Roman" w:cs="Times New Roman"/>
                <w:b/>
                <w:bCs/>
                <w:lang w:val="lt-LT"/>
              </w:rPr>
            </w:pPr>
            <w:r w:rsidRPr="005D460E">
              <w:rPr>
                <w:rFonts w:ascii="Times New Roman" w:hAnsi="Times New Roman" w:cs="Times New Roman"/>
                <w:i/>
                <w:iCs/>
                <w:lang w:val="lt-LT"/>
              </w:rPr>
              <w:t>(nurodomos atstovo pareigos, vardas, pavardė)</w:t>
            </w:r>
          </w:p>
        </w:tc>
      </w:tr>
      <w:tr w:rsidR="002C281C" w:rsidRPr="005D460E" w14:paraId="751DB911" w14:textId="77777777" w:rsidTr="00EF3F22">
        <w:tc>
          <w:tcPr>
            <w:tcW w:w="5240" w:type="dxa"/>
          </w:tcPr>
          <w:p w14:paraId="1BFF4D00" w14:textId="77777777" w:rsidR="002C281C" w:rsidRPr="005D460E" w:rsidRDefault="002C281C" w:rsidP="002C281C">
            <w:pPr>
              <w:jc w:val="center"/>
              <w:rPr>
                <w:rFonts w:ascii="Times New Roman" w:hAnsi="Times New Roman" w:cs="Times New Roman"/>
                <w:b/>
                <w:bCs/>
                <w:i/>
                <w:iCs/>
                <w:lang w:val="lt-LT"/>
              </w:rPr>
            </w:pPr>
          </w:p>
          <w:p w14:paraId="3D1604EC" w14:textId="5A2CF790" w:rsidR="002C281C" w:rsidRPr="005D460E" w:rsidRDefault="002C281C" w:rsidP="002C281C">
            <w:pPr>
              <w:jc w:val="center"/>
              <w:rPr>
                <w:rFonts w:ascii="Times New Roman" w:hAnsi="Times New Roman" w:cs="Times New Roman"/>
                <w:b/>
                <w:bCs/>
                <w:i/>
                <w:iCs/>
                <w:lang w:val="lt-LT"/>
              </w:rPr>
            </w:pPr>
            <w:r w:rsidRPr="005D460E">
              <w:rPr>
                <w:rFonts w:ascii="Times New Roman" w:hAnsi="Times New Roman" w:cs="Times New Roman"/>
                <w:b/>
                <w:bCs/>
                <w:i/>
                <w:iCs/>
                <w:lang w:val="lt-LT"/>
              </w:rPr>
              <w:t>(parašas)</w:t>
            </w:r>
          </w:p>
          <w:p w14:paraId="5ED75CE1" w14:textId="10C7A43C" w:rsidR="002C281C" w:rsidRPr="005D460E" w:rsidRDefault="002C281C" w:rsidP="00EF3F22">
            <w:pPr>
              <w:rPr>
                <w:rFonts w:ascii="Times New Roman" w:hAnsi="Times New Roman" w:cs="Times New Roman"/>
                <w:b/>
                <w:bCs/>
                <w:i/>
                <w:iCs/>
                <w:lang w:val="lt-LT"/>
              </w:rPr>
            </w:pPr>
          </w:p>
        </w:tc>
        <w:tc>
          <w:tcPr>
            <w:tcW w:w="4961" w:type="dxa"/>
          </w:tcPr>
          <w:p w14:paraId="5E1851BD" w14:textId="77777777" w:rsidR="002C281C" w:rsidRPr="005D460E" w:rsidRDefault="002C281C" w:rsidP="002C281C">
            <w:pPr>
              <w:jc w:val="center"/>
              <w:rPr>
                <w:rFonts w:ascii="Times New Roman" w:hAnsi="Times New Roman" w:cs="Times New Roman"/>
                <w:b/>
                <w:bCs/>
                <w:i/>
                <w:iCs/>
                <w:lang w:val="lt-LT"/>
              </w:rPr>
            </w:pPr>
          </w:p>
          <w:p w14:paraId="73A3FC94" w14:textId="35FF6B37" w:rsidR="002C281C" w:rsidRPr="005D460E" w:rsidRDefault="002C281C" w:rsidP="002C281C">
            <w:pPr>
              <w:jc w:val="center"/>
              <w:rPr>
                <w:rFonts w:ascii="Times New Roman" w:hAnsi="Times New Roman" w:cs="Times New Roman"/>
                <w:b/>
                <w:bCs/>
                <w:i/>
                <w:iCs/>
                <w:lang w:val="lt-LT"/>
              </w:rPr>
            </w:pPr>
            <w:r w:rsidRPr="005D460E">
              <w:rPr>
                <w:rFonts w:ascii="Times New Roman" w:hAnsi="Times New Roman" w:cs="Times New Roman"/>
                <w:b/>
                <w:bCs/>
                <w:i/>
                <w:iCs/>
                <w:lang w:val="lt-LT"/>
              </w:rPr>
              <w:t>(parašas)</w:t>
            </w:r>
          </w:p>
        </w:tc>
      </w:tr>
    </w:tbl>
    <w:p w14:paraId="25AB3054" w14:textId="77777777" w:rsidR="00F27390" w:rsidRPr="005D460E" w:rsidRDefault="00F27390" w:rsidP="00E120D6">
      <w:pPr>
        <w:rPr>
          <w:rFonts w:ascii="Times New Roman" w:hAnsi="Times New Roman" w:cs="Times New Roman"/>
          <w:lang w:val="lt-LT"/>
        </w:rPr>
      </w:pPr>
    </w:p>
    <w:sectPr w:rsidR="00F27390" w:rsidRPr="005D460E" w:rsidSect="006E0666">
      <w:pgSz w:w="12240" w:h="15840"/>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9AE1C" w14:textId="77777777" w:rsidR="001330D2" w:rsidRDefault="001330D2">
      <w:pPr>
        <w:spacing w:after="0" w:line="240" w:lineRule="auto"/>
      </w:pPr>
      <w:r>
        <w:separator/>
      </w:r>
    </w:p>
  </w:endnote>
  <w:endnote w:type="continuationSeparator" w:id="0">
    <w:p w14:paraId="767EEEED" w14:textId="77777777" w:rsidR="001330D2" w:rsidRDefault="001330D2">
      <w:pPr>
        <w:spacing w:after="0" w:line="240" w:lineRule="auto"/>
      </w:pPr>
      <w:r>
        <w:continuationSeparator/>
      </w:r>
    </w:p>
  </w:endnote>
  <w:endnote w:type="continuationNotice" w:id="1">
    <w:p w14:paraId="7D53B44F" w14:textId="77777777" w:rsidR="001330D2" w:rsidRDefault="001330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D19D" w14:textId="77777777" w:rsidR="001330D2" w:rsidRDefault="001330D2">
      <w:pPr>
        <w:spacing w:after="0" w:line="240" w:lineRule="auto"/>
      </w:pPr>
      <w:r>
        <w:separator/>
      </w:r>
    </w:p>
  </w:footnote>
  <w:footnote w:type="continuationSeparator" w:id="0">
    <w:p w14:paraId="0B90DF9D" w14:textId="77777777" w:rsidR="001330D2" w:rsidRDefault="001330D2">
      <w:pPr>
        <w:spacing w:after="0" w:line="240" w:lineRule="auto"/>
      </w:pPr>
      <w:r>
        <w:continuationSeparator/>
      </w:r>
    </w:p>
  </w:footnote>
  <w:footnote w:type="continuationNotice" w:id="1">
    <w:p w14:paraId="45529937" w14:textId="77777777" w:rsidR="001330D2" w:rsidRDefault="001330D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E78NUl12wWwB94" int2:id="PXkZc0ZN">
      <int2:state int2:value="Rejected" int2:type="AugLoop_Text_Critique"/>
    </int2:textHash>
    <int2:textHash int2:hashCode="VUR4cww6D1E3L6" int2:id="alEuUTG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19B453B8"/>
    <w:multiLevelType w:val="hybridMultilevel"/>
    <w:tmpl w:val="F2067C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590183"/>
    <w:multiLevelType w:val="hybridMultilevel"/>
    <w:tmpl w:val="7782577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3287CC7"/>
    <w:multiLevelType w:val="hybridMultilevel"/>
    <w:tmpl w:val="3F34FB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14677380">
    <w:abstractNumId w:val="0"/>
  </w:num>
  <w:num w:numId="2" w16cid:durableId="493649485">
    <w:abstractNumId w:val="1"/>
  </w:num>
  <w:num w:numId="3" w16cid:durableId="330181930">
    <w:abstractNumId w:val="3"/>
  </w:num>
  <w:num w:numId="4" w16cid:durableId="1035227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40ED"/>
    <w:rsid w:val="0000532E"/>
    <w:rsid w:val="00005D2D"/>
    <w:rsid w:val="00010594"/>
    <w:rsid w:val="000109A3"/>
    <w:rsid w:val="00011841"/>
    <w:rsid w:val="00011D98"/>
    <w:rsid w:val="0001304B"/>
    <w:rsid w:val="0001460B"/>
    <w:rsid w:val="00015C0B"/>
    <w:rsid w:val="000202B1"/>
    <w:rsid w:val="000216A0"/>
    <w:rsid w:val="000302D5"/>
    <w:rsid w:val="00030516"/>
    <w:rsid w:val="00032887"/>
    <w:rsid w:val="0003337D"/>
    <w:rsid w:val="00034464"/>
    <w:rsid w:val="00034AFD"/>
    <w:rsid w:val="00035FF5"/>
    <w:rsid w:val="00036A64"/>
    <w:rsid w:val="0003737F"/>
    <w:rsid w:val="00040D14"/>
    <w:rsid w:val="000424D7"/>
    <w:rsid w:val="000434A9"/>
    <w:rsid w:val="00043632"/>
    <w:rsid w:val="000466F1"/>
    <w:rsid w:val="0004709C"/>
    <w:rsid w:val="00047974"/>
    <w:rsid w:val="000507E6"/>
    <w:rsid w:val="00051531"/>
    <w:rsid w:val="000526E4"/>
    <w:rsid w:val="00052E3E"/>
    <w:rsid w:val="0005383E"/>
    <w:rsid w:val="000555C2"/>
    <w:rsid w:val="0005574D"/>
    <w:rsid w:val="0005765E"/>
    <w:rsid w:val="00061C03"/>
    <w:rsid w:val="00061F2C"/>
    <w:rsid w:val="000639E9"/>
    <w:rsid w:val="00065F15"/>
    <w:rsid w:val="00071D23"/>
    <w:rsid w:val="000731DF"/>
    <w:rsid w:val="00073BD5"/>
    <w:rsid w:val="00073DC4"/>
    <w:rsid w:val="00080AC6"/>
    <w:rsid w:val="0008184A"/>
    <w:rsid w:val="000852E7"/>
    <w:rsid w:val="000854EE"/>
    <w:rsid w:val="00085FB0"/>
    <w:rsid w:val="00087421"/>
    <w:rsid w:val="00090D93"/>
    <w:rsid w:val="00090F19"/>
    <w:rsid w:val="00092035"/>
    <w:rsid w:val="00095688"/>
    <w:rsid w:val="000972C1"/>
    <w:rsid w:val="000A00C8"/>
    <w:rsid w:val="000A18D7"/>
    <w:rsid w:val="000A3308"/>
    <w:rsid w:val="000A4A33"/>
    <w:rsid w:val="000A51EB"/>
    <w:rsid w:val="000A69F6"/>
    <w:rsid w:val="000B12B9"/>
    <w:rsid w:val="000B3437"/>
    <w:rsid w:val="000B3989"/>
    <w:rsid w:val="000B3B87"/>
    <w:rsid w:val="000B5296"/>
    <w:rsid w:val="000B5F6F"/>
    <w:rsid w:val="000B71E8"/>
    <w:rsid w:val="000C0D71"/>
    <w:rsid w:val="000C6172"/>
    <w:rsid w:val="000C79C2"/>
    <w:rsid w:val="000C7A17"/>
    <w:rsid w:val="000D0653"/>
    <w:rsid w:val="000D0D1D"/>
    <w:rsid w:val="000D11AF"/>
    <w:rsid w:val="000D159E"/>
    <w:rsid w:val="000D393F"/>
    <w:rsid w:val="000D3F72"/>
    <w:rsid w:val="000D40B6"/>
    <w:rsid w:val="000D5A94"/>
    <w:rsid w:val="000E11F7"/>
    <w:rsid w:val="000E1E40"/>
    <w:rsid w:val="000E1F1E"/>
    <w:rsid w:val="000E29F7"/>
    <w:rsid w:val="000E4B74"/>
    <w:rsid w:val="000E6136"/>
    <w:rsid w:val="000E6A7A"/>
    <w:rsid w:val="000E6EA4"/>
    <w:rsid w:val="000F05DB"/>
    <w:rsid w:val="000F1D42"/>
    <w:rsid w:val="000F332D"/>
    <w:rsid w:val="000F4E49"/>
    <w:rsid w:val="000F624F"/>
    <w:rsid w:val="000F7EA3"/>
    <w:rsid w:val="001001FC"/>
    <w:rsid w:val="001007E8"/>
    <w:rsid w:val="001009BC"/>
    <w:rsid w:val="00103391"/>
    <w:rsid w:val="001049BD"/>
    <w:rsid w:val="00110469"/>
    <w:rsid w:val="00110E55"/>
    <w:rsid w:val="00114A0E"/>
    <w:rsid w:val="00114F4A"/>
    <w:rsid w:val="001158A7"/>
    <w:rsid w:val="001176F4"/>
    <w:rsid w:val="001178A8"/>
    <w:rsid w:val="0012314E"/>
    <w:rsid w:val="00124533"/>
    <w:rsid w:val="00124840"/>
    <w:rsid w:val="00124FF0"/>
    <w:rsid w:val="001257A1"/>
    <w:rsid w:val="00127701"/>
    <w:rsid w:val="001277CE"/>
    <w:rsid w:val="00130BB3"/>
    <w:rsid w:val="00130DD5"/>
    <w:rsid w:val="0013105B"/>
    <w:rsid w:val="001311B7"/>
    <w:rsid w:val="00132FF0"/>
    <w:rsid w:val="001330D2"/>
    <w:rsid w:val="001333A9"/>
    <w:rsid w:val="0013692C"/>
    <w:rsid w:val="001401C0"/>
    <w:rsid w:val="00140FA6"/>
    <w:rsid w:val="00141452"/>
    <w:rsid w:val="00143950"/>
    <w:rsid w:val="0014545D"/>
    <w:rsid w:val="001469BF"/>
    <w:rsid w:val="001516B3"/>
    <w:rsid w:val="00152000"/>
    <w:rsid w:val="00152231"/>
    <w:rsid w:val="001527BB"/>
    <w:rsid w:val="00153398"/>
    <w:rsid w:val="00154526"/>
    <w:rsid w:val="001547AE"/>
    <w:rsid w:val="00155A41"/>
    <w:rsid w:val="001569D3"/>
    <w:rsid w:val="00161358"/>
    <w:rsid w:val="00162D67"/>
    <w:rsid w:val="00163283"/>
    <w:rsid w:val="0016405B"/>
    <w:rsid w:val="0016764E"/>
    <w:rsid w:val="00167C7E"/>
    <w:rsid w:val="00171435"/>
    <w:rsid w:val="00171C2B"/>
    <w:rsid w:val="00171D3D"/>
    <w:rsid w:val="00175CD9"/>
    <w:rsid w:val="00177601"/>
    <w:rsid w:val="001811F1"/>
    <w:rsid w:val="001817F0"/>
    <w:rsid w:val="00182ED4"/>
    <w:rsid w:val="001839C2"/>
    <w:rsid w:val="001854CE"/>
    <w:rsid w:val="0018616C"/>
    <w:rsid w:val="00187071"/>
    <w:rsid w:val="0018AEA6"/>
    <w:rsid w:val="00190EF6"/>
    <w:rsid w:val="001910ED"/>
    <w:rsid w:val="001935D9"/>
    <w:rsid w:val="00195D1B"/>
    <w:rsid w:val="0019719A"/>
    <w:rsid w:val="001A32F8"/>
    <w:rsid w:val="001A6905"/>
    <w:rsid w:val="001A71FA"/>
    <w:rsid w:val="001B246F"/>
    <w:rsid w:val="001B33D9"/>
    <w:rsid w:val="001B4614"/>
    <w:rsid w:val="001B4B3D"/>
    <w:rsid w:val="001B52A1"/>
    <w:rsid w:val="001B53C6"/>
    <w:rsid w:val="001C042C"/>
    <w:rsid w:val="001C0A66"/>
    <w:rsid w:val="001C0AFA"/>
    <w:rsid w:val="001C225C"/>
    <w:rsid w:val="001C2730"/>
    <w:rsid w:val="001C40CE"/>
    <w:rsid w:val="001C6428"/>
    <w:rsid w:val="001D2B70"/>
    <w:rsid w:val="001D2EDB"/>
    <w:rsid w:val="001D2F59"/>
    <w:rsid w:val="001E01AE"/>
    <w:rsid w:val="001E08EB"/>
    <w:rsid w:val="001E4269"/>
    <w:rsid w:val="001F1F9E"/>
    <w:rsid w:val="001F322D"/>
    <w:rsid w:val="00200174"/>
    <w:rsid w:val="00200C41"/>
    <w:rsid w:val="002054DF"/>
    <w:rsid w:val="002061E3"/>
    <w:rsid w:val="00212BCF"/>
    <w:rsid w:val="0021445F"/>
    <w:rsid w:val="00214D10"/>
    <w:rsid w:val="002157F7"/>
    <w:rsid w:val="00216E0F"/>
    <w:rsid w:val="00222049"/>
    <w:rsid w:val="00222977"/>
    <w:rsid w:val="002231C4"/>
    <w:rsid w:val="00231FF2"/>
    <w:rsid w:val="00232B94"/>
    <w:rsid w:val="00234A1D"/>
    <w:rsid w:val="00237DF3"/>
    <w:rsid w:val="00240871"/>
    <w:rsid w:val="002410D6"/>
    <w:rsid w:val="00241809"/>
    <w:rsid w:val="00241C5A"/>
    <w:rsid w:val="002437E7"/>
    <w:rsid w:val="002456E4"/>
    <w:rsid w:val="0025012A"/>
    <w:rsid w:val="0025356F"/>
    <w:rsid w:val="00253FC4"/>
    <w:rsid w:val="0025639E"/>
    <w:rsid w:val="0026546A"/>
    <w:rsid w:val="00270ADB"/>
    <w:rsid w:val="002712CF"/>
    <w:rsid w:val="00271374"/>
    <w:rsid w:val="00271918"/>
    <w:rsid w:val="00271B9F"/>
    <w:rsid w:val="0027203D"/>
    <w:rsid w:val="0027314C"/>
    <w:rsid w:val="0027389E"/>
    <w:rsid w:val="0027547C"/>
    <w:rsid w:val="00275F6B"/>
    <w:rsid w:val="00277AB9"/>
    <w:rsid w:val="002926FA"/>
    <w:rsid w:val="002927B7"/>
    <w:rsid w:val="00294CFA"/>
    <w:rsid w:val="002A09B3"/>
    <w:rsid w:val="002A4F00"/>
    <w:rsid w:val="002A64DF"/>
    <w:rsid w:val="002A6F03"/>
    <w:rsid w:val="002A7912"/>
    <w:rsid w:val="002B0A35"/>
    <w:rsid w:val="002B124D"/>
    <w:rsid w:val="002B1285"/>
    <w:rsid w:val="002B3ED6"/>
    <w:rsid w:val="002B5C37"/>
    <w:rsid w:val="002B63DF"/>
    <w:rsid w:val="002C050A"/>
    <w:rsid w:val="002C0D74"/>
    <w:rsid w:val="002C281C"/>
    <w:rsid w:val="002C5109"/>
    <w:rsid w:val="002C540E"/>
    <w:rsid w:val="002C5EAD"/>
    <w:rsid w:val="002C7B4F"/>
    <w:rsid w:val="002D08D4"/>
    <w:rsid w:val="002D0976"/>
    <w:rsid w:val="002D37A9"/>
    <w:rsid w:val="002D596C"/>
    <w:rsid w:val="002D5E73"/>
    <w:rsid w:val="002D601E"/>
    <w:rsid w:val="002D60FC"/>
    <w:rsid w:val="002D668E"/>
    <w:rsid w:val="002E0B4A"/>
    <w:rsid w:val="002E229D"/>
    <w:rsid w:val="002E7321"/>
    <w:rsid w:val="002F0F06"/>
    <w:rsid w:val="002F1939"/>
    <w:rsid w:val="002F1EBB"/>
    <w:rsid w:val="002F316B"/>
    <w:rsid w:val="002F46AA"/>
    <w:rsid w:val="002F6884"/>
    <w:rsid w:val="002F6EE8"/>
    <w:rsid w:val="002F6FF8"/>
    <w:rsid w:val="00300744"/>
    <w:rsid w:val="00302D6A"/>
    <w:rsid w:val="0030371F"/>
    <w:rsid w:val="00303CF1"/>
    <w:rsid w:val="0030406F"/>
    <w:rsid w:val="00304859"/>
    <w:rsid w:val="0030780B"/>
    <w:rsid w:val="003079CA"/>
    <w:rsid w:val="00307C40"/>
    <w:rsid w:val="00311C93"/>
    <w:rsid w:val="00311DED"/>
    <w:rsid w:val="0031260C"/>
    <w:rsid w:val="0031508C"/>
    <w:rsid w:val="00315309"/>
    <w:rsid w:val="0031726D"/>
    <w:rsid w:val="00317E81"/>
    <w:rsid w:val="003213DA"/>
    <w:rsid w:val="003226F7"/>
    <w:rsid w:val="003244E1"/>
    <w:rsid w:val="00327BD8"/>
    <w:rsid w:val="00335647"/>
    <w:rsid w:val="00337088"/>
    <w:rsid w:val="00337A43"/>
    <w:rsid w:val="00341330"/>
    <w:rsid w:val="003444C7"/>
    <w:rsid w:val="003463F6"/>
    <w:rsid w:val="00347E95"/>
    <w:rsid w:val="0035381E"/>
    <w:rsid w:val="00353D88"/>
    <w:rsid w:val="003543A8"/>
    <w:rsid w:val="00354DD8"/>
    <w:rsid w:val="003565D4"/>
    <w:rsid w:val="00360030"/>
    <w:rsid w:val="003624EE"/>
    <w:rsid w:val="00362684"/>
    <w:rsid w:val="00365082"/>
    <w:rsid w:val="00370DBC"/>
    <w:rsid w:val="003712BF"/>
    <w:rsid w:val="0037276D"/>
    <w:rsid w:val="00373E18"/>
    <w:rsid w:val="00374ECC"/>
    <w:rsid w:val="003812C8"/>
    <w:rsid w:val="00381647"/>
    <w:rsid w:val="003825F6"/>
    <w:rsid w:val="00387835"/>
    <w:rsid w:val="00387A53"/>
    <w:rsid w:val="0039057C"/>
    <w:rsid w:val="0039137B"/>
    <w:rsid w:val="00392663"/>
    <w:rsid w:val="00396CAF"/>
    <w:rsid w:val="003A0C26"/>
    <w:rsid w:val="003A2635"/>
    <w:rsid w:val="003A263B"/>
    <w:rsid w:val="003A26F2"/>
    <w:rsid w:val="003A352E"/>
    <w:rsid w:val="003A4779"/>
    <w:rsid w:val="003A6DD6"/>
    <w:rsid w:val="003B0316"/>
    <w:rsid w:val="003B2B24"/>
    <w:rsid w:val="003B3316"/>
    <w:rsid w:val="003C01B3"/>
    <w:rsid w:val="003C0E8D"/>
    <w:rsid w:val="003C14A7"/>
    <w:rsid w:val="003C2D83"/>
    <w:rsid w:val="003C3871"/>
    <w:rsid w:val="003C3CB8"/>
    <w:rsid w:val="003C51B2"/>
    <w:rsid w:val="003C6E44"/>
    <w:rsid w:val="003D0488"/>
    <w:rsid w:val="003D0AC4"/>
    <w:rsid w:val="003D2F96"/>
    <w:rsid w:val="003D3573"/>
    <w:rsid w:val="003E0756"/>
    <w:rsid w:val="003E12DE"/>
    <w:rsid w:val="003E40B3"/>
    <w:rsid w:val="003E64B7"/>
    <w:rsid w:val="003E66E4"/>
    <w:rsid w:val="003E73E6"/>
    <w:rsid w:val="003E7E34"/>
    <w:rsid w:val="003F0617"/>
    <w:rsid w:val="003F085C"/>
    <w:rsid w:val="003F09C2"/>
    <w:rsid w:val="003F14F1"/>
    <w:rsid w:val="003F1AD0"/>
    <w:rsid w:val="003F3EC2"/>
    <w:rsid w:val="003F59AC"/>
    <w:rsid w:val="003F6AED"/>
    <w:rsid w:val="003F7EFE"/>
    <w:rsid w:val="00401A73"/>
    <w:rsid w:val="00402593"/>
    <w:rsid w:val="0040346F"/>
    <w:rsid w:val="00404767"/>
    <w:rsid w:val="0040511A"/>
    <w:rsid w:val="00406448"/>
    <w:rsid w:val="0041128C"/>
    <w:rsid w:val="004119D4"/>
    <w:rsid w:val="00412784"/>
    <w:rsid w:val="00421FFA"/>
    <w:rsid w:val="00422902"/>
    <w:rsid w:val="00423BC9"/>
    <w:rsid w:val="0042435F"/>
    <w:rsid w:val="00424D89"/>
    <w:rsid w:val="0042533E"/>
    <w:rsid w:val="004270A5"/>
    <w:rsid w:val="00427A0B"/>
    <w:rsid w:val="00431A8B"/>
    <w:rsid w:val="00431F1A"/>
    <w:rsid w:val="00432206"/>
    <w:rsid w:val="00433E34"/>
    <w:rsid w:val="00434BF0"/>
    <w:rsid w:val="004360B4"/>
    <w:rsid w:val="0043690D"/>
    <w:rsid w:val="0044089F"/>
    <w:rsid w:val="00445101"/>
    <w:rsid w:val="00445212"/>
    <w:rsid w:val="00446764"/>
    <w:rsid w:val="004513DD"/>
    <w:rsid w:val="004532D8"/>
    <w:rsid w:val="004557B7"/>
    <w:rsid w:val="00457B39"/>
    <w:rsid w:val="00460AD4"/>
    <w:rsid w:val="00460AF3"/>
    <w:rsid w:val="00467AF1"/>
    <w:rsid w:val="00470683"/>
    <w:rsid w:val="004723CA"/>
    <w:rsid w:val="004742D6"/>
    <w:rsid w:val="0047461D"/>
    <w:rsid w:val="00475D7A"/>
    <w:rsid w:val="00476B5A"/>
    <w:rsid w:val="00477687"/>
    <w:rsid w:val="0048205A"/>
    <w:rsid w:val="004824D3"/>
    <w:rsid w:val="00482DCC"/>
    <w:rsid w:val="00490AF1"/>
    <w:rsid w:val="004920DA"/>
    <w:rsid w:val="004932BE"/>
    <w:rsid w:val="004953B4"/>
    <w:rsid w:val="00495522"/>
    <w:rsid w:val="00497890"/>
    <w:rsid w:val="00497E41"/>
    <w:rsid w:val="004A053D"/>
    <w:rsid w:val="004A2C89"/>
    <w:rsid w:val="004A589A"/>
    <w:rsid w:val="004B0712"/>
    <w:rsid w:val="004B7F2B"/>
    <w:rsid w:val="004C1B3D"/>
    <w:rsid w:val="004C311A"/>
    <w:rsid w:val="004D0F56"/>
    <w:rsid w:val="004D0F9E"/>
    <w:rsid w:val="004D12B6"/>
    <w:rsid w:val="004D1687"/>
    <w:rsid w:val="004D212A"/>
    <w:rsid w:val="004D4245"/>
    <w:rsid w:val="004D4863"/>
    <w:rsid w:val="004D5A1A"/>
    <w:rsid w:val="004D66EA"/>
    <w:rsid w:val="004E0BEE"/>
    <w:rsid w:val="004E2A1A"/>
    <w:rsid w:val="004E2CB4"/>
    <w:rsid w:val="004E5A18"/>
    <w:rsid w:val="004E5ADC"/>
    <w:rsid w:val="004E68E7"/>
    <w:rsid w:val="004F0149"/>
    <w:rsid w:val="004F23E7"/>
    <w:rsid w:val="004F3CF5"/>
    <w:rsid w:val="004F7834"/>
    <w:rsid w:val="005019AA"/>
    <w:rsid w:val="00501AEA"/>
    <w:rsid w:val="00502723"/>
    <w:rsid w:val="00505169"/>
    <w:rsid w:val="00505A01"/>
    <w:rsid w:val="005070AC"/>
    <w:rsid w:val="005108DC"/>
    <w:rsid w:val="0051126B"/>
    <w:rsid w:val="005118F8"/>
    <w:rsid w:val="00511AD4"/>
    <w:rsid w:val="00512EBF"/>
    <w:rsid w:val="0051366A"/>
    <w:rsid w:val="005154A7"/>
    <w:rsid w:val="005173A4"/>
    <w:rsid w:val="00517E6D"/>
    <w:rsid w:val="005205A2"/>
    <w:rsid w:val="005214AF"/>
    <w:rsid w:val="00523FD0"/>
    <w:rsid w:val="00524E81"/>
    <w:rsid w:val="00527712"/>
    <w:rsid w:val="00527D07"/>
    <w:rsid w:val="00530353"/>
    <w:rsid w:val="00533A21"/>
    <w:rsid w:val="00536418"/>
    <w:rsid w:val="005370FD"/>
    <w:rsid w:val="005434FE"/>
    <w:rsid w:val="00543919"/>
    <w:rsid w:val="00545666"/>
    <w:rsid w:val="0054575E"/>
    <w:rsid w:val="00551D5A"/>
    <w:rsid w:val="005548B5"/>
    <w:rsid w:val="00555433"/>
    <w:rsid w:val="00555A51"/>
    <w:rsid w:val="00557D23"/>
    <w:rsid w:val="00564B12"/>
    <w:rsid w:val="00566A85"/>
    <w:rsid w:val="005672F3"/>
    <w:rsid w:val="00570698"/>
    <w:rsid w:val="00573380"/>
    <w:rsid w:val="0057470B"/>
    <w:rsid w:val="005763CD"/>
    <w:rsid w:val="00580073"/>
    <w:rsid w:val="00580C71"/>
    <w:rsid w:val="005818D8"/>
    <w:rsid w:val="00581B0E"/>
    <w:rsid w:val="005832A0"/>
    <w:rsid w:val="00590750"/>
    <w:rsid w:val="00592E3A"/>
    <w:rsid w:val="005936C9"/>
    <w:rsid w:val="0059432A"/>
    <w:rsid w:val="00594F7A"/>
    <w:rsid w:val="005953B4"/>
    <w:rsid w:val="0059CBF9"/>
    <w:rsid w:val="005A23EF"/>
    <w:rsid w:val="005A2B38"/>
    <w:rsid w:val="005A402E"/>
    <w:rsid w:val="005A448D"/>
    <w:rsid w:val="005A5EB1"/>
    <w:rsid w:val="005A7497"/>
    <w:rsid w:val="005B258D"/>
    <w:rsid w:val="005B3691"/>
    <w:rsid w:val="005B7C94"/>
    <w:rsid w:val="005C0D4B"/>
    <w:rsid w:val="005C27C0"/>
    <w:rsid w:val="005C2831"/>
    <w:rsid w:val="005C2B2A"/>
    <w:rsid w:val="005C2BA9"/>
    <w:rsid w:val="005C33E2"/>
    <w:rsid w:val="005C64B3"/>
    <w:rsid w:val="005C732E"/>
    <w:rsid w:val="005D247D"/>
    <w:rsid w:val="005D25CA"/>
    <w:rsid w:val="005D2A1F"/>
    <w:rsid w:val="005D460E"/>
    <w:rsid w:val="005D5ECB"/>
    <w:rsid w:val="005E02E3"/>
    <w:rsid w:val="005E0C25"/>
    <w:rsid w:val="005E5503"/>
    <w:rsid w:val="005E6DCD"/>
    <w:rsid w:val="005E7E0E"/>
    <w:rsid w:val="005F15A3"/>
    <w:rsid w:val="005F18F0"/>
    <w:rsid w:val="005F2E04"/>
    <w:rsid w:val="005F58E6"/>
    <w:rsid w:val="00600BAA"/>
    <w:rsid w:val="00600FD1"/>
    <w:rsid w:val="006012EB"/>
    <w:rsid w:val="00601C4E"/>
    <w:rsid w:val="00603318"/>
    <w:rsid w:val="00604461"/>
    <w:rsid w:val="00605ADF"/>
    <w:rsid w:val="006073BB"/>
    <w:rsid w:val="006078F3"/>
    <w:rsid w:val="00611C78"/>
    <w:rsid w:val="00612781"/>
    <w:rsid w:val="00612CFB"/>
    <w:rsid w:val="00612F34"/>
    <w:rsid w:val="00613E03"/>
    <w:rsid w:val="006208FE"/>
    <w:rsid w:val="00620DEF"/>
    <w:rsid w:val="00621434"/>
    <w:rsid w:val="00622425"/>
    <w:rsid w:val="0062273B"/>
    <w:rsid w:val="00623761"/>
    <w:rsid w:val="00624241"/>
    <w:rsid w:val="00624E34"/>
    <w:rsid w:val="006259EC"/>
    <w:rsid w:val="00630D8D"/>
    <w:rsid w:val="0063359B"/>
    <w:rsid w:val="00634969"/>
    <w:rsid w:val="00636D42"/>
    <w:rsid w:val="006406AF"/>
    <w:rsid w:val="00640C0F"/>
    <w:rsid w:val="006424C4"/>
    <w:rsid w:val="006425B6"/>
    <w:rsid w:val="006426B2"/>
    <w:rsid w:val="00642871"/>
    <w:rsid w:val="006437D3"/>
    <w:rsid w:val="00643C07"/>
    <w:rsid w:val="0064466B"/>
    <w:rsid w:val="00652696"/>
    <w:rsid w:val="00653293"/>
    <w:rsid w:val="0065358D"/>
    <w:rsid w:val="00653C96"/>
    <w:rsid w:val="00654D52"/>
    <w:rsid w:val="00655A54"/>
    <w:rsid w:val="0066179E"/>
    <w:rsid w:val="00664565"/>
    <w:rsid w:val="00664B07"/>
    <w:rsid w:val="006671FD"/>
    <w:rsid w:val="00667B65"/>
    <w:rsid w:val="00670B77"/>
    <w:rsid w:val="00671895"/>
    <w:rsid w:val="00671D53"/>
    <w:rsid w:val="0067219A"/>
    <w:rsid w:val="006734BC"/>
    <w:rsid w:val="006744C8"/>
    <w:rsid w:val="0068018D"/>
    <w:rsid w:val="00680537"/>
    <w:rsid w:val="006806AD"/>
    <w:rsid w:val="006808C8"/>
    <w:rsid w:val="00681615"/>
    <w:rsid w:val="0068222E"/>
    <w:rsid w:val="00683306"/>
    <w:rsid w:val="00683938"/>
    <w:rsid w:val="006857AF"/>
    <w:rsid w:val="00686574"/>
    <w:rsid w:val="006867F1"/>
    <w:rsid w:val="00687EA7"/>
    <w:rsid w:val="006907EB"/>
    <w:rsid w:val="00691A47"/>
    <w:rsid w:val="006921D7"/>
    <w:rsid w:val="00692FCD"/>
    <w:rsid w:val="00694BC9"/>
    <w:rsid w:val="00695D73"/>
    <w:rsid w:val="00695F4F"/>
    <w:rsid w:val="006969D9"/>
    <w:rsid w:val="0069766D"/>
    <w:rsid w:val="006A21CA"/>
    <w:rsid w:val="006A28D1"/>
    <w:rsid w:val="006A2CA5"/>
    <w:rsid w:val="006A4531"/>
    <w:rsid w:val="006A5086"/>
    <w:rsid w:val="006A7027"/>
    <w:rsid w:val="006B015F"/>
    <w:rsid w:val="006B044C"/>
    <w:rsid w:val="006B0AB2"/>
    <w:rsid w:val="006B7AE9"/>
    <w:rsid w:val="006C062F"/>
    <w:rsid w:val="006C18AB"/>
    <w:rsid w:val="006C38E4"/>
    <w:rsid w:val="006C5B07"/>
    <w:rsid w:val="006D0A77"/>
    <w:rsid w:val="006D21E4"/>
    <w:rsid w:val="006D52F7"/>
    <w:rsid w:val="006D6387"/>
    <w:rsid w:val="006D6D5D"/>
    <w:rsid w:val="006D716B"/>
    <w:rsid w:val="006D7F07"/>
    <w:rsid w:val="006E0258"/>
    <w:rsid w:val="006E0666"/>
    <w:rsid w:val="006E1CD0"/>
    <w:rsid w:val="006E25A6"/>
    <w:rsid w:val="006F363E"/>
    <w:rsid w:val="006F4C68"/>
    <w:rsid w:val="006F71EE"/>
    <w:rsid w:val="00700A34"/>
    <w:rsid w:val="00701C81"/>
    <w:rsid w:val="00703D73"/>
    <w:rsid w:val="007043DD"/>
    <w:rsid w:val="00704575"/>
    <w:rsid w:val="00705052"/>
    <w:rsid w:val="00710B52"/>
    <w:rsid w:val="0071151E"/>
    <w:rsid w:val="007125B7"/>
    <w:rsid w:val="007126C4"/>
    <w:rsid w:val="007127AE"/>
    <w:rsid w:val="00713159"/>
    <w:rsid w:val="00713B99"/>
    <w:rsid w:val="00714B11"/>
    <w:rsid w:val="00717275"/>
    <w:rsid w:val="00717401"/>
    <w:rsid w:val="00717492"/>
    <w:rsid w:val="00717A4A"/>
    <w:rsid w:val="007201EA"/>
    <w:rsid w:val="00720547"/>
    <w:rsid w:val="00721115"/>
    <w:rsid w:val="00725444"/>
    <w:rsid w:val="00726488"/>
    <w:rsid w:val="007277C7"/>
    <w:rsid w:val="0073343F"/>
    <w:rsid w:val="00733EA5"/>
    <w:rsid w:val="007340CF"/>
    <w:rsid w:val="00735F49"/>
    <w:rsid w:val="007369B6"/>
    <w:rsid w:val="00736BE7"/>
    <w:rsid w:val="007401E4"/>
    <w:rsid w:val="0074281F"/>
    <w:rsid w:val="0074524C"/>
    <w:rsid w:val="007452C2"/>
    <w:rsid w:val="007457AD"/>
    <w:rsid w:val="00747D43"/>
    <w:rsid w:val="00750297"/>
    <w:rsid w:val="00750EE8"/>
    <w:rsid w:val="00751545"/>
    <w:rsid w:val="00753BC6"/>
    <w:rsid w:val="00756D2F"/>
    <w:rsid w:val="00760370"/>
    <w:rsid w:val="00760F91"/>
    <w:rsid w:val="007613C8"/>
    <w:rsid w:val="0076194A"/>
    <w:rsid w:val="00763E60"/>
    <w:rsid w:val="00765BFD"/>
    <w:rsid w:val="00765F96"/>
    <w:rsid w:val="007666AB"/>
    <w:rsid w:val="0077031E"/>
    <w:rsid w:val="0077172F"/>
    <w:rsid w:val="007721F1"/>
    <w:rsid w:val="007725E4"/>
    <w:rsid w:val="00774C51"/>
    <w:rsid w:val="00775AD7"/>
    <w:rsid w:val="00776EE5"/>
    <w:rsid w:val="007813DD"/>
    <w:rsid w:val="00783061"/>
    <w:rsid w:val="00790129"/>
    <w:rsid w:val="0079243F"/>
    <w:rsid w:val="00793EF0"/>
    <w:rsid w:val="007946B0"/>
    <w:rsid w:val="00794A56"/>
    <w:rsid w:val="007A1377"/>
    <w:rsid w:val="007A163A"/>
    <w:rsid w:val="007A2838"/>
    <w:rsid w:val="007A2D5C"/>
    <w:rsid w:val="007A3147"/>
    <w:rsid w:val="007A421E"/>
    <w:rsid w:val="007A425C"/>
    <w:rsid w:val="007A5A0F"/>
    <w:rsid w:val="007A5E20"/>
    <w:rsid w:val="007A7FB5"/>
    <w:rsid w:val="007B0351"/>
    <w:rsid w:val="007B490F"/>
    <w:rsid w:val="007C0DA9"/>
    <w:rsid w:val="007C267B"/>
    <w:rsid w:val="007C6D16"/>
    <w:rsid w:val="007C7D5F"/>
    <w:rsid w:val="007C7DB8"/>
    <w:rsid w:val="007D1153"/>
    <w:rsid w:val="007D1777"/>
    <w:rsid w:val="007D32AE"/>
    <w:rsid w:val="007D4BCD"/>
    <w:rsid w:val="007D5113"/>
    <w:rsid w:val="007D7A5A"/>
    <w:rsid w:val="007E59BF"/>
    <w:rsid w:val="007E70F2"/>
    <w:rsid w:val="007F6A3C"/>
    <w:rsid w:val="007F7E55"/>
    <w:rsid w:val="008012FF"/>
    <w:rsid w:val="00805A00"/>
    <w:rsid w:val="00806FE0"/>
    <w:rsid w:val="00810652"/>
    <w:rsid w:val="00814863"/>
    <w:rsid w:val="00815A03"/>
    <w:rsid w:val="00817CA5"/>
    <w:rsid w:val="00817DE8"/>
    <w:rsid w:val="008206AB"/>
    <w:rsid w:val="00822DD6"/>
    <w:rsid w:val="00823C58"/>
    <w:rsid w:val="00825047"/>
    <w:rsid w:val="008304C8"/>
    <w:rsid w:val="00830E35"/>
    <w:rsid w:val="008312A6"/>
    <w:rsid w:val="008359D3"/>
    <w:rsid w:val="00835EDF"/>
    <w:rsid w:val="00841995"/>
    <w:rsid w:val="00842AF9"/>
    <w:rsid w:val="00842E55"/>
    <w:rsid w:val="008440B8"/>
    <w:rsid w:val="00845B9C"/>
    <w:rsid w:val="00845E41"/>
    <w:rsid w:val="00846039"/>
    <w:rsid w:val="00846216"/>
    <w:rsid w:val="008467E1"/>
    <w:rsid w:val="00846DD1"/>
    <w:rsid w:val="00846FBD"/>
    <w:rsid w:val="00850E82"/>
    <w:rsid w:val="008511AF"/>
    <w:rsid w:val="0085331D"/>
    <w:rsid w:val="00854FE1"/>
    <w:rsid w:val="00855935"/>
    <w:rsid w:val="008560C6"/>
    <w:rsid w:val="00856198"/>
    <w:rsid w:val="0086031E"/>
    <w:rsid w:val="00860F73"/>
    <w:rsid w:val="00863C70"/>
    <w:rsid w:val="00864615"/>
    <w:rsid w:val="00865C95"/>
    <w:rsid w:val="0086727E"/>
    <w:rsid w:val="00867F2C"/>
    <w:rsid w:val="008713BA"/>
    <w:rsid w:val="00872047"/>
    <w:rsid w:val="00876277"/>
    <w:rsid w:val="0088270A"/>
    <w:rsid w:val="00882A95"/>
    <w:rsid w:val="00883386"/>
    <w:rsid w:val="00885345"/>
    <w:rsid w:val="0088569F"/>
    <w:rsid w:val="00890FCF"/>
    <w:rsid w:val="0089295D"/>
    <w:rsid w:val="00894729"/>
    <w:rsid w:val="00894C1D"/>
    <w:rsid w:val="00894F9B"/>
    <w:rsid w:val="00896677"/>
    <w:rsid w:val="008971B0"/>
    <w:rsid w:val="008A1538"/>
    <w:rsid w:val="008A19C9"/>
    <w:rsid w:val="008A3402"/>
    <w:rsid w:val="008A555E"/>
    <w:rsid w:val="008A5D4D"/>
    <w:rsid w:val="008A6D94"/>
    <w:rsid w:val="008B0389"/>
    <w:rsid w:val="008B1D8F"/>
    <w:rsid w:val="008B3E11"/>
    <w:rsid w:val="008B4D8F"/>
    <w:rsid w:val="008B60A5"/>
    <w:rsid w:val="008B7680"/>
    <w:rsid w:val="008B7D5E"/>
    <w:rsid w:val="008C28BC"/>
    <w:rsid w:val="008C2936"/>
    <w:rsid w:val="008C4CDA"/>
    <w:rsid w:val="008C54FF"/>
    <w:rsid w:val="008C5D70"/>
    <w:rsid w:val="008C6CB2"/>
    <w:rsid w:val="008C7DF4"/>
    <w:rsid w:val="008D02BC"/>
    <w:rsid w:val="008D106E"/>
    <w:rsid w:val="008D3812"/>
    <w:rsid w:val="008D39E0"/>
    <w:rsid w:val="008D4B0C"/>
    <w:rsid w:val="008D5471"/>
    <w:rsid w:val="008D7789"/>
    <w:rsid w:val="008E1E07"/>
    <w:rsid w:val="008E1E4F"/>
    <w:rsid w:val="008E322C"/>
    <w:rsid w:val="008E6256"/>
    <w:rsid w:val="008E6F1A"/>
    <w:rsid w:val="008E7595"/>
    <w:rsid w:val="008F21E7"/>
    <w:rsid w:val="008F227B"/>
    <w:rsid w:val="008F3048"/>
    <w:rsid w:val="008F4D34"/>
    <w:rsid w:val="008F5161"/>
    <w:rsid w:val="008F675B"/>
    <w:rsid w:val="008F6EFF"/>
    <w:rsid w:val="008F7A82"/>
    <w:rsid w:val="00901A6D"/>
    <w:rsid w:val="00905994"/>
    <w:rsid w:val="00906887"/>
    <w:rsid w:val="00906E3C"/>
    <w:rsid w:val="00912016"/>
    <w:rsid w:val="00914385"/>
    <w:rsid w:val="009145A7"/>
    <w:rsid w:val="00917312"/>
    <w:rsid w:val="00917D58"/>
    <w:rsid w:val="00920D13"/>
    <w:rsid w:val="00921842"/>
    <w:rsid w:val="00921EEF"/>
    <w:rsid w:val="00931496"/>
    <w:rsid w:val="00931892"/>
    <w:rsid w:val="00932C65"/>
    <w:rsid w:val="00935F0D"/>
    <w:rsid w:val="00936CE5"/>
    <w:rsid w:val="00936F57"/>
    <w:rsid w:val="00937ED4"/>
    <w:rsid w:val="00940572"/>
    <w:rsid w:val="00941240"/>
    <w:rsid w:val="00943AB8"/>
    <w:rsid w:val="009478B9"/>
    <w:rsid w:val="00950297"/>
    <w:rsid w:val="00951FF6"/>
    <w:rsid w:val="00952C9D"/>
    <w:rsid w:val="009554B1"/>
    <w:rsid w:val="00955BFF"/>
    <w:rsid w:val="00957294"/>
    <w:rsid w:val="009576D2"/>
    <w:rsid w:val="00960B1A"/>
    <w:rsid w:val="00961120"/>
    <w:rsid w:val="00963B79"/>
    <w:rsid w:val="00964013"/>
    <w:rsid w:val="00965349"/>
    <w:rsid w:val="009658B1"/>
    <w:rsid w:val="00967424"/>
    <w:rsid w:val="00967719"/>
    <w:rsid w:val="00971FC1"/>
    <w:rsid w:val="009723D4"/>
    <w:rsid w:val="00972676"/>
    <w:rsid w:val="009753CD"/>
    <w:rsid w:val="00976AAB"/>
    <w:rsid w:val="0097791A"/>
    <w:rsid w:val="00983FF2"/>
    <w:rsid w:val="0098650E"/>
    <w:rsid w:val="00986AC3"/>
    <w:rsid w:val="00986DAD"/>
    <w:rsid w:val="00990C3C"/>
    <w:rsid w:val="009965E2"/>
    <w:rsid w:val="009A123E"/>
    <w:rsid w:val="009A1311"/>
    <w:rsid w:val="009A2BED"/>
    <w:rsid w:val="009A41D5"/>
    <w:rsid w:val="009A4BE6"/>
    <w:rsid w:val="009A536D"/>
    <w:rsid w:val="009A5A8A"/>
    <w:rsid w:val="009A7F2E"/>
    <w:rsid w:val="009B24FD"/>
    <w:rsid w:val="009B6754"/>
    <w:rsid w:val="009B6A4A"/>
    <w:rsid w:val="009B6F31"/>
    <w:rsid w:val="009C10A3"/>
    <w:rsid w:val="009C4F91"/>
    <w:rsid w:val="009C5163"/>
    <w:rsid w:val="009C7399"/>
    <w:rsid w:val="009C75F9"/>
    <w:rsid w:val="009D08B5"/>
    <w:rsid w:val="009D25B8"/>
    <w:rsid w:val="009D75F8"/>
    <w:rsid w:val="009D7E8C"/>
    <w:rsid w:val="009E0D56"/>
    <w:rsid w:val="009E4230"/>
    <w:rsid w:val="009E656E"/>
    <w:rsid w:val="009E68A0"/>
    <w:rsid w:val="009E773C"/>
    <w:rsid w:val="009E7932"/>
    <w:rsid w:val="009F04F5"/>
    <w:rsid w:val="009F1960"/>
    <w:rsid w:val="009F483F"/>
    <w:rsid w:val="009F5423"/>
    <w:rsid w:val="009F6F1D"/>
    <w:rsid w:val="00A006BF"/>
    <w:rsid w:val="00A02677"/>
    <w:rsid w:val="00A04120"/>
    <w:rsid w:val="00A045D8"/>
    <w:rsid w:val="00A048A8"/>
    <w:rsid w:val="00A051C9"/>
    <w:rsid w:val="00A07590"/>
    <w:rsid w:val="00A120C8"/>
    <w:rsid w:val="00A1334E"/>
    <w:rsid w:val="00A14F08"/>
    <w:rsid w:val="00A15C0F"/>
    <w:rsid w:val="00A17DBD"/>
    <w:rsid w:val="00A200A8"/>
    <w:rsid w:val="00A20539"/>
    <w:rsid w:val="00A210B8"/>
    <w:rsid w:val="00A2167C"/>
    <w:rsid w:val="00A21D4D"/>
    <w:rsid w:val="00A224B4"/>
    <w:rsid w:val="00A22B1A"/>
    <w:rsid w:val="00A2572C"/>
    <w:rsid w:val="00A25B13"/>
    <w:rsid w:val="00A25C10"/>
    <w:rsid w:val="00A27805"/>
    <w:rsid w:val="00A30F07"/>
    <w:rsid w:val="00A353E6"/>
    <w:rsid w:val="00A35EBA"/>
    <w:rsid w:val="00A37B1E"/>
    <w:rsid w:val="00A4233A"/>
    <w:rsid w:val="00A42BBD"/>
    <w:rsid w:val="00A43466"/>
    <w:rsid w:val="00A46B47"/>
    <w:rsid w:val="00A5085F"/>
    <w:rsid w:val="00A5122C"/>
    <w:rsid w:val="00A523E7"/>
    <w:rsid w:val="00A55CEC"/>
    <w:rsid w:val="00A60136"/>
    <w:rsid w:val="00A60ADE"/>
    <w:rsid w:val="00A678D2"/>
    <w:rsid w:val="00A713B4"/>
    <w:rsid w:val="00A718E8"/>
    <w:rsid w:val="00A719AC"/>
    <w:rsid w:val="00A7597D"/>
    <w:rsid w:val="00A75AA9"/>
    <w:rsid w:val="00A7653F"/>
    <w:rsid w:val="00A76836"/>
    <w:rsid w:val="00A77FBE"/>
    <w:rsid w:val="00A801C8"/>
    <w:rsid w:val="00A81058"/>
    <w:rsid w:val="00A823EF"/>
    <w:rsid w:val="00A841A8"/>
    <w:rsid w:val="00A85178"/>
    <w:rsid w:val="00A85B3E"/>
    <w:rsid w:val="00A86AB9"/>
    <w:rsid w:val="00A9208E"/>
    <w:rsid w:val="00A92B1E"/>
    <w:rsid w:val="00A944E1"/>
    <w:rsid w:val="00AA1B17"/>
    <w:rsid w:val="00AA20D2"/>
    <w:rsid w:val="00AA4066"/>
    <w:rsid w:val="00AA470C"/>
    <w:rsid w:val="00AA60D8"/>
    <w:rsid w:val="00AB0689"/>
    <w:rsid w:val="00AB28E0"/>
    <w:rsid w:val="00AB4208"/>
    <w:rsid w:val="00AB4F7F"/>
    <w:rsid w:val="00AB5D4A"/>
    <w:rsid w:val="00AB60AB"/>
    <w:rsid w:val="00AB6DEB"/>
    <w:rsid w:val="00AC0162"/>
    <w:rsid w:val="00AC0D68"/>
    <w:rsid w:val="00AC1619"/>
    <w:rsid w:val="00AC26D1"/>
    <w:rsid w:val="00AC45EE"/>
    <w:rsid w:val="00AC6ED8"/>
    <w:rsid w:val="00AC7E67"/>
    <w:rsid w:val="00AD189F"/>
    <w:rsid w:val="00AD54F7"/>
    <w:rsid w:val="00AD5A55"/>
    <w:rsid w:val="00AE161D"/>
    <w:rsid w:val="00AE6584"/>
    <w:rsid w:val="00AE7CD7"/>
    <w:rsid w:val="00AE7D18"/>
    <w:rsid w:val="00AF016A"/>
    <w:rsid w:val="00AF33A0"/>
    <w:rsid w:val="00AF5E96"/>
    <w:rsid w:val="00AF6D3F"/>
    <w:rsid w:val="00AF78A9"/>
    <w:rsid w:val="00AF78D9"/>
    <w:rsid w:val="00B00288"/>
    <w:rsid w:val="00B02DA8"/>
    <w:rsid w:val="00B04ADE"/>
    <w:rsid w:val="00B058BF"/>
    <w:rsid w:val="00B07341"/>
    <w:rsid w:val="00B10ECF"/>
    <w:rsid w:val="00B10EE6"/>
    <w:rsid w:val="00B113E9"/>
    <w:rsid w:val="00B11F2B"/>
    <w:rsid w:val="00B127EF"/>
    <w:rsid w:val="00B1447B"/>
    <w:rsid w:val="00B152EE"/>
    <w:rsid w:val="00B16BD4"/>
    <w:rsid w:val="00B219C2"/>
    <w:rsid w:val="00B21AC6"/>
    <w:rsid w:val="00B22D6F"/>
    <w:rsid w:val="00B25C13"/>
    <w:rsid w:val="00B27833"/>
    <w:rsid w:val="00B315E0"/>
    <w:rsid w:val="00B35359"/>
    <w:rsid w:val="00B36BAF"/>
    <w:rsid w:val="00B36F3F"/>
    <w:rsid w:val="00B40590"/>
    <w:rsid w:val="00B4070D"/>
    <w:rsid w:val="00B41AF3"/>
    <w:rsid w:val="00B42F59"/>
    <w:rsid w:val="00B43C0E"/>
    <w:rsid w:val="00B4479B"/>
    <w:rsid w:val="00B4481C"/>
    <w:rsid w:val="00B46A1F"/>
    <w:rsid w:val="00B520CF"/>
    <w:rsid w:val="00B522F4"/>
    <w:rsid w:val="00B54692"/>
    <w:rsid w:val="00B559A4"/>
    <w:rsid w:val="00B55A48"/>
    <w:rsid w:val="00B56776"/>
    <w:rsid w:val="00B57B49"/>
    <w:rsid w:val="00B57F83"/>
    <w:rsid w:val="00B57FB2"/>
    <w:rsid w:val="00B60BD6"/>
    <w:rsid w:val="00B60D5E"/>
    <w:rsid w:val="00B62DA8"/>
    <w:rsid w:val="00B65499"/>
    <w:rsid w:val="00B66AF3"/>
    <w:rsid w:val="00B7050B"/>
    <w:rsid w:val="00B712BB"/>
    <w:rsid w:val="00B7321C"/>
    <w:rsid w:val="00B759F5"/>
    <w:rsid w:val="00B82C15"/>
    <w:rsid w:val="00B83428"/>
    <w:rsid w:val="00B84F19"/>
    <w:rsid w:val="00B859AE"/>
    <w:rsid w:val="00B87079"/>
    <w:rsid w:val="00B9051A"/>
    <w:rsid w:val="00B90DA2"/>
    <w:rsid w:val="00B91F69"/>
    <w:rsid w:val="00B96A74"/>
    <w:rsid w:val="00BA0010"/>
    <w:rsid w:val="00BA23AE"/>
    <w:rsid w:val="00BA54F8"/>
    <w:rsid w:val="00BA57C3"/>
    <w:rsid w:val="00BA5936"/>
    <w:rsid w:val="00BA669B"/>
    <w:rsid w:val="00BB02A1"/>
    <w:rsid w:val="00BB130C"/>
    <w:rsid w:val="00BB2096"/>
    <w:rsid w:val="00BB3B25"/>
    <w:rsid w:val="00BB7BA1"/>
    <w:rsid w:val="00BB7D5A"/>
    <w:rsid w:val="00BC1E8A"/>
    <w:rsid w:val="00BC48C7"/>
    <w:rsid w:val="00BC4CB9"/>
    <w:rsid w:val="00BC55AA"/>
    <w:rsid w:val="00BD26C0"/>
    <w:rsid w:val="00BD4F4D"/>
    <w:rsid w:val="00BD5FD8"/>
    <w:rsid w:val="00BD716F"/>
    <w:rsid w:val="00BE6E1E"/>
    <w:rsid w:val="00BE7E1D"/>
    <w:rsid w:val="00BE7F9F"/>
    <w:rsid w:val="00BF3600"/>
    <w:rsid w:val="00C00BDF"/>
    <w:rsid w:val="00C01496"/>
    <w:rsid w:val="00C0171E"/>
    <w:rsid w:val="00C02945"/>
    <w:rsid w:val="00C02F0E"/>
    <w:rsid w:val="00C05D3E"/>
    <w:rsid w:val="00C11047"/>
    <w:rsid w:val="00C11588"/>
    <w:rsid w:val="00C1352E"/>
    <w:rsid w:val="00C155B3"/>
    <w:rsid w:val="00C20178"/>
    <w:rsid w:val="00C20F2F"/>
    <w:rsid w:val="00C21976"/>
    <w:rsid w:val="00C248E3"/>
    <w:rsid w:val="00C24FF2"/>
    <w:rsid w:val="00C304D3"/>
    <w:rsid w:val="00C31061"/>
    <w:rsid w:val="00C326FA"/>
    <w:rsid w:val="00C33C46"/>
    <w:rsid w:val="00C3421E"/>
    <w:rsid w:val="00C357BE"/>
    <w:rsid w:val="00C41949"/>
    <w:rsid w:val="00C430E9"/>
    <w:rsid w:val="00C4376A"/>
    <w:rsid w:val="00C43BAA"/>
    <w:rsid w:val="00C44AA4"/>
    <w:rsid w:val="00C4610E"/>
    <w:rsid w:val="00C467F9"/>
    <w:rsid w:val="00C5290C"/>
    <w:rsid w:val="00C54717"/>
    <w:rsid w:val="00C54EAC"/>
    <w:rsid w:val="00C55406"/>
    <w:rsid w:val="00C557AF"/>
    <w:rsid w:val="00C560AC"/>
    <w:rsid w:val="00C6121E"/>
    <w:rsid w:val="00C618D8"/>
    <w:rsid w:val="00C64FF2"/>
    <w:rsid w:val="00C651C2"/>
    <w:rsid w:val="00C71898"/>
    <w:rsid w:val="00C72518"/>
    <w:rsid w:val="00C73515"/>
    <w:rsid w:val="00C74E54"/>
    <w:rsid w:val="00C74E60"/>
    <w:rsid w:val="00C75DE4"/>
    <w:rsid w:val="00C75E50"/>
    <w:rsid w:val="00C76490"/>
    <w:rsid w:val="00C80902"/>
    <w:rsid w:val="00C80D26"/>
    <w:rsid w:val="00C81405"/>
    <w:rsid w:val="00C82C00"/>
    <w:rsid w:val="00C8377B"/>
    <w:rsid w:val="00C869C3"/>
    <w:rsid w:val="00C86B57"/>
    <w:rsid w:val="00C9202C"/>
    <w:rsid w:val="00C9279E"/>
    <w:rsid w:val="00C93030"/>
    <w:rsid w:val="00C9341E"/>
    <w:rsid w:val="00C94527"/>
    <w:rsid w:val="00C9508C"/>
    <w:rsid w:val="00C96DC2"/>
    <w:rsid w:val="00CA0155"/>
    <w:rsid w:val="00CA10B5"/>
    <w:rsid w:val="00CA768C"/>
    <w:rsid w:val="00CB377B"/>
    <w:rsid w:val="00CB3AE9"/>
    <w:rsid w:val="00CC06D4"/>
    <w:rsid w:val="00CC30B5"/>
    <w:rsid w:val="00CC39D5"/>
    <w:rsid w:val="00CD0EDA"/>
    <w:rsid w:val="00CD24B3"/>
    <w:rsid w:val="00CD383C"/>
    <w:rsid w:val="00CD3959"/>
    <w:rsid w:val="00CD45EB"/>
    <w:rsid w:val="00CD4B20"/>
    <w:rsid w:val="00CD4D13"/>
    <w:rsid w:val="00CD605A"/>
    <w:rsid w:val="00CD6528"/>
    <w:rsid w:val="00CE0052"/>
    <w:rsid w:val="00CE0B0D"/>
    <w:rsid w:val="00CE0DF4"/>
    <w:rsid w:val="00CE4A93"/>
    <w:rsid w:val="00CE4E39"/>
    <w:rsid w:val="00CE6224"/>
    <w:rsid w:val="00CE6574"/>
    <w:rsid w:val="00CE6659"/>
    <w:rsid w:val="00CE7896"/>
    <w:rsid w:val="00CE7F59"/>
    <w:rsid w:val="00CF07CE"/>
    <w:rsid w:val="00CF351F"/>
    <w:rsid w:val="00CF7436"/>
    <w:rsid w:val="00CF79F5"/>
    <w:rsid w:val="00D00A69"/>
    <w:rsid w:val="00D03903"/>
    <w:rsid w:val="00D04644"/>
    <w:rsid w:val="00D064B3"/>
    <w:rsid w:val="00D077F0"/>
    <w:rsid w:val="00D15CAB"/>
    <w:rsid w:val="00D17C8D"/>
    <w:rsid w:val="00D2101F"/>
    <w:rsid w:val="00D23A84"/>
    <w:rsid w:val="00D26395"/>
    <w:rsid w:val="00D279C8"/>
    <w:rsid w:val="00D30345"/>
    <w:rsid w:val="00D31828"/>
    <w:rsid w:val="00D33F7E"/>
    <w:rsid w:val="00D358F9"/>
    <w:rsid w:val="00D359F7"/>
    <w:rsid w:val="00D41F8C"/>
    <w:rsid w:val="00D43407"/>
    <w:rsid w:val="00D4441A"/>
    <w:rsid w:val="00D44CD3"/>
    <w:rsid w:val="00D44E7A"/>
    <w:rsid w:val="00D46249"/>
    <w:rsid w:val="00D477EF"/>
    <w:rsid w:val="00D5061A"/>
    <w:rsid w:val="00D50D37"/>
    <w:rsid w:val="00D51282"/>
    <w:rsid w:val="00D51677"/>
    <w:rsid w:val="00D54FB9"/>
    <w:rsid w:val="00D55CB5"/>
    <w:rsid w:val="00D57280"/>
    <w:rsid w:val="00D6081F"/>
    <w:rsid w:val="00D60A80"/>
    <w:rsid w:val="00D63A98"/>
    <w:rsid w:val="00D64AD1"/>
    <w:rsid w:val="00D64DC5"/>
    <w:rsid w:val="00D66F3B"/>
    <w:rsid w:val="00D672D7"/>
    <w:rsid w:val="00D67853"/>
    <w:rsid w:val="00D73CD0"/>
    <w:rsid w:val="00D759DE"/>
    <w:rsid w:val="00D7737A"/>
    <w:rsid w:val="00D80F96"/>
    <w:rsid w:val="00D819BD"/>
    <w:rsid w:val="00D82F6C"/>
    <w:rsid w:val="00D831FA"/>
    <w:rsid w:val="00D84312"/>
    <w:rsid w:val="00D85EEC"/>
    <w:rsid w:val="00D86CC3"/>
    <w:rsid w:val="00D90608"/>
    <w:rsid w:val="00D915EA"/>
    <w:rsid w:val="00D91E0C"/>
    <w:rsid w:val="00D921D2"/>
    <w:rsid w:val="00D93AC4"/>
    <w:rsid w:val="00D9533F"/>
    <w:rsid w:val="00D95EC2"/>
    <w:rsid w:val="00D96514"/>
    <w:rsid w:val="00D97944"/>
    <w:rsid w:val="00DA16FD"/>
    <w:rsid w:val="00DA1E26"/>
    <w:rsid w:val="00DA1FDC"/>
    <w:rsid w:val="00DA3C6E"/>
    <w:rsid w:val="00DA5682"/>
    <w:rsid w:val="00DA5F45"/>
    <w:rsid w:val="00DC3AB7"/>
    <w:rsid w:val="00DC5213"/>
    <w:rsid w:val="00DC59EA"/>
    <w:rsid w:val="00DC61EC"/>
    <w:rsid w:val="00DC6FFB"/>
    <w:rsid w:val="00DD0694"/>
    <w:rsid w:val="00DD2463"/>
    <w:rsid w:val="00DD2810"/>
    <w:rsid w:val="00DD2DFC"/>
    <w:rsid w:val="00DD4899"/>
    <w:rsid w:val="00DD5D3F"/>
    <w:rsid w:val="00DE10B3"/>
    <w:rsid w:val="00DE1C12"/>
    <w:rsid w:val="00DE5FD9"/>
    <w:rsid w:val="00DE7B19"/>
    <w:rsid w:val="00DE7CCB"/>
    <w:rsid w:val="00DF3964"/>
    <w:rsid w:val="00DF459F"/>
    <w:rsid w:val="00DF50BB"/>
    <w:rsid w:val="00DF55B2"/>
    <w:rsid w:val="00DF61FD"/>
    <w:rsid w:val="00DF6443"/>
    <w:rsid w:val="00DF6C52"/>
    <w:rsid w:val="00DF779E"/>
    <w:rsid w:val="00E00B02"/>
    <w:rsid w:val="00E01D6C"/>
    <w:rsid w:val="00E023F3"/>
    <w:rsid w:val="00E027C0"/>
    <w:rsid w:val="00E0368D"/>
    <w:rsid w:val="00E042EE"/>
    <w:rsid w:val="00E076BE"/>
    <w:rsid w:val="00E120D6"/>
    <w:rsid w:val="00E1363B"/>
    <w:rsid w:val="00E13E03"/>
    <w:rsid w:val="00E14210"/>
    <w:rsid w:val="00E14696"/>
    <w:rsid w:val="00E14B0B"/>
    <w:rsid w:val="00E201D1"/>
    <w:rsid w:val="00E21777"/>
    <w:rsid w:val="00E2198D"/>
    <w:rsid w:val="00E235A8"/>
    <w:rsid w:val="00E236BF"/>
    <w:rsid w:val="00E23B5E"/>
    <w:rsid w:val="00E2424D"/>
    <w:rsid w:val="00E31CAD"/>
    <w:rsid w:val="00E326D9"/>
    <w:rsid w:val="00E32FE8"/>
    <w:rsid w:val="00E3342E"/>
    <w:rsid w:val="00E33683"/>
    <w:rsid w:val="00E348B9"/>
    <w:rsid w:val="00E35448"/>
    <w:rsid w:val="00E37A0E"/>
    <w:rsid w:val="00E37D38"/>
    <w:rsid w:val="00E40594"/>
    <w:rsid w:val="00E42041"/>
    <w:rsid w:val="00E43832"/>
    <w:rsid w:val="00E44DF8"/>
    <w:rsid w:val="00E455C1"/>
    <w:rsid w:val="00E50BEB"/>
    <w:rsid w:val="00E555FC"/>
    <w:rsid w:val="00E61792"/>
    <w:rsid w:val="00E621C0"/>
    <w:rsid w:val="00E62D8A"/>
    <w:rsid w:val="00E63ABC"/>
    <w:rsid w:val="00E66731"/>
    <w:rsid w:val="00E670A8"/>
    <w:rsid w:val="00E6758D"/>
    <w:rsid w:val="00E70763"/>
    <w:rsid w:val="00E726C4"/>
    <w:rsid w:val="00E72E2C"/>
    <w:rsid w:val="00E73D45"/>
    <w:rsid w:val="00E74FB7"/>
    <w:rsid w:val="00E765F1"/>
    <w:rsid w:val="00E77B0A"/>
    <w:rsid w:val="00E77B8D"/>
    <w:rsid w:val="00E804A6"/>
    <w:rsid w:val="00E82198"/>
    <w:rsid w:val="00E82BE2"/>
    <w:rsid w:val="00E833A1"/>
    <w:rsid w:val="00E83F0A"/>
    <w:rsid w:val="00E85723"/>
    <w:rsid w:val="00E8660A"/>
    <w:rsid w:val="00E87335"/>
    <w:rsid w:val="00E9141B"/>
    <w:rsid w:val="00E934BE"/>
    <w:rsid w:val="00E9475C"/>
    <w:rsid w:val="00E96E8B"/>
    <w:rsid w:val="00EA109D"/>
    <w:rsid w:val="00EA2098"/>
    <w:rsid w:val="00EA2732"/>
    <w:rsid w:val="00EA4729"/>
    <w:rsid w:val="00EA7723"/>
    <w:rsid w:val="00EB007B"/>
    <w:rsid w:val="00EB2DA0"/>
    <w:rsid w:val="00EB322E"/>
    <w:rsid w:val="00EB378A"/>
    <w:rsid w:val="00EB40A7"/>
    <w:rsid w:val="00EB4D71"/>
    <w:rsid w:val="00EB773F"/>
    <w:rsid w:val="00EB7D2F"/>
    <w:rsid w:val="00EC09CF"/>
    <w:rsid w:val="00EC3325"/>
    <w:rsid w:val="00EC7926"/>
    <w:rsid w:val="00EC7A59"/>
    <w:rsid w:val="00EC7BE8"/>
    <w:rsid w:val="00ED24CC"/>
    <w:rsid w:val="00ED2725"/>
    <w:rsid w:val="00ED2BEB"/>
    <w:rsid w:val="00ED2BF9"/>
    <w:rsid w:val="00ED6EF2"/>
    <w:rsid w:val="00EE163A"/>
    <w:rsid w:val="00EE34FC"/>
    <w:rsid w:val="00EE4B05"/>
    <w:rsid w:val="00EE4F57"/>
    <w:rsid w:val="00EE574E"/>
    <w:rsid w:val="00EE59CD"/>
    <w:rsid w:val="00EF012E"/>
    <w:rsid w:val="00EF0D98"/>
    <w:rsid w:val="00EF3F22"/>
    <w:rsid w:val="00EF41B5"/>
    <w:rsid w:val="00EF7AAB"/>
    <w:rsid w:val="00F007DF"/>
    <w:rsid w:val="00F01130"/>
    <w:rsid w:val="00F015AF"/>
    <w:rsid w:val="00F02292"/>
    <w:rsid w:val="00F03FF7"/>
    <w:rsid w:val="00F04294"/>
    <w:rsid w:val="00F04507"/>
    <w:rsid w:val="00F063B8"/>
    <w:rsid w:val="00F10C21"/>
    <w:rsid w:val="00F10D53"/>
    <w:rsid w:val="00F12087"/>
    <w:rsid w:val="00F154DA"/>
    <w:rsid w:val="00F15D4D"/>
    <w:rsid w:val="00F1661D"/>
    <w:rsid w:val="00F168B9"/>
    <w:rsid w:val="00F1720F"/>
    <w:rsid w:val="00F1724D"/>
    <w:rsid w:val="00F172CF"/>
    <w:rsid w:val="00F21FA9"/>
    <w:rsid w:val="00F23898"/>
    <w:rsid w:val="00F25881"/>
    <w:rsid w:val="00F2610A"/>
    <w:rsid w:val="00F27390"/>
    <w:rsid w:val="00F30294"/>
    <w:rsid w:val="00F30F9A"/>
    <w:rsid w:val="00F32E7D"/>
    <w:rsid w:val="00F33E74"/>
    <w:rsid w:val="00F340F3"/>
    <w:rsid w:val="00F347A6"/>
    <w:rsid w:val="00F36034"/>
    <w:rsid w:val="00F36CB0"/>
    <w:rsid w:val="00F37CD3"/>
    <w:rsid w:val="00F40A48"/>
    <w:rsid w:val="00F42A26"/>
    <w:rsid w:val="00F42BEE"/>
    <w:rsid w:val="00F467FB"/>
    <w:rsid w:val="00F46D6B"/>
    <w:rsid w:val="00F47085"/>
    <w:rsid w:val="00F4723D"/>
    <w:rsid w:val="00F5040D"/>
    <w:rsid w:val="00F50929"/>
    <w:rsid w:val="00F536A5"/>
    <w:rsid w:val="00F5411A"/>
    <w:rsid w:val="00F549C8"/>
    <w:rsid w:val="00F54AC0"/>
    <w:rsid w:val="00F55CFB"/>
    <w:rsid w:val="00F56DE8"/>
    <w:rsid w:val="00F572DD"/>
    <w:rsid w:val="00F57A60"/>
    <w:rsid w:val="00F62051"/>
    <w:rsid w:val="00F62A52"/>
    <w:rsid w:val="00F6328A"/>
    <w:rsid w:val="00F6581B"/>
    <w:rsid w:val="00F65A62"/>
    <w:rsid w:val="00F66B70"/>
    <w:rsid w:val="00F66F9F"/>
    <w:rsid w:val="00F70EB0"/>
    <w:rsid w:val="00F7244B"/>
    <w:rsid w:val="00F74BF8"/>
    <w:rsid w:val="00F75BC5"/>
    <w:rsid w:val="00F76EF6"/>
    <w:rsid w:val="00F77A95"/>
    <w:rsid w:val="00F816DA"/>
    <w:rsid w:val="00F81D14"/>
    <w:rsid w:val="00F82731"/>
    <w:rsid w:val="00F83C9B"/>
    <w:rsid w:val="00F84B69"/>
    <w:rsid w:val="00F85CC0"/>
    <w:rsid w:val="00F9198D"/>
    <w:rsid w:val="00F92B32"/>
    <w:rsid w:val="00F943EF"/>
    <w:rsid w:val="00FA11E1"/>
    <w:rsid w:val="00FA2A9D"/>
    <w:rsid w:val="00FA781C"/>
    <w:rsid w:val="00FB01F5"/>
    <w:rsid w:val="00FB03D3"/>
    <w:rsid w:val="00FB2DF9"/>
    <w:rsid w:val="00FB301C"/>
    <w:rsid w:val="00FB351A"/>
    <w:rsid w:val="00FB40D9"/>
    <w:rsid w:val="00FB5916"/>
    <w:rsid w:val="00FB6B42"/>
    <w:rsid w:val="00FC5DCA"/>
    <w:rsid w:val="00FC7064"/>
    <w:rsid w:val="00FC72DC"/>
    <w:rsid w:val="00FD0413"/>
    <w:rsid w:val="00FD0D13"/>
    <w:rsid w:val="00FD4D7D"/>
    <w:rsid w:val="00FD58C5"/>
    <w:rsid w:val="00FD5D6E"/>
    <w:rsid w:val="00FD6717"/>
    <w:rsid w:val="00FE1F67"/>
    <w:rsid w:val="00FE4AC0"/>
    <w:rsid w:val="00FF3F21"/>
    <w:rsid w:val="00FF417C"/>
    <w:rsid w:val="00FF4690"/>
    <w:rsid w:val="00FF5449"/>
    <w:rsid w:val="00FF7FDD"/>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2039CC"/>
  <w15:docId w15:val="{7970E15B-3ABB-4D5A-9BE5-65A79C24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aliases w:val="Alna,IVPK Hyperlink"/>
    <w:basedOn w:val="Numatytasispastraiposriftas"/>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uiPriority w:val="99"/>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A42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 w:id="160006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c9633836c69e11efa5ddd96c482819f5/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3" ma:contentTypeDescription="Create a new document." ma:contentTypeScope="" ma:versionID="7a42a948e6a823503da85ec6b4a9481b">
  <xsd:schema xmlns:xsd="http://www.w3.org/2001/XMLSchema" xmlns:xs="http://www.w3.org/2001/XMLSchema" xmlns:p="http://schemas.microsoft.com/office/2006/metadata/properties" xmlns:ns2="1c713a7c-8a7c-4327-be4a-3e364f1677f1" targetNamespace="http://schemas.microsoft.com/office/2006/metadata/properties" ma:root="true" ma:fieldsID="6f0a417a96117ddc58d90b4b09b51e92" ns2:_="">
    <xsd:import namespace="1c713a7c-8a7c-4327-be4a-3e364f1677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617B2-81D5-4D7E-8779-A0DDD9D68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customXml/itemProps4.xml><?xml version="1.0" encoding="utf-8"?>
<ds:datastoreItem xmlns:ds="http://schemas.openxmlformats.org/officeDocument/2006/customXml" ds:itemID="{8B19BD12-E741-42FD-B35A-3AC6BE137E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15817</Words>
  <Characters>9017</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KUTNIAUSKIENĖ, Giedrė | Turto bankas</cp:lastModifiedBy>
  <cp:revision>69</cp:revision>
  <dcterms:created xsi:type="dcterms:W3CDTF">2025-10-08T05:35:00Z</dcterms:created>
  <dcterms:modified xsi:type="dcterms:W3CDTF">2025-10-15T07:15:00Z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ies>
</file>