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27B68112" w:rsidR="00CE4A8E" w:rsidRPr="005244DC" w:rsidRDefault="00F16C44" w:rsidP="005B1F7F">
            <w:pPr>
              <w:jc w:val="center"/>
              <w:rPr>
                <w:rFonts w:ascii="Calibri Light" w:hAnsi="Calibri Light" w:cs="Calibri Light"/>
                <w:b/>
                <w:lang w:val="lt-LT"/>
              </w:rPr>
            </w:pPr>
            <w:r w:rsidRPr="00F16C44">
              <w:rPr>
                <w:rFonts w:ascii="Calibri Light" w:hAnsi="Calibri Light" w:cs="Calibri Light"/>
                <w:b/>
                <w:lang w:val="lt-LT"/>
              </w:rPr>
              <w:t>Lietuvos Nacionalinės Šengeno informacinės sistemos (NSIS) komponentų, TRVIS ir MIGRIS integracijos įdiegimo paslaugų pirkimas (PPR-660)</w:t>
            </w:r>
          </w:p>
        </w:tc>
      </w:tr>
    </w:tbl>
    <w:p w14:paraId="0F2ED27C" w14:textId="77777777" w:rsidR="00327835" w:rsidRPr="005244DC" w:rsidRDefault="00327835" w:rsidP="00896394">
      <w:pPr>
        <w:spacing w:after="0" w:line="120" w:lineRule="auto"/>
        <w:rPr>
          <w:rFonts w:ascii="Calibri Light" w:hAnsi="Calibri Light" w:cs="Calibri Light"/>
          <w:lang w:val="lt-LT"/>
        </w:rPr>
      </w:pPr>
    </w:p>
    <w:tbl>
      <w:tblPr>
        <w:tblStyle w:val="Lentelstinklelis"/>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gridCol w:w="282"/>
      </w:tblGrid>
      <w:tr w:rsidR="00E35EAA" w:rsidRPr="005244DC" w14:paraId="092E4D3B" w14:textId="77777777" w:rsidTr="00327835">
        <w:tc>
          <w:tcPr>
            <w:tcW w:w="4858" w:type="pct"/>
          </w:tcPr>
          <w:p w14:paraId="52CE9862" w14:textId="6ABCF6A7" w:rsidR="00327835" w:rsidRDefault="00327835" w:rsidP="00327835">
            <w:pPr>
              <w:jc w:val="center"/>
              <w:rPr>
                <w:rFonts w:ascii="Calibri Light" w:hAnsi="Calibri Light" w:cs="Calibri Light"/>
                <w:bCs/>
                <w:lang w:val="lt-LT"/>
              </w:rPr>
            </w:pPr>
            <w:r>
              <w:rPr>
                <w:rFonts w:ascii="Calibri Light" w:hAnsi="Calibri Light" w:cs="Calibri Light"/>
                <w:b/>
                <w:noProof/>
                <w:lang w:val="lt-LT"/>
              </w:rPr>
              <w:drawing>
                <wp:inline distT="0" distB="0" distL="0" distR="0" wp14:anchorId="6E4F635F" wp14:editId="76A41344">
                  <wp:extent cx="2005965" cy="890270"/>
                  <wp:effectExtent l="0" t="0" r="0" b="5080"/>
                  <wp:docPr id="1939852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5965" cy="890270"/>
                          </a:xfrm>
                          <a:prstGeom prst="rect">
                            <a:avLst/>
                          </a:prstGeom>
                          <a:noFill/>
                        </pic:spPr>
                      </pic:pic>
                    </a:graphicData>
                  </a:graphic>
                </wp:inline>
              </w:drawing>
            </w:r>
          </w:p>
          <w:p w14:paraId="46409F86" w14:textId="68575F14"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142"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806C0F"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806C0F"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06C0F"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5A3D64"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585563" w:rsidRPr="005244DC">
        <w:rPr>
          <w:rFonts w:ascii="Calibri Light" w:hAnsi="Calibri Light" w:cs="Calibri Light"/>
          <w:b/>
          <w:sz w:val="16"/>
          <w:szCs w:val="16"/>
          <w:lang w:val="lt-LT"/>
        </w:rPr>
        <w:t xml:space="preserve">lentelė. </w:t>
      </w:r>
      <w:r w:rsidR="00C87C79" w:rsidRPr="005244DC">
        <w:rPr>
          <w:rFonts w:ascii="Calibri Light" w:hAnsi="Calibri Light" w:cs="Calibri Light"/>
          <w:b/>
          <w:sz w:val="16"/>
          <w:szCs w:val="16"/>
          <w:lang w:val="lt-LT"/>
        </w:rPr>
        <w:t>Tiekėjo techninis pasiūlymas:</w:t>
      </w:r>
      <w:r w:rsidR="00C87C79" w:rsidRPr="005244DC">
        <w:rPr>
          <w:rFonts w:ascii="Calibri Light" w:eastAsia="Calibri" w:hAnsi="Calibri Light" w:cs="Calibri Light"/>
          <w:i/>
          <w:sz w:val="20"/>
          <w:szCs w:val="20"/>
          <w:lang w:val="lt-LT"/>
        </w:rPr>
        <w:t xml:space="preserve"> </w:t>
      </w:r>
    </w:p>
    <w:p w14:paraId="21BA13E9" w14:textId="765DA16E" w:rsidR="005A3D64" w:rsidRDefault="005A3D64" w:rsidP="005A3D64">
      <w:pPr>
        <w:tabs>
          <w:tab w:val="left" w:pos="0"/>
        </w:tabs>
        <w:spacing w:after="0"/>
        <w:rPr>
          <w:rFonts w:ascii="Calibri Light" w:hAnsi="Calibri Light" w:cs="Calibri Light"/>
          <w:b/>
          <w:sz w:val="16"/>
          <w:szCs w:val="16"/>
          <w:lang w:val="lt-LT"/>
        </w:rPr>
      </w:pPr>
    </w:p>
    <w:tbl>
      <w:tblPr>
        <w:tblStyle w:val="Lentelstinklelis11"/>
        <w:tblW w:w="5000" w:type="pct"/>
        <w:tblLook w:val="04A0" w:firstRow="1" w:lastRow="0" w:firstColumn="1" w:lastColumn="0" w:noHBand="0" w:noVBand="1"/>
      </w:tblPr>
      <w:tblGrid>
        <w:gridCol w:w="967"/>
        <w:gridCol w:w="5684"/>
        <w:gridCol w:w="2977"/>
      </w:tblGrid>
      <w:tr w:rsidR="005A3D64" w:rsidRPr="00806C0F" w14:paraId="187134EC" w14:textId="77777777" w:rsidTr="009045A2">
        <w:trPr>
          <w:trHeight w:val="16"/>
        </w:trPr>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E0B5EB" w14:textId="77777777" w:rsidR="005A3D64" w:rsidRPr="00092A52" w:rsidRDefault="005A3D64" w:rsidP="009045A2">
            <w:pPr>
              <w:jc w:val="center"/>
              <w:rPr>
                <w:rFonts w:ascii="Calibri Light" w:hAnsi="Calibri Light" w:cs="Calibri Light"/>
                <w:b/>
                <w:color w:val="000000" w:themeColor="text1"/>
                <w:sz w:val="22"/>
              </w:rPr>
            </w:pPr>
            <w:r w:rsidRPr="00092A52">
              <w:rPr>
                <w:rFonts w:ascii="Calibri Light" w:hAnsi="Calibri Light" w:cs="Calibri Light"/>
                <w:b/>
                <w:color w:val="000000" w:themeColor="text1"/>
                <w:sz w:val="22"/>
              </w:rPr>
              <w:t>Eil. Nr.</w:t>
            </w:r>
          </w:p>
        </w:tc>
        <w:tc>
          <w:tcPr>
            <w:tcW w:w="29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AFDAAE" w14:textId="77777777" w:rsidR="005A3D64" w:rsidRPr="00092A52" w:rsidRDefault="005A3D64" w:rsidP="009045A2">
            <w:pPr>
              <w:jc w:val="center"/>
              <w:rPr>
                <w:rFonts w:ascii="Calibri Light" w:hAnsi="Calibri Light" w:cs="Calibri Light"/>
                <w:b/>
                <w:iCs/>
                <w:color w:val="000000" w:themeColor="text1"/>
                <w:sz w:val="22"/>
              </w:rPr>
            </w:pPr>
            <w:r w:rsidRPr="00092A52">
              <w:rPr>
                <w:rFonts w:ascii="Calibri Light" w:hAnsi="Calibri Light" w:cs="Calibri Light"/>
                <w:b/>
                <w:iCs/>
                <w:color w:val="000000" w:themeColor="text1"/>
                <w:sz w:val="22"/>
              </w:rPr>
              <w:t>Vertinimo kriterijaus pavadinimas</w:t>
            </w:r>
          </w:p>
        </w:tc>
        <w:tc>
          <w:tcPr>
            <w:tcW w:w="1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504AD" w14:textId="77777777" w:rsidR="005A3D64" w:rsidRPr="00092A52" w:rsidRDefault="005A3D64" w:rsidP="009045A2">
            <w:pPr>
              <w:jc w:val="center"/>
              <w:rPr>
                <w:rFonts w:ascii="Calibri Light" w:hAnsi="Calibri Light" w:cs="Calibri Light"/>
                <w:color w:val="000000" w:themeColor="text1"/>
                <w:sz w:val="22"/>
              </w:rPr>
            </w:pPr>
            <w:r w:rsidRPr="00092A52">
              <w:rPr>
                <w:rFonts w:ascii="Calibri Light" w:hAnsi="Calibri Light" w:cs="Calibri Light"/>
                <w:b/>
                <w:iCs/>
                <w:color w:val="000000" w:themeColor="text1"/>
                <w:sz w:val="22"/>
              </w:rPr>
              <w:t>Tiekėjo pasiūlymas ar nuoroda į pasiūlymą</w:t>
            </w:r>
          </w:p>
        </w:tc>
      </w:tr>
      <w:tr w:rsidR="005A3D64" w:rsidRPr="00092A52" w14:paraId="2D31B77B" w14:textId="77777777" w:rsidTr="009045A2">
        <w:trPr>
          <w:trHeight w:val="1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07ED91" w14:textId="77777777" w:rsidR="005A3D64" w:rsidRPr="00092A52" w:rsidRDefault="005A3D64" w:rsidP="009045A2">
            <w:pPr>
              <w:jc w:val="center"/>
              <w:rPr>
                <w:rFonts w:ascii="Calibri Light" w:hAnsi="Calibri Light" w:cs="Calibri Light"/>
                <w:b/>
                <w:iCs/>
                <w:color w:val="000000" w:themeColor="text1"/>
                <w:sz w:val="22"/>
              </w:rPr>
            </w:pPr>
            <w:r w:rsidRPr="005D4944">
              <w:rPr>
                <w:rFonts w:ascii="Calibri Light" w:hAnsi="Calibri Light" w:cs="Calibri Light"/>
                <w:b/>
                <w:color w:val="000000" w:themeColor="text1"/>
                <w:sz w:val="22"/>
                <w:lang w:bidi="en-US"/>
              </w:rPr>
              <w:t>ANTRAS KRITERIJUS – Siūlomų specialistų (ekspertų) patirtis (T)</w:t>
            </w:r>
          </w:p>
        </w:tc>
      </w:tr>
      <w:tr w:rsidR="005A3D64" w:rsidRPr="00806C0F" w14:paraId="409F4AC4" w14:textId="77777777" w:rsidTr="003C1ABD">
        <w:trPr>
          <w:trHeight w:val="16"/>
        </w:trPr>
        <w:tc>
          <w:tcPr>
            <w:tcW w:w="502" w:type="pct"/>
            <w:tcBorders>
              <w:top w:val="single" w:sz="4" w:space="0" w:color="auto"/>
              <w:left w:val="single" w:sz="4" w:space="0" w:color="auto"/>
              <w:bottom w:val="single" w:sz="4" w:space="0" w:color="auto"/>
              <w:right w:val="single" w:sz="4" w:space="0" w:color="auto"/>
            </w:tcBorders>
            <w:vAlign w:val="center"/>
          </w:tcPr>
          <w:p w14:paraId="6758C16C" w14:textId="77777777" w:rsidR="005A3D64" w:rsidRPr="003C1ABD" w:rsidRDefault="005A3D64" w:rsidP="009045A2">
            <w:pPr>
              <w:jc w:val="center"/>
              <w:rPr>
                <w:rFonts w:ascii="Calibri Light" w:hAnsi="Calibri Light" w:cs="Calibri Light"/>
                <w:b/>
                <w:color w:val="000000" w:themeColor="text1"/>
                <w:szCs w:val="20"/>
              </w:rPr>
            </w:pPr>
            <w:r w:rsidRPr="003C1ABD">
              <w:rPr>
                <w:rFonts w:ascii="Calibri Light" w:eastAsia="Calibri" w:hAnsi="Calibri Light" w:cs="Calibri Light"/>
                <w:b/>
                <w:color w:val="000000" w:themeColor="text1"/>
                <w:szCs w:val="20"/>
              </w:rPr>
              <w:t>1.</w:t>
            </w:r>
          </w:p>
        </w:tc>
        <w:tc>
          <w:tcPr>
            <w:tcW w:w="2952" w:type="pct"/>
            <w:tcBorders>
              <w:top w:val="single" w:sz="4" w:space="0" w:color="auto"/>
              <w:left w:val="single" w:sz="4" w:space="0" w:color="auto"/>
              <w:bottom w:val="single" w:sz="4" w:space="0" w:color="auto"/>
              <w:right w:val="single" w:sz="4" w:space="0" w:color="auto"/>
            </w:tcBorders>
            <w:vAlign w:val="center"/>
          </w:tcPr>
          <w:p w14:paraId="530140F9" w14:textId="5D0BBAC9" w:rsidR="005A3D64" w:rsidRPr="003C1ABD" w:rsidRDefault="005A3D64" w:rsidP="004F0A12">
            <w:pPr>
              <w:jc w:val="both"/>
              <w:rPr>
                <w:rFonts w:ascii="Calibri Light" w:hAnsi="Calibri Light" w:cs="Calibri Light"/>
                <w:b/>
                <w:iCs/>
                <w:color w:val="000000" w:themeColor="text1"/>
                <w:szCs w:val="20"/>
              </w:rPr>
            </w:pPr>
            <w:r w:rsidRPr="003C1ABD">
              <w:rPr>
                <w:rFonts w:ascii="Calibri Light" w:eastAsia="Calibri" w:hAnsi="Calibri Light" w:cs="Calibri Light"/>
                <w:b/>
                <w:szCs w:val="20"/>
                <w:lang w:bidi="en-US"/>
              </w:rPr>
              <w:t>Parametras P</w:t>
            </w:r>
            <w:r w:rsidRPr="003C1ABD">
              <w:rPr>
                <w:rFonts w:ascii="Calibri Light" w:eastAsia="Calibri" w:hAnsi="Calibri Light" w:cs="Calibri Light"/>
                <w:b/>
                <w:szCs w:val="20"/>
                <w:vertAlign w:val="subscript"/>
                <w:lang w:bidi="en-US"/>
              </w:rPr>
              <w:t>1</w:t>
            </w:r>
            <w:r w:rsidRPr="003C1ABD">
              <w:rPr>
                <w:rFonts w:ascii="Calibri Light" w:eastAsia="Calibri" w:hAnsi="Calibri Light" w:cs="Calibri Light"/>
                <w:szCs w:val="20"/>
                <w:lang w:bidi="en-US"/>
              </w:rPr>
              <w:t>.</w:t>
            </w:r>
            <w:r w:rsidRPr="003C1ABD">
              <w:rPr>
                <w:rFonts w:ascii="Calibri Light" w:eastAsia="Calibri" w:hAnsi="Calibri Light" w:cs="Calibri Light"/>
                <w:i/>
                <w:szCs w:val="20"/>
                <w:lang w:bidi="en-US"/>
              </w:rPr>
              <w:t xml:space="preserve"> </w:t>
            </w:r>
            <w:r w:rsidRPr="003C1ABD">
              <w:rPr>
                <w:rFonts w:ascii="Calibri Light" w:eastAsia="Calibri" w:hAnsi="Calibri Light" w:cs="Calibri Light"/>
                <w:szCs w:val="20"/>
                <w:lang w:bidi="en-US"/>
              </w:rPr>
              <w:t xml:space="preserve">Tiekėjo siūlomo pagrindinio eksperto </w:t>
            </w:r>
            <w:r w:rsidR="00431F34">
              <w:rPr>
                <w:rFonts w:ascii="Calibri Light" w:eastAsia="Calibri" w:hAnsi="Calibri Light" w:cs="Calibri Light"/>
                <w:szCs w:val="20"/>
                <w:lang w:bidi="en-US"/>
              </w:rPr>
              <w:t>-</w:t>
            </w:r>
            <w:r w:rsidRPr="003C1ABD">
              <w:rPr>
                <w:rFonts w:ascii="Calibri Light" w:eastAsia="Calibri" w:hAnsi="Calibri Light" w:cs="Calibri Light"/>
                <w:b/>
                <w:szCs w:val="20"/>
                <w:lang w:bidi="en-US"/>
              </w:rPr>
              <w:t xml:space="preserve">Projekto vadovo </w:t>
            </w:r>
            <w:r w:rsidRPr="003C1ABD">
              <w:rPr>
                <w:rFonts w:ascii="Calibri Light" w:eastAsia="Calibri" w:hAnsi="Calibri Light" w:cs="Calibri Light"/>
                <w:bCs/>
                <w:szCs w:val="20"/>
                <w:lang w:bidi="en-US"/>
              </w:rPr>
              <w:t>–</w:t>
            </w:r>
            <w:r w:rsidRPr="003C1ABD">
              <w:rPr>
                <w:rFonts w:ascii="Calibri Light" w:eastAsia="Calibri" w:hAnsi="Calibri Light" w:cs="Calibri Light"/>
                <w:szCs w:val="20"/>
                <w:lang w:bidi="en-US"/>
              </w:rPr>
              <w:t xml:space="preserve"> </w:t>
            </w:r>
            <w:r w:rsidR="003C1ABD" w:rsidRPr="003C1ABD">
              <w:rPr>
                <w:rFonts w:ascii="Calibri Light" w:eastAsia="Calibri" w:hAnsi="Calibri Light" w:cs="Calibri Light"/>
                <w:szCs w:val="20"/>
                <w:lang w:bidi="en-US"/>
              </w:rPr>
              <w:t xml:space="preserve">darbo </w:t>
            </w:r>
            <w:r w:rsidRPr="003C1ABD">
              <w:rPr>
                <w:rFonts w:ascii="Calibri Light" w:eastAsia="Calibri" w:hAnsi="Calibri Light" w:cs="Calibri Light"/>
                <w:szCs w:val="20"/>
                <w:lang w:bidi="en-US"/>
              </w:rPr>
              <w:t xml:space="preserve">patirtis </w:t>
            </w:r>
            <w:r w:rsidR="004F0A12" w:rsidRPr="004F0A12">
              <w:rPr>
                <w:rFonts w:ascii="Calibri Light" w:eastAsia="Calibri" w:hAnsi="Calibri Light" w:cs="Calibri Light"/>
                <w:szCs w:val="20"/>
                <w:lang w:bidi="en-US"/>
              </w:rPr>
              <w:t xml:space="preserve">įgyvendinant </w:t>
            </w:r>
            <w:bookmarkStart w:id="0" w:name="_Hlk211498432"/>
            <w:r w:rsidR="004F0A12" w:rsidRPr="004F0A12">
              <w:rPr>
                <w:rFonts w:ascii="Calibri Light" w:eastAsia="Calibri" w:hAnsi="Calibri Light" w:cs="Calibri Light"/>
                <w:szCs w:val="20"/>
                <w:lang w:bidi="en-US"/>
              </w:rPr>
              <w:t xml:space="preserve">IS (ar registro) integracijų su </w:t>
            </w:r>
            <w:bookmarkEnd w:id="0"/>
            <w:r w:rsidR="00D76209" w:rsidRPr="00D76209">
              <w:rPr>
                <w:rFonts w:ascii="Calibri Light" w:eastAsia="Calibri" w:hAnsi="Calibri Light" w:cs="Calibri Light"/>
                <w:szCs w:val="20"/>
                <w:lang w:bidi="en-US"/>
              </w:rPr>
              <w:t xml:space="preserve">didelės apimties registrais ar/ir informacinėmis sistemomis (angl. </w:t>
            </w:r>
            <w:hyperlink r:id="rId12" w:history="1">
              <w:proofErr w:type="spellStart"/>
              <w:r w:rsidR="00D76209" w:rsidRPr="0079259F">
                <w:rPr>
                  <w:rStyle w:val="Hipersaitas"/>
                  <w:rFonts w:ascii="Calibri Light" w:eastAsia="Calibri" w:hAnsi="Calibri Light" w:cs="Calibri Light"/>
                  <w:szCs w:val="20"/>
                  <w:lang w:bidi="en-US"/>
                </w:rPr>
                <w:t>Large-sc</w:t>
              </w:r>
              <w:r w:rsidR="00D76209" w:rsidRPr="0079259F">
                <w:rPr>
                  <w:rStyle w:val="Hipersaitas"/>
                  <w:rFonts w:ascii="Calibri Light" w:eastAsia="Calibri" w:hAnsi="Calibri Light" w:cs="Calibri Light"/>
                  <w:szCs w:val="20"/>
                  <w:lang w:bidi="en-US"/>
                </w:rPr>
                <w:t>a</w:t>
              </w:r>
              <w:r w:rsidR="00D76209" w:rsidRPr="0079259F">
                <w:rPr>
                  <w:rStyle w:val="Hipersaitas"/>
                  <w:rFonts w:ascii="Calibri Light" w:eastAsia="Calibri" w:hAnsi="Calibri Light" w:cs="Calibri Light"/>
                  <w:szCs w:val="20"/>
                  <w:lang w:bidi="en-US"/>
                </w:rPr>
                <w:t>le</w:t>
              </w:r>
              <w:proofErr w:type="spellEnd"/>
              <w:r w:rsidR="00D76209" w:rsidRPr="0079259F">
                <w:rPr>
                  <w:rStyle w:val="Hipersaitas"/>
                  <w:rFonts w:ascii="Calibri Light" w:eastAsia="Calibri" w:hAnsi="Calibri Light" w:cs="Calibri Light"/>
                  <w:szCs w:val="20"/>
                  <w:lang w:bidi="en-US"/>
                </w:rPr>
                <w:t xml:space="preserve"> IT </w:t>
              </w:r>
              <w:proofErr w:type="spellStart"/>
              <w:r w:rsidR="00D76209" w:rsidRPr="0079259F">
                <w:rPr>
                  <w:rStyle w:val="Hipersaitas"/>
                  <w:rFonts w:ascii="Calibri Light" w:eastAsia="Calibri" w:hAnsi="Calibri Light" w:cs="Calibri Light"/>
                  <w:szCs w:val="20"/>
                  <w:lang w:bidi="en-US"/>
                </w:rPr>
                <w:t>systems</w:t>
              </w:r>
              <w:proofErr w:type="spellEnd"/>
            </w:hyperlink>
            <w:r w:rsidR="00D76209" w:rsidRPr="00D76209">
              <w:rPr>
                <w:rFonts w:ascii="Calibri Light" w:eastAsia="Calibri" w:hAnsi="Calibri Light" w:cs="Calibri Light"/>
                <w:szCs w:val="20"/>
                <w:lang w:bidi="en-US"/>
              </w:rPr>
              <w:t xml:space="preserve"> ) kūrimo ar modernizavimo paslaugų sutartis (skaičiuojant projektais/sutartimis).</w:t>
            </w:r>
          </w:p>
        </w:tc>
        <w:tc>
          <w:tcPr>
            <w:tcW w:w="1546" w:type="pct"/>
            <w:vMerge w:val="restart"/>
            <w:tcBorders>
              <w:top w:val="single" w:sz="4" w:space="0" w:color="auto"/>
              <w:left w:val="single" w:sz="4" w:space="0" w:color="auto"/>
              <w:right w:val="single" w:sz="4" w:space="0" w:color="auto"/>
            </w:tcBorders>
            <w:vAlign w:val="center"/>
          </w:tcPr>
          <w:p w14:paraId="72266A25" w14:textId="7DF405A5" w:rsidR="005A3D64" w:rsidRPr="003C1ABD" w:rsidRDefault="005A3D64" w:rsidP="009045A2">
            <w:pPr>
              <w:jc w:val="center"/>
              <w:rPr>
                <w:rFonts w:ascii="Calibri Light" w:hAnsi="Calibri Light" w:cs="Calibri Light"/>
                <w:i/>
                <w:iCs/>
                <w:color w:val="000000" w:themeColor="text1"/>
                <w:szCs w:val="20"/>
              </w:rPr>
            </w:pPr>
            <w:r w:rsidRPr="003C1ABD">
              <w:rPr>
                <w:rFonts w:ascii="Calibri Light" w:hAnsi="Calibri Light" w:cs="Calibri Light"/>
                <w:i/>
                <w:iCs/>
                <w:color w:val="000000" w:themeColor="text1"/>
                <w:szCs w:val="20"/>
              </w:rPr>
              <w:t>[</w:t>
            </w:r>
            <w:bookmarkStart w:id="1" w:name="_Hlk55540723"/>
            <w:r w:rsidRPr="003C1ABD">
              <w:rPr>
                <w:rFonts w:ascii="Calibri Light" w:hAnsi="Calibri Light" w:cs="Calibri Light"/>
                <w:i/>
                <w:iCs/>
                <w:color w:val="000000" w:themeColor="text1"/>
                <w:szCs w:val="20"/>
              </w:rPr>
              <w:t xml:space="preserve">Tiekėjas pateikia duomenis </w:t>
            </w:r>
            <w:r w:rsidR="00431F34">
              <w:rPr>
                <w:rFonts w:ascii="Calibri Light" w:hAnsi="Calibri Light" w:cs="Calibri Light"/>
                <w:i/>
                <w:iCs/>
                <w:color w:val="000000" w:themeColor="text1"/>
                <w:szCs w:val="20"/>
              </w:rPr>
              <w:t xml:space="preserve">Formos kvalifikacijai ( 6 IA PD FK) </w:t>
            </w:r>
            <w:r w:rsidRPr="003C1ABD">
              <w:rPr>
                <w:rFonts w:ascii="Calibri Light" w:hAnsi="Calibri Light" w:cs="Calibri Light"/>
                <w:i/>
                <w:iCs/>
                <w:color w:val="000000" w:themeColor="text1"/>
                <w:szCs w:val="20"/>
              </w:rPr>
              <w:t>2 lentelėje „</w:t>
            </w:r>
            <w:r w:rsidR="00431F34" w:rsidRPr="00431F34">
              <w:rPr>
                <w:rFonts w:ascii="Calibri Light" w:hAnsi="Calibri Light" w:cs="Calibri Light"/>
                <w:i/>
                <w:iCs/>
                <w:color w:val="000000" w:themeColor="text1"/>
                <w:szCs w:val="20"/>
              </w:rPr>
              <w:t>Specialistų , atsakingų už Sutarties įvykdymą, sąrašas ir duomenys</w:t>
            </w:r>
            <w:r w:rsidR="00431F34">
              <w:rPr>
                <w:rFonts w:ascii="Calibri Light" w:hAnsi="Calibri Light" w:cs="Calibri Light"/>
                <w:i/>
                <w:iCs/>
                <w:color w:val="000000" w:themeColor="text1"/>
                <w:szCs w:val="20"/>
              </w:rPr>
              <w:t>“</w:t>
            </w:r>
            <w:r w:rsidRPr="003C1ABD">
              <w:rPr>
                <w:rFonts w:ascii="Calibri Light" w:hAnsi="Calibri Light" w:cs="Calibri Light"/>
                <w:i/>
                <w:iCs/>
                <w:color w:val="000000" w:themeColor="text1"/>
                <w:szCs w:val="20"/>
              </w:rPr>
              <w:t>]</w:t>
            </w:r>
          </w:p>
          <w:bookmarkEnd w:id="1"/>
          <w:p w14:paraId="46C2F78A" w14:textId="77777777" w:rsidR="005A3D64" w:rsidRPr="003C1ABD" w:rsidRDefault="005A3D64" w:rsidP="009045A2">
            <w:pPr>
              <w:jc w:val="center"/>
              <w:rPr>
                <w:rFonts w:ascii="Calibri Light" w:hAnsi="Calibri Light" w:cs="Calibri Light"/>
                <w:iCs/>
                <w:color w:val="000000" w:themeColor="text1"/>
                <w:szCs w:val="20"/>
              </w:rPr>
            </w:pPr>
          </w:p>
        </w:tc>
      </w:tr>
      <w:tr w:rsidR="005A3D64" w:rsidRPr="00D76209" w14:paraId="5B43A95B" w14:textId="77777777" w:rsidTr="003C1ABD">
        <w:trPr>
          <w:trHeight w:val="744"/>
        </w:trPr>
        <w:tc>
          <w:tcPr>
            <w:tcW w:w="502" w:type="pct"/>
            <w:tcBorders>
              <w:top w:val="single" w:sz="4" w:space="0" w:color="auto"/>
              <w:left w:val="single" w:sz="4" w:space="0" w:color="auto"/>
              <w:bottom w:val="single" w:sz="4" w:space="0" w:color="auto"/>
              <w:right w:val="single" w:sz="4" w:space="0" w:color="auto"/>
            </w:tcBorders>
            <w:vAlign w:val="center"/>
          </w:tcPr>
          <w:p w14:paraId="3A040EAE" w14:textId="77777777" w:rsidR="005A3D64" w:rsidRPr="003C1ABD" w:rsidRDefault="005A3D64" w:rsidP="009045A2">
            <w:pPr>
              <w:jc w:val="center"/>
              <w:rPr>
                <w:rFonts w:ascii="Calibri Light" w:hAnsi="Calibri Light" w:cs="Calibri Light"/>
                <w:b/>
                <w:color w:val="000000" w:themeColor="text1"/>
                <w:szCs w:val="20"/>
              </w:rPr>
            </w:pPr>
            <w:r w:rsidRPr="003C1ABD">
              <w:rPr>
                <w:rFonts w:ascii="Calibri Light" w:hAnsi="Calibri Light" w:cs="Calibri Light"/>
                <w:b/>
                <w:color w:val="000000" w:themeColor="text1"/>
                <w:szCs w:val="20"/>
              </w:rPr>
              <w:t>2.</w:t>
            </w:r>
          </w:p>
        </w:tc>
        <w:tc>
          <w:tcPr>
            <w:tcW w:w="2952" w:type="pct"/>
            <w:tcBorders>
              <w:top w:val="single" w:sz="4" w:space="0" w:color="auto"/>
              <w:left w:val="single" w:sz="4" w:space="0" w:color="auto"/>
              <w:bottom w:val="single" w:sz="4" w:space="0" w:color="auto"/>
              <w:right w:val="single" w:sz="4" w:space="0" w:color="auto"/>
            </w:tcBorders>
            <w:vAlign w:val="center"/>
          </w:tcPr>
          <w:p w14:paraId="48B3FC02" w14:textId="0704C524" w:rsidR="005A3D64" w:rsidRPr="003C1ABD" w:rsidRDefault="005A3D64" w:rsidP="004F0A12">
            <w:pPr>
              <w:jc w:val="both"/>
              <w:rPr>
                <w:rFonts w:ascii="Calibri Light" w:hAnsi="Calibri Light" w:cs="Calibri Light"/>
                <w:b/>
                <w:iCs/>
                <w:color w:val="000000" w:themeColor="text1"/>
                <w:szCs w:val="20"/>
              </w:rPr>
            </w:pPr>
            <w:r w:rsidRPr="003C1ABD">
              <w:rPr>
                <w:rFonts w:ascii="Calibri Light" w:eastAsia="Calibri" w:hAnsi="Calibri Light" w:cs="Calibri Light"/>
                <w:b/>
                <w:szCs w:val="20"/>
                <w:lang w:bidi="en-US"/>
              </w:rPr>
              <w:t>Parametras P</w:t>
            </w:r>
            <w:r w:rsidRPr="003C1ABD">
              <w:rPr>
                <w:rFonts w:ascii="Calibri Light" w:eastAsia="Calibri" w:hAnsi="Calibri Light" w:cs="Calibri Light"/>
                <w:b/>
                <w:szCs w:val="20"/>
                <w:vertAlign w:val="subscript"/>
                <w:lang w:bidi="en-US"/>
              </w:rPr>
              <w:t>2</w:t>
            </w:r>
            <w:r w:rsidRPr="003C1ABD">
              <w:rPr>
                <w:rFonts w:ascii="Calibri Light" w:eastAsia="Calibri" w:hAnsi="Calibri Light" w:cs="Calibri Light"/>
                <w:szCs w:val="20"/>
                <w:lang w:bidi="en-US"/>
              </w:rPr>
              <w:t>.</w:t>
            </w:r>
            <w:r w:rsidRPr="003C1ABD">
              <w:rPr>
                <w:rFonts w:ascii="Calibri Light" w:eastAsia="Calibri" w:hAnsi="Calibri Light" w:cs="Calibri Light"/>
                <w:i/>
                <w:szCs w:val="20"/>
                <w:lang w:bidi="en-US"/>
              </w:rPr>
              <w:t xml:space="preserve"> </w:t>
            </w:r>
            <w:r w:rsidRPr="003C1ABD">
              <w:rPr>
                <w:rFonts w:ascii="Calibri Light" w:eastAsia="Calibri" w:hAnsi="Calibri Light" w:cs="Calibri Light"/>
                <w:szCs w:val="20"/>
                <w:lang w:bidi="en-US"/>
              </w:rPr>
              <w:t xml:space="preserve">Tiekėjo siūlomo pagrindinio eksperto  – </w:t>
            </w:r>
            <w:r w:rsidRPr="003C1ABD">
              <w:rPr>
                <w:rFonts w:ascii="Calibri Light" w:eastAsia="Calibri" w:hAnsi="Calibri Light" w:cs="Calibri Light"/>
                <w:b/>
                <w:szCs w:val="20"/>
                <w:lang w:bidi="en-US"/>
              </w:rPr>
              <w:t>Informacinės sistemos analitiko – projektuotojo</w:t>
            </w:r>
            <w:r w:rsidRPr="003C1ABD">
              <w:rPr>
                <w:rFonts w:ascii="Calibri Light" w:eastAsia="Calibri" w:hAnsi="Calibri Light" w:cs="Calibri Light"/>
                <w:szCs w:val="20"/>
                <w:lang w:bidi="en-US"/>
              </w:rPr>
              <w:t xml:space="preserve"> – </w:t>
            </w:r>
            <w:r w:rsidR="003C1ABD" w:rsidRPr="003C1ABD">
              <w:rPr>
                <w:rFonts w:ascii="Calibri Light" w:eastAsia="Calibri" w:hAnsi="Calibri Light" w:cs="Calibri Light"/>
                <w:szCs w:val="20"/>
                <w:lang w:bidi="en-US"/>
              </w:rPr>
              <w:t xml:space="preserve">darbo patirtis </w:t>
            </w:r>
            <w:r w:rsidR="004F0A12" w:rsidRPr="004F0A12">
              <w:rPr>
                <w:rFonts w:ascii="Calibri Light" w:eastAsia="Calibri" w:hAnsi="Calibri Light" w:cs="Calibri Light"/>
                <w:szCs w:val="20"/>
                <w:lang w:bidi="en-US"/>
              </w:rPr>
              <w:t xml:space="preserve">įgyvendinant IS (ar registro) integracijų su </w:t>
            </w:r>
            <w:r w:rsidR="00D76209" w:rsidRPr="00D76209">
              <w:rPr>
                <w:rFonts w:ascii="Calibri Light" w:eastAsia="Calibri" w:hAnsi="Calibri Light" w:cs="Calibri Light"/>
                <w:szCs w:val="20"/>
                <w:lang w:bidi="en-US"/>
              </w:rPr>
              <w:t xml:space="preserve">didelės apimties registrais ar/ir informacinėmis sistemomis (angl. </w:t>
            </w:r>
            <w:hyperlink r:id="rId13" w:history="1">
              <w:proofErr w:type="spellStart"/>
              <w:r w:rsidR="00D76209" w:rsidRPr="0079259F">
                <w:rPr>
                  <w:rStyle w:val="Hipersaitas"/>
                  <w:rFonts w:ascii="Calibri Light" w:eastAsia="Calibri" w:hAnsi="Calibri Light" w:cs="Calibri Light"/>
                  <w:szCs w:val="20"/>
                  <w:lang w:bidi="en-US"/>
                </w:rPr>
                <w:t>Large-scale</w:t>
              </w:r>
              <w:proofErr w:type="spellEnd"/>
              <w:r w:rsidR="00D76209" w:rsidRPr="0079259F">
                <w:rPr>
                  <w:rStyle w:val="Hipersaitas"/>
                  <w:rFonts w:ascii="Calibri Light" w:eastAsia="Calibri" w:hAnsi="Calibri Light" w:cs="Calibri Light"/>
                  <w:szCs w:val="20"/>
                  <w:lang w:bidi="en-US"/>
                </w:rPr>
                <w:t xml:space="preserve"> IT </w:t>
              </w:r>
              <w:proofErr w:type="spellStart"/>
              <w:r w:rsidR="00D76209" w:rsidRPr="0079259F">
                <w:rPr>
                  <w:rStyle w:val="Hipersaitas"/>
                  <w:rFonts w:ascii="Calibri Light" w:eastAsia="Calibri" w:hAnsi="Calibri Light" w:cs="Calibri Light"/>
                  <w:szCs w:val="20"/>
                  <w:lang w:bidi="en-US"/>
                </w:rPr>
                <w:t>systems</w:t>
              </w:r>
              <w:proofErr w:type="spellEnd"/>
            </w:hyperlink>
            <w:r w:rsidR="00D76209" w:rsidRPr="00D76209">
              <w:rPr>
                <w:rFonts w:ascii="Calibri Light" w:eastAsia="Calibri" w:hAnsi="Calibri Light" w:cs="Calibri Light"/>
                <w:szCs w:val="20"/>
                <w:lang w:bidi="en-US"/>
              </w:rPr>
              <w:t xml:space="preserve"> ) kūrimo ar modernizavimo paslaugų sutartis (skaičiuojant projektais/sutartimis).</w:t>
            </w:r>
          </w:p>
        </w:tc>
        <w:tc>
          <w:tcPr>
            <w:tcW w:w="1546" w:type="pct"/>
            <w:vMerge/>
            <w:tcBorders>
              <w:left w:val="single" w:sz="4" w:space="0" w:color="auto"/>
              <w:right w:val="single" w:sz="4" w:space="0" w:color="auto"/>
            </w:tcBorders>
          </w:tcPr>
          <w:p w14:paraId="3BD7A78D" w14:textId="77777777" w:rsidR="005A3D64" w:rsidRPr="003C1ABD" w:rsidRDefault="005A3D64" w:rsidP="009045A2">
            <w:pPr>
              <w:jc w:val="center"/>
              <w:rPr>
                <w:rFonts w:ascii="Calibri Light" w:hAnsi="Calibri Light" w:cs="Calibri Light"/>
                <w:b/>
                <w:iCs/>
                <w:color w:val="000000" w:themeColor="text1"/>
                <w:szCs w:val="20"/>
              </w:rPr>
            </w:pPr>
          </w:p>
        </w:tc>
      </w:tr>
      <w:tr w:rsidR="005A3D64" w:rsidRPr="00D76209" w14:paraId="480455FF" w14:textId="77777777" w:rsidTr="003C1ABD">
        <w:trPr>
          <w:trHeight w:val="744"/>
        </w:trPr>
        <w:tc>
          <w:tcPr>
            <w:tcW w:w="502" w:type="pct"/>
            <w:tcBorders>
              <w:top w:val="single" w:sz="4" w:space="0" w:color="auto"/>
              <w:left w:val="single" w:sz="4" w:space="0" w:color="auto"/>
              <w:bottom w:val="single" w:sz="4" w:space="0" w:color="auto"/>
              <w:right w:val="single" w:sz="4" w:space="0" w:color="auto"/>
            </w:tcBorders>
            <w:vAlign w:val="center"/>
          </w:tcPr>
          <w:p w14:paraId="4DC4FFCB" w14:textId="77777777" w:rsidR="005A3D64" w:rsidRPr="003C1ABD" w:rsidRDefault="005A3D64" w:rsidP="009045A2">
            <w:pPr>
              <w:jc w:val="center"/>
              <w:rPr>
                <w:rFonts w:ascii="Calibri Light" w:hAnsi="Calibri Light" w:cs="Calibri Light"/>
                <w:b/>
                <w:color w:val="000000" w:themeColor="text1"/>
                <w:szCs w:val="20"/>
              </w:rPr>
            </w:pPr>
            <w:r w:rsidRPr="003C1ABD">
              <w:rPr>
                <w:rFonts w:ascii="Calibri Light" w:hAnsi="Calibri Light" w:cs="Calibri Light"/>
                <w:b/>
                <w:color w:val="000000" w:themeColor="text1"/>
                <w:szCs w:val="20"/>
              </w:rPr>
              <w:t>3.</w:t>
            </w:r>
          </w:p>
        </w:tc>
        <w:tc>
          <w:tcPr>
            <w:tcW w:w="2952" w:type="pct"/>
            <w:tcBorders>
              <w:top w:val="single" w:sz="4" w:space="0" w:color="auto"/>
              <w:left w:val="single" w:sz="4" w:space="0" w:color="auto"/>
              <w:bottom w:val="single" w:sz="4" w:space="0" w:color="auto"/>
              <w:right w:val="single" w:sz="4" w:space="0" w:color="auto"/>
            </w:tcBorders>
            <w:vAlign w:val="center"/>
          </w:tcPr>
          <w:p w14:paraId="1995F2A1" w14:textId="5CBAD831" w:rsidR="005A3D64" w:rsidRPr="003C1ABD" w:rsidRDefault="005A3D64" w:rsidP="0079259F">
            <w:pPr>
              <w:jc w:val="both"/>
              <w:rPr>
                <w:rFonts w:ascii="Calibri Light" w:hAnsi="Calibri Light" w:cs="Calibri Light"/>
                <w:b/>
                <w:iCs/>
                <w:color w:val="000000" w:themeColor="text1"/>
                <w:szCs w:val="20"/>
              </w:rPr>
            </w:pPr>
            <w:r w:rsidRPr="003C1ABD">
              <w:rPr>
                <w:rFonts w:ascii="Calibri Light" w:eastAsia="Calibri" w:hAnsi="Calibri Light" w:cs="Calibri Light"/>
                <w:b/>
                <w:iCs/>
                <w:szCs w:val="20"/>
                <w:lang w:bidi="en-US"/>
              </w:rPr>
              <w:t>Parametras P</w:t>
            </w:r>
            <w:r w:rsidRPr="003C1ABD">
              <w:rPr>
                <w:rFonts w:ascii="Calibri Light" w:eastAsia="Calibri" w:hAnsi="Calibri Light" w:cs="Calibri Light"/>
                <w:b/>
                <w:iCs/>
                <w:szCs w:val="20"/>
                <w:vertAlign w:val="subscript"/>
                <w:lang w:bidi="en-US"/>
              </w:rPr>
              <w:t xml:space="preserve">3. </w:t>
            </w:r>
            <w:r w:rsidRPr="003C1ABD">
              <w:rPr>
                <w:rFonts w:ascii="Calibri Light" w:eastAsia="Calibri" w:hAnsi="Calibri Light" w:cs="Calibri Light"/>
                <w:szCs w:val="20"/>
                <w:lang w:bidi="en-US"/>
              </w:rPr>
              <w:t xml:space="preserve">Tiekėjo siūlomo pagrindinio eksperto  – </w:t>
            </w:r>
            <w:r w:rsidRPr="003C1ABD">
              <w:rPr>
                <w:rFonts w:ascii="Calibri Light" w:eastAsia="Calibri" w:hAnsi="Calibri Light" w:cs="Calibri Light"/>
                <w:b/>
                <w:szCs w:val="20"/>
                <w:lang w:bidi="en-US"/>
              </w:rPr>
              <w:t>Informacinės sistemos programinės įrangos specialisto (programuotojo</w:t>
            </w:r>
            <w:r w:rsidRPr="003C1ABD">
              <w:rPr>
                <w:rFonts w:ascii="Calibri Light" w:eastAsia="Calibri" w:hAnsi="Calibri Light" w:cs="Calibri Light"/>
                <w:szCs w:val="20"/>
                <w:lang w:bidi="en-US"/>
              </w:rPr>
              <w:t xml:space="preserve">) – </w:t>
            </w:r>
            <w:r w:rsidR="003C1ABD" w:rsidRPr="003C1ABD">
              <w:rPr>
                <w:rFonts w:ascii="Calibri Light" w:eastAsia="Calibri" w:hAnsi="Calibri Light" w:cs="Calibri Light"/>
                <w:szCs w:val="20"/>
                <w:lang w:bidi="en-US"/>
              </w:rPr>
              <w:t>darbo patirtis</w:t>
            </w:r>
            <w:r w:rsidR="00F5236A">
              <w:rPr>
                <w:rFonts w:ascii="Calibri Light" w:eastAsia="Calibri" w:hAnsi="Calibri Light" w:cs="Calibri Light"/>
                <w:szCs w:val="20"/>
                <w:lang w:bidi="en-US"/>
              </w:rPr>
              <w:t xml:space="preserve"> </w:t>
            </w:r>
            <w:r w:rsidR="004F0A12" w:rsidRPr="004F0A12">
              <w:rPr>
                <w:rFonts w:ascii="Calibri Light" w:eastAsia="Calibri" w:hAnsi="Calibri Light" w:cs="Calibri Light"/>
                <w:szCs w:val="20"/>
                <w:lang w:bidi="en-US"/>
              </w:rPr>
              <w:t xml:space="preserve">įgyvendinant IS (ar registro) integracijų su </w:t>
            </w:r>
            <w:r w:rsidR="00D76209" w:rsidRPr="00D76209">
              <w:rPr>
                <w:rFonts w:ascii="Calibri Light" w:eastAsia="Calibri" w:hAnsi="Calibri Light" w:cs="Calibri Light"/>
                <w:szCs w:val="20"/>
                <w:lang w:bidi="en-US"/>
              </w:rPr>
              <w:t xml:space="preserve">didelės apimties registrais ar/ir informacinėmis sistemomis (angl. </w:t>
            </w:r>
            <w:hyperlink r:id="rId14" w:history="1">
              <w:proofErr w:type="spellStart"/>
              <w:r w:rsidR="00D76209" w:rsidRPr="0079259F">
                <w:rPr>
                  <w:rStyle w:val="Hipersaitas"/>
                  <w:rFonts w:ascii="Calibri Light" w:eastAsia="Calibri" w:hAnsi="Calibri Light" w:cs="Calibri Light"/>
                  <w:szCs w:val="20"/>
                  <w:lang w:bidi="en-US"/>
                </w:rPr>
                <w:t>Large-scale</w:t>
              </w:r>
              <w:proofErr w:type="spellEnd"/>
              <w:r w:rsidR="00D76209" w:rsidRPr="0079259F">
                <w:rPr>
                  <w:rStyle w:val="Hipersaitas"/>
                  <w:rFonts w:ascii="Calibri Light" w:eastAsia="Calibri" w:hAnsi="Calibri Light" w:cs="Calibri Light"/>
                  <w:szCs w:val="20"/>
                  <w:lang w:bidi="en-US"/>
                </w:rPr>
                <w:t xml:space="preserve"> IT </w:t>
              </w:r>
              <w:proofErr w:type="spellStart"/>
              <w:r w:rsidR="00D76209" w:rsidRPr="0079259F">
                <w:rPr>
                  <w:rStyle w:val="Hipersaitas"/>
                  <w:rFonts w:ascii="Calibri Light" w:eastAsia="Calibri" w:hAnsi="Calibri Light" w:cs="Calibri Light"/>
                  <w:szCs w:val="20"/>
                  <w:lang w:bidi="en-US"/>
                </w:rPr>
                <w:t>systems</w:t>
              </w:r>
              <w:proofErr w:type="spellEnd"/>
            </w:hyperlink>
            <w:r w:rsidR="00D76209" w:rsidRPr="00D76209">
              <w:rPr>
                <w:rFonts w:ascii="Calibri Light" w:eastAsia="Calibri" w:hAnsi="Calibri Light" w:cs="Calibri Light"/>
                <w:szCs w:val="20"/>
                <w:lang w:bidi="en-US"/>
              </w:rPr>
              <w:t xml:space="preserve"> ) kūrimo ar modernizavimo paslaugų sutartis (skaičiuojant projektais/sutartimis).</w:t>
            </w:r>
          </w:p>
        </w:tc>
        <w:tc>
          <w:tcPr>
            <w:tcW w:w="1546" w:type="pct"/>
            <w:vMerge/>
            <w:tcBorders>
              <w:left w:val="single" w:sz="4" w:space="0" w:color="auto"/>
              <w:right w:val="single" w:sz="4" w:space="0" w:color="auto"/>
            </w:tcBorders>
            <w:shd w:val="clear" w:color="auto" w:fill="F2F2F2" w:themeFill="background1" w:themeFillShade="F2"/>
          </w:tcPr>
          <w:p w14:paraId="2889C2D6" w14:textId="77777777" w:rsidR="005A3D64" w:rsidRPr="003C1ABD" w:rsidRDefault="005A3D64" w:rsidP="009045A2">
            <w:pPr>
              <w:jc w:val="center"/>
              <w:rPr>
                <w:rFonts w:ascii="Calibri Light" w:hAnsi="Calibri Light" w:cs="Calibri Light"/>
                <w:b/>
                <w:iCs/>
                <w:color w:val="000000" w:themeColor="text1"/>
                <w:szCs w:val="20"/>
              </w:rPr>
            </w:pPr>
          </w:p>
        </w:tc>
      </w:tr>
      <w:tr w:rsidR="005A3D64" w:rsidRPr="00D76209" w14:paraId="433B3397" w14:textId="77777777" w:rsidTr="003C1ABD">
        <w:trPr>
          <w:trHeight w:val="744"/>
        </w:trPr>
        <w:tc>
          <w:tcPr>
            <w:tcW w:w="502" w:type="pct"/>
            <w:tcBorders>
              <w:top w:val="single" w:sz="4" w:space="0" w:color="auto"/>
              <w:left w:val="single" w:sz="4" w:space="0" w:color="auto"/>
              <w:right w:val="single" w:sz="4" w:space="0" w:color="auto"/>
            </w:tcBorders>
            <w:vAlign w:val="center"/>
          </w:tcPr>
          <w:p w14:paraId="6963F1B3" w14:textId="15C94796" w:rsidR="005A3D64" w:rsidRPr="003C1ABD" w:rsidRDefault="00431F34" w:rsidP="009045A2">
            <w:pPr>
              <w:jc w:val="center"/>
              <w:rPr>
                <w:rFonts w:ascii="Calibri Light" w:hAnsi="Calibri Light" w:cs="Calibri Light"/>
                <w:b/>
                <w:color w:val="000000" w:themeColor="text1"/>
                <w:szCs w:val="20"/>
              </w:rPr>
            </w:pPr>
            <w:r>
              <w:rPr>
                <w:rFonts w:ascii="Calibri Light" w:hAnsi="Calibri Light" w:cs="Calibri Light"/>
                <w:b/>
                <w:color w:val="000000" w:themeColor="text1"/>
                <w:szCs w:val="20"/>
              </w:rPr>
              <w:t>4</w:t>
            </w:r>
            <w:r w:rsidR="005A3D64" w:rsidRPr="003C1ABD">
              <w:rPr>
                <w:rFonts w:ascii="Calibri Light" w:hAnsi="Calibri Light" w:cs="Calibri Light"/>
                <w:b/>
                <w:color w:val="000000" w:themeColor="text1"/>
                <w:szCs w:val="20"/>
              </w:rPr>
              <w:t>.</w:t>
            </w:r>
          </w:p>
        </w:tc>
        <w:tc>
          <w:tcPr>
            <w:tcW w:w="2952" w:type="pct"/>
            <w:tcBorders>
              <w:top w:val="single" w:sz="4" w:space="0" w:color="auto"/>
              <w:left w:val="single" w:sz="4" w:space="0" w:color="auto"/>
              <w:right w:val="single" w:sz="4" w:space="0" w:color="auto"/>
            </w:tcBorders>
            <w:vAlign w:val="center"/>
          </w:tcPr>
          <w:p w14:paraId="3A3C469B" w14:textId="2D2E1A7C" w:rsidR="005A3D64" w:rsidRPr="003C1ABD" w:rsidRDefault="005A3D64" w:rsidP="0079259F">
            <w:pPr>
              <w:jc w:val="both"/>
              <w:rPr>
                <w:rFonts w:ascii="Calibri Light" w:hAnsi="Calibri Light" w:cs="Calibri Light"/>
                <w:b/>
                <w:iCs/>
                <w:color w:val="000000" w:themeColor="text1"/>
                <w:szCs w:val="20"/>
              </w:rPr>
            </w:pPr>
            <w:r w:rsidRPr="003C1ABD">
              <w:rPr>
                <w:rFonts w:ascii="Calibri Light" w:eastAsia="Calibri" w:hAnsi="Calibri Light" w:cs="Calibri Light"/>
                <w:b/>
                <w:szCs w:val="20"/>
                <w:lang w:bidi="en-US"/>
              </w:rPr>
              <w:t xml:space="preserve">Parametras </w:t>
            </w:r>
            <w:r w:rsidR="00431F34" w:rsidRPr="003C1ABD">
              <w:rPr>
                <w:rFonts w:ascii="Calibri Light" w:eastAsia="Calibri" w:hAnsi="Calibri Light" w:cs="Calibri Light"/>
                <w:b/>
                <w:szCs w:val="20"/>
                <w:lang w:bidi="en-US"/>
              </w:rPr>
              <w:t>P</w:t>
            </w:r>
            <w:r w:rsidR="00431F34">
              <w:rPr>
                <w:rFonts w:ascii="Calibri Light" w:eastAsia="Calibri" w:hAnsi="Calibri Light" w:cs="Calibri Light"/>
                <w:b/>
                <w:szCs w:val="20"/>
                <w:vertAlign w:val="subscript"/>
                <w:lang w:bidi="en-US"/>
              </w:rPr>
              <w:t>4</w:t>
            </w:r>
            <w:r w:rsidRPr="003C1ABD">
              <w:rPr>
                <w:rFonts w:ascii="Calibri Light" w:eastAsia="Calibri" w:hAnsi="Calibri Light" w:cs="Calibri Light"/>
                <w:b/>
                <w:szCs w:val="20"/>
                <w:vertAlign w:val="subscript"/>
                <w:lang w:bidi="en-US"/>
              </w:rPr>
              <w:t>.</w:t>
            </w:r>
            <w:r w:rsidRPr="003C1ABD">
              <w:rPr>
                <w:rFonts w:ascii="Calibri Light" w:eastAsia="Calibri" w:hAnsi="Calibri Light" w:cs="Calibri Light"/>
                <w:szCs w:val="20"/>
                <w:lang w:bidi="en-US"/>
              </w:rPr>
              <w:t xml:space="preserve">  Tiekėjo siūlomo pagrindinio eksperto – </w:t>
            </w:r>
            <w:r w:rsidRPr="003C1ABD">
              <w:rPr>
                <w:rFonts w:ascii="Calibri Light" w:eastAsia="Calibri" w:hAnsi="Calibri Light" w:cs="Calibri Light"/>
                <w:b/>
                <w:szCs w:val="20"/>
                <w:lang w:bidi="en-US"/>
              </w:rPr>
              <w:t>Informacinės sistemos saugos eksperto</w:t>
            </w:r>
            <w:r w:rsidRPr="003C1ABD">
              <w:rPr>
                <w:rFonts w:ascii="Calibri Light" w:eastAsia="Calibri" w:hAnsi="Calibri Light" w:cs="Calibri Light"/>
                <w:szCs w:val="20"/>
                <w:lang w:bidi="en-US"/>
              </w:rPr>
              <w:t xml:space="preserve"> – </w:t>
            </w:r>
            <w:r w:rsidR="003C1ABD" w:rsidRPr="003C1ABD">
              <w:rPr>
                <w:rFonts w:ascii="Calibri Light" w:eastAsia="Calibri" w:hAnsi="Calibri Light" w:cs="Calibri Light"/>
                <w:szCs w:val="20"/>
                <w:lang w:bidi="en-US"/>
              </w:rPr>
              <w:t xml:space="preserve">darbo patirtis </w:t>
            </w:r>
            <w:r w:rsidR="004F0A12" w:rsidRPr="004F0A12">
              <w:rPr>
                <w:rFonts w:ascii="Calibri Light" w:eastAsia="Calibri" w:hAnsi="Calibri Light" w:cs="Calibri Light"/>
                <w:szCs w:val="20"/>
                <w:lang w:bidi="en-US"/>
              </w:rPr>
              <w:t xml:space="preserve">įgyvendinant IS (ar registro) integracijų su </w:t>
            </w:r>
            <w:r w:rsidR="00D76209" w:rsidRPr="00D76209">
              <w:rPr>
                <w:rFonts w:ascii="Calibri Light" w:eastAsia="Calibri" w:hAnsi="Calibri Light" w:cs="Calibri Light"/>
                <w:szCs w:val="20"/>
                <w:lang w:bidi="en-US"/>
              </w:rPr>
              <w:t xml:space="preserve">didelės apimties registrais ar/ir informacinėmis sistemomis (angl. </w:t>
            </w:r>
            <w:hyperlink r:id="rId15" w:history="1">
              <w:proofErr w:type="spellStart"/>
              <w:r w:rsidR="00D76209" w:rsidRPr="0079259F">
                <w:rPr>
                  <w:rStyle w:val="Hipersaitas"/>
                  <w:rFonts w:ascii="Calibri Light" w:eastAsia="Calibri" w:hAnsi="Calibri Light" w:cs="Calibri Light"/>
                  <w:szCs w:val="20"/>
                  <w:lang w:bidi="en-US"/>
                </w:rPr>
                <w:t>Large-scale</w:t>
              </w:r>
              <w:proofErr w:type="spellEnd"/>
              <w:r w:rsidR="00D76209" w:rsidRPr="0079259F">
                <w:rPr>
                  <w:rStyle w:val="Hipersaitas"/>
                  <w:rFonts w:ascii="Calibri Light" w:eastAsia="Calibri" w:hAnsi="Calibri Light" w:cs="Calibri Light"/>
                  <w:szCs w:val="20"/>
                  <w:lang w:bidi="en-US"/>
                </w:rPr>
                <w:t xml:space="preserve"> IT </w:t>
              </w:r>
              <w:proofErr w:type="spellStart"/>
              <w:r w:rsidR="00D76209" w:rsidRPr="0079259F">
                <w:rPr>
                  <w:rStyle w:val="Hipersaitas"/>
                  <w:rFonts w:ascii="Calibri Light" w:eastAsia="Calibri" w:hAnsi="Calibri Light" w:cs="Calibri Light"/>
                  <w:szCs w:val="20"/>
                  <w:lang w:bidi="en-US"/>
                </w:rPr>
                <w:t>systems</w:t>
              </w:r>
              <w:proofErr w:type="spellEnd"/>
            </w:hyperlink>
            <w:r w:rsidR="00D76209" w:rsidRPr="00D76209">
              <w:rPr>
                <w:rFonts w:ascii="Calibri Light" w:eastAsia="Calibri" w:hAnsi="Calibri Light" w:cs="Calibri Light"/>
                <w:szCs w:val="20"/>
                <w:lang w:bidi="en-US"/>
              </w:rPr>
              <w:t xml:space="preserve"> ) kūrimo ar modernizavimo paslaugų sutartis (skaičiuojant projektais/sutartimis).</w:t>
            </w:r>
          </w:p>
        </w:tc>
        <w:tc>
          <w:tcPr>
            <w:tcW w:w="1546" w:type="pct"/>
            <w:vMerge/>
            <w:tcBorders>
              <w:left w:val="single" w:sz="4" w:space="0" w:color="auto"/>
              <w:right w:val="single" w:sz="4" w:space="0" w:color="auto"/>
            </w:tcBorders>
            <w:shd w:val="clear" w:color="auto" w:fill="F2F2F2" w:themeFill="background1" w:themeFillShade="F2"/>
          </w:tcPr>
          <w:p w14:paraId="356D7556" w14:textId="77777777" w:rsidR="005A3D64" w:rsidRPr="003C1ABD" w:rsidRDefault="005A3D64" w:rsidP="009045A2">
            <w:pPr>
              <w:jc w:val="center"/>
              <w:rPr>
                <w:rFonts w:ascii="Calibri Light" w:hAnsi="Calibri Light" w:cs="Calibri Light"/>
                <w:b/>
                <w:iCs/>
                <w:color w:val="000000" w:themeColor="text1"/>
                <w:szCs w:val="20"/>
              </w:rPr>
            </w:pPr>
          </w:p>
        </w:tc>
      </w:tr>
    </w:tbl>
    <w:p w14:paraId="6580A7C2" w14:textId="77777777" w:rsidR="00806C0F" w:rsidRPr="00806C0F" w:rsidRDefault="00806C0F" w:rsidP="005A3D64">
      <w:pPr>
        <w:spacing w:after="0" w:line="240" w:lineRule="auto"/>
        <w:rPr>
          <w:rFonts w:ascii="Calibri Light" w:hAnsi="Calibri Light" w:cs="Calibri Light"/>
          <w:sz w:val="16"/>
          <w:szCs w:val="16"/>
          <w:lang w:val="lt-LT"/>
        </w:rPr>
      </w:pPr>
    </w:p>
    <w:p w14:paraId="3B5A184E" w14:textId="7BA15473" w:rsidR="00C47E4B" w:rsidRPr="00735D44"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p w14:paraId="41947CF1" w14:textId="77777777" w:rsidR="00735D44" w:rsidRPr="00327835" w:rsidRDefault="00735D44" w:rsidP="00806C0F">
      <w:pPr>
        <w:pStyle w:val="Sraopastraipa"/>
        <w:tabs>
          <w:tab w:val="left" w:pos="0"/>
        </w:tabs>
        <w:spacing w:after="0"/>
        <w:ind w:left="0"/>
        <w:rPr>
          <w:rFonts w:ascii="Calibri Light" w:hAnsi="Calibri Light" w:cs="Calibri Light"/>
          <w:b/>
          <w:sz w:val="16"/>
          <w:szCs w:val="16"/>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850"/>
        <w:gridCol w:w="992"/>
        <w:gridCol w:w="1701"/>
      </w:tblGrid>
      <w:tr w:rsidR="003C1ABD" w:rsidRPr="00430B62" w14:paraId="41BE6FC3" w14:textId="77777777" w:rsidTr="00735D44">
        <w:trPr>
          <w:trHeight w:val="435"/>
        </w:trPr>
        <w:tc>
          <w:tcPr>
            <w:tcW w:w="562" w:type="dxa"/>
            <w:tcBorders>
              <w:top w:val="single" w:sz="4" w:space="0" w:color="auto"/>
              <w:left w:val="single" w:sz="4" w:space="0" w:color="auto"/>
              <w:bottom w:val="single" w:sz="4" w:space="0" w:color="auto"/>
              <w:right w:val="single" w:sz="4" w:space="0" w:color="auto"/>
            </w:tcBorders>
            <w:vAlign w:val="center"/>
          </w:tcPr>
          <w:p w14:paraId="28FB2AA1" w14:textId="77777777" w:rsidR="003C1ABD" w:rsidRPr="00430B62" w:rsidRDefault="003C1ABD" w:rsidP="009045A2">
            <w:pPr>
              <w:spacing w:after="0" w:line="240" w:lineRule="auto"/>
              <w:rPr>
                <w:rFonts w:ascii="Calibri Light" w:hAnsi="Calibri Light" w:cs="Calibri Light"/>
                <w:lang w:val="lt-LT"/>
              </w:rPr>
            </w:pPr>
            <w:r w:rsidRPr="00430B62">
              <w:rPr>
                <w:rFonts w:ascii="Calibri Light" w:hAnsi="Calibri Light" w:cs="Calibri Light"/>
                <w:lang w:val="lt-LT"/>
              </w:rPr>
              <w:t>Eil. Nr.</w:t>
            </w:r>
          </w:p>
        </w:tc>
        <w:tc>
          <w:tcPr>
            <w:tcW w:w="5529" w:type="dxa"/>
            <w:tcBorders>
              <w:top w:val="single" w:sz="4" w:space="0" w:color="auto"/>
              <w:left w:val="single" w:sz="4" w:space="0" w:color="auto"/>
              <w:bottom w:val="single" w:sz="4" w:space="0" w:color="auto"/>
              <w:right w:val="single" w:sz="4" w:space="0" w:color="auto"/>
            </w:tcBorders>
            <w:vAlign w:val="center"/>
          </w:tcPr>
          <w:p w14:paraId="469F29BF" w14:textId="77777777" w:rsidR="003C1ABD" w:rsidRPr="00430B62" w:rsidRDefault="003C1ABD" w:rsidP="009045A2">
            <w:pPr>
              <w:spacing w:after="0" w:line="240" w:lineRule="auto"/>
              <w:rPr>
                <w:rFonts w:ascii="Calibri Light" w:hAnsi="Calibri Light" w:cs="Calibri Light"/>
                <w:lang w:val="lt-LT"/>
              </w:rPr>
            </w:pPr>
            <w:r w:rsidRPr="00430B62">
              <w:rPr>
                <w:rFonts w:ascii="Calibri Light" w:hAnsi="Calibri Light" w:cs="Calibri Light"/>
                <w:lang w:val="lt-LT"/>
              </w:rPr>
              <w:t>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3115442" w14:textId="77777777" w:rsidR="003C1ABD" w:rsidRPr="00430B62" w:rsidRDefault="003C1ABD" w:rsidP="009045A2">
            <w:pPr>
              <w:spacing w:after="0" w:line="240" w:lineRule="auto"/>
              <w:jc w:val="center"/>
              <w:rPr>
                <w:rFonts w:ascii="Calibri Light" w:hAnsi="Calibri Light" w:cs="Calibri Light"/>
                <w:lang w:val="lt-LT"/>
              </w:rPr>
            </w:pPr>
            <w:r w:rsidRPr="00430B62">
              <w:rPr>
                <w:rFonts w:ascii="Calibri Light" w:hAnsi="Calibri Light" w:cs="Calibri Light"/>
                <w:lang w:val="lt-LT"/>
              </w:rPr>
              <w:t>Kiekis</w:t>
            </w:r>
          </w:p>
        </w:tc>
        <w:tc>
          <w:tcPr>
            <w:tcW w:w="992" w:type="dxa"/>
            <w:tcBorders>
              <w:top w:val="single" w:sz="4" w:space="0" w:color="auto"/>
              <w:left w:val="single" w:sz="4" w:space="0" w:color="auto"/>
              <w:bottom w:val="single" w:sz="4" w:space="0" w:color="auto"/>
              <w:right w:val="single" w:sz="4" w:space="0" w:color="auto"/>
            </w:tcBorders>
            <w:vAlign w:val="center"/>
          </w:tcPr>
          <w:p w14:paraId="2ADA59F2" w14:textId="77777777" w:rsidR="003C1ABD" w:rsidRPr="00430B62" w:rsidRDefault="003C1ABD" w:rsidP="009045A2">
            <w:pPr>
              <w:spacing w:after="0" w:line="240" w:lineRule="auto"/>
              <w:jc w:val="center"/>
              <w:rPr>
                <w:rFonts w:ascii="Calibri Light" w:hAnsi="Calibri Light" w:cs="Calibri Light"/>
                <w:lang w:val="lt-LT"/>
              </w:rPr>
            </w:pPr>
            <w:r w:rsidRPr="00430B62">
              <w:rPr>
                <w:rFonts w:ascii="Calibri Light" w:hAnsi="Calibri Light" w:cs="Calibri Light"/>
                <w:lang w:val="lt-LT"/>
              </w:rPr>
              <w:t>Mato</w:t>
            </w:r>
          </w:p>
          <w:p w14:paraId="15B956F5" w14:textId="77777777" w:rsidR="003C1ABD" w:rsidRPr="00430B62" w:rsidRDefault="003C1ABD" w:rsidP="009045A2">
            <w:pPr>
              <w:spacing w:after="0" w:line="240" w:lineRule="auto"/>
              <w:jc w:val="center"/>
              <w:rPr>
                <w:rFonts w:ascii="Calibri Light" w:hAnsi="Calibri Light" w:cs="Calibri Light"/>
                <w:lang w:val="lt-LT"/>
              </w:rPr>
            </w:pPr>
            <w:r w:rsidRPr="00430B62">
              <w:rPr>
                <w:rFonts w:ascii="Calibri Light" w:hAnsi="Calibri Light" w:cs="Calibri Light"/>
                <w:lang w:val="lt-LT"/>
              </w:rPr>
              <w:t>vienetas</w:t>
            </w:r>
          </w:p>
        </w:tc>
        <w:tc>
          <w:tcPr>
            <w:tcW w:w="1701" w:type="dxa"/>
            <w:tcBorders>
              <w:top w:val="single" w:sz="4" w:space="0" w:color="auto"/>
              <w:left w:val="single" w:sz="4" w:space="0" w:color="auto"/>
              <w:bottom w:val="single" w:sz="4" w:space="0" w:color="auto"/>
              <w:right w:val="single" w:sz="4" w:space="0" w:color="auto"/>
            </w:tcBorders>
            <w:vAlign w:val="center"/>
          </w:tcPr>
          <w:p w14:paraId="5BC94FF0" w14:textId="77777777" w:rsidR="003C1ABD" w:rsidRDefault="003C1ABD" w:rsidP="003C1ABD">
            <w:pPr>
              <w:spacing w:after="0" w:line="240" w:lineRule="auto"/>
              <w:jc w:val="center"/>
              <w:rPr>
                <w:rFonts w:ascii="Calibri Light" w:hAnsi="Calibri Light" w:cs="Calibri Light"/>
                <w:lang w:val="lt-LT"/>
              </w:rPr>
            </w:pPr>
            <w:r>
              <w:rPr>
                <w:rFonts w:ascii="Calibri Light" w:hAnsi="Calibri Light" w:cs="Calibri Light"/>
                <w:lang w:val="lt-LT"/>
              </w:rPr>
              <w:t>Paslaugų kaina</w:t>
            </w:r>
          </w:p>
          <w:p w14:paraId="611BADF9" w14:textId="550C94BC" w:rsidR="003C1ABD" w:rsidRPr="00430B62" w:rsidRDefault="003C1ABD" w:rsidP="003C1ABD">
            <w:pPr>
              <w:spacing w:after="0" w:line="240" w:lineRule="auto"/>
              <w:jc w:val="center"/>
              <w:rPr>
                <w:rFonts w:ascii="Calibri Light" w:hAnsi="Calibri Light" w:cs="Calibri Light"/>
                <w:b/>
                <w:lang w:val="lt-LT"/>
              </w:rPr>
            </w:pPr>
            <w:r w:rsidRPr="00430B62">
              <w:rPr>
                <w:rFonts w:ascii="Calibri Light" w:hAnsi="Calibri Light" w:cs="Calibri Light"/>
                <w:lang w:val="lt-LT"/>
              </w:rPr>
              <w:t>(E</w:t>
            </w:r>
            <w:r>
              <w:rPr>
                <w:rFonts w:ascii="Calibri Light" w:hAnsi="Calibri Light" w:cs="Calibri Light"/>
                <w:lang w:val="lt-LT"/>
              </w:rPr>
              <w:t>UR</w:t>
            </w:r>
            <w:r w:rsidRPr="00430B62">
              <w:rPr>
                <w:rFonts w:ascii="Calibri Light" w:hAnsi="Calibri Light" w:cs="Calibri Light"/>
                <w:lang w:val="lt-LT"/>
              </w:rPr>
              <w:t xml:space="preserve"> be PVM)</w:t>
            </w:r>
          </w:p>
        </w:tc>
      </w:tr>
      <w:tr w:rsidR="003C1ABD" w:rsidRPr="00430B62" w14:paraId="49ED15BF" w14:textId="77777777" w:rsidTr="003C1ABD">
        <w:trPr>
          <w:trHeight w:val="146"/>
        </w:trPr>
        <w:tc>
          <w:tcPr>
            <w:tcW w:w="562" w:type="dxa"/>
            <w:tcBorders>
              <w:top w:val="single" w:sz="4" w:space="0" w:color="auto"/>
              <w:left w:val="single" w:sz="4" w:space="0" w:color="auto"/>
              <w:bottom w:val="single" w:sz="4" w:space="0" w:color="auto"/>
              <w:right w:val="single" w:sz="4" w:space="0" w:color="auto"/>
            </w:tcBorders>
            <w:vAlign w:val="center"/>
          </w:tcPr>
          <w:p w14:paraId="41D27018" w14:textId="77777777" w:rsidR="003C1ABD" w:rsidRPr="00327835" w:rsidRDefault="003C1ABD" w:rsidP="00327835">
            <w:pPr>
              <w:spacing w:after="0" w:line="240" w:lineRule="auto"/>
              <w:jc w:val="center"/>
              <w:rPr>
                <w:rFonts w:ascii="Calibri Light" w:hAnsi="Calibri Light" w:cs="Calibri Light"/>
                <w:i/>
                <w:iCs/>
                <w:lang w:val="lt-LT"/>
              </w:rPr>
            </w:pPr>
            <w:r w:rsidRPr="00327835">
              <w:rPr>
                <w:rFonts w:ascii="Calibri Light" w:hAnsi="Calibri Light" w:cs="Calibri Light"/>
                <w:i/>
                <w:iCs/>
                <w:lang w:val="lt-LT"/>
              </w:rPr>
              <w:t>1</w:t>
            </w:r>
          </w:p>
        </w:tc>
        <w:tc>
          <w:tcPr>
            <w:tcW w:w="5529" w:type="dxa"/>
            <w:tcBorders>
              <w:top w:val="single" w:sz="4" w:space="0" w:color="auto"/>
              <w:left w:val="single" w:sz="4" w:space="0" w:color="auto"/>
              <w:bottom w:val="single" w:sz="4" w:space="0" w:color="auto"/>
              <w:right w:val="single" w:sz="4" w:space="0" w:color="auto"/>
            </w:tcBorders>
          </w:tcPr>
          <w:p w14:paraId="412323E8" w14:textId="77777777" w:rsidR="003C1ABD" w:rsidRPr="00327835" w:rsidRDefault="003C1ABD" w:rsidP="00327835">
            <w:pPr>
              <w:spacing w:after="0" w:line="240" w:lineRule="auto"/>
              <w:jc w:val="center"/>
              <w:rPr>
                <w:rFonts w:ascii="Calibri Light" w:hAnsi="Calibri Light" w:cs="Calibri Light"/>
                <w:i/>
                <w:iCs/>
                <w:lang w:val="lt-LT"/>
              </w:rPr>
            </w:pPr>
            <w:r w:rsidRPr="00327835">
              <w:rPr>
                <w:rFonts w:ascii="Calibri Light" w:hAnsi="Calibri Light" w:cs="Calibri Light"/>
                <w:i/>
                <w:iCs/>
                <w:lang w:val="lt-LT"/>
              </w:rPr>
              <w:t>2</w:t>
            </w:r>
          </w:p>
        </w:tc>
        <w:tc>
          <w:tcPr>
            <w:tcW w:w="850" w:type="dxa"/>
            <w:tcBorders>
              <w:top w:val="single" w:sz="4" w:space="0" w:color="auto"/>
              <w:left w:val="single" w:sz="4" w:space="0" w:color="auto"/>
              <w:bottom w:val="single" w:sz="4" w:space="0" w:color="auto"/>
              <w:right w:val="single" w:sz="4" w:space="0" w:color="auto"/>
            </w:tcBorders>
          </w:tcPr>
          <w:p w14:paraId="7C25574A" w14:textId="77777777" w:rsidR="003C1ABD" w:rsidRPr="00327835" w:rsidRDefault="003C1ABD" w:rsidP="00327835">
            <w:pPr>
              <w:spacing w:after="0" w:line="240" w:lineRule="auto"/>
              <w:jc w:val="center"/>
              <w:rPr>
                <w:rFonts w:ascii="Calibri Light" w:hAnsi="Calibri Light" w:cs="Calibri Light"/>
                <w:i/>
                <w:iCs/>
                <w:lang w:val="lt-LT"/>
              </w:rPr>
            </w:pPr>
            <w:r w:rsidRPr="00327835">
              <w:rPr>
                <w:rFonts w:ascii="Calibri Light" w:hAnsi="Calibri Light" w:cs="Calibri Light"/>
                <w:i/>
                <w:iCs/>
                <w:lang w:val="lt-LT"/>
              </w:rPr>
              <w:t>3</w:t>
            </w:r>
          </w:p>
        </w:tc>
        <w:tc>
          <w:tcPr>
            <w:tcW w:w="992" w:type="dxa"/>
            <w:tcBorders>
              <w:top w:val="single" w:sz="4" w:space="0" w:color="auto"/>
              <w:left w:val="single" w:sz="4" w:space="0" w:color="auto"/>
              <w:bottom w:val="single" w:sz="4" w:space="0" w:color="auto"/>
              <w:right w:val="single" w:sz="4" w:space="0" w:color="auto"/>
            </w:tcBorders>
          </w:tcPr>
          <w:p w14:paraId="3F92B42F" w14:textId="77777777" w:rsidR="003C1ABD" w:rsidRPr="00327835" w:rsidRDefault="003C1ABD" w:rsidP="00327835">
            <w:pPr>
              <w:spacing w:after="0" w:line="240" w:lineRule="auto"/>
              <w:jc w:val="center"/>
              <w:rPr>
                <w:rFonts w:ascii="Calibri Light" w:hAnsi="Calibri Light" w:cs="Calibri Light"/>
                <w:i/>
                <w:iCs/>
                <w:lang w:val="lt-LT"/>
              </w:rPr>
            </w:pPr>
            <w:r w:rsidRPr="00327835">
              <w:rPr>
                <w:rFonts w:ascii="Calibri Light" w:hAnsi="Calibri Light" w:cs="Calibri Light"/>
                <w:i/>
                <w:iCs/>
                <w:lang w:val="lt-LT"/>
              </w:rPr>
              <w:t>4</w:t>
            </w:r>
          </w:p>
        </w:tc>
        <w:tc>
          <w:tcPr>
            <w:tcW w:w="1701" w:type="dxa"/>
            <w:tcBorders>
              <w:top w:val="single" w:sz="4" w:space="0" w:color="auto"/>
              <w:left w:val="single" w:sz="4" w:space="0" w:color="auto"/>
              <w:bottom w:val="single" w:sz="4" w:space="0" w:color="auto"/>
              <w:right w:val="single" w:sz="4" w:space="0" w:color="auto"/>
            </w:tcBorders>
          </w:tcPr>
          <w:p w14:paraId="7A17441D" w14:textId="77777777" w:rsidR="003C1ABD" w:rsidRPr="00327835" w:rsidRDefault="003C1ABD" w:rsidP="00327835">
            <w:pPr>
              <w:spacing w:after="0" w:line="240" w:lineRule="auto"/>
              <w:jc w:val="center"/>
              <w:rPr>
                <w:rFonts w:ascii="Calibri Light" w:hAnsi="Calibri Light" w:cs="Calibri Light"/>
                <w:i/>
                <w:iCs/>
                <w:lang w:val="lt-LT"/>
              </w:rPr>
            </w:pPr>
            <w:r w:rsidRPr="00327835">
              <w:rPr>
                <w:rFonts w:ascii="Calibri Light" w:hAnsi="Calibri Light" w:cs="Calibri Light"/>
                <w:i/>
                <w:iCs/>
                <w:lang w:val="lt-LT"/>
              </w:rPr>
              <w:t>5</w:t>
            </w:r>
          </w:p>
        </w:tc>
      </w:tr>
      <w:tr w:rsidR="003C1ABD" w:rsidRPr="00430B62" w14:paraId="29821A5B" w14:textId="77777777" w:rsidTr="003C1ABD">
        <w:trPr>
          <w:trHeight w:val="146"/>
        </w:trPr>
        <w:tc>
          <w:tcPr>
            <w:tcW w:w="562" w:type="dxa"/>
            <w:tcBorders>
              <w:top w:val="single" w:sz="4" w:space="0" w:color="auto"/>
              <w:left w:val="single" w:sz="4" w:space="0" w:color="auto"/>
              <w:bottom w:val="single" w:sz="4" w:space="0" w:color="auto"/>
              <w:right w:val="single" w:sz="4" w:space="0" w:color="auto"/>
            </w:tcBorders>
            <w:vAlign w:val="center"/>
          </w:tcPr>
          <w:p w14:paraId="27682AF0" w14:textId="77777777" w:rsidR="003C1ABD" w:rsidRPr="00430B62" w:rsidRDefault="003C1ABD" w:rsidP="009045A2">
            <w:pPr>
              <w:spacing w:after="0" w:line="240" w:lineRule="auto"/>
              <w:rPr>
                <w:rFonts w:ascii="Calibri Light" w:hAnsi="Calibri Light" w:cs="Calibri Light"/>
                <w:lang w:val="lt-LT"/>
              </w:rPr>
            </w:pPr>
            <w:r>
              <w:rPr>
                <w:rFonts w:ascii="Calibri Light" w:hAnsi="Calibri Light" w:cs="Calibri Light"/>
                <w:lang w:val="lt-LT"/>
              </w:rPr>
              <w:t>1.</w:t>
            </w:r>
          </w:p>
        </w:tc>
        <w:tc>
          <w:tcPr>
            <w:tcW w:w="5529" w:type="dxa"/>
            <w:tcBorders>
              <w:top w:val="single" w:sz="4" w:space="0" w:color="auto"/>
              <w:left w:val="single" w:sz="4" w:space="0" w:color="auto"/>
              <w:bottom w:val="single" w:sz="4" w:space="0" w:color="auto"/>
              <w:right w:val="single" w:sz="4" w:space="0" w:color="auto"/>
            </w:tcBorders>
          </w:tcPr>
          <w:p w14:paraId="6243F7E7" w14:textId="7646C534" w:rsidR="003C1ABD" w:rsidRPr="0010340A" w:rsidRDefault="003C1ABD" w:rsidP="009045A2">
            <w:pPr>
              <w:spacing w:after="0" w:line="240" w:lineRule="auto"/>
              <w:rPr>
                <w:rFonts w:ascii="Calibri Light" w:hAnsi="Calibri Light" w:cs="Calibri Light"/>
                <w:b/>
                <w:lang w:val="lt-LT"/>
              </w:rPr>
            </w:pPr>
            <w:r w:rsidRPr="00327835">
              <w:rPr>
                <w:rFonts w:ascii="Calibri Light" w:eastAsia="SimSun, 宋体" w:hAnsi="Calibri Light" w:cs="Calibri Light"/>
                <w:b/>
                <w:i/>
                <w:iCs/>
                <w:color w:val="00000A"/>
                <w:lang w:val="lt-LT" w:eastAsia="zh-CN"/>
              </w:rPr>
              <w:t>L</w:t>
            </w:r>
            <w:r>
              <w:rPr>
                <w:rFonts w:ascii="Calibri Light" w:eastAsia="SimSun, 宋体" w:hAnsi="Calibri Light" w:cs="Calibri Light"/>
                <w:b/>
                <w:i/>
                <w:iCs/>
                <w:color w:val="00000A"/>
                <w:lang w:val="lt-LT" w:eastAsia="zh-CN"/>
              </w:rPr>
              <w:t>ietuvos</w:t>
            </w:r>
            <w:r w:rsidRPr="00327835">
              <w:rPr>
                <w:rFonts w:ascii="Calibri Light" w:eastAsia="SimSun, 宋体" w:hAnsi="Calibri Light" w:cs="Calibri Light"/>
                <w:b/>
                <w:i/>
                <w:iCs/>
                <w:color w:val="00000A"/>
                <w:lang w:val="lt-LT" w:eastAsia="zh-CN"/>
              </w:rPr>
              <w:t xml:space="preserve"> nacionalinės Šengeno informacinės sistemos (NSIS) komponentų</w:t>
            </w:r>
            <w:r>
              <w:rPr>
                <w:rFonts w:ascii="Calibri Light" w:eastAsia="SimSun, 宋体" w:hAnsi="Calibri Light" w:cs="Calibri Light"/>
                <w:b/>
                <w:i/>
                <w:iCs/>
                <w:color w:val="00000A"/>
                <w:lang w:val="lt-LT" w:eastAsia="zh-CN"/>
              </w:rPr>
              <w:t>,</w:t>
            </w:r>
            <w:r w:rsidRPr="00327835">
              <w:rPr>
                <w:rFonts w:ascii="Calibri Light" w:eastAsia="SimSun, 宋体" w:hAnsi="Calibri Light" w:cs="Calibri Light"/>
                <w:b/>
                <w:i/>
                <w:iCs/>
                <w:color w:val="00000A"/>
                <w:lang w:val="lt-LT" w:eastAsia="zh-CN"/>
              </w:rPr>
              <w:t xml:space="preserve"> tarptautinių ryšių valdybos informacinės sistemos (TRVIS) ir </w:t>
            </w:r>
            <w:r>
              <w:rPr>
                <w:rFonts w:ascii="Calibri Light" w:eastAsia="SimSun, 宋体" w:hAnsi="Calibri Light" w:cs="Calibri Light"/>
                <w:b/>
                <w:i/>
                <w:iCs/>
                <w:color w:val="00000A"/>
                <w:lang w:val="lt-LT" w:eastAsia="zh-CN"/>
              </w:rPr>
              <w:t>L</w:t>
            </w:r>
            <w:r w:rsidRPr="00327835">
              <w:rPr>
                <w:rFonts w:ascii="Calibri Light" w:eastAsia="SimSun, 宋体" w:hAnsi="Calibri Light" w:cs="Calibri Light"/>
                <w:b/>
                <w:i/>
                <w:iCs/>
                <w:color w:val="00000A"/>
                <w:lang w:val="lt-LT" w:eastAsia="zh-CN"/>
              </w:rPr>
              <w:t>ietuvos migracijos informacinės sistemos (MIGRIS) integracijos įdiegimo</w:t>
            </w:r>
            <w:r w:rsidRPr="0010340A">
              <w:rPr>
                <w:rFonts w:ascii="Calibri Light" w:eastAsia="SimSun, 宋体" w:hAnsi="Calibri Light" w:cs="Calibri Light"/>
                <w:b/>
                <w:i/>
                <w:iCs/>
                <w:color w:val="00000A"/>
                <w:lang w:val="lt-LT" w:eastAsia="zh-CN"/>
              </w:rPr>
              <w:t xml:space="preserve"> </w:t>
            </w:r>
            <w:r>
              <w:rPr>
                <w:rFonts w:ascii="Calibri Light" w:eastAsia="SimSun, 宋体" w:hAnsi="Calibri Light" w:cs="Calibri Light"/>
                <w:b/>
                <w:i/>
                <w:iCs/>
                <w:color w:val="00000A"/>
                <w:lang w:val="lt-LT" w:eastAsia="zh-CN"/>
              </w:rPr>
              <w:t>paslaugos</w:t>
            </w:r>
          </w:p>
        </w:tc>
        <w:tc>
          <w:tcPr>
            <w:tcW w:w="850" w:type="dxa"/>
            <w:tcBorders>
              <w:top w:val="single" w:sz="4" w:space="0" w:color="auto"/>
              <w:left w:val="single" w:sz="4" w:space="0" w:color="auto"/>
              <w:bottom w:val="single" w:sz="4" w:space="0" w:color="auto"/>
              <w:right w:val="single" w:sz="4" w:space="0" w:color="auto"/>
            </w:tcBorders>
            <w:vAlign w:val="center"/>
          </w:tcPr>
          <w:p w14:paraId="648A3407" w14:textId="77777777" w:rsidR="003C1ABD" w:rsidRPr="00430B62" w:rsidRDefault="003C1ABD" w:rsidP="003C1ABD">
            <w:pPr>
              <w:spacing w:after="0" w:line="240" w:lineRule="auto"/>
              <w:jc w:val="center"/>
              <w:rPr>
                <w:rFonts w:ascii="Calibri Light" w:hAnsi="Calibri Light" w:cs="Calibri Light"/>
                <w:lang w:val="lt-LT"/>
              </w:rPr>
            </w:pPr>
            <w:r>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24FAEBF4" w14:textId="77777777" w:rsidR="003C1ABD" w:rsidRPr="00430B62" w:rsidRDefault="003C1ABD" w:rsidP="003C1ABD">
            <w:pPr>
              <w:spacing w:after="0" w:line="240" w:lineRule="auto"/>
              <w:jc w:val="center"/>
              <w:rPr>
                <w:rFonts w:ascii="Calibri Light" w:hAnsi="Calibri Light" w:cs="Calibri Light"/>
                <w:lang w:val="lt-LT"/>
              </w:rPr>
            </w:pPr>
            <w:r>
              <w:rPr>
                <w:rFonts w:ascii="Calibri Light" w:hAnsi="Calibri Light" w:cs="Calibri Light"/>
                <w:lang w:val="lt-LT"/>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493AA956" w14:textId="77777777" w:rsidR="003C1ABD" w:rsidRPr="00430B62" w:rsidRDefault="003C1ABD" w:rsidP="003C1ABD">
            <w:pPr>
              <w:spacing w:after="0" w:line="240" w:lineRule="auto"/>
              <w:jc w:val="center"/>
              <w:rPr>
                <w:rFonts w:ascii="Calibri Light" w:hAnsi="Calibri Light" w:cs="Calibri Light"/>
                <w:lang w:val="lt-LT"/>
              </w:rPr>
            </w:pPr>
          </w:p>
        </w:tc>
      </w:tr>
      <w:tr w:rsidR="003C1ABD" w:rsidRPr="00430B62" w14:paraId="42A6052F" w14:textId="77777777" w:rsidTr="003C1ABD">
        <w:trPr>
          <w:trHeight w:val="146"/>
        </w:trPr>
        <w:tc>
          <w:tcPr>
            <w:tcW w:w="7933" w:type="dxa"/>
            <w:gridSpan w:val="4"/>
            <w:tcBorders>
              <w:top w:val="single" w:sz="4" w:space="0" w:color="auto"/>
              <w:left w:val="single" w:sz="4" w:space="0" w:color="auto"/>
              <w:bottom w:val="single" w:sz="4" w:space="0" w:color="auto"/>
              <w:right w:val="single" w:sz="4" w:space="0" w:color="auto"/>
            </w:tcBorders>
            <w:vAlign w:val="center"/>
          </w:tcPr>
          <w:p w14:paraId="412B82CE" w14:textId="7D62A8A3" w:rsidR="003C1ABD" w:rsidRDefault="003C1ABD" w:rsidP="003C1ABD">
            <w:pPr>
              <w:spacing w:after="0" w:line="240" w:lineRule="auto"/>
              <w:jc w:val="right"/>
              <w:rPr>
                <w:rFonts w:ascii="Calibri Light" w:hAnsi="Calibri Light" w:cs="Calibri Light"/>
                <w:lang w:val="lt-LT"/>
              </w:rPr>
            </w:pPr>
            <w:r>
              <w:rPr>
                <w:rFonts w:ascii="Calibri Light" w:hAnsi="Calibri Light" w:cs="Calibri Light"/>
                <w:lang w:val="lt-LT"/>
              </w:rPr>
              <w:t>PVM</w:t>
            </w:r>
          </w:p>
        </w:tc>
        <w:tc>
          <w:tcPr>
            <w:tcW w:w="1701" w:type="dxa"/>
            <w:tcBorders>
              <w:top w:val="single" w:sz="4" w:space="0" w:color="auto"/>
              <w:left w:val="single" w:sz="4" w:space="0" w:color="auto"/>
              <w:bottom w:val="single" w:sz="4" w:space="0" w:color="auto"/>
              <w:right w:val="single" w:sz="4" w:space="0" w:color="auto"/>
            </w:tcBorders>
          </w:tcPr>
          <w:p w14:paraId="3D46021C" w14:textId="77777777" w:rsidR="003C1ABD" w:rsidRPr="00430B62" w:rsidRDefault="003C1ABD" w:rsidP="003C1ABD">
            <w:pPr>
              <w:spacing w:after="0" w:line="240" w:lineRule="auto"/>
              <w:rPr>
                <w:rFonts w:ascii="Calibri Light" w:hAnsi="Calibri Light" w:cs="Calibri Light"/>
                <w:lang w:val="lt-LT"/>
              </w:rPr>
            </w:pPr>
          </w:p>
        </w:tc>
      </w:tr>
      <w:tr w:rsidR="003C1ABD" w:rsidRPr="00806C0F" w14:paraId="64BBF10D" w14:textId="77777777" w:rsidTr="003C1ABD">
        <w:trPr>
          <w:trHeight w:val="146"/>
        </w:trPr>
        <w:tc>
          <w:tcPr>
            <w:tcW w:w="7933" w:type="dxa"/>
            <w:gridSpan w:val="4"/>
            <w:tcBorders>
              <w:top w:val="single" w:sz="4" w:space="0" w:color="auto"/>
              <w:left w:val="single" w:sz="4" w:space="0" w:color="auto"/>
              <w:bottom w:val="single" w:sz="4" w:space="0" w:color="auto"/>
              <w:right w:val="single" w:sz="4" w:space="0" w:color="auto"/>
            </w:tcBorders>
            <w:vAlign w:val="center"/>
          </w:tcPr>
          <w:p w14:paraId="6EE7E615" w14:textId="39C181D4" w:rsidR="003C1ABD" w:rsidRDefault="003C1ABD" w:rsidP="003C1ABD">
            <w:pPr>
              <w:spacing w:after="0" w:line="240" w:lineRule="auto"/>
              <w:jc w:val="right"/>
              <w:rPr>
                <w:rFonts w:ascii="Calibri Light" w:hAnsi="Calibri Light" w:cs="Calibri Light"/>
                <w:lang w:val="lt-LT"/>
              </w:rPr>
            </w:pPr>
            <w:r>
              <w:rPr>
                <w:rFonts w:ascii="Calibri Light" w:hAnsi="Calibri Light" w:cs="Calibri Light"/>
                <w:lang w:val="lt-LT"/>
              </w:rPr>
              <w:t xml:space="preserve">Bendra pasiūlymo kaina </w:t>
            </w:r>
            <w:r w:rsidRPr="00327835">
              <w:rPr>
                <w:rFonts w:ascii="Calibri Light" w:hAnsi="Calibri Light" w:cs="Calibri Light"/>
                <w:lang w:val="lt-LT"/>
              </w:rPr>
              <w:t>EUR su PVM</w:t>
            </w:r>
          </w:p>
        </w:tc>
        <w:tc>
          <w:tcPr>
            <w:tcW w:w="1701" w:type="dxa"/>
            <w:tcBorders>
              <w:top w:val="single" w:sz="4" w:space="0" w:color="auto"/>
              <w:left w:val="single" w:sz="4" w:space="0" w:color="auto"/>
              <w:bottom w:val="single" w:sz="4" w:space="0" w:color="auto"/>
              <w:right w:val="single" w:sz="4" w:space="0" w:color="auto"/>
            </w:tcBorders>
          </w:tcPr>
          <w:p w14:paraId="51729EA0" w14:textId="77777777" w:rsidR="003C1ABD" w:rsidRPr="00430B62" w:rsidRDefault="003C1ABD" w:rsidP="003C1ABD">
            <w:pPr>
              <w:spacing w:after="0" w:line="240" w:lineRule="auto"/>
              <w:rPr>
                <w:rFonts w:ascii="Calibri Light" w:hAnsi="Calibri Light" w:cs="Calibri Light"/>
                <w:lang w:val="lt-LT"/>
              </w:rPr>
            </w:pPr>
          </w:p>
        </w:tc>
      </w:tr>
    </w:tbl>
    <w:p w14:paraId="65D8877F" w14:textId="45C40812"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lastRenderedPageBreak/>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2"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2"/>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EAD6" w14:textId="77777777" w:rsidR="00034500" w:rsidRDefault="00034500">
      <w:pPr>
        <w:spacing w:after="0" w:line="240" w:lineRule="auto"/>
      </w:pPr>
      <w:r>
        <w:separator/>
      </w:r>
    </w:p>
  </w:endnote>
  <w:endnote w:type="continuationSeparator" w:id="0">
    <w:p w14:paraId="770EF203" w14:textId="77777777" w:rsidR="00034500" w:rsidRDefault="0003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817BD" w14:textId="77777777" w:rsidR="00034500" w:rsidRDefault="00034500">
      <w:pPr>
        <w:spacing w:after="0" w:line="240" w:lineRule="auto"/>
      </w:pPr>
      <w:r>
        <w:separator/>
      </w:r>
    </w:p>
  </w:footnote>
  <w:footnote w:type="continuationSeparator" w:id="0">
    <w:p w14:paraId="39BC04F7" w14:textId="77777777" w:rsidR="00034500" w:rsidRDefault="00034500">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B37F72">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2"/>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4"/>
  </w:num>
  <w:num w:numId="13" w16cid:durableId="865290451">
    <w:abstractNumId w:val="10"/>
  </w:num>
  <w:num w:numId="14" w16cid:durableId="1046680080">
    <w:abstractNumId w:val="9"/>
  </w:num>
  <w:num w:numId="15" w16cid:durableId="143832843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216F"/>
    <w:rsid w:val="0003366F"/>
    <w:rsid w:val="00034500"/>
    <w:rsid w:val="00036DBB"/>
    <w:rsid w:val="0004685E"/>
    <w:rsid w:val="00053617"/>
    <w:rsid w:val="00060659"/>
    <w:rsid w:val="00063C8C"/>
    <w:rsid w:val="00071C84"/>
    <w:rsid w:val="0007244F"/>
    <w:rsid w:val="00082ABB"/>
    <w:rsid w:val="00084F44"/>
    <w:rsid w:val="00087EFF"/>
    <w:rsid w:val="00097241"/>
    <w:rsid w:val="000A23D3"/>
    <w:rsid w:val="000A29CB"/>
    <w:rsid w:val="000A2A43"/>
    <w:rsid w:val="000A4348"/>
    <w:rsid w:val="000B0A6A"/>
    <w:rsid w:val="000B465E"/>
    <w:rsid w:val="000D20F0"/>
    <w:rsid w:val="000F554D"/>
    <w:rsid w:val="00111AF9"/>
    <w:rsid w:val="00134DD6"/>
    <w:rsid w:val="001372F1"/>
    <w:rsid w:val="00142A37"/>
    <w:rsid w:val="0014465A"/>
    <w:rsid w:val="00146BF6"/>
    <w:rsid w:val="0015224A"/>
    <w:rsid w:val="00153F22"/>
    <w:rsid w:val="0016225E"/>
    <w:rsid w:val="0016293C"/>
    <w:rsid w:val="00165468"/>
    <w:rsid w:val="00171C82"/>
    <w:rsid w:val="00177D7F"/>
    <w:rsid w:val="0018021B"/>
    <w:rsid w:val="00183CBB"/>
    <w:rsid w:val="001B0A99"/>
    <w:rsid w:val="001C466E"/>
    <w:rsid w:val="001E06E2"/>
    <w:rsid w:val="001F38C5"/>
    <w:rsid w:val="001F3F23"/>
    <w:rsid w:val="002101D9"/>
    <w:rsid w:val="00210592"/>
    <w:rsid w:val="00216CC3"/>
    <w:rsid w:val="0021789D"/>
    <w:rsid w:val="00221186"/>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D3A7A"/>
    <w:rsid w:val="002D7B31"/>
    <w:rsid w:val="002E093A"/>
    <w:rsid w:val="002F0D7E"/>
    <w:rsid w:val="002F46BE"/>
    <w:rsid w:val="003137C8"/>
    <w:rsid w:val="00313BF9"/>
    <w:rsid w:val="003150D0"/>
    <w:rsid w:val="003236D0"/>
    <w:rsid w:val="00325B5C"/>
    <w:rsid w:val="0032641D"/>
    <w:rsid w:val="003265DA"/>
    <w:rsid w:val="0032691C"/>
    <w:rsid w:val="00327835"/>
    <w:rsid w:val="00334A5F"/>
    <w:rsid w:val="00341C69"/>
    <w:rsid w:val="00343B09"/>
    <w:rsid w:val="00347A8A"/>
    <w:rsid w:val="0035594B"/>
    <w:rsid w:val="00355B56"/>
    <w:rsid w:val="00357BD5"/>
    <w:rsid w:val="00357EC4"/>
    <w:rsid w:val="003673D6"/>
    <w:rsid w:val="00370107"/>
    <w:rsid w:val="00371B7C"/>
    <w:rsid w:val="003727DF"/>
    <w:rsid w:val="0037332E"/>
    <w:rsid w:val="00383241"/>
    <w:rsid w:val="00385616"/>
    <w:rsid w:val="0039136B"/>
    <w:rsid w:val="00392E68"/>
    <w:rsid w:val="00393743"/>
    <w:rsid w:val="003973EA"/>
    <w:rsid w:val="0039787C"/>
    <w:rsid w:val="003A7F1A"/>
    <w:rsid w:val="003B02B2"/>
    <w:rsid w:val="003B0B81"/>
    <w:rsid w:val="003C1ABD"/>
    <w:rsid w:val="003D06CC"/>
    <w:rsid w:val="003D0DA8"/>
    <w:rsid w:val="003D40BE"/>
    <w:rsid w:val="003D53A1"/>
    <w:rsid w:val="003D5439"/>
    <w:rsid w:val="003E3438"/>
    <w:rsid w:val="003E646C"/>
    <w:rsid w:val="003F0669"/>
    <w:rsid w:val="003F2E3F"/>
    <w:rsid w:val="003F6C42"/>
    <w:rsid w:val="0041527F"/>
    <w:rsid w:val="0041541C"/>
    <w:rsid w:val="00421EC3"/>
    <w:rsid w:val="0042600F"/>
    <w:rsid w:val="00430A6E"/>
    <w:rsid w:val="00431F34"/>
    <w:rsid w:val="00443697"/>
    <w:rsid w:val="00463984"/>
    <w:rsid w:val="00470AB6"/>
    <w:rsid w:val="004718C8"/>
    <w:rsid w:val="0047250A"/>
    <w:rsid w:val="00475921"/>
    <w:rsid w:val="0047713F"/>
    <w:rsid w:val="004803B4"/>
    <w:rsid w:val="00483E3A"/>
    <w:rsid w:val="00486A08"/>
    <w:rsid w:val="00486B36"/>
    <w:rsid w:val="00496825"/>
    <w:rsid w:val="004A2E21"/>
    <w:rsid w:val="004A2F52"/>
    <w:rsid w:val="004A7385"/>
    <w:rsid w:val="004B4AA3"/>
    <w:rsid w:val="004B536B"/>
    <w:rsid w:val="004B53DA"/>
    <w:rsid w:val="004B659E"/>
    <w:rsid w:val="004C4DD7"/>
    <w:rsid w:val="004D6457"/>
    <w:rsid w:val="004E2DBF"/>
    <w:rsid w:val="004E5655"/>
    <w:rsid w:val="004E5BCB"/>
    <w:rsid w:val="004F0A12"/>
    <w:rsid w:val="004F4B43"/>
    <w:rsid w:val="004F568D"/>
    <w:rsid w:val="004F5DA6"/>
    <w:rsid w:val="00506BA0"/>
    <w:rsid w:val="0050743B"/>
    <w:rsid w:val="00507D04"/>
    <w:rsid w:val="0051168A"/>
    <w:rsid w:val="0051322B"/>
    <w:rsid w:val="00515576"/>
    <w:rsid w:val="005171FE"/>
    <w:rsid w:val="005244DC"/>
    <w:rsid w:val="00547246"/>
    <w:rsid w:val="005472E2"/>
    <w:rsid w:val="005573FA"/>
    <w:rsid w:val="00564E3B"/>
    <w:rsid w:val="00585563"/>
    <w:rsid w:val="005907B7"/>
    <w:rsid w:val="005A3D64"/>
    <w:rsid w:val="005B1F7F"/>
    <w:rsid w:val="005B5050"/>
    <w:rsid w:val="005D5040"/>
    <w:rsid w:val="005D6B3B"/>
    <w:rsid w:val="005E425B"/>
    <w:rsid w:val="005E7595"/>
    <w:rsid w:val="005F3272"/>
    <w:rsid w:val="005F5E65"/>
    <w:rsid w:val="006171F1"/>
    <w:rsid w:val="006253B4"/>
    <w:rsid w:val="0062688A"/>
    <w:rsid w:val="0063093F"/>
    <w:rsid w:val="0063457D"/>
    <w:rsid w:val="00642DB3"/>
    <w:rsid w:val="006453C7"/>
    <w:rsid w:val="00651C9C"/>
    <w:rsid w:val="006549EE"/>
    <w:rsid w:val="00660351"/>
    <w:rsid w:val="00665528"/>
    <w:rsid w:val="00666A15"/>
    <w:rsid w:val="00671C08"/>
    <w:rsid w:val="00676E78"/>
    <w:rsid w:val="00681797"/>
    <w:rsid w:val="006878B9"/>
    <w:rsid w:val="00692AA6"/>
    <w:rsid w:val="006A2DF1"/>
    <w:rsid w:val="006B2576"/>
    <w:rsid w:val="006B3747"/>
    <w:rsid w:val="006B5389"/>
    <w:rsid w:val="006B6781"/>
    <w:rsid w:val="006C070D"/>
    <w:rsid w:val="006C2132"/>
    <w:rsid w:val="006C6EF0"/>
    <w:rsid w:val="006D305F"/>
    <w:rsid w:val="006F599E"/>
    <w:rsid w:val="007028A9"/>
    <w:rsid w:val="00702F99"/>
    <w:rsid w:val="00711888"/>
    <w:rsid w:val="00713468"/>
    <w:rsid w:val="00714454"/>
    <w:rsid w:val="00733BB8"/>
    <w:rsid w:val="00735D44"/>
    <w:rsid w:val="007368B0"/>
    <w:rsid w:val="0075437A"/>
    <w:rsid w:val="007607FF"/>
    <w:rsid w:val="007651CB"/>
    <w:rsid w:val="00765C5F"/>
    <w:rsid w:val="00774DB6"/>
    <w:rsid w:val="00775968"/>
    <w:rsid w:val="00784300"/>
    <w:rsid w:val="00791CCE"/>
    <w:rsid w:val="0079259F"/>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06C0F"/>
    <w:rsid w:val="00810608"/>
    <w:rsid w:val="008116F8"/>
    <w:rsid w:val="00813E4A"/>
    <w:rsid w:val="008328E0"/>
    <w:rsid w:val="008350D3"/>
    <w:rsid w:val="008354EE"/>
    <w:rsid w:val="00835BA6"/>
    <w:rsid w:val="00841C0A"/>
    <w:rsid w:val="008430BA"/>
    <w:rsid w:val="00847846"/>
    <w:rsid w:val="00851462"/>
    <w:rsid w:val="00852035"/>
    <w:rsid w:val="00861471"/>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7E8F"/>
    <w:rsid w:val="008E2DBF"/>
    <w:rsid w:val="008F00DF"/>
    <w:rsid w:val="008F41CC"/>
    <w:rsid w:val="008F447B"/>
    <w:rsid w:val="0090270D"/>
    <w:rsid w:val="009123C2"/>
    <w:rsid w:val="00951BE7"/>
    <w:rsid w:val="00957A69"/>
    <w:rsid w:val="00961E2D"/>
    <w:rsid w:val="00966B02"/>
    <w:rsid w:val="00967049"/>
    <w:rsid w:val="009727A1"/>
    <w:rsid w:val="00974023"/>
    <w:rsid w:val="0099199E"/>
    <w:rsid w:val="00992B05"/>
    <w:rsid w:val="00993F3E"/>
    <w:rsid w:val="0099572F"/>
    <w:rsid w:val="009B0DD4"/>
    <w:rsid w:val="009B26D3"/>
    <w:rsid w:val="009B6E4F"/>
    <w:rsid w:val="009C1CD8"/>
    <w:rsid w:val="009C3BD8"/>
    <w:rsid w:val="009C601C"/>
    <w:rsid w:val="009D0B8C"/>
    <w:rsid w:val="009E0C15"/>
    <w:rsid w:val="009E20CC"/>
    <w:rsid w:val="009E364F"/>
    <w:rsid w:val="009F1D08"/>
    <w:rsid w:val="009F47E6"/>
    <w:rsid w:val="009F6EAF"/>
    <w:rsid w:val="00A00C6B"/>
    <w:rsid w:val="00A045C4"/>
    <w:rsid w:val="00A1109D"/>
    <w:rsid w:val="00A12041"/>
    <w:rsid w:val="00A15013"/>
    <w:rsid w:val="00A25093"/>
    <w:rsid w:val="00A27F50"/>
    <w:rsid w:val="00A31990"/>
    <w:rsid w:val="00A32A8F"/>
    <w:rsid w:val="00A33D41"/>
    <w:rsid w:val="00A34BF3"/>
    <w:rsid w:val="00A35E45"/>
    <w:rsid w:val="00A43FBF"/>
    <w:rsid w:val="00A50E43"/>
    <w:rsid w:val="00A5617A"/>
    <w:rsid w:val="00A73048"/>
    <w:rsid w:val="00A750E7"/>
    <w:rsid w:val="00A851AE"/>
    <w:rsid w:val="00A91815"/>
    <w:rsid w:val="00A95BE6"/>
    <w:rsid w:val="00AB0AA4"/>
    <w:rsid w:val="00AB6DF3"/>
    <w:rsid w:val="00AB71B2"/>
    <w:rsid w:val="00AC48B1"/>
    <w:rsid w:val="00AD21D7"/>
    <w:rsid w:val="00AF68CD"/>
    <w:rsid w:val="00AF7414"/>
    <w:rsid w:val="00B00BCD"/>
    <w:rsid w:val="00B05353"/>
    <w:rsid w:val="00B065CB"/>
    <w:rsid w:val="00B07DAE"/>
    <w:rsid w:val="00B1115A"/>
    <w:rsid w:val="00B15617"/>
    <w:rsid w:val="00B20BFE"/>
    <w:rsid w:val="00B2421F"/>
    <w:rsid w:val="00B37F72"/>
    <w:rsid w:val="00B46F0F"/>
    <w:rsid w:val="00B47F94"/>
    <w:rsid w:val="00B56DE9"/>
    <w:rsid w:val="00B600D3"/>
    <w:rsid w:val="00B658EC"/>
    <w:rsid w:val="00B81E39"/>
    <w:rsid w:val="00B9260E"/>
    <w:rsid w:val="00B92B71"/>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FE9"/>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86FB6"/>
    <w:rsid w:val="00C87C79"/>
    <w:rsid w:val="00C92CAA"/>
    <w:rsid w:val="00C94C02"/>
    <w:rsid w:val="00C9514E"/>
    <w:rsid w:val="00CA1092"/>
    <w:rsid w:val="00CA634B"/>
    <w:rsid w:val="00CB2DC1"/>
    <w:rsid w:val="00CB4F0F"/>
    <w:rsid w:val="00CC0F45"/>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722D"/>
    <w:rsid w:val="00D62727"/>
    <w:rsid w:val="00D62C94"/>
    <w:rsid w:val="00D62F10"/>
    <w:rsid w:val="00D76209"/>
    <w:rsid w:val="00D83854"/>
    <w:rsid w:val="00D91CCB"/>
    <w:rsid w:val="00D91CF7"/>
    <w:rsid w:val="00D92A1E"/>
    <w:rsid w:val="00DB2CC7"/>
    <w:rsid w:val="00DD2695"/>
    <w:rsid w:val="00DE70F1"/>
    <w:rsid w:val="00DE7873"/>
    <w:rsid w:val="00DF3F41"/>
    <w:rsid w:val="00E241BC"/>
    <w:rsid w:val="00E2482E"/>
    <w:rsid w:val="00E2594B"/>
    <w:rsid w:val="00E27DFD"/>
    <w:rsid w:val="00E32E0E"/>
    <w:rsid w:val="00E35EAA"/>
    <w:rsid w:val="00E37313"/>
    <w:rsid w:val="00E42229"/>
    <w:rsid w:val="00E53358"/>
    <w:rsid w:val="00E566D8"/>
    <w:rsid w:val="00E760D9"/>
    <w:rsid w:val="00E80144"/>
    <w:rsid w:val="00E811EB"/>
    <w:rsid w:val="00E92E0D"/>
    <w:rsid w:val="00E93FF6"/>
    <w:rsid w:val="00E946AF"/>
    <w:rsid w:val="00E95770"/>
    <w:rsid w:val="00E97B36"/>
    <w:rsid w:val="00EA0899"/>
    <w:rsid w:val="00EA3F86"/>
    <w:rsid w:val="00EA650B"/>
    <w:rsid w:val="00EB01C2"/>
    <w:rsid w:val="00EC4889"/>
    <w:rsid w:val="00ED1195"/>
    <w:rsid w:val="00ED24C3"/>
    <w:rsid w:val="00EE37C0"/>
    <w:rsid w:val="00EE50A1"/>
    <w:rsid w:val="00F01F3B"/>
    <w:rsid w:val="00F048F2"/>
    <w:rsid w:val="00F079D0"/>
    <w:rsid w:val="00F16C44"/>
    <w:rsid w:val="00F22BDF"/>
    <w:rsid w:val="00F25B9A"/>
    <w:rsid w:val="00F268B6"/>
    <w:rsid w:val="00F31DF7"/>
    <w:rsid w:val="00F5081D"/>
    <w:rsid w:val="00F5236A"/>
    <w:rsid w:val="00F6372C"/>
    <w:rsid w:val="00F63E39"/>
    <w:rsid w:val="00F64268"/>
    <w:rsid w:val="00F86EC7"/>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A3D64"/>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9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www.eulisa.europa.eu/activities/large-scale-it-systems"
                 TargetMode="External"
                 Type="http://schemas.openxmlformats.org/officeDocument/2006/relationships/hyperlink"/>
   <Relationship Id="rId13"
                 Target="https://www.eulisa.europa.eu/activities/large-scale-it-systems"
                 TargetMode="External"
                 Type="http://schemas.openxmlformats.org/officeDocument/2006/relationships/hyperlink"/>
   <Relationship Id="rId14"
                 Target="https://www.eulisa.europa.eu/activities/large-scale-it-systems"
                 TargetMode="External"
                 Type="http://schemas.openxmlformats.org/officeDocument/2006/relationships/hyperlink"/>
   <Relationship Id="rId15"
                 Target="https://www.eulisa.europa.eu/activities/large-scale-it-systems"
                 TargetMode="External"
                 Type="http://schemas.openxmlformats.org/officeDocument/2006/relationships/hyperlink"/>
   <Relationship Id="rId16" Target="header1.xml"
                 Type="http://schemas.openxmlformats.org/officeDocument/2006/relationships/head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24</TotalTime>
  <Pages>1</Pages>
  <Words>4156</Words>
  <Characters>2369</Characters>
  <Application>Microsoft Office Word</Application>
  <DocSecurity>0</DocSecurity>
  <Lines>19</Lines>
  <Paragraphs>13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2025-09-17T10:51:00Z</dcterms:created>
  <dc:creator>Rasa Vaitiekūnaitė</dc:creator>
  <cp:lastModifiedBy>Asta Šimonėlienė</cp:lastModifiedBy>
  <cp:lastPrinted>2018-03-07T08:06:00Z</cp:lastPrinted>
  <dcterms:modified xsi:type="dcterms:W3CDTF">2025-10-21T11:12:00Z</dcterms:modified>
  <cp:revision>15</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