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CF79" w14:textId="363E2F6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>Tiekėjams</w:t>
      </w:r>
      <w:r w:rsidRPr="00216EB3">
        <w:rPr>
          <w:b/>
          <w:bCs/>
          <w:sz w:val="24"/>
          <w:szCs w:val="24"/>
        </w:rPr>
        <w:tab/>
      </w:r>
    </w:p>
    <w:p w14:paraId="01D01B2B" w14:textId="77777777" w:rsidR="00267ACD" w:rsidRPr="00216EB3" w:rsidRDefault="00267ACD" w:rsidP="00216EB3">
      <w:pPr>
        <w:rPr>
          <w:sz w:val="24"/>
          <w:szCs w:val="24"/>
        </w:rPr>
      </w:pPr>
    </w:p>
    <w:p w14:paraId="27AEFBAB" w14:textId="7939A3D0" w:rsidR="00267ACD" w:rsidRPr="00216EB3" w:rsidRDefault="00267ACD" w:rsidP="00216EB3">
      <w:pPr>
        <w:rPr>
          <w:b/>
          <w:bCs/>
          <w:sz w:val="24"/>
          <w:szCs w:val="24"/>
        </w:rPr>
      </w:pPr>
      <w:r w:rsidRPr="00216EB3">
        <w:rPr>
          <w:b/>
          <w:bCs/>
          <w:sz w:val="24"/>
          <w:szCs w:val="24"/>
        </w:rPr>
        <w:t xml:space="preserve">Dėl Pirkimo </w:t>
      </w:r>
    </w:p>
    <w:p w14:paraId="7EF987B1" w14:textId="77777777" w:rsidR="00267ACD" w:rsidRPr="00216EB3" w:rsidRDefault="00267ACD" w:rsidP="00216EB3">
      <w:pPr>
        <w:rPr>
          <w:b/>
          <w:bCs/>
          <w:sz w:val="24"/>
          <w:szCs w:val="24"/>
        </w:rPr>
      </w:pPr>
    </w:p>
    <w:p w14:paraId="3EDB1AF5" w14:textId="356C9BC3" w:rsidR="00216EB3" w:rsidRPr="00216EB3" w:rsidRDefault="00267ACD" w:rsidP="00216EB3">
      <w:pPr>
        <w:jc w:val="both"/>
        <w:rPr>
          <w:sz w:val="24"/>
          <w:szCs w:val="24"/>
        </w:rPr>
      </w:pPr>
      <w:r w:rsidRPr="00216EB3">
        <w:rPr>
          <w:sz w:val="24"/>
          <w:szCs w:val="24"/>
        </w:rPr>
        <w:t xml:space="preserve">         </w:t>
      </w:r>
      <w:r w:rsidR="00216EB3" w:rsidRPr="00216EB3">
        <w:rPr>
          <w:sz w:val="24"/>
          <w:szCs w:val="24"/>
        </w:rPr>
        <w:t xml:space="preserve">UAB „Grinda“ (toliau – Perkančioji organizacija) Centrinės viešųjų pirkimų informacinės sistemos priemonėmis (toliau – CVP IS) </w:t>
      </w:r>
      <w:bookmarkStart w:id="0" w:name="_Hlk102464293"/>
      <w:sdt>
        <w:sdtPr>
          <w:rPr>
            <w:sz w:val="24"/>
            <w:szCs w:val="24"/>
          </w:rPr>
          <w:alias w:val="Pasirinkite pirkimo būdą"/>
          <w:tag w:val="Pasirinkite pirkimo būdą"/>
          <w:id w:val="-1585382877"/>
          <w:placeholder>
            <w:docPart w:val="1EE9253EE3934E88BDC67915847ED742"/>
          </w:placeholder>
          <w:comboBox>
            <w:listItem w:displayText="Pasirinkite" w:value="Pasirinkite"/>
            <w:listItem w:displayText="Atviras konkursas (tarptautinis pirkimas)" w:value="Atviras konkursas (tarptautinis pirkimas)"/>
            <w:listItem w:displayText="Atviras konkursas (supaprastintas pirkimas)" w:value="Atviras konkursas (supaprastintas pirkimas)"/>
            <w:listItem w:displayText="Skelbiamos derybos (tarptautinis pirkimas)" w:value="Skelbiamos derybos (tarptautinis pirkimas)"/>
            <w:listItem w:displayText="Skelbiamos derybos (supaprastintas pirkimas)" w:value="Skelbiamos derybos (supaprastintas pirkimas)"/>
            <w:listItem w:displayText="Neskelbiamos derybos (tarptautinis pirkimas)" w:value="Neskelbiamos derybos (tarptautinis pirkimas)"/>
            <w:listItem w:displayText="Neskelbiamos derybos (supaprastintas pirkimas)" w:value="Neskelbiamos derybos (supaprastintas pirkimas)"/>
            <w:listItem w:displayText="Ribotas konkursas (tarptautinis pirkimas)" w:value="Ribotas konkursas (tarptautinis pirkimas)"/>
          </w:comboBox>
        </w:sdtPr>
        <w:sdtEndPr/>
        <w:sdtContent>
          <w:r w:rsidR="00220FFF">
            <w:rPr>
              <w:sz w:val="24"/>
              <w:szCs w:val="24"/>
            </w:rPr>
            <w:t>Atviro konkurso (supaprastintas pirkimas)</w:t>
          </w:r>
        </w:sdtContent>
      </w:sdt>
      <w:r w:rsidR="004C7276" w:rsidRPr="00216EB3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 xml:space="preserve">būdu </w:t>
      </w:r>
      <w:r w:rsidR="00216EB3" w:rsidRPr="004C7276">
        <w:rPr>
          <w:sz w:val="24"/>
          <w:szCs w:val="24"/>
        </w:rPr>
        <w:t>vykdomam</w:t>
      </w:r>
      <w:bookmarkEnd w:id="0"/>
      <w:r w:rsidR="00216EB3" w:rsidRPr="004C7276">
        <w:rPr>
          <w:bCs/>
          <w:sz w:val="24"/>
          <w:szCs w:val="24"/>
        </w:rPr>
        <w:t xml:space="preserve"> </w:t>
      </w:r>
      <w:r w:rsidR="004C7276" w:rsidRPr="004C7276">
        <w:rPr>
          <w:bCs/>
          <w:sz w:val="24"/>
          <w:szCs w:val="24"/>
        </w:rPr>
        <w:t>pirkimui</w:t>
      </w:r>
      <w:r w:rsidR="004C7276">
        <w:rPr>
          <w:bCs/>
          <w:i/>
          <w:iCs/>
          <w:sz w:val="24"/>
          <w:szCs w:val="24"/>
        </w:rPr>
        <w:t xml:space="preserve"> </w:t>
      </w:r>
      <w:r w:rsidR="00552057" w:rsidRPr="00570949">
        <w:rPr>
          <w:b/>
          <w:bCs/>
          <w:i/>
          <w:iCs/>
          <w:sz w:val="24"/>
          <w:szCs w:val="24"/>
        </w:rPr>
        <w:t xml:space="preserve">Nr. 3016. </w:t>
      </w:r>
      <w:r w:rsidR="00552057" w:rsidRPr="00552057">
        <w:rPr>
          <w:b/>
          <w:bCs/>
          <w:i/>
          <w:iCs/>
          <w:sz w:val="24"/>
          <w:szCs w:val="24"/>
        </w:rPr>
        <w:t>Monitoringinės stotelės ir priežiūra (Neries upės monitoringas)</w:t>
      </w:r>
      <w:r w:rsidR="00552057">
        <w:rPr>
          <w:b/>
          <w:bCs/>
          <w:i/>
          <w:iCs/>
          <w:szCs w:val="24"/>
        </w:rPr>
        <w:t xml:space="preserve"> </w:t>
      </w:r>
      <w:r w:rsidRPr="00216EB3">
        <w:rPr>
          <w:sz w:val="24"/>
          <w:szCs w:val="24"/>
        </w:rPr>
        <w:t>(toliau – Pirkimas,</w:t>
      </w:r>
      <w:r w:rsidR="00552057">
        <w:rPr>
          <w:sz w:val="24"/>
          <w:szCs w:val="24"/>
        </w:rPr>
        <w:t xml:space="preserve"> </w:t>
      </w:r>
      <w:r w:rsidR="00D066DF" w:rsidRPr="001049C0">
        <w:rPr>
          <w:sz w:val="24"/>
          <w:szCs w:val="24"/>
        </w:rPr>
        <w:t xml:space="preserve">pirkimo ID </w:t>
      </w:r>
      <w:r w:rsidR="00552057" w:rsidRPr="00552057">
        <w:rPr>
          <w:sz w:val="24"/>
          <w:szCs w:val="24"/>
        </w:rPr>
        <w:t>4891668</w:t>
      </w:r>
      <w:r w:rsidR="00552057">
        <w:rPr>
          <w:sz w:val="24"/>
          <w:szCs w:val="24"/>
        </w:rPr>
        <w:t xml:space="preserve">) </w:t>
      </w:r>
      <w:r w:rsidR="00216EB3" w:rsidRPr="00216EB3">
        <w:rPr>
          <w:sz w:val="24"/>
          <w:szCs w:val="24"/>
        </w:rPr>
        <w:t>gavo suinteresuot</w:t>
      </w:r>
      <w:r w:rsidR="00552057">
        <w:rPr>
          <w:sz w:val="24"/>
          <w:szCs w:val="24"/>
        </w:rPr>
        <w:t>ų</w:t>
      </w:r>
      <w:r w:rsidR="00216EB3" w:rsidRPr="00216EB3">
        <w:rPr>
          <w:sz w:val="24"/>
          <w:szCs w:val="24"/>
        </w:rPr>
        <w:t xml:space="preserve"> tiekėj</w:t>
      </w:r>
      <w:r w:rsidR="00552057">
        <w:rPr>
          <w:sz w:val="24"/>
          <w:szCs w:val="24"/>
        </w:rPr>
        <w:t>ų</w:t>
      </w:r>
      <w:r w:rsidR="00216EB3" w:rsidRPr="00216EB3">
        <w:rPr>
          <w:sz w:val="24"/>
          <w:szCs w:val="24"/>
        </w:rPr>
        <w:t xml:space="preserve"> paklausim</w:t>
      </w:r>
      <w:r w:rsidR="00552057">
        <w:rPr>
          <w:sz w:val="24"/>
          <w:szCs w:val="24"/>
        </w:rPr>
        <w:t>us</w:t>
      </w:r>
      <w:r w:rsidR="00216EB3" w:rsidRPr="00216EB3">
        <w:rPr>
          <w:sz w:val="24"/>
          <w:szCs w:val="24"/>
        </w:rPr>
        <w:t xml:space="preserve"> paaiškinti/patikslinti Pirkimo sąlygas.</w:t>
      </w:r>
    </w:p>
    <w:p w14:paraId="59B3CB0B" w14:textId="2426730B" w:rsidR="00216EB3" w:rsidRPr="00216EB3" w:rsidRDefault="00B86726" w:rsidP="00B86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16EB3" w:rsidRPr="00216EB3">
        <w:rPr>
          <w:sz w:val="24"/>
          <w:szCs w:val="24"/>
        </w:rPr>
        <w:t xml:space="preserve">Perkančioji organizacija išnagrinėjo </w:t>
      </w:r>
      <w:r w:rsidR="00324862">
        <w:rPr>
          <w:sz w:val="24"/>
          <w:szCs w:val="24"/>
        </w:rPr>
        <w:t>tiekėj</w:t>
      </w:r>
      <w:r w:rsidR="00552057">
        <w:rPr>
          <w:sz w:val="24"/>
          <w:szCs w:val="24"/>
        </w:rPr>
        <w:t>ų</w:t>
      </w:r>
      <w:r w:rsidR="00324862">
        <w:rPr>
          <w:sz w:val="24"/>
          <w:szCs w:val="24"/>
        </w:rPr>
        <w:t xml:space="preserve"> </w:t>
      </w:r>
      <w:r w:rsidR="00216EB3" w:rsidRPr="00216EB3">
        <w:rPr>
          <w:sz w:val="24"/>
          <w:szCs w:val="24"/>
        </w:rPr>
        <w:t>paklausim</w:t>
      </w:r>
      <w:r w:rsidR="00552057">
        <w:rPr>
          <w:sz w:val="24"/>
          <w:szCs w:val="24"/>
        </w:rPr>
        <w:t xml:space="preserve">us </w:t>
      </w:r>
      <w:r w:rsidR="00216EB3" w:rsidRPr="00216EB3">
        <w:rPr>
          <w:sz w:val="24"/>
          <w:szCs w:val="24"/>
        </w:rPr>
        <w:t xml:space="preserve">ir, vadovaudamasi Pirkimo bendrosiomis sąlygomis, atsako paaiškindama Pirkimo sąlygas: </w:t>
      </w:r>
    </w:p>
    <w:p w14:paraId="61815B4E" w14:textId="77777777" w:rsidR="00216EB3" w:rsidRPr="00216EB3" w:rsidRDefault="00216EB3" w:rsidP="00216EB3">
      <w:pPr>
        <w:rPr>
          <w:sz w:val="24"/>
          <w:szCs w:val="24"/>
        </w:rPr>
      </w:pPr>
    </w:p>
    <w:tbl>
      <w:tblPr>
        <w:tblStyle w:val="Lentelstinkleli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4364"/>
        <w:gridCol w:w="4677"/>
      </w:tblGrid>
      <w:tr w:rsidR="00216EB3" w:rsidRPr="00216EB3" w14:paraId="67A065A0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3A98B845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64" w:type="dxa"/>
            <w:vAlign w:val="center"/>
          </w:tcPr>
          <w:p w14:paraId="0FE20F5A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4677" w:type="dxa"/>
            <w:vAlign w:val="center"/>
          </w:tcPr>
          <w:p w14:paraId="6E73B2D4" w14:textId="77777777" w:rsidR="00216EB3" w:rsidRPr="00216EB3" w:rsidRDefault="00216EB3" w:rsidP="00216EB3">
            <w:pPr>
              <w:jc w:val="center"/>
              <w:rPr>
                <w:sz w:val="24"/>
                <w:szCs w:val="24"/>
              </w:rPr>
            </w:pPr>
            <w:r w:rsidRPr="00216EB3">
              <w:rPr>
                <w:b/>
                <w:bCs/>
                <w:sz w:val="24"/>
                <w:szCs w:val="24"/>
              </w:rPr>
              <w:t>Atsakymai</w:t>
            </w:r>
          </w:p>
        </w:tc>
      </w:tr>
      <w:tr w:rsidR="00517D3C" w:rsidRPr="00A845C1" w14:paraId="3CEF4463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0F6799A6" w14:textId="77777777" w:rsidR="00517D3C" w:rsidRPr="00A845C1" w:rsidRDefault="00517D3C" w:rsidP="00D066DF">
            <w:pPr>
              <w:jc w:val="both"/>
              <w:rPr>
                <w:sz w:val="24"/>
                <w:szCs w:val="24"/>
              </w:rPr>
            </w:pPr>
            <w:r w:rsidRPr="00A845C1">
              <w:rPr>
                <w:sz w:val="24"/>
                <w:szCs w:val="24"/>
              </w:rPr>
              <w:t>1.</w:t>
            </w:r>
          </w:p>
        </w:tc>
        <w:tc>
          <w:tcPr>
            <w:tcW w:w="4364" w:type="dxa"/>
            <w:vAlign w:val="center"/>
          </w:tcPr>
          <w:p w14:paraId="147E25B6" w14:textId="2DC7DB1F" w:rsidR="00517D3C" w:rsidRPr="00205A63" w:rsidRDefault="00817F3A" w:rsidP="00445D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45D9F" w:rsidRPr="00445D9F">
              <w:rPr>
                <w:sz w:val="24"/>
                <w:szCs w:val="24"/>
              </w:rPr>
              <w:t>ematome techninių specifikacijų anglų kalba</w:t>
            </w:r>
          </w:p>
        </w:tc>
        <w:tc>
          <w:tcPr>
            <w:tcW w:w="4677" w:type="dxa"/>
          </w:tcPr>
          <w:p w14:paraId="467977A1" w14:textId="0F106D2B" w:rsidR="00D47727" w:rsidRPr="006E18E7" w:rsidRDefault="00E90A6D" w:rsidP="00AC6ADB">
            <w:pPr>
              <w:jc w:val="both"/>
              <w:rPr>
                <w:color w:val="D13438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830E0" w:rsidRPr="00445D9F">
              <w:rPr>
                <w:sz w:val="24"/>
                <w:szCs w:val="24"/>
              </w:rPr>
              <w:t>echninių specifikacijų anglų kalba</w:t>
            </w:r>
            <w:r w:rsidR="0065108D">
              <w:rPr>
                <w:sz w:val="24"/>
                <w:szCs w:val="24"/>
              </w:rPr>
              <w:t xml:space="preserve"> nėra</w:t>
            </w:r>
          </w:p>
        </w:tc>
      </w:tr>
      <w:tr w:rsidR="00517D3C" w:rsidRPr="00A845C1" w14:paraId="776EBD88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30D16E2C" w14:textId="6EAA62ED" w:rsidR="00517D3C" w:rsidRPr="00A845C1" w:rsidRDefault="00E836C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066DF" w:rsidRPr="00A845C1">
              <w:rPr>
                <w:sz w:val="24"/>
                <w:szCs w:val="24"/>
              </w:rPr>
              <w:t>.</w:t>
            </w:r>
          </w:p>
        </w:tc>
        <w:tc>
          <w:tcPr>
            <w:tcW w:w="4364" w:type="dxa"/>
            <w:vAlign w:val="center"/>
          </w:tcPr>
          <w:p w14:paraId="6D7C65F3" w14:textId="40058164" w:rsidR="00517D3C" w:rsidRPr="00205A63" w:rsidRDefault="00E27657" w:rsidP="00205A63">
            <w:pPr>
              <w:jc w:val="both"/>
              <w:rPr>
                <w:sz w:val="24"/>
                <w:szCs w:val="24"/>
              </w:rPr>
            </w:pPr>
            <w:r w:rsidRPr="00E27657">
              <w:rPr>
                <w:sz w:val="24"/>
                <w:szCs w:val="24"/>
              </w:rPr>
              <w:t>Pirkimo dokumentuose nurodoma, kad monitoringinės stotelės veiks nuo gegužės iki spalio mėnesio, tačiau tuo pačiu metu reikalaujama atsparumo –20 °C ir užšalimo sąlygoms. Jei įrenginiai žiemai išimami, toks reikalavimas atrodo perteklinis.</w:t>
            </w:r>
          </w:p>
        </w:tc>
        <w:tc>
          <w:tcPr>
            <w:tcW w:w="4677" w:type="dxa"/>
          </w:tcPr>
          <w:p w14:paraId="58600A0F" w14:textId="19A212EA" w:rsidR="00517D3C" w:rsidRPr="00A845C1" w:rsidRDefault="0075511C" w:rsidP="00496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3030AF7A" w:rsidRPr="442C4300">
              <w:rPr>
                <w:sz w:val="24"/>
                <w:szCs w:val="24"/>
              </w:rPr>
              <w:t>lektronika</w:t>
            </w:r>
            <w:r>
              <w:rPr>
                <w:sz w:val="24"/>
                <w:szCs w:val="24"/>
              </w:rPr>
              <w:t>,</w:t>
            </w:r>
            <w:r w:rsidR="00496A01">
              <w:rPr>
                <w:sz w:val="24"/>
                <w:szCs w:val="24"/>
              </w:rPr>
              <w:t xml:space="preserve"> </w:t>
            </w:r>
            <w:r w:rsidR="3030AF7A" w:rsidRPr="442C4300">
              <w:rPr>
                <w:sz w:val="24"/>
                <w:szCs w:val="24"/>
              </w:rPr>
              <w:t xml:space="preserve">esanti </w:t>
            </w:r>
            <w:r w:rsidR="007D0B08">
              <w:rPr>
                <w:sz w:val="24"/>
                <w:szCs w:val="24"/>
              </w:rPr>
              <w:t xml:space="preserve">monitoringo stotelėje </w:t>
            </w:r>
            <w:r>
              <w:rPr>
                <w:sz w:val="24"/>
                <w:szCs w:val="24"/>
              </w:rPr>
              <w:t xml:space="preserve">turi būti </w:t>
            </w:r>
            <w:r w:rsidR="00D5488B">
              <w:rPr>
                <w:sz w:val="24"/>
                <w:szCs w:val="24"/>
              </w:rPr>
              <w:t>pritaikyta darbui neigiamoje temperatūroje</w:t>
            </w:r>
            <w:r w:rsidR="00496A01">
              <w:rPr>
                <w:sz w:val="24"/>
                <w:szCs w:val="24"/>
              </w:rPr>
              <w:t xml:space="preserve">, </w:t>
            </w:r>
            <w:r w:rsidR="3030AF7A" w:rsidRPr="442C4300">
              <w:rPr>
                <w:sz w:val="24"/>
                <w:szCs w:val="24"/>
              </w:rPr>
              <w:t>atspari drėgmei</w:t>
            </w:r>
            <w:r w:rsidR="00E836CC">
              <w:rPr>
                <w:sz w:val="24"/>
                <w:szCs w:val="24"/>
              </w:rPr>
              <w:t>.</w:t>
            </w:r>
            <w:r w:rsidR="3030AF7A" w:rsidRPr="442C4300">
              <w:rPr>
                <w:sz w:val="24"/>
                <w:szCs w:val="24"/>
              </w:rPr>
              <w:t xml:space="preserve"> </w:t>
            </w:r>
          </w:p>
        </w:tc>
      </w:tr>
      <w:tr w:rsidR="00517D3C" w:rsidRPr="00A845C1" w14:paraId="3A99357F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5D8AF602" w14:textId="0C71C654" w:rsidR="00517D3C" w:rsidRPr="00A845C1" w:rsidRDefault="00E836C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066DF" w:rsidRPr="00A845C1">
              <w:rPr>
                <w:sz w:val="24"/>
                <w:szCs w:val="24"/>
              </w:rPr>
              <w:t>.</w:t>
            </w:r>
          </w:p>
        </w:tc>
        <w:tc>
          <w:tcPr>
            <w:tcW w:w="4364" w:type="dxa"/>
            <w:vAlign w:val="center"/>
          </w:tcPr>
          <w:p w14:paraId="370C926E" w14:textId="2C3DE15B" w:rsidR="00517D3C" w:rsidRPr="00205A63" w:rsidRDefault="00E27657" w:rsidP="00205A63">
            <w:pPr>
              <w:jc w:val="both"/>
              <w:rPr>
                <w:sz w:val="24"/>
                <w:szCs w:val="24"/>
              </w:rPr>
            </w:pPr>
            <w:r w:rsidRPr="00E27657">
              <w:rPr>
                <w:sz w:val="24"/>
                <w:szCs w:val="24"/>
              </w:rPr>
              <w:t>36 mėnesių priežiūros laikotarpis taip pat kelia klausimų – jei įranga veikia tik tuos šešis mėnesius per metus, ar 36 mėnesių laikotarpis reiškia kalendorinį laiką, ar bendrą aktyvių stebėjimo sezonų mėnesių skaičių?</w:t>
            </w:r>
          </w:p>
        </w:tc>
        <w:tc>
          <w:tcPr>
            <w:tcW w:w="4677" w:type="dxa"/>
          </w:tcPr>
          <w:p w14:paraId="785A486B" w14:textId="4CC37553" w:rsidR="00256FF4" w:rsidRPr="00B8648B" w:rsidRDefault="005E1675" w:rsidP="00311430">
            <w:pPr>
              <w:jc w:val="both"/>
              <w:rPr>
                <w:sz w:val="24"/>
                <w:szCs w:val="24"/>
              </w:rPr>
            </w:pPr>
            <w:r w:rsidRPr="00E27657">
              <w:rPr>
                <w:sz w:val="24"/>
                <w:szCs w:val="24"/>
              </w:rPr>
              <w:t>36 mėnesių laikotarpis reiškia kalendorinį laiką</w:t>
            </w:r>
            <w:r w:rsidR="476F4ACD" w:rsidRPr="442C4300">
              <w:rPr>
                <w:sz w:val="24"/>
                <w:szCs w:val="24"/>
              </w:rPr>
              <w:t>.</w:t>
            </w:r>
          </w:p>
        </w:tc>
      </w:tr>
      <w:tr w:rsidR="007866D7" w:rsidRPr="00A845C1" w14:paraId="383D8217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02EF469E" w14:textId="327E7FAA" w:rsidR="007866D7" w:rsidRPr="00A845C1" w:rsidRDefault="00E836C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866D7" w:rsidRPr="00A845C1">
              <w:rPr>
                <w:sz w:val="24"/>
                <w:szCs w:val="24"/>
              </w:rPr>
              <w:t>.</w:t>
            </w:r>
          </w:p>
        </w:tc>
        <w:tc>
          <w:tcPr>
            <w:tcW w:w="4364" w:type="dxa"/>
            <w:vAlign w:val="center"/>
          </w:tcPr>
          <w:p w14:paraId="3074C0F0" w14:textId="3EFC032C" w:rsidR="007866D7" w:rsidRPr="00205A63" w:rsidRDefault="00E27657" w:rsidP="00205A63">
            <w:pPr>
              <w:jc w:val="both"/>
              <w:rPr>
                <w:sz w:val="24"/>
                <w:szCs w:val="24"/>
              </w:rPr>
            </w:pPr>
            <w:r w:rsidRPr="00E27657">
              <w:rPr>
                <w:sz w:val="24"/>
                <w:szCs w:val="24"/>
              </w:rPr>
              <w:t xml:space="preserve">Kalbant apie plūdurų sistemą, reikalavimas, kad plūduras negali pasislinkti daugiau nei 2 metrus nuo savo </w:t>
            </w:r>
            <w:proofErr w:type="spellStart"/>
            <w:r w:rsidRPr="00E27657">
              <w:rPr>
                <w:sz w:val="24"/>
                <w:szCs w:val="24"/>
              </w:rPr>
              <w:t>inkaravimo</w:t>
            </w:r>
            <w:proofErr w:type="spellEnd"/>
            <w:r w:rsidRPr="00E27657">
              <w:rPr>
                <w:sz w:val="24"/>
                <w:szCs w:val="24"/>
              </w:rPr>
              <w:t xml:space="preserve"> taško Neries upėje, kur potvynių metu vandens gylis gali svyruoti nuo 3 m iki daugiau nei 6 m, atrodo nerealus,</w:t>
            </w:r>
            <w:r>
              <w:rPr>
                <w:sz w:val="24"/>
                <w:szCs w:val="24"/>
              </w:rPr>
              <w:t xml:space="preserve"> </w:t>
            </w:r>
            <w:r w:rsidRPr="00E27657">
              <w:rPr>
                <w:sz w:val="24"/>
                <w:szCs w:val="24"/>
              </w:rPr>
              <w:t xml:space="preserve">nes </w:t>
            </w:r>
            <w:proofErr w:type="spellStart"/>
            <w:r w:rsidRPr="00E27657">
              <w:rPr>
                <w:sz w:val="24"/>
                <w:szCs w:val="24"/>
              </w:rPr>
              <w:t>inkaravimo</w:t>
            </w:r>
            <w:proofErr w:type="spellEnd"/>
            <w:r w:rsidRPr="00E27657">
              <w:rPr>
                <w:sz w:val="24"/>
                <w:szCs w:val="24"/>
              </w:rPr>
              <w:t xml:space="preserve"> sistema turi būti pakankamai lanksti, kad kompensuotų šį pokytį – paprastai bent 3 kartus didesnį už gylį. Priešingu atveju, esant dideliam srautui, plūduras būtų ištrauktas po vandeniu arba atitrūktų nuo inkaro.</w:t>
            </w:r>
          </w:p>
        </w:tc>
        <w:tc>
          <w:tcPr>
            <w:tcW w:w="4677" w:type="dxa"/>
          </w:tcPr>
          <w:p w14:paraId="0535E1F2" w14:textId="48323576" w:rsidR="0077591B" w:rsidRDefault="005E1675" w:rsidP="00910A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Pakoreguojame Techninės specifikacijos</w:t>
            </w:r>
            <w:r w:rsidR="009A6D95">
              <w:rPr>
                <w:sz w:val="24"/>
                <w:szCs w:val="24"/>
              </w:rPr>
              <w:t xml:space="preserve"> Lentelė </w:t>
            </w:r>
            <w:r w:rsidR="009A6D95" w:rsidRPr="00BB3E8F">
              <w:rPr>
                <w:sz w:val="24"/>
                <w:szCs w:val="24"/>
              </w:rPr>
              <w:t xml:space="preserve">Nr. 1 II </w:t>
            </w:r>
            <w:r w:rsidR="004A0F47" w:rsidRPr="00BB3E8F">
              <w:rPr>
                <w:sz w:val="24"/>
                <w:szCs w:val="24"/>
              </w:rPr>
              <w:t>dalie</w:t>
            </w:r>
            <w:r w:rsidR="00D104CE" w:rsidRPr="00BB3E8F">
              <w:rPr>
                <w:sz w:val="24"/>
                <w:szCs w:val="24"/>
              </w:rPr>
              <w:t>s</w:t>
            </w:r>
            <w:r w:rsidR="004A0F47" w:rsidRPr="00BB3E8F">
              <w:rPr>
                <w:sz w:val="24"/>
                <w:szCs w:val="24"/>
              </w:rPr>
              <w:t xml:space="preserve"> 1</w:t>
            </w:r>
            <w:r w:rsidR="00910A82" w:rsidRPr="00BB3E8F">
              <w:rPr>
                <w:sz w:val="24"/>
                <w:szCs w:val="24"/>
              </w:rPr>
              <w:t xml:space="preserve"> punktą</w:t>
            </w:r>
            <w:r w:rsidR="004A0F47" w:rsidRPr="00BB3E8F">
              <w:rPr>
                <w:sz w:val="24"/>
                <w:szCs w:val="24"/>
              </w:rPr>
              <w:t xml:space="preserve">: </w:t>
            </w:r>
            <w:r w:rsidR="007C7710" w:rsidRPr="00BB3E8F">
              <w:rPr>
                <w:b/>
                <w:bCs/>
                <w:sz w:val="24"/>
                <w:szCs w:val="24"/>
              </w:rPr>
              <w:t>Plūduras</w:t>
            </w:r>
            <w:r w:rsidR="007C7710" w:rsidRPr="00BB3E8F">
              <w:rPr>
                <w:sz w:val="24"/>
                <w:szCs w:val="24"/>
              </w:rPr>
              <w:t xml:space="preserve"> ir j</w:t>
            </w:r>
            <w:r w:rsidR="00910A82" w:rsidRPr="00BB3E8F">
              <w:rPr>
                <w:sz w:val="24"/>
                <w:szCs w:val="24"/>
              </w:rPr>
              <w:t>į i</w:t>
            </w:r>
            <w:r w:rsidR="00F335FE" w:rsidRPr="00BB3E8F">
              <w:rPr>
                <w:sz w:val="24"/>
                <w:szCs w:val="24"/>
              </w:rPr>
              <w:t>š</w:t>
            </w:r>
            <w:r w:rsidR="00910A82" w:rsidRPr="00BB3E8F">
              <w:rPr>
                <w:sz w:val="24"/>
                <w:szCs w:val="24"/>
              </w:rPr>
              <w:t>dėstome</w:t>
            </w:r>
            <w:r w:rsidR="00910A82">
              <w:rPr>
                <w:sz w:val="24"/>
                <w:szCs w:val="24"/>
              </w:rPr>
              <w:t xml:space="preserve"> sekančiai</w:t>
            </w:r>
            <w:r w:rsidR="007C7710">
              <w:rPr>
                <w:sz w:val="24"/>
                <w:szCs w:val="24"/>
              </w:rPr>
              <w:t>:</w:t>
            </w:r>
            <w:r w:rsidR="00910A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10A82">
              <w:rPr>
                <w:sz w:val="24"/>
                <w:szCs w:val="24"/>
              </w:rPr>
              <w:t xml:space="preserve"> </w:t>
            </w:r>
          </w:p>
          <w:p w14:paraId="28991A17" w14:textId="1316684F" w:rsidR="00910A82" w:rsidRDefault="00DA1E53" w:rsidP="00910A82">
            <w:pPr>
              <w:jc w:val="both"/>
              <w:rPr>
                <w:sz w:val="24"/>
                <w:szCs w:val="24"/>
              </w:rPr>
            </w:pPr>
            <w:r w:rsidRPr="00037B53">
              <w:rPr>
                <w:sz w:val="24"/>
                <w:szCs w:val="24"/>
              </w:rPr>
              <w:t>„</w:t>
            </w:r>
            <w:r w:rsidR="00DE5464" w:rsidRPr="00037B53">
              <w:rPr>
                <w:sz w:val="24"/>
                <w:szCs w:val="24"/>
              </w:rPr>
              <w:t xml:space="preserve">Prie plūduro turi būti suprojektuota </w:t>
            </w:r>
            <w:proofErr w:type="spellStart"/>
            <w:r w:rsidR="00DE5464" w:rsidRPr="00037B53">
              <w:rPr>
                <w:sz w:val="24"/>
                <w:szCs w:val="24"/>
              </w:rPr>
              <w:t>inkaravimo</w:t>
            </w:r>
            <w:proofErr w:type="spellEnd"/>
            <w:r w:rsidR="00DE5464" w:rsidRPr="00037B53">
              <w:rPr>
                <w:sz w:val="24"/>
                <w:szCs w:val="24"/>
              </w:rPr>
              <w:t xml:space="preserve"> sistema - pakankamai lanksti ir užtikrinanti plūduro stabilumą, konstrukcijos saugumą ir tinkamą veikimą esant</w:t>
            </w:r>
            <w:r w:rsidR="00DE5464" w:rsidRPr="000578CF">
              <w:rPr>
                <w:sz w:val="24"/>
                <w:szCs w:val="24"/>
              </w:rPr>
              <w:t xml:space="preserve"> kintančiam gylio diapazonui, kad kompensuotų potvynių metu vandens svyravimą nuo 3 m iki daugiau nei 6 m.</w:t>
            </w:r>
            <w:r w:rsidR="00BB3E8F">
              <w:rPr>
                <w:sz w:val="24"/>
                <w:szCs w:val="24"/>
              </w:rPr>
              <w:t>“</w:t>
            </w:r>
          </w:p>
          <w:p w14:paraId="38ADE4F1" w14:textId="77777777" w:rsidR="00BB3E8F" w:rsidRDefault="00BB3E8F" w:rsidP="00910A82">
            <w:pPr>
              <w:jc w:val="both"/>
              <w:rPr>
                <w:sz w:val="24"/>
                <w:szCs w:val="24"/>
              </w:rPr>
            </w:pPr>
          </w:p>
          <w:p w14:paraId="0A1A911B" w14:textId="5DAC5E63" w:rsidR="00910A82" w:rsidRPr="00FB1367" w:rsidRDefault="00910A82" w:rsidP="00910A82">
            <w:pPr>
              <w:jc w:val="both"/>
            </w:pPr>
            <w:r>
              <w:rPr>
                <w:sz w:val="24"/>
                <w:szCs w:val="24"/>
              </w:rPr>
              <w:t>Patikslinta</w:t>
            </w:r>
            <w:r w:rsidR="00DA1E5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Lentelė Nr. 1 pridedama</w:t>
            </w:r>
            <w:r w:rsidR="00DA1E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C6ADB" w:rsidRPr="00AC6ADB" w14:paraId="0B06D306" w14:textId="77777777" w:rsidTr="00E836CC">
        <w:trPr>
          <w:trHeight w:val="300"/>
        </w:trPr>
        <w:tc>
          <w:tcPr>
            <w:tcW w:w="593" w:type="dxa"/>
            <w:vAlign w:val="center"/>
          </w:tcPr>
          <w:p w14:paraId="723CB901" w14:textId="6E1E2F4D" w:rsidR="00412312" w:rsidRPr="00AC6ADB" w:rsidRDefault="00E836C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2312" w:rsidRPr="00AC6ADB">
              <w:rPr>
                <w:sz w:val="24"/>
                <w:szCs w:val="24"/>
              </w:rPr>
              <w:t>.</w:t>
            </w:r>
          </w:p>
        </w:tc>
        <w:tc>
          <w:tcPr>
            <w:tcW w:w="4364" w:type="dxa"/>
            <w:vAlign w:val="center"/>
          </w:tcPr>
          <w:p w14:paraId="77ADFAC5" w14:textId="77777777" w:rsidR="00817F3A" w:rsidRDefault="006274C6" w:rsidP="00205A63">
            <w:pPr>
              <w:jc w:val="both"/>
              <w:rPr>
                <w:sz w:val="24"/>
                <w:szCs w:val="24"/>
              </w:rPr>
            </w:pPr>
            <w:r w:rsidRPr="006274C6">
              <w:rPr>
                <w:sz w:val="24"/>
                <w:szCs w:val="24"/>
              </w:rPr>
              <w:t>Techninėje s</w:t>
            </w:r>
            <w:r w:rsidR="00817F3A">
              <w:rPr>
                <w:sz w:val="24"/>
                <w:szCs w:val="24"/>
              </w:rPr>
              <w:t>p</w:t>
            </w:r>
            <w:r w:rsidRPr="006274C6">
              <w:rPr>
                <w:sz w:val="24"/>
                <w:szCs w:val="24"/>
              </w:rPr>
              <w:t>ecifikacijoje 7.2 punkte prašote „Pirkėjas pasilieką galimybę, tiekėjui laimėjimo atveju, pateikti prašymą pademonstruoti siūlomo monitoringo stotelių techninio sprendinio atitikimą techninės specifikacijos Lentelėje Nr. 1 nurodytiems techniniams ir funkciniams reikalavimams”.</w:t>
            </w:r>
          </w:p>
          <w:p w14:paraId="1E924816" w14:textId="687A427D" w:rsidR="00412312" w:rsidRPr="00205A63" w:rsidRDefault="006274C6" w:rsidP="00205A63">
            <w:pPr>
              <w:jc w:val="both"/>
              <w:rPr>
                <w:sz w:val="24"/>
                <w:szCs w:val="24"/>
              </w:rPr>
            </w:pPr>
            <w:r w:rsidRPr="006274C6">
              <w:rPr>
                <w:sz w:val="24"/>
                <w:szCs w:val="24"/>
              </w:rPr>
              <w:t>Galite detaliai paaiškinti ką jūs turite omenyje? Juk lentelės Nr.1 duomenys yra susieti su technine dokumentacija, pridedama prie pasiūlymo? Ar vis tik jau reikia turėti veikiantį plūdurą su visais davikliais?</w:t>
            </w:r>
          </w:p>
        </w:tc>
        <w:tc>
          <w:tcPr>
            <w:tcW w:w="4677" w:type="dxa"/>
          </w:tcPr>
          <w:p w14:paraId="0273E498" w14:textId="43DFC148" w:rsidR="00CD040E" w:rsidRDefault="00313F11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Techninėje specifikacijoje </w:t>
            </w:r>
            <w:r w:rsidR="00864E98">
              <w:rPr>
                <w:sz w:val="24"/>
                <w:szCs w:val="24"/>
              </w:rPr>
              <w:t>r</w:t>
            </w:r>
            <w:r w:rsidR="32AB1B07" w:rsidRPr="442C4300">
              <w:rPr>
                <w:sz w:val="24"/>
                <w:szCs w:val="24"/>
              </w:rPr>
              <w:t xml:space="preserve">eikalavimai iškelti atskiroms įrangos dalims. </w:t>
            </w:r>
          </w:p>
          <w:p w14:paraId="43A3F99A" w14:textId="1D9CB9C4" w:rsidR="00473588" w:rsidRDefault="00864E98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Perkančioji organizacija </w:t>
            </w:r>
            <w:r w:rsidR="008744DD">
              <w:rPr>
                <w:sz w:val="24"/>
                <w:szCs w:val="24"/>
              </w:rPr>
              <w:t>pa</w:t>
            </w:r>
            <w:r w:rsidR="006A0BD9">
              <w:rPr>
                <w:sz w:val="24"/>
                <w:szCs w:val="24"/>
              </w:rPr>
              <w:t xml:space="preserve">silieka </w:t>
            </w:r>
            <w:r w:rsidR="005F4F06">
              <w:rPr>
                <w:sz w:val="24"/>
                <w:szCs w:val="24"/>
              </w:rPr>
              <w:t xml:space="preserve">galimybę </w:t>
            </w:r>
            <w:r w:rsidR="00473588">
              <w:rPr>
                <w:sz w:val="24"/>
                <w:szCs w:val="24"/>
              </w:rPr>
              <w:t xml:space="preserve">pamatyti </w:t>
            </w:r>
            <w:r w:rsidR="00C768BE">
              <w:rPr>
                <w:sz w:val="24"/>
                <w:szCs w:val="24"/>
              </w:rPr>
              <w:t xml:space="preserve">paruoštos (sukomplektuotos) </w:t>
            </w:r>
            <w:r w:rsidR="005F4F06" w:rsidRPr="000D30D4">
              <w:rPr>
                <w:sz w:val="24"/>
                <w:szCs w:val="24"/>
              </w:rPr>
              <w:t>monitoringo stotel</w:t>
            </w:r>
            <w:r w:rsidR="00C768BE">
              <w:rPr>
                <w:sz w:val="24"/>
                <w:szCs w:val="24"/>
              </w:rPr>
              <w:t>ės</w:t>
            </w:r>
            <w:r w:rsidR="005F4F06" w:rsidRPr="000D30D4">
              <w:rPr>
                <w:sz w:val="24"/>
                <w:szCs w:val="24"/>
              </w:rPr>
              <w:t xml:space="preserve"> technin</w:t>
            </w:r>
            <w:r w:rsidR="00C768BE">
              <w:rPr>
                <w:sz w:val="24"/>
                <w:szCs w:val="24"/>
              </w:rPr>
              <w:t>į</w:t>
            </w:r>
            <w:r w:rsidR="005F4F06" w:rsidRPr="000D30D4">
              <w:rPr>
                <w:sz w:val="24"/>
                <w:szCs w:val="24"/>
              </w:rPr>
              <w:t xml:space="preserve"> sprendin</w:t>
            </w:r>
            <w:r w:rsidR="00C768BE">
              <w:rPr>
                <w:sz w:val="24"/>
                <w:szCs w:val="24"/>
              </w:rPr>
              <w:t>į</w:t>
            </w:r>
            <w:r w:rsidR="00473588">
              <w:rPr>
                <w:sz w:val="24"/>
                <w:szCs w:val="24"/>
              </w:rPr>
              <w:t xml:space="preserve"> - </w:t>
            </w:r>
            <w:r w:rsidR="57DED32E" w:rsidRPr="442C4300">
              <w:rPr>
                <w:sz w:val="24"/>
                <w:szCs w:val="24"/>
              </w:rPr>
              <w:t>brėžinį ar schemą, kurioje būtų matom</w:t>
            </w:r>
            <w:r w:rsidR="3AB580FB" w:rsidRPr="442C4300">
              <w:rPr>
                <w:sz w:val="24"/>
                <w:szCs w:val="24"/>
              </w:rPr>
              <w:t xml:space="preserve">os įrangos montavimo vietos plūdure, </w:t>
            </w:r>
            <w:proofErr w:type="spellStart"/>
            <w:r w:rsidR="3AB580FB" w:rsidRPr="442C4300">
              <w:rPr>
                <w:sz w:val="24"/>
                <w:szCs w:val="24"/>
              </w:rPr>
              <w:t>inkaravimo</w:t>
            </w:r>
            <w:proofErr w:type="spellEnd"/>
            <w:r w:rsidR="3AB580FB" w:rsidRPr="442C4300">
              <w:rPr>
                <w:sz w:val="24"/>
                <w:szCs w:val="24"/>
              </w:rPr>
              <w:t xml:space="preserve"> būdas, sensorių vieta</w:t>
            </w:r>
            <w:r w:rsidR="58F0A57A" w:rsidRPr="442C4300">
              <w:rPr>
                <w:sz w:val="24"/>
                <w:szCs w:val="24"/>
              </w:rPr>
              <w:t xml:space="preserve"> ir kita aktuali informacija</w:t>
            </w:r>
            <w:r w:rsidR="00473588">
              <w:rPr>
                <w:sz w:val="24"/>
                <w:szCs w:val="24"/>
              </w:rPr>
              <w:t>,</w:t>
            </w:r>
            <w:r w:rsidR="58F0A57A" w:rsidRPr="442C4300">
              <w:rPr>
                <w:sz w:val="24"/>
                <w:szCs w:val="24"/>
              </w:rPr>
              <w:t xml:space="preserve"> susijusi su įrangos priežiūra bei ryšio užtikrinimu. </w:t>
            </w:r>
          </w:p>
          <w:p w14:paraId="77547C01" w14:textId="331B9CBF" w:rsidR="008C41AB" w:rsidRDefault="58F0A57A" w:rsidP="008C41A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442C4300">
              <w:rPr>
                <w:sz w:val="24"/>
                <w:szCs w:val="24"/>
              </w:rPr>
              <w:t>Ti</w:t>
            </w:r>
            <w:r w:rsidR="001964FE">
              <w:rPr>
                <w:sz w:val="24"/>
                <w:szCs w:val="24"/>
              </w:rPr>
              <w:t xml:space="preserve">ekėjas </w:t>
            </w:r>
            <w:r w:rsidRPr="442C4300">
              <w:rPr>
                <w:sz w:val="24"/>
                <w:szCs w:val="24"/>
              </w:rPr>
              <w:t>trump</w:t>
            </w:r>
            <w:r w:rsidR="00446A9E">
              <w:rPr>
                <w:sz w:val="24"/>
                <w:szCs w:val="24"/>
              </w:rPr>
              <w:t>ai</w:t>
            </w:r>
            <w:r w:rsidRPr="442C4300">
              <w:rPr>
                <w:sz w:val="24"/>
                <w:szCs w:val="24"/>
              </w:rPr>
              <w:t xml:space="preserve"> pri</w:t>
            </w:r>
            <w:r w:rsidR="7497C1ED" w:rsidRPr="442C4300">
              <w:rPr>
                <w:sz w:val="24"/>
                <w:szCs w:val="24"/>
              </w:rPr>
              <w:t>stato monitoringo stotel</w:t>
            </w:r>
            <w:r w:rsidR="00446A9E">
              <w:rPr>
                <w:sz w:val="24"/>
                <w:szCs w:val="24"/>
              </w:rPr>
              <w:t>ės techninį sprendinį</w:t>
            </w:r>
            <w:r w:rsidR="7497C1ED" w:rsidRPr="442C4300">
              <w:rPr>
                <w:sz w:val="24"/>
                <w:szCs w:val="24"/>
              </w:rPr>
              <w:t xml:space="preserve"> prieš jos surinkimą, </w:t>
            </w:r>
            <w:r w:rsidR="6BF25C99" w:rsidRPr="442C4300">
              <w:rPr>
                <w:sz w:val="24"/>
                <w:szCs w:val="24"/>
              </w:rPr>
              <w:t>tam kad reikalui esant būtų galima pakoreguoti sprendinį.</w:t>
            </w:r>
          </w:p>
          <w:p w14:paraId="6CE43D0B" w14:textId="4B5180CC" w:rsidR="008C41AB" w:rsidRPr="00AC6ADB" w:rsidRDefault="00656D22" w:rsidP="008C41A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Surinktos m</w:t>
            </w:r>
            <w:r w:rsidR="00227636">
              <w:rPr>
                <w:sz w:val="24"/>
                <w:szCs w:val="24"/>
              </w:rPr>
              <w:t xml:space="preserve">onitoringo </w:t>
            </w:r>
            <w:proofErr w:type="spellStart"/>
            <w:r w:rsidR="00227636">
              <w:rPr>
                <w:sz w:val="24"/>
                <w:szCs w:val="24"/>
              </w:rPr>
              <w:t>stotėl</w:t>
            </w:r>
            <w:r>
              <w:rPr>
                <w:sz w:val="24"/>
                <w:szCs w:val="24"/>
              </w:rPr>
              <w:t>ės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B3E86">
              <w:rPr>
                <w:sz w:val="24"/>
                <w:szCs w:val="24"/>
              </w:rPr>
              <w:t xml:space="preserve">pristatyti </w:t>
            </w:r>
            <w:r>
              <w:rPr>
                <w:sz w:val="24"/>
                <w:szCs w:val="24"/>
              </w:rPr>
              <w:t>šiame etape ne</w:t>
            </w:r>
            <w:r w:rsidR="008B3E86">
              <w:rPr>
                <w:sz w:val="24"/>
                <w:szCs w:val="24"/>
              </w:rPr>
              <w:t>reikalaujama</w:t>
            </w:r>
          </w:p>
        </w:tc>
      </w:tr>
      <w:tr w:rsidR="00817F3A" w:rsidRPr="00AC6ADB" w14:paraId="540805DB" w14:textId="77777777" w:rsidTr="00E836CC">
        <w:trPr>
          <w:trHeight w:val="1615"/>
        </w:trPr>
        <w:tc>
          <w:tcPr>
            <w:tcW w:w="593" w:type="dxa"/>
            <w:vMerge w:val="restart"/>
            <w:vAlign w:val="center"/>
          </w:tcPr>
          <w:p w14:paraId="0F3B1732" w14:textId="6458D644" w:rsidR="00817F3A" w:rsidRPr="00AC6ADB" w:rsidRDefault="00E836C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64" w:type="dxa"/>
            <w:vAlign w:val="center"/>
          </w:tcPr>
          <w:p w14:paraId="4D652883" w14:textId="6FBE5214" w:rsidR="00817F3A" w:rsidRDefault="00817F3A" w:rsidP="00205A63">
            <w:pPr>
              <w:jc w:val="both"/>
              <w:rPr>
                <w:sz w:val="24"/>
                <w:szCs w:val="24"/>
              </w:rPr>
            </w:pPr>
            <w:r w:rsidRPr="006274C6">
              <w:rPr>
                <w:sz w:val="24"/>
                <w:szCs w:val="24"/>
              </w:rPr>
              <w:t xml:space="preserve">Techninių reikalavimų lentelėje, II dalyje 1 punkte prašote kad plūduras būtų </w:t>
            </w:r>
            <w:proofErr w:type="spellStart"/>
            <w:r w:rsidRPr="006274C6">
              <w:rPr>
                <w:sz w:val="24"/>
                <w:szCs w:val="24"/>
              </w:rPr>
              <w:t>inkaruotas</w:t>
            </w:r>
            <w:proofErr w:type="spellEnd"/>
            <w:r w:rsidRPr="006274C6">
              <w:rPr>
                <w:sz w:val="24"/>
                <w:szCs w:val="24"/>
              </w:rPr>
              <w:t>. Mūsų klausimai:</w:t>
            </w:r>
          </w:p>
          <w:p w14:paraId="68F5A55E" w14:textId="6EBCA991" w:rsidR="00817F3A" w:rsidRPr="00205A63" w:rsidRDefault="00817F3A" w:rsidP="00205A63">
            <w:pPr>
              <w:jc w:val="both"/>
              <w:rPr>
                <w:sz w:val="24"/>
                <w:szCs w:val="24"/>
              </w:rPr>
            </w:pPr>
            <w:r w:rsidRPr="006274C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1. </w:t>
            </w:r>
            <w:r w:rsidRPr="006274C6">
              <w:rPr>
                <w:sz w:val="24"/>
                <w:szCs w:val="24"/>
              </w:rPr>
              <w:t xml:space="preserve">Ar </w:t>
            </w:r>
            <w:proofErr w:type="spellStart"/>
            <w:r w:rsidRPr="006274C6">
              <w:rPr>
                <w:sz w:val="24"/>
                <w:szCs w:val="24"/>
              </w:rPr>
              <w:t>inkaravimas</w:t>
            </w:r>
            <w:proofErr w:type="spellEnd"/>
            <w:r w:rsidRPr="006274C6">
              <w:rPr>
                <w:sz w:val="24"/>
                <w:szCs w:val="24"/>
              </w:rPr>
              <w:t xml:space="preserve"> upės dugne turės įeina pardavėjo darbų apimtyje? Jei taip, galite pateikti daugiau informacijos:</w:t>
            </w:r>
          </w:p>
        </w:tc>
        <w:tc>
          <w:tcPr>
            <w:tcW w:w="4677" w:type="dxa"/>
          </w:tcPr>
          <w:p w14:paraId="32D5ED94" w14:textId="67E6888E" w:rsidR="00817F3A" w:rsidRPr="00541065" w:rsidRDefault="009D5A2A" w:rsidP="0E27BEF7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442C4300">
              <w:rPr>
                <w:sz w:val="24"/>
                <w:szCs w:val="24"/>
              </w:rPr>
              <w:t>Inkaravimas</w:t>
            </w:r>
            <w:proofErr w:type="spellEnd"/>
            <w:r w:rsidRPr="442C4300">
              <w:rPr>
                <w:sz w:val="24"/>
                <w:szCs w:val="24"/>
              </w:rPr>
              <w:t xml:space="preserve"> upės dugne </w:t>
            </w:r>
            <w:r w:rsidR="00BD4580" w:rsidRPr="442C4300">
              <w:rPr>
                <w:sz w:val="24"/>
                <w:szCs w:val="24"/>
              </w:rPr>
              <w:t xml:space="preserve">turi būti įskaičiuotas į </w:t>
            </w:r>
            <w:r w:rsidRPr="442C4300">
              <w:rPr>
                <w:sz w:val="24"/>
                <w:szCs w:val="24"/>
              </w:rPr>
              <w:t>Tiekėjo</w:t>
            </w:r>
            <w:r w:rsidR="00BD4580" w:rsidRPr="442C4300">
              <w:rPr>
                <w:sz w:val="24"/>
                <w:szCs w:val="24"/>
              </w:rPr>
              <w:t xml:space="preserve"> pasiūlymo kainą.</w:t>
            </w:r>
          </w:p>
        </w:tc>
      </w:tr>
      <w:tr w:rsidR="00B00C65" w:rsidRPr="00AC6ADB" w14:paraId="0ACCD2B9" w14:textId="77777777" w:rsidTr="00E836CC">
        <w:trPr>
          <w:trHeight w:val="592"/>
        </w:trPr>
        <w:tc>
          <w:tcPr>
            <w:tcW w:w="593" w:type="dxa"/>
            <w:vMerge/>
            <w:vAlign w:val="center"/>
          </w:tcPr>
          <w:p w14:paraId="008C43B0" w14:textId="77777777" w:rsidR="00B00C65" w:rsidRDefault="00B00C65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200D57D5" w14:textId="34E401DE" w:rsidR="00B00C65" w:rsidRPr="006274C6" w:rsidRDefault="00541065" w:rsidP="00205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0C65">
              <w:rPr>
                <w:sz w:val="24"/>
                <w:szCs w:val="24"/>
              </w:rPr>
              <w:t xml:space="preserve">. </w:t>
            </w:r>
            <w:r w:rsidR="00B00C65" w:rsidRPr="006274C6">
              <w:rPr>
                <w:sz w:val="24"/>
                <w:szCs w:val="24"/>
              </w:rPr>
              <w:t>Kokiame upės gylyje tai bus atliekama? Atstumas nuo kranto?</w:t>
            </w:r>
          </w:p>
        </w:tc>
        <w:tc>
          <w:tcPr>
            <w:tcW w:w="4677" w:type="dxa"/>
          </w:tcPr>
          <w:p w14:paraId="3AEF5641" w14:textId="1211ADFE" w:rsidR="00B00C65" w:rsidRPr="442C4300" w:rsidRDefault="00541065" w:rsidP="0E27BEF7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Inkaravimas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E27BEF7">
              <w:rPr>
                <w:sz w:val="24"/>
                <w:szCs w:val="24"/>
              </w:rPr>
              <w:t>atliekam</w:t>
            </w:r>
            <w:r>
              <w:rPr>
                <w:sz w:val="24"/>
                <w:szCs w:val="24"/>
              </w:rPr>
              <w:t>as</w:t>
            </w:r>
            <w:r w:rsidRPr="0E27BEF7">
              <w:rPr>
                <w:sz w:val="24"/>
                <w:szCs w:val="24"/>
              </w:rPr>
              <w:t xml:space="preserve"> Neries upėje, kur vandens gylis svyruoja nuo  3 m iki daugiau nei 6 m, priklausomai nuo sezono ir hidrologinių sąlygų. Tiksli vieta ir atstumas</w:t>
            </w:r>
            <w:r w:rsidR="00B00C65" w:rsidRPr="0E27BEF7">
              <w:rPr>
                <w:sz w:val="24"/>
                <w:szCs w:val="24"/>
              </w:rPr>
              <w:t xml:space="preserve"> nuo kranto priklausys nuo galutinai patvirtinto</w:t>
            </w:r>
            <w:r w:rsidR="00B00C65">
              <w:rPr>
                <w:sz w:val="24"/>
                <w:szCs w:val="24"/>
              </w:rPr>
              <w:t xml:space="preserve"> techninio sprendinio</w:t>
            </w:r>
          </w:p>
        </w:tc>
      </w:tr>
      <w:tr w:rsidR="00817F3A" w:rsidRPr="00AC6ADB" w14:paraId="22A37955" w14:textId="77777777" w:rsidTr="00E836CC">
        <w:trPr>
          <w:trHeight w:val="817"/>
        </w:trPr>
        <w:tc>
          <w:tcPr>
            <w:tcW w:w="593" w:type="dxa"/>
            <w:vMerge/>
            <w:vAlign w:val="center"/>
          </w:tcPr>
          <w:p w14:paraId="7CE3A18E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43B9CE4E" w14:textId="74C611D1" w:rsidR="00817F3A" w:rsidRPr="006274C6" w:rsidRDefault="00E836CC" w:rsidP="00817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17F3A" w:rsidRPr="006274C6">
              <w:rPr>
                <w:sz w:val="24"/>
                <w:szCs w:val="24"/>
              </w:rPr>
              <w:t xml:space="preserve">Koks </w:t>
            </w:r>
            <w:proofErr w:type="spellStart"/>
            <w:r w:rsidR="00817F3A" w:rsidRPr="006274C6">
              <w:rPr>
                <w:sz w:val="24"/>
                <w:szCs w:val="24"/>
              </w:rPr>
              <w:t>inkaravimo</w:t>
            </w:r>
            <w:proofErr w:type="spellEnd"/>
            <w:r w:rsidR="00817F3A" w:rsidRPr="006274C6">
              <w:rPr>
                <w:sz w:val="24"/>
                <w:szCs w:val="24"/>
              </w:rPr>
              <w:t xml:space="preserve"> būdas ar </w:t>
            </w:r>
            <w:proofErr w:type="spellStart"/>
            <w:r w:rsidR="00817F3A" w:rsidRPr="006274C6">
              <w:rPr>
                <w:sz w:val="24"/>
                <w:szCs w:val="24"/>
              </w:rPr>
              <w:t>spendinys</w:t>
            </w:r>
            <w:proofErr w:type="spellEnd"/>
            <w:r w:rsidR="00817F3A" w:rsidRPr="006274C6">
              <w:rPr>
                <w:sz w:val="24"/>
                <w:szCs w:val="24"/>
              </w:rPr>
              <w:t xml:space="preserve"> turi būti naudojamas tvirtinant inkarą prie upės dugno?</w:t>
            </w:r>
          </w:p>
        </w:tc>
        <w:tc>
          <w:tcPr>
            <w:tcW w:w="4677" w:type="dxa"/>
          </w:tcPr>
          <w:p w14:paraId="013CB126" w14:textId="77777777" w:rsidR="009A41D6" w:rsidRDefault="29EF0596" w:rsidP="442C4300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442C4300">
              <w:rPr>
                <w:sz w:val="24"/>
                <w:szCs w:val="24"/>
              </w:rPr>
              <w:t>Inkaravimo</w:t>
            </w:r>
            <w:proofErr w:type="spellEnd"/>
            <w:r w:rsidRPr="442C4300">
              <w:rPr>
                <w:sz w:val="24"/>
                <w:szCs w:val="24"/>
              </w:rPr>
              <w:t xml:space="preserve"> būdas ar sprendimas konkrečiai </w:t>
            </w:r>
            <w:r w:rsidR="00CF5AD0" w:rsidRPr="442C4300">
              <w:rPr>
                <w:sz w:val="24"/>
                <w:szCs w:val="24"/>
              </w:rPr>
              <w:t>ne</w:t>
            </w:r>
            <w:r w:rsidR="7FE83D3D" w:rsidRPr="442C4300">
              <w:rPr>
                <w:sz w:val="24"/>
                <w:szCs w:val="24"/>
              </w:rPr>
              <w:t>n</w:t>
            </w:r>
            <w:r w:rsidR="00CF5AD0" w:rsidRPr="442C4300">
              <w:rPr>
                <w:sz w:val="24"/>
                <w:szCs w:val="24"/>
              </w:rPr>
              <w:t>urodomas</w:t>
            </w:r>
            <w:r w:rsidR="001F65EA">
              <w:rPr>
                <w:sz w:val="24"/>
                <w:szCs w:val="24"/>
              </w:rPr>
              <w:t xml:space="preserve"> pirkimo sąlygose</w:t>
            </w:r>
            <w:r w:rsidR="00CF5AD0" w:rsidRPr="442C4300">
              <w:rPr>
                <w:sz w:val="24"/>
                <w:szCs w:val="24"/>
              </w:rPr>
              <w:t xml:space="preserve"> </w:t>
            </w:r>
            <w:r w:rsidRPr="442C4300">
              <w:rPr>
                <w:sz w:val="24"/>
                <w:szCs w:val="24"/>
              </w:rPr>
              <w:t xml:space="preserve">– jis turi būti parinktas </w:t>
            </w:r>
            <w:r w:rsidR="00BA009C" w:rsidRPr="442C4300">
              <w:rPr>
                <w:sz w:val="24"/>
                <w:szCs w:val="24"/>
              </w:rPr>
              <w:t>Tiekėjo</w:t>
            </w:r>
            <w:r w:rsidRPr="442C4300">
              <w:rPr>
                <w:sz w:val="24"/>
                <w:szCs w:val="24"/>
              </w:rPr>
              <w:t xml:space="preserve">, atsižvelgiant į sąlygas </w:t>
            </w:r>
            <w:r w:rsidR="00C30F10">
              <w:rPr>
                <w:sz w:val="24"/>
                <w:szCs w:val="24"/>
              </w:rPr>
              <w:t xml:space="preserve">įrengimo </w:t>
            </w:r>
            <w:r w:rsidRPr="442C4300">
              <w:rPr>
                <w:sz w:val="24"/>
                <w:szCs w:val="24"/>
              </w:rPr>
              <w:t xml:space="preserve">vietoje, užtikrinant </w:t>
            </w:r>
            <w:r w:rsidRPr="009A41D6">
              <w:rPr>
                <w:sz w:val="24"/>
                <w:szCs w:val="24"/>
              </w:rPr>
              <w:t>plūduro</w:t>
            </w:r>
            <w:r w:rsidRPr="442C4300">
              <w:rPr>
                <w:sz w:val="24"/>
                <w:szCs w:val="24"/>
              </w:rPr>
              <w:t xml:space="preserve"> stabilumą ir tinkamą veikimą įvairaus vandens lygio metu. </w:t>
            </w:r>
          </w:p>
          <w:p w14:paraId="4A2C5AC8" w14:textId="26CC288F" w:rsidR="00817F3A" w:rsidRPr="00AC6ADB" w:rsidRDefault="29EF0596" w:rsidP="442C4300">
            <w:pPr>
              <w:widowControl w:val="0"/>
              <w:jc w:val="both"/>
              <w:rPr>
                <w:sz w:val="24"/>
                <w:szCs w:val="24"/>
              </w:rPr>
            </w:pPr>
            <w:r w:rsidRPr="442C4300">
              <w:rPr>
                <w:sz w:val="24"/>
                <w:szCs w:val="24"/>
              </w:rPr>
              <w:t xml:space="preserve">Svarbu, kad </w:t>
            </w:r>
            <w:proofErr w:type="spellStart"/>
            <w:r w:rsidRPr="442C4300">
              <w:rPr>
                <w:sz w:val="24"/>
                <w:szCs w:val="24"/>
              </w:rPr>
              <w:t>inkaravimo</w:t>
            </w:r>
            <w:proofErr w:type="spellEnd"/>
            <w:r w:rsidRPr="442C4300">
              <w:rPr>
                <w:sz w:val="24"/>
                <w:szCs w:val="24"/>
              </w:rPr>
              <w:t xml:space="preserve"> sistema būtų suprojektuota </w:t>
            </w:r>
            <w:r w:rsidR="002A325F">
              <w:rPr>
                <w:sz w:val="24"/>
                <w:szCs w:val="24"/>
              </w:rPr>
              <w:t>taip, kad</w:t>
            </w:r>
            <w:r w:rsidRPr="442C4300">
              <w:rPr>
                <w:sz w:val="24"/>
                <w:szCs w:val="24"/>
              </w:rPr>
              <w:t xml:space="preserve"> atitiktų visus saugumo bei funkcionalumo reikalavimus.</w:t>
            </w:r>
          </w:p>
        </w:tc>
      </w:tr>
      <w:tr w:rsidR="00817F3A" w:rsidRPr="00AC6ADB" w14:paraId="0C9F03F4" w14:textId="77777777" w:rsidTr="00E836CC">
        <w:trPr>
          <w:trHeight w:val="1106"/>
        </w:trPr>
        <w:tc>
          <w:tcPr>
            <w:tcW w:w="593" w:type="dxa"/>
            <w:vMerge/>
            <w:vAlign w:val="center"/>
          </w:tcPr>
          <w:p w14:paraId="5C0BA4B4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45BA6AD4" w14:textId="2F57F0FF" w:rsidR="00817F3A" w:rsidRDefault="00E836CC" w:rsidP="00817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17F3A" w:rsidRPr="006274C6">
              <w:rPr>
                <w:sz w:val="24"/>
                <w:szCs w:val="24"/>
              </w:rPr>
              <w:t xml:space="preserve">Ar bus tik 3 stabilios vietos, ar jų numatoma daugiau? Jei daugiau tai kiek? Ir ar visuose reiks atlikti </w:t>
            </w:r>
            <w:proofErr w:type="spellStart"/>
            <w:r w:rsidR="00817F3A" w:rsidRPr="006274C6">
              <w:rPr>
                <w:sz w:val="24"/>
                <w:szCs w:val="24"/>
              </w:rPr>
              <w:t>inkaravimo</w:t>
            </w:r>
            <w:proofErr w:type="spellEnd"/>
            <w:r w:rsidR="00817F3A" w:rsidRPr="006274C6">
              <w:rPr>
                <w:sz w:val="24"/>
                <w:szCs w:val="24"/>
              </w:rPr>
              <w:t xml:space="preserve"> darbus </w:t>
            </w:r>
            <w:proofErr w:type="spellStart"/>
            <w:r w:rsidR="00817F3A" w:rsidRPr="006274C6">
              <w:rPr>
                <w:sz w:val="24"/>
                <w:szCs w:val="24"/>
              </w:rPr>
              <w:t>upėjė</w:t>
            </w:r>
            <w:proofErr w:type="spellEnd"/>
            <w:r w:rsidR="00817F3A" w:rsidRPr="006274C6">
              <w:rPr>
                <w:sz w:val="24"/>
                <w:szCs w:val="24"/>
              </w:rPr>
              <w:t xml:space="preserve"> bent 2 metrai nuo kranto?</w:t>
            </w:r>
          </w:p>
        </w:tc>
        <w:tc>
          <w:tcPr>
            <w:tcW w:w="4677" w:type="dxa"/>
          </w:tcPr>
          <w:p w14:paraId="648D91F6" w14:textId="71CF71E5" w:rsidR="00F14D40" w:rsidRDefault="00E53F3C" w:rsidP="0E27BEF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Vadovaujantis pirkimo sąlygomis, </w:t>
            </w:r>
            <w:r w:rsidR="005F3B78">
              <w:rPr>
                <w:sz w:val="24"/>
                <w:szCs w:val="24"/>
              </w:rPr>
              <w:t>b</w:t>
            </w:r>
            <w:r w:rsidR="0013217E">
              <w:rPr>
                <w:sz w:val="24"/>
                <w:szCs w:val="24"/>
              </w:rPr>
              <w:t>us</w:t>
            </w:r>
            <w:r w:rsidR="0099195C">
              <w:rPr>
                <w:sz w:val="24"/>
                <w:szCs w:val="24"/>
              </w:rPr>
              <w:t xml:space="preserve"> įrengiamos </w:t>
            </w:r>
            <w:r w:rsidR="0013217E">
              <w:rPr>
                <w:sz w:val="24"/>
                <w:szCs w:val="24"/>
              </w:rPr>
              <w:t xml:space="preserve">3 </w:t>
            </w:r>
            <w:r w:rsidR="005F3B78">
              <w:rPr>
                <w:sz w:val="24"/>
                <w:szCs w:val="24"/>
              </w:rPr>
              <w:t xml:space="preserve">stabilios </w:t>
            </w:r>
            <w:r w:rsidR="0099195C">
              <w:rPr>
                <w:sz w:val="24"/>
                <w:szCs w:val="24"/>
              </w:rPr>
              <w:t xml:space="preserve">monitoringo </w:t>
            </w:r>
            <w:r w:rsidR="00F14D40">
              <w:rPr>
                <w:sz w:val="24"/>
                <w:szCs w:val="24"/>
              </w:rPr>
              <w:t>stotel</w:t>
            </w:r>
            <w:r w:rsidR="005F3B78">
              <w:rPr>
                <w:sz w:val="24"/>
                <w:szCs w:val="24"/>
              </w:rPr>
              <w:t xml:space="preserve">ių vietos </w:t>
            </w:r>
            <w:r w:rsidR="00C51315" w:rsidRPr="41A1683B">
              <w:rPr>
                <w:sz w:val="24"/>
                <w:szCs w:val="24"/>
              </w:rPr>
              <w:t>Neries upėje Vilniaus miesto ribose</w:t>
            </w:r>
            <w:r w:rsidR="00F14D40">
              <w:rPr>
                <w:sz w:val="24"/>
                <w:szCs w:val="24"/>
              </w:rPr>
              <w:t>.</w:t>
            </w:r>
          </w:p>
          <w:p w14:paraId="636FA4A9" w14:textId="3F3C503E" w:rsidR="00836AB5" w:rsidRDefault="00A4156D" w:rsidP="0E27BEF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Visose trijose vietose</w:t>
            </w:r>
            <w:r w:rsidR="00836AB5">
              <w:rPr>
                <w:sz w:val="24"/>
                <w:szCs w:val="24"/>
              </w:rPr>
              <w:t xml:space="preserve"> turi būti atlikt</w:t>
            </w:r>
            <w:r w:rsidR="00EF56E3">
              <w:rPr>
                <w:sz w:val="24"/>
                <w:szCs w:val="24"/>
              </w:rPr>
              <w:t>as</w:t>
            </w:r>
            <w:r w:rsidR="00836AB5">
              <w:rPr>
                <w:sz w:val="24"/>
                <w:szCs w:val="24"/>
              </w:rPr>
              <w:t xml:space="preserve"> </w:t>
            </w:r>
            <w:proofErr w:type="spellStart"/>
            <w:r w:rsidR="00836AB5">
              <w:rPr>
                <w:sz w:val="24"/>
                <w:szCs w:val="24"/>
              </w:rPr>
              <w:t>inkaravimas</w:t>
            </w:r>
            <w:proofErr w:type="spellEnd"/>
            <w:r w:rsidR="000374CC">
              <w:rPr>
                <w:sz w:val="24"/>
                <w:szCs w:val="24"/>
              </w:rPr>
              <w:t xml:space="preserve"> daugiau kaip 2 metrai nuo kranto</w:t>
            </w:r>
            <w:r w:rsidR="00836AB5">
              <w:rPr>
                <w:sz w:val="24"/>
                <w:szCs w:val="24"/>
              </w:rPr>
              <w:t>.</w:t>
            </w:r>
          </w:p>
          <w:p w14:paraId="1BA10DE6" w14:textId="50971021" w:rsidR="00817F3A" w:rsidRPr="00AC6ADB" w:rsidRDefault="00817F3A" w:rsidP="0E27BEF7">
            <w:pPr>
              <w:widowControl w:val="0"/>
              <w:jc w:val="both"/>
            </w:pPr>
          </w:p>
        </w:tc>
      </w:tr>
      <w:tr w:rsidR="00817F3A" w:rsidRPr="00AC6ADB" w14:paraId="7FE1B884" w14:textId="77777777" w:rsidTr="00E836CC">
        <w:trPr>
          <w:trHeight w:val="1628"/>
        </w:trPr>
        <w:tc>
          <w:tcPr>
            <w:tcW w:w="593" w:type="dxa"/>
            <w:vMerge w:val="restart"/>
            <w:vAlign w:val="center"/>
          </w:tcPr>
          <w:p w14:paraId="749B9E1A" w14:textId="71220AD4" w:rsidR="00817F3A" w:rsidRPr="00AC6ADB" w:rsidRDefault="00AF3F59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64" w:type="dxa"/>
            <w:vAlign w:val="center"/>
          </w:tcPr>
          <w:p w14:paraId="110D4B5A" w14:textId="438E0C21" w:rsidR="00817F3A" w:rsidRPr="00205A63" w:rsidRDefault="00817F3A" w:rsidP="00205A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Lentelės Nr. 1 </w:t>
            </w:r>
            <w:r w:rsidRPr="006274C6">
              <w:rPr>
                <w:sz w:val="24"/>
                <w:szCs w:val="24"/>
              </w:rPr>
              <w:t>7 punkte įtraukta duomenų platformos palaikymas. Mūsų klausimai:</w:t>
            </w:r>
            <w:r w:rsidRPr="006274C6">
              <w:rPr>
                <w:sz w:val="24"/>
                <w:szCs w:val="24"/>
              </w:rPr>
              <w:br/>
              <w:t>1. Ar ryšio kortelė ir duomenų perdavimo k</w:t>
            </w:r>
            <w:r>
              <w:rPr>
                <w:sz w:val="24"/>
                <w:szCs w:val="24"/>
              </w:rPr>
              <w:t>a</w:t>
            </w:r>
            <w:r w:rsidRPr="006274C6">
              <w:rPr>
                <w:sz w:val="24"/>
                <w:szCs w:val="24"/>
              </w:rPr>
              <w:t>štai turi būti įskaičiuoti pardavėjo pasiūlyme ar viską pateiks ir apmokės užsakovas?</w:t>
            </w:r>
          </w:p>
        </w:tc>
        <w:tc>
          <w:tcPr>
            <w:tcW w:w="4677" w:type="dxa"/>
          </w:tcPr>
          <w:p w14:paraId="46107192" w14:textId="79BC5560" w:rsidR="00817F3A" w:rsidRPr="00AC6ADB" w:rsidRDefault="00F95C8B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6274C6">
              <w:rPr>
                <w:sz w:val="24"/>
                <w:szCs w:val="24"/>
              </w:rPr>
              <w:t>yšio kortelė ir duomenų perdavimo k</w:t>
            </w:r>
            <w:r>
              <w:rPr>
                <w:sz w:val="24"/>
                <w:szCs w:val="24"/>
              </w:rPr>
              <w:t>a</w:t>
            </w:r>
            <w:r w:rsidRPr="006274C6">
              <w:rPr>
                <w:sz w:val="24"/>
                <w:szCs w:val="24"/>
              </w:rPr>
              <w:t xml:space="preserve">štai turi būti įskaičiuoti </w:t>
            </w:r>
            <w:r w:rsidR="00D81C40">
              <w:rPr>
                <w:sz w:val="24"/>
                <w:szCs w:val="24"/>
              </w:rPr>
              <w:t xml:space="preserve">Tiekėjo </w:t>
            </w:r>
            <w:r w:rsidRPr="006274C6">
              <w:rPr>
                <w:sz w:val="24"/>
                <w:szCs w:val="24"/>
              </w:rPr>
              <w:t>pasiūlym</w:t>
            </w:r>
            <w:r w:rsidR="00D81C40">
              <w:rPr>
                <w:sz w:val="24"/>
                <w:szCs w:val="24"/>
              </w:rPr>
              <w:t>o kainą</w:t>
            </w:r>
            <w:r w:rsidR="00E836CC">
              <w:rPr>
                <w:sz w:val="24"/>
                <w:szCs w:val="24"/>
              </w:rPr>
              <w:t>.</w:t>
            </w:r>
          </w:p>
        </w:tc>
      </w:tr>
      <w:tr w:rsidR="00817F3A" w:rsidRPr="00AC6ADB" w14:paraId="5ECC204A" w14:textId="77777777" w:rsidTr="00E836CC">
        <w:trPr>
          <w:trHeight w:val="1131"/>
        </w:trPr>
        <w:tc>
          <w:tcPr>
            <w:tcW w:w="593" w:type="dxa"/>
            <w:vMerge/>
            <w:vAlign w:val="center"/>
          </w:tcPr>
          <w:p w14:paraId="6E4E7540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52F4FE00" w14:textId="3B741ACA" w:rsidR="00817F3A" w:rsidRDefault="00817F3A" w:rsidP="00205A63">
            <w:pPr>
              <w:jc w:val="both"/>
              <w:rPr>
                <w:sz w:val="24"/>
                <w:szCs w:val="24"/>
              </w:rPr>
            </w:pPr>
            <w:r w:rsidRPr="006274C6">
              <w:rPr>
                <w:sz w:val="24"/>
                <w:szCs w:val="24"/>
              </w:rPr>
              <w:t xml:space="preserve">2. Ar reikalinga gamintojo </w:t>
            </w:r>
            <w:proofErr w:type="spellStart"/>
            <w:r w:rsidRPr="006274C6">
              <w:rPr>
                <w:sz w:val="24"/>
                <w:szCs w:val="24"/>
              </w:rPr>
              <w:t>cloud</w:t>
            </w:r>
            <w:proofErr w:type="spellEnd"/>
            <w:r w:rsidRPr="006274C6">
              <w:rPr>
                <w:sz w:val="24"/>
                <w:szCs w:val="24"/>
              </w:rPr>
              <w:t xml:space="preserve"> platforma duomenų saugojimui ir analizavimui kuri galiotų 36 mėn</w:t>
            </w:r>
            <w:r>
              <w:rPr>
                <w:sz w:val="24"/>
                <w:szCs w:val="24"/>
              </w:rPr>
              <w:t>.</w:t>
            </w:r>
            <w:r w:rsidRPr="006274C6">
              <w:rPr>
                <w:sz w:val="24"/>
                <w:szCs w:val="24"/>
              </w:rPr>
              <w:t xml:space="preserve"> ir būtų įskaičiuota į pasiūlymo kainą?</w:t>
            </w:r>
          </w:p>
        </w:tc>
        <w:tc>
          <w:tcPr>
            <w:tcW w:w="4677" w:type="dxa"/>
          </w:tcPr>
          <w:p w14:paraId="36265655" w14:textId="77777777" w:rsidR="00995903" w:rsidRDefault="00727939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95903">
              <w:rPr>
                <w:color w:val="000000" w:themeColor="text1"/>
                <w:sz w:val="24"/>
                <w:szCs w:val="24"/>
              </w:rPr>
              <w:t>Duomenų saugojimui ir perdavimui reikalinga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64D62" w:rsidRPr="00A52568">
              <w:rPr>
                <w:b/>
                <w:bCs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="00264D62" w:rsidRPr="00A52568">
              <w:rPr>
                <w:b/>
                <w:bCs/>
                <w:color w:val="000000" w:themeColor="text1"/>
                <w:sz w:val="24"/>
                <w:szCs w:val="24"/>
              </w:rPr>
              <w:t>Azure</w:t>
            </w:r>
            <w:proofErr w:type="spellEnd"/>
            <w:r w:rsidR="00264D62" w:rsidRPr="00A5256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64D62" w:rsidRPr="00A52568">
              <w:rPr>
                <w:color w:val="000000" w:themeColor="text1"/>
                <w:sz w:val="24"/>
                <w:szCs w:val="24"/>
              </w:rPr>
              <w:t>cloud</w:t>
            </w:r>
            <w:proofErr w:type="spellEnd"/>
            <w:r w:rsidR="00264D62" w:rsidRPr="00A52568">
              <w:rPr>
                <w:color w:val="000000" w:themeColor="text1"/>
                <w:sz w:val="24"/>
                <w:szCs w:val="24"/>
              </w:rPr>
              <w:t xml:space="preserve"> platforma</w:t>
            </w:r>
            <w:r>
              <w:rPr>
                <w:color w:val="000000" w:themeColor="text1"/>
                <w:sz w:val="24"/>
                <w:szCs w:val="24"/>
              </w:rPr>
              <w:t xml:space="preserve"> per </w:t>
            </w:r>
            <w:r w:rsidR="00B276FB">
              <w:rPr>
                <w:color w:val="000000" w:themeColor="text1"/>
                <w:sz w:val="24"/>
                <w:szCs w:val="24"/>
              </w:rPr>
              <w:t xml:space="preserve">visą sutarties 36 mėnesių </w:t>
            </w:r>
            <w:r w:rsidR="00B276FB" w:rsidRPr="00995903">
              <w:rPr>
                <w:color w:val="000000" w:themeColor="text1"/>
                <w:sz w:val="24"/>
                <w:szCs w:val="24"/>
              </w:rPr>
              <w:t>laikotarpį</w:t>
            </w:r>
            <w:r w:rsidR="00995903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1BC1399E" w14:textId="280A81E8" w:rsidR="00817F3A" w:rsidRPr="00AC6ADB" w:rsidRDefault="5228A27F" w:rsidP="00AC6ADB">
            <w:pPr>
              <w:widowControl w:val="0"/>
              <w:tabs>
                <w:tab w:val="left" w:pos="993"/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95903">
              <w:rPr>
                <w:sz w:val="24"/>
                <w:szCs w:val="24"/>
              </w:rPr>
              <w:t>Ši paslauga tur</w:t>
            </w:r>
            <w:r w:rsidR="005D7B12" w:rsidRPr="00995903">
              <w:rPr>
                <w:sz w:val="24"/>
                <w:szCs w:val="24"/>
              </w:rPr>
              <w:t>i</w:t>
            </w:r>
            <w:r w:rsidRPr="00995903">
              <w:rPr>
                <w:sz w:val="24"/>
                <w:szCs w:val="24"/>
              </w:rPr>
              <w:t xml:space="preserve"> būti įskaičiuota į pasiūlymo kainą.</w:t>
            </w:r>
          </w:p>
        </w:tc>
      </w:tr>
      <w:tr w:rsidR="00817F3A" w:rsidRPr="00AC6ADB" w14:paraId="3ED9C71C" w14:textId="77777777" w:rsidTr="00E836CC">
        <w:trPr>
          <w:trHeight w:val="1962"/>
        </w:trPr>
        <w:tc>
          <w:tcPr>
            <w:tcW w:w="593" w:type="dxa"/>
            <w:vMerge w:val="restart"/>
            <w:vAlign w:val="center"/>
          </w:tcPr>
          <w:p w14:paraId="29D3B47D" w14:textId="07A4C445" w:rsidR="00817F3A" w:rsidRPr="00AC6ADB" w:rsidRDefault="00AF3F59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64" w:type="dxa"/>
            <w:vAlign w:val="center"/>
          </w:tcPr>
          <w:p w14:paraId="39BFF893" w14:textId="7CE2BC7D" w:rsidR="00817F3A" w:rsidRPr="00205A63" w:rsidRDefault="00817F3A" w:rsidP="00205A63">
            <w:pPr>
              <w:jc w:val="both"/>
              <w:rPr>
                <w:sz w:val="24"/>
                <w:szCs w:val="24"/>
              </w:rPr>
            </w:pPr>
            <w:r w:rsidRPr="002B61B1">
              <w:rPr>
                <w:sz w:val="24"/>
                <w:szCs w:val="24"/>
              </w:rPr>
              <w:t xml:space="preserve">Techninių reikalavimų </w:t>
            </w:r>
            <w:r w:rsidR="00114197">
              <w:rPr>
                <w:sz w:val="24"/>
                <w:szCs w:val="24"/>
              </w:rPr>
              <w:t>L</w:t>
            </w:r>
            <w:r w:rsidRPr="002B61B1">
              <w:rPr>
                <w:sz w:val="24"/>
                <w:szCs w:val="24"/>
              </w:rPr>
              <w:t>entelėj</w:t>
            </w:r>
            <w:r w:rsidR="00114197">
              <w:rPr>
                <w:sz w:val="24"/>
                <w:szCs w:val="24"/>
              </w:rPr>
              <w:t>e Nr. 1</w:t>
            </w:r>
            <w:r w:rsidRPr="002B61B1">
              <w:rPr>
                <w:sz w:val="24"/>
                <w:szCs w:val="24"/>
              </w:rPr>
              <w:t>, I dalyje, 3.1 punkte aprašote REST API sąsają ir jos reikalavimus. Mūsų klausimai:</w:t>
            </w:r>
            <w:r w:rsidRPr="002B61B1">
              <w:rPr>
                <w:sz w:val="24"/>
                <w:szCs w:val="24"/>
              </w:rPr>
              <w:br/>
              <w:t xml:space="preserve">1. Ar galite nurodyti su kokia </w:t>
            </w:r>
            <w:proofErr w:type="spellStart"/>
            <w:r w:rsidRPr="002B61B1">
              <w:rPr>
                <w:sz w:val="24"/>
                <w:szCs w:val="24"/>
              </w:rPr>
              <w:t>cloud</w:t>
            </w:r>
            <w:proofErr w:type="spellEnd"/>
            <w:r w:rsidRPr="002B61B1">
              <w:rPr>
                <w:sz w:val="24"/>
                <w:szCs w:val="24"/>
              </w:rPr>
              <w:t xml:space="preserve"> platforma plūduro valdiklis turės komunikuoti ir perduoti duomenis </w:t>
            </w:r>
            <w:proofErr w:type="spellStart"/>
            <w:r w:rsidRPr="002B61B1">
              <w:rPr>
                <w:sz w:val="24"/>
                <w:szCs w:val="24"/>
              </w:rPr>
              <w:t>json</w:t>
            </w:r>
            <w:proofErr w:type="spellEnd"/>
            <w:r w:rsidRPr="002B61B1">
              <w:rPr>
                <w:sz w:val="24"/>
                <w:szCs w:val="24"/>
              </w:rPr>
              <w:t>/</w:t>
            </w:r>
            <w:proofErr w:type="spellStart"/>
            <w:r w:rsidRPr="002B61B1">
              <w:rPr>
                <w:sz w:val="24"/>
                <w:szCs w:val="24"/>
              </w:rPr>
              <w:t>xml</w:t>
            </w:r>
            <w:proofErr w:type="spellEnd"/>
            <w:r w:rsidRPr="002B61B1">
              <w:rPr>
                <w:sz w:val="24"/>
                <w:szCs w:val="24"/>
              </w:rPr>
              <w:t>/</w:t>
            </w:r>
            <w:proofErr w:type="spellStart"/>
            <w:r w:rsidRPr="002B61B1">
              <w:rPr>
                <w:sz w:val="24"/>
                <w:szCs w:val="24"/>
              </w:rPr>
              <w:t>csv</w:t>
            </w:r>
            <w:proofErr w:type="spellEnd"/>
            <w:r w:rsidRPr="002B61B1">
              <w:rPr>
                <w:sz w:val="24"/>
                <w:szCs w:val="24"/>
              </w:rPr>
              <w:t xml:space="preserve"> ir kitais formatais?</w:t>
            </w:r>
          </w:p>
        </w:tc>
        <w:tc>
          <w:tcPr>
            <w:tcW w:w="4677" w:type="dxa"/>
          </w:tcPr>
          <w:p w14:paraId="14AFFF17" w14:textId="131A38A1" w:rsidR="00817F3A" w:rsidRPr="00995903" w:rsidRDefault="004523BC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  <w:r w:rsidR="00E3323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lūduro valdiklis tur</w:t>
            </w:r>
            <w:r w:rsidR="005D7B1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komunikuoti ir perduoti duomenis </w:t>
            </w:r>
            <w:proofErr w:type="spellStart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json</w:t>
            </w:r>
            <w:proofErr w:type="spellEnd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xml</w:t>
            </w:r>
            <w:proofErr w:type="spellEnd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csv</w:t>
            </w:r>
            <w:proofErr w:type="spellEnd"/>
            <w:r w:rsidR="009C04AE"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ir kitais formatais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 </w:t>
            </w:r>
            <w:r w:rsidRPr="00995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r w:rsidRPr="009959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Azure</w:t>
            </w:r>
            <w:proofErr w:type="spellEnd"/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cloud</w:t>
            </w:r>
            <w:proofErr w:type="spellEnd"/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5734B2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platforma</w:t>
            </w:r>
          </w:p>
        </w:tc>
      </w:tr>
      <w:tr w:rsidR="00817F3A" w:rsidRPr="00AC6ADB" w14:paraId="7100DC44" w14:textId="77777777" w:rsidTr="00E836CC">
        <w:trPr>
          <w:trHeight w:val="618"/>
        </w:trPr>
        <w:tc>
          <w:tcPr>
            <w:tcW w:w="593" w:type="dxa"/>
            <w:vMerge/>
            <w:vAlign w:val="center"/>
          </w:tcPr>
          <w:p w14:paraId="384DF3CC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218EA6E3" w14:textId="7C66AD74" w:rsidR="00767040" w:rsidRPr="002B61B1" w:rsidRDefault="00817F3A" w:rsidP="001141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B61B1">
              <w:rPr>
                <w:sz w:val="24"/>
                <w:szCs w:val="24"/>
              </w:rPr>
              <w:t>. Kas yra podėlis ”Podėlio funkcionalumas”?</w:t>
            </w:r>
          </w:p>
        </w:tc>
        <w:tc>
          <w:tcPr>
            <w:tcW w:w="4677" w:type="dxa"/>
          </w:tcPr>
          <w:p w14:paraId="78A51AC4" w14:textId="3A0E597A" w:rsidR="00817F3A" w:rsidRPr="00995903" w:rsidRDefault="00355234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„Podėlio funkcionalumas“ reiškia duomenų kaupimo (angl. data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caching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arba data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buffering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) funkciją. Ji turi užtikrinti, kad įrenginys galėtų laikinai saugoti duomenis lokaliai (pvz., jei nutrūksta ryšys su serveriu) ir perduoti juos, kai ryšys atsistatys. Taip užtikrinamas duomenų vientisumas ir </w:t>
            </w: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nenutrūkstamas perdavimas.</w:t>
            </w:r>
          </w:p>
        </w:tc>
      </w:tr>
      <w:tr w:rsidR="00817F3A" w:rsidRPr="0079630C" w14:paraId="441A62B2" w14:textId="77777777" w:rsidTr="00E836CC">
        <w:trPr>
          <w:trHeight w:val="874"/>
        </w:trPr>
        <w:tc>
          <w:tcPr>
            <w:tcW w:w="593" w:type="dxa"/>
            <w:vMerge/>
            <w:vAlign w:val="center"/>
          </w:tcPr>
          <w:p w14:paraId="2B7C393B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57AC48E6" w14:textId="494609AA" w:rsidR="00817F3A" w:rsidRDefault="00817F3A" w:rsidP="00205A63">
            <w:pPr>
              <w:jc w:val="both"/>
              <w:rPr>
                <w:sz w:val="24"/>
                <w:szCs w:val="24"/>
              </w:rPr>
            </w:pPr>
            <w:r w:rsidRPr="002B61B1">
              <w:rPr>
                <w:sz w:val="24"/>
                <w:szCs w:val="24"/>
              </w:rPr>
              <w:t>3. Ką turite omenyje scenarijai ”(funkcionalumas, scenarijai, parametrų, komunikacijos kodai)”?</w:t>
            </w:r>
          </w:p>
        </w:tc>
        <w:tc>
          <w:tcPr>
            <w:tcW w:w="4677" w:type="dxa"/>
          </w:tcPr>
          <w:p w14:paraId="197511F8" w14:textId="77777777" w:rsidR="00355234" w:rsidRPr="00995903" w:rsidRDefault="00355234" w:rsidP="00355234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Šiuo atveju „scenarijai“ reiškia galimus API veikimo atvejus (angl. use cases) ir duomenų apsikeitimo sekas tarp kliento ir serverio.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Dokumentacijoje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tiekėjas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turi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aprašyti</w:t>
            </w:r>
            <w:proofErr w:type="spellEnd"/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3B3F1416" w14:textId="77777777" w:rsidR="00355234" w:rsidRPr="00995903" w:rsidRDefault="00355234" w:rsidP="00355234">
            <w:pPr>
              <w:pStyle w:val="Heading1"/>
              <w:numPr>
                <w:ilvl w:val="0"/>
                <w:numId w:val="23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API funkcionalumą (kokias operacijas galima atlikti),</w:t>
            </w:r>
          </w:p>
          <w:p w14:paraId="7DF26448" w14:textId="77777777" w:rsidR="00355234" w:rsidRPr="00995903" w:rsidRDefault="00355234" w:rsidP="00355234">
            <w:pPr>
              <w:pStyle w:val="Heading1"/>
              <w:numPr>
                <w:ilvl w:val="0"/>
                <w:numId w:val="23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Duomenų perdavimo scenarijus (kaip įrenginys siunčia matavimo duomenis).</w:t>
            </w:r>
          </w:p>
          <w:p w14:paraId="56FE2B9F" w14:textId="77777777" w:rsidR="00355234" w:rsidRPr="00995903" w:rsidRDefault="00355234" w:rsidP="00355234">
            <w:pPr>
              <w:pStyle w:val="Heading1"/>
              <w:numPr>
                <w:ilvl w:val="0"/>
                <w:numId w:val="23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Duomenų užklausos scenarijus (kaip vartotojas gali gauti duomenis iš API).</w:t>
            </w:r>
          </w:p>
          <w:p w14:paraId="6FDC4A33" w14:textId="77777777" w:rsidR="00355234" w:rsidRPr="00995903" w:rsidRDefault="00355234" w:rsidP="00355234">
            <w:pPr>
              <w:pStyle w:val="Heading1"/>
              <w:numPr>
                <w:ilvl w:val="0"/>
                <w:numId w:val="23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Matuojamų parametrų struktūros ir laukų aprašymai (pavadinimai, reikšmės, tipai),</w:t>
            </w:r>
          </w:p>
          <w:p w14:paraId="711785C1" w14:textId="77777777" w:rsidR="00355234" w:rsidRPr="00995903" w:rsidRDefault="00355234" w:rsidP="00355234">
            <w:pPr>
              <w:pStyle w:val="Heading1"/>
              <w:numPr>
                <w:ilvl w:val="0"/>
                <w:numId w:val="23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komunikacijos kodus (pvz., HTTP 200, 400, 401, 500 ir kt.) bei jų reikšmes.</w:t>
            </w:r>
          </w:p>
          <w:p w14:paraId="07758FCD" w14:textId="77777777" w:rsidR="00817F3A" w:rsidRPr="00995903" w:rsidRDefault="00817F3A" w:rsidP="0072124F">
            <w:pPr>
              <w:pStyle w:val="Heading1"/>
              <w:tabs>
                <w:tab w:val="left" w:pos="993"/>
                <w:tab w:val="left" w:pos="127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817F3A" w:rsidRPr="00AC6ADB" w14:paraId="1991AC2B" w14:textId="77777777" w:rsidTr="00E836CC">
        <w:trPr>
          <w:trHeight w:val="1603"/>
        </w:trPr>
        <w:tc>
          <w:tcPr>
            <w:tcW w:w="593" w:type="dxa"/>
            <w:vMerge/>
            <w:vAlign w:val="center"/>
          </w:tcPr>
          <w:p w14:paraId="7BE5EF81" w14:textId="77777777" w:rsidR="00817F3A" w:rsidRDefault="00817F3A" w:rsidP="00D066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14:paraId="2F3171C2" w14:textId="77777777" w:rsidR="00114197" w:rsidRDefault="00817F3A" w:rsidP="00205A63">
            <w:pPr>
              <w:jc w:val="both"/>
              <w:rPr>
                <w:sz w:val="24"/>
                <w:szCs w:val="24"/>
              </w:rPr>
            </w:pPr>
            <w:r w:rsidRPr="002B61B1">
              <w:rPr>
                <w:sz w:val="24"/>
                <w:szCs w:val="24"/>
              </w:rPr>
              <w:t>4. Ką turite omenyje Kliento - serverio atskyrima</w:t>
            </w:r>
            <w:r w:rsidR="00114197">
              <w:rPr>
                <w:sz w:val="24"/>
                <w:szCs w:val="24"/>
              </w:rPr>
              <w:t>s</w:t>
            </w:r>
            <w:r w:rsidRPr="002B61B1">
              <w:rPr>
                <w:sz w:val="24"/>
                <w:szCs w:val="24"/>
              </w:rPr>
              <w:t xml:space="preserve">? Ar pardavėjui reikės konfigūruoti esamą platformą ir sukurti/suprogramuoti kliento-serverio atskyrimą? </w:t>
            </w:r>
          </w:p>
          <w:p w14:paraId="3F222B97" w14:textId="2853BAC9" w:rsidR="00817F3A" w:rsidRPr="002B61B1" w:rsidRDefault="00817F3A" w:rsidP="00205A63">
            <w:pPr>
              <w:jc w:val="both"/>
              <w:rPr>
                <w:sz w:val="24"/>
                <w:szCs w:val="24"/>
              </w:rPr>
            </w:pPr>
            <w:r w:rsidRPr="002B61B1">
              <w:rPr>
                <w:sz w:val="24"/>
                <w:szCs w:val="24"/>
              </w:rPr>
              <w:t>Ar vis tai bus užsakovo atsakomybėje?</w:t>
            </w:r>
          </w:p>
        </w:tc>
        <w:tc>
          <w:tcPr>
            <w:tcW w:w="4677" w:type="dxa"/>
          </w:tcPr>
          <w:p w14:paraId="0CC0E84D" w14:textId="6AD56F90" w:rsidR="009C04AE" w:rsidRPr="00995903" w:rsidRDefault="005734B2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Kliento - serverio atskyrimas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reikalavimas reiškia, kad REST API architektūra turi būti sukurta pagal principą, kai:</w:t>
            </w:r>
          </w:p>
          <w:p w14:paraId="5F9C99E7" w14:textId="77777777" w:rsidR="009C04AE" w:rsidRPr="00995903" w:rsidRDefault="009C04AE" w:rsidP="009C04AE">
            <w:pPr>
              <w:pStyle w:val="Heading1"/>
              <w:numPr>
                <w:ilvl w:val="0"/>
                <w:numId w:val="24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klientas (pvz., įrenginys) ir serveris (duomenų apdorojimo, saugojimo sistema) veikia savarankiškai,</w:t>
            </w:r>
          </w:p>
          <w:p w14:paraId="15C91B25" w14:textId="7E9B6ABB" w:rsidR="009C04AE" w:rsidRPr="00995903" w:rsidRDefault="00115F8D" w:rsidP="009C04AE">
            <w:pPr>
              <w:pStyle w:val="Heading1"/>
              <w:numPr>
                <w:ilvl w:val="0"/>
                <w:numId w:val="24"/>
              </w:numPr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Klient</w:t>
            </w:r>
            <w:r w:rsidR="006A4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as</w:t>
            </w:r>
            <w:r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A4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–</w:t>
            </w:r>
            <w:r w:rsidRPr="009959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serveri</w:t>
            </w:r>
            <w:r w:rsidR="006A4B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 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omunikuoja per aiškiai apibrėžtą REST API sąsają.</w:t>
            </w:r>
          </w:p>
          <w:p w14:paraId="1B6F31B0" w14:textId="77777777" w:rsidR="006A4B5D" w:rsidRDefault="009C04AE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Tiekėjui nereikia konfigūruoti </w:t>
            </w:r>
            <w:r w:rsidR="001A53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Pirkėjo</w:t>
            </w: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esamos platformos ar diegti papildomų sistemų. </w:t>
            </w:r>
          </w:p>
          <w:p w14:paraId="13829F75" w14:textId="77777777" w:rsidR="006A4B5D" w:rsidRDefault="006A4B5D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</w:p>
          <w:p w14:paraId="283C74F3" w14:textId="77777777" w:rsidR="00E84F0A" w:rsidRDefault="001A5386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Pirkėj</w:t>
            </w:r>
            <w:r w:rsidR="00843CF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as pats 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sukonfigūruo</w:t>
            </w:r>
            <w:r w:rsidR="00843CF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ja</w:t>
            </w:r>
            <w:r w:rsidR="009C04AE"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 xml:space="preserve"> savo pusės priėmimo ir integracijos elementus. </w:t>
            </w:r>
          </w:p>
          <w:p w14:paraId="1CEF0B50" w14:textId="6E5948BE" w:rsidR="00817F3A" w:rsidRPr="00995903" w:rsidRDefault="009C04AE" w:rsidP="0052691C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</w:pPr>
            <w:r w:rsidRPr="0099590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pt-BR"/>
              </w:rPr>
              <w:t>Tiekėjo atsakomybė – pateikti funkcionuojančią API sąsają su visa reikiama dokumentacija ir testavimo galimybėmis.</w:t>
            </w:r>
          </w:p>
        </w:tc>
      </w:tr>
      <w:tr w:rsidR="007D04FA" w:rsidRPr="00AC6ADB" w14:paraId="047DFA37" w14:textId="77777777" w:rsidTr="00E836CC">
        <w:trPr>
          <w:trHeight w:val="788"/>
        </w:trPr>
        <w:tc>
          <w:tcPr>
            <w:tcW w:w="593" w:type="dxa"/>
            <w:vAlign w:val="center"/>
          </w:tcPr>
          <w:p w14:paraId="2CF4D96C" w14:textId="567D9740" w:rsidR="007D04FA" w:rsidRDefault="00AF3F59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64" w:type="dxa"/>
            <w:vAlign w:val="center"/>
          </w:tcPr>
          <w:p w14:paraId="4845BC35" w14:textId="2F91305C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>1.4 punktas – Kokiu registravimo ir duomenų perdavimo intervalu šis stotis turi veikti 3 mėnesius be papildomos energijos?</w:t>
            </w:r>
          </w:p>
        </w:tc>
        <w:tc>
          <w:tcPr>
            <w:tcW w:w="4677" w:type="dxa"/>
          </w:tcPr>
          <w:p w14:paraId="36520B08" w14:textId="37BC2DA3" w:rsidR="007D04FA" w:rsidRPr="00995903" w:rsidRDefault="00A73247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Matavimai turi būti atliekami kas 10 minučių. Turi būti galimybė matavimo intervalą keisti nuo 1</w:t>
            </w:r>
            <w:r w:rsidR="4054BD91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iki 60 min.</w:t>
            </w:r>
          </w:p>
        </w:tc>
      </w:tr>
      <w:tr w:rsidR="007D04FA" w:rsidRPr="00AC6ADB" w14:paraId="1FDE572C" w14:textId="77777777" w:rsidTr="00AF3F59">
        <w:trPr>
          <w:trHeight w:val="1098"/>
        </w:trPr>
        <w:tc>
          <w:tcPr>
            <w:tcW w:w="593" w:type="dxa"/>
            <w:vAlign w:val="center"/>
          </w:tcPr>
          <w:p w14:paraId="7706A84B" w14:textId="14C2B59D" w:rsidR="007D04FA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F59">
              <w:rPr>
                <w:sz w:val="24"/>
                <w:szCs w:val="24"/>
              </w:rPr>
              <w:t>0</w:t>
            </w:r>
          </w:p>
        </w:tc>
        <w:tc>
          <w:tcPr>
            <w:tcW w:w="4364" w:type="dxa"/>
            <w:vAlign w:val="center"/>
          </w:tcPr>
          <w:p w14:paraId="2F61D378" w14:textId="77777777" w:rsidR="00A04A35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 xml:space="preserve">8 punktas – Koks kalibravimo intervalas numatytas šiems jutikliams? </w:t>
            </w:r>
          </w:p>
          <w:p w14:paraId="55732E25" w14:textId="31EB6A82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>pH rekomenduojama kalibruoti kas 30 dienų, deguonies jutiklį – kas 3 mėnesius.</w:t>
            </w:r>
          </w:p>
        </w:tc>
        <w:tc>
          <w:tcPr>
            <w:tcW w:w="4677" w:type="dxa"/>
          </w:tcPr>
          <w:p w14:paraId="3EBE26AC" w14:textId="7A077C9E" w:rsidR="007D04FA" w:rsidRPr="006D1065" w:rsidRDefault="003524AB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D10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</w:t>
            </w:r>
            <w:r w:rsidR="008E5ACF" w:rsidRPr="007963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alibravimo intervalas </w:t>
            </w:r>
            <w:r w:rsidR="001165E9" w:rsidRPr="007963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</w:t>
            </w:r>
            <w:r w:rsidR="006D1065" w:rsidRPr="007963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utikliams </w:t>
            </w:r>
            <w:r w:rsidR="006D10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</w:t>
            </w:r>
            <w:r w:rsidR="311DB8DE" w:rsidRPr="006D106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riklauso nuo Tiekėjo siūlomų sensorių gamintojo rekomendacijų. </w:t>
            </w:r>
          </w:p>
        </w:tc>
      </w:tr>
      <w:tr w:rsidR="007D04FA" w:rsidRPr="00AC6ADB" w14:paraId="7EB3DC6F" w14:textId="77777777" w:rsidTr="00E836CC">
        <w:trPr>
          <w:trHeight w:val="1603"/>
        </w:trPr>
        <w:tc>
          <w:tcPr>
            <w:tcW w:w="593" w:type="dxa"/>
            <w:vAlign w:val="center"/>
          </w:tcPr>
          <w:p w14:paraId="3253C229" w14:textId="46E24386" w:rsidR="007D04FA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F59">
              <w:rPr>
                <w:sz w:val="24"/>
                <w:szCs w:val="24"/>
              </w:rPr>
              <w:t>1</w:t>
            </w:r>
          </w:p>
        </w:tc>
        <w:tc>
          <w:tcPr>
            <w:tcW w:w="4364" w:type="dxa"/>
            <w:vAlign w:val="center"/>
          </w:tcPr>
          <w:p w14:paraId="524C5A9D" w14:textId="56FA7F0E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>8 punktas – Kaip dėl biologinio užsiteršimo? Ar tai problema šioje upėje? Kaip dažnai šie jutikliai turi būti valomi (Pvz.: Estijoje tai daroma maždaug kas 1–2 mėnesius, priklausomai nuo jutiklių ir jų tikslumo reikalavimų).</w:t>
            </w:r>
          </w:p>
        </w:tc>
        <w:tc>
          <w:tcPr>
            <w:tcW w:w="4677" w:type="dxa"/>
          </w:tcPr>
          <w:p w14:paraId="0BB0B829" w14:textId="77777777" w:rsidR="00AF3F59" w:rsidRDefault="00E5049E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Jutiklių v</w:t>
            </w:r>
            <w:r w:rsidR="227F4E5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alymas tur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="227F4E5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būti atliekamas pagal poreikį, nes tam daug įtakos turi meteorologinės sąlygos. </w:t>
            </w:r>
          </w:p>
          <w:p w14:paraId="563D09F5" w14:textId="714553E7" w:rsidR="007D04FA" w:rsidRPr="00995903" w:rsidRDefault="227F4E5B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Neries up</w:t>
            </w:r>
            <w:r w:rsidR="5E0DC98E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ė nėra tarši pagal azoto ar fosforo rodiklius.</w:t>
            </w:r>
          </w:p>
        </w:tc>
      </w:tr>
      <w:tr w:rsidR="007D04FA" w:rsidRPr="00AC6ADB" w14:paraId="75CF1DF9" w14:textId="77777777" w:rsidTr="00E836CC">
        <w:trPr>
          <w:trHeight w:val="853"/>
        </w:trPr>
        <w:tc>
          <w:tcPr>
            <w:tcW w:w="593" w:type="dxa"/>
            <w:vAlign w:val="center"/>
          </w:tcPr>
          <w:p w14:paraId="5F0BD070" w14:textId="2CB865DF" w:rsidR="007D04FA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F59">
              <w:rPr>
                <w:sz w:val="24"/>
                <w:szCs w:val="24"/>
              </w:rPr>
              <w:t>2</w:t>
            </w:r>
          </w:p>
        </w:tc>
        <w:tc>
          <w:tcPr>
            <w:tcW w:w="4364" w:type="dxa"/>
            <w:vAlign w:val="center"/>
          </w:tcPr>
          <w:p w14:paraId="634849C1" w14:textId="28830B92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>1 punktas – Koks yra vandens lygio svyravimas šiuose tvirtinimo taškuose? Koks yra aukščiausias ir žemiausias galimas vandens lygis?</w:t>
            </w:r>
          </w:p>
        </w:tc>
        <w:tc>
          <w:tcPr>
            <w:tcW w:w="4677" w:type="dxa"/>
          </w:tcPr>
          <w:p w14:paraId="67424E9F" w14:textId="343BF66A" w:rsidR="007D04FA" w:rsidRPr="00995903" w:rsidRDefault="45EBCC72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4E5D96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Pagal turimus </w:t>
            </w:r>
            <w:r w:rsidRPr="336DDC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duomenis </w:t>
            </w:r>
            <w:r w:rsidR="00BA5EC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vandens lygis tvirtinimo taškuose </w:t>
            </w:r>
            <w:r w:rsidRPr="0EE2B5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svyruoja </w:t>
            </w:r>
            <w:r w:rsidRPr="343D0F9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nuo 0,6 </w:t>
            </w:r>
            <w:r w:rsidRPr="186803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iki 3</w:t>
            </w:r>
            <w:r w:rsidRPr="04EFD94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,4</w:t>
            </w:r>
            <w:r w:rsidRPr="2F545F9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2A7F8C4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m. </w:t>
            </w:r>
            <w:r w:rsidR="6FC48243" w:rsidRPr="2135C83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Sezoniniai </w:t>
            </w:r>
            <w:r w:rsidR="023BA9D8" w:rsidRPr="098E85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</w:t>
            </w:r>
            <w:r w:rsidRPr="098E85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andens</w:t>
            </w:r>
            <w:r w:rsidRPr="030657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lygio </w:t>
            </w:r>
            <w:r w:rsidRPr="04B573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svyravimai</w:t>
            </w:r>
            <w:r w:rsidR="063814B2" w:rsidRPr="5F3574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63814B2" w:rsidRPr="46C84C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Vilniaus </w:t>
            </w:r>
            <w:r w:rsidR="063814B2" w:rsidRPr="4A0095E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miesto ribose</w:t>
            </w:r>
            <w:r w:rsidR="5396E2AC" w:rsidRPr="2CB35F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5396E2AC" w:rsidRPr="5E604B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siekia apie </w:t>
            </w:r>
            <w:r w:rsidR="5396E2AC" w:rsidRPr="60E27C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5396E2AC" w:rsidRPr="3CFDF5E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metrus.</w:t>
            </w:r>
          </w:p>
        </w:tc>
      </w:tr>
      <w:tr w:rsidR="007D04FA" w:rsidRPr="00AC6ADB" w14:paraId="29FAEA31" w14:textId="77777777" w:rsidTr="00E836CC">
        <w:trPr>
          <w:trHeight w:val="1166"/>
        </w:trPr>
        <w:tc>
          <w:tcPr>
            <w:tcW w:w="593" w:type="dxa"/>
            <w:vAlign w:val="center"/>
          </w:tcPr>
          <w:p w14:paraId="42BE2B3E" w14:textId="723BCB93" w:rsidR="007D04FA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F3F59">
              <w:rPr>
                <w:sz w:val="24"/>
                <w:szCs w:val="24"/>
              </w:rPr>
              <w:t>3</w:t>
            </w:r>
          </w:p>
        </w:tc>
        <w:tc>
          <w:tcPr>
            <w:tcW w:w="4364" w:type="dxa"/>
            <w:vAlign w:val="center"/>
          </w:tcPr>
          <w:p w14:paraId="148DC1CB" w14:textId="465F9B62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>1 punktas – Koks yra mažiausias ir didžiausias vandens srauto greitis šiuose tvirtinimo taškuose? Ar yra staigaus potvynio pavojus?</w:t>
            </w:r>
          </w:p>
        </w:tc>
        <w:tc>
          <w:tcPr>
            <w:tcW w:w="4677" w:type="dxa"/>
          </w:tcPr>
          <w:p w14:paraId="1D503B2D" w14:textId="409E06B0" w:rsidR="007D04FA" w:rsidRPr="00995903" w:rsidRDefault="00FD338D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Vandens srauto greiti</w:t>
            </w:r>
            <w:r w:rsidR="00E5424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  <w:r w:rsidR="002B62D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taškuose yra </w:t>
            </w:r>
            <w:r w:rsidR="59E8E8FB" w:rsidRPr="487D651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0.2 - </w:t>
            </w:r>
            <w:r w:rsidR="59E8E8FB" w:rsidRPr="3E12DAE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m/</w:t>
            </w:r>
            <w:r w:rsidR="59E8E8FB" w:rsidRPr="74801FC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s.</w:t>
            </w:r>
            <w:r w:rsidR="59E8E8FB" w:rsidRPr="2C86B0D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59E8E8FB" w:rsidRPr="322330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Staigus vandens lygio </w:t>
            </w:r>
            <w:r w:rsidR="59E8E8FB" w:rsidRPr="5D002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pakilimas </w:t>
            </w:r>
            <w:r w:rsidR="59E8E8FB" w:rsidRPr="066737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būdingas </w:t>
            </w:r>
            <w:r w:rsidR="59E8E8FB" w:rsidRPr="59EF36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kritulių metu</w:t>
            </w:r>
            <w:r w:rsidR="59E8E8FB" w:rsidRPr="4BEE03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7D04FA" w:rsidRPr="00AC6ADB" w14:paraId="120D2B1B" w14:textId="77777777" w:rsidTr="00E836CC">
        <w:trPr>
          <w:trHeight w:val="1603"/>
        </w:trPr>
        <w:tc>
          <w:tcPr>
            <w:tcW w:w="593" w:type="dxa"/>
            <w:vAlign w:val="center"/>
          </w:tcPr>
          <w:p w14:paraId="5F03E915" w14:textId="71212370" w:rsidR="007D04FA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F59">
              <w:rPr>
                <w:sz w:val="24"/>
                <w:szCs w:val="24"/>
              </w:rPr>
              <w:t>4</w:t>
            </w:r>
          </w:p>
        </w:tc>
        <w:tc>
          <w:tcPr>
            <w:tcW w:w="4364" w:type="dxa"/>
            <w:vAlign w:val="center"/>
          </w:tcPr>
          <w:p w14:paraId="3411B7A7" w14:textId="41CB3284" w:rsidR="007D04FA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 xml:space="preserve">1 punktas – Ar šiuose </w:t>
            </w:r>
            <w:proofErr w:type="spellStart"/>
            <w:r w:rsidRPr="0052691C">
              <w:rPr>
                <w:sz w:val="24"/>
                <w:szCs w:val="24"/>
              </w:rPr>
              <w:t>plūdu</w:t>
            </w:r>
            <w:r w:rsidR="00096F61">
              <w:rPr>
                <w:sz w:val="24"/>
                <w:szCs w:val="24"/>
              </w:rPr>
              <w:t>r</w:t>
            </w:r>
            <w:r w:rsidRPr="0052691C">
              <w:rPr>
                <w:sz w:val="24"/>
                <w:szCs w:val="24"/>
              </w:rPr>
              <w:t>ose</w:t>
            </w:r>
            <w:proofErr w:type="spellEnd"/>
            <w:r w:rsidRPr="0052691C">
              <w:rPr>
                <w:sz w:val="24"/>
                <w:szCs w:val="24"/>
              </w:rPr>
              <w:t xml:space="preserve"> reikalingos įspėjamosios (švyturėlių) lemputės ir radaro </w:t>
            </w:r>
            <w:proofErr w:type="spellStart"/>
            <w:r w:rsidRPr="0052691C">
              <w:rPr>
                <w:sz w:val="24"/>
                <w:szCs w:val="24"/>
              </w:rPr>
              <w:t>deflektoriai</w:t>
            </w:r>
            <w:proofErr w:type="spellEnd"/>
            <w:r w:rsidRPr="0052691C">
              <w:rPr>
                <w:sz w:val="24"/>
                <w:szCs w:val="24"/>
              </w:rPr>
              <w:t>, jei netoliese yra aktyvus laivų ir laivų eismas? Ar yra kokių nors rekomendacijų dėl plūduro spalvos?</w:t>
            </w:r>
          </w:p>
        </w:tc>
        <w:tc>
          <w:tcPr>
            <w:tcW w:w="4677" w:type="dxa"/>
          </w:tcPr>
          <w:p w14:paraId="26BF4029" w14:textId="1258F4A5" w:rsidR="007D04FA" w:rsidRPr="00995903" w:rsidRDefault="247039F0" w:rsidP="009C04AE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Plūdurai turi būti aiškiai matomi, ryškios spalv</w:t>
            </w:r>
            <w:r w:rsidR="3C2CD3EF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os</w:t>
            </w:r>
            <w:r w:rsidR="0186DAE7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(konkreti spalva nenumatyta)</w:t>
            </w:r>
            <w:r w:rsidR="3C2CD3EF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 Šviestuvas ar švyturėlis nėra būtinas, bet matoma šviesa tamsiuoju paros metu būtų privalumas.</w:t>
            </w:r>
            <w:r w:rsidR="53044892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52691C" w:rsidRPr="00AC6ADB" w14:paraId="52F1F434" w14:textId="77777777" w:rsidTr="00E836CC">
        <w:trPr>
          <w:trHeight w:val="1348"/>
        </w:trPr>
        <w:tc>
          <w:tcPr>
            <w:tcW w:w="593" w:type="dxa"/>
            <w:vAlign w:val="center"/>
          </w:tcPr>
          <w:p w14:paraId="56E7D8CF" w14:textId="44F13D94" w:rsidR="0052691C" w:rsidRDefault="0052691C" w:rsidP="00D06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3F59">
              <w:rPr>
                <w:sz w:val="24"/>
                <w:szCs w:val="24"/>
              </w:rPr>
              <w:t>5</w:t>
            </w:r>
          </w:p>
        </w:tc>
        <w:tc>
          <w:tcPr>
            <w:tcW w:w="4364" w:type="dxa"/>
            <w:vAlign w:val="center"/>
          </w:tcPr>
          <w:p w14:paraId="17756B46" w14:textId="6B8DDE25" w:rsidR="0052691C" w:rsidRPr="002B61B1" w:rsidRDefault="0052691C" w:rsidP="00205A63">
            <w:pPr>
              <w:jc w:val="both"/>
              <w:rPr>
                <w:sz w:val="24"/>
                <w:szCs w:val="24"/>
              </w:rPr>
            </w:pPr>
            <w:r w:rsidRPr="0052691C">
              <w:rPr>
                <w:sz w:val="24"/>
                <w:szCs w:val="24"/>
              </w:rPr>
              <w:t xml:space="preserve">Dauguma mūsų plūdurų yra pritvirtinti šiais įtaisais kaip pridėtame faile </w:t>
            </w:r>
            <w:proofErr w:type="spellStart"/>
            <w:r w:rsidRPr="0052691C">
              <w:rPr>
                <w:sz w:val="24"/>
                <w:szCs w:val="24"/>
              </w:rPr>
              <w:t>Ankrud</w:t>
            </w:r>
            <w:proofErr w:type="spellEnd"/>
            <w:r w:rsidRPr="0052691C">
              <w:rPr>
                <w:sz w:val="24"/>
                <w:szCs w:val="24"/>
              </w:rPr>
              <w:t>-x-</w:t>
            </w:r>
            <w:proofErr w:type="spellStart"/>
            <w:r w:rsidRPr="0052691C">
              <w:rPr>
                <w:sz w:val="24"/>
                <w:szCs w:val="24"/>
              </w:rPr>
              <w:t>cradle</w:t>
            </w:r>
            <w:proofErr w:type="spellEnd"/>
            <w:r w:rsidRPr="0052691C">
              <w:rPr>
                <w:sz w:val="24"/>
                <w:szCs w:val="24"/>
              </w:rPr>
              <w:t>. Ar galima naudoti tokius šiame projekte?</w:t>
            </w:r>
          </w:p>
        </w:tc>
        <w:tc>
          <w:tcPr>
            <w:tcW w:w="4677" w:type="dxa"/>
          </w:tcPr>
          <w:p w14:paraId="0EA10964" w14:textId="19D17DD4" w:rsidR="0052691C" w:rsidRPr="00995903" w:rsidRDefault="003375D5" w:rsidP="002E03E3">
            <w:pPr>
              <w:pStyle w:val="Heading1"/>
              <w:tabs>
                <w:tab w:val="left" w:pos="993"/>
                <w:tab w:val="left" w:pos="1276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Tiekėjai gali naudoti </w:t>
            </w:r>
            <w:r w:rsidR="004B3E2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plūdurų </w:t>
            </w:r>
            <w:r w:rsidR="00AE396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pritvirtinimo įtaisus</w:t>
            </w:r>
            <w:r w:rsidR="003B72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kaip nurodyta </w:t>
            </w:r>
            <w:r w:rsidR="00E72C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pridėtame faile</w:t>
            </w:r>
            <w:r w:rsidR="002E03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t</w:t>
            </w:r>
            <w:r w:rsidR="001A37A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ačiau turi </w:t>
            </w:r>
            <w:r w:rsidR="5874461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suderinti konkretų </w:t>
            </w:r>
            <w:proofErr w:type="spellStart"/>
            <w:r w:rsidR="5874461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inkaravimo</w:t>
            </w:r>
            <w:proofErr w:type="spellEnd"/>
            <w:r w:rsidR="5874461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sprendinį</w:t>
            </w:r>
            <w:r w:rsidR="002E03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su Pirkėju</w:t>
            </w:r>
            <w:r w:rsidR="5874461B" w:rsidRPr="16B7632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18D7344B" w14:textId="7A8E1E43" w:rsidR="00D066DF" w:rsidRPr="00AC6ADB" w:rsidRDefault="00D066DF" w:rsidP="00BD2543">
      <w:pPr>
        <w:spacing w:line="259" w:lineRule="auto"/>
        <w:ind w:firstLine="1296"/>
        <w:jc w:val="both"/>
        <w:rPr>
          <w:sz w:val="24"/>
          <w:szCs w:val="24"/>
        </w:rPr>
      </w:pPr>
    </w:p>
    <w:p w14:paraId="67953E69" w14:textId="07BD0513" w:rsidR="00633197" w:rsidRDefault="00216EB3" w:rsidP="00216EB3">
      <w:pPr>
        <w:ind w:firstLine="1296"/>
        <w:jc w:val="both"/>
        <w:rPr>
          <w:sz w:val="24"/>
          <w:szCs w:val="24"/>
        </w:rPr>
      </w:pPr>
      <w:r w:rsidRPr="00AC6ADB">
        <w:rPr>
          <w:sz w:val="24"/>
          <w:szCs w:val="24"/>
        </w:rPr>
        <w:t xml:space="preserve">Pažymėtina, kad bet kuris UAB „Grinda“ atliktas paaiškinimas/patikslinimas </w:t>
      </w:r>
      <w:r w:rsidRPr="00216EB3">
        <w:rPr>
          <w:sz w:val="24"/>
          <w:szCs w:val="24"/>
        </w:rPr>
        <w:t xml:space="preserve">yra laikomas neatskiriama Pirkimo sąlygų dalimi, ir jo nuostatos turi viršenybę prieš ankstesnes Pirkimo sąlygose išdėstytas nuostatas. </w:t>
      </w:r>
    </w:p>
    <w:p w14:paraId="1D93736F" w14:textId="3B5FDC5A" w:rsidR="00216EB3" w:rsidRDefault="00216EB3" w:rsidP="00216EB3">
      <w:pPr>
        <w:ind w:firstLine="1296"/>
        <w:jc w:val="both"/>
        <w:rPr>
          <w:sz w:val="24"/>
          <w:szCs w:val="24"/>
        </w:rPr>
      </w:pPr>
      <w:r w:rsidRPr="00216EB3">
        <w:rPr>
          <w:sz w:val="24"/>
          <w:szCs w:val="24"/>
        </w:rPr>
        <w:t>Tuo atveju, kai skelbime apie Pirkimą pateikta informacija neatitinka informacijos, pateiktos kitose Pirkimo sąlygose, teisinga laikoma informacija, nurodyta skelbime apie Pirkimą.</w:t>
      </w:r>
    </w:p>
    <w:p w14:paraId="061B7B39" w14:textId="3C566B28" w:rsidR="003A33E8" w:rsidRPr="00216EB3" w:rsidRDefault="003A33E8" w:rsidP="00216EB3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Prašome vadovautis teikiant pasiūlymus.</w:t>
      </w:r>
    </w:p>
    <w:p w14:paraId="5AF13A32" w14:textId="77777777" w:rsidR="00216EB3" w:rsidRPr="00216EB3" w:rsidRDefault="00216EB3" w:rsidP="00216EB3">
      <w:pPr>
        <w:jc w:val="both"/>
        <w:rPr>
          <w:sz w:val="24"/>
          <w:szCs w:val="24"/>
        </w:rPr>
      </w:pPr>
    </w:p>
    <w:sectPr w:rsidR="00216EB3" w:rsidRPr="00216EB3" w:rsidSect="00D153CD">
      <w:headerReference w:type="default" r:id="rId8"/>
      <w:footerReference w:type="default" r:id="rId9"/>
      <w:pgSz w:w="11906" w:h="16838"/>
      <w:pgMar w:top="567" w:right="567" w:bottom="567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1E04" w14:textId="77777777" w:rsidR="008F2C66" w:rsidRDefault="008F2C66" w:rsidP="009E40FF">
      <w:r>
        <w:separator/>
      </w:r>
    </w:p>
  </w:endnote>
  <w:endnote w:type="continuationSeparator" w:id="0">
    <w:p w14:paraId="2662B7E4" w14:textId="77777777" w:rsidR="008F2C66" w:rsidRDefault="008F2C66" w:rsidP="009E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1D43" w14:textId="77777777" w:rsidR="00786C13" w:rsidRDefault="00786C1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1C96" w14:textId="77777777" w:rsidR="008F2C66" w:rsidRDefault="008F2C66" w:rsidP="009E40FF">
      <w:r>
        <w:separator/>
      </w:r>
    </w:p>
  </w:footnote>
  <w:footnote w:type="continuationSeparator" w:id="0">
    <w:p w14:paraId="20FAD48F" w14:textId="77777777" w:rsidR="008F2C66" w:rsidRDefault="008F2C66" w:rsidP="009E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952438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12E342AD" w14:textId="6570C26D" w:rsidR="005E379B" w:rsidRPr="005E379B" w:rsidRDefault="005E379B">
        <w:pPr>
          <w:pStyle w:val="Antrats"/>
          <w:jc w:val="center"/>
          <w:rPr>
            <w:rFonts w:ascii="Tahoma" w:hAnsi="Tahoma" w:cs="Tahoma"/>
            <w:sz w:val="22"/>
            <w:szCs w:val="22"/>
          </w:rPr>
        </w:pPr>
        <w:r w:rsidRPr="005E379B">
          <w:rPr>
            <w:rFonts w:ascii="Tahoma" w:hAnsi="Tahoma" w:cs="Tahoma"/>
            <w:sz w:val="22"/>
            <w:szCs w:val="22"/>
          </w:rPr>
          <w:fldChar w:fldCharType="begin"/>
        </w:r>
        <w:r w:rsidRPr="005E379B">
          <w:rPr>
            <w:rFonts w:ascii="Tahoma" w:hAnsi="Tahoma" w:cs="Tahoma"/>
            <w:sz w:val="22"/>
            <w:szCs w:val="22"/>
          </w:rPr>
          <w:instrText>PAGE   \* MERGEFORMAT</w:instrText>
        </w:r>
        <w:r w:rsidRPr="005E379B">
          <w:rPr>
            <w:rFonts w:ascii="Tahoma" w:hAnsi="Tahoma" w:cs="Tahoma"/>
            <w:sz w:val="22"/>
            <w:szCs w:val="22"/>
          </w:rPr>
          <w:fldChar w:fldCharType="separate"/>
        </w:r>
        <w:r w:rsidR="00734164">
          <w:rPr>
            <w:rFonts w:ascii="Tahoma" w:hAnsi="Tahoma" w:cs="Tahoma"/>
            <w:noProof/>
            <w:sz w:val="22"/>
            <w:szCs w:val="22"/>
          </w:rPr>
          <w:t>2</w:t>
        </w:r>
        <w:r w:rsidRPr="005E379B">
          <w:rPr>
            <w:rFonts w:ascii="Tahoma" w:hAnsi="Tahoma" w:cs="Tahoma"/>
            <w:sz w:val="22"/>
            <w:szCs w:val="22"/>
          </w:rPr>
          <w:fldChar w:fldCharType="end"/>
        </w:r>
      </w:p>
    </w:sdtContent>
  </w:sdt>
  <w:p w14:paraId="3381A3C4" w14:textId="77777777" w:rsidR="005E379B" w:rsidRPr="00466AE9" w:rsidRDefault="005E379B" w:rsidP="005E379B">
    <w:pPr>
      <w:spacing w:line="276" w:lineRule="auto"/>
      <w:jc w:val="right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E4"/>
    <w:multiLevelType w:val="hybridMultilevel"/>
    <w:tmpl w:val="DE365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C66"/>
    <w:multiLevelType w:val="hybridMultilevel"/>
    <w:tmpl w:val="71BCAE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A1D"/>
    <w:multiLevelType w:val="multilevel"/>
    <w:tmpl w:val="98AC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A7EA6"/>
    <w:multiLevelType w:val="multilevel"/>
    <w:tmpl w:val="E9E45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A10D33"/>
    <w:multiLevelType w:val="hybridMultilevel"/>
    <w:tmpl w:val="35F8F02A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4D34"/>
    <w:multiLevelType w:val="hybridMultilevel"/>
    <w:tmpl w:val="9A2056CC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25892064"/>
    <w:multiLevelType w:val="multilevel"/>
    <w:tmpl w:val="C98A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D24FC"/>
    <w:multiLevelType w:val="hybridMultilevel"/>
    <w:tmpl w:val="2E503DB6"/>
    <w:lvl w:ilvl="0" w:tplc="31F87B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A4A73"/>
    <w:multiLevelType w:val="multilevel"/>
    <w:tmpl w:val="C3DC83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24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528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910" w:hanging="180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932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2314" w:hanging="216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336" w:hanging="2160"/>
      </w:pPr>
      <w:rPr>
        <w:rFonts w:hint="default"/>
      </w:rPr>
    </w:lvl>
  </w:abstractNum>
  <w:abstractNum w:abstractNumId="9" w15:restartNumberingAfterBreak="0">
    <w:nsid w:val="2E0376F8"/>
    <w:multiLevelType w:val="hybridMultilevel"/>
    <w:tmpl w:val="A96057D8"/>
    <w:lvl w:ilvl="0" w:tplc="16A06050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2" w:hanging="360"/>
      </w:pPr>
    </w:lvl>
    <w:lvl w:ilvl="2" w:tplc="0427001B">
      <w:start w:val="1"/>
      <w:numFmt w:val="lowerRoman"/>
      <w:lvlText w:val="%3."/>
      <w:lvlJc w:val="right"/>
      <w:pPr>
        <w:ind w:left="1822" w:hanging="180"/>
      </w:pPr>
    </w:lvl>
    <w:lvl w:ilvl="3" w:tplc="0427000F" w:tentative="1">
      <w:start w:val="1"/>
      <w:numFmt w:val="decimal"/>
      <w:lvlText w:val="%4."/>
      <w:lvlJc w:val="left"/>
      <w:pPr>
        <w:ind w:left="2542" w:hanging="360"/>
      </w:pPr>
    </w:lvl>
    <w:lvl w:ilvl="4" w:tplc="04270019" w:tentative="1">
      <w:start w:val="1"/>
      <w:numFmt w:val="lowerLetter"/>
      <w:lvlText w:val="%5."/>
      <w:lvlJc w:val="left"/>
      <w:pPr>
        <w:ind w:left="3262" w:hanging="360"/>
      </w:pPr>
    </w:lvl>
    <w:lvl w:ilvl="5" w:tplc="0427001B" w:tentative="1">
      <w:start w:val="1"/>
      <w:numFmt w:val="lowerRoman"/>
      <w:lvlText w:val="%6."/>
      <w:lvlJc w:val="right"/>
      <w:pPr>
        <w:ind w:left="3982" w:hanging="180"/>
      </w:pPr>
    </w:lvl>
    <w:lvl w:ilvl="6" w:tplc="0427000F" w:tentative="1">
      <w:start w:val="1"/>
      <w:numFmt w:val="decimal"/>
      <w:lvlText w:val="%7."/>
      <w:lvlJc w:val="left"/>
      <w:pPr>
        <w:ind w:left="4702" w:hanging="360"/>
      </w:pPr>
    </w:lvl>
    <w:lvl w:ilvl="7" w:tplc="04270019" w:tentative="1">
      <w:start w:val="1"/>
      <w:numFmt w:val="lowerLetter"/>
      <w:lvlText w:val="%8."/>
      <w:lvlJc w:val="left"/>
      <w:pPr>
        <w:ind w:left="5422" w:hanging="360"/>
      </w:pPr>
    </w:lvl>
    <w:lvl w:ilvl="8" w:tplc="042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2ED4247E"/>
    <w:multiLevelType w:val="hybridMultilevel"/>
    <w:tmpl w:val="951CE18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7FF0"/>
    <w:multiLevelType w:val="hybridMultilevel"/>
    <w:tmpl w:val="FD147D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A9"/>
    <w:multiLevelType w:val="hybridMultilevel"/>
    <w:tmpl w:val="FF806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E1161"/>
    <w:multiLevelType w:val="hybridMultilevel"/>
    <w:tmpl w:val="FFFFFFFF"/>
    <w:lvl w:ilvl="0" w:tplc="C1F207E4">
      <w:start w:val="13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2F6EDB3C">
      <w:start w:val="1"/>
      <w:numFmt w:val="bullet"/>
      <w:lvlText w:val="o"/>
      <w:lvlJc w:val="left"/>
      <w:pPr>
        <w:ind w:left="33" w:hanging="360"/>
      </w:pPr>
      <w:rPr>
        <w:rFonts w:ascii="Courier New" w:hAnsi="Courier New" w:hint="default"/>
      </w:rPr>
    </w:lvl>
    <w:lvl w:ilvl="2" w:tplc="10BA14A6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3" w:tplc="7C3C9B56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4" w:tplc="D186BA02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5" w:tplc="4D16C660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6" w:tplc="CC2C52D4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7" w:tplc="FDF67C30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8" w:tplc="AED24112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</w:abstractNum>
  <w:abstractNum w:abstractNumId="14" w15:restartNumberingAfterBreak="0">
    <w:nsid w:val="47D20516"/>
    <w:multiLevelType w:val="hybridMultilevel"/>
    <w:tmpl w:val="76FAFB10"/>
    <w:lvl w:ilvl="0" w:tplc="1D28CD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13086"/>
    <w:multiLevelType w:val="hybridMultilevel"/>
    <w:tmpl w:val="1D0226F8"/>
    <w:lvl w:ilvl="0" w:tplc="04270019">
      <w:start w:val="1"/>
      <w:numFmt w:val="lowerLetter"/>
      <w:lvlText w:val="%1."/>
      <w:lvlJc w:val="left"/>
      <w:pPr>
        <w:ind w:left="1102" w:hanging="360"/>
      </w:p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 w15:restartNumberingAfterBreak="0">
    <w:nsid w:val="56BB79CB"/>
    <w:multiLevelType w:val="hybridMultilevel"/>
    <w:tmpl w:val="5AD03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025D6"/>
    <w:multiLevelType w:val="hybridMultilevel"/>
    <w:tmpl w:val="F886F2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10984"/>
    <w:multiLevelType w:val="hybridMultilevel"/>
    <w:tmpl w:val="E9E6B2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41946"/>
    <w:multiLevelType w:val="hybridMultilevel"/>
    <w:tmpl w:val="74A4282A"/>
    <w:lvl w:ilvl="0" w:tplc="EA1A9AC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76E62CC1"/>
    <w:multiLevelType w:val="hybridMultilevel"/>
    <w:tmpl w:val="8050F8B4"/>
    <w:lvl w:ilvl="0" w:tplc="D3AE5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84519"/>
    <w:multiLevelType w:val="hybridMultilevel"/>
    <w:tmpl w:val="4FBA2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12A43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2904"/>
    <w:multiLevelType w:val="hybridMultilevel"/>
    <w:tmpl w:val="AF443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574C67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98823">
    <w:abstractNumId w:val="13"/>
  </w:num>
  <w:num w:numId="2" w16cid:durableId="83571133">
    <w:abstractNumId w:val="7"/>
  </w:num>
  <w:num w:numId="3" w16cid:durableId="323047496">
    <w:abstractNumId w:val="11"/>
  </w:num>
  <w:num w:numId="4" w16cid:durableId="1821921813">
    <w:abstractNumId w:val="17"/>
  </w:num>
  <w:num w:numId="5" w16cid:durableId="406458332">
    <w:abstractNumId w:val="23"/>
  </w:num>
  <w:num w:numId="6" w16cid:durableId="742069197">
    <w:abstractNumId w:val="19"/>
  </w:num>
  <w:num w:numId="7" w16cid:durableId="1299409229">
    <w:abstractNumId w:val="16"/>
  </w:num>
  <w:num w:numId="8" w16cid:durableId="1388648142">
    <w:abstractNumId w:val="3"/>
  </w:num>
  <w:num w:numId="9" w16cid:durableId="322898677">
    <w:abstractNumId w:val="10"/>
  </w:num>
  <w:num w:numId="10" w16cid:durableId="29762770">
    <w:abstractNumId w:val="21"/>
  </w:num>
  <w:num w:numId="11" w16cid:durableId="1019356460">
    <w:abstractNumId w:val="1"/>
  </w:num>
  <w:num w:numId="12" w16cid:durableId="1675961042">
    <w:abstractNumId w:val="18"/>
  </w:num>
  <w:num w:numId="13" w16cid:durableId="46221321">
    <w:abstractNumId w:val="12"/>
  </w:num>
  <w:num w:numId="14" w16cid:durableId="347365666">
    <w:abstractNumId w:val="4"/>
  </w:num>
  <w:num w:numId="15" w16cid:durableId="972448776">
    <w:abstractNumId w:val="14"/>
  </w:num>
  <w:num w:numId="16" w16cid:durableId="2002271994">
    <w:abstractNumId w:val="9"/>
  </w:num>
  <w:num w:numId="17" w16cid:durableId="472915330">
    <w:abstractNumId w:val="8"/>
  </w:num>
  <w:num w:numId="18" w16cid:durableId="1206211535">
    <w:abstractNumId w:val="5"/>
  </w:num>
  <w:num w:numId="19" w16cid:durableId="521894264">
    <w:abstractNumId w:val="15"/>
  </w:num>
  <w:num w:numId="20" w16cid:durableId="1954709040">
    <w:abstractNumId w:val="20"/>
  </w:num>
  <w:num w:numId="21" w16cid:durableId="582030693">
    <w:abstractNumId w:val="22"/>
  </w:num>
  <w:num w:numId="22" w16cid:durableId="1894346014">
    <w:abstractNumId w:val="0"/>
  </w:num>
  <w:num w:numId="23" w16cid:durableId="1335642220">
    <w:abstractNumId w:val="6"/>
  </w:num>
  <w:num w:numId="24" w16cid:durableId="23967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71"/>
    <w:rsid w:val="00000626"/>
    <w:rsid w:val="00001BFC"/>
    <w:rsid w:val="000027A9"/>
    <w:rsid w:val="0000417A"/>
    <w:rsid w:val="00004857"/>
    <w:rsid w:val="00006518"/>
    <w:rsid w:val="000103C8"/>
    <w:rsid w:val="00010BDE"/>
    <w:rsid w:val="00010DE3"/>
    <w:rsid w:val="00011087"/>
    <w:rsid w:val="00011B85"/>
    <w:rsid w:val="00013703"/>
    <w:rsid w:val="00032248"/>
    <w:rsid w:val="000332BB"/>
    <w:rsid w:val="000333D6"/>
    <w:rsid w:val="00035DA8"/>
    <w:rsid w:val="000369A8"/>
    <w:rsid w:val="000374CC"/>
    <w:rsid w:val="00037B53"/>
    <w:rsid w:val="00040E7C"/>
    <w:rsid w:val="00042480"/>
    <w:rsid w:val="00042C1F"/>
    <w:rsid w:val="00043252"/>
    <w:rsid w:val="00047648"/>
    <w:rsid w:val="0004C424"/>
    <w:rsid w:val="000508DC"/>
    <w:rsid w:val="00052FA4"/>
    <w:rsid w:val="000547A5"/>
    <w:rsid w:val="00056291"/>
    <w:rsid w:val="00056469"/>
    <w:rsid w:val="00057227"/>
    <w:rsid w:val="000612FA"/>
    <w:rsid w:val="000625B4"/>
    <w:rsid w:val="000636FD"/>
    <w:rsid w:val="0006388E"/>
    <w:rsid w:val="0006530C"/>
    <w:rsid w:val="000655F6"/>
    <w:rsid w:val="00066A36"/>
    <w:rsid w:val="00067492"/>
    <w:rsid w:val="00067BB5"/>
    <w:rsid w:val="00070D4B"/>
    <w:rsid w:val="00071C9F"/>
    <w:rsid w:val="00072E5C"/>
    <w:rsid w:val="00073328"/>
    <w:rsid w:val="0007351A"/>
    <w:rsid w:val="00075139"/>
    <w:rsid w:val="00075B28"/>
    <w:rsid w:val="00077208"/>
    <w:rsid w:val="00077884"/>
    <w:rsid w:val="00077FCF"/>
    <w:rsid w:val="00082564"/>
    <w:rsid w:val="0008394F"/>
    <w:rsid w:val="0008443E"/>
    <w:rsid w:val="00084AD4"/>
    <w:rsid w:val="00085FDB"/>
    <w:rsid w:val="00087C3E"/>
    <w:rsid w:val="000904C8"/>
    <w:rsid w:val="00091583"/>
    <w:rsid w:val="000947E1"/>
    <w:rsid w:val="00094B60"/>
    <w:rsid w:val="0009519C"/>
    <w:rsid w:val="000959E4"/>
    <w:rsid w:val="00096367"/>
    <w:rsid w:val="00096CCF"/>
    <w:rsid w:val="00096F61"/>
    <w:rsid w:val="000A03B2"/>
    <w:rsid w:val="000A101C"/>
    <w:rsid w:val="000A1F0B"/>
    <w:rsid w:val="000A2AEF"/>
    <w:rsid w:val="000A34B3"/>
    <w:rsid w:val="000A5610"/>
    <w:rsid w:val="000B0B16"/>
    <w:rsid w:val="000B0BB6"/>
    <w:rsid w:val="000B25E3"/>
    <w:rsid w:val="000B2D75"/>
    <w:rsid w:val="000B2EB8"/>
    <w:rsid w:val="000B4AEC"/>
    <w:rsid w:val="000B5866"/>
    <w:rsid w:val="000B5E1C"/>
    <w:rsid w:val="000B7AE8"/>
    <w:rsid w:val="000C1269"/>
    <w:rsid w:val="000C1374"/>
    <w:rsid w:val="000C74FB"/>
    <w:rsid w:val="000D06CB"/>
    <w:rsid w:val="000D3AFF"/>
    <w:rsid w:val="000D6E5C"/>
    <w:rsid w:val="000E0569"/>
    <w:rsid w:val="000E2186"/>
    <w:rsid w:val="000E33AD"/>
    <w:rsid w:val="000E42F5"/>
    <w:rsid w:val="000E627C"/>
    <w:rsid w:val="000E741A"/>
    <w:rsid w:val="000F5F6B"/>
    <w:rsid w:val="00101D42"/>
    <w:rsid w:val="00105BF5"/>
    <w:rsid w:val="0010686E"/>
    <w:rsid w:val="001101A1"/>
    <w:rsid w:val="00114197"/>
    <w:rsid w:val="0011496A"/>
    <w:rsid w:val="00115F8D"/>
    <w:rsid w:val="001165E9"/>
    <w:rsid w:val="0011712C"/>
    <w:rsid w:val="00123C43"/>
    <w:rsid w:val="001252F7"/>
    <w:rsid w:val="00126FB4"/>
    <w:rsid w:val="00130095"/>
    <w:rsid w:val="00130DF5"/>
    <w:rsid w:val="001314BB"/>
    <w:rsid w:val="0013205A"/>
    <w:rsid w:val="0013217E"/>
    <w:rsid w:val="001323CB"/>
    <w:rsid w:val="00133478"/>
    <w:rsid w:val="001350C8"/>
    <w:rsid w:val="00135473"/>
    <w:rsid w:val="00135DDB"/>
    <w:rsid w:val="00142DAA"/>
    <w:rsid w:val="00144AF9"/>
    <w:rsid w:val="00145C92"/>
    <w:rsid w:val="001463A6"/>
    <w:rsid w:val="0014647F"/>
    <w:rsid w:val="00146F3F"/>
    <w:rsid w:val="00147B68"/>
    <w:rsid w:val="00152705"/>
    <w:rsid w:val="00153039"/>
    <w:rsid w:val="00154F3D"/>
    <w:rsid w:val="001552C4"/>
    <w:rsid w:val="00155524"/>
    <w:rsid w:val="00155936"/>
    <w:rsid w:val="00156E48"/>
    <w:rsid w:val="001573CA"/>
    <w:rsid w:val="00157D11"/>
    <w:rsid w:val="00162198"/>
    <w:rsid w:val="00163C5A"/>
    <w:rsid w:val="00164C00"/>
    <w:rsid w:val="0016757C"/>
    <w:rsid w:val="00172CD2"/>
    <w:rsid w:val="00173A98"/>
    <w:rsid w:val="00174A9E"/>
    <w:rsid w:val="00180470"/>
    <w:rsid w:val="0018371D"/>
    <w:rsid w:val="00183AE7"/>
    <w:rsid w:val="0018485A"/>
    <w:rsid w:val="00184C85"/>
    <w:rsid w:val="00186ABE"/>
    <w:rsid w:val="00186D7F"/>
    <w:rsid w:val="00187521"/>
    <w:rsid w:val="00187FF3"/>
    <w:rsid w:val="001912E0"/>
    <w:rsid w:val="001925B9"/>
    <w:rsid w:val="001964FE"/>
    <w:rsid w:val="001A05C8"/>
    <w:rsid w:val="001A344E"/>
    <w:rsid w:val="001A37A8"/>
    <w:rsid w:val="001A5386"/>
    <w:rsid w:val="001A6B6F"/>
    <w:rsid w:val="001A761A"/>
    <w:rsid w:val="001B013E"/>
    <w:rsid w:val="001B25E1"/>
    <w:rsid w:val="001B35D0"/>
    <w:rsid w:val="001B46D5"/>
    <w:rsid w:val="001B5D78"/>
    <w:rsid w:val="001B631E"/>
    <w:rsid w:val="001B7A0D"/>
    <w:rsid w:val="001C2A76"/>
    <w:rsid w:val="001C33D9"/>
    <w:rsid w:val="001C5937"/>
    <w:rsid w:val="001C5CE5"/>
    <w:rsid w:val="001D1DA0"/>
    <w:rsid w:val="001D3195"/>
    <w:rsid w:val="001D36A5"/>
    <w:rsid w:val="001D687D"/>
    <w:rsid w:val="001D6E1A"/>
    <w:rsid w:val="001D73A1"/>
    <w:rsid w:val="001E6581"/>
    <w:rsid w:val="001F5659"/>
    <w:rsid w:val="001F65EA"/>
    <w:rsid w:val="001F6ACD"/>
    <w:rsid w:val="001F7CFE"/>
    <w:rsid w:val="00201139"/>
    <w:rsid w:val="002046D0"/>
    <w:rsid w:val="00204C9B"/>
    <w:rsid w:val="0020574B"/>
    <w:rsid w:val="00205A63"/>
    <w:rsid w:val="00205ADC"/>
    <w:rsid w:val="00207041"/>
    <w:rsid w:val="00210862"/>
    <w:rsid w:val="00212487"/>
    <w:rsid w:val="00212DB7"/>
    <w:rsid w:val="00215668"/>
    <w:rsid w:val="00216EB3"/>
    <w:rsid w:val="00220FFF"/>
    <w:rsid w:val="002216D4"/>
    <w:rsid w:val="00221A79"/>
    <w:rsid w:val="00221E67"/>
    <w:rsid w:val="00226CAD"/>
    <w:rsid w:val="00227636"/>
    <w:rsid w:val="00227CDE"/>
    <w:rsid w:val="002314BF"/>
    <w:rsid w:val="0023200D"/>
    <w:rsid w:val="00232712"/>
    <w:rsid w:val="002466FD"/>
    <w:rsid w:val="00251187"/>
    <w:rsid w:val="00253FC7"/>
    <w:rsid w:val="00254840"/>
    <w:rsid w:val="00255473"/>
    <w:rsid w:val="002554A6"/>
    <w:rsid w:val="00256129"/>
    <w:rsid w:val="0025646D"/>
    <w:rsid w:val="00256FF4"/>
    <w:rsid w:val="00257AB6"/>
    <w:rsid w:val="00257B45"/>
    <w:rsid w:val="002606BC"/>
    <w:rsid w:val="00261122"/>
    <w:rsid w:val="002617D7"/>
    <w:rsid w:val="00261F5D"/>
    <w:rsid w:val="002627EC"/>
    <w:rsid w:val="00263392"/>
    <w:rsid w:val="00263BFE"/>
    <w:rsid w:val="00264C9A"/>
    <w:rsid w:val="00264D62"/>
    <w:rsid w:val="00267ACD"/>
    <w:rsid w:val="0027058E"/>
    <w:rsid w:val="00272401"/>
    <w:rsid w:val="00275F53"/>
    <w:rsid w:val="00276083"/>
    <w:rsid w:val="00277ADC"/>
    <w:rsid w:val="00280DE8"/>
    <w:rsid w:val="002819E3"/>
    <w:rsid w:val="00283097"/>
    <w:rsid w:val="002914AD"/>
    <w:rsid w:val="00294F12"/>
    <w:rsid w:val="002963F3"/>
    <w:rsid w:val="00297A02"/>
    <w:rsid w:val="00297D86"/>
    <w:rsid w:val="002A325F"/>
    <w:rsid w:val="002A339D"/>
    <w:rsid w:val="002A53E6"/>
    <w:rsid w:val="002A5516"/>
    <w:rsid w:val="002A5532"/>
    <w:rsid w:val="002B01E8"/>
    <w:rsid w:val="002B35C3"/>
    <w:rsid w:val="002B368B"/>
    <w:rsid w:val="002B3DCF"/>
    <w:rsid w:val="002B4C94"/>
    <w:rsid w:val="002B5A32"/>
    <w:rsid w:val="002B61B1"/>
    <w:rsid w:val="002B62D5"/>
    <w:rsid w:val="002C4E96"/>
    <w:rsid w:val="002C6BAF"/>
    <w:rsid w:val="002D0858"/>
    <w:rsid w:val="002D6B3B"/>
    <w:rsid w:val="002D72FE"/>
    <w:rsid w:val="002E015D"/>
    <w:rsid w:val="002E03E3"/>
    <w:rsid w:val="002E2687"/>
    <w:rsid w:val="002E2F35"/>
    <w:rsid w:val="002E43E0"/>
    <w:rsid w:val="002F1066"/>
    <w:rsid w:val="002F3458"/>
    <w:rsid w:val="002F3ECC"/>
    <w:rsid w:val="002F42F2"/>
    <w:rsid w:val="002F5907"/>
    <w:rsid w:val="002F6E23"/>
    <w:rsid w:val="0030010A"/>
    <w:rsid w:val="00300EC5"/>
    <w:rsid w:val="00302817"/>
    <w:rsid w:val="0030328A"/>
    <w:rsid w:val="0030612D"/>
    <w:rsid w:val="00311430"/>
    <w:rsid w:val="00311F7A"/>
    <w:rsid w:val="003121B4"/>
    <w:rsid w:val="00313B14"/>
    <w:rsid w:val="00313F11"/>
    <w:rsid w:val="0031737B"/>
    <w:rsid w:val="00317EB9"/>
    <w:rsid w:val="0032104C"/>
    <w:rsid w:val="0032349C"/>
    <w:rsid w:val="003237DE"/>
    <w:rsid w:val="00323900"/>
    <w:rsid w:val="00324862"/>
    <w:rsid w:val="00324FD3"/>
    <w:rsid w:val="003268C6"/>
    <w:rsid w:val="003306A9"/>
    <w:rsid w:val="00331CBD"/>
    <w:rsid w:val="00331EEA"/>
    <w:rsid w:val="00332A6B"/>
    <w:rsid w:val="00336889"/>
    <w:rsid w:val="003369EE"/>
    <w:rsid w:val="003375D5"/>
    <w:rsid w:val="00340AD5"/>
    <w:rsid w:val="00342D5D"/>
    <w:rsid w:val="00342D8F"/>
    <w:rsid w:val="003465A2"/>
    <w:rsid w:val="003524AB"/>
    <w:rsid w:val="00352933"/>
    <w:rsid w:val="003532EA"/>
    <w:rsid w:val="003533BD"/>
    <w:rsid w:val="00353707"/>
    <w:rsid w:val="00353DAC"/>
    <w:rsid w:val="00355234"/>
    <w:rsid w:val="00355AAF"/>
    <w:rsid w:val="003600EF"/>
    <w:rsid w:val="00362EF9"/>
    <w:rsid w:val="00363E6F"/>
    <w:rsid w:val="00367B34"/>
    <w:rsid w:val="00370332"/>
    <w:rsid w:val="00370D68"/>
    <w:rsid w:val="00380B81"/>
    <w:rsid w:val="00381123"/>
    <w:rsid w:val="00381776"/>
    <w:rsid w:val="0038182E"/>
    <w:rsid w:val="00381852"/>
    <w:rsid w:val="00381E24"/>
    <w:rsid w:val="00385489"/>
    <w:rsid w:val="003861D8"/>
    <w:rsid w:val="0038636B"/>
    <w:rsid w:val="00386FC6"/>
    <w:rsid w:val="003874A6"/>
    <w:rsid w:val="00392957"/>
    <w:rsid w:val="003932E7"/>
    <w:rsid w:val="003932EF"/>
    <w:rsid w:val="003949F6"/>
    <w:rsid w:val="00395642"/>
    <w:rsid w:val="00395B6C"/>
    <w:rsid w:val="00396FDA"/>
    <w:rsid w:val="003A1811"/>
    <w:rsid w:val="003A31FD"/>
    <w:rsid w:val="003A33E8"/>
    <w:rsid w:val="003A36A1"/>
    <w:rsid w:val="003A4B87"/>
    <w:rsid w:val="003A5C00"/>
    <w:rsid w:val="003A6847"/>
    <w:rsid w:val="003A6F8D"/>
    <w:rsid w:val="003A7946"/>
    <w:rsid w:val="003B0302"/>
    <w:rsid w:val="003B0D33"/>
    <w:rsid w:val="003B0DA2"/>
    <w:rsid w:val="003B16F7"/>
    <w:rsid w:val="003B2A5D"/>
    <w:rsid w:val="003B37A5"/>
    <w:rsid w:val="003B4E60"/>
    <w:rsid w:val="003B5947"/>
    <w:rsid w:val="003B6A65"/>
    <w:rsid w:val="003B7293"/>
    <w:rsid w:val="003B7902"/>
    <w:rsid w:val="003C129B"/>
    <w:rsid w:val="003C1878"/>
    <w:rsid w:val="003C4B1A"/>
    <w:rsid w:val="003C4B7F"/>
    <w:rsid w:val="003C7F1E"/>
    <w:rsid w:val="003D03D6"/>
    <w:rsid w:val="003D1C24"/>
    <w:rsid w:val="003D1E4D"/>
    <w:rsid w:val="003D34AE"/>
    <w:rsid w:val="003D48B9"/>
    <w:rsid w:val="003D545B"/>
    <w:rsid w:val="003D574A"/>
    <w:rsid w:val="003D5CD8"/>
    <w:rsid w:val="003D7032"/>
    <w:rsid w:val="003D7330"/>
    <w:rsid w:val="003E7D37"/>
    <w:rsid w:val="003F1C7A"/>
    <w:rsid w:val="003F253B"/>
    <w:rsid w:val="003F3365"/>
    <w:rsid w:val="003F397F"/>
    <w:rsid w:val="003F48DD"/>
    <w:rsid w:val="003F4B8D"/>
    <w:rsid w:val="003F627A"/>
    <w:rsid w:val="003F658C"/>
    <w:rsid w:val="003F74C2"/>
    <w:rsid w:val="00402F8B"/>
    <w:rsid w:val="00403825"/>
    <w:rsid w:val="00404505"/>
    <w:rsid w:val="00404D99"/>
    <w:rsid w:val="00407446"/>
    <w:rsid w:val="0040781C"/>
    <w:rsid w:val="004079F5"/>
    <w:rsid w:val="00412312"/>
    <w:rsid w:val="0041316D"/>
    <w:rsid w:val="00421404"/>
    <w:rsid w:val="00421D8F"/>
    <w:rsid w:val="0042433E"/>
    <w:rsid w:val="004279F8"/>
    <w:rsid w:val="00430B6D"/>
    <w:rsid w:val="004313EB"/>
    <w:rsid w:val="004370FA"/>
    <w:rsid w:val="00440376"/>
    <w:rsid w:val="00441670"/>
    <w:rsid w:val="0044192B"/>
    <w:rsid w:val="00443FFB"/>
    <w:rsid w:val="00445CF6"/>
    <w:rsid w:val="00445D9F"/>
    <w:rsid w:val="00446A9E"/>
    <w:rsid w:val="00447E65"/>
    <w:rsid w:val="0045181C"/>
    <w:rsid w:val="004523BC"/>
    <w:rsid w:val="00453355"/>
    <w:rsid w:val="0045554F"/>
    <w:rsid w:val="004566C1"/>
    <w:rsid w:val="00463078"/>
    <w:rsid w:val="004632CD"/>
    <w:rsid w:val="00464599"/>
    <w:rsid w:val="004656DE"/>
    <w:rsid w:val="00473588"/>
    <w:rsid w:val="0047393A"/>
    <w:rsid w:val="00474051"/>
    <w:rsid w:val="00474052"/>
    <w:rsid w:val="00474128"/>
    <w:rsid w:val="0047587A"/>
    <w:rsid w:val="00475943"/>
    <w:rsid w:val="00475C82"/>
    <w:rsid w:val="00476CB9"/>
    <w:rsid w:val="004802B5"/>
    <w:rsid w:val="00481A6B"/>
    <w:rsid w:val="0048207C"/>
    <w:rsid w:val="00483D92"/>
    <w:rsid w:val="00487C20"/>
    <w:rsid w:val="004944CC"/>
    <w:rsid w:val="00494F69"/>
    <w:rsid w:val="00495147"/>
    <w:rsid w:val="00495BB3"/>
    <w:rsid w:val="00496A01"/>
    <w:rsid w:val="00497292"/>
    <w:rsid w:val="00497C8D"/>
    <w:rsid w:val="004A079A"/>
    <w:rsid w:val="004A0F47"/>
    <w:rsid w:val="004A383C"/>
    <w:rsid w:val="004A477A"/>
    <w:rsid w:val="004A4DB0"/>
    <w:rsid w:val="004A5F3B"/>
    <w:rsid w:val="004A6674"/>
    <w:rsid w:val="004B2318"/>
    <w:rsid w:val="004B2BA1"/>
    <w:rsid w:val="004B3120"/>
    <w:rsid w:val="004B34CF"/>
    <w:rsid w:val="004B381C"/>
    <w:rsid w:val="004B3B14"/>
    <w:rsid w:val="004B3E2A"/>
    <w:rsid w:val="004B6862"/>
    <w:rsid w:val="004C26AD"/>
    <w:rsid w:val="004C4B3B"/>
    <w:rsid w:val="004C6BC0"/>
    <w:rsid w:val="004C7276"/>
    <w:rsid w:val="004D0C18"/>
    <w:rsid w:val="004D293B"/>
    <w:rsid w:val="004D2C79"/>
    <w:rsid w:val="004D3A59"/>
    <w:rsid w:val="004D458C"/>
    <w:rsid w:val="004E097D"/>
    <w:rsid w:val="004E143C"/>
    <w:rsid w:val="004E3820"/>
    <w:rsid w:val="004E50EE"/>
    <w:rsid w:val="004E6E17"/>
    <w:rsid w:val="004F1734"/>
    <w:rsid w:val="004F280A"/>
    <w:rsid w:val="004F78C1"/>
    <w:rsid w:val="00503F16"/>
    <w:rsid w:val="0050456D"/>
    <w:rsid w:val="00504AD3"/>
    <w:rsid w:val="00505155"/>
    <w:rsid w:val="00510DDF"/>
    <w:rsid w:val="0051143D"/>
    <w:rsid w:val="00514A05"/>
    <w:rsid w:val="00516A5D"/>
    <w:rsid w:val="00516B9E"/>
    <w:rsid w:val="00517D3C"/>
    <w:rsid w:val="0052057F"/>
    <w:rsid w:val="005213EF"/>
    <w:rsid w:val="00521A9D"/>
    <w:rsid w:val="00525371"/>
    <w:rsid w:val="0052691C"/>
    <w:rsid w:val="005276B7"/>
    <w:rsid w:val="00527FC4"/>
    <w:rsid w:val="0053199D"/>
    <w:rsid w:val="00532DC7"/>
    <w:rsid w:val="00534537"/>
    <w:rsid w:val="005369FB"/>
    <w:rsid w:val="00541065"/>
    <w:rsid w:val="00547A5E"/>
    <w:rsid w:val="00547AFD"/>
    <w:rsid w:val="00550C1E"/>
    <w:rsid w:val="0055156B"/>
    <w:rsid w:val="00551C80"/>
    <w:rsid w:val="00552057"/>
    <w:rsid w:val="00552846"/>
    <w:rsid w:val="00552C24"/>
    <w:rsid w:val="00552E46"/>
    <w:rsid w:val="00553932"/>
    <w:rsid w:val="00557828"/>
    <w:rsid w:val="0056012C"/>
    <w:rsid w:val="0056252C"/>
    <w:rsid w:val="00562B57"/>
    <w:rsid w:val="00562C20"/>
    <w:rsid w:val="00562F1D"/>
    <w:rsid w:val="00567E27"/>
    <w:rsid w:val="00571555"/>
    <w:rsid w:val="00571A64"/>
    <w:rsid w:val="005734B2"/>
    <w:rsid w:val="0057635E"/>
    <w:rsid w:val="00576409"/>
    <w:rsid w:val="005771E4"/>
    <w:rsid w:val="005774BF"/>
    <w:rsid w:val="00581175"/>
    <w:rsid w:val="0058138D"/>
    <w:rsid w:val="00581A4E"/>
    <w:rsid w:val="00581F40"/>
    <w:rsid w:val="005844FF"/>
    <w:rsid w:val="00585E76"/>
    <w:rsid w:val="005870DB"/>
    <w:rsid w:val="00587587"/>
    <w:rsid w:val="00587C53"/>
    <w:rsid w:val="00587DB7"/>
    <w:rsid w:val="0059029E"/>
    <w:rsid w:val="00591491"/>
    <w:rsid w:val="00591EA6"/>
    <w:rsid w:val="00591ED0"/>
    <w:rsid w:val="005921BE"/>
    <w:rsid w:val="005927CD"/>
    <w:rsid w:val="00593331"/>
    <w:rsid w:val="00595161"/>
    <w:rsid w:val="00597029"/>
    <w:rsid w:val="005A5293"/>
    <w:rsid w:val="005B6F30"/>
    <w:rsid w:val="005B7F93"/>
    <w:rsid w:val="005C000A"/>
    <w:rsid w:val="005C09AE"/>
    <w:rsid w:val="005C2C5E"/>
    <w:rsid w:val="005C350E"/>
    <w:rsid w:val="005C68E6"/>
    <w:rsid w:val="005C6EC8"/>
    <w:rsid w:val="005C7A91"/>
    <w:rsid w:val="005D0478"/>
    <w:rsid w:val="005D0890"/>
    <w:rsid w:val="005D1286"/>
    <w:rsid w:val="005D25A6"/>
    <w:rsid w:val="005D3EA3"/>
    <w:rsid w:val="005D46BE"/>
    <w:rsid w:val="005D53C2"/>
    <w:rsid w:val="005D602D"/>
    <w:rsid w:val="005D7139"/>
    <w:rsid w:val="005D7B12"/>
    <w:rsid w:val="005E035C"/>
    <w:rsid w:val="005E0780"/>
    <w:rsid w:val="005E1675"/>
    <w:rsid w:val="005E17F5"/>
    <w:rsid w:val="005E1B28"/>
    <w:rsid w:val="005E213A"/>
    <w:rsid w:val="005E379B"/>
    <w:rsid w:val="005E47E5"/>
    <w:rsid w:val="005E4BEA"/>
    <w:rsid w:val="005F056B"/>
    <w:rsid w:val="005F1495"/>
    <w:rsid w:val="005F2978"/>
    <w:rsid w:val="005F37F2"/>
    <w:rsid w:val="005F3B78"/>
    <w:rsid w:val="005F3FC4"/>
    <w:rsid w:val="005F4F06"/>
    <w:rsid w:val="005F5E7F"/>
    <w:rsid w:val="005F62B0"/>
    <w:rsid w:val="005F708B"/>
    <w:rsid w:val="005F7E73"/>
    <w:rsid w:val="00602691"/>
    <w:rsid w:val="00603806"/>
    <w:rsid w:val="0060424C"/>
    <w:rsid w:val="006127D5"/>
    <w:rsid w:val="006148AD"/>
    <w:rsid w:val="00614968"/>
    <w:rsid w:val="00615327"/>
    <w:rsid w:val="00615BC8"/>
    <w:rsid w:val="00616968"/>
    <w:rsid w:val="006174C7"/>
    <w:rsid w:val="0061760A"/>
    <w:rsid w:val="00620BC6"/>
    <w:rsid w:val="00621AF8"/>
    <w:rsid w:val="00623AB9"/>
    <w:rsid w:val="00623D7C"/>
    <w:rsid w:val="006250CE"/>
    <w:rsid w:val="0062585C"/>
    <w:rsid w:val="006274C6"/>
    <w:rsid w:val="006300FC"/>
    <w:rsid w:val="00630307"/>
    <w:rsid w:val="00631229"/>
    <w:rsid w:val="00633197"/>
    <w:rsid w:val="006348C0"/>
    <w:rsid w:val="006401D6"/>
    <w:rsid w:val="006404D8"/>
    <w:rsid w:val="00642A27"/>
    <w:rsid w:val="006449A6"/>
    <w:rsid w:val="0065108D"/>
    <w:rsid w:val="006535D3"/>
    <w:rsid w:val="0065372F"/>
    <w:rsid w:val="006542DF"/>
    <w:rsid w:val="00656D22"/>
    <w:rsid w:val="00657403"/>
    <w:rsid w:val="00662B36"/>
    <w:rsid w:val="0066369F"/>
    <w:rsid w:val="00670191"/>
    <w:rsid w:val="0067028F"/>
    <w:rsid w:val="0067188B"/>
    <w:rsid w:val="00671B5B"/>
    <w:rsid w:val="006720AE"/>
    <w:rsid w:val="00677D03"/>
    <w:rsid w:val="00680243"/>
    <w:rsid w:val="006802C6"/>
    <w:rsid w:val="006806D6"/>
    <w:rsid w:val="0068153A"/>
    <w:rsid w:val="00681650"/>
    <w:rsid w:val="00682946"/>
    <w:rsid w:val="006830E0"/>
    <w:rsid w:val="00683553"/>
    <w:rsid w:val="00684C8B"/>
    <w:rsid w:val="0068584D"/>
    <w:rsid w:val="00687A58"/>
    <w:rsid w:val="00687A8F"/>
    <w:rsid w:val="00687EAE"/>
    <w:rsid w:val="0069133C"/>
    <w:rsid w:val="00691B52"/>
    <w:rsid w:val="00691BF2"/>
    <w:rsid w:val="006927A6"/>
    <w:rsid w:val="00693804"/>
    <w:rsid w:val="00694822"/>
    <w:rsid w:val="006A0BD9"/>
    <w:rsid w:val="006A3120"/>
    <w:rsid w:val="006A4B5D"/>
    <w:rsid w:val="006A75C4"/>
    <w:rsid w:val="006A7727"/>
    <w:rsid w:val="006B00D8"/>
    <w:rsid w:val="006B1019"/>
    <w:rsid w:val="006B2571"/>
    <w:rsid w:val="006B27DF"/>
    <w:rsid w:val="006B3702"/>
    <w:rsid w:val="006B3770"/>
    <w:rsid w:val="006B5DDE"/>
    <w:rsid w:val="006B6E4B"/>
    <w:rsid w:val="006C0BF2"/>
    <w:rsid w:val="006C3B80"/>
    <w:rsid w:val="006C4B2F"/>
    <w:rsid w:val="006C5FBC"/>
    <w:rsid w:val="006D1065"/>
    <w:rsid w:val="006D1305"/>
    <w:rsid w:val="006D19AD"/>
    <w:rsid w:val="006D2686"/>
    <w:rsid w:val="006D3E7F"/>
    <w:rsid w:val="006D54D8"/>
    <w:rsid w:val="006D5FDF"/>
    <w:rsid w:val="006D7CDB"/>
    <w:rsid w:val="006D7D27"/>
    <w:rsid w:val="006E14EC"/>
    <w:rsid w:val="006E18E7"/>
    <w:rsid w:val="006E1B6D"/>
    <w:rsid w:val="006E201E"/>
    <w:rsid w:val="006E21F3"/>
    <w:rsid w:val="006E2F40"/>
    <w:rsid w:val="006E3166"/>
    <w:rsid w:val="006E35A5"/>
    <w:rsid w:val="006E4E0E"/>
    <w:rsid w:val="006E719F"/>
    <w:rsid w:val="006F1570"/>
    <w:rsid w:val="006F3F06"/>
    <w:rsid w:val="006F51C2"/>
    <w:rsid w:val="006F6188"/>
    <w:rsid w:val="006F6CDC"/>
    <w:rsid w:val="006F6D1D"/>
    <w:rsid w:val="006F6FF4"/>
    <w:rsid w:val="006F7768"/>
    <w:rsid w:val="0070252E"/>
    <w:rsid w:val="00703994"/>
    <w:rsid w:val="00703A78"/>
    <w:rsid w:val="00704C93"/>
    <w:rsid w:val="00704FB5"/>
    <w:rsid w:val="007067F2"/>
    <w:rsid w:val="00706CD0"/>
    <w:rsid w:val="007116FD"/>
    <w:rsid w:val="00711D4E"/>
    <w:rsid w:val="007126DE"/>
    <w:rsid w:val="0071596B"/>
    <w:rsid w:val="0071686E"/>
    <w:rsid w:val="007169AE"/>
    <w:rsid w:val="0072124F"/>
    <w:rsid w:val="00721354"/>
    <w:rsid w:val="0072314D"/>
    <w:rsid w:val="007249B5"/>
    <w:rsid w:val="007250CC"/>
    <w:rsid w:val="00725FBE"/>
    <w:rsid w:val="007264AA"/>
    <w:rsid w:val="00726DAC"/>
    <w:rsid w:val="00727939"/>
    <w:rsid w:val="00730644"/>
    <w:rsid w:val="00731BB1"/>
    <w:rsid w:val="0073386D"/>
    <w:rsid w:val="0073397D"/>
    <w:rsid w:val="007339F3"/>
    <w:rsid w:val="00733B2E"/>
    <w:rsid w:val="00733B96"/>
    <w:rsid w:val="00734164"/>
    <w:rsid w:val="007371CF"/>
    <w:rsid w:val="00737751"/>
    <w:rsid w:val="0074065A"/>
    <w:rsid w:val="0074096D"/>
    <w:rsid w:val="00742789"/>
    <w:rsid w:val="00743B55"/>
    <w:rsid w:val="007507C5"/>
    <w:rsid w:val="00751E50"/>
    <w:rsid w:val="00753CC2"/>
    <w:rsid w:val="0075511C"/>
    <w:rsid w:val="00756D00"/>
    <w:rsid w:val="00757BC4"/>
    <w:rsid w:val="00762812"/>
    <w:rsid w:val="00767040"/>
    <w:rsid w:val="0077219C"/>
    <w:rsid w:val="0077591B"/>
    <w:rsid w:val="00777F57"/>
    <w:rsid w:val="0078114A"/>
    <w:rsid w:val="00784162"/>
    <w:rsid w:val="00784C9F"/>
    <w:rsid w:val="00785688"/>
    <w:rsid w:val="007866D7"/>
    <w:rsid w:val="00786C13"/>
    <w:rsid w:val="00790E9C"/>
    <w:rsid w:val="007918F6"/>
    <w:rsid w:val="00795950"/>
    <w:rsid w:val="0079630C"/>
    <w:rsid w:val="00797D3A"/>
    <w:rsid w:val="007A0E74"/>
    <w:rsid w:val="007A125A"/>
    <w:rsid w:val="007A1334"/>
    <w:rsid w:val="007A178B"/>
    <w:rsid w:val="007A2F27"/>
    <w:rsid w:val="007A4302"/>
    <w:rsid w:val="007A51CE"/>
    <w:rsid w:val="007A61FE"/>
    <w:rsid w:val="007A6E85"/>
    <w:rsid w:val="007B1025"/>
    <w:rsid w:val="007B2F44"/>
    <w:rsid w:val="007B44A0"/>
    <w:rsid w:val="007B5A74"/>
    <w:rsid w:val="007B6517"/>
    <w:rsid w:val="007C1E7D"/>
    <w:rsid w:val="007C228E"/>
    <w:rsid w:val="007C73AE"/>
    <w:rsid w:val="007C7710"/>
    <w:rsid w:val="007D04FA"/>
    <w:rsid w:val="007D0B08"/>
    <w:rsid w:val="007D12C5"/>
    <w:rsid w:val="007D4512"/>
    <w:rsid w:val="007D499A"/>
    <w:rsid w:val="007D7D05"/>
    <w:rsid w:val="007D7E14"/>
    <w:rsid w:val="007E0970"/>
    <w:rsid w:val="007E0A14"/>
    <w:rsid w:val="007E11F5"/>
    <w:rsid w:val="007E4698"/>
    <w:rsid w:val="007E4910"/>
    <w:rsid w:val="007E666C"/>
    <w:rsid w:val="007F0A27"/>
    <w:rsid w:val="007F101C"/>
    <w:rsid w:val="007F29CD"/>
    <w:rsid w:val="007F2DA5"/>
    <w:rsid w:val="007F41D7"/>
    <w:rsid w:val="007F5150"/>
    <w:rsid w:val="007F57D8"/>
    <w:rsid w:val="007F70C7"/>
    <w:rsid w:val="007F79DD"/>
    <w:rsid w:val="007F7B06"/>
    <w:rsid w:val="007F7BEC"/>
    <w:rsid w:val="00800075"/>
    <w:rsid w:val="008011D2"/>
    <w:rsid w:val="00802751"/>
    <w:rsid w:val="00802C5C"/>
    <w:rsid w:val="00805219"/>
    <w:rsid w:val="008072D8"/>
    <w:rsid w:val="00813CD4"/>
    <w:rsid w:val="00814DD4"/>
    <w:rsid w:val="00815309"/>
    <w:rsid w:val="00815AED"/>
    <w:rsid w:val="00815CE2"/>
    <w:rsid w:val="00816DD7"/>
    <w:rsid w:val="00817088"/>
    <w:rsid w:val="00817F3A"/>
    <w:rsid w:val="00821A14"/>
    <w:rsid w:val="00822276"/>
    <w:rsid w:val="00822447"/>
    <w:rsid w:val="00822E04"/>
    <w:rsid w:val="00824166"/>
    <w:rsid w:val="008246F8"/>
    <w:rsid w:val="008274D5"/>
    <w:rsid w:val="00827E85"/>
    <w:rsid w:val="00830468"/>
    <w:rsid w:val="00830DF1"/>
    <w:rsid w:val="008316FE"/>
    <w:rsid w:val="00835BAE"/>
    <w:rsid w:val="008367B6"/>
    <w:rsid w:val="00836AB5"/>
    <w:rsid w:val="00837044"/>
    <w:rsid w:val="0083712E"/>
    <w:rsid w:val="008373C7"/>
    <w:rsid w:val="00837A7F"/>
    <w:rsid w:val="00840547"/>
    <w:rsid w:val="008411F9"/>
    <w:rsid w:val="0084396B"/>
    <w:rsid w:val="00843CFD"/>
    <w:rsid w:val="00844760"/>
    <w:rsid w:val="008453CE"/>
    <w:rsid w:val="00846A23"/>
    <w:rsid w:val="0084759E"/>
    <w:rsid w:val="00852F6D"/>
    <w:rsid w:val="00853767"/>
    <w:rsid w:val="008547DA"/>
    <w:rsid w:val="00854927"/>
    <w:rsid w:val="00857998"/>
    <w:rsid w:val="00860DCD"/>
    <w:rsid w:val="0086108D"/>
    <w:rsid w:val="00861955"/>
    <w:rsid w:val="008621FE"/>
    <w:rsid w:val="00862752"/>
    <w:rsid w:val="0086354C"/>
    <w:rsid w:val="00864E98"/>
    <w:rsid w:val="00867011"/>
    <w:rsid w:val="008701D6"/>
    <w:rsid w:val="00871814"/>
    <w:rsid w:val="008744C4"/>
    <w:rsid w:val="008744DD"/>
    <w:rsid w:val="0087488D"/>
    <w:rsid w:val="008749A9"/>
    <w:rsid w:val="00874BF1"/>
    <w:rsid w:val="00876DBC"/>
    <w:rsid w:val="0088116B"/>
    <w:rsid w:val="00883850"/>
    <w:rsid w:val="00884AE3"/>
    <w:rsid w:val="00887638"/>
    <w:rsid w:val="00887A9B"/>
    <w:rsid w:val="00887FF6"/>
    <w:rsid w:val="008909DE"/>
    <w:rsid w:val="0089313C"/>
    <w:rsid w:val="00894209"/>
    <w:rsid w:val="00896154"/>
    <w:rsid w:val="008A05D4"/>
    <w:rsid w:val="008A79A8"/>
    <w:rsid w:val="008B1629"/>
    <w:rsid w:val="008B2344"/>
    <w:rsid w:val="008B3E86"/>
    <w:rsid w:val="008B469F"/>
    <w:rsid w:val="008B4B2F"/>
    <w:rsid w:val="008B660A"/>
    <w:rsid w:val="008B70B9"/>
    <w:rsid w:val="008C139C"/>
    <w:rsid w:val="008C350C"/>
    <w:rsid w:val="008C3CBA"/>
    <w:rsid w:val="008C3E1D"/>
    <w:rsid w:val="008C41AB"/>
    <w:rsid w:val="008C518B"/>
    <w:rsid w:val="008C5250"/>
    <w:rsid w:val="008C53E4"/>
    <w:rsid w:val="008C5628"/>
    <w:rsid w:val="008C57EC"/>
    <w:rsid w:val="008C62C1"/>
    <w:rsid w:val="008C78A2"/>
    <w:rsid w:val="008D0770"/>
    <w:rsid w:val="008D417B"/>
    <w:rsid w:val="008D59EB"/>
    <w:rsid w:val="008E12EA"/>
    <w:rsid w:val="008E2469"/>
    <w:rsid w:val="008E32D6"/>
    <w:rsid w:val="008E3F0E"/>
    <w:rsid w:val="008E4235"/>
    <w:rsid w:val="008E4E5E"/>
    <w:rsid w:val="008E5ACF"/>
    <w:rsid w:val="008E6F47"/>
    <w:rsid w:val="008F0ABF"/>
    <w:rsid w:val="008F2C66"/>
    <w:rsid w:val="008F3822"/>
    <w:rsid w:val="008F4BC9"/>
    <w:rsid w:val="0090008F"/>
    <w:rsid w:val="00900A9F"/>
    <w:rsid w:val="009012DD"/>
    <w:rsid w:val="00903BBD"/>
    <w:rsid w:val="00904D1F"/>
    <w:rsid w:val="00906B29"/>
    <w:rsid w:val="00906E0D"/>
    <w:rsid w:val="0090774D"/>
    <w:rsid w:val="00910A82"/>
    <w:rsid w:val="00911BD9"/>
    <w:rsid w:val="009147FF"/>
    <w:rsid w:val="0091760D"/>
    <w:rsid w:val="009178FE"/>
    <w:rsid w:val="009213B2"/>
    <w:rsid w:val="009227F8"/>
    <w:rsid w:val="00925BB3"/>
    <w:rsid w:val="00925C13"/>
    <w:rsid w:val="00926056"/>
    <w:rsid w:val="00927A17"/>
    <w:rsid w:val="00927A59"/>
    <w:rsid w:val="00930364"/>
    <w:rsid w:val="00930DA1"/>
    <w:rsid w:val="00932105"/>
    <w:rsid w:val="00935B66"/>
    <w:rsid w:val="009379D4"/>
    <w:rsid w:val="00937A5B"/>
    <w:rsid w:val="00940DCD"/>
    <w:rsid w:val="0094268C"/>
    <w:rsid w:val="009446BB"/>
    <w:rsid w:val="00944FC6"/>
    <w:rsid w:val="0094638A"/>
    <w:rsid w:val="009470E9"/>
    <w:rsid w:val="00947F1D"/>
    <w:rsid w:val="00950341"/>
    <w:rsid w:val="00950A40"/>
    <w:rsid w:val="009511AE"/>
    <w:rsid w:val="0095337B"/>
    <w:rsid w:val="00953E98"/>
    <w:rsid w:val="00955F43"/>
    <w:rsid w:val="009574B0"/>
    <w:rsid w:val="00961CBD"/>
    <w:rsid w:val="0096272C"/>
    <w:rsid w:val="0096306A"/>
    <w:rsid w:val="009646FD"/>
    <w:rsid w:val="00964FDE"/>
    <w:rsid w:val="00966DF7"/>
    <w:rsid w:val="00971686"/>
    <w:rsid w:val="00972158"/>
    <w:rsid w:val="00972517"/>
    <w:rsid w:val="00975FA5"/>
    <w:rsid w:val="00976B2F"/>
    <w:rsid w:val="009822A4"/>
    <w:rsid w:val="009854A2"/>
    <w:rsid w:val="009860F7"/>
    <w:rsid w:val="00986236"/>
    <w:rsid w:val="0099075F"/>
    <w:rsid w:val="00991201"/>
    <w:rsid w:val="009915E1"/>
    <w:rsid w:val="0099195C"/>
    <w:rsid w:val="00993388"/>
    <w:rsid w:val="009949B1"/>
    <w:rsid w:val="00995903"/>
    <w:rsid w:val="00997D40"/>
    <w:rsid w:val="009A0FE1"/>
    <w:rsid w:val="009A41D6"/>
    <w:rsid w:val="009A4401"/>
    <w:rsid w:val="009A52EE"/>
    <w:rsid w:val="009A6D95"/>
    <w:rsid w:val="009A7C7E"/>
    <w:rsid w:val="009A7F33"/>
    <w:rsid w:val="009B1432"/>
    <w:rsid w:val="009B62BC"/>
    <w:rsid w:val="009B7174"/>
    <w:rsid w:val="009B7244"/>
    <w:rsid w:val="009B7E1F"/>
    <w:rsid w:val="009C04AE"/>
    <w:rsid w:val="009C1BA4"/>
    <w:rsid w:val="009C3863"/>
    <w:rsid w:val="009C3F4B"/>
    <w:rsid w:val="009C4509"/>
    <w:rsid w:val="009C7977"/>
    <w:rsid w:val="009D20A3"/>
    <w:rsid w:val="009D2560"/>
    <w:rsid w:val="009D29AC"/>
    <w:rsid w:val="009D2E4E"/>
    <w:rsid w:val="009D34C0"/>
    <w:rsid w:val="009D5657"/>
    <w:rsid w:val="009D5A2A"/>
    <w:rsid w:val="009E22C7"/>
    <w:rsid w:val="009E2E54"/>
    <w:rsid w:val="009E40FF"/>
    <w:rsid w:val="009E7880"/>
    <w:rsid w:val="009F0275"/>
    <w:rsid w:val="009F4AD4"/>
    <w:rsid w:val="009F676B"/>
    <w:rsid w:val="00A01268"/>
    <w:rsid w:val="00A02525"/>
    <w:rsid w:val="00A04A35"/>
    <w:rsid w:val="00A04B32"/>
    <w:rsid w:val="00A0585E"/>
    <w:rsid w:val="00A05BB1"/>
    <w:rsid w:val="00A123DF"/>
    <w:rsid w:val="00A12CD5"/>
    <w:rsid w:val="00A16214"/>
    <w:rsid w:val="00A168FD"/>
    <w:rsid w:val="00A21557"/>
    <w:rsid w:val="00A22EC8"/>
    <w:rsid w:val="00A26A15"/>
    <w:rsid w:val="00A3026E"/>
    <w:rsid w:val="00A30345"/>
    <w:rsid w:val="00A3087E"/>
    <w:rsid w:val="00A3177E"/>
    <w:rsid w:val="00A32ECD"/>
    <w:rsid w:val="00A33B71"/>
    <w:rsid w:val="00A33D45"/>
    <w:rsid w:val="00A35256"/>
    <w:rsid w:val="00A36BFB"/>
    <w:rsid w:val="00A36DBE"/>
    <w:rsid w:val="00A37830"/>
    <w:rsid w:val="00A4156D"/>
    <w:rsid w:val="00A41D54"/>
    <w:rsid w:val="00A436DD"/>
    <w:rsid w:val="00A44232"/>
    <w:rsid w:val="00A45298"/>
    <w:rsid w:val="00A45415"/>
    <w:rsid w:val="00A46A94"/>
    <w:rsid w:val="00A51FE0"/>
    <w:rsid w:val="00A526F3"/>
    <w:rsid w:val="00A54D42"/>
    <w:rsid w:val="00A56214"/>
    <w:rsid w:val="00A60E44"/>
    <w:rsid w:val="00A62B8D"/>
    <w:rsid w:val="00A62DC1"/>
    <w:rsid w:val="00A62E69"/>
    <w:rsid w:val="00A63039"/>
    <w:rsid w:val="00A64565"/>
    <w:rsid w:val="00A67791"/>
    <w:rsid w:val="00A71539"/>
    <w:rsid w:val="00A72CDE"/>
    <w:rsid w:val="00A73247"/>
    <w:rsid w:val="00A739E4"/>
    <w:rsid w:val="00A770AD"/>
    <w:rsid w:val="00A7781E"/>
    <w:rsid w:val="00A821EB"/>
    <w:rsid w:val="00A840D2"/>
    <w:rsid w:val="00A841FD"/>
    <w:rsid w:val="00A845C1"/>
    <w:rsid w:val="00A85BA0"/>
    <w:rsid w:val="00A85FB4"/>
    <w:rsid w:val="00A86C43"/>
    <w:rsid w:val="00A87890"/>
    <w:rsid w:val="00A87AAE"/>
    <w:rsid w:val="00A9008E"/>
    <w:rsid w:val="00A90380"/>
    <w:rsid w:val="00A9138B"/>
    <w:rsid w:val="00A94229"/>
    <w:rsid w:val="00A94E11"/>
    <w:rsid w:val="00AA2DF9"/>
    <w:rsid w:val="00AA4519"/>
    <w:rsid w:val="00AA51AD"/>
    <w:rsid w:val="00AA6028"/>
    <w:rsid w:val="00AA6A97"/>
    <w:rsid w:val="00AB13C4"/>
    <w:rsid w:val="00AB28DA"/>
    <w:rsid w:val="00AB44A6"/>
    <w:rsid w:val="00AC3A6E"/>
    <w:rsid w:val="00AC3A77"/>
    <w:rsid w:val="00AC6ADB"/>
    <w:rsid w:val="00AC73E4"/>
    <w:rsid w:val="00AC7D7D"/>
    <w:rsid w:val="00AD2D7D"/>
    <w:rsid w:val="00AD7229"/>
    <w:rsid w:val="00AE03A1"/>
    <w:rsid w:val="00AE147F"/>
    <w:rsid w:val="00AE3966"/>
    <w:rsid w:val="00AE5145"/>
    <w:rsid w:val="00AE5C18"/>
    <w:rsid w:val="00AE722A"/>
    <w:rsid w:val="00AF0616"/>
    <w:rsid w:val="00AF14C9"/>
    <w:rsid w:val="00AF3390"/>
    <w:rsid w:val="00AF3F59"/>
    <w:rsid w:val="00AF52BC"/>
    <w:rsid w:val="00AF53FB"/>
    <w:rsid w:val="00AF5F53"/>
    <w:rsid w:val="00B00C65"/>
    <w:rsid w:val="00B010F7"/>
    <w:rsid w:val="00B03E81"/>
    <w:rsid w:val="00B046B2"/>
    <w:rsid w:val="00B05917"/>
    <w:rsid w:val="00B066E7"/>
    <w:rsid w:val="00B06D0D"/>
    <w:rsid w:val="00B06DB3"/>
    <w:rsid w:val="00B0752B"/>
    <w:rsid w:val="00B10AA9"/>
    <w:rsid w:val="00B10F95"/>
    <w:rsid w:val="00B12908"/>
    <w:rsid w:val="00B13416"/>
    <w:rsid w:val="00B14946"/>
    <w:rsid w:val="00B17FB9"/>
    <w:rsid w:val="00B23171"/>
    <w:rsid w:val="00B25490"/>
    <w:rsid w:val="00B276FB"/>
    <w:rsid w:val="00B30C8A"/>
    <w:rsid w:val="00B32BDD"/>
    <w:rsid w:val="00B33113"/>
    <w:rsid w:val="00B375FD"/>
    <w:rsid w:val="00B411F5"/>
    <w:rsid w:val="00B4155F"/>
    <w:rsid w:val="00B41CD8"/>
    <w:rsid w:val="00B4253D"/>
    <w:rsid w:val="00B433DB"/>
    <w:rsid w:val="00B45680"/>
    <w:rsid w:val="00B45A1E"/>
    <w:rsid w:val="00B473F5"/>
    <w:rsid w:val="00B512B6"/>
    <w:rsid w:val="00B519C1"/>
    <w:rsid w:val="00B5217E"/>
    <w:rsid w:val="00B531D1"/>
    <w:rsid w:val="00B55FF5"/>
    <w:rsid w:val="00B627D2"/>
    <w:rsid w:val="00B63D58"/>
    <w:rsid w:val="00B64D69"/>
    <w:rsid w:val="00B67E8F"/>
    <w:rsid w:val="00B701DD"/>
    <w:rsid w:val="00B70F4F"/>
    <w:rsid w:val="00B723DD"/>
    <w:rsid w:val="00B725A7"/>
    <w:rsid w:val="00B7374A"/>
    <w:rsid w:val="00B73D98"/>
    <w:rsid w:val="00B75BF3"/>
    <w:rsid w:val="00B75D79"/>
    <w:rsid w:val="00B84681"/>
    <w:rsid w:val="00B84682"/>
    <w:rsid w:val="00B8648B"/>
    <w:rsid w:val="00B86726"/>
    <w:rsid w:val="00B9165C"/>
    <w:rsid w:val="00B919A4"/>
    <w:rsid w:val="00B919BD"/>
    <w:rsid w:val="00B935B7"/>
    <w:rsid w:val="00B96189"/>
    <w:rsid w:val="00B96AE4"/>
    <w:rsid w:val="00B97D49"/>
    <w:rsid w:val="00BA009C"/>
    <w:rsid w:val="00BA154A"/>
    <w:rsid w:val="00BA47F4"/>
    <w:rsid w:val="00BA5EC5"/>
    <w:rsid w:val="00BA5FFE"/>
    <w:rsid w:val="00BA638B"/>
    <w:rsid w:val="00BB0364"/>
    <w:rsid w:val="00BB0BA9"/>
    <w:rsid w:val="00BB1A57"/>
    <w:rsid w:val="00BB3B48"/>
    <w:rsid w:val="00BB3E8F"/>
    <w:rsid w:val="00BB494B"/>
    <w:rsid w:val="00BB6178"/>
    <w:rsid w:val="00BB73C7"/>
    <w:rsid w:val="00BB749A"/>
    <w:rsid w:val="00BB76F5"/>
    <w:rsid w:val="00BC0900"/>
    <w:rsid w:val="00BC4F96"/>
    <w:rsid w:val="00BC53C3"/>
    <w:rsid w:val="00BD2543"/>
    <w:rsid w:val="00BD33C1"/>
    <w:rsid w:val="00BD3BF3"/>
    <w:rsid w:val="00BD3EB9"/>
    <w:rsid w:val="00BD4580"/>
    <w:rsid w:val="00BD5A6D"/>
    <w:rsid w:val="00BD6096"/>
    <w:rsid w:val="00BE004E"/>
    <w:rsid w:val="00BE181B"/>
    <w:rsid w:val="00BE496C"/>
    <w:rsid w:val="00BE5468"/>
    <w:rsid w:val="00BF0ECF"/>
    <w:rsid w:val="00BF2913"/>
    <w:rsid w:val="00BF29B5"/>
    <w:rsid w:val="00BF353B"/>
    <w:rsid w:val="00BF3937"/>
    <w:rsid w:val="00BF56D1"/>
    <w:rsid w:val="00BF586F"/>
    <w:rsid w:val="00BF6E4A"/>
    <w:rsid w:val="00C0499A"/>
    <w:rsid w:val="00C0599D"/>
    <w:rsid w:val="00C125D3"/>
    <w:rsid w:val="00C143DA"/>
    <w:rsid w:val="00C148DF"/>
    <w:rsid w:val="00C15922"/>
    <w:rsid w:val="00C16611"/>
    <w:rsid w:val="00C17A09"/>
    <w:rsid w:val="00C307A9"/>
    <w:rsid w:val="00C30D58"/>
    <w:rsid w:val="00C30F10"/>
    <w:rsid w:val="00C3108C"/>
    <w:rsid w:val="00C32B7B"/>
    <w:rsid w:val="00C32F89"/>
    <w:rsid w:val="00C34EFA"/>
    <w:rsid w:val="00C41296"/>
    <w:rsid w:val="00C43AC1"/>
    <w:rsid w:val="00C43CC3"/>
    <w:rsid w:val="00C47599"/>
    <w:rsid w:val="00C47B2D"/>
    <w:rsid w:val="00C51315"/>
    <w:rsid w:val="00C51617"/>
    <w:rsid w:val="00C53729"/>
    <w:rsid w:val="00C54038"/>
    <w:rsid w:val="00C55C8E"/>
    <w:rsid w:val="00C62B71"/>
    <w:rsid w:val="00C63521"/>
    <w:rsid w:val="00C63598"/>
    <w:rsid w:val="00C67F57"/>
    <w:rsid w:val="00C7092F"/>
    <w:rsid w:val="00C71B5C"/>
    <w:rsid w:val="00C72448"/>
    <w:rsid w:val="00C73BDD"/>
    <w:rsid w:val="00C74130"/>
    <w:rsid w:val="00C74F75"/>
    <w:rsid w:val="00C768BE"/>
    <w:rsid w:val="00C76FEF"/>
    <w:rsid w:val="00C77597"/>
    <w:rsid w:val="00C77966"/>
    <w:rsid w:val="00C80107"/>
    <w:rsid w:val="00C84FD9"/>
    <w:rsid w:val="00C854E9"/>
    <w:rsid w:val="00C86148"/>
    <w:rsid w:val="00C8640D"/>
    <w:rsid w:val="00C86661"/>
    <w:rsid w:val="00C86F85"/>
    <w:rsid w:val="00C8714B"/>
    <w:rsid w:val="00C87A9E"/>
    <w:rsid w:val="00C91C28"/>
    <w:rsid w:val="00C940BD"/>
    <w:rsid w:val="00C968B9"/>
    <w:rsid w:val="00C96F4A"/>
    <w:rsid w:val="00CA006F"/>
    <w:rsid w:val="00CA09AD"/>
    <w:rsid w:val="00CA2199"/>
    <w:rsid w:val="00CA271A"/>
    <w:rsid w:val="00CA276D"/>
    <w:rsid w:val="00CA58DE"/>
    <w:rsid w:val="00CA613E"/>
    <w:rsid w:val="00CA63F7"/>
    <w:rsid w:val="00CA77FC"/>
    <w:rsid w:val="00CAFCC0"/>
    <w:rsid w:val="00CB03C0"/>
    <w:rsid w:val="00CB4769"/>
    <w:rsid w:val="00CB6CF5"/>
    <w:rsid w:val="00CB7426"/>
    <w:rsid w:val="00CC1955"/>
    <w:rsid w:val="00CC2AED"/>
    <w:rsid w:val="00CC377C"/>
    <w:rsid w:val="00CC4836"/>
    <w:rsid w:val="00CC6344"/>
    <w:rsid w:val="00CC7326"/>
    <w:rsid w:val="00CD0022"/>
    <w:rsid w:val="00CD040E"/>
    <w:rsid w:val="00CD0820"/>
    <w:rsid w:val="00CD1440"/>
    <w:rsid w:val="00CD47E2"/>
    <w:rsid w:val="00CD486A"/>
    <w:rsid w:val="00CD6548"/>
    <w:rsid w:val="00CE5277"/>
    <w:rsid w:val="00CE66A4"/>
    <w:rsid w:val="00CE7832"/>
    <w:rsid w:val="00CF1A9B"/>
    <w:rsid w:val="00CF4711"/>
    <w:rsid w:val="00CF5539"/>
    <w:rsid w:val="00CF5AD0"/>
    <w:rsid w:val="00CF64C3"/>
    <w:rsid w:val="00CF7B28"/>
    <w:rsid w:val="00CF7C63"/>
    <w:rsid w:val="00D01DC6"/>
    <w:rsid w:val="00D02B63"/>
    <w:rsid w:val="00D04649"/>
    <w:rsid w:val="00D05CEF"/>
    <w:rsid w:val="00D066DF"/>
    <w:rsid w:val="00D104CE"/>
    <w:rsid w:val="00D104FD"/>
    <w:rsid w:val="00D11FA4"/>
    <w:rsid w:val="00D12DC3"/>
    <w:rsid w:val="00D12FC7"/>
    <w:rsid w:val="00D13AC6"/>
    <w:rsid w:val="00D145FF"/>
    <w:rsid w:val="00D153CD"/>
    <w:rsid w:val="00D159FC"/>
    <w:rsid w:val="00D15EBB"/>
    <w:rsid w:val="00D17FD9"/>
    <w:rsid w:val="00D200B8"/>
    <w:rsid w:val="00D21308"/>
    <w:rsid w:val="00D2178C"/>
    <w:rsid w:val="00D21B72"/>
    <w:rsid w:val="00D22006"/>
    <w:rsid w:val="00D22F1A"/>
    <w:rsid w:val="00D22FDD"/>
    <w:rsid w:val="00D26A15"/>
    <w:rsid w:val="00D31E8B"/>
    <w:rsid w:val="00D33C10"/>
    <w:rsid w:val="00D3478D"/>
    <w:rsid w:val="00D3583B"/>
    <w:rsid w:val="00D35BC6"/>
    <w:rsid w:val="00D3609A"/>
    <w:rsid w:val="00D40822"/>
    <w:rsid w:val="00D429E0"/>
    <w:rsid w:val="00D43930"/>
    <w:rsid w:val="00D441B1"/>
    <w:rsid w:val="00D445B2"/>
    <w:rsid w:val="00D469DE"/>
    <w:rsid w:val="00D47727"/>
    <w:rsid w:val="00D50CE0"/>
    <w:rsid w:val="00D529AE"/>
    <w:rsid w:val="00D534DA"/>
    <w:rsid w:val="00D53528"/>
    <w:rsid w:val="00D5467D"/>
    <w:rsid w:val="00D5488B"/>
    <w:rsid w:val="00D54C1B"/>
    <w:rsid w:val="00D569CF"/>
    <w:rsid w:val="00D57033"/>
    <w:rsid w:val="00D57E6E"/>
    <w:rsid w:val="00D6550E"/>
    <w:rsid w:val="00D661A9"/>
    <w:rsid w:val="00D66364"/>
    <w:rsid w:val="00D71E6F"/>
    <w:rsid w:val="00D73475"/>
    <w:rsid w:val="00D73736"/>
    <w:rsid w:val="00D7452B"/>
    <w:rsid w:val="00D745D1"/>
    <w:rsid w:val="00D762CC"/>
    <w:rsid w:val="00D775E0"/>
    <w:rsid w:val="00D7799B"/>
    <w:rsid w:val="00D81C40"/>
    <w:rsid w:val="00D81ED2"/>
    <w:rsid w:val="00D93269"/>
    <w:rsid w:val="00D93808"/>
    <w:rsid w:val="00D93AA3"/>
    <w:rsid w:val="00D93F7C"/>
    <w:rsid w:val="00D945D1"/>
    <w:rsid w:val="00D94740"/>
    <w:rsid w:val="00D9518C"/>
    <w:rsid w:val="00D9523F"/>
    <w:rsid w:val="00DA0683"/>
    <w:rsid w:val="00DA18E5"/>
    <w:rsid w:val="00DA1DD4"/>
    <w:rsid w:val="00DA1E53"/>
    <w:rsid w:val="00DA4F66"/>
    <w:rsid w:val="00DA5769"/>
    <w:rsid w:val="00DA6860"/>
    <w:rsid w:val="00DA77BB"/>
    <w:rsid w:val="00DB070F"/>
    <w:rsid w:val="00DB1C7C"/>
    <w:rsid w:val="00DB2AEA"/>
    <w:rsid w:val="00DB2CA6"/>
    <w:rsid w:val="00DB3B1E"/>
    <w:rsid w:val="00DB5F17"/>
    <w:rsid w:val="00DB6A69"/>
    <w:rsid w:val="00DB6A7E"/>
    <w:rsid w:val="00DB763A"/>
    <w:rsid w:val="00DB79A9"/>
    <w:rsid w:val="00DC2544"/>
    <w:rsid w:val="00DC3E93"/>
    <w:rsid w:val="00DD3E17"/>
    <w:rsid w:val="00DE0DE4"/>
    <w:rsid w:val="00DE5464"/>
    <w:rsid w:val="00DE566D"/>
    <w:rsid w:val="00DE7408"/>
    <w:rsid w:val="00DF2E6A"/>
    <w:rsid w:val="00DF633A"/>
    <w:rsid w:val="00DF74F3"/>
    <w:rsid w:val="00DF7CAE"/>
    <w:rsid w:val="00E02E67"/>
    <w:rsid w:val="00E03759"/>
    <w:rsid w:val="00E04906"/>
    <w:rsid w:val="00E06674"/>
    <w:rsid w:val="00E0756A"/>
    <w:rsid w:val="00E104BB"/>
    <w:rsid w:val="00E1442A"/>
    <w:rsid w:val="00E16FE5"/>
    <w:rsid w:val="00E240C1"/>
    <w:rsid w:val="00E27657"/>
    <w:rsid w:val="00E33237"/>
    <w:rsid w:val="00E33452"/>
    <w:rsid w:val="00E35853"/>
    <w:rsid w:val="00E40141"/>
    <w:rsid w:val="00E458F9"/>
    <w:rsid w:val="00E46C88"/>
    <w:rsid w:val="00E475DE"/>
    <w:rsid w:val="00E5049E"/>
    <w:rsid w:val="00E508C5"/>
    <w:rsid w:val="00E53220"/>
    <w:rsid w:val="00E5331B"/>
    <w:rsid w:val="00E53F3C"/>
    <w:rsid w:val="00E5424C"/>
    <w:rsid w:val="00E55F9F"/>
    <w:rsid w:val="00E561D5"/>
    <w:rsid w:val="00E613FB"/>
    <w:rsid w:val="00E627C0"/>
    <w:rsid w:val="00E62C0E"/>
    <w:rsid w:val="00E64835"/>
    <w:rsid w:val="00E64876"/>
    <w:rsid w:val="00E64A4B"/>
    <w:rsid w:val="00E653C5"/>
    <w:rsid w:val="00E700FE"/>
    <w:rsid w:val="00E7048C"/>
    <w:rsid w:val="00E71FBC"/>
    <w:rsid w:val="00E7231D"/>
    <w:rsid w:val="00E72CBC"/>
    <w:rsid w:val="00E739EC"/>
    <w:rsid w:val="00E764C6"/>
    <w:rsid w:val="00E803BD"/>
    <w:rsid w:val="00E81731"/>
    <w:rsid w:val="00E81D9F"/>
    <w:rsid w:val="00E836CC"/>
    <w:rsid w:val="00E84F0A"/>
    <w:rsid w:val="00E856B9"/>
    <w:rsid w:val="00E90A6D"/>
    <w:rsid w:val="00E90E1D"/>
    <w:rsid w:val="00E91766"/>
    <w:rsid w:val="00E922B4"/>
    <w:rsid w:val="00E93C18"/>
    <w:rsid w:val="00E94F72"/>
    <w:rsid w:val="00E95284"/>
    <w:rsid w:val="00E96B37"/>
    <w:rsid w:val="00E96E45"/>
    <w:rsid w:val="00E96E72"/>
    <w:rsid w:val="00E97382"/>
    <w:rsid w:val="00EA1225"/>
    <w:rsid w:val="00EA29FE"/>
    <w:rsid w:val="00EA2DAF"/>
    <w:rsid w:val="00EB06CA"/>
    <w:rsid w:val="00EB08DE"/>
    <w:rsid w:val="00EB0F26"/>
    <w:rsid w:val="00EB1D85"/>
    <w:rsid w:val="00EB2078"/>
    <w:rsid w:val="00EB34D7"/>
    <w:rsid w:val="00EB3B2C"/>
    <w:rsid w:val="00EB5FC5"/>
    <w:rsid w:val="00EB6758"/>
    <w:rsid w:val="00EB7BDF"/>
    <w:rsid w:val="00EC1FE1"/>
    <w:rsid w:val="00EC4020"/>
    <w:rsid w:val="00EC6EA7"/>
    <w:rsid w:val="00EC7725"/>
    <w:rsid w:val="00ED57C4"/>
    <w:rsid w:val="00EE0200"/>
    <w:rsid w:val="00EE5F51"/>
    <w:rsid w:val="00EE5F89"/>
    <w:rsid w:val="00EF56E3"/>
    <w:rsid w:val="00EF5825"/>
    <w:rsid w:val="00EF77B8"/>
    <w:rsid w:val="00F01519"/>
    <w:rsid w:val="00F035E2"/>
    <w:rsid w:val="00F062DD"/>
    <w:rsid w:val="00F07D57"/>
    <w:rsid w:val="00F10DE1"/>
    <w:rsid w:val="00F11098"/>
    <w:rsid w:val="00F11399"/>
    <w:rsid w:val="00F11E4B"/>
    <w:rsid w:val="00F126EB"/>
    <w:rsid w:val="00F12801"/>
    <w:rsid w:val="00F12913"/>
    <w:rsid w:val="00F12E4A"/>
    <w:rsid w:val="00F130B2"/>
    <w:rsid w:val="00F130D2"/>
    <w:rsid w:val="00F144CB"/>
    <w:rsid w:val="00F14D40"/>
    <w:rsid w:val="00F1545A"/>
    <w:rsid w:val="00F22459"/>
    <w:rsid w:val="00F23243"/>
    <w:rsid w:val="00F270F5"/>
    <w:rsid w:val="00F335FE"/>
    <w:rsid w:val="00F34085"/>
    <w:rsid w:val="00F353EB"/>
    <w:rsid w:val="00F37243"/>
    <w:rsid w:val="00F40072"/>
    <w:rsid w:val="00F41176"/>
    <w:rsid w:val="00F42B4C"/>
    <w:rsid w:val="00F43D62"/>
    <w:rsid w:val="00F44D34"/>
    <w:rsid w:val="00F4700D"/>
    <w:rsid w:val="00F5105E"/>
    <w:rsid w:val="00F514CA"/>
    <w:rsid w:val="00F51981"/>
    <w:rsid w:val="00F51DA7"/>
    <w:rsid w:val="00F51EF3"/>
    <w:rsid w:val="00F523C0"/>
    <w:rsid w:val="00F53026"/>
    <w:rsid w:val="00F53A25"/>
    <w:rsid w:val="00F56017"/>
    <w:rsid w:val="00F5760D"/>
    <w:rsid w:val="00F60C0F"/>
    <w:rsid w:val="00F6517A"/>
    <w:rsid w:val="00F65524"/>
    <w:rsid w:val="00F70742"/>
    <w:rsid w:val="00F7076B"/>
    <w:rsid w:val="00F753B5"/>
    <w:rsid w:val="00F75DC2"/>
    <w:rsid w:val="00F81DA4"/>
    <w:rsid w:val="00F82190"/>
    <w:rsid w:val="00F82AE5"/>
    <w:rsid w:val="00F82C51"/>
    <w:rsid w:val="00F83FF8"/>
    <w:rsid w:val="00F85880"/>
    <w:rsid w:val="00F859FE"/>
    <w:rsid w:val="00F85F2B"/>
    <w:rsid w:val="00F87DD6"/>
    <w:rsid w:val="00F90320"/>
    <w:rsid w:val="00F91924"/>
    <w:rsid w:val="00F92004"/>
    <w:rsid w:val="00F92B23"/>
    <w:rsid w:val="00F94021"/>
    <w:rsid w:val="00F9529C"/>
    <w:rsid w:val="00F95C8B"/>
    <w:rsid w:val="00F964C4"/>
    <w:rsid w:val="00FA0D4B"/>
    <w:rsid w:val="00FA210E"/>
    <w:rsid w:val="00FA3064"/>
    <w:rsid w:val="00FA38B9"/>
    <w:rsid w:val="00FA5E24"/>
    <w:rsid w:val="00FA6975"/>
    <w:rsid w:val="00FA7478"/>
    <w:rsid w:val="00FA7670"/>
    <w:rsid w:val="00FA7D24"/>
    <w:rsid w:val="00FB046A"/>
    <w:rsid w:val="00FB1367"/>
    <w:rsid w:val="00FB2A56"/>
    <w:rsid w:val="00FB36BD"/>
    <w:rsid w:val="00FB3A24"/>
    <w:rsid w:val="00FB5F74"/>
    <w:rsid w:val="00FC04E0"/>
    <w:rsid w:val="00FC066F"/>
    <w:rsid w:val="00FC06B7"/>
    <w:rsid w:val="00FC2BD7"/>
    <w:rsid w:val="00FC3C78"/>
    <w:rsid w:val="00FC5A3A"/>
    <w:rsid w:val="00FC5F4F"/>
    <w:rsid w:val="00FD2DE9"/>
    <w:rsid w:val="00FD338D"/>
    <w:rsid w:val="00FD3A0D"/>
    <w:rsid w:val="00FD513C"/>
    <w:rsid w:val="00FD54E0"/>
    <w:rsid w:val="00FD7851"/>
    <w:rsid w:val="00FE50F9"/>
    <w:rsid w:val="00FF03B7"/>
    <w:rsid w:val="00FF0FC3"/>
    <w:rsid w:val="00FF38DD"/>
    <w:rsid w:val="00FF3DDB"/>
    <w:rsid w:val="00FF5926"/>
    <w:rsid w:val="00FF6B88"/>
    <w:rsid w:val="0186DAE7"/>
    <w:rsid w:val="023BA9D8"/>
    <w:rsid w:val="02622E90"/>
    <w:rsid w:val="029524F1"/>
    <w:rsid w:val="03065738"/>
    <w:rsid w:val="03685D6B"/>
    <w:rsid w:val="0390E47B"/>
    <w:rsid w:val="03CE2B82"/>
    <w:rsid w:val="03EA1B5B"/>
    <w:rsid w:val="046798FD"/>
    <w:rsid w:val="04845513"/>
    <w:rsid w:val="04A4CB9B"/>
    <w:rsid w:val="04AF46A1"/>
    <w:rsid w:val="04B573D5"/>
    <w:rsid w:val="04DB4CA6"/>
    <w:rsid w:val="04E2831E"/>
    <w:rsid w:val="04EFD940"/>
    <w:rsid w:val="04F78561"/>
    <w:rsid w:val="057BAEF1"/>
    <w:rsid w:val="05CE4FAB"/>
    <w:rsid w:val="063814B2"/>
    <w:rsid w:val="064488D0"/>
    <w:rsid w:val="066737F6"/>
    <w:rsid w:val="06D8F861"/>
    <w:rsid w:val="07E5CBC8"/>
    <w:rsid w:val="07FB8502"/>
    <w:rsid w:val="0810E9D5"/>
    <w:rsid w:val="0870B250"/>
    <w:rsid w:val="088B3DF4"/>
    <w:rsid w:val="08AA02F6"/>
    <w:rsid w:val="09653568"/>
    <w:rsid w:val="09769A2F"/>
    <w:rsid w:val="098E8559"/>
    <w:rsid w:val="0994A7D3"/>
    <w:rsid w:val="0A069C51"/>
    <w:rsid w:val="0AD95D79"/>
    <w:rsid w:val="0BDC69EF"/>
    <w:rsid w:val="0BEC3055"/>
    <w:rsid w:val="0C1117F9"/>
    <w:rsid w:val="0C7297E8"/>
    <w:rsid w:val="0C923A92"/>
    <w:rsid w:val="0D1A5ACE"/>
    <w:rsid w:val="0D776C86"/>
    <w:rsid w:val="0D9FEAF5"/>
    <w:rsid w:val="0DFDECEA"/>
    <w:rsid w:val="0E24830C"/>
    <w:rsid w:val="0E27BEF7"/>
    <w:rsid w:val="0E47C951"/>
    <w:rsid w:val="0E87F698"/>
    <w:rsid w:val="0E95CDA4"/>
    <w:rsid w:val="0ED1A228"/>
    <w:rsid w:val="0EE2B536"/>
    <w:rsid w:val="0F12C99F"/>
    <w:rsid w:val="0F63D0B4"/>
    <w:rsid w:val="102A0D2F"/>
    <w:rsid w:val="10EEACB8"/>
    <w:rsid w:val="1229295D"/>
    <w:rsid w:val="129C2C76"/>
    <w:rsid w:val="1315BA35"/>
    <w:rsid w:val="1367C967"/>
    <w:rsid w:val="13A08817"/>
    <w:rsid w:val="13B64DDD"/>
    <w:rsid w:val="13DC68E6"/>
    <w:rsid w:val="15C79E39"/>
    <w:rsid w:val="15CB711F"/>
    <w:rsid w:val="1681D5DA"/>
    <w:rsid w:val="16A81D5F"/>
    <w:rsid w:val="16B76329"/>
    <w:rsid w:val="18680300"/>
    <w:rsid w:val="18A38B2E"/>
    <w:rsid w:val="18B054AE"/>
    <w:rsid w:val="19573A50"/>
    <w:rsid w:val="1A15DEC4"/>
    <w:rsid w:val="1A21D6C0"/>
    <w:rsid w:val="1AFAE21B"/>
    <w:rsid w:val="1B3E14DA"/>
    <w:rsid w:val="1B7B24DC"/>
    <w:rsid w:val="1B952FB8"/>
    <w:rsid w:val="1CB2604D"/>
    <w:rsid w:val="1CC9D842"/>
    <w:rsid w:val="1E112C0F"/>
    <w:rsid w:val="1EA4357E"/>
    <w:rsid w:val="1ED86922"/>
    <w:rsid w:val="1F406123"/>
    <w:rsid w:val="1FC6F9C3"/>
    <w:rsid w:val="20760E77"/>
    <w:rsid w:val="2135C83F"/>
    <w:rsid w:val="21B0A77A"/>
    <w:rsid w:val="21BB23DF"/>
    <w:rsid w:val="22546EC1"/>
    <w:rsid w:val="22582A8E"/>
    <w:rsid w:val="227F4E5B"/>
    <w:rsid w:val="22EB4A5B"/>
    <w:rsid w:val="233673A2"/>
    <w:rsid w:val="2370B31F"/>
    <w:rsid w:val="238F3CB3"/>
    <w:rsid w:val="2465507B"/>
    <w:rsid w:val="247039F0"/>
    <w:rsid w:val="248B1C3A"/>
    <w:rsid w:val="248D7006"/>
    <w:rsid w:val="248E79F8"/>
    <w:rsid w:val="24A5560F"/>
    <w:rsid w:val="253B0535"/>
    <w:rsid w:val="2585D6D1"/>
    <w:rsid w:val="26DF0C61"/>
    <w:rsid w:val="27687DBC"/>
    <w:rsid w:val="286CFE8B"/>
    <w:rsid w:val="287491F3"/>
    <w:rsid w:val="28AC056F"/>
    <w:rsid w:val="28B00B09"/>
    <w:rsid w:val="29032604"/>
    <w:rsid w:val="298FE9FC"/>
    <w:rsid w:val="29E575CF"/>
    <w:rsid w:val="29EF0596"/>
    <w:rsid w:val="2A7F8C4E"/>
    <w:rsid w:val="2BB12A47"/>
    <w:rsid w:val="2BBD3A62"/>
    <w:rsid w:val="2BC8C36A"/>
    <w:rsid w:val="2BFE84F2"/>
    <w:rsid w:val="2C781397"/>
    <w:rsid w:val="2C86B0D3"/>
    <w:rsid w:val="2CB35F29"/>
    <w:rsid w:val="2D40054B"/>
    <w:rsid w:val="2D6FC071"/>
    <w:rsid w:val="2D871945"/>
    <w:rsid w:val="2DE68F55"/>
    <w:rsid w:val="2E10A3CC"/>
    <w:rsid w:val="2E5D4FF8"/>
    <w:rsid w:val="2F545F9D"/>
    <w:rsid w:val="2FBAA795"/>
    <w:rsid w:val="2FCCB74E"/>
    <w:rsid w:val="3030AF7A"/>
    <w:rsid w:val="30D6AE48"/>
    <w:rsid w:val="311DB8DE"/>
    <w:rsid w:val="3187B14D"/>
    <w:rsid w:val="31E8CE5E"/>
    <w:rsid w:val="32233052"/>
    <w:rsid w:val="32AB1B07"/>
    <w:rsid w:val="333C55A5"/>
    <w:rsid w:val="33424AF2"/>
    <w:rsid w:val="335FABAF"/>
    <w:rsid w:val="336964FD"/>
    <w:rsid w:val="336DDCAB"/>
    <w:rsid w:val="338AE4F7"/>
    <w:rsid w:val="33C34936"/>
    <w:rsid w:val="343D0F91"/>
    <w:rsid w:val="345A7DD1"/>
    <w:rsid w:val="346F85FF"/>
    <w:rsid w:val="34766A3E"/>
    <w:rsid w:val="34D259B9"/>
    <w:rsid w:val="35E515A5"/>
    <w:rsid w:val="36066553"/>
    <w:rsid w:val="3733D9FC"/>
    <w:rsid w:val="37E43D9E"/>
    <w:rsid w:val="37E947DD"/>
    <w:rsid w:val="37ECA6D9"/>
    <w:rsid w:val="37F610D4"/>
    <w:rsid w:val="38AF7CC4"/>
    <w:rsid w:val="38DB45E2"/>
    <w:rsid w:val="39A37F44"/>
    <w:rsid w:val="39DC06C5"/>
    <w:rsid w:val="3A170B8F"/>
    <w:rsid w:val="3A5C2527"/>
    <w:rsid w:val="3A6B0281"/>
    <w:rsid w:val="3AB580FB"/>
    <w:rsid w:val="3AD57B15"/>
    <w:rsid w:val="3B360CE1"/>
    <w:rsid w:val="3B37A21C"/>
    <w:rsid w:val="3C2CD3EF"/>
    <w:rsid w:val="3CA27F08"/>
    <w:rsid w:val="3CFDF5E2"/>
    <w:rsid w:val="3D01C6E3"/>
    <w:rsid w:val="3D3FD26B"/>
    <w:rsid w:val="3E12DAE4"/>
    <w:rsid w:val="3E241900"/>
    <w:rsid w:val="3E78E52D"/>
    <w:rsid w:val="3EB8C8F3"/>
    <w:rsid w:val="3F008013"/>
    <w:rsid w:val="3F327C40"/>
    <w:rsid w:val="3FB74431"/>
    <w:rsid w:val="3FDC3648"/>
    <w:rsid w:val="3FFA5CC1"/>
    <w:rsid w:val="4054BD91"/>
    <w:rsid w:val="40737723"/>
    <w:rsid w:val="433E6C14"/>
    <w:rsid w:val="4343C942"/>
    <w:rsid w:val="43865A29"/>
    <w:rsid w:val="439D5892"/>
    <w:rsid w:val="43A99049"/>
    <w:rsid w:val="442C4300"/>
    <w:rsid w:val="457D28E7"/>
    <w:rsid w:val="45C7BE38"/>
    <w:rsid w:val="45EBCC72"/>
    <w:rsid w:val="460494A8"/>
    <w:rsid w:val="462DF0C8"/>
    <w:rsid w:val="46497D5D"/>
    <w:rsid w:val="4692649D"/>
    <w:rsid w:val="46C84C3E"/>
    <w:rsid w:val="476F4ACD"/>
    <w:rsid w:val="47860C2A"/>
    <w:rsid w:val="47A2A17F"/>
    <w:rsid w:val="48148B6C"/>
    <w:rsid w:val="487D651F"/>
    <w:rsid w:val="48A4816D"/>
    <w:rsid w:val="48E1C291"/>
    <w:rsid w:val="49FC80F2"/>
    <w:rsid w:val="4A0095ED"/>
    <w:rsid w:val="4A155986"/>
    <w:rsid w:val="4AC31526"/>
    <w:rsid w:val="4B0409FE"/>
    <w:rsid w:val="4B6AA7EE"/>
    <w:rsid w:val="4BEE0347"/>
    <w:rsid w:val="4CF4048E"/>
    <w:rsid w:val="4D0A6169"/>
    <w:rsid w:val="4D0D48F1"/>
    <w:rsid w:val="4D0E78B8"/>
    <w:rsid w:val="4D71ADCD"/>
    <w:rsid w:val="4DADC83D"/>
    <w:rsid w:val="4DC5B675"/>
    <w:rsid w:val="4E5D96A2"/>
    <w:rsid w:val="4EA66D5C"/>
    <w:rsid w:val="4F0BBBA0"/>
    <w:rsid w:val="4F182E18"/>
    <w:rsid w:val="4F3719B6"/>
    <w:rsid w:val="4F5E2217"/>
    <w:rsid w:val="4F9EBAB7"/>
    <w:rsid w:val="4FA73396"/>
    <w:rsid w:val="4FFDB1C9"/>
    <w:rsid w:val="503EDEA7"/>
    <w:rsid w:val="506D03C9"/>
    <w:rsid w:val="50EA2A39"/>
    <w:rsid w:val="5121E4A6"/>
    <w:rsid w:val="5146256E"/>
    <w:rsid w:val="516452D5"/>
    <w:rsid w:val="5228A27F"/>
    <w:rsid w:val="52A95917"/>
    <w:rsid w:val="53036E42"/>
    <w:rsid w:val="53044892"/>
    <w:rsid w:val="5396E2AC"/>
    <w:rsid w:val="53A269AA"/>
    <w:rsid w:val="54293A1A"/>
    <w:rsid w:val="5441E18C"/>
    <w:rsid w:val="547447B5"/>
    <w:rsid w:val="54999D20"/>
    <w:rsid w:val="54F05645"/>
    <w:rsid w:val="55044087"/>
    <w:rsid w:val="55574927"/>
    <w:rsid w:val="5653FAB1"/>
    <w:rsid w:val="5654FFC3"/>
    <w:rsid w:val="569FA5A9"/>
    <w:rsid w:val="56CB46DC"/>
    <w:rsid w:val="56DB2540"/>
    <w:rsid w:val="56FA2DD2"/>
    <w:rsid w:val="57284F8A"/>
    <w:rsid w:val="573B7938"/>
    <w:rsid w:val="57DED32E"/>
    <w:rsid w:val="57F68A54"/>
    <w:rsid w:val="5874461B"/>
    <w:rsid w:val="58F0A57A"/>
    <w:rsid w:val="592048A7"/>
    <w:rsid w:val="59E8E8FB"/>
    <w:rsid w:val="59EF3625"/>
    <w:rsid w:val="5A526A8F"/>
    <w:rsid w:val="5B553239"/>
    <w:rsid w:val="5BFF71C3"/>
    <w:rsid w:val="5C3D25E4"/>
    <w:rsid w:val="5CD7DF47"/>
    <w:rsid w:val="5D0024EB"/>
    <w:rsid w:val="5D0A4A2C"/>
    <w:rsid w:val="5D6A6617"/>
    <w:rsid w:val="5D750190"/>
    <w:rsid w:val="5E0DC98E"/>
    <w:rsid w:val="5E4ED36F"/>
    <w:rsid w:val="5E604BD9"/>
    <w:rsid w:val="5EC61667"/>
    <w:rsid w:val="5F3574FC"/>
    <w:rsid w:val="5F735E75"/>
    <w:rsid w:val="5FCD61B0"/>
    <w:rsid w:val="5FE34B48"/>
    <w:rsid w:val="5FEE515F"/>
    <w:rsid w:val="6005E115"/>
    <w:rsid w:val="60E27C03"/>
    <w:rsid w:val="6253A4D6"/>
    <w:rsid w:val="62D204C1"/>
    <w:rsid w:val="63372327"/>
    <w:rsid w:val="64217694"/>
    <w:rsid w:val="65231A33"/>
    <w:rsid w:val="653E6357"/>
    <w:rsid w:val="65AF2913"/>
    <w:rsid w:val="66A64A76"/>
    <w:rsid w:val="675D71E5"/>
    <w:rsid w:val="6819885E"/>
    <w:rsid w:val="6856E0F5"/>
    <w:rsid w:val="6927442F"/>
    <w:rsid w:val="6966A581"/>
    <w:rsid w:val="6978B5A5"/>
    <w:rsid w:val="69943AB6"/>
    <w:rsid w:val="69A17E79"/>
    <w:rsid w:val="69A90BBE"/>
    <w:rsid w:val="69C49B4A"/>
    <w:rsid w:val="69CBCED8"/>
    <w:rsid w:val="6A0869AC"/>
    <w:rsid w:val="6A0D27FF"/>
    <w:rsid w:val="6A57B41D"/>
    <w:rsid w:val="6A8E7893"/>
    <w:rsid w:val="6AE9AEA2"/>
    <w:rsid w:val="6B3BEDFA"/>
    <w:rsid w:val="6B93C07D"/>
    <w:rsid w:val="6BD5B9B6"/>
    <w:rsid w:val="6BEFDF83"/>
    <w:rsid w:val="6BF25C99"/>
    <w:rsid w:val="6D6716EE"/>
    <w:rsid w:val="6E0E1D86"/>
    <w:rsid w:val="6E5D8840"/>
    <w:rsid w:val="6EC25B20"/>
    <w:rsid w:val="6F0D34E1"/>
    <w:rsid w:val="6FC48243"/>
    <w:rsid w:val="6FF89755"/>
    <w:rsid w:val="703D4E58"/>
    <w:rsid w:val="7081F26D"/>
    <w:rsid w:val="71598591"/>
    <w:rsid w:val="7264C61D"/>
    <w:rsid w:val="7290E0E6"/>
    <w:rsid w:val="72A1B13C"/>
    <w:rsid w:val="72E02FC4"/>
    <w:rsid w:val="73AE582D"/>
    <w:rsid w:val="73CB9F1D"/>
    <w:rsid w:val="742DC56D"/>
    <w:rsid w:val="74801FCE"/>
    <w:rsid w:val="748B1F64"/>
    <w:rsid w:val="7497C1ED"/>
    <w:rsid w:val="74A0550A"/>
    <w:rsid w:val="75A402ED"/>
    <w:rsid w:val="763E3F4B"/>
    <w:rsid w:val="76AF91D1"/>
    <w:rsid w:val="76F1507A"/>
    <w:rsid w:val="773850DF"/>
    <w:rsid w:val="77C9C09A"/>
    <w:rsid w:val="77CB2A8D"/>
    <w:rsid w:val="77DDFA1E"/>
    <w:rsid w:val="7A68B5B5"/>
    <w:rsid w:val="7A93B814"/>
    <w:rsid w:val="7AD3D8B7"/>
    <w:rsid w:val="7B1BC5BD"/>
    <w:rsid w:val="7B380A1D"/>
    <w:rsid w:val="7BC53877"/>
    <w:rsid w:val="7BC9029B"/>
    <w:rsid w:val="7BEC3EE3"/>
    <w:rsid w:val="7C471A97"/>
    <w:rsid w:val="7C62B2CE"/>
    <w:rsid w:val="7C75C13B"/>
    <w:rsid w:val="7C9480B4"/>
    <w:rsid w:val="7CE1F502"/>
    <w:rsid w:val="7D33A70B"/>
    <w:rsid w:val="7D4C0770"/>
    <w:rsid w:val="7D585185"/>
    <w:rsid w:val="7D6E989D"/>
    <w:rsid w:val="7D733BEB"/>
    <w:rsid w:val="7DB77EB1"/>
    <w:rsid w:val="7E4243B9"/>
    <w:rsid w:val="7FE8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198"/>
  <w15:chartTrackingRefBased/>
  <w15:docId w15:val="{416CB14D-6C84-4D9B-A0B0-86CE7943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72D8"/>
    <w:pPr>
      <w:ind w:firstLine="0"/>
    </w:pPr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7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6B2571"/>
    <w:pPr>
      <w:keepNext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47F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B2571"/>
    <w:rPr>
      <w:rFonts w:eastAsia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6B2571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B2571"/>
    <w:rPr>
      <w:rFonts w:eastAsia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6B2571"/>
    <w:pPr>
      <w:ind w:left="5550"/>
    </w:pPr>
    <w:rPr>
      <w:sz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B2571"/>
    <w:rPr>
      <w:rFonts w:eastAsia="Times New Roman" w:cs="Times New Roman"/>
      <w:sz w:val="22"/>
      <w:szCs w:val="20"/>
    </w:rPr>
  </w:style>
  <w:style w:type="character" w:styleId="Hipersaitas">
    <w:name w:val="Hyperlink"/>
    <w:rsid w:val="006B2571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B2571"/>
    <w:tblPr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706CD0"/>
    <w:pPr>
      <w:ind w:left="720"/>
      <w:contextualSpacing/>
    </w:pPr>
  </w:style>
  <w:style w:type="paragraph" w:customStyle="1" w:styleId="FreeForm">
    <w:name w:val="Free Form"/>
    <w:rsid w:val="006B6E4B"/>
    <w:pPr>
      <w:ind w:firstLine="0"/>
    </w:pPr>
    <w:rPr>
      <w:rFonts w:ascii="Helvetica Neue" w:eastAsia="Arial Unicode MS" w:hAnsi="Helvetica Neue" w:cs="Arial Unicode MS"/>
      <w:color w:val="413F3C"/>
      <w:sz w:val="16"/>
      <w:szCs w:val="16"/>
      <w:lang w:val="pt-P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01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015D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187FF3"/>
    <w:pPr>
      <w:spacing w:after="160" w:line="240" w:lineRule="exact"/>
    </w:pPr>
    <w:rPr>
      <w:rFonts w:ascii="Tahoma" w:hAnsi="Tahoma"/>
      <w:lang w:val="en-US"/>
    </w:rPr>
  </w:style>
  <w:style w:type="character" w:customStyle="1" w:styleId="paratext">
    <w:name w:val="paratext"/>
    <w:basedOn w:val="Numatytasispastraiposriftas"/>
    <w:rsid w:val="00CA2199"/>
  </w:style>
  <w:style w:type="paragraph" w:customStyle="1" w:styleId="DiagramaDiagrama0">
    <w:name w:val="Diagrama Diagrama0"/>
    <w:basedOn w:val="prastasis"/>
    <w:rsid w:val="00CA2199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F53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53F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53FB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3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3FB"/>
    <w:rPr>
      <w:rFonts w:eastAsia="Times New Roman" w:cs="Times New Roman"/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6E35A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0FF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9E40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0FF"/>
    <w:rPr>
      <w:rFonts w:eastAsia="Times New Roman" w:cs="Times New Roman"/>
      <w:sz w:val="20"/>
      <w:szCs w:val="20"/>
    </w:rPr>
  </w:style>
  <w:style w:type="character" w:customStyle="1" w:styleId="Parykintas">
    <w:name w:val="Paryškintas"/>
    <w:basedOn w:val="Numatytasispastraiposriftas"/>
    <w:uiPriority w:val="1"/>
    <w:qFormat/>
    <w:rsid w:val="005E379B"/>
    <w:rPr>
      <w:rFonts w:ascii="Tahoma" w:hAnsi="Tahoma"/>
      <w:b/>
      <w:sz w:val="22"/>
    </w:rPr>
  </w:style>
  <w:style w:type="character" w:customStyle="1" w:styleId="UpperBold">
    <w:name w:val="Upper Bold"/>
    <w:basedOn w:val="Numatytasispastraiposriftas"/>
    <w:uiPriority w:val="1"/>
    <w:rsid w:val="00947F1D"/>
    <w:rPr>
      <w:rFonts w:ascii="Tahoma" w:hAnsi="Tahoma"/>
      <w:b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7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47F1D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7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1">
    <w:name w:val="Style1"/>
    <w:basedOn w:val="UpperBold"/>
    <w:uiPriority w:val="1"/>
    <w:rsid w:val="00947F1D"/>
    <w:rPr>
      <w:rFonts w:ascii="Tahoma" w:hAnsi="Tahoma"/>
      <w:b/>
      <w:sz w:val="22"/>
    </w:rPr>
  </w:style>
  <w:style w:type="paragraph" w:styleId="Pataisymai">
    <w:name w:val="Revision"/>
    <w:hidden/>
    <w:uiPriority w:val="99"/>
    <w:semiHidden/>
    <w:rsid w:val="00D153CD"/>
    <w:pPr>
      <w:ind w:firstLine="0"/>
    </w:pPr>
    <w:rPr>
      <w:rFonts w:eastAsia="Times New Roman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71686"/>
    <w:rPr>
      <w:rFonts w:ascii="Calibri" w:eastAsia="Calibri" w:hAnsi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71686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1686"/>
    <w:rPr>
      <w:vertAlign w:val="superscrip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653C5"/>
    <w:rPr>
      <w:rFonts w:eastAsia="Times New Roman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15EBB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15EBB"/>
    <w:rPr>
      <w:rFonts w:ascii="Consolas" w:eastAsia="Times New Roman" w:hAnsi="Consolas" w:cs="Times New Roman"/>
      <w:sz w:val="20"/>
      <w:szCs w:val="20"/>
    </w:rPr>
  </w:style>
  <w:style w:type="paragraph" w:customStyle="1" w:styleId="Heading1">
    <w:name w:val="Heading #1"/>
    <w:basedOn w:val="prastasis"/>
    <w:link w:val="Heading10"/>
    <w:uiPriority w:val="1"/>
    <w:rsid w:val="77CB2A8D"/>
    <w:pPr>
      <w:widowControl w:val="0"/>
      <w:shd w:val="clear" w:color="auto" w:fill="FFFFFF" w:themeFill="background1"/>
      <w:spacing w:before="540" w:after="300" w:line="277" w:lineRule="exact"/>
      <w:outlineLvl w:val="0"/>
    </w:pPr>
    <w:rPr>
      <w:rFonts w:ascii="Tahoma" w:eastAsiaTheme="minorEastAsia" w:hAnsi="Tahoma" w:cstheme="minorBidi"/>
      <w:b/>
      <w:bCs/>
      <w:sz w:val="21"/>
      <w:szCs w:val="21"/>
    </w:rPr>
  </w:style>
  <w:style w:type="character" w:customStyle="1" w:styleId="Heading10">
    <w:name w:val="Heading #1_"/>
    <w:basedOn w:val="Numatytasispastraiposriftas"/>
    <w:link w:val="Heading1"/>
    <w:uiPriority w:val="1"/>
    <w:rsid w:val="77CB2A8D"/>
    <w:rPr>
      <w:rFonts w:ascii="Tahoma" w:eastAsiaTheme="minorEastAsia" w:hAnsi="Tahoma" w:cstheme="minorBid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E9253EE3934E88BDC67915847ED74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EB75F0F-DAE0-4414-A6A1-5590154D5DDC}"/>
      </w:docPartPr>
      <w:docPartBody>
        <w:p w:rsidR="00932105" w:rsidRDefault="00932105" w:rsidP="00932105">
          <w:pPr>
            <w:pStyle w:val="1EE9253EE3934E88BDC67915847ED742"/>
          </w:pPr>
          <w:r w:rsidRPr="00F2748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24"/>
    <w:rsid w:val="00026360"/>
    <w:rsid w:val="00026AC7"/>
    <w:rsid w:val="00032CE4"/>
    <w:rsid w:val="00037EE0"/>
    <w:rsid w:val="0004121B"/>
    <w:rsid w:val="0004411F"/>
    <w:rsid w:val="00044FFC"/>
    <w:rsid w:val="0005021E"/>
    <w:rsid w:val="00085FDB"/>
    <w:rsid w:val="000A34B3"/>
    <w:rsid w:val="000D15E4"/>
    <w:rsid w:val="001350C8"/>
    <w:rsid w:val="00141324"/>
    <w:rsid w:val="00152705"/>
    <w:rsid w:val="00153039"/>
    <w:rsid w:val="0015765B"/>
    <w:rsid w:val="0018485A"/>
    <w:rsid w:val="001A05C8"/>
    <w:rsid w:val="001C750A"/>
    <w:rsid w:val="0022790E"/>
    <w:rsid w:val="00297FDE"/>
    <w:rsid w:val="002A5532"/>
    <w:rsid w:val="002D72FE"/>
    <w:rsid w:val="00300548"/>
    <w:rsid w:val="00300813"/>
    <w:rsid w:val="00325E9D"/>
    <w:rsid w:val="00353707"/>
    <w:rsid w:val="00386FC6"/>
    <w:rsid w:val="003949F6"/>
    <w:rsid w:val="00395A7F"/>
    <w:rsid w:val="003E23CF"/>
    <w:rsid w:val="003E34A1"/>
    <w:rsid w:val="0040781C"/>
    <w:rsid w:val="004656DE"/>
    <w:rsid w:val="0047587A"/>
    <w:rsid w:val="00475C82"/>
    <w:rsid w:val="004D293B"/>
    <w:rsid w:val="004E4AC5"/>
    <w:rsid w:val="00510DDF"/>
    <w:rsid w:val="00525D2E"/>
    <w:rsid w:val="005369FB"/>
    <w:rsid w:val="00542F37"/>
    <w:rsid w:val="005544AF"/>
    <w:rsid w:val="00562B57"/>
    <w:rsid w:val="0057290C"/>
    <w:rsid w:val="005921BE"/>
    <w:rsid w:val="005B114B"/>
    <w:rsid w:val="005D7BB2"/>
    <w:rsid w:val="00611206"/>
    <w:rsid w:val="00631229"/>
    <w:rsid w:val="00632676"/>
    <w:rsid w:val="006449A6"/>
    <w:rsid w:val="006A63D9"/>
    <w:rsid w:val="006C1688"/>
    <w:rsid w:val="006D7BA0"/>
    <w:rsid w:val="006E1496"/>
    <w:rsid w:val="006F3F06"/>
    <w:rsid w:val="006F6188"/>
    <w:rsid w:val="00730644"/>
    <w:rsid w:val="00762812"/>
    <w:rsid w:val="0077219C"/>
    <w:rsid w:val="007A51CE"/>
    <w:rsid w:val="00801B4D"/>
    <w:rsid w:val="00802751"/>
    <w:rsid w:val="008636F5"/>
    <w:rsid w:val="0088116B"/>
    <w:rsid w:val="008849F7"/>
    <w:rsid w:val="00891897"/>
    <w:rsid w:val="008E05DB"/>
    <w:rsid w:val="00915708"/>
    <w:rsid w:val="00932105"/>
    <w:rsid w:val="009511AE"/>
    <w:rsid w:val="00995EB7"/>
    <w:rsid w:val="009A129E"/>
    <w:rsid w:val="009A5A30"/>
    <w:rsid w:val="009A730F"/>
    <w:rsid w:val="009B62BC"/>
    <w:rsid w:val="00A41280"/>
    <w:rsid w:val="00A67791"/>
    <w:rsid w:val="00A81473"/>
    <w:rsid w:val="00AD236F"/>
    <w:rsid w:val="00B14946"/>
    <w:rsid w:val="00B23171"/>
    <w:rsid w:val="00B519C1"/>
    <w:rsid w:val="00B723DD"/>
    <w:rsid w:val="00B90348"/>
    <w:rsid w:val="00BB284C"/>
    <w:rsid w:val="00BB56F3"/>
    <w:rsid w:val="00BC1656"/>
    <w:rsid w:val="00BE7A7B"/>
    <w:rsid w:val="00CD2E55"/>
    <w:rsid w:val="00D3438E"/>
    <w:rsid w:val="00D441B1"/>
    <w:rsid w:val="00D5463C"/>
    <w:rsid w:val="00D54C1B"/>
    <w:rsid w:val="00D55F8E"/>
    <w:rsid w:val="00D73736"/>
    <w:rsid w:val="00D85F31"/>
    <w:rsid w:val="00DB2AEA"/>
    <w:rsid w:val="00E13226"/>
    <w:rsid w:val="00E5709D"/>
    <w:rsid w:val="00E71FBC"/>
    <w:rsid w:val="00EB7BDF"/>
    <w:rsid w:val="00F138FD"/>
    <w:rsid w:val="00F23243"/>
    <w:rsid w:val="00F41176"/>
    <w:rsid w:val="00F43501"/>
    <w:rsid w:val="00F44D34"/>
    <w:rsid w:val="00F718BD"/>
    <w:rsid w:val="00F82C51"/>
    <w:rsid w:val="00FE215A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3CA0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2B57"/>
    <w:rPr>
      <w:color w:val="808080"/>
    </w:rPr>
  </w:style>
  <w:style w:type="paragraph" w:customStyle="1" w:styleId="6056AF16F8484F4C8847FC3E3B84A9DD">
    <w:name w:val="6056AF16F8484F4C8847FC3E3B84A9DD"/>
    <w:rsid w:val="00F41176"/>
  </w:style>
  <w:style w:type="paragraph" w:customStyle="1" w:styleId="A8AD3F45FC384180B51202943EF4843A">
    <w:name w:val="A8AD3F45FC384180B51202943EF4843A"/>
    <w:rsid w:val="00F41176"/>
  </w:style>
  <w:style w:type="paragraph" w:customStyle="1" w:styleId="99A4FFDBD9C2434FBD7D2484CD1031E2">
    <w:name w:val="99A4FFDBD9C2434FBD7D2484CD1031E2"/>
    <w:rsid w:val="00475C82"/>
  </w:style>
  <w:style w:type="paragraph" w:customStyle="1" w:styleId="42E0106B0C8B4F08A2F933D2F0B97E89">
    <w:name w:val="42E0106B0C8B4F08A2F933D2F0B97E89"/>
    <w:rsid w:val="00475C82"/>
  </w:style>
  <w:style w:type="paragraph" w:customStyle="1" w:styleId="E506562E9A9141428076FAB775FC3158">
    <w:name w:val="E506562E9A9141428076FAB775FC315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2AAF9905D494781084C23EC7FD878">
    <w:name w:val="F762AAF9905D494781084C23EC7FD878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9253EE3934E88BDC67915847ED742">
    <w:name w:val="1EE9253EE3934E88BDC67915847ED742"/>
    <w:rsid w:val="009321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4DF5F07314F21954CB1CBADFFBD3A">
    <w:name w:val="48E4DF5F07314F21954CB1CBADFFBD3A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F4707CF604A74B2BA5E891C195634">
    <w:name w:val="C3EF4707CF604A74B2BA5E891C195634"/>
    <w:rsid w:val="001848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2B8117BFA54E27977814B679D36D06">
    <w:name w:val="492B8117BFA54E27977814B679D36D06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BA13B6719F4418396D6BE203510DEB8">
    <w:name w:val="ABA13B6719F4418396D6BE203510DEB8"/>
    <w:rsid w:val="00B23171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0D2B793570941C29829AB631DACECAD">
    <w:name w:val="A0D2B793570941C29829AB631DACECAD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CCE81E0DD014066A1722AAF370B471A">
    <w:name w:val="ACCE81E0DD014066A1722AAF370B471A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1281582F3C2440EB5F628F221C3B209">
    <w:name w:val="31281582F3C2440EB5F628F221C3B209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A314DB721F4BFFA8B760CC10971DE6">
    <w:name w:val="91A314DB721F4BFFA8B760CC10971DE6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3F50A4558940159D68B95EC605D272">
    <w:name w:val="0D3F50A4558940159D68B95EC605D272"/>
    <w:rsid w:val="00562B5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7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9F571-16DA-40F7-9FEA-52B88817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Ignatjevas</dc:creator>
  <cp:keywords/>
  <dc:description/>
  <cp:lastModifiedBy>Anželita Pajaujienė</cp:lastModifiedBy>
  <cp:revision>3</cp:revision>
  <cp:lastPrinted>2017-11-25T15:04:00Z</cp:lastPrinted>
  <dcterms:created xsi:type="dcterms:W3CDTF">2025-10-22T07:24:00Z</dcterms:created>
  <dcterms:modified xsi:type="dcterms:W3CDTF">2025-10-22T07:25:00Z</dcterms:modified>
</cp:coreProperties>
</file>