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289" w14:textId="257F3213" w:rsidR="00006C9F" w:rsidRPr="00DA1F7F" w:rsidRDefault="00006C9F" w:rsidP="00024BCB">
      <w:pPr>
        <w:tabs>
          <w:tab w:val="left" w:pos="4820"/>
          <w:tab w:val="left" w:pos="5103"/>
        </w:tabs>
        <w:ind w:left="3600" w:firstLine="1220"/>
        <w:jc w:val="right"/>
        <w:rPr>
          <w:rFonts w:eastAsia="Calibri"/>
        </w:rPr>
      </w:pPr>
      <w:r w:rsidRPr="00DA1F7F">
        <w:rPr>
          <w:rFonts w:eastAsia="Calibri"/>
        </w:rPr>
        <w:t>PATVIRTINTA</w:t>
      </w:r>
    </w:p>
    <w:p w14:paraId="382CEDA9" w14:textId="5FA83E12" w:rsidR="00024BCB" w:rsidRDefault="00024BCB" w:rsidP="00024BCB">
      <w:pPr>
        <w:tabs>
          <w:tab w:val="left" w:pos="4820"/>
          <w:tab w:val="left" w:pos="5103"/>
        </w:tabs>
        <w:ind w:left="3600" w:firstLine="1220"/>
        <w:jc w:val="right"/>
        <w:rPr>
          <w:rFonts w:eastAsia="Calibri"/>
        </w:rPr>
      </w:pPr>
      <w:r>
        <w:rPr>
          <w:rFonts w:eastAsia="Calibri"/>
        </w:rPr>
        <w:t>Rokiškio rajono savivaldybės administracijos</w:t>
      </w:r>
    </w:p>
    <w:p w14:paraId="2EA646D6" w14:textId="77777777" w:rsidR="00024BCB" w:rsidRDefault="00024BCB" w:rsidP="00024BCB">
      <w:pPr>
        <w:tabs>
          <w:tab w:val="left" w:pos="4820"/>
          <w:tab w:val="left" w:pos="5103"/>
        </w:tabs>
        <w:ind w:left="3600" w:firstLine="1220"/>
        <w:jc w:val="right"/>
        <w:rPr>
          <w:rFonts w:eastAsia="Calibri"/>
        </w:rPr>
      </w:pPr>
      <w:r>
        <w:rPr>
          <w:rFonts w:eastAsia="Calibri"/>
        </w:rPr>
        <w:t>Viešųjų pirkimų komisijos posėdžio</w:t>
      </w:r>
    </w:p>
    <w:p w14:paraId="3BF83C6F" w14:textId="61125DA5" w:rsidR="00024BCB" w:rsidRPr="00DA1F7F" w:rsidRDefault="00024BCB" w:rsidP="00024BCB">
      <w:pPr>
        <w:tabs>
          <w:tab w:val="left" w:pos="4820"/>
          <w:tab w:val="left" w:pos="5103"/>
        </w:tabs>
        <w:ind w:left="3600" w:firstLine="1220"/>
        <w:jc w:val="right"/>
        <w:rPr>
          <w:rFonts w:eastAsia="Calibri"/>
        </w:rPr>
      </w:pPr>
      <w:r>
        <w:rPr>
          <w:rFonts w:eastAsia="Calibri"/>
        </w:rPr>
        <w:t xml:space="preserve">2025 m. </w:t>
      </w:r>
      <w:r w:rsidR="002406F9">
        <w:rPr>
          <w:rFonts w:eastAsia="Calibri"/>
          <w:lang w:val="pt-BR"/>
        </w:rPr>
        <w:t xml:space="preserve">spalio </w:t>
      </w:r>
      <w:r w:rsidR="00285488">
        <w:rPr>
          <w:rFonts w:eastAsia="Calibri"/>
          <w:lang w:val="pt-BR"/>
        </w:rPr>
        <w:t>22</w:t>
      </w:r>
      <w:r w:rsidRPr="002A136A">
        <w:rPr>
          <w:rFonts w:eastAsia="Calibri"/>
        </w:rPr>
        <w:t xml:space="preserve"> d. protokolu Nr. </w:t>
      </w:r>
      <w:r w:rsidR="002406F9">
        <w:rPr>
          <w:rFonts w:eastAsia="Calibri"/>
        </w:rPr>
        <w:t>VPK-</w:t>
      </w:r>
      <w:r w:rsidR="0085108A">
        <w:rPr>
          <w:rFonts w:eastAsia="Calibri"/>
        </w:rPr>
        <w:t>96</w:t>
      </w:r>
    </w:p>
    <w:p w14:paraId="3D334D1C" w14:textId="77777777" w:rsidR="00024BCB" w:rsidRPr="00DA1F7F" w:rsidRDefault="00024BCB" w:rsidP="00024BCB">
      <w:pPr>
        <w:spacing w:line="276" w:lineRule="auto"/>
        <w:jc w:val="right"/>
      </w:pPr>
    </w:p>
    <w:p w14:paraId="05DE7E08" w14:textId="77777777" w:rsidR="006D365D" w:rsidRPr="00DA1F7F" w:rsidRDefault="006D365D" w:rsidP="0012096C">
      <w:pPr>
        <w:spacing w:line="276" w:lineRule="auto"/>
        <w:jc w:val="right"/>
      </w:pPr>
    </w:p>
    <w:p w14:paraId="43959BBF" w14:textId="77777777" w:rsidR="006D365D" w:rsidRPr="00DA1F7F" w:rsidRDefault="006D365D" w:rsidP="0012096C">
      <w:pPr>
        <w:spacing w:line="276" w:lineRule="auto"/>
        <w:jc w:val="right"/>
      </w:pPr>
    </w:p>
    <w:p w14:paraId="5D84D9FB" w14:textId="77777777" w:rsidR="00862F9B" w:rsidRPr="00DA1F7F" w:rsidRDefault="00862F9B" w:rsidP="0012096C">
      <w:pPr>
        <w:spacing w:line="276" w:lineRule="auto"/>
        <w:jc w:val="right"/>
      </w:pPr>
    </w:p>
    <w:p w14:paraId="4CAB6C17" w14:textId="77777777" w:rsidR="00862F9B" w:rsidRPr="00DA1F7F" w:rsidRDefault="00862F9B" w:rsidP="0012096C">
      <w:pPr>
        <w:spacing w:line="276" w:lineRule="auto"/>
        <w:jc w:val="right"/>
      </w:pPr>
    </w:p>
    <w:p w14:paraId="675E9C7F" w14:textId="77777777" w:rsidR="00862F9B" w:rsidRPr="00DA1F7F" w:rsidRDefault="00862F9B" w:rsidP="0012096C">
      <w:pPr>
        <w:spacing w:line="276" w:lineRule="auto"/>
        <w:jc w:val="right"/>
      </w:pPr>
    </w:p>
    <w:p w14:paraId="33A6B4CA" w14:textId="77777777" w:rsidR="006D365D" w:rsidRPr="00DA1F7F" w:rsidRDefault="006D365D" w:rsidP="0012096C">
      <w:pPr>
        <w:spacing w:line="276" w:lineRule="auto"/>
        <w:jc w:val="right"/>
      </w:pPr>
    </w:p>
    <w:p w14:paraId="1D727E81" w14:textId="77777777" w:rsidR="006D365D" w:rsidRPr="00DA1F7F" w:rsidRDefault="006D365D" w:rsidP="0012096C">
      <w:pPr>
        <w:spacing w:line="276" w:lineRule="auto"/>
        <w:jc w:val="right"/>
      </w:pPr>
    </w:p>
    <w:p w14:paraId="4C6BDB87" w14:textId="77777777" w:rsidR="006D365D" w:rsidRPr="00DA1F7F" w:rsidRDefault="006D365D" w:rsidP="0012096C">
      <w:pPr>
        <w:spacing w:line="276" w:lineRule="auto"/>
        <w:jc w:val="right"/>
      </w:pPr>
    </w:p>
    <w:p w14:paraId="60D19A84" w14:textId="77777777" w:rsidR="006D365D" w:rsidRPr="00DA1F7F" w:rsidRDefault="006D365D" w:rsidP="0012096C">
      <w:pPr>
        <w:spacing w:line="276" w:lineRule="auto"/>
        <w:jc w:val="right"/>
      </w:pPr>
    </w:p>
    <w:p w14:paraId="77A85EFC" w14:textId="77777777" w:rsidR="006D365D" w:rsidRPr="00DA1F7F" w:rsidRDefault="006D365D" w:rsidP="0012096C">
      <w:pPr>
        <w:spacing w:line="276" w:lineRule="auto"/>
        <w:jc w:val="right"/>
      </w:pPr>
    </w:p>
    <w:p w14:paraId="1150D5AC" w14:textId="77777777" w:rsidR="00232B0E" w:rsidRPr="00DA1F7F" w:rsidRDefault="00F12421"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 xml:space="preserve">INVESTUOTOJO </w:t>
      </w:r>
      <w:r w:rsidR="00D07B8B" w:rsidRPr="00DA1F7F">
        <w:rPr>
          <w:b/>
          <w:color w:val="632423" w:themeColor="accent2" w:themeShade="80"/>
          <w:spacing w:val="20"/>
        </w:rPr>
        <w:t>ATRANKOS</w:t>
      </w:r>
    </w:p>
    <w:p w14:paraId="6521DF27" w14:textId="77777777" w:rsidR="00232B0E" w:rsidRPr="00DA1F7F" w:rsidRDefault="006A6252"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VALDŽIOS</w:t>
      </w:r>
      <w:r w:rsidR="00006074" w:rsidRPr="00DA1F7F">
        <w:rPr>
          <w:b/>
          <w:color w:val="632423" w:themeColor="accent2" w:themeShade="80"/>
          <w:spacing w:val="20"/>
        </w:rPr>
        <w:t xml:space="preserve"> IR PRIVATAUS </w:t>
      </w:r>
      <w:r w:rsidR="00F817CE" w:rsidRPr="00DA1F7F">
        <w:rPr>
          <w:b/>
          <w:color w:val="632423" w:themeColor="accent2" w:themeShade="80"/>
          <w:spacing w:val="20"/>
        </w:rPr>
        <w:t>SUBJEKTŲ</w:t>
      </w:r>
      <w:r w:rsidR="00006074" w:rsidRPr="00DA1F7F">
        <w:rPr>
          <w:b/>
          <w:color w:val="632423" w:themeColor="accent2" w:themeShade="80"/>
          <w:spacing w:val="20"/>
        </w:rPr>
        <w:t xml:space="preserve"> </w:t>
      </w:r>
      <w:r w:rsidR="00D07B8B" w:rsidRPr="00DA1F7F">
        <w:rPr>
          <w:b/>
          <w:color w:val="632423" w:themeColor="accent2" w:themeShade="80"/>
          <w:spacing w:val="20"/>
        </w:rPr>
        <w:t>PARTNERYSTĖS</w:t>
      </w:r>
    </w:p>
    <w:p w14:paraId="5F7AD9CC" w14:textId="31AD0669" w:rsidR="00232B0E" w:rsidRPr="00DA1F7F" w:rsidRDefault="00D07B8B"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PROJEKTO</w:t>
      </w:r>
      <w:r w:rsidR="00232B0E" w:rsidRPr="00024BCB">
        <w:rPr>
          <w:b/>
          <w:color w:val="632423" w:themeColor="accent2" w:themeShade="80"/>
          <w:spacing w:val="20"/>
        </w:rPr>
        <w:t xml:space="preserve"> </w:t>
      </w:r>
      <w:r w:rsidR="00024BCB" w:rsidRPr="00024BCB">
        <w:rPr>
          <w:b/>
          <w:color w:val="632423" w:themeColor="accent2" w:themeShade="80"/>
          <w:spacing w:val="20"/>
        </w:rPr>
        <w:t>„ROKIŠKIO MIESTO IR ROKIŠKIO SENIŪNIJŲ GATVIŲ APŠVIETIMO MODERNIZAVIMO INVESTICIJŲ PROJEKTO ĮGYVENDINIMAS VALDŽIOS IR PRIVATAUS SUBJEKTŲ PARTNERYSTĖS BŪDU“</w:t>
      </w:r>
      <w:r w:rsidR="00006074" w:rsidRPr="00024BCB">
        <w:rPr>
          <w:b/>
          <w:color w:val="632423" w:themeColor="accent2" w:themeShade="80"/>
          <w:spacing w:val="20"/>
        </w:rPr>
        <w:t xml:space="preserve"> </w:t>
      </w:r>
      <w:r w:rsidRPr="00DA1F7F">
        <w:rPr>
          <w:b/>
          <w:color w:val="632423" w:themeColor="accent2" w:themeShade="80"/>
          <w:spacing w:val="20"/>
        </w:rPr>
        <w:t>ĮGYVENDINIMUI</w:t>
      </w:r>
    </w:p>
    <w:p w14:paraId="07023FE7" w14:textId="77777777" w:rsidR="00232B0E" w:rsidRPr="00DA1F7F" w:rsidRDefault="00F907CF"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SKELBIAMŲ DERYBŲ</w:t>
      </w:r>
      <w:r w:rsidR="00006074" w:rsidRPr="00DA1F7F">
        <w:rPr>
          <w:b/>
          <w:color w:val="632423" w:themeColor="accent2" w:themeShade="80"/>
          <w:spacing w:val="20"/>
        </w:rPr>
        <w:t xml:space="preserve"> BŪDU</w:t>
      </w:r>
    </w:p>
    <w:p w14:paraId="7C5A3DC2" w14:textId="77777777" w:rsidR="006D365D" w:rsidRPr="00DA1F7F" w:rsidRDefault="00006074"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SĄLYGOS</w:t>
      </w:r>
    </w:p>
    <w:p w14:paraId="7A12F594" w14:textId="77777777" w:rsidR="006D365D" w:rsidRPr="00DA1F7F" w:rsidRDefault="006D365D" w:rsidP="0012096C">
      <w:pPr>
        <w:spacing w:line="276" w:lineRule="auto"/>
      </w:pPr>
    </w:p>
    <w:p w14:paraId="446432CA" w14:textId="77777777" w:rsidR="006D365D" w:rsidRPr="00DA1F7F" w:rsidRDefault="006D365D" w:rsidP="0012096C">
      <w:pPr>
        <w:spacing w:line="276" w:lineRule="auto"/>
      </w:pPr>
    </w:p>
    <w:p w14:paraId="52FD4B52" w14:textId="77777777" w:rsidR="006D365D" w:rsidRPr="00DA1F7F" w:rsidRDefault="006D365D" w:rsidP="0012096C">
      <w:pPr>
        <w:spacing w:line="276" w:lineRule="auto"/>
      </w:pPr>
    </w:p>
    <w:p w14:paraId="5A3F5DC2" w14:textId="16B56639" w:rsidR="006D365D" w:rsidRPr="00DA1F7F" w:rsidRDefault="006D365D" w:rsidP="0012096C">
      <w:pPr>
        <w:spacing w:line="276" w:lineRule="auto"/>
      </w:pPr>
    </w:p>
    <w:p w14:paraId="481F56F9" w14:textId="3561BDE6" w:rsidR="00E17CBB" w:rsidRPr="00DA1F7F" w:rsidRDefault="00E17CBB" w:rsidP="0012096C">
      <w:pPr>
        <w:spacing w:line="276" w:lineRule="auto"/>
      </w:pPr>
    </w:p>
    <w:p w14:paraId="01BEDFCD" w14:textId="2B15EA63" w:rsidR="00E17CBB" w:rsidRPr="00DA1F7F" w:rsidRDefault="00E17CBB" w:rsidP="0012096C">
      <w:pPr>
        <w:spacing w:line="276" w:lineRule="auto"/>
      </w:pPr>
    </w:p>
    <w:p w14:paraId="02CD9569" w14:textId="19A0CADD" w:rsidR="00E17CBB" w:rsidRPr="00DA1F7F" w:rsidRDefault="00E17CBB" w:rsidP="0012096C">
      <w:pPr>
        <w:spacing w:line="276" w:lineRule="auto"/>
      </w:pPr>
    </w:p>
    <w:p w14:paraId="6191C74B" w14:textId="27EA8229" w:rsidR="0081048B" w:rsidRPr="00DA1F7F" w:rsidRDefault="0081048B" w:rsidP="0012096C">
      <w:pPr>
        <w:spacing w:line="276" w:lineRule="auto"/>
      </w:pPr>
    </w:p>
    <w:p w14:paraId="6A902EFE" w14:textId="6F820001" w:rsidR="0081048B" w:rsidRPr="00DA1F7F" w:rsidRDefault="0081048B" w:rsidP="0012096C">
      <w:pPr>
        <w:spacing w:line="276" w:lineRule="auto"/>
      </w:pPr>
    </w:p>
    <w:p w14:paraId="6947169B" w14:textId="77777777" w:rsidR="0081048B" w:rsidRPr="00DA1F7F" w:rsidRDefault="0081048B" w:rsidP="0012096C">
      <w:pPr>
        <w:spacing w:line="276" w:lineRule="auto"/>
      </w:pPr>
    </w:p>
    <w:p w14:paraId="4BFCB491" w14:textId="77777777" w:rsidR="006D365D" w:rsidRPr="00DA1F7F" w:rsidRDefault="006D365D" w:rsidP="0012096C">
      <w:pPr>
        <w:spacing w:line="276" w:lineRule="auto"/>
      </w:pPr>
    </w:p>
    <w:p w14:paraId="38A7F764" w14:textId="77777777" w:rsidR="006D365D" w:rsidRPr="00DA1F7F" w:rsidRDefault="006D365D" w:rsidP="0012096C">
      <w:pPr>
        <w:spacing w:line="276" w:lineRule="auto"/>
      </w:pPr>
    </w:p>
    <w:p w14:paraId="1ECA9391" w14:textId="77777777" w:rsidR="002620E8" w:rsidRPr="00DA1F7F" w:rsidRDefault="002620E8" w:rsidP="0012096C">
      <w:pPr>
        <w:spacing w:line="276" w:lineRule="auto"/>
      </w:pPr>
    </w:p>
    <w:p w14:paraId="5C8BEC27" w14:textId="77777777" w:rsidR="00862F9B" w:rsidRPr="00DA1F7F" w:rsidRDefault="00862F9B" w:rsidP="0012096C">
      <w:pPr>
        <w:spacing w:line="276" w:lineRule="auto"/>
      </w:pPr>
    </w:p>
    <w:p w14:paraId="7EEF8322" w14:textId="77777777" w:rsidR="00862F9B" w:rsidRPr="00DA1F7F" w:rsidRDefault="00862F9B" w:rsidP="0012096C">
      <w:pPr>
        <w:spacing w:line="276" w:lineRule="auto"/>
      </w:pPr>
    </w:p>
    <w:p w14:paraId="557D2A63" w14:textId="77777777" w:rsidR="006D365D" w:rsidRPr="00DA1F7F" w:rsidRDefault="006D365D" w:rsidP="0012096C">
      <w:pPr>
        <w:spacing w:line="276" w:lineRule="auto"/>
      </w:pPr>
    </w:p>
    <w:p w14:paraId="3DCFF879" w14:textId="77777777" w:rsidR="006D365D" w:rsidRPr="00DA1F7F" w:rsidRDefault="006D365D" w:rsidP="0012096C">
      <w:pPr>
        <w:spacing w:line="276" w:lineRule="auto"/>
      </w:pPr>
    </w:p>
    <w:p w14:paraId="28CB4DE3" w14:textId="511D48BA" w:rsidR="006D365D" w:rsidRPr="002406F9" w:rsidRDefault="002406F9" w:rsidP="0012096C">
      <w:pPr>
        <w:spacing w:line="276" w:lineRule="auto"/>
        <w:jc w:val="center"/>
      </w:pPr>
      <w:r w:rsidRPr="002406F9">
        <w:t>2025-10-</w:t>
      </w:r>
      <w:r w:rsidR="00285488">
        <w:t>22</w:t>
      </w:r>
      <w:r w:rsidR="006D365D" w:rsidRPr="002406F9">
        <w:t>,</w:t>
      </w:r>
    </w:p>
    <w:p w14:paraId="4665FEDC" w14:textId="6BD28CED" w:rsidR="0081048B" w:rsidRPr="002406F9" w:rsidRDefault="002406F9" w:rsidP="00024BCB">
      <w:pPr>
        <w:spacing w:line="276" w:lineRule="auto"/>
        <w:jc w:val="center"/>
      </w:pPr>
      <w:r w:rsidRPr="002406F9">
        <w:rPr>
          <w:i/>
        </w:rPr>
        <w:t>Rokiškis</w:t>
      </w:r>
      <w:r w:rsidR="0081048B" w:rsidRPr="002406F9">
        <w:br w:type="page"/>
      </w:r>
    </w:p>
    <w:sdt>
      <w:sdtPr>
        <w:rPr>
          <w:rFonts w:ascii="Times New Roman" w:eastAsia="Times New Roman" w:hAnsi="Times New Roman" w:cs="Times New Roman"/>
          <w:b w:val="0"/>
          <w:bCs w:val="0"/>
          <w:color w:val="632423" w:themeColor="accent2" w:themeShade="80"/>
          <w:sz w:val="24"/>
          <w:szCs w:val="24"/>
          <w:lang w:eastAsia="en-US"/>
        </w:rPr>
        <w:id w:val="1334649695"/>
        <w:docPartObj>
          <w:docPartGallery w:val="Table of Contents"/>
          <w:docPartUnique/>
        </w:docPartObj>
      </w:sdtPr>
      <w:sdtEndPr>
        <w:rPr>
          <w:color w:val="auto"/>
        </w:rPr>
      </w:sdtEndPr>
      <w:sdtContent>
        <w:p w14:paraId="426E7384" w14:textId="77777777" w:rsidR="009E2C62" w:rsidRPr="00DA1F7F" w:rsidRDefault="009E2C62" w:rsidP="0012096C">
          <w:pPr>
            <w:pStyle w:val="Turinioantrat"/>
            <w:jc w:val="center"/>
            <w:rPr>
              <w:rFonts w:ascii="Times New Roman" w:hAnsi="Times New Roman" w:cs="Times New Roman"/>
              <w:color w:val="632423" w:themeColor="accent2" w:themeShade="80"/>
              <w:sz w:val="24"/>
              <w:szCs w:val="24"/>
            </w:rPr>
          </w:pPr>
          <w:r w:rsidRPr="00DA1F7F">
            <w:rPr>
              <w:rFonts w:ascii="Times New Roman" w:hAnsi="Times New Roman" w:cs="Times New Roman"/>
              <w:color w:val="632423" w:themeColor="accent2" w:themeShade="80"/>
              <w:sz w:val="24"/>
              <w:szCs w:val="24"/>
            </w:rPr>
            <w:t>TURINYS</w:t>
          </w:r>
        </w:p>
        <w:p w14:paraId="22526FFD" w14:textId="77777777" w:rsidR="009E2C62" w:rsidRPr="00DA1F7F" w:rsidRDefault="009E2C62" w:rsidP="0012096C">
          <w:pPr>
            <w:spacing w:line="276" w:lineRule="auto"/>
            <w:rPr>
              <w:color w:val="943634" w:themeColor="accent2" w:themeShade="BF"/>
            </w:rPr>
          </w:pPr>
        </w:p>
        <w:p w14:paraId="66CD6454" w14:textId="4543A432" w:rsidR="00DB332D" w:rsidRDefault="00347D2A">
          <w:pPr>
            <w:pStyle w:val="Turinys1"/>
            <w:rPr>
              <w:rFonts w:asciiTheme="minorHAnsi" w:eastAsiaTheme="minorEastAsia" w:hAnsiTheme="minorHAnsi" w:cstheme="minorBidi"/>
              <w:b w:val="0"/>
              <w:smallCaps w:val="0"/>
              <w:color w:val="auto"/>
              <w:lang w:eastAsia="en-GB"/>
            </w:rPr>
          </w:pPr>
          <w:r w:rsidRPr="00DA1F7F">
            <w:rPr>
              <w:color w:val="943634" w:themeColor="accent2" w:themeShade="BF"/>
            </w:rPr>
            <w:fldChar w:fldCharType="begin"/>
          </w:r>
          <w:r w:rsidR="009E2C62" w:rsidRPr="00DA1F7F">
            <w:rPr>
              <w:color w:val="943634" w:themeColor="accent2" w:themeShade="BF"/>
            </w:rPr>
            <w:instrText xml:space="preserve"> TOC \o "1-3" \h \z \u </w:instrText>
          </w:r>
          <w:r w:rsidRPr="00DA1F7F">
            <w:rPr>
              <w:color w:val="943634" w:themeColor="accent2" w:themeShade="BF"/>
            </w:rPr>
            <w:fldChar w:fldCharType="separate"/>
          </w:r>
          <w:hyperlink w:anchor="_Toc209003463" w:history="1">
            <w:r w:rsidR="00DB332D" w:rsidRPr="000926BE">
              <w:rPr>
                <w:rStyle w:val="Hipersaitas"/>
              </w:rPr>
              <w:t>I.</w:t>
            </w:r>
            <w:r w:rsidR="00DB332D">
              <w:rPr>
                <w:rFonts w:asciiTheme="minorHAnsi" w:eastAsiaTheme="minorEastAsia" w:hAnsiTheme="minorHAnsi" w:cstheme="minorBidi"/>
                <w:b w:val="0"/>
                <w:smallCaps w:val="0"/>
                <w:color w:val="auto"/>
                <w:lang w:eastAsia="en-GB"/>
              </w:rPr>
              <w:tab/>
            </w:r>
            <w:r w:rsidR="00DB332D" w:rsidRPr="000926BE">
              <w:rPr>
                <w:rStyle w:val="Hipersaitas"/>
              </w:rPr>
              <w:t>Informacija apie įgyvendinamą Projektą</w:t>
            </w:r>
            <w:r w:rsidR="00DB332D">
              <w:rPr>
                <w:webHidden/>
              </w:rPr>
              <w:tab/>
            </w:r>
            <w:r w:rsidR="00DB332D">
              <w:rPr>
                <w:webHidden/>
              </w:rPr>
              <w:fldChar w:fldCharType="begin"/>
            </w:r>
            <w:r w:rsidR="00DB332D">
              <w:rPr>
                <w:webHidden/>
              </w:rPr>
              <w:instrText xml:space="preserve"> PAGEREF _Toc209003463 \h </w:instrText>
            </w:r>
            <w:r w:rsidR="00DB332D">
              <w:rPr>
                <w:webHidden/>
              </w:rPr>
            </w:r>
            <w:r w:rsidR="00DB332D">
              <w:rPr>
                <w:webHidden/>
              </w:rPr>
              <w:fldChar w:fldCharType="separate"/>
            </w:r>
            <w:r w:rsidR="00DB332D">
              <w:rPr>
                <w:webHidden/>
              </w:rPr>
              <w:t>4</w:t>
            </w:r>
            <w:r w:rsidR="00DB332D">
              <w:rPr>
                <w:webHidden/>
              </w:rPr>
              <w:fldChar w:fldCharType="end"/>
            </w:r>
          </w:hyperlink>
        </w:p>
        <w:p w14:paraId="708EE938" w14:textId="7BBBBB42" w:rsidR="00DB332D" w:rsidRDefault="00DB332D">
          <w:pPr>
            <w:pStyle w:val="Turinys1"/>
            <w:rPr>
              <w:rFonts w:asciiTheme="minorHAnsi" w:eastAsiaTheme="minorEastAsia" w:hAnsiTheme="minorHAnsi" w:cstheme="minorBidi"/>
              <w:b w:val="0"/>
              <w:smallCaps w:val="0"/>
              <w:color w:val="auto"/>
              <w:lang w:eastAsia="en-GB"/>
            </w:rPr>
          </w:pPr>
          <w:hyperlink w:anchor="_Toc209003464" w:history="1">
            <w:r w:rsidRPr="000926BE">
              <w:rPr>
                <w:rStyle w:val="Hipersaitas"/>
              </w:rPr>
              <w:t>II.</w:t>
            </w:r>
            <w:r>
              <w:rPr>
                <w:rFonts w:asciiTheme="minorHAnsi" w:eastAsiaTheme="minorEastAsia" w:hAnsiTheme="minorHAnsi" w:cstheme="minorBidi"/>
                <w:b w:val="0"/>
                <w:smallCaps w:val="0"/>
                <w:color w:val="auto"/>
                <w:lang w:eastAsia="en-GB"/>
              </w:rPr>
              <w:tab/>
            </w:r>
            <w:r w:rsidRPr="000926BE">
              <w:rPr>
                <w:rStyle w:val="Hipersaitas"/>
              </w:rPr>
              <w:t>Bendrosios nuostatos</w:t>
            </w:r>
            <w:r>
              <w:rPr>
                <w:webHidden/>
              </w:rPr>
              <w:tab/>
            </w:r>
            <w:r>
              <w:rPr>
                <w:webHidden/>
              </w:rPr>
              <w:fldChar w:fldCharType="begin"/>
            </w:r>
            <w:r>
              <w:rPr>
                <w:webHidden/>
              </w:rPr>
              <w:instrText xml:space="preserve"> PAGEREF _Toc209003464 \h </w:instrText>
            </w:r>
            <w:r>
              <w:rPr>
                <w:webHidden/>
              </w:rPr>
            </w:r>
            <w:r>
              <w:rPr>
                <w:webHidden/>
              </w:rPr>
              <w:fldChar w:fldCharType="separate"/>
            </w:r>
            <w:r>
              <w:rPr>
                <w:webHidden/>
              </w:rPr>
              <w:t>8</w:t>
            </w:r>
            <w:r>
              <w:rPr>
                <w:webHidden/>
              </w:rPr>
              <w:fldChar w:fldCharType="end"/>
            </w:r>
          </w:hyperlink>
        </w:p>
        <w:p w14:paraId="3596001B" w14:textId="323023B6" w:rsidR="00DB332D" w:rsidRDefault="00DB332D">
          <w:pPr>
            <w:pStyle w:val="Turinys2"/>
            <w:rPr>
              <w:rFonts w:asciiTheme="minorHAnsi" w:eastAsiaTheme="minorEastAsia" w:hAnsiTheme="minorHAnsi" w:cstheme="minorBidi"/>
              <w:color w:val="auto"/>
              <w:lang w:eastAsia="en-GB"/>
            </w:rPr>
          </w:pPr>
          <w:hyperlink w:anchor="_Toc209003465" w:history="1">
            <w:r w:rsidRPr="000926BE">
              <w:rPr>
                <w:rStyle w:val="Hipersaitas"/>
              </w:rPr>
              <w:t>1.</w:t>
            </w:r>
            <w:r>
              <w:rPr>
                <w:rFonts w:asciiTheme="minorHAnsi" w:eastAsiaTheme="minorEastAsia" w:hAnsiTheme="minorHAnsi" w:cstheme="minorBidi"/>
                <w:color w:val="auto"/>
                <w:lang w:eastAsia="en-GB"/>
              </w:rPr>
              <w:tab/>
            </w:r>
            <w:r w:rsidRPr="000926BE">
              <w:rPr>
                <w:rStyle w:val="Hipersaitas"/>
              </w:rPr>
              <w:t>Valdžios subjektas</w:t>
            </w:r>
            <w:r>
              <w:rPr>
                <w:webHidden/>
              </w:rPr>
              <w:tab/>
            </w:r>
            <w:r>
              <w:rPr>
                <w:webHidden/>
              </w:rPr>
              <w:fldChar w:fldCharType="begin"/>
            </w:r>
            <w:r>
              <w:rPr>
                <w:webHidden/>
              </w:rPr>
              <w:instrText xml:space="preserve"> PAGEREF _Toc209003465 \h </w:instrText>
            </w:r>
            <w:r>
              <w:rPr>
                <w:webHidden/>
              </w:rPr>
            </w:r>
            <w:r>
              <w:rPr>
                <w:webHidden/>
              </w:rPr>
              <w:fldChar w:fldCharType="separate"/>
            </w:r>
            <w:r>
              <w:rPr>
                <w:webHidden/>
              </w:rPr>
              <w:t>8</w:t>
            </w:r>
            <w:r>
              <w:rPr>
                <w:webHidden/>
              </w:rPr>
              <w:fldChar w:fldCharType="end"/>
            </w:r>
          </w:hyperlink>
        </w:p>
        <w:p w14:paraId="568EE1E6" w14:textId="30E42621" w:rsidR="00DB332D" w:rsidRDefault="00DB332D">
          <w:pPr>
            <w:pStyle w:val="Turinys2"/>
            <w:rPr>
              <w:rFonts w:asciiTheme="minorHAnsi" w:eastAsiaTheme="minorEastAsia" w:hAnsiTheme="minorHAnsi" w:cstheme="minorBidi"/>
              <w:color w:val="auto"/>
              <w:lang w:eastAsia="en-GB"/>
            </w:rPr>
          </w:pPr>
          <w:hyperlink w:anchor="_Toc209003466" w:history="1">
            <w:r w:rsidRPr="000926BE">
              <w:rPr>
                <w:rStyle w:val="Hipersaitas"/>
              </w:rPr>
              <w:t>3.</w:t>
            </w:r>
            <w:r>
              <w:rPr>
                <w:rFonts w:asciiTheme="minorHAnsi" w:eastAsiaTheme="minorEastAsia" w:hAnsiTheme="minorHAnsi" w:cstheme="minorBidi"/>
                <w:color w:val="auto"/>
                <w:lang w:eastAsia="en-GB"/>
              </w:rPr>
              <w:tab/>
            </w:r>
            <w:r w:rsidRPr="000926BE">
              <w:rPr>
                <w:rStyle w:val="Hipersaitas"/>
              </w:rPr>
              <w:t>Esminiai Projekto įgyvendinimo reikalavimai</w:t>
            </w:r>
            <w:r>
              <w:rPr>
                <w:webHidden/>
              </w:rPr>
              <w:tab/>
            </w:r>
            <w:r>
              <w:rPr>
                <w:webHidden/>
              </w:rPr>
              <w:fldChar w:fldCharType="begin"/>
            </w:r>
            <w:r>
              <w:rPr>
                <w:webHidden/>
              </w:rPr>
              <w:instrText xml:space="preserve"> PAGEREF _Toc209003466 \h </w:instrText>
            </w:r>
            <w:r>
              <w:rPr>
                <w:webHidden/>
              </w:rPr>
            </w:r>
            <w:r>
              <w:rPr>
                <w:webHidden/>
              </w:rPr>
              <w:fldChar w:fldCharType="separate"/>
            </w:r>
            <w:r>
              <w:rPr>
                <w:webHidden/>
              </w:rPr>
              <w:t>9</w:t>
            </w:r>
            <w:r>
              <w:rPr>
                <w:webHidden/>
              </w:rPr>
              <w:fldChar w:fldCharType="end"/>
            </w:r>
          </w:hyperlink>
        </w:p>
        <w:p w14:paraId="427D2971" w14:textId="48BA032B" w:rsidR="00DB332D" w:rsidRDefault="00DB332D">
          <w:pPr>
            <w:pStyle w:val="Turinys2"/>
            <w:rPr>
              <w:rFonts w:asciiTheme="minorHAnsi" w:eastAsiaTheme="minorEastAsia" w:hAnsiTheme="minorHAnsi" w:cstheme="minorBidi"/>
              <w:color w:val="auto"/>
              <w:lang w:eastAsia="en-GB"/>
            </w:rPr>
          </w:pPr>
          <w:hyperlink w:anchor="_Toc209003467" w:history="1">
            <w:r w:rsidRPr="000926BE">
              <w:rPr>
                <w:rStyle w:val="Hipersaitas"/>
              </w:rPr>
              <w:t>4.</w:t>
            </w:r>
            <w:r>
              <w:rPr>
                <w:rFonts w:asciiTheme="minorHAnsi" w:eastAsiaTheme="minorEastAsia" w:hAnsiTheme="minorHAnsi" w:cstheme="minorBidi"/>
                <w:color w:val="auto"/>
                <w:lang w:eastAsia="en-GB"/>
              </w:rPr>
              <w:tab/>
            </w:r>
            <w:r w:rsidRPr="000926BE">
              <w:rPr>
                <w:rStyle w:val="Hipersaitas"/>
              </w:rPr>
              <w:t>Informacija apie Investuotojo atranką</w:t>
            </w:r>
            <w:r>
              <w:rPr>
                <w:webHidden/>
              </w:rPr>
              <w:tab/>
            </w:r>
            <w:r>
              <w:rPr>
                <w:webHidden/>
              </w:rPr>
              <w:fldChar w:fldCharType="begin"/>
            </w:r>
            <w:r>
              <w:rPr>
                <w:webHidden/>
              </w:rPr>
              <w:instrText xml:space="preserve"> PAGEREF _Toc209003467 \h </w:instrText>
            </w:r>
            <w:r>
              <w:rPr>
                <w:webHidden/>
              </w:rPr>
            </w:r>
            <w:r>
              <w:rPr>
                <w:webHidden/>
              </w:rPr>
              <w:fldChar w:fldCharType="separate"/>
            </w:r>
            <w:r>
              <w:rPr>
                <w:webHidden/>
              </w:rPr>
              <w:t>9</w:t>
            </w:r>
            <w:r>
              <w:rPr>
                <w:webHidden/>
              </w:rPr>
              <w:fldChar w:fldCharType="end"/>
            </w:r>
          </w:hyperlink>
        </w:p>
        <w:p w14:paraId="56ABBBAD" w14:textId="7A6502E5" w:rsidR="00DB332D" w:rsidRDefault="00DB332D">
          <w:pPr>
            <w:pStyle w:val="Turinys2"/>
            <w:rPr>
              <w:rFonts w:asciiTheme="minorHAnsi" w:eastAsiaTheme="minorEastAsia" w:hAnsiTheme="minorHAnsi" w:cstheme="minorBidi"/>
              <w:color w:val="auto"/>
              <w:lang w:eastAsia="en-GB"/>
            </w:rPr>
          </w:pPr>
          <w:hyperlink w:anchor="_Toc209003468" w:history="1">
            <w:r w:rsidRPr="000926BE">
              <w:rPr>
                <w:rStyle w:val="Hipersaitas"/>
              </w:rPr>
              <w:t>5.</w:t>
            </w:r>
            <w:r>
              <w:rPr>
                <w:rFonts w:asciiTheme="minorHAnsi" w:eastAsiaTheme="minorEastAsia" w:hAnsiTheme="minorHAnsi" w:cstheme="minorBidi"/>
                <w:color w:val="auto"/>
                <w:lang w:eastAsia="en-GB"/>
              </w:rPr>
              <w:tab/>
            </w:r>
            <w:r w:rsidRPr="000926BE">
              <w:rPr>
                <w:rStyle w:val="Hipersaitas"/>
              </w:rPr>
              <w:t>Sąlygų paaiškinimas ir tikslinimas</w:t>
            </w:r>
            <w:r>
              <w:rPr>
                <w:webHidden/>
              </w:rPr>
              <w:tab/>
            </w:r>
            <w:r>
              <w:rPr>
                <w:webHidden/>
              </w:rPr>
              <w:fldChar w:fldCharType="begin"/>
            </w:r>
            <w:r>
              <w:rPr>
                <w:webHidden/>
              </w:rPr>
              <w:instrText xml:space="preserve"> PAGEREF _Toc209003468 \h </w:instrText>
            </w:r>
            <w:r>
              <w:rPr>
                <w:webHidden/>
              </w:rPr>
            </w:r>
            <w:r>
              <w:rPr>
                <w:webHidden/>
              </w:rPr>
              <w:fldChar w:fldCharType="separate"/>
            </w:r>
            <w:r>
              <w:rPr>
                <w:webHidden/>
              </w:rPr>
              <w:t>10</w:t>
            </w:r>
            <w:r>
              <w:rPr>
                <w:webHidden/>
              </w:rPr>
              <w:fldChar w:fldCharType="end"/>
            </w:r>
          </w:hyperlink>
        </w:p>
        <w:p w14:paraId="154BBDB5" w14:textId="726538DF" w:rsidR="00DB332D" w:rsidRDefault="00DB332D">
          <w:pPr>
            <w:pStyle w:val="Turinys2"/>
            <w:rPr>
              <w:rFonts w:asciiTheme="minorHAnsi" w:eastAsiaTheme="minorEastAsia" w:hAnsiTheme="minorHAnsi" w:cstheme="minorBidi"/>
              <w:color w:val="auto"/>
              <w:lang w:eastAsia="en-GB"/>
            </w:rPr>
          </w:pPr>
          <w:hyperlink w:anchor="_Toc209003469" w:history="1">
            <w:r w:rsidRPr="000926BE">
              <w:rPr>
                <w:rStyle w:val="Hipersaitas"/>
              </w:rPr>
              <w:t>6.</w:t>
            </w:r>
            <w:r>
              <w:rPr>
                <w:rFonts w:asciiTheme="minorHAnsi" w:eastAsiaTheme="minorEastAsia" w:hAnsiTheme="minorHAnsi" w:cstheme="minorBidi"/>
                <w:color w:val="auto"/>
                <w:lang w:eastAsia="en-GB"/>
              </w:rPr>
              <w:tab/>
            </w:r>
            <w:r w:rsidRPr="000926BE">
              <w:rPr>
                <w:rStyle w:val="Hipersaitas"/>
              </w:rPr>
              <w:t>Pažeistų teisių gynimo tvarka</w:t>
            </w:r>
            <w:r>
              <w:rPr>
                <w:webHidden/>
              </w:rPr>
              <w:tab/>
            </w:r>
            <w:r>
              <w:rPr>
                <w:webHidden/>
              </w:rPr>
              <w:fldChar w:fldCharType="begin"/>
            </w:r>
            <w:r>
              <w:rPr>
                <w:webHidden/>
              </w:rPr>
              <w:instrText xml:space="preserve"> PAGEREF _Toc209003469 \h </w:instrText>
            </w:r>
            <w:r>
              <w:rPr>
                <w:webHidden/>
              </w:rPr>
            </w:r>
            <w:r>
              <w:rPr>
                <w:webHidden/>
              </w:rPr>
              <w:fldChar w:fldCharType="separate"/>
            </w:r>
            <w:r>
              <w:rPr>
                <w:webHidden/>
              </w:rPr>
              <w:t>11</w:t>
            </w:r>
            <w:r>
              <w:rPr>
                <w:webHidden/>
              </w:rPr>
              <w:fldChar w:fldCharType="end"/>
            </w:r>
          </w:hyperlink>
        </w:p>
        <w:p w14:paraId="15B984C6" w14:textId="46343F39" w:rsidR="00DB332D" w:rsidRDefault="00DB332D">
          <w:pPr>
            <w:pStyle w:val="Turinys1"/>
            <w:rPr>
              <w:rFonts w:asciiTheme="minorHAnsi" w:eastAsiaTheme="minorEastAsia" w:hAnsiTheme="minorHAnsi" w:cstheme="minorBidi"/>
              <w:b w:val="0"/>
              <w:smallCaps w:val="0"/>
              <w:color w:val="auto"/>
              <w:lang w:eastAsia="en-GB"/>
            </w:rPr>
          </w:pPr>
          <w:hyperlink w:anchor="_Toc209003470" w:history="1">
            <w:r w:rsidRPr="000926BE">
              <w:rPr>
                <w:rStyle w:val="Hipersaitas"/>
              </w:rPr>
              <w:t>III.</w:t>
            </w:r>
            <w:r>
              <w:rPr>
                <w:rFonts w:asciiTheme="minorHAnsi" w:eastAsiaTheme="minorEastAsia" w:hAnsiTheme="minorHAnsi" w:cstheme="minorBidi"/>
                <w:b w:val="0"/>
                <w:smallCaps w:val="0"/>
                <w:color w:val="auto"/>
                <w:lang w:eastAsia="en-GB"/>
              </w:rPr>
              <w:tab/>
            </w:r>
            <w:r w:rsidRPr="000926BE">
              <w:rPr>
                <w:rStyle w:val="Hipersaitas"/>
              </w:rPr>
              <w:t>Skelbiamų derybų vykdymas</w:t>
            </w:r>
            <w:r>
              <w:rPr>
                <w:webHidden/>
              </w:rPr>
              <w:tab/>
            </w:r>
            <w:r>
              <w:rPr>
                <w:webHidden/>
              </w:rPr>
              <w:fldChar w:fldCharType="begin"/>
            </w:r>
            <w:r>
              <w:rPr>
                <w:webHidden/>
              </w:rPr>
              <w:instrText xml:space="preserve"> PAGEREF _Toc209003470 \h </w:instrText>
            </w:r>
            <w:r>
              <w:rPr>
                <w:webHidden/>
              </w:rPr>
            </w:r>
            <w:r>
              <w:rPr>
                <w:webHidden/>
              </w:rPr>
              <w:fldChar w:fldCharType="separate"/>
            </w:r>
            <w:r>
              <w:rPr>
                <w:webHidden/>
              </w:rPr>
              <w:t>11</w:t>
            </w:r>
            <w:r>
              <w:rPr>
                <w:webHidden/>
              </w:rPr>
              <w:fldChar w:fldCharType="end"/>
            </w:r>
          </w:hyperlink>
        </w:p>
        <w:p w14:paraId="0927665E" w14:textId="2E67282B" w:rsidR="00DB332D" w:rsidRDefault="00DB332D">
          <w:pPr>
            <w:pStyle w:val="Turinys2"/>
            <w:rPr>
              <w:rFonts w:asciiTheme="minorHAnsi" w:eastAsiaTheme="minorEastAsia" w:hAnsiTheme="minorHAnsi" w:cstheme="minorBidi"/>
              <w:color w:val="auto"/>
              <w:lang w:eastAsia="en-GB"/>
            </w:rPr>
          </w:pPr>
          <w:hyperlink w:anchor="_Toc209003471" w:history="1">
            <w:r w:rsidRPr="000926BE">
              <w:rPr>
                <w:rStyle w:val="Hipersaitas"/>
              </w:rPr>
              <w:t>1.</w:t>
            </w:r>
            <w:r>
              <w:rPr>
                <w:rFonts w:asciiTheme="minorHAnsi" w:eastAsiaTheme="minorEastAsia" w:hAnsiTheme="minorHAnsi" w:cstheme="minorBidi"/>
                <w:color w:val="auto"/>
                <w:lang w:eastAsia="en-GB"/>
              </w:rPr>
              <w:tab/>
            </w:r>
            <w:r w:rsidRPr="000926BE">
              <w:rPr>
                <w:rStyle w:val="Hipersaitas"/>
              </w:rPr>
              <w:t>Skelbiamų derybų eiga ir orientacinis tvarkaraštis</w:t>
            </w:r>
            <w:r>
              <w:rPr>
                <w:webHidden/>
              </w:rPr>
              <w:tab/>
            </w:r>
            <w:r>
              <w:rPr>
                <w:webHidden/>
              </w:rPr>
              <w:fldChar w:fldCharType="begin"/>
            </w:r>
            <w:r>
              <w:rPr>
                <w:webHidden/>
              </w:rPr>
              <w:instrText xml:space="preserve"> PAGEREF _Toc209003471 \h </w:instrText>
            </w:r>
            <w:r>
              <w:rPr>
                <w:webHidden/>
              </w:rPr>
            </w:r>
            <w:r>
              <w:rPr>
                <w:webHidden/>
              </w:rPr>
              <w:fldChar w:fldCharType="separate"/>
            </w:r>
            <w:r>
              <w:rPr>
                <w:webHidden/>
              </w:rPr>
              <w:t>11</w:t>
            </w:r>
            <w:r>
              <w:rPr>
                <w:webHidden/>
              </w:rPr>
              <w:fldChar w:fldCharType="end"/>
            </w:r>
          </w:hyperlink>
        </w:p>
        <w:p w14:paraId="478ECDBC" w14:textId="7F687AD4" w:rsidR="00DB332D" w:rsidRDefault="00DB332D">
          <w:pPr>
            <w:pStyle w:val="Turinys2"/>
            <w:rPr>
              <w:rFonts w:asciiTheme="minorHAnsi" w:eastAsiaTheme="minorEastAsia" w:hAnsiTheme="minorHAnsi" w:cstheme="minorBidi"/>
              <w:color w:val="auto"/>
              <w:lang w:eastAsia="en-GB"/>
            </w:rPr>
          </w:pPr>
          <w:hyperlink w:anchor="_Toc209003472" w:history="1">
            <w:r w:rsidRPr="000926BE">
              <w:rPr>
                <w:rStyle w:val="Hipersaitas"/>
              </w:rPr>
              <w:t>2.</w:t>
            </w:r>
            <w:r>
              <w:rPr>
                <w:rFonts w:asciiTheme="minorHAnsi" w:eastAsiaTheme="minorEastAsia" w:hAnsiTheme="minorHAnsi" w:cstheme="minorBidi"/>
                <w:color w:val="auto"/>
                <w:lang w:eastAsia="en-GB"/>
              </w:rPr>
              <w:tab/>
            </w:r>
            <w:r w:rsidRPr="000926BE">
              <w:rPr>
                <w:rStyle w:val="Hipersaitas"/>
              </w:rPr>
              <w:t>Paraiškos pateikimas</w:t>
            </w:r>
            <w:r>
              <w:rPr>
                <w:webHidden/>
              </w:rPr>
              <w:tab/>
            </w:r>
            <w:r>
              <w:rPr>
                <w:webHidden/>
              </w:rPr>
              <w:fldChar w:fldCharType="begin"/>
            </w:r>
            <w:r>
              <w:rPr>
                <w:webHidden/>
              </w:rPr>
              <w:instrText xml:space="preserve"> PAGEREF _Toc209003472 \h </w:instrText>
            </w:r>
            <w:r>
              <w:rPr>
                <w:webHidden/>
              </w:rPr>
            </w:r>
            <w:r>
              <w:rPr>
                <w:webHidden/>
              </w:rPr>
              <w:fldChar w:fldCharType="separate"/>
            </w:r>
            <w:r>
              <w:rPr>
                <w:webHidden/>
              </w:rPr>
              <w:t>14</w:t>
            </w:r>
            <w:r>
              <w:rPr>
                <w:webHidden/>
              </w:rPr>
              <w:fldChar w:fldCharType="end"/>
            </w:r>
          </w:hyperlink>
        </w:p>
        <w:p w14:paraId="4C7777DE" w14:textId="2EE29A51" w:rsidR="00DB332D" w:rsidRDefault="00DB332D">
          <w:pPr>
            <w:pStyle w:val="Turinys3"/>
            <w:rPr>
              <w:rFonts w:asciiTheme="minorHAnsi" w:eastAsiaTheme="minorEastAsia" w:hAnsiTheme="minorHAnsi" w:cstheme="minorBidi"/>
              <w:color w:val="auto"/>
              <w:lang w:eastAsia="en-GB"/>
            </w:rPr>
          </w:pPr>
          <w:hyperlink w:anchor="_Toc209003473" w:history="1">
            <w:r w:rsidRPr="000926BE">
              <w:rPr>
                <w:rStyle w:val="Hipersaitas"/>
              </w:rPr>
              <w:t>Subjektai, galintys pateikti paraišką</w:t>
            </w:r>
            <w:r>
              <w:rPr>
                <w:webHidden/>
              </w:rPr>
              <w:tab/>
            </w:r>
            <w:r>
              <w:rPr>
                <w:webHidden/>
              </w:rPr>
              <w:fldChar w:fldCharType="begin"/>
            </w:r>
            <w:r>
              <w:rPr>
                <w:webHidden/>
              </w:rPr>
              <w:instrText xml:space="preserve"> PAGEREF _Toc209003473 \h </w:instrText>
            </w:r>
            <w:r>
              <w:rPr>
                <w:webHidden/>
              </w:rPr>
            </w:r>
            <w:r>
              <w:rPr>
                <w:webHidden/>
              </w:rPr>
              <w:fldChar w:fldCharType="separate"/>
            </w:r>
            <w:r>
              <w:rPr>
                <w:webHidden/>
              </w:rPr>
              <w:t>14</w:t>
            </w:r>
            <w:r>
              <w:rPr>
                <w:webHidden/>
              </w:rPr>
              <w:fldChar w:fldCharType="end"/>
            </w:r>
          </w:hyperlink>
        </w:p>
        <w:p w14:paraId="1E3E5FEF" w14:textId="11716DA9" w:rsidR="00DB332D" w:rsidRDefault="00DB332D">
          <w:pPr>
            <w:pStyle w:val="Turinys3"/>
            <w:rPr>
              <w:rFonts w:asciiTheme="minorHAnsi" w:eastAsiaTheme="minorEastAsia" w:hAnsiTheme="minorHAnsi" w:cstheme="minorBidi"/>
              <w:color w:val="auto"/>
              <w:lang w:eastAsia="en-GB"/>
            </w:rPr>
          </w:pPr>
          <w:hyperlink w:anchor="_Toc209003474" w:history="1">
            <w:r w:rsidRPr="000926BE">
              <w:rPr>
                <w:rStyle w:val="Hipersaitas"/>
              </w:rPr>
              <w:t>Paraiškos turinys</w:t>
            </w:r>
            <w:r>
              <w:rPr>
                <w:webHidden/>
              </w:rPr>
              <w:tab/>
            </w:r>
            <w:r>
              <w:rPr>
                <w:webHidden/>
              </w:rPr>
              <w:fldChar w:fldCharType="begin"/>
            </w:r>
            <w:r>
              <w:rPr>
                <w:webHidden/>
              </w:rPr>
              <w:instrText xml:space="preserve"> PAGEREF _Toc209003474 \h </w:instrText>
            </w:r>
            <w:r>
              <w:rPr>
                <w:webHidden/>
              </w:rPr>
            </w:r>
            <w:r>
              <w:rPr>
                <w:webHidden/>
              </w:rPr>
              <w:fldChar w:fldCharType="separate"/>
            </w:r>
            <w:r>
              <w:rPr>
                <w:webHidden/>
              </w:rPr>
              <w:t>15</w:t>
            </w:r>
            <w:r>
              <w:rPr>
                <w:webHidden/>
              </w:rPr>
              <w:fldChar w:fldCharType="end"/>
            </w:r>
          </w:hyperlink>
        </w:p>
        <w:p w14:paraId="59F316F5" w14:textId="198EBED9" w:rsidR="00DB332D" w:rsidRDefault="00DB332D">
          <w:pPr>
            <w:pStyle w:val="Turinys3"/>
            <w:rPr>
              <w:rFonts w:asciiTheme="minorHAnsi" w:eastAsiaTheme="minorEastAsia" w:hAnsiTheme="minorHAnsi" w:cstheme="minorBidi"/>
              <w:color w:val="auto"/>
              <w:lang w:eastAsia="en-GB"/>
            </w:rPr>
          </w:pPr>
          <w:hyperlink w:anchor="_Toc209003475" w:history="1">
            <w:r w:rsidRPr="000926BE">
              <w:rPr>
                <w:rStyle w:val="Hipersaitas"/>
              </w:rPr>
              <w:t>Paraiškos pateikimas, susipažinimas su paraiškomis</w:t>
            </w:r>
            <w:r>
              <w:rPr>
                <w:webHidden/>
              </w:rPr>
              <w:tab/>
            </w:r>
            <w:r>
              <w:rPr>
                <w:webHidden/>
              </w:rPr>
              <w:fldChar w:fldCharType="begin"/>
            </w:r>
            <w:r>
              <w:rPr>
                <w:webHidden/>
              </w:rPr>
              <w:instrText xml:space="preserve"> PAGEREF _Toc209003475 \h </w:instrText>
            </w:r>
            <w:r>
              <w:rPr>
                <w:webHidden/>
              </w:rPr>
            </w:r>
            <w:r>
              <w:rPr>
                <w:webHidden/>
              </w:rPr>
              <w:fldChar w:fldCharType="separate"/>
            </w:r>
            <w:r>
              <w:rPr>
                <w:webHidden/>
              </w:rPr>
              <w:t>15</w:t>
            </w:r>
            <w:r>
              <w:rPr>
                <w:webHidden/>
              </w:rPr>
              <w:fldChar w:fldCharType="end"/>
            </w:r>
          </w:hyperlink>
        </w:p>
        <w:p w14:paraId="5DC4AB9D" w14:textId="23A591E1" w:rsidR="00DB332D" w:rsidRDefault="00DB332D">
          <w:pPr>
            <w:pStyle w:val="Turinys2"/>
            <w:rPr>
              <w:rFonts w:asciiTheme="minorHAnsi" w:eastAsiaTheme="minorEastAsia" w:hAnsiTheme="minorHAnsi" w:cstheme="minorBidi"/>
              <w:color w:val="auto"/>
              <w:lang w:eastAsia="en-GB"/>
            </w:rPr>
          </w:pPr>
          <w:hyperlink w:anchor="_Toc209003476" w:history="1">
            <w:r w:rsidRPr="000926BE">
              <w:rPr>
                <w:rStyle w:val="Hipersaitas"/>
              </w:rPr>
              <w:t>3.</w:t>
            </w:r>
            <w:r>
              <w:rPr>
                <w:rFonts w:asciiTheme="minorHAnsi" w:eastAsiaTheme="minorEastAsia" w:hAnsiTheme="minorHAnsi" w:cstheme="minorBidi"/>
                <w:color w:val="auto"/>
                <w:lang w:eastAsia="en-GB"/>
              </w:rPr>
              <w:tab/>
            </w:r>
            <w:r w:rsidRPr="000926BE">
              <w:rPr>
                <w:rStyle w:val="Hipersaitas"/>
              </w:rPr>
              <w:t>Paraiškų, Kvalifikacijos vertinimas</w:t>
            </w:r>
            <w:r>
              <w:rPr>
                <w:webHidden/>
              </w:rPr>
              <w:tab/>
            </w:r>
            <w:r>
              <w:rPr>
                <w:webHidden/>
              </w:rPr>
              <w:fldChar w:fldCharType="begin"/>
            </w:r>
            <w:r>
              <w:rPr>
                <w:webHidden/>
              </w:rPr>
              <w:instrText xml:space="preserve"> PAGEREF _Toc209003476 \h </w:instrText>
            </w:r>
            <w:r>
              <w:rPr>
                <w:webHidden/>
              </w:rPr>
            </w:r>
            <w:r>
              <w:rPr>
                <w:webHidden/>
              </w:rPr>
              <w:fldChar w:fldCharType="separate"/>
            </w:r>
            <w:r>
              <w:rPr>
                <w:webHidden/>
              </w:rPr>
              <w:t>16</w:t>
            </w:r>
            <w:r>
              <w:rPr>
                <w:webHidden/>
              </w:rPr>
              <w:fldChar w:fldCharType="end"/>
            </w:r>
          </w:hyperlink>
        </w:p>
        <w:p w14:paraId="5CF8947A" w14:textId="74879F07" w:rsidR="00DB332D" w:rsidRDefault="00DB332D">
          <w:pPr>
            <w:pStyle w:val="Turinys2"/>
            <w:rPr>
              <w:rFonts w:asciiTheme="minorHAnsi" w:eastAsiaTheme="minorEastAsia" w:hAnsiTheme="minorHAnsi" w:cstheme="minorBidi"/>
              <w:color w:val="auto"/>
              <w:lang w:eastAsia="en-GB"/>
            </w:rPr>
          </w:pPr>
          <w:hyperlink w:anchor="_Toc209003477" w:history="1">
            <w:r w:rsidRPr="000926BE">
              <w:rPr>
                <w:rStyle w:val="Hipersaitas"/>
              </w:rPr>
              <w:t>4.</w:t>
            </w:r>
            <w:r>
              <w:rPr>
                <w:rFonts w:asciiTheme="minorHAnsi" w:eastAsiaTheme="minorEastAsia" w:hAnsiTheme="minorHAnsi" w:cstheme="minorBidi"/>
                <w:color w:val="auto"/>
                <w:lang w:eastAsia="en-GB"/>
              </w:rPr>
              <w:tab/>
            </w:r>
            <w:r w:rsidRPr="000926BE">
              <w:rPr>
                <w:rStyle w:val="Hipersaitas"/>
              </w:rPr>
              <w:t>Pirminio pasiūlymo pateikimas</w:t>
            </w:r>
            <w:r>
              <w:rPr>
                <w:webHidden/>
              </w:rPr>
              <w:tab/>
            </w:r>
            <w:r>
              <w:rPr>
                <w:webHidden/>
              </w:rPr>
              <w:fldChar w:fldCharType="begin"/>
            </w:r>
            <w:r>
              <w:rPr>
                <w:webHidden/>
              </w:rPr>
              <w:instrText xml:space="preserve"> PAGEREF _Toc209003477 \h </w:instrText>
            </w:r>
            <w:r>
              <w:rPr>
                <w:webHidden/>
              </w:rPr>
            </w:r>
            <w:r>
              <w:rPr>
                <w:webHidden/>
              </w:rPr>
              <w:fldChar w:fldCharType="separate"/>
            </w:r>
            <w:r>
              <w:rPr>
                <w:webHidden/>
              </w:rPr>
              <w:t>17</w:t>
            </w:r>
            <w:r>
              <w:rPr>
                <w:webHidden/>
              </w:rPr>
              <w:fldChar w:fldCharType="end"/>
            </w:r>
          </w:hyperlink>
        </w:p>
        <w:p w14:paraId="4765027B" w14:textId="1703C115" w:rsidR="00DB332D" w:rsidRDefault="00DB332D">
          <w:pPr>
            <w:pStyle w:val="Turinys3"/>
            <w:rPr>
              <w:rFonts w:asciiTheme="minorHAnsi" w:eastAsiaTheme="minorEastAsia" w:hAnsiTheme="minorHAnsi" w:cstheme="minorBidi"/>
              <w:color w:val="auto"/>
              <w:lang w:eastAsia="en-GB"/>
            </w:rPr>
          </w:pPr>
          <w:hyperlink w:anchor="_Toc209003478" w:history="1">
            <w:r w:rsidRPr="000926BE">
              <w:rPr>
                <w:rStyle w:val="Hipersaitas"/>
              </w:rPr>
              <w:t>Pirminio pasiūlymo turinys</w:t>
            </w:r>
            <w:r>
              <w:rPr>
                <w:webHidden/>
              </w:rPr>
              <w:tab/>
            </w:r>
            <w:r>
              <w:rPr>
                <w:webHidden/>
              </w:rPr>
              <w:fldChar w:fldCharType="begin"/>
            </w:r>
            <w:r>
              <w:rPr>
                <w:webHidden/>
              </w:rPr>
              <w:instrText xml:space="preserve"> PAGEREF _Toc209003478 \h </w:instrText>
            </w:r>
            <w:r>
              <w:rPr>
                <w:webHidden/>
              </w:rPr>
            </w:r>
            <w:r>
              <w:rPr>
                <w:webHidden/>
              </w:rPr>
              <w:fldChar w:fldCharType="separate"/>
            </w:r>
            <w:r>
              <w:rPr>
                <w:webHidden/>
              </w:rPr>
              <w:t>17</w:t>
            </w:r>
            <w:r>
              <w:rPr>
                <w:webHidden/>
              </w:rPr>
              <w:fldChar w:fldCharType="end"/>
            </w:r>
          </w:hyperlink>
        </w:p>
        <w:p w14:paraId="091D13AF" w14:textId="077407CA" w:rsidR="00DB332D" w:rsidRDefault="00DB332D">
          <w:pPr>
            <w:pStyle w:val="Turinys3"/>
            <w:rPr>
              <w:rFonts w:asciiTheme="minorHAnsi" w:eastAsiaTheme="minorEastAsia" w:hAnsiTheme="minorHAnsi" w:cstheme="minorBidi"/>
              <w:color w:val="auto"/>
              <w:lang w:eastAsia="en-GB"/>
            </w:rPr>
          </w:pPr>
          <w:hyperlink w:anchor="_Toc209003479" w:history="1">
            <w:r w:rsidRPr="000926BE">
              <w:rPr>
                <w:rStyle w:val="Hipersaitas"/>
              </w:rPr>
              <w:t>Pirminio pasiūlymo pateikimo terminas</w:t>
            </w:r>
            <w:r>
              <w:rPr>
                <w:webHidden/>
              </w:rPr>
              <w:tab/>
            </w:r>
            <w:r>
              <w:rPr>
                <w:webHidden/>
              </w:rPr>
              <w:fldChar w:fldCharType="begin"/>
            </w:r>
            <w:r>
              <w:rPr>
                <w:webHidden/>
              </w:rPr>
              <w:instrText xml:space="preserve"> PAGEREF _Toc209003479 \h </w:instrText>
            </w:r>
            <w:r>
              <w:rPr>
                <w:webHidden/>
              </w:rPr>
            </w:r>
            <w:r>
              <w:rPr>
                <w:webHidden/>
              </w:rPr>
              <w:fldChar w:fldCharType="separate"/>
            </w:r>
            <w:r>
              <w:rPr>
                <w:webHidden/>
              </w:rPr>
              <w:t>19</w:t>
            </w:r>
            <w:r>
              <w:rPr>
                <w:webHidden/>
              </w:rPr>
              <w:fldChar w:fldCharType="end"/>
            </w:r>
          </w:hyperlink>
        </w:p>
        <w:p w14:paraId="3B88E2BD" w14:textId="372A3BFE" w:rsidR="00DB332D" w:rsidRDefault="00DB332D">
          <w:pPr>
            <w:pStyle w:val="Turinys3"/>
            <w:rPr>
              <w:rFonts w:asciiTheme="minorHAnsi" w:eastAsiaTheme="minorEastAsia" w:hAnsiTheme="minorHAnsi" w:cstheme="minorBidi"/>
              <w:color w:val="auto"/>
              <w:lang w:eastAsia="en-GB"/>
            </w:rPr>
          </w:pPr>
          <w:hyperlink w:anchor="_Toc209003480" w:history="1">
            <w:r w:rsidRPr="000926BE">
              <w:rPr>
                <w:rStyle w:val="Hipersaitas"/>
              </w:rPr>
              <w:t>Susipažinimas su Pirminiais pasiūlymais ir jų vertinimas</w:t>
            </w:r>
            <w:r>
              <w:rPr>
                <w:webHidden/>
              </w:rPr>
              <w:tab/>
            </w:r>
            <w:r>
              <w:rPr>
                <w:webHidden/>
              </w:rPr>
              <w:fldChar w:fldCharType="begin"/>
            </w:r>
            <w:r>
              <w:rPr>
                <w:webHidden/>
              </w:rPr>
              <w:instrText xml:space="preserve"> PAGEREF _Toc209003480 \h </w:instrText>
            </w:r>
            <w:r>
              <w:rPr>
                <w:webHidden/>
              </w:rPr>
            </w:r>
            <w:r>
              <w:rPr>
                <w:webHidden/>
              </w:rPr>
              <w:fldChar w:fldCharType="separate"/>
            </w:r>
            <w:r>
              <w:rPr>
                <w:webHidden/>
              </w:rPr>
              <w:t>20</w:t>
            </w:r>
            <w:r>
              <w:rPr>
                <w:webHidden/>
              </w:rPr>
              <w:fldChar w:fldCharType="end"/>
            </w:r>
          </w:hyperlink>
        </w:p>
        <w:p w14:paraId="0D6F2F0D" w14:textId="1AB30EE3" w:rsidR="00DB332D" w:rsidRDefault="00DB332D">
          <w:pPr>
            <w:pStyle w:val="Turinys2"/>
            <w:rPr>
              <w:rFonts w:asciiTheme="minorHAnsi" w:eastAsiaTheme="minorEastAsia" w:hAnsiTheme="minorHAnsi" w:cstheme="minorBidi"/>
              <w:color w:val="auto"/>
              <w:lang w:eastAsia="en-GB"/>
            </w:rPr>
          </w:pPr>
          <w:hyperlink w:anchor="_Toc209003481" w:history="1">
            <w:r w:rsidRPr="000926BE">
              <w:rPr>
                <w:rStyle w:val="Hipersaitas"/>
              </w:rPr>
              <w:t>5.</w:t>
            </w:r>
            <w:r>
              <w:rPr>
                <w:rFonts w:asciiTheme="minorHAnsi" w:eastAsiaTheme="minorEastAsia" w:hAnsiTheme="minorHAnsi" w:cstheme="minorBidi"/>
                <w:color w:val="auto"/>
                <w:lang w:eastAsia="en-GB"/>
              </w:rPr>
              <w:tab/>
            </w:r>
            <w:r w:rsidRPr="000926BE">
              <w:rPr>
                <w:rStyle w:val="Hipersaitas"/>
              </w:rPr>
              <w:t>Derybos</w:t>
            </w:r>
            <w:r>
              <w:rPr>
                <w:webHidden/>
              </w:rPr>
              <w:tab/>
            </w:r>
            <w:r>
              <w:rPr>
                <w:webHidden/>
              </w:rPr>
              <w:fldChar w:fldCharType="begin"/>
            </w:r>
            <w:r>
              <w:rPr>
                <w:webHidden/>
              </w:rPr>
              <w:instrText xml:space="preserve"> PAGEREF _Toc209003481 \h </w:instrText>
            </w:r>
            <w:r>
              <w:rPr>
                <w:webHidden/>
              </w:rPr>
            </w:r>
            <w:r>
              <w:rPr>
                <w:webHidden/>
              </w:rPr>
              <w:fldChar w:fldCharType="separate"/>
            </w:r>
            <w:r>
              <w:rPr>
                <w:webHidden/>
              </w:rPr>
              <w:t>20</w:t>
            </w:r>
            <w:r>
              <w:rPr>
                <w:webHidden/>
              </w:rPr>
              <w:fldChar w:fldCharType="end"/>
            </w:r>
          </w:hyperlink>
        </w:p>
        <w:p w14:paraId="7D6CB6A6" w14:textId="1F005401" w:rsidR="00DB332D" w:rsidRDefault="00DB332D">
          <w:pPr>
            <w:pStyle w:val="Turinys2"/>
            <w:rPr>
              <w:rFonts w:asciiTheme="minorHAnsi" w:eastAsiaTheme="minorEastAsia" w:hAnsiTheme="minorHAnsi" w:cstheme="minorBidi"/>
              <w:color w:val="auto"/>
              <w:lang w:eastAsia="en-GB"/>
            </w:rPr>
          </w:pPr>
          <w:hyperlink w:anchor="_Toc209003482" w:history="1">
            <w:r w:rsidRPr="000926BE">
              <w:rPr>
                <w:rStyle w:val="Hipersaitas"/>
              </w:rPr>
              <w:t>6.</w:t>
            </w:r>
            <w:r>
              <w:rPr>
                <w:rFonts w:asciiTheme="minorHAnsi" w:eastAsiaTheme="minorEastAsia" w:hAnsiTheme="minorHAnsi" w:cstheme="minorBidi"/>
                <w:color w:val="auto"/>
                <w:lang w:eastAsia="en-GB"/>
              </w:rPr>
              <w:tab/>
            </w:r>
            <w:r w:rsidRPr="000926BE">
              <w:rPr>
                <w:rStyle w:val="Hipersaitas"/>
              </w:rPr>
              <w:t>Dokumentų suderinimas</w:t>
            </w:r>
            <w:r>
              <w:rPr>
                <w:webHidden/>
              </w:rPr>
              <w:tab/>
            </w:r>
            <w:r>
              <w:rPr>
                <w:webHidden/>
              </w:rPr>
              <w:fldChar w:fldCharType="begin"/>
            </w:r>
            <w:r>
              <w:rPr>
                <w:webHidden/>
              </w:rPr>
              <w:instrText xml:space="preserve"> PAGEREF _Toc209003482 \h </w:instrText>
            </w:r>
            <w:r>
              <w:rPr>
                <w:webHidden/>
              </w:rPr>
            </w:r>
            <w:r>
              <w:rPr>
                <w:webHidden/>
              </w:rPr>
              <w:fldChar w:fldCharType="separate"/>
            </w:r>
            <w:r>
              <w:rPr>
                <w:webHidden/>
              </w:rPr>
              <w:t>22</w:t>
            </w:r>
            <w:r>
              <w:rPr>
                <w:webHidden/>
              </w:rPr>
              <w:fldChar w:fldCharType="end"/>
            </w:r>
          </w:hyperlink>
        </w:p>
        <w:p w14:paraId="4EA7EF98" w14:textId="64BA806A" w:rsidR="00DB332D" w:rsidRDefault="00DB332D">
          <w:pPr>
            <w:pStyle w:val="Turinys2"/>
            <w:rPr>
              <w:rFonts w:asciiTheme="minorHAnsi" w:eastAsiaTheme="minorEastAsia" w:hAnsiTheme="minorHAnsi" w:cstheme="minorBidi"/>
              <w:color w:val="auto"/>
              <w:lang w:eastAsia="en-GB"/>
            </w:rPr>
          </w:pPr>
          <w:hyperlink w:anchor="_Toc209003483" w:history="1">
            <w:r w:rsidRPr="000926BE">
              <w:rPr>
                <w:rStyle w:val="Hipersaitas"/>
              </w:rPr>
              <w:t>7.</w:t>
            </w:r>
            <w:r>
              <w:rPr>
                <w:rFonts w:asciiTheme="minorHAnsi" w:eastAsiaTheme="minorEastAsia" w:hAnsiTheme="minorHAnsi" w:cstheme="minorBidi"/>
                <w:color w:val="auto"/>
                <w:lang w:eastAsia="en-GB"/>
              </w:rPr>
              <w:tab/>
            </w:r>
            <w:r w:rsidRPr="000926BE">
              <w:rPr>
                <w:rStyle w:val="Hipersaitas"/>
              </w:rPr>
              <w:t>Galutinio pasiūlymo pateikimas</w:t>
            </w:r>
            <w:r>
              <w:rPr>
                <w:webHidden/>
              </w:rPr>
              <w:tab/>
            </w:r>
            <w:r>
              <w:rPr>
                <w:webHidden/>
              </w:rPr>
              <w:fldChar w:fldCharType="begin"/>
            </w:r>
            <w:r>
              <w:rPr>
                <w:webHidden/>
              </w:rPr>
              <w:instrText xml:space="preserve"> PAGEREF _Toc209003483 \h </w:instrText>
            </w:r>
            <w:r>
              <w:rPr>
                <w:webHidden/>
              </w:rPr>
            </w:r>
            <w:r>
              <w:rPr>
                <w:webHidden/>
              </w:rPr>
              <w:fldChar w:fldCharType="separate"/>
            </w:r>
            <w:r>
              <w:rPr>
                <w:webHidden/>
              </w:rPr>
              <w:t>22</w:t>
            </w:r>
            <w:r>
              <w:rPr>
                <w:webHidden/>
              </w:rPr>
              <w:fldChar w:fldCharType="end"/>
            </w:r>
          </w:hyperlink>
        </w:p>
        <w:p w14:paraId="1B9F8CA3" w14:textId="0C9E3F86" w:rsidR="00DB332D" w:rsidRDefault="00DB332D">
          <w:pPr>
            <w:pStyle w:val="Turinys3"/>
            <w:rPr>
              <w:rFonts w:asciiTheme="minorHAnsi" w:eastAsiaTheme="minorEastAsia" w:hAnsiTheme="minorHAnsi" w:cstheme="minorBidi"/>
              <w:color w:val="auto"/>
              <w:lang w:eastAsia="en-GB"/>
            </w:rPr>
          </w:pPr>
          <w:hyperlink w:anchor="_Toc209003484" w:history="1">
            <w:r w:rsidRPr="000926BE">
              <w:rPr>
                <w:rStyle w:val="Hipersaitas"/>
                <w:b/>
                <w:iCs/>
                <w:smallCaps/>
              </w:rPr>
              <w:t>Galutinio pasiūlymo pateikimo terminas</w:t>
            </w:r>
            <w:r>
              <w:rPr>
                <w:webHidden/>
              </w:rPr>
              <w:tab/>
            </w:r>
            <w:r>
              <w:rPr>
                <w:webHidden/>
              </w:rPr>
              <w:fldChar w:fldCharType="begin"/>
            </w:r>
            <w:r>
              <w:rPr>
                <w:webHidden/>
              </w:rPr>
              <w:instrText xml:space="preserve"> PAGEREF _Toc209003484 \h </w:instrText>
            </w:r>
            <w:r>
              <w:rPr>
                <w:webHidden/>
              </w:rPr>
            </w:r>
            <w:r>
              <w:rPr>
                <w:webHidden/>
              </w:rPr>
              <w:fldChar w:fldCharType="separate"/>
            </w:r>
            <w:r>
              <w:rPr>
                <w:webHidden/>
              </w:rPr>
              <w:t>24</w:t>
            </w:r>
            <w:r>
              <w:rPr>
                <w:webHidden/>
              </w:rPr>
              <w:fldChar w:fldCharType="end"/>
            </w:r>
          </w:hyperlink>
        </w:p>
        <w:p w14:paraId="52E30AB4" w14:textId="0DC29B83" w:rsidR="00DB332D" w:rsidRDefault="00DB332D">
          <w:pPr>
            <w:pStyle w:val="Turinys3"/>
            <w:rPr>
              <w:rFonts w:asciiTheme="minorHAnsi" w:eastAsiaTheme="minorEastAsia" w:hAnsiTheme="minorHAnsi" w:cstheme="minorBidi"/>
              <w:color w:val="auto"/>
              <w:lang w:eastAsia="en-GB"/>
            </w:rPr>
          </w:pPr>
          <w:hyperlink w:anchor="_Toc209003485" w:history="1">
            <w:r w:rsidRPr="000926BE">
              <w:rPr>
                <w:rStyle w:val="Hipersaitas"/>
              </w:rPr>
              <w:t>Galutinio pasiūlymo galiojimo terminas</w:t>
            </w:r>
            <w:r>
              <w:rPr>
                <w:webHidden/>
              </w:rPr>
              <w:tab/>
            </w:r>
            <w:r>
              <w:rPr>
                <w:webHidden/>
              </w:rPr>
              <w:fldChar w:fldCharType="begin"/>
            </w:r>
            <w:r>
              <w:rPr>
                <w:webHidden/>
              </w:rPr>
              <w:instrText xml:space="preserve"> PAGEREF _Toc209003485 \h </w:instrText>
            </w:r>
            <w:r>
              <w:rPr>
                <w:webHidden/>
              </w:rPr>
            </w:r>
            <w:r>
              <w:rPr>
                <w:webHidden/>
              </w:rPr>
              <w:fldChar w:fldCharType="separate"/>
            </w:r>
            <w:r>
              <w:rPr>
                <w:webHidden/>
              </w:rPr>
              <w:t>24</w:t>
            </w:r>
            <w:r>
              <w:rPr>
                <w:webHidden/>
              </w:rPr>
              <w:fldChar w:fldCharType="end"/>
            </w:r>
          </w:hyperlink>
        </w:p>
        <w:p w14:paraId="6B1E6BC9" w14:textId="57D1B5D1" w:rsidR="00DB332D" w:rsidRDefault="00DB332D">
          <w:pPr>
            <w:pStyle w:val="Turinys3"/>
            <w:rPr>
              <w:rFonts w:asciiTheme="minorHAnsi" w:eastAsiaTheme="minorEastAsia" w:hAnsiTheme="minorHAnsi" w:cstheme="minorBidi"/>
              <w:color w:val="auto"/>
              <w:lang w:eastAsia="en-GB"/>
            </w:rPr>
          </w:pPr>
          <w:hyperlink w:anchor="_Toc209003486" w:history="1">
            <w:r w:rsidRPr="000926BE">
              <w:rPr>
                <w:rStyle w:val="Hipersaitas"/>
              </w:rPr>
              <w:t>Galutinio pasiūlymo galiojimo užtikrinimas</w:t>
            </w:r>
            <w:r>
              <w:rPr>
                <w:webHidden/>
              </w:rPr>
              <w:tab/>
            </w:r>
            <w:r>
              <w:rPr>
                <w:webHidden/>
              </w:rPr>
              <w:fldChar w:fldCharType="begin"/>
            </w:r>
            <w:r>
              <w:rPr>
                <w:webHidden/>
              </w:rPr>
              <w:instrText xml:space="preserve"> PAGEREF _Toc209003486 \h </w:instrText>
            </w:r>
            <w:r>
              <w:rPr>
                <w:webHidden/>
              </w:rPr>
            </w:r>
            <w:r>
              <w:rPr>
                <w:webHidden/>
              </w:rPr>
              <w:fldChar w:fldCharType="separate"/>
            </w:r>
            <w:r>
              <w:rPr>
                <w:webHidden/>
              </w:rPr>
              <w:t>24</w:t>
            </w:r>
            <w:r>
              <w:rPr>
                <w:webHidden/>
              </w:rPr>
              <w:fldChar w:fldCharType="end"/>
            </w:r>
          </w:hyperlink>
        </w:p>
        <w:p w14:paraId="0919FA67" w14:textId="1B039061" w:rsidR="00DB332D" w:rsidRDefault="00DB332D">
          <w:pPr>
            <w:pStyle w:val="Turinys2"/>
            <w:rPr>
              <w:rFonts w:asciiTheme="minorHAnsi" w:eastAsiaTheme="minorEastAsia" w:hAnsiTheme="minorHAnsi" w:cstheme="minorBidi"/>
              <w:color w:val="auto"/>
              <w:lang w:eastAsia="en-GB"/>
            </w:rPr>
          </w:pPr>
          <w:hyperlink w:anchor="_Toc209003487" w:history="1">
            <w:r w:rsidRPr="000926BE">
              <w:rPr>
                <w:rStyle w:val="Hipersaitas"/>
              </w:rPr>
              <w:t>8.</w:t>
            </w:r>
            <w:r>
              <w:rPr>
                <w:rFonts w:asciiTheme="minorHAnsi" w:eastAsiaTheme="minorEastAsia" w:hAnsiTheme="minorHAnsi" w:cstheme="minorBidi"/>
                <w:color w:val="auto"/>
                <w:lang w:eastAsia="en-GB"/>
              </w:rPr>
              <w:tab/>
            </w:r>
            <w:r w:rsidRPr="000926BE">
              <w:rPr>
                <w:rStyle w:val="Hipersaitas"/>
              </w:rPr>
              <w:t>Galutinių Pasiūlymų vertinimas</w:t>
            </w:r>
            <w:r>
              <w:rPr>
                <w:webHidden/>
              </w:rPr>
              <w:tab/>
            </w:r>
            <w:r>
              <w:rPr>
                <w:webHidden/>
              </w:rPr>
              <w:fldChar w:fldCharType="begin"/>
            </w:r>
            <w:r>
              <w:rPr>
                <w:webHidden/>
              </w:rPr>
              <w:instrText xml:space="preserve"> PAGEREF _Toc209003487 \h </w:instrText>
            </w:r>
            <w:r>
              <w:rPr>
                <w:webHidden/>
              </w:rPr>
            </w:r>
            <w:r>
              <w:rPr>
                <w:webHidden/>
              </w:rPr>
              <w:fldChar w:fldCharType="separate"/>
            </w:r>
            <w:r>
              <w:rPr>
                <w:webHidden/>
              </w:rPr>
              <w:t>26</w:t>
            </w:r>
            <w:r>
              <w:rPr>
                <w:webHidden/>
              </w:rPr>
              <w:fldChar w:fldCharType="end"/>
            </w:r>
          </w:hyperlink>
        </w:p>
        <w:p w14:paraId="44A808F9" w14:textId="5EAC7FFD" w:rsidR="00DB332D" w:rsidRDefault="00DB332D">
          <w:pPr>
            <w:pStyle w:val="Turinys2"/>
            <w:rPr>
              <w:rFonts w:asciiTheme="minorHAnsi" w:eastAsiaTheme="minorEastAsia" w:hAnsiTheme="minorHAnsi" w:cstheme="minorBidi"/>
              <w:color w:val="auto"/>
              <w:lang w:eastAsia="en-GB"/>
            </w:rPr>
          </w:pPr>
          <w:hyperlink w:anchor="_Toc209003488" w:history="1">
            <w:r w:rsidRPr="000926BE">
              <w:rPr>
                <w:rStyle w:val="Hipersaitas"/>
              </w:rPr>
              <w:t>9.</w:t>
            </w:r>
            <w:r>
              <w:rPr>
                <w:rFonts w:asciiTheme="minorHAnsi" w:eastAsiaTheme="minorEastAsia" w:hAnsiTheme="minorHAnsi" w:cstheme="minorBidi"/>
                <w:color w:val="auto"/>
                <w:lang w:eastAsia="en-GB"/>
              </w:rPr>
              <w:tab/>
            </w:r>
            <w:r w:rsidRPr="000926BE">
              <w:rPr>
                <w:rStyle w:val="Hipersaitas"/>
              </w:rPr>
              <w:t>Sutarties sudarymas</w:t>
            </w:r>
            <w:r>
              <w:rPr>
                <w:webHidden/>
              </w:rPr>
              <w:tab/>
            </w:r>
            <w:r>
              <w:rPr>
                <w:webHidden/>
              </w:rPr>
              <w:fldChar w:fldCharType="begin"/>
            </w:r>
            <w:r>
              <w:rPr>
                <w:webHidden/>
              </w:rPr>
              <w:instrText xml:space="preserve"> PAGEREF _Toc209003488 \h </w:instrText>
            </w:r>
            <w:r>
              <w:rPr>
                <w:webHidden/>
              </w:rPr>
            </w:r>
            <w:r>
              <w:rPr>
                <w:webHidden/>
              </w:rPr>
              <w:fldChar w:fldCharType="separate"/>
            </w:r>
            <w:r>
              <w:rPr>
                <w:webHidden/>
              </w:rPr>
              <w:t>27</w:t>
            </w:r>
            <w:r>
              <w:rPr>
                <w:webHidden/>
              </w:rPr>
              <w:fldChar w:fldCharType="end"/>
            </w:r>
          </w:hyperlink>
        </w:p>
        <w:p w14:paraId="7D6D2433" w14:textId="493ED0CB" w:rsidR="00DB332D" w:rsidRDefault="00DB332D">
          <w:pPr>
            <w:pStyle w:val="Turinys1"/>
            <w:rPr>
              <w:rFonts w:asciiTheme="minorHAnsi" w:eastAsiaTheme="minorEastAsia" w:hAnsiTheme="minorHAnsi" w:cstheme="minorBidi"/>
              <w:b w:val="0"/>
              <w:smallCaps w:val="0"/>
              <w:color w:val="auto"/>
              <w:lang w:eastAsia="en-GB"/>
            </w:rPr>
          </w:pPr>
          <w:hyperlink w:anchor="_Toc209003489" w:history="1">
            <w:r w:rsidRPr="000926BE">
              <w:rPr>
                <w:rStyle w:val="Hipersaitas"/>
              </w:rPr>
              <w:t>IV.</w:t>
            </w:r>
            <w:r>
              <w:rPr>
                <w:rFonts w:asciiTheme="minorHAnsi" w:eastAsiaTheme="minorEastAsia" w:hAnsiTheme="minorHAnsi" w:cstheme="minorBidi"/>
                <w:b w:val="0"/>
                <w:smallCaps w:val="0"/>
                <w:color w:val="auto"/>
                <w:lang w:eastAsia="en-GB"/>
              </w:rPr>
              <w:tab/>
            </w:r>
            <w:r w:rsidRPr="000926BE">
              <w:rPr>
                <w:rStyle w:val="Hipersaitas"/>
              </w:rPr>
              <w:t>Dalyvavimo Skelbiamose derybose sąnaudos</w:t>
            </w:r>
            <w:r>
              <w:rPr>
                <w:webHidden/>
              </w:rPr>
              <w:tab/>
            </w:r>
            <w:r>
              <w:rPr>
                <w:webHidden/>
              </w:rPr>
              <w:fldChar w:fldCharType="begin"/>
            </w:r>
            <w:r>
              <w:rPr>
                <w:webHidden/>
              </w:rPr>
              <w:instrText xml:space="preserve"> PAGEREF _Toc209003489 \h </w:instrText>
            </w:r>
            <w:r>
              <w:rPr>
                <w:webHidden/>
              </w:rPr>
            </w:r>
            <w:r>
              <w:rPr>
                <w:webHidden/>
              </w:rPr>
              <w:fldChar w:fldCharType="separate"/>
            </w:r>
            <w:r>
              <w:rPr>
                <w:webHidden/>
              </w:rPr>
              <w:t>28</w:t>
            </w:r>
            <w:r>
              <w:rPr>
                <w:webHidden/>
              </w:rPr>
              <w:fldChar w:fldCharType="end"/>
            </w:r>
          </w:hyperlink>
        </w:p>
        <w:p w14:paraId="5F12C05F" w14:textId="6B2F0171" w:rsidR="00DB332D" w:rsidRDefault="00DB332D">
          <w:pPr>
            <w:pStyle w:val="Turinys2"/>
            <w:rPr>
              <w:rFonts w:asciiTheme="minorHAnsi" w:eastAsiaTheme="minorEastAsia" w:hAnsiTheme="minorHAnsi" w:cstheme="minorBidi"/>
              <w:color w:val="auto"/>
              <w:lang w:eastAsia="en-GB"/>
            </w:rPr>
          </w:pPr>
          <w:hyperlink w:anchor="_Toc209003490" w:history="1">
            <w:r w:rsidRPr="000926BE">
              <w:rPr>
                <w:rStyle w:val="Hipersaitas"/>
              </w:rPr>
              <w:t>1</w:t>
            </w:r>
            <w:r>
              <w:rPr>
                <w:rFonts w:asciiTheme="minorHAnsi" w:eastAsiaTheme="minorEastAsia" w:hAnsiTheme="minorHAnsi" w:cstheme="minorBidi"/>
                <w:color w:val="auto"/>
                <w:lang w:eastAsia="en-GB"/>
              </w:rPr>
              <w:tab/>
            </w:r>
            <w:r w:rsidRPr="000926BE">
              <w:rPr>
                <w:rStyle w:val="Hipersaitas"/>
              </w:rPr>
              <w:t>Priedas. Naudojamos Sąvokos</w:t>
            </w:r>
            <w:r>
              <w:rPr>
                <w:webHidden/>
              </w:rPr>
              <w:tab/>
            </w:r>
            <w:r>
              <w:rPr>
                <w:webHidden/>
              </w:rPr>
              <w:fldChar w:fldCharType="begin"/>
            </w:r>
            <w:r>
              <w:rPr>
                <w:webHidden/>
              </w:rPr>
              <w:instrText xml:space="preserve"> PAGEREF _Toc209003490 \h </w:instrText>
            </w:r>
            <w:r>
              <w:rPr>
                <w:webHidden/>
              </w:rPr>
            </w:r>
            <w:r>
              <w:rPr>
                <w:webHidden/>
              </w:rPr>
              <w:fldChar w:fldCharType="separate"/>
            </w:r>
            <w:r>
              <w:rPr>
                <w:webHidden/>
              </w:rPr>
              <w:t>29</w:t>
            </w:r>
            <w:r>
              <w:rPr>
                <w:webHidden/>
              </w:rPr>
              <w:fldChar w:fldCharType="end"/>
            </w:r>
          </w:hyperlink>
        </w:p>
        <w:p w14:paraId="6D6AE27D" w14:textId="5AC75C86" w:rsidR="00DB332D" w:rsidRDefault="00DB332D">
          <w:pPr>
            <w:pStyle w:val="Turinys2"/>
            <w:rPr>
              <w:rFonts w:asciiTheme="minorHAnsi" w:eastAsiaTheme="minorEastAsia" w:hAnsiTheme="minorHAnsi" w:cstheme="minorBidi"/>
              <w:color w:val="auto"/>
              <w:lang w:eastAsia="en-GB"/>
            </w:rPr>
          </w:pPr>
          <w:hyperlink w:anchor="_Toc209003491" w:history="1">
            <w:r w:rsidRPr="000926BE">
              <w:rPr>
                <w:rStyle w:val="Hipersaitas"/>
              </w:rPr>
              <w:t>2</w:t>
            </w:r>
            <w:r>
              <w:rPr>
                <w:rFonts w:asciiTheme="minorHAnsi" w:eastAsiaTheme="minorEastAsia" w:hAnsiTheme="minorHAnsi" w:cstheme="minorBidi"/>
                <w:color w:val="auto"/>
                <w:lang w:eastAsia="en-GB"/>
              </w:rPr>
              <w:tab/>
            </w:r>
            <w:r w:rsidRPr="000926BE">
              <w:rPr>
                <w:rStyle w:val="Hipersaitas"/>
              </w:rPr>
              <w:t>priedas. Techninės specifikacijos</w:t>
            </w:r>
            <w:r>
              <w:rPr>
                <w:webHidden/>
              </w:rPr>
              <w:tab/>
            </w:r>
            <w:r>
              <w:rPr>
                <w:webHidden/>
              </w:rPr>
              <w:fldChar w:fldCharType="begin"/>
            </w:r>
            <w:r>
              <w:rPr>
                <w:webHidden/>
              </w:rPr>
              <w:instrText xml:space="preserve"> PAGEREF _Toc209003491 \h </w:instrText>
            </w:r>
            <w:r>
              <w:rPr>
                <w:webHidden/>
              </w:rPr>
            </w:r>
            <w:r>
              <w:rPr>
                <w:webHidden/>
              </w:rPr>
              <w:fldChar w:fldCharType="separate"/>
            </w:r>
            <w:r>
              <w:rPr>
                <w:webHidden/>
              </w:rPr>
              <w:t>36</w:t>
            </w:r>
            <w:r>
              <w:rPr>
                <w:webHidden/>
              </w:rPr>
              <w:fldChar w:fldCharType="end"/>
            </w:r>
          </w:hyperlink>
        </w:p>
        <w:p w14:paraId="387FB76B" w14:textId="1154CDD0" w:rsidR="00DB332D" w:rsidRDefault="00DB332D">
          <w:pPr>
            <w:pStyle w:val="Turinys2"/>
            <w:rPr>
              <w:rFonts w:asciiTheme="minorHAnsi" w:eastAsiaTheme="minorEastAsia" w:hAnsiTheme="minorHAnsi" w:cstheme="minorBidi"/>
              <w:color w:val="auto"/>
              <w:lang w:eastAsia="en-GB"/>
            </w:rPr>
          </w:pPr>
          <w:hyperlink w:anchor="_Toc209003492" w:history="1">
            <w:r w:rsidRPr="000926BE">
              <w:rPr>
                <w:rStyle w:val="Hipersaitas"/>
              </w:rPr>
              <w:t>3</w:t>
            </w:r>
            <w:r>
              <w:rPr>
                <w:rFonts w:asciiTheme="minorHAnsi" w:eastAsiaTheme="minorEastAsia" w:hAnsiTheme="minorHAnsi" w:cstheme="minorBidi"/>
                <w:color w:val="auto"/>
                <w:lang w:eastAsia="en-GB"/>
              </w:rPr>
              <w:tab/>
            </w:r>
            <w:r w:rsidRPr="000926BE">
              <w:rPr>
                <w:rStyle w:val="Hipersaitas"/>
              </w:rPr>
              <w:t>priedas. Prašymų pateikimas</w:t>
            </w:r>
            <w:r>
              <w:rPr>
                <w:webHidden/>
              </w:rPr>
              <w:tab/>
            </w:r>
            <w:r>
              <w:rPr>
                <w:webHidden/>
              </w:rPr>
              <w:fldChar w:fldCharType="begin"/>
            </w:r>
            <w:r>
              <w:rPr>
                <w:webHidden/>
              </w:rPr>
              <w:instrText xml:space="preserve"> PAGEREF _Toc209003492 \h </w:instrText>
            </w:r>
            <w:r>
              <w:rPr>
                <w:webHidden/>
              </w:rPr>
            </w:r>
            <w:r>
              <w:rPr>
                <w:webHidden/>
              </w:rPr>
              <w:fldChar w:fldCharType="separate"/>
            </w:r>
            <w:r>
              <w:rPr>
                <w:webHidden/>
              </w:rPr>
              <w:t>37</w:t>
            </w:r>
            <w:r>
              <w:rPr>
                <w:webHidden/>
              </w:rPr>
              <w:fldChar w:fldCharType="end"/>
            </w:r>
          </w:hyperlink>
        </w:p>
        <w:p w14:paraId="16AC4DD4" w14:textId="31B3E0CD" w:rsidR="00DB332D" w:rsidRDefault="00DB332D">
          <w:pPr>
            <w:pStyle w:val="Turinys2"/>
            <w:rPr>
              <w:rFonts w:asciiTheme="minorHAnsi" w:eastAsiaTheme="minorEastAsia" w:hAnsiTheme="minorHAnsi" w:cstheme="minorBidi"/>
              <w:color w:val="auto"/>
              <w:lang w:eastAsia="en-GB"/>
            </w:rPr>
          </w:pPr>
          <w:hyperlink w:anchor="_Toc209003493" w:history="1">
            <w:r w:rsidRPr="000926BE">
              <w:rPr>
                <w:rStyle w:val="Hipersaitas"/>
              </w:rPr>
              <w:t>4</w:t>
            </w:r>
            <w:r>
              <w:rPr>
                <w:rFonts w:asciiTheme="minorHAnsi" w:eastAsiaTheme="minorEastAsia" w:hAnsiTheme="minorHAnsi" w:cstheme="minorBidi"/>
                <w:color w:val="auto"/>
                <w:lang w:eastAsia="en-GB"/>
              </w:rPr>
              <w:tab/>
            </w:r>
            <w:r w:rsidRPr="000926BE">
              <w:rPr>
                <w:rStyle w:val="Hipersaitas"/>
              </w:rPr>
              <w:t>priedas. Pašalinimo pagrindai ir kvalifikacijos reikalavimai</w:t>
            </w:r>
            <w:r>
              <w:rPr>
                <w:webHidden/>
              </w:rPr>
              <w:tab/>
            </w:r>
            <w:r>
              <w:rPr>
                <w:webHidden/>
              </w:rPr>
              <w:fldChar w:fldCharType="begin"/>
            </w:r>
            <w:r>
              <w:rPr>
                <w:webHidden/>
              </w:rPr>
              <w:instrText xml:space="preserve"> PAGEREF _Toc209003493 \h </w:instrText>
            </w:r>
            <w:r>
              <w:rPr>
                <w:webHidden/>
              </w:rPr>
            </w:r>
            <w:r>
              <w:rPr>
                <w:webHidden/>
              </w:rPr>
              <w:fldChar w:fldCharType="separate"/>
            </w:r>
            <w:r>
              <w:rPr>
                <w:webHidden/>
              </w:rPr>
              <w:t>38</w:t>
            </w:r>
            <w:r>
              <w:rPr>
                <w:webHidden/>
              </w:rPr>
              <w:fldChar w:fldCharType="end"/>
            </w:r>
          </w:hyperlink>
        </w:p>
        <w:p w14:paraId="6B327C34" w14:textId="0044B6FA" w:rsidR="00DB332D" w:rsidRDefault="00DB332D">
          <w:pPr>
            <w:pStyle w:val="Turinys2"/>
            <w:rPr>
              <w:rFonts w:asciiTheme="minorHAnsi" w:eastAsiaTheme="minorEastAsia" w:hAnsiTheme="minorHAnsi" w:cstheme="minorBidi"/>
              <w:color w:val="auto"/>
              <w:lang w:eastAsia="en-GB"/>
            </w:rPr>
          </w:pPr>
          <w:hyperlink w:anchor="_Toc209003494" w:history="1">
            <w:r w:rsidRPr="000926BE">
              <w:rPr>
                <w:rStyle w:val="Hipersaitas"/>
              </w:rPr>
              <w:t>5</w:t>
            </w:r>
            <w:r>
              <w:rPr>
                <w:rFonts w:asciiTheme="minorHAnsi" w:eastAsiaTheme="minorEastAsia" w:hAnsiTheme="minorHAnsi" w:cstheme="minorBidi"/>
                <w:color w:val="auto"/>
                <w:lang w:eastAsia="en-GB"/>
              </w:rPr>
              <w:tab/>
            </w:r>
            <w:r w:rsidRPr="000926BE">
              <w:rPr>
                <w:rStyle w:val="Hipersaitas"/>
              </w:rPr>
              <w:t>priedas. Deklaracijos dėl Reglamente nustatytų sąlygų nebuvimo forma</w:t>
            </w:r>
            <w:r>
              <w:rPr>
                <w:webHidden/>
              </w:rPr>
              <w:tab/>
            </w:r>
            <w:r>
              <w:rPr>
                <w:webHidden/>
              </w:rPr>
              <w:fldChar w:fldCharType="begin"/>
            </w:r>
            <w:r>
              <w:rPr>
                <w:webHidden/>
              </w:rPr>
              <w:instrText xml:space="preserve"> PAGEREF _Toc209003494 \h </w:instrText>
            </w:r>
            <w:r>
              <w:rPr>
                <w:webHidden/>
              </w:rPr>
            </w:r>
            <w:r>
              <w:rPr>
                <w:webHidden/>
              </w:rPr>
              <w:fldChar w:fldCharType="separate"/>
            </w:r>
            <w:r>
              <w:rPr>
                <w:webHidden/>
              </w:rPr>
              <w:t>55</w:t>
            </w:r>
            <w:r>
              <w:rPr>
                <w:webHidden/>
              </w:rPr>
              <w:fldChar w:fldCharType="end"/>
            </w:r>
          </w:hyperlink>
        </w:p>
        <w:p w14:paraId="0AD3CDF5" w14:textId="128AC4C2" w:rsidR="00DB332D" w:rsidRDefault="00DB332D">
          <w:pPr>
            <w:pStyle w:val="Turinys2"/>
            <w:rPr>
              <w:rFonts w:asciiTheme="minorHAnsi" w:eastAsiaTheme="minorEastAsia" w:hAnsiTheme="minorHAnsi" w:cstheme="minorBidi"/>
              <w:color w:val="auto"/>
              <w:lang w:eastAsia="en-GB"/>
            </w:rPr>
          </w:pPr>
          <w:hyperlink w:anchor="_Toc209003495" w:history="1">
            <w:r w:rsidRPr="000926BE">
              <w:rPr>
                <w:rStyle w:val="Hipersaitas"/>
              </w:rPr>
              <w:t>6</w:t>
            </w:r>
            <w:r>
              <w:rPr>
                <w:rFonts w:asciiTheme="minorHAnsi" w:eastAsiaTheme="minorEastAsia" w:hAnsiTheme="minorHAnsi" w:cstheme="minorBidi"/>
                <w:color w:val="auto"/>
                <w:lang w:eastAsia="en-GB"/>
              </w:rPr>
              <w:tab/>
            </w:r>
            <w:r w:rsidRPr="000926BE">
              <w:rPr>
                <w:rStyle w:val="Hipersaitas"/>
              </w:rPr>
              <w:t>priedas. Paraiškos pateikimas</w:t>
            </w:r>
            <w:r>
              <w:rPr>
                <w:webHidden/>
              </w:rPr>
              <w:tab/>
            </w:r>
            <w:r>
              <w:rPr>
                <w:webHidden/>
              </w:rPr>
              <w:fldChar w:fldCharType="begin"/>
            </w:r>
            <w:r>
              <w:rPr>
                <w:webHidden/>
              </w:rPr>
              <w:instrText xml:space="preserve"> PAGEREF _Toc209003495 \h </w:instrText>
            </w:r>
            <w:r>
              <w:rPr>
                <w:webHidden/>
              </w:rPr>
            </w:r>
            <w:r>
              <w:rPr>
                <w:webHidden/>
              </w:rPr>
              <w:fldChar w:fldCharType="separate"/>
            </w:r>
            <w:r>
              <w:rPr>
                <w:webHidden/>
              </w:rPr>
              <w:t>58</w:t>
            </w:r>
            <w:r>
              <w:rPr>
                <w:webHidden/>
              </w:rPr>
              <w:fldChar w:fldCharType="end"/>
            </w:r>
          </w:hyperlink>
        </w:p>
        <w:p w14:paraId="7A90D53D" w14:textId="370FAC9A" w:rsidR="00DB332D" w:rsidRDefault="00DB332D">
          <w:pPr>
            <w:pStyle w:val="Turinys2"/>
            <w:rPr>
              <w:rFonts w:asciiTheme="minorHAnsi" w:eastAsiaTheme="minorEastAsia" w:hAnsiTheme="minorHAnsi" w:cstheme="minorBidi"/>
              <w:color w:val="auto"/>
              <w:lang w:eastAsia="en-GB"/>
            </w:rPr>
          </w:pPr>
          <w:hyperlink w:anchor="_Toc209003496" w:history="1">
            <w:r w:rsidRPr="000926BE">
              <w:rPr>
                <w:rStyle w:val="Hipersaitas"/>
              </w:rPr>
              <w:t>7</w:t>
            </w:r>
            <w:r>
              <w:rPr>
                <w:rFonts w:asciiTheme="minorHAnsi" w:eastAsiaTheme="minorEastAsia" w:hAnsiTheme="minorHAnsi" w:cstheme="minorBidi"/>
                <w:color w:val="auto"/>
                <w:lang w:eastAsia="en-GB"/>
              </w:rPr>
              <w:tab/>
            </w:r>
            <w:r w:rsidRPr="000926BE">
              <w:rPr>
                <w:rStyle w:val="Hipersaitas"/>
              </w:rPr>
              <w:t>priedas. Paraiškos forma</w:t>
            </w:r>
            <w:r>
              <w:rPr>
                <w:webHidden/>
              </w:rPr>
              <w:tab/>
            </w:r>
            <w:r>
              <w:rPr>
                <w:webHidden/>
              </w:rPr>
              <w:fldChar w:fldCharType="begin"/>
            </w:r>
            <w:r>
              <w:rPr>
                <w:webHidden/>
              </w:rPr>
              <w:instrText xml:space="preserve"> PAGEREF _Toc209003496 \h </w:instrText>
            </w:r>
            <w:r>
              <w:rPr>
                <w:webHidden/>
              </w:rPr>
            </w:r>
            <w:r>
              <w:rPr>
                <w:webHidden/>
              </w:rPr>
              <w:fldChar w:fldCharType="separate"/>
            </w:r>
            <w:r>
              <w:rPr>
                <w:webHidden/>
              </w:rPr>
              <w:t>60</w:t>
            </w:r>
            <w:r>
              <w:rPr>
                <w:webHidden/>
              </w:rPr>
              <w:fldChar w:fldCharType="end"/>
            </w:r>
          </w:hyperlink>
        </w:p>
        <w:p w14:paraId="21518FEE" w14:textId="055DAB05" w:rsidR="00DB332D" w:rsidRDefault="00DB332D">
          <w:pPr>
            <w:pStyle w:val="Turinys2"/>
            <w:rPr>
              <w:rFonts w:asciiTheme="minorHAnsi" w:eastAsiaTheme="minorEastAsia" w:hAnsiTheme="minorHAnsi" w:cstheme="minorBidi"/>
              <w:color w:val="auto"/>
              <w:lang w:eastAsia="en-GB"/>
            </w:rPr>
          </w:pPr>
          <w:hyperlink w:anchor="_Toc209003497" w:history="1">
            <w:r w:rsidRPr="000926BE">
              <w:rPr>
                <w:rStyle w:val="Hipersaitas"/>
              </w:rPr>
              <w:t>8</w:t>
            </w:r>
            <w:r>
              <w:rPr>
                <w:rFonts w:asciiTheme="minorHAnsi" w:eastAsiaTheme="minorEastAsia" w:hAnsiTheme="minorHAnsi" w:cstheme="minorBidi"/>
                <w:color w:val="auto"/>
                <w:lang w:eastAsia="en-GB"/>
              </w:rPr>
              <w:tab/>
            </w:r>
            <w:r w:rsidRPr="000926BE">
              <w:rPr>
                <w:rStyle w:val="Hipersaitas"/>
              </w:rPr>
              <w:t>priedas. Kvalifikacijos vertinimas</w:t>
            </w:r>
            <w:r>
              <w:rPr>
                <w:webHidden/>
              </w:rPr>
              <w:tab/>
            </w:r>
            <w:r>
              <w:rPr>
                <w:webHidden/>
              </w:rPr>
              <w:fldChar w:fldCharType="begin"/>
            </w:r>
            <w:r>
              <w:rPr>
                <w:webHidden/>
              </w:rPr>
              <w:instrText xml:space="preserve"> PAGEREF _Toc209003497 \h </w:instrText>
            </w:r>
            <w:r>
              <w:rPr>
                <w:webHidden/>
              </w:rPr>
            </w:r>
            <w:r>
              <w:rPr>
                <w:webHidden/>
              </w:rPr>
              <w:fldChar w:fldCharType="separate"/>
            </w:r>
            <w:r>
              <w:rPr>
                <w:webHidden/>
              </w:rPr>
              <w:t>64</w:t>
            </w:r>
            <w:r>
              <w:rPr>
                <w:webHidden/>
              </w:rPr>
              <w:fldChar w:fldCharType="end"/>
            </w:r>
          </w:hyperlink>
        </w:p>
        <w:p w14:paraId="510B6039" w14:textId="7D3CF25D" w:rsidR="00DB332D" w:rsidRDefault="00DB332D">
          <w:pPr>
            <w:pStyle w:val="Turinys2"/>
            <w:rPr>
              <w:rFonts w:asciiTheme="minorHAnsi" w:eastAsiaTheme="minorEastAsia" w:hAnsiTheme="minorHAnsi" w:cstheme="minorBidi"/>
              <w:color w:val="auto"/>
              <w:lang w:eastAsia="en-GB"/>
            </w:rPr>
          </w:pPr>
          <w:hyperlink w:anchor="_Toc209003498" w:history="1">
            <w:r w:rsidRPr="000926BE">
              <w:rPr>
                <w:rStyle w:val="Hipersaitas"/>
              </w:rPr>
              <w:t>9</w:t>
            </w:r>
            <w:r>
              <w:rPr>
                <w:rFonts w:asciiTheme="minorHAnsi" w:eastAsiaTheme="minorEastAsia" w:hAnsiTheme="minorHAnsi" w:cstheme="minorBidi"/>
                <w:color w:val="auto"/>
                <w:lang w:eastAsia="en-GB"/>
              </w:rPr>
              <w:tab/>
            </w:r>
            <w:r w:rsidRPr="000926BE">
              <w:rPr>
                <w:rStyle w:val="Hipersaitas"/>
              </w:rPr>
              <w:t>priedas. Reikalavimai Europos bendrajam viešųjų pirkimų dokumentui</w:t>
            </w:r>
            <w:r>
              <w:rPr>
                <w:webHidden/>
              </w:rPr>
              <w:tab/>
            </w:r>
            <w:r>
              <w:rPr>
                <w:webHidden/>
              </w:rPr>
              <w:fldChar w:fldCharType="begin"/>
            </w:r>
            <w:r>
              <w:rPr>
                <w:webHidden/>
              </w:rPr>
              <w:instrText xml:space="preserve"> PAGEREF _Toc209003498 \h </w:instrText>
            </w:r>
            <w:r>
              <w:rPr>
                <w:webHidden/>
              </w:rPr>
            </w:r>
            <w:r>
              <w:rPr>
                <w:webHidden/>
              </w:rPr>
              <w:fldChar w:fldCharType="separate"/>
            </w:r>
            <w:r>
              <w:rPr>
                <w:webHidden/>
              </w:rPr>
              <w:t>65</w:t>
            </w:r>
            <w:r>
              <w:rPr>
                <w:webHidden/>
              </w:rPr>
              <w:fldChar w:fldCharType="end"/>
            </w:r>
          </w:hyperlink>
        </w:p>
        <w:p w14:paraId="3C773E7A" w14:textId="43854BF4" w:rsidR="00DB332D" w:rsidRDefault="00DB332D">
          <w:pPr>
            <w:pStyle w:val="Turinys2"/>
            <w:rPr>
              <w:rFonts w:asciiTheme="minorHAnsi" w:eastAsiaTheme="minorEastAsia" w:hAnsiTheme="minorHAnsi" w:cstheme="minorBidi"/>
              <w:color w:val="auto"/>
              <w:lang w:eastAsia="en-GB"/>
            </w:rPr>
          </w:pPr>
          <w:hyperlink w:anchor="_Toc209003499" w:history="1">
            <w:r w:rsidRPr="000926BE">
              <w:rPr>
                <w:rStyle w:val="Hipersaitas"/>
              </w:rPr>
              <w:t>10</w:t>
            </w:r>
            <w:r>
              <w:rPr>
                <w:rFonts w:asciiTheme="minorHAnsi" w:eastAsiaTheme="minorEastAsia" w:hAnsiTheme="minorHAnsi" w:cstheme="minorBidi"/>
                <w:color w:val="auto"/>
                <w:lang w:eastAsia="en-GB"/>
              </w:rPr>
              <w:tab/>
            </w:r>
            <w:r w:rsidRPr="000926BE">
              <w:rPr>
                <w:rStyle w:val="Hipersaitas"/>
              </w:rPr>
              <w:t>priedas. Konfidencialumo įsipareigojimo forma</w:t>
            </w:r>
            <w:r>
              <w:rPr>
                <w:webHidden/>
              </w:rPr>
              <w:tab/>
            </w:r>
            <w:r>
              <w:rPr>
                <w:webHidden/>
              </w:rPr>
              <w:fldChar w:fldCharType="begin"/>
            </w:r>
            <w:r>
              <w:rPr>
                <w:webHidden/>
              </w:rPr>
              <w:instrText xml:space="preserve"> PAGEREF _Toc209003499 \h </w:instrText>
            </w:r>
            <w:r>
              <w:rPr>
                <w:webHidden/>
              </w:rPr>
            </w:r>
            <w:r>
              <w:rPr>
                <w:webHidden/>
              </w:rPr>
              <w:fldChar w:fldCharType="separate"/>
            </w:r>
            <w:r>
              <w:rPr>
                <w:webHidden/>
              </w:rPr>
              <w:t>66</w:t>
            </w:r>
            <w:r>
              <w:rPr>
                <w:webHidden/>
              </w:rPr>
              <w:fldChar w:fldCharType="end"/>
            </w:r>
          </w:hyperlink>
        </w:p>
        <w:p w14:paraId="45A4AB02" w14:textId="707872CC" w:rsidR="00DB332D" w:rsidRDefault="00DB332D">
          <w:pPr>
            <w:pStyle w:val="Turinys2"/>
            <w:rPr>
              <w:rFonts w:asciiTheme="minorHAnsi" w:eastAsiaTheme="minorEastAsia" w:hAnsiTheme="minorHAnsi" w:cstheme="minorBidi"/>
              <w:color w:val="auto"/>
              <w:lang w:eastAsia="en-GB"/>
            </w:rPr>
          </w:pPr>
          <w:hyperlink w:anchor="_Toc209003500" w:history="1">
            <w:r w:rsidRPr="000926BE">
              <w:rPr>
                <w:rStyle w:val="Hipersaitas"/>
                <w:rFonts w:eastAsia="Calibri"/>
              </w:rPr>
              <w:t>11</w:t>
            </w:r>
            <w:r>
              <w:rPr>
                <w:rFonts w:asciiTheme="minorHAnsi" w:eastAsiaTheme="minorEastAsia" w:hAnsiTheme="minorHAnsi" w:cstheme="minorBidi"/>
                <w:color w:val="auto"/>
                <w:lang w:eastAsia="en-GB"/>
              </w:rPr>
              <w:tab/>
            </w:r>
            <w:r w:rsidRPr="000926BE">
              <w:rPr>
                <w:rStyle w:val="Hipersaitas"/>
              </w:rPr>
              <w:t>priedas. Projektavimo, statybos ir montavimo darbų sąrašo forma</w:t>
            </w:r>
            <w:r>
              <w:rPr>
                <w:webHidden/>
              </w:rPr>
              <w:tab/>
            </w:r>
            <w:r>
              <w:rPr>
                <w:webHidden/>
              </w:rPr>
              <w:fldChar w:fldCharType="begin"/>
            </w:r>
            <w:r>
              <w:rPr>
                <w:webHidden/>
              </w:rPr>
              <w:instrText xml:space="preserve"> PAGEREF _Toc209003500 \h </w:instrText>
            </w:r>
            <w:r>
              <w:rPr>
                <w:webHidden/>
              </w:rPr>
            </w:r>
            <w:r>
              <w:rPr>
                <w:webHidden/>
              </w:rPr>
              <w:fldChar w:fldCharType="separate"/>
            </w:r>
            <w:r>
              <w:rPr>
                <w:webHidden/>
              </w:rPr>
              <w:t>68</w:t>
            </w:r>
            <w:r>
              <w:rPr>
                <w:webHidden/>
              </w:rPr>
              <w:fldChar w:fldCharType="end"/>
            </w:r>
          </w:hyperlink>
        </w:p>
        <w:p w14:paraId="594139A7" w14:textId="32BA3F30" w:rsidR="00DB332D" w:rsidRDefault="00DB332D">
          <w:pPr>
            <w:pStyle w:val="Turinys2"/>
            <w:rPr>
              <w:rFonts w:asciiTheme="minorHAnsi" w:eastAsiaTheme="minorEastAsia" w:hAnsiTheme="minorHAnsi" w:cstheme="minorBidi"/>
              <w:color w:val="auto"/>
              <w:lang w:eastAsia="en-GB"/>
            </w:rPr>
          </w:pPr>
          <w:hyperlink w:anchor="_Toc209003501" w:history="1">
            <w:r w:rsidRPr="000926BE">
              <w:rPr>
                <w:rStyle w:val="Hipersaitas"/>
              </w:rPr>
              <w:t>12</w:t>
            </w:r>
            <w:r>
              <w:rPr>
                <w:rFonts w:asciiTheme="minorHAnsi" w:eastAsiaTheme="minorEastAsia" w:hAnsiTheme="minorHAnsi" w:cstheme="minorBidi"/>
                <w:color w:val="auto"/>
                <w:lang w:eastAsia="en-GB"/>
              </w:rPr>
              <w:tab/>
            </w:r>
            <w:r w:rsidRPr="000926BE">
              <w:rPr>
                <w:rStyle w:val="Hipersaitas"/>
              </w:rPr>
              <w:t>priedas.</w:t>
            </w:r>
            <w:r w:rsidRPr="000926BE">
              <w:rPr>
                <w:rStyle w:val="Hipersaitas"/>
                <w:i/>
              </w:rPr>
              <w:t xml:space="preserve"> </w:t>
            </w:r>
            <w:r w:rsidRPr="000926BE">
              <w:rPr>
                <w:rStyle w:val="Hipersaitas"/>
              </w:rPr>
              <w:t>Gatvių apšvietimo sistemos ir (ar) viešojo apšvietimo įrangos priežiūros paslaugų sąrašo forma</w:t>
            </w:r>
            <w:r>
              <w:rPr>
                <w:webHidden/>
              </w:rPr>
              <w:tab/>
            </w:r>
            <w:r>
              <w:rPr>
                <w:webHidden/>
              </w:rPr>
              <w:fldChar w:fldCharType="begin"/>
            </w:r>
            <w:r>
              <w:rPr>
                <w:webHidden/>
              </w:rPr>
              <w:instrText xml:space="preserve"> PAGEREF _Toc209003501 \h </w:instrText>
            </w:r>
            <w:r>
              <w:rPr>
                <w:webHidden/>
              </w:rPr>
            </w:r>
            <w:r>
              <w:rPr>
                <w:webHidden/>
              </w:rPr>
              <w:fldChar w:fldCharType="separate"/>
            </w:r>
            <w:r>
              <w:rPr>
                <w:webHidden/>
              </w:rPr>
              <w:t>69</w:t>
            </w:r>
            <w:r>
              <w:rPr>
                <w:webHidden/>
              </w:rPr>
              <w:fldChar w:fldCharType="end"/>
            </w:r>
          </w:hyperlink>
        </w:p>
        <w:p w14:paraId="364D91E9" w14:textId="6BA6636D" w:rsidR="00DB332D" w:rsidRDefault="00DB332D">
          <w:pPr>
            <w:pStyle w:val="Turinys2"/>
            <w:rPr>
              <w:rFonts w:asciiTheme="minorHAnsi" w:eastAsiaTheme="minorEastAsia" w:hAnsiTheme="minorHAnsi" w:cstheme="minorBidi"/>
              <w:color w:val="auto"/>
              <w:lang w:eastAsia="en-GB"/>
            </w:rPr>
          </w:pPr>
          <w:hyperlink w:anchor="_Toc209003502" w:history="1">
            <w:r w:rsidRPr="000926BE">
              <w:rPr>
                <w:rStyle w:val="Hipersaitas"/>
              </w:rPr>
              <w:t>13</w:t>
            </w:r>
            <w:r>
              <w:rPr>
                <w:rFonts w:asciiTheme="minorHAnsi" w:eastAsiaTheme="minorEastAsia" w:hAnsiTheme="minorHAnsi" w:cstheme="minorBidi"/>
                <w:color w:val="auto"/>
                <w:lang w:eastAsia="en-GB"/>
              </w:rPr>
              <w:tab/>
            </w:r>
            <w:r w:rsidRPr="000926BE">
              <w:rPr>
                <w:rStyle w:val="Hipersaitas"/>
              </w:rPr>
              <w:t>priedas. Reikalavimai Techninei- inžinerinei informacijai</w:t>
            </w:r>
            <w:r>
              <w:rPr>
                <w:webHidden/>
              </w:rPr>
              <w:tab/>
            </w:r>
            <w:r>
              <w:rPr>
                <w:webHidden/>
              </w:rPr>
              <w:fldChar w:fldCharType="begin"/>
            </w:r>
            <w:r>
              <w:rPr>
                <w:webHidden/>
              </w:rPr>
              <w:instrText xml:space="preserve"> PAGEREF _Toc209003502 \h </w:instrText>
            </w:r>
            <w:r>
              <w:rPr>
                <w:webHidden/>
              </w:rPr>
            </w:r>
            <w:r>
              <w:rPr>
                <w:webHidden/>
              </w:rPr>
              <w:fldChar w:fldCharType="separate"/>
            </w:r>
            <w:r>
              <w:rPr>
                <w:webHidden/>
              </w:rPr>
              <w:t>70</w:t>
            </w:r>
            <w:r>
              <w:rPr>
                <w:webHidden/>
              </w:rPr>
              <w:fldChar w:fldCharType="end"/>
            </w:r>
          </w:hyperlink>
        </w:p>
        <w:p w14:paraId="58E3741B" w14:textId="6AE950D4" w:rsidR="00DB332D" w:rsidRDefault="00DB332D">
          <w:pPr>
            <w:pStyle w:val="Turinys2"/>
            <w:rPr>
              <w:rFonts w:asciiTheme="minorHAnsi" w:eastAsiaTheme="minorEastAsia" w:hAnsiTheme="minorHAnsi" w:cstheme="minorBidi"/>
              <w:color w:val="auto"/>
              <w:lang w:eastAsia="en-GB"/>
            </w:rPr>
          </w:pPr>
          <w:hyperlink w:anchor="_Toc209003503" w:history="1">
            <w:r w:rsidRPr="000926BE">
              <w:rPr>
                <w:rStyle w:val="Hipersaitas"/>
              </w:rPr>
              <w:t>14</w:t>
            </w:r>
            <w:r>
              <w:rPr>
                <w:rFonts w:asciiTheme="minorHAnsi" w:eastAsiaTheme="minorEastAsia" w:hAnsiTheme="minorHAnsi" w:cstheme="minorBidi"/>
                <w:color w:val="auto"/>
                <w:lang w:eastAsia="en-GB"/>
              </w:rPr>
              <w:tab/>
            </w:r>
            <w:r w:rsidRPr="000926BE">
              <w:rPr>
                <w:rStyle w:val="Hipersaitas"/>
              </w:rPr>
              <w:t>priedas. Reikalavimai Finansiniam veiklos modeliui</w:t>
            </w:r>
            <w:r>
              <w:rPr>
                <w:webHidden/>
              </w:rPr>
              <w:tab/>
            </w:r>
            <w:r>
              <w:rPr>
                <w:webHidden/>
              </w:rPr>
              <w:fldChar w:fldCharType="begin"/>
            </w:r>
            <w:r>
              <w:rPr>
                <w:webHidden/>
              </w:rPr>
              <w:instrText xml:space="preserve"> PAGEREF _Toc209003503 \h </w:instrText>
            </w:r>
            <w:r>
              <w:rPr>
                <w:webHidden/>
              </w:rPr>
            </w:r>
            <w:r>
              <w:rPr>
                <w:webHidden/>
              </w:rPr>
              <w:fldChar w:fldCharType="separate"/>
            </w:r>
            <w:r>
              <w:rPr>
                <w:webHidden/>
              </w:rPr>
              <w:t>72</w:t>
            </w:r>
            <w:r>
              <w:rPr>
                <w:webHidden/>
              </w:rPr>
              <w:fldChar w:fldCharType="end"/>
            </w:r>
          </w:hyperlink>
        </w:p>
        <w:p w14:paraId="28EA0F32" w14:textId="58F47B0F" w:rsidR="00DB332D" w:rsidRDefault="00DB332D">
          <w:pPr>
            <w:pStyle w:val="Turinys2"/>
            <w:rPr>
              <w:rFonts w:asciiTheme="minorHAnsi" w:eastAsiaTheme="minorEastAsia" w:hAnsiTheme="minorHAnsi" w:cstheme="minorBidi"/>
              <w:color w:val="auto"/>
              <w:lang w:eastAsia="en-GB"/>
            </w:rPr>
          </w:pPr>
          <w:hyperlink w:anchor="_Toc209003504" w:history="1">
            <w:r w:rsidRPr="000926BE">
              <w:rPr>
                <w:rStyle w:val="Hipersaitas"/>
              </w:rPr>
              <w:t>14</w:t>
            </w:r>
            <w:r>
              <w:rPr>
                <w:rFonts w:asciiTheme="minorHAnsi" w:eastAsiaTheme="minorEastAsia" w:hAnsiTheme="minorHAnsi" w:cstheme="minorBidi"/>
                <w:color w:val="auto"/>
                <w:lang w:eastAsia="en-GB"/>
              </w:rPr>
              <w:tab/>
            </w:r>
            <w:r w:rsidRPr="000926BE">
              <w:rPr>
                <w:rStyle w:val="Hipersaitas"/>
              </w:rPr>
              <w:t>priedo 1 priedėlis. Finansinis veiklos modelis</w:t>
            </w:r>
            <w:r>
              <w:rPr>
                <w:webHidden/>
              </w:rPr>
              <w:tab/>
            </w:r>
            <w:r>
              <w:rPr>
                <w:webHidden/>
              </w:rPr>
              <w:fldChar w:fldCharType="begin"/>
            </w:r>
            <w:r>
              <w:rPr>
                <w:webHidden/>
              </w:rPr>
              <w:instrText xml:space="preserve"> PAGEREF _Toc209003504 \h </w:instrText>
            </w:r>
            <w:r>
              <w:rPr>
                <w:webHidden/>
              </w:rPr>
            </w:r>
            <w:r>
              <w:rPr>
                <w:webHidden/>
              </w:rPr>
              <w:fldChar w:fldCharType="separate"/>
            </w:r>
            <w:r>
              <w:rPr>
                <w:webHidden/>
              </w:rPr>
              <w:t>78</w:t>
            </w:r>
            <w:r>
              <w:rPr>
                <w:webHidden/>
              </w:rPr>
              <w:fldChar w:fldCharType="end"/>
            </w:r>
          </w:hyperlink>
        </w:p>
        <w:p w14:paraId="3655AD68" w14:textId="79BF48A9" w:rsidR="00DB332D" w:rsidRDefault="00DB332D">
          <w:pPr>
            <w:pStyle w:val="Turinys2"/>
            <w:rPr>
              <w:rFonts w:asciiTheme="minorHAnsi" w:eastAsiaTheme="minorEastAsia" w:hAnsiTheme="minorHAnsi" w:cstheme="minorBidi"/>
              <w:color w:val="auto"/>
              <w:lang w:eastAsia="en-GB"/>
            </w:rPr>
          </w:pPr>
          <w:hyperlink w:anchor="_Toc209003505" w:history="1">
            <w:r w:rsidRPr="000926BE">
              <w:rPr>
                <w:rStyle w:val="Hipersaitas"/>
              </w:rPr>
              <w:t>15</w:t>
            </w:r>
            <w:r>
              <w:rPr>
                <w:rFonts w:asciiTheme="minorHAnsi" w:eastAsiaTheme="minorEastAsia" w:hAnsiTheme="minorHAnsi" w:cstheme="minorBidi"/>
                <w:color w:val="auto"/>
                <w:lang w:eastAsia="en-GB"/>
              </w:rPr>
              <w:tab/>
            </w:r>
            <w:r w:rsidRPr="000926BE">
              <w:rPr>
                <w:rStyle w:val="Hipersaitas"/>
              </w:rPr>
              <w:t>priedas. Reikalavimai teisinei informacijai</w:t>
            </w:r>
            <w:r>
              <w:rPr>
                <w:webHidden/>
              </w:rPr>
              <w:tab/>
            </w:r>
            <w:r>
              <w:rPr>
                <w:webHidden/>
              </w:rPr>
              <w:fldChar w:fldCharType="begin"/>
            </w:r>
            <w:r>
              <w:rPr>
                <w:webHidden/>
              </w:rPr>
              <w:instrText xml:space="preserve"> PAGEREF _Toc209003505 \h </w:instrText>
            </w:r>
            <w:r>
              <w:rPr>
                <w:webHidden/>
              </w:rPr>
            </w:r>
            <w:r>
              <w:rPr>
                <w:webHidden/>
              </w:rPr>
              <w:fldChar w:fldCharType="separate"/>
            </w:r>
            <w:r>
              <w:rPr>
                <w:webHidden/>
              </w:rPr>
              <w:t>79</w:t>
            </w:r>
            <w:r>
              <w:rPr>
                <w:webHidden/>
              </w:rPr>
              <w:fldChar w:fldCharType="end"/>
            </w:r>
          </w:hyperlink>
        </w:p>
        <w:p w14:paraId="0FEA4A1F" w14:textId="083382ED" w:rsidR="00DB332D" w:rsidRDefault="00DB332D">
          <w:pPr>
            <w:pStyle w:val="Turinys2"/>
            <w:rPr>
              <w:rFonts w:asciiTheme="minorHAnsi" w:eastAsiaTheme="minorEastAsia" w:hAnsiTheme="minorHAnsi" w:cstheme="minorBidi"/>
              <w:color w:val="auto"/>
              <w:lang w:eastAsia="en-GB"/>
            </w:rPr>
          </w:pPr>
          <w:hyperlink w:anchor="_Toc209003506" w:history="1">
            <w:r w:rsidRPr="000926BE">
              <w:rPr>
                <w:rStyle w:val="Hipersaitas"/>
              </w:rPr>
              <w:t>16</w:t>
            </w:r>
            <w:r>
              <w:rPr>
                <w:rFonts w:asciiTheme="minorHAnsi" w:eastAsiaTheme="minorEastAsia" w:hAnsiTheme="minorHAnsi" w:cstheme="minorBidi"/>
                <w:color w:val="auto"/>
                <w:lang w:eastAsia="en-GB"/>
              </w:rPr>
              <w:tab/>
            </w:r>
            <w:r w:rsidRPr="000926BE">
              <w:rPr>
                <w:rStyle w:val="Hipersaitas"/>
              </w:rPr>
              <w:t>priedas. Reikalavimai Objekto sukūrimo ir paslaugų teikimo planui</w:t>
            </w:r>
            <w:r>
              <w:rPr>
                <w:webHidden/>
              </w:rPr>
              <w:tab/>
            </w:r>
            <w:r>
              <w:rPr>
                <w:webHidden/>
              </w:rPr>
              <w:fldChar w:fldCharType="begin"/>
            </w:r>
            <w:r>
              <w:rPr>
                <w:webHidden/>
              </w:rPr>
              <w:instrText xml:space="preserve"> PAGEREF _Toc209003506 \h </w:instrText>
            </w:r>
            <w:r>
              <w:rPr>
                <w:webHidden/>
              </w:rPr>
            </w:r>
            <w:r>
              <w:rPr>
                <w:webHidden/>
              </w:rPr>
              <w:fldChar w:fldCharType="separate"/>
            </w:r>
            <w:r>
              <w:rPr>
                <w:webHidden/>
              </w:rPr>
              <w:t>80</w:t>
            </w:r>
            <w:r>
              <w:rPr>
                <w:webHidden/>
              </w:rPr>
              <w:fldChar w:fldCharType="end"/>
            </w:r>
          </w:hyperlink>
        </w:p>
        <w:p w14:paraId="2A2A4AD9" w14:textId="297D5E8E" w:rsidR="00DB332D" w:rsidRDefault="00DB332D">
          <w:pPr>
            <w:pStyle w:val="Turinys2"/>
            <w:rPr>
              <w:rFonts w:asciiTheme="minorHAnsi" w:eastAsiaTheme="minorEastAsia" w:hAnsiTheme="minorHAnsi" w:cstheme="minorBidi"/>
              <w:color w:val="auto"/>
              <w:lang w:eastAsia="en-GB"/>
            </w:rPr>
          </w:pPr>
          <w:hyperlink w:anchor="_Toc209003507" w:history="1">
            <w:r w:rsidRPr="000926BE">
              <w:rPr>
                <w:rStyle w:val="Hipersaitas"/>
              </w:rPr>
              <w:t>17</w:t>
            </w:r>
            <w:r>
              <w:rPr>
                <w:rFonts w:asciiTheme="minorHAnsi" w:eastAsiaTheme="minorEastAsia" w:hAnsiTheme="minorHAnsi" w:cstheme="minorBidi"/>
                <w:color w:val="auto"/>
                <w:lang w:eastAsia="en-GB"/>
              </w:rPr>
              <w:tab/>
            </w:r>
            <w:r w:rsidRPr="000926BE">
              <w:rPr>
                <w:rStyle w:val="Hipersaitas"/>
              </w:rPr>
              <w:t>priedas. Pasiūlymų vertinimo tvarka ir kriterijai</w:t>
            </w:r>
            <w:r>
              <w:rPr>
                <w:webHidden/>
              </w:rPr>
              <w:tab/>
            </w:r>
            <w:r>
              <w:rPr>
                <w:webHidden/>
              </w:rPr>
              <w:fldChar w:fldCharType="begin"/>
            </w:r>
            <w:r>
              <w:rPr>
                <w:webHidden/>
              </w:rPr>
              <w:instrText xml:space="preserve"> PAGEREF _Toc209003507 \h </w:instrText>
            </w:r>
            <w:r>
              <w:rPr>
                <w:webHidden/>
              </w:rPr>
            </w:r>
            <w:r>
              <w:rPr>
                <w:webHidden/>
              </w:rPr>
              <w:fldChar w:fldCharType="separate"/>
            </w:r>
            <w:r>
              <w:rPr>
                <w:webHidden/>
              </w:rPr>
              <w:t>84</w:t>
            </w:r>
            <w:r>
              <w:rPr>
                <w:webHidden/>
              </w:rPr>
              <w:fldChar w:fldCharType="end"/>
            </w:r>
          </w:hyperlink>
        </w:p>
        <w:p w14:paraId="33863A87" w14:textId="03595C0A" w:rsidR="00DB332D" w:rsidRDefault="00DB332D">
          <w:pPr>
            <w:pStyle w:val="Turinys2"/>
            <w:rPr>
              <w:rFonts w:asciiTheme="minorHAnsi" w:eastAsiaTheme="minorEastAsia" w:hAnsiTheme="minorHAnsi" w:cstheme="minorBidi"/>
              <w:color w:val="auto"/>
              <w:lang w:eastAsia="en-GB"/>
            </w:rPr>
          </w:pPr>
          <w:hyperlink w:anchor="_Toc209003508" w:history="1">
            <w:r w:rsidRPr="000926BE">
              <w:rPr>
                <w:rStyle w:val="Hipersaitas"/>
              </w:rPr>
              <w:t>18</w:t>
            </w:r>
            <w:r>
              <w:rPr>
                <w:rFonts w:asciiTheme="minorHAnsi" w:eastAsiaTheme="minorEastAsia" w:hAnsiTheme="minorHAnsi" w:cstheme="minorBidi"/>
                <w:color w:val="auto"/>
                <w:lang w:eastAsia="en-GB"/>
              </w:rPr>
              <w:tab/>
            </w:r>
            <w:r w:rsidRPr="000926BE">
              <w:rPr>
                <w:rStyle w:val="Hipersaitas"/>
              </w:rPr>
              <w:t>priedas. Pasiūlymų pateikimas</w:t>
            </w:r>
            <w:r>
              <w:rPr>
                <w:webHidden/>
              </w:rPr>
              <w:tab/>
            </w:r>
            <w:r>
              <w:rPr>
                <w:webHidden/>
              </w:rPr>
              <w:fldChar w:fldCharType="begin"/>
            </w:r>
            <w:r>
              <w:rPr>
                <w:webHidden/>
              </w:rPr>
              <w:instrText xml:space="preserve"> PAGEREF _Toc209003508 \h </w:instrText>
            </w:r>
            <w:r>
              <w:rPr>
                <w:webHidden/>
              </w:rPr>
            </w:r>
            <w:r>
              <w:rPr>
                <w:webHidden/>
              </w:rPr>
              <w:fldChar w:fldCharType="separate"/>
            </w:r>
            <w:r>
              <w:rPr>
                <w:webHidden/>
              </w:rPr>
              <w:t>87</w:t>
            </w:r>
            <w:r>
              <w:rPr>
                <w:webHidden/>
              </w:rPr>
              <w:fldChar w:fldCharType="end"/>
            </w:r>
          </w:hyperlink>
        </w:p>
        <w:p w14:paraId="3F8022C3" w14:textId="2843EA79" w:rsidR="00DB332D" w:rsidRDefault="00DB332D">
          <w:pPr>
            <w:pStyle w:val="Turinys2"/>
            <w:rPr>
              <w:rFonts w:asciiTheme="minorHAnsi" w:eastAsiaTheme="minorEastAsia" w:hAnsiTheme="minorHAnsi" w:cstheme="minorBidi"/>
              <w:color w:val="auto"/>
              <w:lang w:eastAsia="en-GB"/>
            </w:rPr>
          </w:pPr>
          <w:hyperlink w:anchor="_Toc209003509" w:history="1">
            <w:r w:rsidRPr="000926BE">
              <w:rPr>
                <w:rStyle w:val="Hipersaitas"/>
              </w:rPr>
              <w:t>19</w:t>
            </w:r>
            <w:r>
              <w:rPr>
                <w:rFonts w:asciiTheme="minorHAnsi" w:eastAsiaTheme="minorEastAsia" w:hAnsiTheme="minorHAnsi" w:cstheme="minorBidi"/>
                <w:color w:val="auto"/>
                <w:lang w:eastAsia="en-GB"/>
              </w:rPr>
              <w:tab/>
            </w:r>
            <w:r w:rsidRPr="000926BE">
              <w:rPr>
                <w:rStyle w:val="Hipersaitas"/>
              </w:rPr>
              <w:t>priedas. Pasiūlymo forma</w:t>
            </w:r>
            <w:r>
              <w:rPr>
                <w:webHidden/>
              </w:rPr>
              <w:tab/>
            </w:r>
            <w:r>
              <w:rPr>
                <w:webHidden/>
              </w:rPr>
              <w:fldChar w:fldCharType="begin"/>
            </w:r>
            <w:r>
              <w:rPr>
                <w:webHidden/>
              </w:rPr>
              <w:instrText xml:space="preserve"> PAGEREF _Toc209003509 \h </w:instrText>
            </w:r>
            <w:r>
              <w:rPr>
                <w:webHidden/>
              </w:rPr>
            </w:r>
            <w:r>
              <w:rPr>
                <w:webHidden/>
              </w:rPr>
              <w:fldChar w:fldCharType="separate"/>
            </w:r>
            <w:r>
              <w:rPr>
                <w:webHidden/>
              </w:rPr>
              <w:t>89</w:t>
            </w:r>
            <w:r>
              <w:rPr>
                <w:webHidden/>
              </w:rPr>
              <w:fldChar w:fldCharType="end"/>
            </w:r>
          </w:hyperlink>
        </w:p>
        <w:p w14:paraId="31C264E3" w14:textId="4EA199FD" w:rsidR="00DB332D" w:rsidRDefault="00DB332D">
          <w:pPr>
            <w:pStyle w:val="Turinys2"/>
            <w:rPr>
              <w:rFonts w:asciiTheme="minorHAnsi" w:eastAsiaTheme="minorEastAsia" w:hAnsiTheme="minorHAnsi" w:cstheme="minorBidi"/>
              <w:color w:val="auto"/>
              <w:lang w:eastAsia="en-GB"/>
            </w:rPr>
          </w:pPr>
          <w:hyperlink w:anchor="_Toc209003510" w:history="1">
            <w:r w:rsidRPr="000926BE">
              <w:rPr>
                <w:rStyle w:val="Hipersaitas"/>
              </w:rPr>
              <w:t>20</w:t>
            </w:r>
            <w:r>
              <w:rPr>
                <w:rFonts w:asciiTheme="minorHAnsi" w:eastAsiaTheme="minorEastAsia" w:hAnsiTheme="minorHAnsi" w:cstheme="minorBidi"/>
                <w:color w:val="auto"/>
                <w:lang w:eastAsia="en-GB"/>
              </w:rPr>
              <w:tab/>
            </w:r>
            <w:r w:rsidRPr="000926BE">
              <w:rPr>
                <w:rStyle w:val="Hipersaitas"/>
              </w:rPr>
              <w:t>priedas. Susijusių bendrovių sąrašo forma</w:t>
            </w:r>
            <w:r>
              <w:rPr>
                <w:webHidden/>
              </w:rPr>
              <w:tab/>
            </w:r>
            <w:r>
              <w:rPr>
                <w:webHidden/>
              </w:rPr>
              <w:fldChar w:fldCharType="begin"/>
            </w:r>
            <w:r>
              <w:rPr>
                <w:webHidden/>
              </w:rPr>
              <w:instrText xml:space="preserve"> PAGEREF _Toc209003510 \h </w:instrText>
            </w:r>
            <w:r>
              <w:rPr>
                <w:webHidden/>
              </w:rPr>
            </w:r>
            <w:r>
              <w:rPr>
                <w:webHidden/>
              </w:rPr>
              <w:fldChar w:fldCharType="separate"/>
            </w:r>
            <w:r>
              <w:rPr>
                <w:webHidden/>
              </w:rPr>
              <w:t>96</w:t>
            </w:r>
            <w:r>
              <w:rPr>
                <w:webHidden/>
              </w:rPr>
              <w:fldChar w:fldCharType="end"/>
            </w:r>
          </w:hyperlink>
        </w:p>
        <w:p w14:paraId="09A52E56" w14:textId="5715E24D" w:rsidR="00DB332D" w:rsidRDefault="00DB332D">
          <w:pPr>
            <w:pStyle w:val="Turinys2"/>
            <w:rPr>
              <w:rFonts w:asciiTheme="minorHAnsi" w:eastAsiaTheme="minorEastAsia" w:hAnsiTheme="minorHAnsi" w:cstheme="minorBidi"/>
              <w:color w:val="auto"/>
              <w:lang w:eastAsia="en-GB"/>
            </w:rPr>
          </w:pPr>
          <w:hyperlink w:anchor="_Toc209003511" w:history="1">
            <w:r w:rsidRPr="000926BE">
              <w:rPr>
                <w:rStyle w:val="Hipersaitas"/>
              </w:rPr>
              <w:t>21</w:t>
            </w:r>
            <w:r>
              <w:rPr>
                <w:rFonts w:asciiTheme="minorHAnsi" w:eastAsiaTheme="minorEastAsia" w:hAnsiTheme="minorHAnsi" w:cstheme="minorBidi"/>
                <w:color w:val="auto"/>
                <w:lang w:eastAsia="en-GB"/>
              </w:rPr>
              <w:tab/>
            </w:r>
            <w:r w:rsidRPr="000926BE">
              <w:rPr>
                <w:rStyle w:val="Hipersaitas"/>
              </w:rPr>
              <w:t>priedas. Sutarties projektas</w:t>
            </w:r>
            <w:r>
              <w:rPr>
                <w:webHidden/>
              </w:rPr>
              <w:tab/>
            </w:r>
            <w:r>
              <w:rPr>
                <w:webHidden/>
              </w:rPr>
              <w:fldChar w:fldCharType="begin"/>
            </w:r>
            <w:r>
              <w:rPr>
                <w:webHidden/>
              </w:rPr>
              <w:instrText xml:space="preserve"> PAGEREF _Toc209003511 \h </w:instrText>
            </w:r>
            <w:r>
              <w:rPr>
                <w:webHidden/>
              </w:rPr>
            </w:r>
            <w:r>
              <w:rPr>
                <w:webHidden/>
              </w:rPr>
              <w:fldChar w:fldCharType="separate"/>
            </w:r>
            <w:r>
              <w:rPr>
                <w:webHidden/>
              </w:rPr>
              <w:t>98</w:t>
            </w:r>
            <w:r>
              <w:rPr>
                <w:webHidden/>
              </w:rPr>
              <w:fldChar w:fldCharType="end"/>
            </w:r>
          </w:hyperlink>
        </w:p>
        <w:p w14:paraId="20EF52DD" w14:textId="177E4CB8" w:rsidR="00DB332D" w:rsidRDefault="00DB332D">
          <w:pPr>
            <w:pStyle w:val="Turinys2"/>
            <w:rPr>
              <w:rFonts w:asciiTheme="minorHAnsi" w:eastAsiaTheme="minorEastAsia" w:hAnsiTheme="minorHAnsi" w:cstheme="minorBidi"/>
              <w:color w:val="auto"/>
              <w:lang w:eastAsia="en-GB"/>
            </w:rPr>
          </w:pPr>
          <w:hyperlink w:anchor="_Toc209003512" w:history="1">
            <w:r w:rsidRPr="000926BE">
              <w:rPr>
                <w:rStyle w:val="Hipersaitas"/>
              </w:rPr>
              <w:t>22</w:t>
            </w:r>
            <w:r>
              <w:rPr>
                <w:rFonts w:asciiTheme="minorHAnsi" w:eastAsiaTheme="minorEastAsia" w:hAnsiTheme="minorHAnsi" w:cstheme="minorBidi"/>
                <w:color w:val="auto"/>
                <w:lang w:eastAsia="en-GB"/>
              </w:rPr>
              <w:tab/>
            </w:r>
            <w:r w:rsidRPr="000926BE">
              <w:rPr>
                <w:rStyle w:val="Hipersaitas"/>
              </w:rPr>
              <w:t>priedas. Reikalavimai Pasiūlymo galiojimo užtikrinimui</w:t>
            </w:r>
            <w:r>
              <w:rPr>
                <w:webHidden/>
              </w:rPr>
              <w:tab/>
            </w:r>
            <w:r>
              <w:rPr>
                <w:webHidden/>
              </w:rPr>
              <w:fldChar w:fldCharType="begin"/>
            </w:r>
            <w:r>
              <w:rPr>
                <w:webHidden/>
              </w:rPr>
              <w:instrText xml:space="preserve"> PAGEREF _Toc209003512 \h </w:instrText>
            </w:r>
            <w:r>
              <w:rPr>
                <w:webHidden/>
              </w:rPr>
            </w:r>
            <w:r>
              <w:rPr>
                <w:webHidden/>
              </w:rPr>
              <w:fldChar w:fldCharType="separate"/>
            </w:r>
            <w:r>
              <w:rPr>
                <w:webHidden/>
              </w:rPr>
              <w:t>99</w:t>
            </w:r>
            <w:r>
              <w:rPr>
                <w:webHidden/>
              </w:rPr>
              <w:fldChar w:fldCharType="end"/>
            </w:r>
          </w:hyperlink>
        </w:p>
        <w:p w14:paraId="184AB5EA" w14:textId="10464ABA" w:rsidR="00DB332D" w:rsidRDefault="00DB332D">
          <w:pPr>
            <w:pStyle w:val="Turinys2"/>
            <w:rPr>
              <w:rFonts w:asciiTheme="minorHAnsi" w:eastAsiaTheme="minorEastAsia" w:hAnsiTheme="minorHAnsi" w:cstheme="minorBidi"/>
              <w:color w:val="auto"/>
              <w:lang w:eastAsia="en-GB"/>
            </w:rPr>
          </w:pPr>
          <w:hyperlink w:anchor="_Toc209003513" w:history="1">
            <w:r w:rsidRPr="000926BE">
              <w:rPr>
                <w:rStyle w:val="Hipersaitas"/>
              </w:rPr>
              <w:t>23</w:t>
            </w:r>
            <w:r>
              <w:rPr>
                <w:rFonts w:asciiTheme="minorHAnsi" w:eastAsiaTheme="minorEastAsia" w:hAnsiTheme="minorHAnsi" w:cstheme="minorBidi"/>
                <w:color w:val="auto"/>
                <w:lang w:eastAsia="en-GB"/>
              </w:rPr>
              <w:tab/>
            </w:r>
            <w:r w:rsidRPr="000926BE">
              <w:rPr>
                <w:rStyle w:val="Hipersaitas"/>
              </w:rPr>
              <w:t>priedas. Ginčų nagrinėjimo tvarka</w:t>
            </w:r>
            <w:r>
              <w:rPr>
                <w:webHidden/>
              </w:rPr>
              <w:tab/>
            </w:r>
            <w:r>
              <w:rPr>
                <w:webHidden/>
              </w:rPr>
              <w:fldChar w:fldCharType="begin"/>
            </w:r>
            <w:r>
              <w:rPr>
                <w:webHidden/>
              </w:rPr>
              <w:instrText xml:space="preserve"> PAGEREF _Toc209003513 \h </w:instrText>
            </w:r>
            <w:r>
              <w:rPr>
                <w:webHidden/>
              </w:rPr>
            </w:r>
            <w:r>
              <w:rPr>
                <w:webHidden/>
              </w:rPr>
              <w:fldChar w:fldCharType="separate"/>
            </w:r>
            <w:r>
              <w:rPr>
                <w:webHidden/>
              </w:rPr>
              <w:t>101</w:t>
            </w:r>
            <w:r>
              <w:rPr>
                <w:webHidden/>
              </w:rPr>
              <w:fldChar w:fldCharType="end"/>
            </w:r>
          </w:hyperlink>
        </w:p>
        <w:p w14:paraId="709E1B09" w14:textId="05318C62" w:rsidR="002263BE" w:rsidRPr="00DA1F7F" w:rsidRDefault="00347D2A" w:rsidP="001E1036">
          <w:pPr>
            <w:spacing w:line="276" w:lineRule="auto"/>
            <w:jc w:val="both"/>
          </w:pPr>
          <w:r w:rsidRPr="00DA1F7F">
            <w:rPr>
              <w:b/>
              <w:color w:val="943634" w:themeColor="accent2" w:themeShade="BF"/>
            </w:rPr>
            <w:fldChar w:fldCharType="end"/>
          </w:r>
        </w:p>
      </w:sdtContent>
    </w:sdt>
    <w:p w14:paraId="1E5D19DD" w14:textId="77777777"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11FCFD9C" w14:textId="77777777"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C96BAEC" w14:textId="6AED8EE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68FB066" w14:textId="0305283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7E3F953" w14:textId="4DB1A9E8"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3D00106" w14:textId="2A1C4B53"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2FBB08D" w14:textId="2C94FFAC"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B212919" w14:textId="40792D7B"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3D2A57F" w14:textId="6239C019"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5C8B7684" w14:textId="71DEB37A"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7983E11" w14:textId="57939960"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78F94F8" w14:textId="1FC48C8B"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DD272DA" w14:textId="0053895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424AB95" w14:textId="30A61CFE" w:rsidR="00D97C1F" w:rsidRPr="00DA1F7F" w:rsidRDefault="00D97C1F" w:rsidP="00D97C1F">
      <w:pPr>
        <w:pStyle w:val="Antrats"/>
        <w:spacing w:after="120" w:line="276" w:lineRule="auto"/>
        <w:jc w:val="both"/>
      </w:pPr>
      <w:bookmarkStart w:id="0" w:name="_Hlk129682316"/>
      <w:r w:rsidRPr="00DA1F7F">
        <w:t xml:space="preserve">Spalvų paaiškinimas: </w:t>
      </w:r>
      <w:r w:rsidRPr="00DA1F7F">
        <w:rPr>
          <w:i/>
          <w:color w:val="0070C0"/>
        </w:rPr>
        <w:t>Mėlyna</w:t>
      </w:r>
      <w:r w:rsidRPr="00DA1F7F">
        <w:rPr>
          <w:color w:val="0070C0"/>
        </w:rPr>
        <w:t xml:space="preserve"> – komentarai ar paaiškinimai, kurie turi būti ištrinti</w:t>
      </w:r>
      <w:r w:rsidRPr="00DA1F7F">
        <w:rPr>
          <w:color w:val="0033CC"/>
        </w:rPr>
        <w:t xml:space="preserve">; </w:t>
      </w:r>
      <w:r w:rsidRPr="00DA1F7F">
        <w:rPr>
          <w:i/>
          <w:color w:val="00B050"/>
        </w:rPr>
        <w:t>Žalia</w:t>
      </w:r>
      <w:r w:rsidRPr="00DA1F7F">
        <w:rPr>
          <w:color w:val="00B050"/>
        </w:rPr>
        <w:t xml:space="preserve"> – alternatyvios nuostatos, kurių nereikia keisti; </w:t>
      </w:r>
      <w:r w:rsidRPr="00DA1F7F">
        <w:rPr>
          <w:i/>
          <w:color w:val="FF0000"/>
        </w:rPr>
        <w:t>Raudona</w:t>
      </w:r>
      <w:r w:rsidRPr="00DA1F7F">
        <w:rPr>
          <w:color w:val="FF0000"/>
        </w:rPr>
        <w:t xml:space="preserve"> – privaloma informacija, kurią reikia įrašyti</w:t>
      </w:r>
      <w:r w:rsidRPr="00DA1F7F">
        <w:t>.</w:t>
      </w:r>
      <w:bookmarkEnd w:id="0"/>
    </w:p>
    <w:p w14:paraId="07394A70" w14:textId="34DB825B" w:rsidR="00174B2C" w:rsidRPr="00DA1F7F" w:rsidRDefault="00174B2C" w:rsidP="00D12725">
      <w:pPr>
        <w:tabs>
          <w:tab w:val="left" w:pos="1560"/>
          <w:tab w:val="left" w:pos="1843"/>
          <w:tab w:val="left" w:pos="2127"/>
        </w:tabs>
        <w:spacing w:line="276" w:lineRule="auto"/>
        <w:ind w:left="1560" w:hanging="840"/>
        <w:jc w:val="both"/>
        <w:rPr>
          <w:b/>
          <w:color w:val="943634" w:themeColor="accent2" w:themeShade="BF"/>
        </w:rPr>
      </w:pPr>
      <w:r w:rsidRPr="00DA1F7F">
        <w:rPr>
          <w:b/>
          <w:color w:val="943634" w:themeColor="accent2" w:themeShade="BF"/>
        </w:rPr>
        <w:br w:type="page"/>
      </w:r>
    </w:p>
    <w:p w14:paraId="5A7BF4B5" w14:textId="38ECCD6A" w:rsidR="005025A3" w:rsidRPr="00DA1F7F" w:rsidRDefault="005025A3" w:rsidP="00E5539E">
      <w:pPr>
        <w:pStyle w:val="Antrat1"/>
        <w:numPr>
          <w:ilvl w:val="0"/>
          <w:numId w:val="8"/>
        </w:numPr>
        <w:spacing w:before="120" w:after="120"/>
        <w:jc w:val="center"/>
        <w:rPr>
          <w:color w:val="632423" w:themeColor="accent2" w:themeShade="80"/>
          <w:sz w:val="24"/>
          <w:szCs w:val="24"/>
        </w:rPr>
      </w:pPr>
      <w:bookmarkStart w:id="1" w:name="_Toc126307285"/>
      <w:bookmarkStart w:id="2" w:name="_Toc129156443"/>
      <w:bookmarkStart w:id="3" w:name="_Ref169262002"/>
      <w:bookmarkStart w:id="4" w:name="_Toc209003463"/>
      <w:bookmarkStart w:id="5" w:name="_Toc283040739"/>
      <w:bookmarkStart w:id="6" w:name="_Toc285029289"/>
      <w:r w:rsidRPr="00DA1F7F">
        <w:rPr>
          <w:color w:val="632423" w:themeColor="accent2" w:themeShade="80"/>
          <w:sz w:val="24"/>
          <w:szCs w:val="24"/>
        </w:rPr>
        <w:t>Informaci</w:t>
      </w:r>
      <w:r w:rsidR="005E051D" w:rsidRPr="00DA1F7F">
        <w:rPr>
          <w:color w:val="632423" w:themeColor="accent2" w:themeShade="80"/>
          <w:sz w:val="24"/>
          <w:szCs w:val="24"/>
        </w:rPr>
        <w:t>ja</w:t>
      </w:r>
      <w:r w:rsidRPr="00DA1F7F">
        <w:rPr>
          <w:color w:val="632423" w:themeColor="accent2" w:themeShade="80"/>
          <w:sz w:val="24"/>
          <w:szCs w:val="24"/>
        </w:rPr>
        <w:t xml:space="preserve"> apie įgyvendinamą Projektą</w:t>
      </w:r>
      <w:bookmarkEnd w:id="1"/>
      <w:bookmarkEnd w:id="2"/>
      <w:bookmarkEnd w:id="3"/>
      <w:bookmarkEnd w:id="4"/>
    </w:p>
    <w:p w14:paraId="6067BB90" w14:textId="6BEB9BFB" w:rsidR="005025A3" w:rsidRPr="00E23AD8" w:rsidRDefault="005025A3" w:rsidP="008D09E7">
      <w:pPr>
        <w:pStyle w:val="paragrafesrasas2lygis"/>
        <w:ind w:left="567" w:hanging="567"/>
        <w:rPr>
          <w:b/>
          <w:bCs/>
          <w:iCs/>
          <w:color w:val="000000" w:themeColor="text1"/>
          <w:sz w:val="24"/>
          <w:szCs w:val="24"/>
        </w:rPr>
      </w:pPr>
      <w:r w:rsidRPr="00E23AD8">
        <w:rPr>
          <w:b/>
          <w:bCs/>
          <w:iCs/>
          <w:color w:val="000000" w:themeColor="text1"/>
          <w:sz w:val="24"/>
          <w:szCs w:val="24"/>
        </w:rPr>
        <w:t>Trumpas Projekto aprašymas ir srities, kurioje vykdomas Projektas, pristatymas.</w:t>
      </w:r>
    </w:p>
    <w:p w14:paraId="4EA92CC8" w14:textId="6E2A666B" w:rsidR="00E23AD8" w:rsidRPr="007B5D7C" w:rsidRDefault="00E23AD8" w:rsidP="00E23AD8">
      <w:pPr>
        <w:pStyle w:val="paragrafesrasas2lygis"/>
        <w:numPr>
          <w:ilvl w:val="0"/>
          <w:numId w:val="0"/>
        </w:numPr>
        <w:tabs>
          <w:tab w:val="left" w:pos="1134"/>
        </w:tabs>
        <w:rPr>
          <w:sz w:val="24"/>
          <w:szCs w:val="24"/>
        </w:rPr>
      </w:pPr>
      <w:r w:rsidRPr="007B5D7C">
        <w:rPr>
          <w:sz w:val="24"/>
          <w:szCs w:val="24"/>
        </w:rPr>
        <w:t xml:space="preserve">Projektą įgyvendina Rokiškio rajono savivaldybės administracija (toliau – Valdžios subjektas), vadovaudamasi </w:t>
      </w:r>
      <w:r w:rsidR="009D09D7" w:rsidRPr="007B5D7C">
        <w:rPr>
          <w:sz w:val="24"/>
          <w:szCs w:val="24"/>
        </w:rPr>
        <w:t>Rokiškio</w:t>
      </w:r>
      <w:r w:rsidRPr="007B5D7C">
        <w:rPr>
          <w:sz w:val="24"/>
          <w:szCs w:val="24"/>
        </w:rPr>
        <w:t xml:space="preserve"> rajono savivaldybės tarybos </w:t>
      </w:r>
      <w:r w:rsidR="00285488">
        <w:rPr>
          <w:sz w:val="24"/>
          <w:szCs w:val="24"/>
        </w:rPr>
        <w:t xml:space="preserve">2024 </w:t>
      </w:r>
      <w:r w:rsidRPr="007B5D7C">
        <w:rPr>
          <w:sz w:val="24"/>
          <w:szCs w:val="24"/>
        </w:rPr>
        <w:t xml:space="preserve">m. </w:t>
      </w:r>
      <w:r w:rsidR="00285488">
        <w:rPr>
          <w:sz w:val="24"/>
          <w:szCs w:val="24"/>
        </w:rPr>
        <w:t xml:space="preserve">lapkričio 28 </w:t>
      </w:r>
      <w:r w:rsidRPr="007B5D7C">
        <w:rPr>
          <w:sz w:val="24"/>
          <w:szCs w:val="24"/>
        </w:rPr>
        <w:t>d. sprendimu Nr.</w:t>
      </w:r>
      <w:r w:rsidR="00285488">
        <w:rPr>
          <w:sz w:val="24"/>
          <w:szCs w:val="24"/>
        </w:rPr>
        <w:t xml:space="preserve"> TS-347 „Dėl Rokiškio miesto ir Rokiškio rajono seniūnijų gatvių apšvietimo modernizavimo investicijų projekto įgyvendinimo valdžios ir privataus subjektų partnerystės būdu investicijų projekto patvirtinimo“</w:t>
      </w:r>
      <w:r w:rsidRPr="007B5D7C">
        <w:rPr>
          <w:sz w:val="24"/>
          <w:szCs w:val="24"/>
        </w:rPr>
        <w:t xml:space="preserve">. </w:t>
      </w:r>
    </w:p>
    <w:p w14:paraId="109B7CE6" w14:textId="77777777" w:rsidR="00CF266F" w:rsidRPr="007B5D7C" w:rsidRDefault="00F44BBA" w:rsidP="00CF266F">
      <w:pPr>
        <w:pStyle w:val="paragrafesrasas2lygis"/>
        <w:numPr>
          <w:ilvl w:val="0"/>
          <w:numId w:val="0"/>
        </w:numPr>
        <w:tabs>
          <w:tab w:val="left" w:pos="1134"/>
        </w:tabs>
        <w:rPr>
          <w:sz w:val="24"/>
          <w:szCs w:val="24"/>
        </w:rPr>
      </w:pPr>
      <w:r w:rsidRPr="007B5D7C">
        <w:rPr>
          <w:sz w:val="24"/>
          <w:szCs w:val="24"/>
        </w:rPr>
        <w:t>Projektas prisidės prie Rokiškio rajono savivaldybės 2023 – 2030 m. strateginio plėtros plano IV prioriteto – „Darnus aplinkos ir infrastruktūros vystymas“, 4.3 tikslo – „Tolygiai plėtoti alternatyvią energetiką“, 4.3.1.2. uždavinio – „Apšvietimo tinklų atnaujinimas ir plėtra, diegiant energiją taupančias priemones“</w:t>
      </w:r>
      <w:r w:rsidR="00CF266F" w:rsidRPr="007B5D7C">
        <w:rPr>
          <w:sz w:val="24"/>
          <w:szCs w:val="24"/>
        </w:rPr>
        <w:t>.</w:t>
      </w:r>
    </w:p>
    <w:p w14:paraId="15AE87FB" w14:textId="0965D5D4" w:rsidR="006068B1" w:rsidRPr="007B5D7C" w:rsidRDefault="00E23AD8" w:rsidP="006068B1">
      <w:pPr>
        <w:pStyle w:val="paragrafesrasas2lygis"/>
        <w:numPr>
          <w:ilvl w:val="0"/>
          <w:numId w:val="0"/>
        </w:numPr>
        <w:tabs>
          <w:tab w:val="left" w:pos="1134"/>
        </w:tabs>
        <w:rPr>
          <w:sz w:val="24"/>
          <w:szCs w:val="24"/>
        </w:rPr>
      </w:pPr>
      <w:r w:rsidRPr="007B5D7C">
        <w:rPr>
          <w:sz w:val="24"/>
          <w:szCs w:val="24"/>
        </w:rPr>
        <w:t>Projekt</w:t>
      </w:r>
      <w:r w:rsidR="006068B1" w:rsidRPr="007B5D7C">
        <w:rPr>
          <w:sz w:val="24"/>
          <w:szCs w:val="24"/>
        </w:rPr>
        <w:t>u siekiama</w:t>
      </w:r>
      <w:r w:rsidR="006068B1" w:rsidRPr="007B5D7C">
        <w:rPr>
          <w:rFonts w:cs="Arial"/>
          <w:sz w:val="24"/>
          <w:szCs w:val="24"/>
          <w:lang w:eastAsia="lt-LT"/>
        </w:rPr>
        <w:t xml:space="preserve"> sutaupyti elektros energijai skiriamų lėšų, pasiekti socialinę ekonominę naudą Rokiškio rajonui ir jo gyventojams – padidinti eismo dalyvių saugumą gatvėse tamsiu paros metu, sumažinti nusikalstamumo riziką tamsiu paros metu, pagerinti Rokiškio rajono gyvenviečių estetinį vaizdą ir įvaizdį.</w:t>
      </w:r>
    </w:p>
    <w:p w14:paraId="6987B16D" w14:textId="67581A51" w:rsidR="006068B1" w:rsidRPr="007B5D7C" w:rsidRDefault="006068B1" w:rsidP="00F44BBA">
      <w:pPr>
        <w:pStyle w:val="paragrafesrasas2lygis"/>
        <w:numPr>
          <w:ilvl w:val="0"/>
          <w:numId w:val="0"/>
        </w:numPr>
        <w:tabs>
          <w:tab w:val="left" w:pos="1134"/>
        </w:tabs>
        <w:rPr>
          <w:sz w:val="24"/>
          <w:szCs w:val="24"/>
        </w:rPr>
      </w:pPr>
      <w:r w:rsidRPr="007B5D7C">
        <w:rPr>
          <w:sz w:val="24"/>
          <w:szCs w:val="24"/>
        </w:rPr>
        <w:t>Tikslui pasiekti numatomas uždavinys – atnaujinti Rokiškio rajono savivaldybės gatvių apšvietimo infrastruktūrą, diegiant modernias ir efektyvias apšvietimo bei valdymo priemones.</w:t>
      </w:r>
    </w:p>
    <w:p w14:paraId="48CBD4A2" w14:textId="27C64063" w:rsidR="00E23AD8" w:rsidRPr="007B5D7C" w:rsidRDefault="00E23AD8" w:rsidP="00553A58">
      <w:pPr>
        <w:pStyle w:val="paragrafesrasas2lygis"/>
        <w:numPr>
          <w:ilvl w:val="0"/>
          <w:numId w:val="0"/>
        </w:numPr>
        <w:rPr>
          <w:i/>
          <w:sz w:val="24"/>
          <w:szCs w:val="24"/>
        </w:rPr>
      </w:pPr>
      <w:r w:rsidRPr="007B5D7C">
        <w:rPr>
          <w:sz w:val="24"/>
          <w:szCs w:val="24"/>
        </w:rPr>
        <w:t xml:space="preserve">Įgyvendinant Projektą </w:t>
      </w:r>
      <w:r w:rsidR="00F208BB" w:rsidRPr="007B5D7C">
        <w:rPr>
          <w:sz w:val="24"/>
          <w:szCs w:val="24"/>
        </w:rPr>
        <w:t>valdžios ir privataus subjekto partnerystės</w:t>
      </w:r>
      <w:r w:rsidRPr="007B5D7C">
        <w:rPr>
          <w:sz w:val="24"/>
          <w:szCs w:val="24"/>
        </w:rPr>
        <w:t xml:space="preserve"> būdu yra siekiama Sąlygose nustatyta tvarka atrinkti Investuotoją, kuris iki Sutarties pasirašymo turės įsteigti Privatų subjektą Projekto įgyvendinimui. Privačiam subjektui bus perduotos Darbų vykdymo ir Paslaugų teikimo veiklos.</w:t>
      </w:r>
    </w:p>
    <w:p w14:paraId="06936E2A" w14:textId="700AEF98" w:rsidR="005025A3" w:rsidRPr="00CB0537" w:rsidRDefault="005025A3" w:rsidP="00553A58">
      <w:pPr>
        <w:pStyle w:val="paragrafesrasas2lygis"/>
        <w:ind w:left="567" w:hanging="567"/>
        <w:rPr>
          <w:b/>
          <w:bCs/>
          <w:iCs/>
          <w:color w:val="000000" w:themeColor="text1"/>
          <w:sz w:val="24"/>
          <w:szCs w:val="24"/>
        </w:rPr>
      </w:pPr>
      <w:r w:rsidRPr="00CB0537">
        <w:rPr>
          <w:b/>
          <w:bCs/>
          <w:iCs/>
          <w:color w:val="000000" w:themeColor="text1"/>
          <w:sz w:val="24"/>
          <w:szCs w:val="24"/>
        </w:rPr>
        <w:t>Projekto įgyvendinimo kontekstas, poreikis Projektui ir jo svarba.</w:t>
      </w:r>
    </w:p>
    <w:p w14:paraId="705CA8C7" w14:textId="5828D7D8" w:rsidR="00553A58" w:rsidRPr="007B5D7C" w:rsidRDefault="00553A58" w:rsidP="00553A58">
      <w:pPr>
        <w:spacing w:line="259" w:lineRule="auto"/>
        <w:jc w:val="both"/>
      </w:pPr>
      <w:r w:rsidRPr="007B5D7C">
        <w:t>Gatvių apšvietimas yra susijęs su savivaldybių savarankiškųjų funkcijų įgyvendinimu užtikrinant eismo ir visuomenės saugumą. Įgyvendinant Lietuvos Respublikos vietos savivaldos įstatymo nuostatas kiekviena šalies savivaldybė privalo užtikrinti gatvių apšvietimo paslaugų teikimą. Nustatyta, kad Valdžios subjektas, siekdamas užtikrinti šios viešosios paslaugos teikimą bei esamą apšvietimo sistemos funkcionavimą, kasmet be elektros energijos sąnaudų vidutiniškai išleidžia apie 70</w:t>
      </w:r>
      <w:r w:rsidR="00612BCC">
        <w:t xml:space="preserve"> </w:t>
      </w:r>
      <w:r w:rsidRPr="007B5D7C">
        <w:t>949 Eur</w:t>
      </w:r>
      <w:r w:rsidR="00612BCC">
        <w:t xml:space="preserve"> (septyniasdešimt tūkstančių devynis šimtus keturiasdešimt devynis eurus)</w:t>
      </w:r>
      <w:r w:rsidRPr="007B5D7C">
        <w:t>, tame skaičiuje darbo užmokesčio išlaidos vidutiniškai sudaro 29</w:t>
      </w:r>
      <w:r w:rsidR="00612BCC">
        <w:t xml:space="preserve"> </w:t>
      </w:r>
      <w:r w:rsidRPr="007B5D7C">
        <w:t>185 Eur</w:t>
      </w:r>
      <w:r w:rsidR="00612BCC">
        <w:t xml:space="preserve"> (dvidešimt devynis tūkstančius vieną šimtą aštuoniasdešimt penkis eurus)</w:t>
      </w:r>
      <w:r w:rsidRPr="007B5D7C">
        <w:t>, eksploatacijai ir remontui tenkančios išlaidos vidutiniškai sudaro 41</w:t>
      </w:r>
      <w:r w:rsidR="00612BCC">
        <w:t xml:space="preserve"> </w:t>
      </w:r>
      <w:r w:rsidRPr="007B5D7C">
        <w:t>763 Eur</w:t>
      </w:r>
      <w:r w:rsidR="00612BCC">
        <w:t xml:space="preserve"> (keturiasdešimt vieną tūkstantį septynis šimtus šešiasdešimt tris eurus)</w:t>
      </w:r>
      <w:r w:rsidRPr="007B5D7C">
        <w:t>.</w:t>
      </w:r>
    </w:p>
    <w:p w14:paraId="25829747" w14:textId="15F5D218" w:rsidR="00553A58" w:rsidRPr="007B5D7C" w:rsidRDefault="00553A58" w:rsidP="00553A58">
      <w:pPr>
        <w:spacing w:line="259" w:lineRule="auto"/>
        <w:jc w:val="both"/>
      </w:pPr>
      <w:r w:rsidRPr="007B5D7C">
        <w:t>Šiuo metu didžiąją dalį apšvietimo paslaugai užtikrinti naudojamų šviestuvų sudaro įvairaus galingumo elektros energijai imlūs natrio šviestuvai, todėl ir toliau sistemingai neinvestuojant į mažiau elektros energijos naudojančius įrenginius, didesnis suvartojamos elektros energijos kiekis ir su tuo susijusios išlaidos yra neišvengiamos. Stebint kitų savivaldybių praktiką, yra pagrįsta rizika, kad ateityje dėl galimo elektros energijos taupymo galėtų būti taikoma dalies arba visų šviestuvų tam tikru paros metu išjungimas, kas įtakotų bendrą teikiamos viešosios paslaugos kokybę ir galimas to pasekmes. Taip pat, kasmetinis didesnės lėšų dalies nusidėvėjusiai infrastruktūrai eksploatuoti skyrimas, turėtų neigiamą poveikį ir kitų viešųjų paslaugų kokybei.</w:t>
      </w:r>
    </w:p>
    <w:p w14:paraId="6E967AA6" w14:textId="282278EB" w:rsidR="00CF266F" w:rsidRPr="007B5D7C" w:rsidRDefault="00553A58" w:rsidP="00553A58">
      <w:pPr>
        <w:spacing w:line="259" w:lineRule="auto"/>
        <w:jc w:val="both"/>
      </w:pPr>
      <w:r w:rsidRPr="007B5D7C">
        <w:t xml:space="preserve">Siekiant išvengti šių galimų neigiamų padarinių, svarbu įgyvendinti Projektą ir pagerinti gatvių apšvietimo Rokiškio rajono savivaldybės teritorijoje paslaugos kokybę bei padidinti </w:t>
      </w:r>
      <w:r w:rsidRPr="00F44BBA">
        <w:rPr>
          <w:rFonts w:eastAsiaTheme="minorHAnsi"/>
          <w:color w:val="000000"/>
        </w:rPr>
        <w:t>Rokiškio rajono savivaldybės gatvių apšvietimo sistemos energetinį efektyvumą</w:t>
      </w:r>
      <w:r w:rsidRPr="007B5D7C">
        <w:t>.</w:t>
      </w:r>
    </w:p>
    <w:p w14:paraId="60F5F57B" w14:textId="30D19DBE" w:rsidR="005025A3" w:rsidRPr="007B5D7C" w:rsidRDefault="005025A3" w:rsidP="008D09E7">
      <w:pPr>
        <w:pStyle w:val="paragrafesrasas2lygis"/>
        <w:ind w:left="567" w:hanging="567"/>
        <w:rPr>
          <w:b/>
          <w:bCs/>
          <w:iCs/>
          <w:color w:val="000000" w:themeColor="text1"/>
          <w:sz w:val="24"/>
          <w:szCs w:val="24"/>
        </w:rPr>
      </w:pPr>
      <w:bookmarkStart w:id="7" w:name="_Ref499296934"/>
      <w:r w:rsidRPr="007B5D7C">
        <w:rPr>
          <w:b/>
          <w:bCs/>
          <w:iCs/>
          <w:color w:val="000000" w:themeColor="text1"/>
          <w:sz w:val="24"/>
          <w:szCs w:val="24"/>
        </w:rPr>
        <w:t>Projekto įgyvendinimo tikslai.</w:t>
      </w:r>
      <w:bookmarkEnd w:id="7"/>
    </w:p>
    <w:p w14:paraId="749D4F92" w14:textId="3B38628E" w:rsidR="00CF266F" w:rsidRPr="007B5D7C" w:rsidRDefault="00553A58" w:rsidP="00CF266F">
      <w:pPr>
        <w:pStyle w:val="paragrafesrasas2lygis"/>
        <w:numPr>
          <w:ilvl w:val="0"/>
          <w:numId w:val="0"/>
        </w:numPr>
        <w:ind w:left="567"/>
        <w:rPr>
          <w:i/>
          <w:sz w:val="24"/>
          <w:szCs w:val="24"/>
        </w:rPr>
      </w:pPr>
      <w:r w:rsidRPr="007B5D7C">
        <w:rPr>
          <w:rFonts w:eastAsiaTheme="minorHAnsi"/>
          <w:color w:val="000000"/>
          <w:sz w:val="24"/>
          <w:szCs w:val="24"/>
        </w:rPr>
        <w:t xml:space="preserve">Projekto tikslas – </w:t>
      </w:r>
      <w:r w:rsidR="00CF266F" w:rsidRPr="00F44BBA">
        <w:rPr>
          <w:rFonts w:eastAsiaTheme="minorHAnsi"/>
          <w:color w:val="000000"/>
          <w:sz w:val="24"/>
          <w:szCs w:val="24"/>
        </w:rPr>
        <w:t>užtikrinti kokybišką gatvių apšvietimą, padidinant Rokiškio rajono savivaldybės gatvių apšvietimo sistemos energetinį efektyvumą.</w:t>
      </w:r>
    </w:p>
    <w:p w14:paraId="56D760AD" w14:textId="77777777" w:rsidR="005025A3" w:rsidRPr="007B5D7C" w:rsidRDefault="005025A3" w:rsidP="008D09E7">
      <w:pPr>
        <w:pStyle w:val="paragrafesrasas2lygis"/>
        <w:ind w:left="567" w:hanging="567"/>
        <w:rPr>
          <w:b/>
          <w:bCs/>
          <w:iCs/>
          <w:color w:val="000000" w:themeColor="text1"/>
          <w:sz w:val="24"/>
          <w:szCs w:val="24"/>
        </w:rPr>
      </w:pPr>
      <w:r w:rsidRPr="007B5D7C">
        <w:rPr>
          <w:b/>
          <w:bCs/>
          <w:iCs/>
          <w:color w:val="000000" w:themeColor="text1"/>
          <w:sz w:val="24"/>
          <w:szCs w:val="24"/>
        </w:rPr>
        <w:t>Pagrindinių Projekto įgyvendinimo sąlygų apibūdinimas:</w:t>
      </w:r>
    </w:p>
    <w:p w14:paraId="1FA4A364" w14:textId="3A27A792" w:rsidR="004C1025" w:rsidRPr="007B5D7C" w:rsidRDefault="00CF7E52" w:rsidP="00721A0A">
      <w:pPr>
        <w:pStyle w:val="paragrafesrasas2lygis"/>
        <w:numPr>
          <w:ilvl w:val="2"/>
          <w:numId w:val="23"/>
        </w:numPr>
        <w:ind w:hanging="851"/>
        <w:rPr>
          <w:i/>
          <w:color w:val="000000" w:themeColor="text1"/>
          <w:sz w:val="24"/>
          <w:szCs w:val="24"/>
        </w:rPr>
      </w:pPr>
      <w:r w:rsidRPr="007B5D7C">
        <w:rPr>
          <w:i/>
          <w:color w:val="000000" w:themeColor="text1"/>
          <w:sz w:val="24"/>
          <w:szCs w:val="24"/>
        </w:rPr>
        <w:t>S</w:t>
      </w:r>
      <w:r w:rsidR="004C1025" w:rsidRPr="007B5D7C">
        <w:rPr>
          <w:i/>
          <w:color w:val="000000" w:themeColor="text1"/>
          <w:sz w:val="24"/>
          <w:szCs w:val="24"/>
        </w:rPr>
        <w:t>utarties trukmė</w:t>
      </w:r>
    </w:p>
    <w:p w14:paraId="1E546AC0" w14:textId="4A5BB4EA" w:rsidR="00B42FAD" w:rsidRPr="007B5D7C" w:rsidRDefault="00B05F0F" w:rsidP="00B05F0F">
      <w:pPr>
        <w:pStyle w:val="paragrafesrasas2lygis"/>
        <w:numPr>
          <w:ilvl w:val="0"/>
          <w:numId w:val="0"/>
        </w:numPr>
        <w:ind w:left="567"/>
        <w:rPr>
          <w:iCs/>
          <w:color w:val="000000" w:themeColor="text1"/>
          <w:sz w:val="24"/>
          <w:szCs w:val="24"/>
        </w:rPr>
      </w:pPr>
      <w:r w:rsidRPr="007B5D7C">
        <w:rPr>
          <w:iCs/>
          <w:color w:val="000000" w:themeColor="text1"/>
          <w:sz w:val="24"/>
          <w:szCs w:val="24"/>
        </w:rPr>
        <w:t>Sutarties trukmė – 12</w:t>
      </w:r>
      <w:r w:rsidR="00AC778B">
        <w:rPr>
          <w:iCs/>
          <w:color w:val="000000" w:themeColor="text1"/>
          <w:sz w:val="24"/>
          <w:szCs w:val="24"/>
        </w:rPr>
        <w:t xml:space="preserve"> (dvylika)</w:t>
      </w:r>
      <w:r w:rsidRPr="007B5D7C">
        <w:rPr>
          <w:iCs/>
          <w:color w:val="000000" w:themeColor="text1"/>
          <w:sz w:val="24"/>
          <w:szCs w:val="24"/>
        </w:rPr>
        <w:t xml:space="preserve"> metų </w:t>
      </w:r>
      <w:r w:rsidRPr="007B5D7C">
        <w:rPr>
          <w:color w:val="000000" w:themeColor="text1"/>
          <w:sz w:val="24"/>
          <w:szCs w:val="24"/>
        </w:rPr>
        <w:t>nuo Sutarties įsigaliojimo visa apimtimi</w:t>
      </w:r>
      <w:r w:rsidR="0041152A" w:rsidRPr="007B5D7C">
        <w:rPr>
          <w:iCs/>
          <w:color w:val="000000" w:themeColor="text1"/>
          <w:sz w:val="24"/>
          <w:szCs w:val="24"/>
        </w:rPr>
        <w:t>.</w:t>
      </w:r>
    </w:p>
    <w:p w14:paraId="22298544" w14:textId="77777777" w:rsidR="00B05F0F" w:rsidRPr="007B5D7C" w:rsidRDefault="002D0AC1" w:rsidP="00B05F0F">
      <w:pPr>
        <w:pStyle w:val="paragrafesrasas2lygis"/>
        <w:numPr>
          <w:ilvl w:val="2"/>
          <w:numId w:val="23"/>
        </w:numPr>
        <w:ind w:hanging="851"/>
        <w:rPr>
          <w:i/>
          <w:color w:val="000000" w:themeColor="text1"/>
          <w:sz w:val="24"/>
          <w:szCs w:val="24"/>
        </w:rPr>
      </w:pPr>
      <w:r w:rsidRPr="007B5D7C">
        <w:rPr>
          <w:i/>
          <w:color w:val="000000" w:themeColor="text1"/>
          <w:sz w:val="24"/>
          <w:szCs w:val="24"/>
        </w:rPr>
        <w:t xml:space="preserve">Skelbiamų derybų </w:t>
      </w:r>
      <w:r w:rsidR="004C0186" w:rsidRPr="007B5D7C">
        <w:rPr>
          <w:i/>
          <w:color w:val="000000" w:themeColor="text1"/>
          <w:sz w:val="24"/>
          <w:szCs w:val="24"/>
        </w:rPr>
        <w:t>objektas (</w:t>
      </w:r>
      <w:r w:rsidRPr="007B5D7C">
        <w:rPr>
          <w:i/>
          <w:color w:val="000000" w:themeColor="text1"/>
          <w:sz w:val="24"/>
          <w:szCs w:val="24"/>
        </w:rPr>
        <w:t>Darbų, Paslaugų, siekiamų rezultatų, Valdžios subjekto poreikių apibūdinimas, reikalaujamos investicijos</w:t>
      </w:r>
      <w:r w:rsidR="004C0186" w:rsidRPr="007B5D7C">
        <w:rPr>
          <w:i/>
          <w:color w:val="000000" w:themeColor="text1"/>
          <w:sz w:val="24"/>
          <w:szCs w:val="24"/>
        </w:rPr>
        <w:t>)</w:t>
      </w:r>
    </w:p>
    <w:p w14:paraId="4E1A5F6D" w14:textId="53E9D22A" w:rsidR="00B05F0F" w:rsidRPr="007B5D7C" w:rsidRDefault="00902E6E" w:rsidP="00B05F0F">
      <w:pPr>
        <w:pStyle w:val="paragrafesrasas2lygis"/>
        <w:numPr>
          <w:ilvl w:val="0"/>
          <w:numId w:val="0"/>
        </w:numPr>
        <w:ind w:left="567"/>
        <w:rPr>
          <w:rFonts w:eastAsiaTheme="minorHAnsi"/>
          <w:color w:val="000000"/>
          <w:sz w:val="24"/>
          <w:szCs w:val="24"/>
          <w:lang w:val="en-GB"/>
        </w:rPr>
      </w:pPr>
      <w:r w:rsidRPr="007B5D7C">
        <w:rPr>
          <w:rFonts w:eastAsiaTheme="minorHAnsi"/>
          <w:color w:val="000000"/>
          <w:sz w:val="24"/>
          <w:szCs w:val="24"/>
          <w:lang w:val="en-GB"/>
        </w:rPr>
        <w:t>Darbai – g</w:t>
      </w:r>
      <w:r w:rsidR="00B05F0F" w:rsidRPr="007B5D7C">
        <w:rPr>
          <w:rFonts w:eastAsiaTheme="minorHAnsi"/>
          <w:color w:val="000000"/>
          <w:sz w:val="24"/>
          <w:szCs w:val="24"/>
          <w:lang w:val="en-GB"/>
        </w:rPr>
        <w:t>atvių apšvietimo modernizavimas ir plėtra (inventorizacija, projektavimas, statyba)</w:t>
      </w:r>
      <w:r w:rsidRPr="007B5D7C">
        <w:rPr>
          <w:rFonts w:eastAsiaTheme="minorHAnsi"/>
          <w:color w:val="000000"/>
          <w:sz w:val="24"/>
          <w:szCs w:val="24"/>
          <w:lang w:val="en-GB"/>
        </w:rPr>
        <w:t>.</w:t>
      </w:r>
    </w:p>
    <w:p w14:paraId="745E04BC" w14:textId="1341C5D9" w:rsidR="00902E6E" w:rsidRPr="007B5D7C" w:rsidRDefault="00902E6E" w:rsidP="00B05F0F">
      <w:pPr>
        <w:pStyle w:val="paragrafesrasas2lygis"/>
        <w:numPr>
          <w:ilvl w:val="0"/>
          <w:numId w:val="0"/>
        </w:numPr>
        <w:ind w:left="567"/>
        <w:rPr>
          <w:rFonts w:eastAsiaTheme="minorHAnsi"/>
          <w:color w:val="000000"/>
          <w:sz w:val="24"/>
          <w:szCs w:val="24"/>
          <w:lang w:val="en-GB"/>
        </w:rPr>
      </w:pPr>
      <w:r w:rsidRPr="007B5D7C">
        <w:rPr>
          <w:rFonts w:eastAsiaTheme="minorHAnsi"/>
          <w:color w:val="000000"/>
          <w:sz w:val="24"/>
          <w:szCs w:val="24"/>
          <w:lang w:val="en-GB"/>
        </w:rPr>
        <w:t>Paslaugos – modernizuoto ir naujai sukurto turto priežiūra / eksploatavimas.</w:t>
      </w:r>
    </w:p>
    <w:p w14:paraId="0E100E0E" w14:textId="29BA1266" w:rsidR="003552AA" w:rsidRPr="007839CD" w:rsidRDefault="00902E6E" w:rsidP="00B05F0F">
      <w:pPr>
        <w:pStyle w:val="paragrafesrasas2lygis"/>
        <w:numPr>
          <w:ilvl w:val="0"/>
          <w:numId w:val="0"/>
        </w:numPr>
        <w:ind w:left="567"/>
        <w:rPr>
          <w:sz w:val="24"/>
          <w:szCs w:val="24"/>
          <w:lang w:eastAsia="lt-LT"/>
        </w:rPr>
      </w:pPr>
      <w:r w:rsidRPr="007B5D7C">
        <w:rPr>
          <w:rFonts w:cs="Arial"/>
          <w:sz w:val="24"/>
          <w:szCs w:val="24"/>
          <w:lang w:eastAsia="lt-LT"/>
        </w:rPr>
        <w:t>Projektu siekiami minimalūs rezultatai:</w:t>
      </w:r>
      <w:r w:rsidRPr="007B5D7C">
        <w:rPr>
          <w:color w:val="000000" w:themeColor="text1"/>
          <w:sz w:val="24"/>
          <w:szCs w:val="24"/>
        </w:rPr>
        <w:t xml:space="preserve"> </w:t>
      </w:r>
      <w:r w:rsidRPr="007B5D7C">
        <w:rPr>
          <w:rFonts w:cs="Arial"/>
          <w:sz w:val="24"/>
          <w:szCs w:val="24"/>
          <w:lang w:eastAsia="lt-LT"/>
        </w:rPr>
        <w:t xml:space="preserve">sumažintas elektros energijos suvartojimas daugiau nei 50 </w:t>
      </w:r>
      <w:r w:rsidR="00AC778B">
        <w:rPr>
          <w:rFonts w:cs="Arial"/>
          <w:sz w:val="24"/>
          <w:szCs w:val="24"/>
          <w:lang w:eastAsia="lt-LT"/>
        </w:rPr>
        <w:t xml:space="preserve">(penkiasdešimt) </w:t>
      </w:r>
      <w:r w:rsidRPr="007B5D7C">
        <w:rPr>
          <w:rFonts w:cs="Arial"/>
          <w:sz w:val="24"/>
          <w:szCs w:val="24"/>
          <w:lang w:eastAsia="lt-LT"/>
        </w:rPr>
        <w:t>proc</w:t>
      </w:r>
      <w:r w:rsidR="00AC778B">
        <w:rPr>
          <w:rFonts w:cs="Arial"/>
          <w:sz w:val="24"/>
          <w:szCs w:val="24"/>
          <w:lang w:eastAsia="lt-LT"/>
        </w:rPr>
        <w:t>entų</w:t>
      </w:r>
      <w:r w:rsidRPr="007B5D7C">
        <w:rPr>
          <w:rFonts w:cs="Arial"/>
          <w:sz w:val="24"/>
          <w:szCs w:val="24"/>
          <w:lang w:eastAsia="lt-LT"/>
        </w:rPr>
        <w:t>; apie 30</w:t>
      </w:r>
      <w:r w:rsidR="00AC778B">
        <w:rPr>
          <w:rFonts w:cs="Arial"/>
          <w:sz w:val="24"/>
          <w:szCs w:val="24"/>
          <w:lang w:eastAsia="lt-LT"/>
        </w:rPr>
        <w:t xml:space="preserve"> (trisdešimt)</w:t>
      </w:r>
      <w:r w:rsidRPr="007B5D7C">
        <w:rPr>
          <w:rFonts w:cs="Arial"/>
          <w:sz w:val="24"/>
          <w:szCs w:val="24"/>
          <w:lang w:eastAsia="lt-LT"/>
        </w:rPr>
        <w:t xml:space="preserve"> pro</w:t>
      </w:r>
      <w:r w:rsidR="00AC778B">
        <w:rPr>
          <w:rFonts w:cs="Arial"/>
          <w:sz w:val="24"/>
          <w:szCs w:val="24"/>
          <w:lang w:eastAsia="lt-LT"/>
        </w:rPr>
        <w:t>centų</w:t>
      </w:r>
      <w:r w:rsidRPr="007B5D7C">
        <w:rPr>
          <w:rFonts w:cs="Arial"/>
          <w:sz w:val="24"/>
          <w:szCs w:val="24"/>
          <w:lang w:eastAsia="lt-LT"/>
        </w:rPr>
        <w:t xml:space="preserve"> sumažintas tamsiu paros metu eismo įvykių skaičius ir apie 65</w:t>
      </w:r>
      <w:r w:rsidR="00AC778B">
        <w:rPr>
          <w:rFonts w:cs="Arial"/>
          <w:sz w:val="24"/>
          <w:szCs w:val="24"/>
          <w:lang w:eastAsia="lt-LT"/>
        </w:rPr>
        <w:t xml:space="preserve"> (šešiasdešimt penkiais)</w:t>
      </w:r>
      <w:r w:rsidRPr="007B5D7C">
        <w:rPr>
          <w:rFonts w:cs="Arial"/>
          <w:sz w:val="24"/>
          <w:szCs w:val="24"/>
          <w:lang w:eastAsia="lt-LT"/>
        </w:rPr>
        <w:t xml:space="preserve"> proc</w:t>
      </w:r>
      <w:r w:rsidR="00AC778B">
        <w:rPr>
          <w:rFonts w:cs="Arial"/>
          <w:sz w:val="24"/>
          <w:szCs w:val="24"/>
          <w:lang w:eastAsia="lt-LT"/>
        </w:rPr>
        <w:t>entais</w:t>
      </w:r>
      <w:r w:rsidRPr="007B5D7C">
        <w:rPr>
          <w:rFonts w:cs="Arial"/>
          <w:sz w:val="24"/>
          <w:szCs w:val="24"/>
          <w:lang w:eastAsia="lt-LT"/>
        </w:rPr>
        <w:t xml:space="preserve"> sumažintas šiuose įvykiuose žuvusiųjų skaičius bei apie 50</w:t>
      </w:r>
      <w:r w:rsidR="00AC778B">
        <w:rPr>
          <w:rFonts w:cs="Arial"/>
          <w:sz w:val="24"/>
          <w:szCs w:val="24"/>
          <w:lang w:eastAsia="lt-LT"/>
        </w:rPr>
        <w:t xml:space="preserve"> (penkiasdešimt)</w:t>
      </w:r>
      <w:r w:rsidRPr="007B5D7C">
        <w:rPr>
          <w:rFonts w:cs="Arial"/>
          <w:sz w:val="24"/>
          <w:szCs w:val="24"/>
          <w:lang w:eastAsia="lt-LT"/>
        </w:rPr>
        <w:t xml:space="preserve"> proc</w:t>
      </w:r>
      <w:r w:rsidR="00AC778B">
        <w:rPr>
          <w:rFonts w:cs="Arial"/>
          <w:sz w:val="24"/>
          <w:szCs w:val="24"/>
          <w:lang w:eastAsia="lt-LT"/>
        </w:rPr>
        <w:t>entų</w:t>
      </w:r>
      <w:r w:rsidRPr="007B5D7C">
        <w:rPr>
          <w:rFonts w:cs="Arial"/>
          <w:sz w:val="24"/>
          <w:szCs w:val="24"/>
          <w:lang w:eastAsia="lt-LT"/>
        </w:rPr>
        <w:t xml:space="preserve"> sumažintas sužeistųjų skaičius; per Sutarties galiojimo laikotarpį sumažintas į aplinką išmetamų CO2 (bei kitų) ŠESD </w:t>
      </w:r>
      <w:r w:rsidRPr="007839CD">
        <w:rPr>
          <w:sz w:val="24"/>
          <w:szCs w:val="24"/>
          <w:lang w:eastAsia="lt-LT"/>
        </w:rPr>
        <w:t>kiekis daugiau nei 50</w:t>
      </w:r>
      <w:r w:rsidR="00AC778B">
        <w:rPr>
          <w:sz w:val="24"/>
          <w:szCs w:val="24"/>
          <w:lang w:eastAsia="lt-LT"/>
        </w:rPr>
        <w:t xml:space="preserve"> (penkiasdešimt)</w:t>
      </w:r>
      <w:r w:rsidRPr="007839CD">
        <w:rPr>
          <w:sz w:val="24"/>
          <w:szCs w:val="24"/>
          <w:lang w:eastAsia="lt-LT"/>
        </w:rPr>
        <w:t xml:space="preserve"> proc. </w:t>
      </w:r>
    </w:p>
    <w:p w14:paraId="2F1D9EB7" w14:textId="750A0A47" w:rsidR="007839CD" w:rsidRPr="007839CD" w:rsidRDefault="006068B1" w:rsidP="007839CD">
      <w:pPr>
        <w:pStyle w:val="paragrafesrasas2lygis"/>
        <w:numPr>
          <w:ilvl w:val="0"/>
          <w:numId w:val="0"/>
        </w:numPr>
        <w:ind w:left="567"/>
        <w:rPr>
          <w:sz w:val="24"/>
          <w:szCs w:val="24"/>
          <w:lang w:eastAsia="lt-LT"/>
        </w:rPr>
      </w:pPr>
      <w:r w:rsidRPr="007839CD">
        <w:rPr>
          <w:sz w:val="24"/>
          <w:szCs w:val="24"/>
          <w:lang w:eastAsia="lt-LT"/>
        </w:rPr>
        <w:t>Valdžios subjekto poreikiai: įdiegta LED šviestuvų (preliminariai 2</w:t>
      </w:r>
      <w:r w:rsidR="00AC778B">
        <w:rPr>
          <w:sz w:val="24"/>
          <w:szCs w:val="24"/>
          <w:lang w:eastAsia="lt-LT"/>
        </w:rPr>
        <w:t> </w:t>
      </w:r>
      <w:r w:rsidRPr="007839CD">
        <w:rPr>
          <w:sz w:val="24"/>
          <w:szCs w:val="24"/>
          <w:lang w:eastAsia="lt-LT"/>
        </w:rPr>
        <w:t>940 vnt.</w:t>
      </w:r>
      <w:r w:rsidR="00AC778B">
        <w:rPr>
          <w:sz w:val="24"/>
          <w:szCs w:val="24"/>
          <w:lang w:eastAsia="lt-LT"/>
        </w:rPr>
        <w:t xml:space="preserve"> (du tūkstančiai devyni šimtai keturiasdešimt vienetų)</w:t>
      </w:r>
      <w:r w:rsidRPr="007839CD">
        <w:rPr>
          <w:sz w:val="24"/>
          <w:szCs w:val="24"/>
          <w:lang w:eastAsia="lt-LT"/>
        </w:rPr>
        <w:t>) su savaiminio temdymo moduliais, įrengta 80</w:t>
      </w:r>
      <w:r w:rsidR="00AC778B">
        <w:rPr>
          <w:sz w:val="24"/>
          <w:szCs w:val="24"/>
          <w:lang w:eastAsia="lt-LT"/>
        </w:rPr>
        <w:t xml:space="preserve"> (aštuoniasdešimt)</w:t>
      </w:r>
      <w:r w:rsidRPr="007839CD">
        <w:rPr>
          <w:sz w:val="24"/>
          <w:szCs w:val="24"/>
          <w:lang w:eastAsia="lt-LT"/>
        </w:rPr>
        <w:t xml:space="preserve"> naujų valdymo spintų kartu su valdymo ir kontrolės įranga, įsigyta kompiuterizuota apšvietimo valdymo ir monitoringo įranga, paklotas naujas požeminis tinklas (apie 6</w:t>
      </w:r>
      <w:r w:rsidR="00612BCC">
        <w:rPr>
          <w:sz w:val="24"/>
          <w:szCs w:val="24"/>
          <w:lang w:eastAsia="lt-LT"/>
        </w:rPr>
        <w:t xml:space="preserve"> </w:t>
      </w:r>
      <w:r w:rsidRPr="007839CD">
        <w:rPr>
          <w:sz w:val="24"/>
          <w:szCs w:val="24"/>
          <w:lang w:eastAsia="lt-LT"/>
        </w:rPr>
        <w:t>895 m</w:t>
      </w:r>
      <w:r w:rsidR="00AC778B">
        <w:rPr>
          <w:sz w:val="24"/>
          <w:szCs w:val="24"/>
          <w:lang w:eastAsia="lt-LT"/>
        </w:rPr>
        <w:t xml:space="preserve"> (</w:t>
      </w:r>
      <w:r w:rsidR="00612BCC">
        <w:rPr>
          <w:sz w:val="24"/>
          <w:szCs w:val="24"/>
          <w:lang w:eastAsia="lt-LT"/>
        </w:rPr>
        <w:t>šeši tūkstančiai aštuoni šimtai devyniasdešimt penki metrai)</w:t>
      </w:r>
      <w:r w:rsidRPr="007839CD">
        <w:rPr>
          <w:sz w:val="24"/>
          <w:szCs w:val="24"/>
          <w:lang w:eastAsia="lt-LT"/>
        </w:rPr>
        <w:t>) ir įrengtos naujos atramos (apie 197 vnt.</w:t>
      </w:r>
      <w:r w:rsidR="00612BCC">
        <w:rPr>
          <w:sz w:val="24"/>
          <w:szCs w:val="24"/>
          <w:lang w:eastAsia="lt-LT"/>
        </w:rPr>
        <w:t xml:space="preserve"> (vieną šimtą devyniasdešimt septynis vienetus)</w:t>
      </w:r>
      <w:r w:rsidRPr="007839CD">
        <w:rPr>
          <w:sz w:val="24"/>
          <w:szCs w:val="24"/>
          <w:lang w:eastAsia="lt-LT"/>
        </w:rPr>
        <w:t>).</w:t>
      </w:r>
    </w:p>
    <w:p w14:paraId="6CA3D47F" w14:textId="77777777" w:rsidR="007839CD" w:rsidRPr="007839CD" w:rsidRDefault="007839CD" w:rsidP="007839CD">
      <w:pPr>
        <w:pStyle w:val="paragrafesrasas2lygis"/>
        <w:numPr>
          <w:ilvl w:val="0"/>
          <w:numId w:val="0"/>
        </w:numPr>
        <w:ind w:left="567"/>
        <w:rPr>
          <w:color w:val="000000"/>
          <w:sz w:val="24"/>
          <w:szCs w:val="24"/>
        </w:rPr>
      </w:pPr>
      <w:r w:rsidRPr="007839CD">
        <w:rPr>
          <w:color w:val="000000"/>
          <w:sz w:val="24"/>
          <w:szCs w:val="24"/>
        </w:rPr>
        <w:t xml:space="preserve">Siekiamos pagerinti turtas turi turėti šias savybes: </w:t>
      </w:r>
    </w:p>
    <w:p w14:paraId="713D974A" w14:textId="77777777" w:rsidR="007839CD" w:rsidRPr="007839CD" w:rsidRDefault="007839CD" w:rsidP="007839CD">
      <w:pPr>
        <w:pStyle w:val="paragrafesrasas2lygis"/>
        <w:numPr>
          <w:ilvl w:val="0"/>
          <w:numId w:val="0"/>
        </w:numPr>
        <w:ind w:left="567"/>
        <w:rPr>
          <w:color w:val="000000"/>
          <w:sz w:val="24"/>
          <w:szCs w:val="24"/>
        </w:rPr>
      </w:pPr>
      <w:r w:rsidRPr="007839CD">
        <w:rPr>
          <w:color w:val="000000"/>
          <w:sz w:val="24"/>
          <w:szCs w:val="24"/>
        </w:rPr>
        <w:t xml:space="preserve">1) Energetinis efektyvumas – privaloma užtikrinti, kad diegiamos priemonės sunaudotų mažiau elektros energijos gatvių apšvietimo paslaugai teikti; </w:t>
      </w:r>
    </w:p>
    <w:p w14:paraId="5CE09A58" w14:textId="01D44591" w:rsidR="007839CD" w:rsidRPr="007839CD" w:rsidRDefault="007839CD" w:rsidP="007839CD">
      <w:pPr>
        <w:pStyle w:val="paragrafesrasas2lygis"/>
        <w:numPr>
          <w:ilvl w:val="0"/>
          <w:numId w:val="0"/>
        </w:numPr>
        <w:ind w:left="567"/>
        <w:rPr>
          <w:sz w:val="24"/>
          <w:szCs w:val="24"/>
          <w:lang w:eastAsia="lt-LT"/>
        </w:rPr>
      </w:pPr>
      <w:r w:rsidRPr="007839CD">
        <w:rPr>
          <w:color w:val="000000"/>
          <w:sz w:val="24"/>
          <w:szCs w:val="24"/>
        </w:rPr>
        <w:t>2) Apšvietimo kokybė ir atitiktis nustatytiems reikalavimams – keičiant susidėvėjusias ir energetiškai neefektyvias esamos apšvietimo sistemos dalis, privaloma užtikrinti ne tik energetiškai efektyvesnės įrangos diegimą, bet tuo pačiu užtikrinti ir šios sistemos atitinkamą apšviestumo lygį</w:t>
      </w:r>
      <w:r w:rsidRPr="007839CD">
        <w:rPr>
          <w:color w:val="000000" w:themeColor="text1"/>
          <w:sz w:val="24"/>
          <w:szCs w:val="24"/>
        </w:rPr>
        <w:t xml:space="preserve"> pagal galiojančius standartus ir reikalavimus, o tose vietose, kuriose </w:t>
      </w:r>
      <w:r w:rsidRPr="007839CD">
        <w:rPr>
          <w:color w:val="000000"/>
          <w:sz w:val="24"/>
          <w:szCs w:val="24"/>
        </w:rPr>
        <w:t>racionaliai naudojant viešąsias lėšas neįmanoma užtikrinti  standarto LST EN 13201 „Gatvių apšvietimas“ reikalavimų, užtikrinti atitinkamą apšviestumo lygį pagal Investiviciniame projekte aprašytą apšviestumo taikymo algoritmą (</w:t>
      </w:r>
      <w:r w:rsidRPr="008471F9">
        <w:rPr>
          <w:color w:val="000000"/>
          <w:sz w:val="24"/>
          <w:szCs w:val="24"/>
        </w:rPr>
        <w:t>plačiau žr. Investicinio projekto 3.2. dalį</w:t>
      </w:r>
      <w:r w:rsidRPr="007839CD">
        <w:rPr>
          <w:color w:val="000000"/>
          <w:sz w:val="24"/>
          <w:szCs w:val="24"/>
        </w:rPr>
        <w:t>);</w:t>
      </w:r>
    </w:p>
    <w:p w14:paraId="4BBBFD75" w14:textId="1023BAD7" w:rsidR="007839CD" w:rsidRPr="007839CD" w:rsidRDefault="007839CD" w:rsidP="007839CD">
      <w:pPr>
        <w:pStyle w:val="paragrafesrasas2lygis"/>
        <w:numPr>
          <w:ilvl w:val="0"/>
          <w:numId w:val="0"/>
        </w:numPr>
        <w:ind w:left="567"/>
        <w:rPr>
          <w:sz w:val="24"/>
          <w:szCs w:val="24"/>
          <w:lang w:eastAsia="lt-LT"/>
        </w:rPr>
      </w:pPr>
      <w:r w:rsidRPr="007839CD">
        <w:rPr>
          <w:color w:val="000000"/>
          <w:sz w:val="24"/>
          <w:szCs w:val="24"/>
        </w:rPr>
        <w:t>3) Estetinės charakteristikos – privalo būti diegiamos energiją taupančios priemonės (LED šviestuvai).</w:t>
      </w:r>
    </w:p>
    <w:p w14:paraId="166129E0" w14:textId="05C814E2" w:rsidR="005025A3" w:rsidRPr="001106D0" w:rsidRDefault="002D0AC1" w:rsidP="001106D0">
      <w:pPr>
        <w:pStyle w:val="paragrafesrasas2lygis"/>
        <w:numPr>
          <w:ilvl w:val="2"/>
          <w:numId w:val="23"/>
        </w:numPr>
        <w:ind w:hanging="851"/>
        <w:rPr>
          <w:i/>
          <w:color w:val="000000" w:themeColor="text1"/>
          <w:sz w:val="24"/>
          <w:szCs w:val="24"/>
        </w:rPr>
      </w:pPr>
      <w:r w:rsidRPr="007B5D7C">
        <w:rPr>
          <w:i/>
          <w:color w:val="000000" w:themeColor="text1"/>
          <w:sz w:val="24"/>
          <w:szCs w:val="24"/>
        </w:rPr>
        <w:t xml:space="preserve">Privačiam subjektui </w:t>
      </w:r>
      <w:r w:rsidRPr="001106D0">
        <w:rPr>
          <w:i/>
          <w:color w:val="000000" w:themeColor="text1"/>
          <w:sz w:val="24"/>
          <w:szCs w:val="24"/>
        </w:rPr>
        <w:t>perduodamas turtas (būklė, teisinis statusas, galimos problemos) ir kokiu būdu, kokiomis teisėmis, galėtų būti perduodamas Privačiam subjektui</w:t>
      </w:r>
    </w:p>
    <w:p w14:paraId="07F4AE55" w14:textId="26DD913B" w:rsidR="001106D0" w:rsidRPr="001106D0" w:rsidRDefault="007B5D7C" w:rsidP="0085682C">
      <w:pPr>
        <w:autoSpaceDE w:val="0"/>
        <w:autoSpaceDN w:val="0"/>
        <w:adjustRightInd w:val="0"/>
        <w:spacing w:line="276" w:lineRule="auto"/>
        <w:ind w:left="567"/>
        <w:jc w:val="both"/>
        <w:rPr>
          <w:color w:val="000000"/>
        </w:rPr>
      </w:pPr>
      <w:r w:rsidRPr="00612BCC">
        <w:rPr>
          <w:rFonts w:eastAsiaTheme="minorHAnsi"/>
          <w:color w:val="000000"/>
        </w:rPr>
        <w:t>Šviestuvai (2 788 vnt.</w:t>
      </w:r>
      <w:r w:rsidR="00612BCC" w:rsidRPr="00612BCC">
        <w:rPr>
          <w:rFonts w:eastAsiaTheme="minorHAnsi"/>
          <w:color w:val="000000"/>
        </w:rPr>
        <w:t xml:space="preserve"> (du tū</w:t>
      </w:r>
      <w:r w:rsidR="00612BCC">
        <w:rPr>
          <w:rFonts w:eastAsiaTheme="minorHAnsi"/>
          <w:color w:val="000000"/>
        </w:rPr>
        <w:t>kstančiai septyni šimtai aštuoniasdešimt aštuoni vienetai)</w:t>
      </w:r>
      <w:r w:rsidRPr="00612BCC">
        <w:rPr>
          <w:rFonts w:eastAsiaTheme="minorHAnsi"/>
          <w:color w:val="000000"/>
        </w:rPr>
        <w:t>), atramos (810 vnt.</w:t>
      </w:r>
      <w:r w:rsidR="00612BCC">
        <w:rPr>
          <w:rFonts w:eastAsiaTheme="minorHAnsi"/>
          <w:color w:val="000000"/>
        </w:rPr>
        <w:t xml:space="preserve"> (aštuoni šimtai dešimt vienetų)</w:t>
      </w:r>
      <w:r w:rsidRPr="00612BCC">
        <w:rPr>
          <w:rFonts w:eastAsiaTheme="minorHAnsi"/>
          <w:color w:val="000000"/>
        </w:rPr>
        <w:t>, neįskaitant ESO atramų 2</w:t>
      </w:r>
      <w:r w:rsidR="00612BCC">
        <w:rPr>
          <w:rFonts w:eastAsiaTheme="minorHAnsi"/>
          <w:color w:val="000000"/>
        </w:rPr>
        <w:t xml:space="preserve"> </w:t>
      </w:r>
      <w:r w:rsidRPr="00612BCC">
        <w:rPr>
          <w:rFonts w:eastAsiaTheme="minorHAnsi"/>
          <w:color w:val="000000"/>
        </w:rPr>
        <w:t>100 vnt.</w:t>
      </w:r>
      <w:r w:rsidR="00612BCC">
        <w:rPr>
          <w:rFonts w:eastAsiaTheme="minorHAnsi"/>
          <w:color w:val="000000"/>
        </w:rPr>
        <w:t xml:space="preserve"> (dviejų tūkstančių vieno šimto vienetų)</w:t>
      </w:r>
      <w:r w:rsidRPr="00612BCC">
        <w:rPr>
          <w:rFonts w:eastAsiaTheme="minorHAnsi"/>
          <w:color w:val="000000"/>
        </w:rPr>
        <w:t>), apšvietimo valdymo spintos (80 vnt.</w:t>
      </w:r>
      <w:r w:rsidR="00612BCC">
        <w:rPr>
          <w:rFonts w:eastAsiaTheme="minorHAnsi"/>
          <w:color w:val="000000"/>
        </w:rPr>
        <w:t xml:space="preserve"> (aštuoniasdešimt vienetų)</w:t>
      </w:r>
      <w:r w:rsidRPr="00612BCC">
        <w:rPr>
          <w:rFonts w:eastAsiaTheme="minorHAnsi"/>
          <w:color w:val="000000"/>
        </w:rPr>
        <w:t xml:space="preserve">). </w:t>
      </w:r>
      <w:r w:rsidR="001106D0" w:rsidRPr="00612BCC">
        <w:rPr>
          <w:rFonts w:eastAsiaTheme="minorHAnsi"/>
          <w:color w:val="000000"/>
        </w:rPr>
        <w:t xml:space="preserve">Šis turtas </w:t>
      </w:r>
      <w:r w:rsidR="001106D0" w:rsidRPr="001106D0">
        <w:rPr>
          <w:color w:val="000000"/>
        </w:rPr>
        <w:t>bus perduotas Privačiam subjektui pa</w:t>
      </w:r>
      <w:r w:rsidR="00F0030F">
        <w:rPr>
          <w:color w:val="000000"/>
        </w:rPr>
        <w:t>tikėjimo</w:t>
      </w:r>
      <w:r w:rsidR="001106D0" w:rsidRPr="001106D0">
        <w:rPr>
          <w:color w:val="000000"/>
        </w:rPr>
        <w:t xml:space="preserve"> teise</w:t>
      </w:r>
      <w:r w:rsidR="007839CD">
        <w:rPr>
          <w:color w:val="000000"/>
        </w:rPr>
        <w:t>.</w:t>
      </w:r>
    </w:p>
    <w:p w14:paraId="2890341E" w14:textId="1CD87312" w:rsidR="005025A3" w:rsidRDefault="005025A3" w:rsidP="0085682C">
      <w:pPr>
        <w:pStyle w:val="paragrafesrasas2lygis"/>
        <w:numPr>
          <w:ilvl w:val="2"/>
          <w:numId w:val="23"/>
        </w:numPr>
        <w:ind w:hanging="851"/>
        <w:rPr>
          <w:i/>
          <w:color w:val="000000" w:themeColor="text1"/>
          <w:sz w:val="24"/>
          <w:szCs w:val="24"/>
        </w:rPr>
      </w:pPr>
      <w:r w:rsidRPr="001106D0">
        <w:rPr>
          <w:i/>
          <w:color w:val="000000" w:themeColor="text1"/>
          <w:sz w:val="24"/>
          <w:szCs w:val="24"/>
        </w:rPr>
        <w:t xml:space="preserve">nuosavybės teisės dėl </w:t>
      </w:r>
      <w:r w:rsidR="002D0AC1" w:rsidRPr="001106D0">
        <w:rPr>
          <w:i/>
          <w:color w:val="000000" w:themeColor="text1"/>
          <w:sz w:val="24"/>
          <w:szCs w:val="24"/>
        </w:rPr>
        <w:t>T</w:t>
      </w:r>
      <w:r w:rsidRPr="001106D0">
        <w:rPr>
          <w:i/>
          <w:color w:val="000000" w:themeColor="text1"/>
          <w:sz w:val="24"/>
          <w:szCs w:val="24"/>
        </w:rPr>
        <w:t>urto klausimai</w:t>
      </w:r>
    </w:p>
    <w:p w14:paraId="36C33901" w14:textId="2748CCEC" w:rsidR="0085682C" w:rsidRPr="0085682C" w:rsidRDefault="0085682C" w:rsidP="0085682C">
      <w:pPr>
        <w:pStyle w:val="Paragraph"/>
        <w:ind w:left="567" w:firstLine="0"/>
        <w:rPr>
          <w:color w:val="000000" w:themeColor="text1"/>
          <w:szCs w:val="24"/>
          <w:lang w:val="lt-LT"/>
        </w:rPr>
      </w:pPr>
      <w:r w:rsidRPr="00DE1398">
        <w:rPr>
          <w:color w:val="000000" w:themeColor="text1"/>
          <w:szCs w:val="24"/>
          <w:lang w:val="lt-LT"/>
        </w:rPr>
        <w:t xml:space="preserve">Sutarties laikotarpiu Privataus subjekto sukurtas turtas įgyvendinant Projektą valdomas </w:t>
      </w:r>
      <w:r>
        <w:rPr>
          <w:color w:val="000000" w:themeColor="text1"/>
          <w:szCs w:val="24"/>
          <w:lang w:val="lt-LT"/>
        </w:rPr>
        <w:t xml:space="preserve">Privataus subjekto </w:t>
      </w:r>
      <w:r w:rsidR="007839CD">
        <w:rPr>
          <w:color w:val="000000" w:themeColor="text1"/>
          <w:szCs w:val="24"/>
          <w:lang w:val="lt-LT"/>
        </w:rPr>
        <w:t>patikėjimo</w:t>
      </w:r>
      <w:r w:rsidRPr="00DE1398">
        <w:rPr>
          <w:color w:val="000000" w:themeColor="text1"/>
          <w:szCs w:val="24"/>
          <w:lang w:val="lt-LT"/>
        </w:rPr>
        <w:t xml:space="preserve"> teise. </w:t>
      </w:r>
      <w:r w:rsidR="007839CD">
        <w:rPr>
          <w:color w:val="000000" w:themeColor="text1"/>
          <w:szCs w:val="24"/>
          <w:lang w:val="lt-LT"/>
        </w:rPr>
        <w:t>Privatus subjektas privalės grąžinti visas teises</w:t>
      </w:r>
      <w:r w:rsidRPr="00DE1398">
        <w:rPr>
          <w:color w:val="000000" w:themeColor="text1"/>
          <w:szCs w:val="24"/>
          <w:lang w:val="lt-LT"/>
        </w:rPr>
        <w:t xml:space="preserve"> į </w:t>
      </w:r>
      <w:r w:rsidR="007839CD">
        <w:rPr>
          <w:color w:val="000000" w:themeColor="text1"/>
          <w:szCs w:val="24"/>
          <w:lang w:val="lt-LT"/>
        </w:rPr>
        <w:t>Naują turtą</w:t>
      </w:r>
      <w:r w:rsidRPr="00DE1398">
        <w:rPr>
          <w:color w:val="000000" w:themeColor="text1"/>
          <w:szCs w:val="24"/>
          <w:lang w:val="lt-LT"/>
        </w:rPr>
        <w:t xml:space="preserve"> </w:t>
      </w:r>
      <w:r>
        <w:rPr>
          <w:color w:val="000000" w:themeColor="text1"/>
          <w:szCs w:val="24"/>
          <w:lang w:val="lt-LT"/>
        </w:rPr>
        <w:t>Valdžios subjektui</w:t>
      </w:r>
      <w:r w:rsidRPr="00DE1398">
        <w:rPr>
          <w:color w:val="000000" w:themeColor="text1"/>
          <w:szCs w:val="24"/>
          <w:lang w:val="lt-LT"/>
        </w:rPr>
        <w:t xml:space="preserve"> </w:t>
      </w:r>
      <w:r>
        <w:rPr>
          <w:color w:val="000000" w:themeColor="text1"/>
          <w:szCs w:val="24"/>
          <w:lang w:val="lt-LT"/>
        </w:rPr>
        <w:t>Sutartyje numatyta tvarka.</w:t>
      </w:r>
    </w:p>
    <w:p w14:paraId="3F2C3026" w14:textId="0E56E1FD" w:rsidR="005025A3" w:rsidRPr="007839CD" w:rsidRDefault="005025A3" w:rsidP="00721A0A">
      <w:pPr>
        <w:pStyle w:val="paragrafesrasas2lygis"/>
        <w:numPr>
          <w:ilvl w:val="2"/>
          <w:numId w:val="23"/>
        </w:numPr>
        <w:ind w:hanging="851"/>
        <w:rPr>
          <w:i/>
          <w:color w:val="000000" w:themeColor="text1"/>
          <w:sz w:val="24"/>
          <w:szCs w:val="24"/>
        </w:rPr>
      </w:pPr>
      <w:r w:rsidRPr="007839CD">
        <w:rPr>
          <w:i/>
          <w:color w:val="000000" w:themeColor="text1"/>
          <w:sz w:val="24"/>
          <w:szCs w:val="24"/>
        </w:rPr>
        <w:t>rizikos tarp Valdžios subjekto</w:t>
      </w:r>
      <w:r w:rsidR="002D0AC1" w:rsidRPr="007839CD">
        <w:rPr>
          <w:i/>
          <w:color w:val="000000" w:themeColor="text1"/>
          <w:sz w:val="24"/>
          <w:szCs w:val="24"/>
        </w:rPr>
        <w:t>, Investuotojo</w:t>
      </w:r>
      <w:r w:rsidRPr="007839CD">
        <w:rPr>
          <w:i/>
          <w:color w:val="000000" w:themeColor="text1"/>
          <w:sz w:val="24"/>
          <w:szCs w:val="24"/>
        </w:rPr>
        <w:t xml:space="preserve"> ir </w:t>
      </w:r>
      <w:r w:rsidR="002D0AC1" w:rsidRPr="007839CD">
        <w:rPr>
          <w:i/>
          <w:color w:val="000000" w:themeColor="text1"/>
          <w:sz w:val="24"/>
          <w:szCs w:val="24"/>
        </w:rPr>
        <w:t>P</w:t>
      </w:r>
      <w:r w:rsidRPr="007839CD">
        <w:rPr>
          <w:i/>
          <w:color w:val="000000" w:themeColor="text1"/>
          <w:sz w:val="24"/>
          <w:szCs w:val="24"/>
        </w:rPr>
        <w:t>rivataus subjekto pasiskirstym</w:t>
      </w:r>
      <w:r w:rsidR="002D0AC1" w:rsidRPr="007839CD">
        <w:rPr>
          <w:i/>
          <w:color w:val="000000" w:themeColor="text1"/>
          <w:sz w:val="24"/>
          <w:szCs w:val="24"/>
        </w:rPr>
        <w:t>as</w:t>
      </w:r>
    </w:p>
    <w:p w14:paraId="36286F97" w14:textId="08543929" w:rsidR="007839CD" w:rsidRPr="00164007" w:rsidRDefault="007839CD" w:rsidP="00164007">
      <w:pPr>
        <w:pStyle w:val="Paragraph"/>
        <w:ind w:left="568" w:firstLine="0"/>
        <w:rPr>
          <w:color w:val="000000" w:themeColor="text1"/>
          <w:szCs w:val="24"/>
          <w:lang w:val="lt-LT"/>
        </w:rPr>
      </w:pPr>
      <w:r w:rsidRPr="00DE1398">
        <w:rPr>
          <w:color w:val="000000" w:themeColor="text1"/>
          <w:szCs w:val="24"/>
          <w:lang w:val="lt-LT"/>
        </w:rPr>
        <w:t>Kiekvienai Sutarties šaliai priskirta rizikos rūšis nurodyta kartu su Sutartimi pridedamoje rizikos pasiskirstymo tarp šalių matricoje (Sutarties 4 priedas). Bendras principas, kuriuo remiantis paskirstytos rizikos: rizika priskirta tai Projekto šaliai, kuri mažiausiomis sąnaudomis geriausiai sugeba ją valdyti. Didžioji pagal Sutartį kylančios rizikos dalis priskiriama Privačiam subjektui. Detalus rizikų pasidalijimas tarp šalių yra derybų objektas.</w:t>
      </w:r>
    </w:p>
    <w:p w14:paraId="1D400610" w14:textId="15A662C6" w:rsidR="005025A3" w:rsidRPr="00D36558" w:rsidRDefault="005025A3" w:rsidP="00721A0A">
      <w:pPr>
        <w:pStyle w:val="paragrafesrasas2lygis"/>
        <w:numPr>
          <w:ilvl w:val="2"/>
          <w:numId w:val="23"/>
        </w:numPr>
        <w:ind w:hanging="851"/>
        <w:rPr>
          <w:i/>
          <w:color w:val="000000" w:themeColor="text1"/>
          <w:sz w:val="24"/>
          <w:szCs w:val="24"/>
        </w:rPr>
      </w:pPr>
      <w:r w:rsidRPr="00D36558">
        <w:rPr>
          <w:i/>
          <w:color w:val="000000" w:themeColor="text1"/>
          <w:sz w:val="24"/>
          <w:szCs w:val="24"/>
        </w:rPr>
        <w:t xml:space="preserve">iš kokių lėšų ir kokiu būdu galėtų būti finansuojamas </w:t>
      </w:r>
      <w:r w:rsidR="002D0AC1" w:rsidRPr="00D36558">
        <w:rPr>
          <w:i/>
          <w:color w:val="000000" w:themeColor="text1"/>
          <w:sz w:val="24"/>
          <w:szCs w:val="24"/>
        </w:rPr>
        <w:t xml:space="preserve">Sutarties </w:t>
      </w:r>
      <w:r w:rsidRPr="00D36558">
        <w:rPr>
          <w:i/>
          <w:color w:val="000000" w:themeColor="text1"/>
          <w:sz w:val="24"/>
          <w:szCs w:val="24"/>
        </w:rPr>
        <w:t>įgyvendinimas</w:t>
      </w:r>
    </w:p>
    <w:p w14:paraId="2B2811C3" w14:textId="550FDF9E" w:rsidR="00D36558" w:rsidRPr="00D36558" w:rsidRDefault="00D36558" w:rsidP="00D36558">
      <w:pPr>
        <w:pStyle w:val="Paragraph"/>
        <w:ind w:left="568" w:firstLine="0"/>
        <w:rPr>
          <w:color w:val="000000" w:themeColor="text1"/>
          <w:szCs w:val="24"/>
          <w:lang w:val="lt-LT"/>
        </w:rPr>
      </w:pPr>
      <w:r w:rsidRPr="00DE1398">
        <w:rPr>
          <w:color w:val="000000" w:themeColor="text1"/>
          <w:szCs w:val="24"/>
          <w:lang w:val="lt-LT"/>
        </w:rPr>
        <w:t xml:space="preserve">Privatus subjektas finansuos </w:t>
      </w:r>
      <w:r>
        <w:rPr>
          <w:color w:val="000000" w:themeColor="text1"/>
          <w:szCs w:val="24"/>
          <w:lang w:val="lt-LT"/>
        </w:rPr>
        <w:t xml:space="preserve">Naujo turto </w:t>
      </w:r>
      <w:r w:rsidRPr="00DE1398">
        <w:rPr>
          <w:color w:val="000000" w:themeColor="text1"/>
          <w:szCs w:val="24"/>
          <w:lang w:val="lt-LT"/>
        </w:rPr>
        <w:t>sukūrimą ir jo eksploataciją Sutarties įgyvendinimo laikotarpiu nuosavomis ar skolintomis lėšomis. Už Projekto įgyvendinimą Privačiam subjektui įstatymų nustatyta tvarka atlyginimą numatoma finansuoti iš Valdžios subjekto lėšų</w:t>
      </w:r>
      <w:r>
        <w:rPr>
          <w:color w:val="000000" w:themeColor="text1"/>
          <w:szCs w:val="24"/>
          <w:lang w:val="lt-LT"/>
        </w:rPr>
        <w:t>,</w:t>
      </w:r>
    </w:p>
    <w:p w14:paraId="3C3548A3" w14:textId="7E9AE7CC" w:rsidR="00CE536E" w:rsidRPr="00D36558" w:rsidRDefault="00CE536E" w:rsidP="00721A0A">
      <w:pPr>
        <w:pStyle w:val="paragrafesrasas2lygis"/>
        <w:numPr>
          <w:ilvl w:val="2"/>
          <w:numId w:val="23"/>
        </w:numPr>
        <w:ind w:hanging="851"/>
        <w:rPr>
          <w:i/>
          <w:color w:val="000000" w:themeColor="text1"/>
          <w:sz w:val="24"/>
          <w:szCs w:val="24"/>
        </w:rPr>
      </w:pPr>
      <w:r w:rsidRPr="00D36558">
        <w:rPr>
          <w:i/>
          <w:color w:val="000000" w:themeColor="text1"/>
          <w:sz w:val="24"/>
          <w:szCs w:val="24"/>
        </w:rPr>
        <w:t xml:space="preserve">mokėjimų už </w:t>
      </w:r>
      <w:r w:rsidR="002D0AC1" w:rsidRPr="00D36558">
        <w:rPr>
          <w:i/>
          <w:color w:val="000000" w:themeColor="text1"/>
          <w:sz w:val="24"/>
          <w:szCs w:val="24"/>
        </w:rPr>
        <w:t>Sutarties</w:t>
      </w:r>
      <w:r w:rsidRPr="00D36558">
        <w:rPr>
          <w:i/>
          <w:color w:val="000000" w:themeColor="text1"/>
          <w:sz w:val="24"/>
          <w:szCs w:val="24"/>
        </w:rPr>
        <w:t xml:space="preserve"> įgyvendinimą struktūra</w:t>
      </w:r>
    </w:p>
    <w:p w14:paraId="5386CEB6" w14:textId="2B130FB1" w:rsidR="00D36558" w:rsidRPr="00D36558" w:rsidRDefault="00D36558" w:rsidP="00D36558">
      <w:pPr>
        <w:pStyle w:val="paragrafesrasas2lygis"/>
        <w:numPr>
          <w:ilvl w:val="0"/>
          <w:numId w:val="0"/>
        </w:numPr>
        <w:ind w:left="567"/>
        <w:rPr>
          <w:iCs/>
          <w:color w:val="000000" w:themeColor="text1"/>
          <w:sz w:val="24"/>
          <w:szCs w:val="24"/>
        </w:rPr>
      </w:pPr>
      <w:r w:rsidRPr="00BF3BFD">
        <w:rPr>
          <w:iCs/>
          <w:color w:val="000000" w:themeColor="text1"/>
          <w:sz w:val="24"/>
          <w:szCs w:val="24"/>
        </w:rPr>
        <w:t>Mokėjimų už Projekto įgyvendinimą struktūra detaliai nurodyta Sutarties IX skyriuje „Mokėjimai“ bei Sutarties 3 priede „Atsiskaitymų ir mokėjimų tvarka“.</w:t>
      </w:r>
    </w:p>
    <w:p w14:paraId="3BEF5C18" w14:textId="77777777" w:rsidR="00D36558" w:rsidRDefault="00174785" w:rsidP="00D36558">
      <w:pPr>
        <w:pStyle w:val="paragrafesrasas2lygis"/>
        <w:numPr>
          <w:ilvl w:val="2"/>
          <w:numId w:val="23"/>
        </w:numPr>
        <w:ind w:hanging="851"/>
        <w:rPr>
          <w:i/>
          <w:color w:val="000000" w:themeColor="text1"/>
          <w:sz w:val="24"/>
          <w:szCs w:val="24"/>
        </w:rPr>
      </w:pPr>
      <w:r w:rsidRPr="00D36558">
        <w:rPr>
          <w:i/>
          <w:color w:val="000000" w:themeColor="text1"/>
          <w:sz w:val="24"/>
          <w:szCs w:val="24"/>
        </w:rPr>
        <w:t>Darbų atlikimo terminai, reikalavimai jiems</w:t>
      </w:r>
    </w:p>
    <w:p w14:paraId="56CFD7E9" w14:textId="0BA97F5D" w:rsidR="00D36558" w:rsidRPr="00D36558" w:rsidRDefault="00D36558" w:rsidP="00D36558">
      <w:pPr>
        <w:pStyle w:val="paragrafesrasas2lygis"/>
        <w:numPr>
          <w:ilvl w:val="0"/>
          <w:numId w:val="0"/>
        </w:numPr>
        <w:ind w:left="567"/>
        <w:rPr>
          <w:i/>
          <w:color w:val="000000" w:themeColor="text1"/>
          <w:sz w:val="24"/>
          <w:szCs w:val="24"/>
        </w:rPr>
      </w:pPr>
      <w:r w:rsidRPr="00D36558">
        <w:rPr>
          <w:iCs/>
          <w:color w:val="000000" w:themeColor="text1"/>
          <w:sz w:val="24"/>
          <w:szCs w:val="24"/>
        </w:rPr>
        <w:t xml:space="preserve">Planuojama </w:t>
      </w:r>
      <w:r>
        <w:rPr>
          <w:iCs/>
          <w:color w:val="000000" w:themeColor="text1"/>
          <w:sz w:val="24"/>
          <w:szCs w:val="24"/>
        </w:rPr>
        <w:t>Darbų atlikimo</w:t>
      </w:r>
      <w:r w:rsidRPr="00D36558">
        <w:rPr>
          <w:iCs/>
          <w:color w:val="000000" w:themeColor="text1"/>
          <w:sz w:val="24"/>
          <w:szCs w:val="24"/>
        </w:rPr>
        <w:t xml:space="preserve"> trukmė – </w:t>
      </w:r>
      <w:r>
        <w:rPr>
          <w:iCs/>
          <w:color w:val="000000" w:themeColor="text1"/>
          <w:sz w:val="24"/>
          <w:szCs w:val="24"/>
        </w:rPr>
        <w:t>2</w:t>
      </w:r>
      <w:r w:rsidR="00AC778B">
        <w:rPr>
          <w:iCs/>
          <w:color w:val="000000" w:themeColor="text1"/>
          <w:sz w:val="24"/>
          <w:szCs w:val="24"/>
        </w:rPr>
        <w:t xml:space="preserve"> (du)</w:t>
      </w:r>
      <w:r w:rsidRPr="00D36558">
        <w:rPr>
          <w:iCs/>
          <w:color w:val="000000" w:themeColor="text1"/>
          <w:sz w:val="24"/>
          <w:szCs w:val="24"/>
        </w:rPr>
        <w:t xml:space="preserve">  metai, per kuriuos reikia sukurti </w:t>
      </w:r>
      <w:r>
        <w:rPr>
          <w:iCs/>
          <w:color w:val="000000" w:themeColor="text1"/>
          <w:sz w:val="24"/>
          <w:szCs w:val="24"/>
        </w:rPr>
        <w:t>Nauj</w:t>
      </w:r>
      <w:r w:rsidRPr="00D36558">
        <w:rPr>
          <w:iCs/>
          <w:color w:val="000000" w:themeColor="text1"/>
          <w:sz w:val="24"/>
          <w:szCs w:val="24"/>
        </w:rPr>
        <w:t>ą</w:t>
      </w:r>
      <w:r>
        <w:rPr>
          <w:iCs/>
          <w:color w:val="000000" w:themeColor="text1"/>
          <w:sz w:val="24"/>
          <w:szCs w:val="24"/>
        </w:rPr>
        <w:t xml:space="preserve"> turtą</w:t>
      </w:r>
      <w:r w:rsidRPr="00D36558">
        <w:rPr>
          <w:iCs/>
          <w:color w:val="000000" w:themeColor="text1"/>
          <w:sz w:val="24"/>
          <w:szCs w:val="24"/>
        </w:rPr>
        <w:t xml:space="preserve"> bei pasirengti tinkamam Paslaugų teikimui. Darbų atlikimo terminas kartu su Paslaugų teikimo terminu negali būti ilgesnis nei bendras 1</w:t>
      </w:r>
      <w:r>
        <w:rPr>
          <w:iCs/>
          <w:color w:val="000000" w:themeColor="text1"/>
          <w:sz w:val="24"/>
          <w:szCs w:val="24"/>
        </w:rPr>
        <w:t>2</w:t>
      </w:r>
      <w:r w:rsidR="00AC778B">
        <w:rPr>
          <w:iCs/>
          <w:color w:val="000000" w:themeColor="text1"/>
          <w:sz w:val="24"/>
          <w:szCs w:val="24"/>
        </w:rPr>
        <w:t xml:space="preserve"> (dvylikos)</w:t>
      </w:r>
      <w:r w:rsidRPr="00D36558">
        <w:rPr>
          <w:iCs/>
          <w:color w:val="000000" w:themeColor="text1"/>
          <w:sz w:val="24"/>
          <w:szCs w:val="24"/>
        </w:rPr>
        <w:t xml:space="preserve"> metų</w:t>
      </w:r>
      <w:r>
        <w:rPr>
          <w:iCs/>
          <w:color w:val="000000" w:themeColor="text1"/>
          <w:sz w:val="24"/>
          <w:szCs w:val="24"/>
        </w:rPr>
        <w:t xml:space="preserve"> terminas</w:t>
      </w:r>
      <w:r w:rsidRPr="00D36558">
        <w:rPr>
          <w:iCs/>
          <w:color w:val="000000" w:themeColor="text1"/>
          <w:sz w:val="24"/>
          <w:szCs w:val="24"/>
        </w:rPr>
        <w:t xml:space="preserve">. Reikalavimai </w:t>
      </w:r>
      <w:r>
        <w:rPr>
          <w:iCs/>
          <w:color w:val="000000" w:themeColor="text1"/>
          <w:sz w:val="24"/>
          <w:szCs w:val="24"/>
        </w:rPr>
        <w:t>D</w:t>
      </w:r>
      <w:r w:rsidRPr="00D36558">
        <w:rPr>
          <w:iCs/>
          <w:color w:val="000000" w:themeColor="text1"/>
          <w:sz w:val="24"/>
          <w:szCs w:val="24"/>
        </w:rPr>
        <w:t>arbų atlikimui nurodyti Sąlygų priede Nr. 2.</w:t>
      </w:r>
    </w:p>
    <w:p w14:paraId="74690BEA" w14:textId="77777777" w:rsidR="00D36558" w:rsidRPr="00D36558" w:rsidRDefault="00174785" w:rsidP="00D36558">
      <w:pPr>
        <w:pStyle w:val="paragrafesrasas2lygis"/>
        <w:numPr>
          <w:ilvl w:val="2"/>
          <w:numId w:val="23"/>
        </w:numPr>
        <w:ind w:hanging="851"/>
        <w:rPr>
          <w:i/>
          <w:color w:val="000000" w:themeColor="text1"/>
          <w:sz w:val="24"/>
          <w:szCs w:val="24"/>
        </w:rPr>
      </w:pPr>
      <w:r w:rsidRPr="00D36558">
        <w:rPr>
          <w:i/>
          <w:color w:val="000000" w:themeColor="text1"/>
          <w:sz w:val="24"/>
          <w:szCs w:val="24"/>
        </w:rPr>
        <w:t>P</w:t>
      </w:r>
      <w:r w:rsidR="0072467B" w:rsidRPr="00D36558">
        <w:rPr>
          <w:i/>
          <w:color w:val="000000" w:themeColor="text1"/>
          <w:sz w:val="24"/>
          <w:szCs w:val="24"/>
        </w:rPr>
        <w:t>aslaugų teikimo terminai, reikalavimai ir jų teikimo būdai</w:t>
      </w:r>
    </w:p>
    <w:p w14:paraId="5866C9B4" w14:textId="33A95C1B" w:rsidR="00D36558" w:rsidRPr="00DA1F7F" w:rsidRDefault="00D36558" w:rsidP="00D36558">
      <w:pPr>
        <w:pStyle w:val="paragrafesrasas2lygis"/>
        <w:numPr>
          <w:ilvl w:val="0"/>
          <w:numId w:val="0"/>
        </w:numPr>
        <w:ind w:left="567"/>
        <w:rPr>
          <w:i/>
          <w:color w:val="FF0000"/>
          <w:sz w:val="24"/>
          <w:szCs w:val="24"/>
        </w:rPr>
      </w:pPr>
      <w:r w:rsidRPr="00D36558">
        <w:rPr>
          <w:iCs/>
          <w:color w:val="000000" w:themeColor="text1"/>
          <w:sz w:val="24"/>
          <w:szCs w:val="24"/>
        </w:rPr>
        <w:t xml:space="preserve">Paslaugos teikiamos pabaigus Darbus ir sukūrus </w:t>
      </w:r>
      <w:r>
        <w:rPr>
          <w:iCs/>
          <w:color w:val="000000" w:themeColor="text1"/>
          <w:sz w:val="24"/>
          <w:szCs w:val="24"/>
        </w:rPr>
        <w:t>Naują tur</w:t>
      </w:r>
      <w:r w:rsidRPr="00D36558">
        <w:rPr>
          <w:iCs/>
          <w:color w:val="000000" w:themeColor="text1"/>
          <w:sz w:val="24"/>
          <w:szCs w:val="24"/>
        </w:rPr>
        <w:t>tą. Planuojama Paslaugų teikimo trukmė – 1</w:t>
      </w:r>
      <w:r>
        <w:rPr>
          <w:iCs/>
          <w:color w:val="000000" w:themeColor="text1"/>
          <w:sz w:val="24"/>
          <w:szCs w:val="24"/>
        </w:rPr>
        <w:t>0</w:t>
      </w:r>
      <w:r w:rsidR="00612BCC">
        <w:rPr>
          <w:iCs/>
          <w:color w:val="000000" w:themeColor="text1"/>
          <w:sz w:val="24"/>
          <w:szCs w:val="24"/>
        </w:rPr>
        <w:t xml:space="preserve"> (dešimt)</w:t>
      </w:r>
      <w:r w:rsidRPr="00D36558">
        <w:rPr>
          <w:iCs/>
          <w:color w:val="000000" w:themeColor="text1"/>
          <w:sz w:val="24"/>
          <w:szCs w:val="24"/>
        </w:rPr>
        <w:t xml:space="preserve"> metų. Reikalavimai Paslaugų teikimui ir Paslaugų teikimo būdai nurodyti Sąlygų priedo Nr. 2 priedėlyje Nr. 3.</w:t>
      </w:r>
    </w:p>
    <w:p w14:paraId="149DD4D4" w14:textId="77777777" w:rsidR="00D36558" w:rsidRDefault="00C328C2" w:rsidP="00D36558">
      <w:pPr>
        <w:pStyle w:val="paragrafesrasas2lygis"/>
        <w:numPr>
          <w:ilvl w:val="2"/>
          <w:numId w:val="23"/>
        </w:numPr>
        <w:ind w:hanging="851"/>
        <w:rPr>
          <w:i/>
          <w:color w:val="000000" w:themeColor="text1"/>
          <w:sz w:val="24"/>
          <w:szCs w:val="24"/>
        </w:rPr>
      </w:pPr>
      <w:r w:rsidRPr="00D36558">
        <w:rPr>
          <w:i/>
          <w:color w:val="000000" w:themeColor="text1"/>
          <w:sz w:val="24"/>
          <w:szCs w:val="24"/>
        </w:rPr>
        <w:t>S</w:t>
      </w:r>
      <w:r w:rsidR="0072467B" w:rsidRPr="00D36558">
        <w:rPr>
          <w:i/>
          <w:color w:val="000000" w:themeColor="text1"/>
          <w:sz w:val="24"/>
          <w:szCs w:val="24"/>
        </w:rPr>
        <w:t>ubtiekėjų pasitelkimo ir keitimo galimybės</w:t>
      </w:r>
    </w:p>
    <w:p w14:paraId="4DEAA119" w14:textId="05FA8EA1" w:rsidR="00D36558" w:rsidRPr="00D36558" w:rsidRDefault="00D36558" w:rsidP="00D36558">
      <w:pPr>
        <w:pStyle w:val="paragrafesrasas2lygis"/>
        <w:numPr>
          <w:ilvl w:val="0"/>
          <w:numId w:val="0"/>
        </w:numPr>
        <w:ind w:left="567"/>
        <w:rPr>
          <w:i/>
          <w:color w:val="000000" w:themeColor="text1"/>
          <w:sz w:val="24"/>
          <w:szCs w:val="24"/>
        </w:rPr>
      </w:pPr>
      <w:r w:rsidRPr="00D36558">
        <w:rPr>
          <w:iCs/>
          <w:color w:val="000000" w:themeColor="text1"/>
          <w:sz w:val="24"/>
          <w:szCs w:val="24"/>
        </w:rPr>
        <w:t>Ūkio subjektai nėra ribojami pasitelkti Subtiekėjus, kurie gali būti pasitelkiami Sąlygose nustatyta tvarka. Pateikdami paraiškas, Sprendinius, Pasiūlymus, Dalyviai turi Sąlygose nustatyta tvarka išviešinti pasitelkiamus Subtiekėjus įgyvendinant Projektą. Nurodytus Subtiekėjus Projekto vykdymo eigoje bus galima keisti laikantis Sutartyje nustatytos tvarkos.</w:t>
      </w:r>
    </w:p>
    <w:p w14:paraId="3179EF6F" w14:textId="77777777" w:rsidR="00D36558" w:rsidRDefault="005025A3" w:rsidP="00D36558">
      <w:pPr>
        <w:pStyle w:val="paragrafesrasas2lygis"/>
        <w:numPr>
          <w:ilvl w:val="2"/>
          <w:numId w:val="23"/>
        </w:numPr>
        <w:ind w:hanging="851"/>
        <w:rPr>
          <w:i/>
          <w:color w:val="000000" w:themeColor="text1"/>
          <w:sz w:val="24"/>
          <w:szCs w:val="24"/>
        </w:rPr>
      </w:pPr>
      <w:r w:rsidRPr="00D36558">
        <w:rPr>
          <w:i/>
          <w:color w:val="000000" w:themeColor="text1"/>
          <w:sz w:val="24"/>
          <w:szCs w:val="24"/>
        </w:rPr>
        <w:t>reikalaujami draudimai</w:t>
      </w:r>
    </w:p>
    <w:p w14:paraId="05C2E7B8" w14:textId="2DE353BC" w:rsidR="00D36558" w:rsidRPr="007720B6" w:rsidRDefault="00D36558" w:rsidP="00D36558">
      <w:pPr>
        <w:pStyle w:val="paragrafesrasas2lygis"/>
        <w:numPr>
          <w:ilvl w:val="0"/>
          <w:numId w:val="0"/>
        </w:numPr>
        <w:ind w:left="567"/>
        <w:rPr>
          <w:i/>
          <w:color w:val="000000" w:themeColor="text1"/>
          <w:sz w:val="24"/>
          <w:szCs w:val="24"/>
        </w:rPr>
      </w:pPr>
      <w:r w:rsidRPr="00D36558">
        <w:rPr>
          <w:iCs/>
          <w:color w:val="000000" w:themeColor="text1"/>
          <w:sz w:val="24"/>
          <w:szCs w:val="24"/>
        </w:rPr>
        <w:t>Išsamus draudimo sutarčių, kurios turi būti sudarytos prieš Sutarčiai įsigaliojant visa apimtimi ar jai galiojant, sąrašas pateiktas Sutarties 5 priede „Privalomų draudimo sutarčių sudarymo sąrašas“.</w:t>
      </w:r>
    </w:p>
    <w:p w14:paraId="0C7DD499" w14:textId="77777777" w:rsidR="00D36558" w:rsidRPr="007720B6" w:rsidRDefault="005025A3" w:rsidP="00D36558">
      <w:pPr>
        <w:pStyle w:val="paragrafesrasas2lygis"/>
        <w:numPr>
          <w:ilvl w:val="2"/>
          <w:numId w:val="23"/>
        </w:numPr>
        <w:ind w:hanging="851"/>
        <w:rPr>
          <w:i/>
          <w:color w:val="000000" w:themeColor="text1"/>
          <w:sz w:val="24"/>
          <w:szCs w:val="24"/>
        </w:rPr>
      </w:pPr>
      <w:r w:rsidRPr="007720B6">
        <w:rPr>
          <w:i/>
          <w:color w:val="000000" w:themeColor="text1"/>
          <w:sz w:val="24"/>
          <w:szCs w:val="24"/>
        </w:rPr>
        <w:t xml:space="preserve">minimalūs reikalavimai </w:t>
      </w:r>
      <w:r w:rsidR="00174785" w:rsidRPr="007720B6">
        <w:rPr>
          <w:i/>
          <w:color w:val="000000" w:themeColor="text1"/>
          <w:sz w:val="24"/>
          <w:szCs w:val="24"/>
        </w:rPr>
        <w:t xml:space="preserve">Sutarties </w:t>
      </w:r>
      <w:r w:rsidRPr="007720B6">
        <w:rPr>
          <w:i/>
          <w:color w:val="000000" w:themeColor="text1"/>
          <w:sz w:val="24"/>
          <w:szCs w:val="24"/>
        </w:rPr>
        <w:t>įgyvendinimo priežiūrai ir stebėjimui</w:t>
      </w:r>
    </w:p>
    <w:p w14:paraId="0A552780" w14:textId="0CAA7F58" w:rsidR="00D36558" w:rsidRPr="007720B6" w:rsidRDefault="00D36558" w:rsidP="00C56828">
      <w:pPr>
        <w:pStyle w:val="paragrafesrasas2lygis"/>
        <w:numPr>
          <w:ilvl w:val="0"/>
          <w:numId w:val="0"/>
        </w:numPr>
        <w:ind w:left="567"/>
        <w:rPr>
          <w:i/>
          <w:color w:val="000000" w:themeColor="text1"/>
          <w:sz w:val="24"/>
          <w:szCs w:val="24"/>
        </w:rPr>
      </w:pPr>
      <w:r w:rsidRPr="007720B6">
        <w:rPr>
          <w:iCs/>
          <w:color w:val="000000" w:themeColor="text1"/>
          <w:sz w:val="24"/>
          <w:szCs w:val="24"/>
        </w:rPr>
        <w:t xml:space="preserve">Reikalavimai </w:t>
      </w:r>
      <w:r w:rsidR="00C56828" w:rsidRPr="007720B6">
        <w:rPr>
          <w:iCs/>
          <w:color w:val="000000" w:themeColor="text1"/>
          <w:sz w:val="24"/>
          <w:szCs w:val="24"/>
        </w:rPr>
        <w:t>Naujo tur</w:t>
      </w:r>
      <w:r w:rsidRPr="007720B6">
        <w:rPr>
          <w:iCs/>
          <w:color w:val="000000" w:themeColor="text1"/>
          <w:sz w:val="24"/>
          <w:szCs w:val="24"/>
        </w:rPr>
        <w:t>to priežiūrai ir stebėjimui pateikiami Specifikacijose.</w:t>
      </w:r>
    </w:p>
    <w:p w14:paraId="121A97ED" w14:textId="77777777" w:rsidR="007720B6" w:rsidRPr="007720B6" w:rsidRDefault="00CF7F67" w:rsidP="007720B6">
      <w:pPr>
        <w:pStyle w:val="paragrafesrasas2lygis"/>
        <w:numPr>
          <w:ilvl w:val="2"/>
          <w:numId w:val="23"/>
        </w:numPr>
        <w:ind w:hanging="851"/>
        <w:rPr>
          <w:i/>
          <w:color w:val="000000" w:themeColor="text1"/>
          <w:sz w:val="24"/>
          <w:szCs w:val="24"/>
        </w:rPr>
      </w:pPr>
      <w:r w:rsidRPr="007720B6">
        <w:rPr>
          <w:i/>
          <w:color w:val="000000" w:themeColor="text1"/>
          <w:sz w:val="24"/>
          <w:szCs w:val="24"/>
        </w:rPr>
        <w:t>Šalių</w:t>
      </w:r>
      <w:r w:rsidR="005025A3" w:rsidRPr="007720B6">
        <w:rPr>
          <w:i/>
          <w:color w:val="000000" w:themeColor="text1"/>
          <w:sz w:val="24"/>
          <w:szCs w:val="24"/>
        </w:rPr>
        <w:t xml:space="preserve"> atsakomybės principai</w:t>
      </w:r>
    </w:p>
    <w:p w14:paraId="148D0666" w14:textId="21432528" w:rsidR="00C56828" w:rsidRPr="007720B6" w:rsidRDefault="007720B6" w:rsidP="007720B6">
      <w:pPr>
        <w:pStyle w:val="paragrafesrasas2lygis"/>
        <w:numPr>
          <w:ilvl w:val="0"/>
          <w:numId w:val="0"/>
        </w:numPr>
        <w:ind w:left="567"/>
        <w:rPr>
          <w:i/>
          <w:color w:val="000000" w:themeColor="text1"/>
          <w:sz w:val="24"/>
          <w:szCs w:val="24"/>
        </w:rPr>
      </w:pPr>
      <w:r w:rsidRPr="007720B6">
        <w:rPr>
          <w:iCs/>
          <w:color w:val="000000" w:themeColor="text1"/>
          <w:sz w:val="24"/>
          <w:szCs w:val="24"/>
        </w:rPr>
        <w:t>Šalių atsakomybės principai išsamiai aprašyti Sutarties XVII skyriuje „Šalių atsakomybė“.</w:t>
      </w:r>
    </w:p>
    <w:p w14:paraId="1241157F" w14:textId="77777777" w:rsidR="007720B6" w:rsidRPr="007720B6" w:rsidRDefault="00CF7F67" w:rsidP="007720B6">
      <w:pPr>
        <w:pStyle w:val="paragrafesrasas2lygis"/>
        <w:numPr>
          <w:ilvl w:val="2"/>
          <w:numId w:val="23"/>
        </w:numPr>
        <w:ind w:hanging="851"/>
        <w:rPr>
          <w:i/>
          <w:color w:val="000000" w:themeColor="text1"/>
          <w:sz w:val="24"/>
          <w:szCs w:val="24"/>
        </w:rPr>
      </w:pPr>
      <w:r w:rsidRPr="007720B6">
        <w:rPr>
          <w:i/>
          <w:color w:val="000000" w:themeColor="text1"/>
          <w:sz w:val="24"/>
          <w:szCs w:val="24"/>
        </w:rPr>
        <w:t xml:space="preserve">Šalių </w:t>
      </w:r>
      <w:r w:rsidR="005025A3" w:rsidRPr="007720B6">
        <w:rPr>
          <w:i/>
          <w:color w:val="000000" w:themeColor="text1"/>
          <w:sz w:val="24"/>
          <w:szCs w:val="24"/>
        </w:rPr>
        <w:t>ir trečiųjų asmenų reikalavimų užtikrinimas</w:t>
      </w:r>
    </w:p>
    <w:p w14:paraId="0346B92A" w14:textId="77777777" w:rsidR="007720B6" w:rsidRPr="007720B6" w:rsidRDefault="007720B6" w:rsidP="007720B6">
      <w:pPr>
        <w:pStyle w:val="paragrafesrasas2lygis"/>
        <w:numPr>
          <w:ilvl w:val="0"/>
          <w:numId w:val="0"/>
        </w:numPr>
        <w:ind w:left="567"/>
        <w:rPr>
          <w:rFonts w:eastAsia="Aptos"/>
          <w:color w:val="000000" w:themeColor="text1"/>
          <w:kern w:val="2"/>
          <w:sz w:val="24"/>
          <w:szCs w:val="24"/>
          <w14:ligatures w14:val="standardContextual"/>
        </w:rPr>
      </w:pPr>
      <w:r w:rsidRPr="007720B6">
        <w:rPr>
          <w:rFonts w:eastAsia="Aptos"/>
          <w:color w:val="000000" w:themeColor="text1"/>
          <w:kern w:val="2"/>
          <w:sz w:val="24"/>
          <w:szCs w:val="24"/>
          <w14:ligatures w14:val="standardContextual"/>
        </w:rPr>
        <w:t>Įgyvendinant Projektą Investuotojas ir Privatus subjektas turi teisę pasinaudoti toliau nurodytomis priemonėmis siekiant užtikrinti Sutarties šalių ir trečiųjų asmenų reikalavimus. Šių priemonių panaudojimo sąlygos ir tvarka aprašyti Sutartyje. Esant pagrįstam poreikiui, tokių priemonių sąrašas Valdžios subjekto pritarimu gali būti papildytas:</w:t>
      </w:r>
    </w:p>
    <w:p w14:paraId="05F3A978" w14:textId="77777777" w:rsidR="007720B6" w:rsidRPr="007720B6" w:rsidRDefault="007720B6" w:rsidP="007720B6">
      <w:pPr>
        <w:pStyle w:val="paragrafesrasas2lygis"/>
        <w:numPr>
          <w:ilvl w:val="0"/>
          <w:numId w:val="0"/>
        </w:numPr>
        <w:ind w:left="567"/>
        <w:rPr>
          <w:rFonts w:eastAsia="Aptos"/>
          <w:color w:val="000000" w:themeColor="text1"/>
          <w:kern w:val="2"/>
          <w:sz w:val="24"/>
          <w:szCs w:val="24"/>
          <w14:ligatures w14:val="standardContextual"/>
        </w:rPr>
      </w:pPr>
      <w:r w:rsidRPr="007720B6">
        <w:rPr>
          <w:rFonts w:eastAsia="Aptos"/>
          <w:color w:val="000000" w:themeColor="text1"/>
          <w:kern w:val="2"/>
          <w:sz w:val="24"/>
          <w:szCs w:val="24"/>
          <w14:ligatures w14:val="standardContextual"/>
        </w:rPr>
        <w:t>- reikalavimo teisių į Metinį atlyginimą įkeitimas;</w:t>
      </w:r>
    </w:p>
    <w:p w14:paraId="7101866D" w14:textId="77777777" w:rsidR="007720B6" w:rsidRPr="007720B6" w:rsidRDefault="007720B6" w:rsidP="007720B6">
      <w:pPr>
        <w:pStyle w:val="paragrafesrasas2lygis"/>
        <w:numPr>
          <w:ilvl w:val="0"/>
          <w:numId w:val="0"/>
        </w:numPr>
        <w:ind w:left="567"/>
        <w:rPr>
          <w:rFonts w:eastAsia="Aptos"/>
          <w:color w:val="000000" w:themeColor="text1"/>
          <w:kern w:val="2"/>
          <w:sz w:val="24"/>
          <w:szCs w:val="24"/>
          <w14:ligatures w14:val="standardContextual"/>
        </w:rPr>
      </w:pPr>
      <w:r w:rsidRPr="007720B6">
        <w:rPr>
          <w:rFonts w:eastAsia="Aptos"/>
          <w:color w:val="000000" w:themeColor="text1"/>
          <w:kern w:val="2"/>
          <w:sz w:val="24"/>
          <w:szCs w:val="24"/>
          <w14:ligatures w14:val="standardContextual"/>
        </w:rPr>
        <w:t>- Privataus subjekto akcijų įkeitimas.</w:t>
      </w:r>
    </w:p>
    <w:p w14:paraId="79EF7F46" w14:textId="77777777" w:rsidR="007720B6" w:rsidRPr="007720B6" w:rsidRDefault="007720B6" w:rsidP="007720B6">
      <w:pPr>
        <w:pStyle w:val="paragrafesrasas2lygis"/>
        <w:numPr>
          <w:ilvl w:val="0"/>
          <w:numId w:val="0"/>
        </w:numPr>
        <w:ind w:left="567"/>
        <w:rPr>
          <w:rFonts w:eastAsia="Aptos"/>
          <w:color w:val="000000" w:themeColor="text1"/>
          <w:kern w:val="2"/>
          <w:sz w:val="24"/>
          <w:szCs w:val="24"/>
          <w14:ligatures w14:val="standardContextual"/>
        </w:rPr>
      </w:pPr>
      <w:r w:rsidRPr="007720B6">
        <w:rPr>
          <w:rFonts w:eastAsia="Aptos"/>
          <w:color w:val="000000" w:themeColor="text1"/>
          <w:kern w:val="2"/>
          <w:sz w:val="24"/>
          <w:szCs w:val="24"/>
          <w14:ligatures w14:val="standardContextual"/>
        </w:rPr>
        <w:t>Įgyvendinant Projektą Valdžios subjekto reikalavimai bus užtikrinami toliau nurodytomis priemonėmis. Šių priemonių panaudojimo sąlygos ir tvarka aprašyti Sąlygose ir Sutartyje:</w:t>
      </w:r>
    </w:p>
    <w:p w14:paraId="289B56A2" w14:textId="77777777" w:rsidR="007720B6" w:rsidRPr="007720B6" w:rsidRDefault="007720B6" w:rsidP="007720B6">
      <w:pPr>
        <w:pStyle w:val="paragrafesrasas2lygis"/>
        <w:numPr>
          <w:ilvl w:val="0"/>
          <w:numId w:val="0"/>
        </w:numPr>
        <w:ind w:left="567"/>
        <w:rPr>
          <w:rFonts w:eastAsia="Aptos"/>
          <w:color w:val="000000" w:themeColor="text1"/>
          <w:kern w:val="2"/>
          <w:sz w:val="24"/>
          <w:szCs w:val="24"/>
          <w14:ligatures w14:val="standardContextual"/>
        </w:rPr>
      </w:pPr>
      <w:r w:rsidRPr="007720B6">
        <w:rPr>
          <w:rFonts w:eastAsia="Aptos"/>
          <w:color w:val="000000" w:themeColor="text1"/>
          <w:kern w:val="2"/>
          <w:sz w:val="24"/>
          <w:szCs w:val="24"/>
          <w14:ligatures w14:val="standardContextual"/>
        </w:rPr>
        <w:t>- Pasiūlymo galiojimo užtikrinimas;</w:t>
      </w:r>
    </w:p>
    <w:p w14:paraId="519AE7F5" w14:textId="77777777" w:rsidR="007720B6" w:rsidRPr="007720B6" w:rsidRDefault="007720B6" w:rsidP="007720B6">
      <w:pPr>
        <w:pStyle w:val="paragrafesrasas2lygis"/>
        <w:numPr>
          <w:ilvl w:val="0"/>
          <w:numId w:val="0"/>
        </w:numPr>
        <w:ind w:left="567"/>
        <w:rPr>
          <w:rFonts w:eastAsia="Aptos"/>
          <w:color w:val="000000" w:themeColor="text1"/>
          <w:kern w:val="2"/>
          <w:sz w:val="24"/>
          <w:szCs w:val="24"/>
          <w14:ligatures w14:val="standardContextual"/>
        </w:rPr>
      </w:pPr>
      <w:r w:rsidRPr="007720B6">
        <w:rPr>
          <w:rFonts w:eastAsia="Aptos"/>
          <w:color w:val="000000" w:themeColor="text1"/>
          <w:kern w:val="2"/>
          <w:sz w:val="24"/>
          <w:szCs w:val="24"/>
          <w14:ligatures w14:val="standardContextual"/>
        </w:rPr>
        <w:t>- Investuotojo laidavimas;</w:t>
      </w:r>
    </w:p>
    <w:p w14:paraId="0469C78A" w14:textId="65BEC115" w:rsidR="007720B6" w:rsidRPr="00D36558" w:rsidRDefault="007720B6" w:rsidP="007720B6">
      <w:pPr>
        <w:pStyle w:val="paragrafesrasas2lygis"/>
        <w:numPr>
          <w:ilvl w:val="0"/>
          <w:numId w:val="0"/>
        </w:numPr>
        <w:ind w:left="567"/>
        <w:rPr>
          <w:i/>
          <w:color w:val="000000" w:themeColor="text1"/>
          <w:sz w:val="24"/>
          <w:szCs w:val="24"/>
        </w:rPr>
      </w:pPr>
      <w:r w:rsidRPr="007720B6">
        <w:rPr>
          <w:rFonts w:eastAsia="Aptos"/>
          <w:color w:val="000000" w:themeColor="text1"/>
          <w:kern w:val="2"/>
          <w:sz w:val="24"/>
          <w:szCs w:val="24"/>
          <w14:ligatures w14:val="standardContextual"/>
        </w:rPr>
        <w:t>- Prievolių įvykdymo užtikrinimas, suteiktas pagal Sutarties reikalavimus.</w:t>
      </w:r>
    </w:p>
    <w:p w14:paraId="52DECB61" w14:textId="77777777" w:rsidR="007720B6" w:rsidRDefault="00174785" w:rsidP="007720B6">
      <w:pPr>
        <w:pStyle w:val="paragrafesrasas2lygis"/>
        <w:numPr>
          <w:ilvl w:val="2"/>
          <w:numId w:val="23"/>
        </w:numPr>
        <w:ind w:hanging="851"/>
        <w:rPr>
          <w:i/>
          <w:color w:val="000000" w:themeColor="text1"/>
          <w:sz w:val="24"/>
          <w:szCs w:val="24"/>
        </w:rPr>
      </w:pPr>
      <w:r w:rsidRPr="00D36558">
        <w:rPr>
          <w:i/>
          <w:color w:val="000000" w:themeColor="text1"/>
          <w:sz w:val="24"/>
          <w:szCs w:val="24"/>
        </w:rPr>
        <w:t>T</w:t>
      </w:r>
      <w:r w:rsidR="005025A3" w:rsidRPr="00D36558">
        <w:rPr>
          <w:i/>
          <w:color w:val="000000" w:themeColor="text1"/>
          <w:sz w:val="24"/>
          <w:szCs w:val="24"/>
        </w:rPr>
        <w:t>urto grąžinimas</w:t>
      </w:r>
      <w:r w:rsidRPr="00D36558">
        <w:rPr>
          <w:i/>
          <w:color w:val="000000" w:themeColor="text1"/>
          <w:sz w:val="24"/>
          <w:szCs w:val="24"/>
        </w:rPr>
        <w:t xml:space="preserve"> / perdavimas</w:t>
      </w:r>
      <w:r w:rsidR="005025A3" w:rsidRPr="00D36558">
        <w:rPr>
          <w:i/>
          <w:color w:val="000000" w:themeColor="text1"/>
          <w:sz w:val="24"/>
          <w:szCs w:val="24"/>
        </w:rPr>
        <w:t xml:space="preserve"> pasibaigus </w:t>
      </w:r>
      <w:r w:rsidRPr="00D36558">
        <w:rPr>
          <w:i/>
          <w:color w:val="000000" w:themeColor="text1"/>
          <w:sz w:val="24"/>
          <w:szCs w:val="24"/>
        </w:rPr>
        <w:t>S</w:t>
      </w:r>
      <w:r w:rsidR="005025A3" w:rsidRPr="00D36558">
        <w:rPr>
          <w:i/>
          <w:color w:val="000000" w:themeColor="text1"/>
          <w:sz w:val="24"/>
          <w:szCs w:val="24"/>
        </w:rPr>
        <w:t>utarčiai</w:t>
      </w:r>
    </w:p>
    <w:p w14:paraId="63F0F6CE" w14:textId="77561968" w:rsidR="007720B6" w:rsidRPr="00D36558" w:rsidRDefault="007720B6" w:rsidP="007720B6">
      <w:pPr>
        <w:pStyle w:val="paragrafesrasas2lygis"/>
        <w:numPr>
          <w:ilvl w:val="0"/>
          <w:numId w:val="0"/>
        </w:numPr>
        <w:ind w:left="567"/>
        <w:rPr>
          <w:i/>
          <w:color w:val="000000" w:themeColor="text1"/>
          <w:sz w:val="24"/>
          <w:szCs w:val="24"/>
        </w:rPr>
      </w:pPr>
      <w:r w:rsidRPr="007720B6">
        <w:rPr>
          <w:iCs/>
          <w:color w:val="000000" w:themeColor="text1"/>
          <w:sz w:val="24"/>
          <w:szCs w:val="24"/>
        </w:rPr>
        <w:t xml:space="preserve">Pasibaigus Sutarties galiojimui arba Sutartį nutraukus prieš laiką, Privatus subjektas privalės Sutartyje nustatyta tvarka perduoti </w:t>
      </w:r>
      <w:r>
        <w:rPr>
          <w:iCs/>
          <w:color w:val="000000" w:themeColor="text1"/>
          <w:sz w:val="24"/>
          <w:szCs w:val="24"/>
        </w:rPr>
        <w:t>Naują turtą</w:t>
      </w:r>
      <w:r w:rsidRPr="007720B6">
        <w:rPr>
          <w:iCs/>
          <w:color w:val="000000" w:themeColor="text1"/>
          <w:sz w:val="24"/>
          <w:szCs w:val="24"/>
        </w:rPr>
        <w:t xml:space="preserve"> Valdžios subjektui Privačiam subjektui neišsaugant jokių teisių į jį. Perduodamas </w:t>
      </w:r>
      <w:r>
        <w:rPr>
          <w:iCs/>
          <w:color w:val="000000" w:themeColor="text1"/>
          <w:sz w:val="24"/>
          <w:szCs w:val="24"/>
        </w:rPr>
        <w:t>Naujas turtas</w:t>
      </w:r>
      <w:r w:rsidRPr="007720B6">
        <w:rPr>
          <w:iCs/>
          <w:color w:val="000000" w:themeColor="text1"/>
          <w:sz w:val="24"/>
          <w:szCs w:val="24"/>
        </w:rPr>
        <w:t xml:space="preserve"> turi atitikti tokius kiekybinius ir kokybinius reikalavimus bei rodiklius, kurie nustatyti Specifikacijoje, Sutartyje ir Pasiūlyme, atsižvelgiant į normalų jų nusidėvėjimą.</w:t>
      </w:r>
    </w:p>
    <w:p w14:paraId="7954E1F5" w14:textId="77777777" w:rsidR="007720B6" w:rsidRDefault="00174785" w:rsidP="007720B6">
      <w:pPr>
        <w:pStyle w:val="paragrafesrasas2lygis"/>
        <w:numPr>
          <w:ilvl w:val="2"/>
          <w:numId w:val="23"/>
        </w:numPr>
        <w:ind w:hanging="851"/>
        <w:rPr>
          <w:i/>
          <w:color w:val="000000" w:themeColor="text1"/>
          <w:sz w:val="24"/>
          <w:szCs w:val="24"/>
        </w:rPr>
      </w:pPr>
      <w:r w:rsidRPr="00D36558">
        <w:rPr>
          <w:i/>
          <w:color w:val="000000" w:themeColor="text1"/>
          <w:sz w:val="24"/>
          <w:szCs w:val="24"/>
        </w:rPr>
        <w:t>Įgyvendinami rodikliai</w:t>
      </w:r>
    </w:p>
    <w:p w14:paraId="7B3F443A" w14:textId="486D5D94" w:rsidR="007720B6" w:rsidRPr="00D36558" w:rsidRDefault="007720B6" w:rsidP="007720B6">
      <w:pPr>
        <w:pStyle w:val="paragrafesrasas2lygis"/>
        <w:numPr>
          <w:ilvl w:val="0"/>
          <w:numId w:val="0"/>
        </w:numPr>
        <w:ind w:left="567"/>
        <w:rPr>
          <w:i/>
          <w:color w:val="000000" w:themeColor="text1"/>
          <w:sz w:val="24"/>
          <w:szCs w:val="24"/>
        </w:rPr>
      </w:pPr>
      <w:r w:rsidRPr="007720B6">
        <w:rPr>
          <w:iCs/>
          <w:color w:val="000000" w:themeColor="text1"/>
          <w:sz w:val="24"/>
          <w:szCs w:val="24"/>
        </w:rPr>
        <w:t>Siektini fiziniai veiklų įgyvendinimo rodikliai aprašyti Specifikacijose.</w:t>
      </w:r>
    </w:p>
    <w:p w14:paraId="0A217A92" w14:textId="77777777" w:rsidR="007720B6" w:rsidRDefault="005025A3" w:rsidP="007720B6">
      <w:pPr>
        <w:pStyle w:val="paragrafesrasas2lygis"/>
        <w:numPr>
          <w:ilvl w:val="2"/>
          <w:numId w:val="23"/>
        </w:numPr>
        <w:ind w:hanging="851"/>
        <w:rPr>
          <w:i/>
          <w:color w:val="000000" w:themeColor="text1"/>
          <w:sz w:val="24"/>
          <w:szCs w:val="24"/>
        </w:rPr>
      </w:pPr>
      <w:r w:rsidRPr="00D36558">
        <w:rPr>
          <w:i/>
          <w:color w:val="000000" w:themeColor="text1"/>
          <w:sz w:val="24"/>
          <w:szCs w:val="24"/>
        </w:rPr>
        <w:t>kita potencialiems investuotojams sv</w:t>
      </w:r>
      <w:r w:rsidR="00FC0A9E" w:rsidRPr="00D36558">
        <w:rPr>
          <w:i/>
          <w:color w:val="000000" w:themeColor="text1"/>
          <w:sz w:val="24"/>
          <w:szCs w:val="24"/>
        </w:rPr>
        <w:t>arbi informacija apie Projektą</w:t>
      </w:r>
    </w:p>
    <w:p w14:paraId="288092CA" w14:textId="77777777" w:rsidR="007720B6" w:rsidRDefault="007720B6" w:rsidP="007720B6">
      <w:pPr>
        <w:pStyle w:val="paragrafesrasas2lygis"/>
        <w:numPr>
          <w:ilvl w:val="0"/>
          <w:numId w:val="0"/>
        </w:numPr>
        <w:ind w:left="567"/>
        <w:rPr>
          <w:iCs/>
          <w:color w:val="000000" w:themeColor="text1"/>
          <w:sz w:val="24"/>
          <w:szCs w:val="24"/>
        </w:rPr>
      </w:pPr>
      <w:r>
        <w:rPr>
          <w:iCs/>
          <w:color w:val="000000" w:themeColor="text1"/>
          <w:sz w:val="24"/>
          <w:szCs w:val="24"/>
        </w:rPr>
        <w:t xml:space="preserve">Į </w:t>
      </w:r>
      <w:r w:rsidRPr="007720B6">
        <w:rPr>
          <w:iCs/>
          <w:color w:val="000000" w:themeColor="text1"/>
          <w:sz w:val="24"/>
          <w:szCs w:val="24"/>
        </w:rPr>
        <w:t xml:space="preserve">Projekto įgyvendinimui </w:t>
      </w:r>
      <w:r>
        <w:rPr>
          <w:iCs/>
          <w:color w:val="000000" w:themeColor="text1"/>
          <w:sz w:val="24"/>
          <w:szCs w:val="24"/>
        </w:rPr>
        <w:t>nurodytas</w:t>
      </w:r>
      <w:r w:rsidRPr="007720B6">
        <w:rPr>
          <w:iCs/>
          <w:color w:val="000000" w:themeColor="text1"/>
          <w:sz w:val="24"/>
          <w:szCs w:val="24"/>
        </w:rPr>
        <w:t xml:space="preserve"> </w:t>
      </w:r>
      <w:r>
        <w:rPr>
          <w:iCs/>
          <w:color w:val="000000" w:themeColor="text1"/>
          <w:sz w:val="24"/>
          <w:szCs w:val="24"/>
        </w:rPr>
        <w:t>preliminariai r</w:t>
      </w:r>
      <w:r w:rsidRPr="007720B6">
        <w:rPr>
          <w:iCs/>
          <w:color w:val="000000" w:themeColor="text1"/>
          <w:sz w:val="24"/>
          <w:szCs w:val="24"/>
        </w:rPr>
        <w:t>eikaling</w:t>
      </w:r>
      <w:r>
        <w:rPr>
          <w:iCs/>
          <w:color w:val="000000" w:themeColor="text1"/>
          <w:sz w:val="24"/>
          <w:szCs w:val="24"/>
        </w:rPr>
        <w:t>a</w:t>
      </w:r>
      <w:r w:rsidRPr="007720B6">
        <w:rPr>
          <w:iCs/>
          <w:color w:val="000000" w:themeColor="text1"/>
          <w:sz w:val="24"/>
          <w:szCs w:val="24"/>
        </w:rPr>
        <w:t>s investicijos, neįskait</w:t>
      </w:r>
      <w:r>
        <w:rPr>
          <w:iCs/>
          <w:color w:val="000000" w:themeColor="text1"/>
          <w:sz w:val="24"/>
          <w:szCs w:val="24"/>
        </w:rPr>
        <w:t xml:space="preserve">ytos </w:t>
      </w:r>
      <w:r w:rsidRPr="007720B6">
        <w:rPr>
          <w:iCs/>
          <w:color w:val="000000" w:themeColor="text1"/>
          <w:sz w:val="24"/>
          <w:szCs w:val="24"/>
        </w:rPr>
        <w:t>Privačiam subjektui tenkanči</w:t>
      </w:r>
      <w:r>
        <w:rPr>
          <w:iCs/>
          <w:color w:val="000000" w:themeColor="text1"/>
          <w:sz w:val="24"/>
          <w:szCs w:val="24"/>
        </w:rPr>
        <w:t>os</w:t>
      </w:r>
      <w:r w:rsidRPr="007720B6">
        <w:rPr>
          <w:iCs/>
          <w:color w:val="000000" w:themeColor="text1"/>
          <w:sz w:val="24"/>
          <w:szCs w:val="24"/>
        </w:rPr>
        <w:t xml:space="preserve"> rizik</w:t>
      </w:r>
      <w:r>
        <w:rPr>
          <w:iCs/>
          <w:color w:val="000000" w:themeColor="text1"/>
          <w:sz w:val="24"/>
          <w:szCs w:val="24"/>
        </w:rPr>
        <w:t>os</w:t>
      </w:r>
      <w:r w:rsidRPr="007720B6">
        <w:rPr>
          <w:iCs/>
          <w:color w:val="000000" w:themeColor="text1"/>
          <w:sz w:val="24"/>
          <w:szCs w:val="24"/>
        </w:rPr>
        <w:t xml:space="preserve">. </w:t>
      </w:r>
    </w:p>
    <w:p w14:paraId="44552934" w14:textId="4FCFB5DF" w:rsidR="007720B6" w:rsidRPr="007720B6" w:rsidRDefault="007720B6" w:rsidP="007720B6">
      <w:pPr>
        <w:pStyle w:val="paragrafesrasas2lygis"/>
        <w:numPr>
          <w:ilvl w:val="0"/>
          <w:numId w:val="0"/>
        </w:numPr>
        <w:ind w:left="567"/>
        <w:rPr>
          <w:iCs/>
          <w:color w:val="000000" w:themeColor="text1"/>
          <w:sz w:val="24"/>
          <w:szCs w:val="24"/>
        </w:rPr>
      </w:pPr>
      <w:r w:rsidRPr="007720B6">
        <w:rPr>
          <w:iCs/>
          <w:color w:val="000000" w:themeColor="text1"/>
          <w:sz w:val="24"/>
          <w:szCs w:val="24"/>
        </w:rPr>
        <w:t xml:space="preserve">Privatus subjektas privalo įgyvendinti </w:t>
      </w:r>
      <w:r w:rsidRPr="007720B6">
        <w:rPr>
          <w:sz w:val="24"/>
          <w:szCs w:val="24"/>
        </w:rPr>
        <w:t>Aplinkos kriterijų aprašo</w:t>
      </w:r>
      <w:r w:rsidRPr="007720B6">
        <w:rPr>
          <w:iCs/>
          <w:color w:val="000000" w:themeColor="text1"/>
          <w:sz w:val="24"/>
          <w:szCs w:val="24"/>
        </w:rPr>
        <w:t xml:space="preserve"> nuostatas.</w:t>
      </w:r>
    </w:p>
    <w:p w14:paraId="3E971032" w14:textId="77777777" w:rsidR="007720B6" w:rsidRPr="00D36558" w:rsidRDefault="007720B6" w:rsidP="007720B6">
      <w:pPr>
        <w:pStyle w:val="paragrafesrasas2lygis"/>
        <w:numPr>
          <w:ilvl w:val="0"/>
          <w:numId w:val="0"/>
        </w:numPr>
        <w:ind w:left="1418"/>
        <w:rPr>
          <w:i/>
          <w:color w:val="000000" w:themeColor="text1"/>
          <w:sz w:val="24"/>
          <w:szCs w:val="24"/>
        </w:rPr>
      </w:pPr>
    </w:p>
    <w:p w14:paraId="705E1358" w14:textId="77777777" w:rsidR="00D115D5" w:rsidRPr="00D36558" w:rsidRDefault="00D115D5">
      <w:pPr>
        <w:rPr>
          <w:color w:val="000000" w:themeColor="text1"/>
        </w:rPr>
      </w:pPr>
      <w:r w:rsidRPr="00D36558">
        <w:rPr>
          <w:b/>
          <w:iCs/>
          <w:caps/>
          <w:color w:val="000000" w:themeColor="text1"/>
        </w:rPr>
        <w:br w:type="page"/>
      </w:r>
    </w:p>
    <w:p w14:paraId="64191D77" w14:textId="77777777" w:rsidR="002B4590" w:rsidRPr="00DA1F7F" w:rsidRDefault="004F74D8" w:rsidP="00E5539E">
      <w:pPr>
        <w:pStyle w:val="Antrat1"/>
        <w:numPr>
          <w:ilvl w:val="0"/>
          <w:numId w:val="8"/>
        </w:numPr>
        <w:spacing w:before="120" w:after="120"/>
        <w:jc w:val="center"/>
        <w:rPr>
          <w:color w:val="632423" w:themeColor="accent2" w:themeShade="80"/>
          <w:sz w:val="24"/>
          <w:szCs w:val="24"/>
        </w:rPr>
      </w:pPr>
      <w:bookmarkStart w:id="8" w:name="_Toc126307286"/>
      <w:bookmarkStart w:id="9" w:name="_Toc129156444"/>
      <w:bookmarkStart w:id="10" w:name="_Toc209003464"/>
      <w:r w:rsidRPr="00DA1F7F">
        <w:rPr>
          <w:color w:val="632423" w:themeColor="accent2" w:themeShade="80"/>
          <w:sz w:val="24"/>
          <w:szCs w:val="24"/>
        </w:rPr>
        <w:t>Bendro</w:t>
      </w:r>
      <w:r w:rsidR="00DE0C7C" w:rsidRPr="00DA1F7F">
        <w:rPr>
          <w:color w:val="632423" w:themeColor="accent2" w:themeShade="80"/>
          <w:sz w:val="24"/>
          <w:szCs w:val="24"/>
        </w:rPr>
        <w:t>sios</w:t>
      </w:r>
      <w:r w:rsidRPr="00DA1F7F">
        <w:rPr>
          <w:color w:val="632423" w:themeColor="accent2" w:themeShade="80"/>
          <w:sz w:val="24"/>
          <w:szCs w:val="24"/>
        </w:rPr>
        <w:t xml:space="preserve"> </w:t>
      </w:r>
      <w:r w:rsidR="00DE0C7C" w:rsidRPr="00DA1F7F">
        <w:rPr>
          <w:color w:val="632423" w:themeColor="accent2" w:themeShade="80"/>
          <w:sz w:val="24"/>
          <w:szCs w:val="24"/>
        </w:rPr>
        <w:t>nuostatos</w:t>
      </w:r>
      <w:bookmarkEnd w:id="8"/>
      <w:bookmarkEnd w:id="9"/>
      <w:bookmarkEnd w:id="10"/>
    </w:p>
    <w:p w14:paraId="328C39DE" w14:textId="77777777" w:rsidR="00CC5E9A" w:rsidRPr="00DA1F7F" w:rsidRDefault="00936455" w:rsidP="00DA1F7F">
      <w:pPr>
        <w:pStyle w:val="Antrat2"/>
        <w:numPr>
          <w:ilvl w:val="0"/>
          <w:numId w:val="9"/>
        </w:numPr>
        <w:spacing w:before="120" w:after="120"/>
        <w:ind w:left="426"/>
        <w:jc w:val="center"/>
        <w:rPr>
          <w:color w:val="943634" w:themeColor="accent2" w:themeShade="BF"/>
          <w:sz w:val="24"/>
          <w:szCs w:val="24"/>
        </w:rPr>
      </w:pPr>
      <w:bookmarkStart w:id="11" w:name="_Toc126307287"/>
      <w:bookmarkStart w:id="12" w:name="_Toc129156445"/>
      <w:bookmarkStart w:id="13" w:name="_Toc209003465"/>
      <w:r w:rsidRPr="00DA1F7F">
        <w:rPr>
          <w:color w:val="943634" w:themeColor="accent2" w:themeShade="BF"/>
          <w:sz w:val="24"/>
          <w:szCs w:val="24"/>
        </w:rPr>
        <w:t>Valdžios subjektas</w:t>
      </w:r>
      <w:bookmarkEnd w:id="11"/>
      <w:bookmarkEnd w:id="12"/>
      <w:bookmarkEnd w:id="13"/>
    </w:p>
    <w:p w14:paraId="4894D91B" w14:textId="4465D6CA" w:rsidR="00CC5E9A" w:rsidRPr="0044537B" w:rsidRDefault="00CC5E9A" w:rsidP="0044537B">
      <w:pPr>
        <w:pStyle w:val="paragrafesrasas2lygis"/>
        <w:ind w:left="567" w:hanging="567"/>
        <w:rPr>
          <w:sz w:val="24"/>
          <w:szCs w:val="24"/>
        </w:rPr>
      </w:pPr>
      <w:bookmarkStart w:id="14" w:name="_Ref499729797"/>
      <w:bookmarkEnd w:id="5"/>
      <w:bookmarkEnd w:id="6"/>
      <w:r w:rsidRPr="00DA1F7F">
        <w:rPr>
          <w:sz w:val="24"/>
          <w:szCs w:val="24"/>
        </w:rPr>
        <w:t xml:space="preserve">Projektą įgyvendina </w:t>
      </w:r>
      <w:r w:rsidR="00EB60D9" w:rsidRPr="00646A64">
        <w:rPr>
          <w:color w:val="000000" w:themeColor="text1"/>
          <w:sz w:val="24"/>
          <w:szCs w:val="24"/>
        </w:rPr>
        <w:t xml:space="preserve">Rokiškio rajono savivaldybės administracija, juridinio asmens kodas </w:t>
      </w:r>
      <w:r w:rsidR="00A54551" w:rsidRPr="00646A64">
        <w:rPr>
          <w:color w:val="000000" w:themeColor="text1"/>
          <w:sz w:val="24"/>
          <w:szCs w:val="24"/>
        </w:rPr>
        <w:t xml:space="preserve"> </w:t>
      </w:r>
      <w:r w:rsidR="000E3C0D" w:rsidRPr="00646A64">
        <w:rPr>
          <w:color w:val="000000" w:themeColor="text1"/>
          <w:sz w:val="24"/>
          <w:szCs w:val="24"/>
        </w:rPr>
        <w:t xml:space="preserve">188772248, registracijos adresas Sąjūdžio a. 1, Rokiškis </w:t>
      </w:r>
      <w:r w:rsidR="00A54551" w:rsidRPr="00DA1F7F">
        <w:rPr>
          <w:sz w:val="24"/>
          <w:szCs w:val="24"/>
        </w:rPr>
        <w:t xml:space="preserve">(toliau – </w:t>
      </w:r>
      <w:r w:rsidR="00A54551" w:rsidRPr="00DA1F7F">
        <w:rPr>
          <w:bCs/>
          <w:sz w:val="24"/>
          <w:szCs w:val="24"/>
        </w:rPr>
        <w:t>Valdžios subjektas</w:t>
      </w:r>
      <w:r w:rsidR="00A54551" w:rsidRPr="00DA1F7F">
        <w:rPr>
          <w:sz w:val="24"/>
          <w:szCs w:val="24"/>
        </w:rPr>
        <w:t>)</w:t>
      </w:r>
      <w:r w:rsidR="00B70269" w:rsidRPr="00DA1F7F">
        <w:rPr>
          <w:sz w:val="24"/>
          <w:szCs w:val="24"/>
        </w:rPr>
        <w:t>, kuris</w:t>
      </w:r>
      <w:r w:rsidRPr="00DA1F7F">
        <w:rPr>
          <w:sz w:val="24"/>
          <w:szCs w:val="24"/>
        </w:rPr>
        <w:t xml:space="preserve"> yra</w:t>
      </w:r>
      <w:r w:rsidR="000E3C0D">
        <w:rPr>
          <w:sz w:val="24"/>
          <w:szCs w:val="24"/>
        </w:rPr>
        <w:t xml:space="preserve"> </w:t>
      </w:r>
      <w:r w:rsidR="000E3C0D" w:rsidRPr="000E3C0D">
        <w:rPr>
          <w:color w:val="000000" w:themeColor="text1"/>
          <w:sz w:val="24"/>
          <w:szCs w:val="24"/>
        </w:rPr>
        <w:t xml:space="preserve">savivaldybės biudžetinė įstaiga ir kurios veikla skirta įstatymams bei kitiems norminiams teisės aktams įgyvendinti, vietos savivaldos institucijų sprendimams įgyvendinti priimant administracinius sprendimus, teikiant įstatymų numatytas administracines paslaugas, administruojant viešųjų paslaugų teikimą Savivaldybėje ir atliekant Savivaldybės administracijos vidaus </w:t>
      </w:r>
      <w:r w:rsidR="000E3C0D" w:rsidRPr="00AC778B">
        <w:rPr>
          <w:color w:val="000000" w:themeColor="text1"/>
          <w:sz w:val="24"/>
          <w:szCs w:val="24"/>
        </w:rPr>
        <w:t xml:space="preserve">administravimą. Lietuvos Respublikos vietos savivaldos įstatymo (toliau – Vietos savivaldos įstatymas) 54 str. 1 ir 5 d. nurodoma viena iš savivaldybės funkcijų: „Savivaldybė yra atsakinga už viešųjų paslaugų teikimą gyventojams. &lt;...&gt; Savivaldybė turi užtikrinti, kad viešosiomis paslaugomis galėtų naudotis visi savivaldybės gyventojai ir kad šios paslaugos būtų teikiamos nuolat“. Vadovaujantis Vietos savivaldos įstatymo nuostatomis, </w:t>
      </w:r>
      <w:r w:rsidR="000E3C0D" w:rsidRPr="00AC778B">
        <w:rPr>
          <w:color w:val="000000"/>
          <w:sz w:val="24"/>
          <w:szCs w:val="24"/>
        </w:rPr>
        <w:t>savivaldybei nuosavybės teise priklausančio turto valdymas, naudojimas ir disponavimas juo (6 str. 3 p.), savivaldybių vietinės reikšmės kelių ir gatvių priežiūra, taisymas, tiesimas ir saugaus eismo organizavimas (6 str. 32 p.), dalyvavimas, bendradarbiavimas užtikrinant viešąją tvarką, kuriant ir įgyvendinant nusikaltimų prevencijos priemones (6 str. 34 p.)</w:t>
      </w:r>
      <w:r w:rsidR="0044537B" w:rsidRPr="00AC778B">
        <w:rPr>
          <w:color w:val="000000" w:themeColor="text1"/>
          <w:sz w:val="24"/>
          <w:szCs w:val="24"/>
        </w:rPr>
        <w:t xml:space="preserve"> yra priskirti vietos savivaldos kompetencijai.</w:t>
      </w:r>
      <w:r w:rsidR="0044537B" w:rsidRPr="00AC778B">
        <w:rPr>
          <w:sz w:val="24"/>
          <w:szCs w:val="24"/>
        </w:rPr>
        <w:t xml:space="preserve"> </w:t>
      </w:r>
      <w:r w:rsidRPr="00AC778B">
        <w:rPr>
          <w:sz w:val="24"/>
          <w:szCs w:val="24"/>
        </w:rPr>
        <w:t>Valdžios subjektas įgyvendina Projektą</w:t>
      </w:r>
      <w:r w:rsidR="00B70269" w:rsidRPr="00AC778B">
        <w:rPr>
          <w:sz w:val="24"/>
          <w:szCs w:val="24"/>
        </w:rPr>
        <w:t>,</w:t>
      </w:r>
      <w:r w:rsidRPr="00AC778B">
        <w:rPr>
          <w:sz w:val="24"/>
          <w:szCs w:val="24"/>
        </w:rPr>
        <w:t xml:space="preserve"> </w:t>
      </w:r>
      <w:bookmarkEnd w:id="14"/>
      <w:r w:rsidR="00E16929">
        <w:rPr>
          <w:sz w:val="24"/>
          <w:szCs w:val="24"/>
        </w:rPr>
        <w:t xml:space="preserve">2024 m. lapkričio 28 d. </w:t>
      </w:r>
      <w:r w:rsidR="0044537B" w:rsidRPr="00AC778B">
        <w:rPr>
          <w:color w:val="000000" w:themeColor="text1"/>
          <w:sz w:val="24"/>
          <w:szCs w:val="24"/>
        </w:rPr>
        <w:t xml:space="preserve">Rokiškio rajono savivaldybės tarybos sprendimu dėl tikslingumo įgyvendinti projektą „Rokiškio miesto ir Rokiškio seniūnijų gatvių apšvietimo modernizavimo investicijų projekto įgyvendinimas valdžios ir privataus subjektų partnerystės būdu“ viešojo ir privataus sektorių partnerystės būdu Nr. </w:t>
      </w:r>
      <w:r w:rsidR="00E16929">
        <w:rPr>
          <w:color w:val="000000" w:themeColor="text1"/>
          <w:sz w:val="24"/>
          <w:szCs w:val="24"/>
        </w:rPr>
        <w:t>TS-347</w:t>
      </w:r>
      <w:r w:rsidR="0044537B" w:rsidRPr="00AC778B">
        <w:rPr>
          <w:color w:val="000000" w:themeColor="text1"/>
          <w:sz w:val="24"/>
          <w:szCs w:val="24"/>
        </w:rPr>
        <w:t xml:space="preserve">, </w:t>
      </w:r>
      <w:r w:rsidR="0044537B" w:rsidRPr="00AC778B">
        <w:rPr>
          <w:color w:val="000000" w:themeColor="text1"/>
          <w:w w:val="101"/>
          <w:sz w:val="24"/>
          <w:szCs w:val="24"/>
        </w:rPr>
        <w:t>kuriuo Valdžios subjektas įgaliotas Projektą įgyvendinti VPSP būdu.</w:t>
      </w:r>
    </w:p>
    <w:p w14:paraId="1159CA63" w14:textId="2322A6EE" w:rsidR="00CC5E9A" w:rsidRPr="00DA1F7F" w:rsidRDefault="00CC5E9A" w:rsidP="00DA1F7F">
      <w:pPr>
        <w:pStyle w:val="paragrafesrasas2lygis"/>
        <w:ind w:left="567" w:hanging="567"/>
        <w:rPr>
          <w:sz w:val="24"/>
          <w:szCs w:val="24"/>
        </w:rPr>
      </w:pPr>
      <w:r w:rsidRPr="00DA1F7F">
        <w:rPr>
          <w:sz w:val="24"/>
          <w:szCs w:val="24"/>
        </w:rPr>
        <w:t xml:space="preserve">Valdžios subjekto kontaktinis asmuo informacijai apie </w:t>
      </w:r>
      <w:r w:rsidR="007E0237" w:rsidRPr="00DA1F7F">
        <w:rPr>
          <w:sz w:val="24"/>
          <w:szCs w:val="24"/>
        </w:rPr>
        <w:t>S</w:t>
      </w:r>
      <w:r w:rsidR="00EB7C06" w:rsidRPr="00DA1F7F">
        <w:rPr>
          <w:sz w:val="24"/>
          <w:szCs w:val="24"/>
        </w:rPr>
        <w:t xml:space="preserve">kelbiamų derybų </w:t>
      </w:r>
      <w:r w:rsidR="000644E1" w:rsidRPr="00DA1F7F">
        <w:rPr>
          <w:sz w:val="24"/>
          <w:szCs w:val="24"/>
        </w:rPr>
        <w:t>S</w:t>
      </w:r>
      <w:r w:rsidRPr="00DA1F7F">
        <w:rPr>
          <w:sz w:val="24"/>
          <w:szCs w:val="24"/>
        </w:rPr>
        <w:t>ąlygas ir procedūras –</w:t>
      </w:r>
      <w:r w:rsidR="004144E5">
        <w:rPr>
          <w:sz w:val="24"/>
          <w:szCs w:val="24"/>
        </w:rPr>
        <w:t xml:space="preserve"> Viešųjų pirkimų skyriaus vyriausioji specialistė Justina Balaišienė, Sąjūdžio </w:t>
      </w:r>
      <w:r w:rsidR="006C0D0A">
        <w:rPr>
          <w:sz w:val="24"/>
          <w:szCs w:val="24"/>
        </w:rPr>
        <w:t xml:space="preserve">a. </w:t>
      </w:r>
      <w:r w:rsidR="004144E5">
        <w:rPr>
          <w:sz w:val="24"/>
          <w:szCs w:val="24"/>
        </w:rPr>
        <w:t xml:space="preserve">1, Rokiškis, </w:t>
      </w:r>
      <w:hyperlink r:id="rId20" w:history="1">
        <w:r w:rsidR="004144E5" w:rsidRPr="000A271B">
          <w:rPr>
            <w:rStyle w:val="Hipersaitas"/>
            <w:sz w:val="24"/>
            <w:szCs w:val="24"/>
          </w:rPr>
          <w:t>j.balaisiene@rokiskis.lt</w:t>
        </w:r>
      </w:hyperlink>
      <w:r w:rsidR="004144E5">
        <w:rPr>
          <w:sz w:val="24"/>
          <w:szCs w:val="24"/>
        </w:rPr>
        <w:t>, tel. +370 610 062 62</w:t>
      </w:r>
      <w:r w:rsidRPr="00DA1F7F">
        <w:rPr>
          <w:sz w:val="24"/>
          <w:szCs w:val="24"/>
        </w:rPr>
        <w:t>.</w:t>
      </w:r>
    </w:p>
    <w:p w14:paraId="3CB5E8D2" w14:textId="77777777" w:rsidR="000A5B79" w:rsidRPr="00DA1F7F" w:rsidRDefault="000A5B79" w:rsidP="00DA1F7F">
      <w:pPr>
        <w:pStyle w:val="Sraopastraipa"/>
        <w:numPr>
          <w:ilvl w:val="0"/>
          <w:numId w:val="9"/>
        </w:numPr>
        <w:spacing w:before="120" w:after="120"/>
        <w:ind w:left="567" w:hanging="567"/>
        <w:jc w:val="center"/>
        <w:rPr>
          <w:b/>
          <w:iCs/>
          <w:smallCaps/>
          <w:color w:val="943634" w:themeColor="accent2" w:themeShade="BF"/>
          <w:sz w:val="22"/>
          <w:szCs w:val="22"/>
        </w:rPr>
      </w:pPr>
      <w:r w:rsidRPr="00DA1F7F">
        <w:rPr>
          <w:b/>
          <w:iCs/>
          <w:smallCaps/>
          <w:color w:val="943634" w:themeColor="accent2" w:themeShade="BF"/>
          <w:szCs w:val="22"/>
        </w:rPr>
        <w:t>V</w:t>
      </w:r>
      <w:r w:rsidRPr="00DA1F7F">
        <w:rPr>
          <w:b/>
          <w:iCs/>
          <w:smallCaps/>
          <w:color w:val="943634" w:themeColor="accent2" w:themeShade="BF"/>
          <w:sz w:val="22"/>
          <w:szCs w:val="22"/>
        </w:rPr>
        <w:t>ALDŽIOS SUBJEKTO POREIKIAI IR TIKSLAI</w:t>
      </w:r>
    </w:p>
    <w:p w14:paraId="1A2B5B6D" w14:textId="3E3D5C91" w:rsidR="00DC0740" w:rsidRPr="00DA1F7F" w:rsidRDefault="00DC0740" w:rsidP="00DA1F7F">
      <w:pPr>
        <w:pStyle w:val="paragrafesrasas2lygis"/>
        <w:ind w:left="567" w:hanging="567"/>
        <w:rPr>
          <w:sz w:val="24"/>
          <w:szCs w:val="24"/>
        </w:rPr>
      </w:pPr>
      <w:r w:rsidRPr="00DA1F7F">
        <w:rPr>
          <w:sz w:val="24"/>
          <w:szCs w:val="24"/>
        </w:rPr>
        <w:t xml:space="preserve">Valdžios subjektas siekia atrinkti privatų </w:t>
      </w:r>
      <w:r w:rsidR="00EA0BA8" w:rsidRPr="00DA1F7F">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0C5F25B7" w14:textId="77777777" w:rsidR="000F5B2F" w:rsidRPr="00DA1F7F" w:rsidRDefault="000F5B2F" w:rsidP="00DA1F7F">
      <w:pPr>
        <w:pStyle w:val="paragrafesrasas2lygis"/>
        <w:ind w:left="567" w:hanging="567"/>
        <w:rPr>
          <w:sz w:val="24"/>
          <w:szCs w:val="24"/>
        </w:rPr>
      </w:pPr>
      <w:r w:rsidRPr="00DA1F7F">
        <w:rPr>
          <w:sz w:val="24"/>
          <w:szCs w:val="24"/>
        </w:rPr>
        <w:t>Valdžios subjektas siekia, kad Projektas:</w:t>
      </w:r>
    </w:p>
    <w:p w14:paraId="39368B0A" w14:textId="77777777" w:rsidR="00B821D7" w:rsidRPr="00DA1F7F" w:rsidRDefault="000F5B2F" w:rsidP="00DA1F7F">
      <w:pPr>
        <w:pStyle w:val="paragrafesrasas2lygis"/>
        <w:numPr>
          <w:ilvl w:val="1"/>
          <w:numId w:val="24"/>
        </w:numPr>
        <w:ind w:left="1418" w:hanging="851"/>
        <w:rPr>
          <w:sz w:val="24"/>
          <w:szCs w:val="24"/>
        </w:rPr>
      </w:pPr>
      <w:r w:rsidRPr="00DA1F7F">
        <w:rPr>
          <w:sz w:val="24"/>
          <w:szCs w:val="24"/>
        </w:rPr>
        <w:t>būtų įgyvendintas efektyviai, kokybiškai, laikantis visų teisės aktų reikalavimų, remiantis gera verslo praktika</w:t>
      </w:r>
      <w:r w:rsidR="00B821D7" w:rsidRPr="00DA1F7F">
        <w:rPr>
          <w:sz w:val="24"/>
          <w:szCs w:val="24"/>
        </w:rPr>
        <w:t>;</w:t>
      </w:r>
    </w:p>
    <w:p w14:paraId="7C80C2E4" w14:textId="6A97C74D" w:rsidR="000F5B2F" w:rsidRPr="00DA1F7F" w:rsidRDefault="00B821D7" w:rsidP="001A30AE">
      <w:pPr>
        <w:pStyle w:val="paragrafesrasas2lygis"/>
        <w:numPr>
          <w:ilvl w:val="1"/>
          <w:numId w:val="24"/>
        </w:numPr>
        <w:ind w:left="1418" w:hanging="851"/>
        <w:rPr>
          <w:sz w:val="24"/>
          <w:szCs w:val="24"/>
        </w:rPr>
      </w:pPr>
      <w:r w:rsidRPr="00DA1F7F">
        <w:rPr>
          <w:sz w:val="24"/>
          <w:szCs w:val="24"/>
        </w:rPr>
        <w:t xml:space="preserve">užtikrintų </w:t>
      </w:r>
      <w:r w:rsidR="000F5B2F" w:rsidRPr="00DA1F7F">
        <w:rPr>
          <w:sz w:val="24"/>
          <w:szCs w:val="24"/>
        </w:rPr>
        <w:t xml:space="preserve">jo tikslų </w:t>
      </w:r>
      <w:r w:rsidRPr="00DA1F7F">
        <w:rPr>
          <w:sz w:val="24"/>
          <w:szCs w:val="24"/>
        </w:rPr>
        <w:t>–</w:t>
      </w:r>
      <w:r w:rsidR="00176050" w:rsidRPr="00DA1F7F">
        <w:rPr>
          <w:sz w:val="24"/>
          <w:szCs w:val="24"/>
        </w:rPr>
        <w:t xml:space="preserve"> </w:t>
      </w:r>
      <w:r w:rsidR="00EA0BA8" w:rsidRPr="00DA1F7F">
        <w:rPr>
          <w:sz w:val="24"/>
          <w:szCs w:val="24"/>
        </w:rPr>
        <w:t xml:space="preserve">nurodytų Sąlygų </w:t>
      </w:r>
      <w:r w:rsidR="00EA0BA8" w:rsidRPr="00DA1F7F">
        <w:rPr>
          <w:sz w:val="24"/>
          <w:szCs w:val="24"/>
        </w:rPr>
        <w:fldChar w:fldCharType="begin"/>
      </w:r>
      <w:r w:rsidR="00EA0BA8" w:rsidRPr="00DA1F7F">
        <w:rPr>
          <w:sz w:val="24"/>
          <w:szCs w:val="24"/>
        </w:rPr>
        <w:instrText xml:space="preserve"> REF _Ref499296934 \r \h </w:instrText>
      </w:r>
      <w:r w:rsidR="00DA1F7F">
        <w:rPr>
          <w:sz w:val="24"/>
          <w:szCs w:val="24"/>
        </w:rPr>
        <w:instrText xml:space="preserve"> \* MERGEFORMAT </w:instrText>
      </w:r>
      <w:r w:rsidR="00EA0BA8" w:rsidRPr="00DA1F7F">
        <w:rPr>
          <w:sz w:val="24"/>
          <w:szCs w:val="24"/>
        </w:rPr>
      </w:r>
      <w:r w:rsidR="00EA0BA8" w:rsidRPr="00DA1F7F">
        <w:rPr>
          <w:sz w:val="24"/>
          <w:szCs w:val="24"/>
        </w:rPr>
        <w:fldChar w:fldCharType="separate"/>
      </w:r>
      <w:r w:rsidR="005620C6">
        <w:rPr>
          <w:sz w:val="24"/>
          <w:szCs w:val="24"/>
        </w:rPr>
        <w:t>3</w:t>
      </w:r>
      <w:r w:rsidR="00EA0BA8" w:rsidRPr="00DA1F7F">
        <w:rPr>
          <w:sz w:val="24"/>
          <w:szCs w:val="24"/>
        </w:rPr>
        <w:fldChar w:fldCharType="end"/>
      </w:r>
      <w:r w:rsidR="00EA0BA8" w:rsidRPr="00DA1F7F">
        <w:rPr>
          <w:sz w:val="24"/>
          <w:szCs w:val="24"/>
        </w:rPr>
        <w:t xml:space="preserve"> punkte, įgyvendinimą</w:t>
      </w:r>
      <w:r w:rsidR="000F5B2F" w:rsidRPr="00DA1F7F">
        <w:rPr>
          <w:sz w:val="24"/>
          <w:szCs w:val="24"/>
        </w:rPr>
        <w:t>;</w:t>
      </w:r>
    </w:p>
    <w:p w14:paraId="72C190DF" w14:textId="459128F2" w:rsidR="000F5B2F" w:rsidRPr="007B67C2" w:rsidRDefault="007B67C2" w:rsidP="007B67C2">
      <w:pPr>
        <w:pStyle w:val="paragrafesrasas2lygis"/>
        <w:numPr>
          <w:ilvl w:val="1"/>
          <w:numId w:val="24"/>
        </w:numPr>
        <w:ind w:left="1418" w:hanging="851"/>
        <w:rPr>
          <w:sz w:val="24"/>
          <w:szCs w:val="24"/>
        </w:rPr>
      </w:pPr>
      <w:r w:rsidRPr="00703913">
        <w:rPr>
          <w:sz w:val="24"/>
          <w:szCs w:val="24"/>
        </w:rPr>
        <w:t>Privatus subjektas, vykdydamas Sutartį, įgyvendintų visus Specifikacijoje numatytus  bendruosius ir specialiuosius reikalavimus</w:t>
      </w:r>
      <w:r w:rsidR="000F5B2F" w:rsidRPr="007B67C2">
        <w:rPr>
          <w:sz w:val="24"/>
          <w:szCs w:val="24"/>
        </w:rPr>
        <w:t>.</w:t>
      </w:r>
    </w:p>
    <w:p w14:paraId="27DB21DE" w14:textId="2E7FB3D7" w:rsidR="00983031" w:rsidRPr="007B67C2" w:rsidRDefault="00AC70D9" w:rsidP="007B67C2">
      <w:pPr>
        <w:pStyle w:val="paragrafesrasas2lygis"/>
        <w:ind w:left="567" w:hanging="567"/>
        <w:rPr>
          <w:sz w:val="24"/>
          <w:szCs w:val="24"/>
        </w:rPr>
      </w:pPr>
      <w:r w:rsidRPr="00DA1F7F">
        <w:rPr>
          <w:sz w:val="24"/>
          <w:szCs w:val="24"/>
        </w:rPr>
        <w:t>Projekt</w:t>
      </w:r>
      <w:r w:rsidR="00CC6F81" w:rsidRPr="00DA1F7F">
        <w:rPr>
          <w:sz w:val="24"/>
          <w:szCs w:val="24"/>
        </w:rPr>
        <w:t>o</w:t>
      </w:r>
      <w:r w:rsidRPr="00DA1F7F">
        <w:rPr>
          <w:sz w:val="24"/>
          <w:szCs w:val="24"/>
        </w:rPr>
        <w:t xml:space="preserve"> </w:t>
      </w:r>
      <w:r w:rsidR="00270C05" w:rsidRPr="00DA1F7F">
        <w:rPr>
          <w:sz w:val="24"/>
          <w:szCs w:val="24"/>
        </w:rPr>
        <w:t xml:space="preserve">detalus </w:t>
      </w:r>
      <w:r w:rsidR="00C01798" w:rsidRPr="00DA1F7F">
        <w:rPr>
          <w:sz w:val="24"/>
          <w:szCs w:val="24"/>
        </w:rPr>
        <w:t>aprašymas</w:t>
      </w:r>
      <w:r w:rsidR="003A66EF" w:rsidRPr="00DA1F7F">
        <w:rPr>
          <w:sz w:val="24"/>
          <w:szCs w:val="24"/>
        </w:rPr>
        <w:t xml:space="preserve"> </w:t>
      </w:r>
      <w:r w:rsidR="00052BFA" w:rsidRPr="00DA1F7F">
        <w:rPr>
          <w:sz w:val="24"/>
          <w:szCs w:val="24"/>
        </w:rPr>
        <w:t xml:space="preserve">ir reikalavimai jo įgyvendinimui </w:t>
      </w:r>
      <w:r w:rsidRPr="00DA1F7F">
        <w:rPr>
          <w:sz w:val="24"/>
          <w:szCs w:val="24"/>
        </w:rPr>
        <w:t>pateikiam</w:t>
      </w:r>
      <w:r w:rsidR="00052BFA" w:rsidRPr="00DA1F7F">
        <w:rPr>
          <w:sz w:val="24"/>
          <w:szCs w:val="24"/>
        </w:rPr>
        <w:t>i</w:t>
      </w:r>
      <w:r w:rsidR="00C01798" w:rsidRPr="00DA1F7F">
        <w:rPr>
          <w:sz w:val="24"/>
          <w:szCs w:val="24"/>
        </w:rPr>
        <w:t xml:space="preserve"> Sąlygų</w:t>
      </w:r>
      <w:r w:rsidR="00204684"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_Ref115270423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5620C6">
        <w:rPr>
          <w:sz w:val="24"/>
          <w:szCs w:val="24"/>
        </w:rPr>
        <w:t>2</w:t>
      </w:r>
      <w:r w:rsidR="007770BD" w:rsidRPr="00DA1F7F">
        <w:rPr>
          <w:sz w:val="24"/>
          <w:szCs w:val="24"/>
        </w:rPr>
        <w:fldChar w:fldCharType="end"/>
      </w:r>
      <w:r w:rsidR="00BB6A0E" w:rsidRPr="00DA1F7F">
        <w:rPr>
          <w:sz w:val="24"/>
          <w:szCs w:val="24"/>
        </w:rPr>
        <w:t> </w:t>
      </w:r>
      <w:r w:rsidR="00C01798" w:rsidRPr="00DA1F7F">
        <w:rPr>
          <w:sz w:val="24"/>
          <w:szCs w:val="24"/>
        </w:rPr>
        <w:t>priede</w:t>
      </w:r>
      <w:r w:rsidR="000566C8" w:rsidRPr="00DA1F7F">
        <w:rPr>
          <w:sz w:val="24"/>
          <w:szCs w:val="24"/>
        </w:rPr>
        <w:t xml:space="preserve"> </w:t>
      </w:r>
      <w:r w:rsidR="00A7745C" w:rsidRPr="00DA1F7F">
        <w:rPr>
          <w:i/>
          <w:sz w:val="24"/>
          <w:szCs w:val="24"/>
        </w:rPr>
        <w:t>S</w:t>
      </w:r>
      <w:r w:rsidR="000566C8" w:rsidRPr="00DA1F7F">
        <w:rPr>
          <w:i/>
          <w:sz w:val="24"/>
          <w:szCs w:val="24"/>
        </w:rPr>
        <w:t>pecifikacijos</w:t>
      </w:r>
      <w:r w:rsidR="00C01798" w:rsidRPr="00DA1F7F">
        <w:rPr>
          <w:sz w:val="24"/>
          <w:szCs w:val="24"/>
        </w:rPr>
        <w:t>.</w:t>
      </w:r>
    </w:p>
    <w:p w14:paraId="1CAEFE45" w14:textId="22C1F43D" w:rsidR="00BD0198" w:rsidRPr="00DA1F7F" w:rsidRDefault="00BD6B89" w:rsidP="00DA1F7F">
      <w:pPr>
        <w:pStyle w:val="paragrafesrasas2lygis"/>
        <w:ind w:left="567" w:hanging="567"/>
      </w:pPr>
      <w:r w:rsidRPr="00DA1F7F">
        <w:rPr>
          <w:sz w:val="24"/>
          <w:szCs w:val="24"/>
        </w:rPr>
        <w:t xml:space="preserve">Sutarties įgyvendinimo maksimalus terminas – </w:t>
      </w:r>
      <w:r w:rsidRPr="006C4ED6">
        <w:rPr>
          <w:sz w:val="24"/>
          <w:szCs w:val="24"/>
        </w:rPr>
        <w:t>iki</w:t>
      </w:r>
      <w:r w:rsidRPr="00DA1F7F">
        <w:rPr>
          <w:sz w:val="24"/>
          <w:szCs w:val="24"/>
        </w:rPr>
        <w:t xml:space="preserve"> </w:t>
      </w:r>
      <w:r w:rsidR="007B67C2">
        <w:rPr>
          <w:sz w:val="24"/>
          <w:szCs w:val="24"/>
        </w:rPr>
        <w:t>12</w:t>
      </w:r>
      <w:r w:rsidR="00AC778B">
        <w:rPr>
          <w:sz w:val="24"/>
          <w:szCs w:val="24"/>
        </w:rPr>
        <w:t xml:space="preserve"> (dvylikos)</w:t>
      </w:r>
      <w:r w:rsidR="007B67C2">
        <w:rPr>
          <w:sz w:val="24"/>
          <w:szCs w:val="24"/>
        </w:rPr>
        <w:t xml:space="preserve"> metų </w:t>
      </w:r>
      <w:r w:rsidRPr="00DA1F7F">
        <w:rPr>
          <w:sz w:val="24"/>
          <w:szCs w:val="24"/>
        </w:rPr>
        <w:t>nuo Sutarties įsigaliojimo visa apimtimi dienos. Sutarties įgyvendinimą sudarys šie etapai:</w:t>
      </w:r>
    </w:p>
    <w:p w14:paraId="005D4E86" w14:textId="0E8281BD" w:rsidR="00E13506" w:rsidRDefault="00BD6B89" w:rsidP="00DA1F7F">
      <w:pPr>
        <w:pStyle w:val="paragrafesrasas2lygis"/>
        <w:numPr>
          <w:ilvl w:val="2"/>
          <w:numId w:val="23"/>
        </w:numPr>
        <w:tabs>
          <w:tab w:val="left" w:pos="1985"/>
        </w:tabs>
        <w:ind w:hanging="851"/>
        <w:rPr>
          <w:sz w:val="24"/>
          <w:szCs w:val="24"/>
        </w:rPr>
      </w:pPr>
      <w:r w:rsidRPr="00DA1F7F">
        <w:rPr>
          <w:sz w:val="24"/>
          <w:szCs w:val="24"/>
        </w:rPr>
        <w:t>Da</w:t>
      </w:r>
      <w:r w:rsidR="00D262E1" w:rsidRPr="00DA1F7F">
        <w:rPr>
          <w:sz w:val="24"/>
          <w:szCs w:val="24"/>
        </w:rPr>
        <w:t>r</w:t>
      </w:r>
      <w:r w:rsidRPr="00DA1F7F">
        <w:rPr>
          <w:sz w:val="24"/>
          <w:szCs w:val="24"/>
        </w:rPr>
        <w:t xml:space="preserve">bų atlikimas – iki </w:t>
      </w:r>
      <w:r w:rsidR="007B67C2">
        <w:rPr>
          <w:sz w:val="24"/>
          <w:szCs w:val="24"/>
        </w:rPr>
        <w:t>2</w:t>
      </w:r>
      <w:r w:rsidR="00AC778B">
        <w:rPr>
          <w:sz w:val="24"/>
          <w:szCs w:val="24"/>
        </w:rPr>
        <w:t xml:space="preserve"> (dviejų)</w:t>
      </w:r>
      <w:r w:rsidR="007B67C2">
        <w:rPr>
          <w:sz w:val="24"/>
          <w:szCs w:val="24"/>
        </w:rPr>
        <w:t xml:space="preserve"> </w:t>
      </w:r>
      <w:r w:rsidRPr="00DA1F7F">
        <w:rPr>
          <w:sz w:val="24"/>
          <w:szCs w:val="24"/>
        </w:rPr>
        <w:t>metų;</w:t>
      </w:r>
    </w:p>
    <w:p w14:paraId="169A19AA" w14:textId="5DCDE38A" w:rsidR="00E13506" w:rsidRPr="00624189" w:rsidRDefault="00624189" w:rsidP="00624189">
      <w:pPr>
        <w:pStyle w:val="paragrafesrasas2lygis"/>
        <w:numPr>
          <w:ilvl w:val="2"/>
          <w:numId w:val="23"/>
        </w:numPr>
        <w:tabs>
          <w:tab w:val="left" w:pos="1985"/>
        </w:tabs>
        <w:ind w:hanging="851"/>
        <w:rPr>
          <w:sz w:val="24"/>
          <w:szCs w:val="24"/>
        </w:rPr>
      </w:pPr>
      <w:r w:rsidRPr="00624189">
        <w:rPr>
          <w:sz w:val="24"/>
          <w:szCs w:val="24"/>
        </w:rPr>
        <w:t xml:space="preserve"> </w:t>
      </w:r>
      <w:r w:rsidR="00BD6B89" w:rsidRPr="00624189">
        <w:rPr>
          <w:sz w:val="24"/>
          <w:szCs w:val="24"/>
        </w:rPr>
        <w:t xml:space="preserve">Paslaugų teikimas – </w:t>
      </w:r>
      <w:r w:rsidR="007B67C2">
        <w:rPr>
          <w:sz w:val="24"/>
          <w:szCs w:val="24"/>
        </w:rPr>
        <w:t>10</w:t>
      </w:r>
      <w:r w:rsidR="00AC778B">
        <w:rPr>
          <w:sz w:val="24"/>
          <w:szCs w:val="24"/>
        </w:rPr>
        <w:t xml:space="preserve"> (dešimt)</w:t>
      </w:r>
      <w:r w:rsidR="007B67C2">
        <w:rPr>
          <w:sz w:val="24"/>
          <w:szCs w:val="24"/>
        </w:rPr>
        <w:t xml:space="preserve"> </w:t>
      </w:r>
      <w:r w:rsidR="00BD6B89" w:rsidRPr="00624189">
        <w:rPr>
          <w:sz w:val="24"/>
          <w:szCs w:val="24"/>
        </w:rPr>
        <w:t xml:space="preserve">metų. Jeigu Darbai atliekami trumpiau nei per </w:t>
      </w:r>
      <w:r w:rsidR="007B67C2">
        <w:rPr>
          <w:sz w:val="24"/>
          <w:szCs w:val="24"/>
        </w:rPr>
        <w:t xml:space="preserve">2 </w:t>
      </w:r>
      <w:r w:rsidR="00AC778B">
        <w:rPr>
          <w:sz w:val="24"/>
          <w:szCs w:val="24"/>
        </w:rPr>
        <w:t xml:space="preserve">(du) </w:t>
      </w:r>
      <w:r w:rsidR="00BD6B89" w:rsidRPr="00624189">
        <w:rPr>
          <w:sz w:val="24"/>
          <w:szCs w:val="24"/>
        </w:rPr>
        <w:t xml:space="preserve">metus, Paslaugų teikimo terminas </w:t>
      </w:r>
      <w:r w:rsidR="00A019E7" w:rsidRPr="00624189">
        <w:rPr>
          <w:sz w:val="24"/>
          <w:szCs w:val="24"/>
        </w:rPr>
        <w:t>nepasikeičia</w:t>
      </w:r>
      <w:r w:rsidR="00B571DB" w:rsidRPr="00624189">
        <w:rPr>
          <w:sz w:val="24"/>
          <w:szCs w:val="24"/>
        </w:rPr>
        <w:t xml:space="preserve">, </w:t>
      </w:r>
      <w:r w:rsidR="00A019E7" w:rsidRPr="00624189">
        <w:rPr>
          <w:sz w:val="24"/>
          <w:szCs w:val="24"/>
        </w:rPr>
        <w:t>o bendras Sutarties laikotarpis atitinkamai sutrumpėja.</w:t>
      </w:r>
    </w:p>
    <w:p w14:paraId="30D73DF7" w14:textId="2E47E75D" w:rsidR="009A068C" w:rsidRPr="005620C6" w:rsidRDefault="00791F4D" w:rsidP="00DA1F7F">
      <w:pPr>
        <w:pStyle w:val="paragrafesrasas2lygis"/>
        <w:tabs>
          <w:tab w:val="left" w:pos="1134"/>
        </w:tabs>
        <w:ind w:left="567" w:hanging="567"/>
      </w:pPr>
      <w:r w:rsidRPr="00DA1F7F">
        <w:rPr>
          <w:sz w:val="24"/>
          <w:szCs w:val="24"/>
        </w:rPr>
        <w:t>Detalūs Sutarties etapų įgyvendinimo reikalavimai nustatomi Sutartyje atsižvelgiant į Dalyvių P</w:t>
      </w:r>
      <w:r w:rsidR="0078016A" w:rsidRPr="00DA1F7F">
        <w:rPr>
          <w:sz w:val="24"/>
          <w:szCs w:val="24"/>
        </w:rPr>
        <w:t>irminius pasiūlymus / Galutinius p</w:t>
      </w:r>
      <w:r w:rsidRPr="00DA1F7F">
        <w:rPr>
          <w:sz w:val="24"/>
          <w:szCs w:val="24"/>
        </w:rPr>
        <w:t>asiūlymus dėl Projekto įgyvendinimo.</w:t>
      </w:r>
      <w:r w:rsidR="00624189">
        <w:rPr>
          <w:sz w:val="24"/>
          <w:szCs w:val="24"/>
        </w:rPr>
        <w:t xml:space="preserve"> </w:t>
      </w:r>
    </w:p>
    <w:p w14:paraId="66E076EF" w14:textId="608CC8ED" w:rsidR="00624189" w:rsidRPr="007B67C2" w:rsidRDefault="00624189" w:rsidP="00624189">
      <w:pPr>
        <w:pStyle w:val="paragrafesrasas2lygis"/>
        <w:ind w:left="567" w:hanging="567"/>
        <w:rPr>
          <w:color w:val="000000" w:themeColor="text1"/>
          <w:sz w:val="24"/>
          <w:szCs w:val="24"/>
        </w:rPr>
      </w:pPr>
      <w:r w:rsidRPr="007B67C2">
        <w:rPr>
          <w:color w:val="000000" w:themeColor="text1"/>
          <w:sz w:val="24"/>
          <w:szCs w:val="24"/>
        </w:rPr>
        <w:t>Projekto įgyvendinimas bus finansuojamas iš Valdžios subjekto biudžeto.</w:t>
      </w:r>
    </w:p>
    <w:p w14:paraId="19CE5FCA" w14:textId="5AEFDCDF" w:rsidR="007B67C2" w:rsidRPr="007B67C2" w:rsidRDefault="00624189" w:rsidP="007B67C2">
      <w:pPr>
        <w:pStyle w:val="paragrafesrasas2lygis"/>
        <w:tabs>
          <w:tab w:val="left" w:pos="1134"/>
        </w:tabs>
        <w:ind w:left="567" w:hanging="567"/>
      </w:pPr>
      <w:r w:rsidRPr="00DA1F7F">
        <w:rPr>
          <w:sz w:val="24"/>
          <w:szCs w:val="24"/>
        </w:rPr>
        <w:t xml:space="preserve">Projektas į </w:t>
      </w:r>
      <w:r>
        <w:rPr>
          <w:sz w:val="24"/>
          <w:szCs w:val="24"/>
        </w:rPr>
        <w:t xml:space="preserve">pirkimo </w:t>
      </w:r>
      <w:r w:rsidRPr="00DA1F7F">
        <w:rPr>
          <w:sz w:val="24"/>
          <w:szCs w:val="24"/>
        </w:rPr>
        <w:t>dalis neskirstomas ir turės būti įgyvendintas visa apimtimi.</w:t>
      </w:r>
      <w:r w:rsidRPr="00574622">
        <w:rPr>
          <w:color w:val="FF0000"/>
          <w:sz w:val="24"/>
          <w:szCs w:val="24"/>
        </w:rPr>
        <w:t xml:space="preserve"> </w:t>
      </w:r>
      <w:r w:rsidR="007B67C2" w:rsidRPr="003E2128">
        <w:rPr>
          <w:sz w:val="24"/>
          <w:szCs w:val="24"/>
        </w:rPr>
        <w:t xml:space="preserve">Pirkimas į dalis neskaidomas, nes sumažėtų tiekėjų konkurencija, pirkimo sutarties vykdymas taptų per daug brangus ar sudėtingas techniniu požiūriu, skirtingų pirkimo objekto dalių įgyvendinimas būtų glaudžiai susijęs ir dėl to Valdžios subjektui atsirastų būtinybė koordinuoti šių dalių tiekėjus ir tai keltų riziką netinkamai įvykdyti Sutartį. </w:t>
      </w:r>
      <w:r w:rsidR="007B67C2" w:rsidRPr="00DA1F7F">
        <w:rPr>
          <w:sz w:val="24"/>
          <w:szCs w:val="24"/>
        </w:rPr>
        <w:t>Pirminius pasiūlymus / Galutinius pasiūlymus dėl atskiros Projekto dalies Valdžios subjektas atmes. Alternatyvius Pirminius pasiūlymus / Galutinius pasiūlymus pateikti draudžiama.</w:t>
      </w:r>
      <w:r w:rsidR="007B67C2">
        <w:t xml:space="preserve"> </w:t>
      </w:r>
      <w:r w:rsidR="007B67C2" w:rsidRPr="007B67C2">
        <w:rPr>
          <w:sz w:val="24"/>
          <w:szCs w:val="24"/>
        </w:rPr>
        <w:t>Skelbiamos derybos buvo pasirinktos atsižvelgiant į specifinių aplinkybių, susijusių su Darbų ir Paslaugų pobūdžiu, sudėtingumu, teisine ir finansine prigimtimi bei tenkančia rizika. Sutartis negali būti sudaryta nepravedus derybų.</w:t>
      </w:r>
    </w:p>
    <w:p w14:paraId="4C70FF35" w14:textId="77777777" w:rsidR="00312F27" w:rsidRPr="00DA1F7F" w:rsidRDefault="006E50C8" w:rsidP="00DA1F7F">
      <w:pPr>
        <w:pStyle w:val="Antrat2"/>
        <w:numPr>
          <w:ilvl w:val="0"/>
          <w:numId w:val="9"/>
        </w:numPr>
        <w:spacing w:before="120" w:after="120"/>
        <w:ind w:left="567" w:hanging="567"/>
        <w:jc w:val="center"/>
        <w:rPr>
          <w:color w:val="943634" w:themeColor="accent2" w:themeShade="BF"/>
          <w:sz w:val="24"/>
          <w:szCs w:val="24"/>
        </w:rPr>
      </w:pPr>
      <w:bookmarkStart w:id="15" w:name="_Toc293915685"/>
      <w:bookmarkStart w:id="16" w:name="_Toc294199334"/>
      <w:bookmarkStart w:id="17" w:name="_Toc293915686"/>
      <w:bookmarkStart w:id="18" w:name="_Toc294199335"/>
      <w:bookmarkStart w:id="19" w:name="_Toc293915687"/>
      <w:bookmarkStart w:id="20" w:name="_Toc294199336"/>
      <w:bookmarkStart w:id="21" w:name="_Toc293915688"/>
      <w:bookmarkStart w:id="22" w:name="_Toc294199337"/>
      <w:bookmarkStart w:id="23" w:name="_Toc293915689"/>
      <w:bookmarkStart w:id="24" w:name="_Toc294199338"/>
      <w:bookmarkStart w:id="25" w:name="_Toc293915690"/>
      <w:bookmarkStart w:id="26" w:name="_Toc294199339"/>
      <w:bookmarkStart w:id="27" w:name="_Toc293915691"/>
      <w:bookmarkStart w:id="28" w:name="_Toc294199340"/>
      <w:bookmarkStart w:id="29" w:name="_Toc293915692"/>
      <w:bookmarkStart w:id="30" w:name="_Toc294199341"/>
      <w:bookmarkStart w:id="31" w:name="_Toc293915693"/>
      <w:bookmarkStart w:id="32" w:name="_Toc294199342"/>
      <w:bookmarkStart w:id="33" w:name="_Toc293915694"/>
      <w:bookmarkStart w:id="34" w:name="_Toc294199343"/>
      <w:bookmarkStart w:id="35" w:name="_Toc293915695"/>
      <w:bookmarkStart w:id="36" w:name="_Toc294199344"/>
      <w:bookmarkStart w:id="37" w:name="_Toc293915696"/>
      <w:bookmarkStart w:id="38" w:name="_Toc294199345"/>
      <w:bookmarkStart w:id="39" w:name="_Toc126307288"/>
      <w:bookmarkStart w:id="40" w:name="_Toc129156446"/>
      <w:bookmarkStart w:id="41" w:name="_Toc2090034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DA1F7F">
        <w:rPr>
          <w:color w:val="943634" w:themeColor="accent2" w:themeShade="BF"/>
          <w:sz w:val="24"/>
          <w:szCs w:val="24"/>
        </w:rPr>
        <w:t>Esmin</w:t>
      </w:r>
      <w:r w:rsidR="00B7042C" w:rsidRPr="00DA1F7F">
        <w:rPr>
          <w:color w:val="943634" w:themeColor="accent2" w:themeShade="BF"/>
          <w:sz w:val="24"/>
          <w:szCs w:val="24"/>
        </w:rPr>
        <w:t>iai</w:t>
      </w:r>
      <w:r w:rsidR="00E409AA" w:rsidRPr="00DA1F7F">
        <w:rPr>
          <w:color w:val="943634" w:themeColor="accent2" w:themeShade="BF"/>
          <w:sz w:val="24"/>
          <w:szCs w:val="24"/>
        </w:rPr>
        <w:t xml:space="preserve"> </w:t>
      </w:r>
      <w:bookmarkStart w:id="42" w:name="_Toc285029291"/>
      <w:r w:rsidR="00290B61" w:rsidRPr="00DA1F7F">
        <w:rPr>
          <w:color w:val="943634" w:themeColor="accent2" w:themeShade="BF"/>
          <w:sz w:val="24"/>
          <w:szCs w:val="24"/>
        </w:rPr>
        <w:t xml:space="preserve">Projekto </w:t>
      </w:r>
      <w:r w:rsidRPr="00DA1F7F">
        <w:rPr>
          <w:color w:val="943634" w:themeColor="accent2" w:themeShade="BF"/>
          <w:sz w:val="24"/>
          <w:szCs w:val="24"/>
        </w:rPr>
        <w:t xml:space="preserve">įgyvendinimo </w:t>
      </w:r>
      <w:r w:rsidR="00B7042C" w:rsidRPr="00DA1F7F">
        <w:rPr>
          <w:color w:val="943634" w:themeColor="accent2" w:themeShade="BF"/>
          <w:sz w:val="24"/>
          <w:szCs w:val="24"/>
        </w:rPr>
        <w:t>reikalavimai</w:t>
      </w:r>
      <w:bookmarkEnd w:id="39"/>
      <w:bookmarkEnd w:id="40"/>
      <w:bookmarkEnd w:id="41"/>
      <w:bookmarkEnd w:id="42"/>
      <w:r w:rsidR="006222AF" w:rsidRPr="00DA1F7F">
        <w:rPr>
          <w:color w:val="943634" w:themeColor="accent2" w:themeShade="BF"/>
          <w:sz w:val="24"/>
          <w:szCs w:val="24"/>
        </w:rPr>
        <w:t xml:space="preserve"> </w:t>
      </w:r>
    </w:p>
    <w:p w14:paraId="25FB7570" w14:textId="5A977B44" w:rsidR="007120FF" w:rsidRPr="00DA1F7F" w:rsidRDefault="00CB3FD4" w:rsidP="00DA1F7F">
      <w:pPr>
        <w:pStyle w:val="paragrafesrasas2lygis"/>
        <w:ind w:left="567" w:hanging="567"/>
        <w:rPr>
          <w:sz w:val="24"/>
          <w:szCs w:val="24"/>
        </w:rPr>
      </w:pPr>
      <w:r w:rsidRPr="00DA1F7F">
        <w:rPr>
          <w:sz w:val="24"/>
          <w:szCs w:val="24"/>
        </w:rPr>
        <w:t xml:space="preserve">Derybos nebus vedamos </w:t>
      </w:r>
      <w:r w:rsidR="00BD6795" w:rsidRPr="00DA1F7F">
        <w:rPr>
          <w:sz w:val="24"/>
          <w:szCs w:val="24"/>
        </w:rPr>
        <w:t xml:space="preserve">dėl </w:t>
      </w:r>
      <w:r w:rsidR="00FC7D16">
        <w:rPr>
          <w:sz w:val="24"/>
          <w:szCs w:val="24"/>
        </w:rPr>
        <w:t>Galutinio p</w:t>
      </w:r>
      <w:r w:rsidR="00C80503">
        <w:rPr>
          <w:sz w:val="24"/>
          <w:szCs w:val="24"/>
        </w:rPr>
        <w:t>asiūlymo vertinimo kriterijų ir tvarkos, galutinio derybų rezultato, užfiksuot</w:t>
      </w:r>
      <w:r w:rsidR="002519A3">
        <w:rPr>
          <w:sz w:val="24"/>
          <w:szCs w:val="24"/>
        </w:rPr>
        <w:t>o</w:t>
      </w:r>
      <w:r w:rsidR="00C80503">
        <w:rPr>
          <w:sz w:val="24"/>
          <w:szCs w:val="24"/>
        </w:rPr>
        <w:t xml:space="preserve"> derybų protokoluose ir po derybų pateiktuose Galutiniuose pasiūlymuose</w:t>
      </w:r>
      <w:r w:rsidR="002519A3">
        <w:rPr>
          <w:sz w:val="24"/>
          <w:szCs w:val="24"/>
        </w:rPr>
        <w:t xml:space="preserve">, taip pat dėl </w:t>
      </w:r>
      <w:r w:rsidR="00BD6795" w:rsidRPr="00DA1F7F">
        <w:rPr>
          <w:sz w:val="24"/>
          <w:szCs w:val="24"/>
        </w:rPr>
        <w:t xml:space="preserve">šių </w:t>
      </w:r>
      <w:r w:rsidR="00974F9A" w:rsidRPr="00DA1F7F">
        <w:rPr>
          <w:sz w:val="24"/>
          <w:szCs w:val="24"/>
        </w:rPr>
        <w:t xml:space="preserve">esminių </w:t>
      </w:r>
      <w:r w:rsidR="007120FF" w:rsidRPr="00DA1F7F">
        <w:rPr>
          <w:sz w:val="24"/>
          <w:szCs w:val="24"/>
        </w:rPr>
        <w:t xml:space="preserve">Projekto įgyvendinimo </w:t>
      </w:r>
      <w:r w:rsidR="00B7042C" w:rsidRPr="00DA1F7F">
        <w:rPr>
          <w:sz w:val="24"/>
          <w:szCs w:val="24"/>
        </w:rPr>
        <w:t>reikalavimų</w:t>
      </w:r>
      <w:r w:rsidR="00C80503">
        <w:rPr>
          <w:sz w:val="24"/>
          <w:szCs w:val="24"/>
        </w:rPr>
        <w:t>, kurie negali būti keičiami</w:t>
      </w:r>
      <w:r w:rsidR="00BD6795" w:rsidRPr="00DA1F7F">
        <w:rPr>
          <w:sz w:val="24"/>
          <w:szCs w:val="24"/>
        </w:rPr>
        <w:t>:</w:t>
      </w:r>
    </w:p>
    <w:p w14:paraId="1B623F01" w14:textId="5D47364B" w:rsidR="00E94898" w:rsidRPr="00DA1F7F" w:rsidRDefault="00E94898" w:rsidP="00DA1F7F">
      <w:pPr>
        <w:pStyle w:val="paragrafesrasas2lygis"/>
        <w:numPr>
          <w:ilvl w:val="2"/>
          <w:numId w:val="23"/>
        </w:numPr>
        <w:tabs>
          <w:tab w:val="left" w:pos="1985"/>
        </w:tabs>
        <w:ind w:hanging="851"/>
        <w:rPr>
          <w:sz w:val="24"/>
          <w:szCs w:val="24"/>
        </w:rPr>
      </w:pPr>
      <w:r w:rsidRPr="00DA1F7F">
        <w:rPr>
          <w:sz w:val="24"/>
          <w:szCs w:val="24"/>
        </w:rPr>
        <w:t xml:space="preserve">nuosavybės teisės dėl </w:t>
      </w:r>
      <w:r w:rsidR="00677A2F" w:rsidRPr="00DA1F7F">
        <w:rPr>
          <w:sz w:val="24"/>
          <w:szCs w:val="24"/>
        </w:rPr>
        <w:t>P</w:t>
      </w:r>
      <w:r w:rsidRPr="00DA1F7F">
        <w:rPr>
          <w:sz w:val="24"/>
          <w:szCs w:val="24"/>
        </w:rPr>
        <w:t xml:space="preserve">erduoto </w:t>
      </w:r>
      <w:r w:rsidR="002706B3">
        <w:rPr>
          <w:sz w:val="24"/>
          <w:szCs w:val="24"/>
        </w:rPr>
        <w:t>turto</w:t>
      </w:r>
      <w:r w:rsidR="00646A64">
        <w:rPr>
          <w:sz w:val="24"/>
          <w:szCs w:val="24"/>
        </w:rPr>
        <w:t xml:space="preserve"> </w:t>
      </w:r>
      <w:r w:rsidR="00AC778B">
        <w:rPr>
          <w:sz w:val="24"/>
          <w:szCs w:val="24"/>
        </w:rPr>
        <w:t>ir Naujo turto</w:t>
      </w:r>
      <w:r w:rsidR="002706B3">
        <w:rPr>
          <w:sz w:val="24"/>
          <w:szCs w:val="24"/>
        </w:rPr>
        <w:t xml:space="preserve"> </w:t>
      </w:r>
      <w:r w:rsidRPr="00DA1F7F">
        <w:rPr>
          <w:sz w:val="24"/>
          <w:szCs w:val="24"/>
        </w:rPr>
        <w:t>klausimų</w:t>
      </w:r>
      <w:r w:rsidR="003F4989" w:rsidRPr="00DA1F7F">
        <w:rPr>
          <w:sz w:val="24"/>
          <w:szCs w:val="24"/>
        </w:rPr>
        <w:t xml:space="preserve"> pasibaigus </w:t>
      </w:r>
      <w:r w:rsidR="002519A3">
        <w:rPr>
          <w:sz w:val="24"/>
          <w:szCs w:val="24"/>
        </w:rPr>
        <w:t>S</w:t>
      </w:r>
      <w:r w:rsidR="003F4989" w:rsidRPr="00DA1F7F">
        <w:rPr>
          <w:sz w:val="24"/>
          <w:szCs w:val="24"/>
        </w:rPr>
        <w:t>utarčiai</w:t>
      </w:r>
      <w:r w:rsidRPr="00DA1F7F">
        <w:rPr>
          <w:sz w:val="24"/>
          <w:szCs w:val="24"/>
        </w:rPr>
        <w:t>;</w:t>
      </w:r>
    </w:p>
    <w:p w14:paraId="64774A74" w14:textId="1A44E809" w:rsidR="00D740D4" w:rsidRPr="000F6B85" w:rsidRDefault="00D740D4" w:rsidP="00DA1F7F">
      <w:pPr>
        <w:pStyle w:val="paragrafesrasas2lygis"/>
        <w:numPr>
          <w:ilvl w:val="2"/>
          <w:numId w:val="23"/>
        </w:numPr>
        <w:tabs>
          <w:tab w:val="left" w:pos="1985"/>
        </w:tabs>
        <w:ind w:hanging="851"/>
        <w:rPr>
          <w:sz w:val="24"/>
          <w:szCs w:val="24"/>
        </w:rPr>
      </w:pPr>
      <w:r w:rsidRPr="00DA1F7F">
        <w:rPr>
          <w:sz w:val="24"/>
          <w:szCs w:val="24"/>
        </w:rPr>
        <w:t xml:space="preserve">ilgesnės </w:t>
      </w:r>
      <w:r w:rsidR="007B0A7E" w:rsidRPr="00DA1F7F">
        <w:rPr>
          <w:sz w:val="24"/>
          <w:szCs w:val="24"/>
        </w:rPr>
        <w:t>S</w:t>
      </w:r>
      <w:r w:rsidRPr="00DA1F7F">
        <w:rPr>
          <w:sz w:val="24"/>
          <w:szCs w:val="24"/>
        </w:rPr>
        <w:t xml:space="preserve">utarties trukmės nei </w:t>
      </w:r>
      <w:r w:rsidR="00AC778B">
        <w:rPr>
          <w:sz w:val="24"/>
          <w:szCs w:val="24"/>
        </w:rPr>
        <w:t>12 (dvylikos) metų</w:t>
      </w:r>
      <w:r w:rsidR="00AC778B">
        <w:rPr>
          <w:color w:val="000000" w:themeColor="text1"/>
          <w:sz w:val="24"/>
          <w:szCs w:val="24"/>
        </w:rPr>
        <w:t>.</w:t>
      </w:r>
    </w:p>
    <w:p w14:paraId="1B3DD7BB" w14:textId="77777777" w:rsidR="00C43924" w:rsidRPr="00DA1F7F" w:rsidRDefault="006E0AB1" w:rsidP="00DA1F7F">
      <w:pPr>
        <w:pStyle w:val="Antrat2"/>
        <w:numPr>
          <w:ilvl w:val="0"/>
          <w:numId w:val="9"/>
        </w:numPr>
        <w:spacing w:before="120" w:after="120"/>
        <w:ind w:left="567" w:hanging="567"/>
        <w:jc w:val="center"/>
        <w:rPr>
          <w:color w:val="943634" w:themeColor="accent2" w:themeShade="BF"/>
          <w:sz w:val="24"/>
          <w:szCs w:val="24"/>
        </w:rPr>
      </w:pPr>
      <w:bookmarkStart w:id="43" w:name="_Toc126307289"/>
      <w:bookmarkStart w:id="44" w:name="_Toc129156447"/>
      <w:bookmarkStart w:id="45" w:name="_Toc209003467"/>
      <w:r w:rsidRPr="00DA1F7F">
        <w:rPr>
          <w:color w:val="943634" w:themeColor="accent2" w:themeShade="BF"/>
          <w:sz w:val="24"/>
          <w:szCs w:val="24"/>
        </w:rPr>
        <w:t xml:space="preserve">Informacija apie </w:t>
      </w:r>
      <w:r w:rsidR="00AF142E" w:rsidRPr="00DA1F7F">
        <w:rPr>
          <w:color w:val="943634" w:themeColor="accent2" w:themeShade="BF"/>
          <w:sz w:val="24"/>
          <w:szCs w:val="24"/>
        </w:rPr>
        <w:t>Investuotojo</w:t>
      </w:r>
      <w:r w:rsidR="00627524" w:rsidRPr="00DA1F7F">
        <w:rPr>
          <w:color w:val="943634" w:themeColor="accent2" w:themeShade="BF"/>
          <w:sz w:val="24"/>
          <w:szCs w:val="24"/>
        </w:rPr>
        <w:t xml:space="preserve"> </w:t>
      </w:r>
      <w:r w:rsidR="003554E1" w:rsidRPr="00DA1F7F">
        <w:rPr>
          <w:color w:val="943634" w:themeColor="accent2" w:themeShade="BF"/>
          <w:sz w:val="24"/>
          <w:szCs w:val="24"/>
        </w:rPr>
        <w:t>atrank</w:t>
      </w:r>
      <w:r w:rsidR="00BB073C" w:rsidRPr="00DA1F7F">
        <w:rPr>
          <w:color w:val="943634" w:themeColor="accent2" w:themeShade="BF"/>
          <w:sz w:val="24"/>
          <w:szCs w:val="24"/>
        </w:rPr>
        <w:t>ą</w:t>
      </w:r>
      <w:bookmarkEnd w:id="43"/>
      <w:bookmarkEnd w:id="44"/>
      <w:bookmarkEnd w:id="45"/>
    </w:p>
    <w:p w14:paraId="2E89CFD7" w14:textId="70B11F1F" w:rsidR="00B95D0E" w:rsidRPr="00DA1F7F" w:rsidRDefault="0079798F" w:rsidP="00DA1F7F">
      <w:pPr>
        <w:pStyle w:val="paragrafesrasas2lygis"/>
        <w:ind w:left="567" w:hanging="567"/>
        <w:rPr>
          <w:sz w:val="24"/>
          <w:szCs w:val="24"/>
        </w:rPr>
      </w:pPr>
      <w:r w:rsidRPr="00DA1F7F">
        <w:rPr>
          <w:sz w:val="24"/>
          <w:szCs w:val="24"/>
        </w:rPr>
        <w:t xml:space="preserve">Investuotojas </w:t>
      </w:r>
      <w:r w:rsidR="00C7799B" w:rsidRPr="00DA1F7F">
        <w:rPr>
          <w:sz w:val="24"/>
          <w:szCs w:val="24"/>
        </w:rPr>
        <w:t>atrenkam</w:t>
      </w:r>
      <w:r w:rsidR="00223A34" w:rsidRPr="00DA1F7F">
        <w:rPr>
          <w:sz w:val="24"/>
          <w:szCs w:val="24"/>
        </w:rPr>
        <w:t xml:space="preserve">as </w:t>
      </w:r>
      <w:r w:rsidR="000644E1" w:rsidRPr="00DA1F7F">
        <w:rPr>
          <w:sz w:val="24"/>
          <w:szCs w:val="24"/>
        </w:rPr>
        <w:t>S</w:t>
      </w:r>
      <w:r w:rsidR="00A54716" w:rsidRPr="00DA1F7F">
        <w:rPr>
          <w:sz w:val="24"/>
          <w:szCs w:val="24"/>
        </w:rPr>
        <w:t>kelbiamų derybų</w:t>
      </w:r>
      <w:r w:rsidR="00223A34" w:rsidRPr="00DA1F7F">
        <w:rPr>
          <w:sz w:val="24"/>
          <w:szCs w:val="24"/>
        </w:rPr>
        <w:t xml:space="preserve"> būdu. </w:t>
      </w:r>
      <w:r w:rsidR="00386CEC" w:rsidRPr="00DA1F7F">
        <w:rPr>
          <w:sz w:val="24"/>
          <w:szCs w:val="24"/>
        </w:rPr>
        <w:t>Šį būdą</w:t>
      </w:r>
      <w:r w:rsidR="00223A34" w:rsidRPr="00DA1F7F">
        <w:rPr>
          <w:sz w:val="24"/>
          <w:szCs w:val="24"/>
        </w:rPr>
        <w:t xml:space="preserve"> </w:t>
      </w:r>
      <w:r w:rsidR="0038033B" w:rsidRPr="00DA1F7F">
        <w:rPr>
          <w:sz w:val="24"/>
          <w:szCs w:val="24"/>
        </w:rPr>
        <w:t xml:space="preserve">reglamentuoja </w:t>
      </w:r>
      <w:r w:rsidR="008B687E" w:rsidRPr="00DA1F7F">
        <w:rPr>
          <w:sz w:val="24"/>
          <w:szCs w:val="24"/>
        </w:rPr>
        <w:t>V</w:t>
      </w:r>
      <w:r w:rsidR="00C7799B" w:rsidRPr="00DA1F7F">
        <w:rPr>
          <w:sz w:val="24"/>
          <w:szCs w:val="24"/>
        </w:rPr>
        <w:t xml:space="preserve">iešųjų pirkimų įstatymo </w:t>
      </w:r>
      <w:r w:rsidR="00A13258" w:rsidRPr="00DA1F7F">
        <w:rPr>
          <w:sz w:val="24"/>
          <w:szCs w:val="24"/>
        </w:rPr>
        <w:t>II</w:t>
      </w:r>
      <w:r w:rsidRPr="00DA1F7F">
        <w:rPr>
          <w:sz w:val="24"/>
          <w:szCs w:val="24"/>
        </w:rPr>
        <w:t>I</w:t>
      </w:r>
      <w:r w:rsidR="00A13258" w:rsidRPr="00DA1F7F">
        <w:rPr>
          <w:sz w:val="24"/>
          <w:szCs w:val="24"/>
        </w:rPr>
        <w:t> </w:t>
      </w:r>
      <w:r w:rsidR="00223A34" w:rsidRPr="00DA1F7F">
        <w:rPr>
          <w:sz w:val="24"/>
          <w:szCs w:val="24"/>
        </w:rPr>
        <w:t xml:space="preserve">skyriaus </w:t>
      </w:r>
      <w:r w:rsidRPr="00DA1F7F">
        <w:rPr>
          <w:sz w:val="24"/>
          <w:szCs w:val="24"/>
        </w:rPr>
        <w:t xml:space="preserve">trečias </w:t>
      </w:r>
      <w:r w:rsidR="00C7799B" w:rsidRPr="00DA1F7F">
        <w:rPr>
          <w:sz w:val="24"/>
          <w:szCs w:val="24"/>
        </w:rPr>
        <w:t>skirsn</w:t>
      </w:r>
      <w:r w:rsidR="0038033B" w:rsidRPr="00DA1F7F">
        <w:rPr>
          <w:sz w:val="24"/>
          <w:szCs w:val="24"/>
        </w:rPr>
        <w:t>is</w:t>
      </w:r>
      <w:r w:rsidR="00C7799B" w:rsidRPr="00DA1F7F">
        <w:rPr>
          <w:sz w:val="24"/>
          <w:szCs w:val="24"/>
        </w:rPr>
        <w:t xml:space="preserve">. </w:t>
      </w:r>
      <w:r w:rsidR="00B26B7E" w:rsidRPr="00DA1F7F">
        <w:rPr>
          <w:sz w:val="24"/>
          <w:szCs w:val="24"/>
        </w:rPr>
        <w:t>S</w:t>
      </w:r>
      <w:r w:rsidR="00A54716" w:rsidRPr="00DA1F7F">
        <w:rPr>
          <w:sz w:val="24"/>
          <w:szCs w:val="24"/>
        </w:rPr>
        <w:t>kelbiamos derybos</w:t>
      </w:r>
      <w:r w:rsidR="001C4CB1" w:rsidRPr="00DA1F7F">
        <w:rPr>
          <w:sz w:val="24"/>
          <w:szCs w:val="24"/>
        </w:rPr>
        <w:t xml:space="preserve"> buvo pasirinkt</w:t>
      </w:r>
      <w:r w:rsidR="00A54716" w:rsidRPr="00DA1F7F">
        <w:rPr>
          <w:sz w:val="24"/>
          <w:szCs w:val="24"/>
        </w:rPr>
        <w:t>os</w:t>
      </w:r>
      <w:r w:rsidR="00223A34" w:rsidRPr="00DA1F7F">
        <w:rPr>
          <w:sz w:val="24"/>
          <w:szCs w:val="24"/>
        </w:rPr>
        <w:t xml:space="preserve"> atsižvelgiant į tai, kad</w:t>
      </w:r>
      <w:r w:rsidR="00AC778B" w:rsidRPr="00DA1F7F">
        <w:rPr>
          <w:sz w:val="24"/>
          <w:szCs w:val="24"/>
        </w:rPr>
        <w:t xml:space="preserve"> </w:t>
      </w:r>
      <w:r w:rsidR="00AC778B" w:rsidRPr="00483779">
        <w:t xml:space="preserve"> </w:t>
      </w:r>
      <w:r w:rsidR="00AC778B" w:rsidRPr="00483779">
        <w:rPr>
          <w:sz w:val="24"/>
          <w:szCs w:val="24"/>
        </w:rPr>
        <w:t>dėl specifinių aplinkybių, susijusių su Paslaugų ir Darbų pobūdžiu, sudėtingumu, teisine ir finansine prigimtimi bei tenkančia rizika, Sutartis negali būti sudaryta be išankstinių derybų</w:t>
      </w:r>
    </w:p>
    <w:p w14:paraId="77F739B4" w14:textId="64940FC0" w:rsidR="00B95D0E" w:rsidRPr="00DA1F7F" w:rsidRDefault="00C7799B" w:rsidP="000644E1">
      <w:pPr>
        <w:pStyle w:val="paragrafesrasas2lygis"/>
        <w:ind w:left="567" w:hanging="567"/>
        <w:rPr>
          <w:color w:val="0070C0"/>
          <w:sz w:val="24"/>
          <w:szCs w:val="24"/>
        </w:rPr>
      </w:pPr>
      <w:r w:rsidRPr="00AC778B">
        <w:rPr>
          <w:color w:val="000000" w:themeColor="text1"/>
          <w:sz w:val="24"/>
          <w:szCs w:val="24"/>
        </w:rPr>
        <w:t>Apie š</w:t>
      </w:r>
      <w:r w:rsidR="00F578C4" w:rsidRPr="00AC778B">
        <w:rPr>
          <w:color w:val="000000" w:themeColor="text1"/>
          <w:sz w:val="24"/>
          <w:szCs w:val="24"/>
        </w:rPr>
        <w:t xml:space="preserve">ias </w:t>
      </w:r>
      <w:r w:rsidR="00784FEB" w:rsidRPr="00AC778B">
        <w:rPr>
          <w:color w:val="000000" w:themeColor="text1"/>
          <w:sz w:val="24"/>
          <w:szCs w:val="24"/>
        </w:rPr>
        <w:t xml:space="preserve">Skelbiamas </w:t>
      </w:r>
      <w:r w:rsidR="00F578C4" w:rsidRPr="00AC778B">
        <w:rPr>
          <w:color w:val="000000" w:themeColor="text1"/>
          <w:sz w:val="24"/>
          <w:szCs w:val="24"/>
        </w:rPr>
        <w:t xml:space="preserve">derybas </w:t>
      </w:r>
      <w:r w:rsidRPr="00AC778B">
        <w:rPr>
          <w:color w:val="000000" w:themeColor="text1"/>
          <w:sz w:val="24"/>
          <w:szCs w:val="24"/>
        </w:rPr>
        <w:t>iš anksto skelbiama nebuvo</w:t>
      </w:r>
      <w:r w:rsidR="00EB7535" w:rsidRPr="00AC778B">
        <w:rPr>
          <w:color w:val="000000" w:themeColor="text1"/>
          <w:sz w:val="24"/>
          <w:szCs w:val="24"/>
        </w:rPr>
        <w:t>.</w:t>
      </w:r>
    </w:p>
    <w:p w14:paraId="626D9CFC" w14:textId="05F30A9B" w:rsidR="00B719C3" w:rsidRPr="00DA1F7F" w:rsidRDefault="0041320B" w:rsidP="000D71D6">
      <w:pPr>
        <w:pStyle w:val="paragrafesrasas2lygis"/>
        <w:ind w:left="567" w:hanging="567"/>
        <w:rPr>
          <w:sz w:val="24"/>
          <w:szCs w:val="24"/>
        </w:rPr>
      </w:pPr>
      <w:r w:rsidRPr="00DA1F7F">
        <w:rPr>
          <w:sz w:val="24"/>
          <w:szCs w:val="24"/>
        </w:rPr>
        <w:t>Skelbimas a</w:t>
      </w:r>
      <w:r w:rsidR="001A6367" w:rsidRPr="00DA1F7F">
        <w:rPr>
          <w:sz w:val="24"/>
          <w:szCs w:val="24"/>
        </w:rPr>
        <w:t xml:space="preserve">pie </w:t>
      </w:r>
      <w:r w:rsidR="00784FEB" w:rsidRPr="00DA1F7F">
        <w:rPr>
          <w:sz w:val="24"/>
          <w:szCs w:val="24"/>
        </w:rPr>
        <w:t xml:space="preserve">Skelbiamas </w:t>
      </w:r>
      <w:r w:rsidR="00FB7F86" w:rsidRPr="00DA1F7F">
        <w:rPr>
          <w:sz w:val="24"/>
          <w:szCs w:val="24"/>
        </w:rPr>
        <w:t>derybas</w:t>
      </w:r>
      <w:r w:rsidR="001A6367" w:rsidRPr="00DA1F7F">
        <w:rPr>
          <w:sz w:val="24"/>
          <w:szCs w:val="24"/>
        </w:rPr>
        <w:t xml:space="preserve"> </w:t>
      </w:r>
      <w:r w:rsidR="00212B80" w:rsidRPr="00DA1F7F">
        <w:rPr>
          <w:sz w:val="24"/>
          <w:szCs w:val="24"/>
        </w:rPr>
        <w:t>pa</w:t>
      </w:r>
      <w:r w:rsidR="001A6367" w:rsidRPr="00DA1F7F">
        <w:rPr>
          <w:sz w:val="24"/>
          <w:szCs w:val="24"/>
        </w:rPr>
        <w:t>skelb</w:t>
      </w:r>
      <w:r w:rsidR="00212B80" w:rsidRPr="00DA1F7F">
        <w:rPr>
          <w:sz w:val="24"/>
          <w:szCs w:val="24"/>
        </w:rPr>
        <w:t>t</w:t>
      </w:r>
      <w:r w:rsidR="001A6367" w:rsidRPr="00DA1F7F">
        <w:rPr>
          <w:sz w:val="24"/>
          <w:szCs w:val="24"/>
        </w:rPr>
        <w:t>a</w:t>
      </w:r>
      <w:r w:rsidRPr="00DA1F7F">
        <w:rPr>
          <w:sz w:val="24"/>
          <w:szCs w:val="24"/>
        </w:rPr>
        <w:t>s</w:t>
      </w:r>
      <w:r w:rsidR="001A6367" w:rsidRPr="00DA1F7F">
        <w:rPr>
          <w:sz w:val="24"/>
          <w:szCs w:val="24"/>
        </w:rPr>
        <w:t xml:space="preserve"> CVP</w:t>
      </w:r>
      <w:r w:rsidR="00645547" w:rsidRPr="00DA1F7F">
        <w:rPr>
          <w:sz w:val="24"/>
          <w:szCs w:val="24"/>
        </w:rPr>
        <w:t> </w:t>
      </w:r>
      <w:r w:rsidR="001A6367" w:rsidRPr="00DA1F7F">
        <w:rPr>
          <w:sz w:val="24"/>
          <w:szCs w:val="24"/>
        </w:rPr>
        <w:t xml:space="preserve">IS adresu </w:t>
      </w:r>
      <w:hyperlink r:id="rId21" w:history="1">
        <w:r w:rsidR="002710F8" w:rsidRPr="00220617">
          <w:rPr>
            <w:rStyle w:val="Hipersaitas"/>
            <w:sz w:val="24"/>
            <w:szCs w:val="24"/>
          </w:rPr>
          <w:t>https://viesiejipirkimai.lt/</w:t>
        </w:r>
      </w:hyperlink>
      <w:r w:rsidR="001A6367" w:rsidRPr="00DA1F7F">
        <w:rPr>
          <w:sz w:val="24"/>
          <w:szCs w:val="24"/>
        </w:rPr>
        <w:t>.</w:t>
      </w:r>
    </w:p>
    <w:p w14:paraId="222C4D49" w14:textId="58E43B9E" w:rsidR="00B95D0E" w:rsidRPr="00DA1F7F" w:rsidRDefault="008F39D6" w:rsidP="000644E1">
      <w:pPr>
        <w:pStyle w:val="paragrafesrasas2lygis"/>
        <w:ind w:left="567" w:hanging="567"/>
        <w:rPr>
          <w:sz w:val="24"/>
          <w:szCs w:val="24"/>
        </w:rPr>
      </w:pPr>
      <w:bookmarkStart w:id="46" w:name="_Ref186801171"/>
      <w:bookmarkStart w:id="47" w:name="_Hlk129774280"/>
      <w:r w:rsidRPr="00DA1F7F">
        <w:rPr>
          <w:sz w:val="24"/>
          <w:szCs w:val="24"/>
        </w:rPr>
        <w:t xml:space="preserve">Skelbiamose derybose dalyvauti ir paraišką, </w:t>
      </w:r>
      <w:r w:rsidR="006420CF" w:rsidRPr="00DA1F7F">
        <w:rPr>
          <w:sz w:val="24"/>
          <w:szCs w:val="24"/>
        </w:rPr>
        <w:t xml:space="preserve">Pirminius pasiūlymus / Galutinius pasiūlymus </w:t>
      </w:r>
      <w:r w:rsidRPr="00DA1F7F">
        <w:rPr>
          <w:sz w:val="24"/>
          <w:szCs w:val="24"/>
        </w:rPr>
        <w:t>gali pateikti tik CVP IS registruoti tiekėjai</w:t>
      </w:r>
      <w:r w:rsidR="00616725" w:rsidRPr="00DA1F7F">
        <w:rPr>
          <w:sz w:val="24"/>
          <w:szCs w:val="24"/>
        </w:rPr>
        <w:t xml:space="preserve"> Sąlygų </w:t>
      </w:r>
      <w:r w:rsidR="00616725" w:rsidRPr="00DA1F7F">
        <w:rPr>
          <w:sz w:val="24"/>
          <w:szCs w:val="24"/>
        </w:rPr>
        <w:fldChar w:fldCharType="begin"/>
      </w:r>
      <w:r w:rsidR="00616725" w:rsidRPr="00DA1F7F">
        <w:rPr>
          <w:sz w:val="24"/>
          <w:szCs w:val="24"/>
        </w:rPr>
        <w:instrText xml:space="preserve"> REF _Ref129085150 \w \h </w:instrText>
      </w:r>
      <w:r w:rsidR="00DA1F7F">
        <w:rPr>
          <w:sz w:val="24"/>
          <w:szCs w:val="24"/>
        </w:rPr>
        <w:instrText xml:space="preserve"> \* MERGEFORMAT </w:instrText>
      </w:r>
      <w:r w:rsidR="00616725" w:rsidRPr="00DA1F7F">
        <w:rPr>
          <w:sz w:val="24"/>
          <w:szCs w:val="24"/>
        </w:rPr>
      </w:r>
      <w:r w:rsidR="00616725" w:rsidRPr="00DA1F7F">
        <w:rPr>
          <w:sz w:val="24"/>
          <w:szCs w:val="24"/>
        </w:rPr>
        <w:fldChar w:fldCharType="separate"/>
      </w:r>
      <w:r w:rsidR="005620C6">
        <w:rPr>
          <w:sz w:val="24"/>
          <w:szCs w:val="24"/>
        </w:rPr>
        <w:t>3</w:t>
      </w:r>
      <w:r w:rsidR="00616725" w:rsidRPr="00DA1F7F">
        <w:rPr>
          <w:sz w:val="24"/>
          <w:szCs w:val="24"/>
        </w:rPr>
        <w:fldChar w:fldCharType="end"/>
      </w:r>
      <w:r w:rsidR="00616725" w:rsidRPr="00DA1F7F">
        <w:rPr>
          <w:sz w:val="24"/>
          <w:szCs w:val="24"/>
        </w:rPr>
        <w:t xml:space="preserve"> priede </w:t>
      </w:r>
      <w:r w:rsidR="00616725" w:rsidRPr="00DA1F7F">
        <w:rPr>
          <w:i/>
          <w:sz w:val="24"/>
          <w:szCs w:val="24"/>
        </w:rPr>
        <w:t>Prašymų pateikimas</w:t>
      </w:r>
      <w:r w:rsidR="00616725" w:rsidRPr="00DA1F7F">
        <w:rPr>
          <w:sz w:val="24"/>
          <w:szCs w:val="24"/>
        </w:rPr>
        <w:t xml:space="preserve"> nustatyta tvarka</w:t>
      </w:r>
      <w:r w:rsidR="00016E27">
        <w:rPr>
          <w:sz w:val="24"/>
          <w:szCs w:val="24"/>
        </w:rPr>
        <w:t xml:space="preserve"> </w:t>
      </w:r>
      <w:r w:rsidR="00016E27" w:rsidRPr="00D1697D">
        <w:rPr>
          <w:sz w:val="24"/>
          <w:szCs w:val="24"/>
        </w:rPr>
        <w:t>arba tiekėjų įsteigta specialios paskirties įmonė, kuri įgyvendintų Investuotojo ir Privataus subjekto teis</w:t>
      </w:r>
      <w:r w:rsidR="00016E27" w:rsidRPr="00644335">
        <w:rPr>
          <w:sz w:val="24"/>
          <w:szCs w:val="24"/>
        </w:rPr>
        <w:t>e</w:t>
      </w:r>
      <w:r w:rsidR="00016E27" w:rsidRPr="00D1697D">
        <w:rPr>
          <w:sz w:val="24"/>
          <w:szCs w:val="24"/>
        </w:rPr>
        <w:t xml:space="preserve">s ir pareigas. </w:t>
      </w:r>
      <w:r w:rsidR="00016E27" w:rsidRPr="00D1697D">
        <w:rPr>
          <w:sz w:val="24"/>
          <w:szCs w:val="24"/>
          <w:u w:val="single"/>
        </w:rPr>
        <w:t xml:space="preserve">Pasirašius Sutartį su </w:t>
      </w:r>
      <w:r w:rsidR="00016E27">
        <w:rPr>
          <w:sz w:val="24"/>
          <w:szCs w:val="24"/>
          <w:u w:val="single"/>
        </w:rPr>
        <w:t>Skelbiamas derybas</w:t>
      </w:r>
      <w:r w:rsidR="00016E27" w:rsidRPr="00D1697D">
        <w:rPr>
          <w:sz w:val="24"/>
          <w:szCs w:val="24"/>
          <w:u w:val="single"/>
        </w:rPr>
        <w:t xml:space="preserve"> laimėjusiu Dalyviu, specialiosios paskirties įmonė vykdys Investuotojui ir Privačiam subjektui priskirtas veiklas ir įgyvendins Sutartyje Investuotojui ir Privačiam subjektui nustatytas teisės ir pareigas.</w:t>
      </w:r>
      <w:r w:rsidR="00B26981" w:rsidRPr="00DA1F7F">
        <w:rPr>
          <w:sz w:val="24"/>
          <w:szCs w:val="24"/>
        </w:rPr>
        <w:t>.</w:t>
      </w:r>
      <w:bookmarkEnd w:id="46"/>
    </w:p>
    <w:bookmarkEnd w:id="47"/>
    <w:p w14:paraId="189DA5EA" w14:textId="1A741095" w:rsidR="0098506E" w:rsidRPr="00DA1F7F" w:rsidRDefault="00784FEB" w:rsidP="000644E1">
      <w:pPr>
        <w:pStyle w:val="paragrafesrasas2lygis"/>
        <w:ind w:left="567" w:hanging="567"/>
      </w:pPr>
      <w:r w:rsidRPr="00DA1F7F">
        <w:rPr>
          <w:sz w:val="24"/>
          <w:szCs w:val="24"/>
        </w:rPr>
        <w:t>Skelbiamas d</w:t>
      </w:r>
      <w:r w:rsidR="005A2138" w:rsidRPr="00DA1F7F">
        <w:rPr>
          <w:sz w:val="24"/>
          <w:szCs w:val="24"/>
        </w:rPr>
        <w:t>erybas</w:t>
      </w:r>
      <w:r w:rsidR="00C7799B" w:rsidRPr="00DA1F7F">
        <w:rPr>
          <w:sz w:val="24"/>
          <w:szCs w:val="24"/>
        </w:rPr>
        <w:t xml:space="preserve"> </w:t>
      </w:r>
      <w:r w:rsidR="001A6367" w:rsidRPr="00DA1F7F">
        <w:rPr>
          <w:sz w:val="24"/>
          <w:szCs w:val="24"/>
        </w:rPr>
        <w:t>vykd</w:t>
      </w:r>
      <w:r w:rsidR="002022B2" w:rsidRPr="00DA1F7F">
        <w:rPr>
          <w:sz w:val="24"/>
          <w:szCs w:val="24"/>
        </w:rPr>
        <w:t>o</w:t>
      </w:r>
      <w:r w:rsidR="001A6367" w:rsidRPr="00DA1F7F">
        <w:rPr>
          <w:sz w:val="24"/>
          <w:szCs w:val="24"/>
        </w:rPr>
        <w:t xml:space="preserve"> </w:t>
      </w:r>
      <w:r w:rsidR="00C7799B" w:rsidRPr="00DA1F7F">
        <w:rPr>
          <w:sz w:val="24"/>
          <w:szCs w:val="24"/>
        </w:rPr>
        <w:t>Komisija</w:t>
      </w:r>
      <w:r w:rsidR="006C19F0" w:rsidRPr="00DA1F7F">
        <w:rPr>
          <w:sz w:val="24"/>
          <w:szCs w:val="24"/>
        </w:rPr>
        <w:t xml:space="preserve">, </w:t>
      </w:r>
      <w:bookmarkStart w:id="48" w:name="_Hlk129673320"/>
      <w:r w:rsidR="006C19F0" w:rsidRPr="00DA1F7F">
        <w:rPr>
          <w:sz w:val="24"/>
          <w:szCs w:val="24"/>
        </w:rPr>
        <w:t xml:space="preserve">kurią sudaro </w:t>
      </w:r>
      <w:r w:rsidR="00CD6CE6">
        <w:rPr>
          <w:sz w:val="24"/>
          <w:szCs w:val="24"/>
        </w:rPr>
        <w:t xml:space="preserve">6 </w:t>
      </w:r>
      <w:r w:rsidR="006C19F0" w:rsidRPr="00DA1F7F">
        <w:rPr>
          <w:sz w:val="24"/>
          <w:szCs w:val="24"/>
        </w:rPr>
        <w:t>nariai</w:t>
      </w:r>
      <w:bookmarkEnd w:id="48"/>
      <w:r w:rsidR="00C7799B" w:rsidRPr="00DA1F7F">
        <w:rPr>
          <w:sz w:val="24"/>
          <w:szCs w:val="24"/>
        </w:rPr>
        <w:t xml:space="preserve">. </w:t>
      </w:r>
      <w:r w:rsidR="00DE37A8" w:rsidRPr="00DA1F7F">
        <w:rPr>
          <w:sz w:val="24"/>
          <w:szCs w:val="24"/>
        </w:rPr>
        <w:t>Komisijos visi posėdžiai yra protokoluojamai.</w:t>
      </w:r>
      <w:r w:rsidR="0081194D" w:rsidRPr="00DA1F7F">
        <w:rPr>
          <w:sz w:val="24"/>
          <w:szCs w:val="24"/>
        </w:rPr>
        <w:t xml:space="preserve"> </w:t>
      </w:r>
      <w:r w:rsidR="00C7799B" w:rsidRPr="00DA1F7F">
        <w:rPr>
          <w:sz w:val="24"/>
          <w:szCs w:val="24"/>
        </w:rPr>
        <w:t xml:space="preserve">Konsultuoti Komisiją klausimais, kuriems reikės specialių žinių, ar juos įvertinti, </w:t>
      </w:r>
      <w:r w:rsidR="006A6252" w:rsidRPr="00DA1F7F">
        <w:rPr>
          <w:sz w:val="24"/>
          <w:szCs w:val="24"/>
        </w:rPr>
        <w:t>Valdžios</w:t>
      </w:r>
      <w:r w:rsidR="00EB2F54" w:rsidRPr="00DA1F7F">
        <w:rPr>
          <w:sz w:val="24"/>
          <w:szCs w:val="24"/>
        </w:rPr>
        <w:t xml:space="preserve"> </w:t>
      </w:r>
      <w:r w:rsidR="00717299" w:rsidRPr="00DA1F7F">
        <w:rPr>
          <w:sz w:val="24"/>
          <w:szCs w:val="24"/>
        </w:rPr>
        <w:t>subjektas</w:t>
      </w:r>
      <w:r w:rsidR="005A4FFA" w:rsidRPr="00DA1F7F">
        <w:rPr>
          <w:sz w:val="24"/>
          <w:szCs w:val="24"/>
        </w:rPr>
        <w:t xml:space="preserve"> </w:t>
      </w:r>
      <w:r w:rsidR="006A5C86" w:rsidRPr="00D020D9">
        <w:rPr>
          <w:sz w:val="24"/>
          <w:szCs w:val="24"/>
        </w:rPr>
        <w:t>pakvietė</w:t>
      </w:r>
      <w:r w:rsidR="00C7799B" w:rsidRPr="00D020D9">
        <w:rPr>
          <w:sz w:val="24"/>
          <w:szCs w:val="24"/>
        </w:rPr>
        <w:t xml:space="preserve"> </w:t>
      </w:r>
      <w:r w:rsidR="00494021" w:rsidRPr="00700C5D">
        <w:rPr>
          <w:i/>
          <w:sz w:val="24"/>
          <w:szCs w:val="24"/>
        </w:rPr>
        <w:t>techninės</w:t>
      </w:r>
      <w:r w:rsidR="00A50850" w:rsidRPr="00700C5D">
        <w:rPr>
          <w:i/>
          <w:sz w:val="24"/>
          <w:szCs w:val="24"/>
        </w:rPr>
        <w:t xml:space="preserve"> sri</w:t>
      </w:r>
      <w:r w:rsidR="00700C5D" w:rsidRPr="00700C5D">
        <w:rPr>
          <w:i/>
          <w:sz w:val="24"/>
          <w:szCs w:val="24"/>
        </w:rPr>
        <w:t>ties</w:t>
      </w:r>
      <w:r w:rsidR="0087763D" w:rsidRPr="00700C5D">
        <w:rPr>
          <w:i/>
          <w:sz w:val="24"/>
          <w:szCs w:val="24"/>
        </w:rPr>
        <w:t xml:space="preserve"> </w:t>
      </w:r>
      <w:r w:rsidR="00C7799B" w:rsidRPr="00DA1F7F">
        <w:rPr>
          <w:sz w:val="24"/>
          <w:szCs w:val="24"/>
        </w:rPr>
        <w:t>ekspert</w:t>
      </w:r>
      <w:r w:rsidR="00700C5D">
        <w:rPr>
          <w:sz w:val="24"/>
          <w:szCs w:val="24"/>
        </w:rPr>
        <w:t>ą</w:t>
      </w:r>
      <w:r w:rsidR="00C7799B" w:rsidRPr="00DA1F7F">
        <w:rPr>
          <w:sz w:val="24"/>
          <w:szCs w:val="24"/>
        </w:rPr>
        <w:t>. Ekspertai taip pat prival</w:t>
      </w:r>
      <w:r w:rsidR="003D7EE8" w:rsidRPr="00DA1F7F">
        <w:rPr>
          <w:sz w:val="24"/>
          <w:szCs w:val="24"/>
        </w:rPr>
        <w:t>o</w:t>
      </w:r>
      <w:r w:rsidR="00C7799B" w:rsidRPr="00DA1F7F">
        <w:rPr>
          <w:sz w:val="24"/>
          <w:szCs w:val="24"/>
        </w:rPr>
        <w:t xml:space="preserve"> </w:t>
      </w:r>
      <w:r w:rsidR="003D7EE8" w:rsidRPr="00DA1F7F">
        <w:rPr>
          <w:sz w:val="24"/>
          <w:szCs w:val="24"/>
        </w:rPr>
        <w:t>pasiraš</w:t>
      </w:r>
      <w:r w:rsidR="00797004" w:rsidRPr="00DA1F7F">
        <w:rPr>
          <w:sz w:val="24"/>
          <w:szCs w:val="24"/>
        </w:rPr>
        <w:t>yti</w:t>
      </w:r>
      <w:r w:rsidR="003D7EE8" w:rsidRPr="00DA1F7F">
        <w:rPr>
          <w:sz w:val="24"/>
          <w:szCs w:val="24"/>
        </w:rPr>
        <w:t xml:space="preserve"> </w:t>
      </w:r>
      <w:r w:rsidR="00C7799B" w:rsidRPr="00DA1F7F">
        <w:rPr>
          <w:sz w:val="24"/>
          <w:szCs w:val="24"/>
        </w:rPr>
        <w:t>konfidencialumo pasižadėjimus ir nešališkumo deklaracijas.</w:t>
      </w:r>
      <w:r w:rsidR="0027066E" w:rsidRPr="00DA1F7F">
        <w:rPr>
          <w:sz w:val="24"/>
          <w:szCs w:val="24"/>
        </w:rPr>
        <w:t xml:space="preserve"> Į Komisijos posėdžius stebėtojai, kaip tai nurodyta Viešųjų pirkimų įstatymo 19 straipsnio 4 dalyje, </w:t>
      </w:r>
      <w:r w:rsidR="00AF03BE" w:rsidRPr="00DA1F7F">
        <w:rPr>
          <w:sz w:val="24"/>
          <w:szCs w:val="24"/>
        </w:rPr>
        <w:t xml:space="preserve">gali būti </w:t>
      </w:r>
      <w:r w:rsidR="0027066E" w:rsidRPr="00DA1F7F">
        <w:rPr>
          <w:sz w:val="24"/>
          <w:szCs w:val="24"/>
        </w:rPr>
        <w:t>kviečiami.</w:t>
      </w:r>
    </w:p>
    <w:p w14:paraId="72F2C4EA" w14:textId="77777777" w:rsidR="00F022A3" w:rsidRPr="00DA1F7F" w:rsidRDefault="00784FEB" w:rsidP="00DA1F7F">
      <w:pPr>
        <w:pStyle w:val="paragrafesrasas2lygis"/>
        <w:ind w:left="567" w:hanging="567"/>
        <w:rPr>
          <w:sz w:val="24"/>
          <w:szCs w:val="24"/>
        </w:rPr>
      </w:pPr>
      <w:r w:rsidRPr="00DA1F7F">
        <w:rPr>
          <w:sz w:val="24"/>
          <w:szCs w:val="24"/>
        </w:rPr>
        <w:t>Skelbiamose d</w:t>
      </w:r>
      <w:r w:rsidR="005A2138" w:rsidRPr="00DA1F7F">
        <w:rPr>
          <w:sz w:val="24"/>
          <w:szCs w:val="24"/>
        </w:rPr>
        <w:t>erybose</w:t>
      </w:r>
      <w:r w:rsidR="00C7799B" w:rsidRPr="00DA1F7F">
        <w:rPr>
          <w:sz w:val="24"/>
          <w:szCs w:val="24"/>
        </w:rPr>
        <w:t xml:space="preserve"> vadovau</w:t>
      </w:r>
      <w:r w:rsidR="00024B6B" w:rsidRPr="00DA1F7F">
        <w:rPr>
          <w:sz w:val="24"/>
          <w:szCs w:val="24"/>
        </w:rPr>
        <w:t xml:space="preserve">jamasi </w:t>
      </w:r>
      <w:r w:rsidR="00C7799B" w:rsidRPr="00DA1F7F">
        <w:rPr>
          <w:sz w:val="24"/>
          <w:szCs w:val="24"/>
        </w:rPr>
        <w:t>lygiateisiš</w:t>
      </w:r>
      <w:r w:rsidR="001A6367" w:rsidRPr="00DA1F7F">
        <w:rPr>
          <w:sz w:val="24"/>
          <w:szCs w:val="24"/>
        </w:rPr>
        <w:t xml:space="preserve">kumo, nediskriminavimo, </w:t>
      </w:r>
      <w:r w:rsidR="00FE22BA" w:rsidRPr="00DA1F7F">
        <w:rPr>
          <w:sz w:val="24"/>
          <w:szCs w:val="24"/>
        </w:rPr>
        <w:t>abipusio pripažinimo</w:t>
      </w:r>
      <w:r w:rsidR="001A6367" w:rsidRPr="00DA1F7F">
        <w:rPr>
          <w:sz w:val="24"/>
          <w:szCs w:val="24"/>
        </w:rPr>
        <w:t xml:space="preserve">, </w:t>
      </w:r>
      <w:r w:rsidR="00C7799B" w:rsidRPr="00DA1F7F">
        <w:rPr>
          <w:sz w:val="24"/>
          <w:szCs w:val="24"/>
        </w:rPr>
        <w:t xml:space="preserve">skaidrumo, </w:t>
      </w:r>
      <w:r w:rsidR="00FE22BA" w:rsidRPr="00DA1F7F">
        <w:rPr>
          <w:sz w:val="24"/>
          <w:szCs w:val="24"/>
        </w:rPr>
        <w:t xml:space="preserve">proporcingumo ir </w:t>
      </w:r>
      <w:r w:rsidR="00C7799B" w:rsidRPr="00DA1F7F">
        <w:rPr>
          <w:sz w:val="24"/>
          <w:szCs w:val="24"/>
        </w:rPr>
        <w:t>racionalaus lėšų naudojimo principais</w:t>
      </w:r>
      <w:r w:rsidR="005E78CD" w:rsidRPr="00DA1F7F">
        <w:rPr>
          <w:sz w:val="24"/>
          <w:szCs w:val="24"/>
        </w:rPr>
        <w:t xml:space="preserve">, </w:t>
      </w:r>
      <w:r w:rsidR="00A05EEF" w:rsidRPr="00DA1F7F">
        <w:rPr>
          <w:sz w:val="24"/>
          <w:szCs w:val="24"/>
        </w:rPr>
        <w:t xml:space="preserve">Investicijų įstatymu, </w:t>
      </w:r>
      <w:r w:rsidR="005E78CD" w:rsidRPr="00DA1F7F">
        <w:rPr>
          <w:sz w:val="24"/>
          <w:szCs w:val="24"/>
        </w:rPr>
        <w:t>Viešųjų pirkimų įstatymu,</w:t>
      </w:r>
      <w:r w:rsidR="00C7799B" w:rsidRPr="00DA1F7F">
        <w:rPr>
          <w:sz w:val="24"/>
          <w:szCs w:val="24"/>
        </w:rPr>
        <w:t xml:space="preserve"> Lietuvos Respublikos </w:t>
      </w:r>
      <w:r w:rsidR="005E78CD" w:rsidRPr="00DA1F7F">
        <w:rPr>
          <w:sz w:val="24"/>
          <w:szCs w:val="24"/>
        </w:rPr>
        <w:t xml:space="preserve">civiliniu kodeksu ir šiomis Sąlygomis, taip pat </w:t>
      </w:r>
      <w:r w:rsidR="00C7799B" w:rsidRPr="00DA1F7F">
        <w:rPr>
          <w:sz w:val="24"/>
          <w:szCs w:val="24"/>
        </w:rPr>
        <w:t xml:space="preserve">Europos Sąjungos teisės </w:t>
      </w:r>
      <w:r w:rsidR="00D1725B" w:rsidRPr="00DA1F7F">
        <w:rPr>
          <w:sz w:val="24"/>
          <w:szCs w:val="24"/>
        </w:rPr>
        <w:t xml:space="preserve">aktų </w:t>
      </w:r>
      <w:r w:rsidR="00C7799B" w:rsidRPr="00DA1F7F">
        <w:rPr>
          <w:sz w:val="24"/>
          <w:szCs w:val="24"/>
        </w:rPr>
        <w:t>reikalavimais.</w:t>
      </w:r>
    </w:p>
    <w:p w14:paraId="66794D13" w14:textId="77777777" w:rsidR="00F84AD8" w:rsidRPr="00DA1F7F" w:rsidRDefault="00C7799B" w:rsidP="00DA1F7F">
      <w:pPr>
        <w:pStyle w:val="paragrafesrasas2lygis"/>
        <w:ind w:left="567" w:hanging="567"/>
        <w:rPr>
          <w:sz w:val="24"/>
          <w:szCs w:val="24"/>
        </w:rPr>
      </w:pPr>
      <w:r w:rsidRPr="00DA1F7F">
        <w:rPr>
          <w:sz w:val="24"/>
          <w:szCs w:val="24"/>
        </w:rPr>
        <w:t xml:space="preserve">Visiems </w:t>
      </w:r>
      <w:r w:rsidR="00F866E5" w:rsidRPr="00DA1F7F">
        <w:rPr>
          <w:sz w:val="24"/>
          <w:szCs w:val="24"/>
        </w:rPr>
        <w:t xml:space="preserve">ūkio subjektams / </w:t>
      </w:r>
      <w:r w:rsidR="00E97F5A" w:rsidRPr="00DA1F7F">
        <w:rPr>
          <w:sz w:val="24"/>
          <w:szCs w:val="24"/>
        </w:rPr>
        <w:t>K</w:t>
      </w:r>
      <w:r w:rsidR="007C6909" w:rsidRPr="00DA1F7F">
        <w:rPr>
          <w:sz w:val="24"/>
          <w:szCs w:val="24"/>
        </w:rPr>
        <w:t>andidatams</w:t>
      </w:r>
      <w:r w:rsidRPr="00DA1F7F">
        <w:rPr>
          <w:sz w:val="24"/>
          <w:szCs w:val="24"/>
        </w:rPr>
        <w:t xml:space="preserve"> </w:t>
      </w:r>
      <w:r w:rsidR="00F866E5" w:rsidRPr="00DA1F7F">
        <w:rPr>
          <w:sz w:val="24"/>
          <w:szCs w:val="24"/>
        </w:rPr>
        <w:t xml:space="preserve">/ Dalyviams </w:t>
      </w:r>
      <w:r w:rsidRPr="00DA1F7F">
        <w:rPr>
          <w:sz w:val="24"/>
          <w:szCs w:val="24"/>
        </w:rPr>
        <w:t>taik</w:t>
      </w:r>
      <w:r w:rsidR="00397565" w:rsidRPr="00DA1F7F">
        <w:rPr>
          <w:sz w:val="24"/>
          <w:szCs w:val="24"/>
        </w:rPr>
        <w:t>omi</w:t>
      </w:r>
      <w:r w:rsidRPr="00DA1F7F">
        <w:rPr>
          <w:sz w:val="24"/>
          <w:szCs w:val="24"/>
        </w:rPr>
        <w:t xml:space="preserve"> vienod</w:t>
      </w:r>
      <w:r w:rsidR="004B1881" w:rsidRPr="00DA1F7F">
        <w:rPr>
          <w:sz w:val="24"/>
          <w:szCs w:val="24"/>
        </w:rPr>
        <w:t>i</w:t>
      </w:r>
      <w:r w:rsidRPr="00DA1F7F">
        <w:rPr>
          <w:sz w:val="24"/>
          <w:szCs w:val="24"/>
        </w:rPr>
        <w:t xml:space="preserve"> reikalavim</w:t>
      </w:r>
      <w:r w:rsidR="004B1881" w:rsidRPr="00DA1F7F">
        <w:rPr>
          <w:sz w:val="24"/>
          <w:szCs w:val="24"/>
        </w:rPr>
        <w:t>ai</w:t>
      </w:r>
      <w:r w:rsidRPr="00DA1F7F">
        <w:rPr>
          <w:sz w:val="24"/>
          <w:szCs w:val="24"/>
        </w:rPr>
        <w:t>, suteik</w:t>
      </w:r>
      <w:r w:rsidR="004B1881" w:rsidRPr="00DA1F7F">
        <w:rPr>
          <w:sz w:val="24"/>
          <w:szCs w:val="24"/>
        </w:rPr>
        <w:t>iamos vienodos galimybė</w:t>
      </w:r>
      <w:r w:rsidRPr="00DA1F7F">
        <w:rPr>
          <w:sz w:val="24"/>
          <w:szCs w:val="24"/>
        </w:rPr>
        <w:t>s ir</w:t>
      </w:r>
      <w:r w:rsidR="00C159A3" w:rsidRPr="00DA1F7F">
        <w:rPr>
          <w:sz w:val="24"/>
          <w:szCs w:val="24"/>
        </w:rPr>
        <w:t xml:space="preserve">, kiek tai įmanoma atsižvelgiant į </w:t>
      </w:r>
      <w:r w:rsidR="00F866E5" w:rsidRPr="00DA1F7F">
        <w:rPr>
          <w:sz w:val="24"/>
          <w:szCs w:val="24"/>
        </w:rPr>
        <w:t xml:space="preserve">ūkio subjektų / </w:t>
      </w:r>
      <w:r w:rsidR="00C159A3" w:rsidRPr="00DA1F7F">
        <w:rPr>
          <w:sz w:val="24"/>
          <w:szCs w:val="24"/>
        </w:rPr>
        <w:t>Kandidatų</w:t>
      </w:r>
      <w:r w:rsidR="00F866E5" w:rsidRPr="00DA1F7F">
        <w:rPr>
          <w:sz w:val="24"/>
          <w:szCs w:val="24"/>
        </w:rPr>
        <w:t xml:space="preserve"> / Dalyvių</w:t>
      </w:r>
      <w:r w:rsidR="00C159A3" w:rsidRPr="00DA1F7F">
        <w:rPr>
          <w:sz w:val="24"/>
          <w:szCs w:val="24"/>
        </w:rPr>
        <w:t xml:space="preserve"> pateiktos informacijos konfidencialumą,</w:t>
      </w:r>
      <w:r w:rsidRPr="00DA1F7F">
        <w:rPr>
          <w:sz w:val="24"/>
          <w:szCs w:val="24"/>
        </w:rPr>
        <w:t xml:space="preserve"> pateik</w:t>
      </w:r>
      <w:r w:rsidR="004B1881" w:rsidRPr="00DA1F7F">
        <w:rPr>
          <w:sz w:val="24"/>
          <w:szCs w:val="24"/>
        </w:rPr>
        <w:t>iama vienoda informacija</w:t>
      </w:r>
      <w:r w:rsidR="00F54AA1" w:rsidRPr="00DA1F7F">
        <w:rPr>
          <w:sz w:val="24"/>
          <w:szCs w:val="24"/>
        </w:rPr>
        <w:t>.</w:t>
      </w:r>
    </w:p>
    <w:p w14:paraId="568ECCB5" w14:textId="67C9476F" w:rsidR="00665BD2" w:rsidRPr="00DA1F7F" w:rsidRDefault="00665BD2" w:rsidP="00DA1F7F">
      <w:pPr>
        <w:pStyle w:val="paragrafesrasas2lygis"/>
        <w:ind w:left="567" w:hanging="567"/>
        <w:rPr>
          <w:sz w:val="24"/>
          <w:szCs w:val="24"/>
        </w:rPr>
      </w:pPr>
      <w:r w:rsidRPr="00DA1F7F">
        <w:rPr>
          <w:sz w:val="24"/>
          <w:szCs w:val="24"/>
        </w:rPr>
        <w:t>Bet kokia informacija, Sąlygų paaiškinimai, pranešimai ar kitas Valdžios subjekto ir ūkio subjektų</w:t>
      </w:r>
      <w:r w:rsidR="00F866E5" w:rsidRPr="00DA1F7F">
        <w:rPr>
          <w:sz w:val="24"/>
          <w:szCs w:val="24"/>
        </w:rPr>
        <w:t xml:space="preserve"> / Kandidatų / Dalyvių</w:t>
      </w:r>
      <w:r w:rsidRPr="00DA1F7F">
        <w:rPr>
          <w:sz w:val="24"/>
          <w:szCs w:val="24"/>
        </w:rPr>
        <w:t xml:space="preserve"> </w:t>
      </w:r>
      <w:bookmarkStart w:id="49" w:name="_Hlk129673634"/>
      <w:r w:rsidR="008F39D6" w:rsidRPr="00DA1F7F">
        <w:rPr>
          <w:sz w:val="24"/>
          <w:szCs w:val="24"/>
        </w:rPr>
        <w:t>bendravimas, keitimasis informacija</w:t>
      </w:r>
      <w:r w:rsidR="008F39D6" w:rsidRPr="00DA1F7F">
        <w:rPr>
          <w:rFonts w:ascii="Arial" w:hAnsi="Arial" w:cs="Arial"/>
          <w:color w:val="00B050"/>
        </w:rPr>
        <w:t xml:space="preserve"> </w:t>
      </w:r>
      <w:r w:rsidR="008F39D6" w:rsidRPr="00DA1F7F">
        <w:rPr>
          <w:sz w:val="24"/>
          <w:szCs w:val="24"/>
        </w:rPr>
        <w:t xml:space="preserve">ir </w:t>
      </w:r>
      <w:bookmarkEnd w:id="49"/>
      <w:r w:rsidRPr="00DA1F7F">
        <w:rPr>
          <w:sz w:val="24"/>
          <w:szCs w:val="24"/>
        </w:rPr>
        <w:t>susirašinėjimas vykdomas tik CVP IS susirašinėjimo priemonėmis</w:t>
      </w:r>
      <w:r w:rsidR="008660C1" w:rsidRPr="00DA1F7F">
        <w:rPr>
          <w:sz w:val="24"/>
          <w:szCs w:val="24"/>
        </w:rPr>
        <w:t xml:space="preserve"> </w:t>
      </w:r>
      <w:bookmarkStart w:id="50" w:name="_Hlk127360565"/>
      <w:r w:rsidR="008660C1" w:rsidRPr="00DA1F7F">
        <w:rPr>
          <w:sz w:val="24"/>
          <w:szCs w:val="24"/>
        </w:rPr>
        <w:t>ir lietuvių kalba</w:t>
      </w:r>
      <w:bookmarkEnd w:id="50"/>
      <w:r w:rsidR="008F39D6" w:rsidRPr="00DA1F7F">
        <w:rPr>
          <w:sz w:val="24"/>
          <w:szCs w:val="24"/>
        </w:rPr>
        <w:t xml:space="preserve">. </w:t>
      </w:r>
      <w:bookmarkStart w:id="51" w:name="_Hlk129673672"/>
      <w:r w:rsidR="008F39D6" w:rsidRPr="00DA1F7F">
        <w:rPr>
          <w:sz w:val="24"/>
          <w:szCs w:val="24"/>
        </w:rPr>
        <w:t>Komisija turi teisę derybas</w:t>
      </w:r>
      <w:r w:rsidR="00414454" w:rsidRPr="00DA1F7F">
        <w:rPr>
          <w:sz w:val="24"/>
          <w:szCs w:val="24"/>
        </w:rPr>
        <w:t xml:space="preserve"> </w:t>
      </w:r>
      <w:r w:rsidR="008F39D6" w:rsidRPr="00DA1F7F">
        <w:rPr>
          <w:sz w:val="24"/>
          <w:szCs w:val="24"/>
        </w:rPr>
        <w:t xml:space="preserve">vykdyti kontaktiniu būdu ir (arba) telekonferencijos ar kitu nuotoliniu būdu, apie tai ir tikslius prisijungimo prie </w:t>
      </w:r>
      <w:r w:rsidR="00414454" w:rsidRPr="00DA1F7F">
        <w:rPr>
          <w:sz w:val="24"/>
          <w:szCs w:val="24"/>
        </w:rPr>
        <w:t>derybų</w:t>
      </w:r>
      <w:r w:rsidR="008F39D6" w:rsidRPr="00DA1F7F">
        <w:rPr>
          <w:sz w:val="24"/>
          <w:szCs w:val="24"/>
        </w:rPr>
        <w:t xml:space="preserve"> būdus bei tvarką iš anksto informuodama į d</w:t>
      </w:r>
      <w:r w:rsidR="00414454" w:rsidRPr="00DA1F7F">
        <w:rPr>
          <w:sz w:val="24"/>
          <w:szCs w:val="24"/>
        </w:rPr>
        <w:t>erybas</w:t>
      </w:r>
      <w:r w:rsidR="008F39D6" w:rsidRPr="00DA1F7F">
        <w:rPr>
          <w:sz w:val="24"/>
          <w:szCs w:val="24"/>
        </w:rPr>
        <w:t xml:space="preserve"> pakviestus Dalyvius. </w:t>
      </w:r>
      <w:bookmarkEnd w:id="51"/>
    </w:p>
    <w:p w14:paraId="3F5030CB" w14:textId="38FF977D" w:rsidR="00C2433C" w:rsidRPr="00DA1F7F" w:rsidRDefault="00DD1491" w:rsidP="00DA1F7F">
      <w:pPr>
        <w:pStyle w:val="paragrafesrasas2lygis"/>
        <w:ind w:left="567" w:hanging="567"/>
        <w:rPr>
          <w:sz w:val="24"/>
          <w:szCs w:val="24"/>
        </w:rPr>
      </w:pPr>
      <w:bookmarkStart w:id="52" w:name="_Hlk129673574"/>
      <w:bookmarkStart w:id="53" w:name="_Ref500320870"/>
      <w:r w:rsidRPr="00DA1F7F">
        <w:rPr>
          <w:sz w:val="24"/>
          <w:szCs w:val="24"/>
        </w:rPr>
        <w:t>Komisija gali pa</w:t>
      </w:r>
      <w:r w:rsidR="00677A2F" w:rsidRPr="00DA1F7F">
        <w:rPr>
          <w:sz w:val="24"/>
          <w:szCs w:val="24"/>
        </w:rPr>
        <w:t>tikslinti</w:t>
      </w:r>
      <w:r w:rsidRPr="00DA1F7F">
        <w:rPr>
          <w:sz w:val="24"/>
          <w:szCs w:val="24"/>
        </w:rPr>
        <w:t xml:space="preserve"> Sąlygas </w:t>
      </w:r>
      <w:r w:rsidR="00677A2F" w:rsidRPr="00DA1F7F">
        <w:rPr>
          <w:sz w:val="24"/>
          <w:szCs w:val="24"/>
        </w:rPr>
        <w:t xml:space="preserve">vadovaudamasi Viešųjų pirkimų įstatymo 36 straipsniu bei derybų metu keisti </w:t>
      </w:r>
      <w:r w:rsidR="002D7057" w:rsidRPr="00DA1F7F">
        <w:rPr>
          <w:sz w:val="24"/>
          <w:szCs w:val="24"/>
        </w:rPr>
        <w:t>Specifikacij</w:t>
      </w:r>
      <w:r w:rsidR="002D7057">
        <w:rPr>
          <w:sz w:val="24"/>
          <w:szCs w:val="24"/>
        </w:rPr>
        <w:t>as</w:t>
      </w:r>
      <w:r w:rsidR="00677A2F" w:rsidRPr="00DA1F7F">
        <w:rPr>
          <w:sz w:val="24"/>
          <w:szCs w:val="24"/>
        </w:rPr>
        <w:t>, Sutart</w:t>
      </w:r>
      <w:r w:rsidR="00320ECF">
        <w:rPr>
          <w:sz w:val="24"/>
          <w:szCs w:val="24"/>
        </w:rPr>
        <w:t>ies projektą</w:t>
      </w:r>
      <w:r w:rsidR="00677A2F" w:rsidRPr="00DA1F7F">
        <w:rPr>
          <w:sz w:val="24"/>
          <w:szCs w:val="24"/>
        </w:rPr>
        <w:t>, FVM bei kitas derybų objektu esančias sąlygas</w:t>
      </w:r>
      <w:bookmarkEnd w:id="52"/>
      <w:r w:rsidR="006B56C5" w:rsidRPr="00DA1F7F">
        <w:rPr>
          <w:sz w:val="24"/>
          <w:szCs w:val="24"/>
        </w:rPr>
        <w:t>.</w:t>
      </w:r>
      <w:r w:rsidR="00677A2F" w:rsidRPr="00DA1F7F">
        <w:rPr>
          <w:sz w:val="24"/>
          <w:szCs w:val="24"/>
        </w:rPr>
        <w:t xml:space="preserve"> </w:t>
      </w:r>
      <w:r w:rsidR="006B56C5" w:rsidRPr="00DA1F7F">
        <w:rPr>
          <w:sz w:val="24"/>
          <w:szCs w:val="24"/>
        </w:rPr>
        <w:t>Komisija</w:t>
      </w:r>
      <w:r w:rsidR="006B56C5" w:rsidRPr="00DA1F7F" w:rsidDel="006B56C5">
        <w:rPr>
          <w:sz w:val="24"/>
          <w:szCs w:val="24"/>
        </w:rPr>
        <w:t xml:space="preserve"> </w:t>
      </w:r>
      <w:r w:rsidRPr="00DA1F7F">
        <w:rPr>
          <w:sz w:val="24"/>
          <w:szCs w:val="24"/>
        </w:rPr>
        <w:t xml:space="preserve">turi teisę </w:t>
      </w:r>
      <w:bookmarkStart w:id="54" w:name="_Hlk129673716"/>
      <w:bookmarkStart w:id="55" w:name="_Hlk126587823"/>
      <w:r w:rsidR="008E060B" w:rsidRPr="00DA1F7F">
        <w:rPr>
          <w:sz w:val="24"/>
          <w:szCs w:val="24"/>
        </w:rPr>
        <w:t>savo iniciatyva</w:t>
      </w:r>
      <w:r w:rsidR="008E060B" w:rsidRPr="00DA1F7F">
        <w:rPr>
          <w:sz w:val="23"/>
          <w:szCs w:val="23"/>
        </w:rPr>
        <w:t xml:space="preserve"> </w:t>
      </w:r>
      <w:bookmarkEnd w:id="54"/>
      <w:r w:rsidRPr="00DA1F7F">
        <w:rPr>
          <w:sz w:val="24"/>
          <w:szCs w:val="24"/>
        </w:rPr>
        <w:t>nutraukti Skelbiamas derybas</w:t>
      </w:r>
      <w:bookmarkEnd w:id="55"/>
      <w:r w:rsidR="009E707F" w:rsidRPr="00DA1F7F">
        <w:rPr>
          <w:sz w:val="24"/>
          <w:szCs w:val="24"/>
        </w:rPr>
        <w:t>,</w:t>
      </w:r>
      <w:r w:rsidRPr="00DA1F7F">
        <w:rPr>
          <w:sz w:val="24"/>
          <w:szCs w:val="24"/>
        </w:rPr>
        <w:t xml:space="preserve"> </w:t>
      </w:r>
      <w:r w:rsidR="009E707F" w:rsidRPr="00DA1F7F">
        <w:rPr>
          <w:sz w:val="24"/>
          <w:szCs w:val="24"/>
        </w:rPr>
        <w:t>jeigu atsirado aplinkybių, kurių nebuvo galima numatyti,</w:t>
      </w:r>
      <w:r w:rsidR="000435A6" w:rsidRPr="00DA1F7F">
        <w:rPr>
          <w:sz w:val="24"/>
          <w:szCs w:val="24"/>
        </w:rPr>
        <w:t xml:space="preserve"> </w:t>
      </w:r>
      <w:bookmarkStart w:id="56" w:name="_Hlk129673738"/>
      <w:r w:rsidR="000435A6" w:rsidRPr="00DA1F7F">
        <w:rPr>
          <w:sz w:val="24"/>
          <w:szCs w:val="24"/>
        </w:rPr>
        <w:t xml:space="preserve">arba Sąlygose padaryta esminių klaidų, dėl kurių Skelbiamos derybos tampa nebetikslingos ar jas įvykdžius būtų įsigytas Valdžios subjekto poreikių neatitinkantis </w:t>
      </w:r>
      <w:r w:rsidR="000435A6" w:rsidRPr="00DA1F7F">
        <w:rPr>
          <w:iCs/>
          <w:sz w:val="24"/>
          <w:szCs w:val="24"/>
        </w:rPr>
        <w:t xml:space="preserve">Skelbiamų derybų </w:t>
      </w:r>
      <w:r w:rsidR="000435A6" w:rsidRPr="00DA1F7F">
        <w:rPr>
          <w:sz w:val="24"/>
          <w:szCs w:val="24"/>
        </w:rPr>
        <w:t>objektas</w:t>
      </w:r>
      <w:r w:rsidR="006B56C5" w:rsidRPr="00DA1F7F">
        <w:rPr>
          <w:sz w:val="24"/>
          <w:szCs w:val="24"/>
        </w:rPr>
        <w:t>,</w:t>
      </w:r>
      <w:bookmarkEnd w:id="56"/>
      <w:r w:rsidR="009E707F" w:rsidRPr="00DA1F7F">
        <w:rPr>
          <w:sz w:val="24"/>
          <w:szCs w:val="24"/>
        </w:rPr>
        <w:t xml:space="preserve"> ir privalo tai padaryti, jeigu buvo pažeisti </w:t>
      </w:r>
      <w:r w:rsidR="00284C5E" w:rsidRPr="00DA1F7F">
        <w:rPr>
          <w:sz w:val="24"/>
          <w:szCs w:val="24"/>
        </w:rPr>
        <w:t>Viešųjų pirkimų</w:t>
      </w:r>
      <w:r w:rsidR="009E707F" w:rsidRPr="00DA1F7F">
        <w:rPr>
          <w:sz w:val="24"/>
          <w:szCs w:val="24"/>
        </w:rPr>
        <w:t xml:space="preserve"> įstatymo 17 straipsnio 1 dalyje nustatyti principai ir atitinkamos padėties negalima ištaisyti, </w:t>
      </w:r>
      <w:r w:rsidRPr="00DA1F7F">
        <w:rPr>
          <w:sz w:val="24"/>
          <w:szCs w:val="24"/>
        </w:rPr>
        <w:t xml:space="preserve">vadovaujantis Viešųjų pirkimų įstatymu ir Viešojo ir privataus sektorių partnerystės projektų rengimo ir įgyvendinimo taisyklėmis, patvirtintomis Lietuvos Respublikos </w:t>
      </w:r>
      <w:bookmarkEnd w:id="53"/>
      <w:r w:rsidR="00746DD5" w:rsidRPr="00DA1F7F">
        <w:rPr>
          <w:sz w:val="24"/>
          <w:szCs w:val="24"/>
        </w:rPr>
        <w:t>2009 m. lapkričio 11 d. nutarim</w:t>
      </w:r>
      <w:r w:rsidR="000C391C" w:rsidRPr="00DA1F7F">
        <w:rPr>
          <w:sz w:val="24"/>
          <w:szCs w:val="24"/>
        </w:rPr>
        <w:t>u</w:t>
      </w:r>
      <w:r w:rsidR="00746DD5" w:rsidRPr="00DA1F7F">
        <w:rPr>
          <w:sz w:val="24"/>
          <w:szCs w:val="24"/>
        </w:rPr>
        <w:t xml:space="preserve"> Nr. 1480 „Dėl viešojo ir privataus sektorių partnerystės“.</w:t>
      </w:r>
    </w:p>
    <w:p w14:paraId="026CAAF3" w14:textId="2FFD9EFE" w:rsidR="00783CD0" w:rsidRPr="00DA1F7F" w:rsidRDefault="007C7A93" w:rsidP="00DA1F7F">
      <w:pPr>
        <w:pStyle w:val="Antrat2"/>
        <w:numPr>
          <w:ilvl w:val="0"/>
          <w:numId w:val="9"/>
        </w:numPr>
        <w:spacing w:before="120" w:after="120"/>
        <w:ind w:left="567" w:hanging="567"/>
        <w:jc w:val="center"/>
        <w:rPr>
          <w:color w:val="943634" w:themeColor="accent2" w:themeShade="BF"/>
          <w:sz w:val="24"/>
          <w:szCs w:val="24"/>
        </w:rPr>
      </w:pPr>
      <w:bookmarkStart w:id="57" w:name="_Toc293915699"/>
      <w:bookmarkStart w:id="58" w:name="_Toc294199348"/>
      <w:bookmarkStart w:id="59" w:name="_Toc293915700"/>
      <w:bookmarkStart w:id="60" w:name="_Toc294199349"/>
      <w:bookmarkStart w:id="61" w:name="_Toc285029293"/>
      <w:bookmarkStart w:id="62" w:name="_Toc126307290"/>
      <w:bookmarkStart w:id="63" w:name="_Toc129156448"/>
      <w:bookmarkStart w:id="64" w:name="_Toc209003468"/>
      <w:bookmarkEnd w:id="57"/>
      <w:bookmarkEnd w:id="58"/>
      <w:bookmarkEnd w:id="59"/>
      <w:bookmarkEnd w:id="60"/>
      <w:r w:rsidRPr="00DA1F7F">
        <w:rPr>
          <w:color w:val="943634" w:themeColor="accent2" w:themeShade="BF"/>
          <w:sz w:val="24"/>
          <w:szCs w:val="24"/>
        </w:rPr>
        <w:t>Sąlygų paaiškinimas ir tikslinimas</w:t>
      </w:r>
      <w:bookmarkEnd w:id="61"/>
      <w:bookmarkEnd w:id="62"/>
      <w:bookmarkEnd w:id="63"/>
      <w:bookmarkEnd w:id="64"/>
    </w:p>
    <w:p w14:paraId="1DE6DF88" w14:textId="32F29629" w:rsidR="00E11C87" w:rsidRPr="00DA1F7F" w:rsidRDefault="00B1120B" w:rsidP="001A30AE">
      <w:pPr>
        <w:pStyle w:val="paragrafesrasas2lygis"/>
        <w:ind w:left="567" w:hanging="567"/>
        <w:rPr>
          <w:sz w:val="24"/>
          <w:szCs w:val="24"/>
        </w:rPr>
      </w:pPr>
      <w:r w:rsidRPr="00DA1F7F">
        <w:rPr>
          <w:sz w:val="24"/>
          <w:szCs w:val="24"/>
        </w:rPr>
        <w:t xml:space="preserve">Jeigu </w:t>
      </w:r>
      <w:r w:rsidR="00E11C87" w:rsidRPr="00DA1F7F">
        <w:rPr>
          <w:sz w:val="24"/>
          <w:szCs w:val="24"/>
        </w:rPr>
        <w:t>dėl ši</w:t>
      </w:r>
      <w:r w:rsidR="005A2138" w:rsidRPr="00DA1F7F">
        <w:rPr>
          <w:sz w:val="24"/>
          <w:szCs w:val="24"/>
        </w:rPr>
        <w:t>ų</w:t>
      </w:r>
      <w:r w:rsidR="00E11C87" w:rsidRPr="00DA1F7F">
        <w:rPr>
          <w:sz w:val="24"/>
          <w:szCs w:val="24"/>
        </w:rPr>
        <w:t xml:space="preserve"> </w:t>
      </w:r>
      <w:r w:rsidR="00784FEB" w:rsidRPr="00DA1F7F">
        <w:rPr>
          <w:sz w:val="24"/>
          <w:szCs w:val="24"/>
        </w:rPr>
        <w:t xml:space="preserve">Skelbiamų </w:t>
      </w:r>
      <w:r w:rsidR="005A2138" w:rsidRPr="00DA1F7F">
        <w:rPr>
          <w:sz w:val="24"/>
          <w:szCs w:val="24"/>
        </w:rPr>
        <w:t>derybų</w:t>
      </w:r>
      <w:r w:rsidR="00E11C87" w:rsidRPr="00DA1F7F">
        <w:rPr>
          <w:sz w:val="24"/>
          <w:szCs w:val="24"/>
        </w:rPr>
        <w:t xml:space="preserve"> ar </w:t>
      </w:r>
      <w:r w:rsidRPr="00DA1F7F">
        <w:rPr>
          <w:sz w:val="24"/>
          <w:szCs w:val="24"/>
        </w:rPr>
        <w:t>j</w:t>
      </w:r>
      <w:r w:rsidR="005A2138" w:rsidRPr="00DA1F7F">
        <w:rPr>
          <w:sz w:val="24"/>
          <w:szCs w:val="24"/>
        </w:rPr>
        <w:t>ų</w:t>
      </w:r>
      <w:r w:rsidRPr="00DA1F7F">
        <w:rPr>
          <w:sz w:val="24"/>
          <w:szCs w:val="24"/>
        </w:rPr>
        <w:t xml:space="preserve"> </w:t>
      </w:r>
      <w:r w:rsidR="00E11C87" w:rsidRPr="00DA1F7F">
        <w:rPr>
          <w:sz w:val="24"/>
          <w:szCs w:val="24"/>
        </w:rPr>
        <w:t xml:space="preserve">Sąlygų </w:t>
      </w:r>
      <w:r w:rsidRPr="00DA1F7F">
        <w:rPr>
          <w:sz w:val="24"/>
          <w:szCs w:val="24"/>
        </w:rPr>
        <w:t>kiltų klausimų, arba būtų reikalingas jų paaiškinimas</w:t>
      </w:r>
      <w:r w:rsidR="00E11C87" w:rsidRPr="00DA1F7F">
        <w:rPr>
          <w:sz w:val="24"/>
          <w:szCs w:val="24"/>
        </w:rPr>
        <w:t xml:space="preserve"> ar patikslinim</w:t>
      </w:r>
      <w:r w:rsidRPr="00DA1F7F">
        <w:rPr>
          <w:sz w:val="24"/>
          <w:szCs w:val="24"/>
        </w:rPr>
        <w:t>as</w:t>
      </w:r>
      <w:r w:rsidR="00E11C87" w:rsidRPr="00DA1F7F">
        <w:rPr>
          <w:sz w:val="24"/>
          <w:szCs w:val="24"/>
        </w:rPr>
        <w:t xml:space="preserve">, </w:t>
      </w:r>
      <w:r w:rsidR="00C03369" w:rsidRPr="00DA1F7F">
        <w:rPr>
          <w:sz w:val="24"/>
          <w:szCs w:val="24"/>
        </w:rPr>
        <w:t>su</w:t>
      </w:r>
      <w:r w:rsidR="00E11C87" w:rsidRPr="00DA1F7F">
        <w:rPr>
          <w:sz w:val="24"/>
          <w:szCs w:val="24"/>
        </w:rPr>
        <w:t>i</w:t>
      </w:r>
      <w:r w:rsidR="00C03369" w:rsidRPr="00DA1F7F">
        <w:rPr>
          <w:sz w:val="24"/>
          <w:szCs w:val="24"/>
        </w:rPr>
        <w:t>nteresuoti subjektai</w:t>
      </w:r>
      <w:r w:rsidR="00E11C87" w:rsidRPr="00DA1F7F">
        <w:rPr>
          <w:sz w:val="24"/>
          <w:szCs w:val="24"/>
        </w:rPr>
        <w:t xml:space="preserve"> </w:t>
      </w:r>
      <w:bookmarkStart w:id="65" w:name="_Hlk169507759"/>
      <w:bookmarkStart w:id="66" w:name="_Hlk169507702"/>
      <w:r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_Ref115270478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5620C6">
        <w:rPr>
          <w:sz w:val="24"/>
          <w:szCs w:val="24"/>
        </w:rPr>
        <w:t>3</w:t>
      </w:r>
      <w:r w:rsidR="007770BD" w:rsidRPr="00DA1F7F">
        <w:rPr>
          <w:sz w:val="24"/>
          <w:szCs w:val="24"/>
        </w:rPr>
        <w:fldChar w:fldCharType="end"/>
      </w:r>
      <w:r w:rsidRPr="00DA1F7F">
        <w:rPr>
          <w:sz w:val="24"/>
          <w:szCs w:val="24"/>
        </w:rPr>
        <w:t> priede</w:t>
      </w:r>
      <w:r w:rsidR="00532E0C" w:rsidRPr="00DA1F7F">
        <w:rPr>
          <w:sz w:val="24"/>
          <w:szCs w:val="24"/>
        </w:rPr>
        <w:t xml:space="preserve"> </w:t>
      </w:r>
      <w:r w:rsidR="00993788" w:rsidRPr="00DA1F7F">
        <w:rPr>
          <w:i/>
          <w:sz w:val="24"/>
          <w:szCs w:val="24"/>
        </w:rPr>
        <w:t>Prašymų pateikimas</w:t>
      </w:r>
      <w:r w:rsidR="00993788" w:rsidRPr="00DA1F7F">
        <w:rPr>
          <w:sz w:val="24"/>
          <w:szCs w:val="24"/>
        </w:rPr>
        <w:t xml:space="preserve"> </w:t>
      </w:r>
      <w:r w:rsidRPr="00DA1F7F">
        <w:rPr>
          <w:sz w:val="24"/>
          <w:szCs w:val="24"/>
        </w:rPr>
        <w:t>nustatyta</w:t>
      </w:r>
      <w:bookmarkEnd w:id="65"/>
      <w:r w:rsidRPr="00DA1F7F">
        <w:rPr>
          <w:sz w:val="24"/>
          <w:szCs w:val="24"/>
        </w:rPr>
        <w:t xml:space="preserve"> tvarka</w:t>
      </w:r>
      <w:bookmarkEnd w:id="66"/>
      <w:r w:rsidRPr="00DA1F7F">
        <w:rPr>
          <w:sz w:val="24"/>
          <w:szCs w:val="24"/>
        </w:rPr>
        <w:t xml:space="preserve"> </w:t>
      </w:r>
      <w:r w:rsidR="00E11C87" w:rsidRPr="00DA1F7F">
        <w:rPr>
          <w:sz w:val="24"/>
          <w:szCs w:val="24"/>
        </w:rPr>
        <w:t xml:space="preserve">gali pateikti Prašymus </w:t>
      </w:r>
      <w:r w:rsidR="00F866E5" w:rsidRPr="00DA1F7F">
        <w:rPr>
          <w:sz w:val="24"/>
          <w:szCs w:val="24"/>
        </w:rPr>
        <w:t>Komisijai</w:t>
      </w:r>
      <w:r w:rsidR="00E11C87" w:rsidRPr="00DA1F7F">
        <w:rPr>
          <w:sz w:val="24"/>
          <w:szCs w:val="24"/>
        </w:rPr>
        <w:t>. Atsakymai į Prašymus bus pateikti šiame priede nurodyta tvarka ir bus laikomi neatskiriama Sąlygų dalimi.</w:t>
      </w:r>
    </w:p>
    <w:p w14:paraId="3D1A212D" w14:textId="45860F24" w:rsidR="0082671D" w:rsidRPr="00DA1F7F" w:rsidRDefault="00602B67" w:rsidP="00DA1F7F">
      <w:pPr>
        <w:pStyle w:val="paragrafesrasas2lygis"/>
        <w:ind w:left="567" w:hanging="567"/>
        <w:rPr>
          <w:sz w:val="24"/>
          <w:szCs w:val="24"/>
        </w:rPr>
      </w:pPr>
      <w:r w:rsidRPr="00602B67">
        <w:rPr>
          <w:sz w:val="24"/>
          <w:szCs w:val="24"/>
        </w:rPr>
        <w:t>Atsakymai į Prašymus bus pateikti Sąlygų</w:t>
      </w:r>
      <w:r>
        <w:rPr>
          <w:sz w:val="24"/>
          <w:szCs w:val="24"/>
        </w:rPr>
        <w:t xml:space="preserve"> </w:t>
      </w:r>
      <w:r>
        <w:rPr>
          <w:sz w:val="24"/>
          <w:szCs w:val="24"/>
        </w:rPr>
        <w:fldChar w:fldCharType="begin"/>
      </w:r>
      <w:r>
        <w:rPr>
          <w:sz w:val="24"/>
          <w:szCs w:val="24"/>
        </w:rPr>
        <w:instrText xml:space="preserve"> REF _Ref169507793 \w \h </w:instrText>
      </w:r>
      <w:r>
        <w:rPr>
          <w:sz w:val="24"/>
          <w:szCs w:val="24"/>
        </w:rPr>
      </w:r>
      <w:r>
        <w:rPr>
          <w:sz w:val="24"/>
          <w:szCs w:val="24"/>
        </w:rPr>
        <w:fldChar w:fldCharType="separate"/>
      </w:r>
      <w:r w:rsidR="005620C6">
        <w:rPr>
          <w:sz w:val="24"/>
          <w:szCs w:val="24"/>
        </w:rPr>
        <w:t>3</w:t>
      </w:r>
      <w:r>
        <w:rPr>
          <w:sz w:val="24"/>
          <w:szCs w:val="24"/>
        </w:rPr>
        <w:fldChar w:fldCharType="end"/>
      </w:r>
      <w:r w:rsidRPr="00602B67">
        <w:rPr>
          <w:sz w:val="24"/>
          <w:szCs w:val="24"/>
        </w:rPr>
        <w:t xml:space="preserve"> priede </w:t>
      </w:r>
      <w:r w:rsidRPr="00602B67">
        <w:rPr>
          <w:i/>
          <w:sz w:val="24"/>
          <w:szCs w:val="24"/>
        </w:rPr>
        <w:t>Prašymų pateikimas</w:t>
      </w:r>
      <w:r w:rsidRPr="00602B67">
        <w:rPr>
          <w:sz w:val="24"/>
          <w:szCs w:val="24"/>
        </w:rPr>
        <w:t xml:space="preserve"> nustatyta tvarka ir bus laikomi neatskiriama Sąlygų dalimi</w:t>
      </w:r>
      <w:r>
        <w:rPr>
          <w:sz w:val="24"/>
          <w:szCs w:val="24"/>
        </w:rPr>
        <w:t>.</w:t>
      </w:r>
      <w:r w:rsidRPr="00602B67">
        <w:rPr>
          <w:sz w:val="24"/>
          <w:szCs w:val="24"/>
        </w:rPr>
        <w:t xml:space="preserve"> </w:t>
      </w:r>
      <w:r w:rsidR="0082671D" w:rsidRPr="00DA1F7F">
        <w:rPr>
          <w:sz w:val="24"/>
          <w:szCs w:val="24"/>
        </w:rPr>
        <w:t>Atsakymą</w:t>
      </w:r>
      <w:r w:rsidR="00783CD0" w:rsidRPr="00DA1F7F">
        <w:rPr>
          <w:sz w:val="24"/>
          <w:szCs w:val="24"/>
        </w:rPr>
        <w:t xml:space="preserve"> į </w:t>
      </w:r>
      <w:r w:rsidR="000D45DF" w:rsidRPr="00DA1F7F">
        <w:rPr>
          <w:sz w:val="24"/>
          <w:szCs w:val="24"/>
        </w:rPr>
        <w:t>Prašymą</w:t>
      </w:r>
      <w:r w:rsidR="003F4989" w:rsidRPr="00DA1F7F">
        <w:rPr>
          <w:sz w:val="24"/>
          <w:szCs w:val="24"/>
        </w:rPr>
        <w:t xml:space="preserve">, kuris gali turėti įtakos visiems </w:t>
      </w:r>
      <w:r w:rsidR="0027373F" w:rsidRPr="00DA1F7F">
        <w:rPr>
          <w:sz w:val="24"/>
          <w:szCs w:val="24"/>
        </w:rPr>
        <w:t xml:space="preserve">ūkio subjektams / </w:t>
      </w:r>
      <w:r w:rsidR="003F4989" w:rsidRPr="00DA1F7F">
        <w:rPr>
          <w:sz w:val="24"/>
          <w:szCs w:val="24"/>
        </w:rPr>
        <w:t>Kandidatams</w:t>
      </w:r>
      <w:r w:rsidR="0027373F" w:rsidRPr="00DA1F7F">
        <w:rPr>
          <w:sz w:val="24"/>
          <w:szCs w:val="24"/>
        </w:rPr>
        <w:t xml:space="preserve"> / Dalyviams</w:t>
      </w:r>
      <w:r w:rsidR="003F4989" w:rsidRPr="00DA1F7F">
        <w:rPr>
          <w:sz w:val="24"/>
          <w:szCs w:val="24"/>
        </w:rPr>
        <w:t xml:space="preserve">, </w:t>
      </w:r>
      <w:r w:rsidR="00F866E5" w:rsidRPr="00DA1F7F">
        <w:rPr>
          <w:sz w:val="24"/>
          <w:szCs w:val="24"/>
        </w:rPr>
        <w:t>Komisija</w:t>
      </w:r>
      <w:r w:rsidR="00397775" w:rsidRPr="00DA1F7F">
        <w:rPr>
          <w:sz w:val="24"/>
          <w:szCs w:val="24"/>
        </w:rPr>
        <w:t xml:space="preserve"> </w:t>
      </w:r>
      <w:r w:rsidR="003828CD" w:rsidRPr="00DA1F7F">
        <w:rPr>
          <w:sz w:val="24"/>
          <w:szCs w:val="24"/>
        </w:rPr>
        <w:t>pateiks</w:t>
      </w:r>
      <w:r w:rsidR="00783CD0" w:rsidRPr="00DA1F7F">
        <w:rPr>
          <w:sz w:val="24"/>
          <w:szCs w:val="24"/>
        </w:rPr>
        <w:t xml:space="preserve"> visiems </w:t>
      </w:r>
      <w:r w:rsidR="0027373F" w:rsidRPr="00DA1F7F">
        <w:rPr>
          <w:sz w:val="24"/>
          <w:szCs w:val="24"/>
        </w:rPr>
        <w:t xml:space="preserve">ūkio subjektams / </w:t>
      </w:r>
      <w:r w:rsidR="007935BF" w:rsidRPr="00DA1F7F">
        <w:rPr>
          <w:sz w:val="24"/>
          <w:szCs w:val="24"/>
        </w:rPr>
        <w:t>Kandidatams</w:t>
      </w:r>
      <w:r w:rsidR="0027373F" w:rsidRPr="00DA1F7F">
        <w:rPr>
          <w:sz w:val="24"/>
          <w:szCs w:val="24"/>
        </w:rPr>
        <w:t xml:space="preserve"> / Dalyviams</w:t>
      </w:r>
      <w:r w:rsidR="00783CD0" w:rsidRPr="00DA1F7F">
        <w:rPr>
          <w:sz w:val="24"/>
          <w:szCs w:val="24"/>
        </w:rPr>
        <w:t xml:space="preserve"> </w:t>
      </w:r>
      <w:r w:rsidR="00694448" w:rsidRPr="00DA1F7F">
        <w:rPr>
          <w:sz w:val="24"/>
          <w:szCs w:val="24"/>
        </w:rPr>
        <w:t xml:space="preserve">ir </w:t>
      </w:r>
      <w:r w:rsidR="00783CD0" w:rsidRPr="00DA1F7F">
        <w:rPr>
          <w:sz w:val="24"/>
          <w:szCs w:val="24"/>
        </w:rPr>
        <w:t>vienu metu,</w:t>
      </w:r>
      <w:r w:rsidR="003828CD" w:rsidRPr="00DA1F7F">
        <w:rPr>
          <w:sz w:val="24"/>
          <w:szCs w:val="24"/>
        </w:rPr>
        <w:t xml:space="preserve"> tačiau </w:t>
      </w:r>
      <w:r w:rsidR="00984547" w:rsidRPr="00DA1F7F">
        <w:rPr>
          <w:sz w:val="24"/>
          <w:szCs w:val="24"/>
        </w:rPr>
        <w:t xml:space="preserve">užtikrins konfidencialios informacijos apsaugą ir </w:t>
      </w:r>
      <w:r w:rsidR="003828CD" w:rsidRPr="00DA1F7F">
        <w:rPr>
          <w:sz w:val="24"/>
          <w:szCs w:val="24"/>
        </w:rPr>
        <w:t>neatskleis</w:t>
      </w:r>
      <w:r w:rsidR="00C4001A" w:rsidRPr="00DA1F7F">
        <w:rPr>
          <w:sz w:val="24"/>
          <w:szCs w:val="24"/>
        </w:rPr>
        <w:t>,</w:t>
      </w:r>
      <w:r w:rsidR="003828CD" w:rsidRPr="00DA1F7F">
        <w:rPr>
          <w:sz w:val="24"/>
          <w:szCs w:val="24"/>
        </w:rPr>
        <w:t xml:space="preserve"> </w:t>
      </w:r>
      <w:r w:rsidR="007436C7" w:rsidRPr="00DA1F7F">
        <w:rPr>
          <w:sz w:val="24"/>
          <w:szCs w:val="24"/>
        </w:rPr>
        <w:t xml:space="preserve">kas </w:t>
      </w:r>
      <w:r w:rsidR="000D45DF" w:rsidRPr="00DA1F7F">
        <w:rPr>
          <w:sz w:val="24"/>
          <w:szCs w:val="24"/>
        </w:rPr>
        <w:t>Prašymą</w:t>
      </w:r>
      <w:r w:rsidR="007436C7" w:rsidRPr="00DA1F7F">
        <w:rPr>
          <w:sz w:val="24"/>
          <w:szCs w:val="24"/>
        </w:rPr>
        <w:t xml:space="preserve"> pateikė</w:t>
      </w:r>
      <w:r w:rsidR="0046291B" w:rsidRPr="00DA1F7F">
        <w:rPr>
          <w:sz w:val="24"/>
          <w:szCs w:val="24"/>
        </w:rPr>
        <w:t>.</w:t>
      </w:r>
      <w:r w:rsidRPr="00602B67">
        <w:rPr>
          <w:sz w:val="24"/>
          <w:szCs w:val="24"/>
        </w:rPr>
        <w:t xml:space="preserve"> </w:t>
      </w:r>
    </w:p>
    <w:p w14:paraId="2E7791BE" w14:textId="67FD0329" w:rsidR="00B95D0E" w:rsidRPr="00DA1F7F" w:rsidRDefault="00F866E5" w:rsidP="001A30AE">
      <w:pPr>
        <w:pStyle w:val="paragrafesrasas2lygis"/>
        <w:ind w:left="567" w:hanging="567"/>
        <w:rPr>
          <w:sz w:val="24"/>
          <w:szCs w:val="24"/>
        </w:rPr>
      </w:pPr>
      <w:r w:rsidRPr="00DA1F7F">
        <w:rPr>
          <w:sz w:val="24"/>
          <w:szCs w:val="24"/>
        </w:rPr>
        <w:t xml:space="preserve">Komisija </w:t>
      </w:r>
      <w:r w:rsidR="00147166" w:rsidRPr="00DA1F7F">
        <w:rPr>
          <w:sz w:val="24"/>
          <w:szCs w:val="24"/>
        </w:rPr>
        <w:t>Sąlygų</w:t>
      </w:r>
      <w:r w:rsidR="00FB0FAB"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_Ref115270496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5620C6">
        <w:rPr>
          <w:sz w:val="24"/>
          <w:szCs w:val="24"/>
        </w:rPr>
        <w:t>3</w:t>
      </w:r>
      <w:r w:rsidR="007770BD" w:rsidRPr="00DA1F7F">
        <w:rPr>
          <w:sz w:val="24"/>
          <w:szCs w:val="24"/>
        </w:rPr>
        <w:fldChar w:fldCharType="end"/>
      </w:r>
      <w:r w:rsidR="00B2555F" w:rsidRPr="00DA1F7F">
        <w:rPr>
          <w:sz w:val="24"/>
          <w:szCs w:val="24"/>
        </w:rPr>
        <w:t> priede</w:t>
      </w:r>
      <w:r w:rsidR="00147166" w:rsidRPr="00DA1F7F">
        <w:rPr>
          <w:sz w:val="24"/>
          <w:szCs w:val="24"/>
        </w:rPr>
        <w:t xml:space="preserve"> </w:t>
      </w:r>
      <w:r w:rsidR="00147166" w:rsidRPr="00DA1F7F">
        <w:rPr>
          <w:i/>
          <w:sz w:val="24"/>
          <w:szCs w:val="24"/>
        </w:rPr>
        <w:t>Prašymų pateikimas</w:t>
      </w:r>
      <w:r w:rsidR="00B2555F" w:rsidRPr="00DA1F7F">
        <w:rPr>
          <w:sz w:val="24"/>
          <w:szCs w:val="24"/>
        </w:rPr>
        <w:t xml:space="preserve"> </w:t>
      </w:r>
      <w:r w:rsidR="00783CD0" w:rsidRPr="00DA1F7F">
        <w:rPr>
          <w:sz w:val="24"/>
          <w:szCs w:val="24"/>
        </w:rPr>
        <w:t xml:space="preserve">nurodyta tvarka </w:t>
      </w:r>
      <w:r w:rsidR="0013675C" w:rsidRPr="00DA1F7F">
        <w:rPr>
          <w:sz w:val="24"/>
          <w:szCs w:val="24"/>
        </w:rPr>
        <w:t xml:space="preserve">gali pateikti paaiškinimus ar patikslinimus </w:t>
      </w:r>
      <w:r w:rsidR="003C50E6" w:rsidRPr="00DA1F7F">
        <w:rPr>
          <w:sz w:val="24"/>
          <w:szCs w:val="24"/>
        </w:rPr>
        <w:t>visiems</w:t>
      </w:r>
      <w:r w:rsidR="0027373F" w:rsidRPr="00DA1F7F">
        <w:rPr>
          <w:sz w:val="24"/>
          <w:szCs w:val="24"/>
        </w:rPr>
        <w:t xml:space="preserve"> ūkio subjektams /</w:t>
      </w:r>
      <w:r w:rsidR="003C50E6" w:rsidRPr="00DA1F7F">
        <w:rPr>
          <w:sz w:val="24"/>
          <w:szCs w:val="24"/>
        </w:rPr>
        <w:t xml:space="preserve"> Kandidatams</w:t>
      </w:r>
      <w:r w:rsidR="0027373F" w:rsidRPr="00DA1F7F">
        <w:rPr>
          <w:sz w:val="24"/>
          <w:szCs w:val="24"/>
        </w:rPr>
        <w:t xml:space="preserve"> / Dalyviams</w:t>
      </w:r>
      <w:r w:rsidR="003C50E6" w:rsidRPr="00DA1F7F">
        <w:rPr>
          <w:sz w:val="24"/>
          <w:szCs w:val="24"/>
        </w:rPr>
        <w:t xml:space="preserve"> </w:t>
      </w:r>
      <w:r w:rsidR="00783CD0" w:rsidRPr="00DA1F7F">
        <w:rPr>
          <w:sz w:val="24"/>
          <w:szCs w:val="24"/>
        </w:rPr>
        <w:t>ir savo iniciatyva.</w:t>
      </w:r>
    </w:p>
    <w:p w14:paraId="3C1EEA0F" w14:textId="62A29CDB" w:rsidR="00BD02C3" w:rsidRPr="00881C69" w:rsidRDefault="009C0F28" w:rsidP="00881C69">
      <w:pPr>
        <w:pStyle w:val="paragrafesrasas2lygis"/>
        <w:ind w:left="567" w:hanging="567"/>
        <w:rPr>
          <w:sz w:val="24"/>
          <w:szCs w:val="24"/>
        </w:rPr>
      </w:pPr>
      <w:r w:rsidRPr="00DA1F7F">
        <w:rPr>
          <w:sz w:val="24"/>
          <w:szCs w:val="24"/>
        </w:rPr>
        <w:t xml:space="preserve">Sąlygų paaiškinimui </w:t>
      </w:r>
      <w:r w:rsidR="00F866E5" w:rsidRPr="00DA1F7F">
        <w:rPr>
          <w:sz w:val="24"/>
          <w:szCs w:val="24"/>
        </w:rPr>
        <w:t xml:space="preserve">Komisija </w:t>
      </w:r>
      <w:r w:rsidR="00EA18AB" w:rsidRPr="00DA1F7F">
        <w:rPr>
          <w:sz w:val="24"/>
          <w:szCs w:val="24"/>
        </w:rPr>
        <w:t>gali</w:t>
      </w:r>
      <w:r w:rsidR="00BD02C3" w:rsidRPr="00DA1F7F">
        <w:rPr>
          <w:sz w:val="24"/>
          <w:szCs w:val="24"/>
        </w:rPr>
        <w:t xml:space="preserve"> rengti susitikim</w:t>
      </w:r>
      <w:r w:rsidR="00E116AE" w:rsidRPr="00DA1F7F">
        <w:rPr>
          <w:sz w:val="24"/>
          <w:szCs w:val="24"/>
        </w:rPr>
        <w:t>us</w:t>
      </w:r>
      <w:r w:rsidR="00BD02C3" w:rsidRPr="00DA1F7F">
        <w:rPr>
          <w:sz w:val="24"/>
          <w:szCs w:val="24"/>
        </w:rPr>
        <w:t xml:space="preserve"> su </w:t>
      </w:r>
      <w:r w:rsidR="00F526EE" w:rsidRPr="00DA1F7F">
        <w:rPr>
          <w:sz w:val="24"/>
          <w:szCs w:val="24"/>
        </w:rPr>
        <w:t xml:space="preserve">kiekvienu </w:t>
      </w:r>
      <w:r w:rsidR="003E1AE8" w:rsidRPr="00DA1F7F">
        <w:rPr>
          <w:sz w:val="24"/>
          <w:szCs w:val="24"/>
        </w:rPr>
        <w:t xml:space="preserve">ūkio subjektu / </w:t>
      </w:r>
      <w:r w:rsidR="00F526EE" w:rsidRPr="00DA1F7F">
        <w:rPr>
          <w:sz w:val="24"/>
          <w:szCs w:val="24"/>
        </w:rPr>
        <w:t>Kandidatu</w:t>
      </w:r>
      <w:r w:rsidR="003E1AE8" w:rsidRPr="00DA1F7F">
        <w:rPr>
          <w:sz w:val="24"/>
          <w:szCs w:val="24"/>
        </w:rPr>
        <w:t xml:space="preserve"> / Dalyviu</w:t>
      </w:r>
      <w:r w:rsidR="00E92D52" w:rsidRPr="00DA1F7F">
        <w:rPr>
          <w:sz w:val="24"/>
          <w:szCs w:val="24"/>
        </w:rPr>
        <w:t>.</w:t>
      </w:r>
      <w:r w:rsidR="00B74EA6" w:rsidRPr="00DA1F7F">
        <w:rPr>
          <w:sz w:val="24"/>
          <w:szCs w:val="24"/>
        </w:rPr>
        <w:t xml:space="preserve"> </w:t>
      </w:r>
      <w:r w:rsidR="00E116AE" w:rsidRPr="00DA1F7F">
        <w:rPr>
          <w:sz w:val="24"/>
          <w:szCs w:val="24"/>
        </w:rPr>
        <w:t xml:space="preserve">Apie jų laiką ir datą kiekvienas </w:t>
      </w:r>
      <w:r w:rsidR="003E1AE8" w:rsidRPr="00DA1F7F">
        <w:rPr>
          <w:sz w:val="24"/>
          <w:szCs w:val="24"/>
        </w:rPr>
        <w:t>ūkio subjektas</w:t>
      </w:r>
      <w:r w:rsidR="00B26981" w:rsidRPr="00DA1F7F">
        <w:rPr>
          <w:sz w:val="24"/>
          <w:szCs w:val="24"/>
        </w:rPr>
        <w:t xml:space="preserve"> </w:t>
      </w:r>
      <w:r w:rsidR="003E1AE8" w:rsidRPr="00DA1F7F">
        <w:rPr>
          <w:sz w:val="24"/>
          <w:szCs w:val="24"/>
        </w:rPr>
        <w:t xml:space="preserve">/ </w:t>
      </w:r>
      <w:r w:rsidR="00E116AE" w:rsidRPr="00DA1F7F">
        <w:rPr>
          <w:sz w:val="24"/>
          <w:szCs w:val="24"/>
        </w:rPr>
        <w:t>Kandidatas</w:t>
      </w:r>
      <w:r w:rsidR="003E1AE8" w:rsidRPr="00DA1F7F">
        <w:rPr>
          <w:sz w:val="24"/>
          <w:szCs w:val="24"/>
        </w:rPr>
        <w:t xml:space="preserve"> / Dalyvis</w:t>
      </w:r>
      <w:r w:rsidR="00E116AE" w:rsidRPr="00DA1F7F">
        <w:rPr>
          <w:sz w:val="24"/>
          <w:szCs w:val="24"/>
        </w:rPr>
        <w:t xml:space="preserve"> bus informuotas atskirai</w:t>
      </w:r>
      <w:r w:rsidR="000B2A2A" w:rsidRPr="00DA1F7F">
        <w:rPr>
          <w:sz w:val="24"/>
          <w:szCs w:val="24"/>
        </w:rPr>
        <w:t>.</w:t>
      </w:r>
      <w:r w:rsidR="00272AEA" w:rsidRPr="00DA1F7F">
        <w:rPr>
          <w:sz w:val="24"/>
          <w:szCs w:val="24"/>
        </w:rPr>
        <w:t xml:space="preserve"> </w:t>
      </w:r>
      <w:r w:rsidR="00E116AE" w:rsidRPr="00DA1F7F">
        <w:rPr>
          <w:sz w:val="24"/>
          <w:szCs w:val="24"/>
        </w:rPr>
        <w:t>Kiekvieno s</w:t>
      </w:r>
      <w:r w:rsidR="00272AEA" w:rsidRPr="00DA1F7F">
        <w:rPr>
          <w:sz w:val="24"/>
          <w:szCs w:val="24"/>
        </w:rPr>
        <w:t>usitikimo protokol</w:t>
      </w:r>
      <w:r w:rsidR="00B571DB" w:rsidRPr="00DA1F7F">
        <w:rPr>
          <w:sz w:val="24"/>
          <w:szCs w:val="24"/>
        </w:rPr>
        <w:t>o išrašas</w:t>
      </w:r>
      <w:r w:rsidR="0075642C" w:rsidRPr="00DA1F7F">
        <w:rPr>
          <w:sz w:val="24"/>
          <w:szCs w:val="24"/>
        </w:rPr>
        <w:t xml:space="preserve">, kuriame bus užfiksuoti visi susitikimo metu </w:t>
      </w:r>
      <w:r w:rsidR="003E1AE8" w:rsidRPr="00DA1F7F">
        <w:rPr>
          <w:sz w:val="24"/>
          <w:szCs w:val="24"/>
        </w:rPr>
        <w:t>ūkio subjekto</w:t>
      </w:r>
      <w:r w:rsidR="00B26981" w:rsidRPr="00DA1F7F">
        <w:rPr>
          <w:sz w:val="24"/>
          <w:szCs w:val="24"/>
        </w:rPr>
        <w:t xml:space="preserve"> </w:t>
      </w:r>
      <w:r w:rsidR="003E1AE8" w:rsidRPr="00DA1F7F">
        <w:rPr>
          <w:sz w:val="24"/>
          <w:szCs w:val="24"/>
        </w:rPr>
        <w:t xml:space="preserve">/ </w:t>
      </w:r>
      <w:r w:rsidR="00D10A58" w:rsidRPr="00DA1F7F">
        <w:rPr>
          <w:sz w:val="24"/>
          <w:szCs w:val="24"/>
        </w:rPr>
        <w:t>Kandidat</w:t>
      </w:r>
      <w:r w:rsidR="00E116AE" w:rsidRPr="00DA1F7F">
        <w:rPr>
          <w:sz w:val="24"/>
          <w:szCs w:val="24"/>
        </w:rPr>
        <w:t>o</w:t>
      </w:r>
      <w:r w:rsidR="003E1AE8" w:rsidRPr="00DA1F7F">
        <w:rPr>
          <w:sz w:val="24"/>
          <w:szCs w:val="24"/>
        </w:rPr>
        <w:t xml:space="preserve"> / Dalyvio</w:t>
      </w:r>
      <w:r w:rsidR="0075642C" w:rsidRPr="00DA1F7F">
        <w:rPr>
          <w:sz w:val="24"/>
          <w:szCs w:val="24"/>
        </w:rPr>
        <w:t xml:space="preserve"> užduoti klausimai ir atsakymai į juos, </w:t>
      </w:r>
      <w:r w:rsidR="00796090" w:rsidRPr="00DA1F7F">
        <w:rPr>
          <w:sz w:val="24"/>
          <w:szCs w:val="24"/>
        </w:rPr>
        <w:t xml:space="preserve">bus </w:t>
      </w:r>
      <w:r w:rsidR="0075642C" w:rsidRPr="00DA1F7F">
        <w:rPr>
          <w:sz w:val="24"/>
          <w:szCs w:val="24"/>
        </w:rPr>
        <w:t>pateik</w:t>
      </w:r>
      <w:r w:rsidR="00796090" w:rsidRPr="00DA1F7F">
        <w:rPr>
          <w:sz w:val="24"/>
          <w:szCs w:val="24"/>
        </w:rPr>
        <w:t>iamas</w:t>
      </w:r>
      <w:r w:rsidR="005F4179" w:rsidRPr="00DA1F7F">
        <w:rPr>
          <w:sz w:val="24"/>
          <w:szCs w:val="24"/>
        </w:rPr>
        <w:t xml:space="preserve"> visiems Skelbiamų </w:t>
      </w:r>
      <w:r w:rsidR="005A2138" w:rsidRPr="00DA1F7F">
        <w:rPr>
          <w:sz w:val="24"/>
          <w:szCs w:val="24"/>
        </w:rPr>
        <w:t>derybų</w:t>
      </w:r>
      <w:r w:rsidR="00DA7467" w:rsidRPr="00DA1F7F">
        <w:rPr>
          <w:sz w:val="24"/>
          <w:szCs w:val="24"/>
        </w:rPr>
        <w:t xml:space="preserve"> procedūrose dalyvaujantiems </w:t>
      </w:r>
      <w:r w:rsidR="003E1AE8" w:rsidRPr="00DA1F7F">
        <w:rPr>
          <w:sz w:val="24"/>
          <w:szCs w:val="24"/>
        </w:rPr>
        <w:t xml:space="preserve">ūkio subjektams / </w:t>
      </w:r>
      <w:r w:rsidR="000520F7" w:rsidRPr="00DA1F7F">
        <w:rPr>
          <w:sz w:val="24"/>
          <w:szCs w:val="24"/>
        </w:rPr>
        <w:t>Kandidatams</w:t>
      </w:r>
      <w:r w:rsidR="003E1AE8" w:rsidRPr="00DA1F7F">
        <w:rPr>
          <w:sz w:val="24"/>
          <w:szCs w:val="24"/>
        </w:rPr>
        <w:t xml:space="preserve"> / Dalyviams</w:t>
      </w:r>
      <w:r w:rsidR="00E116AE" w:rsidRPr="00DA1F7F">
        <w:rPr>
          <w:sz w:val="24"/>
          <w:szCs w:val="24"/>
        </w:rPr>
        <w:t xml:space="preserve">, tačiau neatskleidžiant susitikime dalyvavusio </w:t>
      </w:r>
      <w:r w:rsidR="003E1AE8" w:rsidRPr="00DA1F7F">
        <w:rPr>
          <w:sz w:val="24"/>
          <w:szCs w:val="24"/>
        </w:rPr>
        <w:t>ūkio subjekt</w:t>
      </w:r>
      <w:r w:rsidR="00433F12" w:rsidRPr="00DA1F7F">
        <w:rPr>
          <w:sz w:val="24"/>
          <w:szCs w:val="24"/>
        </w:rPr>
        <w:t>o</w:t>
      </w:r>
      <w:r w:rsidR="003E1AE8" w:rsidRPr="00DA1F7F">
        <w:rPr>
          <w:sz w:val="24"/>
          <w:szCs w:val="24"/>
        </w:rPr>
        <w:t xml:space="preserve">/ </w:t>
      </w:r>
      <w:r w:rsidR="00E116AE" w:rsidRPr="00DA1F7F">
        <w:rPr>
          <w:sz w:val="24"/>
          <w:szCs w:val="24"/>
        </w:rPr>
        <w:t>Kandidato</w:t>
      </w:r>
      <w:r w:rsidR="003E1AE8" w:rsidRPr="00DA1F7F">
        <w:rPr>
          <w:sz w:val="24"/>
          <w:szCs w:val="24"/>
        </w:rPr>
        <w:t xml:space="preserve"> / Dalyvio</w:t>
      </w:r>
      <w:r w:rsidR="00E116AE" w:rsidRPr="00DA1F7F">
        <w:rPr>
          <w:sz w:val="24"/>
          <w:szCs w:val="24"/>
        </w:rPr>
        <w:t xml:space="preserve"> tapatybės ir </w:t>
      </w:r>
      <w:r w:rsidR="000F5F54" w:rsidRPr="00DA1F7F">
        <w:rPr>
          <w:sz w:val="24"/>
          <w:szCs w:val="24"/>
        </w:rPr>
        <w:t>užtikrinant jo</w:t>
      </w:r>
      <w:r w:rsidR="00E116AE" w:rsidRPr="00DA1F7F">
        <w:rPr>
          <w:sz w:val="24"/>
          <w:szCs w:val="24"/>
        </w:rPr>
        <w:t xml:space="preserve"> konfidencialios informacijos apsaugą</w:t>
      </w:r>
      <w:r w:rsidR="00E502E8" w:rsidRPr="00DA1F7F">
        <w:rPr>
          <w:sz w:val="24"/>
          <w:szCs w:val="24"/>
        </w:rPr>
        <w:t>.</w:t>
      </w:r>
      <w:r w:rsidR="003E1AE8" w:rsidRPr="00DA1F7F">
        <w:rPr>
          <w:sz w:val="24"/>
          <w:szCs w:val="24"/>
        </w:rPr>
        <w:t xml:space="preserve"> Ūkio subjektai /</w:t>
      </w:r>
      <w:r w:rsidR="0031096B" w:rsidRPr="00DA1F7F">
        <w:rPr>
          <w:sz w:val="24"/>
          <w:szCs w:val="24"/>
        </w:rPr>
        <w:t xml:space="preserve"> </w:t>
      </w:r>
      <w:r w:rsidR="004145CF" w:rsidRPr="00DA1F7F">
        <w:rPr>
          <w:sz w:val="24"/>
          <w:szCs w:val="24"/>
        </w:rPr>
        <w:t>Kandidatai</w:t>
      </w:r>
      <w:r w:rsidR="003E1AE8" w:rsidRPr="00DA1F7F">
        <w:rPr>
          <w:sz w:val="24"/>
          <w:szCs w:val="24"/>
        </w:rPr>
        <w:t xml:space="preserve"> / Dalyviai</w:t>
      </w:r>
      <w:r w:rsidR="004145CF" w:rsidRPr="00DA1F7F">
        <w:rPr>
          <w:sz w:val="24"/>
          <w:szCs w:val="24"/>
        </w:rPr>
        <w:t xml:space="preserve"> klausimus </w:t>
      </w:r>
      <w:r w:rsidR="00297498" w:rsidRPr="00DA1F7F">
        <w:rPr>
          <w:sz w:val="24"/>
          <w:szCs w:val="24"/>
        </w:rPr>
        <w:t xml:space="preserve">susitikimui </w:t>
      </w:r>
      <w:r w:rsidR="000109DC" w:rsidRPr="00DA1F7F">
        <w:rPr>
          <w:sz w:val="24"/>
          <w:szCs w:val="24"/>
        </w:rPr>
        <w:t xml:space="preserve">gali </w:t>
      </w:r>
      <w:r w:rsidR="004145CF" w:rsidRPr="00DA1F7F">
        <w:rPr>
          <w:sz w:val="24"/>
          <w:szCs w:val="24"/>
        </w:rPr>
        <w:t>pateikti ir iš anksto</w:t>
      </w:r>
      <w:r w:rsidR="00147B83" w:rsidRPr="00DA1F7F">
        <w:rPr>
          <w:sz w:val="24"/>
          <w:szCs w:val="24"/>
        </w:rPr>
        <w:t>,</w:t>
      </w:r>
      <w:r w:rsidR="004145CF" w:rsidRPr="00DA1F7F">
        <w:rPr>
          <w:sz w:val="24"/>
          <w:szCs w:val="24"/>
        </w:rPr>
        <w:t xml:space="preserve"> CVP IS </w:t>
      </w:r>
      <w:r w:rsidR="004A5696" w:rsidRPr="00DA1F7F">
        <w:rPr>
          <w:sz w:val="24"/>
          <w:szCs w:val="24"/>
        </w:rPr>
        <w:t xml:space="preserve">susirašinėjimo </w:t>
      </w:r>
      <w:r w:rsidR="004145CF" w:rsidRPr="00DA1F7F">
        <w:rPr>
          <w:sz w:val="24"/>
          <w:szCs w:val="24"/>
        </w:rPr>
        <w:t xml:space="preserve">priemonėmis. </w:t>
      </w:r>
      <w:r w:rsidR="0031096B" w:rsidRPr="00DA1F7F">
        <w:rPr>
          <w:sz w:val="24"/>
          <w:szCs w:val="24"/>
        </w:rPr>
        <w:t>Iškilus poreikiui, galės būti rengiami ir papildomi susitikimai</w:t>
      </w:r>
      <w:r w:rsidR="00365590" w:rsidRPr="00DA1F7F">
        <w:rPr>
          <w:sz w:val="24"/>
          <w:szCs w:val="24"/>
        </w:rPr>
        <w:t>.</w:t>
      </w:r>
      <w:r w:rsidR="001E7986" w:rsidRPr="00DA1F7F">
        <w:rPr>
          <w:sz w:val="24"/>
          <w:szCs w:val="24"/>
        </w:rPr>
        <w:t xml:space="preserve"> Jeigu Komisija organizuos bendrus susitikimus su visais ūkio subjektais / Kandidatais / Dalyviais, tokie susitikimai bus protokoluojami. Informacija apie susitikimą su ūkio subjektais / Kandidatais / Dalyviais taip pat visi šio susitikimo metu pateikti klausimai ir atsakymai į juos, neatskleidžiant klausimą uždavusio ūkio subjekto / Kandidato / Dalyvio tapatybės, </w:t>
      </w:r>
      <w:r w:rsidR="00320ECF">
        <w:rPr>
          <w:sz w:val="24"/>
          <w:szCs w:val="24"/>
        </w:rPr>
        <w:t xml:space="preserve">bus </w:t>
      </w:r>
      <w:r w:rsidR="001E7986" w:rsidRPr="00DA1F7F">
        <w:rPr>
          <w:sz w:val="24"/>
          <w:szCs w:val="24"/>
        </w:rPr>
        <w:t>skelbiami CVP IS.</w:t>
      </w:r>
    </w:p>
    <w:p w14:paraId="09061898" w14:textId="77777777" w:rsidR="00D96E8E" w:rsidRPr="00DA1F7F" w:rsidRDefault="00AB3ABA" w:rsidP="00DA1F7F">
      <w:pPr>
        <w:pStyle w:val="Antrat2"/>
        <w:numPr>
          <w:ilvl w:val="0"/>
          <w:numId w:val="9"/>
        </w:numPr>
        <w:spacing w:before="120" w:after="120"/>
        <w:ind w:left="567" w:hanging="567"/>
        <w:jc w:val="center"/>
        <w:rPr>
          <w:color w:val="943634" w:themeColor="accent2" w:themeShade="BF"/>
          <w:sz w:val="24"/>
          <w:szCs w:val="24"/>
        </w:rPr>
      </w:pPr>
      <w:bookmarkStart w:id="67" w:name="_Toc126307291"/>
      <w:bookmarkStart w:id="68" w:name="_Toc129156449"/>
      <w:bookmarkStart w:id="69" w:name="_Toc209003469"/>
      <w:r w:rsidRPr="00DA1F7F">
        <w:rPr>
          <w:color w:val="943634" w:themeColor="accent2" w:themeShade="BF"/>
          <w:sz w:val="24"/>
          <w:szCs w:val="24"/>
        </w:rPr>
        <w:t>P</w:t>
      </w:r>
      <w:r w:rsidR="00D96E8E" w:rsidRPr="00DA1F7F">
        <w:rPr>
          <w:color w:val="943634" w:themeColor="accent2" w:themeShade="BF"/>
          <w:sz w:val="24"/>
          <w:szCs w:val="24"/>
        </w:rPr>
        <w:t>ažeistų teisių gynimo tvarka</w:t>
      </w:r>
      <w:bookmarkEnd w:id="67"/>
      <w:bookmarkEnd w:id="68"/>
      <w:bookmarkEnd w:id="69"/>
    </w:p>
    <w:p w14:paraId="49EA3C36" w14:textId="72620ACB" w:rsidR="00D96E8E" w:rsidRPr="00DA1F7F" w:rsidRDefault="00D96E8E" w:rsidP="000644E1">
      <w:pPr>
        <w:pStyle w:val="paragrafesrasas2lygis"/>
        <w:ind w:left="567" w:hanging="567"/>
        <w:rPr>
          <w:sz w:val="24"/>
          <w:szCs w:val="24"/>
        </w:rPr>
      </w:pPr>
      <w:r w:rsidRPr="00DA1F7F">
        <w:rPr>
          <w:sz w:val="24"/>
          <w:szCs w:val="24"/>
        </w:rPr>
        <w:t>Ūkio subjektas</w:t>
      </w:r>
      <w:r w:rsidR="00220BD0" w:rsidRPr="00DA1F7F">
        <w:rPr>
          <w:sz w:val="24"/>
          <w:szCs w:val="24"/>
        </w:rPr>
        <w:t xml:space="preserve"> </w:t>
      </w:r>
      <w:r w:rsidR="00A067B8" w:rsidRPr="00DA1F7F">
        <w:rPr>
          <w:sz w:val="24"/>
          <w:szCs w:val="24"/>
        </w:rPr>
        <w:t>/ Kandidatas / Dalyvis</w:t>
      </w:r>
      <w:r w:rsidRPr="00DA1F7F">
        <w:rPr>
          <w:sz w:val="24"/>
          <w:szCs w:val="24"/>
        </w:rPr>
        <w:t xml:space="preserve">, manantis, kad </w:t>
      </w:r>
      <w:r w:rsidR="00015E20" w:rsidRPr="00DA1F7F">
        <w:rPr>
          <w:sz w:val="24"/>
          <w:szCs w:val="24"/>
        </w:rPr>
        <w:t xml:space="preserve">Komisija ar </w:t>
      </w:r>
      <w:r w:rsidRPr="00DA1F7F">
        <w:rPr>
          <w:sz w:val="24"/>
          <w:szCs w:val="24"/>
        </w:rPr>
        <w:t>Valdžios subjektas nesilaiko Viešųjų pirkimų įstatymo reikalavimų ir tuo pažeidžia šio ūkio subjekto teisėtus interesus, turi teisę panaudoti Sąlygų</w:t>
      </w:r>
      <w:r w:rsidR="00015E20"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_Ref115270515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5620C6">
        <w:rPr>
          <w:sz w:val="24"/>
          <w:szCs w:val="24"/>
        </w:rPr>
        <w:t>23</w:t>
      </w:r>
      <w:r w:rsidR="007770BD" w:rsidRPr="00DA1F7F">
        <w:rPr>
          <w:sz w:val="24"/>
          <w:szCs w:val="24"/>
        </w:rPr>
        <w:fldChar w:fldCharType="end"/>
      </w:r>
      <w:r w:rsidR="00015E20" w:rsidRPr="00DA1F7F">
        <w:rPr>
          <w:sz w:val="24"/>
          <w:szCs w:val="24"/>
        </w:rPr>
        <w:t xml:space="preserve"> </w:t>
      </w:r>
      <w:r w:rsidRPr="00DA1F7F">
        <w:rPr>
          <w:sz w:val="24"/>
          <w:szCs w:val="24"/>
        </w:rPr>
        <w:t>priede</w:t>
      </w:r>
      <w:r w:rsidR="00EF7FA6" w:rsidRPr="00DA1F7F">
        <w:rPr>
          <w:sz w:val="24"/>
          <w:szCs w:val="24"/>
        </w:rPr>
        <w:t xml:space="preserve"> </w:t>
      </w:r>
      <w:r w:rsidR="00EF7FA6" w:rsidRPr="00DA1F7F">
        <w:rPr>
          <w:i/>
          <w:sz w:val="24"/>
          <w:szCs w:val="24"/>
        </w:rPr>
        <w:t>Ginčų nagrinėjimo tvarka</w:t>
      </w:r>
      <w:r w:rsidRPr="00DA1F7F">
        <w:rPr>
          <w:sz w:val="24"/>
          <w:szCs w:val="24"/>
        </w:rPr>
        <w:t xml:space="preserve"> nurodytas teisinės gynybos priemones.</w:t>
      </w:r>
    </w:p>
    <w:p w14:paraId="3A14B7EA" w14:textId="1C791396" w:rsidR="006E1745" w:rsidRPr="00DA1F7F" w:rsidRDefault="006E1745" w:rsidP="00AA17CD">
      <w:pPr>
        <w:pStyle w:val="paragrafesrasas2lygis"/>
        <w:numPr>
          <w:ilvl w:val="0"/>
          <w:numId w:val="0"/>
        </w:numPr>
        <w:ind w:left="567" w:hanging="567"/>
        <w:rPr>
          <w:sz w:val="24"/>
          <w:szCs w:val="24"/>
        </w:rPr>
      </w:pPr>
    </w:p>
    <w:p w14:paraId="47E04CBF" w14:textId="77777777" w:rsidR="00C43924" w:rsidRPr="00DA1F7F" w:rsidRDefault="001F10BD" w:rsidP="00DA1F7F">
      <w:pPr>
        <w:pStyle w:val="Antrat1"/>
        <w:numPr>
          <w:ilvl w:val="0"/>
          <w:numId w:val="8"/>
        </w:numPr>
        <w:spacing w:before="120" w:after="120"/>
        <w:ind w:left="567" w:hanging="567"/>
        <w:jc w:val="center"/>
        <w:rPr>
          <w:color w:val="632423" w:themeColor="accent2" w:themeShade="80"/>
          <w:sz w:val="24"/>
          <w:szCs w:val="24"/>
        </w:rPr>
      </w:pPr>
      <w:bookmarkStart w:id="70" w:name="_Toc126307292"/>
      <w:bookmarkStart w:id="71" w:name="_Toc129156450"/>
      <w:bookmarkStart w:id="72" w:name="_Toc209003470"/>
      <w:r w:rsidRPr="00DA1F7F">
        <w:rPr>
          <w:color w:val="632423" w:themeColor="accent2" w:themeShade="80"/>
          <w:sz w:val="24"/>
          <w:szCs w:val="24"/>
        </w:rPr>
        <w:t>Skelbiamų d</w:t>
      </w:r>
      <w:r w:rsidR="00CA0114" w:rsidRPr="00DA1F7F">
        <w:rPr>
          <w:color w:val="632423" w:themeColor="accent2" w:themeShade="80"/>
          <w:sz w:val="24"/>
          <w:szCs w:val="24"/>
        </w:rPr>
        <w:t>erybų</w:t>
      </w:r>
      <w:r w:rsidR="005A2138" w:rsidRPr="00DA1F7F">
        <w:rPr>
          <w:color w:val="632423" w:themeColor="accent2" w:themeShade="80"/>
          <w:sz w:val="24"/>
          <w:szCs w:val="24"/>
        </w:rPr>
        <w:t xml:space="preserve"> </w:t>
      </w:r>
      <w:r w:rsidR="003D7F18" w:rsidRPr="00DA1F7F">
        <w:rPr>
          <w:color w:val="632423" w:themeColor="accent2" w:themeShade="80"/>
          <w:sz w:val="24"/>
          <w:szCs w:val="24"/>
        </w:rPr>
        <w:t>vykdymas</w:t>
      </w:r>
      <w:bookmarkEnd w:id="70"/>
      <w:bookmarkEnd w:id="71"/>
      <w:bookmarkEnd w:id="72"/>
    </w:p>
    <w:p w14:paraId="02ED12D5" w14:textId="77777777" w:rsidR="00C43924" w:rsidRPr="00DA1F7F" w:rsidRDefault="001F10BD" w:rsidP="00DA1F7F">
      <w:pPr>
        <w:pStyle w:val="Antrat2"/>
        <w:numPr>
          <w:ilvl w:val="0"/>
          <w:numId w:val="14"/>
        </w:numPr>
        <w:spacing w:before="120" w:after="120"/>
        <w:ind w:left="567" w:hanging="567"/>
        <w:jc w:val="center"/>
        <w:rPr>
          <w:color w:val="943634" w:themeColor="accent2" w:themeShade="BF"/>
          <w:sz w:val="24"/>
          <w:szCs w:val="24"/>
        </w:rPr>
      </w:pPr>
      <w:bookmarkStart w:id="73" w:name="_Toc283040746"/>
      <w:bookmarkStart w:id="74" w:name="_Toc285029295"/>
      <w:bookmarkStart w:id="75" w:name="_Toc126307293"/>
      <w:bookmarkStart w:id="76" w:name="_Toc129156451"/>
      <w:bookmarkStart w:id="77" w:name="_Toc209003471"/>
      <w:r w:rsidRPr="00DA1F7F">
        <w:rPr>
          <w:color w:val="943634" w:themeColor="accent2" w:themeShade="BF"/>
          <w:sz w:val="24"/>
          <w:szCs w:val="24"/>
        </w:rPr>
        <w:t>Skelbiamų d</w:t>
      </w:r>
      <w:r w:rsidR="005A2138" w:rsidRPr="00DA1F7F">
        <w:rPr>
          <w:color w:val="943634" w:themeColor="accent2" w:themeShade="BF"/>
          <w:sz w:val="24"/>
          <w:szCs w:val="24"/>
        </w:rPr>
        <w:t>erybų</w:t>
      </w:r>
      <w:r w:rsidR="00B61CE8" w:rsidRPr="00DA1F7F">
        <w:rPr>
          <w:color w:val="943634" w:themeColor="accent2" w:themeShade="BF"/>
          <w:sz w:val="24"/>
          <w:szCs w:val="24"/>
        </w:rPr>
        <w:t xml:space="preserve"> eiga ir</w:t>
      </w:r>
      <w:r w:rsidR="00C43924" w:rsidRPr="00DA1F7F">
        <w:rPr>
          <w:color w:val="943634" w:themeColor="accent2" w:themeShade="BF"/>
          <w:sz w:val="24"/>
          <w:szCs w:val="24"/>
        </w:rPr>
        <w:t xml:space="preserve"> orientacinis tvarkaraštis</w:t>
      </w:r>
      <w:bookmarkEnd w:id="73"/>
      <w:bookmarkEnd w:id="74"/>
      <w:bookmarkEnd w:id="75"/>
      <w:bookmarkEnd w:id="76"/>
      <w:bookmarkEnd w:id="77"/>
    </w:p>
    <w:p w14:paraId="5BF827E1" w14:textId="613C6A37" w:rsidR="008D2D3A" w:rsidRPr="00DA1F7F" w:rsidRDefault="00CE60A2" w:rsidP="00DA1F7F">
      <w:pPr>
        <w:pStyle w:val="paragrafesrasas2lygis"/>
        <w:ind w:left="567" w:hanging="567"/>
        <w:rPr>
          <w:sz w:val="24"/>
          <w:szCs w:val="24"/>
        </w:rPr>
      </w:pPr>
      <w:r w:rsidRPr="00DA1F7F">
        <w:rPr>
          <w:sz w:val="24"/>
          <w:szCs w:val="24"/>
        </w:rPr>
        <w:t>Žemiau pateikiam</w:t>
      </w:r>
      <w:r w:rsidR="003828CD" w:rsidRPr="00DA1F7F">
        <w:rPr>
          <w:sz w:val="24"/>
          <w:szCs w:val="24"/>
        </w:rPr>
        <w:t>as</w:t>
      </w:r>
      <w:r w:rsidRPr="00DA1F7F">
        <w:rPr>
          <w:sz w:val="24"/>
          <w:szCs w:val="24"/>
        </w:rPr>
        <w:t xml:space="preserve"> orientacin</w:t>
      </w:r>
      <w:r w:rsidR="003427CD" w:rsidRPr="00DA1F7F">
        <w:rPr>
          <w:sz w:val="24"/>
          <w:szCs w:val="24"/>
        </w:rPr>
        <w:t>is</w:t>
      </w:r>
      <w:r w:rsidRPr="00DA1F7F">
        <w:rPr>
          <w:sz w:val="24"/>
          <w:szCs w:val="24"/>
        </w:rPr>
        <w:t xml:space="preserve"> </w:t>
      </w:r>
      <w:r w:rsidR="001F10BD" w:rsidRPr="00DA1F7F">
        <w:rPr>
          <w:sz w:val="24"/>
          <w:szCs w:val="24"/>
        </w:rPr>
        <w:t xml:space="preserve">Skelbiamų </w:t>
      </w:r>
      <w:r w:rsidR="005A2138" w:rsidRPr="00DA1F7F">
        <w:rPr>
          <w:sz w:val="24"/>
          <w:szCs w:val="24"/>
        </w:rPr>
        <w:t>derybų</w:t>
      </w:r>
      <w:r w:rsidRPr="00DA1F7F">
        <w:rPr>
          <w:sz w:val="24"/>
          <w:szCs w:val="24"/>
        </w:rPr>
        <w:t xml:space="preserve"> </w:t>
      </w:r>
      <w:r w:rsidR="001B6107" w:rsidRPr="00DA1F7F">
        <w:rPr>
          <w:sz w:val="24"/>
          <w:szCs w:val="24"/>
        </w:rPr>
        <w:t>proce</w:t>
      </w:r>
      <w:r w:rsidR="006030CC" w:rsidRPr="00DA1F7F">
        <w:rPr>
          <w:sz w:val="24"/>
          <w:szCs w:val="24"/>
        </w:rPr>
        <w:t>dūr</w:t>
      </w:r>
      <w:r w:rsidR="001B6107" w:rsidRPr="00DA1F7F">
        <w:rPr>
          <w:sz w:val="24"/>
          <w:szCs w:val="24"/>
        </w:rPr>
        <w:t xml:space="preserve">ų </w:t>
      </w:r>
      <w:r w:rsidR="00E46A3C" w:rsidRPr="00DA1F7F">
        <w:rPr>
          <w:sz w:val="24"/>
          <w:szCs w:val="24"/>
        </w:rPr>
        <w:t>tvarkarašt</w:t>
      </w:r>
      <w:r w:rsidR="003828CD" w:rsidRPr="00DA1F7F">
        <w:rPr>
          <w:sz w:val="24"/>
          <w:szCs w:val="24"/>
        </w:rPr>
        <w:t>is</w:t>
      </w:r>
      <w:r w:rsidRPr="00DA1F7F">
        <w:rPr>
          <w:sz w:val="24"/>
          <w:szCs w:val="24"/>
        </w:rPr>
        <w:t xml:space="preserve">. </w:t>
      </w:r>
      <w:r w:rsidR="003828CD" w:rsidRPr="00DA1F7F">
        <w:rPr>
          <w:sz w:val="24"/>
          <w:szCs w:val="24"/>
        </w:rPr>
        <w:t>T</w:t>
      </w:r>
      <w:r w:rsidR="00284643" w:rsidRPr="00DA1F7F">
        <w:rPr>
          <w:sz w:val="24"/>
          <w:szCs w:val="24"/>
        </w:rPr>
        <w:t>varkarašt</w:t>
      </w:r>
      <w:r w:rsidR="003427CD" w:rsidRPr="00DA1F7F">
        <w:rPr>
          <w:sz w:val="24"/>
          <w:szCs w:val="24"/>
        </w:rPr>
        <w:t>yje</w:t>
      </w:r>
      <w:r w:rsidR="00284643" w:rsidRPr="00DA1F7F">
        <w:rPr>
          <w:sz w:val="24"/>
          <w:szCs w:val="24"/>
        </w:rPr>
        <w:t xml:space="preserve"> nurodyti terminai gali keistis</w:t>
      </w:r>
      <w:r w:rsidR="003427CD" w:rsidRPr="00DA1F7F">
        <w:rPr>
          <w:sz w:val="24"/>
          <w:szCs w:val="24"/>
        </w:rPr>
        <w:t xml:space="preserve">, priklausomai </w:t>
      </w:r>
      <w:r w:rsidR="00912306" w:rsidRPr="00DA1F7F">
        <w:rPr>
          <w:sz w:val="24"/>
          <w:szCs w:val="24"/>
        </w:rPr>
        <w:t xml:space="preserve">nuo gautų </w:t>
      </w:r>
      <w:r w:rsidR="002275EC" w:rsidRPr="00DA1F7F">
        <w:rPr>
          <w:sz w:val="24"/>
          <w:szCs w:val="24"/>
        </w:rPr>
        <w:t>p</w:t>
      </w:r>
      <w:r w:rsidR="00912306" w:rsidRPr="00DA1F7F">
        <w:rPr>
          <w:sz w:val="24"/>
          <w:szCs w:val="24"/>
        </w:rPr>
        <w:t xml:space="preserve">araiškų ir </w:t>
      </w:r>
      <w:r w:rsidR="007E0332" w:rsidRPr="00DA1F7F">
        <w:rPr>
          <w:sz w:val="24"/>
          <w:szCs w:val="24"/>
        </w:rPr>
        <w:t>P</w:t>
      </w:r>
      <w:r w:rsidR="00E143B1" w:rsidRPr="00DA1F7F">
        <w:rPr>
          <w:sz w:val="24"/>
          <w:szCs w:val="24"/>
        </w:rPr>
        <w:t>irminių p</w:t>
      </w:r>
      <w:r w:rsidR="00912306" w:rsidRPr="00DA1F7F">
        <w:rPr>
          <w:sz w:val="24"/>
          <w:szCs w:val="24"/>
        </w:rPr>
        <w:t>asiūlymų</w:t>
      </w:r>
      <w:r w:rsidR="00EF7FA6" w:rsidRPr="00DA1F7F">
        <w:rPr>
          <w:sz w:val="24"/>
          <w:szCs w:val="24"/>
        </w:rPr>
        <w:t xml:space="preserve"> </w:t>
      </w:r>
      <w:r w:rsidR="00313C96" w:rsidRPr="00DA1F7F">
        <w:rPr>
          <w:sz w:val="24"/>
          <w:szCs w:val="24"/>
        </w:rPr>
        <w:t>/</w:t>
      </w:r>
      <w:r w:rsidR="00EF7FA6" w:rsidRPr="00DA1F7F">
        <w:rPr>
          <w:sz w:val="24"/>
          <w:szCs w:val="24"/>
        </w:rPr>
        <w:t xml:space="preserve"> </w:t>
      </w:r>
      <w:r w:rsidR="00313C96" w:rsidRPr="00DA1F7F">
        <w:rPr>
          <w:sz w:val="24"/>
          <w:szCs w:val="24"/>
        </w:rPr>
        <w:t>Galutinių pasiūlymų</w:t>
      </w:r>
      <w:r w:rsidR="00912306" w:rsidRPr="00DA1F7F">
        <w:rPr>
          <w:sz w:val="24"/>
          <w:szCs w:val="24"/>
        </w:rPr>
        <w:t xml:space="preserve"> skaičiaus, </w:t>
      </w:r>
      <w:r w:rsidR="005A2138" w:rsidRPr="00DA1F7F">
        <w:rPr>
          <w:sz w:val="24"/>
          <w:szCs w:val="24"/>
        </w:rPr>
        <w:t xml:space="preserve">derybų </w:t>
      </w:r>
      <w:r w:rsidR="00912306" w:rsidRPr="00DA1F7F">
        <w:rPr>
          <w:sz w:val="24"/>
          <w:szCs w:val="24"/>
        </w:rPr>
        <w:t>eigos, gautų</w:t>
      </w:r>
      <w:r w:rsidR="00EF7FA6" w:rsidRPr="00DA1F7F">
        <w:rPr>
          <w:sz w:val="24"/>
          <w:szCs w:val="24"/>
        </w:rPr>
        <w:t xml:space="preserve"> ūkio subjektų, </w:t>
      </w:r>
      <w:r w:rsidR="00293425" w:rsidRPr="00DA1F7F">
        <w:rPr>
          <w:sz w:val="24"/>
          <w:szCs w:val="24"/>
        </w:rPr>
        <w:t>Kandidatų</w:t>
      </w:r>
      <w:r w:rsidR="00912306" w:rsidRPr="00DA1F7F">
        <w:rPr>
          <w:sz w:val="24"/>
          <w:szCs w:val="24"/>
        </w:rPr>
        <w:t xml:space="preserve"> </w:t>
      </w:r>
      <w:r w:rsidR="00BE1039" w:rsidRPr="00DA1F7F">
        <w:rPr>
          <w:sz w:val="24"/>
          <w:szCs w:val="24"/>
        </w:rPr>
        <w:t xml:space="preserve">ar Dalyvių </w:t>
      </w:r>
      <w:r w:rsidR="000D45DF" w:rsidRPr="00DA1F7F">
        <w:rPr>
          <w:sz w:val="24"/>
          <w:szCs w:val="24"/>
        </w:rPr>
        <w:t>Prašymų</w:t>
      </w:r>
      <w:r w:rsidR="00C54008" w:rsidRPr="00DA1F7F">
        <w:rPr>
          <w:sz w:val="24"/>
          <w:szCs w:val="24"/>
        </w:rPr>
        <w:t>,</w:t>
      </w:r>
      <w:r w:rsidR="004628A3" w:rsidRPr="00DA1F7F">
        <w:rPr>
          <w:sz w:val="24"/>
          <w:szCs w:val="24"/>
        </w:rPr>
        <w:t xml:space="preserve"> pretenzijų</w:t>
      </w:r>
      <w:r w:rsidR="00663359" w:rsidRPr="00DA1F7F">
        <w:rPr>
          <w:sz w:val="24"/>
          <w:szCs w:val="24"/>
        </w:rPr>
        <w:t xml:space="preserve">, </w:t>
      </w:r>
      <w:r w:rsidR="001C7FD9" w:rsidRPr="00DA1F7F">
        <w:rPr>
          <w:sz w:val="24"/>
          <w:szCs w:val="24"/>
        </w:rPr>
        <w:t>iškilusio poreikio patikslint</w:t>
      </w:r>
      <w:r w:rsidR="003828CD" w:rsidRPr="00DA1F7F">
        <w:rPr>
          <w:sz w:val="24"/>
          <w:szCs w:val="24"/>
        </w:rPr>
        <w:t>i Sąlygas ar jų priedus ir pan. Termin</w:t>
      </w:r>
      <w:r w:rsidR="003427CD" w:rsidRPr="00DA1F7F">
        <w:rPr>
          <w:sz w:val="24"/>
          <w:szCs w:val="24"/>
        </w:rPr>
        <w:t xml:space="preserve">ai </w:t>
      </w:r>
      <w:r w:rsidR="008F0FCA" w:rsidRPr="00DA1F7F">
        <w:rPr>
          <w:sz w:val="24"/>
          <w:szCs w:val="24"/>
        </w:rPr>
        <w:t xml:space="preserve">gali būti </w:t>
      </w:r>
      <w:r w:rsidR="003427CD" w:rsidRPr="00DA1F7F">
        <w:rPr>
          <w:sz w:val="24"/>
          <w:szCs w:val="24"/>
        </w:rPr>
        <w:t>pratęsti</w:t>
      </w:r>
      <w:r w:rsidR="003828CD" w:rsidRPr="00DA1F7F">
        <w:rPr>
          <w:sz w:val="24"/>
          <w:szCs w:val="24"/>
        </w:rPr>
        <w:t xml:space="preserve"> </w:t>
      </w:r>
      <w:r w:rsidR="007D11CF" w:rsidRPr="00DA1F7F">
        <w:rPr>
          <w:sz w:val="24"/>
          <w:szCs w:val="24"/>
        </w:rPr>
        <w:t xml:space="preserve">tokiam laikui, kiek </w:t>
      </w:r>
      <w:r w:rsidR="0006149B" w:rsidRPr="00DA1F7F">
        <w:rPr>
          <w:sz w:val="24"/>
          <w:szCs w:val="24"/>
        </w:rPr>
        <w:t xml:space="preserve">Komisijai </w:t>
      </w:r>
      <w:r w:rsidR="007D11CF" w:rsidRPr="00DA1F7F">
        <w:rPr>
          <w:sz w:val="24"/>
          <w:szCs w:val="24"/>
        </w:rPr>
        <w:t xml:space="preserve">būtina reikalingoms procedūroms atlikti ir </w:t>
      </w:r>
      <w:r w:rsidR="003828CD" w:rsidRPr="00DA1F7F">
        <w:rPr>
          <w:sz w:val="24"/>
          <w:szCs w:val="24"/>
        </w:rPr>
        <w:t xml:space="preserve">kiek protingai reikalinga, kad </w:t>
      </w:r>
      <w:r w:rsidR="00C1780D" w:rsidRPr="00DA1F7F">
        <w:rPr>
          <w:sz w:val="24"/>
          <w:szCs w:val="24"/>
        </w:rPr>
        <w:t xml:space="preserve">suinteresuoti </w:t>
      </w:r>
      <w:r w:rsidR="0006149B" w:rsidRPr="00DA1F7F">
        <w:rPr>
          <w:sz w:val="24"/>
          <w:szCs w:val="24"/>
        </w:rPr>
        <w:t>ūkio subjektai</w:t>
      </w:r>
      <w:r w:rsidR="00653FBC" w:rsidRPr="00DA1F7F">
        <w:rPr>
          <w:sz w:val="24"/>
          <w:szCs w:val="24"/>
        </w:rPr>
        <w:t xml:space="preserve"> </w:t>
      </w:r>
      <w:r w:rsidR="0006149B" w:rsidRPr="00DA1F7F">
        <w:rPr>
          <w:sz w:val="24"/>
          <w:szCs w:val="24"/>
        </w:rPr>
        <w:t xml:space="preserve">/ </w:t>
      </w:r>
      <w:r w:rsidR="009D4432" w:rsidRPr="00DA1F7F">
        <w:rPr>
          <w:sz w:val="24"/>
          <w:szCs w:val="24"/>
        </w:rPr>
        <w:t>Kandidatai</w:t>
      </w:r>
      <w:r w:rsidR="0006149B" w:rsidRPr="00DA1F7F">
        <w:rPr>
          <w:sz w:val="24"/>
          <w:szCs w:val="24"/>
        </w:rPr>
        <w:t>/ Dalyviai</w:t>
      </w:r>
      <w:r w:rsidR="003828CD" w:rsidRPr="00DA1F7F">
        <w:rPr>
          <w:sz w:val="24"/>
          <w:szCs w:val="24"/>
        </w:rPr>
        <w:t xml:space="preserve"> tinkamai įvertint</w:t>
      </w:r>
      <w:r w:rsidR="00E570D6" w:rsidRPr="00DA1F7F">
        <w:rPr>
          <w:sz w:val="24"/>
          <w:szCs w:val="24"/>
        </w:rPr>
        <w:t>ų</w:t>
      </w:r>
      <w:r w:rsidR="003828CD" w:rsidRPr="00DA1F7F">
        <w:rPr>
          <w:sz w:val="24"/>
          <w:szCs w:val="24"/>
        </w:rPr>
        <w:t xml:space="preserve"> </w:t>
      </w:r>
      <w:r w:rsidR="0098013D" w:rsidRPr="00DA1F7F">
        <w:rPr>
          <w:sz w:val="24"/>
          <w:szCs w:val="24"/>
        </w:rPr>
        <w:t xml:space="preserve">Komisijos </w:t>
      </w:r>
      <w:r w:rsidR="004628A3" w:rsidRPr="00DA1F7F">
        <w:rPr>
          <w:sz w:val="24"/>
          <w:szCs w:val="24"/>
        </w:rPr>
        <w:t>pateiktą informaciją.</w:t>
      </w:r>
    </w:p>
    <w:p w14:paraId="5A1ECCEA" w14:textId="7B759AF7" w:rsidR="00B25F9D" w:rsidRPr="00DA1F7F" w:rsidRDefault="00783CD0" w:rsidP="00DA1F7F">
      <w:pPr>
        <w:pStyle w:val="paragrafesrasas2lygis"/>
        <w:ind w:left="567" w:hanging="567"/>
        <w:rPr>
          <w:sz w:val="24"/>
          <w:szCs w:val="24"/>
        </w:rPr>
      </w:pPr>
      <w:r w:rsidRPr="00DA1F7F">
        <w:rPr>
          <w:sz w:val="24"/>
          <w:szCs w:val="24"/>
        </w:rPr>
        <w:t>Apie</w:t>
      </w:r>
      <w:r w:rsidR="00015E20" w:rsidRPr="00DA1F7F">
        <w:rPr>
          <w:sz w:val="24"/>
          <w:szCs w:val="24"/>
        </w:rPr>
        <w:t xml:space="preserve"> paraiškos</w:t>
      </w:r>
      <w:r w:rsidR="00C53F88" w:rsidRPr="00DA1F7F">
        <w:rPr>
          <w:sz w:val="24"/>
          <w:szCs w:val="24"/>
        </w:rPr>
        <w:t>, Pirminio pasiūlymo / Galutinio pasiūlymo</w:t>
      </w:r>
      <w:r w:rsidR="0006149B" w:rsidRPr="00DA1F7F">
        <w:rPr>
          <w:sz w:val="24"/>
          <w:szCs w:val="24"/>
        </w:rPr>
        <w:t xml:space="preserve"> </w:t>
      </w:r>
      <w:r w:rsidR="004628A3" w:rsidRPr="00DA1F7F">
        <w:rPr>
          <w:sz w:val="24"/>
          <w:szCs w:val="24"/>
        </w:rPr>
        <w:t>pateikimo</w:t>
      </w:r>
      <w:r w:rsidRPr="00DA1F7F">
        <w:rPr>
          <w:sz w:val="24"/>
          <w:szCs w:val="24"/>
        </w:rPr>
        <w:t xml:space="preserve"> </w:t>
      </w:r>
      <w:r w:rsidR="004628A3" w:rsidRPr="00DA1F7F">
        <w:rPr>
          <w:sz w:val="24"/>
          <w:szCs w:val="24"/>
        </w:rPr>
        <w:t>termino</w:t>
      </w:r>
      <w:r w:rsidRPr="00DA1F7F">
        <w:rPr>
          <w:sz w:val="24"/>
          <w:szCs w:val="24"/>
        </w:rPr>
        <w:t xml:space="preserve"> pratęsimą </w:t>
      </w:r>
      <w:r w:rsidR="00626166" w:rsidRPr="00DA1F7F">
        <w:rPr>
          <w:sz w:val="24"/>
          <w:szCs w:val="24"/>
        </w:rPr>
        <w:t xml:space="preserve">bus </w:t>
      </w:r>
      <w:r w:rsidR="00015E20" w:rsidRPr="00DA1F7F">
        <w:rPr>
          <w:sz w:val="24"/>
          <w:szCs w:val="24"/>
        </w:rPr>
        <w:t xml:space="preserve">paskelbta tokiu pat būdu, kaip buvo skelbtos Sąlygos, ir pranešta CVP IS. </w:t>
      </w:r>
      <w:r w:rsidR="004628A3" w:rsidRPr="00DA1F7F">
        <w:rPr>
          <w:sz w:val="24"/>
          <w:szCs w:val="24"/>
        </w:rPr>
        <w:t xml:space="preserve">Esant reikalui bus tikslinama ir </w:t>
      </w:r>
      <w:r w:rsidR="00E0463C" w:rsidRPr="00DA1F7F">
        <w:rPr>
          <w:sz w:val="24"/>
          <w:szCs w:val="24"/>
        </w:rPr>
        <w:t xml:space="preserve">kita </w:t>
      </w:r>
      <w:r w:rsidR="004628A3" w:rsidRPr="00DA1F7F">
        <w:rPr>
          <w:sz w:val="24"/>
          <w:szCs w:val="24"/>
        </w:rPr>
        <w:t xml:space="preserve">skelbime apie </w:t>
      </w:r>
      <w:r w:rsidR="00BF3A93" w:rsidRPr="00DA1F7F">
        <w:rPr>
          <w:sz w:val="24"/>
          <w:szCs w:val="24"/>
        </w:rPr>
        <w:t>Skelbiam</w:t>
      </w:r>
      <w:r w:rsidR="00BF3A93">
        <w:rPr>
          <w:sz w:val="24"/>
          <w:szCs w:val="24"/>
        </w:rPr>
        <w:t>as</w:t>
      </w:r>
      <w:r w:rsidR="00BF3A93" w:rsidRPr="00DA1F7F">
        <w:rPr>
          <w:sz w:val="24"/>
          <w:szCs w:val="24"/>
        </w:rPr>
        <w:t xml:space="preserve"> deryb</w:t>
      </w:r>
      <w:r w:rsidR="00BF3A93">
        <w:rPr>
          <w:sz w:val="24"/>
          <w:szCs w:val="24"/>
        </w:rPr>
        <w:t>as</w:t>
      </w:r>
      <w:r w:rsidR="00BF3A93" w:rsidRPr="00DA1F7F">
        <w:rPr>
          <w:sz w:val="24"/>
          <w:szCs w:val="24"/>
        </w:rPr>
        <w:t xml:space="preserve"> </w:t>
      </w:r>
      <w:r w:rsidR="004628A3" w:rsidRPr="00DA1F7F">
        <w:rPr>
          <w:sz w:val="24"/>
          <w:szCs w:val="24"/>
        </w:rPr>
        <w:t>pateikta informacija.</w:t>
      </w:r>
    </w:p>
    <w:p w14:paraId="6AA8063F" w14:textId="77777777" w:rsidR="008D2D3A" w:rsidRPr="00DA1F7F" w:rsidRDefault="004628A3" w:rsidP="00DA1F7F">
      <w:pPr>
        <w:pStyle w:val="paragrafesrasas2lygis"/>
        <w:ind w:left="567" w:hanging="567"/>
        <w:rPr>
          <w:sz w:val="24"/>
          <w:szCs w:val="24"/>
        </w:rPr>
      </w:pPr>
      <w:r w:rsidRPr="00DA1F7F">
        <w:rPr>
          <w:sz w:val="24"/>
          <w:szCs w:val="24"/>
        </w:rPr>
        <w:t>Apie kitas</w:t>
      </w:r>
      <w:r w:rsidR="00CE60A2" w:rsidRPr="00DA1F7F">
        <w:rPr>
          <w:sz w:val="24"/>
          <w:szCs w:val="24"/>
        </w:rPr>
        <w:t xml:space="preserve"> atskirų veiksmų datas ir terminus </w:t>
      </w:r>
      <w:r w:rsidR="00015E20" w:rsidRPr="00DA1F7F">
        <w:rPr>
          <w:sz w:val="24"/>
          <w:szCs w:val="24"/>
        </w:rPr>
        <w:t xml:space="preserve">Komisija </w:t>
      </w:r>
      <w:r w:rsidR="004E009D" w:rsidRPr="00DA1F7F">
        <w:rPr>
          <w:sz w:val="24"/>
          <w:szCs w:val="24"/>
        </w:rPr>
        <w:t xml:space="preserve">praneš </w:t>
      </w:r>
      <w:r w:rsidR="00A067B8" w:rsidRPr="00DA1F7F">
        <w:rPr>
          <w:sz w:val="24"/>
          <w:szCs w:val="24"/>
        </w:rPr>
        <w:t xml:space="preserve">ūkio subjektams / </w:t>
      </w:r>
      <w:r w:rsidR="00231084" w:rsidRPr="00DA1F7F">
        <w:rPr>
          <w:sz w:val="24"/>
          <w:szCs w:val="24"/>
        </w:rPr>
        <w:t>Kandidatams</w:t>
      </w:r>
      <w:r w:rsidR="00230526" w:rsidRPr="00DA1F7F">
        <w:rPr>
          <w:sz w:val="24"/>
          <w:szCs w:val="24"/>
        </w:rPr>
        <w:t xml:space="preserve"> </w:t>
      </w:r>
      <w:r w:rsidR="00334EFE" w:rsidRPr="00DA1F7F">
        <w:rPr>
          <w:sz w:val="24"/>
          <w:szCs w:val="24"/>
        </w:rPr>
        <w:t>/</w:t>
      </w:r>
      <w:r w:rsidR="0093156E" w:rsidRPr="00DA1F7F">
        <w:rPr>
          <w:sz w:val="24"/>
          <w:szCs w:val="24"/>
        </w:rPr>
        <w:t xml:space="preserve"> Dalyviams </w:t>
      </w:r>
      <w:r w:rsidR="003427CD" w:rsidRPr="00DA1F7F">
        <w:rPr>
          <w:sz w:val="24"/>
          <w:szCs w:val="24"/>
        </w:rPr>
        <w:t>atskirai.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147"/>
        <w:gridCol w:w="4241"/>
      </w:tblGrid>
      <w:tr w:rsidR="002C34E2" w:rsidRPr="00DA1F7F" w14:paraId="35F72121" w14:textId="77777777" w:rsidTr="00721A0A">
        <w:trPr>
          <w:tblHeader/>
        </w:trPr>
        <w:tc>
          <w:tcPr>
            <w:tcW w:w="4390" w:type="dxa"/>
            <w:shd w:val="clear" w:color="auto" w:fill="D99594" w:themeFill="accent2" w:themeFillTint="99"/>
          </w:tcPr>
          <w:p w14:paraId="60B7504F" w14:textId="77777777" w:rsidR="002C34E2" w:rsidRPr="00DA1F7F" w:rsidRDefault="002C34E2" w:rsidP="00DA1F7F">
            <w:pPr>
              <w:spacing w:after="120" w:line="276" w:lineRule="auto"/>
              <w:ind w:left="567" w:hanging="567"/>
              <w:jc w:val="center"/>
              <w:rPr>
                <w:smallCaps/>
                <w:color w:val="FFFFFF" w:themeColor="background1"/>
              </w:rPr>
            </w:pPr>
            <w:r w:rsidRPr="00DA1F7F">
              <w:rPr>
                <w:b/>
                <w:color w:val="FFFFFF" w:themeColor="background1"/>
              </w:rPr>
              <w:t>Skelbiamų derybų pagrindiniai etapai</w:t>
            </w:r>
          </w:p>
        </w:tc>
        <w:tc>
          <w:tcPr>
            <w:tcW w:w="997" w:type="dxa"/>
            <w:gridSpan w:val="2"/>
            <w:shd w:val="clear" w:color="auto" w:fill="D99594" w:themeFill="accent2" w:themeFillTint="99"/>
            <w:vAlign w:val="center"/>
          </w:tcPr>
          <w:p w14:paraId="7390BDEA"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D99594" w:themeFill="accent2" w:themeFillTint="99"/>
          </w:tcPr>
          <w:p w14:paraId="12D2A456" w14:textId="77777777" w:rsidR="002C34E2" w:rsidRPr="00DA1F7F" w:rsidRDefault="002C34E2" w:rsidP="00DA1F7F">
            <w:pPr>
              <w:spacing w:after="120" w:line="276" w:lineRule="auto"/>
              <w:ind w:left="567" w:hanging="567"/>
              <w:jc w:val="center"/>
              <w:rPr>
                <w:smallCaps/>
                <w:color w:val="FFFFFF" w:themeColor="background1"/>
              </w:rPr>
            </w:pPr>
            <w:r w:rsidRPr="00DA1F7F">
              <w:rPr>
                <w:b/>
                <w:color w:val="FFFFFF" w:themeColor="background1"/>
              </w:rPr>
              <w:t>Laikotarpis arba data</w:t>
            </w:r>
          </w:p>
        </w:tc>
      </w:tr>
      <w:tr w:rsidR="002C34E2" w:rsidRPr="00DA1F7F" w14:paraId="647C2D52" w14:textId="77777777" w:rsidTr="00721A0A">
        <w:tc>
          <w:tcPr>
            <w:tcW w:w="4390" w:type="dxa"/>
            <w:shd w:val="clear" w:color="auto" w:fill="F2DBDB" w:themeFill="accent2" w:themeFillTint="33"/>
            <w:vAlign w:val="center"/>
          </w:tcPr>
          <w:p w14:paraId="64BEB711" w14:textId="65C39D30" w:rsidR="002C34E2" w:rsidRPr="00DA1F7F" w:rsidRDefault="00461012" w:rsidP="00DA1F7F">
            <w:pPr>
              <w:spacing w:after="120" w:line="276" w:lineRule="auto"/>
              <w:jc w:val="both"/>
            </w:pPr>
            <w:r w:rsidRPr="00DA1F7F">
              <w:t>S</w:t>
            </w:r>
            <w:r w:rsidR="002C34E2" w:rsidRPr="00DA1F7F">
              <w:t>kelbimas apie Skelbiamas derybas ir Kandidatų paraiškų priėmimas</w:t>
            </w:r>
          </w:p>
        </w:tc>
        <w:tc>
          <w:tcPr>
            <w:tcW w:w="997" w:type="dxa"/>
            <w:gridSpan w:val="2"/>
            <w:vAlign w:val="center"/>
          </w:tcPr>
          <w:p w14:paraId="0381FD5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E5AB6A9" w14:textId="77777777" w:rsidR="004916E3" w:rsidRDefault="002C34E2" w:rsidP="00DA1F7F">
            <w:pPr>
              <w:spacing w:after="120" w:line="276" w:lineRule="auto"/>
              <w:ind w:firstLine="34"/>
              <w:jc w:val="both"/>
            </w:pPr>
            <w:r w:rsidRPr="00DA1F7F">
              <w:t>Nuo</w:t>
            </w:r>
            <w:r w:rsidRPr="00DA1F7F">
              <w:rPr>
                <w:color w:val="FF0000"/>
              </w:rPr>
              <w:t xml:space="preserve"> </w:t>
            </w:r>
            <w:r w:rsidR="00AC778B" w:rsidRPr="00AC778B">
              <w:rPr>
                <w:color w:val="000000" w:themeColor="text1"/>
              </w:rPr>
              <w:t>Skelbimo paskelbimo datos</w:t>
            </w:r>
            <w:r w:rsidRPr="00AC778B">
              <w:rPr>
                <w:color w:val="000000" w:themeColor="text1"/>
              </w:rPr>
              <w:t xml:space="preserve"> </w:t>
            </w:r>
            <w:r w:rsidRPr="00DA1F7F">
              <w:t xml:space="preserve">iki </w:t>
            </w:r>
          </w:p>
          <w:p w14:paraId="15FE32A5" w14:textId="5395368E" w:rsidR="002C34E2" w:rsidRPr="00DA1F7F" w:rsidRDefault="004916E3" w:rsidP="00DA1F7F">
            <w:pPr>
              <w:spacing w:after="120" w:line="276" w:lineRule="auto"/>
              <w:ind w:firstLine="34"/>
              <w:jc w:val="both"/>
              <w:rPr>
                <w:color w:val="FF0000"/>
              </w:rPr>
            </w:pPr>
            <w:r>
              <w:t xml:space="preserve">2025 m. gruodžio 23 d. 8 val. 30 min. </w:t>
            </w:r>
          </w:p>
          <w:p w14:paraId="43E287AF" w14:textId="77777777" w:rsidR="002C34E2" w:rsidRPr="00DA1F7F" w:rsidRDefault="002C34E2" w:rsidP="00DA1F7F">
            <w:pPr>
              <w:ind w:firstLine="34"/>
              <w:jc w:val="both"/>
              <w:rPr>
                <w:smallCaps/>
                <w:color w:val="943634" w:themeColor="accent2" w:themeShade="BF"/>
              </w:rPr>
            </w:pPr>
          </w:p>
        </w:tc>
      </w:tr>
      <w:tr w:rsidR="002C34E2" w:rsidRPr="00DA1F7F" w14:paraId="332D33AB" w14:textId="77777777" w:rsidTr="00721A0A">
        <w:tc>
          <w:tcPr>
            <w:tcW w:w="4390" w:type="dxa"/>
          </w:tcPr>
          <w:p w14:paraId="0AE3A073"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598F005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tcPr>
          <w:p w14:paraId="5E0CFC05" w14:textId="77777777" w:rsidR="002C34E2" w:rsidRPr="00DA1F7F" w:rsidRDefault="002C34E2" w:rsidP="00DA1F7F">
            <w:pPr>
              <w:spacing w:after="120" w:line="276" w:lineRule="auto"/>
              <w:ind w:firstLine="34"/>
              <w:jc w:val="both"/>
              <w:rPr>
                <w:smallCaps/>
                <w:color w:val="943634" w:themeColor="accent2" w:themeShade="BF"/>
              </w:rPr>
            </w:pPr>
          </w:p>
        </w:tc>
      </w:tr>
      <w:tr w:rsidR="002C34E2" w:rsidRPr="00DA1F7F" w14:paraId="32D3F6DB" w14:textId="77777777" w:rsidTr="00721A0A">
        <w:tc>
          <w:tcPr>
            <w:tcW w:w="4390" w:type="dxa"/>
            <w:shd w:val="clear" w:color="auto" w:fill="F2DBDB" w:themeFill="accent2" w:themeFillTint="33"/>
            <w:vAlign w:val="center"/>
          </w:tcPr>
          <w:p w14:paraId="6823F784" w14:textId="7DE2EC97" w:rsidR="002C34E2" w:rsidRPr="00DA1F7F" w:rsidRDefault="002C34E2" w:rsidP="00DA1F7F">
            <w:pPr>
              <w:spacing w:after="120" w:line="276" w:lineRule="auto"/>
              <w:jc w:val="both"/>
            </w:pPr>
            <w:r w:rsidRPr="00DA1F7F">
              <w:t xml:space="preserve">Galutinis terminas pateikti </w:t>
            </w:r>
            <w:r w:rsidR="004A35B5" w:rsidRPr="00DA1F7F">
              <w:t>Prašym</w:t>
            </w:r>
            <w:r w:rsidR="004A35B5">
              <w:t>ą</w:t>
            </w:r>
            <w:r w:rsidR="004A35B5" w:rsidRPr="00DA1F7F">
              <w:t xml:space="preserve"> </w:t>
            </w:r>
            <w:r w:rsidRPr="00DA1F7F">
              <w:t xml:space="preserve">dėl </w:t>
            </w:r>
            <w:r w:rsidR="00BF1496" w:rsidRPr="00BF1496">
              <w:t xml:space="preserve">Sąlygų, susijusių su </w:t>
            </w:r>
            <w:r w:rsidR="00BF1496">
              <w:t>paraiškos</w:t>
            </w:r>
            <w:r w:rsidR="00BF1496" w:rsidRPr="00BF1496">
              <w:t xml:space="preserve"> pateikimu</w:t>
            </w:r>
          </w:p>
        </w:tc>
        <w:tc>
          <w:tcPr>
            <w:tcW w:w="997" w:type="dxa"/>
            <w:gridSpan w:val="2"/>
            <w:vAlign w:val="center"/>
          </w:tcPr>
          <w:p w14:paraId="46DB7F56"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5D4ECDC" w14:textId="63CD8A66" w:rsidR="002C34E2" w:rsidRPr="00DA1F7F" w:rsidRDefault="002C34E2" w:rsidP="00DA1F7F">
            <w:pPr>
              <w:spacing w:after="120" w:line="276" w:lineRule="auto"/>
              <w:jc w:val="both"/>
              <w:rPr>
                <w:color w:val="FF0000"/>
              </w:rPr>
            </w:pPr>
            <w:r w:rsidRPr="00AC778B">
              <w:rPr>
                <w:color w:val="000000" w:themeColor="text1"/>
              </w:rPr>
              <w:t>10</w:t>
            </w:r>
            <w:r w:rsidR="00AC778B">
              <w:rPr>
                <w:color w:val="000000" w:themeColor="text1"/>
              </w:rPr>
              <w:t xml:space="preserve"> (dešimt)</w:t>
            </w:r>
            <w:r w:rsidRPr="00AC778B">
              <w:rPr>
                <w:color w:val="000000" w:themeColor="text1"/>
              </w:rPr>
              <w:t xml:space="preserve"> </w:t>
            </w:r>
            <w:r w:rsidRPr="00DA1F7F">
              <w:t>dien</w:t>
            </w:r>
            <w:r w:rsidR="00AC778B">
              <w:t>ų</w:t>
            </w:r>
            <w:r w:rsidRPr="00DA1F7F">
              <w:t xml:space="preserve"> iki paraiškų pateikimo termino pabaigos  </w:t>
            </w:r>
          </w:p>
          <w:p w14:paraId="6DB0CDCC" w14:textId="09E7C1BD" w:rsidR="002C34E2" w:rsidRPr="00DA1F7F" w:rsidRDefault="002C34E2" w:rsidP="00DA1F7F">
            <w:pPr>
              <w:spacing w:after="120" w:line="276" w:lineRule="auto"/>
              <w:ind w:firstLine="34"/>
              <w:jc w:val="both"/>
              <w:rPr>
                <w:smallCaps/>
              </w:rPr>
            </w:pPr>
          </w:p>
        </w:tc>
      </w:tr>
      <w:tr w:rsidR="002C34E2" w:rsidRPr="00DA1F7F" w14:paraId="7711AFAD" w14:textId="77777777" w:rsidTr="00721A0A">
        <w:tc>
          <w:tcPr>
            <w:tcW w:w="4390" w:type="dxa"/>
            <w:vAlign w:val="center"/>
          </w:tcPr>
          <w:p w14:paraId="08B21132"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4A524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8434096" w14:textId="77777777" w:rsidR="002C34E2" w:rsidRPr="00DA1F7F" w:rsidRDefault="002C34E2" w:rsidP="00DA1F7F">
            <w:pPr>
              <w:spacing w:after="120" w:line="276" w:lineRule="auto"/>
              <w:ind w:firstLine="34"/>
              <w:jc w:val="both"/>
            </w:pPr>
          </w:p>
        </w:tc>
      </w:tr>
      <w:tr w:rsidR="002C34E2" w:rsidRPr="00DA1F7F" w14:paraId="7718F689" w14:textId="77777777" w:rsidTr="00721A0A">
        <w:tc>
          <w:tcPr>
            <w:tcW w:w="4390" w:type="dxa"/>
            <w:shd w:val="clear" w:color="auto" w:fill="F2DBDB" w:themeFill="accent2" w:themeFillTint="33"/>
            <w:vAlign w:val="center"/>
          </w:tcPr>
          <w:p w14:paraId="7C8D8358" w14:textId="2D1E52B4" w:rsidR="002C34E2" w:rsidRPr="00DA1F7F" w:rsidRDefault="002C34E2" w:rsidP="00DA1F7F">
            <w:pPr>
              <w:spacing w:line="276" w:lineRule="auto"/>
              <w:jc w:val="both"/>
            </w:pPr>
            <w:r w:rsidRPr="00DA1F7F">
              <w:t xml:space="preserve">Terminas, per kurį Komisija atsako į Prašymą dėl </w:t>
            </w:r>
            <w:r w:rsidR="008E2786" w:rsidRPr="008E2786">
              <w:t>Sąlygų, susijusių su paraiškos pateikimu</w:t>
            </w:r>
          </w:p>
        </w:tc>
        <w:tc>
          <w:tcPr>
            <w:tcW w:w="997" w:type="dxa"/>
            <w:gridSpan w:val="2"/>
            <w:vAlign w:val="center"/>
          </w:tcPr>
          <w:p w14:paraId="5BF4BEC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747C337" w14:textId="1027AE2F" w:rsidR="002C34E2" w:rsidRPr="00DA1F7F" w:rsidRDefault="000A75AC" w:rsidP="00DA1F7F">
            <w:pPr>
              <w:spacing w:after="120" w:line="276" w:lineRule="auto"/>
              <w:ind w:firstLine="34"/>
              <w:jc w:val="both"/>
            </w:pPr>
            <w:r w:rsidRPr="00DA1F7F">
              <w:t>Per</w:t>
            </w:r>
            <w:r w:rsidRPr="00AC778B">
              <w:rPr>
                <w:color w:val="000000" w:themeColor="text1"/>
              </w:rPr>
              <w:t xml:space="preserve"> </w:t>
            </w:r>
            <w:r w:rsidR="00AC778B" w:rsidRPr="00AC778B">
              <w:rPr>
                <w:color w:val="000000" w:themeColor="text1"/>
              </w:rPr>
              <w:t>6</w:t>
            </w:r>
            <w:r w:rsidR="00AC778B">
              <w:rPr>
                <w:color w:val="000000" w:themeColor="text1"/>
              </w:rPr>
              <w:t xml:space="preserve"> (šešias)</w:t>
            </w:r>
            <w:r w:rsidR="00AC778B" w:rsidRPr="00AC778B">
              <w:rPr>
                <w:color w:val="000000" w:themeColor="text1"/>
              </w:rPr>
              <w:t xml:space="preserve"> </w:t>
            </w:r>
            <w:r w:rsidR="00D47BB2" w:rsidRPr="00DA1F7F">
              <w:t>dienas nuo Prašymo gavimo</w:t>
            </w:r>
            <w:r w:rsidR="00881C69">
              <w:t xml:space="preserve"> dienos</w:t>
            </w:r>
          </w:p>
        </w:tc>
      </w:tr>
      <w:tr w:rsidR="002C34E2" w:rsidRPr="00DA1F7F" w14:paraId="7002D70A" w14:textId="77777777" w:rsidTr="00721A0A">
        <w:tc>
          <w:tcPr>
            <w:tcW w:w="4390" w:type="dxa"/>
            <w:vAlign w:val="center"/>
          </w:tcPr>
          <w:p w14:paraId="13B6D2A5"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67BBB491"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270B1A76" w14:textId="77777777" w:rsidR="002C34E2" w:rsidRPr="00DA1F7F" w:rsidRDefault="002C34E2" w:rsidP="00DA1F7F">
            <w:pPr>
              <w:spacing w:after="120" w:line="276" w:lineRule="auto"/>
              <w:ind w:firstLine="34"/>
              <w:jc w:val="both"/>
              <w:rPr>
                <w:smallCaps/>
              </w:rPr>
            </w:pPr>
          </w:p>
        </w:tc>
      </w:tr>
      <w:tr w:rsidR="002C34E2" w:rsidRPr="00DA1F7F" w14:paraId="783E2F9B" w14:textId="77777777" w:rsidTr="00721A0A">
        <w:tc>
          <w:tcPr>
            <w:tcW w:w="4390" w:type="dxa"/>
            <w:shd w:val="clear" w:color="auto" w:fill="F2DBDB" w:themeFill="accent2" w:themeFillTint="33"/>
            <w:vAlign w:val="center"/>
          </w:tcPr>
          <w:p w14:paraId="380080FC" w14:textId="7BADE922" w:rsidR="002C34E2" w:rsidRPr="00DA1F7F" w:rsidRDefault="002C34E2" w:rsidP="00DA1F7F">
            <w:pPr>
              <w:spacing w:after="120" w:line="276" w:lineRule="auto"/>
              <w:ind w:left="34" w:hanging="34"/>
              <w:jc w:val="both"/>
            </w:pPr>
            <w:r w:rsidRPr="00DA1F7F">
              <w:t xml:space="preserve">Galutinis terminas Komisijai pateikti paaiškinimus dėl </w:t>
            </w:r>
            <w:r w:rsidR="008E2786" w:rsidRPr="008E2786">
              <w:t>Sąlygų, susijusių su paraiškos pateikimu</w:t>
            </w:r>
          </w:p>
        </w:tc>
        <w:tc>
          <w:tcPr>
            <w:tcW w:w="997" w:type="dxa"/>
            <w:gridSpan w:val="2"/>
            <w:vAlign w:val="center"/>
          </w:tcPr>
          <w:p w14:paraId="0661222F"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769285C" w14:textId="74F58FC3" w:rsidR="002C34E2" w:rsidRPr="00DA1F7F" w:rsidRDefault="00D47BB2" w:rsidP="00A550B4">
            <w:pPr>
              <w:jc w:val="both"/>
            </w:pPr>
            <w:r w:rsidRPr="00DA1F7F">
              <w:t>6 (šešios) dienos iki paraiškų pateikimo termino pabaigos</w:t>
            </w:r>
          </w:p>
        </w:tc>
      </w:tr>
      <w:tr w:rsidR="002C34E2" w:rsidRPr="00DA1F7F" w14:paraId="20CE60CD" w14:textId="77777777" w:rsidTr="00721A0A">
        <w:tc>
          <w:tcPr>
            <w:tcW w:w="4390" w:type="dxa"/>
            <w:vAlign w:val="center"/>
          </w:tcPr>
          <w:p w14:paraId="04B53384"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685F923"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CB397AB" w14:textId="77777777" w:rsidR="002C34E2" w:rsidRPr="00DA1F7F" w:rsidRDefault="002C34E2" w:rsidP="00DA1F7F">
            <w:pPr>
              <w:spacing w:after="120" w:line="276" w:lineRule="auto"/>
              <w:ind w:firstLine="34"/>
              <w:jc w:val="both"/>
              <w:rPr>
                <w:smallCaps/>
              </w:rPr>
            </w:pPr>
          </w:p>
        </w:tc>
      </w:tr>
      <w:tr w:rsidR="00646A64" w:rsidRPr="00646A64" w14:paraId="2DFB91D6" w14:textId="77777777" w:rsidTr="00721A0A">
        <w:tc>
          <w:tcPr>
            <w:tcW w:w="4390" w:type="dxa"/>
            <w:shd w:val="clear" w:color="auto" w:fill="F2DBDB" w:themeFill="accent2" w:themeFillTint="33"/>
            <w:vAlign w:val="center"/>
          </w:tcPr>
          <w:p w14:paraId="28645E9B" w14:textId="42D131AE" w:rsidR="002C34E2" w:rsidRPr="00DA1F7F" w:rsidRDefault="00994F94" w:rsidP="00DA1F7F">
            <w:pPr>
              <w:ind w:left="33" w:hanging="33"/>
              <w:jc w:val="both"/>
            </w:pPr>
            <w:r w:rsidRPr="00DA1F7F">
              <w:t>T</w:t>
            </w:r>
            <w:r w:rsidR="002C34E2" w:rsidRPr="00DA1F7F">
              <w:t>erminas pateikti paraiškas</w:t>
            </w:r>
          </w:p>
        </w:tc>
        <w:tc>
          <w:tcPr>
            <w:tcW w:w="997" w:type="dxa"/>
            <w:gridSpan w:val="2"/>
            <w:vAlign w:val="center"/>
          </w:tcPr>
          <w:p w14:paraId="2D8E3AC0"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4709471" w14:textId="5D747CBF" w:rsidR="002C34E2" w:rsidRPr="00646A64" w:rsidRDefault="00646A64" w:rsidP="00DA1F7F">
            <w:pPr>
              <w:ind w:firstLine="34"/>
              <w:jc w:val="both"/>
              <w:rPr>
                <w:color w:val="000000" w:themeColor="text1"/>
              </w:rPr>
            </w:pPr>
            <w:r w:rsidRPr="00646A64">
              <w:rPr>
                <w:iCs/>
                <w:color w:val="000000" w:themeColor="text1"/>
              </w:rPr>
              <w:t xml:space="preserve">per 60 (šešiasdešimt) kalendorinių dienų </w:t>
            </w:r>
            <w:r w:rsidRPr="00646A64">
              <w:rPr>
                <w:color w:val="000000" w:themeColor="text1"/>
              </w:rPr>
              <w:t>nuo Skelbimo apie Skelbiamas derybas paskelbimo dienos</w:t>
            </w:r>
          </w:p>
        </w:tc>
      </w:tr>
      <w:tr w:rsidR="002C34E2" w:rsidRPr="00DA1F7F" w14:paraId="04599732" w14:textId="77777777" w:rsidTr="00721A0A">
        <w:tc>
          <w:tcPr>
            <w:tcW w:w="4390" w:type="dxa"/>
            <w:shd w:val="clear" w:color="auto" w:fill="FFFFFF" w:themeFill="background1"/>
            <w:vAlign w:val="center"/>
          </w:tcPr>
          <w:p w14:paraId="27168FF7"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279DCCA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6BC1C96F" w14:textId="77777777" w:rsidR="002C34E2" w:rsidRPr="00DA1F7F" w:rsidRDefault="002C34E2" w:rsidP="00DA1F7F">
            <w:pPr>
              <w:ind w:firstLine="34"/>
              <w:jc w:val="both"/>
            </w:pPr>
          </w:p>
        </w:tc>
      </w:tr>
      <w:tr w:rsidR="002C34E2" w:rsidRPr="00DA1F7F" w14:paraId="7AA24EAC" w14:textId="77777777" w:rsidTr="00721A0A">
        <w:tc>
          <w:tcPr>
            <w:tcW w:w="4390" w:type="dxa"/>
            <w:shd w:val="clear" w:color="auto" w:fill="F2DBDB" w:themeFill="accent2" w:themeFillTint="33"/>
            <w:vAlign w:val="center"/>
          </w:tcPr>
          <w:p w14:paraId="7C0A13FB" w14:textId="07BB959D" w:rsidR="002C34E2" w:rsidRPr="00DA1F7F" w:rsidRDefault="002C34E2" w:rsidP="00DA1F7F">
            <w:pPr>
              <w:spacing w:after="120" w:line="276" w:lineRule="auto"/>
              <w:jc w:val="both"/>
            </w:pPr>
            <w:r w:rsidRPr="00DA1F7F">
              <w:t xml:space="preserve">Kandidatų kvalifikacijos </w:t>
            </w:r>
            <w:r w:rsidR="00672BA2" w:rsidRPr="00DA1F7F">
              <w:t>vertinimas</w:t>
            </w:r>
          </w:p>
        </w:tc>
        <w:tc>
          <w:tcPr>
            <w:tcW w:w="997" w:type="dxa"/>
            <w:gridSpan w:val="2"/>
            <w:vAlign w:val="center"/>
          </w:tcPr>
          <w:p w14:paraId="29AD749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7E5E16EC" w14:textId="5DAAF4A3" w:rsidR="002C34E2" w:rsidRPr="00DA1F7F" w:rsidRDefault="00D47BB2" w:rsidP="00DA1F7F">
            <w:pPr>
              <w:spacing w:after="120" w:line="276" w:lineRule="auto"/>
              <w:ind w:left="40" w:hanging="6"/>
              <w:jc w:val="both"/>
            </w:pPr>
            <w:r w:rsidRPr="00DA1F7F">
              <w:t xml:space="preserve">Numatoma, kad </w:t>
            </w:r>
            <w:r w:rsidR="00413AA7" w:rsidRPr="00DA1F7F">
              <w:t>K</w:t>
            </w:r>
            <w:r w:rsidR="00A2677B" w:rsidRPr="00DA1F7F">
              <w:t xml:space="preserve">valifikacijos </w:t>
            </w:r>
            <w:r w:rsidRPr="00DA1F7F">
              <w:t>vertinimas truks ne daugiau kaip</w:t>
            </w:r>
            <w:r w:rsidR="00CA792D" w:rsidRPr="00DA1F7F">
              <w:t xml:space="preserve"> </w:t>
            </w:r>
            <w:r w:rsidR="00646A64">
              <w:t>30 (</w:t>
            </w:r>
            <w:r w:rsidR="003907E8">
              <w:t>trisdešimt</w:t>
            </w:r>
            <w:r w:rsidR="00646A64">
              <w:t xml:space="preserve">) </w:t>
            </w:r>
            <w:r w:rsidRPr="00DA1F7F">
              <w:t>dienų nuo paraiškų pateikimo termino pabaigos</w:t>
            </w:r>
          </w:p>
        </w:tc>
      </w:tr>
      <w:tr w:rsidR="002C34E2" w:rsidRPr="00DA1F7F" w14:paraId="67890F9E" w14:textId="77777777" w:rsidTr="00721A0A">
        <w:tc>
          <w:tcPr>
            <w:tcW w:w="4390" w:type="dxa"/>
            <w:shd w:val="clear" w:color="auto" w:fill="FFFFFF" w:themeFill="background1"/>
            <w:vAlign w:val="center"/>
          </w:tcPr>
          <w:p w14:paraId="3FB10EE6"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0695757C"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2EC8C70D" w14:textId="77777777" w:rsidR="002C34E2" w:rsidRPr="00DA1F7F" w:rsidRDefault="002C34E2" w:rsidP="00DA1F7F">
            <w:pPr>
              <w:ind w:firstLine="34"/>
              <w:jc w:val="both"/>
            </w:pPr>
          </w:p>
        </w:tc>
      </w:tr>
      <w:tr w:rsidR="002C34E2" w:rsidRPr="00DA1F7F" w14:paraId="4B224E25" w14:textId="77777777" w:rsidTr="00721A0A">
        <w:tc>
          <w:tcPr>
            <w:tcW w:w="4390" w:type="dxa"/>
            <w:shd w:val="clear" w:color="auto" w:fill="F2DBDB" w:themeFill="accent2" w:themeFillTint="33"/>
            <w:vAlign w:val="center"/>
          </w:tcPr>
          <w:p w14:paraId="10290EB2" w14:textId="62D35BC0" w:rsidR="002C34E2" w:rsidRPr="00DA1F7F" w:rsidRDefault="002C34E2" w:rsidP="00DA1F7F">
            <w:pPr>
              <w:spacing w:after="120" w:line="276" w:lineRule="auto"/>
              <w:ind w:left="34" w:hanging="34"/>
              <w:jc w:val="both"/>
              <w:rPr>
                <w:color w:val="FF0000"/>
              </w:rPr>
            </w:pPr>
            <w:r w:rsidRPr="00DA1F7F">
              <w:t xml:space="preserve">Pranešimas apie </w:t>
            </w:r>
            <w:r w:rsidR="00C436F8" w:rsidRPr="00DA1F7F">
              <w:t xml:space="preserve">Kvalifikacijos </w:t>
            </w:r>
            <w:r w:rsidR="00873283" w:rsidRPr="00DA1F7F">
              <w:t xml:space="preserve">vertinimo </w:t>
            </w:r>
            <w:r w:rsidRPr="00DA1F7F">
              <w:t>rezultatus</w:t>
            </w:r>
            <w:r w:rsidR="00CE2364" w:rsidRPr="00DA1F7F">
              <w:t xml:space="preserve"> </w:t>
            </w:r>
          </w:p>
        </w:tc>
        <w:tc>
          <w:tcPr>
            <w:tcW w:w="997" w:type="dxa"/>
            <w:gridSpan w:val="2"/>
            <w:vAlign w:val="center"/>
          </w:tcPr>
          <w:p w14:paraId="1225848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459FBEB" w14:textId="1814B0E7" w:rsidR="002C34E2" w:rsidRPr="00DA1F7F" w:rsidRDefault="000A75AC" w:rsidP="00823327">
            <w:pPr>
              <w:spacing w:after="120" w:line="276" w:lineRule="auto"/>
              <w:jc w:val="both"/>
            </w:pPr>
            <w:r w:rsidRPr="00DA1F7F">
              <w:t xml:space="preserve">Per </w:t>
            </w:r>
            <w:r w:rsidR="002C34E2" w:rsidRPr="00DA1F7F">
              <w:t xml:space="preserve">3 (tris) Darbo dienas nuo </w:t>
            </w:r>
            <w:r w:rsidR="005830A1" w:rsidRPr="00DA1F7F">
              <w:t xml:space="preserve">priimto </w:t>
            </w:r>
            <w:r w:rsidR="00BD21E8" w:rsidRPr="00DA1F7F">
              <w:t>spendimo</w:t>
            </w:r>
            <w:r w:rsidR="005830A1" w:rsidRPr="00DA1F7F">
              <w:t xml:space="preserve"> dėl</w:t>
            </w:r>
            <w:r w:rsidR="00BD21E8" w:rsidRPr="00DA1F7F">
              <w:t xml:space="preserve"> </w:t>
            </w:r>
            <w:r w:rsidR="00C436F8" w:rsidRPr="00DA1F7F">
              <w:t>K</w:t>
            </w:r>
            <w:r w:rsidR="002C34E2" w:rsidRPr="00DA1F7F">
              <w:t xml:space="preserve">valifikacijos </w:t>
            </w:r>
            <w:r w:rsidR="009126CE" w:rsidRPr="00DA1F7F">
              <w:t>vertinimo</w:t>
            </w:r>
            <w:r w:rsidR="00142C01" w:rsidRPr="00DA1F7F">
              <w:t xml:space="preserve"> </w:t>
            </w:r>
          </w:p>
        </w:tc>
      </w:tr>
      <w:tr w:rsidR="002C34E2" w:rsidRPr="00DA1F7F" w14:paraId="41BFCF4A" w14:textId="77777777" w:rsidTr="00721A0A">
        <w:tc>
          <w:tcPr>
            <w:tcW w:w="4390" w:type="dxa"/>
            <w:vAlign w:val="center"/>
          </w:tcPr>
          <w:p w14:paraId="7E1CD13B"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93C4F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F6F271" w14:textId="77777777" w:rsidR="002C34E2" w:rsidRPr="00DA1F7F" w:rsidRDefault="002C34E2" w:rsidP="00044C8D">
            <w:pPr>
              <w:spacing w:after="120" w:line="276" w:lineRule="auto"/>
              <w:jc w:val="both"/>
              <w:rPr>
                <w:smallCaps/>
              </w:rPr>
            </w:pPr>
          </w:p>
        </w:tc>
      </w:tr>
      <w:tr w:rsidR="00C436F8" w:rsidRPr="00DA1F7F" w14:paraId="3A326BBF" w14:textId="77777777" w:rsidTr="00721A0A">
        <w:tc>
          <w:tcPr>
            <w:tcW w:w="4390" w:type="dxa"/>
            <w:shd w:val="clear" w:color="auto" w:fill="F2DBDB" w:themeFill="accent2" w:themeFillTint="33"/>
            <w:vAlign w:val="center"/>
          </w:tcPr>
          <w:p w14:paraId="75BE8114" w14:textId="6F72DFC0" w:rsidR="00D31B77" w:rsidRPr="00DA1F7F" w:rsidRDefault="00372EA6" w:rsidP="00DA1F7F">
            <w:pPr>
              <w:ind w:left="33" w:hanging="33"/>
            </w:pPr>
            <w:bookmarkStart w:id="78" w:name="_Hlk142306400"/>
            <w:bookmarkStart w:id="79" w:name="_Hlk142045731"/>
            <w:r w:rsidRPr="00DA1F7F">
              <w:t>Kvietimas pateikti Pirminį pasiūlymą</w:t>
            </w:r>
          </w:p>
        </w:tc>
        <w:tc>
          <w:tcPr>
            <w:tcW w:w="997" w:type="dxa"/>
            <w:gridSpan w:val="2"/>
            <w:vAlign w:val="center"/>
          </w:tcPr>
          <w:p w14:paraId="286AE16A" w14:textId="65D97A49" w:rsidR="00C436F8" w:rsidRPr="00DA1F7F" w:rsidRDefault="00994F94">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75670CF" w14:textId="1EFBB777" w:rsidR="00C436F8" w:rsidRPr="00DA1F7F" w:rsidRDefault="000A75AC" w:rsidP="00044C8D">
            <w:pPr>
              <w:spacing w:after="120" w:line="276" w:lineRule="auto"/>
              <w:jc w:val="both"/>
              <w:rPr>
                <w:smallCaps/>
              </w:rPr>
            </w:pPr>
            <w:bookmarkStart w:id="80" w:name="_Hlk142034765"/>
            <w:r w:rsidRPr="00646A64">
              <w:rPr>
                <w:color w:val="000000" w:themeColor="text1"/>
              </w:rPr>
              <w:t>P</w:t>
            </w:r>
            <w:r w:rsidR="00372EA6" w:rsidRPr="00646A64">
              <w:rPr>
                <w:color w:val="000000" w:themeColor="text1"/>
              </w:rPr>
              <w:t xml:space="preserve">er 3 (tris) Darbo dienas </w:t>
            </w:r>
            <w:r w:rsidR="00121EC7" w:rsidRPr="00646A64">
              <w:rPr>
                <w:color w:val="000000" w:themeColor="text1"/>
              </w:rPr>
              <w:t>informav</w:t>
            </w:r>
            <w:r w:rsidR="00C151B8" w:rsidRPr="00646A64">
              <w:rPr>
                <w:color w:val="000000" w:themeColor="text1"/>
              </w:rPr>
              <w:t>us</w:t>
            </w:r>
            <w:r w:rsidR="00121EC7" w:rsidRPr="00646A64">
              <w:rPr>
                <w:color w:val="000000" w:themeColor="text1"/>
              </w:rPr>
              <w:t xml:space="preserve"> </w:t>
            </w:r>
            <w:r w:rsidR="00372EA6" w:rsidRPr="00646A64">
              <w:rPr>
                <w:color w:val="000000" w:themeColor="text1"/>
              </w:rPr>
              <w:t>vi</w:t>
            </w:r>
            <w:r w:rsidR="002F7BD2" w:rsidRPr="00646A64">
              <w:rPr>
                <w:color w:val="000000" w:themeColor="text1"/>
              </w:rPr>
              <w:t>s</w:t>
            </w:r>
            <w:r w:rsidR="00241B91" w:rsidRPr="00646A64">
              <w:rPr>
                <w:color w:val="000000" w:themeColor="text1"/>
              </w:rPr>
              <w:t>us</w:t>
            </w:r>
            <w:r w:rsidR="002F7BD2" w:rsidRPr="00646A64">
              <w:rPr>
                <w:color w:val="000000" w:themeColor="text1"/>
              </w:rPr>
              <w:t xml:space="preserve"> paraiškas pateikusi</w:t>
            </w:r>
            <w:r w:rsidR="00241B91" w:rsidRPr="00646A64">
              <w:rPr>
                <w:color w:val="000000" w:themeColor="text1"/>
              </w:rPr>
              <w:t>us</w:t>
            </w:r>
            <w:r w:rsidR="002F7BD2" w:rsidRPr="00646A64">
              <w:rPr>
                <w:color w:val="000000" w:themeColor="text1"/>
              </w:rPr>
              <w:t xml:space="preserve"> Kandidat</w:t>
            </w:r>
            <w:r w:rsidR="00241B91" w:rsidRPr="00646A64">
              <w:rPr>
                <w:color w:val="000000" w:themeColor="text1"/>
              </w:rPr>
              <w:t>us</w:t>
            </w:r>
            <w:r w:rsidR="002F7BD2" w:rsidRPr="00646A64">
              <w:rPr>
                <w:color w:val="000000" w:themeColor="text1"/>
              </w:rPr>
              <w:t xml:space="preserve"> </w:t>
            </w:r>
            <w:r w:rsidR="00241B91" w:rsidRPr="00646A64">
              <w:rPr>
                <w:color w:val="000000" w:themeColor="text1"/>
              </w:rPr>
              <w:t xml:space="preserve">apie </w:t>
            </w:r>
            <w:r w:rsidR="00372EA6" w:rsidRPr="00646A64">
              <w:rPr>
                <w:color w:val="000000" w:themeColor="text1"/>
              </w:rPr>
              <w:t>Kvalifikacijos vertinim</w:t>
            </w:r>
            <w:r w:rsidR="00241B91" w:rsidRPr="00646A64">
              <w:rPr>
                <w:color w:val="000000" w:themeColor="text1"/>
              </w:rPr>
              <w:t>o</w:t>
            </w:r>
            <w:r w:rsidR="0034547F" w:rsidRPr="00646A64">
              <w:rPr>
                <w:color w:val="000000" w:themeColor="text1"/>
              </w:rPr>
              <w:t xml:space="preserve"> rezultatus</w:t>
            </w:r>
            <w:bookmarkEnd w:id="80"/>
          </w:p>
        </w:tc>
      </w:tr>
      <w:bookmarkEnd w:id="78"/>
      <w:bookmarkEnd w:id="79"/>
      <w:tr w:rsidR="00C436F8" w:rsidRPr="00DA1F7F" w14:paraId="3F62D898" w14:textId="77777777" w:rsidTr="00721A0A">
        <w:tc>
          <w:tcPr>
            <w:tcW w:w="4390" w:type="dxa"/>
            <w:vAlign w:val="center"/>
          </w:tcPr>
          <w:p w14:paraId="1F7BDD11" w14:textId="219D9FAC" w:rsidR="00C436F8" w:rsidRPr="00DA1F7F" w:rsidRDefault="00372EA6">
            <w:pPr>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6DDCA054" w14:textId="77777777" w:rsidR="00C436F8" w:rsidRPr="00DA1F7F" w:rsidRDefault="00C436F8">
            <w:pPr>
              <w:spacing w:after="120" w:line="276" w:lineRule="auto"/>
              <w:ind w:left="567" w:hanging="567"/>
              <w:jc w:val="center"/>
              <w:rPr>
                <w:smallCaps/>
                <w:color w:val="943634" w:themeColor="accent2" w:themeShade="BF"/>
              </w:rPr>
            </w:pPr>
          </w:p>
        </w:tc>
        <w:tc>
          <w:tcPr>
            <w:tcW w:w="4241" w:type="dxa"/>
            <w:vAlign w:val="center"/>
          </w:tcPr>
          <w:p w14:paraId="43FF9779" w14:textId="77777777" w:rsidR="00C436F8" w:rsidRPr="00DA1F7F" w:rsidRDefault="00C436F8" w:rsidP="00044C8D">
            <w:pPr>
              <w:spacing w:after="120" w:line="276" w:lineRule="auto"/>
              <w:jc w:val="both"/>
              <w:rPr>
                <w:smallCaps/>
              </w:rPr>
            </w:pPr>
          </w:p>
        </w:tc>
      </w:tr>
      <w:tr w:rsidR="002C34E2" w:rsidRPr="00DA1F7F" w14:paraId="6D6DEFAF" w14:textId="77777777" w:rsidTr="00721A0A">
        <w:tc>
          <w:tcPr>
            <w:tcW w:w="4390" w:type="dxa"/>
            <w:shd w:val="clear" w:color="auto" w:fill="F2DBDB" w:themeFill="accent2" w:themeFillTint="33"/>
            <w:vAlign w:val="center"/>
          </w:tcPr>
          <w:p w14:paraId="7680157C" w14:textId="59D5B469" w:rsidR="002C34E2" w:rsidRPr="00DA1F7F" w:rsidRDefault="002C34E2" w:rsidP="00DA1F7F">
            <w:pPr>
              <w:spacing w:line="276" w:lineRule="auto"/>
              <w:jc w:val="both"/>
            </w:pPr>
            <w:r w:rsidRPr="00DA1F7F">
              <w:t xml:space="preserve">Galutinis terminas Kandidatams pateikti </w:t>
            </w:r>
            <w:r w:rsidR="004A35B5" w:rsidRPr="00DA1F7F">
              <w:t>Prašym</w:t>
            </w:r>
            <w:r w:rsidR="004A35B5">
              <w:t>ą</w:t>
            </w:r>
            <w:r w:rsidR="004A35B5" w:rsidRPr="00DA1F7F">
              <w:t xml:space="preserve"> </w:t>
            </w:r>
            <w:r w:rsidRPr="00DA1F7F">
              <w:t>dėl Sąlygų, susijusių su Pirminio pasiūlymo pateikimu</w:t>
            </w:r>
          </w:p>
        </w:tc>
        <w:tc>
          <w:tcPr>
            <w:tcW w:w="997" w:type="dxa"/>
            <w:gridSpan w:val="2"/>
            <w:vAlign w:val="center"/>
          </w:tcPr>
          <w:p w14:paraId="2AC51A7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669496E6" w14:textId="7DC9CFD4" w:rsidR="002C34E2" w:rsidRPr="00DA1F7F" w:rsidRDefault="00646A64" w:rsidP="00DA1F7F">
            <w:pPr>
              <w:spacing w:after="120" w:line="276" w:lineRule="auto"/>
              <w:ind w:left="40"/>
              <w:jc w:val="both"/>
            </w:pPr>
            <w:r>
              <w:t xml:space="preserve">10 (dešimt) </w:t>
            </w:r>
            <w:r w:rsidR="00740A84" w:rsidRPr="00DA1F7F">
              <w:t>dien</w:t>
            </w:r>
            <w:r>
              <w:t>ų</w:t>
            </w:r>
            <w:r w:rsidR="00740A84" w:rsidRPr="00DA1F7F">
              <w:t xml:space="preserve"> iki Pirminių pasiūlymų pateikimo termino pabaigos</w:t>
            </w:r>
          </w:p>
        </w:tc>
      </w:tr>
      <w:tr w:rsidR="002C34E2" w:rsidRPr="00DA1F7F" w14:paraId="539D4515" w14:textId="77777777" w:rsidTr="00721A0A">
        <w:tc>
          <w:tcPr>
            <w:tcW w:w="4390" w:type="dxa"/>
            <w:shd w:val="clear" w:color="auto" w:fill="FFFFFF" w:themeFill="background1"/>
            <w:vAlign w:val="center"/>
          </w:tcPr>
          <w:p w14:paraId="2D910FA0"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31113B2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7D1617D5" w14:textId="77777777" w:rsidR="002C34E2" w:rsidRPr="00DA1F7F" w:rsidRDefault="002C34E2" w:rsidP="00DA1F7F">
            <w:pPr>
              <w:ind w:firstLine="34"/>
              <w:jc w:val="both"/>
            </w:pPr>
          </w:p>
        </w:tc>
      </w:tr>
      <w:tr w:rsidR="002C34E2" w:rsidRPr="00DA1F7F" w14:paraId="3EFC5E2A" w14:textId="77777777" w:rsidTr="00721A0A">
        <w:tc>
          <w:tcPr>
            <w:tcW w:w="4390" w:type="dxa"/>
            <w:shd w:val="clear" w:color="auto" w:fill="F2DBDB" w:themeFill="accent2" w:themeFillTint="33"/>
            <w:vAlign w:val="center"/>
          </w:tcPr>
          <w:p w14:paraId="53701676" w14:textId="77777777" w:rsidR="002C34E2" w:rsidRPr="00DA1F7F" w:rsidRDefault="002C34E2" w:rsidP="00DA1F7F">
            <w:pPr>
              <w:spacing w:after="120" w:line="276" w:lineRule="auto"/>
              <w:ind w:left="34" w:hanging="34"/>
              <w:jc w:val="both"/>
            </w:pPr>
            <w:r w:rsidRPr="00DA1F7F">
              <w:t>Terminas, per kurį Komisija atsako į Prašymą dėl Sąlygų, susijusių su Pirminio pasiūlymo pateikimu</w:t>
            </w:r>
          </w:p>
        </w:tc>
        <w:tc>
          <w:tcPr>
            <w:tcW w:w="997" w:type="dxa"/>
            <w:gridSpan w:val="2"/>
            <w:shd w:val="clear" w:color="auto" w:fill="FFFFFF" w:themeFill="background1"/>
            <w:vAlign w:val="center"/>
          </w:tcPr>
          <w:p w14:paraId="0E1A92EC"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shd w:val="clear" w:color="auto" w:fill="FFFFFF" w:themeFill="background1"/>
            <w:vAlign w:val="center"/>
          </w:tcPr>
          <w:p w14:paraId="2C832A59" w14:textId="45804031" w:rsidR="002C34E2" w:rsidRPr="00DA1F7F" w:rsidRDefault="000A75AC" w:rsidP="00DA1F7F">
            <w:pPr>
              <w:spacing w:after="120" w:line="276" w:lineRule="auto"/>
              <w:ind w:left="40" w:hanging="6"/>
              <w:jc w:val="both"/>
            </w:pPr>
            <w:r w:rsidRPr="00DA1F7F">
              <w:t xml:space="preserve">Per </w:t>
            </w:r>
            <w:r w:rsidR="00646A64" w:rsidRPr="00646A64">
              <w:rPr>
                <w:iCs/>
                <w:color w:val="000000" w:themeColor="text1"/>
              </w:rPr>
              <w:t>6 (šešias)</w:t>
            </w:r>
            <w:r w:rsidR="00740A84" w:rsidRPr="00646A64">
              <w:rPr>
                <w:color w:val="000000" w:themeColor="text1"/>
              </w:rPr>
              <w:t xml:space="preserve"> </w:t>
            </w:r>
            <w:r w:rsidR="00740A84" w:rsidRPr="00DA1F7F">
              <w:t>dienas nuo Prašymo gavimo</w:t>
            </w:r>
            <w:r w:rsidR="00881C69">
              <w:t xml:space="preserve"> dienos</w:t>
            </w:r>
          </w:p>
        </w:tc>
      </w:tr>
      <w:tr w:rsidR="002C34E2" w:rsidRPr="00DA1F7F" w14:paraId="302258D7" w14:textId="77777777" w:rsidTr="00721A0A">
        <w:tc>
          <w:tcPr>
            <w:tcW w:w="4390" w:type="dxa"/>
            <w:shd w:val="clear" w:color="auto" w:fill="FFFFFF" w:themeFill="background1"/>
            <w:vAlign w:val="center"/>
          </w:tcPr>
          <w:p w14:paraId="72B5562F" w14:textId="77777777" w:rsidR="002C34E2" w:rsidRPr="00DA1F7F" w:rsidRDefault="002C34E2" w:rsidP="00DA1F7F">
            <w:pPr>
              <w:ind w:left="33" w:hanging="33"/>
              <w:jc w:val="center"/>
              <w:rPr>
                <w:color w:val="943634" w:themeColor="accent2" w:themeShade="BF"/>
              </w:rPr>
            </w:pPr>
            <w:r w:rsidRPr="00DA1F7F">
              <w:rPr>
                <w:color w:val="943634" w:themeColor="accent2" w:themeShade="BF"/>
              </w:rPr>
              <w:t>↓</w:t>
            </w:r>
          </w:p>
        </w:tc>
        <w:tc>
          <w:tcPr>
            <w:tcW w:w="997" w:type="dxa"/>
            <w:gridSpan w:val="2"/>
            <w:shd w:val="clear" w:color="auto" w:fill="FFFFFF" w:themeFill="background1"/>
            <w:vAlign w:val="center"/>
          </w:tcPr>
          <w:p w14:paraId="31B83C9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03FA307A" w14:textId="77777777" w:rsidR="002C34E2" w:rsidRPr="00DA1F7F" w:rsidRDefault="002C34E2" w:rsidP="00DA1F7F">
            <w:pPr>
              <w:ind w:firstLine="34"/>
              <w:jc w:val="both"/>
            </w:pPr>
          </w:p>
        </w:tc>
      </w:tr>
      <w:tr w:rsidR="002C34E2" w:rsidRPr="00DA1F7F" w14:paraId="38588BF7" w14:textId="77777777" w:rsidTr="00721A0A">
        <w:tc>
          <w:tcPr>
            <w:tcW w:w="4390" w:type="dxa"/>
            <w:shd w:val="clear" w:color="auto" w:fill="F2DBDB" w:themeFill="accent2" w:themeFillTint="33"/>
            <w:vAlign w:val="center"/>
          </w:tcPr>
          <w:p w14:paraId="30B70380" w14:textId="77777777" w:rsidR="002C34E2" w:rsidRPr="00DA1F7F" w:rsidRDefault="002C34E2" w:rsidP="00DA1F7F">
            <w:pPr>
              <w:spacing w:after="120" w:line="276" w:lineRule="auto"/>
              <w:jc w:val="both"/>
            </w:pPr>
            <w:r w:rsidRPr="00DA1F7F">
              <w:t>Galutinis terminas Komisijai pateikti paaiškinimus dėl Sąlygų, susijusių su Pirminio pasiūlymo pateikimu</w:t>
            </w:r>
          </w:p>
        </w:tc>
        <w:tc>
          <w:tcPr>
            <w:tcW w:w="997" w:type="dxa"/>
            <w:gridSpan w:val="2"/>
            <w:vAlign w:val="center"/>
          </w:tcPr>
          <w:p w14:paraId="780E25B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1C97349" w14:textId="77777777" w:rsidR="002C34E2" w:rsidRPr="00DA1F7F" w:rsidRDefault="002C34E2" w:rsidP="00DA1F7F">
            <w:pPr>
              <w:spacing w:after="120" w:line="276" w:lineRule="auto"/>
              <w:ind w:left="40" w:hanging="6"/>
              <w:jc w:val="both"/>
            </w:pPr>
            <w:r w:rsidRPr="00DA1F7F">
              <w:t xml:space="preserve">6 (šešios) dienos iki Pirminių pasiūlymų pateikimo termino pabaigos </w:t>
            </w:r>
          </w:p>
        </w:tc>
      </w:tr>
      <w:tr w:rsidR="002C34E2" w:rsidRPr="00DA1F7F" w14:paraId="5F626C3D" w14:textId="77777777" w:rsidTr="00721A0A">
        <w:tc>
          <w:tcPr>
            <w:tcW w:w="4390" w:type="dxa"/>
            <w:vAlign w:val="center"/>
          </w:tcPr>
          <w:p w14:paraId="37FE5168"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85D1FB"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52D563CC" w14:textId="77777777" w:rsidR="002C34E2" w:rsidRPr="00DA1F7F" w:rsidRDefault="002C34E2" w:rsidP="00DA1F7F">
            <w:pPr>
              <w:spacing w:after="120" w:line="276" w:lineRule="auto"/>
              <w:ind w:firstLine="34"/>
              <w:jc w:val="both"/>
              <w:rPr>
                <w:smallCaps/>
              </w:rPr>
            </w:pPr>
          </w:p>
        </w:tc>
      </w:tr>
      <w:tr w:rsidR="002C34E2" w:rsidRPr="00DA1F7F" w14:paraId="6B3F2DD6" w14:textId="77777777" w:rsidTr="00721A0A">
        <w:tc>
          <w:tcPr>
            <w:tcW w:w="4390" w:type="dxa"/>
            <w:shd w:val="clear" w:color="auto" w:fill="F2DBDB" w:themeFill="accent2" w:themeFillTint="33"/>
            <w:vAlign w:val="center"/>
          </w:tcPr>
          <w:p w14:paraId="5DDF45E9" w14:textId="1B13180F" w:rsidR="002C34E2" w:rsidRPr="00DA1F7F" w:rsidRDefault="001E44CD" w:rsidP="00DA1F7F">
            <w:pPr>
              <w:tabs>
                <w:tab w:val="left" w:pos="0"/>
              </w:tabs>
              <w:spacing w:after="120" w:line="276" w:lineRule="auto"/>
              <w:jc w:val="both"/>
            </w:pPr>
            <w:r w:rsidRPr="00DA1F7F">
              <w:t xml:space="preserve">Terminas </w:t>
            </w:r>
            <w:r w:rsidR="002C34E2" w:rsidRPr="00DA1F7F">
              <w:t>Kandidatams pateikti Pirminius pasiūlymus</w:t>
            </w:r>
          </w:p>
        </w:tc>
        <w:tc>
          <w:tcPr>
            <w:tcW w:w="997" w:type="dxa"/>
            <w:gridSpan w:val="2"/>
            <w:vAlign w:val="center"/>
          </w:tcPr>
          <w:p w14:paraId="5989EF1C"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BA6DB7E" w14:textId="4A47AD4B" w:rsidR="002C34E2" w:rsidRPr="00DA1F7F" w:rsidRDefault="000A75AC" w:rsidP="00DA1F7F">
            <w:pPr>
              <w:tabs>
                <w:tab w:val="left" w:pos="284"/>
              </w:tabs>
              <w:spacing w:after="120" w:line="276" w:lineRule="auto"/>
              <w:ind w:left="40" w:hanging="6"/>
              <w:jc w:val="both"/>
            </w:pPr>
            <w:r w:rsidRPr="00DA1F7F">
              <w:t>T</w:t>
            </w:r>
            <w:r w:rsidR="002C34E2" w:rsidRPr="00DA1F7F">
              <w:t>erminas bus nurodytas kvietime pateikti Pirminius pasiūlymus (numatoma, kad jis bus</w:t>
            </w:r>
            <w:r w:rsidR="00646A64">
              <w:t xml:space="preserve"> 60 (šešiasdešimt) </w:t>
            </w:r>
            <w:r w:rsidR="002C34E2" w:rsidRPr="00DA1F7F">
              <w:t>dienų nuo kvietimų pateikti Pirminius pasiūlymus išsiuntimo dienos)</w:t>
            </w:r>
          </w:p>
        </w:tc>
      </w:tr>
      <w:tr w:rsidR="002C34E2" w:rsidRPr="00DA1F7F" w14:paraId="6B7209D4" w14:textId="77777777" w:rsidTr="00721A0A">
        <w:tc>
          <w:tcPr>
            <w:tcW w:w="4390" w:type="dxa"/>
            <w:vAlign w:val="center"/>
          </w:tcPr>
          <w:p w14:paraId="71CE6C5E"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17203548"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9A8CA9F" w14:textId="77777777" w:rsidR="002C34E2" w:rsidRPr="00DA1F7F" w:rsidRDefault="002C34E2" w:rsidP="00DA1F7F">
            <w:pPr>
              <w:spacing w:after="120" w:line="276" w:lineRule="auto"/>
              <w:ind w:firstLine="34"/>
              <w:jc w:val="both"/>
              <w:rPr>
                <w:smallCaps/>
              </w:rPr>
            </w:pPr>
          </w:p>
        </w:tc>
      </w:tr>
      <w:tr w:rsidR="002C34E2" w:rsidRPr="00DA1F7F" w14:paraId="5CDFA3E7" w14:textId="77777777" w:rsidTr="00721A0A">
        <w:tc>
          <w:tcPr>
            <w:tcW w:w="4390" w:type="dxa"/>
            <w:shd w:val="clear" w:color="auto" w:fill="F2DBDB" w:themeFill="accent2" w:themeFillTint="33"/>
            <w:vAlign w:val="center"/>
          </w:tcPr>
          <w:p w14:paraId="10F00294" w14:textId="77777777" w:rsidR="002C34E2" w:rsidRPr="00DA1F7F" w:rsidRDefault="002C34E2" w:rsidP="00DA1F7F">
            <w:pPr>
              <w:tabs>
                <w:tab w:val="left" w:pos="284"/>
              </w:tabs>
              <w:ind w:left="33" w:hanging="33"/>
              <w:jc w:val="both"/>
            </w:pPr>
            <w:r w:rsidRPr="00DA1F7F">
              <w:t>Pirminių pasiūlymų vertinimas</w:t>
            </w:r>
          </w:p>
        </w:tc>
        <w:tc>
          <w:tcPr>
            <w:tcW w:w="997" w:type="dxa"/>
            <w:gridSpan w:val="2"/>
            <w:vAlign w:val="center"/>
          </w:tcPr>
          <w:p w14:paraId="629FA548"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19499DE" w14:textId="07ACD739" w:rsidR="002C34E2" w:rsidRPr="00DA1F7F" w:rsidRDefault="00646A64" w:rsidP="00DA1F7F">
            <w:pPr>
              <w:tabs>
                <w:tab w:val="left" w:pos="284"/>
              </w:tabs>
              <w:spacing w:after="120" w:line="276" w:lineRule="auto"/>
              <w:ind w:left="40" w:hanging="6"/>
              <w:jc w:val="both"/>
            </w:pPr>
            <w:r>
              <w:t xml:space="preserve">30 (trisdešimt) </w:t>
            </w:r>
            <w:r w:rsidR="002C34E2" w:rsidRPr="00DA1F7F">
              <w:t>dienų nuo Pirminių pasiūlymų pateikimo termino pabaigos</w:t>
            </w:r>
          </w:p>
        </w:tc>
      </w:tr>
      <w:tr w:rsidR="002C34E2" w:rsidRPr="00DA1F7F" w14:paraId="779E25FF" w14:textId="77777777" w:rsidTr="00721A0A">
        <w:tc>
          <w:tcPr>
            <w:tcW w:w="4390" w:type="dxa"/>
            <w:vAlign w:val="center"/>
          </w:tcPr>
          <w:p w14:paraId="0A9FAEFC"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2B08B9C3"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08CB3ADF" w14:textId="77777777" w:rsidR="002C34E2" w:rsidRPr="00DA1F7F" w:rsidRDefault="002C34E2" w:rsidP="00DA1F7F">
            <w:pPr>
              <w:spacing w:after="120" w:line="276" w:lineRule="auto"/>
              <w:ind w:firstLine="34"/>
              <w:jc w:val="both"/>
              <w:rPr>
                <w:smallCaps/>
              </w:rPr>
            </w:pPr>
          </w:p>
        </w:tc>
      </w:tr>
      <w:tr w:rsidR="002C34E2" w:rsidRPr="00DA1F7F" w14:paraId="30B33BDF" w14:textId="77777777" w:rsidTr="00721A0A">
        <w:tc>
          <w:tcPr>
            <w:tcW w:w="4390" w:type="dxa"/>
            <w:shd w:val="clear" w:color="auto" w:fill="F2DBDB" w:themeFill="accent2" w:themeFillTint="33"/>
            <w:vAlign w:val="center"/>
          </w:tcPr>
          <w:p w14:paraId="09248F31" w14:textId="77777777" w:rsidR="002C34E2" w:rsidRPr="00DA1F7F" w:rsidRDefault="002C34E2" w:rsidP="00DA1F7F">
            <w:pPr>
              <w:tabs>
                <w:tab w:val="left" w:pos="284"/>
              </w:tabs>
              <w:spacing w:after="120" w:line="276" w:lineRule="auto"/>
              <w:jc w:val="both"/>
            </w:pPr>
            <w:r w:rsidRPr="00DA1F7F">
              <w:t>Derybos (techninė, teisinė, finansinė pakopos)</w:t>
            </w:r>
          </w:p>
        </w:tc>
        <w:tc>
          <w:tcPr>
            <w:tcW w:w="997" w:type="dxa"/>
            <w:gridSpan w:val="2"/>
            <w:vAlign w:val="center"/>
          </w:tcPr>
          <w:p w14:paraId="5A95FF79"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776B965" w14:textId="3590494E" w:rsidR="002C34E2" w:rsidRPr="00DA1F7F" w:rsidRDefault="00334659" w:rsidP="00DA1F7F">
            <w:pPr>
              <w:tabs>
                <w:tab w:val="left" w:pos="284"/>
              </w:tabs>
              <w:spacing w:after="120" w:line="276" w:lineRule="auto"/>
              <w:ind w:left="38" w:hanging="4"/>
              <w:jc w:val="both"/>
            </w:pPr>
            <w:r w:rsidRPr="00DA1F7F">
              <w:t xml:space="preserve">Data </w:t>
            </w:r>
            <w:r w:rsidR="002C34E2" w:rsidRPr="00DA1F7F">
              <w:t>bus nurodytas kvietime atvykti į derybas (numatoma, kad visos derybų pakopos truks ne ilgiau kaip</w:t>
            </w:r>
            <w:r w:rsidR="00646A64">
              <w:t xml:space="preserve"> 100 (vieną šimtą) </w:t>
            </w:r>
            <w:r w:rsidR="00006C51" w:rsidRPr="00721A0A">
              <w:rPr>
                <w:iCs/>
              </w:rPr>
              <w:t>dienų</w:t>
            </w:r>
            <w:r w:rsidR="00CE743A" w:rsidRPr="00DA1F7F">
              <w:rPr>
                <w:iCs/>
              </w:rPr>
              <w:t>)</w:t>
            </w:r>
          </w:p>
        </w:tc>
      </w:tr>
      <w:tr w:rsidR="002C34E2" w:rsidRPr="00DA1F7F" w14:paraId="43418FCD" w14:textId="77777777" w:rsidTr="00721A0A">
        <w:tc>
          <w:tcPr>
            <w:tcW w:w="4390" w:type="dxa"/>
            <w:vAlign w:val="center"/>
          </w:tcPr>
          <w:p w14:paraId="670CAE3B"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6C84ED9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29AAF3D" w14:textId="77777777" w:rsidR="002C34E2" w:rsidRPr="00DA1F7F" w:rsidRDefault="002C34E2" w:rsidP="00DA1F7F">
            <w:pPr>
              <w:tabs>
                <w:tab w:val="left" w:pos="284"/>
              </w:tabs>
              <w:ind w:firstLine="34"/>
              <w:jc w:val="both"/>
            </w:pPr>
          </w:p>
        </w:tc>
      </w:tr>
      <w:tr w:rsidR="002C34E2" w:rsidRPr="00DA1F7F" w14:paraId="202539CC" w14:textId="77777777" w:rsidTr="00721A0A">
        <w:tc>
          <w:tcPr>
            <w:tcW w:w="4390" w:type="dxa"/>
            <w:shd w:val="clear" w:color="auto" w:fill="F2DBDB" w:themeFill="accent2" w:themeFillTint="33"/>
            <w:vAlign w:val="center"/>
          </w:tcPr>
          <w:p w14:paraId="453680BE" w14:textId="7B58FBEA" w:rsidR="002C34E2" w:rsidRPr="00DA1F7F" w:rsidRDefault="002C34E2" w:rsidP="00DA1F7F">
            <w:pPr>
              <w:tabs>
                <w:tab w:val="left" w:pos="284"/>
              </w:tabs>
              <w:spacing w:after="120" w:line="276" w:lineRule="auto"/>
              <w:jc w:val="both"/>
            </w:pPr>
            <w:r w:rsidRPr="00646A64">
              <w:rPr>
                <w:color w:val="000000" w:themeColor="text1"/>
              </w:rPr>
              <w:t>Pagal derybų rezultatus patikslintų Pirminių pasiūlymų techninės ir finansinės dalies pateikimas</w:t>
            </w:r>
            <w:r w:rsidR="005F3FB1" w:rsidRPr="00646A64">
              <w:rPr>
                <w:color w:val="000000" w:themeColor="text1"/>
              </w:rPr>
              <w:t xml:space="preserve"> („Generalinė repeticija“)</w:t>
            </w:r>
          </w:p>
        </w:tc>
        <w:tc>
          <w:tcPr>
            <w:tcW w:w="997" w:type="dxa"/>
            <w:gridSpan w:val="2"/>
            <w:vAlign w:val="center"/>
          </w:tcPr>
          <w:p w14:paraId="56F5C79F" w14:textId="7FA5B03D" w:rsidR="002C34E2" w:rsidRPr="00DA1F7F" w:rsidRDefault="00AC2595"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DF80D5B" w14:textId="1FC54442" w:rsidR="002C34E2" w:rsidRPr="00DA1F7F" w:rsidRDefault="000A75AC" w:rsidP="00823327">
            <w:pPr>
              <w:tabs>
                <w:tab w:val="left" w:pos="284"/>
              </w:tabs>
              <w:spacing w:after="120" w:line="276" w:lineRule="auto"/>
              <w:ind w:left="38" w:hanging="4"/>
              <w:jc w:val="both"/>
              <w:rPr>
                <w:color w:val="00B050"/>
              </w:rPr>
            </w:pPr>
            <w:r w:rsidRPr="00646A64">
              <w:rPr>
                <w:color w:val="000000" w:themeColor="text1"/>
              </w:rPr>
              <w:t xml:space="preserve">Terminas </w:t>
            </w:r>
            <w:r w:rsidR="002C34E2" w:rsidRPr="00646A64">
              <w:rPr>
                <w:color w:val="000000" w:themeColor="text1"/>
              </w:rPr>
              <w:t>bus nurodytas kvietime pateikti pagal derybų rezultatus patikslintas Pirminių pasiūlymų technines ir finansines dalis</w:t>
            </w:r>
          </w:p>
        </w:tc>
      </w:tr>
      <w:tr w:rsidR="002C34E2" w:rsidRPr="00DA1F7F" w14:paraId="6FD098A8" w14:textId="77777777" w:rsidTr="00721A0A">
        <w:tc>
          <w:tcPr>
            <w:tcW w:w="4390" w:type="dxa"/>
            <w:vAlign w:val="center"/>
          </w:tcPr>
          <w:p w14:paraId="4F270380"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26BE2EC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1543A2" w14:textId="77777777" w:rsidR="002C34E2" w:rsidRPr="00DA1F7F" w:rsidRDefault="002C34E2" w:rsidP="00057318">
            <w:pPr>
              <w:spacing w:after="120" w:line="276" w:lineRule="auto"/>
              <w:jc w:val="both"/>
              <w:rPr>
                <w:smallCaps/>
              </w:rPr>
            </w:pPr>
          </w:p>
        </w:tc>
      </w:tr>
      <w:tr w:rsidR="002C34E2" w:rsidRPr="00DA1F7F" w14:paraId="116EDE8D" w14:textId="77777777" w:rsidTr="00721A0A">
        <w:tc>
          <w:tcPr>
            <w:tcW w:w="4390" w:type="dxa"/>
            <w:shd w:val="clear" w:color="auto" w:fill="F2DBDB" w:themeFill="accent2" w:themeFillTint="33"/>
            <w:vAlign w:val="center"/>
          </w:tcPr>
          <w:p w14:paraId="1423E85C" w14:textId="77777777" w:rsidR="002C34E2" w:rsidRPr="00DA1F7F" w:rsidRDefault="002C34E2" w:rsidP="00DA1F7F">
            <w:pPr>
              <w:tabs>
                <w:tab w:val="left" w:pos="284"/>
              </w:tabs>
              <w:ind w:left="33" w:hanging="33"/>
              <w:jc w:val="both"/>
              <w:rPr>
                <w:color w:val="943634" w:themeColor="accent2" w:themeShade="BF"/>
              </w:rPr>
            </w:pPr>
            <w:r w:rsidRPr="00DA1F7F">
              <w:t>Kvietimas pateikti Galutinius pasiūlymus</w:t>
            </w:r>
          </w:p>
        </w:tc>
        <w:tc>
          <w:tcPr>
            <w:tcW w:w="997" w:type="dxa"/>
            <w:gridSpan w:val="2"/>
            <w:vAlign w:val="center"/>
          </w:tcPr>
          <w:p w14:paraId="4095BA8F"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B22CF13" w14:textId="056D0F9E" w:rsidR="002C34E2" w:rsidRPr="00DA1F7F" w:rsidRDefault="00823327" w:rsidP="00823327">
            <w:pPr>
              <w:spacing w:after="120" w:line="276" w:lineRule="auto"/>
              <w:ind w:left="40" w:hanging="6"/>
              <w:jc w:val="both"/>
              <w:rPr>
                <w:smallCaps/>
              </w:rPr>
            </w:pPr>
            <w:r w:rsidRPr="00DA1F7F">
              <w:t xml:space="preserve">Per </w:t>
            </w:r>
            <w:r w:rsidR="002C34E2" w:rsidRPr="00DA1F7F">
              <w:t>5 (penkias) Darbo dienas nuo derybų užbaigimo</w:t>
            </w:r>
          </w:p>
        </w:tc>
      </w:tr>
      <w:tr w:rsidR="002C34E2" w:rsidRPr="00DA1F7F" w14:paraId="64BC8D64" w14:textId="77777777" w:rsidTr="00721A0A">
        <w:tc>
          <w:tcPr>
            <w:tcW w:w="4390" w:type="dxa"/>
            <w:vAlign w:val="center"/>
          </w:tcPr>
          <w:p w14:paraId="655C881C"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29DE7F8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57D014D8" w14:textId="77777777" w:rsidR="002C34E2" w:rsidRPr="00DA1F7F" w:rsidRDefault="002C34E2" w:rsidP="00DA1F7F">
            <w:pPr>
              <w:spacing w:after="120" w:line="276" w:lineRule="auto"/>
              <w:ind w:firstLine="34"/>
              <w:jc w:val="both"/>
              <w:rPr>
                <w:smallCaps/>
              </w:rPr>
            </w:pPr>
          </w:p>
        </w:tc>
      </w:tr>
      <w:tr w:rsidR="002C34E2" w:rsidRPr="00DA1F7F" w14:paraId="34D96453" w14:textId="77777777" w:rsidTr="00721A0A">
        <w:tc>
          <w:tcPr>
            <w:tcW w:w="4390" w:type="dxa"/>
            <w:shd w:val="clear" w:color="auto" w:fill="F2DBDB" w:themeFill="accent2" w:themeFillTint="33"/>
            <w:vAlign w:val="center"/>
          </w:tcPr>
          <w:p w14:paraId="308916E3" w14:textId="7677121C" w:rsidR="002C34E2" w:rsidRPr="00DA1F7F" w:rsidRDefault="002C34E2" w:rsidP="00DA1F7F">
            <w:pPr>
              <w:tabs>
                <w:tab w:val="left" w:pos="284"/>
              </w:tabs>
              <w:spacing w:after="120" w:line="276" w:lineRule="auto"/>
              <w:ind w:left="34" w:hanging="34"/>
              <w:jc w:val="both"/>
              <w:rPr>
                <w:color w:val="943634" w:themeColor="accent2" w:themeShade="BF"/>
              </w:rPr>
            </w:pPr>
            <w:r w:rsidRPr="00DA1F7F">
              <w:t xml:space="preserve">Galutinis terminas Dalyviams pateikti </w:t>
            </w:r>
            <w:r w:rsidR="004A35B5" w:rsidRPr="00DA1F7F">
              <w:t>Prašym</w:t>
            </w:r>
            <w:r w:rsidR="004A35B5">
              <w:t>ą</w:t>
            </w:r>
            <w:r w:rsidR="004A35B5" w:rsidRPr="00DA1F7F">
              <w:t xml:space="preserve"> </w:t>
            </w:r>
            <w:r w:rsidRPr="00DA1F7F">
              <w:t>dėl Sąlygų, susijusių su Galutinio pasiūlymo pateikimu</w:t>
            </w:r>
          </w:p>
        </w:tc>
        <w:tc>
          <w:tcPr>
            <w:tcW w:w="997" w:type="dxa"/>
            <w:gridSpan w:val="2"/>
            <w:vAlign w:val="center"/>
          </w:tcPr>
          <w:p w14:paraId="163FC8FA"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80DCF60" w14:textId="70070399" w:rsidR="002C34E2" w:rsidRPr="00DA1F7F" w:rsidRDefault="00646A64" w:rsidP="00DA1F7F">
            <w:pPr>
              <w:spacing w:after="120" w:line="276" w:lineRule="auto"/>
              <w:ind w:left="40" w:hanging="6"/>
              <w:jc w:val="both"/>
              <w:rPr>
                <w:smallCaps/>
              </w:rPr>
            </w:pPr>
            <w:r>
              <w:t xml:space="preserve">8 (aštuonios) </w:t>
            </w:r>
            <w:r w:rsidR="002C34E2" w:rsidRPr="00DA1F7F">
              <w:t>dienos iki Galutinių pasiūlymų pateikimo termino pabaigos</w:t>
            </w:r>
          </w:p>
        </w:tc>
      </w:tr>
      <w:tr w:rsidR="002C34E2" w:rsidRPr="00DA1F7F" w14:paraId="4CAB4403" w14:textId="77777777" w:rsidTr="00721A0A">
        <w:tc>
          <w:tcPr>
            <w:tcW w:w="4390" w:type="dxa"/>
            <w:vAlign w:val="center"/>
          </w:tcPr>
          <w:p w14:paraId="12EAA4D0"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4EC17F2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7038C35A" w14:textId="77777777" w:rsidR="002C34E2" w:rsidRPr="00DA1F7F" w:rsidRDefault="002C34E2" w:rsidP="00DA1F7F">
            <w:pPr>
              <w:spacing w:after="120" w:line="276" w:lineRule="auto"/>
              <w:ind w:firstLine="34"/>
              <w:jc w:val="both"/>
              <w:rPr>
                <w:smallCaps/>
              </w:rPr>
            </w:pPr>
          </w:p>
        </w:tc>
      </w:tr>
      <w:tr w:rsidR="002C34E2" w:rsidRPr="00A352C2" w14:paraId="2CCF4D73" w14:textId="77777777" w:rsidTr="00721A0A">
        <w:tc>
          <w:tcPr>
            <w:tcW w:w="4390" w:type="dxa"/>
            <w:shd w:val="clear" w:color="auto" w:fill="F2DBDB" w:themeFill="accent2" w:themeFillTint="33"/>
            <w:vAlign w:val="center"/>
          </w:tcPr>
          <w:p w14:paraId="615D0BB8" w14:textId="77777777" w:rsidR="002C34E2" w:rsidRPr="00A352C2" w:rsidRDefault="002C34E2" w:rsidP="00DA1F7F">
            <w:pPr>
              <w:tabs>
                <w:tab w:val="left" w:pos="284"/>
              </w:tabs>
              <w:spacing w:after="120" w:line="276" w:lineRule="auto"/>
              <w:ind w:left="34" w:hanging="34"/>
              <w:jc w:val="both"/>
              <w:rPr>
                <w:color w:val="943634" w:themeColor="accent2" w:themeShade="BF"/>
              </w:rPr>
            </w:pPr>
            <w:r w:rsidRPr="00A352C2">
              <w:t>Terminas, per kurį Komisija atsako į Prašymą dėl Sąlygų, susijusių su Galutinio pasiūlymo pateikimu</w:t>
            </w:r>
          </w:p>
        </w:tc>
        <w:tc>
          <w:tcPr>
            <w:tcW w:w="997" w:type="dxa"/>
            <w:gridSpan w:val="2"/>
            <w:vAlign w:val="center"/>
          </w:tcPr>
          <w:p w14:paraId="49976982" w14:textId="77777777" w:rsidR="002C34E2" w:rsidRPr="00A352C2" w:rsidRDefault="002C34E2" w:rsidP="00DA1F7F">
            <w:pPr>
              <w:spacing w:after="120" w:line="276" w:lineRule="auto"/>
              <w:ind w:left="567" w:hanging="567"/>
              <w:jc w:val="center"/>
              <w:rPr>
                <w:smallCaps/>
                <w:color w:val="943634" w:themeColor="accent2" w:themeShade="BF"/>
              </w:rPr>
            </w:pPr>
            <w:r w:rsidRPr="00A352C2">
              <w:rPr>
                <w:smallCaps/>
                <w:color w:val="943634" w:themeColor="accent2" w:themeShade="BF"/>
              </w:rPr>
              <w:t>←</w:t>
            </w:r>
          </w:p>
        </w:tc>
        <w:tc>
          <w:tcPr>
            <w:tcW w:w="4241" w:type="dxa"/>
            <w:vAlign w:val="center"/>
          </w:tcPr>
          <w:p w14:paraId="50B78DFF" w14:textId="7FE3A956" w:rsidR="002C34E2" w:rsidRPr="00A352C2" w:rsidRDefault="000A75AC" w:rsidP="00823327">
            <w:pPr>
              <w:spacing w:after="120" w:line="276" w:lineRule="auto"/>
              <w:ind w:left="38" w:hanging="4"/>
              <w:jc w:val="both"/>
              <w:rPr>
                <w:smallCaps/>
              </w:rPr>
            </w:pPr>
            <w:r w:rsidRPr="00A352C2">
              <w:t>P</w:t>
            </w:r>
            <w:r w:rsidR="002C34E2" w:rsidRPr="00A352C2">
              <w:t>er</w:t>
            </w:r>
            <w:r w:rsidR="002C34E2" w:rsidRPr="00A352C2">
              <w:rPr>
                <w:iCs/>
              </w:rPr>
              <w:t xml:space="preserve"> </w:t>
            </w:r>
            <w:r w:rsidR="000178D9" w:rsidRPr="00A352C2">
              <w:t xml:space="preserve">6 (šešias) </w:t>
            </w:r>
            <w:r w:rsidR="002C34E2" w:rsidRPr="00A352C2">
              <w:rPr>
                <w:iCs/>
              </w:rPr>
              <w:t>d</w:t>
            </w:r>
            <w:r w:rsidR="002C34E2" w:rsidRPr="00A352C2">
              <w:t>ienas nuo Prašymo gavimo</w:t>
            </w:r>
          </w:p>
        </w:tc>
      </w:tr>
      <w:tr w:rsidR="002C34E2" w:rsidRPr="00A352C2" w14:paraId="57ABF7DB" w14:textId="77777777" w:rsidTr="00721A0A">
        <w:tc>
          <w:tcPr>
            <w:tcW w:w="4390" w:type="dxa"/>
            <w:vAlign w:val="center"/>
          </w:tcPr>
          <w:p w14:paraId="27DAF824" w14:textId="77777777" w:rsidR="002C34E2" w:rsidRPr="00A352C2" w:rsidRDefault="002C34E2" w:rsidP="00DA1F7F">
            <w:pPr>
              <w:tabs>
                <w:tab w:val="left" w:pos="284"/>
              </w:tabs>
              <w:ind w:left="33" w:hanging="33"/>
              <w:jc w:val="center"/>
            </w:pPr>
            <w:r w:rsidRPr="00A352C2">
              <w:rPr>
                <w:color w:val="943634" w:themeColor="accent2" w:themeShade="BF"/>
              </w:rPr>
              <w:t>↓</w:t>
            </w:r>
          </w:p>
        </w:tc>
        <w:tc>
          <w:tcPr>
            <w:tcW w:w="997" w:type="dxa"/>
            <w:gridSpan w:val="2"/>
            <w:vAlign w:val="center"/>
          </w:tcPr>
          <w:p w14:paraId="166E3BDF" w14:textId="77777777" w:rsidR="002C34E2" w:rsidRPr="00A352C2" w:rsidRDefault="002C34E2" w:rsidP="00DA1F7F">
            <w:pPr>
              <w:spacing w:after="120" w:line="276" w:lineRule="auto"/>
              <w:ind w:left="567" w:hanging="567"/>
              <w:jc w:val="center"/>
              <w:rPr>
                <w:smallCaps/>
                <w:color w:val="943634" w:themeColor="accent2" w:themeShade="BF"/>
              </w:rPr>
            </w:pPr>
          </w:p>
        </w:tc>
        <w:tc>
          <w:tcPr>
            <w:tcW w:w="4241" w:type="dxa"/>
            <w:vAlign w:val="center"/>
          </w:tcPr>
          <w:p w14:paraId="1DFB95BB" w14:textId="77777777" w:rsidR="002C34E2" w:rsidRPr="00A352C2" w:rsidRDefault="002C34E2" w:rsidP="00DA1F7F">
            <w:pPr>
              <w:spacing w:after="120" w:line="276" w:lineRule="auto"/>
              <w:ind w:firstLine="34"/>
              <w:jc w:val="both"/>
              <w:rPr>
                <w:smallCaps/>
              </w:rPr>
            </w:pPr>
          </w:p>
        </w:tc>
      </w:tr>
      <w:tr w:rsidR="002C34E2" w:rsidRPr="00A352C2" w14:paraId="5F123D2D" w14:textId="77777777" w:rsidTr="00721A0A">
        <w:tc>
          <w:tcPr>
            <w:tcW w:w="4390" w:type="dxa"/>
            <w:shd w:val="clear" w:color="auto" w:fill="F2DBDB" w:themeFill="accent2" w:themeFillTint="33"/>
            <w:vAlign w:val="center"/>
          </w:tcPr>
          <w:p w14:paraId="7B506CFD" w14:textId="77777777" w:rsidR="002C34E2" w:rsidRPr="00A352C2" w:rsidRDefault="002C34E2" w:rsidP="00DA1F7F">
            <w:pPr>
              <w:tabs>
                <w:tab w:val="left" w:pos="284"/>
              </w:tabs>
              <w:spacing w:after="120" w:line="276" w:lineRule="auto"/>
              <w:jc w:val="both"/>
            </w:pPr>
            <w:r w:rsidRPr="00A352C2">
              <w:t>Galutinis terminas Komisijai pateikti paaiškinimus dėl Sąlygų, susijusių su Galutinio pasiūlymo pateikimu</w:t>
            </w:r>
          </w:p>
        </w:tc>
        <w:tc>
          <w:tcPr>
            <w:tcW w:w="997" w:type="dxa"/>
            <w:gridSpan w:val="2"/>
            <w:vAlign w:val="center"/>
          </w:tcPr>
          <w:p w14:paraId="57721D58" w14:textId="77777777" w:rsidR="002C34E2" w:rsidRPr="00A352C2" w:rsidRDefault="002C34E2" w:rsidP="00DA1F7F">
            <w:pPr>
              <w:spacing w:after="120" w:line="276" w:lineRule="auto"/>
              <w:ind w:left="567" w:hanging="567"/>
              <w:jc w:val="center"/>
              <w:rPr>
                <w:smallCaps/>
                <w:color w:val="943634" w:themeColor="accent2" w:themeShade="BF"/>
              </w:rPr>
            </w:pPr>
            <w:r w:rsidRPr="00A352C2">
              <w:rPr>
                <w:smallCaps/>
                <w:color w:val="943634" w:themeColor="accent2" w:themeShade="BF"/>
              </w:rPr>
              <w:t>←</w:t>
            </w:r>
          </w:p>
        </w:tc>
        <w:tc>
          <w:tcPr>
            <w:tcW w:w="4241" w:type="dxa"/>
            <w:vAlign w:val="center"/>
          </w:tcPr>
          <w:p w14:paraId="4FDCA77D" w14:textId="77777777" w:rsidR="002C34E2" w:rsidRPr="00A352C2" w:rsidRDefault="002C34E2" w:rsidP="00DA1F7F">
            <w:pPr>
              <w:spacing w:after="120" w:line="276" w:lineRule="auto"/>
              <w:ind w:left="38" w:hanging="4"/>
              <w:jc w:val="both"/>
              <w:rPr>
                <w:smallCaps/>
              </w:rPr>
            </w:pPr>
            <w:r w:rsidRPr="00A352C2">
              <w:t xml:space="preserve">6 (šešios) dienos iki Galutinių pasiūlymų pateikimo termino pabaigos </w:t>
            </w:r>
          </w:p>
        </w:tc>
      </w:tr>
      <w:tr w:rsidR="002C34E2" w:rsidRPr="00A352C2" w14:paraId="2E5204E5" w14:textId="77777777" w:rsidTr="00721A0A">
        <w:tc>
          <w:tcPr>
            <w:tcW w:w="4390" w:type="dxa"/>
            <w:vAlign w:val="center"/>
          </w:tcPr>
          <w:p w14:paraId="59C1CE39" w14:textId="77777777" w:rsidR="002C34E2" w:rsidRPr="00A352C2" w:rsidRDefault="002C34E2" w:rsidP="00DA1F7F">
            <w:pPr>
              <w:tabs>
                <w:tab w:val="left" w:pos="284"/>
              </w:tabs>
              <w:ind w:left="33" w:hanging="33"/>
              <w:jc w:val="center"/>
            </w:pPr>
            <w:r w:rsidRPr="00A352C2">
              <w:rPr>
                <w:color w:val="943634" w:themeColor="accent2" w:themeShade="BF"/>
              </w:rPr>
              <w:t>↓</w:t>
            </w:r>
          </w:p>
        </w:tc>
        <w:tc>
          <w:tcPr>
            <w:tcW w:w="997" w:type="dxa"/>
            <w:gridSpan w:val="2"/>
            <w:vAlign w:val="center"/>
          </w:tcPr>
          <w:p w14:paraId="7B11499A" w14:textId="77777777" w:rsidR="002C34E2" w:rsidRPr="00A352C2" w:rsidRDefault="002C34E2" w:rsidP="00DA1F7F">
            <w:pPr>
              <w:spacing w:after="120" w:line="276" w:lineRule="auto"/>
              <w:ind w:left="567" w:hanging="567"/>
              <w:jc w:val="center"/>
              <w:rPr>
                <w:smallCaps/>
                <w:color w:val="943634" w:themeColor="accent2" w:themeShade="BF"/>
              </w:rPr>
            </w:pPr>
          </w:p>
        </w:tc>
        <w:tc>
          <w:tcPr>
            <w:tcW w:w="4241" w:type="dxa"/>
            <w:vAlign w:val="center"/>
          </w:tcPr>
          <w:p w14:paraId="6141A489" w14:textId="77777777" w:rsidR="002C34E2" w:rsidRPr="00A352C2" w:rsidRDefault="002C34E2" w:rsidP="00DA1F7F">
            <w:pPr>
              <w:spacing w:after="120" w:line="276" w:lineRule="auto"/>
              <w:ind w:firstLine="34"/>
              <w:jc w:val="both"/>
              <w:rPr>
                <w:smallCaps/>
              </w:rPr>
            </w:pPr>
          </w:p>
        </w:tc>
      </w:tr>
      <w:tr w:rsidR="002C34E2" w:rsidRPr="00A352C2" w14:paraId="54BB3655" w14:textId="77777777" w:rsidTr="00721A0A">
        <w:tc>
          <w:tcPr>
            <w:tcW w:w="4390" w:type="dxa"/>
            <w:shd w:val="clear" w:color="auto" w:fill="F2DBDB" w:themeFill="accent2" w:themeFillTint="33"/>
            <w:vAlign w:val="center"/>
          </w:tcPr>
          <w:p w14:paraId="1B9298F7" w14:textId="62165ED3" w:rsidR="002C34E2" w:rsidRPr="00A352C2" w:rsidRDefault="000A75AC" w:rsidP="00DA1F7F">
            <w:pPr>
              <w:tabs>
                <w:tab w:val="left" w:pos="284"/>
              </w:tabs>
              <w:spacing w:after="120" w:line="276" w:lineRule="auto"/>
              <w:ind w:left="34" w:hanging="34"/>
              <w:jc w:val="both"/>
            </w:pPr>
            <w:r w:rsidRPr="00A352C2">
              <w:t xml:space="preserve">Terminas </w:t>
            </w:r>
            <w:r w:rsidR="002C34E2" w:rsidRPr="00A352C2">
              <w:t>pateikti Galutinius pasiūlymus</w:t>
            </w:r>
          </w:p>
        </w:tc>
        <w:tc>
          <w:tcPr>
            <w:tcW w:w="997" w:type="dxa"/>
            <w:gridSpan w:val="2"/>
            <w:vAlign w:val="center"/>
          </w:tcPr>
          <w:p w14:paraId="6202F20D" w14:textId="77777777" w:rsidR="002C34E2" w:rsidRPr="00A352C2" w:rsidRDefault="002C34E2" w:rsidP="00DA1F7F">
            <w:pPr>
              <w:spacing w:after="120" w:line="276" w:lineRule="auto"/>
              <w:ind w:left="567" w:hanging="567"/>
              <w:jc w:val="center"/>
              <w:rPr>
                <w:smallCaps/>
                <w:color w:val="943634" w:themeColor="accent2" w:themeShade="BF"/>
              </w:rPr>
            </w:pPr>
            <w:r w:rsidRPr="00A352C2">
              <w:rPr>
                <w:smallCaps/>
                <w:color w:val="943634" w:themeColor="accent2" w:themeShade="BF"/>
              </w:rPr>
              <w:t>←</w:t>
            </w:r>
          </w:p>
        </w:tc>
        <w:tc>
          <w:tcPr>
            <w:tcW w:w="4241" w:type="dxa"/>
            <w:vAlign w:val="center"/>
          </w:tcPr>
          <w:p w14:paraId="260CD103" w14:textId="30720FFE" w:rsidR="002C34E2" w:rsidRPr="00A352C2" w:rsidRDefault="00823327" w:rsidP="00823327">
            <w:pPr>
              <w:pStyle w:val="Sraopastraipa"/>
              <w:tabs>
                <w:tab w:val="left" w:pos="284"/>
              </w:tabs>
              <w:spacing w:after="120" w:line="276" w:lineRule="auto"/>
              <w:ind w:left="34"/>
              <w:jc w:val="both"/>
            </w:pPr>
            <w:r w:rsidRPr="00A352C2">
              <w:t xml:space="preserve">Terminas </w:t>
            </w:r>
            <w:r w:rsidR="002C34E2" w:rsidRPr="00A352C2">
              <w:t>bus nurodytas kvietime pateikti Galutinį pasiūlymą</w:t>
            </w:r>
          </w:p>
        </w:tc>
      </w:tr>
      <w:tr w:rsidR="002C34E2" w:rsidRPr="00A352C2" w14:paraId="6814FA4A" w14:textId="77777777" w:rsidTr="00721A0A">
        <w:tc>
          <w:tcPr>
            <w:tcW w:w="4390" w:type="dxa"/>
            <w:vAlign w:val="center"/>
          </w:tcPr>
          <w:p w14:paraId="2D203758" w14:textId="77777777" w:rsidR="002C34E2" w:rsidRPr="00A352C2" w:rsidRDefault="002C34E2" w:rsidP="00DA1F7F">
            <w:pPr>
              <w:tabs>
                <w:tab w:val="left" w:pos="284"/>
              </w:tabs>
              <w:ind w:left="33" w:hanging="33"/>
              <w:jc w:val="center"/>
            </w:pPr>
            <w:r w:rsidRPr="00A352C2">
              <w:rPr>
                <w:color w:val="943634" w:themeColor="accent2" w:themeShade="BF"/>
              </w:rPr>
              <w:t>↓</w:t>
            </w:r>
          </w:p>
        </w:tc>
        <w:tc>
          <w:tcPr>
            <w:tcW w:w="997" w:type="dxa"/>
            <w:gridSpan w:val="2"/>
            <w:vAlign w:val="center"/>
          </w:tcPr>
          <w:p w14:paraId="47F7E3FD" w14:textId="77777777" w:rsidR="002C34E2" w:rsidRPr="00A352C2" w:rsidRDefault="002C34E2" w:rsidP="00DA1F7F">
            <w:pPr>
              <w:spacing w:after="120" w:line="276" w:lineRule="auto"/>
              <w:ind w:left="567" w:hanging="567"/>
              <w:jc w:val="center"/>
              <w:rPr>
                <w:smallCaps/>
                <w:color w:val="943634" w:themeColor="accent2" w:themeShade="BF"/>
              </w:rPr>
            </w:pPr>
          </w:p>
        </w:tc>
        <w:tc>
          <w:tcPr>
            <w:tcW w:w="4241" w:type="dxa"/>
            <w:vAlign w:val="center"/>
          </w:tcPr>
          <w:p w14:paraId="0BF24385" w14:textId="77777777" w:rsidR="002C34E2" w:rsidRPr="00A352C2" w:rsidRDefault="002C34E2" w:rsidP="00DA1F7F">
            <w:pPr>
              <w:spacing w:after="120" w:line="276" w:lineRule="auto"/>
              <w:ind w:firstLine="34"/>
              <w:jc w:val="both"/>
              <w:rPr>
                <w:smallCaps/>
              </w:rPr>
            </w:pPr>
          </w:p>
        </w:tc>
      </w:tr>
      <w:tr w:rsidR="002C34E2" w:rsidRPr="00A352C2" w14:paraId="031A472A" w14:textId="77777777" w:rsidTr="00721A0A">
        <w:tc>
          <w:tcPr>
            <w:tcW w:w="4390" w:type="dxa"/>
            <w:shd w:val="clear" w:color="auto" w:fill="F2DBDB" w:themeFill="accent2" w:themeFillTint="33"/>
            <w:vAlign w:val="center"/>
          </w:tcPr>
          <w:p w14:paraId="07D2D2D6" w14:textId="128EBCA6" w:rsidR="002C34E2" w:rsidRPr="00A352C2" w:rsidRDefault="002C34E2" w:rsidP="00DA1F7F">
            <w:pPr>
              <w:tabs>
                <w:tab w:val="left" w:pos="284"/>
              </w:tabs>
              <w:jc w:val="both"/>
            </w:pPr>
            <w:r w:rsidRPr="00A352C2">
              <w:t>Galutinių pasiūlymų vertinimas</w:t>
            </w:r>
          </w:p>
          <w:p w14:paraId="163BF3A0" w14:textId="77E679E3" w:rsidR="002C34E2" w:rsidRPr="00A352C2" w:rsidRDefault="002C34E2" w:rsidP="00DA1F7F">
            <w:pPr>
              <w:pStyle w:val="Sraopastraipa"/>
              <w:tabs>
                <w:tab w:val="left" w:pos="284"/>
              </w:tabs>
              <w:ind w:left="33" w:hanging="33"/>
              <w:jc w:val="both"/>
            </w:pPr>
          </w:p>
        </w:tc>
        <w:tc>
          <w:tcPr>
            <w:tcW w:w="850" w:type="dxa"/>
            <w:vAlign w:val="center"/>
          </w:tcPr>
          <w:p w14:paraId="14FDECD0" w14:textId="77777777" w:rsidR="002C34E2" w:rsidRPr="00A352C2" w:rsidRDefault="002C34E2" w:rsidP="00DA1F7F">
            <w:pPr>
              <w:spacing w:after="120" w:line="276" w:lineRule="auto"/>
              <w:ind w:left="567" w:hanging="567"/>
              <w:jc w:val="center"/>
              <w:rPr>
                <w:smallCaps/>
                <w:color w:val="943634" w:themeColor="accent2" w:themeShade="BF"/>
              </w:rPr>
            </w:pPr>
            <w:r w:rsidRPr="00A352C2">
              <w:rPr>
                <w:smallCaps/>
                <w:color w:val="943634" w:themeColor="accent2" w:themeShade="BF"/>
              </w:rPr>
              <w:t>←</w:t>
            </w:r>
          </w:p>
        </w:tc>
        <w:tc>
          <w:tcPr>
            <w:tcW w:w="4388" w:type="dxa"/>
            <w:gridSpan w:val="2"/>
            <w:vAlign w:val="center"/>
          </w:tcPr>
          <w:p w14:paraId="6C729711" w14:textId="42448A4C" w:rsidR="002C34E2" w:rsidRPr="00A352C2" w:rsidRDefault="00212ABB" w:rsidP="00DA1F7F">
            <w:pPr>
              <w:tabs>
                <w:tab w:val="left" w:pos="284"/>
              </w:tabs>
              <w:ind w:left="35"/>
              <w:jc w:val="both"/>
            </w:pPr>
            <w:r w:rsidRPr="00A352C2">
              <w:t>Numatoma, kad Galutinių pasiūlymų vertinimas truks ne daugiau kaip</w:t>
            </w:r>
            <w:r w:rsidR="000178D9" w:rsidRPr="00A352C2">
              <w:t xml:space="preserve"> 30 (trisdešimt) </w:t>
            </w:r>
            <w:r w:rsidR="00A2677B" w:rsidRPr="00A352C2">
              <w:rPr>
                <w:iCs/>
              </w:rPr>
              <w:t>dienų</w:t>
            </w:r>
            <w:r w:rsidR="00A2677B" w:rsidRPr="00A352C2">
              <w:t xml:space="preserve"> </w:t>
            </w:r>
            <w:r w:rsidRPr="00A352C2">
              <w:t xml:space="preserve">nuo </w:t>
            </w:r>
            <w:r w:rsidR="00C74FA6" w:rsidRPr="00A352C2">
              <w:t xml:space="preserve">Galutinių pasiūlymų </w:t>
            </w:r>
            <w:r w:rsidRPr="00A352C2">
              <w:t>pateikimo termino pabaigos</w:t>
            </w:r>
          </w:p>
        </w:tc>
      </w:tr>
      <w:tr w:rsidR="002C34E2" w:rsidRPr="00A352C2" w14:paraId="61AFC3B8" w14:textId="77777777" w:rsidTr="00721A0A">
        <w:tc>
          <w:tcPr>
            <w:tcW w:w="4390" w:type="dxa"/>
            <w:vAlign w:val="center"/>
          </w:tcPr>
          <w:p w14:paraId="2228BD99" w14:textId="77777777" w:rsidR="002C34E2" w:rsidRPr="00A352C2" w:rsidRDefault="002C34E2" w:rsidP="00DA1F7F">
            <w:pPr>
              <w:tabs>
                <w:tab w:val="left" w:pos="284"/>
              </w:tabs>
              <w:ind w:left="33" w:hanging="33"/>
              <w:jc w:val="center"/>
            </w:pPr>
            <w:r w:rsidRPr="00A352C2">
              <w:rPr>
                <w:color w:val="943634" w:themeColor="accent2" w:themeShade="BF"/>
              </w:rPr>
              <w:t>↓</w:t>
            </w:r>
          </w:p>
        </w:tc>
        <w:tc>
          <w:tcPr>
            <w:tcW w:w="997" w:type="dxa"/>
            <w:gridSpan w:val="2"/>
            <w:vAlign w:val="center"/>
          </w:tcPr>
          <w:p w14:paraId="0FFE57ED" w14:textId="77777777" w:rsidR="002C34E2" w:rsidRPr="00A352C2" w:rsidRDefault="002C34E2" w:rsidP="00DA1F7F">
            <w:pPr>
              <w:spacing w:after="120" w:line="276" w:lineRule="auto"/>
              <w:ind w:left="567" w:hanging="567"/>
              <w:jc w:val="center"/>
              <w:rPr>
                <w:smallCaps/>
                <w:color w:val="943634" w:themeColor="accent2" w:themeShade="BF"/>
              </w:rPr>
            </w:pPr>
          </w:p>
        </w:tc>
        <w:tc>
          <w:tcPr>
            <w:tcW w:w="4241" w:type="dxa"/>
            <w:vAlign w:val="center"/>
          </w:tcPr>
          <w:p w14:paraId="2B7FD233" w14:textId="77777777" w:rsidR="002C34E2" w:rsidRPr="00A352C2" w:rsidRDefault="002C34E2" w:rsidP="00DA1F7F">
            <w:pPr>
              <w:spacing w:after="120" w:line="276" w:lineRule="auto"/>
              <w:ind w:firstLine="34"/>
              <w:jc w:val="both"/>
              <w:rPr>
                <w:smallCaps/>
              </w:rPr>
            </w:pPr>
          </w:p>
        </w:tc>
      </w:tr>
      <w:tr w:rsidR="002C34E2" w:rsidRPr="00A352C2" w14:paraId="0A408CB7" w14:textId="77777777" w:rsidTr="00721A0A">
        <w:tc>
          <w:tcPr>
            <w:tcW w:w="4390" w:type="dxa"/>
            <w:shd w:val="clear" w:color="auto" w:fill="F2DBDB" w:themeFill="accent2" w:themeFillTint="33"/>
            <w:vAlign w:val="center"/>
          </w:tcPr>
          <w:p w14:paraId="2EF457D7" w14:textId="1B8645D9" w:rsidR="002C34E2" w:rsidRPr="00A352C2" w:rsidRDefault="002C34E2" w:rsidP="00DA1F7F">
            <w:pPr>
              <w:spacing w:after="120" w:line="276" w:lineRule="auto"/>
              <w:jc w:val="both"/>
            </w:pPr>
            <w:r w:rsidRPr="00A352C2">
              <w:t>Pranešimas apie Galutinių pasiūlymų vertinimo rezultatus, sudaryt</w:t>
            </w:r>
            <w:r w:rsidR="002A6E6E" w:rsidRPr="00A352C2">
              <w:t>ą</w:t>
            </w:r>
            <w:r w:rsidRPr="00A352C2">
              <w:t xml:space="preserve"> pasiūlymų eil</w:t>
            </w:r>
            <w:r w:rsidR="002A6E6E" w:rsidRPr="00A352C2">
              <w:t>ę</w:t>
            </w:r>
            <w:r w:rsidRPr="00A352C2">
              <w:t>, sprendimus dėl Sutar</w:t>
            </w:r>
            <w:r w:rsidR="002A6E6E" w:rsidRPr="00A352C2">
              <w:t>ties</w:t>
            </w:r>
            <w:r w:rsidRPr="00A352C2">
              <w:t xml:space="preserve"> sudarymo bei Sutarties sudarymo atidėjimo terminą</w:t>
            </w:r>
          </w:p>
        </w:tc>
        <w:tc>
          <w:tcPr>
            <w:tcW w:w="997" w:type="dxa"/>
            <w:gridSpan w:val="2"/>
            <w:vAlign w:val="center"/>
          </w:tcPr>
          <w:p w14:paraId="6EDA9F74" w14:textId="77777777" w:rsidR="002C34E2" w:rsidRPr="00A352C2" w:rsidRDefault="002C34E2" w:rsidP="00DA1F7F">
            <w:pPr>
              <w:spacing w:after="120" w:line="276" w:lineRule="auto"/>
              <w:ind w:left="567" w:hanging="567"/>
              <w:jc w:val="center"/>
              <w:rPr>
                <w:smallCaps/>
                <w:color w:val="943634" w:themeColor="accent2" w:themeShade="BF"/>
              </w:rPr>
            </w:pPr>
            <w:r w:rsidRPr="00A352C2">
              <w:rPr>
                <w:smallCaps/>
                <w:color w:val="943634" w:themeColor="accent2" w:themeShade="BF"/>
              </w:rPr>
              <w:t>←</w:t>
            </w:r>
          </w:p>
        </w:tc>
        <w:tc>
          <w:tcPr>
            <w:tcW w:w="4241" w:type="dxa"/>
            <w:vAlign w:val="center"/>
          </w:tcPr>
          <w:p w14:paraId="542428DD" w14:textId="161BDFD3" w:rsidR="002C34E2" w:rsidRPr="00A352C2" w:rsidRDefault="00823327" w:rsidP="00DA1F7F">
            <w:pPr>
              <w:spacing w:after="120" w:line="276" w:lineRule="auto"/>
              <w:ind w:left="38" w:hanging="4"/>
              <w:jc w:val="both"/>
            </w:pPr>
            <w:r w:rsidRPr="00A352C2">
              <w:t>P</w:t>
            </w:r>
            <w:r w:rsidR="002C34E2" w:rsidRPr="00A352C2">
              <w:t xml:space="preserve">er </w:t>
            </w:r>
            <w:r w:rsidR="00A2677B" w:rsidRPr="00A352C2">
              <w:t xml:space="preserve">3 </w:t>
            </w:r>
            <w:r w:rsidR="002C34E2" w:rsidRPr="00A352C2">
              <w:t>(</w:t>
            </w:r>
            <w:r w:rsidR="00A2677B" w:rsidRPr="00A352C2">
              <w:t>tris</w:t>
            </w:r>
            <w:r w:rsidR="002C34E2" w:rsidRPr="00A352C2">
              <w:t xml:space="preserve">) Darbo dienas nuo </w:t>
            </w:r>
            <w:r w:rsidR="00670259" w:rsidRPr="00A352C2">
              <w:t xml:space="preserve">priimto sprendimo dėl </w:t>
            </w:r>
            <w:r w:rsidR="002C34E2" w:rsidRPr="00A352C2">
              <w:t xml:space="preserve">Galutinių pasiūlymų įvertinimo (numatoma taikyti 10 (dešimt) dienų Sutarties sudarymo atidėjimo terminą, nebent </w:t>
            </w:r>
            <w:r w:rsidR="00212ABB" w:rsidRPr="00A352C2">
              <w:t xml:space="preserve">Skelbiamose derybose likęs vienintelis suinteresuotas dalyvis, su kuriuo </w:t>
            </w:r>
            <w:r w:rsidR="009D6337" w:rsidRPr="00A352C2">
              <w:t xml:space="preserve">ir </w:t>
            </w:r>
            <w:r w:rsidR="00212ABB" w:rsidRPr="00A352C2">
              <w:t xml:space="preserve">sudaroma </w:t>
            </w:r>
            <w:r w:rsidR="00AC0D24" w:rsidRPr="00A352C2">
              <w:t>Sutartis</w:t>
            </w:r>
            <w:r w:rsidR="00212ABB" w:rsidRPr="00A352C2">
              <w:t xml:space="preserve">. </w:t>
            </w:r>
          </w:p>
        </w:tc>
      </w:tr>
      <w:tr w:rsidR="002C34E2" w:rsidRPr="00A352C2" w14:paraId="60171ED0" w14:textId="77777777" w:rsidTr="00721A0A">
        <w:tc>
          <w:tcPr>
            <w:tcW w:w="4390" w:type="dxa"/>
            <w:vAlign w:val="center"/>
          </w:tcPr>
          <w:p w14:paraId="69630791" w14:textId="77777777" w:rsidR="002C34E2" w:rsidRPr="00A352C2" w:rsidRDefault="002C34E2" w:rsidP="00DA1F7F">
            <w:pPr>
              <w:ind w:left="33" w:hanging="33"/>
              <w:jc w:val="center"/>
            </w:pPr>
            <w:r w:rsidRPr="00A352C2">
              <w:rPr>
                <w:color w:val="943634" w:themeColor="accent2" w:themeShade="BF"/>
              </w:rPr>
              <w:t>↓</w:t>
            </w:r>
          </w:p>
        </w:tc>
        <w:tc>
          <w:tcPr>
            <w:tcW w:w="997" w:type="dxa"/>
            <w:gridSpan w:val="2"/>
            <w:vAlign w:val="center"/>
          </w:tcPr>
          <w:p w14:paraId="172643A2" w14:textId="77777777" w:rsidR="002C34E2" w:rsidRPr="00A352C2" w:rsidRDefault="002C34E2" w:rsidP="00DA1F7F">
            <w:pPr>
              <w:spacing w:after="120" w:line="276" w:lineRule="auto"/>
              <w:ind w:left="567" w:hanging="567"/>
              <w:jc w:val="center"/>
              <w:rPr>
                <w:smallCaps/>
                <w:color w:val="943634" w:themeColor="accent2" w:themeShade="BF"/>
              </w:rPr>
            </w:pPr>
          </w:p>
        </w:tc>
        <w:tc>
          <w:tcPr>
            <w:tcW w:w="4241" w:type="dxa"/>
            <w:vAlign w:val="center"/>
          </w:tcPr>
          <w:p w14:paraId="31FD5E4B" w14:textId="77777777" w:rsidR="002C34E2" w:rsidRPr="00A352C2" w:rsidRDefault="002C34E2" w:rsidP="00044C8D">
            <w:pPr>
              <w:spacing w:after="120" w:line="276" w:lineRule="auto"/>
              <w:jc w:val="both"/>
              <w:rPr>
                <w:smallCaps/>
              </w:rPr>
            </w:pPr>
          </w:p>
        </w:tc>
      </w:tr>
      <w:tr w:rsidR="002C34E2" w:rsidRPr="00A352C2" w14:paraId="34D00675" w14:textId="77777777" w:rsidTr="00721A0A">
        <w:tc>
          <w:tcPr>
            <w:tcW w:w="4390" w:type="dxa"/>
            <w:shd w:val="clear" w:color="auto" w:fill="F2DBDB" w:themeFill="accent2" w:themeFillTint="33"/>
            <w:vAlign w:val="center"/>
          </w:tcPr>
          <w:p w14:paraId="7205FAE9" w14:textId="77C55C0B" w:rsidR="002C34E2" w:rsidRPr="00A352C2" w:rsidRDefault="002C34E2" w:rsidP="00DA1F7F">
            <w:pPr>
              <w:spacing w:after="120" w:line="276" w:lineRule="auto"/>
              <w:ind w:firstLine="1"/>
              <w:jc w:val="both"/>
            </w:pPr>
            <w:r w:rsidRPr="00A352C2">
              <w:t>Kvietimas sudaryti Sutart</w:t>
            </w:r>
            <w:r w:rsidR="002A6E6E" w:rsidRPr="00A352C2">
              <w:t>į</w:t>
            </w:r>
            <w:r w:rsidRPr="00A352C2">
              <w:t>, Sutar</w:t>
            </w:r>
            <w:r w:rsidR="002A6E6E" w:rsidRPr="00A352C2">
              <w:t xml:space="preserve">ties </w:t>
            </w:r>
            <w:r w:rsidRPr="00A352C2">
              <w:t>sudarymas</w:t>
            </w:r>
          </w:p>
        </w:tc>
        <w:tc>
          <w:tcPr>
            <w:tcW w:w="997" w:type="dxa"/>
            <w:gridSpan w:val="2"/>
            <w:vAlign w:val="center"/>
          </w:tcPr>
          <w:p w14:paraId="6A77A551" w14:textId="77777777" w:rsidR="002C34E2" w:rsidRPr="00A352C2" w:rsidRDefault="002C34E2" w:rsidP="00DA1F7F">
            <w:pPr>
              <w:spacing w:after="120" w:line="276" w:lineRule="auto"/>
              <w:ind w:left="567" w:hanging="567"/>
              <w:jc w:val="center"/>
              <w:rPr>
                <w:smallCaps/>
              </w:rPr>
            </w:pPr>
            <w:r w:rsidRPr="00A352C2">
              <w:rPr>
                <w:smallCaps/>
              </w:rPr>
              <w:t>←</w:t>
            </w:r>
          </w:p>
        </w:tc>
        <w:tc>
          <w:tcPr>
            <w:tcW w:w="4241" w:type="dxa"/>
            <w:vAlign w:val="center"/>
          </w:tcPr>
          <w:p w14:paraId="0B0E0B31" w14:textId="0C72983D" w:rsidR="002C34E2" w:rsidRPr="00A352C2" w:rsidRDefault="00823327" w:rsidP="00DA1F7F">
            <w:pPr>
              <w:spacing w:after="120" w:line="276" w:lineRule="auto"/>
              <w:jc w:val="both"/>
            </w:pPr>
            <w:r w:rsidRPr="00A352C2">
              <w:t>K</w:t>
            </w:r>
            <w:r w:rsidR="002C34E2" w:rsidRPr="00A352C2">
              <w:t>vietimas sudaryti Sutart</w:t>
            </w:r>
            <w:r w:rsidR="002A6E6E" w:rsidRPr="00A352C2">
              <w:t>į</w:t>
            </w:r>
            <w:r w:rsidR="002C34E2" w:rsidRPr="00A352C2">
              <w:t xml:space="preserve"> teikiamas per 3 (tris) Darbo dienas po atidėjimo termino pabaigos, (numatoma, kad faktinis Sutar</w:t>
            </w:r>
            <w:r w:rsidR="002A6E6E" w:rsidRPr="00A352C2">
              <w:t>ties</w:t>
            </w:r>
            <w:r w:rsidR="002C34E2" w:rsidRPr="00A352C2">
              <w:t xml:space="preserve"> sudarymas įvyks ne vėliau, kaip per </w:t>
            </w:r>
            <w:r w:rsidR="000178D9" w:rsidRPr="00A352C2">
              <w:t xml:space="preserve">30 (trisdešimt) </w:t>
            </w:r>
            <w:r w:rsidR="002C34E2" w:rsidRPr="00A352C2">
              <w:t xml:space="preserve">dienų nuo kvietimo sudaryti Sutartis išsiuntimo dienos) </w:t>
            </w:r>
          </w:p>
        </w:tc>
      </w:tr>
    </w:tbl>
    <w:p w14:paraId="0783D322" w14:textId="77777777" w:rsidR="00AD71B6" w:rsidRPr="00A352C2" w:rsidRDefault="00AD71B6" w:rsidP="00DA1F7F">
      <w:pPr>
        <w:pStyle w:val="1lygis"/>
        <w:spacing w:before="120" w:after="120" w:line="276" w:lineRule="auto"/>
        <w:ind w:left="567" w:hanging="567"/>
        <w:rPr>
          <w:b w:val="0"/>
          <w:caps w:val="0"/>
        </w:rPr>
      </w:pPr>
    </w:p>
    <w:p w14:paraId="67476437" w14:textId="77777777" w:rsidR="00C43924" w:rsidRPr="00A352C2" w:rsidRDefault="00AD71B6" w:rsidP="00DA1F7F">
      <w:pPr>
        <w:pStyle w:val="Antrat2"/>
        <w:numPr>
          <w:ilvl w:val="0"/>
          <w:numId w:val="14"/>
        </w:numPr>
        <w:spacing w:before="120" w:after="120"/>
        <w:ind w:left="567" w:hanging="567"/>
        <w:jc w:val="center"/>
        <w:rPr>
          <w:color w:val="943634" w:themeColor="accent2" w:themeShade="BF"/>
          <w:sz w:val="24"/>
          <w:szCs w:val="24"/>
        </w:rPr>
      </w:pPr>
      <w:bookmarkStart w:id="81" w:name="_Toc285029296"/>
      <w:bookmarkStart w:id="82" w:name="_Toc126307294"/>
      <w:bookmarkStart w:id="83" w:name="_Toc129156452"/>
      <w:bookmarkStart w:id="84" w:name="_Toc209003472"/>
      <w:r w:rsidRPr="00A352C2">
        <w:rPr>
          <w:color w:val="943634" w:themeColor="accent2" w:themeShade="BF"/>
          <w:sz w:val="24"/>
          <w:szCs w:val="24"/>
        </w:rPr>
        <w:t>Paraiškos pateikimas</w:t>
      </w:r>
      <w:bookmarkEnd w:id="81"/>
      <w:bookmarkEnd w:id="82"/>
      <w:bookmarkEnd w:id="83"/>
      <w:bookmarkEnd w:id="84"/>
    </w:p>
    <w:p w14:paraId="38DC79E8" w14:textId="77777777" w:rsidR="007A3006" w:rsidRPr="00A352C2" w:rsidRDefault="00CB14B0" w:rsidP="00DA1F7F">
      <w:pPr>
        <w:pStyle w:val="Antrat3"/>
        <w:spacing w:before="120" w:after="120"/>
        <w:ind w:left="567" w:hanging="567"/>
        <w:jc w:val="center"/>
        <w:rPr>
          <w:color w:val="D99594" w:themeColor="accent2" w:themeTint="99"/>
          <w:sz w:val="24"/>
          <w:szCs w:val="24"/>
        </w:rPr>
      </w:pPr>
      <w:bookmarkStart w:id="85" w:name="_Toc126307295"/>
      <w:bookmarkStart w:id="86" w:name="_Toc129156453"/>
      <w:bookmarkStart w:id="87" w:name="_Toc209003473"/>
      <w:r w:rsidRPr="00A352C2">
        <w:rPr>
          <w:color w:val="D99594" w:themeColor="accent2" w:themeTint="99"/>
          <w:sz w:val="24"/>
          <w:szCs w:val="24"/>
        </w:rPr>
        <w:t>Subjektai, galintys pateikti paraišką</w:t>
      </w:r>
      <w:bookmarkEnd w:id="85"/>
      <w:bookmarkEnd w:id="86"/>
      <w:bookmarkEnd w:id="87"/>
    </w:p>
    <w:p w14:paraId="7D3D90A5" w14:textId="0DCE27B9" w:rsidR="005507BD" w:rsidRPr="00A352C2" w:rsidRDefault="00173F04" w:rsidP="001A30AE">
      <w:pPr>
        <w:pStyle w:val="paragrafesrasas2lygis"/>
        <w:ind w:left="567" w:hanging="567"/>
        <w:rPr>
          <w:sz w:val="24"/>
          <w:szCs w:val="24"/>
        </w:rPr>
      </w:pPr>
      <w:bookmarkStart w:id="88" w:name="_Ref500317900"/>
      <w:bookmarkStart w:id="89" w:name="_Ref142054431"/>
      <w:bookmarkStart w:id="90" w:name="_Ref282517867"/>
      <w:r w:rsidRPr="00A352C2">
        <w:rPr>
          <w:sz w:val="24"/>
          <w:szCs w:val="24"/>
        </w:rPr>
        <w:t xml:space="preserve">Pateikti </w:t>
      </w:r>
      <w:r w:rsidR="0078329F" w:rsidRPr="00A352C2">
        <w:rPr>
          <w:sz w:val="24"/>
          <w:szCs w:val="24"/>
        </w:rPr>
        <w:t>p</w:t>
      </w:r>
      <w:r w:rsidR="00F049E2" w:rsidRPr="00A352C2">
        <w:rPr>
          <w:sz w:val="24"/>
          <w:szCs w:val="24"/>
        </w:rPr>
        <w:t>araišk</w:t>
      </w:r>
      <w:r w:rsidRPr="00A352C2">
        <w:rPr>
          <w:sz w:val="24"/>
          <w:szCs w:val="24"/>
        </w:rPr>
        <w:t xml:space="preserve">ą dalyvauti </w:t>
      </w:r>
      <w:r w:rsidR="001F10BD" w:rsidRPr="00A352C2">
        <w:rPr>
          <w:sz w:val="24"/>
          <w:szCs w:val="24"/>
        </w:rPr>
        <w:t xml:space="preserve">Skelbiamose </w:t>
      </w:r>
      <w:r w:rsidR="004818A4" w:rsidRPr="00A352C2">
        <w:rPr>
          <w:sz w:val="24"/>
          <w:szCs w:val="24"/>
        </w:rPr>
        <w:t>derybose</w:t>
      </w:r>
      <w:r w:rsidRPr="00A352C2">
        <w:rPr>
          <w:sz w:val="24"/>
          <w:szCs w:val="24"/>
        </w:rPr>
        <w:t xml:space="preserve"> gali</w:t>
      </w:r>
      <w:r w:rsidR="00B00591" w:rsidRPr="00A352C2">
        <w:rPr>
          <w:sz w:val="24"/>
          <w:szCs w:val="24"/>
        </w:rPr>
        <w:t xml:space="preserve"> savarankiškas</w:t>
      </w:r>
      <w:r w:rsidR="00A76CE7" w:rsidRPr="00A352C2">
        <w:rPr>
          <w:sz w:val="24"/>
          <w:szCs w:val="24"/>
        </w:rPr>
        <w:t xml:space="preserve"> </w:t>
      </w:r>
      <w:bookmarkStart w:id="91" w:name="_Hlk141767523"/>
      <w:r w:rsidR="00B00591" w:rsidRPr="00A352C2">
        <w:rPr>
          <w:sz w:val="24"/>
          <w:szCs w:val="24"/>
        </w:rPr>
        <w:t xml:space="preserve">ūkio subjektas </w:t>
      </w:r>
      <w:r w:rsidRPr="00A352C2">
        <w:rPr>
          <w:sz w:val="24"/>
          <w:szCs w:val="24"/>
        </w:rPr>
        <w:t>arba ūkio subjektų grup</w:t>
      </w:r>
      <w:r w:rsidR="00F776D1" w:rsidRPr="00A352C2">
        <w:rPr>
          <w:sz w:val="24"/>
          <w:szCs w:val="24"/>
        </w:rPr>
        <w:t>ė</w:t>
      </w:r>
      <w:bookmarkEnd w:id="91"/>
      <w:r w:rsidR="00167288" w:rsidRPr="00A352C2">
        <w:rPr>
          <w:sz w:val="24"/>
          <w:szCs w:val="24"/>
        </w:rPr>
        <w:t>, galint</w:t>
      </w:r>
      <w:r w:rsidR="00FF0EB0" w:rsidRPr="00A352C2">
        <w:rPr>
          <w:sz w:val="24"/>
          <w:szCs w:val="24"/>
        </w:rPr>
        <w:t>i</w:t>
      </w:r>
      <w:r w:rsidR="00167288" w:rsidRPr="00A352C2">
        <w:rPr>
          <w:sz w:val="24"/>
          <w:szCs w:val="24"/>
        </w:rPr>
        <w:t xml:space="preserve">s būti </w:t>
      </w:r>
      <w:r w:rsidR="00FF0EB0" w:rsidRPr="00A352C2">
        <w:rPr>
          <w:sz w:val="24"/>
          <w:szCs w:val="24"/>
        </w:rPr>
        <w:t xml:space="preserve">Kandidatu </w:t>
      </w:r>
      <w:r w:rsidR="009911A6" w:rsidRPr="00A352C2">
        <w:rPr>
          <w:sz w:val="24"/>
          <w:szCs w:val="24"/>
        </w:rPr>
        <w:t>ir atitinkant</w:t>
      </w:r>
      <w:r w:rsidR="00FF0EB0" w:rsidRPr="00A352C2">
        <w:rPr>
          <w:sz w:val="24"/>
          <w:szCs w:val="24"/>
        </w:rPr>
        <w:t>i</w:t>
      </w:r>
      <w:r w:rsidR="009911A6" w:rsidRPr="00A352C2">
        <w:rPr>
          <w:sz w:val="24"/>
          <w:szCs w:val="24"/>
        </w:rPr>
        <w:t xml:space="preserve">s </w:t>
      </w:r>
      <w:r w:rsidR="00B85053" w:rsidRPr="00A352C2">
        <w:rPr>
          <w:sz w:val="24"/>
          <w:szCs w:val="24"/>
        </w:rPr>
        <w:t>reikalavimus, nustatytus</w:t>
      </w:r>
      <w:r w:rsidR="00B3483E" w:rsidRPr="00A352C2">
        <w:rPr>
          <w:sz w:val="24"/>
          <w:szCs w:val="24"/>
        </w:rPr>
        <w:t xml:space="preserve"> Sąlygų </w:t>
      </w:r>
      <w:r w:rsidR="00E36676" w:rsidRPr="00A352C2">
        <w:rPr>
          <w:sz w:val="24"/>
          <w:szCs w:val="24"/>
        </w:rPr>
        <w:fldChar w:fldCharType="begin"/>
      </w:r>
      <w:r w:rsidR="00E36676" w:rsidRPr="00A352C2">
        <w:rPr>
          <w:sz w:val="24"/>
          <w:szCs w:val="24"/>
        </w:rPr>
        <w:instrText xml:space="preserve"> REF _Ref127363098 \w \h </w:instrText>
      </w:r>
      <w:r w:rsidR="00DA1F7F" w:rsidRPr="00A352C2">
        <w:rPr>
          <w:sz w:val="24"/>
          <w:szCs w:val="24"/>
        </w:rPr>
        <w:instrText xml:space="preserve"> \* MERGEFORMAT </w:instrText>
      </w:r>
      <w:r w:rsidR="00E36676" w:rsidRPr="00A352C2">
        <w:rPr>
          <w:sz w:val="24"/>
          <w:szCs w:val="24"/>
        </w:rPr>
      </w:r>
      <w:r w:rsidR="00E36676" w:rsidRPr="00A352C2">
        <w:rPr>
          <w:sz w:val="24"/>
          <w:szCs w:val="24"/>
        </w:rPr>
        <w:fldChar w:fldCharType="separate"/>
      </w:r>
      <w:r w:rsidR="005620C6" w:rsidRPr="00A352C2">
        <w:rPr>
          <w:sz w:val="24"/>
          <w:szCs w:val="24"/>
        </w:rPr>
        <w:t>4</w:t>
      </w:r>
      <w:r w:rsidR="00E36676" w:rsidRPr="00A352C2">
        <w:rPr>
          <w:sz w:val="24"/>
          <w:szCs w:val="24"/>
        </w:rPr>
        <w:fldChar w:fldCharType="end"/>
      </w:r>
      <w:r w:rsidR="00D65573" w:rsidRPr="00A352C2">
        <w:rPr>
          <w:sz w:val="24"/>
          <w:szCs w:val="24"/>
        </w:rPr>
        <w:t xml:space="preserve"> priede</w:t>
      </w:r>
      <w:r w:rsidR="00E36676" w:rsidRPr="00A352C2">
        <w:rPr>
          <w:sz w:val="24"/>
          <w:szCs w:val="24"/>
        </w:rPr>
        <w:t xml:space="preserve"> </w:t>
      </w:r>
      <w:r w:rsidR="00194EF4" w:rsidRPr="00A352C2">
        <w:rPr>
          <w:i/>
          <w:sz w:val="24"/>
          <w:szCs w:val="24"/>
        </w:rPr>
        <w:t>Pašalinimo pagrindai ir kvalifikacijos</w:t>
      </w:r>
      <w:r w:rsidR="00E36676" w:rsidRPr="00A352C2">
        <w:rPr>
          <w:i/>
          <w:iCs/>
          <w:sz w:val="24"/>
          <w:szCs w:val="24"/>
        </w:rPr>
        <w:t xml:space="preserve"> reikalavimai</w:t>
      </w:r>
      <w:r w:rsidRPr="00A352C2">
        <w:rPr>
          <w:sz w:val="24"/>
          <w:szCs w:val="24"/>
        </w:rPr>
        <w:t>.</w:t>
      </w:r>
      <w:bookmarkEnd w:id="88"/>
      <w:r w:rsidR="00BF6A78" w:rsidRPr="00A352C2">
        <w:rPr>
          <w:sz w:val="24"/>
          <w:szCs w:val="24"/>
        </w:rPr>
        <w:t xml:space="preserve"> </w:t>
      </w:r>
      <w:bookmarkStart w:id="92" w:name="_Hlk142308968"/>
      <w:r w:rsidR="00FF0EB0" w:rsidRPr="00A352C2">
        <w:rPr>
          <w:sz w:val="24"/>
          <w:szCs w:val="24"/>
        </w:rPr>
        <w:t xml:space="preserve">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šiose Skelbiamose derybose. </w:t>
      </w:r>
      <w:r w:rsidR="00BF6A78" w:rsidRPr="00A352C2">
        <w:rPr>
          <w:sz w:val="24"/>
          <w:szCs w:val="24"/>
        </w:rPr>
        <w:t>Paraišką teikiant</w:t>
      </w:r>
      <w:r w:rsidR="003C2066" w:rsidRPr="00A352C2">
        <w:rPr>
          <w:sz w:val="24"/>
          <w:szCs w:val="24"/>
        </w:rPr>
        <w:t>y</w:t>
      </w:r>
      <w:r w:rsidR="00BF6A78" w:rsidRPr="00A352C2">
        <w:rPr>
          <w:sz w:val="24"/>
          <w:szCs w:val="24"/>
        </w:rPr>
        <w:t xml:space="preserve">s </w:t>
      </w:r>
      <w:r w:rsidR="003C2066" w:rsidRPr="00A352C2">
        <w:rPr>
          <w:sz w:val="24"/>
          <w:szCs w:val="24"/>
        </w:rPr>
        <w:t xml:space="preserve">skirtingi </w:t>
      </w:r>
      <w:r w:rsidR="00BF6A78" w:rsidRPr="00A352C2">
        <w:rPr>
          <w:sz w:val="24"/>
          <w:szCs w:val="24"/>
        </w:rPr>
        <w:t>ūkio subjekta</w:t>
      </w:r>
      <w:r w:rsidR="003C2066" w:rsidRPr="00A352C2">
        <w:rPr>
          <w:sz w:val="24"/>
          <w:szCs w:val="24"/>
        </w:rPr>
        <w:t>i</w:t>
      </w:r>
      <w:r w:rsidR="00BF6A78" w:rsidRPr="00A352C2">
        <w:rPr>
          <w:sz w:val="24"/>
          <w:szCs w:val="24"/>
        </w:rPr>
        <w:t xml:space="preserve"> gali </w:t>
      </w:r>
      <w:r w:rsidR="003C2066" w:rsidRPr="00A352C2">
        <w:rPr>
          <w:sz w:val="24"/>
          <w:szCs w:val="24"/>
        </w:rPr>
        <w:t>pasitelkti tuos pačius Subtiekėjus, tačiau tai negali sąlygoti draudžiamų susitarimų</w:t>
      </w:r>
      <w:bookmarkEnd w:id="92"/>
      <w:r w:rsidR="00BF6A78" w:rsidRPr="00A352C2">
        <w:rPr>
          <w:sz w:val="24"/>
          <w:szCs w:val="24"/>
        </w:rPr>
        <w:t xml:space="preserve">. </w:t>
      </w:r>
      <w:bookmarkStart w:id="93" w:name="_Hlk142309011"/>
      <w:r w:rsidR="00175142" w:rsidRPr="00A352C2">
        <w:rPr>
          <w:sz w:val="24"/>
          <w:szCs w:val="24"/>
        </w:rPr>
        <w:t xml:space="preserve">Ūkio subjektas nepriklausomai nuo to, ar jis Skelbiamose derybose dalyvauja individualiai ar kaip ūkio subjektų grupės narys, gali pateikti tik vieną paraišką. </w:t>
      </w:r>
      <w:r w:rsidR="00BF6A78" w:rsidRPr="00A352C2">
        <w:rPr>
          <w:sz w:val="24"/>
          <w:szCs w:val="24"/>
        </w:rPr>
        <w:t>Jeigu ūkio subjektas</w:t>
      </w:r>
      <w:r w:rsidR="00321F6B" w:rsidRPr="00A352C2">
        <w:rPr>
          <w:sz w:val="24"/>
          <w:szCs w:val="24"/>
        </w:rPr>
        <w:t xml:space="preserve"> pateikia daugiau kaip vieną paraišką</w:t>
      </w:r>
      <w:r w:rsidR="00BF6A78" w:rsidRPr="00A352C2">
        <w:rPr>
          <w:sz w:val="24"/>
          <w:szCs w:val="24"/>
        </w:rPr>
        <w:t xml:space="preserve"> </w:t>
      </w:r>
      <w:r w:rsidR="00175142" w:rsidRPr="00A352C2">
        <w:rPr>
          <w:sz w:val="24"/>
          <w:szCs w:val="24"/>
        </w:rPr>
        <w:t xml:space="preserve">ar kaip </w:t>
      </w:r>
      <w:r w:rsidR="00BF6A78" w:rsidRPr="00A352C2">
        <w:rPr>
          <w:sz w:val="24"/>
          <w:szCs w:val="24"/>
        </w:rPr>
        <w:t>ūkio subjektų grupės narys</w:t>
      </w:r>
      <w:r w:rsidR="00321F6B" w:rsidRPr="00A352C2">
        <w:rPr>
          <w:sz w:val="24"/>
          <w:szCs w:val="24"/>
        </w:rPr>
        <w:t>,</w:t>
      </w:r>
      <w:r w:rsidR="00BF6A78" w:rsidRPr="00A352C2">
        <w:rPr>
          <w:sz w:val="24"/>
          <w:szCs w:val="24"/>
        </w:rPr>
        <w:t xml:space="preserve"> dalyvauja pateikiant daugiau kaip vieną paraišką</w:t>
      </w:r>
      <w:bookmarkEnd w:id="93"/>
      <w:r w:rsidR="00BF6A78" w:rsidRPr="00A352C2">
        <w:rPr>
          <w:sz w:val="24"/>
          <w:szCs w:val="24"/>
        </w:rPr>
        <w:t>, visos tokios paraiškos bus atmestos.</w:t>
      </w:r>
      <w:bookmarkEnd w:id="89"/>
    </w:p>
    <w:p w14:paraId="3DE30234" w14:textId="50FEA093" w:rsidR="00173F04" w:rsidRPr="00DB39F3" w:rsidRDefault="00173F04" w:rsidP="00DA1F7F">
      <w:pPr>
        <w:pStyle w:val="paragrafesrasas2lygis"/>
        <w:ind w:left="567" w:hanging="567"/>
        <w:rPr>
          <w:sz w:val="24"/>
          <w:szCs w:val="24"/>
        </w:rPr>
      </w:pPr>
      <w:r w:rsidRPr="00DB39F3">
        <w:rPr>
          <w:sz w:val="24"/>
          <w:szCs w:val="24"/>
        </w:rPr>
        <w:t xml:space="preserve">Jeigu dalyvauti </w:t>
      </w:r>
      <w:bookmarkStart w:id="94" w:name="_Hlk168992886"/>
      <w:r w:rsidR="00AF370C" w:rsidRPr="00DB39F3">
        <w:rPr>
          <w:sz w:val="24"/>
          <w:szCs w:val="24"/>
        </w:rPr>
        <w:t xml:space="preserve">Skelbiamose </w:t>
      </w:r>
      <w:r w:rsidR="004818A4" w:rsidRPr="00DB39F3">
        <w:rPr>
          <w:sz w:val="24"/>
          <w:szCs w:val="24"/>
        </w:rPr>
        <w:t xml:space="preserve">derybose </w:t>
      </w:r>
      <w:bookmarkEnd w:id="94"/>
      <w:r w:rsidR="00BF3A93" w:rsidRPr="00DB39F3">
        <w:rPr>
          <w:sz w:val="24"/>
          <w:szCs w:val="24"/>
        </w:rPr>
        <w:t xml:space="preserve">paraišką </w:t>
      </w:r>
      <w:r w:rsidR="0007762C" w:rsidRPr="00DB39F3">
        <w:rPr>
          <w:sz w:val="24"/>
          <w:szCs w:val="24"/>
        </w:rPr>
        <w:t xml:space="preserve">teikia </w:t>
      </w:r>
      <w:r w:rsidR="00C66649" w:rsidRPr="00DB39F3">
        <w:rPr>
          <w:sz w:val="24"/>
          <w:szCs w:val="24"/>
        </w:rPr>
        <w:t>ūkio subjektų grupė</w:t>
      </w:r>
      <w:r w:rsidRPr="00DB39F3">
        <w:rPr>
          <w:sz w:val="24"/>
          <w:szCs w:val="24"/>
        </w:rPr>
        <w:t>:</w:t>
      </w:r>
    </w:p>
    <w:p w14:paraId="48D84CE6" w14:textId="1A7DDED1" w:rsidR="00693A9E" w:rsidRPr="00A352C2" w:rsidRDefault="00173F04" w:rsidP="00DA1F7F">
      <w:pPr>
        <w:pStyle w:val="paragrafesrasas2lygis"/>
        <w:numPr>
          <w:ilvl w:val="2"/>
          <w:numId w:val="23"/>
        </w:numPr>
        <w:tabs>
          <w:tab w:val="left" w:pos="1985"/>
        </w:tabs>
        <w:ind w:hanging="851"/>
        <w:rPr>
          <w:sz w:val="24"/>
          <w:szCs w:val="24"/>
        </w:rPr>
      </w:pPr>
      <w:r w:rsidRPr="00A352C2">
        <w:rPr>
          <w:sz w:val="24"/>
          <w:szCs w:val="24"/>
        </w:rPr>
        <w:t xml:space="preserve">pateikiamoje </w:t>
      </w:r>
      <w:r w:rsidR="00E336C9" w:rsidRPr="00A352C2">
        <w:rPr>
          <w:sz w:val="24"/>
          <w:szCs w:val="24"/>
        </w:rPr>
        <w:t>p</w:t>
      </w:r>
      <w:r w:rsidR="00F049E2" w:rsidRPr="00A352C2">
        <w:rPr>
          <w:sz w:val="24"/>
          <w:szCs w:val="24"/>
        </w:rPr>
        <w:t>araišk</w:t>
      </w:r>
      <w:r w:rsidRPr="00A352C2">
        <w:rPr>
          <w:sz w:val="24"/>
          <w:szCs w:val="24"/>
        </w:rPr>
        <w:t xml:space="preserve">oje </w:t>
      </w:r>
      <w:r w:rsidR="00C66649" w:rsidRPr="00A352C2">
        <w:rPr>
          <w:sz w:val="24"/>
          <w:szCs w:val="24"/>
        </w:rPr>
        <w:t xml:space="preserve">reikia </w:t>
      </w:r>
      <w:r w:rsidRPr="00A352C2">
        <w:rPr>
          <w:sz w:val="24"/>
          <w:szCs w:val="24"/>
        </w:rPr>
        <w:t>nurody</w:t>
      </w:r>
      <w:r w:rsidR="006D32ED" w:rsidRPr="00A352C2">
        <w:rPr>
          <w:sz w:val="24"/>
          <w:szCs w:val="24"/>
        </w:rPr>
        <w:t>t</w:t>
      </w:r>
      <w:r w:rsidR="00C66649" w:rsidRPr="00A352C2">
        <w:rPr>
          <w:sz w:val="24"/>
          <w:szCs w:val="24"/>
        </w:rPr>
        <w:t>i</w:t>
      </w:r>
      <w:r w:rsidRPr="00A352C2">
        <w:rPr>
          <w:sz w:val="24"/>
          <w:szCs w:val="24"/>
        </w:rPr>
        <w:t xml:space="preserve"> </w:t>
      </w:r>
      <w:r w:rsidR="00883C18" w:rsidRPr="00A352C2">
        <w:rPr>
          <w:sz w:val="24"/>
          <w:szCs w:val="24"/>
        </w:rPr>
        <w:t xml:space="preserve">atstovaujantį </w:t>
      </w:r>
      <w:r w:rsidR="00C66649" w:rsidRPr="00A352C2">
        <w:rPr>
          <w:sz w:val="24"/>
          <w:szCs w:val="24"/>
        </w:rPr>
        <w:t>narį</w:t>
      </w:r>
      <w:r w:rsidRPr="00A352C2">
        <w:rPr>
          <w:sz w:val="24"/>
          <w:szCs w:val="24"/>
        </w:rPr>
        <w:t xml:space="preserve"> ir </w:t>
      </w:r>
      <w:r w:rsidR="00883C18" w:rsidRPr="00A352C2">
        <w:rPr>
          <w:sz w:val="24"/>
          <w:szCs w:val="24"/>
        </w:rPr>
        <w:t xml:space="preserve">atstovaujančiojo </w:t>
      </w:r>
      <w:r w:rsidR="00C66649" w:rsidRPr="00A352C2">
        <w:rPr>
          <w:sz w:val="24"/>
          <w:szCs w:val="24"/>
        </w:rPr>
        <w:t>nario</w:t>
      </w:r>
      <w:r w:rsidRPr="00A352C2">
        <w:rPr>
          <w:sz w:val="24"/>
          <w:szCs w:val="24"/>
        </w:rPr>
        <w:t xml:space="preserve"> kontaktin</w:t>
      </w:r>
      <w:r w:rsidR="006D32ED" w:rsidRPr="00A352C2">
        <w:rPr>
          <w:sz w:val="24"/>
          <w:szCs w:val="24"/>
        </w:rPr>
        <w:t>į</w:t>
      </w:r>
      <w:r w:rsidRPr="00A352C2">
        <w:rPr>
          <w:sz w:val="24"/>
          <w:szCs w:val="24"/>
        </w:rPr>
        <w:t xml:space="preserve"> asm</w:t>
      </w:r>
      <w:r w:rsidR="006D32ED" w:rsidRPr="00A352C2">
        <w:rPr>
          <w:sz w:val="24"/>
          <w:szCs w:val="24"/>
        </w:rPr>
        <w:t>enį</w:t>
      </w:r>
      <w:r w:rsidRPr="00A352C2">
        <w:rPr>
          <w:sz w:val="24"/>
          <w:szCs w:val="24"/>
        </w:rPr>
        <w:t xml:space="preserve">. Šiam asmeniui </w:t>
      </w:r>
      <w:r w:rsidR="006D32ED" w:rsidRPr="00A352C2">
        <w:rPr>
          <w:sz w:val="24"/>
          <w:szCs w:val="24"/>
        </w:rPr>
        <w:t>turi</w:t>
      </w:r>
      <w:r w:rsidR="0052333A" w:rsidRPr="00A352C2">
        <w:rPr>
          <w:sz w:val="24"/>
          <w:szCs w:val="24"/>
        </w:rPr>
        <w:t xml:space="preserve"> būti</w:t>
      </w:r>
      <w:r w:rsidR="006D32ED" w:rsidRPr="00A352C2">
        <w:rPr>
          <w:sz w:val="24"/>
          <w:szCs w:val="24"/>
        </w:rPr>
        <w:t xml:space="preserve"> </w:t>
      </w:r>
      <w:r w:rsidRPr="00A352C2">
        <w:rPr>
          <w:sz w:val="24"/>
          <w:szCs w:val="24"/>
        </w:rPr>
        <w:t>suteikti įgaliojim</w:t>
      </w:r>
      <w:r w:rsidR="0052333A" w:rsidRPr="00A352C2">
        <w:rPr>
          <w:sz w:val="24"/>
          <w:szCs w:val="24"/>
        </w:rPr>
        <w:t>ai</w:t>
      </w:r>
      <w:r w:rsidRPr="00A352C2">
        <w:rPr>
          <w:sz w:val="24"/>
          <w:szCs w:val="24"/>
        </w:rPr>
        <w:t xml:space="preserve"> </w:t>
      </w:r>
      <w:r w:rsidR="004014AD" w:rsidRPr="00A352C2">
        <w:rPr>
          <w:sz w:val="24"/>
          <w:szCs w:val="24"/>
        </w:rPr>
        <w:t>ūkio subjektų grupės</w:t>
      </w:r>
      <w:r w:rsidR="000C2154" w:rsidRPr="00A352C2">
        <w:rPr>
          <w:sz w:val="24"/>
          <w:szCs w:val="24"/>
        </w:rPr>
        <w:t xml:space="preserve"> vardu </w:t>
      </w:r>
      <w:r w:rsidRPr="00A352C2">
        <w:rPr>
          <w:sz w:val="24"/>
          <w:szCs w:val="24"/>
        </w:rPr>
        <w:t xml:space="preserve">atlikti visus </w:t>
      </w:r>
      <w:r w:rsidR="00981906" w:rsidRPr="00A352C2">
        <w:rPr>
          <w:sz w:val="24"/>
          <w:szCs w:val="24"/>
        </w:rPr>
        <w:t>Skelbiam</w:t>
      </w:r>
      <w:r w:rsidR="00F913E8" w:rsidRPr="00A352C2">
        <w:rPr>
          <w:sz w:val="24"/>
          <w:szCs w:val="24"/>
        </w:rPr>
        <w:t>ų</w:t>
      </w:r>
      <w:r w:rsidR="00981906" w:rsidRPr="00A352C2">
        <w:rPr>
          <w:sz w:val="24"/>
          <w:szCs w:val="24"/>
        </w:rPr>
        <w:t xml:space="preserve"> derybų</w:t>
      </w:r>
      <w:r w:rsidR="00B61AA4" w:rsidRPr="00A352C2">
        <w:rPr>
          <w:sz w:val="24"/>
          <w:szCs w:val="24"/>
        </w:rPr>
        <w:t xml:space="preserve"> procedūrų metu reikalingus </w:t>
      </w:r>
      <w:r w:rsidRPr="00A352C2">
        <w:rPr>
          <w:sz w:val="24"/>
          <w:szCs w:val="24"/>
        </w:rPr>
        <w:t>veiksmus;</w:t>
      </w:r>
    </w:p>
    <w:p w14:paraId="14B58AB9" w14:textId="0E7D55A8" w:rsidR="00173F04" w:rsidRPr="00A352C2" w:rsidRDefault="00173F04" w:rsidP="00B33552">
      <w:pPr>
        <w:pStyle w:val="paragrafesrasas2lygis"/>
        <w:numPr>
          <w:ilvl w:val="2"/>
          <w:numId w:val="23"/>
        </w:numPr>
        <w:tabs>
          <w:tab w:val="left" w:pos="1985"/>
        </w:tabs>
        <w:ind w:hanging="851"/>
        <w:rPr>
          <w:sz w:val="24"/>
          <w:szCs w:val="24"/>
        </w:rPr>
      </w:pPr>
      <w:r w:rsidRPr="00A352C2">
        <w:rPr>
          <w:sz w:val="24"/>
          <w:szCs w:val="24"/>
        </w:rPr>
        <w:t xml:space="preserve">kartu su </w:t>
      </w:r>
      <w:r w:rsidR="00E336C9" w:rsidRPr="00A352C2">
        <w:rPr>
          <w:sz w:val="24"/>
          <w:szCs w:val="24"/>
        </w:rPr>
        <w:t>p</w:t>
      </w:r>
      <w:r w:rsidR="00F049E2" w:rsidRPr="00A352C2">
        <w:rPr>
          <w:sz w:val="24"/>
          <w:szCs w:val="24"/>
        </w:rPr>
        <w:t>araišk</w:t>
      </w:r>
      <w:r w:rsidRPr="00A352C2">
        <w:rPr>
          <w:sz w:val="24"/>
          <w:szCs w:val="24"/>
        </w:rPr>
        <w:t xml:space="preserve">a </w:t>
      </w:r>
      <w:r w:rsidR="00973160" w:rsidRPr="00A352C2">
        <w:rPr>
          <w:sz w:val="24"/>
          <w:szCs w:val="24"/>
        </w:rPr>
        <w:t xml:space="preserve">reikia </w:t>
      </w:r>
      <w:r w:rsidRPr="00A352C2">
        <w:rPr>
          <w:sz w:val="24"/>
          <w:szCs w:val="24"/>
        </w:rPr>
        <w:t>pateikt</w:t>
      </w:r>
      <w:r w:rsidR="006561A9" w:rsidRPr="00A352C2">
        <w:rPr>
          <w:sz w:val="24"/>
          <w:szCs w:val="24"/>
        </w:rPr>
        <w:t>i</w:t>
      </w:r>
      <w:r w:rsidRPr="00A352C2">
        <w:rPr>
          <w:sz w:val="24"/>
          <w:szCs w:val="24"/>
        </w:rPr>
        <w:t xml:space="preserve"> </w:t>
      </w:r>
      <w:r w:rsidR="00973160" w:rsidRPr="00A352C2">
        <w:rPr>
          <w:sz w:val="24"/>
          <w:szCs w:val="24"/>
        </w:rPr>
        <w:t>j</w:t>
      </w:r>
      <w:r w:rsidRPr="00A352C2">
        <w:rPr>
          <w:sz w:val="24"/>
          <w:szCs w:val="24"/>
        </w:rPr>
        <w:t>ungtinės veiklos sutart</w:t>
      </w:r>
      <w:r w:rsidR="006561A9" w:rsidRPr="00A352C2">
        <w:rPr>
          <w:sz w:val="24"/>
          <w:szCs w:val="24"/>
        </w:rPr>
        <w:t>į</w:t>
      </w:r>
      <w:r w:rsidRPr="00A352C2">
        <w:rPr>
          <w:sz w:val="24"/>
          <w:szCs w:val="24"/>
        </w:rPr>
        <w:t xml:space="preserve">, </w:t>
      </w:r>
      <w:r w:rsidR="00E70AAC" w:rsidRPr="00A352C2">
        <w:rPr>
          <w:sz w:val="24"/>
          <w:szCs w:val="24"/>
        </w:rPr>
        <w:t xml:space="preserve">kurioje </w:t>
      </w:r>
      <w:r w:rsidR="00E632E2" w:rsidRPr="00A352C2">
        <w:rPr>
          <w:sz w:val="24"/>
          <w:szCs w:val="24"/>
        </w:rPr>
        <w:t xml:space="preserve">būtų </w:t>
      </w:r>
      <w:r w:rsidRPr="00A352C2">
        <w:rPr>
          <w:sz w:val="24"/>
          <w:szCs w:val="24"/>
        </w:rPr>
        <w:t>aiškiai nurody</w:t>
      </w:r>
      <w:r w:rsidR="00F0265C" w:rsidRPr="00A352C2">
        <w:rPr>
          <w:sz w:val="24"/>
          <w:szCs w:val="24"/>
        </w:rPr>
        <w:t>ti</w:t>
      </w:r>
      <w:r w:rsidRPr="00A352C2">
        <w:rPr>
          <w:sz w:val="24"/>
          <w:szCs w:val="24"/>
        </w:rPr>
        <w:t xml:space="preserve"> kiekvienam </w:t>
      </w:r>
      <w:r w:rsidR="00E632E2" w:rsidRPr="00A352C2">
        <w:rPr>
          <w:sz w:val="24"/>
          <w:szCs w:val="24"/>
        </w:rPr>
        <w:t xml:space="preserve">ūkio subjektų grupės nariui </w:t>
      </w:r>
      <w:r w:rsidR="00F0265C" w:rsidRPr="00A352C2">
        <w:rPr>
          <w:sz w:val="24"/>
          <w:szCs w:val="24"/>
        </w:rPr>
        <w:t>priskirti įsipareigojimai</w:t>
      </w:r>
      <w:r w:rsidR="00AE3C7A" w:rsidRPr="00A352C2">
        <w:rPr>
          <w:sz w:val="24"/>
          <w:szCs w:val="24"/>
        </w:rPr>
        <w:t xml:space="preserve"> įgyvendinant Projektą</w:t>
      </w:r>
      <w:r w:rsidR="00652880" w:rsidRPr="00A352C2">
        <w:rPr>
          <w:sz w:val="24"/>
          <w:szCs w:val="24"/>
        </w:rPr>
        <w:t>. Sutartyje turi būti</w:t>
      </w:r>
      <w:r w:rsidR="0094196D" w:rsidRPr="00A352C2">
        <w:rPr>
          <w:sz w:val="24"/>
          <w:szCs w:val="24"/>
        </w:rPr>
        <w:t xml:space="preserve"> </w:t>
      </w:r>
      <w:r w:rsidR="00CE06D7" w:rsidRPr="00A352C2">
        <w:rPr>
          <w:sz w:val="24"/>
          <w:szCs w:val="24"/>
        </w:rPr>
        <w:t>numatyta</w:t>
      </w:r>
      <w:r w:rsidR="0094196D" w:rsidRPr="00A352C2">
        <w:rPr>
          <w:sz w:val="24"/>
          <w:szCs w:val="24"/>
        </w:rPr>
        <w:t xml:space="preserve"> solidarioji visų </w:t>
      </w:r>
      <w:r w:rsidR="00CE06D7" w:rsidRPr="00A352C2">
        <w:rPr>
          <w:sz w:val="24"/>
          <w:szCs w:val="24"/>
        </w:rPr>
        <w:t xml:space="preserve">jungtinės veiklos </w:t>
      </w:r>
      <w:r w:rsidR="0094196D" w:rsidRPr="00A352C2">
        <w:rPr>
          <w:sz w:val="24"/>
          <w:szCs w:val="24"/>
        </w:rPr>
        <w:t xml:space="preserve">sutarties šalių atsakomybė už prievolių </w:t>
      </w:r>
      <w:r w:rsidR="006A6252" w:rsidRPr="00A352C2">
        <w:rPr>
          <w:sz w:val="24"/>
          <w:szCs w:val="24"/>
        </w:rPr>
        <w:t>Valdžios</w:t>
      </w:r>
      <w:r w:rsidR="0094196D" w:rsidRPr="00A352C2">
        <w:rPr>
          <w:sz w:val="24"/>
          <w:szCs w:val="24"/>
        </w:rPr>
        <w:t xml:space="preserve"> </w:t>
      </w:r>
      <w:r w:rsidR="00717299" w:rsidRPr="00A352C2">
        <w:rPr>
          <w:sz w:val="24"/>
          <w:szCs w:val="24"/>
        </w:rPr>
        <w:t>subjektui</w:t>
      </w:r>
      <w:r w:rsidR="0094196D" w:rsidRPr="00A352C2">
        <w:rPr>
          <w:sz w:val="24"/>
          <w:szCs w:val="24"/>
        </w:rPr>
        <w:t xml:space="preserve"> arba pagal </w:t>
      </w:r>
      <w:r w:rsidR="00CF7E52" w:rsidRPr="00A352C2">
        <w:rPr>
          <w:sz w:val="24"/>
          <w:szCs w:val="24"/>
        </w:rPr>
        <w:t>S</w:t>
      </w:r>
      <w:r w:rsidR="0094196D" w:rsidRPr="00A352C2">
        <w:rPr>
          <w:sz w:val="24"/>
          <w:szCs w:val="24"/>
        </w:rPr>
        <w:t>utartį netinkamą vykdymą</w:t>
      </w:r>
      <w:r w:rsidRPr="00A352C2">
        <w:rPr>
          <w:sz w:val="24"/>
          <w:szCs w:val="24"/>
        </w:rPr>
        <w:t xml:space="preserve">. </w:t>
      </w:r>
    </w:p>
    <w:p w14:paraId="13979CFF" w14:textId="77777777" w:rsidR="00173F04" w:rsidRPr="00A352C2" w:rsidRDefault="00793068" w:rsidP="00DA1F7F">
      <w:pPr>
        <w:pStyle w:val="Antrat3"/>
        <w:spacing w:before="120" w:after="120"/>
        <w:ind w:left="567" w:hanging="567"/>
        <w:jc w:val="center"/>
        <w:rPr>
          <w:color w:val="D99594" w:themeColor="accent2" w:themeTint="99"/>
          <w:sz w:val="24"/>
          <w:szCs w:val="24"/>
        </w:rPr>
      </w:pPr>
      <w:bookmarkStart w:id="95" w:name="_Toc126307296"/>
      <w:bookmarkStart w:id="96" w:name="_Toc129156454"/>
      <w:bookmarkStart w:id="97" w:name="_Toc209003474"/>
      <w:bookmarkStart w:id="98" w:name="_Toc283040750"/>
      <w:bookmarkEnd w:id="90"/>
      <w:r w:rsidRPr="00A352C2">
        <w:rPr>
          <w:color w:val="D99594" w:themeColor="accent2" w:themeTint="99"/>
          <w:sz w:val="24"/>
          <w:szCs w:val="24"/>
        </w:rPr>
        <w:t>Paraiškos turinys</w:t>
      </w:r>
      <w:bookmarkEnd w:id="95"/>
      <w:bookmarkEnd w:id="96"/>
      <w:bookmarkEnd w:id="97"/>
    </w:p>
    <w:p w14:paraId="536EA392" w14:textId="29BCB704" w:rsidR="00CD30AD" w:rsidRPr="00A352C2" w:rsidRDefault="00022C69" w:rsidP="001A30AE">
      <w:pPr>
        <w:pStyle w:val="paragrafesrasas2lygis"/>
        <w:ind w:left="567" w:hanging="567"/>
        <w:rPr>
          <w:sz w:val="24"/>
          <w:szCs w:val="24"/>
        </w:rPr>
      </w:pPr>
      <w:bookmarkStart w:id="99" w:name="_Hlk142309173"/>
      <w:bookmarkStart w:id="100" w:name="_Ref141779889"/>
      <w:r w:rsidRPr="00A352C2">
        <w:rPr>
          <w:sz w:val="24"/>
          <w:szCs w:val="24"/>
        </w:rPr>
        <w:t xml:space="preserve">Paraiška </w:t>
      </w:r>
      <w:r w:rsidR="00EB00B7" w:rsidRPr="00A352C2">
        <w:rPr>
          <w:sz w:val="24"/>
          <w:szCs w:val="24"/>
        </w:rPr>
        <w:t>turi</w:t>
      </w:r>
      <w:r w:rsidR="00CB6D15" w:rsidRPr="00A352C2">
        <w:rPr>
          <w:sz w:val="24"/>
          <w:szCs w:val="24"/>
        </w:rPr>
        <w:t xml:space="preserve"> </w:t>
      </w:r>
      <w:r w:rsidRPr="00A352C2">
        <w:rPr>
          <w:sz w:val="24"/>
          <w:szCs w:val="24"/>
        </w:rPr>
        <w:t xml:space="preserve">būti </w:t>
      </w:r>
      <w:r w:rsidR="00B33552" w:rsidRPr="00A352C2">
        <w:rPr>
          <w:sz w:val="24"/>
          <w:szCs w:val="24"/>
        </w:rPr>
        <w:t>parengt</w:t>
      </w:r>
      <w:r w:rsidRPr="00A352C2">
        <w:rPr>
          <w:sz w:val="24"/>
          <w:szCs w:val="24"/>
        </w:rPr>
        <w:t>a</w:t>
      </w:r>
      <w:r w:rsidR="00B33552" w:rsidRPr="00A352C2">
        <w:rPr>
          <w:sz w:val="24"/>
          <w:szCs w:val="24"/>
        </w:rPr>
        <w:t xml:space="preserve"> </w:t>
      </w:r>
      <w:r w:rsidR="008F1880" w:rsidRPr="00A352C2">
        <w:rPr>
          <w:sz w:val="24"/>
          <w:szCs w:val="24"/>
        </w:rPr>
        <w:t>pagal</w:t>
      </w:r>
      <w:r w:rsidR="00975D3C" w:rsidRPr="00A352C2">
        <w:rPr>
          <w:sz w:val="24"/>
          <w:szCs w:val="24"/>
        </w:rPr>
        <w:t xml:space="preserve"> </w:t>
      </w:r>
      <w:r w:rsidR="00B33552" w:rsidRPr="00A352C2">
        <w:rPr>
          <w:sz w:val="24"/>
          <w:szCs w:val="24"/>
        </w:rPr>
        <w:t xml:space="preserve">Sąlygų </w:t>
      </w:r>
      <w:r w:rsidR="00B33552" w:rsidRPr="00A352C2">
        <w:rPr>
          <w:sz w:val="24"/>
          <w:szCs w:val="24"/>
        </w:rPr>
        <w:fldChar w:fldCharType="begin"/>
      </w:r>
      <w:r w:rsidR="00B33552" w:rsidRPr="00A352C2">
        <w:rPr>
          <w:sz w:val="24"/>
          <w:szCs w:val="24"/>
        </w:rPr>
        <w:instrText xml:space="preserve"> REF _Ref141769068 \r \h </w:instrText>
      </w:r>
      <w:r w:rsidR="00F81A90" w:rsidRPr="00A352C2">
        <w:rPr>
          <w:sz w:val="24"/>
          <w:szCs w:val="24"/>
        </w:rPr>
        <w:instrText xml:space="preserve"> \* MERGEFORMAT </w:instrText>
      </w:r>
      <w:r w:rsidR="00B33552" w:rsidRPr="00A352C2">
        <w:rPr>
          <w:sz w:val="24"/>
          <w:szCs w:val="24"/>
        </w:rPr>
      </w:r>
      <w:r w:rsidR="00B33552" w:rsidRPr="00A352C2">
        <w:rPr>
          <w:sz w:val="24"/>
          <w:szCs w:val="24"/>
        </w:rPr>
        <w:fldChar w:fldCharType="separate"/>
      </w:r>
      <w:r w:rsidR="005620C6" w:rsidRPr="00A352C2">
        <w:rPr>
          <w:sz w:val="24"/>
          <w:szCs w:val="24"/>
        </w:rPr>
        <w:t>6</w:t>
      </w:r>
      <w:r w:rsidR="00B33552" w:rsidRPr="00A352C2">
        <w:rPr>
          <w:sz w:val="24"/>
          <w:szCs w:val="24"/>
        </w:rPr>
        <w:fldChar w:fldCharType="end"/>
      </w:r>
      <w:r w:rsidR="00B33552" w:rsidRPr="00A352C2">
        <w:rPr>
          <w:sz w:val="24"/>
          <w:szCs w:val="24"/>
        </w:rPr>
        <w:t xml:space="preserve"> priede </w:t>
      </w:r>
      <w:r w:rsidR="00B33552" w:rsidRPr="00A352C2">
        <w:rPr>
          <w:i/>
          <w:iCs/>
          <w:sz w:val="24"/>
          <w:szCs w:val="24"/>
        </w:rPr>
        <w:t>Paraiškos pateikimas</w:t>
      </w:r>
      <w:r w:rsidR="00B33552" w:rsidRPr="00A352C2">
        <w:rPr>
          <w:sz w:val="24"/>
          <w:szCs w:val="24"/>
        </w:rPr>
        <w:t xml:space="preserve"> nustatytus reikalavimus ir</w:t>
      </w:r>
      <w:bookmarkEnd w:id="99"/>
      <w:r w:rsidR="00B33552" w:rsidRPr="00A352C2">
        <w:rPr>
          <w:sz w:val="24"/>
          <w:szCs w:val="24"/>
        </w:rPr>
        <w:t xml:space="preserve"> </w:t>
      </w:r>
      <w:r w:rsidR="00975D3C" w:rsidRPr="00A352C2">
        <w:rPr>
          <w:sz w:val="24"/>
          <w:szCs w:val="24"/>
        </w:rPr>
        <w:t xml:space="preserve">Sąlygų </w:t>
      </w:r>
      <w:r w:rsidR="007E2041" w:rsidRPr="00A352C2">
        <w:rPr>
          <w:sz w:val="24"/>
          <w:szCs w:val="24"/>
        </w:rPr>
        <w:fldChar w:fldCharType="begin"/>
      </w:r>
      <w:r w:rsidR="007E2041" w:rsidRPr="00A352C2">
        <w:rPr>
          <w:sz w:val="24"/>
          <w:szCs w:val="24"/>
        </w:rPr>
        <w:instrText xml:space="preserve"> REF _Ref110259462 \w \h </w:instrText>
      </w:r>
      <w:r w:rsidR="00DA1F7F" w:rsidRPr="00A352C2">
        <w:rPr>
          <w:sz w:val="24"/>
          <w:szCs w:val="24"/>
        </w:rPr>
        <w:instrText xml:space="preserve"> \* MERGEFORMAT </w:instrText>
      </w:r>
      <w:r w:rsidR="007E2041" w:rsidRPr="00A352C2">
        <w:rPr>
          <w:sz w:val="24"/>
          <w:szCs w:val="24"/>
        </w:rPr>
      </w:r>
      <w:r w:rsidR="007E2041" w:rsidRPr="00A352C2">
        <w:rPr>
          <w:sz w:val="24"/>
          <w:szCs w:val="24"/>
        </w:rPr>
        <w:fldChar w:fldCharType="separate"/>
      </w:r>
      <w:r w:rsidR="005620C6" w:rsidRPr="00A352C2">
        <w:rPr>
          <w:sz w:val="24"/>
          <w:szCs w:val="24"/>
        </w:rPr>
        <w:t>7</w:t>
      </w:r>
      <w:r w:rsidR="007E2041" w:rsidRPr="00A352C2">
        <w:rPr>
          <w:sz w:val="24"/>
          <w:szCs w:val="24"/>
        </w:rPr>
        <w:fldChar w:fldCharType="end"/>
      </w:r>
      <w:r w:rsidR="007E2041" w:rsidRPr="00A352C2">
        <w:rPr>
          <w:sz w:val="24"/>
          <w:szCs w:val="24"/>
        </w:rPr>
        <w:t xml:space="preserve"> </w:t>
      </w:r>
      <w:r w:rsidR="00A44C8A" w:rsidRPr="00A352C2">
        <w:rPr>
          <w:sz w:val="24"/>
          <w:szCs w:val="24"/>
        </w:rPr>
        <w:t>p</w:t>
      </w:r>
      <w:r w:rsidR="00975D3C" w:rsidRPr="00A352C2">
        <w:rPr>
          <w:sz w:val="24"/>
          <w:szCs w:val="24"/>
        </w:rPr>
        <w:t>riede</w:t>
      </w:r>
      <w:r w:rsidR="008B3D54" w:rsidRPr="00A352C2">
        <w:rPr>
          <w:sz w:val="24"/>
          <w:szCs w:val="24"/>
        </w:rPr>
        <w:t xml:space="preserve"> </w:t>
      </w:r>
      <w:r w:rsidR="008B3D54" w:rsidRPr="00A352C2">
        <w:rPr>
          <w:i/>
          <w:sz w:val="24"/>
          <w:szCs w:val="24"/>
        </w:rPr>
        <w:t>Paraišk</w:t>
      </w:r>
      <w:r w:rsidR="005B7F42" w:rsidRPr="00A352C2">
        <w:rPr>
          <w:i/>
          <w:sz w:val="24"/>
          <w:szCs w:val="24"/>
        </w:rPr>
        <w:t>os forma</w:t>
      </w:r>
      <w:r w:rsidR="008B3D54" w:rsidRPr="00A352C2">
        <w:rPr>
          <w:sz w:val="24"/>
          <w:szCs w:val="24"/>
        </w:rPr>
        <w:t xml:space="preserve"> </w:t>
      </w:r>
      <w:r w:rsidR="008F1880" w:rsidRPr="00A352C2">
        <w:rPr>
          <w:sz w:val="24"/>
          <w:szCs w:val="24"/>
        </w:rPr>
        <w:t>pateikiamą formą</w:t>
      </w:r>
      <w:r w:rsidR="00A43239" w:rsidRPr="00A352C2">
        <w:rPr>
          <w:sz w:val="24"/>
          <w:szCs w:val="24"/>
        </w:rPr>
        <w:t>, prie jos prid</w:t>
      </w:r>
      <w:r w:rsidR="00A2450B" w:rsidRPr="00A352C2">
        <w:rPr>
          <w:sz w:val="24"/>
          <w:szCs w:val="24"/>
        </w:rPr>
        <w:t>edant</w:t>
      </w:r>
      <w:r w:rsidR="00F83D57" w:rsidRPr="00A352C2">
        <w:rPr>
          <w:sz w:val="24"/>
          <w:szCs w:val="24"/>
        </w:rPr>
        <w:t>:</w:t>
      </w:r>
      <w:bookmarkEnd w:id="100"/>
      <w:r w:rsidR="004F7EFA" w:rsidRPr="00A352C2">
        <w:rPr>
          <w:sz w:val="24"/>
          <w:szCs w:val="24"/>
        </w:rPr>
        <w:t xml:space="preserve"> </w:t>
      </w:r>
    </w:p>
    <w:p w14:paraId="56B30285" w14:textId="7BEDA73E" w:rsidR="00F83D57" w:rsidRPr="00A352C2" w:rsidRDefault="00F83D57" w:rsidP="00DA1F7F">
      <w:pPr>
        <w:pStyle w:val="paragrafesrasas2lygis"/>
        <w:numPr>
          <w:ilvl w:val="0"/>
          <w:numId w:val="0"/>
        </w:numPr>
        <w:ind w:left="567"/>
        <w:rPr>
          <w:sz w:val="24"/>
          <w:szCs w:val="24"/>
        </w:rPr>
      </w:pPr>
      <w:r w:rsidRPr="00A352C2">
        <w:rPr>
          <w:sz w:val="24"/>
          <w:szCs w:val="24"/>
        </w:rPr>
        <w:t>34.1.</w:t>
      </w:r>
      <w:r w:rsidRPr="00A352C2">
        <w:rPr>
          <w:sz w:val="24"/>
          <w:szCs w:val="24"/>
        </w:rPr>
        <w:tab/>
      </w:r>
      <w:bookmarkStart w:id="101" w:name="_Hlk142309225"/>
      <w:r w:rsidR="00CD30AD" w:rsidRPr="00A352C2">
        <w:rPr>
          <w:sz w:val="24"/>
          <w:szCs w:val="24"/>
        </w:rPr>
        <w:t>įgaliojimą ar kit</w:t>
      </w:r>
      <w:r w:rsidR="00F81A90" w:rsidRPr="00A352C2">
        <w:rPr>
          <w:sz w:val="24"/>
          <w:szCs w:val="24"/>
        </w:rPr>
        <w:t xml:space="preserve">ą </w:t>
      </w:r>
      <w:r w:rsidR="00CD30AD" w:rsidRPr="00A352C2">
        <w:rPr>
          <w:sz w:val="24"/>
          <w:szCs w:val="24"/>
        </w:rPr>
        <w:t>lygiavertį dokumentą, suteikiantį asmeniui teisę pasirašyti paraišką</w:t>
      </w:r>
      <w:bookmarkEnd w:id="101"/>
      <w:r w:rsidR="00CD30AD" w:rsidRPr="00A352C2">
        <w:rPr>
          <w:sz w:val="24"/>
          <w:szCs w:val="24"/>
        </w:rPr>
        <w:t>;</w:t>
      </w:r>
      <w:r w:rsidR="00C02412" w:rsidRPr="00A352C2">
        <w:rPr>
          <w:sz w:val="24"/>
          <w:szCs w:val="24"/>
        </w:rPr>
        <w:t xml:space="preserve"> </w:t>
      </w:r>
    </w:p>
    <w:p w14:paraId="138B5ADD" w14:textId="77777777" w:rsidR="00D16920" w:rsidRPr="00A352C2" w:rsidRDefault="00D16920" w:rsidP="00D16920">
      <w:pPr>
        <w:pStyle w:val="paragrafesrasas2lygis"/>
        <w:numPr>
          <w:ilvl w:val="2"/>
          <w:numId w:val="114"/>
        </w:numPr>
        <w:ind w:hanging="851"/>
        <w:rPr>
          <w:sz w:val="24"/>
          <w:szCs w:val="24"/>
        </w:rPr>
      </w:pPr>
      <w:bookmarkStart w:id="102" w:name="_Hlk142309236"/>
      <w:r w:rsidRPr="00A352C2">
        <w:rPr>
          <w:sz w:val="24"/>
          <w:szCs w:val="24"/>
        </w:rPr>
        <w:t>jungtinės veiklos sutarties kopiją, jeigu paraišką teikia ūkio subjektų grupė</w:t>
      </w:r>
      <w:bookmarkEnd w:id="102"/>
      <w:r w:rsidRPr="00A352C2">
        <w:rPr>
          <w:sz w:val="24"/>
          <w:szCs w:val="24"/>
        </w:rPr>
        <w:t>;</w:t>
      </w:r>
    </w:p>
    <w:p w14:paraId="305FF634" w14:textId="0C7C45A4" w:rsidR="00D16920" w:rsidRPr="00A352C2" w:rsidRDefault="00D16920" w:rsidP="00F83D57">
      <w:pPr>
        <w:pStyle w:val="paragrafesrasas2lygis"/>
        <w:numPr>
          <w:ilvl w:val="2"/>
          <w:numId w:val="114"/>
        </w:numPr>
        <w:ind w:hanging="851"/>
        <w:rPr>
          <w:sz w:val="24"/>
          <w:szCs w:val="24"/>
        </w:rPr>
      </w:pPr>
      <w:bookmarkStart w:id="103" w:name="_Hlk142309248"/>
      <w:r w:rsidRPr="00A352C2">
        <w:rPr>
          <w:sz w:val="24"/>
          <w:szCs w:val="24"/>
        </w:rPr>
        <w:t>Konfidencialumo įsipareigojimą, užpildytą pagal Sąlygų</w:t>
      </w:r>
      <w:r w:rsidR="00D42D50" w:rsidRPr="00A352C2">
        <w:rPr>
          <w:sz w:val="24"/>
          <w:szCs w:val="24"/>
        </w:rPr>
        <w:t xml:space="preserve"> </w:t>
      </w:r>
      <w:r w:rsidR="00D42D50" w:rsidRPr="00A352C2">
        <w:rPr>
          <w:sz w:val="24"/>
          <w:szCs w:val="24"/>
        </w:rPr>
        <w:fldChar w:fldCharType="begin"/>
      </w:r>
      <w:r w:rsidR="00D42D50" w:rsidRPr="00A352C2">
        <w:rPr>
          <w:sz w:val="24"/>
          <w:szCs w:val="24"/>
        </w:rPr>
        <w:instrText xml:space="preserve"> REF _Ref141786929 \r \h </w:instrText>
      </w:r>
      <w:r w:rsidR="00DA1F7F" w:rsidRPr="00A352C2">
        <w:rPr>
          <w:sz w:val="24"/>
          <w:szCs w:val="24"/>
        </w:rPr>
        <w:instrText xml:space="preserve"> \* MERGEFORMAT </w:instrText>
      </w:r>
      <w:r w:rsidR="00D42D50" w:rsidRPr="00A352C2">
        <w:rPr>
          <w:sz w:val="24"/>
          <w:szCs w:val="24"/>
        </w:rPr>
      </w:r>
      <w:r w:rsidR="00D42D50" w:rsidRPr="00A352C2">
        <w:rPr>
          <w:sz w:val="24"/>
          <w:szCs w:val="24"/>
        </w:rPr>
        <w:fldChar w:fldCharType="separate"/>
      </w:r>
      <w:r w:rsidR="005620C6" w:rsidRPr="00A352C2">
        <w:rPr>
          <w:sz w:val="24"/>
          <w:szCs w:val="24"/>
        </w:rPr>
        <w:t>10</w:t>
      </w:r>
      <w:r w:rsidR="00D42D50" w:rsidRPr="00A352C2">
        <w:rPr>
          <w:sz w:val="24"/>
          <w:szCs w:val="24"/>
        </w:rPr>
        <w:fldChar w:fldCharType="end"/>
      </w:r>
      <w:r w:rsidRPr="00A352C2">
        <w:rPr>
          <w:sz w:val="24"/>
          <w:szCs w:val="24"/>
        </w:rPr>
        <w:t xml:space="preserve"> priede </w:t>
      </w:r>
      <w:r w:rsidRPr="00A352C2">
        <w:rPr>
          <w:i/>
          <w:iCs/>
          <w:sz w:val="24"/>
          <w:szCs w:val="24"/>
        </w:rPr>
        <w:t>Konfidencialumo įsipareigojimo forma</w:t>
      </w:r>
      <w:r w:rsidRPr="00A352C2">
        <w:rPr>
          <w:sz w:val="24"/>
          <w:szCs w:val="24"/>
        </w:rPr>
        <w:t xml:space="preserve"> pateiktą formą</w:t>
      </w:r>
      <w:bookmarkEnd w:id="103"/>
      <w:r w:rsidR="00D42D50" w:rsidRPr="00A352C2">
        <w:rPr>
          <w:sz w:val="24"/>
          <w:szCs w:val="24"/>
        </w:rPr>
        <w:t>;</w:t>
      </w:r>
      <w:r w:rsidRPr="00A352C2">
        <w:rPr>
          <w:sz w:val="24"/>
          <w:szCs w:val="24"/>
        </w:rPr>
        <w:t xml:space="preserve"> </w:t>
      </w:r>
    </w:p>
    <w:p w14:paraId="5753A0D8" w14:textId="089B37C5" w:rsidR="00F83D57" w:rsidRPr="00A352C2" w:rsidRDefault="0082292B" w:rsidP="00F83D57">
      <w:pPr>
        <w:pStyle w:val="paragrafesrasas2lygis"/>
        <w:numPr>
          <w:ilvl w:val="2"/>
          <w:numId w:val="114"/>
        </w:numPr>
        <w:ind w:hanging="851"/>
        <w:rPr>
          <w:sz w:val="24"/>
          <w:szCs w:val="24"/>
        </w:rPr>
      </w:pPr>
      <w:bookmarkStart w:id="104" w:name="_Hlk142309271"/>
      <w:r w:rsidRPr="00A352C2">
        <w:rPr>
          <w:sz w:val="24"/>
          <w:szCs w:val="24"/>
        </w:rPr>
        <w:t xml:space="preserve">deklaraciją dėl Reglamente nustatytų sąlygų nebuvimo, užpildytą pagal Sąlygų </w:t>
      </w:r>
      <w:r w:rsidRPr="00A352C2">
        <w:rPr>
          <w:sz w:val="24"/>
          <w:szCs w:val="24"/>
        </w:rPr>
        <w:fldChar w:fldCharType="begin"/>
      </w:r>
      <w:r w:rsidRPr="00A352C2">
        <w:rPr>
          <w:sz w:val="24"/>
          <w:szCs w:val="24"/>
        </w:rPr>
        <w:instrText xml:space="preserve"> REF _Ref114755372 \r \h  \* MERGEFORMAT </w:instrText>
      </w:r>
      <w:r w:rsidRPr="00A352C2">
        <w:rPr>
          <w:sz w:val="24"/>
          <w:szCs w:val="24"/>
        </w:rPr>
      </w:r>
      <w:r w:rsidRPr="00A352C2">
        <w:rPr>
          <w:sz w:val="24"/>
          <w:szCs w:val="24"/>
        </w:rPr>
        <w:fldChar w:fldCharType="separate"/>
      </w:r>
      <w:r w:rsidR="005620C6" w:rsidRPr="00A352C2">
        <w:rPr>
          <w:sz w:val="24"/>
          <w:szCs w:val="24"/>
        </w:rPr>
        <w:t>5</w:t>
      </w:r>
      <w:r w:rsidRPr="00A352C2">
        <w:rPr>
          <w:sz w:val="24"/>
          <w:szCs w:val="24"/>
        </w:rPr>
        <w:fldChar w:fldCharType="end"/>
      </w:r>
      <w:r w:rsidRPr="00A352C2">
        <w:rPr>
          <w:sz w:val="24"/>
          <w:szCs w:val="24"/>
        </w:rPr>
        <w:t xml:space="preserve"> priede </w:t>
      </w:r>
      <w:r w:rsidRPr="00A352C2">
        <w:rPr>
          <w:i/>
          <w:sz w:val="24"/>
          <w:szCs w:val="24"/>
        </w:rPr>
        <w:t>Deklaracijos dėl Reglamente nustatytų sankcijų nebuvimo forma</w:t>
      </w:r>
      <w:r w:rsidRPr="00A352C2">
        <w:rPr>
          <w:sz w:val="24"/>
          <w:szCs w:val="24"/>
        </w:rPr>
        <w:t xml:space="preserve"> nustatytus reikalavimus</w:t>
      </w:r>
      <w:bookmarkEnd w:id="104"/>
      <w:r w:rsidR="00F81A90" w:rsidRPr="00A352C2">
        <w:rPr>
          <w:sz w:val="24"/>
          <w:szCs w:val="24"/>
        </w:rPr>
        <w:t>;</w:t>
      </w:r>
      <w:r w:rsidR="00204A39" w:rsidRPr="00A352C2">
        <w:rPr>
          <w:sz w:val="24"/>
          <w:szCs w:val="24"/>
        </w:rPr>
        <w:t xml:space="preserve"> </w:t>
      </w:r>
    </w:p>
    <w:p w14:paraId="7271A37E" w14:textId="1F82851C" w:rsidR="00F83D57" w:rsidRPr="00A352C2" w:rsidRDefault="00F83D57" w:rsidP="00F83D57">
      <w:pPr>
        <w:pStyle w:val="paragrafesrasas2lygis"/>
        <w:numPr>
          <w:ilvl w:val="2"/>
          <w:numId w:val="114"/>
        </w:numPr>
        <w:ind w:hanging="851"/>
        <w:rPr>
          <w:sz w:val="24"/>
          <w:szCs w:val="24"/>
        </w:rPr>
      </w:pPr>
      <w:bookmarkStart w:id="105" w:name="_Hlk129691254"/>
      <w:bookmarkStart w:id="106" w:name="_Hlk142309289"/>
      <w:r w:rsidRPr="00A352C2">
        <w:rPr>
          <w:sz w:val="24"/>
          <w:szCs w:val="24"/>
        </w:rPr>
        <w:t>EBVPD</w:t>
      </w:r>
      <w:bookmarkEnd w:id="105"/>
      <w:r w:rsidR="00F81A90" w:rsidRPr="00A352C2">
        <w:rPr>
          <w:sz w:val="24"/>
          <w:szCs w:val="24"/>
        </w:rPr>
        <w:t>,</w:t>
      </w:r>
      <w:r w:rsidRPr="00A352C2">
        <w:rPr>
          <w:sz w:val="24"/>
          <w:szCs w:val="24"/>
        </w:rPr>
        <w:t xml:space="preserve"> užpildyt</w:t>
      </w:r>
      <w:r w:rsidR="00CD30AD" w:rsidRPr="00A352C2">
        <w:rPr>
          <w:sz w:val="24"/>
          <w:szCs w:val="24"/>
        </w:rPr>
        <w:t>ą</w:t>
      </w:r>
      <w:r w:rsidRPr="00A352C2">
        <w:rPr>
          <w:sz w:val="24"/>
          <w:szCs w:val="24"/>
        </w:rPr>
        <w:t xml:space="preserve"> pagal Sąlygų </w:t>
      </w:r>
      <w:r w:rsidRPr="00A352C2">
        <w:rPr>
          <w:sz w:val="24"/>
          <w:szCs w:val="24"/>
        </w:rPr>
        <w:fldChar w:fldCharType="begin"/>
      </w:r>
      <w:r w:rsidRPr="00A352C2">
        <w:rPr>
          <w:sz w:val="24"/>
          <w:szCs w:val="24"/>
        </w:rPr>
        <w:instrText xml:space="preserve"> REF _Ref110259489 \r \h </w:instrText>
      </w:r>
      <w:r w:rsidR="00F81A90" w:rsidRPr="00A352C2">
        <w:rPr>
          <w:sz w:val="24"/>
          <w:szCs w:val="24"/>
        </w:rPr>
        <w:instrText xml:space="preserve"> \* MERGEFORMAT </w:instrText>
      </w:r>
      <w:r w:rsidRPr="00A352C2">
        <w:rPr>
          <w:sz w:val="24"/>
          <w:szCs w:val="24"/>
        </w:rPr>
      </w:r>
      <w:r w:rsidRPr="00A352C2">
        <w:rPr>
          <w:sz w:val="24"/>
          <w:szCs w:val="24"/>
        </w:rPr>
        <w:fldChar w:fldCharType="separate"/>
      </w:r>
      <w:r w:rsidR="005620C6" w:rsidRPr="00A352C2">
        <w:rPr>
          <w:sz w:val="24"/>
          <w:szCs w:val="24"/>
        </w:rPr>
        <w:t>9</w:t>
      </w:r>
      <w:r w:rsidRPr="00A352C2">
        <w:rPr>
          <w:sz w:val="24"/>
          <w:szCs w:val="24"/>
        </w:rPr>
        <w:fldChar w:fldCharType="end"/>
      </w:r>
      <w:r w:rsidRPr="00A352C2">
        <w:rPr>
          <w:sz w:val="24"/>
          <w:szCs w:val="24"/>
        </w:rPr>
        <w:t xml:space="preserve"> priede </w:t>
      </w:r>
      <w:r w:rsidRPr="00A352C2">
        <w:rPr>
          <w:i/>
          <w:iCs/>
          <w:sz w:val="24"/>
          <w:szCs w:val="24"/>
        </w:rPr>
        <w:t xml:space="preserve">Reikalavimai Europos bendrajam viešųjų pirkimų dokumentui </w:t>
      </w:r>
      <w:bookmarkStart w:id="107" w:name="_Hlk141770434"/>
      <w:r w:rsidRPr="00A352C2">
        <w:rPr>
          <w:sz w:val="24"/>
          <w:szCs w:val="24"/>
        </w:rPr>
        <w:t>nustatytus reikalavimus</w:t>
      </w:r>
      <w:bookmarkEnd w:id="106"/>
      <w:bookmarkEnd w:id="107"/>
      <w:r w:rsidR="00CD30AD" w:rsidRPr="00A352C2">
        <w:rPr>
          <w:sz w:val="24"/>
          <w:szCs w:val="24"/>
        </w:rPr>
        <w:t>;</w:t>
      </w:r>
    </w:p>
    <w:p w14:paraId="45FAED24" w14:textId="4BB7F903" w:rsidR="00CD30AD" w:rsidRPr="00A352C2" w:rsidRDefault="00CD30AD" w:rsidP="00F83D57">
      <w:pPr>
        <w:pStyle w:val="paragrafesrasas2lygis"/>
        <w:numPr>
          <w:ilvl w:val="2"/>
          <w:numId w:val="114"/>
        </w:numPr>
        <w:ind w:hanging="851"/>
        <w:rPr>
          <w:sz w:val="24"/>
          <w:szCs w:val="24"/>
        </w:rPr>
      </w:pPr>
      <w:r w:rsidRPr="00A352C2">
        <w:rPr>
          <w:sz w:val="24"/>
          <w:szCs w:val="24"/>
        </w:rPr>
        <w:t xml:space="preserve">visus atitiktį Kvalifikacijos reikalavimams pagrindžiančius </w:t>
      </w:r>
      <w:bookmarkStart w:id="108" w:name="_Hlk142309457"/>
      <w:r w:rsidRPr="00A352C2">
        <w:rPr>
          <w:sz w:val="24"/>
          <w:szCs w:val="24"/>
        </w:rPr>
        <w:t xml:space="preserve">dokumentus </w:t>
      </w:r>
      <w:bookmarkStart w:id="109" w:name="_Hlk142309397"/>
      <w:r w:rsidRPr="00A352C2">
        <w:rPr>
          <w:sz w:val="24"/>
          <w:szCs w:val="24"/>
        </w:rPr>
        <w:t xml:space="preserve">pagal Sąlygų </w:t>
      </w:r>
      <w:r w:rsidRPr="00A352C2">
        <w:rPr>
          <w:sz w:val="24"/>
          <w:szCs w:val="24"/>
        </w:rPr>
        <w:fldChar w:fldCharType="begin"/>
      </w:r>
      <w:r w:rsidRPr="00A352C2">
        <w:rPr>
          <w:sz w:val="24"/>
          <w:szCs w:val="24"/>
        </w:rPr>
        <w:instrText xml:space="preserve"> REF _Ref127362641 \r \h </w:instrText>
      </w:r>
      <w:r w:rsidR="00F81A90" w:rsidRPr="00A352C2">
        <w:rPr>
          <w:sz w:val="24"/>
          <w:szCs w:val="24"/>
        </w:rPr>
        <w:instrText xml:space="preserve"> \* MERGEFORMAT </w:instrText>
      </w:r>
      <w:r w:rsidRPr="00A352C2">
        <w:rPr>
          <w:sz w:val="24"/>
          <w:szCs w:val="24"/>
        </w:rPr>
      </w:r>
      <w:r w:rsidRPr="00A352C2">
        <w:rPr>
          <w:sz w:val="24"/>
          <w:szCs w:val="24"/>
        </w:rPr>
        <w:fldChar w:fldCharType="separate"/>
      </w:r>
      <w:r w:rsidR="005620C6" w:rsidRPr="00A352C2">
        <w:rPr>
          <w:sz w:val="24"/>
          <w:szCs w:val="24"/>
        </w:rPr>
        <w:t>4</w:t>
      </w:r>
      <w:r w:rsidRPr="00A352C2">
        <w:rPr>
          <w:sz w:val="24"/>
          <w:szCs w:val="24"/>
        </w:rPr>
        <w:fldChar w:fldCharType="end"/>
      </w:r>
      <w:r w:rsidRPr="00A352C2">
        <w:rPr>
          <w:sz w:val="24"/>
          <w:szCs w:val="24"/>
        </w:rPr>
        <w:t xml:space="preserve"> priede </w:t>
      </w:r>
      <w:r w:rsidR="00194EF4" w:rsidRPr="00A352C2">
        <w:rPr>
          <w:i/>
          <w:sz w:val="24"/>
          <w:szCs w:val="24"/>
        </w:rPr>
        <w:t>Pašalinimo pagrindai ir kvalifikacijos</w:t>
      </w:r>
      <w:r w:rsidRPr="00A352C2">
        <w:rPr>
          <w:i/>
          <w:iCs/>
          <w:sz w:val="24"/>
          <w:szCs w:val="24"/>
        </w:rPr>
        <w:t xml:space="preserve"> reikalavimai</w:t>
      </w:r>
      <w:r w:rsidRPr="00A352C2">
        <w:rPr>
          <w:sz w:val="24"/>
          <w:szCs w:val="24"/>
        </w:rPr>
        <w:t xml:space="preserve"> nustatytus reikalavimus</w:t>
      </w:r>
      <w:bookmarkEnd w:id="108"/>
      <w:bookmarkEnd w:id="109"/>
      <w:r w:rsidRPr="00A352C2">
        <w:rPr>
          <w:sz w:val="24"/>
          <w:szCs w:val="24"/>
        </w:rPr>
        <w:t>;</w:t>
      </w:r>
    </w:p>
    <w:p w14:paraId="759AB81B" w14:textId="764B68A8" w:rsidR="00CD30AD" w:rsidRPr="00A352C2" w:rsidRDefault="00CD30AD" w:rsidP="00F83D57">
      <w:pPr>
        <w:pStyle w:val="paragrafesrasas2lygis"/>
        <w:numPr>
          <w:ilvl w:val="2"/>
          <w:numId w:val="114"/>
        </w:numPr>
        <w:ind w:hanging="851"/>
        <w:rPr>
          <w:sz w:val="24"/>
          <w:szCs w:val="24"/>
        </w:rPr>
      </w:pPr>
      <w:bookmarkStart w:id="110" w:name="_Hlk142309471"/>
      <w:r w:rsidRPr="00A352C2">
        <w:rPr>
          <w:sz w:val="24"/>
          <w:szCs w:val="24"/>
        </w:rPr>
        <w:t>dokumentus, įrodančius, kad ūkio subjekto, kurio pajėgumais Kandidatas remiasi, jam bus prieinami</w:t>
      </w:r>
      <w:bookmarkEnd w:id="110"/>
      <w:r w:rsidRPr="00A352C2">
        <w:rPr>
          <w:sz w:val="24"/>
          <w:szCs w:val="24"/>
        </w:rPr>
        <w:t>;</w:t>
      </w:r>
    </w:p>
    <w:p w14:paraId="3A6EA88C" w14:textId="547926C3" w:rsidR="00BC22DA" w:rsidRPr="00A352C2" w:rsidRDefault="008F72D0" w:rsidP="00F83D57">
      <w:pPr>
        <w:pStyle w:val="paragrafesrasas2lygis"/>
        <w:numPr>
          <w:ilvl w:val="2"/>
          <w:numId w:val="114"/>
        </w:numPr>
        <w:ind w:hanging="851"/>
        <w:rPr>
          <w:sz w:val="24"/>
          <w:szCs w:val="24"/>
        </w:rPr>
      </w:pPr>
      <w:bookmarkStart w:id="111" w:name="_Hlk142309499"/>
      <w:r w:rsidRPr="00A352C2">
        <w:rPr>
          <w:sz w:val="24"/>
          <w:szCs w:val="24"/>
        </w:rPr>
        <w:t xml:space="preserve">kitus dokumentus, kurie Kandidato </w:t>
      </w:r>
      <w:r w:rsidR="0082292B" w:rsidRPr="00A352C2">
        <w:rPr>
          <w:sz w:val="24"/>
          <w:szCs w:val="24"/>
        </w:rPr>
        <w:t>nuomone</w:t>
      </w:r>
      <w:r w:rsidRPr="00A352C2">
        <w:rPr>
          <w:sz w:val="24"/>
          <w:szCs w:val="24"/>
        </w:rPr>
        <w:t>, gali būti naudingi vertinant jo atitikimą Kvalifikacijos reikalavimams</w:t>
      </w:r>
      <w:bookmarkEnd w:id="111"/>
      <w:r w:rsidR="00204A39" w:rsidRPr="00A352C2">
        <w:rPr>
          <w:sz w:val="24"/>
          <w:szCs w:val="24"/>
        </w:rPr>
        <w:t>.</w:t>
      </w:r>
    </w:p>
    <w:p w14:paraId="4244C865" w14:textId="1FB7417C" w:rsidR="00BC22DA" w:rsidRPr="00A352C2" w:rsidRDefault="007046C2" w:rsidP="001A30AE">
      <w:pPr>
        <w:pStyle w:val="paragrafesrasas2lygis"/>
        <w:ind w:left="567" w:hanging="567"/>
        <w:rPr>
          <w:sz w:val="24"/>
          <w:szCs w:val="24"/>
        </w:rPr>
      </w:pPr>
      <w:r w:rsidRPr="00A352C2">
        <w:rPr>
          <w:sz w:val="24"/>
          <w:szCs w:val="24"/>
        </w:rPr>
        <w:t xml:space="preserve">Kvalifikacijos reikalavimai </w:t>
      </w:r>
      <w:r w:rsidR="00A83D6A" w:rsidRPr="00A352C2">
        <w:rPr>
          <w:sz w:val="24"/>
          <w:szCs w:val="24"/>
        </w:rPr>
        <w:t>Kandidat</w:t>
      </w:r>
      <w:r w:rsidR="00466A8C" w:rsidRPr="00A352C2">
        <w:rPr>
          <w:sz w:val="24"/>
          <w:szCs w:val="24"/>
        </w:rPr>
        <w:t>ams</w:t>
      </w:r>
      <w:r w:rsidR="00A43239" w:rsidRPr="00A352C2">
        <w:rPr>
          <w:sz w:val="24"/>
          <w:szCs w:val="24"/>
        </w:rPr>
        <w:t xml:space="preserve"> </w:t>
      </w:r>
      <w:r w:rsidRPr="00A352C2">
        <w:rPr>
          <w:sz w:val="24"/>
          <w:szCs w:val="24"/>
        </w:rPr>
        <w:t xml:space="preserve">nurodyti Sąlygų </w:t>
      </w:r>
      <w:r w:rsidR="007E2041" w:rsidRPr="00A352C2">
        <w:rPr>
          <w:sz w:val="24"/>
          <w:szCs w:val="24"/>
        </w:rPr>
        <w:fldChar w:fldCharType="begin"/>
      </w:r>
      <w:r w:rsidR="007E2041" w:rsidRPr="00A352C2">
        <w:rPr>
          <w:sz w:val="24"/>
          <w:szCs w:val="24"/>
        </w:rPr>
        <w:instrText xml:space="preserve"> REF _Ref127362641 \w \h </w:instrText>
      </w:r>
      <w:r w:rsidR="00DA1F7F" w:rsidRPr="00A352C2">
        <w:rPr>
          <w:sz w:val="24"/>
          <w:szCs w:val="24"/>
        </w:rPr>
        <w:instrText xml:space="preserve"> \* MERGEFORMAT </w:instrText>
      </w:r>
      <w:r w:rsidR="007E2041" w:rsidRPr="00A352C2">
        <w:rPr>
          <w:sz w:val="24"/>
          <w:szCs w:val="24"/>
        </w:rPr>
      </w:r>
      <w:r w:rsidR="007E2041" w:rsidRPr="00A352C2">
        <w:rPr>
          <w:sz w:val="24"/>
          <w:szCs w:val="24"/>
        </w:rPr>
        <w:fldChar w:fldCharType="separate"/>
      </w:r>
      <w:r w:rsidR="005620C6" w:rsidRPr="00A352C2">
        <w:rPr>
          <w:sz w:val="24"/>
          <w:szCs w:val="24"/>
        </w:rPr>
        <w:t>4</w:t>
      </w:r>
      <w:r w:rsidR="007E2041" w:rsidRPr="00A352C2">
        <w:rPr>
          <w:sz w:val="24"/>
          <w:szCs w:val="24"/>
        </w:rPr>
        <w:fldChar w:fldCharType="end"/>
      </w:r>
      <w:r w:rsidR="007E2041" w:rsidRPr="00A352C2">
        <w:rPr>
          <w:sz w:val="24"/>
          <w:szCs w:val="24"/>
        </w:rPr>
        <w:t xml:space="preserve"> </w:t>
      </w:r>
      <w:r w:rsidRPr="00A352C2">
        <w:rPr>
          <w:sz w:val="24"/>
          <w:szCs w:val="24"/>
        </w:rPr>
        <w:t>priede</w:t>
      </w:r>
      <w:r w:rsidR="004F7EFA" w:rsidRPr="00A352C2">
        <w:rPr>
          <w:sz w:val="24"/>
          <w:szCs w:val="24"/>
        </w:rPr>
        <w:t xml:space="preserve"> </w:t>
      </w:r>
      <w:r w:rsidR="00194EF4" w:rsidRPr="00A352C2">
        <w:rPr>
          <w:i/>
          <w:sz w:val="24"/>
          <w:szCs w:val="24"/>
        </w:rPr>
        <w:t>Pašalinimo pagrindai ir kvalifikacijos</w:t>
      </w:r>
      <w:r w:rsidR="004F7EFA" w:rsidRPr="00A352C2">
        <w:rPr>
          <w:i/>
          <w:sz w:val="24"/>
          <w:szCs w:val="24"/>
        </w:rPr>
        <w:t xml:space="preserve"> reikalavimai</w:t>
      </w:r>
      <w:r w:rsidRPr="00A352C2">
        <w:rPr>
          <w:sz w:val="24"/>
          <w:szCs w:val="24"/>
        </w:rPr>
        <w:t>.</w:t>
      </w:r>
      <w:r w:rsidR="00674A60" w:rsidRPr="00A352C2">
        <w:rPr>
          <w:sz w:val="24"/>
          <w:szCs w:val="24"/>
        </w:rPr>
        <w:t xml:space="preserve"> Atitikimą </w:t>
      </w:r>
      <w:r w:rsidR="004F7EFA" w:rsidRPr="00A352C2">
        <w:rPr>
          <w:sz w:val="24"/>
          <w:szCs w:val="24"/>
        </w:rPr>
        <w:t>K</w:t>
      </w:r>
      <w:r w:rsidR="00674A60" w:rsidRPr="00A352C2">
        <w:rPr>
          <w:sz w:val="24"/>
          <w:szCs w:val="24"/>
        </w:rPr>
        <w:t>valifikacijos reikalavimams galima grįsti ir atitinkamais</w:t>
      </w:r>
      <w:r w:rsidR="004F7EFA" w:rsidRPr="00A352C2">
        <w:rPr>
          <w:sz w:val="24"/>
          <w:szCs w:val="24"/>
        </w:rPr>
        <w:t xml:space="preserve"> kitų ūkio subjektų pajėgumais Sąlygų </w:t>
      </w:r>
      <w:r w:rsidR="007E2041" w:rsidRPr="00A352C2">
        <w:rPr>
          <w:sz w:val="24"/>
          <w:szCs w:val="24"/>
        </w:rPr>
        <w:fldChar w:fldCharType="begin"/>
      </w:r>
      <w:r w:rsidR="007E2041" w:rsidRPr="00A352C2">
        <w:rPr>
          <w:sz w:val="24"/>
          <w:szCs w:val="24"/>
        </w:rPr>
        <w:instrText xml:space="preserve"> REF _Ref127362653 \w \h </w:instrText>
      </w:r>
      <w:r w:rsidR="00DA1F7F" w:rsidRPr="00A352C2">
        <w:rPr>
          <w:sz w:val="24"/>
          <w:szCs w:val="24"/>
        </w:rPr>
        <w:instrText xml:space="preserve"> \* MERGEFORMAT </w:instrText>
      </w:r>
      <w:r w:rsidR="007E2041" w:rsidRPr="00A352C2">
        <w:rPr>
          <w:sz w:val="24"/>
          <w:szCs w:val="24"/>
        </w:rPr>
      </w:r>
      <w:r w:rsidR="007E2041" w:rsidRPr="00A352C2">
        <w:rPr>
          <w:sz w:val="24"/>
          <w:szCs w:val="24"/>
        </w:rPr>
        <w:fldChar w:fldCharType="separate"/>
      </w:r>
      <w:r w:rsidR="005620C6" w:rsidRPr="00A352C2">
        <w:rPr>
          <w:sz w:val="24"/>
          <w:szCs w:val="24"/>
        </w:rPr>
        <w:t>4</w:t>
      </w:r>
      <w:r w:rsidR="007E2041" w:rsidRPr="00A352C2">
        <w:rPr>
          <w:sz w:val="24"/>
          <w:szCs w:val="24"/>
        </w:rPr>
        <w:fldChar w:fldCharType="end"/>
      </w:r>
      <w:r w:rsidR="007E2041" w:rsidRPr="00A352C2">
        <w:rPr>
          <w:sz w:val="24"/>
          <w:szCs w:val="24"/>
        </w:rPr>
        <w:t xml:space="preserve"> </w:t>
      </w:r>
      <w:r w:rsidR="004F7EFA" w:rsidRPr="00A352C2">
        <w:rPr>
          <w:sz w:val="24"/>
          <w:szCs w:val="24"/>
        </w:rPr>
        <w:t xml:space="preserve">priede </w:t>
      </w:r>
      <w:r w:rsidR="00194EF4" w:rsidRPr="00A352C2">
        <w:rPr>
          <w:i/>
          <w:sz w:val="24"/>
          <w:szCs w:val="24"/>
        </w:rPr>
        <w:t>Pašalinimo pagrindai ir kvalifikacijos</w:t>
      </w:r>
      <w:r w:rsidR="004F7EFA" w:rsidRPr="00A352C2">
        <w:rPr>
          <w:i/>
          <w:sz w:val="24"/>
          <w:szCs w:val="24"/>
        </w:rPr>
        <w:t xml:space="preserve"> reikalavimai </w:t>
      </w:r>
      <w:r w:rsidR="001516AE" w:rsidRPr="00A352C2">
        <w:rPr>
          <w:sz w:val="24"/>
          <w:szCs w:val="24"/>
        </w:rPr>
        <w:t>nustatyta tvarka.</w:t>
      </w:r>
    </w:p>
    <w:p w14:paraId="63C893BF" w14:textId="4D7B6231" w:rsidR="0031096B" w:rsidRPr="00A352C2" w:rsidRDefault="00793068" w:rsidP="00DA1F7F">
      <w:pPr>
        <w:pStyle w:val="Antrat3"/>
        <w:spacing w:before="120" w:after="120"/>
        <w:ind w:left="567" w:hanging="567"/>
        <w:jc w:val="center"/>
        <w:rPr>
          <w:color w:val="D99594" w:themeColor="accent2" w:themeTint="99"/>
          <w:sz w:val="24"/>
          <w:szCs w:val="24"/>
        </w:rPr>
      </w:pPr>
      <w:bookmarkStart w:id="112" w:name="_Toc126307297"/>
      <w:bookmarkStart w:id="113" w:name="_Toc129156455"/>
      <w:bookmarkStart w:id="114" w:name="_Toc209003475"/>
      <w:bookmarkStart w:id="115" w:name="_Hlk142053144"/>
      <w:r w:rsidRPr="00A352C2">
        <w:rPr>
          <w:color w:val="D99594" w:themeColor="accent2" w:themeTint="99"/>
          <w:sz w:val="24"/>
          <w:szCs w:val="24"/>
        </w:rPr>
        <w:t xml:space="preserve">Paraiškos </w:t>
      </w:r>
      <w:r w:rsidR="00B875D2" w:rsidRPr="00A352C2">
        <w:rPr>
          <w:color w:val="D99594" w:themeColor="accent2" w:themeTint="99"/>
          <w:sz w:val="24"/>
          <w:szCs w:val="24"/>
        </w:rPr>
        <w:t>pateikimas</w:t>
      </w:r>
      <w:bookmarkEnd w:id="112"/>
      <w:bookmarkEnd w:id="113"/>
      <w:r w:rsidR="00D83CFB" w:rsidRPr="00A352C2">
        <w:rPr>
          <w:color w:val="D99594" w:themeColor="accent2" w:themeTint="99"/>
          <w:sz w:val="24"/>
          <w:szCs w:val="24"/>
        </w:rPr>
        <w:t>,</w:t>
      </w:r>
      <w:r w:rsidR="00B875D2" w:rsidRPr="00A352C2">
        <w:rPr>
          <w:color w:val="D99594" w:themeColor="accent2" w:themeTint="99"/>
          <w:sz w:val="24"/>
          <w:szCs w:val="24"/>
        </w:rPr>
        <w:t xml:space="preserve"> </w:t>
      </w:r>
      <w:bookmarkStart w:id="116" w:name="_Hlk142309588"/>
      <w:r w:rsidR="00B875D2" w:rsidRPr="00A352C2">
        <w:rPr>
          <w:color w:val="D99594" w:themeColor="accent2" w:themeTint="99"/>
          <w:sz w:val="24"/>
          <w:szCs w:val="24"/>
        </w:rPr>
        <w:t>susipažinimas su paraiškomis</w:t>
      </w:r>
      <w:bookmarkEnd w:id="114"/>
      <w:bookmarkEnd w:id="116"/>
    </w:p>
    <w:p w14:paraId="3BB17C26" w14:textId="52B89F5D" w:rsidR="004849D0" w:rsidRPr="00A352C2" w:rsidRDefault="00265BC5" w:rsidP="005A71FD">
      <w:pPr>
        <w:pStyle w:val="paragrafesrasas2lygis"/>
        <w:ind w:left="567" w:hanging="567"/>
        <w:rPr>
          <w:sz w:val="24"/>
          <w:szCs w:val="24"/>
        </w:rPr>
      </w:pPr>
      <w:bookmarkStart w:id="117" w:name="_Ref501009769"/>
      <w:bookmarkEnd w:id="115"/>
      <w:r w:rsidRPr="00A352C2">
        <w:rPr>
          <w:sz w:val="24"/>
          <w:szCs w:val="24"/>
        </w:rPr>
        <w:t xml:space="preserve">Paraiška turi būti </w:t>
      </w:r>
      <w:r w:rsidR="00850DB0" w:rsidRPr="00A352C2">
        <w:rPr>
          <w:sz w:val="24"/>
          <w:szCs w:val="24"/>
        </w:rPr>
        <w:t xml:space="preserve">parengta ir </w:t>
      </w:r>
      <w:r w:rsidRPr="00A352C2">
        <w:rPr>
          <w:sz w:val="24"/>
          <w:szCs w:val="24"/>
        </w:rPr>
        <w:t>pateikta</w:t>
      </w:r>
      <w:r w:rsidR="00727AC0" w:rsidRPr="00A352C2">
        <w:rPr>
          <w:sz w:val="24"/>
          <w:szCs w:val="24"/>
        </w:rPr>
        <w:t xml:space="preserve"> </w:t>
      </w:r>
      <w:r w:rsidRPr="00A352C2">
        <w:rPr>
          <w:sz w:val="24"/>
          <w:szCs w:val="24"/>
        </w:rPr>
        <w:t xml:space="preserve">iki </w:t>
      </w:r>
      <w:bookmarkStart w:id="118" w:name="_Hlk142309640"/>
      <w:bookmarkStart w:id="119" w:name="_Hlk142057060"/>
      <w:r w:rsidR="003E3C4B" w:rsidRPr="00A352C2">
        <w:rPr>
          <w:sz w:val="24"/>
          <w:szCs w:val="24"/>
        </w:rPr>
        <w:t xml:space="preserve">CVP IS </w:t>
      </w:r>
      <w:bookmarkEnd w:id="118"/>
      <w:r w:rsidR="003E3C4B" w:rsidRPr="00A352C2">
        <w:rPr>
          <w:sz w:val="24"/>
          <w:szCs w:val="24"/>
        </w:rPr>
        <w:t xml:space="preserve">skelbime </w:t>
      </w:r>
      <w:bookmarkStart w:id="120" w:name="_Hlk142309651"/>
      <w:r w:rsidR="003E3C4B" w:rsidRPr="00A352C2">
        <w:rPr>
          <w:sz w:val="24"/>
          <w:szCs w:val="24"/>
        </w:rPr>
        <w:t xml:space="preserve">apie Skelbiamas derybas </w:t>
      </w:r>
      <w:r w:rsidR="00565020" w:rsidRPr="00A352C2">
        <w:rPr>
          <w:sz w:val="24"/>
          <w:szCs w:val="24"/>
        </w:rPr>
        <w:t xml:space="preserve">nustatyto </w:t>
      </w:r>
      <w:r w:rsidR="003E3C4B" w:rsidRPr="00A352C2">
        <w:rPr>
          <w:sz w:val="24"/>
          <w:szCs w:val="24"/>
        </w:rPr>
        <w:t>termino pabaigos</w:t>
      </w:r>
      <w:r w:rsidR="00313C96" w:rsidRPr="00A352C2">
        <w:rPr>
          <w:sz w:val="24"/>
          <w:szCs w:val="24"/>
        </w:rPr>
        <w:t xml:space="preserve"> </w:t>
      </w:r>
      <w:bookmarkEnd w:id="119"/>
      <w:bookmarkEnd w:id="120"/>
      <w:r w:rsidR="00313C96" w:rsidRPr="00A352C2">
        <w:rPr>
          <w:sz w:val="24"/>
          <w:szCs w:val="24"/>
        </w:rPr>
        <w:t>CVP IS priemonėmis</w:t>
      </w:r>
      <w:r w:rsidRPr="00A352C2">
        <w:rPr>
          <w:sz w:val="24"/>
          <w:szCs w:val="24"/>
        </w:rPr>
        <w:t>.</w:t>
      </w:r>
      <w:r w:rsidR="0031096B" w:rsidRPr="00A352C2">
        <w:rPr>
          <w:sz w:val="24"/>
          <w:szCs w:val="24"/>
        </w:rPr>
        <w:t xml:space="preserve"> </w:t>
      </w:r>
      <w:bookmarkEnd w:id="117"/>
      <w:r w:rsidR="004849D0" w:rsidRPr="00A352C2">
        <w:rPr>
          <w:sz w:val="24"/>
          <w:szCs w:val="24"/>
        </w:rPr>
        <w:t xml:space="preserve">Jeigu </w:t>
      </w:r>
      <w:r w:rsidR="009F42C0" w:rsidRPr="00A352C2">
        <w:rPr>
          <w:sz w:val="24"/>
          <w:szCs w:val="24"/>
        </w:rPr>
        <w:t>p</w:t>
      </w:r>
      <w:r w:rsidR="00F049E2" w:rsidRPr="00A352C2">
        <w:rPr>
          <w:sz w:val="24"/>
          <w:szCs w:val="24"/>
        </w:rPr>
        <w:t>araišk</w:t>
      </w:r>
      <w:r w:rsidR="004849D0" w:rsidRPr="00A352C2">
        <w:rPr>
          <w:sz w:val="24"/>
          <w:szCs w:val="24"/>
        </w:rPr>
        <w:t xml:space="preserve">a bus pateikta </w:t>
      </w:r>
      <w:bookmarkStart w:id="121" w:name="_Hlk142309720"/>
      <w:r w:rsidR="004849D0" w:rsidRPr="00A352C2">
        <w:rPr>
          <w:sz w:val="24"/>
          <w:szCs w:val="24"/>
        </w:rPr>
        <w:t xml:space="preserve">po </w:t>
      </w:r>
      <w:bookmarkStart w:id="122" w:name="_Hlk142309851"/>
      <w:r w:rsidR="00565020" w:rsidRPr="00A352C2">
        <w:rPr>
          <w:sz w:val="24"/>
          <w:szCs w:val="24"/>
        </w:rPr>
        <w:t>CVP IS skelbime apie Skelbiamas derybas nustatyto termino pabaigos</w:t>
      </w:r>
      <w:bookmarkEnd w:id="121"/>
      <w:r w:rsidR="004849D0" w:rsidRPr="00A352C2">
        <w:rPr>
          <w:sz w:val="24"/>
          <w:szCs w:val="24"/>
        </w:rPr>
        <w:t>,</w:t>
      </w:r>
      <w:bookmarkEnd w:id="122"/>
      <w:r w:rsidR="004849D0" w:rsidRPr="00A352C2">
        <w:rPr>
          <w:sz w:val="24"/>
          <w:szCs w:val="24"/>
        </w:rPr>
        <w:t xml:space="preserve"> </w:t>
      </w:r>
      <w:r w:rsidR="00C94A33" w:rsidRPr="00A352C2">
        <w:rPr>
          <w:sz w:val="24"/>
          <w:szCs w:val="24"/>
        </w:rPr>
        <w:t>Komisija</w:t>
      </w:r>
      <w:r w:rsidR="0021045E" w:rsidRPr="00A352C2">
        <w:rPr>
          <w:sz w:val="24"/>
          <w:szCs w:val="24"/>
        </w:rPr>
        <w:t xml:space="preserve"> </w:t>
      </w:r>
      <w:r w:rsidR="009F42C0" w:rsidRPr="00A352C2">
        <w:rPr>
          <w:sz w:val="24"/>
          <w:szCs w:val="24"/>
        </w:rPr>
        <w:t>p</w:t>
      </w:r>
      <w:r w:rsidR="00F049E2" w:rsidRPr="00A352C2">
        <w:rPr>
          <w:sz w:val="24"/>
          <w:szCs w:val="24"/>
        </w:rPr>
        <w:t>araišk</w:t>
      </w:r>
      <w:r w:rsidR="004849D0" w:rsidRPr="00A352C2">
        <w:rPr>
          <w:sz w:val="24"/>
          <w:szCs w:val="24"/>
        </w:rPr>
        <w:t>os ne</w:t>
      </w:r>
      <w:r w:rsidR="004554C7" w:rsidRPr="00A352C2">
        <w:rPr>
          <w:sz w:val="24"/>
          <w:szCs w:val="24"/>
        </w:rPr>
        <w:t>vertins</w:t>
      </w:r>
      <w:r w:rsidR="00656114" w:rsidRPr="00A352C2">
        <w:rPr>
          <w:sz w:val="24"/>
          <w:szCs w:val="24"/>
        </w:rPr>
        <w:t>, o</w:t>
      </w:r>
      <w:r w:rsidR="0046165A" w:rsidRPr="00A352C2">
        <w:rPr>
          <w:sz w:val="24"/>
          <w:szCs w:val="24"/>
        </w:rPr>
        <w:t xml:space="preserve"> jei paraiška bus pateikta ne CVP IS priemonėmis, Komisija paraiškos nevertins ir ją grąžins.</w:t>
      </w:r>
    </w:p>
    <w:p w14:paraId="3FD28067" w14:textId="3BD94FFF" w:rsidR="003F271F" w:rsidRPr="00A352C2" w:rsidRDefault="00B875D2" w:rsidP="001A30AE">
      <w:pPr>
        <w:pStyle w:val="paragrafesrasas2lygis"/>
        <w:ind w:left="567" w:hanging="567"/>
        <w:rPr>
          <w:sz w:val="24"/>
          <w:szCs w:val="24"/>
        </w:rPr>
      </w:pPr>
      <w:bookmarkStart w:id="123" w:name="_Hlk142309781"/>
      <w:r w:rsidRPr="00A352C2">
        <w:rPr>
          <w:sz w:val="24"/>
          <w:szCs w:val="24"/>
        </w:rPr>
        <w:t xml:space="preserve">Susipažinimas su CVP IS priemonėmis gautomis </w:t>
      </w:r>
      <w:r w:rsidR="00626166" w:rsidRPr="00A352C2">
        <w:rPr>
          <w:sz w:val="24"/>
          <w:szCs w:val="24"/>
        </w:rPr>
        <w:t>p</w:t>
      </w:r>
      <w:r w:rsidRPr="00A352C2">
        <w:rPr>
          <w:sz w:val="24"/>
          <w:szCs w:val="24"/>
        </w:rPr>
        <w:t xml:space="preserve">araiškomis atliekamas </w:t>
      </w:r>
      <w:r w:rsidR="00565020" w:rsidRPr="00A352C2">
        <w:rPr>
          <w:sz w:val="24"/>
          <w:szCs w:val="24"/>
        </w:rPr>
        <w:t xml:space="preserve">CVP IS skelbime apie Skelbiamas derybas </w:t>
      </w:r>
      <w:r w:rsidRPr="00A352C2">
        <w:rPr>
          <w:sz w:val="24"/>
          <w:szCs w:val="24"/>
        </w:rPr>
        <w:t xml:space="preserve">nustatytą dieną naudojantis elektroninėmis priemonėmis, susipažinimo procedūroje </w:t>
      </w:r>
      <w:r w:rsidR="00E33B7A" w:rsidRPr="00A352C2">
        <w:rPr>
          <w:sz w:val="24"/>
          <w:szCs w:val="24"/>
        </w:rPr>
        <w:t>Kandidatams</w:t>
      </w:r>
      <w:r w:rsidRPr="00A352C2">
        <w:rPr>
          <w:sz w:val="24"/>
          <w:szCs w:val="24"/>
        </w:rPr>
        <w:t xml:space="preserve"> nedalyvauja</w:t>
      </w:r>
      <w:r w:rsidR="00E33B7A" w:rsidRPr="00A352C2">
        <w:rPr>
          <w:sz w:val="24"/>
          <w:szCs w:val="24"/>
        </w:rPr>
        <w:t>nt</w:t>
      </w:r>
      <w:bookmarkEnd w:id="123"/>
      <w:r w:rsidRPr="00A352C2">
        <w:rPr>
          <w:sz w:val="24"/>
          <w:szCs w:val="24"/>
        </w:rPr>
        <w:t>.</w:t>
      </w:r>
    </w:p>
    <w:p w14:paraId="1998E714" w14:textId="640A37FC" w:rsidR="000339BE" w:rsidRPr="00A352C2" w:rsidRDefault="00C70618" w:rsidP="00AA17CD">
      <w:pPr>
        <w:pStyle w:val="Antrat2"/>
        <w:numPr>
          <w:ilvl w:val="0"/>
          <w:numId w:val="14"/>
        </w:numPr>
        <w:spacing w:before="120" w:after="120"/>
        <w:ind w:left="567" w:hanging="567"/>
        <w:jc w:val="center"/>
        <w:rPr>
          <w:color w:val="943634" w:themeColor="accent2" w:themeShade="BF"/>
          <w:sz w:val="24"/>
          <w:szCs w:val="24"/>
        </w:rPr>
      </w:pPr>
      <w:bookmarkStart w:id="124" w:name="_Toc142056054"/>
      <w:bookmarkStart w:id="125" w:name="_Toc142314656"/>
      <w:bookmarkStart w:id="126" w:name="_Toc142383157"/>
      <w:bookmarkStart w:id="127" w:name="_Toc293915708"/>
      <w:bookmarkStart w:id="128" w:name="_Toc294199358"/>
      <w:bookmarkStart w:id="129" w:name="_Hlk142309881"/>
      <w:bookmarkStart w:id="130" w:name="_Toc285029299"/>
      <w:bookmarkStart w:id="131" w:name="_Toc209003476"/>
      <w:bookmarkStart w:id="132" w:name="_Toc126307298"/>
      <w:bookmarkStart w:id="133" w:name="_Toc129156456"/>
      <w:bookmarkEnd w:id="98"/>
      <w:bookmarkEnd w:id="124"/>
      <w:bookmarkEnd w:id="125"/>
      <w:bookmarkEnd w:id="126"/>
      <w:bookmarkEnd w:id="127"/>
      <w:bookmarkEnd w:id="128"/>
      <w:r w:rsidRPr="00A352C2">
        <w:rPr>
          <w:color w:val="943634" w:themeColor="accent2" w:themeShade="BF"/>
          <w:sz w:val="24"/>
          <w:szCs w:val="24"/>
        </w:rPr>
        <w:t>Paraiškų</w:t>
      </w:r>
      <w:r w:rsidR="003C1C4E" w:rsidRPr="00A352C2">
        <w:rPr>
          <w:color w:val="943634" w:themeColor="accent2" w:themeShade="BF"/>
          <w:sz w:val="24"/>
          <w:szCs w:val="24"/>
        </w:rPr>
        <w:t>,</w:t>
      </w:r>
      <w:r w:rsidRPr="00A352C2">
        <w:rPr>
          <w:color w:val="943634" w:themeColor="accent2" w:themeShade="BF"/>
          <w:sz w:val="24"/>
          <w:szCs w:val="24"/>
        </w:rPr>
        <w:t xml:space="preserve"> </w:t>
      </w:r>
      <w:bookmarkEnd w:id="129"/>
      <w:r w:rsidR="00046572" w:rsidRPr="00A352C2">
        <w:rPr>
          <w:color w:val="943634" w:themeColor="accent2" w:themeShade="BF"/>
          <w:sz w:val="24"/>
          <w:szCs w:val="24"/>
        </w:rPr>
        <w:t xml:space="preserve">Kvalifikacijos </w:t>
      </w:r>
      <w:bookmarkEnd w:id="130"/>
      <w:r w:rsidR="00873283" w:rsidRPr="00A352C2">
        <w:rPr>
          <w:color w:val="943634" w:themeColor="accent2" w:themeShade="BF"/>
          <w:sz w:val="24"/>
          <w:szCs w:val="24"/>
        </w:rPr>
        <w:t>vertinimas</w:t>
      </w:r>
      <w:bookmarkEnd w:id="131"/>
      <w:r w:rsidR="00873283" w:rsidRPr="00A352C2">
        <w:rPr>
          <w:color w:val="943634" w:themeColor="accent2" w:themeShade="BF"/>
          <w:sz w:val="24"/>
          <w:szCs w:val="24"/>
        </w:rPr>
        <w:t xml:space="preserve"> </w:t>
      </w:r>
      <w:bookmarkEnd w:id="132"/>
      <w:bookmarkEnd w:id="133"/>
    </w:p>
    <w:p w14:paraId="19E59BDF" w14:textId="47BFCBCE" w:rsidR="001D6C5A" w:rsidRPr="00A352C2" w:rsidRDefault="00E57B15" w:rsidP="001A30AE">
      <w:pPr>
        <w:pStyle w:val="paragrafesrasas2lygis"/>
        <w:ind w:left="567" w:hanging="567"/>
        <w:rPr>
          <w:sz w:val="24"/>
          <w:szCs w:val="24"/>
        </w:rPr>
      </w:pPr>
      <w:bookmarkStart w:id="134" w:name="_Hlk141959075"/>
      <w:bookmarkStart w:id="135" w:name="_Hlk142309893"/>
      <w:r w:rsidRPr="00A352C2">
        <w:rPr>
          <w:sz w:val="24"/>
          <w:szCs w:val="24"/>
        </w:rPr>
        <w:t>Atlikus pradinį susipažinimą su paraiškomis</w:t>
      </w:r>
      <w:bookmarkEnd w:id="134"/>
      <w:r w:rsidR="00192669" w:rsidRPr="00A352C2">
        <w:rPr>
          <w:sz w:val="24"/>
          <w:szCs w:val="24"/>
        </w:rPr>
        <w:t xml:space="preserve">, </w:t>
      </w:r>
      <w:bookmarkEnd w:id="135"/>
      <w:r w:rsidR="00192669" w:rsidRPr="00A352C2">
        <w:rPr>
          <w:sz w:val="24"/>
          <w:szCs w:val="24"/>
        </w:rPr>
        <w:t xml:space="preserve">Komisija </w:t>
      </w:r>
      <w:bookmarkStart w:id="136" w:name="_Hlk142038688"/>
      <w:r w:rsidR="00192669" w:rsidRPr="00A352C2">
        <w:rPr>
          <w:sz w:val="24"/>
          <w:szCs w:val="24"/>
        </w:rPr>
        <w:t xml:space="preserve">Sąlygų </w:t>
      </w:r>
      <w:r w:rsidR="007770BD" w:rsidRPr="00A352C2">
        <w:rPr>
          <w:sz w:val="24"/>
          <w:szCs w:val="24"/>
        </w:rPr>
        <w:fldChar w:fldCharType="begin"/>
      </w:r>
      <w:r w:rsidR="007770BD" w:rsidRPr="00A352C2">
        <w:rPr>
          <w:sz w:val="24"/>
          <w:szCs w:val="24"/>
        </w:rPr>
        <w:instrText xml:space="preserve"> REF _Ref115270644 \r \h </w:instrText>
      </w:r>
      <w:r w:rsidR="00DA1F7F" w:rsidRPr="00A352C2">
        <w:rPr>
          <w:sz w:val="24"/>
          <w:szCs w:val="24"/>
        </w:rPr>
        <w:instrText xml:space="preserve"> \* MERGEFORMAT </w:instrText>
      </w:r>
      <w:r w:rsidR="007770BD" w:rsidRPr="00A352C2">
        <w:rPr>
          <w:sz w:val="24"/>
          <w:szCs w:val="24"/>
        </w:rPr>
      </w:r>
      <w:r w:rsidR="007770BD" w:rsidRPr="00A352C2">
        <w:rPr>
          <w:sz w:val="24"/>
          <w:szCs w:val="24"/>
        </w:rPr>
        <w:fldChar w:fldCharType="separate"/>
      </w:r>
      <w:r w:rsidR="005620C6" w:rsidRPr="00A352C2">
        <w:rPr>
          <w:sz w:val="24"/>
          <w:szCs w:val="24"/>
        </w:rPr>
        <w:t>8</w:t>
      </w:r>
      <w:r w:rsidR="007770BD" w:rsidRPr="00A352C2">
        <w:rPr>
          <w:sz w:val="24"/>
          <w:szCs w:val="24"/>
        </w:rPr>
        <w:fldChar w:fldCharType="end"/>
      </w:r>
      <w:r w:rsidR="007770BD" w:rsidRPr="00A352C2">
        <w:rPr>
          <w:sz w:val="24"/>
          <w:szCs w:val="24"/>
        </w:rPr>
        <w:t xml:space="preserve"> </w:t>
      </w:r>
      <w:r w:rsidR="00192669" w:rsidRPr="00A352C2">
        <w:rPr>
          <w:sz w:val="24"/>
          <w:szCs w:val="24"/>
        </w:rPr>
        <w:t xml:space="preserve">priede </w:t>
      </w:r>
      <w:r w:rsidR="001516AE" w:rsidRPr="00A352C2">
        <w:rPr>
          <w:i/>
          <w:sz w:val="24"/>
          <w:szCs w:val="24"/>
        </w:rPr>
        <w:t xml:space="preserve">Kvalifikacijos vertinimas ir </w:t>
      </w:r>
      <w:r w:rsidR="00192669" w:rsidRPr="00A352C2">
        <w:rPr>
          <w:i/>
          <w:sz w:val="24"/>
          <w:szCs w:val="24"/>
        </w:rPr>
        <w:t>kvalifikacinės atrankos atlikimo tvarka</w:t>
      </w:r>
      <w:r w:rsidR="00192669" w:rsidRPr="00A352C2">
        <w:rPr>
          <w:sz w:val="24"/>
          <w:szCs w:val="24"/>
        </w:rPr>
        <w:t xml:space="preserve"> nurodyta tvarka atliks </w:t>
      </w:r>
      <w:bookmarkStart w:id="137" w:name="_Hlk142310180"/>
      <w:r w:rsidR="00A4458B" w:rsidRPr="00A352C2">
        <w:rPr>
          <w:sz w:val="24"/>
          <w:szCs w:val="24"/>
        </w:rPr>
        <w:t xml:space="preserve">kiekvieno </w:t>
      </w:r>
      <w:r w:rsidR="003D6A25" w:rsidRPr="00A352C2">
        <w:rPr>
          <w:sz w:val="24"/>
          <w:szCs w:val="24"/>
        </w:rPr>
        <w:t xml:space="preserve">Kandidato </w:t>
      </w:r>
      <w:r w:rsidR="00A4458B" w:rsidRPr="00A352C2">
        <w:rPr>
          <w:sz w:val="24"/>
          <w:szCs w:val="24"/>
        </w:rPr>
        <w:t>paraišk</w:t>
      </w:r>
      <w:r w:rsidR="003D6A25" w:rsidRPr="00A352C2">
        <w:rPr>
          <w:sz w:val="24"/>
          <w:szCs w:val="24"/>
        </w:rPr>
        <w:t>os ir jo</w:t>
      </w:r>
      <w:bookmarkEnd w:id="137"/>
      <w:r w:rsidR="00A4458B" w:rsidRPr="00A352C2">
        <w:rPr>
          <w:sz w:val="24"/>
          <w:szCs w:val="24"/>
        </w:rPr>
        <w:t xml:space="preserve"> </w:t>
      </w:r>
      <w:r w:rsidR="00192669" w:rsidRPr="00A352C2">
        <w:rPr>
          <w:sz w:val="24"/>
          <w:szCs w:val="24"/>
        </w:rPr>
        <w:t>Kvalifikacijos vertinimą</w:t>
      </w:r>
      <w:bookmarkEnd w:id="136"/>
      <w:r w:rsidR="000F7245" w:rsidRPr="00A352C2">
        <w:rPr>
          <w:sz w:val="24"/>
          <w:szCs w:val="24"/>
        </w:rPr>
        <w:t>.</w:t>
      </w:r>
      <w:r w:rsidR="00C51699" w:rsidRPr="00A352C2">
        <w:rPr>
          <w:sz w:val="24"/>
          <w:szCs w:val="24"/>
        </w:rPr>
        <w:t xml:space="preserve"> </w:t>
      </w:r>
    </w:p>
    <w:p w14:paraId="7397766A" w14:textId="7960A81F" w:rsidR="00610E26" w:rsidRPr="00A352C2" w:rsidRDefault="00420F2F" w:rsidP="00DA1F7F">
      <w:pPr>
        <w:pStyle w:val="paragrafesrasas2lygis"/>
        <w:ind w:left="567" w:hanging="567"/>
        <w:rPr>
          <w:sz w:val="24"/>
          <w:szCs w:val="24"/>
        </w:rPr>
      </w:pPr>
      <w:r w:rsidRPr="00A352C2">
        <w:rPr>
          <w:sz w:val="24"/>
          <w:szCs w:val="24"/>
        </w:rPr>
        <w:t xml:space="preserve">Kandidatai </w:t>
      </w:r>
      <w:r w:rsidR="0077593C" w:rsidRPr="00A352C2">
        <w:rPr>
          <w:sz w:val="24"/>
          <w:szCs w:val="24"/>
        </w:rPr>
        <w:t xml:space="preserve">privalo pateikti </w:t>
      </w:r>
      <w:bookmarkStart w:id="138" w:name="_Hlk141711359"/>
      <w:r w:rsidR="0077593C" w:rsidRPr="00A352C2">
        <w:rPr>
          <w:sz w:val="24"/>
          <w:szCs w:val="24"/>
        </w:rPr>
        <w:t xml:space="preserve">visus </w:t>
      </w:r>
      <w:r w:rsidR="002B3841" w:rsidRPr="00A352C2">
        <w:rPr>
          <w:sz w:val="24"/>
          <w:szCs w:val="24"/>
        </w:rPr>
        <w:t>atitikimą K</w:t>
      </w:r>
      <w:r w:rsidR="0077593C" w:rsidRPr="00A352C2">
        <w:rPr>
          <w:sz w:val="24"/>
          <w:szCs w:val="24"/>
        </w:rPr>
        <w:t>valifikacij</w:t>
      </w:r>
      <w:r w:rsidR="002B3841" w:rsidRPr="00A352C2">
        <w:rPr>
          <w:sz w:val="24"/>
          <w:szCs w:val="24"/>
        </w:rPr>
        <w:t>os reikalavimams</w:t>
      </w:r>
      <w:r w:rsidR="0077593C" w:rsidRPr="00A352C2">
        <w:rPr>
          <w:sz w:val="24"/>
          <w:szCs w:val="24"/>
        </w:rPr>
        <w:t xml:space="preserve"> pagrindžiančius dokumentus</w:t>
      </w:r>
      <w:bookmarkEnd w:id="138"/>
      <w:r w:rsidR="0077593C" w:rsidRPr="00A352C2">
        <w:rPr>
          <w:sz w:val="24"/>
          <w:szCs w:val="24"/>
        </w:rPr>
        <w:t xml:space="preserve"> ir užtikrinti pateikiamos informacijos teisingumą.</w:t>
      </w:r>
      <w:r w:rsidR="00615CF6" w:rsidRPr="00A352C2">
        <w:rPr>
          <w:sz w:val="24"/>
          <w:szCs w:val="24"/>
        </w:rPr>
        <w:t xml:space="preserve"> Kandidatai dokumentus privalo pateikti laikydamiesi Sąlygose pateiktų dokumentų formų (jeigu jos pateiktos). </w:t>
      </w:r>
    </w:p>
    <w:p w14:paraId="560FD916" w14:textId="7255B01D" w:rsidR="009E54F4" w:rsidRPr="00A352C2" w:rsidRDefault="00535C4A" w:rsidP="00DA1F7F">
      <w:pPr>
        <w:pStyle w:val="paragrafesrasas2lygis"/>
        <w:ind w:left="567" w:hanging="567"/>
        <w:rPr>
          <w:sz w:val="24"/>
          <w:szCs w:val="24"/>
        </w:rPr>
      </w:pPr>
      <w:bookmarkStart w:id="139" w:name="_Hlk129327728"/>
      <w:bookmarkStart w:id="140" w:name="_Hlk142310510"/>
      <w:r w:rsidRPr="00A352C2">
        <w:rPr>
          <w:sz w:val="24"/>
          <w:szCs w:val="24"/>
        </w:rPr>
        <w:t>Komisija</w:t>
      </w:r>
      <w:r w:rsidR="00301CD7" w:rsidRPr="00A352C2">
        <w:rPr>
          <w:sz w:val="24"/>
          <w:szCs w:val="24"/>
        </w:rPr>
        <w:t>,</w:t>
      </w:r>
      <w:r w:rsidRPr="00A352C2">
        <w:rPr>
          <w:sz w:val="24"/>
          <w:szCs w:val="24"/>
        </w:rPr>
        <w:t xml:space="preserve"> </w:t>
      </w:r>
      <w:bookmarkStart w:id="141" w:name="_Hlk142045963"/>
      <w:r w:rsidR="00A269C7" w:rsidRPr="00A352C2">
        <w:rPr>
          <w:sz w:val="24"/>
          <w:szCs w:val="24"/>
        </w:rPr>
        <w:t xml:space="preserve">atlikusi </w:t>
      </w:r>
      <w:r w:rsidR="009E54F4" w:rsidRPr="00A352C2">
        <w:rPr>
          <w:sz w:val="24"/>
          <w:szCs w:val="24"/>
        </w:rPr>
        <w:t xml:space="preserve">Sąlygų 8 priede </w:t>
      </w:r>
      <w:r w:rsidR="009E54F4" w:rsidRPr="00A352C2">
        <w:rPr>
          <w:i/>
          <w:iCs/>
          <w:sz w:val="24"/>
          <w:szCs w:val="24"/>
        </w:rPr>
        <w:t>Kvalifikacijos vertinimas ir kvalifikacinės atrankos atlikimo tvarka</w:t>
      </w:r>
      <w:r w:rsidR="009E54F4" w:rsidRPr="00A352C2">
        <w:rPr>
          <w:sz w:val="24"/>
          <w:szCs w:val="24"/>
        </w:rPr>
        <w:t xml:space="preserve"> nurodyta tvarka kiekvieno Kandidato </w:t>
      </w:r>
      <w:r w:rsidR="00AE2EBD" w:rsidRPr="00A352C2">
        <w:rPr>
          <w:sz w:val="24"/>
          <w:szCs w:val="24"/>
        </w:rPr>
        <w:t>paraiškos</w:t>
      </w:r>
      <w:r w:rsidR="00213B70" w:rsidRPr="00A352C2">
        <w:rPr>
          <w:sz w:val="24"/>
          <w:szCs w:val="24"/>
        </w:rPr>
        <w:t xml:space="preserve"> ir jo</w:t>
      </w:r>
      <w:r w:rsidR="00AE2EBD" w:rsidRPr="00A352C2">
        <w:rPr>
          <w:sz w:val="24"/>
          <w:szCs w:val="24"/>
        </w:rPr>
        <w:t xml:space="preserve"> </w:t>
      </w:r>
      <w:r w:rsidR="009E54F4" w:rsidRPr="00A352C2">
        <w:rPr>
          <w:sz w:val="24"/>
          <w:szCs w:val="24"/>
        </w:rPr>
        <w:t xml:space="preserve">Kvalifikacijos vertinimą </w:t>
      </w:r>
      <w:bookmarkEnd w:id="141"/>
      <w:r w:rsidR="00BB655A" w:rsidRPr="00A352C2">
        <w:rPr>
          <w:sz w:val="24"/>
          <w:szCs w:val="24"/>
        </w:rPr>
        <w:t>(įskaitant paraiškos paaiškinimus bei atsakymus dėl paraiškos (jei tokių bus)</w:t>
      </w:r>
      <w:r w:rsidRPr="00A352C2">
        <w:rPr>
          <w:sz w:val="24"/>
          <w:szCs w:val="24"/>
        </w:rPr>
        <w:t xml:space="preserve">, priims sprendimą dėl </w:t>
      </w:r>
      <w:bookmarkStart w:id="142" w:name="_Hlk141789177"/>
      <w:r w:rsidRPr="00A352C2">
        <w:rPr>
          <w:sz w:val="24"/>
          <w:szCs w:val="24"/>
        </w:rPr>
        <w:t xml:space="preserve">kiekvieno Kandidato </w:t>
      </w:r>
      <w:bookmarkEnd w:id="142"/>
      <w:r w:rsidRPr="00A352C2">
        <w:rPr>
          <w:sz w:val="24"/>
          <w:szCs w:val="24"/>
        </w:rPr>
        <w:t xml:space="preserve">atitikties Kvalifikacijos reikalavimams ir kiekvienam iš jų </w:t>
      </w:r>
      <w:bookmarkStart w:id="143" w:name="_Hlk142038152"/>
      <w:r w:rsidRPr="00A352C2">
        <w:rPr>
          <w:sz w:val="24"/>
          <w:szCs w:val="24"/>
        </w:rPr>
        <w:t xml:space="preserve">ne vėliau kaip per 3 (tris) </w:t>
      </w:r>
      <w:r w:rsidR="00892C1E" w:rsidRPr="00A352C2">
        <w:rPr>
          <w:sz w:val="24"/>
          <w:szCs w:val="24"/>
        </w:rPr>
        <w:t>D</w:t>
      </w:r>
      <w:r w:rsidRPr="00A352C2">
        <w:rPr>
          <w:sz w:val="24"/>
          <w:szCs w:val="24"/>
        </w:rPr>
        <w:t xml:space="preserve">arbo dienas </w:t>
      </w:r>
      <w:bookmarkEnd w:id="143"/>
      <w:r w:rsidRPr="00A352C2">
        <w:rPr>
          <w:sz w:val="24"/>
          <w:szCs w:val="24"/>
        </w:rPr>
        <w:t>praneš, pagrįsdama priimtus sprendimus</w:t>
      </w:r>
      <w:bookmarkEnd w:id="139"/>
      <w:bookmarkEnd w:id="140"/>
      <w:r w:rsidR="009E54F4" w:rsidRPr="00A352C2">
        <w:rPr>
          <w:sz w:val="24"/>
          <w:szCs w:val="24"/>
        </w:rPr>
        <w:t>.</w:t>
      </w:r>
    </w:p>
    <w:p w14:paraId="1C4BE612" w14:textId="4F03F840" w:rsidR="004554C7" w:rsidRPr="00A352C2" w:rsidRDefault="00535C4A">
      <w:pPr>
        <w:pStyle w:val="paragrafesrasas2lygis"/>
        <w:ind w:left="567" w:hanging="567"/>
        <w:rPr>
          <w:sz w:val="24"/>
          <w:szCs w:val="24"/>
        </w:rPr>
      </w:pPr>
      <w:bookmarkStart w:id="144" w:name="_Hlk129327748"/>
      <w:r w:rsidRPr="00A352C2">
        <w:rPr>
          <w:sz w:val="24"/>
          <w:szCs w:val="24"/>
        </w:rPr>
        <w:t xml:space="preserve">Teisę dalyvauti </w:t>
      </w:r>
      <w:bookmarkStart w:id="145" w:name="_Hlk129691446"/>
      <w:r w:rsidR="00265C69" w:rsidRPr="00A352C2">
        <w:rPr>
          <w:sz w:val="24"/>
          <w:szCs w:val="24"/>
        </w:rPr>
        <w:t xml:space="preserve">toliau Skelbiamų derybų </w:t>
      </w:r>
      <w:bookmarkEnd w:id="145"/>
      <w:r w:rsidRPr="00A352C2">
        <w:rPr>
          <w:sz w:val="24"/>
          <w:szCs w:val="24"/>
        </w:rPr>
        <w:t>procedūro</w:t>
      </w:r>
      <w:r w:rsidR="00265C69" w:rsidRPr="00A352C2">
        <w:rPr>
          <w:sz w:val="24"/>
          <w:szCs w:val="24"/>
        </w:rPr>
        <w:t>j</w:t>
      </w:r>
      <w:r w:rsidRPr="00A352C2">
        <w:rPr>
          <w:sz w:val="24"/>
          <w:szCs w:val="24"/>
        </w:rPr>
        <w:t>e turės tik tie Kandidai, kurie atitiks Kvalifikacijos reikalavimus</w:t>
      </w:r>
      <w:bookmarkEnd w:id="144"/>
      <w:r w:rsidR="0074414F" w:rsidRPr="00A352C2">
        <w:rPr>
          <w:sz w:val="24"/>
          <w:szCs w:val="24"/>
        </w:rPr>
        <w:t xml:space="preserve"> </w:t>
      </w:r>
      <w:bookmarkStart w:id="146" w:name="_Hlk142306242"/>
      <w:r w:rsidR="0074414F" w:rsidRPr="00A352C2">
        <w:rPr>
          <w:sz w:val="24"/>
          <w:szCs w:val="24"/>
        </w:rPr>
        <w:t>ir kurių paraiškos nebus atmestos</w:t>
      </w:r>
      <w:bookmarkEnd w:id="146"/>
      <w:r w:rsidRPr="00A352C2">
        <w:rPr>
          <w:sz w:val="24"/>
          <w:szCs w:val="24"/>
        </w:rPr>
        <w:t xml:space="preserve">. </w:t>
      </w:r>
    </w:p>
    <w:p w14:paraId="313EFB6D" w14:textId="081163CD" w:rsidR="007D3023" w:rsidRPr="00A352C2" w:rsidRDefault="007D3023" w:rsidP="007D3023">
      <w:pPr>
        <w:pStyle w:val="paragrafesrasas2lygis"/>
        <w:rPr>
          <w:sz w:val="24"/>
          <w:szCs w:val="24"/>
        </w:rPr>
      </w:pPr>
      <w:bookmarkStart w:id="147" w:name="_Hlk141711661"/>
      <w:bookmarkStart w:id="148" w:name="_Hlk129326520"/>
      <w:r w:rsidRPr="00A352C2">
        <w:rPr>
          <w:sz w:val="24"/>
          <w:szCs w:val="24"/>
        </w:rPr>
        <w:t xml:space="preserve">Kandidato pateikta </w:t>
      </w:r>
      <w:r w:rsidR="00B7692C" w:rsidRPr="00A352C2">
        <w:rPr>
          <w:sz w:val="24"/>
          <w:szCs w:val="24"/>
        </w:rPr>
        <w:t>p</w:t>
      </w:r>
      <w:r w:rsidRPr="00A352C2">
        <w:rPr>
          <w:sz w:val="24"/>
          <w:szCs w:val="24"/>
        </w:rPr>
        <w:t>araiška bus atmetama</w:t>
      </w:r>
      <w:r w:rsidR="00B7692C" w:rsidRPr="00A352C2">
        <w:rPr>
          <w:sz w:val="24"/>
          <w:szCs w:val="24"/>
        </w:rPr>
        <w:t xml:space="preserve"> ir Kandidatas iš Skelbiamų derybų procedūros bus pašalintas, nustačius</w:t>
      </w:r>
      <w:r w:rsidRPr="00A352C2">
        <w:rPr>
          <w:sz w:val="24"/>
          <w:szCs w:val="24"/>
        </w:rPr>
        <w:t>, jeigu yra bent viena iš šių sąlygų:</w:t>
      </w:r>
    </w:p>
    <w:p w14:paraId="4C97B173" w14:textId="5D2901B6" w:rsidR="00B556F0" w:rsidRPr="00A352C2" w:rsidRDefault="007037FD">
      <w:pPr>
        <w:pStyle w:val="Sraopastraipa"/>
        <w:numPr>
          <w:ilvl w:val="2"/>
          <w:numId w:val="23"/>
        </w:numPr>
        <w:spacing w:after="120" w:line="276" w:lineRule="auto"/>
        <w:ind w:hanging="851"/>
        <w:contextualSpacing w:val="0"/>
        <w:jc w:val="both"/>
        <w:rPr>
          <w:color w:val="000000"/>
        </w:rPr>
      </w:pPr>
      <w:r w:rsidRPr="00A352C2">
        <w:t>p</w:t>
      </w:r>
      <w:r w:rsidR="00B556F0" w:rsidRPr="00A352C2">
        <w:t xml:space="preserve">araiška neatitinka Sąlygose nustatytų reikalavimų, įskaitant, bet neapsiribojant, atvejus, kai Kandidatas nesilaiko sąlygų dėl nedalyvavimo teikiant kelias </w:t>
      </w:r>
      <w:r w:rsidR="00B556F0" w:rsidRPr="00A352C2">
        <w:rPr>
          <w:iCs/>
        </w:rPr>
        <w:t>paraiškas</w:t>
      </w:r>
      <w:r w:rsidR="00B556F0" w:rsidRPr="00A352C2">
        <w:rPr>
          <w:iCs/>
          <w:color w:val="000000"/>
        </w:rPr>
        <w:t>;</w:t>
      </w:r>
    </w:p>
    <w:p w14:paraId="7D8064B5" w14:textId="2071E62B" w:rsidR="00A66E56" w:rsidRPr="00A352C2" w:rsidRDefault="00A66E56" w:rsidP="00721A0A">
      <w:pPr>
        <w:pStyle w:val="Sraopastraipa"/>
        <w:numPr>
          <w:ilvl w:val="2"/>
          <w:numId w:val="23"/>
        </w:numPr>
        <w:spacing w:after="120" w:line="276" w:lineRule="auto"/>
        <w:ind w:hanging="851"/>
        <w:contextualSpacing w:val="0"/>
        <w:jc w:val="both"/>
        <w:rPr>
          <w:color w:val="000000"/>
        </w:rPr>
      </w:pPr>
      <w:r w:rsidRPr="00A352C2">
        <w:rPr>
          <w:rFonts w:eastAsiaTheme="minorHAnsi"/>
          <w:iCs/>
        </w:rPr>
        <w:t>buvo</w:t>
      </w:r>
      <w:r w:rsidRPr="00A352C2">
        <w:rPr>
          <w:rFonts w:eastAsiaTheme="minorHAnsi"/>
        </w:rPr>
        <w:t xml:space="preserve"> pateikti netikslūs, neišsamūs ar klaidingi dokumentai ar duomenys, ar jų trūksta, ir Kandidatas per Komisijos nustatytą terminą nepatikslino, nepapildė, nepaaiškino paraiškos</w:t>
      </w:r>
      <w:r w:rsidRPr="00A352C2">
        <w:rPr>
          <w:color w:val="000000"/>
        </w:rPr>
        <w:t>;</w:t>
      </w:r>
    </w:p>
    <w:p w14:paraId="41A46545" w14:textId="7712B59B" w:rsidR="00A66E56" w:rsidRPr="00A352C2" w:rsidRDefault="00B556F0" w:rsidP="00721A0A">
      <w:pPr>
        <w:pStyle w:val="Sraopastraipa"/>
        <w:numPr>
          <w:ilvl w:val="2"/>
          <w:numId w:val="23"/>
        </w:numPr>
        <w:spacing w:after="120" w:line="276" w:lineRule="auto"/>
        <w:ind w:hanging="851"/>
        <w:contextualSpacing w:val="0"/>
        <w:jc w:val="both"/>
        <w:rPr>
          <w:color w:val="000000"/>
        </w:rPr>
      </w:pPr>
      <w:r w:rsidRPr="00A352C2">
        <w:t xml:space="preserve">Komisija turi įtikinamų duomenų, kad pagal Sąlygų </w:t>
      </w:r>
      <w:r w:rsidR="00025518" w:rsidRPr="00A352C2">
        <w:fldChar w:fldCharType="begin"/>
      </w:r>
      <w:r w:rsidR="00025518" w:rsidRPr="00A352C2">
        <w:instrText xml:space="preserve"> REF _Ref127362641 \w \h </w:instrText>
      </w:r>
      <w:r w:rsidR="00A352C2" w:rsidRPr="00A352C2">
        <w:instrText xml:space="preserve"> \* MERGEFORMAT </w:instrText>
      </w:r>
      <w:r w:rsidR="00025518" w:rsidRPr="00A352C2">
        <w:fldChar w:fldCharType="separate"/>
      </w:r>
      <w:r w:rsidR="005620C6" w:rsidRPr="00A352C2">
        <w:t>4</w:t>
      </w:r>
      <w:r w:rsidR="00025518" w:rsidRPr="00A352C2">
        <w:fldChar w:fldCharType="end"/>
      </w:r>
      <w:r w:rsidRPr="00A352C2">
        <w:t xml:space="preserve"> priede </w:t>
      </w:r>
      <w:r w:rsidR="00194EF4" w:rsidRPr="00A352C2">
        <w:rPr>
          <w:i/>
        </w:rPr>
        <w:t xml:space="preserve">Pašalinimo pagrindai ir kvalifikacijos </w:t>
      </w:r>
      <w:r w:rsidRPr="00A352C2">
        <w:rPr>
          <w:i/>
        </w:rPr>
        <w:t>reikalavimai</w:t>
      </w:r>
      <w:r w:rsidRPr="00A352C2">
        <w:t xml:space="preserve"> lentelės</w:t>
      </w:r>
      <w:r w:rsidRPr="00A352C2" w:rsidDel="00A95A5F">
        <w:t xml:space="preserve"> </w:t>
      </w:r>
      <w:r w:rsidRPr="00A352C2">
        <w:rPr>
          <w:i/>
          <w:iCs/>
        </w:rPr>
        <w:t xml:space="preserve">Pašalinimo pagrindai </w:t>
      </w:r>
      <w:r w:rsidRPr="00A352C2">
        <w:t>3 – 14 punktuose nurodytus pašalinimo pagrindus Kandidatas yra įsteigtas arba dalyvauja Skelbiamose derybose vietoj kito asmens, siekiant išvengti minėtos lentelės 3 – 14 punktuose nurodytų pašalinimo pagrindų taikymo;</w:t>
      </w:r>
    </w:p>
    <w:p w14:paraId="7F8F9B8E" w14:textId="49897555" w:rsidR="00B556F0" w:rsidRPr="00A352C2" w:rsidRDefault="00A66E56" w:rsidP="00677567">
      <w:pPr>
        <w:pStyle w:val="Sraopastraipa"/>
        <w:numPr>
          <w:ilvl w:val="2"/>
          <w:numId w:val="23"/>
        </w:numPr>
        <w:spacing w:after="120" w:line="276" w:lineRule="auto"/>
        <w:ind w:hanging="851"/>
        <w:contextualSpacing w:val="0"/>
        <w:jc w:val="both"/>
        <w:rPr>
          <w:color w:val="000000"/>
        </w:rPr>
      </w:pPr>
      <w:r w:rsidRPr="00A352C2">
        <w:rPr>
          <w:rFonts w:eastAsiaTheme="minorHAnsi"/>
        </w:rPr>
        <w:t xml:space="preserve">bet kuriame procedūros etape dėl savo veiksmų ar neveikimo prieš Skelbiamų derybų procedūrą ar jos metu Kandidatas, arba ūkio subjektas, kurio pajėgumais jis remiasi, arba subtiekėjas (jei jiems taip pat taikomi pašalinimo pagrindai pagal Sąlygų </w:t>
      </w:r>
      <w:r w:rsidRPr="00A352C2">
        <w:rPr>
          <w:rFonts w:eastAsiaTheme="minorHAnsi"/>
        </w:rPr>
        <w:fldChar w:fldCharType="begin"/>
      </w:r>
      <w:r w:rsidRPr="00A352C2">
        <w:rPr>
          <w:rFonts w:eastAsiaTheme="minorHAnsi"/>
        </w:rPr>
        <w:instrText xml:space="preserve"> REF _Ref127366419 \w \h  \* MERGEFORMAT </w:instrText>
      </w:r>
      <w:r w:rsidRPr="00A352C2">
        <w:rPr>
          <w:rFonts w:eastAsiaTheme="minorHAnsi"/>
        </w:rPr>
      </w:r>
      <w:r w:rsidRPr="00A352C2">
        <w:rPr>
          <w:rFonts w:eastAsiaTheme="minorHAnsi"/>
        </w:rPr>
        <w:fldChar w:fldCharType="separate"/>
      </w:r>
      <w:r w:rsidR="005620C6" w:rsidRPr="00A352C2">
        <w:rPr>
          <w:rFonts w:eastAsiaTheme="minorHAnsi"/>
        </w:rPr>
        <w:t>4</w:t>
      </w:r>
      <w:r w:rsidRPr="00A352C2">
        <w:rPr>
          <w:rFonts w:eastAsiaTheme="minorHAnsi"/>
        </w:rPr>
        <w:fldChar w:fldCharType="end"/>
      </w:r>
      <w:r w:rsidRPr="00A352C2">
        <w:rPr>
          <w:rFonts w:eastAsiaTheme="minorHAnsi"/>
        </w:rPr>
        <w:t xml:space="preserve"> priedą </w:t>
      </w:r>
      <w:r w:rsidR="00194EF4" w:rsidRPr="00A352C2">
        <w:rPr>
          <w:i/>
        </w:rPr>
        <w:t>Pašalinimo pagrindai ir kvalifikacijos</w:t>
      </w:r>
      <w:r w:rsidRPr="00A352C2">
        <w:rPr>
          <w:rFonts w:eastAsiaTheme="minorHAnsi"/>
          <w:i/>
        </w:rPr>
        <w:t xml:space="preserve"> reikalavimai</w:t>
      </w:r>
      <w:r w:rsidRPr="00A352C2">
        <w:rPr>
          <w:rFonts w:eastAsiaTheme="minorHAnsi"/>
        </w:rPr>
        <w:t>) atitinka bent vieną pašalinimo pagrindą nustatytą</w:t>
      </w:r>
      <w:r w:rsidRPr="00A352C2">
        <w:rPr>
          <w:rFonts w:eastAsiaTheme="minorHAnsi"/>
          <w:b/>
          <w:bCs/>
        </w:rPr>
        <w:t xml:space="preserve"> </w:t>
      </w:r>
      <w:r w:rsidRPr="00A352C2">
        <w:rPr>
          <w:rFonts w:eastAsiaTheme="minorHAnsi"/>
        </w:rPr>
        <w:t xml:space="preserve">Sąlygų </w:t>
      </w:r>
      <w:r w:rsidRPr="00A352C2">
        <w:rPr>
          <w:rFonts w:eastAsiaTheme="minorHAnsi"/>
        </w:rPr>
        <w:fldChar w:fldCharType="begin"/>
      </w:r>
      <w:r w:rsidRPr="00A352C2">
        <w:rPr>
          <w:rFonts w:eastAsiaTheme="minorHAnsi"/>
        </w:rPr>
        <w:instrText xml:space="preserve"> REF _Ref127366419 \w \h  \* MERGEFORMAT </w:instrText>
      </w:r>
      <w:r w:rsidRPr="00A352C2">
        <w:rPr>
          <w:rFonts w:eastAsiaTheme="minorHAnsi"/>
        </w:rPr>
      </w:r>
      <w:r w:rsidRPr="00A352C2">
        <w:rPr>
          <w:rFonts w:eastAsiaTheme="minorHAnsi"/>
        </w:rPr>
        <w:fldChar w:fldCharType="separate"/>
      </w:r>
      <w:r w:rsidR="005620C6" w:rsidRPr="00A352C2">
        <w:rPr>
          <w:rFonts w:eastAsiaTheme="minorHAnsi"/>
        </w:rPr>
        <w:t>4</w:t>
      </w:r>
      <w:r w:rsidRPr="00A352C2">
        <w:rPr>
          <w:rFonts w:eastAsiaTheme="minorHAnsi"/>
        </w:rPr>
        <w:fldChar w:fldCharType="end"/>
      </w:r>
      <w:r w:rsidRPr="00A352C2">
        <w:rPr>
          <w:rFonts w:eastAsiaTheme="minorHAnsi"/>
        </w:rPr>
        <w:t xml:space="preserve"> priede </w:t>
      </w:r>
      <w:r w:rsidR="00194EF4" w:rsidRPr="00A352C2">
        <w:rPr>
          <w:i/>
        </w:rPr>
        <w:t>Pašalinimo pagrindai ir kvalifikacijos</w:t>
      </w:r>
      <w:r w:rsidRPr="00A352C2">
        <w:rPr>
          <w:rFonts w:eastAsiaTheme="minorHAnsi"/>
          <w:i/>
        </w:rPr>
        <w:t xml:space="preserve"> reikalavimai</w:t>
      </w:r>
      <w:r w:rsidRPr="00A352C2">
        <w:rPr>
          <w:rFonts w:eastAsiaTheme="minorHAnsi"/>
          <w:iCs/>
        </w:rPr>
        <w:t xml:space="preserve">, išskyrus, jeigu Kandidatas tokį ūkio subjektą pakeičia atitinkamu ūkio subjektu ir (ar) įrodo, kad yra susigrąžinta reputaciją, kaip tai nustatyta Sąlygų </w:t>
      </w:r>
      <w:r w:rsidRPr="00A352C2">
        <w:rPr>
          <w:rFonts w:eastAsiaTheme="minorHAnsi"/>
          <w:iCs/>
        </w:rPr>
        <w:fldChar w:fldCharType="begin"/>
      </w:r>
      <w:r w:rsidRPr="00A352C2">
        <w:rPr>
          <w:rFonts w:eastAsiaTheme="minorHAnsi"/>
          <w:iCs/>
        </w:rPr>
        <w:instrText xml:space="preserve"> REF _Ref127512250 \r \h  \* MERGEFORMAT </w:instrText>
      </w:r>
      <w:r w:rsidRPr="00A352C2">
        <w:rPr>
          <w:rFonts w:eastAsiaTheme="minorHAnsi"/>
          <w:iCs/>
        </w:rPr>
      </w:r>
      <w:r w:rsidRPr="00A352C2">
        <w:rPr>
          <w:rFonts w:eastAsiaTheme="minorHAnsi"/>
          <w:iCs/>
        </w:rPr>
        <w:fldChar w:fldCharType="separate"/>
      </w:r>
      <w:r w:rsidR="005620C6" w:rsidRPr="00A352C2">
        <w:rPr>
          <w:rFonts w:eastAsiaTheme="minorHAnsi"/>
          <w:iCs/>
        </w:rPr>
        <w:t>4</w:t>
      </w:r>
      <w:r w:rsidRPr="00A352C2">
        <w:rPr>
          <w:rFonts w:eastAsiaTheme="minorHAnsi"/>
        </w:rPr>
        <w:fldChar w:fldCharType="end"/>
      </w:r>
      <w:r w:rsidRPr="00A352C2">
        <w:rPr>
          <w:rFonts w:eastAsiaTheme="minorHAnsi"/>
          <w:iCs/>
        </w:rPr>
        <w:t xml:space="preserve"> priede </w:t>
      </w:r>
      <w:r w:rsidR="00194EF4" w:rsidRPr="00A352C2">
        <w:rPr>
          <w:i/>
        </w:rPr>
        <w:t>Pašalinimo pagrindai ir kvalifikacijos</w:t>
      </w:r>
      <w:r w:rsidRPr="00A352C2">
        <w:rPr>
          <w:rFonts w:eastAsiaTheme="minorHAnsi"/>
          <w:i/>
          <w:iCs/>
        </w:rPr>
        <w:t xml:space="preserve"> reikalavimai</w:t>
      </w:r>
      <w:r w:rsidRPr="00A352C2">
        <w:rPr>
          <w:rFonts w:eastAsiaTheme="minorHAnsi"/>
        </w:rPr>
        <w:t>;</w:t>
      </w:r>
    </w:p>
    <w:p w14:paraId="2874468A" w14:textId="2FACC266" w:rsidR="00A66E56" w:rsidRPr="00A352C2" w:rsidRDefault="00A66E56" w:rsidP="00721A0A">
      <w:pPr>
        <w:pStyle w:val="Sraopastraipa"/>
        <w:numPr>
          <w:ilvl w:val="2"/>
          <w:numId w:val="23"/>
        </w:numPr>
        <w:spacing w:after="120" w:line="276" w:lineRule="auto"/>
        <w:ind w:hanging="851"/>
        <w:contextualSpacing w:val="0"/>
        <w:jc w:val="both"/>
        <w:rPr>
          <w:color w:val="000000"/>
        </w:rPr>
      </w:pPr>
      <w:r w:rsidRPr="00A352C2">
        <w:t xml:space="preserve">Kandidatas neatitinka Sąlygų </w:t>
      </w:r>
      <w:r w:rsidRPr="00A352C2">
        <w:fldChar w:fldCharType="begin"/>
      </w:r>
      <w:r w:rsidRPr="00A352C2">
        <w:instrText xml:space="preserve"> REF _Ref127366433 \w \h  \* MERGEFORMAT </w:instrText>
      </w:r>
      <w:r w:rsidRPr="00A352C2">
        <w:fldChar w:fldCharType="separate"/>
      </w:r>
      <w:r w:rsidR="005620C6" w:rsidRPr="00A352C2">
        <w:t>4</w:t>
      </w:r>
      <w:r w:rsidRPr="00A352C2">
        <w:fldChar w:fldCharType="end"/>
      </w:r>
      <w:r w:rsidRPr="00A352C2">
        <w:t xml:space="preserve"> priede </w:t>
      </w:r>
      <w:r w:rsidR="00194EF4" w:rsidRPr="00A352C2">
        <w:rPr>
          <w:i/>
        </w:rPr>
        <w:t>Pašalinimo pagrindai ir kvalifikacijos</w:t>
      </w:r>
      <w:r w:rsidRPr="00A352C2">
        <w:rPr>
          <w:i/>
        </w:rPr>
        <w:t xml:space="preserve"> reikalavimai </w:t>
      </w:r>
      <w:r w:rsidRPr="00A352C2">
        <w:t xml:space="preserve">nustatytų Kvalifikacijos reikalavimų, ir (ar) ūkio subjektas, kurio pajėgumais jis remiasi, arba subtiekėjas neatitinka jam Sąlygų </w:t>
      </w:r>
      <w:r w:rsidRPr="00A352C2">
        <w:fldChar w:fldCharType="begin"/>
      </w:r>
      <w:r w:rsidRPr="00A352C2">
        <w:instrText xml:space="preserve"> REF _Ref127366433 \w \h  \* MERGEFORMAT </w:instrText>
      </w:r>
      <w:r w:rsidRPr="00A352C2">
        <w:fldChar w:fldCharType="separate"/>
      </w:r>
      <w:r w:rsidR="005620C6" w:rsidRPr="00A352C2">
        <w:t>4</w:t>
      </w:r>
      <w:r w:rsidRPr="00A352C2">
        <w:fldChar w:fldCharType="end"/>
      </w:r>
      <w:r w:rsidRPr="00A352C2">
        <w:t xml:space="preserve"> priede </w:t>
      </w:r>
      <w:r w:rsidR="00194EF4" w:rsidRPr="00A352C2">
        <w:rPr>
          <w:i/>
        </w:rPr>
        <w:t>Pašalinimo pagrindai ir kvalifikacijos</w:t>
      </w:r>
      <w:r w:rsidRPr="00A352C2">
        <w:rPr>
          <w:i/>
        </w:rPr>
        <w:t xml:space="preserve"> reikalavimai </w:t>
      </w:r>
      <w:r w:rsidRPr="00A352C2">
        <w:t>nustatytų Kvalifikacijos reikalavimų, išskyrus, jeigu Kandidatas jį pakeičia į reikalavimus atitinkantį ūkio subjektą;</w:t>
      </w:r>
    </w:p>
    <w:p w14:paraId="105E517B" w14:textId="4F88FBF5" w:rsidR="003A4D8A" w:rsidRPr="00A352C2" w:rsidRDefault="00A66E56" w:rsidP="00721A0A">
      <w:pPr>
        <w:pStyle w:val="Sraopastraipa"/>
        <w:numPr>
          <w:ilvl w:val="2"/>
          <w:numId w:val="23"/>
        </w:numPr>
        <w:spacing w:after="120" w:line="276" w:lineRule="auto"/>
        <w:ind w:hanging="851"/>
        <w:contextualSpacing w:val="0"/>
        <w:jc w:val="both"/>
        <w:rPr>
          <w:color w:val="000000"/>
        </w:rPr>
      </w:pPr>
      <w:r w:rsidRPr="00A352C2">
        <w:t>Kandidatas atitinka Reglamente nustatytas sąlygas, dėl kurių jis turi būti pašalintas iš Skelbiamų derybų procedūros.</w:t>
      </w:r>
    </w:p>
    <w:p w14:paraId="44A03B2D" w14:textId="56AE4D41" w:rsidR="00677567" w:rsidRPr="00A352C2" w:rsidRDefault="00677567" w:rsidP="00677567">
      <w:pPr>
        <w:pStyle w:val="paragrafesrasas2lygis"/>
        <w:ind w:left="567" w:hanging="567"/>
        <w:rPr>
          <w:sz w:val="24"/>
          <w:szCs w:val="24"/>
        </w:rPr>
      </w:pPr>
      <w:r w:rsidRPr="00A352C2">
        <w:rPr>
          <w:rFonts w:eastAsia="Calibri"/>
          <w:sz w:val="24"/>
          <w:szCs w:val="24"/>
          <w:lang w:eastAsia="lt-LT"/>
        </w:rPr>
        <w:t xml:space="preserve">Komisija, priimdama sprendimus dėl Kandidato pašalinimo iš Skelbiamų derybų procedūros pagal </w:t>
      </w:r>
      <w:r w:rsidR="00282A9F" w:rsidRPr="00A352C2">
        <w:rPr>
          <w:rFonts w:eastAsia="Calibri"/>
          <w:sz w:val="24"/>
          <w:szCs w:val="24"/>
          <w:lang w:eastAsia="lt-LT"/>
        </w:rPr>
        <w:t xml:space="preserve">Sąlygų </w:t>
      </w:r>
      <w:r w:rsidR="00282A9F" w:rsidRPr="00A352C2">
        <w:rPr>
          <w:rFonts w:eastAsia="Calibri"/>
          <w:sz w:val="24"/>
          <w:szCs w:val="24"/>
          <w:lang w:eastAsia="lt-LT"/>
        </w:rPr>
        <w:fldChar w:fldCharType="begin"/>
      </w:r>
      <w:r w:rsidR="00282A9F" w:rsidRPr="00A352C2">
        <w:rPr>
          <w:rFonts w:eastAsia="Calibri"/>
          <w:sz w:val="24"/>
          <w:szCs w:val="24"/>
          <w:lang w:eastAsia="lt-LT"/>
        </w:rPr>
        <w:instrText xml:space="preserve"> REF _Ref127366433 \w \h  \* MERGEFORMAT </w:instrText>
      </w:r>
      <w:r w:rsidR="00282A9F" w:rsidRPr="00A352C2">
        <w:rPr>
          <w:rFonts w:eastAsia="Calibri"/>
          <w:sz w:val="24"/>
          <w:szCs w:val="24"/>
          <w:lang w:eastAsia="lt-LT"/>
        </w:rPr>
      </w:r>
      <w:r w:rsidR="00282A9F" w:rsidRPr="00A352C2">
        <w:rPr>
          <w:rFonts w:eastAsia="Calibri"/>
          <w:sz w:val="24"/>
          <w:szCs w:val="24"/>
          <w:lang w:eastAsia="lt-LT"/>
        </w:rPr>
        <w:fldChar w:fldCharType="separate"/>
      </w:r>
      <w:r w:rsidR="005620C6" w:rsidRPr="00A352C2">
        <w:rPr>
          <w:rFonts w:eastAsia="Calibri"/>
          <w:sz w:val="24"/>
          <w:szCs w:val="24"/>
          <w:lang w:eastAsia="lt-LT"/>
        </w:rPr>
        <w:t>4</w:t>
      </w:r>
      <w:r w:rsidR="00282A9F" w:rsidRPr="00A352C2">
        <w:rPr>
          <w:rFonts w:eastAsia="Calibri"/>
          <w:sz w:val="24"/>
          <w:szCs w:val="24"/>
          <w:lang w:eastAsia="lt-LT"/>
        </w:rPr>
        <w:fldChar w:fldCharType="end"/>
      </w:r>
      <w:r w:rsidR="00282A9F" w:rsidRPr="00A352C2">
        <w:rPr>
          <w:rFonts w:eastAsia="Calibri"/>
          <w:sz w:val="24"/>
          <w:szCs w:val="24"/>
          <w:lang w:eastAsia="lt-LT"/>
        </w:rPr>
        <w:t xml:space="preserve"> priede </w:t>
      </w:r>
      <w:r w:rsidR="00194EF4" w:rsidRPr="00A352C2">
        <w:rPr>
          <w:i/>
          <w:sz w:val="24"/>
          <w:szCs w:val="24"/>
        </w:rPr>
        <w:t>Pašalinimo pagrindai ir kvalifikacijos</w:t>
      </w:r>
      <w:r w:rsidR="00282A9F" w:rsidRPr="00A352C2">
        <w:rPr>
          <w:rFonts w:eastAsia="Calibri"/>
          <w:i/>
          <w:sz w:val="24"/>
          <w:szCs w:val="24"/>
          <w:lang w:eastAsia="lt-LT"/>
        </w:rPr>
        <w:t xml:space="preserve"> reikalavimai </w:t>
      </w:r>
      <w:r w:rsidRPr="00A352C2">
        <w:rPr>
          <w:rFonts w:eastAsia="Calibri"/>
          <w:sz w:val="24"/>
          <w:szCs w:val="24"/>
          <w:lang w:eastAsia="lt-LT"/>
        </w:rPr>
        <w:t>lentelės</w:t>
      </w:r>
      <w:r w:rsidRPr="00A352C2" w:rsidDel="002857CE">
        <w:rPr>
          <w:rFonts w:eastAsia="Calibri"/>
          <w:sz w:val="24"/>
          <w:szCs w:val="24"/>
          <w:lang w:eastAsia="lt-LT"/>
        </w:rPr>
        <w:t xml:space="preserve"> </w:t>
      </w:r>
      <w:r w:rsidRPr="00A352C2">
        <w:rPr>
          <w:rFonts w:eastAsia="Calibri"/>
          <w:i/>
          <w:iCs/>
          <w:sz w:val="24"/>
          <w:szCs w:val="24"/>
          <w:lang w:eastAsia="lt-LT"/>
        </w:rPr>
        <w:t>Pašalinimo pagrindai</w:t>
      </w:r>
      <w:r w:rsidRPr="00A352C2">
        <w:rPr>
          <w:rFonts w:eastAsia="Calibri"/>
          <w:sz w:val="24"/>
          <w:szCs w:val="24"/>
          <w:lang w:eastAsia="lt-LT"/>
        </w:rPr>
        <w:t xml:space="preserve"> 3 – 14 punktuose nurodytais pašalinimo pagrindais, atsižvelgia į tai, ar vertinant Kandidato patikimumą Kandidato pašalinimas iš Skelbiamų derybų procedūros proporcingas vertinamam Kandidato elgesiui, lentelės </w:t>
      </w:r>
      <w:r w:rsidRPr="00A352C2">
        <w:rPr>
          <w:rFonts w:eastAsia="Calibri"/>
          <w:i/>
          <w:iCs/>
          <w:sz w:val="24"/>
          <w:szCs w:val="24"/>
          <w:lang w:eastAsia="lt-LT"/>
        </w:rPr>
        <w:t>Pašalinimo pagrindai</w:t>
      </w:r>
      <w:r w:rsidRPr="00A352C2">
        <w:rPr>
          <w:rFonts w:eastAsia="Calibri"/>
          <w:sz w:val="24"/>
          <w:szCs w:val="24"/>
          <w:lang w:eastAsia="lt-LT"/>
        </w:rPr>
        <w:t xml:space="preserve"> 11 punkto atveju – ar taikant šį Kandidato pašalinimo iš Skelbiamų derybų procedūros pagrindą nebūtų reikšmingai apribota konkurencija. Priimant sprendimus dėl Kandidato pašalinimo iš Skelbiamų derybų procedūros lentelės </w:t>
      </w:r>
      <w:r w:rsidRPr="00A352C2">
        <w:rPr>
          <w:rFonts w:eastAsia="Calibri"/>
          <w:i/>
          <w:iCs/>
          <w:sz w:val="24"/>
          <w:szCs w:val="24"/>
          <w:lang w:eastAsia="lt-LT"/>
        </w:rPr>
        <w:t>Pašalinimo pagrindai</w:t>
      </w:r>
      <w:r w:rsidRPr="00A352C2">
        <w:rPr>
          <w:rFonts w:eastAsia="Calibri"/>
          <w:sz w:val="24"/>
          <w:szCs w:val="24"/>
          <w:lang w:eastAsia="lt-LT"/>
        </w:rPr>
        <w:t xml:space="preserve"> 6 ir 8 punktuose nurodytais pašalinimo pagrindais, gali būti atsižvelgiama į pagal Viešųjų pirkimų įstatymo 52 ir 91 straipsnius skelbiamą informaciją.</w:t>
      </w:r>
    </w:p>
    <w:p w14:paraId="3DE5343D" w14:textId="7EC6946B" w:rsidR="00677567" w:rsidRPr="00677567" w:rsidRDefault="00677567" w:rsidP="00677567">
      <w:pPr>
        <w:pStyle w:val="paragrafesrasas2lygis"/>
        <w:ind w:left="567" w:hanging="567"/>
        <w:rPr>
          <w:sz w:val="24"/>
          <w:szCs w:val="24"/>
        </w:rPr>
      </w:pPr>
      <w:r w:rsidRPr="00A352C2">
        <w:rPr>
          <w:rFonts w:eastAsia="Calibri"/>
          <w:sz w:val="24"/>
          <w:szCs w:val="24"/>
          <w:lang w:eastAsia="lt-LT"/>
        </w:rPr>
        <w:t xml:space="preserve">Kai priimtu ir įsiteisėjusiu teismo sprendimu Kandidatui yra nustatytas </w:t>
      </w:r>
      <w:r w:rsidR="003673E6" w:rsidRPr="00A352C2">
        <w:rPr>
          <w:rFonts w:eastAsia="Calibri"/>
          <w:sz w:val="24"/>
          <w:szCs w:val="24"/>
          <w:lang w:eastAsia="lt-LT"/>
        </w:rPr>
        <w:t xml:space="preserve">Sąlygų </w:t>
      </w:r>
      <w:r w:rsidR="003673E6" w:rsidRPr="00A352C2">
        <w:rPr>
          <w:rFonts w:eastAsia="Calibri"/>
          <w:sz w:val="24"/>
          <w:szCs w:val="24"/>
          <w:lang w:eastAsia="lt-LT"/>
        </w:rPr>
        <w:fldChar w:fldCharType="begin"/>
      </w:r>
      <w:r w:rsidR="003673E6" w:rsidRPr="00A352C2">
        <w:rPr>
          <w:rFonts w:eastAsia="Calibri"/>
          <w:sz w:val="24"/>
          <w:szCs w:val="24"/>
          <w:lang w:eastAsia="lt-LT"/>
        </w:rPr>
        <w:instrText xml:space="preserve"> REF _Ref127366433 \w \h  \* MERGEFORMAT </w:instrText>
      </w:r>
      <w:r w:rsidR="003673E6" w:rsidRPr="00A352C2">
        <w:rPr>
          <w:rFonts w:eastAsia="Calibri"/>
          <w:sz w:val="24"/>
          <w:szCs w:val="24"/>
          <w:lang w:eastAsia="lt-LT"/>
        </w:rPr>
      </w:r>
      <w:r w:rsidR="003673E6" w:rsidRPr="00A352C2">
        <w:rPr>
          <w:rFonts w:eastAsia="Calibri"/>
          <w:sz w:val="24"/>
          <w:szCs w:val="24"/>
          <w:lang w:eastAsia="lt-LT"/>
        </w:rPr>
        <w:fldChar w:fldCharType="separate"/>
      </w:r>
      <w:r w:rsidR="005620C6" w:rsidRPr="00A352C2">
        <w:rPr>
          <w:rFonts w:eastAsia="Calibri"/>
          <w:sz w:val="24"/>
          <w:szCs w:val="24"/>
          <w:lang w:eastAsia="lt-LT"/>
        </w:rPr>
        <w:t>4</w:t>
      </w:r>
      <w:r w:rsidR="003673E6" w:rsidRPr="00A352C2">
        <w:rPr>
          <w:rFonts w:eastAsia="Calibri"/>
          <w:sz w:val="24"/>
          <w:szCs w:val="24"/>
          <w:lang w:eastAsia="lt-LT"/>
        </w:rPr>
        <w:fldChar w:fldCharType="end"/>
      </w:r>
      <w:r w:rsidR="003673E6" w:rsidRPr="00A352C2">
        <w:rPr>
          <w:rFonts w:eastAsia="Calibri"/>
          <w:sz w:val="24"/>
          <w:szCs w:val="24"/>
          <w:lang w:eastAsia="lt-LT"/>
        </w:rPr>
        <w:t xml:space="preserve"> priede </w:t>
      </w:r>
      <w:r w:rsidR="00194EF4" w:rsidRPr="00A352C2">
        <w:rPr>
          <w:i/>
          <w:sz w:val="24"/>
          <w:szCs w:val="24"/>
        </w:rPr>
        <w:t>Pašalinimo pagrindai ir kvalifikacijos</w:t>
      </w:r>
      <w:r w:rsidR="003673E6" w:rsidRPr="00A352C2">
        <w:rPr>
          <w:rFonts w:eastAsia="Calibri"/>
          <w:i/>
          <w:sz w:val="24"/>
          <w:szCs w:val="24"/>
          <w:lang w:eastAsia="lt-LT"/>
        </w:rPr>
        <w:t xml:space="preserve"> reikalavimai </w:t>
      </w:r>
      <w:r w:rsidRPr="00A352C2">
        <w:rPr>
          <w:rFonts w:eastAsia="Calibri"/>
          <w:sz w:val="24"/>
          <w:szCs w:val="24"/>
          <w:lang w:eastAsia="lt-LT"/>
        </w:rPr>
        <w:t xml:space="preserve">lentelės </w:t>
      </w:r>
      <w:r w:rsidRPr="00A352C2">
        <w:rPr>
          <w:rFonts w:eastAsia="Calibri"/>
          <w:i/>
          <w:iCs/>
          <w:sz w:val="24"/>
          <w:szCs w:val="24"/>
          <w:lang w:eastAsia="lt-LT"/>
        </w:rPr>
        <w:t>Pašalinimo pagrindai</w:t>
      </w:r>
      <w:r w:rsidRPr="00A352C2">
        <w:rPr>
          <w:rFonts w:eastAsia="Calibri"/>
          <w:sz w:val="24"/>
          <w:szCs w:val="24"/>
          <w:lang w:eastAsia="lt-LT"/>
        </w:rPr>
        <w:t xml:space="preserve"> 1, 3 – 14 punktuose nurodytų pašalinimo pagrindų laikotarpis, Komisija Kandidatą iš Skelbiamų derybų procedūros šalina teismo sprendime nurodytą laikotarpį</w:t>
      </w:r>
      <w:r w:rsidRPr="00721A0A">
        <w:rPr>
          <w:rFonts w:eastAsia="Calibri"/>
          <w:sz w:val="24"/>
          <w:szCs w:val="24"/>
          <w:lang w:eastAsia="lt-LT"/>
        </w:rPr>
        <w:t>.</w:t>
      </w:r>
    </w:p>
    <w:p w14:paraId="374F485B" w14:textId="57A3EC02" w:rsidR="003A4D8A" w:rsidRPr="00721A0A" w:rsidRDefault="003A4D8A" w:rsidP="00DA1F7F">
      <w:pPr>
        <w:pStyle w:val="paragrafesrasas2lygis"/>
        <w:ind w:left="567" w:hanging="567"/>
        <w:rPr>
          <w:sz w:val="24"/>
          <w:szCs w:val="24"/>
        </w:rPr>
      </w:pPr>
      <w:r w:rsidRPr="00721A0A">
        <w:rPr>
          <w:sz w:val="24"/>
          <w:szCs w:val="24"/>
        </w:rPr>
        <w:t xml:space="preserve">Komisija </w:t>
      </w:r>
      <w:r w:rsidR="007037FD">
        <w:rPr>
          <w:sz w:val="24"/>
          <w:szCs w:val="24"/>
        </w:rPr>
        <w:t>a</w:t>
      </w:r>
      <w:r w:rsidR="007037FD" w:rsidRPr="007037FD">
        <w:rPr>
          <w:sz w:val="24"/>
          <w:szCs w:val="24"/>
        </w:rPr>
        <w:t xml:space="preserve">pie </w:t>
      </w:r>
      <w:r w:rsidR="007037FD">
        <w:rPr>
          <w:sz w:val="24"/>
          <w:szCs w:val="24"/>
        </w:rPr>
        <w:t>p</w:t>
      </w:r>
      <w:r w:rsidR="007037FD" w:rsidRPr="007037FD">
        <w:rPr>
          <w:sz w:val="24"/>
          <w:szCs w:val="24"/>
        </w:rPr>
        <w:t>araiškos atmetimą ir tokio atmetimo priežastis Kandidat</w:t>
      </w:r>
      <w:r w:rsidR="007037FD">
        <w:rPr>
          <w:sz w:val="24"/>
          <w:szCs w:val="24"/>
        </w:rPr>
        <w:t xml:space="preserve">ą </w:t>
      </w:r>
      <w:r w:rsidR="007037FD" w:rsidRPr="007037FD">
        <w:rPr>
          <w:sz w:val="24"/>
          <w:szCs w:val="24"/>
        </w:rPr>
        <w:t>informuos raštu CVP IS priemonėmis</w:t>
      </w:r>
      <w:r w:rsidRPr="00721A0A">
        <w:rPr>
          <w:sz w:val="24"/>
          <w:szCs w:val="24"/>
        </w:rPr>
        <w:t>.</w:t>
      </w:r>
    </w:p>
    <w:bookmarkEnd w:id="147"/>
    <w:p w14:paraId="3AAFF794" w14:textId="3B4A9785" w:rsidR="001F05E1" w:rsidRPr="00482C23" w:rsidRDefault="00CF1778" w:rsidP="00DA1F7F">
      <w:pPr>
        <w:pStyle w:val="paragrafesrasas2lygis"/>
        <w:ind w:left="567" w:hanging="567"/>
        <w:rPr>
          <w:color w:val="000000" w:themeColor="text1"/>
          <w:sz w:val="24"/>
          <w:szCs w:val="24"/>
        </w:rPr>
      </w:pPr>
      <w:r w:rsidRPr="00482C23">
        <w:rPr>
          <w:color w:val="000000" w:themeColor="text1"/>
          <w:sz w:val="24"/>
          <w:szCs w:val="24"/>
        </w:rPr>
        <w:t>Visiems Kandidatams, kurie atitiks Kvalifikacijos reikalavimus ir kurių paraišk</w:t>
      </w:r>
      <w:r w:rsidR="0074414F" w:rsidRPr="00482C23">
        <w:rPr>
          <w:color w:val="000000" w:themeColor="text1"/>
          <w:sz w:val="24"/>
          <w:szCs w:val="24"/>
        </w:rPr>
        <w:t>os nebus</w:t>
      </w:r>
      <w:r w:rsidRPr="00482C23">
        <w:rPr>
          <w:color w:val="000000" w:themeColor="text1"/>
          <w:sz w:val="24"/>
          <w:szCs w:val="24"/>
        </w:rPr>
        <w:t xml:space="preserve"> atme</w:t>
      </w:r>
      <w:r w:rsidR="0074414F" w:rsidRPr="00482C23">
        <w:rPr>
          <w:color w:val="000000" w:themeColor="text1"/>
          <w:sz w:val="24"/>
          <w:szCs w:val="24"/>
        </w:rPr>
        <w:t>stos</w:t>
      </w:r>
      <w:r w:rsidRPr="00482C23">
        <w:rPr>
          <w:color w:val="000000" w:themeColor="text1"/>
          <w:sz w:val="24"/>
          <w:szCs w:val="24"/>
        </w:rPr>
        <w:t xml:space="preserve">, Komisija pateiks kvietimą pateikti Pirminius pasiūlymus ir dalyvauti derybose </w:t>
      </w:r>
      <w:bookmarkStart w:id="149" w:name="_Hlk142046083"/>
      <w:r w:rsidR="009E54F4" w:rsidRPr="00482C23">
        <w:rPr>
          <w:color w:val="000000" w:themeColor="text1"/>
          <w:sz w:val="24"/>
          <w:szCs w:val="24"/>
        </w:rPr>
        <w:t xml:space="preserve">ne vėliau kaip per 3 (tris) Darbo dienas informavus visus paraiškas pateikusius Kandidatus </w:t>
      </w:r>
      <w:r w:rsidR="003D5355" w:rsidRPr="00482C23">
        <w:rPr>
          <w:color w:val="000000" w:themeColor="text1"/>
          <w:sz w:val="24"/>
          <w:szCs w:val="24"/>
        </w:rPr>
        <w:t>apie Kvalifikacijos įvertinimo rezultatus</w:t>
      </w:r>
      <w:r w:rsidR="00482C23" w:rsidRPr="00482C23">
        <w:rPr>
          <w:color w:val="000000" w:themeColor="text1"/>
          <w:sz w:val="24"/>
          <w:szCs w:val="24"/>
        </w:rPr>
        <w:t>.</w:t>
      </w:r>
      <w:r w:rsidR="003D5355" w:rsidRPr="00482C23">
        <w:rPr>
          <w:color w:val="000000" w:themeColor="text1"/>
          <w:sz w:val="24"/>
          <w:szCs w:val="24"/>
        </w:rPr>
        <w:t xml:space="preserve"> </w:t>
      </w:r>
      <w:bookmarkEnd w:id="149"/>
    </w:p>
    <w:p w14:paraId="7B282AD1" w14:textId="018D6DFE" w:rsidR="00D3742C" w:rsidRPr="00482C23" w:rsidRDefault="00490BAC" w:rsidP="009A06AA">
      <w:pPr>
        <w:pStyle w:val="paragrafesrasas2lygis"/>
        <w:numPr>
          <w:ilvl w:val="0"/>
          <w:numId w:val="0"/>
        </w:numPr>
        <w:ind w:left="567"/>
        <w:rPr>
          <w:sz w:val="24"/>
          <w:szCs w:val="24"/>
        </w:rPr>
      </w:pPr>
      <w:bookmarkStart w:id="150" w:name="_Hlk129691687"/>
      <w:bookmarkEnd w:id="148"/>
      <w:r w:rsidRPr="00482C23">
        <w:rPr>
          <w:sz w:val="24"/>
          <w:szCs w:val="24"/>
        </w:rPr>
        <w:t xml:space="preserve">Iki Pirminių pasiūlymų pateikimo </w:t>
      </w:r>
      <w:r w:rsidR="00596662" w:rsidRPr="00482C23">
        <w:rPr>
          <w:sz w:val="24"/>
          <w:szCs w:val="24"/>
        </w:rPr>
        <w:t>termino pabaigos</w:t>
      </w:r>
      <w:r w:rsidRPr="00482C23">
        <w:rPr>
          <w:sz w:val="24"/>
          <w:szCs w:val="24"/>
        </w:rPr>
        <w:t xml:space="preserve"> Komisija turi teisę organizuoti informacinius susitikimus su visais Kandidatais bendrai arba individualiai su kiekvienu Kandidatu, kurie yra pakviesti pateikti Pirminius pasiūlymus, su tikslu paaiškinti techninius, finansinius ir teisinius reikalavimus, keliamus Pasiūlymui.</w:t>
      </w:r>
      <w:bookmarkEnd w:id="150"/>
    </w:p>
    <w:p w14:paraId="684C8097" w14:textId="77777777" w:rsidR="00AB0B6C" w:rsidRPr="00DA1F7F" w:rsidRDefault="00CA0114" w:rsidP="00DA1F7F">
      <w:pPr>
        <w:pStyle w:val="Antrat2"/>
        <w:numPr>
          <w:ilvl w:val="0"/>
          <w:numId w:val="14"/>
        </w:numPr>
        <w:spacing w:before="120" w:after="120"/>
        <w:ind w:left="567" w:hanging="567"/>
        <w:jc w:val="center"/>
        <w:rPr>
          <w:color w:val="943634" w:themeColor="accent2" w:themeShade="BF"/>
          <w:sz w:val="24"/>
          <w:szCs w:val="24"/>
        </w:rPr>
      </w:pPr>
      <w:bookmarkStart w:id="151" w:name="_Toc285029300"/>
      <w:bookmarkStart w:id="152" w:name="_Toc126307299"/>
      <w:bookmarkStart w:id="153" w:name="_Toc129156457"/>
      <w:bookmarkStart w:id="154" w:name="_Toc209003477"/>
      <w:r w:rsidRPr="00DA1F7F">
        <w:rPr>
          <w:color w:val="943634" w:themeColor="accent2" w:themeShade="BF"/>
          <w:sz w:val="24"/>
          <w:szCs w:val="24"/>
        </w:rPr>
        <w:t>P</w:t>
      </w:r>
      <w:r w:rsidR="00247350" w:rsidRPr="00DA1F7F">
        <w:rPr>
          <w:color w:val="943634" w:themeColor="accent2" w:themeShade="BF"/>
          <w:sz w:val="24"/>
          <w:szCs w:val="24"/>
        </w:rPr>
        <w:t>irminio p</w:t>
      </w:r>
      <w:r w:rsidR="00BD32E7" w:rsidRPr="00DA1F7F">
        <w:rPr>
          <w:color w:val="943634" w:themeColor="accent2" w:themeShade="BF"/>
          <w:sz w:val="24"/>
          <w:szCs w:val="24"/>
        </w:rPr>
        <w:t xml:space="preserve">asiūlymo </w:t>
      </w:r>
      <w:r w:rsidR="00370DCB" w:rsidRPr="00DA1F7F">
        <w:rPr>
          <w:color w:val="943634" w:themeColor="accent2" w:themeShade="BF"/>
          <w:sz w:val="24"/>
          <w:szCs w:val="24"/>
        </w:rPr>
        <w:t>pateikimas</w:t>
      </w:r>
      <w:bookmarkEnd w:id="151"/>
      <w:bookmarkEnd w:id="152"/>
      <w:bookmarkEnd w:id="153"/>
      <w:bookmarkEnd w:id="154"/>
    </w:p>
    <w:p w14:paraId="59EDFD3E" w14:textId="77777777" w:rsidR="00B61CE8" w:rsidRPr="00DA1F7F" w:rsidRDefault="00247350" w:rsidP="00DA1F7F">
      <w:pPr>
        <w:pStyle w:val="Antrat3"/>
        <w:spacing w:before="120" w:after="120"/>
        <w:ind w:left="567" w:hanging="567"/>
        <w:jc w:val="center"/>
        <w:rPr>
          <w:color w:val="D99594" w:themeColor="accent2" w:themeTint="99"/>
          <w:sz w:val="24"/>
          <w:szCs w:val="24"/>
        </w:rPr>
      </w:pPr>
      <w:bookmarkStart w:id="155" w:name="_Toc126307300"/>
      <w:bookmarkStart w:id="156" w:name="_Toc129156458"/>
      <w:bookmarkStart w:id="157" w:name="_Toc209003478"/>
      <w:bookmarkStart w:id="158" w:name="_Hlk129258643"/>
      <w:r w:rsidRPr="00DA1F7F">
        <w:rPr>
          <w:color w:val="D99594" w:themeColor="accent2" w:themeTint="99"/>
          <w:sz w:val="24"/>
          <w:szCs w:val="24"/>
        </w:rPr>
        <w:t>Pirminio p</w:t>
      </w:r>
      <w:r w:rsidR="00BD32E7" w:rsidRPr="00DA1F7F">
        <w:rPr>
          <w:color w:val="D99594" w:themeColor="accent2" w:themeTint="99"/>
          <w:sz w:val="24"/>
          <w:szCs w:val="24"/>
        </w:rPr>
        <w:t xml:space="preserve">asiūlymo </w:t>
      </w:r>
      <w:r w:rsidR="00B45DF7" w:rsidRPr="00DA1F7F">
        <w:rPr>
          <w:color w:val="D99594" w:themeColor="accent2" w:themeTint="99"/>
          <w:sz w:val="24"/>
          <w:szCs w:val="24"/>
        </w:rPr>
        <w:t>t</w:t>
      </w:r>
      <w:r w:rsidR="00793068" w:rsidRPr="00DA1F7F">
        <w:rPr>
          <w:color w:val="D99594" w:themeColor="accent2" w:themeTint="99"/>
          <w:sz w:val="24"/>
          <w:szCs w:val="24"/>
        </w:rPr>
        <w:t>urinys</w:t>
      </w:r>
      <w:bookmarkEnd w:id="155"/>
      <w:bookmarkEnd w:id="156"/>
      <w:bookmarkEnd w:id="157"/>
    </w:p>
    <w:p w14:paraId="6561DAFD" w14:textId="77777777" w:rsidR="004676D1" w:rsidRPr="00DA1F7F" w:rsidRDefault="00B664A5" w:rsidP="00DA1F7F">
      <w:pPr>
        <w:pStyle w:val="paragrafesrasas2lygis"/>
        <w:ind w:left="567" w:hanging="567"/>
        <w:rPr>
          <w:sz w:val="24"/>
          <w:szCs w:val="24"/>
        </w:rPr>
      </w:pPr>
      <w:bookmarkStart w:id="159" w:name="_Ref501098982"/>
      <w:bookmarkStart w:id="160" w:name="_Ref15388976"/>
      <w:bookmarkEnd w:id="158"/>
      <w:r w:rsidRPr="00DA1F7F">
        <w:rPr>
          <w:sz w:val="24"/>
          <w:szCs w:val="24"/>
        </w:rPr>
        <w:t>Kandidatai</w:t>
      </w:r>
      <w:r w:rsidR="00BD32E7" w:rsidRPr="00DA1F7F">
        <w:rPr>
          <w:sz w:val="24"/>
          <w:szCs w:val="24"/>
        </w:rPr>
        <w:t xml:space="preserve">, pakviesti toliau dalyvauti </w:t>
      </w:r>
      <w:r w:rsidR="00AF370C" w:rsidRPr="00DA1F7F">
        <w:rPr>
          <w:sz w:val="24"/>
          <w:szCs w:val="24"/>
        </w:rPr>
        <w:t xml:space="preserve">Skelbiamose </w:t>
      </w:r>
      <w:r w:rsidR="00BD32E7" w:rsidRPr="00DA1F7F">
        <w:rPr>
          <w:sz w:val="24"/>
          <w:szCs w:val="24"/>
        </w:rPr>
        <w:t xml:space="preserve">derybose, </w:t>
      </w:r>
      <w:r w:rsidR="00321206" w:rsidRPr="00DA1F7F">
        <w:rPr>
          <w:sz w:val="24"/>
          <w:szCs w:val="24"/>
        </w:rPr>
        <w:t xml:space="preserve">CVP IS priemonėmis </w:t>
      </w:r>
      <w:r w:rsidR="00BD32E7" w:rsidRPr="00DA1F7F">
        <w:rPr>
          <w:sz w:val="24"/>
          <w:szCs w:val="24"/>
        </w:rPr>
        <w:t>turės pateikt</w:t>
      </w:r>
      <w:r w:rsidR="00B5456E" w:rsidRPr="00DA1F7F">
        <w:rPr>
          <w:sz w:val="24"/>
          <w:szCs w:val="24"/>
        </w:rPr>
        <w:t>i P</w:t>
      </w:r>
      <w:r w:rsidR="00247350" w:rsidRPr="00DA1F7F">
        <w:rPr>
          <w:sz w:val="24"/>
          <w:szCs w:val="24"/>
        </w:rPr>
        <w:t>irminį p</w:t>
      </w:r>
      <w:r w:rsidR="00B5456E" w:rsidRPr="00DA1F7F">
        <w:rPr>
          <w:sz w:val="24"/>
          <w:szCs w:val="24"/>
        </w:rPr>
        <w:t>asiūlymą, kurį sudaro</w:t>
      </w:r>
      <w:r w:rsidR="004676D1" w:rsidRPr="00DA1F7F">
        <w:rPr>
          <w:sz w:val="24"/>
          <w:szCs w:val="24"/>
        </w:rPr>
        <w:t>:</w:t>
      </w:r>
    </w:p>
    <w:p w14:paraId="0368C475" w14:textId="66712EEA" w:rsidR="004676D1" w:rsidRPr="00DA1F7F" w:rsidRDefault="00BB711F" w:rsidP="001523DE">
      <w:pPr>
        <w:pStyle w:val="paragrafesrasas2lygis"/>
        <w:numPr>
          <w:ilvl w:val="2"/>
          <w:numId w:val="23"/>
        </w:numPr>
        <w:ind w:left="1701" w:hanging="850"/>
        <w:rPr>
          <w:sz w:val="24"/>
          <w:szCs w:val="24"/>
        </w:rPr>
      </w:pPr>
      <w:r w:rsidRPr="00DA1F7F">
        <w:rPr>
          <w:sz w:val="24"/>
          <w:szCs w:val="24"/>
        </w:rPr>
        <w:t xml:space="preserve">Techninio </w:t>
      </w:r>
      <w:r w:rsidR="00BD32E7" w:rsidRPr="00DA1F7F">
        <w:rPr>
          <w:sz w:val="24"/>
          <w:szCs w:val="24"/>
        </w:rPr>
        <w:t>ir Finansin</w:t>
      </w:r>
      <w:r w:rsidRPr="00DA1F7F">
        <w:rPr>
          <w:sz w:val="24"/>
          <w:szCs w:val="24"/>
        </w:rPr>
        <w:t>io</w:t>
      </w:r>
      <w:r w:rsidR="00BD32E7" w:rsidRPr="00DA1F7F">
        <w:rPr>
          <w:sz w:val="24"/>
          <w:szCs w:val="24"/>
        </w:rPr>
        <w:t xml:space="preserve"> </w:t>
      </w:r>
      <w:r w:rsidR="00247350" w:rsidRPr="00DA1F7F">
        <w:rPr>
          <w:sz w:val="24"/>
          <w:szCs w:val="24"/>
        </w:rPr>
        <w:t>p</w:t>
      </w:r>
      <w:r w:rsidR="00BD32E7" w:rsidRPr="00DA1F7F">
        <w:rPr>
          <w:sz w:val="24"/>
          <w:szCs w:val="24"/>
        </w:rPr>
        <w:t>asiūlym</w:t>
      </w:r>
      <w:r w:rsidR="00144F52" w:rsidRPr="00DA1F7F">
        <w:rPr>
          <w:sz w:val="24"/>
          <w:szCs w:val="24"/>
        </w:rPr>
        <w:t xml:space="preserve">ų </w:t>
      </w:r>
      <w:bookmarkStart w:id="161" w:name="_Hlk142311133"/>
      <w:r w:rsidR="00144F52" w:rsidRPr="00DA1F7F">
        <w:rPr>
          <w:sz w:val="24"/>
          <w:szCs w:val="24"/>
        </w:rPr>
        <w:t>form</w:t>
      </w:r>
      <w:r w:rsidR="00ED458B" w:rsidRPr="00DA1F7F">
        <w:rPr>
          <w:sz w:val="24"/>
          <w:szCs w:val="24"/>
        </w:rPr>
        <w:t>o</w:t>
      </w:r>
      <w:r w:rsidR="00144F52" w:rsidRPr="00DA1F7F">
        <w:rPr>
          <w:sz w:val="24"/>
          <w:szCs w:val="24"/>
        </w:rPr>
        <w:t>s,</w:t>
      </w:r>
      <w:r w:rsidR="00BD32E7" w:rsidRPr="00DA1F7F">
        <w:rPr>
          <w:sz w:val="24"/>
          <w:szCs w:val="24"/>
        </w:rPr>
        <w:t xml:space="preserve"> </w:t>
      </w:r>
      <w:r w:rsidRPr="00DA1F7F">
        <w:rPr>
          <w:sz w:val="24"/>
          <w:szCs w:val="24"/>
        </w:rPr>
        <w:t>parengtos</w:t>
      </w:r>
      <w:r w:rsidRPr="00DA1F7F" w:rsidDel="00BB711F">
        <w:rPr>
          <w:sz w:val="24"/>
          <w:szCs w:val="24"/>
        </w:rPr>
        <w:t xml:space="preserve"> </w:t>
      </w:r>
      <w:r w:rsidRPr="00DA1F7F">
        <w:rPr>
          <w:sz w:val="24"/>
          <w:szCs w:val="24"/>
        </w:rPr>
        <w:t xml:space="preserve">pagal pateiktas formas </w:t>
      </w:r>
      <w:r w:rsidR="00BD32E7" w:rsidRPr="00DA1F7F">
        <w:rPr>
          <w:sz w:val="24"/>
          <w:szCs w:val="24"/>
        </w:rPr>
        <w:t>Sąlygų</w:t>
      </w:r>
      <w:r w:rsidR="006F5019" w:rsidRPr="00DA1F7F">
        <w:rPr>
          <w:sz w:val="24"/>
          <w:szCs w:val="24"/>
        </w:rPr>
        <w:t xml:space="preserve"> </w:t>
      </w:r>
      <w:r w:rsidR="00E721B7" w:rsidRPr="00DA1F7F">
        <w:rPr>
          <w:sz w:val="24"/>
          <w:szCs w:val="24"/>
        </w:rPr>
        <w:fldChar w:fldCharType="begin"/>
      </w:r>
      <w:r w:rsidR="00E721B7" w:rsidRPr="00DA1F7F">
        <w:rPr>
          <w:sz w:val="24"/>
          <w:szCs w:val="24"/>
        </w:rPr>
        <w:instrText xml:space="preserve"> REF _Ref129158667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5620C6">
        <w:rPr>
          <w:sz w:val="24"/>
          <w:szCs w:val="24"/>
        </w:rPr>
        <w:t>19</w:t>
      </w:r>
      <w:r w:rsidR="00E721B7" w:rsidRPr="00DA1F7F">
        <w:rPr>
          <w:sz w:val="24"/>
          <w:szCs w:val="24"/>
        </w:rPr>
        <w:fldChar w:fldCharType="end"/>
      </w:r>
      <w:r w:rsidR="006F5019" w:rsidRPr="00DA1F7F">
        <w:rPr>
          <w:sz w:val="24"/>
          <w:szCs w:val="24"/>
        </w:rPr>
        <w:t xml:space="preserve"> </w:t>
      </w:r>
      <w:r w:rsidR="00BD32E7" w:rsidRPr="00DA1F7F">
        <w:rPr>
          <w:sz w:val="24"/>
          <w:szCs w:val="24"/>
        </w:rPr>
        <w:t>priede</w:t>
      </w:r>
      <w:r w:rsidR="003656F8" w:rsidRPr="00DA1F7F">
        <w:rPr>
          <w:sz w:val="24"/>
          <w:szCs w:val="24"/>
        </w:rPr>
        <w:t xml:space="preserve"> </w:t>
      </w:r>
      <w:r w:rsidR="003656F8" w:rsidRPr="00DA1F7F">
        <w:rPr>
          <w:i/>
          <w:sz w:val="24"/>
          <w:szCs w:val="24"/>
        </w:rPr>
        <w:t>Pasiūlymo forma</w:t>
      </w:r>
      <w:bookmarkEnd w:id="161"/>
      <w:r w:rsidR="004676D1" w:rsidRPr="00DA1F7F">
        <w:rPr>
          <w:sz w:val="24"/>
          <w:szCs w:val="24"/>
        </w:rPr>
        <w:t>;</w:t>
      </w:r>
    </w:p>
    <w:p w14:paraId="5642B7FE" w14:textId="404ED17E" w:rsidR="004676D1" w:rsidRPr="00DA1F7F" w:rsidRDefault="004676D1" w:rsidP="009E5C25">
      <w:pPr>
        <w:pStyle w:val="Sraopastraipa"/>
        <w:numPr>
          <w:ilvl w:val="2"/>
          <w:numId w:val="23"/>
        </w:numPr>
        <w:spacing w:after="120"/>
        <w:ind w:left="1701" w:hanging="850"/>
        <w:contextualSpacing w:val="0"/>
        <w:jc w:val="both"/>
        <w:rPr>
          <w:color w:val="000000"/>
        </w:rPr>
      </w:pPr>
      <w:bookmarkStart w:id="162" w:name="_Hlk142312080"/>
      <w:r w:rsidRPr="00DA1F7F">
        <w:t xml:space="preserve">techninė-inžinerinė informacija, parengta pagal </w:t>
      </w:r>
      <w:bookmarkEnd w:id="162"/>
      <w:r w:rsidRPr="00DA1F7F">
        <w:t>Specifikacijas (</w:t>
      </w:r>
      <w:r w:rsidRPr="00DA1F7F">
        <w:rPr>
          <w:color w:val="000000"/>
        </w:rPr>
        <w:t>Specifikacijų</w:t>
      </w:r>
      <w:r w:rsidR="004916E3">
        <w:rPr>
          <w:color w:val="000000"/>
        </w:rPr>
        <w:t xml:space="preserve"> 1 ir 2</w:t>
      </w:r>
      <w:r w:rsidRPr="00DA1F7F">
        <w:rPr>
          <w:color w:val="000000"/>
        </w:rPr>
        <w:t xml:space="preserve"> priedėlių formos, kurias užpildyti ir pateikti turi Kandidatas)</w:t>
      </w:r>
      <w:r w:rsidR="00645C51" w:rsidRPr="00DA1F7F">
        <w:rPr>
          <w:color w:val="000000"/>
        </w:rPr>
        <w:t>,</w:t>
      </w:r>
      <w:r w:rsidRPr="00DA1F7F">
        <w:rPr>
          <w:color w:val="000000"/>
        </w:rPr>
        <w:t xml:space="preserve"> ir Sąlygų </w:t>
      </w:r>
      <w:r w:rsidR="007770BD" w:rsidRPr="00DA1F7F">
        <w:rPr>
          <w:color w:val="000000"/>
        </w:rPr>
        <w:fldChar w:fldCharType="begin"/>
      </w:r>
      <w:r w:rsidR="007770BD" w:rsidRPr="00DA1F7F">
        <w:rPr>
          <w:color w:val="000000"/>
        </w:rPr>
        <w:instrText xml:space="preserve"> REF _Ref115270708 \r \h </w:instrText>
      </w:r>
      <w:r w:rsidR="00DA1F7F">
        <w:rPr>
          <w:color w:val="000000"/>
        </w:rPr>
        <w:instrText xml:space="preserve"> \* MERGEFORMAT </w:instrText>
      </w:r>
      <w:r w:rsidR="007770BD" w:rsidRPr="00DA1F7F">
        <w:rPr>
          <w:color w:val="000000"/>
        </w:rPr>
      </w:r>
      <w:r w:rsidR="007770BD" w:rsidRPr="00DA1F7F">
        <w:rPr>
          <w:color w:val="000000"/>
        </w:rPr>
        <w:fldChar w:fldCharType="separate"/>
      </w:r>
      <w:r w:rsidR="005620C6">
        <w:rPr>
          <w:color w:val="000000"/>
        </w:rPr>
        <w:t>13</w:t>
      </w:r>
      <w:r w:rsidR="007770BD" w:rsidRPr="00DA1F7F">
        <w:rPr>
          <w:color w:val="000000"/>
        </w:rPr>
        <w:fldChar w:fldCharType="end"/>
      </w:r>
      <w:r w:rsidRPr="00DA1F7F">
        <w:rPr>
          <w:color w:val="000000"/>
        </w:rPr>
        <w:t xml:space="preserve"> priede </w:t>
      </w:r>
      <w:r w:rsidRPr="00DA1F7F">
        <w:rPr>
          <w:i/>
          <w:color w:val="000000"/>
        </w:rPr>
        <w:t>Reikalavimai techninei-inžinerinei informacijai</w:t>
      </w:r>
      <w:r w:rsidRPr="00DA1F7F">
        <w:rPr>
          <w:color w:val="000000"/>
        </w:rPr>
        <w:t xml:space="preserve"> </w:t>
      </w:r>
      <w:bookmarkStart w:id="163" w:name="_Hlk142312341"/>
      <w:r w:rsidRPr="00DA1F7F">
        <w:rPr>
          <w:color w:val="000000"/>
        </w:rPr>
        <w:t>nustatytas sąlygas</w:t>
      </w:r>
      <w:bookmarkEnd w:id="163"/>
      <w:r w:rsidRPr="00DA1F7F">
        <w:rPr>
          <w:color w:val="000000"/>
        </w:rPr>
        <w:t>;</w:t>
      </w:r>
    </w:p>
    <w:p w14:paraId="72F9D77B" w14:textId="340D3288" w:rsidR="004A06AA" w:rsidRPr="00DA1F7F" w:rsidRDefault="004A06AA" w:rsidP="009E5C25">
      <w:pPr>
        <w:pStyle w:val="Sraopastraipa"/>
        <w:numPr>
          <w:ilvl w:val="2"/>
          <w:numId w:val="23"/>
        </w:numPr>
        <w:spacing w:after="120"/>
        <w:ind w:left="1701" w:hanging="850"/>
        <w:contextualSpacing w:val="0"/>
        <w:jc w:val="both"/>
        <w:rPr>
          <w:color w:val="000000"/>
        </w:rPr>
      </w:pPr>
      <w:bookmarkStart w:id="164" w:name="_Hlk142312371"/>
      <w:r w:rsidRPr="00DA1F7F">
        <w:rPr>
          <w:color w:val="000000"/>
        </w:rPr>
        <w:t xml:space="preserve">finansinė informacija parengta pagal Sąlygų </w:t>
      </w:r>
      <w:bookmarkEnd w:id="164"/>
      <w:r w:rsidR="007770BD" w:rsidRPr="00DA1F7F">
        <w:rPr>
          <w:color w:val="000000"/>
        </w:rPr>
        <w:fldChar w:fldCharType="begin"/>
      </w:r>
      <w:r w:rsidR="007770BD" w:rsidRPr="00DA1F7F">
        <w:rPr>
          <w:color w:val="000000"/>
        </w:rPr>
        <w:instrText xml:space="preserve"> REF _Ref115270721 \r \h </w:instrText>
      </w:r>
      <w:r w:rsidR="00DA1F7F">
        <w:rPr>
          <w:color w:val="000000"/>
        </w:rPr>
        <w:instrText xml:space="preserve"> \* MERGEFORMAT </w:instrText>
      </w:r>
      <w:r w:rsidR="007770BD" w:rsidRPr="00DA1F7F">
        <w:rPr>
          <w:color w:val="000000"/>
        </w:rPr>
      </w:r>
      <w:r w:rsidR="007770BD" w:rsidRPr="00DA1F7F">
        <w:rPr>
          <w:color w:val="000000"/>
        </w:rPr>
        <w:fldChar w:fldCharType="separate"/>
      </w:r>
      <w:r w:rsidR="005620C6">
        <w:rPr>
          <w:color w:val="000000"/>
        </w:rPr>
        <w:t>14</w:t>
      </w:r>
      <w:r w:rsidR="007770BD" w:rsidRPr="00DA1F7F">
        <w:rPr>
          <w:color w:val="000000"/>
        </w:rPr>
        <w:fldChar w:fldCharType="end"/>
      </w:r>
      <w:r w:rsidRPr="00DA1F7F">
        <w:rPr>
          <w:color w:val="000000"/>
        </w:rPr>
        <w:t xml:space="preserve"> priedą </w:t>
      </w:r>
      <w:r w:rsidRPr="00DA1F7F">
        <w:rPr>
          <w:i/>
          <w:color w:val="000000"/>
        </w:rPr>
        <w:t>Reikalavimai finansiniam veiklos modeliui</w:t>
      </w:r>
      <w:r w:rsidR="00074CFC" w:rsidRPr="00DA1F7F">
        <w:rPr>
          <w:iCs/>
          <w:color w:val="000000"/>
        </w:rPr>
        <w:t xml:space="preserve"> </w:t>
      </w:r>
      <w:r w:rsidR="00074CFC" w:rsidRPr="00DA1F7F">
        <w:rPr>
          <w:color w:val="000000"/>
        </w:rPr>
        <w:t>nustatytas sąlygas</w:t>
      </w:r>
      <w:r w:rsidR="007F659C" w:rsidRPr="00DA1F7F">
        <w:rPr>
          <w:i/>
          <w:color w:val="000000"/>
        </w:rPr>
        <w:t>;</w:t>
      </w:r>
    </w:p>
    <w:p w14:paraId="3DB84A5C" w14:textId="4F61D15C" w:rsidR="004676D1" w:rsidRPr="00DA1F7F" w:rsidRDefault="000E52C9" w:rsidP="009E5C25">
      <w:pPr>
        <w:pStyle w:val="paragrafesrasas2lygis"/>
        <w:numPr>
          <w:ilvl w:val="2"/>
          <w:numId w:val="23"/>
        </w:numPr>
        <w:ind w:left="1701" w:hanging="850"/>
        <w:rPr>
          <w:sz w:val="24"/>
          <w:szCs w:val="24"/>
        </w:rPr>
      </w:pPr>
      <w:bookmarkStart w:id="165" w:name="_Hlk142312502"/>
      <w:r w:rsidRPr="00DA1F7F">
        <w:rPr>
          <w:sz w:val="24"/>
          <w:szCs w:val="24"/>
        </w:rPr>
        <w:t>teisin</w:t>
      </w:r>
      <w:r w:rsidR="004676D1" w:rsidRPr="00DA1F7F">
        <w:rPr>
          <w:sz w:val="24"/>
          <w:szCs w:val="24"/>
        </w:rPr>
        <w:t>ė</w:t>
      </w:r>
      <w:r w:rsidRPr="00DA1F7F">
        <w:rPr>
          <w:sz w:val="24"/>
          <w:szCs w:val="24"/>
        </w:rPr>
        <w:t xml:space="preserve"> informacija</w:t>
      </w:r>
      <w:r w:rsidR="004676D1" w:rsidRPr="00DA1F7F">
        <w:rPr>
          <w:sz w:val="24"/>
          <w:szCs w:val="24"/>
        </w:rPr>
        <w:t xml:space="preserve"> pagal </w:t>
      </w:r>
      <w:r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_Ref115270741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5620C6">
        <w:rPr>
          <w:sz w:val="24"/>
          <w:szCs w:val="24"/>
        </w:rPr>
        <w:t>15</w:t>
      </w:r>
      <w:r w:rsidR="007770BD" w:rsidRPr="00DA1F7F">
        <w:rPr>
          <w:sz w:val="24"/>
          <w:szCs w:val="24"/>
        </w:rPr>
        <w:fldChar w:fldCharType="end"/>
      </w:r>
      <w:r w:rsidRPr="00DA1F7F">
        <w:rPr>
          <w:sz w:val="24"/>
          <w:szCs w:val="24"/>
        </w:rPr>
        <w:t xml:space="preserve"> priede</w:t>
      </w:r>
      <w:r w:rsidR="003656F8" w:rsidRPr="00DA1F7F">
        <w:rPr>
          <w:sz w:val="24"/>
          <w:szCs w:val="24"/>
        </w:rPr>
        <w:t xml:space="preserve"> </w:t>
      </w:r>
      <w:r w:rsidR="003656F8" w:rsidRPr="00DA1F7F">
        <w:rPr>
          <w:i/>
          <w:sz w:val="24"/>
          <w:szCs w:val="24"/>
        </w:rPr>
        <w:t>Reikalavimai teisinei informacijai</w:t>
      </w:r>
      <w:r w:rsidR="004676D1" w:rsidRPr="00DA1F7F">
        <w:rPr>
          <w:i/>
          <w:sz w:val="24"/>
          <w:szCs w:val="24"/>
        </w:rPr>
        <w:t xml:space="preserve"> </w:t>
      </w:r>
      <w:r w:rsidR="004676D1" w:rsidRPr="00DA1F7F">
        <w:rPr>
          <w:sz w:val="24"/>
          <w:szCs w:val="24"/>
        </w:rPr>
        <w:t>pateiktus reikalavimus</w:t>
      </w:r>
      <w:bookmarkEnd w:id="165"/>
      <w:r w:rsidR="004676D1" w:rsidRPr="00DA1F7F">
        <w:rPr>
          <w:sz w:val="24"/>
          <w:szCs w:val="24"/>
        </w:rPr>
        <w:t>;</w:t>
      </w:r>
    </w:p>
    <w:p w14:paraId="3FC5A407" w14:textId="6301A126" w:rsidR="004676D1" w:rsidRPr="00DA1F7F" w:rsidRDefault="00144F52" w:rsidP="009E5C25">
      <w:pPr>
        <w:pStyle w:val="paragrafesrasas2lygis"/>
        <w:numPr>
          <w:ilvl w:val="2"/>
          <w:numId w:val="23"/>
        </w:numPr>
        <w:ind w:left="1701" w:hanging="850"/>
        <w:rPr>
          <w:sz w:val="24"/>
          <w:szCs w:val="24"/>
        </w:rPr>
      </w:pPr>
      <w:bookmarkStart w:id="166" w:name="_Hlk142312786"/>
      <w:r w:rsidRPr="00DA1F7F">
        <w:rPr>
          <w:sz w:val="24"/>
          <w:szCs w:val="24"/>
        </w:rPr>
        <w:t>Susijusių bendrovių sąraš</w:t>
      </w:r>
      <w:r w:rsidR="004676D1" w:rsidRPr="00DA1F7F">
        <w:rPr>
          <w:sz w:val="24"/>
          <w:szCs w:val="24"/>
        </w:rPr>
        <w:t>as</w:t>
      </w:r>
      <w:r w:rsidRPr="00DA1F7F">
        <w:rPr>
          <w:sz w:val="24"/>
          <w:szCs w:val="24"/>
        </w:rPr>
        <w:t xml:space="preserve"> pagal Sąlygų </w:t>
      </w:r>
      <w:bookmarkEnd w:id="166"/>
      <w:r w:rsidR="00E721B7" w:rsidRPr="00DA1F7F">
        <w:rPr>
          <w:sz w:val="24"/>
          <w:szCs w:val="24"/>
        </w:rPr>
        <w:fldChar w:fldCharType="begin"/>
      </w:r>
      <w:r w:rsidR="00E721B7" w:rsidRPr="00DA1F7F">
        <w:rPr>
          <w:sz w:val="24"/>
          <w:szCs w:val="24"/>
        </w:rPr>
        <w:instrText xml:space="preserve"> REF _Ref129158689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5620C6">
        <w:rPr>
          <w:sz w:val="24"/>
          <w:szCs w:val="24"/>
        </w:rPr>
        <w:t>20</w:t>
      </w:r>
      <w:r w:rsidR="00E721B7" w:rsidRPr="00DA1F7F">
        <w:rPr>
          <w:sz w:val="24"/>
          <w:szCs w:val="24"/>
        </w:rPr>
        <w:fldChar w:fldCharType="end"/>
      </w:r>
      <w:r w:rsidR="00E721B7" w:rsidRPr="00DA1F7F">
        <w:rPr>
          <w:sz w:val="24"/>
          <w:szCs w:val="24"/>
        </w:rPr>
        <w:t xml:space="preserve"> p</w:t>
      </w:r>
      <w:r w:rsidRPr="00DA1F7F">
        <w:rPr>
          <w:sz w:val="24"/>
          <w:szCs w:val="24"/>
        </w:rPr>
        <w:t>riede</w:t>
      </w:r>
      <w:r w:rsidR="003656F8" w:rsidRPr="00DA1F7F">
        <w:rPr>
          <w:sz w:val="24"/>
          <w:szCs w:val="24"/>
        </w:rPr>
        <w:t xml:space="preserve"> </w:t>
      </w:r>
      <w:r w:rsidR="003656F8" w:rsidRPr="00DA1F7F">
        <w:rPr>
          <w:i/>
          <w:sz w:val="24"/>
          <w:szCs w:val="24"/>
        </w:rPr>
        <w:t>Susijusių bendrovių sąrašas</w:t>
      </w:r>
      <w:r w:rsidRPr="00DA1F7F">
        <w:rPr>
          <w:sz w:val="24"/>
          <w:szCs w:val="24"/>
        </w:rPr>
        <w:t xml:space="preserve"> pateiktą formą, kuris privalo būti iš karto atnaujinamas, jeigu pasikeičia nurodytos Susijusios bendrovės</w:t>
      </w:r>
      <w:r w:rsidR="004676D1" w:rsidRPr="00DA1F7F">
        <w:rPr>
          <w:sz w:val="24"/>
          <w:szCs w:val="24"/>
        </w:rPr>
        <w:t>;</w:t>
      </w:r>
    </w:p>
    <w:p w14:paraId="2C0676B8" w14:textId="407A75AF" w:rsidR="004676D1" w:rsidRPr="00DA1F7F" w:rsidRDefault="00176050" w:rsidP="00DA1F7F">
      <w:pPr>
        <w:pStyle w:val="paragrafesrasas2lygis"/>
        <w:numPr>
          <w:ilvl w:val="2"/>
          <w:numId w:val="23"/>
        </w:numPr>
        <w:ind w:left="1701" w:hanging="850"/>
        <w:rPr>
          <w:sz w:val="24"/>
          <w:szCs w:val="24"/>
        </w:rPr>
      </w:pPr>
      <w:bookmarkStart w:id="167" w:name="_Hlk142312821"/>
      <w:r w:rsidRPr="00DA1F7F">
        <w:rPr>
          <w:sz w:val="24"/>
          <w:szCs w:val="24"/>
        </w:rPr>
        <w:t xml:space="preserve">Objekto </w:t>
      </w:r>
      <w:r w:rsidR="00900FDE" w:rsidRPr="00DA1F7F">
        <w:rPr>
          <w:sz w:val="24"/>
          <w:szCs w:val="24"/>
        </w:rPr>
        <w:t>sukūrimo</w:t>
      </w:r>
      <w:r w:rsidR="00340D37">
        <w:rPr>
          <w:sz w:val="24"/>
          <w:szCs w:val="24"/>
        </w:rPr>
        <w:t xml:space="preserve"> ir</w:t>
      </w:r>
      <w:r w:rsidR="00900FDE" w:rsidRPr="00DA1F7F">
        <w:rPr>
          <w:sz w:val="24"/>
          <w:szCs w:val="24"/>
        </w:rPr>
        <w:t xml:space="preserve"> Paslaugų teikimo</w:t>
      </w:r>
      <w:r w:rsidR="00184B1E" w:rsidRPr="00DA1F7F">
        <w:rPr>
          <w:sz w:val="24"/>
          <w:szCs w:val="24"/>
        </w:rPr>
        <w:t xml:space="preserve"> </w:t>
      </w:r>
      <w:r w:rsidR="00900FDE" w:rsidRPr="00DA1F7F">
        <w:rPr>
          <w:sz w:val="24"/>
          <w:szCs w:val="24"/>
        </w:rPr>
        <w:t>plan</w:t>
      </w:r>
      <w:r w:rsidR="004676D1" w:rsidRPr="00DA1F7F">
        <w:rPr>
          <w:sz w:val="24"/>
          <w:szCs w:val="24"/>
        </w:rPr>
        <w:t xml:space="preserve">as </w:t>
      </w:r>
      <w:r w:rsidR="000D22B7" w:rsidRPr="00DA1F7F">
        <w:rPr>
          <w:sz w:val="24"/>
          <w:szCs w:val="24"/>
        </w:rPr>
        <w:t xml:space="preserve">parengtas </w:t>
      </w:r>
      <w:r w:rsidR="004676D1" w:rsidRPr="00DA1F7F">
        <w:rPr>
          <w:sz w:val="24"/>
          <w:szCs w:val="24"/>
        </w:rPr>
        <w:t>pagal</w:t>
      </w:r>
      <w:r w:rsidR="00900FDE" w:rsidRPr="00DA1F7F">
        <w:rPr>
          <w:sz w:val="24"/>
          <w:szCs w:val="24"/>
        </w:rPr>
        <w:t xml:space="preserve"> Sąlygų </w:t>
      </w:r>
      <w:bookmarkEnd w:id="167"/>
      <w:r w:rsidR="0086037C" w:rsidRPr="00DA1F7F">
        <w:rPr>
          <w:sz w:val="24"/>
          <w:szCs w:val="24"/>
        </w:rPr>
        <w:fldChar w:fldCharType="begin"/>
      </w:r>
      <w:r w:rsidR="0086037C" w:rsidRPr="00DA1F7F">
        <w:rPr>
          <w:sz w:val="24"/>
          <w:szCs w:val="24"/>
        </w:rPr>
        <w:instrText xml:space="preserve"> REF _Ref127365469 \w \h </w:instrText>
      </w:r>
      <w:r w:rsidR="00DA1F7F">
        <w:rPr>
          <w:sz w:val="24"/>
          <w:szCs w:val="24"/>
        </w:rPr>
        <w:instrText xml:space="preserve"> \* MERGEFORMAT </w:instrText>
      </w:r>
      <w:r w:rsidR="0086037C" w:rsidRPr="00DA1F7F">
        <w:rPr>
          <w:sz w:val="24"/>
          <w:szCs w:val="24"/>
        </w:rPr>
      </w:r>
      <w:r w:rsidR="0086037C" w:rsidRPr="00DA1F7F">
        <w:rPr>
          <w:sz w:val="24"/>
          <w:szCs w:val="24"/>
        </w:rPr>
        <w:fldChar w:fldCharType="separate"/>
      </w:r>
      <w:r w:rsidR="005620C6">
        <w:rPr>
          <w:sz w:val="24"/>
          <w:szCs w:val="24"/>
        </w:rPr>
        <w:t>16</w:t>
      </w:r>
      <w:r w:rsidR="0086037C" w:rsidRPr="00DA1F7F">
        <w:rPr>
          <w:sz w:val="24"/>
          <w:szCs w:val="24"/>
        </w:rPr>
        <w:fldChar w:fldCharType="end"/>
      </w:r>
      <w:r w:rsidR="00E721B7" w:rsidRPr="00DA1F7F">
        <w:rPr>
          <w:sz w:val="24"/>
          <w:szCs w:val="24"/>
        </w:rPr>
        <w:t xml:space="preserve"> </w:t>
      </w:r>
      <w:r w:rsidR="00900FDE" w:rsidRPr="00DA1F7F">
        <w:rPr>
          <w:sz w:val="24"/>
          <w:szCs w:val="24"/>
        </w:rPr>
        <w:t>priede</w:t>
      </w:r>
      <w:r w:rsidR="00B07E14" w:rsidRPr="00DA1F7F">
        <w:rPr>
          <w:sz w:val="24"/>
          <w:szCs w:val="24"/>
        </w:rPr>
        <w:t xml:space="preserve"> </w:t>
      </w:r>
      <w:r w:rsidR="00B07E14" w:rsidRPr="00DA1F7F">
        <w:rPr>
          <w:i/>
          <w:sz w:val="24"/>
          <w:szCs w:val="24"/>
        </w:rPr>
        <w:t xml:space="preserve">Reikalavimai </w:t>
      </w:r>
      <w:r w:rsidRPr="00DA1F7F">
        <w:rPr>
          <w:i/>
          <w:sz w:val="24"/>
          <w:szCs w:val="24"/>
        </w:rPr>
        <w:t>Objekto</w:t>
      </w:r>
      <w:r w:rsidR="001F1C89" w:rsidRPr="00DA1F7F">
        <w:rPr>
          <w:i/>
          <w:sz w:val="24"/>
          <w:szCs w:val="24"/>
        </w:rPr>
        <w:t xml:space="preserve"> </w:t>
      </w:r>
      <w:r w:rsidR="00B07E14" w:rsidRPr="00DA1F7F">
        <w:rPr>
          <w:i/>
          <w:sz w:val="24"/>
          <w:szCs w:val="24"/>
        </w:rPr>
        <w:t>sukūrimo</w:t>
      </w:r>
      <w:r w:rsidR="00340D37">
        <w:rPr>
          <w:i/>
          <w:sz w:val="24"/>
          <w:szCs w:val="24"/>
        </w:rPr>
        <w:t xml:space="preserve"> ir</w:t>
      </w:r>
      <w:r w:rsidR="00B07E14" w:rsidRPr="00DA1F7F">
        <w:rPr>
          <w:i/>
          <w:sz w:val="24"/>
          <w:szCs w:val="24"/>
        </w:rPr>
        <w:t xml:space="preserve"> </w:t>
      </w:r>
      <w:r w:rsidR="00340D37">
        <w:rPr>
          <w:i/>
          <w:sz w:val="24"/>
          <w:szCs w:val="24"/>
        </w:rPr>
        <w:t>P</w:t>
      </w:r>
      <w:r w:rsidR="00B07E14" w:rsidRPr="00DA1F7F">
        <w:rPr>
          <w:i/>
          <w:sz w:val="24"/>
          <w:szCs w:val="24"/>
        </w:rPr>
        <w:t>aslaugų teikimo planui</w:t>
      </w:r>
      <w:r w:rsidR="004676D1" w:rsidRPr="00DA1F7F">
        <w:rPr>
          <w:i/>
          <w:sz w:val="24"/>
          <w:szCs w:val="24"/>
        </w:rPr>
        <w:t xml:space="preserve"> </w:t>
      </w:r>
      <w:r w:rsidR="004676D1" w:rsidRPr="00DA1F7F">
        <w:rPr>
          <w:sz w:val="24"/>
          <w:szCs w:val="24"/>
        </w:rPr>
        <w:t>pateiktus reikalavimus;</w:t>
      </w:r>
    </w:p>
    <w:p w14:paraId="754DB894" w14:textId="2A3037BB" w:rsidR="004676D1" w:rsidRPr="00DA1F7F" w:rsidRDefault="004676D1" w:rsidP="001523DE">
      <w:pPr>
        <w:pStyle w:val="paragrafesrasas2lygis"/>
        <w:numPr>
          <w:ilvl w:val="2"/>
          <w:numId w:val="23"/>
        </w:numPr>
        <w:ind w:left="1701" w:hanging="850"/>
        <w:rPr>
          <w:sz w:val="24"/>
          <w:szCs w:val="24"/>
        </w:rPr>
      </w:pPr>
      <w:r w:rsidRPr="00DA1F7F">
        <w:rPr>
          <w:sz w:val="24"/>
          <w:szCs w:val="24"/>
        </w:rPr>
        <w:t xml:space="preserve">Pirminio pasiūlymo santrauka, kurioje </w:t>
      </w:r>
      <w:r w:rsidR="000F339D" w:rsidRPr="00DA1F7F">
        <w:rPr>
          <w:sz w:val="24"/>
          <w:szCs w:val="24"/>
        </w:rPr>
        <w:t>turi būti nurodyta esminė ir nekonfidenciali Techninio pasiūlymo ir Finansinio pasiūlymo informacija ir aptarti šie esminiai Pirminio pasiūlymo aspektai:</w:t>
      </w:r>
    </w:p>
    <w:p w14:paraId="77EFB586" w14:textId="6D639B05" w:rsidR="00780479" w:rsidRPr="00DA1F7F" w:rsidRDefault="00780479" w:rsidP="000006DB">
      <w:pPr>
        <w:pStyle w:val="paragrafesrasas2lygis"/>
        <w:numPr>
          <w:ilvl w:val="3"/>
          <w:numId w:val="23"/>
        </w:numPr>
        <w:ind w:left="2552" w:hanging="851"/>
        <w:rPr>
          <w:sz w:val="24"/>
          <w:szCs w:val="24"/>
        </w:rPr>
      </w:pPr>
      <w:r w:rsidRPr="00DA1F7F">
        <w:rPr>
          <w:sz w:val="24"/>
          <w:szCs w:val="24"/>
        </w:rPr>
        <w:t xml:space="preserve">Privataus subjekto ir kitų su </w:t>
      </w:r>
      <w:r w:rsidR="00340D37">
        <w:rPr>
          <w:sz w:val="24"/>
          <w:szCs w:val="24"/>
        </w:rPr>
        <w:t>Sutarties</w:t>
      </w:r>
      <w:r w:rsidR="00340D37" w:rsidRPr="00DA1F7F">
        <w:rPr>
          <w:sz w:val="24"/>
          <w:szCs w:val="24"/>
        </w:rPr>
        <w:t xml:space="preserve"> </w:t>
      </w:r>
      <w:r w:rsidRPr="00DA1F7F">
        <w:rPr>
          <w:sz w:val="24"/>
          <w:szCs w:val="24"/>
        </w:rPr>
        <w:t>įgyvendinimu susijusių subjektų ryšiai ir atsakomybės pasidalijimas;</w:t>
      </w:r>
    </w:p>
    <w:p w14:paraId="4213C267" w14:textId="0B405D0B" w:rsidR="00780479" w:rsidRPr="00DA1F7F" w:rsidRDefault="00780479" w:rsidP="000006DB">
      <w:pPr>
        <w:pStyle w:val="paragrafesrasas2lygis"/>
        <w:numPr>
          <w:ilvl w:val="3"/>
          <w:numId w:val="23"/>
        </w:numPr>
        <w:ind w:left="2552" w:hanging="851"/>
        <w:rPr>
          <w:sz w:val="24"/>
          <w:szCs w:val="24"/>
        </w:rPr>
      </w:pPr>
      <w:r w:rsidRPr="00DA1F7F">
        <w:rPr>
          <w:sz w:val="24"/>
          <w:szCs w:val="24"/>
        </w:rPr>
        <w:t xml:space="preserve">siūlomų techninių sprendimų Projekto tikslams pasiekti santrauka; </w:t>
      </w:r>
    </w:p>
    <w:p w14:paraId="0C183291" w14:textId="08A0A20E" w:rsidR="00883C18" w:rsidRPr="00DA1F7F" w:rsidRDefault="00340D37" w:rsidP="000006DB">
      <w:pPr>
        <w:pStyle w:val="paragrafesrasas2lygis"/>
        <w:numPr>
          <w:ilvl w:val="3"/>
          <w:numId w:val="23"/>
        </w:numPr>
        <w:ind w:left="2552" w:hanging="851"/>
        <w:rPr>
          <w:sz w:val="24"/>
          <w:szCs w:val="24"/>
        </w:rPr>
      </w:pPr>
      <w:r>
        <w:rPr>
          <w:sz w:val="24"/>
          <w:szCs w:val="24"/>
        </w:rPr>
        <w:t>VžPP mokestis</w:t>
      </w:r>
      <w:r w:rsidR="00780479" w:rsidRPr="00DA1F7F">
        <w:rPr>
          <w:sz w:val="24"/>
          <w:szCs w:val="24"/>
        </w:rPr>
        <w:t xml:space="preserve"> ir </w:t>
      </w:r>
      <w:r>
        <w:rPr>
          <w:sz w:val="24"/>
          <w:szCs w:val="24"/>
        </w:rPr>
        <w:t>jo</w:t>
      </w:r>
      <w:r w:rsidR="00780479" w:rsidRPr="00DA1F7F">
        <w:rPr>
          <w:sz w:val="24"/>
          <w:szCs w:val="24"/>
        </w:rPr>
        <w:t xml:space="preserve"> mokėjimų struktūra.</w:t>
      </w:r>
      <w:bookmarkEnd w:id="159"/>
      <w:bookmarkEnd w:id="160"/>
    </w:p>
    <w:p w14:paraId="77D4C82F" w14:textId="16F84B95" w:rsidR="004676D1" w:rsidRPr="00DA1F7F" w:rsidRDefault="004676D1" w:rsidP="008E28EB">
      <w:pPr>
        <w:pStyle w:val="paragrafesrasas2lygis"/>
        <w:ind w:left="567" w:hanging="567"/>
        <w:rPr>
          <w:i/>
          <w:sz w:val="24"/>
          <w:szCs w:val="24"/>
        </w:rPr>
      </w:pPr>
      <w:bookmarkStart w:id="168" w:name="_Hlk142313041"/>
      <w:r w:rsidRPr="00DA1F7F">
        <w:rPr>
          <w:sz w:val="24"/>
          <w:szCs w:val="24"/>
        </w:rPr>
        <w:t xml:space="preserve">Bendri reikalavimai Pirminio pasiūlymo pateikimui nurodyti Sąlygų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5620C6">
        <w:rPr>
          <w:sz w:val="24"/>
          <w:szCs w:val="24"/>
        </w:rPr>
        <w:t>18</w:t>
      </w:r>
      <w:r w:rsidR="00E721B7" w:rsidRPr="00DA1F7F">
        <w:rPr>
          <w:sz w:val="24"/>
          <w:szCs w:val="24"/>
        </w:rPr>
        <w:fldChar w:fldCharType="end"/>
      </w:r>
      <w:r w:rsidR="00E721B7" w:rsidRPr="00DA1F7F">
        <w:rPr>
          <w:sz w:val="24"/>
          <w:szCs w:val="24"/>
        </w:rPr>
        <w:t xml:space="preserve"> </w:t>
      </w:r>
      <w:r w:rsidRPr="00DA1F7F">
        <w:rPr>
          <w:sz w:val="24"/>
          <w:szCs w:val="24"/>
        </w:rPr>
        <w:t xml:space="preserve">priede </w:t>
      </w:r>
      <w:r w:rsidRPr="00DA1F7F">
        <w:rPr>
          <w:i/>
          <w:sz w:val="24"/>
          <w:szCs w:val="24"/>
        </w:rPr>
        <w:t>Pasiūlymų pateikimas</w:t>
      </w:r>
      <w:bookmarkEnd w:id="168"/>
      <w:r w:rsidRPr="00DA1F7F">
        <w:rPr>
          <w:i/>
          <w:sz w:val="24"/>
          <w:szCs w:val="24"/>
        </w:rPr>
        <w:t>.</w:t>
      </w:r>
    </w:p>
    <w:p w14:paraId="3EFF88C0" w14:textId="7A5DB1A6" w:rsidR="00BD32E7" w:rsidRPr="00DA1F7F" w:rsidRDefault="00BD32E7" w:rsidP="00DA1F7F">
      <w:pPr>
        <w:pStyle w:val="paragrafesrasas2lygis"/>
        <w:ind w:left="567" w:hanging="567"/>
        <w:rPr>
          <w:sz w:val="24"/>
          <w:szCs w:val="24"/>
        </w:rPr>
      </w:pPr>
      <w:r w:rsidRPr="00DA1F7F">
        <w:rPr>
          <w:sz w:val="24"/>
          <w:szCs w:val="24"/>
        </w:rPr>
        <w:t>Techniniame pasiūlyme turi būti nurodyti siūlomi techniniai sprendiniai, darbai, paslaugos,</w:t>
      </w:r>
      <w:r w:rsidR="00A44FFA" w:rsidRPr="00DA1F7F">
        <w:rPr>
          <w:sz w:val="24"/>
          <w:szCs w:val="24"/>
        </w:rPr>
        <w:t xml:space="preserve"> </w:t>
      </w:r>
      <w:r w:rsidR="00B0014E" w:rsidRPr="00DA1F7F">
        <w:rPr>
          <w:sz w:val="24"/>
          <w:szCs w:val="24"/>
        </w:rPr>
        <w:t>S</w:t>
      </w:r>
      <w:r w:rsidR="00A44FFA" w:rsidRPr="00DA1F7F">
        <w:rPr>
          <w:sz w:val="24"/>
          <w:szCs w:val="24"/>
        </w:rPr>
        <w:t>utarties įgyvendinimo etapai</w:t>
      </w:r>
      <w:r w:rsidR="00F331B8" w:rsidRPr="00DA1F7F">
        <w:rPr>
          <w:sz w:val="24"/>
          <w:szCs w:val="24"/>
        </w:rPr>
        <w:t>,</w:t>
      </w:r>
      <w:r w:rsidR="00A44FFA" w:rsidRPr="00DA1F7F">
        <w:rPr>
          <w:sz w:val="24"/>
          <w:szCs w:val="24"/>
        </w:rPr>
        <w:t xml:space="preserve"> </w:t>
      </w:r>
      <w:r w:rsidRPr="00DA1F7F">
        <w:rPr>
          <w:sz w:val="24"/>
          <w:szCs w:val="24"/>
        </w:rPr>
        <w:t xml:space="preserve">kiti pasiūlymai dėl </w:t>
      </w:r>
      <w:r w:rsidR="00340D37">
        <w:rPr>
          <w:sz w:val="24"/>
          <w:szCs w:val="24"/>
        </w:rPr>
        <w:t>Sutarties</w:t>
      </w:r>
      <w:r w:rsidR="00340D37" w:rsidRPr="00DA1F7F">
        <w:rPr>
          <w:sz w:val="24"/>
          <w:szCs w:val="24"/>
        </w:rPr>
        <w:t xml:space="preserve"> </w:t>
      </w:r>
      <w:r w:rsidRPr="00DA1F7F">
        <w:rPr>
          <w:sz w:val="24"/>
          <w:szCs w:val="24"/>
        </w:rPr>
        <w:t xml:space="preserve">įgyvendinimo sąlygų ir </w:t>
      </w:r>
      <w:r w:rsidR="00A1748F" w:rsidRPr="00DA1F7F">
        <w:rPr>
          <w:sz w:val="24"/>
          <w:szCs w:val="24"/>
        </w:rPr>
        <w:t xml:space="preserve">reikalavimų bei siūlymai dėl </w:t>
      </w:r>
      <w:r w:rsidR="00B0014E" w:rsidRPr="00DA1F7F">
        <w:rPr>
          <w:sz w:val="24"/>
          <w:szCs w:val="24"/>
        </w:rPr>
        <w:t>S</w:t>
      </w:r>
      <w:r w:rsidRPr="00DA1F7F">
        <w:rPr>
          <w:sz w:val="24"/>
          <w:szCs w:val="24"/>
        </w:rPr>
        <w:t xml:space="preserve">utarties </w:t>
      </w:r>
      <w:r w:rsidR="00340D37">
        <w:rPr>
          <w:sz w:val="24"/>
          <w:szCs w:val="24"/>
        </w:rPr>
        <w:t xml:space="preserve">projekto </w:t>
      </w:r>
      <w:r w:rsidRPr="00DA1F7F">
        <w:rPr>
          <w:sz w:val="24"/>
          <w:szCs w:val="24"/>
        </w:rPr>
        <w:t>pakeitimų</w:t>
      </w:r>
      <w:r w:rsidR="00C65645" w:rsidRPr="00DA1F7F">
        <w:rPr>
          <w:sz w:val="24"/>
          <w:szCs w:val="24"/>
        </w:rPr>
        <w:t xml:space="preserve"> (jei tokių yra)</w:t>
      </w:r>
      <w:r w:rsidRPr="00DA1F7F">
        <w:rPr>
          <w:sz w:val="24"/>
          <w:szCs w:val="24"/>
        </w:rPr>
        <w:t>.</w:t>
      </w:r>
    </w:p>
    <w:p w14:paraId="6C2E0D48" w14:textId="77753153" w:rsidR="007A1D9B" w:rsidRPr="00DA1F7F" w:rsidRDefault="00BD32E7" w:rsidP="00DA1F7F">
      <w:pPr>
        <w:pStyle w:val="paragrafesrasas2lygis"/>
        <w:ind w:left="567" w:hanging="567"/>
        <w:rPr>
          <w:sz w:val="24"/>
          <w:szCs w:val="24"/>
        </w:rPr>
      </w:pPr>
      <w:r w:rsidRPr="00DA1F7F">
        <w:rPr>
          <w:sz w:val="24"/>
          <w:szCs w:val="24"/>
        </w:rPr>
        <w:t>Taip pat Techniniame pasiūlyme turi būti nurodyt</w:t>
      </w:r>
      <w:r w:rsidR="009B0EA7" w:rsidRPr="00DA1F7F">
        <w:rPr>
          <w:sz w:val="24"/>
          <w:szCs w:val="24"/>
        </w:rPr>
        <w:t xml:space="preserve">i </w:t>
      </w:r>
      <w:r w:rsidRPr="00DA1F7F">
        <w:rPr>
          <w:sz w:val="24"/>
          <w:szCs w:val="24"/>
        </w:rPr>
        <w:t>pasitelk</w:t>
      </w:r>
      <w:r w:rsidR="00B045C8" w:rsidRPr="00DA1F7F">
        <w:rPr>
          <w:sz w:val="24"/>
          <w:szCs w:val="24"/>
        </w:rPr>
        <w:t>iami</w:t>
      </w:r>
      <w:r w:rsidRPr="00DA1F7F">
        <w:rPr>
          <w:sz w:val="24"/>
          <w:szCs w:val="24"/>
        </w:rPr>
        <w:t xml:space="preserve"> </w:t>
      </w:r>
      <w:r w:rsidR="00EC1389" w:rsidRPr="00DA1F7F">
        <w:rPr>
          <w:sz w:val="24"/>
          <w:szCs w:val="24"/>
        </w:rPr>
        <w:t>S</w:t>
      </w:r>
      <w:r w:rsidRPr="00DA1F7F">
        <w:rPr>
          <w:sz w:val="24"/>
          <w:szCs w:val="24"/>
        </w:rPr>
        <w:t>ubtiekėjai,</w:t>
      </w:r>
      <w:r w:rsidR="00B045C8" w:rsidRPr="00DA1F7F">
        <w:rPr>
          <w:sz w:val="24"/>
          <w:szCs w:val="24"/>
        </w:rPr>
        <w:t xml:space="preserve"> kurie tuo metu yra žinomi,</w:t>
      </w:r>
      <w:r w:rsidRPr="00DA1F7F">
        <w:rPr>
          <w:sz w:val="24"/>
          <w:szCs w:val="24"/>
        </w:rPr>
        <w:t xml:space="preserve"> nurodant </w:t>
      </w:r>
      <w:r w:rsidR="00EC1389" w:rsidRPr="00DA1F7F">
        <w:rPr>
          <w:sz w:val="24"/>
          <w:szCs w:val="24"/>
        </w:rPr>
        <w:t>S</w:t>
      </w:r>
      <w:r w:rsidRPr="00DA1F7F">
        <w:rPr>
          <w:sz w:val="24"/>
          <w:szCs w:val="24"/>
        </w:rPr>
        <w:t xml:space="preserve">ubtiekėjus ir </w:t>
      </w:r>
      <w:r w:rsidR="00340D37">
        <w:rPr>
          <w:sz w:val="24"/>
          <w:szCs w:val="24"/>
        </w:rPr>
        <w:t>Sutarties</w:t>
      </w:r>
      <w:r w:rsidR="00340D37" w:rsidRPr="00DA1F7F">
        <w:rPr>
          <w:sz w:val="24"/>
          <w:szCs w:val="24"/>
        </w:rPr>
        <w:t xml:space="preserve"> </w:t>
      </w:r>
      <w:r w:rsidRPr="00DA1F7F">
        <w:rPr>
          <w:sz w:val="24"/>
          <w:szCs w:val="24"/>
        </w:rPr>
        <w:t>dal</w:t>
      </w:r>
      <w:r w:rsidR="009B0EA7" w:rsidRPr="00DA1F7F">
        <w:rPr>
          <w:sz w:val="24"/>
          <w:szCs w:val="24"/>
        </w:rPr>
        <w:t>is</w:t>
      </w:r>
      <w:r w:rsidRPr="00DA1F7F">
        <w:rPr>
          <w:sz w:val="24"/>
          <w:szCs w:val="24"/>
        </w:rPr>
        <w:t>, kuri</w:t>
      </w:r>
      <w:r w:rsidR="00E64EEF" w:rsidRPr="00DA1F7F">
        <w:rPr>
          <w:sz w:val="24"/>
          <w:szCs w:val="24"/>
        </w:rPr>
        <w:t>oms</w:t>
      </w:r>
      <w:r w:rsidRPr="00DA1F7F">
        <w:rPr>
          <w:sz w:val="24"/>
          <w:szCs w:val="24"/>
        </w:rPr>
        <w:t xml:space="preserve"> įgyvendinti jie bus pasitelkti.</w:t>
      </w:r>
    </w:p>
    <w:p w14:paraId="3DC073B3" w14:textId="65F23F73" w:rsidR="00A9233A" w:rsidRPr="00DA1F7F" w:rsidRDefault="007A1D9B" w:rsidP="00DA1F7F">
      <w:pPr>
        <w:pStyle w:val="paragrafesrasas2lygis"/>
        <w:ind w:left="567" w:hanging="567"/>
        <w:rPr>
          <w:sz w:val="24"/>
          <w:szCs w:val="24"/>
        </w:rPr>
      </w:pPr>
      <w:r w:rsidRPr="00DA1F7F">
        <w:rPr>
          <w:sz w:val="24"/>
          <w:szCs w:val="24"/>
        </w:rPr>
        <w:t>N</w:t>
      </w:r>
      <w:r w:rsidR="00D7443F" w:rsidRPr="00DA1F7F">
        <w:rPr>
          <w:sz w:val="24"/>
          <w:szCs w:val="24"/>
        </w:rPr>
        <w:t xml:space="preserve">urodytus </w:t>
      </w:r>
      <w:r w:rsidR="00EC1389" w:rsidRPr="00DA1F7F">
        <w:rPr>
          <w:sz w:val="24"/>
          <w:szCs w:val="24"/>
        </w:rPr>
        <w:t>S</w:t>
      </w:r>
      <w:r w:rsidR="00D7443F" w:rsidRPr="00DA1F7F">
        <w:rPr>
          <w:sz w:val="24"/>
          <w:szCs w:val="24"/>
        </w:rPr>
        <w:t xml:space="preserve">ubtiekėjus </w:t>
      </w:r>
      <w:r w:rsidR="00340D37">
        <w:rPr>
          <w:sz w:val="24"/>
          <w:szCs w:val="24"/>
        </w:rPr>
        <w:t>Sutarties</w:t>
      </w:r>
      <w:r w:rsidR="00340D37" w:rsidRPr="00DA1F7F">
        <w:rPr>
          <w:sz w:val="24"/>
          <w:szCs w:val="24"/>
        </w:rPr>
        <w:t xml:space="preserve"> </w:t>
      </w:r>
      <w:r w:rsidR="00A9233A" w:rsidRPr="00DA1F7F">
        <w:rPr>
          <w:sz w:val="24"/>
          <w:szCs w:val="24"/>
        </w:rPr>
        <w:t xml:space="preserve">vykdymo eigoje bus galima keisti </w:t>
      </w:r>
      <w:r w:rsidR="00402D91" w:rsidRPr="00DA1F7F">
        <w:rPr>
          <w:sz w:val="24"/>
          <w:szCs w:val="24"/>
        </w:rPr>
        <w:t>laikantis Sutartyje nustatytos tvarkos</w:t>
      </w:r>
      <w:r w:rsidR="00A9233A" w:rsidRPr="00DA1F7F">
        <w:rPr>
          <w:sz w:val="24"/>
          <w:szCs w:val="24"/>
        </w:rPr>
        <w:t>.</w:t>
      </w:r>
    </w:p>
    <w:p w14:paraId="1B236D46" w14:textId="4E640A70" w:rsidR="00A9233A" w:rsidRPr="00DA1F7F" w:rsidRDefault="00B4114F" w:rsidP="00DA1F7F">
      <w:pPr>
        <w:pStyle w:val="paragrafesrasas2lygis"/>
        <w:ind w:left="567" w:hanging="567"/>
        <w:rPr>
          <w:sz w:val="24"/>
          <w:szCs w:val="24"/>
        </w:rPr>
      </w:pPr>
      <w:r w:rsidRPr="00DA1F7F">
        <w:rPr>
          <w:sz w:val="24"/>
          <w:szCs w:val="24"/>
        </w:rPr>
        <w:t xml:space="preserve">Nepaisant to, ar bus pasitelkiami </w:t>
      </w:r>
      <w:r w:rsidR="00EC1389" w:rsidRPr="00DA1F7F">
        <w:rPr>
          <w:sz w:val="24"/>
          <w:szCs w:val="24"/>
        </w:rPr>
        <w:t>S</w:t>
      </w:r>
      <w:r w:rsidRPr="00DA1F7F">
        <w:rPr>
          <w:sz w:val="24"/>
          <w:szCs w:val="24"/>
        </w:rPr>
        <w:t xml:space="preserve">ubtiekėjai ar ne, už </w:t>
      </w:r>
      <w:r w:rsidR="00C44D66" w:rsidRPr="00DA1F7F">
        <w:rPr>
          <w:sz w:val="24"/>
          <w:szCs w:val="24"/>
        </w:rPr>
        <w:t>S</w:t>
      </w:r>
      <w:r w:rsidRPr="00DA1F7F">
        <w:rPr>
          <w:sz w:val="24"/>
          <w:szCs w:val="24"/>
        </w:rPr>
        <w:t>utarties tinkamą įvykdymą Valdžios subjektui atsakingas bus Privatus subjektas.</w:t>
      </w:r>
    </w:p>
    <w:p w14:paraId="3923E8B4" w14:textId="77CEF341" w:rsidR="00A73578" w:rsidRPr="00DA1F7F" w:rsidRDefault="00A73578" w:rsidP="00DA1F7F">
      <w:pPr>
        <w:pStyle w:val="paragrafesrasas2lygis"/>
        <w:ind w:left="567" w:hanging="567"/>
        <w:rPr>
          <w:sz w:val="24"/>
          <w:szCs w:val="24"/>
        </w:rPr>
      </w:pPr>
      <w:r w:rsidRPr="00DA1F7F">
        <w:rPr>
          <w:sz w:val="24"/>
          <w:szCs w:val="24"/>
        </w:rPr>
        <w:t>Pateikiamame Finansiniame pasiūlyme turi būti nurodyta</w:t>
      </w:r>
      <w:r w:rsidR="00AB38E4" w:rsidRPr="00DA1F7F">
        <w:rPr>
          <w:sz w:val="24"/>
          <w:szCs w:val="24"/>
        </w:rPr>
        <w:t>s</w:t>
      </w:r>
      <w:r w:rsidRPr="00DA1F7F">
        <w:rPr>
          <w:sz w:val="24"/>
          <w:szCs w:val="24"/>
        </w:rPr>
        <w:t xml:space="preserve"> </w:t>
      </w:r>
      <w:r w:rsidR="00340D37">
        <w:rPr>
          <w:sz w:val="24"/>
          <w:szCs w:val="24"/>
        </w:rPr>
        <w:t>VžPP mokestis</w:t>
      </w:r>
      <w:r w:rsidR="00AB38E4" w:rsidRPr="00DA1F7F">
        <w:rPr>
          <w:sz w:val="24"/>
          <w:szCs w:val="24"/>
        </w:rPr>
        <w:t xml:space="preserve"> </w:t>
      </w:r>
      <w:r w:rsidRPr="00DA1F7F">
        <w:rPr>
          <w:sz w:val="24"/>
          <w:szCs w:val="24"/>
        </w:rPr>
        <w:t>ir pridedami j</w:t>
      </w:r>
      <w:r w:rsidR="00AB38E4" w:rsidRPr="00DA1F7F">
        <w:rPr>
          <w:sz w:val="24"/>
          <w:szCs w:val="24"/>
        </w:rPr>
        <w:t>į</w:t>
      </w:r>
      <w:r w:rsidRPr="00DA1F7F">
        <w:rPr>
          <w:sz w:val="24"/>
          <w:szCs w:val="24"/>
        </w:rPr>
        <w:t xml:space="preserve"> pagrindžiantys dokumentai, t.</w:t>
      </w:r>
      <w:r w:rsidR="00A44FFA" w:rsidRPr="00DA1F7F">
        <w:rPr>
          <w:sz w:val="24"/>
          <w:szCs w:val="24"/>
        </w:rPr>
        <w:t xml:space="preserve"> </w:t>
      </w:r>
      <w:r w:rsidRPr="00DA1F7F">
        <w:rPr>
          <w:sz w:val="24"/>
          <w:szCs w:val="24"/>
        </w:rPr>
        <w:t>y. pagal Sąlygų</w:t>
      </w:r>
      <w:r w:rsidR="005A5778"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_Ref115270813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5620C6">
        <w:rPr>
          <w:sz w:val="24"/>
          <w:szCs w:val="24"/>
        </w:rPr>
        <w:t>14</w:t>
      </w:r>
      <w:r w:rsidR="007770BD" w:rsidRPr="00DA1F7F">
        <w:rPr>
          <w:sz w:val="24"/>
          <w:szCs w:val="24"/>
        </w:rPr>
        <w:fldChar w:fldCharType="end"/>
      </w:r>
      <w:r w:rsidR="005A5778" w:rsidRPr="00DA1F7F">
        <w:rPr>
          <w:b/>
          <w:bCs/>
          <w:sz w:val="24"/>
          <w:szCs w:val="24"/>
        </w:rPr>
        <w:t xml:space="preserve"> </w:t>
      </w:r>
      <w:r w:rsidRPr="00DA1F7F">
        <w:rPr>
          <w:sz w:val="24"/>
          <w:szCs w:val="24"/>
        </w:rPr>
        <w:t>priede</w:t>
      </w:r>
      <w:r w:rsidR="00AB38E4" w:rsidRPr="00DA1F7F">
        <w:rPr>
          <w:sz w:val="24"/>
          <w:szCs w:val="24"/>
        </w:rPr>
        <w:t xml:space="preserve"> </w:t>
      </w:r>
      <w:r w:rsidR="00AB38E4" w:rsidRPr="00DA1F7F">
        <w:rPr>
          <w:i/>
          <w:sz w:val="24"/>
          <w:szCs w:val="24"/>
        </w:rPr>
        <w:t>Reikalavimai finansiniam veiklos modeliui</w:t>
      </w:r>
      <w:r w:rsidRPr="00DA1F7F">
        <w:rPr>
          <w:i/>
          <w:sz w:val="24"/>
          <w:szCs w:val="24"/>
        </w:rPr>
        <w:t xml:space="preserve"> </w:t>
      </w:r>
      <w:r w:rsidRPr="00DA1F7F">
        <w:rPr>
          <w:sz w:val="24"/>
          <w:szCs w:val="24"/>
        </w:rPr>
        <w:t xml:space="preserve">pateiktą formą parengtas </w:t>
      </w:r>
      <w:r w:rsidR="003C2140" w:rsidRPr="00DA1F7F">
        <w:rPr>
          <w:sz w:val="24"/>
          <w:szCs w:val="24"/>
        </w:rPr>
        <w:t>Finansinis veiklos modelis</w:t>
      </w:r>
      <w:r w:rsidRPr="00DA1F7F">
        <w:rPr>
          <w:sz w:val="24"/>
          <w:szCs w:val="24"/>
        </w:rPr>
        <w:t xml:space="preserve"> ir  kiti </w:t>
      </w:r>
      <w:r w:rsidR="00340D37">
        <w:rPr>
          <w:sz w:val="24"/>
          <w:szCs w:val="24"/>
        </w:rPr>
        <w:t>VžPP mokesčio</w:t>
      </w:r>
      <w:r w:rsidR="00AB38E4" w:rsidRPr="00DA1F7F" w:rsidDel="00AB38E4">
        <w:rPr>
          <w:sz w:val="24"/>
          <w:szCs w:val="24"/>
        </w:rPr>
        <w:t xml:space="preserve"> </w:t>
      </w:r>
      <w:r w:rsidRPr="00DA1F7F">
        <w:rPr>
          <w:sz w:val="24"/>
          <w:szCs w:val="24"/>
        </w:rPr>
        <w:t>apskaičiavimą parodantys dokumentai.</w:t>
      </w:r>
    </w:p>
    <w:p w14:paraId="31A305CD" w14:textId="12E16DA4" w:rsidR="00A73578" w:rsidRPr="00DA1F7F" w:rsidRDefault="00340D37" w:rsidP="00DA1F7F">
      <w:pPr>
        <w:pStyle w:val="paragrafesrasas2lygis"/>
        <w:ind w:left="567" w:hanging="567"/>
        <w:rPr>
          <w:sz w:val="24"/>
          <w:szCs w:val="24"/>
        </w:rPr>
      </w:pPr>
      <w:r>
        <w:rPr>
          <w:sz w:val="24"/>
          <w:szCs w:val="24"/>
        </w:rPr>
        <w:t>VžPP mokestis</w:t>
      </w:r>
      <w:r w:rsidR="00A73578" w:rsidRPr="00DA1F7F">
        <w:rPr>
          <w:sz w:val="24"/>
          <w:szCs w:val="24"/>
        </w:rPr>
        <w:t xml:space="preserve"> turi būti išreikšta</w:t>
      </w:r>
      <w:r w:rsidR="00F0687F" w:rsidRPr="00DA1F7F">
        <w:rPr>
          <w:sz w:val="24"/>
          <w:szCs w:val="24"/>
        </w:rPr>
        <w:t>s</w:t>
      </w:r>
      <w:r w:rsidR="00A73578" w:rsidRPr="00DA1F7F">
        <w:rPr>
          <w:i/>
          <w:color w:val="FF0000"/>
          <w:sz w:val="24"/>
          <w:szCs w:val="24"/>
        </w:rPr>
        <w:t xml:space="preserve"> </w:t>
      </w:r>
      <w:r w:rsidR="00950AD6" w:rsidRPr="00482C23">
        <w:rPr>
          <w:iCs/>
          <w:color w:val="000000" w:themeColor="text1"/>
          <w:sz w:val="24"/>
          <w:szCs w:val="24"/>
        </w:rPr>
        <w:t>periodiniu mokėjimu</w:t>
      </w:r>
      <w:r w:rsidR="00A73578" w:rsidRPr="00DA1F7F">
        <w:rPr>
          <w:sz w:val="24"/>
          <w:szCs w:val="24"/>
        </w:rPr>
        <w:t xml:space="preserve">. Į siūlomą </w:t>
      </w:r>
      <w:r>
        <w:rPr>
          <w:sz w:val="24"/>
          <w:szCs w:val="24"/>
        </w:rPr>
        <w:t>VžPP mokestį</w:t>
      </w:r>
      <w:r w:rsidR="00A73578" w:rsidRPr="00DA1F7F">
        <w:rPr>
          <w:sz w:val="24"/>
          <w:szCs w:val="24"/>
        </w:rPr>
        <w:t xml:space="preserve"> reikia įskaičiuoti visas išlaidas ir visus pagal P</w:t>
      </w:r>
      <w:r w:rsidR="0078016A" w:rsidRPr="00DA1F7F">
        <w:rPr>
          <w:sz w:val="24"/>
          <w:szCs w:val="24"/>
        </w:rPr>
        <w:t>irminio p</w:t>
      </w:r>
      <w:r w:rsidR="00A73578" w:rsidRPr="00DA1F7F">
        <w:rPr>
          <w:sz w:val="24"/>
          <w:szCs w:val="24"/>
        </w:rPr>
        <w:t xml:space="preserve">asiūlymo pateikimo metu galiojančius ar </w:t>
      </w:r>
      <w:r w:rsidR="00A9461D" w:rsidRPr="00DA1F7F">
        <w:rPr>
          <w:sz w:val="24"/>
          <w:szCs w:val="24"/>
        </w:rPr>
        <w:t xml:space="preserve">žinomai </w:t>
      </w:r>
      <w:r w:rsidR="00A73578" w:rsidRPr="00DA1F7F">
        <w:rPr>
          <w:sz w:val="24"/>
          <w:szCs w:val="24"/>
        </w:rPr>
        <w:t>turinčius įsigalioti Lietuvos Respublikos įstatymus ir kitus teisės aktus mokėtinus mokesčius ir rinkliavas.</w:t>
      </w:r>
    </w:p>
    <w:p w14:paraId="420241C3" w14:textId="64C121F0" w:rsidR="00F40C73" w:rsidRPr="00DA1F7F" w:rsidRDefault="00825A4F" w:rsidP="00DA1F7F">
      <w:pPr>
        <w:pStyle w:val="paragrafesrasas2lygis"/>
        <w:ind w:left="567" w:hanging="567"/>
        <w:rPr>
          <w:sz w:val="24"/>
          <w:szCs w:val="24"/>
        </w:rPr>
      </w:pPr>
      <w:r w:rsidRPr="00DA1F7F">
        <w:rPr>
          <w:sz w:val="24"/>
          <w:szCs w:val="24"/>
        </w:rPr>
        <w:t>P</w:t>
      </w:r>
      <w:r w:rsidR="00A73578" w:rsidRPr="00DA1F7F">
        <w:rPr>
          <w:sz w:val="24"/>
          <w:szCs w:val="24"/>
        </w:rPr>
        <w:t xml:space="preserve">asiūlytą </w:t>
      </w:r>
      <w:r w:rsidR="00340D37">
        <w:rPr>
          <w:sz w:val="24"/>
          <w:szCs w:val="24"/>
        </w:rPr>
        <w:t>VžPP mokestį Komisija</w:t>
      </w:r>
      <w:r w:rsidR="00A73578" w:rsidRPr="00DA1F7F">
        <w:rPr>
          <w:sz w:val="24"/>
          <w:szCs w:val="24"/>
        </w:rPr>
        <w:t xml:space="preserve"> vertins </w:t>
      </w:r>
      <w:r w:rsidR="00E10159" w:rsidRPr="00DA1F7F">
        <w:rPr>
          <w:sz w:val="24"/>
          <w:szCs w:val="24"/>
        </w:rPr>
        <w:t>eurais</w:t>
      </w:r>
      <w:r w:rsidR="00A73578" w:rsidRPr="00DA1F7F">
        <w:rPr>
          <w:sz w:val="24"/>
          <w:szCs w:val="24"/>
        </w:rPr>
        <w:t xml:space="preserve">. Todėl jeigu </w:t>
      </w:r>
      <w:r w:rsidR="00340D37">
        <w:rPr>
          <w:sz w:val="24"/>
          <w:szCs w:val="24"/>
        </w:rPr>
        <w:t>Mokestis</w:t>
      </w:r>
      <w:r w:rsidR="00A73578" w:rsidRPr="00DA1F7F">
        <w:rPr>
          <w:sz w:val="24"/>
          <w:szCs w:val="24"/>
        </w:rPr>
        <w:t xml:space="preserve"> bus nurodyta</w:t>
      </w:r>
      <w:r w:rsidR="00C66AAD" w:rsidRPr="00DA1F7F">
        <w:rPr>
          <w:sz w:val="24"/>
          <w:szCs w:val="24"/>
        </w:rPr>
        <w:t>s</w:t>
      </w:r>
      <w:r w:rsidR="00A73578" w:rsidRPr="00DA1F7F">
        <w:rPr>
          <w:sz w:val="24"/>
          <w:szCs w:val="24"/>
        </w:rPr>
        <w:t xml:space="preserve"> </w:t>
      </w:r>
      <w:r w:rsidR="003A4088" w:rsidRPr="00DA1F7F">
        <w:rPr>
          <w:sz w:val="24"/>
          <w:szCs w:val="24"/>
        </w:rPr>
        <w:t>kita</w:t>
      </w:r>
      <w:r w:rsidR="001F7827" w:rsidRPr="00DA1F7F">
        <w:rPr>
          <w:sz w:val="24"/>
          <w:szCs w:val="24"/>
        </w:rPr>
        <w:t xml:space="preserve"> </w:t>
      </w:r>
      <w:r w:rsidR="00A73578" w:rsidRPr="00DA1F7F">
        <w:rPr>
          <w:sz w:val="24"/>
          <w:szCs w:val="24"/>
        </w:rPr>
        <w:t>valiuta, j</w:t>
      </w:r>
      <w:r w:rsidR="00C66AAD" w:rsidRPr="00DA1F7F">
        <w:rPr>
          <w:sz w:val="24"/>
          <w:szCs w:val="24"/>
        </w:rPr>
        <w:t>į</w:t>
      </w:r>
      <w:r w:rsidR="00A73578" w:rsidRPr="00DA1F7F">
        <w:rPr>
          <w:sz w:val="24"/>
          <w:szCs w:val="24"/>
        </w:rPr>
        <w:t xml:space="preserve"> </w:t>
      </w:r>
      <w:r w:rsidR="00340D37">
        <w:rPr>
          <w:sz w:val="24"/>
          <w:szCs w:val="24"/>
        </w:rPr>
        <w:t>Komisija</w:t>
      </w:r>
      <w:r w:rsidR="00A73578" w:rsidRPr="00DA1F7F">
        <w:rPr>
          <w:sz w:val="24"/>
          <w:szCs w:val="24"/>
        </w:rPr>
        <w:t xml:space="preserve"> perskaičiuos </w:t>
      </w:r>
      <w:r w:rsidR="009641CA" w:rsidRPr="00DA1F7F">
        <w:rPr>
          <w:sz w:val="24"/>
          <w:szCs w:val="24"/>
        </w:rPr>
        <w:t>eurais</w:t>
      </w:r>
      <w:r w:rsidR="00A73578" w:rsidRPr="00DA1F7F">
        <w:rPr>
          <w:sz w:val="24"/>
          <w:szCs w:val="24"/>
        </w:rPr>
        <w:t xml:space="preserve"> pagal </w:t>
      </w:r>
      <w:r w:rsidR="001C56C8" w:rsidRPr="00DA1F7F">
        <w:rPr>
          <w:sz w:val="24"/>
          <w:szCs w:val="24"/>
        </w:rPr>
        <w:t>Europos centrinio banko</w:t>
      </w:r>
      <w:r w:rsidR="00A73578" w:rsidRPr="00DA1F7F">
        <w:rPr>
          <w:sz w:val="24"/>
          <w:szCs w:val="24"/>
        </w:rPr>
        <w:t xml:space="preserve"> paskelbtą </w:t>
      </w:r>
      <w:r w:rsidR="009641CA" w:rsidRPr="00DA1F7F">
        <w:rPr>
          <w:sz w:val="24"/>
          <w:szCs w:val="24"/>
        </w:rPr>
        <w:t>euro</w:t>
      </w:r>
      <w:r w:rsidR="00A73578" w:rsidRPr="00DA1F7F">
        <w:rPr>
          <w:sz w:val="24"/>
          <w:szCs w:val="24"/>
        </w:rPr>
        <w:t xml:space="preserve"> ir tos valiutos santykį,</w:t>
      </w:r>
      <w:r w:rsidR="00C66AAD" w:rsidRPr="00DA1F7F">
        <w:rPr>
          <w:sz w:val="24"/>
          <w:szCs w:val="24"/>
        </w:rPr>
        <w:t xml:space="preserve"> o tais atvejais, kai orientacinio euro ir užsienio valiutų santykio Europos Centrinis Bankas neskelbia, – pagal Lietuvos banko nustatomą ir skelbiamą orientacinį euro ir užsienio valiutų santykį</w:t>
      </w:r>
      <w:r w:rsidR="00C66AAD" w:rsidRPr="00DA1F7F">
        <w:t>,</w:t>
      </w:r>
      <w:r w:rsidR="00A73578" w:rsidRPr="00DA1F7F">
        <w:rPr>
          <w:sz w:val="24"/>
          <w:szCs w:val="24"/>
        </w:rPr>
        <w:t xml:space="preserve"> atitinkamai, paskutinę P</w:t>
      </w:r>
      <w:r w:rsidR="0078016A" w:rsidRPr="00DA1F7F">
        <w:rPr>
          <w:sz w:val="24"/>
          <w:szCs w:val="24"/>
        </w:rPr>
        <w:t>irminio p</w:t>
      </w:r>
      <w:r w:rsidR="00A73578" w:rsidRPr="00DA1F7F">
        <w:rPr>
          <w:sz w:val="24"/>
          <w:szCs w:val="24"/>
        </w:rPr>
        <w:t xml:space="preserve">asiūlymo deryboms arba </w:t>
      </w:r>
      <w:r w:rsidR="00CB4832" w:rsidRPr="00DA1F7F">
        <w:rPr>
          <w:sz w:val="24"/>
          <w:szCs w:val="24"/>
        </w:rPr>
        <w:t>G</w:t>
      </w:r>
      <w:r w:rsidR="00A73578" w:rsidRPr="00DA1F7F">
        <w:rPr>
          <w:sz w:val="24"/>
          <w:szCs w:val="24"/>
        </w:rPr>
        <w:t xml:space="preserve">alutinio </w:t>
      </w:r>
      <w:r w:rsidR="00CB4832" w:rsidRPr="00DA1F7F">
        <w:rPr>
          <w:sz w:val="24"/>
          <w:szCs w:val="24"/>
        </w:rPr>
        <w:t>p</w:t>
      </w:r>
      <w:r w:rsidR="00A73578" w:rsidRPr="00DA1F7F">
        <w:rPr>
          <w:sz w:val="24"/>
          <w:szCs w:val="24"/>
        </w:rPr>
        <w:t>asiūlymo pateikimo termino dieną</w:t>
      </w:r>
      <w:r w:rsidR="00F40C73" w:rsidRPr="00DA1F7F">
        <w:rPr>
          <w:sz w:val="24"/>
          <w:szCs w:val="24"/>
        </w:rPr>
        <w:t>.</w:t>
      </w:r>
    </w:p>
    <w:p w14:paraId="2B392FA0" w14:textId="478BEB6D" w:rsidR="00C205EC" w:rsidRPr="00DA1F7F" w:rsidRDefault="00A73578" w:rsidP="00DA1F7F">
      <w:pPr>
        <w:pStyle w:val="paragrafesrasas2lygis"/>
        <w:ind w:left="567" w:hanging="567"/>
        <w:rPr>
          <w:sz w:val="24"/>
          <w:szCs w:val="24"/>
        </w:rPr>
      </w:pPr>
      <w:r w:rsidRPr="00DA1F7F">
        <w:rPr>
          <w:sz w:val="24"/>
          <w:szCs w:val="24"/>
        </w:rPr>
        <w:t>Dalyvio pateiktas P</w:t>
      </w:r>
      <w:r w:rsidR="00937F81" w:rsidRPr="00DA1F7F">
        <w:rPr>
          <w:sz w:val="24"/>
          <w:szCs w:val="24"/>
        </w:rPr>
        <w:t>irminis p</w:t>
      </w:r>
      <w:r w:rsidRPr="00DA1F7F">
        <w:rPr>
          <w:sz w:val="24"/>
          <w:szCs w:val="24"/>
        </w:rPr>
        <w:t xml:space="preserve">asiūlymas bus pagrindas deryboms, siekiant susitarti </w:t>
      </w:r>
      <w:bookmarkStart w:id="169" w:name="_Hlk170999093"/>
      <w:r w:rsidRPr="00DA1F7F">
        <w:rPr>
          <w:sz w:val="24"/>
          <w:szCs w:val="24"/>
        </w:rPr>
        <w:t>dėl</w:t>
      </w:r>
      <w:r w:rsidR="00340D37">
        <w:rPr>
          <w:sz w:val="24"/>
          <w:szCs w:val="24"/>
        </w:rPr>
        <w:t xml:space="preserve"> </w:t>
      </w:r>
      <w:r w:rsidR="00340D37" w:rsidRPr="00F36EB5">
        <w:rPr>
          <w:color w:val="000000" w:themeColor="text1"/>
          <w:sz w:val="24"/>
          <w:szCs w:val="24"/>
        </w:rPr>
        <w:t>siekiant išsiaiškinti ir nustatyti priemones, geriausiai atitinkančias Valdžios subjekto poreikius ir aptarti visas Sutarties sąlygas.</w:t>
      </w:r>
      <w:bookmarkEnd w:id="169"/>
      <w:r w:rsidRPr="00DA1F7F">
        <w:rPr>
          <w:sz w:val="24"/>
          <w:szCs w:val="24"/>
        </w:rPr>
        <w:t>.</w:t>
      </w:r>
      <w:bookmarkStart w:id="170" w:name="_Ref130891878"/>
      <w:r w:rsidR="00340D37">
        <w:rPr>
          <w:sz w:val="24"/>
          <w:szCs w:val="24"/>
        </w:rPr>
        <w:t xml:space="preserve"> </w:t>
      </w:r>
      <w:r w:rsidR="00340D37" w:rsidRPr="00F36EB5">
        <w:rPr>
          <w:color w:val="000000" w:themeColor="text1"/>
          <w:sz w:val="24"/>
          <w:szCs w:val="24"/>
        </w:rPr>
        <w:t xml:space="preserve">Valdžios subjektas / Komisija pasilieka sau teisę pagal </w:t>
      </w:r>
      <w:r w:rsidR="00340D37">
        <w:rPr>
          <w:color w:val="000000" w:themeColor="text1"/>
          <w:sz w:val="24"/>
          <w:szCs w:val="24"/>
        </w:rPr>
        <w:t>Dalyvių</w:t>
      </w:r>
      <w:r w:rsidR="00340D37" w:rsidRPr="00F36EB5">
        <w:rPr>
          <w:color w:val="000000" w:themeColor="text1"/>
          <w:sz w:val="24"/>
          <w:szCs w:val="24"/>
        </w:rPr>
        <w:t xml:space="preserve"> siūlomus sprendimus patikslinti Specifikacijas ir kitus Sąlygų dokumentus, jeigu tie sprendimai geriausiai tenkina Valdžios subjekto poreikius ir tikslą, ir yra reikalingi tam, kad visi suinteresuoti </w:t>
      </w:r>
      <w:r w:rsidR="00340D37">
        <w:rPr>
          <w:color w:val="000000" w:themeColor="text1"/>
          <w:sz w:val="24"/>
          <w:szCs w:val="24"/>
        </w:rPr>
        <w:t>Dalyviai</w:t>
      </w:r>
      <w:r w:rsidR="00340D37" w:rsidRPr="00F36EB5">
        <w:rPr>
          <w:color w:val="000000" w:themeColor="text1"/>
          <w:sz w:val="24"/>
          <w:szCs w:val="24"/>
        </w:rPr>
        <w:t xml:space="preserve"> vienodomis sąlygomis galėtų parengti savo </w:t>
      </w:r>
      <w:r w:rsidR="00340D37">
        <w:rPr>
          <w:color w:val="000000" w:themeColor="text1"/>
          <w:sz w:val="24"/>
          <w:szCs w:val="24"/>
        </w:rPr>
        <w:t>Galutinius p</w:t>
      </w:r>
      <w:r w:rsidR="00340D37" w:rsidRPr="00F36EB5">
        <w:rPr>
          <w:color w:val="000000" w:themeColor="text1"/>
          <w:sz w:val="24"/>
          <w:szCs w:val="24"/>
        </w:rPr>
        <w:t xml:space="preserve">asiūlymus, maksimaliai tenkinančius Valdžios subjekto poreikius. Tokiais atvejais </w:t>
      </w:r>
      <w:r w:rsidR="00340D37">
        <w:rPr>
          <w:color w:val="000000" w:themeColor="text1"/>
          <w:sz w:val="24"/>
          <w:szCs w:val="24"/>
        </w:rPr>
        <w:t>Dalyvis</w:t>
      </w:r>
      <w:r w:rsidR="00340D37" w:rsidRPr="00F36EB5">
        <w:rPr>
          <w:color w:val="000000" w:themeColor="text1"/>
          <w:sz w:val="24"/>
          <w:szCs w:val="24"/>
        </w:rPr>
        <w:t xml:space="preserve"> negalės </w:t>
      </w:r>
      <w:r w:rsidR="00340D37">
        <w:rPr>
          <w:color w:val="000000" w:themeColor="text1"/>
          <w:sz w:val="24"/>
          <w:szCs w:val="24"/>
        </w:rPr>
        <w:t xml:space="preserve">Komisiją ir </w:t>
      </w:r>
      <w:r w:rsidR="00340D37" w:rsidRPr="00F36EB5">
        <w:rPr>
          <w:color w:val="000000" w:themeColor="text1"/>
          <w:sz w:val="24"/>
          <w:szCs w:val="24"/>
        </w:rPr>
        <w:t>Valdžios subjekto laikyti atsaking</w:t>
      </w:r>
      <w:r w:rsidR="00340D37">
        <w:rPr>
          <w:color w:val="000000" w:themeColor="text1"/>
          <w:sz w:val="24"/>
          <w:szCs w:val="24"/>
        </w:rPr>
        <w:t>ais</w:t>
      </w:r>
      <w:r w:rsidR="00340D37" w:rsidRPr="00F36EB5">
        <w:rPr>
          <w:color w:val="000000" w:themeColor="text1"/>
          <w:sz w:val="24"/>
          <w:szCs w:val="24"/>
        </w:rPr>
        <w:t xml:space="preserve"> už atitinkamų sprendimų panaudojimą savo poreikių ir tikslų pasiekimo būdų ir (ar) priemonių detalizavimui.</w:t>
      </w:r>
    </w:p>
    <w:p w14:paraId="36ABD587" w14:textId="5BF53286" w:rsidR="00861231" w:rsidRPr="00DA1F7F" w:rsidRDefault="00B55B97" w:rsidP="00DA1F7F">
      <w:pPr>
        <w:pStyle w:val="paragrafesrasas2lygis"/>
        <w:ind w:left="567" w:hanging="567"/>
        <w:rPr>
          <w:sz w:val="24"/>
          <w:szCs w:val="24"/>
        </w:rPr>
      </w:pPr>
      <w:bookmarkStart w:id="171" w:name="_Ref501539478"/>
      <w:bookmarkEnd w:id="170"/>
      <w:r w:rsidRPr="00DA1F7F">
        <w:rPr>
          <w:sz w:val="24"/>
          <w:szCs w:val="24"/>
        </w:rPr>
        <w:t>Kontrolinis sąrašas dokumentų ir / ar informacijos, kuri turi būti pateikta su P</w:t>
      </w:r>
      <w:r w:rsidR="0078016A" w:rsidRPr="00DA1F7F">
        <w:rPr>
          <w:sz w:val="24"/>
          <w:szCs w:val="24"/>
        </w:rPr>
        <w:t>irminiu p</w:t>
      </w:r>
      <w:r w:rsidRPr="00DA1F7F">
        <w:rPr>
          <w:sz w:val="24"/>
          <w:szCs w:val="24"/>
        </w:rPr>
        <w:t>asiūlymu, yra pateiktas žemiau. Šis sąrašas yra teikiamas Kandidato patogumui ir nėra baigtinis. Kandidatas turi išsamiai susipažinti su visomis Sąlygomis ir jose nustatytais P</w:t>
      </w:r>
      <w:r w:rsidR="0078016A" w:rsidRPr="00DA1F7F">
        <w:rPr>
          <w:sz w:val="24"/>
          <w:szCs w:val="24"/>
        </w:rPr>
        <w:t>irminiam p</w:t>
      </w:r>
      <w:r w:rsidRPr="00DA1F7F">
        <w:rPr>
          <w:sz w:val="24"/>
          <w:szCs w:val="24"/>
        </w:rPr>
        <w:t>asiūlymui pateikiamais reikalavimais:</w:t>
      </w:r>
      <w:bookmarkEnd w:id="171"/>
    </w:p>
    <w:tbl>
      <w:tblPr>
        <w:tblStyle w:val="Lentelstinklelis"/>
        <w:tblW w:w="0" w:type="auto"/>
        <w:tblInd w:w="137" w:type="dxa"/>
        <w:tblLook w:val="04A0" w:firstRow="1" w:lastRow="0" w:firstColumn="1" w:lastColumn="0" w:noHBand="0" w:noVBand="1"/>
      </w:tblPr>
      <w:tblGrid>
        <w:gridCol w:w="851"/>
        <w:gridCol w:w="6237"/>
        <w:gridCol w:w="2403"/>
      </w:tblGrid>
      <w:tr w:rsidR="00B55B97" w:rsidRPr="00DA1F7F" w14:paraId="058D5ED0" w14:textId="77777777" w:rsidTr="00DA1F7F">
        <w:tc>
          <w:tcPr>
            <w:tcW w:w="851" w:type="dxa"/>
            <w:shd w:val="clear" w:color="auto" w:fill="D99594" w:themeFill="accent2" w:themeFillTint="99"/>
          </w:tcPr>
          <w:p w14:paraId="0FE5C8C4" w14:textId="29F2E250" w:rsidR="00B55B97" w:rsidRPr="00DA1F7F" w:rsidRDefault="00470CA0" w:rsidP="00DA1F7F">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Eil. Nr.</w:t>
            </w:r>
          </w:p>
        </w:tc>
        <w:tc>
          <w:tcPr>
            <w:tcW w:w="6237" w:type="dxa"/>
            <w:shd w:val="clear" w:color="auto" w:fill="D99594" w:themeFill="accent2" w:themeFillTint="99"/>
          </w:tcPr>
          <w:p w14:paraId="7D53CE62" w14:textId="77777777" w:rsidR="00B55B97" w:rsidRPr="00DA1F7F" w:rsidRDefault="00B55B97" w:rsidP="00DA1F7F">
            <w:pPr>
              <w:pStyle w:val="paragrafesrasas2lygis"/>
              <w:keepNext/>
              <w:numPr>
                <w:ilvl w:val="0"/>
                <w:numId w:val="0"/>
              </w:numPr>
              <w:tabs>
                <w:tab w:val="left" w:pos="0"/>
              </w:tabs>
              <w:spacing w:after="0" w:line="240" w:lineRule="auto"/>
              <w:ind w:left="567" w:hanging="567"/>
              <w:jc w:val="center"/>
              <w:rPr>
                <w:b/>
                <w:color w:val="000000" w:themeColor="text1"/>
                <w:sz w:val="24"/>
                <w:szCs w:val="24"/>
              </w:rPr>
            </w:pPr>
            <w:r w:rsidRPr="00DA1F7F">
              <w:rPr>
                <w:b/>
                <w:color w:val="000000" w:themeColor="text1"/>
                <w:sz w:val="24"/>
                <w:szCs w:val="24"/>
              </w:rPr>
              <w:t>Kontrolinis sąrašas dokumentų P</w:t>
            </w:r>
            <w:r w:rsidR="0078016A" w:rsidRPr="00DA1F7F">
              <w:rPr>
                <w:b/>
                <w:color w:val="000000" w:themeColor="text1"/>
                <w:sz w:val="24"/>
                <w:szCs w:val="24"/>
              </w:rPr>
              <w:t>irminio p</w:t>
            </w:r>
            <w:r w:rsidRPr="00DA1F7F">
              <w:rPr>
                <w:b/>
                <w:color w:val="000000" w:themeColor="text1"/>
                <w:sz w:val="24"/>
                <w:szCs w:val="24"/>
              </w:rPr>
              <w:t>asiūlymo pateikimui</w:t>
            </w:r>
          </w:p>
        </w:tc>
        <w:tc>
          <w:tcPr>
            <w:tcW w:w="2403" w:type="dxa"/>
            <w:shd w:val="clear" w:color="auto" w:fill="D99594" w:themeFill="accent2" w:themeFillTint="99"/>
          </w:tcPr>
          <w:p w14:paraId="132174E0" w14:textId="77777777" w:rsidR="00B55B97" w:rsidRPr="00DA1F7F" w:rsidRDefault="00B55B97"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Nuoroda į Sąlygų reikalavimus</w:t>
            </w:r>
          </w:p>
        </w:tc>
      </w:tr>
      <w:tr w:rsidR="007C5F21" w:rsidRPr="00DA1F7F" w14:paraId="0E05E33B" w14:textId="77777777" w:rsidTr="00301C16">
        <w:tc>
          <w:tcPr>
            <w:tcW w:w="851" w:type="dxa"/>
            <w:shd w:val="clear" w:color="auto" w:fill="FFFFFF" w:themeFill="background1"/>
          </w:tcPr>
          <w:p w14:paraId="1B7B1633"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1.</w:t>
            </w:r>
          </w:p>
        </w:tc>
        <w:tc>
          <w:tcPr>
            <w:tcW w:w="6237" w:type="dxa"/>
            <w:shd w:val="clear" w:color="auto" w:fill="FFFFFF" w:themeFill="background1"/>
          </w:tcPr>
          <w:p w14:paraId="5C0F64B0" w14:textId="07DE158E" w:rsidR="007C5F21" w:rsidRPr="00DA1F7F" w:rsidRDefault="00991104" w:rsidP="00C205EC">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PIRMINIO PASIŪLYMO SANTRAUKA</w:t>
            </w:r>
          </w:p>
        </w:tc>
        <w:tc>
          <w:tcPr>
            <w:tcW w:w="2403" w:type="dxa"/>
            <w:shd w:val="clear" w:color="auto" w:fill="FFFFFF" w:themeFill="background1"/>
          </w:tcPr>
          <w:p w14:paraId="55969CB0" w14:textId="76F0FF3E"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_Ref15388976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559B5C9E" w14:textId="77777777" w:rsidTr="00301C16">
        <w:tc>
          <w:tcPr>
            <w:tcW w:w="851" w:type="dxa"/>
            <w:shd w:val="clear" w:color="auto" w:fill="FFFFFF" w:themeFill="background1"/>
          </w:tcPr>
          <w:p w14:paraId="12EB195D"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2.</w:t>
            </w:r>
          </w:p>
        </w:tc>
        <w:tc>
          <w:tcPr>
            <w:tcW w:w="6237" w:type="dxa"/>
            <w:shd w:val="clear" w:color="auto" w:fill="FFFFFF" w:themeFill="background1"/>
          </w:tcPr>
          <w:p w14:paraId="6038D0D6" w14:textId="2C681F3D" w:rsidR="007C5F21" w:rsidRPr="00DA1F7F" w:rsidRDefault="007C5F21" w:rsidP="00C205EC">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TECHNINIS PASIŪLYMAS (Sąlygų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_Ref115270842 \r \h </w:instrText>
            </w:r>
            <w:r w:rsidR="00B365A4" w:rsidRP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5620C6">
              <w:rPr>
                <w:b/>
                <w:color w:val="000000" w:themeColor="text1"/>
                <w:sz w:val="24"/>
                <w:szCs w:val="24"/>
              </w:rPr>
              <w:t>2</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Techninės specifikacijos</w:t>
            </w:r>
            <w:r w:rsidRPr="00DA1F7F">
              <w:rPr>
                <w:b/>
                <w:color w:val="000000" w:themeColor="text1"/>
                <w:sz w:val="24"/>
                <w:szCs w:val="24"/>
              </w:rPr>
              <w:t xml:space="preserve">, 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_Ref115270862 \r \h </w:instrText>
            </w:r>
            <w:r w:rsidR="00B365A4" w:rsidRP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5620C6">
              <w:rPr>
                <w:b/>
                <w:color w:val="000000" w:themeColor="text1"/>
                <w:sz w:val="24"/>
                <w:szCs w:val="24"/>
              </w:rPr>
              <w:t>13</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w:t>
            </w:r>
            <w:r w:rsidR="00204684" w:rsidRPr="00DA1F7F">
              <w:rPr>
                <w:b/>
                <w:i/>
                <w:color w:val="000000" w:themeColor="text1"/>
                <w:sz w:val="24"/>
                <w:szCs w:val="24"/>
              </w:rPr>
              <w:t>lavimai techninei – inžinerinei</w:t>
            </w:r>
            <w:r w:rsidRPr="00DA1F7F">
              <w:rPr>
                <w:b/>
                <w:i/>
                <w:color w:val="000000" w:themeColor="text1"/>
                <w:sz w:val="24"/>
                <w:szCs w:val="24"/>
              </w:rPr>
              <w:t xml:space="preserve"> informacijai, </w:t>
            </w:r>
            <w:r w:rsidRPr="00DA1F7F">
              <w:rPr>
                <w:b/>
                <w:color w:val="000000" w:themeColor="text1"/>
                <w:sz w:val="24"/>
                <w:szCs w:val="24"/>
              </w:rPr>
              <w:t xml:space="preserve">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_Ref129158794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5620C6">
              <w:rPr>
                <w:b/>
                <w:color w:val="000000" w:themeColor="text1"/>
                <w:sz w:val="24"/>
                <w:szCs w:val="24"/>
              </w:rPr>
              <w:t>19</w:t>
            </w:r>
            <w:r w:rsidR="00E721B7" w:rsidRPr="00DA1F7F">
              <w:rPr>
                <w:b/>
                <w:color w:val="000000" w:themeColor="text1"/>
                <w:sz w:val="24"/>
                <w:szCs w:val="24"/>
              </w:rPr>
              <w:fldChar w:fldCharType="end"/>
            </w:r>
            <w:r w:rsidRPr="00DA1F7F">
              <w:rPr>
                <w:b/>
                <w:color w:val="000000" w:themeColor="text1"/>
                <w:sz w:val="24"/>
                <w:szCs w:val="24"/>
              </w:rPr>
              <w:t xml:space="preserve"> priedas</w:t>
            </w:r>
            <w:r w:rsidRPr="00DA1F7F">
              <w:rPr>
                <w:b/>
                <w:i/>
                <w:color w:val="000000" w:themeColor="text1"/>
                <w:sz w:val="24"/>
                <w:szCs w:val="24"/>
              </w:rPr>
              <w:t xml:space="preserve"> Pasiūlymo forma</w:t>
            </w:r>
            <w:r w:rsidRPr="00DA1F7F">
              <w:rPr>
                <w:b/>
                <w:color w:val="000000" w:themeColor="text1"/>
                <w:sz w:val="24"/>
                <w:szCs w:val="24"/>
              </w:rPr>
              <w:t>)</w:t>
            </w:r>
          </w:p>
        </w:tc>
        <w:tc>
          <w:tcPr>
            <w:tcW w:w="2403" w:type="dxa"/>
            <w:shd w:val="clear" w:color="auto" w:fill="FFFFFF" w:themeFill="background1"/>
          </w:tcPr>
          <w:p w14:paraId="7EB08997" w14:textId="0ED5430D"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4EAD3DEB" w14:textId="77777777" w:rsidTr="00301C16">
        <w:tc>
          <w:tcPr>
            <w:tcW w:w="851" w:type="dxa"/>
            <w:shd w:val="clear" w:color="auto" w:fill="FFFFFF" w:themeFill="background1"/>
          </w:tcPr>
          <w:p w14:paraId="443CEF7E"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3.</w:t>
            </w:r>
          </w:p>
        </w:tc>
        <w:tc>
          <w:tcPr>
            <w:tcW w:w="6237" w:type="dxa"/>
            <w:shd w:val="clear" w:color="auto" w:fill="FFFFFF" w:themeFill="background1"/>
          </w:tcPr>
          <w:p w14:paraId="0B05E23D" w14:textId="3BD348E6" w:rsidR="007C5F21" w:rsidRPr="00DA1F7F"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FINANSINIS PASIŪLYMAS</w:t>
            </w:r>
            <w:r w:rsidR="002970F2" w:rsidRPr="00DA1F7F">
              <w:rPr>
                <w:b/>
                <w:color w:val="000000" w:themeColor="text1"/>
                <w:sz w:val="24"/>
                <w:szCs w:val="24"/>
              </w:rPr>
              <w:t xml:space="preserve"> </w:t>
            </w:r>
            <w:r w:rsidRPr="00DA1F7F">
              <w:rPr>
                <w:b/>
                <w:color w:val="000000" w:themeColor="text1"/>
                <w:sz w:val="24"/>
                <w:szCs w:val="24"/>
              </w:rPr>
              <w:t xml:space="preserve">(Sąlygų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_Ref115270893 \r \h </w:instrText>
            </w:r>
            <w:r w:rsid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5620C6">
              <w:rPr>
                <w:b/>
                <w:color w:val="000000" w:themeColor="text1"/>
                <w:sz w:val="24"/>
                <w:szCs w:val="24"/>
              </w:rPr>
              <w:t>14</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finansiniam veiklos modeliui</w:t>
            </w:r>
            <w:r w:rsidRPr="00DA1F7F">
              <w:rPr>
                <w:b/>
                <w:color w:val="000000" w:themeColor="text1"/>
                <w:sz w:val="24"/>
                <w:szCs w:val="24"/>
              </w:rPr>
              <w:t xml:space="preserve">, 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_Ref129158803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5620C6">
              <w:rPr>
                <w:b/>
                <w:color w:val="000000" w:themeColor="text1"/>
                <w:sz w:val="24"/>
                <w:szCs w:val="24"/>
              </w:rPr>
              <w:t>19</w:t>
            </w:r>
            <w:r w:rsidR="00E721B7" w:rsidRPr="00DA1F7F">
              <w:rPr>
                <w:b/>
                <w:color w:val="000000" w:themeColor="text1"/>
                <w:sz w:val="24"/>
                <w:szCs w:val="24"/>
              </w:rPr>
              <w:fldChar w:fldCharType="end"/>
            </w:r>
            <w:r w:rsidR="00E721B7"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Pasiūlymo forma</w:t>
            </w:r>
            <w:r w:rsidRPr="00DA1F7F">
              <w:rPr>
                <w:b/>
                <w:color w:val="000000" w:themeColor="text1"/>
                <w:sz w:val="24"/>
                <w:szCs w:val="24"/>
              </w:rPr>
              <w:t>)</w:t>
            </w:r>
          </w:p>
        </w:tc>
        <w:tc>
          <w:tcPr>
            <w:tcW w:w="2403" w:type="dxa"/>
            <w:shd w:val="clear" w:color="auto" w:fill="FFFFFF" w:themeFill="background1"/>
          </w:tcPr>
          <w:p w14:paraId="7BC4F9BA" w14:textId="2AF9D06C"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2E14D096" w14:textId="77777777" w:rsidTr="00301C16">
        <w:tc>
          <w:tcPr>
            <w:tcW w:w="851" w:type="dxa"/>
            <w:shd w:val="clear" w:color="auto" w:fill="FFFFFF" w:themeFill="background1"/>
          </w:tcPr>
          <w:p w14:paraId="672D4932"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4.</w:t>
            </w:r>
          </w:p>
        </w:tc>
        <w:tc>
          <w:tcPr>
            <w:tcW w:w="6237" w:type="dxa"/>
            <w:shd w:val="clear" w:color="auto" w:fill="FFFFFF" w:themeFill="background1"/>
          </w:tcPr>
          <w:p w14:paraId="5F9DD967" w14:textId="1D5EE557" w:rsidR="007C5F21" w:rsidRPr="00DA1F7F" w:rsidDel="008E5CC0"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TEISINĖ INFORMACIJA</w:t>
            </w:r>
            <w:r w:rsidR="002970F2" w:rsidRPr="00DA1F7F">
              <w:rPr>
                <w:b/>
                <w:color w:val="000000" w:themeColor="text1"/>
                <w:sz w:val="24"/>
                <w:szCs w:val="24"/>
              </w:rPr>
              <w:t xml:space="preserve"> </w:t>
            </w:r>
            <w:r w:rsidRPr="00DA1F7F">
              <w:rPr>
                <w:b/>
                <w:color w:val="000000" w:themeColor="text1"/>
                <w:sz w:val="24"/>
                <w:szCs w:val="24"/>
              </w:rPr>
              <w:t xml:space="preserve">(Sąlygų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_Ref115270914 \r \h </w:instrText>
            </w:r>
            <w:r w:rsid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5620C6">
              <w:rPr>
                <w:b/>
                <w:color w:val="000000" w:themeColor="text1"/>
                <w:sz w:val="24"/>
                <w:szCs w:val="24"/>
              </w:rPr>
              <w:t>15</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teisinei informacijai</w:t>
            </w:r>
            <w:r w:rsidRPr="00DA1F7F">
              <w:rPr>
                <w:b/>
                <w:color w:val="000000" w:themeColor="text1"/>
                <w:sz w:val="24"/>
                <w:szCs w:val="24"/>
              </w:rPr>
              <w:t>)</w:t>
            </w:r>
          </w:p>
        </w:tc>
        <w:tc>
          <w:tcPr>
            <w:tcW w:w="2403" w:type="dxa"/>
            <w:shd w:val="clear" w:color="auto" w:fill="FFFFFF" w:themeFill="background1"/>
          </w:tcPr>
          <w:p w14:paraId="45AA3735" w14:textId="411595C4"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0A96D9E4" w14:textId="77777777" w:rsidTr="00301C16">
        <w:tc>
          <w:tcPr>
            <w:tcW w:w="851" w:type="dxa"/>
            <w:shd w:val="clear" w:color="auto" w:fill="FFFFFF" w:themeFill="background1"/>
          </w:tcPr>
          <w:p w14:paraId="6F92C648"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 xml:space="preserve">5. </w:t>
            </w:r>
          </w:p>
        </w:tc>
        <w:tc>
          <w:tcPr>
            <w:tcW w:w="6237" w:type="dxa"/>
            <w:shd w:val="clear" w:color="auto" w:fill="FFFFFF" w:themeFill="background1"/>
          </w:tcPr>
          <w:p w14:paraId="2ADBB688" w14:textId="2EFE8A02" w:rsidR="007C5F21" w:rsidRPr="00DA1F7F" w:rsidRDefault="00176050"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OBJEKTO</w:t>
            </w:r>
            <w:r w:rsidR="007C5F21" w:rsidRPr="00DA1F7F">
              <w:rPr>
                <w:b/>
                <w:color w:val="000000" w:themeColor="text1"/>
                <w:sz w:val="24"/>
                <w:szCs w:val="24"/>
              </w:rPr>
              <w:t xml:space="preserve"> SUKŪRIMO</w:t>
            </w:r>
            <w:r w:rsidR="00340D37">
              <w:rPr>
                <w:b/>
                <w:color w:val="000000" w:themeColor="text1"/>
                <w:sz w:val="24"/>
                <w:szCs w:val="24"/>
              </w:rPr>
              <w:t xml:space="preserve"> IR</w:t>
            </w:r>
            <w:r w:rsidR="007C5F21" w:rsidRPr="00DA1F7F">
              <w:rPr>
                <w:b/>
                <w:color w:val="000000" w:themeColor="text1"/>
                <w:sz w:val="24"/>
                <w:szCs w:val="24"/>
              </w:rPr>
              <w:t xml:space="preserve"> PASLAUGŲ </w:t>
            </w:r>
            <w:r w:rsidR="005C10C0">
              <w:rPr>
                <w:b/>
                <w:color w:val="000000" w:themeColor="text1"/>
                <w:sz w:val="24"/>
                <w:szCs w:val="24"/>
              </w:rPr>
              <w:t xml:space="preserve">TEIKIMO </w:t>
            </w:r>
            <w:r w:rsidR="007C5F21" w:rsidRPr="00DA1F7F">
              <w:rPr>
                <w:b/>
                <w:color w:val="000000" w:themeColor="text1"/>
                <w:sz w:val="24"/>
                <w:szCs w:val="24"/>
              </w:rPr>
              <w:t>PLANAS</w:t>
            </w:r>
            <w:r w:rsidR="002970F2" w:rsidRPr="00DA1F7F">
              <w:rPr>
                <w:b/>
                <w:color w:val="000000" w:themeColor="text1"/>
                <w:sz w:val="24"/>
                <w:szCs w:val="24"/>
              </w:rPr>
              <w:t xml:space="preserve"> </w:t>
            </w:r>
            <w:r w:rsidR="007C5F21" w:rsidRPr="00DA1F7F">
              <w:rPr>
                <w:b/>
                <w:color w:val="000000" w:themeColor="text1"/>
                <w:sz w:val="24"/>
                <w:szCs w:val="24"/>
              </w:rPr>
              <w:t xml:space="preserve">(Sąlygų </w:t>
            </w:r>
            <w:r w:rsidR="0086037C" w:rsidRPr="00DA1F7F">
              <w:rPr>
                <w:b/>
                <w:color w:val="000000" w:themeColor="text1"/>
                <w:sz w:val="24"/>
                <w:szCs w:val="24"/>
              </w:rPr>
              <w:fldChar w:fldCharType="begin"/>
            </w:r>
            <w:r w:rsidR="0086037C" w:rsidRPr="00DA1F7F">
              <w:rPr>
                <w:b/>
                <w:color w:val="000000" w:themeColor="text1"/>
                <w:sz w:val="24"/>
                <w:szCs w:val="24"/>
              </w:rPr>
              <w:instrText xml:space="preserve"> REF _Ref127365507 \w \h </w:instrText>
            </w:r>
            <w:r w:rsidR="00DA1F7F">
              <w:rPr>
                <w:b/>
                <w:color w:val="000000" w:themeColor="text1"/>
                <w:sz w:val="24"/>
                <w:szCs w:val="24"/>
              </w:rPr>
              <w:instrText xml:space="preserve"> \* MERGEFORMAT </w:instrText>
            </w:r>
            <w:r w:rsidR="0086037C" w:rsidRPr="00DA1F7F">
              <w:rPr>
                <w:b/>
                <w:color w:val="000000" w:themeColor="text1"/>
                <w:sz w:val="24"/>
                <w:szCs w:val="24"/>
              </w:rPr>
            </w:r>
            <w:r w:rsidR="0086037C" w:rsidRPr="00DA1F7F">
              <w:rPr>
                <w:b/>
                <w:color w:val="000000" w:themeColor="text1"/>
                <w:sz w:val="24"/>
                <w:szCs w:val="24"/>
              </w:rPr>
              <w:fldChar w:fldCharType="separate"/>
            </w:r>
            <w:r w:rsidR="005620C6">
              <w:rPr>
                <w:b/>
                <w:color w:val="000000" w:themeColor="text1"/>
                <w:sz w:val="24"/>
                <w:szCs w:val="24"/>
              </w:rPr>
              <w:t>16</w:t>
            </w:r>
            <w:r w:rsidR="0086037C" w:rsidRPr="00DA1F7F">
              <w:rPr>
                <w:b/>
                <w:color w:val="000000" w:themeColor="text1"/>
                <w:sz w:val="24"/>
                <w:szCs w:val="24"/>
              </w:rPr>
              <w:fldChar w:fldCharType="end"/>
            </w:r>
            <w:r w:rsidR="00E721B7" w:rsidRPr="00DA1F7F">
              <w:rPr>
                <w:b/>
                <w:color w:val="000000" w:themeColor="text1"/>
                <w:sz w:val="24"/>
                <w:szCs w:val="24"/>
              </w:rPr>
              <w:t xml:space="preserve"> </w:t>
            </w:r>
            <w:r w:rsidR="007C5F21" w:rsidRPr="00DA1F7F">
              <w:rPr>
                <w:b/>
                <w:color w:val="000000" w:themeColor="text1"/>
                <w:sz w:val="24"/>
                <w:szCs w:val="24"/>
              </w:rPr>
              <w:t xml:space="preserve">priedas </w:t>
            </w:r>
            <w:r w:rsidR="007C5F21" w:rsidRPr="00DA1F7F">
              <w:rPr>
                <w:b/>
                <w:i/>
                <w:color w:val="000000" w:themeColor="text1"/>
                <w:sz w:val="24"/>
                <w:szCs w:val="24"/>
              </w:rPr>
              <w:t>Reikalavimai Objekto sukūrimo</w:t>
            </w:r>
            <w:r w:rsidR="00340D37">
              <w:rPr>
                <w:b/>
                <w:i/>
                <w:color w:val="000000" w:themeColor="text1"/>
                <w:sz w:val="24"/>
                <w:szCs w:val="24"/>
              </w:rPr>
              <w:t xml:space="preserve"> ir</w:t>
            </w:r>
            <w:r w:rsidR="007C5F21" w:rsidRPr="00DA1F7F">
              <w:rPr>
                <w:b/>
                <w:i/>
                <w:color w:val="000000" w:themeColor="text1"/>
                <w:sz w:val="24"/>
                <w:szCs w:val="24"/>
              </w:rPr>
              <w:t xml:space="preserve"> Paslaugų teikimo planui</w:t>
            </w:r>
            <w:r w:rsidR="007C5F21" w:rsidRPr="00DA1F7F">
              <w:rPr>
                <w:b/>
                <w:color w:val="000000" w:themeColor="text1"/>
                <w:sz w:val="24"/>
                <w:szCs w:val="24"/>
              </w:rPr>
              <w:t>)</w:t>
            </w:r>
          </w:p>
        </w:tc>
        <w:tc>
          <w:tcPr>
            <w:tcW w:w="2403" w:type="dxa"/>
            <w:shd w:val="clear" w:color="auto" w:fill="FFFFFF" w:themeFill="background1"/>
          </w:tcPr>
          <w:p w14:paraId="49F657E5" w14:textId="1E5F1B3D"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77AA6C9D" w14:textId="77777777" w:rsidTr="00301C16">
        <w:tc>
          <w:tcPr>
            <w:tcW w:w="851" w:type="dxa"/>
            <w:shd w:val="clear" w:color="auto" w:fill="FFFFFF" w:themeFill="background1"/>
          </w:tcPr>
          <w:p w14:paraId="5831B04E"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lang w:val="en-US"/>
              </w:rPr>
              <w:t>6</w:t>
            </w:r>
            <w:r w:rsidRPr="00DA1F7F">
              <w:rPr>
                <w:b/>
                <w:color w:val="000000" w:themeColor="text1"/>
                <w:sz w:val="24"/>
                <w:szCs w:val="24"/>
              </w:rPr>
              <w:t>.</w:t>
            </w:r>
          </w:p>
        </w:tc>
        <w:tc>
          <w:tcPr>
            <w:tcW w:w="6237" w:type="dxa"/>
            <w:shd w:val="clear" w:color="auto" w:fill="FFFFFF" w:themeFill="background1"/>
          </w:tcPr>
          <w:p w14:paraId="586C5F7D" w14:textId="64D30A4C" w:rsidR="007C5F21" w:rsidRPr="00DA1F7F"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SUSIJUSIŲ BENDROVIŲ SĄRAŠAS</w:t>
            </w:r>
            <w:r w:rsidR="002970F2" w:rsidRPr="00DA1F7F">
              <w:rPr>
                <w:b/>
                <w:color w:val="000000" w:themeColor="text1"/>
                <w:sz w:val="24"/>
                <w:szCs w:val="24"/>
              </w:rPr>
              <w:t xml:space="preserve"> </w:t>
            </w:r>
            <w:r w:rsidRPr="00DA1F7F">
              <w:rPr>
                <w:b/>
                <w:color w:val="000000" w:themeColor="text1"/>
                <w:sz w:val="24"/>
                <w:szCs w:val="24"/>
              </w:rPr>
              <w:t xml:space="preserve">(Sąlygų </w:t>
            </w:r>
            <w:r w:rsidR="00C3516F" w:rsidRPr="00DA1F7F">
              <w:rPr>
                <w:b/>
                <w:color w:val="000000" w:themeColor="text1"/>
                <w:sz w:val="24"/>
                <w:szCs w:val="24"/>
              </w:rPr>
              <w:fldChar w:fldCharType="begin"/>
            </w:r>
            <w:r w:rsidR="00C3516F" w:rsidRPr="00DA1F7F">
              <w:rPr>
                <w:b/>
                <w:color w:val="000000" w:themeColor="text1"/>
                <w:sz w:val="24"/>
                <w:szCs w:val="24"/>
              </w:rPr>
              <w:instrText xml:space="preserve"> REF _Ref129692820 \r \h </w:instrText>
            </w:r>
            <w:r w:rsidR="00DA1F7F">
              <w:rPr>
                <w:b/>
                <w:color w:val="000000" w:themeColor="text1"/>
                <w:sz w:val="24"/>
                <w:szCs w:val="24"/>
              </w:rPr>
              <w:instrText xml:space="preserve"> \* MERGEFORMAT </w:instrText>
            </w:r>
            <w:r w:rsidR="00C3516F" w:rsidRPr="00DA1F7F">
              <w:rPr>
                <w:b/>
                <w:color w:val="000000" w:themeColor="text1"/>
                <w:sz w:val="24"/>
                <w:szCs w:val="24"/>
              </w:rPr>
            </w:r>
            <w:r w:rsidR="00C3516F" w:rsidRPr="00DA1F7F">
              <w:rPr>
                <w:b/>
                <w:color w:val="000000" w:themeColor="text1"/>
                <w:sz w:val="24"/>
                <w:szCs w:val="24"/>
              </w:rPr>
              <w:fldChar w:fldCharType="separate"/>
            </w:r>
            <w:r w:rsidR="005620C6">
              <w:rPr>
                <w:b/>
                <w:color w:val="000000" w:themeColor="text1"/>
                <w:sz w:val="24"/>
                <w:szCs w:val="24"/>
              </w:rPr>
              <w:t>20</w:t>
            </w:r>
            <w:r w:rsidR="00C3516F"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Susijusių bendrovių sąrašo forma</w:t>
            </w:r>
            <w:r w:rsidRPr="00DA1F7F">
              <w:rPr>
                <w:b/>
                <w:color w:val="000000" w:themeColor="text1"/>
                <w:sz w:val="24"/>
                <w:szCs w:val="24"/>
              </w:rPr>
              <w:t>)</w:t>
            </w:r>
          </w:p>
        </w:tc>
        <w:tc>
          <w:tcPr>
            <w:tcW w:w="2403" w:type="dxa"/>
            <w:shd w:val="clear" w:color="auto" w:fill="FFFFFF" w:themeFill="background1"/>
          </w:tcPr>
          <w:p w14:paraId="50982403" w14:textId="7EE318D6"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2ABD4459" w14:textId="77777777" w:rsidTr="00DA1F7F">
        <w:tc>
          <w:tcPr>
            <w:tcW w:w="851" w:type="dxa"/>
            <w:shd w:val="clear" w:color="auto" w:fill="FFFFFF" w:themeFill="background1"/>
          </w:tcPr>
          <w:p w14:paraId="6015C7F5"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7.</w:t>
            </w:r>
          </w:p>
        </w:tc>
        <w:tc>
          <w:tcPr>
            <w:tcW w:w="6237" w:type="dxa"/>
            <w:shd w:val="clear" w:color="auto" w:fill="FFFFFF" w:themeFill="background1"/>
          </w:tcPr>
          <w:p w14:paraId="3EA4E4D6" w14:textId="77777777" w:rsidR="007C5F21" w:rsidRPr="00DA1F7F" w:rsidRDefault="007C5F21" w:rsidP="00C205EC">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DA1F7F">
              <w:rPr>
                <w:b/>
                <w:color w:val="000000" w:themeColor="text1"/>
                <w:sz w:val="24"/>
                <w:szCs w:val="24"/>
              </w:rPr>
              <w:t>Kita, Kandidato nuomone, reikšminga informacija</w:t>
            </w:r>
          </w:p>
        </w:tc>
        <w:tc>
          <w:tcPr>
            <w:tcW w:w="2403" w:type="dxa"/>
            <w:shd w:val="clear" w:color="auto" w:fill="FFFFFF" w:themeFill="background1"/>
          </w:tcPr>
          <w:p w14:paraId="56EBAF9F"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color w:val="000000" w:themeColor="text1"/>
                <w:sz w:val="24"/>
                <w:szCs w:val="24"/>
              </w:rPr>
            </w:pPr>
          </w:p>
        </w:tc>
      </w:tr>
    </w:tbl>
    <w:p w14:paraId="5BC4A652" w14:textId="77777777" w:rsidR="00201FEC" w:rsidRPr="00DA1F7F" w:rsidRDefault="00201FEC" w:rsidP="001D554F">
      <w:pPr>
        <w:pStyle w:val="Antrat3"/>
        <w:spacing w:before="120" w:after="120"/>
        <w:ind w:left="567" w:hanging="567"/>
        <w:jc w:val="center"/>
        <w:rPr>
          <w:color w:val="D99594" w:themeColor="accent2" w:themeTint="99"/>
          <w:sz w:val="24"/>
          <w:szCs w:val="24"/>
        </w:rPr>
      </w:pPr>
      <w:bookmarkStart w:id="172" w:name="_Toc126307301"/>
      <w:bookmarkStart w:id="173" w:name="_Toc129156459"/>
      <w:bookmarkStart w:id="174" w:name="_Toc209003479"/>
      <w:r w:rsidRPr="00DA1F7F">
        <w:rPr>
          <w:color w:val="D99594" w:themeColor="accent2" w:themeTint="99"/>
          <w:sz w:val="24"/>
          <w:szCs w:val="24"/>
        </w:rPr>
        <w:t>P</w:t>
      </w:r>
      <w:r w:rsidR="007704BA" w:rsidRPr="00DA1F7F">
        <w:rPr>
          <w:color w:val="D99594" w:themeColor="accent2" w:themeTint="99"/>
          <w:sz w:val="24"/>
          <w:szCs w:val="24"/>
        </w:rPr>
        <w:t>irminio p</w:t>
      </w:r>
      <w:r w:rsidRPr="00DA1F7F">
        <w:rPr>
          <w:color w:val="D99594" w:themeColor="accent2" w:themeTint="99"/>
          <w:sz w:val="24"/>
          <w:szCs w:val="24"/>
        </w:rPr>
        <w:t>asiūlymo pateikimo terminas</w:t>
      </w:r>
      <w:bookmarkEnd w:id="172"/>
      <w:bookmarkEnd w:id="173"/>
      <w:bookmarkEnd w:id="174"/>
    </w:p>
    <w:p w14:paraId="222D78C0" w14:textId="5AF1281C" w:rsidR="00201FEC" w:rsidRPr="00DA1F7F" w:rsidRDefault="00201FEC" w:rsidP="0086037C">
      <w:pPr>
        <w:pStyle w:val="paragrafesrasas2lygis"/>
        <w:ind w:left="567" w:hanging="567"/>
        <w:rPr>
          <w:sz w:val="24"/>
          <w:szCs w:val="24"/>
        </w:rPr>
      </w:pPr>
      <w:r w:rsidRPr="00DA1F7F">
        <w:rPr>
          <w:sz w:val="24"/>
          <w:szCs w:val="24"/>
        </w:rPr>
        <w:t>P</w:t>
      </w:r>
      <w:r w:rsidR="007704BA" w:rsidRPr="00DA1F7F">
        <w:rPr>
          <w:sz w:val="24"/>
          <w:szCs w:val="24"/>
        </w:rPr>
        <w:t>irminis p</w:t>
      </w:r>
      <w:r w:rsidRPr="00DA1F7F">
        <w:rPr>
          <w:sz w:val="24"/>
          <w:szCs w:val="24"/>
        </w:rPr>
        <w:t xml:space="preserve">asiūlymas privalės būti pateiktas </w:t>
      </w:r>
      <w:r w:rsidR="003F60DC" w:rsidRPr="00DA1F7F">
        <w:rPr>
          <w:sz w:val="24"/>
          <w:szCs w:val="24"/>
        </w:rPr>
        <w:t xml:space="preserve">CVP IS priemonėmis iki </w:t>
      </w:r>
      <w:bookmarkStart w:id="175" w:name="_Hlk141955712"/>
      <w:r w:rsidR="003F60DC" w:rsidRPr="00DA1F7F">
        <w:rPr>
          <w:sz w:val="24"/>
          <w:szCs w:val="24"/>
        </w:rPr>
        <w:t xml:space="preserve">Komisijos </w:t>
      </w:r>
      <w:r w:rsidRPr="00DA1F7F">
        <w:rPr>
          <w:sz w:val="24"/>
          <w:szCs w:val="24"/>
        </w:rPr>
        <w:t xml:space="preserve">kvietime </w:t>
      </w:r>
      <w:r w:rsidR="009B0E7F" w:rsidRPr="00DA1F7F">
        <w:rPr>
          <w:sz w:val="24"/>
          <w:szCs w:val="24"/>
        </w:rPr>
        <w:t xml:space="preserve">pateikti </w:t>
      </w:r>
      <w:r w:rsidR="000A37BB" w:rsidRPr="00DA1F7F">
        <w:rPr>
          <w:sz w:val="24"/>
          <w:szCs w:val="24"/>
        </w:rPr>
        <w:t>P</w:t>
      </w:r>
      <w:r w:rsidR="00AC65B9" w:rsidRPr="00DA1F7F">
        <w:rPr>
          <w:sz w:val="24"/>
          <w:szCs w:val="24"/>
        </w:rPr>
        <w:t>irminį p</w:t>
      </w:r>
      <w:r w:rsidR="000A37BB" w:rsidRPr="00DA1F7F">
        <w:rPr>
          <w:sz w:val="24"/>
          <w:szCs w:val="24"/>
        </w:rPr>
        <w:t>asiūl</w:t>
      </w:r>
      <w:r w:rsidR="009B0E7F" w:rsidRPr="00DA1F7F">
        <w:rPr>
          <w:sz w:val="24"/>
          <w:szCs w:val="24"/>
        </w:rPr>
        <w:t>ymą</w:t>
      </w:r>
      <w:r w:rsidR="00CE2F08" w:rsidRPr="00DA1F7F">
        <w:rPr>
          <w:sz w:val="24"/>
          <w:szCs w:val="24"/>
        </w:rPr>
        <w:t xml:space="preserve"> </w:t>
      </w:r>
      <w:r w:rsidR="003F60DC" w:rsidRPr="00DA1F7F">
        <w:rPr>
          <w:sz w:val="24"/>
          <w:szCs w:val="24"/>
        </w:rPr>
        <w:t xml:space="preserve">nurodyto termino </w:t>
      </w:r>
      <w:bookmarkStart w:id="176" w:name="_Hlk141956091"/>
      <w:r w:rsidR="003F60DC" w:rsidRPr="00DA1F7F">
        <w:rPr>
          <w:sz w:val="24"/>
          <w:szCs w:val="24"/>
        </w:rPr>
        <w:t>pabaigos</w:t>
      </w:r>
      <w:bookmarkEnd w:id="175"/>
      <w:bookmarkEnd w:id="176"/>
      <w:r w:rsidRPr="00DA1F7F">
        <w:rPr>
          <w:sz w:val="24"/>
          <w:szCs w:val="24"/>
        </w:rPr>
        <w:t>, laikantis</w:t>
      </w:r>
      <w:r w:rsidR="007704BA" w:rsidRPr="00DA1F7F">
        <w:rPr>
          <w:sz w:val="24"/>
          <w:szCs w:val="24"/>
        </w:rPr>
        <w:t xml:space="preserve"> Sąlygų</w:t>
      </w:r>
      <w:r w:rsidR="00AC65B9" w:rsidRPr="00DA1F7F">
        <w:rPr>
          <w:sz w:val="24"/>
          <w:szCs w:val="24"/>
        </w:rPr>
        <w:t xml:space="preserve">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5620C6">
        <w:rPr>
          <w:sz w:val="24"/>
          <w:szCs w:val="24"/>
        </w:rPr>
        <w:t>18</w:t>
      </w:r>
      <w:r w:rsidR="00E721B7" w:rsidRPr="00DA1F7F">
        <w:rPr>
          <w:sz w:val="24"/>
          <w:szCs w:val="24"/>
        </w:rPr>
        <w:fldChar w:fldCharType="end"/>
      </w:r>
      <w:r w:rsidR="00AC65B9" w:rsidRPr="00DA1F7F">
        <w:rPr>
          <w:sz w:val="24"/>
          <w:szCs w:val="24"/>
        </w:rPr>
        <w:t xml:space="preserve"> </w:t>
      </w:r>
      <w:r w:rsidRPr="00DA1F7F">
        <w:rPr>
          <w:sz w:val="24"/>
          <w:szCs w:val="24"/>
        </w:rPr>
        <w:t>priede</w:t>
      </w:r>
      <w:r w:rsidR="007704BA" w:rsidRPr="00DA1F7F">
        <w:rPr>
          <w:sz w:val="24"/>
          <w:szCs w:val="24"/>
        </w:rPr>
        <w:t xml:space="preserve"> </w:t>
      </w:r>
      <w:r w:rsidR="007704BA" w:rsidRPr="00DA1F7F">
        <w:rPr>
          <w:i/>
          <w:sz w:val="24"/>
          <w:szCs w:val="24"/>
        </w:rPr>
        <w:t>Pasiūlymų pateikimas</w:t>
      </w:r>
      <w:r w:rsidRPr="00DA1F7F">
        <w:rPr>
          <w:sz w:val="24"/>
          <w:szCs w:val="24"/>
        </w:rPr>
        <w:t xml:space="preserve"> nurodytų reikalavimų. </w:t>
      </w:r>
      <w:r w:rsidR="00CE2F08" w:rsidRPr="00DA1F7F">
        <w:rPr>
          <w:sz w:val="24"/>
          <w:szCs w:val="24"/>
        </w:rPr>
        <w:t xml:space="preserve">Iki </w:t>
      </w:r>
      <w:r w:rsidR="00155431" w:rsidRPr="00DA1F7F">
        <w:rPr>
          <w:sz w:val="24"/>
          <w:szCs w:val="24"/>
        </w:rPr>
        <w:t xml:space="preserve">Komisijos kvietime pateikti Pirminį pasiūlymą </w:t>
      </w:r>
      <w:r w:rsidR="00CE2F08" w:rsidRPr="00DA1F7F">
        <w:rPr>
          <w:sz w:val="24"/>
          <w:szCs w:val="24"/>
        </w:rPr>
        <w:t xml:space="preserve">nurodyto termino </w:t>
      </w:r>
      <w:r w:rsidR="00155431" w:rsidRPr="00DA1F7F">
        <w:rPr>
          <w:sz w:val="24"/>
          <w:szCs w:val="24"/>
        </w:rPr>
        <w:t xml:space="preserve">pabaigos </w:t>
      </w:r>
      <w:r w:rsidR="00CE2F08" w:rsidRPr="00DA1F7F">
        <w:rPr>
          <w:sz w:val="24"/>
          <w:szCs w:val="24"/>
        </w:rPr>
        <w:t xml:space="preserve">Dalyviai turi teisę keisti ir </w:t>
      </w:r>
      <w:r w:rsidR="00C3516F" w:rsidRPr="00DA1F7F">
        <w:rPr>
          <w:sz w:val="24"/>
          <w:szCs w:val="24"/>
        </w:rPr>
        <w:t>(</w:t>
      </w:r>
      <w:r w:rsidR="00CE2F08" w:rsidRPr="00DA1F7F">
        <w:rPr>
          <w:sz w:val="24"/>
          <w:szCs w:val="24"/>
        </w:rPr>
        <w:t>ar</w:t>
      </w:r>
      <w:r w:rsidR="00C3516F" w:rsidRPr="00DA1F7F">
        <w:rPr>
          <w:sz w:val="24"/>
          <w:szCs w:val="24"/>
        </w:rPr>
        <w:t>)</w:t>
      </w:r>
      <w:r w:rsidR="00CE2F08" w:rsidRPr="00DA1F7F">
        <w:rPr>
          <w:sz w:val="24"/>
          <w:szCs w:val="24"/>
        </w:rPr>
        <w:t xml:space="preserve"> atsiimti savo P</w:t>
      </w:r>
      <w:r w:rsidR="007704BA" w:rsidRPr="00DA1F7F">
        <w:rPr>
          <w:sz w:val="24"/>
          <w:szCs w:val="24"/>
        </w:rPr>
        <w:t>irminius p</w:t>
      </w:r>
      <w:r w:rsidR="00CE2F08" w:rsidRPr="00DA1F7F">
        <w:rPr>
          <w:sz w:val="24"/>
          <w:szCs w:val="24"/>
        </w:rPr>
        <w:t xml:space="preserve">asiūlymus. </w:t>
      </w:r>
      <w:r w:rsidRPr="00DA1F7F">
        <w:rPr>
          <w:sz w:val="24"/>
          <w:szCs w:val="24"/>
        </w:rPr>
        <w:t xml:space="preserve">Vienas </w:t>
      </w:r>
      <w:r w:rsidR="00CE2F08" w:rsidRPr="00DA1F7F">
        <w:rPr>
          <w:sz w:val="24"/>
          <w:szCs w:val="24"/>
        </w:rPr>
        <w:t xml:space="preserve">Dalyvis </w:t>
      </w:r>
      <w:r w:rsidRPr="00DA1F7F">
        <w:rPr>
          <w:sz w:val="24"/>
          <w:szCs w:val="24"/>
        </w:rPr>
        <w:t>gali pateikti tik vieną P</w:t>
      </w:r>
      <w:r w:rsidR="007704BA" w:rsidRPr="00DA1F7F">
        <w:rPr>
          <w:sz w:val="24"/>
          <w:szCs w:val="24"/>
        </w:rPr>
        <w:t>irminį p</w:t>
      </w:r>
      <w:r w:rsidRPr="00DA1F7F">
        <w:rPr>
          <w:sz w:val="24"/>
          <w:szCs w:val="24"/>
        </w:rPr>
        <w:t xml:space="preserve">asiūlymą. Jeigu bus pateiktas daugiau kaip vienas Pasiūlymas, </w:t>
      </w:r>
      <w:r w:rsidR="00980A01" w:rsidRPr="00DA1F7F">
        <w:rPr>
          <w:sz w:val="24"/>
          <w:szCs w:val="24"/>
        </w:rPr>
        <w:t>Komisija</w:t>
      </w:r>
      <w:r w:rsidR="009A0B38" w:rsidRPr="00DA1F7F">
        <w:rPr>
          <w:sz w:val="24"/>
          <w:szCs w:val="24"/>
        </w:rPr>
        <w:t xml:space="preserve"> </w:t>
      </w:r>
      <w:r w:rsidRPr="00DA1F7F">
        <w:rPr>
          <w:sz w:val="24"/>
          <w:szCs w:val="24"/>
        </w:rPr>
        <w:t>atmes visus tokius P</w:t>
      </w:r>
      <w:r w:rsidR="007704BA" w:rsidRPr="00DA1F7F">
        <w:rPr>
          <w:sz w:val="24"/>
          <w:szCs w:val="24"/>
        </w:rPr>
        <w:t>irminius p</w:t>
      </w:r>
      <w:r w:rsidRPr="00DA1F7F">
        <w:rPr>
          <w:sz w:val="24"/>
          <w:szCs w:val="24"/>
        </w:rPr>
        <w:t>asiūlymus.</w:t>
      </w:r>
    </w:p>
    <w:p w14:paraId="457E12E0" w14:textId="5AE56FD5" w:rsidR="00201FEC" w:rsidRDefault="00340D37" w:rsidP="00DA1F7F">
      <w:pPr>
        <w:pStyle w:val="paragrafesrasas2lygis"/>
        <w:ind w:left="567" w:hanging="567"/>
        <w:rPr>
          <w:sz w:val="24"/>
          <w:szCs w:val="24"/>
        </w:rPr>
      </w:pPr>
      <w:r>
        <w:rPr>
          <w:sz w:val="24"/>
          <w:szCs w:val="24"/>
        </w:rPr>
        <w:t xml:space="preserve">Vienas kandidatas gali pateikti tik vieną Pirminį pasiūlymą. </w:t>
      </w:r>
      <w:r w:rsidR="00201FEC" w:rsidRPr="00DA1F7F">
        <w:rPr>
          <w:sz w:val="24"/>
          <w:szCs w:val="24"/>
        </w:rPr>
        <w:t>P</w:t>
      </w:r>
      <w:r w:rsidR="007704BA" w:rsidRPr="00DA1F7F">
        <w:rPr>
          <w:sz w:val="24"/>
          <w:szCs w:val="24"/>
        </w:rPr>
        <w:t>irminis p</w:t>
      </w:r>
      <w:r w:rsidR="00201FEC" w:rsidRPr="00DA1F7F">
        <w:rPr>
          <w:sz w:val="24"/>
          <w:szCs w:val="24"/>
        </w:rPr>
        <w:t>asiūlymas laikomas pateiktu, kai pateikiama paskutinė jo dalis.</w:t>
      </w:r>
    </w:p>
    <w:p w14:paraId="64CD8D32" w14:textId="77777777" w:rsidR="00D90381" w:rsidRPr="00DA1F7F" w:rsidRDefault="00D90381" w:rsidP="00D90381">
      <w:pPr>
        <w:pStyle w:val="paragrafesrasas2lygis"/>
        <w:numPr>
          <w:ilvl w:val="0"/>
          <w:numId w:val="0"/>
        </w:numPr>
        <w:ind w:left="491" w:hanging="491"/>
        <w:rPr>
          <w:sz w:val="24"/>
          <w:szCs w:val="24"/>
        </w:rPr>
      </w:pPr>
    </w:p>
    <w:p w14:paraId="6EDAFF01" w14:textId="1F4C52E3" w:rsidR="00E8539B" w:rsidRPr="00DA1F7F" w:rsidRDefault="00CC0F87" w:rsidP="00DA1F7F">
      <w:pPr>
        <w:pStyle w:val="Antrat3"/>
        <w:spacing w:before="120" w:after="120"/>
        <w:ind w:left="567" w:hanging="567"/>
        <w:jc w:val="center"/>
        <w:rPr>
          <w:color w:val="D99594" w:themeColor="accent2" w:themeTint="99"/>
          <w:sz w:val="24"/>
          <w:szCs w:val="24"/>
        </w:rPr>
      </w:pPr>
      <w:bookmarkStart w:id="177" w:name="_Toc126307302"/>
      <w:bookmarkStart w:id="178" w:name="_Toc129156460"/>
      <w:bookmarkStart w:id="179" w:name="_Toc209003480"/>
      <w:r w:rsidRPr="00DA1F7F">
        <w:rPr>
          <w:color w:val="D99594" w:themeColor="accent2" w:themeTint="99"/>
          <w:sz w:val="24"/>
          <w:szCs w:val="24"/>
        </w:rPr>
        <w:t xml:space="preserve">Susipažinimas su </w:t>
      </w:r>
      <w:r w:rsidR="006B17F5" w:rsidRPr="00DA1F7F">
        <w:rPr>
          <w:color w:val="D99594" w:themeColor="accent2" w:themeTint="99"/>
          <w:sz w:val="24"/>
          <w:szCs w:val="24"/>
        </w:rPr>
        <w:t>P</w:t>
      </w:r>
      <w:r w:rsidR="000F6895" w:rsidRPr="00DA1F7F">
        <w:rPr>
          <w:color w:val="D99594" w:themeColor="accent2" w:themeTint="99"/>
          <w:sz w:val="24"/>
          <w:szCs w:val="24"/>
        </w:rPr>
        <w:t>irmini</w:t>
      </w:r>
      <w:r w:rsidRPr="00DA1F7F">
        <w:rPr>
          <w:color w:val="D99594" w:themeColor="accent2" w:themeTint="99"/>
          <w:sz w:val="24"/>
          <w:szCs w:val="24"/>
        </w:rPr>
        <w:t>ais</w:t>
      </w:r>
      <w:r w:rsidR="000F6895" w:rsidRPr="00DA1F7F">
        <w:rPr>
          <w:color w:val="D99594" w:themeColor="accent2" w:themeTint="99"/>
          <w:sz w:val="24"/>
          <w:szCs w:val="24"/>
        </w:rPr>
        <w:t xml:space="preserve"> </w:t>
      </w:r>
      <w:r w:rsidRPr="00DA1F7F">
        <w:rPr>
          <w:color w:val="D99594" w:themeColor="accent2" w:themeTint="99"/>
          <w:sz w:val="24"/>
          <w:szCs w:val="24"/>
        </w:rPr>
        <w:t>pasiūlymais ir jų vertinimas</w:t>
      </w:r>
      <w:bookmarkEnd w:id="177"/>
      <w:bookmarkEnd w:id="178"/>
      <w:bookmarkEnd w:id="179"/>
    </w:p>
    <w:p w14:paraId="20044C86" w14:textId="620FCD50" w:rsidR="0059405B" w:rsidRPr="00DA1F7F" w:rsidRDefault="00103E2E">
      <w:pPr>
        <w:pStyle w:val="paragrafesrasas2lygis"/>
        <w:ind w:left="567" w:hanging="567"/>
        <w:rPr>
          <w:sz w:val="24"/>
          <w:szCs w:val="24"/>
        </w:rPr>
      </w:pPr>
      <w:r w:rsidRPr="00DA1F7F">
        <w:rPr>
          <w:sz w:val="24"/>
          <w:szCs w:val="24"/>
        </w:rPr>
        <w:t xml:space="preserve">Su Pirminiais pasiūlymais bus susipažįstama </w:t>
      </w:r>
      <w:bookmarkStart w:id="180" w:name="_Hlk129692489"/>
      <w:r w:rsidR="00AC1DC3" w:rsidRPr="00DA1F7F">
        <w:rPr>
          <w:sz w:val="24"/>
          <w:szCs w:val="24"/>
        </w:rPr>
        <w:t>naudojantis elektroninėmis priemonėmis</w:t>
      </w:r>
      <w:r w:rsidRPr="00DA1F7F">
        <w:rPr>
          <w:sz w:val="24"/>
          <w:szCs w:val="24"/>
        </w:rPr>
        <w:t xml:space="preserve">. </w:t>
      </w:r>
      <w:bookmarkStart w:id="181" w:name="_Hlk126751467"/>
      <w:r w:rsidR="00C15446" w:rsidRPr="00DA1F7F">
        <w:rPr>
          <w:sz w:val="24"/>
          <w:szCs w:val="24"/>
        </w:rPr>
        <w:t xml:space="preserve">Susipažinimo </w:t>
      </w:r>
      <w:bookmarkEnd w:id="180"/>
      <w:r w:rsidRPr="00DA1F7F">
        <w:rPr>
          <w:sz w:val="24"/>
          <w:szCs w:val="24"/>
        </w:rPr>
        <w:t>su Pirminiais pasiūlymais data bus nurodyta kvietime pateikti Pirminius pasiūlymus</w:t>
      </w:r>
      <w:bookmarkEnd w:id="181"/>
      <w:r w:rsidRPr="00DA1F7F">
        <w:rPr>
          <w:sz w:val="24"/>
          <w:szCs w:val="24"/>
        </w:rPr>
        <w:t>.</w:t>
      </w:r>
      <w:bookmarkStart w:id="182" w:name="_Hlk126751340"/>
      <w:bookmarkStart w:id="183" w:name="_Hlk126575603"/>
      <w:r w:rsidR="0059405B" w:rsidRPr="00DA1F7F">
        <w:rPr>
          <w:sz w:val="24"/>
          <w:szCs w:val="24"/>
        </w:rPr>
        <w:t xml:space="preserve"> </w:t>
      </w:r>
    </w:p>
    <w:p w14:paraId="7E992E16" w14:textId="0FB86C02" w:rsidR="00103E2E" w:rsidRPr="00DA1F7F" w:rsidRDefault="0059405B" w:rsidP="00DA1F7F">
      <w:pPr>
        <w:pStyle w:val="paragrafesrasas2lygis"/>
        <w:ind w:left="567" w:hanging="567"/>
        <w:rPr>
          <w:sz w:val="24"/>
          <w:szCs w:val="24"/>
        </w:rPr>
      </w:pPr>
      <w:bookmarkStart w:id="184" w:name="_Hlk142052057"/>
      <w:r w:rsidRPr="00DA1F7F">
        <w:rPr>
          <w:sz w:val="24"/>
          <w:szCs w:val="24"/>
        </w:rPr>
        <w:t>Susipažinimo su elektroninėmis priemonėmis gautais Pirminiais pasiūlymais procedūroje Dalyviai nedalyvauja</w:t>
      </w:r>
      <w:bookmarkEnd w:id="184"/>
      <w:r w:rsidRPr="00DA1F7F">
        <w:rPr>
          <w:sz w:val="24"/>
          <w:szCs w:val="24"/>
        </w:rPr>
        <w:t>.</w:t>
      </w:r>
      <w:bookmarkEnd w:id="182"/>
      <w:bookmarkEnd w:id="183"/>
    </w:p>
    <w:p w14:paraId="752C9FD4" w14:textId="14EB9BA1" w:rsidR="00CC0F87" w:rsidRPr="00482C23" w:rsidRDefault="00CC0F87" w:rsidP="00CC0F87">
      <w:pPr>
        <w:pStyle w:val="paragrafesrasas2lygis"/>
        <w:ind w:left="567" w:hanging="567"/>
        <w:rPr>
          <w:color w:val="000000" w:themeColor="text1"/>
          <w:sz w:val="24"/>
          <w:szCs w:val="24"/>
        </w:rPr>
      </w:pPr>
      <w:r w:rsidRPr="00482C23">
        <w:rPr>
          <w:color w:val="000000" w:themeColor="text1"/>
          <w:sz w:val="24"/>
          <w:szCs w:val="24"/>
        </w:rPr>
        <w:t>Kiekvienas Dalyvis atskirai privalės pristatyti Komisijai savo Pirminį pasiūlymą Komisijos kvietime pristatyti Pirminį pasiūlymą nurodytu laiku ir vietoje. Dalyvis turi pristatyti Pirminiame pasiūlyme nurodytą sprendinį: preliminarius techninius ir finansinius sprendinius, pasiūlymus ir komentarus Projekto techninių ir finansinių sąlygų bei reikalavimų jų įgyvendinimui, o taip pat esminius pasiūlymus Sutarties projektui.</w:t>
      </w:r>
    </w:p>
    <w:p w14:paraId="40BD69B8" w14:textId="0C930C12" w:rsidR="00CC0F87" w:rsidRDefault="0059405B" w:rsidP="00CC0F87">
      <w:pPr>
        <w:pStyle w:val="paragrafesrasas2lygis"/>
        <w:ind w:left="567" w:hanging="567"/>
        <w:rPr>
          <w:sz w:val="24"/>
          <w:szCs w:val="24"/>
        </w:rPr>
      </w:pPr>
      <w:r w:rsidRPr="00DA1F7F">
        <w:rPr>
          <w:sz w:val="24"/>
          <w:szCs w:val="24"/>
        </w:rPr>
        <w:t xml:space="preserve">Atlikus pradinį susipažinimą su Dalyvių Pirminiais pasiūlymais, Komisija </w:t>
      </w:r>
      <w:bookmarkStart w:id="185" w:name="_Hlk169861456"/>
      <w:r w:rsidRPr="00DA1F7F">
        <w:rPr>
          <w:sz w:val="24"/>
          <w:szCs w:val="24"/>
        </w:rPr>
        <w:t xml:space="preserve">Sąlygų </w:t>
      </w:r>
      <w:r w:rsidRPr="00DA1F7F">
        <w:rPr>
          <w:sz w:val="24"/>
          <w:szCs w:val="24"/>
        </w:rPr>
        <w:fldChar w:fldCharType="begin"/>
      </w:r>
      <w:r w:rsidRPr="00DA1F7F">
        <w:rPr>
          <w:sz w:val="24"/>
          <w:szCs w:val="24"/>
        </w:rPr>
        <w:instrText xml:space="preserve"> REF _Ref115270976 \r \h  \* MERGEFORMAT </w:instrText>
      </w:r>
      <w:r w:rsidRPr="00DA1F7F">
        <w:rPr>
          <w:sz w:val="24"/>
          <w:szCs w:val="24"/>
        </w:rPr>
      </w:r>
      <w:r w:rsidRPr="00DA1F7F">
        <w:rPr>
          <w:sz w:val="24"/>
          <w:szCs w:val="24"/>
        </w:rPr>
        <w:fldChar w:fldCharType="separate"/>
      </w:r>
      <w:r w:rsidR="005620C6">
        <w:rPr>
          <w:sz w:val="24"/>
          <w:szCs w:val="24"/>
        </w:rPr>
        <w:t>17</w:t>
      </w:r>
      <w:r w:rsidRPr="00DA1F7F">
        <w:rPr>
          <w:sz w:val="24"/>
          <w:szCs w:val="24"/>
        </w:rPr>
        <w:fldChar w:fldCharType="end"/>
      </w:r>
      <w:r w:rsidRPr="00DA1F7F">
        <w:rPr>
          <w:sz w:val="24"/>
          <w:szCs w:val="24"/>
        </w:rPr>
        <w:t xml:space="preserve"> priede </w:t>
      </w:r>
      <w:bookmarkEnd w:id="185"/>
      <w:r w:rsidRPr="00DA1F7F">
        <w:rPr>
          <w:i/>
          <w:sz w:val="24"/>
          <w:szCs w:val="24"/>
        </w:rPr>
        <w:t xml:space="preserve">Pasiūlymų vertinimo tvarka ir kriterijai </w:t>
      </w:r>
      <w:r w:rsidRPr="00DA1F7F">
        <w:rPr>
          <w:sz w:val="24"/>
          <w:szCs w:val="24"/>
        </w:rPr>
        <w:t xml:space="preserve">nustatyta tvarka ne vėliau kaip per </w:t>
      </w:r>
      <w:r w:rsidR="00482C23" w:rsidRPr="00CC4F61">
        <w:rPr>
          <w:color w:val="000000" w:themeColor="text1"/>
          <w:sz w:val="24"/>
          <w:szCs w:val="24"/>
        </w:rPr>
        <w:t>30 (trisdešimt)</w:t>
      </w:r>
      <w:r w:rsidRPr="00DA1F7F">
        <w:rPr>
          <w:color w:val="0070C0"/>
          <w:sz w:val="24"/>
          <w:szCs w:val="24"/>
        </w:rPr>
        <w:t xml:space="preserve"> </w:t>
      </w:r>
      <w:r w:rsidRPr="00DA1F7F">
        <w:rPr>
          <w:sz w:val="24"/>
          <w:szCs w:val="24"/>
        </w:rPr>
        <w:t>Darbo dien</w:t>
      </w:r>
      <w:r w:rsidR="006C0D0A">
        <w:rPr>
          <w:sz w:val="24"/>
          <w:szCs w:val="24"/>
        </w:rPr>
        <w:t>ų</w:t>
      </w:r>
      <w:r w:rsidRPr="00DA1F7F">
        <w:rPr>
          <w:sz w:val="24"/>
          <w:szCs w:val="24"/>
        </w:rPr>
        <w:t xml:space="preserve"> patikrins, ar jie atitinka Skelbiamų derybų Sąlygas</w:t>
      </w:r>
      <w:r w:rsidR="00103E2E" w:rsidRPr="00DA1F7F">
        <w:rPr>
          <w:sz w:val="24"/>
          <w:szCs w:val="24"/>
        </w:rPr>
        <w:t>.</w:t>
      </w:r>
    </w:p>
    <w:p w14:paraId="4387F430" w14:textId="40852B04" w:rsidR="0012144E" w:rsidRDefault="0012144E" w:rsidP="00CC0F87">
      <w:pPr>
        <w:pStyle w:val="paragrafesrasas2lygis"/>
        <w:ind w:left="567" w:hanging="567"/>
        <w:rPr>
          <w:sz w:val="24"/>
          <w:szCs w:val="24"/>
        </w:rPr>
      </w:pPr>
      <w:r w:rsidRPr="0012144E">
        <w:rPr>
          <w:sz w:val="24"/>
          <w:szCs w:val="24"/>
        </w:rPr>
        <w:t xml:space="preserve">Nustačius, kad Dalyvio Pirminis pasiūlymas netenkina </w:t>
      </w:r>
      <w:r w:rsidRPr="00DA1F7F">
        <w:rPr>
          <w:sz w:val="24"/>
          <w:szCs w:val="24"/>
        </w:rPr>
        <w:t xml:space="preserve">Sąlygų </w:t>
      </w:r>
      <w:r w:rsidRPr="00DA1F7F">
        <w:rPr>
          <w:sz w:val="24"/>
          <w:szCs w:val="24"/>
        </w:rPr>
        <w:fldChar w:fldCharType="begin"/>
      </w:r>
      <w:r w:rsidRPr="00DA1F7F">
        <w:rPr>
          <w:sz w:val="24"/>
          <w:szCs w:val="24"/>
        </w:rPr>
        <w:instrText xml:space="preserve"> REF _Ref115270976 \r \h  \* MERGEFORMAT </w:instrText>
      </w:r>
      <w:r w:rsidRPr="00DA1F7F">
        <w:rPr>
          <w:sz w:val="24"/>
          <w:szCs w:val="24"/>
        </w:rPr>
      </w:r>
      <w:r w:rsidRPr="00DA1F7F">
        <w:rPr>
          <w:sz w:val="24"/>
          <w:szCs w:val="24"/>
        </w:rPr>
        <w:fldChar w:fldCharType="separate"/>
      </w:r>
      <w:r w:rsidR="005620C6">
        <w:rPr>
          <w:sz w:val="24"/>
          <w:szCs w:val="24"/>
        </w:rPr>
        <w:t>17</w:t>
      </w:r>
      <w:r w:rsidRPr="00DA1F7F">
        <w:rPr>
          <w:sz w:val="24"/>
          <w:szCs w:val="24"/>
        </w:rPr>
        <w:fldChar w:fldCharType="end"/>
      </w:r>
      <w:r w:rsidRPr="00DA1F7F">
        <w:rPr>
          <w:sz w:val="24"/>
          <w:szCs w:val="24"/>
        </w:rPr>
        <w:t xml:space="preserve"> pried</w:t>
      </w:r>
      <w:r>
        <w:rPr>
          <w:sz w:val="24"/>
          <w:szCs w:val="24"/>
        </w:rPr>
        <w:t>o</w:t>
      </w:r>
      <w:r w:rsidRPr="00DA1F7F">
        <w:rPr>
          <w:sz w:val="24"/>
          <w:szCs w:val="24"/>
        </w:rPr>
        <w:t xml:space="preserve"> </w:t>
      </w:r>
      <w:r w:rsidRPr="0012144E">
        <w:rPr>
          <w:sz w:val="24"/>
          <w:szCs w:val="24"/>
        </w:rPr>
        <w:t xml:space="preserve">2 punkte nurodytų </w:t>
      </w:r>
      <w:r w:rsidR="00D34E72">
        <w:rPr>
          <w:sz w:val="24"/>
          <w:szCs w:val="24"/>
        </w:rPr>
        <w:t>reikalavimų</w:t>
      </w:r>
      <w:r w:rsidRPr="0012144E">
        <w:rPr>
          <w:sz w:val="24"/>
          <w:szCs w:val="24"/>
        </w:rPr>
        <w:t xml:space="preserve">, </w:t>
      </w:r>
      <w:r w:rsidR="00D34E72" w:rsidRPr="00D34E72">
        <w:rPr>
          <w:sz w:val="24"/>
          <w:szCs w:val="24"/>
        </w:rPr>
        <w:t xml:space="preserve">jei Dalyvis per </w:t>
      </w:r>
      <w:r w:rsidR="00D34E72">
        <w:rPr>
          <w:sz w:val="24"/>
          <w:szCs w:val="24"/>
        </w:rPr>
        <w:t>Komisijos</w:t>
      </w:r>
      <w:r w:rsidR="00D34E72" w:rsidRPr="00D34E72">
        <w:rPr>
          <w:sz w:val="24"/>
          <w:szCs w:val="24"/>
        </w:rPr>
        <w:t xml:space="preserve"> nustatytą terminą nepaaiškin</w:t>
      </w:r>
      <w:r w:rsidR="00D34E72">
        <w:rPr>
          <w:sz w:val="24"/>
          <w:szCs w:val="24"/>
        </w:rPr>
        <w:t>s</w:t>
      </w:r>
      <w:r w:rsidR="00D34E72" w:rsidRPr="00D34E72">
        <w:rPr>
          <w:sz w:val="24"/>
          <w:szCs w:val="24"/>
        </w:rPr>
        <w:t>, nepatikslin</w:t>
      </w:r>
      <w:r w:rsidR="00D34E72">
        <w:rPr>
          <w:sz w:val="24"/>
          <w:szCs w:val="24"/>
        </w:rPr>
        <w:t>s</w:t>
      </w:r>
      <w:r w:rsidR="00D34E72" w:rsidRPr="00D34E72">
        <w:rPr>
          <w:sz w:val="24"/>
          <w:szCs w:val="24"/>
        </w:rPr>
        <w:t xml:space="preserve"> </w:t>
      </w:r>
      <w:r w:rsidR="008F1294">
        <w:rPr>
          <w:sz w:val="24"/>
          <w:szCs w:val="24"/>
        </w:rPr>
        <w:t xml:space="preserve">ar </w:t>
      </w:r>
      <w:r w:rsidR="00E8616C">
        <w:rPr>
          <w:sz w:val="24"/>
          <w:szCs w:val="24"/>
        </w:rPr>
        <w:t>ne</w:t>
      </w:r>
      <w:r w:rsidR="00E8616C" w:rsidRPr="00E8616C">
        <w:rPr>
          <w:sz w:val="24"/>
          <w:szCs w:val="24"/>
        </w:rPr>
        <w:t>papildy</w:t>
      </w:r>
      <w:r w:rsidR="00E8616C">
        <w:rPr>
          <w:sz w:val="24"/>
          <w:szCs w:val="24"/>
        </w:rPr>
        <w:t>s</w:t>
      </w:r>
      <w:r w:rsidR="00E8616C" w:rsidRPr="00E8616C">
        <w:rPr>
          <w:sz w:val="24"/>
          <w:szCs w:val="24"/>
        </w:rPr>
        <w:t> </w:t>
      </w:r>
      <w:r w:rsidR="008F1294">
        <w:rPr>
          <w:sz w:val="24"/>
          <w:szCs w:val="24"/>
        </w:rPr>
        <w:t xml:space="preserve"> </w:t>
      </w:r>
      <w:r w:rsidR="00D34E72" w:rsidRPr="00D34E72">
        <w:rPr>
          <w:sz w:val="24"/>
          <w:szCs w:val="24"/>
        </w:rPr>
        <w:t>Pirminio pasiūlymo, tokio Dalyvio Pirminis pasiūlymas bus atmestas</w:t>
      </w:r>
      <w:r>
        <w:rPr>
          <w:sz w:val="24"/>
          <w:szCs w:val="24"/>
        </w:rPr>
        <w:t>.</w:t>
      </w:r>
    </w:p>
    <w:p w14:paraId="4292C178" w14:textId="3DA6D00A" w:rsidR="0012144E" w:rsidRPr="00DA1F7F" w:rsidRDefault="0012144E" w:rsidP="00CC0F87">
      <w:pPr>
        <w:pStyle w:val="paragrafesrasas2lygis"/>
        <w:ind w:left="567" w:hanging="567"/>
        <w:rPr>
          <w:sz w:val="24"/>
          <w:szCs w:val="24"/>
        </w:rPr>
      </w:pPr>
      <w:r w:rsidRPr="00DA1F7F">
        <w:rPr>
          <w:sz w:val="24"/>
          <w:szCs w:val="24"/>
        </w:rPr>
        <w:t>Dalyviai, kurių Pirminiai pasiūlymai bus atmesti kaip neatitinkantys aukščiau nurodytų reikalavimų, į derybas nebus kviečiami, tačiau jiems bus nurodytos Pirminių pasiūlymų atmetimo priežastys.</w:t>
      </w:r>
    </w:p>
    <w:p w14:paraId="2946D823" w14:textId="77777777" w:rsidR="00E8539B" w:rsidRPr="00DA1F7F" w:rsidRDefault="00E8539B" w:rsidP="00DA1F7F">
      <w:pPr>
        <w:pStyle w:val="Antrat2"/>
        <w:numPr>
          <w:ilvl w:val="0"/>
          <w:numId w:val="14"/>
        </w:numPr>
        <w:spacing w:before="120" w:after="120"/>
        <w:ind w:left="567" w:hanging="567"/>
        <w:jc w:val="center"/>
        <w:rPr>
          <w:color w:val="943634" w:themeColor="accent2" w:themeShade="BF"/>
          <w:sz w:val="24"/>
          <w:szCs w:val="24"/>
        </w:rPr>
      </w:pPr>
      <w:bookmarkStart w:id="186" w:name="_Toc142056060"/>
      <w:bookmarkStart w:id="187" w:name="_Toc142314662"/>
      <w:bookmarkStart w:id="188" w:name="_Toc142383163"/>
      <w:bookmarkStart w:id="189" w:name="_Toc126307303"/>
      <w:bookmarkStart w:id="190" w:name="_Toc129156461"/>
      <w:bookmarkStart w:id="191" w:name="_Toc209003481"/>
      <w:bookmarkEnd w:id="186"/>
      <w:bookmarkEnd w:id="187"/>
      <w:bookmarkEnd w:id="188"/>
      <w:r w:rsidRPr="00DA1F7F">
        <w:rPr>
          <w:color w:val="943634" w:themeColor="accent2" w:themeShade="BF"/>
          <w:sz w:val="24"/>
          <w:szCs w:val="24"/>
        </w:rPr>
        <w:t>Derybos</w:t>
      </w:r>
      <w:bookmarkEnd w:id="189"/>
      <w:bookmarkEnd w:id="190"/>
      <w:bookmarkEnd w:id="191"/>
    </w:p>
    <w:p w14:paraId="1DDE9008" w14:textId="79413C9C" w:rsidR="00E8539B" w:rsidRPr="00DA1F7F" w:rsidRDefault="00E8539B" w:rsidP="007A1739">
      <w:pPr>
        <w:pStyle w:val="paragrafesrasas2lygis"/>
        <w:ind w:left="567" w:hanging="567"/>
        <w:rPr>
          <w:sz w:val="24"/>
          <w:szCs w:val="24"/>
        </w:rPr>
      </w:pPr>
      <w:bookmarkStart w:id="192" w:name="_Hlk142046724"/>
      <w:r w:rsidRPr="00DA1F7F">
        <w:rPr>
          <w:sz w:val="24"/>
          <w:szCs w:val="24"/>
        </w:rPr>
        <w:t xml:space="preserve">Dalyviai, kurių </w:t>
      </w:r>
      <w:r w:rsidR="008F6192" w:rsidRPr="00DA1F7F">
        <w:rPr>
          <w:sz w:val="24"/>
          <w:szCs w:val="24"/>
        </w:rPr>
        <w:t>P</w:t>
      </w:r>
      <w:r w:rsidR="00335503" w:rsidRPr="00DA1F7F">
        <w:rPr>
          <w:sz w:val="24"/>
          <w:szCs w:val="24"/>
        </w:rPr>
        <w:t>irminiai p</w:t>
      </w:r>
      <w:r w:rsidRPr="00DA1F7F">
        <w:rPr>
          <w:sz w:val="24"/>
          <w:szCs w:val="24"/>
        </w:rPr>
        <w:t>asiūlymai atitiks</w:t>
      </w:r>
      <w:r w:rsidR="00CA1918" w:rsidRPr="00DA1F7F">
        <w:rPr>
          <w:sz w:val="24"/>
          <w:szCs w:val="24"/>
        </w:rPr>
        <w:t xml:space="preserve"> Sąlygų </w:t>
      </w:r>
      <w:r w:rsidR="007770BD" w:rsidRPr="00DA1F7F">
        <w:rPr>
          <w:sz w:val="24"/>
          <w:szCs w:val="24"/>
        </w:rPr>
        <w:fldChar w:fldCharType="begin"/>
      </w:r>
      <w:r w:rsidR="007770BD" w:rsidRPr="00DA1F7F">
        <w:rPr>
          <w:sz w:val="24"/>
          <w:szCs w:val="24"/>
        </w:rPr>
        <w:instrText xml:space="preserve"> REF _Ref115270985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5620C6">
        <w:rPr>
          <w:sz w:val="24"/>
          <w:szCs w:val="24"/>
        </w:rPr>
        <w:t>17</w:t>
      </w:r>
      <w:r w:rsidR="007770BD" w:rsidRPr="00DA1F7F">
        <w:rPr>
          <w:sz w:val="24"/>
          <w:szCs w:val="24"/>
        </w:rPr>
        <w:fldChar w:fldCharType="end"/>
      </w:r>
      <w:r w:rsidR="00CA1918" w:rsidRPr="00DA1F7F">
        <w:rPr>
          <w:sz w:val="24"/>
          <w:szCs w:val="24"/>
        </w:rPr>
        <w:t xml:space="preserve"> priede </w:t>
      </w:r>
      <w:r w:rsidR="00CA1918" w:rsidRPr="00DA1F7F">
        <w:rPr>
          <w:i/>
          <w:sz w:val="24"/>
          <w:szCs w:val="24"/>
        </w:rPr>
        <w:t>Pasiūlymų vertinimo tvarka ir kriterijai</w:t>
      </w:r>
      <w:r w:rsidRPr="00DA1F7F">
        <w:rPr>
          <w:sz w:val="24"/>
          <w:szCs w:val="24"/>
        </w:rPr>
        <w:t xml:space="preserve"> </w:t>
      </w:r>
      <w:r w:rsidR="006B7B07" w:rsidRPr="00DA1F7F">
        <w:rPr>
          <w:sz w:val="24"/>
          <w:szCs w:val="24"/>
        </w:rPr>
        <w:t xml:space="preserve">numatytus reikalavimus </w:t>
      </w:r>
      <w:r w:rsidRPr="00DA1F7F">
        <w:rPr>
          <w:sz w:val="24"/>
          <w:szCs w:val="24"/>
        </w:rPr>
        <w:t xml:space="preserve">bus kviečiami derėtis. </w:t>
      </w:r>
      <w:bookmarkEnd w:id="192"/>
    </w:p>
    <w:p w14:paraId="7E484A29" w14:textId="72C25688" w:rsidR="00E8539B" w:rsidRPr="00DA1F7F" w:rsidRDefault="00E8539B" w:rsidP="00DA1F7F">
      <w:pPr>
        <w:pStyle w:val="paragrafesrasas2lygis"/>
        <w:ind w:left="567" w:hanging="567"/>
        <w:rPr>
          <w:sz w:val="24"/>
          <w:szCs w:val="24"/>
        </w:rPr>
      </w:pPr>
      <w:r w:rsidRPr="00DA1F7F">
        <w:rPr>
          <w:sz w:val="24"/>
          <w:szCs w:val="24"/>
        </w:rPr>
        <w:t xml:space="preserve">Kvietime dalyvauti derybose nurodytu laiku Dalyvis turės atvykti į derybas, adresu: </w:t>
      </w:r>
      <w:r w:rsidR="00482C23" w:rsidRPr="00646A64">
        <w:rPr>
          <w:color w:val="000000" w:themeColor="text1"/>
          <w:sz w:val="24"/>
          <w:szCs w:val="24"/>
        </w:rPr>
        <w:t xml:space="preserve">Sąjūdžio </w:t>
      </w:r>
      <w:r w:rsidR="00482C23" w:rsidRPr="0067631D">
        <w:rPr>
          <w:color w:val="000000" w:themeColor="text1"/>
          <w:sz w:val="24"/>
          <w:szCs w:val="24"/>
        </w:rPr>
        <w:t>a. 1, Rokiškis</w:t>
      </w:r>
      <w:r w:rsidRPr="0067631D">
        <w:rPr>
          <w:sz w:val="24"/>
          <w:szCs w:val="24"/>
        </w:rPr>
        <w:t xml:space="preserve">. </w:t>
      </w:r>
      <w:r w:rsidR="00CA70AA" w:rsidRPr="0067631D">
        <w:rPr>
          <w:sz w:val="24"/>
          <w:szCs w:val="24"/>
        </w:rPr>
        <w:t>Komisija</w:t>
      </w:r>
      <w:r w:rsidR="009A0B38" w:rsidRPr="0067631D">
        <w:rPr>
          <w:sz w:val="24"/>
          <w:szCs w:val="24"/>
        </w:rPr>
        <w:t xml:space="preserve"> </w:t>
      </w:r>
      <w:r w:rsidRPr="0067631D">
        <w:rPr>
          <w:sz w:val="24"/>
          <w:szCs w:val="24"/>
        </w:rPr>
        <w:t>prašys patvirtinti Dalyvio ar šis dalyvaus derybose. Jei Dalyvis</w:t>
      </w:r>
      <w:r w:rsidRPr="00DA1F7F">
        <w:rPr>
          <w:sz w:val="24"/>
          <w:szCs w:val="24"/>
        </w:rPr>
        <w:t xml:space="preserve"> nustatytu laiku dėl pagrįstų priežasčių negalės atvykti derėtis, jis apie tai prieš protingą terminą privalo informuoti </w:t>
      </w:r>
      <w:r w:rsidR="003F396A" w:rsidRPr="00DA1F7F">
        <w:rPr>
          <w:sz w:val="24"/>
          <w:szCs w:val="24"/>
        </w:rPr>
        <w:t>Komisiją</w:t>
      </w:r>
      <w:r w:rsidRPr="00DA1F7F">
        <w:rPr>
          <w:sz w:val="24"/>
          <w:szCs w:val="24"/>
        </w:rPr>
        <w:t xml:space="preserve">, kad būtų galima suderinti kitą derybų datą. Kitu atveju </w:t>
      </w:r>
      <w:r w:rsidR="00E944FD" w:rsidRPr="00DA1F7F">
        <w:rPr>
          <w:sz w:val="24"/>
          <w:szCs w:val="24"/>
        </w:rPr>
        <w:t>Komisija</w:t>
      </w:r>
      <w:r w:rsidR="009A0B38" w:rsidRPr="00DA1F7F">
        <w:rPr>
          <w:sz w:val="24"/>
          <w:szCs w:val="24"/>
        </w:rPr>
        <w:t xml:space="preserve"> </w:t>
      </w:r>
      <w:r w:rsidRPr="00DA1F7F">
        <w:rPr>
          <w:sz w:val="24"/>
          <w:szCs w:val="24"/>
        </w:rPr>
        <w:t xml:space="preserve">laikys, kad Dalyvis į derybas neatvyko be pateisinamos priežasties </w:t>
      </w:r>
      <w:r w:rsidR="00EE4DDB" w:rsidRPr="00DA1F7F">
        <w:rPr>
          <w:sz w:val="24"/>
          <w:szCs w:val="24"/>
        </w:rPr>
        <w:t>ir</w:t>
      </w:r>
      <w:r w:rsidR="005637CD" w:rsidRPr="00DA1F7F">
        <w:rPr>
          <w:sz w:val="24"/>
          <w:szCs w:val="24"/>
        </w:rPr>
        <w:t xml:space="preserve"> </w:t>
      </w:r>
      <w:r w:rsidR="00DC432D">
        <w:rPr>
          <w:sz w:val="24"/>
          <w:szCs w:val="24"/>
        </w:rPr>
        <w:t xml:space="preserve"> atsisakė savo Pirminio pasiūlymo</w:t>
      </w:r>
      <w:r w:rsidR="00EE4DDB" w:rsidRPr="00DA1F7F">
        <w:rPr>
          <w:sz w:val="24"/>
          <w:szCs w:val="24"/>
        </w:rPr>
        <w:t>.</w:t>
      </w:r>
      <w:r w:rsidR="009966D8" w:rsidRPr="00DA1F7F">
        <w:rPr>
          <w:color w:val="000000" w:themeColor="text1"/>
          <w:sz w:val="24"/>
          <w:szCs w:val="24"/>
        </w:rPr>
        <w:t xml:space="preserve"> Komisija </w:t>
      </w:r>
      <w:bookmarkStart w:id="193" w:name="_Hlk129693128"/>
      <w:r w:rsidR="009966D8" w:rsidRPr="00DA1F7F">
        <w:rPr>
          <w:color w:val="000000" w:themeColor="text1"/>
          <w:sz w:val="24"/>
          <w:szCs w:val="24"/>
        </w:rPr>
        <w:t xml:space="preserve">turi teisę </w:t>
      </w:r>
      <w:bookmarkEnd w:id="193"/>
      <w:r w:rsidR="00590F37" w:rsidRPr="00DA1F7F">
        <w:rPr>
          <w:sz w:val="24"/>
          <w:szCs w:val="24"/>
        </w:rPr>
        <w:t>priimti sprendimą ir vesti derybas raštu arba nuotoliniu būdu</w:t>
      </w:r>
      <w:r w:rsidR="009966D8" w:rsidRPr="00DA1F7F">
        <w:rPr>
          <w:color w:val="000000" w:themeColor="text1"/>
          <w:sz w:val="24"/>
          <w:szCs w:val="24"/>
        </w:rPr>
        <w:t>.</w:t>
      </w:r>
      <w:r w:rsidR="00EE4DDB" w:rsidRPr="00DA1F7F">
        <w:rPr>
          <w:sz w:val="24"/>
          <w:szCs w:val="24"/>
        </w:rPr>
        <w:t xml:space="preserve"> </w:t>
      </w:r>
    </w:p>
    <w:p w14:paraId="3651FD22" w14:textId="77777777" w:rsidR="00E8539B" w:rsidRPr="00DA1F7F" w:rsidRDefault="00E8539B" w:rsidP="00DA1F7F">
      <w:pPr>
        <w:pStyle w:val="paragrafesrasas2lygis"/>
        <w:ind w:left="567" w:hanging="567"/>
        <w:rPr>
          <w:sz w:val="24"/>
          <w:szCs w:val="24"/>
        </w:rPr>
      </w:pPr>
      <w:r w:rsidRPr="00DA1F7F">
        <w:rPr>
          <w:sz w:val="24"/>
          <w:szCs w:val="24"/>
        </w:rPr>
        <w:t xml:space="preserve">Patvirtinime dėl dalyvavimo derybose Dalyvis galės nurodyti asmenį (asmenis), kuris jį atstovaus derybose. Derybų metu </w:t>
      </w:r>
      <w:r w:rsidR="0000736B" w:rsidRPr="00DA1F7F">
        <w:rPr>
          <w:sz w:val="24"/>
          <w:szCs w:val="24"/>
        </w:rPr>
        <w:t>Komisija</w:t>
      </w:r>
      <w:r w:rsidR="00EA593B" w:rsidRPr="00DA1F7F">
        <w:rPr>
          <w:sz w:val="24"/>
          <w:szCs w:val="24"/>
        </w:rPr>
        <w:t xml:space="preserve"> </w:t>
      </w:r>
      <w:r w:rsidRPr="00DA1F7F">
        <w:rPr>
          <w:sz w:val="24"/>
          <w:szCs w:val="24"/>
        </w:rPr>
        <w:t>laikys, kad šis atstovas (atstovai) turi teisę vesti derybas ir prisiimti Dalyvio vardu įsipareigojimus.</w:t>
      </w:r>
    </w:p>
    <w:p w14:paraId="0268CD1C" w14:textId="7D12B72C" w:rsidR="000B2B25" w:rsidRPr="00DA1F7F" w:rsidRDefault="000B2B25" w:rsidP="001A30AE">
      <w:pPr>
        <w:pStyle w:val="paragrafesrasas2lygis"/>
        <w:ind w:left="567" w:hanging="567"/>
        <w:rPr>
          <w:sz w:val="24"/>
          <w:szCs w:val="24"/>
        </w:rPr>
      </w:pPr>
      <w:r w:rsidRPr="00DA1F7F">
        <w:rPr>
          <w:sz w:val="24"/>
          <w:szCs w:val="24"/>
        </w:rPr>
        <w:t xml:space="preserve">Derybos bus vedamos lietuvių kalba. </w:t>
      </w:r>
      <w:r w:rsidRPr="00DA1F7F">
        <w:rPr>
          <w:color w:val="000000" w:themeColor="text1"/>
          <w:sz w:val="24"/>
          <w:szCs w:val="24"/>
        </w:rPr>
        <w:t xml:space="preserve">Užsienio </w:t>
      </w:r>
      <w:r w:rsidRPr="00DA1F7F">
        <w:rPr>
          <w:sz w:val="24"/>
          <w:szCs w:val="24"/>
        </w:rPr>
        <w:t xml:space="preserve">šalių </w:t>
      </w:r>
      <w:r w:rsidR="008778A5" w:rsidRPr="00DA1F7F">
        <w:rPr>
          <w:sz w:val="24"/>
          <w:szCs w:val="24"/>
        </w:rPr>
        <w:t>Dalyviai</w:t>
      </w:r>
      <w:r w:rsidRPr="00DA1F7F">
        <w:rPr>
          <w:sz w:val="24"/>
          <w:szCs w:val="24"/>
        </w:rPr>
        <w:t xml:space="preserve"> turi pasirūpinti tinkamu </w:t>
      </w:r>
      <w:r w:rsidR="002949A0" w:rsidRPr="00DA1F7F">
        <w:rPr>
          <w:sz w:val="24"/>
          <w:szCs w:val="24"/>
        </w:rPr>
        <w:t xml:space="preserve">visos derybų procedūros </w:t>
      </w:r>
      <w:r w:rsidRPr="00DA1F7F">
        <w:rPr>
          <w:sz w:val="24"/>
          <w:szCs w:val="24"/>
        </w:rPr>
        <w:t xml:space="preserve">vertimu į jiems suprantamą kalbą savo lėšomis. Šios išlaidos, vadovaujantis Sąlygų </w:t>
      </w:r>
      <w:r w:rsidR="00C025A8" w:rsidRPr="00DA1F7F">
        <w:rPr>
          <w:sz w:val="24"/>
          <w:szCs w:val="24"/>
        </w:rPr>
        <w:fldChar w:fldCharType="begin"/>
      </w:r>
      <w:r w:rsidR="00C025A8" w:rsidRPr="00DA1F7F">
        <w:rPr>
          <w:sz w:val="24"/>
          <w:szCs w:val="24"/>
        </w:rPr>
        <w:instrText xml:space="preserve"> REF _Ref443049308 \r \h </w:instrText>
      </w:r>
      <w:r w:rsidR="0062415A" w:rsidRPr="00DA1F7F">
        <w:rPr>
          <w:sz w:val="24"/>
          <w:szCs w:val="24"/>
        </w:rPr>
        <w:instrText xml:space="preserve"> \* MERGEFORMAT </w:instrText>
      </w:r>
      <w:r w:rsidR="00C025A8" w:rsidRPr="00DA1F7F">
        <w:rPr>
          <w:sz w:val="24"/>
          <w:szCs w:val="24"/>
        </w:rPr>
      </w:r>
      <w:r w:rsidR="00C025A8" w:rsidRPr="00DA1F7F">
        <w:rPr>
          <w:sz w:val="24"/>
          <w:szCs w:val="24"/>
        </w:rPr>
        <w:fldChar w:fldCharType="separate"/>
      </w:r>
      <w:r w:rsidR="005620C6">
        <w:rPr>
          <w:sz w:val="24"/>
          <w:szCs w:val="24"/>
        </w:rPr>
        <w:t>112</w:t>
      </w:r>
      <w:r w:rsidR="00C025A8" w:rsidRPr="00DA1F7F">
        <w:rPr>
          <w:sz w:val="24"/>
          <w:szCs w:val="24"/>
        </w:rPr>
        <w:fldChar w:fldCharType="end"/>
      </w:r>
      <w:r w:rsidR="00C025A8" w:rsidRPr="00DA1F7F">
        <w:rPr>
          <w:sz w:val="24"/>
          <w:szCs w:val="24"/>
        </w:rPr>
        <w:t xml:space="preserve"> </w:t>
      </w:r>
      <w:r w:rsidRPr="00DA1F7F">
        <w:rPr>
          <w:sz w:val="24"/>
          <w:szCs w:val="24"/>
        </w:rPr>
        <w:t xml:space="preserve">punktu </w:t>
      </w:r>
      <w:r w:rsidR="008778A5" w:rsidRPr="00DA1F7F">
        <w:rPr>
          <w:sz w:val="24"/>
          <w:szCs w:val="24"/>
        </w:rPr>
        <w:t>Dalyviams</w:t>
      </w:r>
      <w:r w:rsidRPr="00DA1F7F">
        <w:rPr>
          <w:sz w:val="24"/>
          <w:szCs w:val="24"/>
        </w:rPr>
        <w:t xml:space="preserve"> nėra atlyginamos</w:t>
      </w:r>
      <w:r w:rsidR="00273175">
        <w:rPr>
          <w:sz w:val="24"/>
          <w:szCs w:val="24"/>
        </w:rPr>
        <w:t xml:space="preserve"> (kompensuojamos)</w:t>
      </w:r>
      <w:r w:rsidRPr="00DA1F7F">
        <w:rPr>
          <w:sz w:val="24"/>
          <w:szCs w:val="24"/>
        </w:rPr>
        <w:t>.</w:t>
      </w:r>
    </w:p>
    <w:p w14:paraId="099150CA" w14:textId="2B32C554" w:rsidR="00E8539B" w:rsidRPr="00DA1F7F" w:rsidRDefault="00E8539B" w:rsidP="004C174E">
      <w:pPr>
        <w:pStyle w:val="paragrafesrasas2lygis"/>
        <w:ind w:left="567" w:hanging="567"/>
        <w:rPr>
          <w:sz w:val="24"/>
          <w:szCs w:val="24"/>
        </w:rPr>
      </w:pPr>
      <w:r w:rsidRPr="00DA1F7F">
        <w:rPr>
          <w:sz w:val="24"/>
          <w:szCs w:val="24"/>
        </w:rPr>
        <w:t>Derybos bus vedamos su kiekvienu Dalyviu atskirai</w:t>
      </w:r>
      <w:r w:rsidR="004319D1" w:rsidRPr="00DA1F7F">
        <w:rPr>
          <w:sz w:val="24"/>
          <w:szCs w:val="24"/>
        </w:rPr>
        <w:t>, jo pateikto P</w:t>
      </w:r>
      <w:r w:rsidR="009966D8" w:rsidRPr="00DA1F7F">
        <w:rPr>
          <w:sz w:val="24"/>
          <w:szCs w:val="24"/>
        </w:rPr>
        <w:t>irminio p</w:t>
      </w:r>
      <w:r w:rsidR="004319D1" w:rsidRPr="00DA1F7F">
        <w:rPr>
          <w:sz w:val="24"/>
          <w:szCs w:val="24"/>
        </w:rPr>
        <w:t>asiūlymo pagrindu</w:t>
      </w:r>
      <w:r w:rsidRPr="00DA1F7F">
        <w:rPr>
          <w:sz w:val="24"/>
          <w:szCs w:val="24"/>
        </w:rPr>
        <w:t xml:space="preserve">. </w:t>
      </w:r>
    </w:p>
    <w:p w14:paraId="56CFFC6E" w14:textId="196D2F5A" w:rsidR="00E8539B" w:rsidRPr="00DA1F7F" w:rsidRDefault="00220744" w:rsidP="00DA1F7F">
      <w:pPr>
        <w:pStyle w:val="paragrafesrasas2lygis"/>
        <w:ind w:left="567" w:hanging="567"/>
        <w:rPr>
          <w:sz w:val="24"/>
          <w:szCs w:val="24"/>
        </w:rPr>
      </w:pPr>
      <w:r w:rsidRPr="00DA1F7F">
        <w:rPr>
          <w:sz w:val="24"/>
          <w:szCs w:val="24"/>
        </w:rPr>
        <w:t>Numatoma, kad derybos bus vykdomos tokiomis pakopomis (jos ar jų atskiri susitikimai gali būti vykdomi lygiagrečiai):</w:t>
      </w:r>
    </w:p>
    <w:p w14:paraId="0413EBA8" w14:textId="40355269" w:rsidR="00220744" w:rsidRPr="00DA1F7F" w:rsidRDefault="00E8539B" w:rsidP="00DA1F7F">
      <w:pPr>
        <w:pStyle w:val="paragrafesrasas2lygis"/>
        <w:numPr>
          <w:ilvl w:val="2"/>
          <w:numId w:val="23"/>
        </w:numPr>
        <w:ind w:hanging="851"/>
        <w:rPr>
          <w:sz w:val="24"/>
          <w:szCs w:val="24"/>
        </w:rPr>
      </w:pPr>
      <w:r w:rsidRPr="00E800EA">
        <w:rPr>
          <w:sz w:val="24"/>
          <w:szCs w:val="24"/>
        </w:rPr>
        <w:t>pirmoji pakopa</w:t>
      </w:r>
      <w:r w:rsidR="00220744" w:rsidRPr="00E800EA">
        <w:rPr>
          <w:sz w:val="24"/>
          <w:szCs w:val="24"/>
        </w:rPr>
        <w:t xml:space="preserve">, kurioje aptariami ir vedamos derybos dėl </w:t>
      </w:r>
      <w:r w:rsidR="00220744" w:rsidRPr="00E800EA">
        <w:rPr>
          <w:color w:val="000000" w:themeColor="text1"/>
          <w:sz w:val="24"/>
          <w:szCs w:val="24"/>
        </w:rPr>
        <w:t>techninių – inžinerinių</w:t>
      </w:r>
      <w:r w:rsidR="00220744" w:rsidRPr="00DA1F7F">
        <w:rPr>
          <w:color w:val="000000" w:themeColor="text1"/>
          <w:sz w:val="24"/>
          <w:szCs w:val="24"/>
        </w:rPr>
        <w:t xml:space="preserve"> Pirminio pasiūlymo aspektų (sąlygų ir sprendinių) Numatoma, kad ši pakopa truks apie </w:t>
      </w:r>
      <w:r w:rsidR="00482C23" w:rsidRPr="00CC4F61">
        <w:rPr>
          <w:iCs/>
          <w:color w:val="000000" w:themeColor="text1"/>
          <w:sz w:val="24"/>
          <w:szCs w:val="24"/>
        </w:rPr>
        <w:t>40 (keturiasdešimt)</w:t>
      </w:r>
      <w:r w:rsidR="00482C23" w:rsidRPr="000529EA">
        <w:rPr>
          <w:i/>
          <w:color w:val="FF0000"/>
          <w:sz w:val="24"/>
          <w:szCs w:val="24"/>
        </w:rPr>
        <w:t xml:space="preserve"> </w:t>
      </w:r>
      <w:r w:rsidR="00482C23" w:rsidRPr="00DA1F7F">
        <w:rPr>
          <w:color w:val="000000" w:themeColor="text1"/>
          <w:sz w:val="24"/>
          <w:szCs w:val="24"/>
        </w:rPr>
        <w:t>dienų</w:t>
      </w:r>
      <w:r w:rsidR="00220744" w:rsidRPr="00DA1F7F">
        <w:rPr>
          <w:color w:val="000000" w:themeColor="text1"/>
          <w:sz w:val="24"/>
          <w:szCs w:val="24"/>
        </w:rPr>
        <w:t>. Šios pakopos metu derybos vedamos dėl šių klausimų:</w:t>
      </w:r>
    </w:p>
    <w:p w14:paraId="2B9660CE" w14:textId="2994E19B"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inžineriniai ir techniniai sprendiniai;</w:t>
      </w:r>
    </w:p>
    <w:p w14:paraId="648BDCAD" w14:textId="4F9FB98B"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Privačiam subjektui perduodamos veiklos (Paslaugos);</w:t>
      </w:r>
    </w:p>
    <w:p w14:paraId="0D85CE4F" w14:textId="3D9DF937"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Projekto rezultatai (Specifikacijos);</w:t>
      </w:r>
    </w:p>
    <w:p w14:paraId="5BAE956D" w14:textId="2EDFBBB1"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Objekto sukūrimo</w:t>
      </w:r>
      <w:r w:rsidR="00DC432D">
        <w:rPr>
          <w:sz w:val="24"/>
          <w:szCs w:val="24"/>
        </w:rPr>
        <w:t xml:space="preserve"> ir</w:t>
      </w:r>
      <w:r w:rsidRPr="00DA1F7F">
        <w:rPr>
          <w:sz w:val="24"/>
          <w:szCs w:val="24"/>
        </w:rPr>
        <w:t xml:space="preserve"> Paslaugų teikimo planas;</w:t>
      </w:r>
    </w:p>
    <w:p w14:paraId="77C455AB" w14:textId="77777777" w:rsidR="00220744"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kiti su techniniais Pirminio pasiūlymo aspektais susiję klausimai.</w:t>
      </w:r>
    </w:p>
    <w:p w14:paraId="79E1A62A" w14:textId="38909EDD" w:rsidR="00E84810" w:rsidRPr="00DA1F7F" w:rsidRDefault="00E8539B" w:rsidP="00DA1F7F">
      <w:pPr>
        <w:pStyle w:val="paragrafesrasas2lygis"/>
        <w:numPr>
          <w:ilvl w:val="2"/>
          <w:numId w:val="23"/>
        </w:numPr>
        <w:ind w:hanging="851"/>
        <w:rPr>
          <w:sz w:val="24"/>
          <w:szCs w:val="24"/>
        </w:rPr>
      </w:pPr>
      <w:r w:rsidRPr="00DA1F7F">
        <w:rPr>
          <w:sz w:val="24"/>
          <w:szCs w:val="24"/>
        </w:rPr>
        <w:t>antroji pakopa</w:t>
      </w:r>
      <w:r w:rsidR="00220744" w:rsidRPr="00DA1F7F">
        <w:rPr>
          <w:sz w:val="24"/>
          <w:szCs w:val="24"/>
        </w:rPr>
        <w:t xml:space="preserve">, kurioje aptariami ir vedamos derybos dėl finansinių Pirminio pasiūlymo aspektų (sąlygų ir sprendinių). Numatoma, kad ši pakopa truks apie </w:t>
      </w:r>
      <w:r w:rsidR="00482C23" w:rsidRPr="00CC4F61">
        <w:rPr>
          <w:color w:val="000000" w:themeColor="text1"/>
          <w:sz w:val="24"/>
          <w:szCs w:val="24"/>
        </w:rPr>
        <w:t xml:space="preserve">30 (trisdešimt) </w:t>
      </w:r>
      <w:r w:rsidR="00220744" w:rsidRPr="00DA1F7F">
        <w:rPr>
          <w:sz w:val="24"/>
          <w:szCs w:val="24"/>
        </w:rPr>
        <w:t>dienų. Šios pakopos metu derybos vedamos dėl šių klausimų:</w:t>
      </w:r>
    </w:p>
    <w:p w14:paraId="465E4589" w14:textId="5B1D5178" w:rsidR="00D51663" w:rsidRPr="00DA1F7F" w:rsidRDefault="00220744" w:rsidP="00DA1F7F">
      <w:pPr>
        <w:pStyle w:val="paragrafesrasas2lygis"/>
        <w:numPr>
          <w:ilvl w:val="3"/>
          <w:numId w:val="23"/>
        </w:numPr>
        <w:ind w:left="2268" w:hanging="850"/>
        <w:rPr>
          <w:sz w:val="24"/>
          <w:szCs w:val="24"/>
        </w:rPr>
      </w:pPr>
      <w:r w:rsidRPr="00DA1F7F">
        <w:rPr>
          <w:sz w:val="24"/>
          <w:szCs w:val="24"/>
        </w:rPr>
        <w:t>finansavimo šaltiniai ir finansavimo sąlygos;</w:t>
      </w:r>
    </w:p>
    <w:p w14:paraId="50F55755" w14:textId="0ECB5791" w:rsidR="00D51663" w:rsidRPr="00DA1F7F" w:rsidRDefault="00220744" w:rsidP="00DA1F7F">
      <w:pPr>
        <w:pStyle w:val="paragrafesrasas2lygis"/>
        <w:numPr>
          <w:ilvl w:val="3"/>
          <w:numId w:val="23"/>
        </w:numPr>
        <w:ind w:left="2268" w:hanging="850"/>
        <w:rPr>
          <w:sz w:val="24"/>
          <w:szCs w:val="24"/>
        </w:rPr>
      </w:pPr>
      <w:r w:rsidRPr="00DA1F7F">
        <w:rPr>
          <w:sz w:val="24"/>
          <w:szCs w:val="24"/>
        </w:rPr>
        <w:t>atsiskaitymų ir mokėjimų tarka;</w:t>
      </w:r>
    </w:p>
    <w:p w14:paraId="0B3BE6EA" w14:textId="29EB0987" w:rsidR="00D51663" w:rsidRPr="00DA1F7F" w:rsidRDefault="00220744" w:rsidP="00DA1F7F">
      <w:pPr>
        <w:pStyle w:val="paragrafesrasas2lygis"/>
        <w:numPr>
          <w:ilvl w:val="3"/>
          <w:numId w:val="23"/>
        </w:numPr>
        <w:ind w:left="2268" w:hanging="850"/>
        <w:rPr>
          <w:sz w:val="24"/>
          <w:szCs w:val="24"/>
        </w:rPr>
      </w:pPr>
      <w:r w:rsidRPr="00DA1F7F">
        <w:rPr>
          <w:sz w:val="24"/>
          <w:szCs w:val="24"/>
        </w:rPr>
        <w:t>mokestiniai klausimai;</w:t>
      </w:r>
    </w:p>
    <w:p w14:paraId="1BE025D3" w14:textId="583039B6" w:rsidR="00D51663" w:rsidRPr="00DA1F7F" w:rsidRDefault="00C44FEB" w:rsidP="00DA1F7F">
      <w:pPr>
        <w:pStyle w:val="paragrafesrasas2lygis"/>
        <w:numPr>
          <w:ilvl w:val="3"/>
          <w:numId w:val="23"/>
        </w:numPr>
        <w:ind w:left="2268" w:hanging="850"/>
        <w:rPr>
          <w:sz w:val="24"/>
          <w:szCs w:val="24"/>
        </w:rPr>
      </w:pPr>
      <w:r>
        <w:rPr>
          <w:sz w:val="24"/>
          <w:szCs w:val="24"/>
        </w:rPr>
        <w:t>VžPP mokesčio</w:t>
      </w:r>
      <w:r w:rsidR="00220744" w:rsidRPr="00DA1F7F">
        <w:rPr>
          <w:sz w:val="24"/>
          <w:szCs w:val="24"/>
        </w:rPr>
        <w:t xml:space="preserve"> mažinimas</w:t>
      </w:r>
      <w:r w:rsidR="00D51663" w:rsidRPr="00DA1F7F">
        <w:rPr>
          <w:sz w:val="24"/>
          <w:szCs w:val="24"/>
        </w:rPr>
        <w:t>;</w:t>
      </w:r>
    </w:p>
    <w:p w14:paraId="0E94918A" w14:textId="77777777" w:rsidR="00220744" w:rsidRPr="00DA1F7F" w:rsidRDefault="00220744" w:rsidP="00DA1F7F">
      <w:pPr>
        <w:pStyle w:val="paragrafesrasas2lygis"/>
        <w:numPr>
          <w:ilvl w:val="3"/>
          <w:numId w:val="23"/>
        </w:numPr>
        <w:ind w:left="2268" w:hanging="850"/>
        <w:rPr>
          <w:sz w:val="24"/>
          <w:szCs w:val="24"/>
        </w:rPr>
      </w:pPr>
      <w:r w:rsidRPr="00DA1F7F">
        <w:rPr>
          <w:sz w:val="24"/>
          <w:szCs w:val="24"/>
        </w:rPr>
        <w:t>kiti su finansiniais Pirminio pasiūlymo aspektais susiję klausimai.</w:t>
      </w:r>
    </w:p>
    <w:p w14:paraId="21201B19" w14:textId="37DBA937" w:rsidR="00E84810" w:rsidRPr="00DA1F7F" w:rsidRDefault="00220744" w:rsidP="00DA1F7F">
      <w:pPr>
        <w:pStyle w:val="paragrafesrasas2lygis"/>
        <w:numPr>
          <w:ilvl w:val="2"/>
          <w:numId w:val="23"/>
        </w:numPr>
        <w:ind w:hanging="851"/>
        <w:rPr>
          <w:sz w:val="24"/>
          <w:szCs w:val="24"/>
        </w:rPr>
      </w:pPr>
      <w:r w:rsidRPr="00DA1F7F">
        <w:rPr>
          <w:sz w:val="24"/>
          <w:szCs w:val="24"/>
        </w:rPr>
        <w:t xml:space="preserve">trečioji pakopa, kurioje aptariami ir vedamos derybos dėl teisinių Pirminio pasiūlymo aspektų (sąlygų). Numatoma, kad ši pakopa truks apie </w:t>
      </w:r>
      <w:r w:rsidR="00B555FC" w:rsidRPr="00CC4F61">
        <w:rPr>
          <w:color w:val="000000" w:themeColor="text1"/>
          <w:sz w:val="24"/>
          <w:szCs w:val="24"/>
        </w:rPr>
        <w:t xml:space="preserve">30 (trisdešimt) </w:t>
      </w:r>
      <w:r w:rsidRPr="00DA1F7F">
        <w:rPr>
          <w:sz w:val="24"/>
          <w:szCs w:val="24"/>
        </w:rPr>
        <w:t>dienų. Šios pakopos metu derybos vedamos dėl šių klausimų:</w:t>
      </w:r>
    </w:p>
    <w:p w14:paraId="3C12A669" w14:textId="039998F4" w:rsidR="00D51663" w:rsidRPr="00DA1F7F" w:rsidRDefault="00220744" w:rsidP="00DA1F7F">
      <w:pPr>
        <w:pStyle w:val="paragrafesrasas2lygis"/>
        <w:numPr>
          <w:ilvl w:val="3"/>
          <w:numId w:val="23"/>
        </w:numPr>
        <w:ind w:left="2268" w:hanging="850"/>
        <w:rPr>
          <w:sz w:val="24"/>
          <w:szCs w:val="24"/>
        </w:rPr>
      </w:pPr>
      <w:r w:rsidRPr="00DA1F7F">
        <w:rPr>
          <w:sz w:val="24"/>
          <w:szCs w:val="24"/>
        </w:rPr>
        <w:t>Sutarties projektas (įskaitant priedus);</w:t>
      </w:r>
    </w:p>
    <w:p w14:paraId="3A970744" w14:textId="214696AA" w:rsidR="00220744" w:rsidRPr="00DA1F7F" w:rsidRDefault="00CE453C" w:rsidP="00DA1F7F">
      <w:pPr>
        <w:pStyle w:val="paragrafesrasas2lygis"/>
        <w:numPr>
          <w:ilvl w:val="3"/>
          <w:numId w:val="23"/>
        </w:numPr>
        <w:ind w:left="2268" w:hanging="850"/>
        <w:rPr>
          <w:sz w:val="24"/>
          <w:szCs w:val="24"/>
        </w:rPr>
      </w:pPr>
      <w:r w:rsidRPr="00DA1F7F">
        <w:rPr>
          <w:color w:val="000000" w:themeColor="text1"/>
          <w:sz w:val="24"/>
          <w:szCs w:val="24"/>
        </w:rPr>
        <w:t>k</w:t>
      </w:r>
      <w:r w:rsidR="00220744" w:rsidRPr="00DA1F7F">
        <w:rPr>
          <w:color w:val="000000" w:themeColor="text1"/>
          <w:sz w:val="24"/>
          <w:szCs w:val="24"/>
        </w:rPr>
        <w:t>iti su teisiniais Pirminio pasiūlymo aspektais susiję klausimai.</w:t>
      </w:r>
      <w:r w:rsidR="00220744" w:rsidRPr="00DA1F7F">
        <w:rPr>
          <w:sz w:val="24"/>
          <w:szCs w:val="24"/>
        </w:rPr>
        <w:t xml:space="preserve"> </w:t>
      </w:r>
    </w:p>
    <w:p w14:paraId="4EFE874E" w14:textId="77777777" w:rsidR="00397D35" w:rsidRPr="00DA1F7F" w:rsidRDefault="00397D35" w:rsidP="00DA1F7F">
      <w:pPr>
        <w:pStyle w:val="paragrafesrasas2lygis"/>
        <w:ind w:left="567" w:hanging="567"/>
      </w:pPr>
      <w:r w:rsidRPr="00DA1F7F">
        <w:rPr>
          <w:sz w:val="24"/>
          <w:szCs w:val="24"/>
        </w:rPr>
        <w:t xml:space="preserve">Dalyvis turi teisę pasiūlyti papildomas derybų pakopas ir (ar) papildomus klausimus, kuriuos būtina aptarti. Jeigu </w:t>
      </w:r>
      <w:r w:rsidRPr="00DA1F7F">
        <w:rPr>
          <w:color w:val="000000" w:themeColor="text1"/>
          <w:sz w:val="24"/>
          <w:szCs w:val="24"/>
        </w:rPr>
        <w:t xml:space="preserve">Komisijos </w:t>
      </w:r>
      <w:r w:rsidRPr="00DA1F7F">
        <w:rPr>
          <w:sz w:val="24"/>
          <w:szCs w:val="24"/>
        </w:rPr>
        <w:t xml:space="preserve">nuomone, toks pasiūlymas bus pagrįstas, derybos bus papildytos pasiūlyta pakopa ir (ar) klausimu. Tokiu atveju, kiti Dalyviai turės teisę nurodyti, kad jiems tokia pakopa ir (ar) klausimas neaktualūs ir joje nedalyvauti. </w:t>
      </w:r>
      <w:r w:rsidR="00E8539B" w:rsidRPr="00DA1F7F">
        <w:rPr>
          <w:sz w:val="24"/>
          <w:szCs w:val="24"/>
        </w:rPr>
        <w:t xml:space="preserve">Tikslios derybų pakopų datos bus nurodytos kvietime dalyvauti derybose. </w:t>
      </w:r>
    </w:p>
    <w:p w14:paraId="15999FBE" w14:textId="77777777" w:rsidR="00397D35" w:rsidRPr="00DA1F7F" w:rsidRDefault="004C503F" w:rsidP="00DA1F7F">
      <w:pPr>
        <w:pStyle w:val="paragrafesrasas2lygis"/>
        <w:ind w:left="567" w:hanging="567"/>
      </w:pPr>
      <w:r w:rsidRPr="00DA1F7F">
        <w:rPr>
          <w:color w:val="000000" w:themeColor="text1"/>
          <w:sz w:val="24"/>
          <w:szCs w:val="24"/>
        </w:rPr>
        <w:t xml:space="preserve">Kiekviena derybų pakopa bus vykdoma tokia tvarka: </w:t>
      </w:r>
    </w:p>
    <w:p w14:paraId="4191FEC9"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atskirai su kiekvienu Dalyviu bus vedamos derybos dėl toje pakopoje aptariamų, su Dalyvio pateiktu Pirminiu pasiūlymu susijusių, klausimų;</w:t>
      </w:r>
    </w:p>
    <w:p w14:paraId="18E838CB"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derybų metu Dalyvio pateikiama informacija bus laikoma konfidencialia ir negalės būti atskleista kitiems Dalyviams, išskyrus Sąlygose nustatytus atvejus;</w:t>
      </w:r>
    </w:p>
    <w:p w14:paraId="1FD77A12" w14:textId="77777777" w:rsidR="004C503F" w:rsidRPr="00293F60" w:rsidRDefault="004C503F" w:rsidP="00DA1F7F">
      <w:pPr>
        <w:pStyle w:val="paragrafesrasas2lygis"/>
        <w:numPr>
          <w:ilvl w:val="2"/>
          <w:numId w:val="23"/>
        </w:numPr>
        <w:ind w:hanging="851"/>
      </w:pPr>
      <w:r w:rsidRPr="00DA1F7F">
        <w:rPr>
          <w:color w:val="000000" w:themeColor="text1"/>
          <w:sz w:val="24"/>
          <w:szCs w:val="24"/>
        </w:rPr>
        <w:t>Valdžios subjekto ar Komisijos Dalyviui pateikiama informacija, kuri gali būti svarbi ir kitiems Dalyviams, pateikiama visiems suinteresuotiems Dalyviams, tačiau užtikrinant, kad nebus atskleista susijusio Dalyvio tapatybė ir jo konfidenciali informacija;</w:t>
      </w:r>
    </w:p>
    <w:p w14:paraId="5800F579" w14:textId="314BE75E" w:rsidR="004C503F" w:rsidRPr="00DA1F7F" w:rsidRDefault="004C503F" w:rsidP="00293F60">
      <w:pPr>
        <w:pStyle w:val="paragrafesrasas2lygis"/>
        <w:numPr>
          <w:ilvl w:val="2"/>
          <w:numId w:val="23"/>
        </w:numPr>
        <w:ind w:hanging="851"/>
      </w:pPr>
      <w:r w:rsidRPr="00293F60">
        <w:rPr>
          <w:color w:val="000000" w:themeColor="text1"/>
          <w:sz w:val="24"/>
          <w:szCs w:val="24"/>
        </w:rPr>
        <w:t>kiekviena derybų pakopa bus vykdoma tol, kol, Komisijos nuomone, pakopoje aptariami klausimai bus detalizuoti tiek, kad leistų Dalyviui jų pagrindu pagrįstai parengti Galutinį pasiūlymą</w:t>
      </w:r>
      <w:r w:rsidR="00293F60" w:rsidRPr="00293F60">
        <w:rPr>
          <w:color w:val="000000" w:themeColor="text1"/>
          <w:sz w:val="24"/>
          <w:szCs w:val="24"/>
        </w:rPr>
        <w:t>.</w:t>
      </w:r>
    </w:p>
    <w:p w14:paraId="6D3C7F47" w14:textId="35B7BB96" w:rsidR="00E84810" w:rsidRPr="00DA1F7F" w:rsidRDefault="00E8539B" w:rsidP="00DA1F7F">
      <w:pPr>
        <w:pStyle w:val="paragrafesrasas2lygis"/>
        <w:ind w:left="567" w:hanging="567"/>
      </w:pPr>
      <w:r w:rsidRPr="00DA1F7F">
        <w:rPr>
          <w:sz w:val="24"/>
          <w:szCs w:val="24"/>
        </w:rPr>
        <w:t>Kiekvienos derybų pakopos rezultatai bus užfiksuojami derybų protokole, kurį reikės pasirašyti Dalyvio įgaliotam atstovui ir Komisijos pirmininkui.</w:t>
      </w:r>
      <w:r w:rsidR="008802D6" w:rsidRPr="00DA1F7F">
        <w:rPr>
          <w:sz w:val="24"/>
          <w:szCs w:val="24"/>
        </w:rPr>
        <w:t xml:space="preserve"> </w:t>
      </w:r>
      <w:r w:rsidR="00E84810" w:rsidRPr="00DA1F7F">
        <w:rPr>
          <w:sz w:val="24"/>
          <w:szCs w:val="24"/>
        </w:rPr>
        <w:t xml:space="preserve">Prieš pasirašydamas derybų protokolą, Dalyvis galės pateikti dėl jo pastabas. Tolimesnių derybų procedūrų vykdymo metu protokole įtvirtintus derybų rezultatus Dalyvis galės keisti tik juos pagerinant. </w:t>
      </w:r>
    </w:p>
    <w:p w14:paraId="37D5FF6B" w14:textId="6FCE4567" w:rsidR="00E8539B" w:rsidRPr="00DA1F7F" w:rsidRDefault="008802D6" w:rsidP="00DA1F7F">
      <w:pPr>
        <w:pStyle w:val="paragrafesrasas2lygis"/>
        <w:ind w:left="567" w:hanging="567"/>
        <w:rPr>
          <w:sz w:val="24"/>
          <w:szCs w:val="24"/>
        </w:rPr>
      </w:pPr>
      <w:r w:rsidRPr="00DA1F7F">
        <w:rPr>
          <w:sz w:val="24"/>
          <w:szCs w:val="24"/>
        </w:rPr>
        <w:t xml:space="preserve">Po kiekvienos </w:t>
      </w:r>
      <w:r w:rsidR="00E84810" w:rsidRPr="00DA1F7F">
        <w:rPr>
          <w:sz w:val="24"/>
          <w:szCs w:val="24"/>
        </w:rPr>
        <w:t xml:space="preserve">ar po visų </w:t>
      </w:r>
      <w:r w:rsidRPr="00DA1F7F">
        <w:rPr>
          <w:sz w:val="24"/>
          <w:szCs w:val="24"/>
        </w:rPr>
        <w:t>derybų pakop</w:t>
      </w:r>
      <w:r w:rsidR="00E84810" w:rsidRPr="00DA1F7F">
        <w:rPr>
          <w:sz w:val="24"/>
          <w:szCs w:val="24"/>
        </w:rPr>
        <w:t>ų</w:t>
      </w:r>
      <w:r w:rsidR="00397D35" w:rsidRPr="00DA1F7F">
        <w:rPr>
          <w:sz w:val="24"/>
          <w:szCs w:val="24"/>
        </w:rPr>
        <w:t>, Komisijos prašymu</w:t>
      </w:r>
      <w:r w:rsidR="00B32C77" w:rsidRPr="00DA1F7F">
        <w:rPr>
          <w:sz w:val="24"/>
          <w:szCs w:val="24"/>
        </w:rPr>
        <w:t>i</w:t>
      </w:r>
      <w:r w:rsidR="00397D35" w:rsidRPr="00DA1F7F">
        <w:rPr>
          <w:sz w:val="24"/>
          <w:szCs w:val="24"/>
        </w:rPr>
        <w:t>,</w:t>
      </w:r>
      <w:r w:rsidRPr="00DA1F7F">
        <w:rPr>
          <w:sz w:val="24"/>
          <w:szCs w:val="24"/>
        </w:rPr>
        <w:t xml:space="preserve"> </w:t>
      </w:r>
      <w:r w:rsidR="000F5CD4" w:rsidRPr="00DA1F7F">
        <w:rPr>
          <w:sz w:val="24"/>
          <w:szCs w:val="24"/>
        </w:rPr>
        <w:t>Dalyvis</w:t>
      </w:r>
      <w:r w:rsidRPr="00DA1F7F">
        <w:rPr>
          <w:sz w:val="24"/>
          <w:szCs w:val="24"/>
        </w:rPr>
        <w:t xml:space="preserve"> turi pateikti Komisijai patikslintą </w:t>
      </w:r>
      <w:r w:rsidR="009B0904" w:rsidRPr="00DA1F7F">
        <w:rPr>
          <w:sz w:val="24"/>
          <w:szCs w:val="24"/>
        </w:rPr>
        <w:t>Pirminį p</w:t>
      </w:r>
      <w:r w:rsidR="000F5CD4" w:rsidRPr="00DA1F7F">
        <w:rPr>
          <w:sz w:val="24"/>
          <w:szCs w:val="24"/>
        </w:rPr>
        <w:t>asiūlymą</w:t>
      </w:r>
      <w:r w:rsidRPr="00DA1F7F">
        <w:rPr>
          <w:sz w:val="24"/>
          <w:szCs w:val="24"/>
        </w:rPr>
        <w:t xml:space="preserve"> ar atskiras jo dalis, atsižvelgiant į d</w:t>
      </w:r>
      <w:r w:rsidR="000F5CD4" w:rsidRPr="00DA1F7F">
        <w:rPr>
          <w:sz w:val="24"/>
          <w:szCs w:val="24"/>
        </w:rPr>
        <w:t>erybų</w:t>
      </w:r>
      <w:r w:rsidRPr="00DA1F7F">
        <w:rPr>
          <w:sz w:val="24"/>
          <w:szCs w:val="24"/>
        </w:rPr>
        <w:t xml:space="preserve"> rezultatus. </w:t>
      </w:r>
      <w:r w:rsidR="00B32C77" w:rsidRPr="00DA1F7F">
        <w:rPr>
          <w:sz w:val="24"/>
          <w:szCs w:val="24"/>
        </w:rPr>
        <w:t xml:space="preserve">Atnaujintų </w:t>
      </w:r>
      <w:r w:rsidR="00AA6AE7" w:rsidRPr="00DA1F7F">
        <w:rPr>
          <w:sz w:val="24"/>
          <w:szCs w:val="24"/>
        </w:rPr>
        <w:t>Pirminių p</w:t>
      </w:r>
      <w:r w:rsidR="00B32C77" w:rsidRPr="00DA1F7F">
        <w:rPr>
          <w:sz w:val="24"/>
          <w:szCs w:val="24"/>
        </w:rPr>
        <w:t xml:space="preserve">asiūlymų pateikimo terminas ir turinio reikalavimai bus nurodyti Komisijos kvietime pateikti atnaujintus </w:t>
      </w:r>
      <w:r w:rsidR="00AA6AE7" w:rsidRPr="00DA1F7F">
        <w:rPr>
          <w:sz w:val="24"/>
          <w:szCs w:val="24"/>
        </w:rPr>
        <w:t>Pirminius pasiūlymus</w:t>
      </w:r>
      <w:r w:rsidR="00B32C77" w:rsidRPr="00DA1F7F">
        <w:rPr>
          <w:sz w:val="24"/>
          <w:szCs w:val="24"/>
        </w:rPr>
        <w:t>.</w:t>
      </w:r>
    </w:p>
    <w:p w14:paraId="001760AC" w14:textId="57496DF6" w:rsidR="00E84810" w:rsidRPr="00DA1F7F" w:rsidRDefault="00E84810" w:rsidP="00DA1F7F">
      <w:pPr>
        <w:pStyle w:val="paragrafesrasas2lygis"/>
        <w:ind w:left="567" w:hanging="567"/>
      </w:pPr>
      <w:r w:rsidRPr="00DA1F7F">
        <w:rPr>
          <w:sz w:val="24"/>
          <w:szCs w:val="24"/>
        </w:rPr>
        <w:t xml:space="preserve">Atsižvelgiant į derybų rezultatus Komisija patikslins Sąlygas, įskaitant Sutarties projektą, ir pateiks jas </w:t>
      </w:r>
      <w:r w:rsidR="006967D9" w:rsidRPr="00DA1F7F">
        <w:rPr>
          <w:sz w:val="24"/>
          <w:szCs w:val="24"/>
        </w:rPr>
        <w:t>Dalyviams</w:t>
      </w:r>
      <w:r w:rsidRPr="00DA1F7F">
        <w:rPr>
          <w:sz w:val="24"/>
          <w:szCs w:val="24"/>
        </w:rPr>
        <w:t xml:space="preserve">. Dalyviai, teikdami atnaujintus </w:t>
      </w:r>
      <w:r w:rsidR="00AA6AE7" w:rsidRPr="00DA1F7F">
        <w:rPr>
          <w:sz w:val="24"/>
          <w:szCs w:val="24"/>
        </w:rPr>
        <w:t>Pirminius p</w:t>
      </w:r>
      <w:r w:rsidRPr="00DA1F7F">
        <w:rPr>
          <w:sz w:val="24"/>
          <w:szCs w:val="24"/>
        </w:rPr>
        <w:t>asiūlymus</w:t>
      </w:r>
      <w:r w:rsidR="00807A63" w:rsidRPr="00DA1F7F">
        <w:rPr>
          <w:sz w:val="24"/>
          <w:szCs w:val="24"/>
        </w:rPr>
        <w:t xml:space="preserve"> </w:t>
      </w:r>
      <w:r w:rsidRPr="00DA1F7F">
        <w:rPr>
          <w:sz w:val="24"/>
          <w:szCs w:val="24"/>
        </w:rPr>
        <w:t>/ Galutinius pasiūlymus, juos teikti privalės pagal patikslintas Sąlygas.</w:t>
      </w:r>
    </w:p>
    <w:p w14:paraId="35D79A9C" w14:textId="0BAF127D" w:rsidR="00CE453C" w:rsidRPr="00DA1F7F" w:rsidRDefault="00CE453C" w:rsidP="00DA1F7F">
      <w:pPr>
        <w:pStyle w:val="paragrafesrasas2lygis"/>
        <w:ind w:left="567" w:hanging="567"/>
      </w:pPr>
      <w:r w:rsidRPr="00DA1F7F">
        <w:rPr>
          <w:sz w:val="24"/>
          <w:szCs w:val="24"/>
        </w:rPr>
        <w:t xml:space="preserve">Derybas su visais Dalyviais Komisija sieks įvykdyti ne daugiau kaip per </w:t>
      </w:r>
      <w:r w:rsidR="00B555FC">
        <w:rPr>
          <w:sz w:val="24"/>
          <w:szCs w:val="24"/>
        </w:rPr>
        <w:t>10</w:t>
      </w:r>
      <w:r w:rsidR="00B555FC" w:rsidRPr="00CC4F61">
        <w:rPr>
          <w:color w:val="000000" w:themeColor="text1"/>
          <w:sz w:val="24"/>
          <w:szCs w:val="24"/>
        </w:rPr>
        <w:t>0 (</w:t>
      </w:r>
      <w:r w:rsidR="00B555FC">
        <w:rPr>
          <w:color w:val="000000" w:themeColor="text1"/>
          <w:sz w:val="24"/>
          <w:szCs w:val="24"/>
        </w:rPr>
        <w:t>vieną šimtą</w:t>
      </w:r>
      <w:r w:rsidR="00B555FC" w:rsidRPr="00CC4F61">
        <w:rPr>
          <w:color w:val="000000" w:themeColor="text1"/>
          <w:sz w:val="24"/>
          <w:szCs w:val="24"/>
        </w:rPr>
        <w:t xml:space="preserve">) </w:t>
      </w:r>
      <w:r w:rsidR="00B555FC" w:rsidRPr="00DA1F7F">
        <w:rPr>
          <w:sz w:val="24"/>
          <w:szCs w:val="24"/>
        </w:rPr>
        <w:t xml:space="preserve">dienų </w:t>
      </w:r>
      <w:r w:rsidRPr="00DA1F7F">
        <w:rPr>
          <w:sz w:val="24"/>
          <w:szCs w:val="24"/>
        </w:rPr>
        <w:t>dienas, tačiau priklausomai nuo derybų eigos šis terminas gali kisti.</w:t>
      </w:r>
    </w:p>
    <w:p w14:paraId="563B3729" w14:textId="77777777" w:rsidR="00D465C1" w:rsidRPr="00DA1F7F" w:rsidRDefault="00D465C1" w:rsidP="00DA1F7F">
      <w:pPr>
        <w:pStyle w:val="Antrat2"/>
        <w:numPr>
          <w:ilvl w:val="0"/>
          <w:numId w:val="40"/>
        </w:numPr>
        <w:spacing w:before="120" w:after="120"/>
        <w:ind w:left="567" w:hanging="567"/>
        <w:jc w:val="center"/>
        <w:rPr>
          <w:color w:val="943634" w:themeColor="accent2" w:themeShade="BF"/>
          <w:sz w:val="24"/>
          <w:szCs w:val="24"/>
        </w:rPr>
      </w:pPr>
      <w:bookmarkStart w:id="194" w:name="_Toc126307304"/>
      <w:bookmarkStart w:id="195" w:name="_Toc129156462"/>
      <w:bookmarkStart w:id="196" w:name="_Toc209003482"/>
      <w:bookmarkStart w:id="197" w:name="_Toc285029304"/>
      <w:bookmarkStart w:id="198" w:name="_Toc297198313"/>
      <w:bookmarkStart w:id="199" w:name="_Toc297198496"/>
      <w:r w:rsidRPr="00DA1F7F">
        <w:rPr>
          <w:color w:val="943634" w:themeColor="accent2" w:themeShade="BF"/>
          <w:sz w:val="24"/>
          <w:szCs w:val="24"/>
        </w:rPr>
        <w:t>Dokumentų suderinimas</w:t>
      </w:r>
      <w:bookmarkEnd w:id="194"/>
      <w:bookmarkEnd w:id="195"/>
      <w:bookmarkEnd w:id="196"/>
    </w:p>
    <w:p w14:paraId="38BFF3BD" w14:textId="71A9ADAD" w:rsidR="00D465C1" w:rsidRPr="00DA1F7F" w:rsidRDefault="00D465C1" w:rsidP="00DA1F7F">
      <w:pPr>
        <w:pStyle w:val="paragrafesrasas2lygis"/>
        <w:ind w:left="567" w:hanging="567"/>
        <w:rPr>
          <w:sz w:val="24"/>
          <w:szCs w:val="24"/>
        </w:rPr>
      </w:pPr>
      <w:r w:rsidRPr="00DA1F7F">
        <w:rPr>
          <w:sz w:val="24"/>
          <w:szCs w:val="24"/>
        </w:rPr>
        <w:t xml:space="preserve">Komisija, vadovaudamasi derybų metu Dalyvių ir Komisijos suderintais </w:t>
      </w:r>
      <w:r w:rsidR="00C44D66" w:rsidRPr="00DA1F7F">
        <w:rPr>
          <w:sz w:val="24"/>
          <w:szCs w:val="24"/>
        </w:rPr>
        <w:t>S</w:t>
      </w:r>
      <w:r w:rsidRPr="00DA1F7F">
        <w:rPr>
          <w:sz w:val="24"/>
          <w:szCs w:val="24"/>
        </w:rPr>
        <w:t xml:space="preserve">utarties pakeitimais, parengia atnaujintą </w:t>
      </w:r>
      <w:r w:rsidR="008A2536" w:rsidRPr="00DA1F7F">
        <w:rPr>
          <w:sz w:val="24"/>
          <w:szCs w:val="24"/>
        </w:rPr>
        <w:t>S</w:t>
      </w:r>
      <w:r w:rsidRPr="00DA1F7F">
        <w:rPr>
          <w:sz w:val="24"/>
          <w:szCs w:val="24"/>
        </w:rPr>
        <w:t>utarties projektą.</w:t>
      </w:r>
    </w:p>
    <w:p w14:paraId="36F67D51" w14:textId="6725D0F2" w:rsidR="00D465C1" w:rsidRPr="00B555FC" w:rsidRDefault="002A5893" w:rsidP="00DA1F7F">
      <w:pPr>
        <w:pStyle w:val="paragrafesrasas2lygis"/>
        <w:ind w:left="567" w:hanging="567"/>
        <w:rPr>
          <w:color w:val="000000" w:themeColor="text1"/>
          <w:sz w:val="24"/>
          <w:szCs w:val="24"/>
        </w:rPr>
      </w:pPr>
      <w:bookmarkStart w:id="200" w:name="_Ref441409959"/>
      <w:bookmarkStart w:id="201" w:name="_Ref186782968"/>
      <w:r w:rsidRPr="00B555FC">
        <w:rPr>
          <w:color w:val="000000" w:themeColor="text1"/>
          <w:sz w:val="24"/>
          <w:szCs w:val="24"/>
        </w:rPr>
        <w:t xml:space="preserve">Jeigu Sutarties projekte nurodytos sąlygos neatitinka Sprendime dėl VPSP tikslingumo nustatytų sąlygų, Skelbiamų derybų procedūros nutraukiamos, nebent priimtas </w:t>
      </w:r>
      <w:r w:rsidR="00B555FC" w:rsidRPr="00B555FC">
        <w:rPr>
          <w:color w:val="000000" w:themeColor="text1"/>
          <w:sz w:val="24"/>
          <w:szCs w:val="24"/>
        </w:rPr>
        <w:t>Rokiškio rajono savivaldybės</w:t>
      </w:r>
      <w:r w:rsidRPr="00B555FC">
        <w:rPr>
          <w:color w:val="000000" w:themeColor="text1"/>
          <w:sz w:val="24"/>
          <w:szCs w:val="24"/>
        </w:rPr>
        <w:t xml:space="preserve"> tarybos sprendimas dėl VPSP tikslingumo pasikeitusioms Projekto sąlygoms.</w:t>
      </w:r>
      <w:bookmarkEnd w:id="200"/>
      <w:bookmarkEnd w:id="201"/>
    </w:p>
    <w:p w14:paraId="55C687A9" w14:textId="7729E03F" w:rsidR="00D465C1" w:rsidRDefault="002A5893" w:rsidP="0086037C">
      <w:pPr>
        <w:pStyle w:val="paragrafesrasas2lygis"/>
        <w:ind w:left="567" w:hanging="567"/>
        <w:rPr>
          <w:sz w:val="24"/>
          <w:szCs w:val="24"/>
        </w:rPr>
      </w:pPr>
      <w:r>
        <w:rPr>
          <w:sz w:val="24"/>
          <w:szCs w:val="24"/>
        </w:rPr>
        <w:t xml:space="preserve">Jeigu atnaujintas Sutarties projektas atitinka Sprendime dėl VPSP tikslingumo nurodytas sąlygas arba priėmus Sąlygų </w:t>
      </w:r>
      <w:r>
        <w:rPr>
          <w:sz w:val="24"/>
          <w:szCs w:val="24"/>
        </w:rPr>
        <w:fldChar w:fldCharType="begin"/>
      </w:r>
      <w:r>
        <w:rPr>
          <w:sz w:val="24"/>
          <w:szCs w:val="24"/>
        </w:rPr>
        <w:instrText xml:space="preserve"> REF _Ref186782968 \r \h </w:instrText>
      </w:r>
      <w:r>
        <w:rPr>
          <w:sz w:val="24"/>
          <w:szCs w:val="24"/>
        </w:rPr>
      </w:r>
      <w:r>
        <w:rPr>
          <w:sz w:val="24"/>
          <w:szCs w:val="24"/>
        </w:rPr>
        <w:fldChar w:fldCharType="separate"/>
      </w:r>
      <w:r w:rsidR="005620C6">
        <w:rPr>
          <w:sz w:val="24"/>
          <w:szCs w:val="24"/>
        </w:rPr>
        <w:t>80</w:t>
      </w:r>
      <w:r>
        <w:rPr>
          <w:sz w:val="24"/>
          <w:szCs w:val="24"/>
        </w:rPr>
        <w:fldChar w:fldCharType="end"/>
      </w:r>
      <w:r>
        <w:rPr>
          <w:sz w:val="24"/>
          <w:szCs w:val="24"/>
        </w:rPr>
        <w:t xml:space="preserve"> punkte numatytą sprendimą,</w:t>
      </w:r>
      <w:r w:rsidR="00D465C1" w:rsidRPr="00DA1F7F">
        <w:rPr>
          <w:sz w:val="24"/>
          <w:szCs w:val="24"/>
        </w:rPr>
        <w:t xml:space="preserve"> </w:t>
      </w:r>
      <w:r w:rsidR="002258A4" w:rsidRPr="00DA1F7F">
        <w:rPr>
          <w:sz w:val="24"/>
          <w:szCs w:val="24"/>
        </w:rPr>
        <w:t xml:space="preserve">Dalyviai bus kviečiami pateikti </w:t>
      </w:r>
      <w:r w:rsidR="005956A5" w:rsidRPr="00DA1F7F">
        <w:rPr>
          <w:sz w:val="24"/>
          <w:szCs w:val="24"/>
        </w:rPr>
        <w:t xml:space="preserve">Galutinius </w:t>
      </w:r>
      <w:r w:rsidR="002258A4" w:rsidRPr="00DA1F7F">
        <w:rPr>
          <w:sz w:val="24"/>
          <w:szCs w:val="24"/>
        </w:rPr>
        <w:t>pasiūlym</w:t>
      </w:r>
      <w:r w:rsidR="005956A5" w:rsidRPr="00DA1F7F">
        <w:rPr>
          <w:sz w:val="24"/>
          <w:szCs w:val="24"/>
        </w:rPr>
        <w:t>us</w:t>
      </w:r>
      <w:r w:rsidR="002258A4" w:rsidRPr="00DA1F7F">
        <w:rPr>
          <w:sz w:val="24"/>
          <w:szCs w:val="24"/>
        </w:rPr>
        <w:t xml:space="preserve"> </w:t>
      </w:r>
      <w:r w:rsidR="00C7483F" w:rsidRPr="00DA1F7F">
        <w:rPr>
          <w:sz w:val="24"/>
          <w:szCs w:val="24"/>
        </w:rPr>
        <w:t xml:space="preserve">Sąlygų </w:t>
      </w:r>
      <w:r w:rsidR="009C7F2E" w:rsidRPr="00DA1F7F">
        <w:rPr>
          <w:sz w:val="24"/>
          <w:szCs w:val="24"/>
        </w:rPr>
        <w:fldChar w:fldCharType="begin"/>
      </w:r>
      <w:r w:rsidR="009C7F2E" w:rsidRPr="00DA1F7F">
        <w:rPr>
          <w:sz w:val="24"/>
          <w:szCs w:val="24"/>
        </w:rPr>
        <w:instrText xml:space="preserve"> REF _Ref445050579 \r \h </w:instrText>
      </w:r>
      <w:r w:rsidR="004E242C" w:rsidRPr="00DA1F7F">
        <w:rPr>
          <w:sz w:val="24"/>
          <w:szCs w:val="24"/>
        </w:rPr>
        <w:instrText xml:space="preserve"> \* MERGEFORMAT </w:instrText>
      </w:r>
      <w:r w:rsidR="009C7F2E" w:rsidRPr="00DA1F7F">
        <w:rPr>
          <w:sz w:val="24"/>
          <w:szCs w:val="24"/>
        </w:rPr>
      </w:r>
      <w:r w:rsidR="009C7F2E" w:rsidRPr="00DA1F7F">
        <w:rPr>
          <w:sz w:val="24"/>
          <w:szCs w:val="24"/>
        </w:rPr>
        <w:fldChar w:fldCharType="separate"/>
      </w:r>
      <w:r w:rsidR="005620C6">
        <w:rPr>
          <w:sz w:val="24"/>
          <w:szCs w:val="24"/>
        </w:rPr>
        <w:t>7</w:t>
      </w:r>
      <w:r w:rsidR="009C7F2E" w:rsidRPr="00DA1F7F">
        <w:rPr>
          <w:sz w:val="24"/>
          <w:szCs w:val="24"/>
        </w:rPr>
        <w:fldChar w:fldCharType="end"/>
      </w:r>
      <w:r w:rsidR="00C7483F" w:rsidRPr="00DA1F7F">
        <w:rPr>
          <w:sz w:val="24"/>
          <w:szCs w:val="24"/>
        </w:rPr>
        <w:t xml:space="preserve"> </w:t>
      </w:r>
      <w:r w:rsidR="000F3DB2" w:rsidRPr="00DA1F7F">
        <w:rPr>
          <w:sz w:val="24"/>
          <w:szCs w:val="24"/>
        </w:rPr>
        <w:t>skyriuje</w:t>
      </w:r>
      <w:r w:rsidR="00C7483F" w:rsidRPr="00DA1F7F">
        <w:rPr>
          <w:sz w:val="24"/>
          <w:szCs w:val="24"/>
        </w:rPr>
        <w:t xml:space="preserve"> nustatyta tva</w:t>
      </w:r>
      <w:r w:rsidR="00415224" w:rsidRPr="00DA1F7F">
        <w:rPr>
          <w:sz w:val="24"/>
          <w:szCs w:val="24"/>
        </w:rPr>
        <w:t>r</w:t>
      </w:r>
      <w:r w:rsidR="00C7483F" w:rsidRPr="00DA1F7F">
        <w:rPr>
          <w:sz w:val="24"/>
          <w:szCs w:val="24"/>
        </w:rPr>
        <w:t>ka.</w:t>
      </w:r>
    </w:p>
    <w:p w14:paraId="49AB1F40" w14:textId="77777777" w:rsidR="008A35F6" w:rsidRPr="00DA1F7F" w:rsidRDefault="00E947A3" w:rsidP="00DA1F7F">
      <w:pPr>
        <w:pStyle w:val="Antrat2"/>
        <w:numPr>
          <w:ilvl w:val="0"/>
          <w:numId w:val="40"/>
        </w:numPr>
        <w:tabs>
          <w:tab w:val="left" w:pos="993"/>
          <w:tab w:val="left" w:pos="1276"/>
          <w:tab w:val="left" w:pos="1701"/>
          <w:tab w:val="left" w:pos="2268"/>
          <w:tab w:val="left" w:pos="2694"/>
        </w:tabs>
        <w:spacing w:before="120" w:after="120"/>
        <w:ind w:left="567" w:hanging="567"/>
        <w:jc w:val="center"/>
        <w:rPr>
          <w:color w:val="943634" w:themeColor="accent2" w:themeShade="BF"/>
          <w:sz w:val="24"/>
          <w:szCs w:val="24"/>
        </w:rPr>
      </w:pPr>
      <w:bookmarkStart w:id="202" w:name="_Ref445050579"/>
      <w:bookmarkStart w:id="203" w:name="_Toc126307305"/>
      <w:bookmarkStart w:id="204" w:name="_Toc129156463"/>
      <w:bookmarkStart w:id="205" w:name="_Toc209003483"/>
      <w:r w:rsidRPr="00DA1F7F">
        <w:rPr>
          <w:color w:val="943634" w:themeColor="accent2" w:themeShade="BF"/>
          <w:sz w:val="24"/>
          <w:szCs w:val="24"/>
        </w:rPr>
        <w:t>G</w:t>
      </w:r>
      <w:r w:rsidR="008A35F6" w:rsidRPr="00DA1F7F">
        <w:rPr>
          <w:color w:val="943634" w:themeColor="accent2" w:themeShade="BF"/>
          <w:sz w:val="24"/>
          <w:szCs w:val="24"/>
        </w:rPr>
        <w:t xml:space="preserve">alutinio </w:t>
      </w:r>
      <w:r w:rsidR="00990A6A" w:rsidRPr="00DA1F7F">
        <w:rPr>
          <w:color w:val="943634" w:themeColor="accent2" w:themeShade="BF"/>
          <w:sz w:val="24"/>
          <w:szCs w:val="24"/>
        </w:rPr>
        <w:t>p</w:t>
      </w:r>
      <w:r w:rsidR="008A35F6" w:rsidRPr="00DA1F7F">
        <w:rPr>
          <w:color w:val="943634" w:themeColor="accent2" w:themeShade="BF"/>
          <w:sz w:val="24"/>
          <w:szCs w:val="24"/>
        </w:rPr>
        <w:t>asiūlymo pateikimas</w:t>
      </w:r>
      <w:bookmarkEnd w:id="202"/>
      <w:bookmarkEnd w:id="203"/>
      <w:bookmarkEnd w:id="204"/>
      <w:bookmarkEnd w:id="205"/>
    </w:p>
    <w:p w14:paraId="78DF8503" w14:textId="6F5F6A1B" w:rsidR="0025051C" w:rsidRPr="00DA1F7F" w:rsidRDefault="004B598A" w:rsidP="00DA1F7F">
      <w:pPr>
        <w:pStyle w:val="paragrafesrasas2lygis"/>
        <w:ind w:left="567" w:hanging="567"/>
        <w:rPr>
          <w:sz w:val="24"/>
          <w:szCs w:val="24"/>
        </w:rPr>
      </w:pPr>
      <w:bookmarkStart w:id="206" w:name="_Ref109744790"/>
      <w:bookmarkStart w:id="207" w:name="_Ref501635374"/>
      <w:r w:rsidRPr="00DA1F7F">
        <w:rPr>
          <w:sz w:val="24"/>
          <w:szCs w:val="24"/>
        </w:rPr>
        <w:t>Pasibaigus deryboms, suinteresuoti Dalyviai bus pakviesti pat</w:t>
      </w:r>
      <w:r w:rsidR="00ED773F" w:rsidRPr="00DA1F7F">
        <w:rPr>
          <w:sz w:val="24"/>
          <w:szCs w:val="24"/>
        </w:rPr>
        <w:t>ei</w:t>
      </w:r>
      <w:r w:rsidRPr="00DA1F7F">
        <w:rPr>
          <w:sz w:val="24"/>
          <w:szCs w:val="24"/>
        </w:rPr>
        <w:t>kti Ga</w:t>
      </w:r>
      <w:r w:rsidR="00ED773F" w:rsidRPr="00DA1F7F">
        <w:rPr>
          <w:sz w:val="24"/>
          <w:szCs w:val="24"/>
        </w:rPr>
        <w:t>l</w:t>
      </w:r>
      <w:r w:rsidRPr="00DA1F7F">
        <w:rPr>
          <w:sz w:val="24"/>
          <w:szCs w:val="24"/>
        </w:rPr>
        <w:t>utinį pasiūlymą</w:t>
      </w:r>
      <w:r w:rsidR="002B3B38" w:rsidRPr="00DA1F7F">
        <w:rPr>
          <w:sz w:val="24"/>
          <w:szCs w:val="24"/>
        </w:rPr>
        <w:t>, kurį sudaro</w:t>
      </w:r>
      <w:r w:rsidR="0025051C" w:rsidRPr="00DA1F7F">
        <w:rPr>
          <w:sz w:val="24"/>
          <w:szCs w:val="24"/>
        </w:rPr>
        <w:t>:</w:t>
      </w:r>
      <w:bookmarkEnd w:id="206"/>
    </w:p>
    <w:p w14:paraId="25A89F5F" w14:textId="3829183D" w:rsidR="0025051C" w:rsidRPr="00DA1F7F" w:rsidRDefault="002970F2" w:rsidP="00DA1F7F">
      <w:pPr>
        <w:pStyle w:val="paragrafesrasas2lygis"/>
        <w:numPr>
          <w:ilvl w:val="2"/>
          <w:numId w:val="23"/>
        </w:numPr>
        <w:tabs>
          <w:tab w:val="left" w:pos="1701"/>
        </w:tabs>
        <w:ind w:left="1701" w:hanging="850"/>
        <w:rPr>
          <w:sz w:val="24"/>
          <w:szCs w:val="24"/>
        </w:rPr>
      </w:pPr>
      <w:r w:rsidRPr="00DA1F7F">
        <w:rPr>
          <w:sz w:val="24"/>
          <w:szCs w:val="24"/>
        </w:rPr>
        <w:t xml:space="preserve">Techninio </w:t>
      </w:r>
      <w:r w:rsidR="002B3B38" w:rsidRPr="00DA1F7F">
        <w:rPr>
          <w:sz w:val="24"/>
          <w:szCs w:val="24"/>
        </w:rPr>
        <w:t xml:space="preserve">ir </w:t>
      </w:r>
      <w:r w:rsidRPr="00DA1F7F">
        <w:rPr>
          <w:sz w:val="24"/>
          <w:szCs w:val="24"/>
        </w:rPr>
        <w:t xml:space="preserve">Finansinio </w:t>
      </w:r>
      <w:r w:rsidR="002B3B38" w:rsidRPr="00DA1F7F">
        <w:rPr>
          <w:sz w:val="24"/>
          <w:szCs w:val="24"/>
        </w:rPr>
        <w:t xml:space="preserve">pasiūlymų formos, </w:t>
      </w:r>
      <w:r w:rsidR="00177311" w:rsidRPr="00DA1F7F">
        <w:rPr>
          <w:sz w:val="24"/>
          <w:szCs w:val="24"/>
        </w:rPr>
        <w:t>parengtos</w:t>
      </w:r>
      <w:r w:rsidR="00177311" w:rsidRPr="00DA1F7F" w:rsidDel="00BB711F">
        <w:rPr>
          <w:sz w:val="24"/>
          <w:szCs w:val="24"/>
        </w:rPr>
        <w:t xml:space="preserve"> </w:t>
      </w:r>
      <w:r w:rsidR="00177311" w:rsidRPr="00DA1F7F">
        <w:rPr>
          <w:sz w:val="24"/>
          <w:szCs w:val="24"/>
        </w:rPr>
        <w:t xml:space="preserve">pagal pateiktas formas </w:t>
      </w:r>
      <w:r w:rsidR="002B3B38" w:rsidRPr="00DA1F7F">
        <w:rPr>
          <w:sz w:val="24"/>
          <w:szCs w:val="24"/>
        </w:rPr>
        <w:t xml:space="preserve">Sąlygų </w:t>
      </w:r>
      <w:r w:rsidR="00E721B7" w:rsidRPr="00DA1F7F">
        <w:rPr>
          <w:sz w:val="24"/>
          <w:szCs w:val="24"/>
        </w:rPr>
        <w:fldChar w:fldCharType="begin"/>
      </w:r>
      <w:r w:rsidR="00E721B7" w:rsidRPr="00DA1F7F">
        <w:rPr>
          <w:sz w:val="24"/>
          <w:szCs w:val="24"/>
        </w:rPr>
        <w:instrText xml:space="preserve"> REF _Ref129158887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5620C6">
        <w:rPr>
          <w:sz w:val="24"/>
          <w:szCs w:val="24"/>
        </w:rPr>
        <w:t>19</w:t>
      </w:r>
      <w:r w:rsidR="00E721B7" w:rsidRPr="00DA1F7F">
        <w:rPr>
          <w:sz w:val="24"/>
          <w:szCs w:val="24"/>
        </w:rPr>
        <w:fldChar w:fldCharType="end"/>
      </w:r>
      <w:r w:rsidR="00E721B7" w:rsidRPr="00DA1F7F">
        <w:rPr>
          <w:sz w:val="24"/>
          <w:szCs w:val="24"/>
        </w:rPr>
        <w:t xml:space="preserve"> </w:t>
      </w:r>
      <w:r w:rsidR="002B3B38" w:rsidRPr="00DA1F7F">
        <w:rPr>
          <w:sz w:val="24"/>
          <w:szCs w:val="24"/>
        </w:rPr>
        <w:t xml:space="preserve">priede </w:t>
      </w:r>
      <w:r w:rsidR="002B3B38" w:rsidRPr="00DA1F7F">
        <w:rPr>
          <w:i/>
          <w:sz w:val="24"/>
          <w:szCs w:val="24"/>
        </w:rPr>
        <w:t>Pasiūlymo forma</w:t>
      </w:r>
      <w:r w:rsidR="0025051C" w:rsidRPr="00DA1F7F">
        <w:rPr>
          <w:i/>
          <w:sz w:val="24"/>
          <w:szCs w:val="24"/>
        </w:rPr>
        <w:t>;</w:t>
      </w:r>
    </w:p>
    <w:p w14:paraId="4F92686E" w14:textId="247D06C0" w:rsidR="0025051C" w:rsidRPr="00DA1F7F" w:rsidRDefault="0025051C" w:rsidP="00DA1F7F">
      <w:pPr>
        <w:pStyle w:val="Sraopastraipa"/>
        <w:numPr>
          <w:ilvl w:val="2"/>
          <w:numId w:val="23"/>
        </w:numPr>
        <w:tabs>
          <w:tab w:val="left" w:pos="1701"/>
        </w:tabs>
        <w:spacing w:after="120" w:line="276" w:lineRule="auto"/>
        <w:ind w:left="1701" w:hanging="850"/>
        <w:jc w:val="both"/>
        <w:rPr>
          <w:color w:val="000000"/>
        </w:rPr>
      </w:pPr>
      <w:r w:rsidRPr="00DA1F7F">
        <w:t>techninė-inžinerinė informacija, parengta pagal Specifikacijas (</w:t>
      </w:r>
      <w:r w:rsidRPr="00DA1F7F">
        <w:rPr>
          <w:color w:val="000000"/>
        </w:rPr>
        <w:t>Specifikacijų</w:t>
      </w:r>
      <w:r w:rsidR="00D90381">
        <w:rPr>
          <w:color w:val="000000"/>
        </w:rPr>
        <w:t xml:space="preserve"> 1 ir 2</w:t>
      </w:r>
      <w:r w:rsidRPr="00DA1F7F">
        <w:rPr>
          <w:color w:val="000000"/>
        </w:rPr>
        <w:t xml:space="preserve"> priedėlių formos, kurias užpildyti ir pateikti turi </w:t>
      </w:r>
      <w:r w:rsidR="00CA2622" w:rsidRPr="00DA1F7F">
        <w:rPr>
          <w:color w:val="000000"/>
        </w:rPr>
        <w:t>Dalyvis</w:t>
      </w:r>
      <w:r w:rsidRPr="00DA1F7F">
        <w:rPr>
          <w:color w:val="000000"/>
        </w:rPr>
        <w:t xml:space="preserve">) ir Sąlygų </w:t>
      </w:r>
      <w:r w:rsidR="00C5706C" w:rsidRPr="00DA1F7F">
        <w:rPr>
          <w:color w:val="000000"/>
        </w:rPr>
        <w:fldChar w:fldCharType="begin"/>
      </w:r>
      <w:r w:rsidR="00C5706C" w:rsidRPr="00DA1F7F">
        <w:rPr>
          <w:color w:val="000000"/>
        </w:rPr>
        <w:instrText xml:space="preserve"> REF _Ref115271020 \r \h </w:instrText>
      </w:r>
      <w:r w:rsidR="00DA1F7F">
        <w:rPr>
          <w:color w:val="000000"/>
        </w:rPr>
        <w:instrText xml:space="preserve"> \* MERGEFORMAT </w:instrText>
      </w:r>
      <w:r w:rsidR="00C5706C" w:rsidRPr="00DA1F7F">
        <w:rPr>
          <w:color w:val="000000"/>
        </w:rPr>
      </w:r>
      <w:r w:rsidR="00C5706C" w:rsidRPr="00DA1F7F">
        <w:rPr>
          <w:color w:val="000000"/>
        </w:rPr>
        <w:fldChar w:fldCharType="separate"/>
      </w:r>
      <w:r w:rsidR="005620C6">
        <w:rPr>
          <w:color w:val="000000"/>
        </w:rPr>
        <w:t>13</w:t>
      </w:r>
      <w:r w:rsidR="00C5706C" w:rsidRPr="00DA1F7F">
        <w:rPr>
          <w:color w:val="000000"/>
        </w:rPr>
        <w:fldChar w:fldCharType="end"/>
      </w:r>
      <w:r w:rsidRPr="00DA1F7F">
        <w:rPr>
          <w:color w:val="000000"/>
        </w:rPr>
        <w:t xml:space="preserve"> priede </w:t>
      </w:r>
      <w:r w:rsidRPr="00DA1F7F">
        <w:rPr>
          <w:i/>
          <w:color w:val="000000"/>
        </w:rPr>
        <w:t>Reikalavimai techninei-inžinerinei informacijai</w:t>
      </w:r>
      <w:r w:rsidRPr="00DA1F7F">
        <w:rPr>
          <w:color w:val="000000"/>
        </w:rPr>
        <w:t xml:space="preserve"> </w:t>
      </w:r>
      <w:bookmarkStart w:id="208" w:name="_Hlk142382236"/>
      <w:r w:rsidRPr="00DA1F7F">
        <w:rPr>
          <w:color w:val="000000"/>
        </w:rPr>
        <w:t>nustatytas sąlygas</w:t>
      </w:r>
      <w:bookmarkEnd w:id="208"/>
      <w:r w:rsidRPr="00DA1F7F">
        <w:rPr>
          <w:color w:val="000000"/>
        </w:rPr>
        <w:t>;</w:t>
      </w:r>
    </w:p>
    <w:p w14:paraId="3EBD182F" w14:textId="689AB3B8" w:rsidR="0025051C" w:rsidRPr="00DA1F7F" w:rsidRDefault="0025051C" w:rsidP="00DA1F7F">
      <w:pPr>
        <w:pStyle w:val="Sraopastraipa"/>
        <w:numPr>
          <w:ilvl w:val="2"/>
          <w:numId w:val="23"/>
        </w:numPr>
        <w:tabs>
          <w:tab w:val="left" w:pos="1701"/>
        </w:tabs>
        <w:spacing w:after="120" w:line="276" w:lineRule="auto"/>
        <w:ind w:left="1701" w:hanging="850"/>
        <w:jc w:val="both"/>
        <w:rPr>
          <w:color w:val="000000"/>
        </w:rPr>
      </w:pPr>
      <w:r w:rsidRPr="00DA1F7F">
        <w:rPr>
          <w:color w:val="000000"/>
        </w:rPr>
        <w:t xml:space="preserve">finansinė informacija parengta pagal Sąlygų </w:t>
      </w:r>
      <w:r w:rsidR="00C5706C" w:rsidRPr="00DA1F7F">
        <w:rPr>
          <w:color w:val="000000"/>
        </w:rPr>
        <w:fldChar w:fldCharType="begin"/>
      </w:r>
      <w:r w:rsidR="00C5706C" w:rsidRPr="00DA1F7F">
        <w:rPr>
          <w:color w:val="000000"/>
        </w:rPr>
        <w:instrText xml:space="preserve"> REF _Ref115271040 \r \h </w:instrText>
      </w:r>
      <w:r w:rsidR="00DA1F7F">
        <w:rPr>
          <w:color w:val="000000"/>
        </w:rPr>
        <w:instrText xml:space="preserve"> \* MERGEFORMAT </w:instrText>
      </w:r>
      <w:r w:rsidR="00C5706C" w:rsidRPr="00DA1F7F">
        <w:rPr>
          <w:color w:val="000000"/>
        </w:rPr>
      </w:r>
      <w:r w:rsidR="00C5706C" w:rsidRPr="00DA1F7F">
        <w:rPr>
          <w:color w:val="000000"/>
        </w:rPr>
        <w:fldChar w:fldCharType="separate"/>
      </w:r>
      <w:r w:rsidR="005620C6">
        <w:rPr>
          <w:color w:val="000000"/>
        </w:rPr>
        <w:t>14</w:t>
      </w:r>
      <w:r w:rsidR="00C5706C" w:rsidRPr="00DA1F7F">
        <w:rPr>
          <w:color w:val="000000"/>
        </w:rPr>
        <w:fldChar w:fldCharType="end"/>
      </w:r>
      <w:r w:rsidRPr="00DA1F7F">
        <w:rPr>
          <w:color w:val="000000"/>
        </w:rPr>
        <w:t xml:space="preserve"> priedą </w:t>
      </w:r>
      <w:r w:rsidRPr="00DA1F7F">
        <w:rPr>
          <w:i/>
          <w:color w:val="000000"/>
        </w:rPr>
        <w:t>Reikalavimai finansiniam veiklos modeliui;</w:t>
      </w:r>
    </w:p>
    <w:p w14:paraId="3AE95553" w14:textId="5F2DDEB7" w:rsidR="0025051C" w:rsidRPr="00DA1F7F" w:rsidRDefault="0025051C" w:rsidP="00CD69B4">
      <w:pPr>
        <w:pStyle w:val="paragrafesrasas2lygis"/>
        <w:numPr>
          <w:ilvl w:val="2"/>
          <w:numId w:val="23"/>
        </w:numPr>
        <w:tabs>
          <w:tab w:val="left" w:pos="1701"/>
        </w:tabs>
        <w:ind w:left="1701" w:hanging="850"/>
        <w:rPr>
          <w:sz w:val="24"/>
          <w:szCs w:val="24"/>
        </w:rPr>
      </w:pPr>
      <w:r w:rsidRPr="00DA1F7F">
        <w:rPr>
          <w:sz w:val="24"/>
          <w:szCs w:val="24"/>
        </w:rPr>
        <w:t>teisinė informacija pagal</w:t>
      </w:r>
      <w:r w:rsidR="002B3B38" w:rsidRPr="00DA1F7F">
        <w:rPr>
          <w:i/>
          <w:sz w:val="24"/>
          <w:szCs w:val="24"/>
        </w:rPr>
        <w:t xml:space="preserve"> </w:t>
      </w:r>
      <w:r w:rsidR="002B3B38" w:rsidRPr="00DA1F7F">
        <w:rPr>
          <w:sz w:val="24"/>
          <w:szCs w:val="24"/>
        </w:rPr>
        <w:t xml:space="preserve">Sąlygų </w:t>
      </w:r>
      <w:r w:rsidR="00C5706C" w:rsidRPr="00DA1F7F">
        <w:rPr>
          <w:sz w:val="24"/>
          <w:szCs w:val="24"/>
        </w:rPr>
        <w:fldChar w:fldCharType="begin"/>
      </w:r>
      <w:r w:rsidR="00C5706C" w:rsidRPr="00DA1F7F">
        <w:rPr>
          <w:sz w:val="24"/>
          <w:szCs w:val="24"/>
        </w:rPr>
        <w:instrText xml:space="preserve"> REF _Ref115271049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5620C6">
        <w:rPr>
          <w:sz w:val="24"/>
          <w:szCs w:val="24"/>
        </w:rPr>
        <w:t>15</w:t>
      </w:r>
      <w:r w:rsidR="00C5706C" w:rsidRPr="00DA1F7F">
        <w:rPr>
          <w:sz w:val="24"/>
          <w:szCs w:val="24"/>
        </w:rPr>
        <w:fldChar w:fldCharType="end"/>
      </w:r>
      <w:r w:rsidR="002B3B38" w:rsidRPr="00DA1F7F">
        <w:rPr>
          <w:sz w:val="24"/>
          <w:szCs w:val="24"/>
        </w:rPr>
        <w:t xml:space="preserve"> priede </w:t>
      </w:r>
      <w:r w:rsidR="002B3B38" w:rsidRPr="00DA1F7F">
        <w:rPr>
          <w:i/>
          <w:sz w:val="24"/>
          <w:szCs w:val="24"/>
        </w:rPr>
        <w:t>Reikalavimai teisinei informacijai</w:t>
      </w:r>
      <w:r w:rsidRPr="00DA1F7F">
        <w:rPr>
          <w:i/>
          <w:sz w:val="24"/>
          <w:szCs w:val="24"/>
        </w:rPr>
        <w:t xml:space="preserve"> </w:t>
      </w:r>
      <w:r w:rsidRPr="00DA1F7F">
        <w:rPr>
          <w:sz w:val="24"/>
          <w:szCs w:val="24"/>
        </w:rPr>
        <w:t>pateiktus reikalavimus;</w:t>
      </w:r>
    </w:p>
    <w:p w14:paraId="0CF3BC6B" w14:textId="317184A3" w:rsidR="0025051C" w:rsidRPr="00DA1F7F" w:rsidRDefault="002B3B38" w:rsidP="00CD69B4">
      <w:pPr>
        <w:pStyle w:val="paragrafesrasas2lygis"/>
        <w:numPr>
          <w:ilvl w:val="2"/>
          <w:numId w:val="23"/>
        </w:numPr>
        <w:tabs>
          <w:tab w:val="left" w:pos="1701"/>
        </w:tabs>
        <w:ind w:left="1701" w:hanging="850"/>
        <w:rPr>
          <w:sz w:val="24"/>
          <w:szCs w:val="24"/>
        </w:rPr>
      </w:pPr>
      <w:r w:rsidRPr="00DA1F7F">
        <w:rPr>
          <w:sz w:val="24"/>
          <w:szCs w:val="24"/>
        </w:rPr>
        <w:t>Susijusių bendrovių sąraš</w:t>
      </w:r>
      <w:r w:rsidR="0025051C" w:rsidRPr="00DA1F7F">
        <w:rPr>
          <w:sz w:val="24"/>
          <w:szCs w:val="24"/>
        </w:rPr>
        <w:t>as</w:t>
      </w:r>
      <w:r w:rsidRPr="00DA1F7F">
        <w:rPr>
          <w:sz w:val="24"/>
          <w:szCs w:val="24"/>
        </w:rPr>
        <w:t xml:space="preserve"> pagal Sąlygų </w:t>
      </w:r>
      <w:r w:rsidR="00E721B7" w:rsidRPr="00DA1F7F">
        <w:rPr>
          <w:sz w:val="24"/>
          <w:szCs w:val="24"/>
        </w:rPr>
        <w:fldChar w:fldCharType="begin"/>
      </w:r>
      <w:r w:rsidR="00E721B7" w:rsidRPr="00DA1F7F">
        <w:rPr>
          <w:sz w:val="24"/>
          <w:szCs w:val="24"/>
        </w:rPr>
        <w:instrText xml:space="preserve"> REF _Ref129158689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5620C6">
        <w:rPr>
          <w:sz w:val="24"/>
          <w:szCs w:val="24"/>
        </w:rPr>
        <w:t>20</w:t>
      </w:r>
      <w:r w:rsidR="00E721B7" w:rsidRPr="00DA1F7F">
        <w:rPr>
          <w:sz w:val="24"/>
          <w:szCs w:val="24"/>
        </w:rPr>
        <w:fldChar w:fldCharType="end"/>
      </w:r>
      <w:r w:rsidRPr="00DA1F7F">
        <w:rPr>
          <w:sz w:val="24"/>
          <w:szCs w:val="24"/>
        </w:rPr>
        <w:t xml:space="preserve"> priede </w:t>
      </w:r>
      <w:r w:rsidRPr="00DA1F7F">
        <w:rPr>
          <w:i/>
          <w:sz w:val="24"/>
          <w:szCs w:val="24"/>
        </w:rPr>
        <w:t>Susijusių bendrovių sąrašas</w:t>
      </w:r>
      <w:r w:rsidRPr="00DA1F7F">
        <w:rPr>
          <w:sz w:val="24"/>
          <w:szCs w:val="24"/>
        </w:rPr>
        <w:t xml:space="preserve"> pateiktą formą, kuris privalo būti iš karto atnaujinamas, jeigu pasikeičia nurodytos Susijusios bendrovės</w:t>
      </w:r>
      <w:r w:rsidR="0025051C" w:rsidRPr="00DA1F7F">
        <w:rPr>
          <w:sz w:val="24"/>
          <w:szCs w:val="24"/>
        </w:rPr>
        <w:t>;</w:t>
      </w:r>
      <w:r w:rsidRPr="00DA1F7F">
        <w:rPr>
          <w:sz w:val="24"/>
          <w:szCs w:val="24"/>
        </w:rPr>
        <w:t xml:space="preserve"> </w:t>
      </w:r>
    </w:p>
    <w:p w14:paraId="2A3116FB" w14:textId="1B6AE8C3" w:rsidR="0025051C" w:rsidRPr="00DA1F7F" w:rsidRDefault="002B3B38" w:rsidP="00DA1F7F">
      <w:pPr>
        <w:pStyle w:val="paragrafesrasas2lygis"/>
        <w:numPr>
          <w:ilvl w:val="2"/>
          <w:numId w:val="23"/>
        </w:numPr>
        <w:tabs>
          <w:tab w:val="left" w:pos="1701"/>
        </w:tabs>
        <w:ind w:left="1701" w:hanging="850"/>
        <w:rPr>
          <w:sz w:val="24"/>
          <w:szCs w:val="24"/>
        </w:rPr>
      </w:pPr>
      <w:r w:rsidRPr="00DA1F7F">
        <w:rPr>
          <w:sz w:val="24"/>
          <w:szCs w:val="24"/>
        </w:rPr>
        <w:t>Objekto sukūrimo</w:t>
      </w:r>
      <w:r w:rsidR="00C263BF">
        <w:rPr>
          <w:sz w:val="24"/>
          <w:szCs w:val="24"/>
        </w:rPr>
        <w:t xml:space="preserve"> ir</w:t>
      </w:r>
      <w:r w:rsidRPr="00DA1F7F">
        <w:rPr>
          <w:sz w:val="24"/>
          <w:szCs w:val="24"/>
        </w:rPr>
        <w:t xml:space="preserve"> Paslaugų teikimo</w:t>
      </w:r>
      <w:r w:rsidR="006E5D33" w:rsidRPr="00DA1F7F">
        <w:rPr>
          <w:sz w:val="24"/>
          <w:szCs w:val="24"/>
        </w:rPr>
        <w:t xml:space="preserve"> </w:t>
      </w:r>
      <w:r w:rsidRPr="00DA1F7F">
        <w:rPr>
          <w:sz w:val="24"/>
          <w:szCs w:val="24"/>
        </w:rPr>
        <w:t>plan</w:t>
      </w:r>
      <w:r w:rsidR="0025051C" w:rsidRPr="00DA1F7F">
        <w:rPr>
          <w:sz w:val="24"/>
          <w:szCs w:val="24"/>
        </w:rPr>
        <w:t>as</w:t>
      </w:r>
      <w:r w:rsidRPr="00DA1F7F">
        <w:rPr>
          <w:sz w:val="24"/>
          <w:szCs w:val="24"/>
        </w:rPr>
        <w:t>, pateikt</w:t>
      </w:r>
      <w:r w:rsidR="0025051C" w:rsidRPr="00DA1F7F">
        <w:rPr>
          <w:sz w:val="24"/>
          <w:szCs w:val="24"/>
        </w:rPr>
        <w:t>as pagal</w:t>
      </w:r>
      <w:r w:rsidRPr="00DA1F7F">
        <w:rPr>
          <w:sz w:val="24"/>
          <w:szCs w:val="24"/>
        </w:rPr>
        <w:t xml:space="preserve"> Sąlygų </w:t>
      </w:r>
      <w:r w:rsidR="00C5706C" w:rsidRPr="00DA1F7F">
        <w:rPr>
          <w:sz w:val="24"/>
          <w:szCs w:val="24"/>
        </w:rPr>
        <w:fldChar w:fldCharType="begin"/>
      </w:r>
      <w:r w:rsidR="00C5706C" w:rsidRPr="00DA1F7F">
        <w:rPr>
          <w:sz w:val="24"/>
          <w:szCs w:val="24"/>
        </w:rPr>
        <w:instrText xml:space="preserve"> REF _Ref115271073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5620C6">
        <w:rPr>
          <w:sz w:val="24"/>
          <w:szCs w:val="24"/>
        </w:rPr>
        <w:t>16</w:t>
      </w:r>
      <w:r w:rsidR="00C5706C" w:rsidRPr="00DA1F7F">
        <w:rPr>
          <w:sz w:val="24"/>
          <w:szCs w:val="24"/>
        </w:rPr>
        <w:fldChar w:fldCharType="end"/>
      </w:r>
      <w:r w:rsidRPr="00DA1F7F">
        <w:rPr>
          <w:sz w:val="24"/>
          <w:szCs w:val="24"/>
        </w:rPr>
        <w:t xml:space="preserve"> priede </w:t>
      </w:r>
      <w:r w:rsidRPr="00DA1F7F">
        <w:rPr>
          <w:i/>
          <w:sz w:val="24"/>
          <w:szCs w:val="24"/>
        </w:rPr>
        <w:t xml:space="preserve">Reikalavimai </w:t>
      </w:r>
      <w:r w:rsidR="00C263BF">
        <w:rPr>
          <w:i/>
          <w:sz w:val="24"/>
          <w:szCs w:val="24"/>
        </w:rPr>
        <w:t>O</w:t>
      </w:r>
      <w:r w:rsidRPr="00DA1F7F">
        <w:rPr>
          <w:i/>
          <w:sz w:val="24"/>
          <w:szCs w:val="24"/>
        </w:rPr>
        <w:t>bjekto sukūrimo</w:t>
      </w:r>
      <w:r w:rsidR="00C263BF">
        <w:rPr>
          <w:i/>
          <w:sz w:val="24"/>
          <w:szCs w:val="24"/>
        </w:rPr>
        <w:t xml:space="preserve"> ir</w:t>
      </w:r>
      <w:r w:rsidRPr="00DA1F7F">
        <w:rPr>
          <w:i/>
          <w:sz w:val="24"/>
          <w:szCs w:val="24"/>
        </w:rPr>
        <w:t xml:space="preserve"> </w:t>
      </w:r>
      <w:r w:rsidR="00C263BF">
        <w:rPr>
          <w:i/>
          <w:sz w:val="24"/>
          <w:szCs w:val="24"/>
        </w:rPr>
        <w:t>P</w:t>
      </w:r>
      <w:r w:rsidRPr="00DA1F7F">
        <w:rPr>
          <w:i/>
          <w:sz w:val="24"/>
          <w:szCs w:val="24"/>
        </w:rPr>
        <w:t>aslaugų teikimo</w:t>
      </w:r>
      <w:r w:rsidR="00C263BF">
        <w:rPr>
          <w:i/>
          <w:sz w:val="24"/>
          <w:szCs w:val="24"/>
        </w:rPr>
        <w:t xml:space="preserve"> </w:t>
      </w:r>
      <w:r w:rsidRPr="00DA1F7F">
        <w:rPr>
          <w:i/>
          <w:sz w:val="24"/>
          <w:szCs w:val="24"/>
        </w:rPr>
        <w:t>planui</w:t>
      </w:r>
      <w:r w:rsidR="0025051C" w:rsidRPr="00DA1F7F">
        <w:rPr>
          <w:i/>
          <w:sz w:val="24"/>
          <w:szCs w:val="24"/>
        </w:rPr>
        <w:t xml:space="preserve"> </w:t>
      </w:r>
      <w:r w:rsidR="0025051C" w:rsidRPr="00DA1F7F">
        <w:rPr>
          <w:sz w:val="24"/>
          <w:szCs w:val="24"/>
        </w:rPr>
        <w:t>nurodytus reikalavimus</w:t>
      </w:r>
      <w:r w:rsidRPr="00DA1F7F">
        <w:rPr>
          <w:sz w:val="24"/>
          <w:szCs w:val="24"/>
        </w:rPr>
        <w:t xml:space="preserve">. </w:t>
      </w:r>
    </w:p>
    <w:p w14:paraId="59D08E68" w14:textId="0DD25692" w:rsidR="006A7823" w:rsidRPr="00DA1F7F" w:rsidRDefault="0025051C" w:rsidP="00DA1F7F">
      <w:pPr>
        <w:pStyle w:val="paragrafesrasas2lygis"/>
        <w:numPr>
          <w:ilvl w:val="2"/>
          <w:numId w:val="23"/>
        </w:numPr>
        <w:tabs>
          <w:tab w:val="left" w:pos="1701"/>
        </w:tabs>
        <w:ind w:left="1701" w:hanging="850"/>
        <w:rPr>
          <w:sz w:val="24"/>
          <w:szCs w:val="24"/>
        </w:rPr>
      </w:pPr>
      <w:r w:rsidRPr="00DA1F7F">
        <w:rPr>
          <w:sz w:val="24"/>
          <w:szCs w:val="24"/>
        </w:rPr>
        <w:t>Galutinio pasiūlymo santrauka</w:t>
      </w:r>
      <w:r w:rsidR="006A7823" w:rsidRPr="00DA1F7F">
        <w:rPr>
          <w:sz w:val="24"/>
          <w:szCs w:val="24"/>
        </w:rPr>
        <w:t>, kurioje turi būti nurodyta esminė ir nekonfidenciali Techninio pasiūlymo ir Finansinio pasiūlymo informacija</w:t>
      </w:r>
      <w:r w:rsidR="000235D5" w:rsidRPr="00DA1F7F">
        <w:rPr>
          <w:sz w:val="24"/>
          <w:szCs w:val="24"/>
        </w:rPr>
        <w:t xml:space="preserve"> ir </w:t>
      </w:r>
      <w:r w:rsidR="006A7823" w:rsidRPr="00DA1F7F">
        <w:rPr>
          <w:sz w:val="24"/>
          <w:szCs w:val="24"/>
        </w:rPr>
        <w:t>kurioje turi būti aptarti šie esminiai Galutinio pasiūlymo aspektai:</w:t>
      </w:r>
    </w:p>
    <w:p w14:paraId="06156AB6" w14:textId="3A16FA5A" w:rsidR="0087560E" w:rsidRPr="00DA1F7F" w:rsidRDefault="0087560E" w:rsidP="00DA1F7F">
      <w:pPr>
        <w:pStyle w:val="paragrafesrasas2lygis"/>
        <w:numPr>
          <w:ilvl w:val="3"/>
          <w:numId w:val="23"/>
        </w:numPr>
        <w:ind w:left="2552" w:hanging="851"/>
        <w:rPr>
          <w:sz w:val="24"/>
          <w:szCs w:val="24"/>
        </w:rPr>
      </w:pPr>
      <w:r w:rsidRPr="00DA1F7F">
        <w:rPr>
          <w:sz w:val="24"/>
          <w:szCs w:val="24"/>
        </w:rPr>
        <w:t>Privataus subjekto ir kitų su Projekto įgyvendinimu susijusių subjektų ryšiai ir atsakomybės pasidalijimas;</w:t>
      </w:r>
    </w:p>
    <w:p w14:paraId="6FDEA976" w14:textId="77777777" w:rsidR="0087560E" w:rsidRPr="00DA1F7F" w:rsidRDefault="0087560E" w:rsidP="00DA1F7F">
      <w:pPr>
        <w:pStyle w:val="paragrafesrasas2lygis"/>
        <w:numPr>
          <w:ilvl w:val="3"/>
          <w:numId w:val="23"/>
        </w:numPr>
        <w:ind w:left="2552" w:hanging="851"/>
      </w:pPr>
      <w:r w:rsidRPr="00DA1F7F">
        <w:rPr>
          <w:sz w:val="24"/>
          <w:szCs w:val="24"/>
        </w:rPr>
        <w:t xml:space="preserve">siūlomų techninių sprendimų Projekto tikslams pasiekti santrauka; </w:t>
      </w:r>
    </w:p>
    <w:p w14:paraId="7F5A8BF7" w14:textId="67A3E340" w:rsidR="0087560E" w:rsidRPr="00DA1F7F" w:rsidRDefault="00C263BF" w:rsidP="00DA1F7F">
      <w:pPr>
        <w:pStyle w:val="paragrafesrasas2lygis"/>
        <w:numPr>
          <w:ilvl w:val="3"/>
          <w:numId w:val="23"/>
        </w:numPr>
        <w:ind w:left="2552" w:hanging="851"/>
      </w:pPr>
      <w:r>
        <w:rPr>
          <w:sz w:val="24"/>
          <w:szCs w:val="24"/>
        </w:rPr>
        <w:t>VžPP mokestis</w:t>
      </w:r>
      <w:r w:rsidR="0087560E" w:rsidRPr="00DA1F7F">
        <w:rPr>
          <w:sz w:val="24"/>
          <w:szCs w:val="24"/>
        </w:rPr>
        <w:t xml:space="preserve"> ir </w:t>
      </w:r>
      <w:r>
        <w:rPr>
          <w:sz w:val="24"/>
          <w:szCs w:val="24"/>
        </w:rPr>
        <w:t>jo</w:t>
      </w:r>
      <w:r w:rsidR="0087560E" w:rsidRPr="00DA1F7F">
        <w:rPr>
          <w:sz w:val="24"/>
          <w:szCs w:val="24"/>
        </w:rPr>
        <w:t xml:space="preserve"> mokėjimų struktūra.</w:t>
      </w:r>
    </w:p>
    <w:p w14:paraId="44DAA3FB" w14:textId="412EBB18" w:rsidR="00E45793" w:rsidRDefault="0025051C" w:rsidP="00CE5DFC">
      <w:pPr>
        <w:pStyle w:val="paragrafesrasas2lygis"/>
        <w:ind w:left="567" w:hanging="567"/>
        <w:rPr>
          <w:sz w:val="24"/>
          <w:szCs w:val="24"/>
        </w:rPr>
      </w:pPr>
      <w:r w:rsidRPr="00DA1F7F">
        <w:rPr>
          <w:sz w:val="24"/>
          <w:szCs w:val="24"/>
        </w:rPr>
        <w:t>Bendri r</w:t>
      </w:r>
      <w:r w:rsidR="002B3B38" w:rsidRPr="00DA1F7F">
        <w:rPr>
          <w:sz w:val="24"/>
          <w:szCs w:val="24"/>
        </w:rPr>
        <w:t xml:space="preserve">eikalavimai </w:t>
      </w:r>
      <w:r w:rsidR="00F16C83" w:rsidRPr="00DA1F7F">
        <w:rPr>
          <w:sz w:val="24"/>
          <w:szCs w:val="24"/>
        </w:rPr>
        <w:t>Galutinio</w:t>
      </w:r>
      <w:r w:rsidR="002B3B38" w:rsidRPr="00DA1F7F">
        <w:rPr>
          <w:sz w:val="24"/>
          <w:szCs w:val="24"/>
        </w:rPr>
        <w:t xml:space="preserve"> pasiūlymo pateikimui nurodyti šių Sąlygų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5620C6">
        <w:rPr>
          <w:sz w:val="24"/>
          <w:szCs w:val="24"/>
        </w:rPr>
        <w:t>18</w:t>
      </w:r>
      <w:r w:rsidR="00E721B7" w:rsidRPr="00DA1F7F">
        <w:rPr>
          <w:sz w:val="24"/>
          <w:szCs w:val="24"/>
        </w:rPr>
        <w:fldChar w:fldCharType="end"/>
      </w:r>
      <w:r w:rsidR="002B3B38" w:rsidRPr="00DA1F7F">
        <w:rPr>
          <w:sz w:val="24"/>
          <w:szCs w:val="24"/>
        </w:rPr>
        <w:t xml:space="preserve"> priede </w:t>
      </w:r>
      <w:r w:rsidR="002B3B38" w:rsidRPr="00DA1F7F">
        <w:rPr>
          <w:i/>
          <w:sz w:val="24"/>
          <w:szCs w:val="24"/>
        </w:rPr>
        <w:t>Pasiūlymų pateikimas</w:t>
      </w:r>
      <w:r w:rsidR="002B3B38" w:rsidRPr="00DA1F7F">
        <w:rPr>
          <w:sz w:val="24"/>
          <w:szCs w:val="24"/>
        </w:rPr>
        <w:t xml:space="preserve">. </w:t>
      </w:r>
      <w:r w:rsidR="00AD3CE7" w:rsidRPr="00DA1F7F">
        <w:rPr>
          <w:sz w:val="24"/>
          <w:szCs w:val="24"/>
        </w:rPr>
        <w:t xml:space="preserve">Galutiniame pasiūlyme </w:t>
      </w:r>
      <w:r w:rsidR="009A0B38" w:rsidRPr="00DA1F7F">
        <w:rPr>
          <w:sz w:val="24"/>
          <w:szCs w:val="24"/>
        </w:rPr>
        <w:t>sąlygos</w:t>
      </w:r>
      <w:r w:rsidR="00AD3CE7" w:rsidRPr="00DA1F7F">
        <w:rPr>
          <w:sz w:val="24"/>
          <w:szCs w:val="24"/>
        </w:rPr>
        <w:t>, dėl kuri</w:t>
      </w:r>
      <w:r w:rsidR="00407277" w:rsidRPr="00DA1F7F">
        <w:rPr>
          <w:sz w:val="24"/>
          <w:szCs w:val="24"/>
        </w:rPr>
        <w:t>ų</w:t>
      </w:r>
      <w:r w:rsidR="00AD3CE7" w:rsidRPr="00DA1F7F">
        <w:rPr>
          <w:sz w:val="24"/>
          <w:szCs w:val="24"/>
        </w:rPr>
        <w:t xml:space="preserve"> nebuvo derėtasi, negali būti </w:t>
      </w:r>
      <w:r w:rsidR="001B73C7" w:rsidRPr="00DA1F7F">
        <w:rPr>
          <w:sz w:val="24"/>
          <w:szCs w:val="24"/>
        </w:rPr>
        <w:t>pasiūlytos blogesnės Valdžios subjekto atžvilgiu</w:t>
      </w:r>
      <w:r w:rsidR="00AD3CE7" w:rsidRPr="00DA1F7F">
        <w:rPr>
          <w:sz w:val="24"/>
          <w:szCs w:val="24"/>
        </w:rPr>
        <w:t>, nei nurodyt</w:t>
      </w:r>
      <w:r w:rsidR="001B73C7" w:rsidRPr="00DA1F7F">
        <w:rPr>
          <w:sz w:val="24"/>
          <w:szCs w:val="24"/>
        </w:rPr>
        <w:t>os</w:t>
      </w:r>
      <w:r w:rsidR="00AD3CE7" w:rsidRPr="00DA1F7F">
        <w:rPr>
          <w:sz w:val="24"/>
          <w:szCs w:val="24"/>
        </w:rPr>
        <w:t xml:space="preserve"> P</w:t>
      </w:r>
      <w:r w:rsidR="00A330C7" w:rsidRPr="00DA1F7F">
        <w:rPr>
          <w:sz w:val="24"/>
          <w:szCs w:val="24"/>
        </w:rPr>
        <w:t>irminiame p</w:t>
      </w:r>
      <w:r w:rsidR="00AD3CE7" w:rsidRPr="00DA1F7F">
        <w:rPr>
          <w:sz w:val="24"/>
          <w:szCs w:val="24"/>
        </w:rPr>
        <w:t>asiūlyme</w:t>
      </w:r>
      <w:r w:rsidR="00C263BF">
        <w:rPr>
          <w:sz w:val="24"/>
          <w:szCs w:val="24"/>
        </w:rPr>
        <w:t xml:space="preserve">, </w:t>
      </w:r>
      <w:r w:rsidR="00C263BF" w:rsidRPr="00BE6E9C">
        <w:rPr>
          <w:sz w:val="24"/>
          <w:szCs w:val="24"/>
        </w:rPr>
        <w:t xml:space="preserve">nebent pabloginimą lėmė papildomi ar aukštesni Specifikacijų ar </w:t>
      </w:r>
      <w:r w:rsidR="00C263BF">
        <w:rPr>
          <w:sz w:val="24"/>
          <w:szCs w:val="24"/>
        </w:rPr>
        <w:t>S</w:t>
      </w:r>
      <w:r w:rsidR="00C263BF" w:rsidRPr="00BE6E9C">
        <w:rPr>
          <w:sz w:val="24"/>
          <w:szCs w:val="24"/>
        </w:rPr>
        <w:t xml:space="preserve">utarties reikalavimai, pasikeitimai, įvykę po </w:t>
      </w:r>
      <w:r w:rsidR="00B6208A">
        <w:rPr>
          <w:sz w:val="24"/>
          <w:szCs w:val="24"/>
        </w:rPr>
        <w:t>derybų</w:t>
      </w:r>
      <w:r w:rsidR="00C263BF">
        <w:rPr>
          <w:sz w:val="24"/>
          <w:szCs w:val="24"/>
        </w:rPr>
        <w:t xml:space="preserve"> </w:t>
      </w:r>
      <w:r w:rsidR="00C263BF" w:rsidRPr="00BE6E9C">
        <w:rPr>
          <w:sz w:val="24"/>
          <w:szCs w:val="24"/>
        </w:rPr>
        <w:t xml:space="preserve">procedūros, taip pat po </w:t>
      </w:r>
      <w:r w:rsidR="00C263BF">
        <w:rPr>
          <w:sz w:val="24"/>
          <w:szCs w:val="24"/>
        </w:rPr>
        <w:t>Pirminio pasiūlymo</w:t>
      </w:r>
      <w:r w:rsidR="00C263BF" w:rsidRPr="00BE6E9C">
        <w:rPr>
          <w:sz w:val="24"/>
          <w:szCs w:val="24"/>
        </w:rPr>
        <w:t xml:space="preserve"> pateikimo pasikeitę teisės aktai, lėmę </w:t>
      </w:r>
      <w:r w:rsidR="00C263BF">
        <w:rPr>
          <w:sz w:val="24"/>
          <w:szCs w:val="24"/>
        </w:rPr>
        <w:t>Pirminio pasiūlymo</w:t>
      </w:r>
      <w:r w:rsidR="00C263BF" w:rsidRPr="00BE6E9C">
        <w:rPr>
          <w:sz w:val="24"/>
          <w:szCs w:val="24"/>
        </w:rPr>
        <w:t xml:space="preserve"> pasikeitimus pabloginant </w:t>
      </w:r>
      <w:r w:rsidR="00C263BF">
        <w:rPr>
          <w:sz w:val="24"/>
          <w:szCs w:val="24"/>
        </w:rPr>
        <w:t>Pirminio pasiūlymo</w:t>
      </w:r>
      <w:r w:rsidR="00C263BF" w:rsidRPr="00BE6E9C">
        <w:rPr>
          <w:sz w:val="24"/>
          <w:szCs w:val="24"/>
        </w:rPr>
        <w:t xml:space="preserve"> sąlygas Valdžios subjekto atžvilgiu</w:t>
      </w:r>
      <w:r w:rsidR="00AD3CE7" w:rsidRPr="00DA1F7F">
        <w:rPr>
          <w:sz w:val="24"/>
          <w:szCs w:val="24"/>
        </w:rPr>
        <w:t xml:space="preserve">. </w:t>
      </w:r>
      <w:r w:rsidR="00C263BF">
        <w:rPr>
          <w:sz w:val="24"/>
          <w:szCs w:val="24"/>
        </w:rPr>
        <w:t>Galutiniame pasiūlyme</w:t>
      </w:r>
      <w:r w:rsidR="008A35F6" w:rsidRPr="00DA1F7F">
        <w:rPr>
          <w:sz w:val="24"/>
          <w:szCs w:val="24"/>
        </w:rPr>
        <w:t>, atsižvelgiant į derybų rezultatus, reikės nurodyti galutin</w:t>
      </w:r>
      <w:r w:rsidR="00A330C7" w:rsidRPr="00DA1F7F">
        <w:rPr>
          <w:sz w:val="24"/>
          <w:szCs w:val="24"/>
        </w:rPr>
        <w:t>į</w:t>
      </w:r>
      <w:r w:rsidR="008A35F6" w:rsidRPr="00DA1F7F">
        <w:rPr>
          <w:sz w:val="24"/>
          <w:szCs w:val="24"/>
        </w:rPr>
        <w:t xml:space="preserve"> siūlomą </w:t>
      </w:r>
      <w:r w:rsidR="00C263BF">
        <w:rPr>
          <w:sz w:val="24"/>
          <w:szCs w:val="24"/>
        </w:rPr>
        <w:t>VžPP mokestį</w:t>
      </w:r>
      <w:r w:rsidR="008A35F6" w:rsidRPr="00DA1F7F">
        <w:rPr>
          <w:sz w:val="24"/>
          <w:szCs w:val="24"/>
        </w:rPr>
        <w:t xml:space="preserve"> ir </w:t>
      </w:r>
      <w:r w:rsidR="00FC707D" w:rsidRPr="00DA1F7F">
        <w:rPr>
          <w:sz w:val="24"/>
          <w:szCs w:val="24"/>
        </w:rPr>
        <w:t xml:space="preserve">galutinius </w:t>
      </w:r>
      <w:r w:rsidR="008A35F6" w:rsidRPr="00DA1F7F">
        <w:rPr>
          <w:sz w:val="24"/>
          <w:szCs w:val="24"/>
        </w:rPr>
        <w:t xml:space="preserve">techninius </w:t>
      </w:r>
      <w:r w:rsidR="00284B88" w:rsidRPr="00DA1F7F">
        <w:rPr>
          <w:sz w:val="24"/>
          <w:szCs w:val="24"/>
        </w:rPr>
        <w:t>p</w:t>
      </w:r>
      <w:r w:rsidR="008A35F6" w:rsidRPr="00DA1F7F">
        <w:rPr>
          <w:sz w:val="24"/>
          <w:szCs w:val="24"/>
        </w:rPr>
        <w:t>asiūlymo duomenis</w:t>
      </w:r>
      <w:bookmarkEnd w:id="207"/>
      <w:r w:rsidR="00CE5DFC" w:rsidRPr="00DA1F7F">
        <w:rPr>
          <w:sz w:val="24"/>
          <w:szCs w:val="24"/>
        </w:rPr>
        <w:t>.</w:t>
      </w:r>
    </w:p>
    <w:p w14:paraId="57CAC2F1" w14:textId="24F2447C" w:rsidR="002A5E66" w:rsidRDefault="002A5E66" w:rsidP="00CE5DFC">
      <w:pPr>
        <w:pStyle w:val="paragrafesrasas2lygis"/>
        <w:ind w:left="567" w:hanging="567"/>
        <w:rPr>
          <w:sz w:val="24"/>
          <w:szCs w:val="24"/>
        </w:rPr>
      </w:pPr>
      <w:r w:rsidRPr="00F36EB5">
        <w:rPr>
          <w:sz w:val="24"/>
          <w:szCs w:val="24"/>
        </w:rPr>
        <w:t xml:space="preserve">Pasiūlyme galima nurodyti, kuri jame pateikiama informacija yra konfidenciali. Tačiau, </w:t>
      </w:r>
      <w:r>
        <w:rPr>
          <w:sz w:val="24"/>
          <w:szCs w:val="24"/>
        </w:rPr>
        <w:t>Galutinio p</w:t>
      </w:r>
      <w:r w:rsidRPr="00F36EB5">
        <w:rPr>
          <w:sz w:val="24"/>
          <w:szCs w:val="24"/>
          <w:lang w:eastAsia="lt-LT"/>
        </w:rPr>
        <w:t>asiūlymo konfidencialia informacija nelaikoma informacija, nurodyta Viešųjų pirkimų įstatymo 20 straipsnio 2 dalyje</w:t>
      </w:r>
      <w:r w:rsidRPr="00F36EB5">
        <w:rPr>
          <w:sz w:val="24"/>
          <w:szCs w:val="24"/>
        </w:rPr>
        <w:t xml:space="preserve">. Jeigu Komisijai kils abejonių dėl Dalyvio </w:t>
      </w:r>
      <w:r>
        <w:rPr>
          <w:sz w:val="24"/>
          <w:szCs w:val="24"/>
        </w:rPr>
        <w:t xml:space="preserve">Galutiniame </w:t>
      </w:r>
      <w:r w:rsidRPr="00F36EB5">
        <w:rPr>
          <w:sz w:val="24"/>
          <w:szCs w:val="24"/>
        </w:rPr>
        <w:t>pasiūlyme nurodytos informacijos konfidencialumo, ji prašys Dalyvio įrodyti, kad ši informacija yra konfidenciali. Jei Dalyvis per Komisijos nurodytą terminą (kuris visais atvejais bus ne trumpesnis kaip 3 (trys) Darbo dienos) nepateiks tokių įrodymų arba pateiks netinkamus įrodymus, bus laikoma, kad informacija yra nekonfidenciali.</w:t>
      </w:r>
    </w:p>
    <w:p w14:paraId="022188A4" w14:textId="30F8E68D" w:rsidR="002A5E66" w:rsidRPr="00DA1F7F" w:rsidRDefault="002A5E66" w:rsidP="00CE5DFC">
      <w:pPr>
        <w:pStyle w:val="paragrafesrasas2lygis"/>
        <w:ind w:left="567" w:hanging="567"/>
        <w:rPr>
          <w:sz w:val="24"/>
          <w:szCs w:val="24"/>
        </w:rPr>
      </w:pPr>
      <w:r w:rsidRPr="00F36EB5">
        <w:rPr>
          <w:sz w:val="24"/>
          <w:szCs w:val="24"/>
        </w:rPr>
        <w:t xml:space="preserve">Komisija pasilieka teisę atskleisti </w:t>
      </w:r>
      <w:r>
        <w:rPr>
          <w:sz w:val="24"/>
          <w:szCs w:val="24"/>
        </w:rPr>
        <w:t>Galutiniame p</w:t>
      </w:r>
      <w:r w:rsidRPr="00F36EB5">
        <w:rPr>
          <w:sz w:val="24"/>
          <w:szCs w:val="24"/>
        </w:rPr>
        <w:t>asiūlyme nurodytą konfidencialią informaciją Komisijos nariams, jų vadovams ir pasikviestiems ekspertams, Valdžios subjekto vadovui ir jo įgaliotiems asmenims, taip pat įstatymų numatytais atvejais ar to pareikalavus įgaliotoms kontrolės institucijoms. Tokiais atvejais Dalyvis negalės Valdžios subjekto ir Komisijos laikyti atsakingais už konfidencialios informacijos atskleidimą.</w:t>
      </w:r>
    </w:p>
    <w:p w14:paraId="12D1A3D6" w14:textId="52307081" w:rsidR="00576E46" w:rsidRPr="00DA1F7F" w:rsidRDefault="00576E46" w:rsidP="00DA1F7F">
      <w:pPr>
        <w:pStyle w:val="paragrafesrasas2lygis"/>
        <w:ind w:left="567" w:hanging="567"/>
        <w:rPr>
          <w:sz w:val="24"/>
          <w:szCs w:val="24"/>
        </w:rPr>
      </w:pPr>
      <w:bookmarkStart w:id="209" w:name="_Ref502061085"/>
      <w:r w:rsidRPr="00DA1F7F">
        <w:rPr>
          <w:sz w:val="24"/>
          <w:szCs w:val="24"/>
        </w:rPr>
        <w:t xml:space="preserve">Kontrolinis sąrašas dokumentų ir </w:t>
      </w:r>
      <w:r w:rsidR="00D92C29" w:rsidRPr="00DA1F7F">
        <w:rPr>
          <w:sz w:val="24"/>
          <w:szCs w:val="24"/>
        </w:rPr>
        <w:t>(</w:t>
      </w:r>
      <w:r w:rsidRPr="00DA1F7F">
        <w:rPr>
          <w:sz w:val="24"/>
          <w:szCs w:val="24"/>
        </w:rPr>
        <w:t>ar</w:t>
      </w:r>
      <w:r w:rsidR="00D92C29" w:rsidRPr="00DA1F7F">
        <w:rPr>
          <w:sz w:val="24"/>
          <w:szCs w:val="24"/>
        </w:rPr>
        <w:t>)</w:t>
      </w:r>
      <w:r w:rsidRPr="00DA1F7F">
        <w:rPr>
          <w:sz w:val="24"/>
          <w:szCs w:val="24"/>
        </w:rPr>
        <w:t xml:space="preserve"> informacij</w:t>
      </w:r>
      <w:r w:rsidR="0067123C" w:rsidRPr="00DA1F7F">
        <w:rPr>
          <w:sz w:val="24"/>
          <w:szCs w:val="24"/>
        </w:rPr>
        <w:t>os, kuri turi būti pateikta su Galutiniu</w:t>
      </w:r>
      <w:r w:rsidRPr="00DA1F7F">
        <w:rPr>
          <w:sz w:val="24"/>
          <w:szCs w:val="24"/>
        </w:rPr>
        <w:t xml:space="preserve"> pasiūlymu, yra pateiktas žemiau. Šis sąrašas yra teikiamas </w:t>
      </w:r>
      <w:r w:rsidR="00854571" w:rsidRPr="00854571">
        <w:rPr>
          <w:sz w:val="24"/>
          <w:szCs w:val="24"/>
        </w:rPr>
        <w:t>Dalyvio</w:t>
      </w:r>
      <w:r w:rsidRPr="00DA1F7F">
        <w:rPr>
          <w:sz w:val="24"/>
          <w:szCs w:val="24"/>
        </w:rPr>
        <w:t xml:space="preserve"> patogumui ir nėra baigtinis. </w:t>
      </w:r>
      <w:r w:rsidR="00854571">
        <w:rPr>
          <w:sz w:val="24"/>
          <w:szCs w:val="24"/>
        </w:rPr>
        <w:t>Dalyvi</w:t>
      </w:r>
      <w:r w:rsidRPr="00DA1F7F">
        <w:rPr>
          <w:sz w:val="24"/>
          <w:szCs w:val="24"/>
        </w:rPr>
        <w:t>s turi išsamiai susipažinti su visomis Sąlygom</w:t>
      </w:r>
      <w:r w:rsidR="00E44565" w:rsidRPr="00DA1F7F">
        <w:rPr>
          <w:sz w:val="24"/>
          <w:szCs w:val="24"/>
        </w:rPr>
        <w:t>is ir jose nustatytais Galutiniam</w:t>
      </w:r>
      <w:r w:rsidRPr="00DA1F7F">
        <w:rPr>
          <w:sz w:val="24"/>
          <w:szCs w:val="24"/>
        </w:rPr>
        <w:t xml:space="preserve"> pasiūlymui pateikiamais reikalavimais:</w:t>
      </w:r>
      <w:bookmarkEnd w:id="209"/>
    </w:p>
    <w:tbl>
      <w:tblPr>
        <w:tblStyle w:val="Lentelstinklelis"/>
        <w:tblW w:w="9639" w:type="dxa"/>
        <w:tblInd w:w="-5" w:type="dxa"/>
        <w:tblLook w:val="04A0" w:firstRow="1" w:lastRow="0" w:firstColumn="1" w:lastColumn="0" w:noHBand="0" w:noVBand="1"/>
      </w:tblPr>
      <w:tblGrid>
        <w:gridCol w:w="709"/>
        <w:gridCol w:w="6804"/>
        <w:gridCol w:w="2126"/>
      </w:tblGrid>
      <w:tr w:rsidR="00576E46" w:rsidRPr="00DA1F7F" w14:paraId="28D5616A" w14:textId="77777777" w:rsidTr="00721A0A">
        <w:tc>
          <w:tcPr>
            <w:tcW w:w="709" w:type="dxa"/>
            <w:shd w:val="clear" w:color="auto" w:fill="D99594" w:themeFill="accent2" w:themeFillTint="99"/>
          </w:tcPr>
          <w:p w14:paraId="0F86FF71" w14:textId="173F2CEF" w:rsidR="00576E46" w:rsidRPr="00DA1F7F" w:rsidRDefault="002D36F7" w:rsidP="00DA1F7F">
            <w:pPr>
              <w:pStyle w:val="paragrafesrasas2lygis"/>
              <w:keepNext/>
              <w:numPr>
                <w:ilvl w:val="0"/>
                <w:numId w:val="0"/>
              </w:numPr>
              <w:tabs>
                <w:tab w:val="left" w:pos="0"/>
              </w:tabs>
              <w:spacing w:after="0" w:line="240" w:lineRule="auto"/>
              <w:ind w:hanging="25"/>
              <w:rPr>
                <w:b/>
                <w:color w:val="000000" w:themeColor="text1"/>
                <w:sz w:val="24"/>
                <w:szCs w:val="24"/>
              </w:rPr>
            </w:pPr>
            <w:r w:rsidRPr="00DA1F7F">
              <w:rPr>
                <w:b/>
                <w:color w:val="000000" w:themeColor="text1"/>
                <w:sz w:val="24"/>
                <w:szCs w:val="24"/>
              </w:rPr>
              <w:t>Eil. Nr.</w:t>
            </w:r>
          </w:p>
        </w:tc>
        <w:tc>
          <w:tcPr>
            <w:tcW w:w="6804" w:type="dxa"/>
            <w:shd w:val="clear" w:color="auto" w:fill="D99594" w:themeFill="accent2" w:themeFillTint="99"/>
          </w:tcPr>
          <w:p w14:paraId="49025C74" w14:textId="77777777" w:rsidR="00576E46" w:rsidRPr="00DA1F7F" w:rsidRDefault="00576E46" w:rsidP="00FE7D49">
            <w:pPr>
              <w:pStyle w:val="paragrafesrasas2lygis"/>
              <w:keepNext/>
              <w:numPr>
                <w:ilvl w:val="0"/>
                <w:numId w:val="0"/>
              </w:numPr>
              <w:tabs>
                <w:tab w:val="left" w:pos="0"/>
              </w:tabs>
              <w:spacing w:after="0" w:line="240" w:lineRule="auto"/>
              <w:jc w:val="center"/>
              <w:rPr>
                <w:b/>
                <w:color w:val="000000" w:themeColor="text1"/>
                <w:sz w:val="24"/>
                <w:szCs w:val="24"/>
              </w:rPr>
            </w:pPr>
            <w:r w:rsidRPr="00DA1F7F">
              <w:rPr>
                <w:b/>
                <w:color w:val="000000" w:themeColor="text1"/>
                <w:sz w:val="24"/>
                <w:szCs w:val="24"/>
              </w:rPr>
              <w:t xml:space="preserve">Kontrolinis sąrašas dokumentų </w:t>
            </w:r>
            <w:r w:rsidR="004B598A" w:rsidRPr="00DA1F7F">
              <w:rPr>
                <w:b/>
                <w:color w:val="000000" w:themeColor="text1"/>
                <w:sz w:val="24"/>
                <w:szCs w:val="24"/>
              </w:rPr>
              <w:t>Galutinio</w:t>
            </w:r>
            <w:r w:rsidRPr="00DA1F7F">
              <w:rPr>
                <w:b/>
                <w:color w:val="000000" w:themeColor="text1"/>
                <w:sz w:val="24"/>
                <w:szCs w:val="24"/>
              </w:rPr>
              <w:t xml:space="preserve"> pasiūlymo pateikimui</w:t>
            </w:r>
          </w:p>
        </w:tc>
        <w:tc>
          <w:tcPr>
            <w:tcW w:w="2126" w:type="dxa"/>
            <w:shd w:val="clear" w:color="auto" w:fill="D99594" w:themeFill="accent2" w:themeFillTint="99"/>
          </w:tcPr>
          <w:p w14:paraId="7AA1B623" w14:textId="77777777" w:rsidR="00576E46" w:rsidRPr="00DA1F7F" w:rsidRDefault="00576E46" w:rsidP="00E800EA">
            <w:pPr>
              <w:pStyle w:val="paragrafesrasas2lygis"/>
              <w:keepNext/>
              <w:numPr>
                <w:ilvl w:val="0"/>
                <w:numId w:val="0"/>
              </w:numPr>
              <w:tabs>
                <w:tab w:val="left" w:pos="0"/>
              </w:tabs>
              <w:spacing w:after="0" w:line="240" w:lineRule="auto"/>
              <w:ind w:left="37"/>
              <w:jc w:val="center"/>
              <w:rPr>
                <w:b/>
                <w:color w:val="000000" w:themeColor="text1"/>
                <w:sz w:val="24"/>
                <w:szCs w:val="24"/>
              </w:rPr>
            </w:pPr>
            <w:r w:rsidRPr="00DA1F7F">
              <w:rPr>
                <w:b/>
                <w:color w:val="000000" w:themeColor="text1"/>
                <w:sz w:val="24"/>
                <w:szCs w:val="24"/>
              </w:rPr>
              <w:t>Nuoroda į Sąlygų reikalavimus</w:t>
            </w:r>
          </w:p>
        </w:tc>
      </w:tr>
      <w:tr w:rsidR="00E74A3B" w:rsidRPr="00DA1F7F" w14:paraId="7AC681E4" w14:textId="77777777" w:rsidTr="00721A0A">
        <w:tc>
          <w:tcPr>
            <w:tcW w:w="709" w:type="dxa"/>
            <w:shd w:val="clear" w:color="auto" w:fill="FFFFFF" w:themeFill="background1"/>
          </w:tcPr>
          <w:p w14:paraId="1D06ED5C" w14:textId="77777777" w:rsidR="00E74A3B" w:rsidRPr="00DA1F7F" w:rsidRDefault="00E74A3B" w:rsidP="00BF5FF8">
            <w:pPr>
              <w:pStyle w:val="paragrafesrasas2lygis"/>
              <w:keepNext/>
              <w:numPr>
                <w:ilvl w:val="0"/>
                <w:numId w:val="0"/>
              </w:numPr>
              <w:tabs>
                <w:tab w:val="left" w:pos="180"/>
              </w:tabs>
              <w:spacing w:after="0" w:line="240" w:lineRule="auto"/>
              <w:ind w:right="179"/>
              <w:rPr>
                <w:b/>
                <w:color w:val="000000" w:themeColor="text1"/>
                <w:sz w:val="24"/>
                <w:szCs w:val="24"/>
              </w:rPr>
            </w:pPr>
            <w:r w:rsidRPr="00DA1F7F">
              <w:rPr>
                <w:b/>
                <w:color w:val="000000" w:themeColor="text1"/>
                <w:sz w:val="24"/>
                <w:szCs w:val="24"/>
              </w:rPr>
              <w:t>1.</w:t>
            </w:r>
          </w:p>
        </w:tc>
        <w:tc>
          <w:tcPr>
            <w:tcW w:w="6804" w:type="dxa"/>
            <w:shd w:val="clear" w:color="auto" w:fill="FFFFFF" w:themeFill="background1"/>
          </w:tcPr>
          <w:p w14:paraId="2DCCB1B3" w14:textId="203506E0" w:rsidR="00E74A3B" w:rsidRPr="00DA1F7F" w:rsidRDefault="00851775"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GALUTINIO PASIŪLYMO SANTRAUKA</w:t>
            </w:r>
          </w:p>
        </w:tc>
        <w:tc>
          <w:tcPr>
            <w:tcW w:w="2126" w:type="dxa"/>
            <w:shd w:val="clear" w:color="auto" w:fill="FFFFFF" w:themeFill="background1"/>
          </w:tcPr>
          <w:p w14:paraId="20C9DA40" w14:textId="142EF7F8"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00CE453C" w:rsidRPr="00DA1F7F">
              <w:rPr>
                <w:color w:val="000000" w:themeColor="text1"/>
                <w:sz w:val="24"/>
                <w:szCs w:val="24"/>
                <w:lang w:val="en-US"/>
              </w:rPr>
              <w:fldChar w:fldCharType="begin"/>
            </w:r>
            <w:r w:rsidR="00CE453C" w:rsidRPr="00DA1F7F">
              <w:rPr>
                <w:color w:val="000000" w:themeColor="text1"/>
                <w:sz w:val="24"/>
                <w:szCs w:val="24"/>
              </w:rPr>
              <w:instrText xml:space="preserve"> REF _Ref109744790 \r \h </w:instrText>
            </w:r>
            <w:r w:rsidR="00DA1F7F">
              <w:rPr>
                <w:color w:val="000000" w:themeColor="text1"/>
                <w:sz w:val="24"/>
                <w:szCs w:val="24"/>
                <w:lang w:val="en-US"/>
              </w:rPr>
              <w:instrText xml:space="preserve"> \* MERGEFORMAT </w:instrText>
            </w:r>
            <w:r w:rsidR="00CE453C" w:rsidRPr="00DA1F7F">
              <w:rPr>
                <w:color w:val="000000" w:themeColor="text1"/>
                <w:sz w:val="24"/>
                <w:szCs w:val="24"/>
                <w:lang w:val="en-US"/>
              </w:rPr>
            </w:r>
            <w:r w:rsidR="00CE453C" w:rsidRPr="00DA1F7F">
              <w:rPr>
                <w:color w:val="000000" w:themeColor="text1"/>
                <w:sz w:val="24"/>
                <w:szCs w:val="24"/>
                <w:lang w:val="en-US"/>
              </w:rPr>
              <w:fldChar w:fldCharType="separate"/>
            </w:r>
            <w:r w:rsidR="005620C6">
              <w:rPr>
                <w:color w:val="000000" w:themeColor="text1"/>
                <w:sz w:val="24"/>
                <w:szCs w:val="24"/>
              </w:rPr>
              <w:t>83</w:t>
            </w:r>
            <w:r w:rsidR="00CE453C" w:rsidRPr="00DA1F7F">
              <w:rPr>
                <w:color w:val="000000" w:themeColor="text1"/>
                <w:sz w:val="24"/>
                <w:szCs w:val="24"/>
                <w:lang w:val="en-US"/>
              </w:rPr>
              <w:fldChar w:fldCharType="end"/>
            </w:r>
            <w:r w:rsidRPr="00DA1F7F">
              <w:rPr>
                <w:color w:val="000000" w:themeColor="text1"/>
                <w:sz w:val="24"/>
                <w:szCs w:val="24"/>
              </w:rPr>
              <w:t xml:space="preserve"> punktas</w:t>
            </w:r>
          </w:p>
        </w:tc>
      </w:tr>
      <w:tr w:rsidR="00E74A3B" w:rsidRPr="00DA1F7F" w14:paraId="546F6EE6" w14:textId="77777777" w:rsidTr="00721A0A">
        <w:tc>
          <w:tcPr>
            <w:tcW w:w="709" w:type="dxa"/>
            <w:shd w:val="clear" w:color="auto" w:fill="FFFFFF" w:themeFill="background1"/>
          </w:tcPr>
          <w:p w14:paraId="2C721452" w14:textId="77777777" w:rsidR="00E74A3B" w:rsidRPr="00DA1F7F" w:rsidRDefault="00E74A3B" w:rsidP="005620C6">
            <w:pPr>
              <w:pStyle w:val="paragrafesrasas2lygis"/>
              <w:keepNext/>
              <w:numPr>
                <w:ilvl w:val="0"/>
                <w:numId w:val="0"/>
              </w:numPr>
              <w:tabs>
                <w:tab w:val="left" w:pos="180"/>
              </w:tabs>
              <w:spacing w:after="0" w:line="240" w:lineRule="auto"/>
              <w:ind w:hanging="12"/>
              <w:rPr>
                <w:b/>
                <w:color w:val="000000" w:themeColor="text1"/>
                <w:sz w:val="24"/>
                <w:szCs w:val="24"/>
              </w:rPr>
            </w:pPr>
            <w:r w:rsidRPr="00DA1F7F">
              <w:rPr>
                <w:b/>
                <w:color w:val="000000" w:themeColor="text1"/>
                <w:sz w:val="24"/>
                <w:szCs w:val="24"/>
              </w:rPr>
              <w:t>2.</w:t>
            </w:r>
          </w:p>
        </w:tc>
        <w:tc>
          <w:tcPr>
            <w:tcW w:w="6804" w:type="dxa"/>
            <w:shd w:val="clear" w:color="auto" w:fill="FFFFFF" w:themeFill="background1"/>
          </w:tcPr>
          <w:p w14:paraId="2F825772" w14:textId="5183A05E"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TECHNINIS PASIŪLYMAS (Sąlygų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_Ref115271109 \r \h </w:instrText>
            </w:r>
            <w:r w:rsidR="00B365A4" w:rsidRP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5620C6">
              <w:rPr>
                <w:b/>
                <w:color w:val="000000" w:themeColor="text1"/>
                <w:sz w:val="24"/>
                <w:szCs w:val="24"/>
              </w:rPr>
              <w:t>2</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Techninės specifikacijos</w:t>
            </w:r>
            <w:r w:rsidRPr="00DA1F7F">
              <w:rPr>
                <w:b/>
                <w:color w:val="000000" w:themeColor="text1"/>
                <w:sz w:val="24"/>
                <w:szCs w:val="24"/>
              </w:rPr>
              <w:t xml:space="preserve">, 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_Ref115271122 \r \h </w:instrText>
            </w:r>
            <w:r w:rsidR="00B365A4" w:rsidRP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5620C6">
              <w:rPr>
                <w:b/>
                <w:color w:val="000000" w:themeColor="text1"/>
                <w:sz w:val="24"/>
                <w:szCs w:val="24"/>
              </w:rPr>
              <w:t>13</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 xml:space="preserve">Reikalavimai techninei – inžineriniai informacijai, </w:t>
            </w:r>
            <w:r w:rsidRPr="00DA1F7F">
              <w:rPr>
                <w:b/>
                <w:color w:val="000000" w:themeColor="text1"/>
                <w:sz w:val="24"/>
                <w:szCs w:val="24"/>
              </w:rPr>
              <w:t xml:space="preserve">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_Ref129158935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5620C6">
              <w:rPr>
                <w:b/>
                <w:color w:val="000000" w:themeColor="text1"/>
                <w:sz w:val="24"/>
                <w:szCs w:val="24"/>
              </w:rPr>
              <w:t>19</w:t>
            </w:r>
            <w:r w:rsidR="00E721B7" w:rsidRPr="00DA1F7F">
              <w:rPr>
                <w:b/>
                <w:color w:val="000000" w:themeColor="text1"/>
                <w:sz w:val="24"/>
                <w:szCs w:val="24"/>
              </w:rPr>
              <w:fldChar w:fldCharType="end"/>
            </w:r>
            <w:r w:rsidRPr="00DA1F7F">
              <w:rPr>
                <w:b/>
                <w:color w:val="000000" w:themeColor="text1"/>
                <w:sz w:val="24"/>
                <w:szCs w:val="24"/>
              </w:rPr>
              <w:t xml:space="preserve"> priedas</w:t>
            </w:r>
            <w:r w:rsidRPr="00DA1F7F">
              <w:rPr>
                <w:b/>
                <w:i/>
                <w:color w:val="000000" w:themeColor="text1"/>
                <w:sz w:val="24"/>
                <w:szCs w:val="24"/>
              </w:rPr>
              <w:t xml:space="preserve"> Pasiūlymo forma</w:t>
            </w:r>
            <w:r w:rsidRPr="00DA1F7F">
              <w:rPr>
                <w:b/>
                <w:color w:val="000000" w:themeColor="text1"/>
                <w:sz w:val="24"/>
                <w:szCs w:val="24"/>
              </w:rPr>
              <w:t>)</w:t>
            </w:r>
          </w:p>
        </w:tc>
        <w:tc>
          <w:tcPr>
            <w:tcW w:w="2126" w:type="dxa"/>
            <w:shd w:val="clear" w:color="auto" w:fill="FFFFFF" w:themeFill="background1"/>
          </w:tcPr>
          <w:p w14:paraId="36617918" w14:textId="0224A09E"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83</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41E37539" w14:textId="77777777" w:rsidTr="00721A0A">
        <w:tc>
          <w:tcPr>
            <w:tcW w:w="709" w:type="dxa"/>
            <w:shd w:val="clear" w:color="auto" w:fill="FFFFFF" w:themeFill="background1"/>
          </w:tcPr>
          <w:p w14:paraId="51FE5DF2"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3.</w:t>
            </w:r>
          </w:p>
        </w:tc>
        <w:tc>
          <w:tcPr>
            <w:tcW w:w="6804" w:type="dxa"/>
            <w:shd w:val="clear" w:color="auto" w:fill="FFFFFF" w:themeFill="background1"/>
          </w:tcPr>
          <w:p w14:paraId="2666F870"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FINANSINIS PASIŪLYMAS</w:t>
            </w:r>
          </w:p>
          <w:p w14:paraId="5755AD43" w14:textId="2EF14092"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_Ref115271147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5620C6">
              <w:rPr>
                <w:b/>
                <w:color w:val="000000" w:themeColor="text1"/>
                <w:sz w:val="24"/>
                <w:szCs w:val="24"/>
              </w:rPr>
              <w:t>14</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finansiniam veiklos modeliui</w:t>
            </w:r>
            <w:r w:rsidRPr="00DA1F7F">
              <w:rPr>
                <w:b/>
                <w:color w:val="000000" w:themeColor="text1"/>
                <w:sz w:val="24"/>
                <w:szCs w:val="24"/>
              </w:rPr>
              <w:t xml:space="preserve">, 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_Ref129158948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5620C6">
              <w:rPr>
                <w:b/>
                <w:color w:val="000000" w:themeColor="text1"/>
                <w:sz w:val="24"/>
                <w:szCs w:val="24"/>
              </w:rPr>
              <w:t>19</w:t>
            </w:r>
            <w:r w:rsidR="00E721B7" w:rsidRPr="00DA1F7F">
              <w:rPr>
                <w:b/>
                <w:color w:val="000000" w:themeColor="text1"/>
                <w:sz w:val="24"/>
                <w:szCs w:val="24"/>
              </w:rPr>
              <w:fldChar w:fldCharType="end"/>
            </w:r>
            <w:r w:rsidR="00E721B7"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Pasiūlymo forma</w:t>
            </w:r>
            <w:r w:rsidRPr="00DA1F7F">
              <w:rPr>
                <w:b/>
                <w:color w:val="000000" w:themeColor="text1"/>
                <w:sz w:val="24"/>
                <w:szCs w:val="24"/>
              </w:rPr>
              <w:t>)</w:t>
            </w:r>
          </w:p>
        </w:tc>
        <w:tc>
          <w:tcPr>
            <w:tcW w:w="2126" w:type="dxa"/>
            <w:shd w:val="clear" w:color="auto" w:fill="FFFFFF" w:themeFill="background1"/>
          </w:tcPr>
          <w:p w14:paraId="0CE4D59C" w14:textId="552D65C1"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83</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75319416" w14:textId="77777777" w:rsidTr="00721A0A">
        <w:tc>
          <w:tcPr>
            <w:tcW w:w="709" w:type="dxa"/>
            <w:shd w:val="clear" w:color="auto" w:fill="FFFFFF" w:themeFill="background1"/>
          </w:tcPr>
          <w:p w14:paraId="4E14E459"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4.</w:t>
            </w:r>
          </w:p>
        </w:tc>
        <w:tc>
          <w:tcPr>
            <w:tcW w:w="6804" w:type="dxa"/>
            <w:shd w:val="clear" w:color="auto" w:fill="FFFFFF" w:themeFill="background1"/>
          </w:tcPr>
          <w:p w14:paraId="1288FF9B"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TEISINĖ INFORMACIJA</w:t>
            </w:r>
          </w:p>
          <w:p w14:paraId="2CC2858C" w14:textId="6F2F9983" w:rsidR="00E74A3B" w:rsidRPr="00DA1F7F" w:rsidDel="008E5CC0"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_Ref115271180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5620C6">
              <w:rPr>
                <w:b/>
                <w:color w:val="000000" w:themeColor="text1"/>
                <w:sz w:val="24"/>
                <w:szCs w:val="24"/>
              </w:rPr>
              <w:t>15</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teisinei informacijai</w:t>
            </w:r>
            <w:r w:rsidRPr="00DA1F7F">
              <w:rPr>
                <w:b/>
                <w:color w:val="000000" w:themeColor="text1"/>
                <w:sz w:val="24"/>
                <w:szCs w:val="24"/>
              </w:rPr>
              <w:t>)</w:t>
            </w:r>
          </w:p>
        </w:tc>
        <w:tc>
          <w:tcPr>
            <w:tcW w:w="2126" w:type="dxa"/>
            <w:shd w:val="clear" w:color="auto" w:fill="FFFFFF" w:themeFill="background1"/>
          </w:tcPr>
          <w:p w14:paraId="3D8A1417" w14:textId="63E12B45"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001F14D8" w:rsidRPr="00DA1F7F">
              <w:rPr>
                <w:color w:val="000000" w:themeColor="text1"/>
                <w:sz w:val="24"/>
                <w:szCs w:val="24"/>
              </w:rPr>
              <w:fldChar w:fldCharType="begin"/>
            </w:r>
            <w:r w:rsidR="001F14D8" w:rsidRPr="00DA1F7F">
              <w:rPr>
                <w:color w:val="000000" w:themeColor="text1"/>
                <w:sz w:val="24"/>
                <w:szCs w:val="24"/>
              </w:rPr>
              <w:instrText xml:space="preserve"> REF _Ref109744790 \r \h </w:instrText>
            </w:r>
            <w:r w:rsidR="00DA1F7F">
              <w:rPr>
                <w:color w:val="000000" w:themeColor="text1"/>
                <w:sz w:val="24"/>
                <w:szCs w:val="24"/>
              </w:rPr>
              <w:instrText xml:space="preserve"> \* MERGEFORMAT </w:instrText>
            </w:r>
            <w:r w:rsidR="001F14D8" w:rsidRPr="00DA1F7F">
              <w:rPr>
                <w:color w:val="000000" w:themeColor="text1"/>
                <w:sz w:val="24"/>
                <w:szCs w:val="24"/>
              </w:rPr>
            </w:r>
            <w:r w:rsidR="001F14D8" w:rsidRPr="00DA1F7F">
              <w:rPr>
                <w:color w:val="000000" w:themeColor="text1"/>
                <w:sz w:val="24"/>
                <w:szCs w:val="24"/>
              </w:rPr>
              <w:fldChar w:fldCharType="separate"/>
            </w:r>
            <w:r w:rsidR="005620C6">
              <w:rPr>
                <w:color w:val="000000" w:themeColor="text1"/>
                <w:sz w:val="24"/>
                <w:szCs w:val="24"/>
              </w:rPr>
              <w:t>83</w:t>
            </w:r>
            <w:r w:rsidR="001F14D8"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317D62D6" w14:textId="77777777" w:rsidTr="00721A0A">
        <w:tc>
          <w:tcPr>
            <w:tcW w:w="709" w:type="dxa"/>
            <w:shd w:val="clear" w:color="auto" w:fill="FFFFFF" w:themeFill="background1"/>
          </w:tcPr>
          <w:p w14:paraId="0A0B191D"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 xml:space="preserve">5. </w:t>
            </w:r>
          </w:p>
        </w:tc>
        <w:tc>
          <w:tcPr>
            <w:tcW w:w="6804" w:type="dxa"/>
            <w:shd w:val="clear" w:color="auto" w:fill="FFFFFF" w:themeFill="background1"/>
          </w:tcPr>
          <w:p w14:paraId="66CF3098" w14:textId="14CE3078"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OBJEKTO SUKŪRIMO</w:t>
            </w:r>
            <w:r w:rsidR="00C263BF">
              <w:rPr>
                <w:b/>
                <w:color w:val="000000" w:themeColor="text1"/>
                <w:sz w:val="24"/>
                <w:szCs w:val="24"/>
              </w:rPr>
              <w:t xml:space="preserve"> IR</w:t>
            </w:r>
            <w:r w:rsidRPr="00DA1F7F">
              <w:rPr>
                <w:b/>
                <w:color w:val="000000" w:themeColor="text1"/>
                <w:sz w:val="24"/>
                <w:szCs w:val="24"/>
              </w:rPr>
              <w:t xml:space="preserve"> PASLAUGŲ TEIKIMO PLANAS</w:t>
            </w:r>
          </w:p>
          <w:p w14:paraId="358826DD" w14:textId="22DB16B8"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_Ref115271193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5620C6">
              <w:rPr>
                <w:b/>
                <w:color w:val="000000" w:themeColor="text1"/>
                <w:sz w:val="24"/>
                <w:szCs w:val="24"/>
              </w:rPr>
              <w:t>16</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Objekto sukūrimo</w:t>
            </w:r>
            <w:r w:rsidR="00C263BF">
              <w:rPr>
                <w:b/>
                <w:i/>
                <w:color w:val="000000" w:themeColor="text1"/>
                <w:sz w:val="24"/>
                <w:szCs w:val="24"/>
              </w:rPr>
              <w:t xml:space="preserve"> ir</w:t>
            </w:r>
            <w:r w:rsidRPr="00DA1F7F">
              <w:rPr>
                <w:b/>
                <w:i/>
                <w:color w:val="000000" w:themeColor="text1"/>
                <w:sz w:val="24"/>
                <w:szCs w:val="24"/>
              </w:rPr>
              <w:t xml:space="preserve"> Paslaugų teikimo planui</w:t>
            </w:r>
            <w:r w:rsidRPr="00DA1F7F">
              <w:rPr>
                <w:b/>
                <w:color w:val="000000" w:themeColor="text1"/>
                <w:sz w:val="24"/>
                <w:szCs w:val="24"/>
              </w:rPr>
              <w:t>)</w:t>
            </w:r>
          </w:p>
        </w:tc>
        <w:tc>
          <w:tcPr>
            <w:tcW w:w="2126" w:type="dxa"/>
            <w:shd w:val="clear" w:color="auto" w:fill="FFFFFF" w:themeFill="background1"/>
          </w:tcPr>
          <w:p w14:paraId="4347B87D" w14:textId="7F37B7B8"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83</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7CAEC542" w14:textId="77777777" w:rsidTr="00721A0A">
        <w:tc>
          <w:tcPr>
            <w:tcW w:w="709" w:type="dxa"/>
            <w:shd w:val="clear" w:color="auto" w:fill="FFFFFF" w:themeFill="background1"/>
          </w:tcPr>
          <w:p w14:paraId="324573E6" w14:textId="77777777" w:rsidR="00E74A3B" w:rsidRPr="00DA1F7F" w:rsidRDefault="00E74A3B" w:rsidP="00273175">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6.</w:t>
            </w:r>
          </w:p>
        </w:tc>
        <w:tc>
          <w:tcPr>
            <w:tcW w:w="6804" w:type="dxa"/>
            <w:shd w:val="clear" w:color="auto" w:fill="FFFFFF" w:themeFill="background1"/>
          </w:tcPr>
          <w:p w14:paraId="2D7C1553"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SUSIJUSIŲ BENDROVIŲ SĄRAŠAS</w:t>
            </w:r>
          </w:p>
          <w:p w14:paraId="0C4AD1AB" w14:textId="0AAEA899"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EE6063" w:rsidRPr="00DA1F7F">
              <w:rPr>
                <w:b/>
                <w:color w:val="000000" w:themeColor="text1"/>
                <w:sz w:val="24"/>
                <w:szCs w:val="24"/>
              </w:rPr>
              <w:fldChar w:fldCharType="begin"/>
            </w:r>
            <w:r w:rsidR="00EE6063" w:rsidRPr="00DA1F7F">
              <w:rPr>
                <w:b/>
                <w:color w:val="000000" w:themeColor="text1"/>
                <w:sz w:val="24"/>
                <w:szCs w:val="24"/>
              </w:rPr>
              <w:instrText xml:space="preserve"> REF _Ref129166463 \r \h </w:instrText>
            </w:r>
            <w:r w:rsidR="00DA1F7F">
              <w:rPr>
                <w:b/>
                <w:color w:val="000000" w:themeColor="text1"/>
                <w:sz w:val="24"/>
                <w:szCs w:val="24"/>
              </w:rPr>
              <w:instrText xml:space="preserve"> \* MERGEFORMAT </w:instrText>
            </w:r>
            <w:r w:rsidR="00EE6063" w:rsidRPr="00DA1F7F">
              <w:rPr>
                <w:b/>
                <w:color w:val="000000" w:themeColor="text1"/>
                <w:sz w:val="24"/>
                <w:szCs w:val="24"/>
              </w:rPr>
            </w:r>
            <w:r w:rsidR="00EE6063" w:rsidRPr="00DA1F7F">
              <w:rPr>
                <w:b/>
                <w:color w:val="000000" w:themeColor="text1"/>
                <w:sz w:val="24"/>
                <w:szCs w:val="24"/>
              </w:rPr>
              <w:fldChar w:fldCharType="separate"/>
            </w:r>
            <w:r w:rsidR="005620C6">
              <w:rPr>
                <w:b/>
                <w:color w:val="000000" w:themeColor="text1"/>
                <w:sz w:val="24"/>
                <w:szCs w:val="24"/>
              </w:rPr>
              <w:t>20</w:t>
            </w:r>
            <w:r w:rsidR="00EE6063" w:rsidRPr="00DA1F7F">
              <w:rPr>
                <w:b/>
                <w:color w:val="000000" w:themeColor="text1"/>
                <w:sz w:val="24"/>
                <w:szCs w:val="24"/>
              </w:rPr>
              <w:fldChar w:fldCharType="end"/>
            </w:r>
            <w:r w:rsidR="00EE6063"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Susijusių bendrovių sąrašo forma</w:t>
            </w:r>
            <w:r w:rsidRPr="00DA1F7F">
              <w:rPr>
                <w:b/>
                <w:color w:val="000000" w:themeColor="text1"/>
                <w:sz w:val="24"/>
                <w:szCs w:val="24"/>
              </w:rPr>
              <w:t>)</w:t>
            </w:r>
          </w:p>
        </w:tc>
        <w:tc>
          <w:tcPr>
            <w:tcW w:w="2126" w:type="dxa"/>
            <w:shd w:val="clear" w:color="auto" w:fill="FFFFFF" w:themeFill="background1"/>
          </w:tcPr>
          <w:p w14:paraId="2D5A4FA9" w14:textId="6E751198"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5620C6">
              <w:rPr>
                <w:color w:val="000000" w:themeColor="text1"/>
                <w:sz w:val="24"/>
                <w:szCs w:val="24"/>
              </w:rPr>
              <w:t>83</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172F7AA1" w14:textId="77777777" w:rsidTr="00721A0A">
        <w:tc>
          <w:tcPr>
            <w:tcW w:w="709" w:type="dxa"/>
            <w:shd w:val="clear" w:color="auto" w:fill="FFFFFF" w:themeFill="background1"/>
          </w:tcPr>
          <w:p w14:paraId="57D25E06" w14:textId="77777777" w:rsidR="00E74A3B" w:rsidRPr="00DA1F7F" w:rsidRDefault="00E74A3B" w:rsidP="00273175">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7.</w:t>
            </w:r>
          </w:p>
        </w:tc>
        <w:tc>
          <w:tcPr>
            <w:tcW w:w="6804" w:type="dxa"/>
            <w:shd w:val="clear" w:color="auto" w:fill="FFFFFF" w:themeFill="background1"/>
          </w:tcPr>
          <w:p w14:paraId="3C6DFF7F" w14:textId="18AE37FE"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PASIŪLYMO GALIOJIMO UŽTIKRINIMAS (Sąlygų </w:t>
            </w:r>
            <w:r w:rsidR="006C06B7">
              <w:rPr>
                <w:b/>
                <w:color w:val="000000" w:themeColor="text1"/>
                <w:sz w:val="24"/>
                <w:szCs w:val="24"/>
              </w:rPr>
              <w:fldChar w:fldCharType="begin"/>
            </w:r>
            <w:r w:rsidR="006C06B7">
              <w:rPr>
                <w:b/>
                <w:color w:val="000000" w:themeColor="text1"/>
                <w:sz w:val="24"/>
                <w:szCs w:val="24"/>
              </w:rPr>
              <w:instrText xml:space="preserve"> REF _Ref169867062 \w \h </w:instrText>
            </w:r>
            <w:r w:rsidR="006C06B7">
              <w:rPr>
                <w:b/>
                <w:color w:val="000000" w:themeColor="text1"/>
                <w:sz w:val="24"/>
                <w:szCs w:val="24"/>
              </w:rPr>
            </w:r>
            <w:r w:rsidR="006C06B7">
              <w:rPr>
                <w:b/>
                <w:color w:val="000000" w:themeColor="text1"/>
                <w:sz w:val="24"/>
                <w:szCs w:val="24"/>
              </w:rPr>
              <w:fldChar w:fldCharType="separate"/>
            </w:r>
            <w:r w:rsidR="005620C6">
              <w:rPr>
                <w:b/>
                <w:color w:val="000000" w:themeColor="text1"/>
                <w:sz w:val="24"/>
                <w:szCs w:val="24"/>
              </w:rPr>
              <w:t>(a)(i)2.22</w:t>
            </w:r>
            <w:r w:rsidR="006C06B7">
              <w:rPr>
                <w:b/>
                <w:color w:val="000000" w:themeColor="text1"/>
                <w:sz w:val="24"/>
                <w:szCs w:val="24"/>
              </w:rPr>
              <w:fldChar w:fldCharType="end"/>
            </w:r>
            <w:r w:rsidRPr="00DA1F7F">
              <w:rPr>
                <w:b/>
                <w:color w:val="000000" w:themeColor="text1"/>
                <w:sz w:val="24"/>
                <w:szCs w:val="24"/>
              </w:rPr>
              <w:t xml:space="preserve"> priedas </w:t>
            </w:r>
            <w:r w:rsidR="00721A0A" w:rsidRPr="00721A0A">
              <w:rPr>
                <w:b/>
                <w:i/>
                <w:iCs/>
                <w:color w:val="000000" w:themeColor="text1"/>
                <w:sz w:val="24"/>
                <w:szCs w:val="24"/>
              </w:rPr>
              <w:t>Reikalavimai</w:t>
            </w:r>
            <w:r w:rsidR="00721A0A">
              <w:rPr>
                <w:b/>
                <w:i/>
                <w:iCs/>
                <w:color w:val="000000" w:themeColor="text1"/>
                <w:sz w:val="24"/>
                <w:szCs w:val="24"/>
              </w:rPr>
              <w:t xml:space="preserve"> </w:t>
            </w:r>
            <w:r w:rsidRPr="00DA1F7F">
              <w:rPr>
                <w:b/>
                <w:i/>
                <w:color w:val="000000" w:themeColor="text1"/>
                <w:sz w:val="24"/>
                <w:szCs w:val="24"/>
              </w:rPr>
              <w:t>Pasiūlymo galiojimo užtikrinim</w:t>
            </w:r>
            <w:r w:rsidR="00721A0A">
              <w:rPr>
                <w:b/>
                <w:i/>
                <w:color w:val="000000" w:themeColor="text1"/>
                <w:sz w:val="24"/>
                <w:szCs w:val="24"/>
              </w:rPr>
              <w:t>ui</w:t>
            </w:r>
            <w:r w:rsidRPr="00DA1F7F">
              <w:rPr>
                <w:b/>
                <w:color w:val="000000" w:themeColor="text1"/>
                <w:sz w:val="24"/>
                <w:szCs w:val="24"/>
              </w:rPr>
              <w:t>)</w:t>
            </w:r>
          </w:p>
        </w:tc>
        <w:tc>
          <w:tcPr>
            <w:tcW w:w="2126" w:type="dxa"/>
            <w:shd w:val="clear" w:color="auto" w:fill="FFFFFF" w:themeFill="background1"/>
          </w:tcPr>
          <w:p w14:paraId="62EF7384" w14:textId="41CF30D1"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Sąlygų</w:t>
            </w:r>
            <w:r w:rsidR="00190889" w:rsidRPr="00DA1F7F">
              <w:rPr>
                <w:color w:val="000000" w:themeColor="text1"/>
                <w:sz w:val="24"/>
                <w:szCs w:val="24"/>
              </w:rPr>
              <w:t xml:space="preserve"> </w:t>
            </w:r>
            <w:r w:rsidR="00190889" w:rsidRPr="00DA1F7F">
              <w:rPr>
                <w:color w:val="000000" w:themeColor="text1"/>
                <w:sz w:val="24"/>
                <w:szCs w:val="24"/>
              </w:rPr>
              <w:fldChar w:fldCharType="begin"/>
            </w:r>
            <w:r w:rsidR="00190889" w:rsidRPr="00DA1F7F">
              <w:rPr>
                <w:color w:val="000000" w:themeColor="text1"/>
                <w:sz w:val="24"/>
                <w:szCs w:val="24"/>
              </w:rPr>
              <w:instrText xml:space="preserve"> REF _Ref142384293 \r \h </w:instrText>
            </w:r>
            <w:r w:rsidR="00DA1F7F">
              <w:rPr>
                <w:color w:val="000000" w:themeColor="text1"/>
                <w:sz w:val="24"/>
                <w:szCs w:val="24"/>
              </w:rPr>
              <w:instrText xml:space="preserve"> \* MERGEFORMAT </w:instrText>
            </w:r>
            <w:r w:rsidR="00190889" w:rsidRPr="00DA1F7F">
              <w:rPr>
                <w:color w:val="000000" w:themeColor="text1"/>
                <w:sz w:val="24"/>
                <w:szCs w:val="24"/>
              </w:rPr>
            </w:r>
            <w:r w:rsidR="00190889" w:rsidRPr="00DA1F7F">
              <w:rPr>
                <w:color w:val="000000" w:themeColor="text1"/>
                <w:sz w:val="24"/>
                <w:szCs w:val="24"/>
              </w:rPr>
              <w:fldChar w:fldCharType="separate"/>
            </w:r>
            <w:r w:rsidR="005620C6">
              <w:rPr>
                <w:color w:val="000000" w:themeColor="text1"/>
                <w:sz w:val="24"/>
                <w:szCs w:val="24"/>
              </w:rPr>
              <w:t>93</w:t>
            </w:r>
            <w:r w:rsidR="00190889" w:rsidRPr="00DA1F7F">
              <w:rPr>
                <w:color w:val="000000" w:themeColor="text1"/>
                <w:sz w:val="24"/>
                <w:szCs w:val="24"/>
              </w:rPr>
              <w:fldChar w:fldCharType="end"/>
            </w:r>
            <w:r w:rsidR="00190889" w:rsidRPr="00DA1F7F">
              <w:rPr>
                <w:color w:val="000000" w:themeColor="text1"/>
                <w:sz w:val="24"/>
                <w:szCs w:val="24"/>
              </w:rPr>
              <w:t xml:space="preserve"> </w:t>
            </w:r>
            <w:r w:rsidRPr="00DA1F7F">
              <w:rPr>
                <w:color w:val="000000" w:themeColor="text1"/>
                <w:sz w:val="24"/>
                <w:szCs w:val="24"/>
              </w:rPr>
              <w:t>punktas</w:t>
            </w:r>
          </w:p>
        </w:tc>
      </w:tr>
      <w:tr w:rsidR="00E74A3B" w:rsidRPr="00DA1F7F" w14:paraId="519AC340" w14:textId="77777777" w:rsidTr="00721A0A">
        <w:tc>
          <w:tcPr>
            <w:tcW w:w="709" w:type="dxa"/>
            <w:shd w:val="clear" w:color="auto" w:fill="FFFFFF" w:themeFill="background1"/>
          </w:tcPr>
          <w:p w14:paraId="138026A4" w14:textId="77777777" w:rsidR="00E74A3B" w:rsidRPr="00DA1F7F" w:rsidRDefault="00E74A3B" w:rsidP="005620C6">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 xml:space="preserve">8. </w:t>
            </w:r>
          </w:p>
        </w:tc>
        <w:tc>
          <w:tcPr>
            <w:tcW w:w="6804" w:type="dxa"/>
            <w:shd w:val="clear" w:color="auto" w:fill="FFFFFF" w:themeFill="background1"/>
          </w:tcPr>
          <w:p w14:paraId="3657253D" w14:textId="7BCC70F6" w:rsidR="00E74A3B" w:rsidRPr="00DA1F7F" w:rsidRDefault="00E74A3B" w:rsidP="00FE7D49">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DA1F7F">
              <w:rPr>
                <w:b/>
                <w:color w:val="000000" w:themeColor="text1"/>
                <w:sz w:val="24"/>
                <w:szCs w:val="24"/>
              </w:rPr>
              <w:t xml:space="preserve">Kita, </w:t>
            </w:r>
            <w:r w:rsidR="00721A0A">
              <w:rPr>
                <w:b/>
                <w:color w:val="000000" w:themeColor="text1"/>
                <w:sz w:val="24"/>
                <w:szCs w:val="24"/>
              </w:rPr>
              <w:t>Dalyvi</w:t>
            </w:r>
            <w:r w:rsidRPr="00DA1F7F">
              <w:rPr>
                <w:b/>
                <w:color w:val="000000" w:themeColor="text1"/>
                <w:sz w:val="24"/>
                <w:szCs w:val="24"/>
              </w:rPr>
              <w:t>o nuomone, reikšminga informacija</w:t>
            </w:r>
          </w:p>
        </w:tc>
        <w:tc>
          <w:tcPr>
            <w:tcW w:w="2126" w:type="dxa"/>
            <w:shd w:val="clear" w:color="auto" w:fill="FFFFFF" w:themeFill="background1"/>
          </w:tcPr>
          <w:p w14:paraId="483C6FD3" w14:textId="77777777" w:rsidR="00E74A3B" w:rsidRPr="00DA1F7F" w:rsidRDefault="00E74A3B" w:rsidP="009E5C25">
            <w:pPr>
              <w:pStyle w:val="paragrafesrasas2lygis"/>
              <w:keepNext/>
              <w:numPr>
                <w:ilvl w:val="0"/>
                <w:numId w:val="0"/>
              </w:numPr>
              <w:tabs>
                <w:tab w:val="left" w:pos="0"/>
              </w:tabs>
              <w:spacing w:after="0" w:line="240" w:lineRule="auto"/>
              <w:rPr>
                <w:color w:val="000000" w:themeColor="text1"/>
                <w:sz w:val="24"/>
                <w:szCs w:val="24"/>
              </w:rPr>
            </w:pPr>
          </w:p>
        </w:tc>
      </w:tr>
    </w:tbl>
    <w:p w14:paraId="0512685A" w14:textId="0E141004" w:rsidR="00F83429" w:rsidRPr="00DA1F7F" w:rsidRDefault="00381539" w:rsidP="00F83429">
      <w:pPr>
        <w:tabs>
          <w:tab w:val="left" w:pos="0"/>
        </w:tabs>
        <w:spacing w:before="120" w:after="120" w:line="276" w:lineRule="auto"/>
        <w:ind w:left="360"/>
        <w:jc w:val="center"/>
        <w:outlineLvl w:val="2"/>
        <w:rPr>
          <w:b/>
          <w:iCs/>
          <w:smallCaps/>
          <w:color w:val="D99594"/>
        </w:rPr>
      </w:pPr>
      <w:bookmarkStart w:id="210" w:name="_Toc209003484"/>
      <w:bookmarkStart w:id="211" w:name="_Hlk129776974"/>
      <w:r w:rsidRPr="00DA1F7F">
        <w:rPr>
          <w:b/>
          <w:iCs/>
          <w:smallCaps/>
          <w:color w:val="D99594"/>
        </w:rPr>
        <w:t>Galutinio p</w:t>
      </w:r>
      <w:r w:rsidR="00F83429" w:rsidRPr="00DA1F7F">
        <w:rPr>
          <w:b/>
          <w:iCs/>
          <w:smallCaps/>
          <w:color w:val="D99594"/>
        </w:rPr>
        <w:t>asiūlymo pateikimo terminas</w:t>
      </w:r>
      <w:bookmarkEnd w:id="210"/>
    </w:p>
    <w:p w14:paraId="6308B42E" w14:textId="1BA5F0FA" w:rsidR="00F83429" w:rsidRPr="00DA1F7F" w:rsidRDefault="002C28DC" w:rsidP="00F83429">
      <w:pPr>
        <w:pStyle w:val="paragrafesrasas2lygis"/>
        <w:ind w:left="567" w:hanging="567"/>
        <w:rPr>
          <w:sz w:val="24"/>
          <w:szCs w:val="24"/>
        </w:rPr>
      </w:pPr>
      <w:bookmarkStart w:id="212" w:name="_Hlk129777016"/>
      <w:bookmarkEnd w:id="211"/>
      <w:r w:rsidRPr="00DA1F7F">
        <w:rPr>
          <w:sz w:val="24"/>
          <w:szCs w:val="24"/>
        </w:rPr>
        <w:t>Galutinis pasiūlym</w:t>
      </w:r>
      <w:r w:rsidR="00FF23D2" w:rsidRPr="00DA1F7F">
        <w:rPr>
          <w:sz w:val="24"/>
          <w:szCs w:val="24"/>
        </w:rPr>
        <w:t>a</w:t>
      </w:r>
      <w:r w:rsidRPr="00DA1F7F">
        <w:rPr>
          <w:sz w:val="24"/>
          <w:szCs w:val="24"/>
        </w:rPr>
        <w:t xml:space="preserve">s </w:t>
      </w:r>
      <w:bookmarkStart w:id="213" w:name="_Hlk129764185"/>
      <w:r w:rsidRPr="00DA1F7F">
        <w:rPr>
          <w:sz w:val="24"/>
          <w:szCs w:val="24"/>
        </w:rPr>
        <w:t>tur</w:t>
      </w:r>
      <w:r w:rsidR="00FF23D2" w:rsidRPr="00DA1F7F">
        <w:rPr>
          <w:sz w:val="24"/>
          <w:szCs w:val="24"/>
        </w:rPr>
        <w:t>i būti</w:t>
      </w:r>
      <w:r w:rsidRPr="00DA1F7F">
        <w:rPr>
          <w:sz w:val="24"/>
          <w:szCs w:val="24"/>
        </w:rPr>
        <w:t xml:space="preserve"> pateikt</w:t>
      </w:r>
      <w:r w:rsidR="00FF23D2" w:rsidRPr="00DA1F7F">
        <w:rPr>
          <w:sz w:val="24"/>
          <w:szCs w:val="24"/>
        </w:rPr>
        <w:t>as</w:t>
      </w:r>
      <w:r w:rsidRPr="00DA1F7F">
        <w:rPr>
          <w:sz w:val="24"/>
          <w:szCs w:val="24"/>
        </w:rPr>
        <w:t xml:space="preserve"> CVP IS priemonėmis iki kvietime </w:t>
      </w:r>
      <w:r w:rsidR="00F83429" w:rsidRPr="00DA1F7F">
        <w:rPr>
          <w:sz w:val="24"/>
          <w:szCs w:val="24"/>
        </w:rPr>
        <w:t>pateikti Galutinius pasiūlymus nurodyt</w:t>
      </w:r>
      <w:r w:rsidRPr="00DA1F7F">
        <w:rPr>
          <w:sz w:val="24"/>
          <w:szCs w:val="24"/>
        </w:rPr>
        <w:t>o</w:t>
      </w:r>
      <w:r w:rsidR="00F83429" w:rsidRPr="00DA1F7F">
        <w:rPr>
          <w:sz w:val="24"/>
          <w:szCs w:val="24"/>
        </w:rPr>
        <w:t xml:space="preserve"> termin</w:t>
      </w:r>
      <w:r w:rsidRPr="00DA1F7F">
        <w:rPr>
          <w:sz w:val="24"/>
          <w:szCs w:val="24"/>
        </w:rPr>
        <w:t>o</w:t>
      </w:r>
      <w:r w:rsidR="00F83429" w:rsidRPr="00DA1F7F">
        <w:rPr>
          <w:sz w:val="24"/>
          <w:szCs w:val="24"/>
        </w:rPr>
        <w:t xml:space="preserve"> pabaigos</w:t>
      </w:r>
      <w:bookmarkEnd w:id="213"/>
      <w:r w:rsidR="00F83429" w:rsidRPr="00DA1F7F">
        <w:rPr>
          <w:sz w:val="24"/>
          <w:szCs w:val="24"/>
        </w:rPr>
        <w:t xml:space="preserve">. </w:t>
      </w:r>
      <w:r w:rsidR="00E86221" w:rsidRPr="00DA1F7F">
        <w:rPr>
          <w:sz w:val="24"/>
          <w:szCs w:val="24"/>
        </w:rPr>
        <w:t xml:space="preserve">Iki </w:t>
      </w:r>
      <w:r w:rsidR="00CF10ED" w:rsidRPr="00DA1F7F">
        <w:rPr>
          <w:sz w:val="24"/>
          <w:szCs w:val="24"/>
        </w:rPr>
        <w:t xml:space="preserve">kvietime pateikti Galutinius pasiūlymus </w:t>
      </w:r>
      <w:r w:rsidR="00E86221" w:rsidRPr="00DA1F7F">
        <w:rPr>
          <w:sz w:val="24"/>
          <w:szCs w:val="24"/>
        </w:rPr>
        <w:t xml:space="preserve">nurodyto termino </w:t>
      </w:r>
      <w:r w:rsidR="00CF10ED" w:rsidRPr="00DA1F7F">
        <w:rPr>
          <w:sz w:val="24"/>
          <w:szCs w:val="24"/>
        </w:rPr>
        <w:t xml:space="preserve">pabaigos </w:t>
      </w:r>
      <w:r w:rsidR="00E86221" w:rsidRPr="00DA1F7F">
        <w:rPr>
          <w:sz w:val="24"/>
          <w:szCs w:val="24"/>
        </w:rPr>
        <w:t xml:space="preserve">Dalyviai turi teisę keisti ir (ar) atsiimti savo Galutinius pasiūlymus. </w:t>
      </w:r>
      <w:bookmarkStart w:id="214" w:name="_Hlk142048665"/>
      <w:r w:rsidR="00F83429" w:rsidRPr="00DA1F7F">
        <w:rPr>
          <w:sz w:val="24"/>
          <w:szCs w:val="24"/>
        </w:rPr>
        <w:t xml:space="preserve">Jeigu per nustatytą laiką Dalyvis nepateiks Galutinio pasiūlymo, Komisija laikys, kad Dalyvis atsisakė savo </w:t>
      </w:r>
      <w:r w:rsidR="00E86221" w:rsidRPr="00DA1F7F">
        <w:rPr>
          <w:sz w:val="24"/>
          <w:szCs w:val="24"/>
        </w:rPr>
        <w:t>Galutinio p</w:t>
      </w:r>
      <w:r w:rsidR="00F83429" w:rsidRPr="00DA1F7F">
        <w:rPr>
          <w:sz w:val="24"/>
          <w:szCs w:val="24"/>
        </w:rPr>
        <w:t>asiūlymo. Galutinis pasiūlymas laikomas pateiktu, kai pateikiama paskutinė jo dalis, įskaitant ir jo galiojimo užtikrinimą</w:t>
      </w:r>
      <w:bookmarkEnd w:id="214"/>
      <w:r w:rsidR="00F83429" w:rsidRPr="00DA1F7F">
        <w:rPr>
          <w:sz w:val="24"/>
          <w:szCs w:val="24"/>
        </w:rPr>
        <w:t>.</w:t>
      </w:r>
    </w:p>
    <w:p w14:paraId="3E014FBF" w14:textId="1DA7138A" w:rsidR="002C28DC" w:rsidRPr="00DA1F7F" w:rsidRDefault="002C28DC" w:rsidP="00F83429">
      <w:pPr>
        <w:pStyle w:val="paragrafesrasas2lygis"/>
        <w:ind w:left="567" w:hanging="567"/>
        <w:rPr>
          <w:sz w:val="24"/>
          <w:szCs w:val="24"/>
        </w:rPr>
      </w:pPr>
      <w:r w:rsidRPr="00DA1F7F">
        <w:rPr>
          <w:sz w:val="24"/>
          <w:szCs w:val="24"/>
        </w:rPr>
        <w:t xml:space="preserve">Susipažinimo su </w:t>
      </w:r>
      <w:r w:rsidR="00EC1AC7" w:rsidRPr="00DA1F7F">
        <w:rPr>
          <w:sz w:val="24"/>
          <w:szCs w:val="24"/>
        </w:rPr>
        <w:t>Galutiniais p</w:t>
      </w:r>
      <w:r w:rsidRPr="00DA1F7F">
        <w:rPr>
          <w:sz w:val="24"/>
          <w:szCs w:val="24"/>
        </w:rPr>
        <w:t xml:space="preserve">asiūlymais data bus nurodyta kvietime pateikti </w:t>
      </w:r>
      <w:r w:rsidR="00E86221" w:rsidRPr="00DA1F7F">
        <w:rPr>
          <w:sz w:val="24"/>
          <w:szCs w:val="24"/>
        </w:rPr>
        <w:t>Galutinius pasiūlymus</w:t>
      </w:r>
      <w:r w:rsidRPr="00DA1F7F">
        <w:rPr>
          <w:sz w:val="24"/>
          <w:szCs w:val="24"/>
        </w:rPr>
        <w:t xml:space="preserve">. Susipažinimo su elektroninėmis priemonėmis gautais </w:t>
      </w:r>
      <w:r w:rsidR="00E86221" w:rsidRPr="00DA1F7F">
        <w:rPr>
          <w:sz w:val="24"/>
          <w:szCs w:val="24"/>
        </w:rPr>
        <w:t>Galutiniais pasiūlymais</w:t>
      </w:r>
      <w:r w:rsidRPr="00DA1F7F">
        <w:rPr>
          <w:sz w:val="24"/>
          <w:szCs w:val="24"/>
        </w:rPr>
        <w:t xml:space="preserve"> procedūroje Dalyviai nedalyvauja.</w:t>
      </w:r>
    </w:p>
    <w:p w14:paraId="56E65E20" w14:textId="7E59F0C3" w:rsidR="00EC1AC7" w:rsidRPr="00DA1F7F" w:rsidRDefault="00EC1AC7" w:rsidP="00DA1F7F">
      <w:pPr>
        <w:pStyle w:val="paragrafesrasas2lygis"/>
        <w:ind w:left="567" w:hanging="567"/>
        <w:rPr>
          <w:sz w:val="24"/>
          <w:szCs w:val="24"/>
        </w:rPr>
      </w:pPr>
      <w:r w:rsidRPr="00DA1F7F">
        <w:rPr>
          <w:sz w:val="24"/>
          <w:szCs w:val="24"/>
        </w:rPr>
        <w:t>Informacija apie Galutinius pasiūlymus pateikusius Dalyvius bus teikiama nustačius laimėjusį Pasiūlymą, Viešųjų pirkimų įstatymo 58 straipsnio 1 dalyje nustatyta tvarka.</w:t>
      </w:r>
    </w:p>
    <w:p w14:paraId="5F240BE5" w14:textId="56355781" w:rsidR="00D92C29" w:rsidRPr="00DA1F7F" w:rsidRDefault="007B418F" w:rsidP="00D92C29">
      <w:pPr>
        <w:pStyle w:val="Antrat3"/>
        <w:tabs>
          <w:tab w:val="left" w:pos="0"/>
        </w:tabs>
        <w:spacing w:before="120" w:after="120"/>
        <w:ind w:left="360"/>
        <w:jc w:val="center"/>
        <w:rPr>
          <w:color w:val="D99594" w:themeColor="accent2" w:themeTint="99"/>
          <w:sz w:val="24"/>
          <w:szCs w:val="24"/>
        </w:rPr>
      </w:pPr>
      <w:bookmarkStart w:id="215" w:name="_Toc209003485"/>
      <w:bookmarkStart w:id="216" w:name="_Hlk129777280"/>
      <w:bookmarkEnd w:id="212"/>
      <w:r w:rsidRPr="00DA1F7F">
        <w:rPr>
          <w:color w:val="D99594" w:themeColor="accent2" w:themeTint="99"/>
          <w:sz w:val="24"/>
          <w:szCs w:val="24"/>
        </w:rPr>
        <w:t>Galutinio p</w:t>
      </w:r>
      <w:r w:rsidR="00D92C29" w:rsidRPr="00DA1F7F">
        <w:rPr>
          <w:color w:val="D99594" w:themeColor="accent2" w:themeTint="99"/>
          <w:sz w:val="24"/>
          <w:szCs w:val="24"/>
        </w:rPr>
        <w:t xml:space="preserve">asiūlymo </w:t>
      </w:r>
      <w:bookmarkStart w:id="217" w:name="_Toc126935642"/>
      <w:bookmarkStart w:id="218" w:name="_Toc129329265"/>
      <w:r w:rsidR="00D92C29" w:rsidRPr="00DA1F7F">
        <w:rPr>
          <w:color w:val="D99594" w:themeColor="accent2" w:themeTint="99"/>
          <w:sz w:val="24"/>
          <w:szCs w:val="24"/>
        </w:rPr>
        <w:t>galiojimo terminas</w:t>
      </w:r>
      <w:bookmarkEnd w:id="215"/>
      <w:bookmarkEnd w:id="217"/>
      <w:bookmarkEnd w:id="218"/>
    </w:p>
    <w:p w14:paraId="1F526B53" w14:textId="421F4089" w:rsidR="004B0625" w:rsidRPr="00DA1F7F" w:rsidRDefault="004B0625" w:rsidP="00DA1F7F">
      <w:pPr>
        <w:pStyle w:val="paragrafesrasas2lygis"/>
        <w:ind w:left="567" w:hanging="567"/>
        <w:rPr>
          <w:sz w:val="24"/>
          <w:szCs w:val="24"/>
        </w:rPr>
      </w:pPr>
      <w:bookmarkStart w:id="219" w:name="_Ref501635714"/>
      <w:bookmarkEnd w:id="216"/>
      <w:r w:rsidRPr="00DA1F7F">
        <w:rPr>
          <w:sz w:val="24"/>
          <w:szCs w:val="24"/>
        </w:rPr>
        <w:t>Galutiniame pasiūlyme turi būti nurodytas jo galiojimo terminas, kuris negali būti trumpesnis nei Komisijos kvietime pateikti Galutinį pasiūlymą nurodytas terminas.</w:t>
      </w:r>
    </w:p>
    <w:p w14:paraId="592F4A92" w14:textId="16D48FCB" w:rsidR="00D92C29" w:rsidRPr="00DA1F7F" w:rsidRDefault="00D92C29" w:rsidP="00D92C29">
      <w:pPr>
        <w:pStyle w:val="paragrafesrasas2lygis"/>
        <w:ind w:left="567" w:hanging="567"/>
        <w:rPr>
          <w:sz w:val="24"/>
          <w:szCs w:val="24"/>
        </w:rPr>
      </w:pPr>
      <w:bookmarkStart w:id="220" w:name="_Hlk129777752"/>
      <w:r w:rsidRPr="00DA1F7F">
        <w:rPr>
          <w:sz w:val="24"/>
          <w:szCs w:val="24"/>
        </w:rPr>
        <w:t xml:space="preserve">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 </w:t>
      </w:r>
    </w:p>
    <w:p w14:paraId="29C7FCD7" w14:textId="39A259C5" w:rsidR="00D92C29" w:rsidRPr="00DA1F7F" w:rsidRDefault="007B418F" w:rsidP="00D92C29">
      <w:pPr>
        <w:pStyle w:val="Antrat3"/>
        <w:tabs>
          <w:tab w:val="left" w:pos="0"/>
        </w:tabs>
        <w:spacing w:before="120" w:after="120"/>
        <w:ind w:left="360"/>
        <w:jc w:val="center"/>
        <w:rPr>
          <w:color w:val="D99594" w:themeColor="accent2" w:themeTint="99"/>
          <w:sz w:val="24"/>
          <w:szCs w:val="24"/>
        </w:rPr>
      </w:pPr>
      <w:bookmarkStart w:id="221" w:name="_Toc126935643"/>
      <w:bookmarkStart w:id="222" w:name="_Toc129329266"/>
      <w:bookmarkStart w:id="223" w:name="_Toc209003486"/>
      <w:bookmarkStart w:id="224" w:name="_Hlk129777717"/>
      <w:bookmarkEnd w:id="220"/>
      <w:r w:rsidRPr="00DA1F7F">
        <w:rPr>
          <w:color w:val="D99594" w:themeColor="accent2" w:themeTint="99"/>
          <w:sz w:val="24"/>
          <w:szCs w:val="24"/>
        </w:rPr>
        <w:t>Galutinio p</w:t>
      </w:r>
      <w:r w:rsidR="00D92C29" w:rsidRPr="00DA1F7F">
        <w:rPr>
          <w:color w:val="D99594" w:themeColor="accent2" w:themeTint="99"/>
          <w:sz w:val="24"/>
          <w:szCs w:val="24"/>
        </w:rPr>
        <w:t>asiūlymo galiojimo užtikrinimas</w:t>
      </w:r>
      <w:bookmarkEnd w:id="221"/>
      <w:bookmarkEnd w:id="222"/>
      <w:bookmarkEnd w:id="223"/>
    </w:p>
    <w:p w14:paraId="175AD8D5" w14:textId="705619A1" w:rsidR="008A35F6" w:rsidRPr="00CE6BB1" w:rsidRDefault="00E45793" w:rsidP="00CE6BB1">
      <w:pPr>
        <w:pStyle w:val="paragrafesrasas2lygis"/>
        <w:ind w:left="567"/>
        <w:rPr>
          <w:sz w:val="24"/>
          <w:szCs w:val="24"/>
        </w:rPr>
      </w:pPr>
      <w:bookmarkStart w:id="225" w:name="_Ref142384293"/>
      <w:bookmarkEnd w:id="224"/>
      <w:r w:rsidRPr="00DA1F7F">
        <w:rPr>
          <w:sz w:val="24"/>
          <w:szCs w:val="24"/>
        </w:rPr>
        <w:t>Dalyvi</w:t>
      </w:r>
      <w:r w:rsidR="00744963" w:rsidRPr="00DA1F7F">
        <w:rPr>
          <w:sz w:val="24"/>
          <w:szCs w:val="24"/>
        </w:rPr>
        <w:t>s</w:t>
      </w:r>
      <w:r w:rsidRPr="00DA1F7F">
        <w:rPr>
          <w:sz w:val="24"/>
          <w:szCs w:val="24"/>
        </w:rPr>
        <w:t xml:space="preserve"> kartu su </w:t>
      </w:r>
      <w:r w:rsidR="00256108" w:rsidRPr="00DA1F7F">
        <w:rPr>
          <w:sz w:val="24"/>
          <w:szCs w:val="24"/>
        </w:rPr>
        <w:t>Galutiniu</w:t>
      </w:r>
      <w:r w:rsidRPr="00DA1F7F">
        <w:rPr>
          <w:sz w:val="24"/>
          <w:szCs w:val="24"/>
        </w:rPr>
        <w:t xml:space="preserve"> pasiūlymu turi pateikti </w:t>
      </w:r>
      <w:bookmarkStart w:id="226" w:name="_Hlk169074708"/>
      <w:r w:rsidRPr="00DA1F7F">
        <w:rPr>
          <w:sz w:val="24"/>
          <w:szCs w:val="24"/>
        </w:rPr>
        <w:t xml:space="preserve">Pasiūlymo galiojimo užtikrinimą </w:t>
      </w:r>
      <w:bookmarkEnd w:id="226"/>
      <w:r w:rsidR="00752F42" w:rsidRPr="00071A65">
        <w:rPr>
          <w:sz w:val="24"/>
          <w:szCs w:val="24"/>
        </w:rPr>
        <w:t xml:space="preserve">10 000 Eur (dešimt tūkstančių) </w:t>
      </w:r>
      <w:r w:rsidRPr="00DA1F7F">
        <w:rPr>
          <w:sz w:val="24"/>
          <w:szCs w:val="24"/>
        </w:rPr>
        <w:t>eurų sumai</w:t>
      </w:r>
      <w:r w:rsidR="00F07E5D">
        <w:rPr>
          <w:sz w:val="24"/>
          <w:szCs w:val="24"/>
        </w:rPr>
        <w:t xml:space="preserve"> </w:t>
      </w:r>
      <w:r w:rsidR="00F07E5D" w:rsidRPr="00F07E5D">
        <w:rPr>
          <w:sz w:val="24"/>
          <w:szCs w:val="24"/>
        </w:rPr>
        <w:t xml:space="preserve">pagal </w:t>
      </w:r>
      <w:r w:rsidRPr="00F07E5D">
        <w:rPr>
          <w:sz w:val="24"/>
          <w:szCs w:val="24"/>
        </w:rPr>
        <w:t>Sąlygų</w:t>
      </w:r>
      <w:r w:rsidR="00E86C5B" w:rsidRPr="00F07E5D">
        <w:rPr>
          <w:sz w:val="24"/>
          <w:szCs w:val="24"/>
        </w:rPr>
        <w:fldChar w:fldCharType="begin"/>
      </w:r>
      <w:r w:rsidR="00E86C5B" w:rsidRPr="00F07E5D">
        <w:rPr>
          <w:sz w:val="24"/>
          <w:szCs w:val="24"/>
        </w:rPr>
        <w:instrText xml:space="preserve"> REF _Ref129166333 \r \h </w:instrText>
      </w:r>
      <w:r w:rsidR="00DA1F7F" w:rsidRPr="00F07E5D">
        <w:rPr>
          <w:sz w:val="24"/>
          <w:szCs w:val="24"/>
        </w:rPr>
        <w:instrText xml:space="preserve"> \* MERGEFORMAT </w:instrText>
      </w:r>
      <w:r w:rsidR="00E86C5B" w:rsidRPr="00F07E5D">
        <w:rPr>
          <w:sz w:val="24"/>
          <w:szCs w:val="24"/>
        </w:rPr>
      </w:r>
      <w:r w:rsidR="00E86C5B" w:rsidRPr="00F07E5D">
        <w:rPr>
          <w:sz w:val="24"/>
          <w:szCs w:val="24"/>
        </w:rPr>
        <w:fldChar w:fldCharType="separate"/>
      </w:r>
      <w:r w:rsidR="005620C6">
        <w:rPr>
          <w:sz w:val="24"/>
          <w:szCs w:val="24"/>
        </w:rPr>
        <w:t>(a)(i)2.22</w:t>
      </w:r>
      <w:r w:rsidR="00E86C5B" w:rsidRPr="00F07E5D">
        <w:rPr>
          <w:sz w:val="24"/>
          <w:szCs w:val="24"/>
        </w:rPr>
        <w:fldChar w:fldCharType="end"/>
      </w:r>
      <w:r w:rsidRPr="00F07E5D">
        <w:rPr>
          <w:sz w:val="24"/>
          <w:szCs w:val="24"/>
        </w:rPr>
        <w:t xml:space="preserve"> priede </w:t>
      </w:r>
      <w:r w:rsidR="00F07E5D">
        <w:rPr>
          <w:i/>
          <w:iCs/>
          <w:sz w:val="24"/>
          <w:szCs w:val="24"/>
        </w:rPr>
        <w:t xml:space="preserve">Reikalavimai </w:t>
      </w:r>
      <w:r w:rsidRPr="00F07E5D">
        <w:rPr>
          <w:i/>
          <w:sz w:val="24"/>
          <w:szCs w:val="24"/>
        </w:rPr>
        <w:t xml:space="preserve">Pasiūlymo galiojimo </w:t>
      </w:r>
      <w:r w:rsidR="00F07E5D" w:rsidRPr="00F07E5D">
        <w:rPr>
          <w:i/>
          <w:sz w:val="24"/>
          <w:szCs w:val="24"/>
        </w:rPr>
        <w:t>užtikrinim</w:t>
      </w:r>
      <w:r w:rsidR="00F07E5D">
        <w:rPr>
          <w:i/>
          <w:sz w:val="24"/>
          <w:szCs w:val="24"/>
        </w:rPr>
        <w:t xml:space="preserve">ui </w:t>
      </w:r>
      <w:r w:rsidR="00F07E5D" w:rsidRPr="00721A0A">
        <w:rPr>
          <w:sz w:val="24"/>
          <w:szCs w:val="24"/>
        </w:rPr>
        <w:t>nustatyt</w:t>
      </w:r>
      <w:r w:rsidR="00EB0CB6">
        <w:rPr>
          <w:sz w:val="24"/>
          <w:szCs w:val="24"/>
        </w:rPr>
        <w:t>us reikalavimus</w:t>
      </w:r>
      <w:r w:rsidR="00F07E5D" w:rsidRPr="00721A0A">
        <w:rPr>
          <w:sz w:val="24"/>
          <w:szCs w:val="24"/>
        </w:rPr>
        <w:t xml:space="preserve"> </w:t>
      </w:r>
      <w:r w:rsidR="00EB0CB6">
        <w:rPr>
          <w:sz w:val="24"/>
          <w:szCs w:val="24"/>
        </w:rPr>
        <w:t xml:space="preserve">ir </w:t>
      </w:r>
      <w:r w:rsidR="00F07E5D" w:rsidRPr="00721A0A">
        <w:rPr>
          <w:sz w:val="24"/>
          <w:szCs w:val="24"/>
        </w:rPr>
        <w:t>sąlygas</w:t>
      </w:r>
      <w:r w:rsidR="00176FA8">
        <w:rPr>
          <w:sz w:val="24"/>
          <w:szCs w:val="24"/>
        </w:rPr>
        <w:t>.</w:t>
      </w:r>
      <w:r w:rsidRPr="00F07E5D">
        <w:rPr>
          <w:sz w:val="24"/>
          <w:szCs w:val="24"/>
        </w:rPr>
        <w:t xml:space="preserve"> </w:t>
      </w:r>
      <w:r w:rsidR="00176FA8" w:rsidRPr="00CE6BB1">
        <w:rPr>
          <w:sz w:val="24"/>
          <w:szCs w:val="24"/>
        </w:rPr>
        <w:t>Pasiūlymo galiojimo užtikrinimas turi</w:t>
      </w:r>
      <w:r w:rsidRPr="00CE6BB1">
        <w:rPr>
          <w:sz w:val="24"/>
          <w:szCs w:val="24"/>
        </w:rPr>
        <w:t xml:space="preserve"> galioti ne trumpiau, negu pateiktas </w:t>
      </w:r>
      <w:r w:rsidR="00256108" w:rsidRPr="00CE6BB1">
        <w:rPr>
          <w:sz w:val="24"/>
          <w:szCs w:val="24"/>
        </w:rPr>
        <w:t>Galutinis</w:t>
      </w:r>
      <w:r w:rsidRPr="00CE6BB1">
        <w:rPr>
          <w:sz w:val="24"/>
          <w:szCs w:val="24"/>
        </w:rPr>
        <w:t xml:space="preserve"> pasiūlymas.</w:t>
      </w:r>
      <w:r w:rsidR="00A340CC" w:rsidRPr="00CE6BB1">
        <w:rPr>
          <w:sz w:val="24"/>
          <w:szCs w:val="24"/>
        </w:rPr>
        <w:t xml:space="preserve"> </w:t>
      </w:r>
      <w:r w:rsidRPr="00CE6BB1">
        <w:rPr>
          <w:sz w:val="24"/>
          <w:szCs w:val="24"/>
        </w:rPr>
        <w:t xml:space="preserve">Tuo atveju, jeigu Dalyvis kartu su </w:t>
      </w:r>
      <w:r w:rsidR="0025051C" w:rsidRPr="00CE6BB1">
        <w:rPr>
          <w:sz w:val="24"/>
          <w:szCs w:val="24"/>
        </w:rPr>
        <w:t>Galutiniu p</w:t>
      </w:r>
      <w:r w:rsidRPr="00CE6BB1">
        <w:rPr>
          <w:sz w:val="24"/>
          <w:szCs w:val="24"/>
        </w:rPr>
        <w:t xml:space="preserve">asiūlymu pateikė netikslų ir </w:t>
      </w:r>
      <w:r w:rsidR="00917A4B" w:rsidRPr="00CE6BB1">
        <w:rPr>
          <w:sz w:val="24"/>
          <w:szCs w:val="24"/>
        </w:rPr>
        <w:t>(</w:t>
      </w:r>
      <w:r w:rsidRPr="00CE6BB1">
        <w:rPr>
          <w:sz w:val="24"/>
          <w:szCs w:val="24"/>
        </w:rPr>
        <w:t>ar</w:t>
      </w:r>
      <w:r w:rsidR="00917A4B" w:rsidRPr="00CE6BB1">
        <w:rPr>
          <w:sz w:val="24"/>
          <w:szCs w:val="24"/>
        </w:rPr>
        <w:t>)</w:t>
      </w:r>
      <w:r w:rsidRPr="00CE6BB1">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w:t>
      </w:r>
      <w:r w:rsidR="00FA114B" w:rsidRPr="00CE6BB1">
        <w:rPr>
          <w:sz w:val="24"/>
          <w:szCs w:val="24"/>
        </w:rPr>
        <w:t xml:space="preserve"> galiojimo užtikrinimo, P</w:t>
      </w:r>
      <w:r w:rsidRPr="00CE6BB1">
        <w:rPr>
          <w:sz w:val="24"/>
          <w:szCs w:val="24"/>
        </w:rPr>
        <w:t>asiūlymas bus atmestas.</w:t>
      </w:r>
      <w:bookmarkEnd w:id="219"/>
      <w:bookmarkEnd w:id="225"/>
      <w:r w:rsidR="008A35F6" w:rsidRPr="00CE6BB1">
        <w:rPr>
          <w:sz w:val="24"/>
          <w:szCs w:val="24"/>
        </w:rPr>
        <w:t xml:space="preserve"> </w:t>
      </w:r>
    </w:p>
    <w:p w14:paraId="133D2EC3" w14:textId="2CBB31B9" w:rsidR="009B7E47" w:rsidRPr="00DA1F7F" w:rsidRDefault="00090B3C" w:rsidP="00DA1F7F">
      <w:pPr>
        <w:pStyle w:val="paragrafesrasas2lygis"/>
        <w:ind w:left="567" w:hanging="567"/>
        <w:rPr>
          <w:sz w:val="24"/>
          <w:szCs w:val="24"/>
        </w:rPr>
      </w:pPr>
      <w:r w:rsidRPr="00DA1F7F">
        <w:rPr>
          <w:sz w:val="24"/>
          <w:szCs w:val="24"/>
        </w:rPr>
        <w:t xml:space="preserve">Komisija </w:t>
      </w:r>
      <w:bookmarkStart w:id="227" w:name="_Hlk129696348"/>
      <w:r w:rsidR="007B4E23" w:rsidRPr="00DA1F7F">
        <w:rPr>
          <w:sz w:val="24"/>
          <w:szCs w:val="24"/>
        </w:rPr>
        <w:t>Skelbiamų derybų procedūros metu, taip pat sustabdžius procedūras dėl laikinųjų apsaugos priemonių taikymo,</w:t>
      </w:r>
      <w:bookmarkEnd w:id="227"/>
      <w:r w:rsidR="007B4E23" w:rsidRPr="00DA1F7F">
        <w:rPr>
          <w:sz w:val="24"/>
          <w:szCs w:val="24"/>
        </w:rPr>
        <w:t xml:space="preserve"> </w:t>
      </w:r>
      <w:r w:rsidRPr="00DA1F7F">
        <w:rPr>
          <w:sz w:val="24"/>
          <w:szCs w:val="24"/>
        </w:rPr>
        <w:t xml:space="preserve">gali paprašyti pratęsti Pasiūlymo galiojimo užtikrinimo terminą, ne ilgesniam terminui nei bus pratęstas Galutinio pasiūlymo galiojimo terminas. </w:t>
      </w:r>
      <w:r w:rsidR="009B7E47" w:rsidRPr="00DA1F7F">
        <w:rPr>
          <w:sz w:val="24"/>
          <w:szCs w:val="24"/>
        </w:rPr>
        <w:t xml:space="preserve">Nepratęsus Pasiūlymo galiojimo užtikrinimo termino taip kaip nurodyta šiame punkte, bus laikoma, kad Dalyvis atsisako </w:t>
      </w:r>
      <w:r w:rsidR="0015151C" w:rsidRPr="00DA1F7F">
        <w:rPr>
          <w:sz w:val="24"/>
          <w:szCs w:val="24"/>
        </w:rPr>
        <w:t>Galutinio p</w:t>
      </w:r>
      <w:r w:rsidR="009B7E47" w:rsidRPr="00DA1F7F">
        <w:rPr>
          <w:sz w:val="24"/>
          <w:szCs w:val="24"/>
        </w:rPr>
        <w:t>asiūlymo tačiau nepraranda teisės į Pasiūlymo galiojimo užtikrinimą.</w:t>
      </w:r>
    </w:p>
    <w:p w14:paraId="2D3797FA" w14:textId="2EA5D9DE" w:rsidR="009B7E47" w:rsidRPr="00DA1F7F" w:rsidRDefault="009B7E47" w:rsidP="00DA1F7F">
      <w:pPr>
        <w:pStyle w:val="paragrafesrasas2lygis"/>
        <w:ind w:left="567" w:hanging="567"/>
        <w:rPr>
          <w:sz w:val="24"/>
          <w:szCs w:val="24"/>
        </w:rPr>
      </w:pPr>
      <w:bookmarkStart w:id="228" w:name="_Ref501618627"/>
      <w:bookmarkStart w:id="229" w:name="_Hlk129698114"/>
      <w:bookmarkStart w:id="230" w:name="_Ref129698078"/>
      <w:r w:rsidRPr="00DA1F7F">
        <w:rPr>
          <w:sz w:val="24"/>
          <w:szCs w:val="24"/>
        </w:rPr>
        <w:t xml:space="preserve">Jeigu </w:t>
      </w:r>
      <w:r w:rsidR="007B0CF4" w:rsidRPr="00DA1F7F">
        <w:rPr>
          <w:sz w:val="24"/>
          <w:szCs w:val="24"/>
        </w:rPr>
        <w:t>Galutinio p</w:t>
      </w:r>
      <w:r w:rsidRPr="00DA1F7F">
        <w:rPr>
          <w:sz w:val="24"/>
          <w:szCs w:val="24"/>
        </w:rPr>
        <w:t xml:space="preserve">asiūlymo galiojimo </w:t>
      </w:r>
      <w:r w:rsidR="004B0625" w:rsidRPr="00DA1F7F">
        <w:rPr>
          <w:sz w:val="24"/>
          <w:szCs w:val="24"/>
        </w:rPr>
        <w:t xml:space="preserve">ir Pasiūlymo galiojimo </w:t>
      </w:r>
      <w:r w:rsidRPr="00DA1F7F">
        <w:rPr>
          <w:sz w:val="24"/>
          <w:szCs w:val="24"/>
        </w:rPr>
        <w:t>užtikrinimo terminas baigiasi po to, kai Komisija priima sprendimą pasiūlyti Dalyviui sudaryti Sutartį, Komisija arba Valdžios subjektas</w:t>
      </w:r>
      <w:r w:rsidR="00D06828" w:rsidRPr="00DA1F7F">
        <w:rPr>
          <w:sz w:val="24"/>
          <w:szCs w:val="24"/>
        </w:rPr>
        <w:t xml:space="preserve"> </w:t>
      </w:r>
      <w:r w:rsidRPr="00DA1F7F">
        <w:rPr>
          <w:sz w:val="24"/>
          <w:szCs w:val="24"/>
        </w:rPr>
        <w:t xml:space="preserve">turi teisę paprašyti pratęsti Pasiūlymo galiojimo užtikrinimą nustatytam konkrečiam terminui, bet ne ilgesniam nei iki Sutarties </w:t>
      </w:r>
      <w:r w:rsidR="002103EF" w:rsidRPr="00DA1F7F">
        <w:rPr>
          <w:sz w:val="24"/>
          <w:szCs w:val="24"/>
        </w:rPr>
        <w:t xml:space="preserve">įsigaliojimo </w:t>
      </w:r>
      <w:bookmarkStart w:id="231" w:name="_Hlk129696727"/>
      <w:r w:rsidR="002103EF" w:rsidRPr="00DA1F7F">
        <w:rPr>
          <w:sz w:val="24"/>
          <w:szCs w:val="24"/>
        </w:rPr>
        <w:t>visa apimti</w:t>
      </w:r>
      <w:r w:rsidR="000F4EF5" w:rsidRPr="00DA1F7F">
        <w:rPr>
          <w:sz w:val="24"/>
          <w:szCs w:val="24"/>
        </w:rPr>
        <w:t>mi</w:t>
      </w:r>
      <w:r w:rsidR="002103EF" w:rsidRPr="00DA1F7F">
        <w:rPr>
          <w:sz w:val="24"/>
          <w:szCs w:val="24"/>
        </w:rPr>
        <w:t xml:space="preserve"> </w:t>
      </w:r>
      <w:bookmarkEnd w:id="231"/>
      <w:r w:rsidRPr="00DA1F7F">
        <w:rPr>
          <w:sz w:val="24"/>
          <w:szCs w:val="24"/>
        </w:rPr>
        <w:t>dienos.</w:t>
      </w:r>
      <w:bookmarkEnd w:id="228"/>
      <w:bookmarkEnd w:id="229"/>
      <w:bookmarkEnd w:id="230"/>
      <w:r w:rsidR="0065358D">
        <w:rPr>
          <w:sz w:val="24"/>
          <w:szCs w:val="24"/>
        </w:rPr>
        <w:t xml:space="preserve"> </w:t>
      </w:r>
      <w:r w:rsidR="0065358D" w:rsidRPr="00913CA3">
        <w:rPr>
          <w:sz w:val="24"/>
          <w:szCs w:val="24"/>
        </w:rPr>
        <w:t xml:space="preserve">Nepratęsus Pasiūlymo galiojimo užtikrinimo termino taip, kaip nurodyta šiame punkte, bus laikoma, kad Dalyvis atsisako </w:t>
      </w:r>
      <w:r w:rsidR="0065358D">
        <w:rPr>
          <w:sz w:val="24"/>
          <w:szCs w:val="24"/>
        </w:rPr>
        <w:t>Galutinio p</w:t>
      </w:r>
      <w:r w:rsidR="0065358D" w:rsidRPr="00913CA3">
        <w:rPr>
          <w:sz w:val="24"/>
          <w:szCs w:val="24"/>
        </w:rPr>
        <w:t>asiūlymo</w:t>
      </w:r>
      <w:r w:rsidR="0065358D">
        <w:rPr>
          <w:sz w:val="24"/>
          <w:szCs w:val="24"/>
        </w:rPr>
        <w:t>.</w:t>
      </w:r>
    </w:p>
    <w:p w14:paraId="773C19DC" w14:textId="38F6ECE5" w:rsidR="007B41EA" w:rsidRDefault="007B41EA" w:rsidP="007B41EA">
      <w:pPr>
        <w:pStyle w:val="paragrafesrasas2lygis"/>
        <w:ind w:left="567" w:hanging="567"/>
        <w:rPr>
          <w:sz w:val="24"/>
          <w:szCs w:val="24"/>
        </w:rPr>
      </w:pPr>
      <w:bookmarkStart w:id="232" w:name="_Ref169262030"/>
      <w:bookmarkStart w:id="233" w:name="_Hlk129778318"/>
      <w:bookmarkStart w:id="234" w:name="_Hlk129698153"/>
      <w:r w:rsidRPr="007B41EA">
        <w:rPr>
          <w:sz w:val="24"/>
          <w:szCs w:val="24"/>
        </w:rPr>
        <w:t>Dalyvis netenka Pasiūlymo galiojimo užtikrinimo esant bent vienai šių sąlygų</w:t>
      </w:r>
      <w:bookmarkEnd w:id="232"/>
      <w:r w:rsidR="00C47904">
        <w:rPr>
          <w:sz w:val="24"/>
          <w:szCs w:val="24"/>
        </w:rPr>
        <w:t>:</w:t>
      </w:r>
    </w:p>
    <w:p w14:paraId="2E8D899A" w14:textId="77777777" w:rsidR="0029044E" w:rsidRDefault="007B41EA" w:rsidP="00721A0A">
      <w:pPr>
        <w:pStyle w:val="paragrafesrasas2lygis"/>
        <w:numPr>
          <w:ilvl w:val="2"/>
          <w:numId w:val="23"/>
        </w:numPr>
        <w:ind w:hanging="851"/>
        <w:rPr>
          <w:sz w:val="24"/>
          <w:szCs w:val="24"/>
        </w:rPr>
      </w:pPr>
      <w:bookmarkStart w:id="235" w:name="_Hlk170997869"/>
      <w:r w:rsidRPr="0029044E">
        <w:rPr>
          <w:sz w:val="24"/>
          <w:szCs w:val="24"/>
        </w:rPr>
        <w:t xml:space="preserve">Pasiūlymo galiojimo laikotarpiu Dalyvis atsisako savo </w:t>
      </w:r>
      <w:bookmarkStart w:id="236" w:name="_Hlk169260304"/>
      <w:r w:rsidRPr="0029044E">
        <w:rPr>
          <w:sz w:val="24"/>
          <w:szCs w:val="24"/>
        </w:rPr>
        <w:t xml:space="preserve">Galutinio pasiūlymo </w:t>
      </w:r>
      <w:bookmarkEnd w:id="236"/>
      <w:r w:rsidRPr="0029044E">
        <w:rPr>
          <w:sz w:val="24"/>
          <w:szCs w:val="24"/>
        </w:rPr>
        <w:t>arba jo dalies (Pasiūlyme nurodyto Objekto, jo kiekio (apimties), siūlomų kainų, kitų Galutiniame pasiūlyme nurodytų sąlygų);</w:t>
      </w:r>
    </w:p>
    <w:p w14:paraId="3623AA7A" w14:textId="0DB0383A" w:rsidR="00BF7671" w:rsidRDefault="007B41EA" w:rsidP="0029044E">
      <w:pPr>
        <w:pStyle w:val="paragrafesrasas2lygis"/>
        <w:numPr>
          <w:ilvl w:val="2"/>
          <w:numId w:val="23"/>
        </w:numPr>
        <w:ind w:hanging="851"/>
        <w:rPr>
          <w:sz w:val="24"/>
          <w:szCs w:val="24"/>
        </w:rPr>
      </w:pPr>
      <w:bookmarkStart w:id="237" w:name="_Hlk169532458"/>
      <w:r w:rsidRPr="0029044E">
        <w:rPr>
          <w:sz w:val="24"/>
          <w:szCs w:val="24"/>
        </w:rPr>
        <w:t xml:space="preserve">Komisijai paprašius </w:t>
      </w:r>
      <w:r w:rsidR="00BF7671" w:rsidRPr="00BF7671">
        <w:rPr>
          <w:sz w:val="24"/>
          <w:szCs w:val="24"/>
        </w:rPr>
        <w:t xml:space="preserve">netikslina ar nepateikia </w:t>
      </w:r>
      <w:r w:rsidR="00FB4E18">
        <w:rPr>
          <w:sz w:val="24"/>
          <w:szCs w:val="24"/>
        </w:rPr>
        <w:t xml:space="preserve">jokių </w:t>
      </w:r>
      <w:r w:rsidR="00BF7671" w:rsidRPr="00BF7671">
        <w:rPr>
          <w:sz w:val="24"/>
          <w:szCs w:val="24"/>
        </w:rPr>
        <w:t xml:space="preserve">trūkstamų duomenų ar dokumentų apie Galutinio pasiūlymo atitiktį </w:t>
      </w:r>
      <w:r w:rsidR="00BF7671">
        <w:rPr>
          <w:sz w:val="24"/>
          <w:szCs w:val="24"/>
        </w:rPr>
        <w:t>Sąlygų</w:t>
      </w:r>
      <w:r w:rsidR="00BF7671" w:rsidRPr="00BF7671">
        <w:rPr>
          <w:sz w:val="24"/>
          <w:szCs w:val="24"/>
        </w:rPr>
        <w:t xml:space="preserve"> reikalavimams</w:t>
      </w:r>
      <w:bookmarkEnd w:id="237"/>
      <w:r w:rsidR="00BF7671">
        <w:rPr>
          <w:sz w:val="24"/>
          <w:szCs w:val="24"/>
        </w:rPr>
        <w:t>;</w:t>
      </w:r>
    </w:p>
    <w:bookmarkEnd w:id="235"/>
    <w:p w14:paraId="5E111BCB" w14:textId="151D4EBD" w:rsidR="0029044E" w:rsidRDefault="00BF7671" w:rsidP="00721A0A">
      <w:pPr>
        <w:pStyle w:val="paragrafesrasas2lygis"/>
        <w:numPr>
          <w:ilvl w:val="2"/>
          <w:numId w:val="23"/>
        </w:numPr>
        <w:ind w:hanging="851"/>
        <w:rPr>
          <w:sz w:val="24"/>
          <w:szCs w:val="24"/>
        </w:rPr>
      </w:pPr>
      <w:r w:rsidRPr="0029044E">
        <w:rPr>
          <w:sz w:val="24"/>
          <w:szCs w:val="24"/>
        </w:rPr>
        <w:t xml:space="preserve">Komisijai paprašius </w:t>
      </w:r>
      <w:r w:rsidR="007B41EA" w:rsidRPr="0029044E">
        <w:rPr>
          <w:sz w:val="24"/>
          <w:szCs w:val="24"/>
        </w:rPr>
        <w:t xml:space="preserve">pagrįsti neįprastai mažą </w:t>
      </w:r>
      <w:r w:rsidR="00751551" w:rsidRPr="00751551">
        <w:rPr>
          <w:sz w:val="24"/>
          <w:szCs w:val="24"/>
        </w:rPr>
        <w:t>Galutiniame pasiūlyme nurodyt</w:t>
      </w:r>
      <w:r w:rsidR="00751551">
        <w:rPr>
          <w:sz w:val="24"/>
          <w:szCs w:val="24"/>
        </w:rPr>
        <w:t>ą</w:t>
      </w:r>
      <w:r w:rsidR="00751551" w:rsidRPr="00751551">
        <w:rPr>
          <w:sz w:val="24"/>
          <w:szCs w:val="24"/>
        </w:rPr>
        <w:t xml:space="preserve"> </w:t>
      </w:r>
      <w:r w:rsidR="0065358D">
        <w:rPr>
          <w:sz w:val="24"/>
          <w:szCs w:val="24"/>
        </w:rPr>
        <w:t>VžPP mokestį</w:t>
      </w:r>
      <w:r w:rsidR="007B41EA" w:rsidRPr="0029044E">
        <w:rPr>
          <w:sz w:val="24"/>
          <w:szCs w:val="24"/>
        </w:rPr>
        <w:t>, Dalyvis nepateikia jokio pagrindimo;</w:t>
      </w:r>
    </w:p>
    <w:p w14:paraId="6EC6B079" w14:textId="67518131" w:rsidR="007B41EA" w:rsidRPr="0029044E" w:rsidRDefault="007B41EA" w:rsidP="00721A0A">
      <w:pPr>
        <w:pStyle w:val="paragrafesrasas2lygis"/>
        <w:numPr>
          <w:ilvl w:val="2"/>
          <w:numId w:val="23"/>
        </w:numPr>
        <w:ind w:hanging="851"/>
        <w:rPr>
          <w:sz w:val="24"/>
          <w:szCs w:val="24"/>
        </w:rPr>
      </w:pPr>
      <w:r w:rsidRPr="0029044E">
        <w:rPr>
          <w:sz w:val="24"/>
          <w:szCs w:val="24"/>
        </w:rPr>
        <w:t xml:space="preserve">Skelbiamas derybas laimėjęs Dalyvis raštu atsisako pasirašyti Sutartį, arba atsisako sudaryti Sutartį VPĮ, Sąlygose ir Galutiniame pasiūlyme nustatytomis sąlygomis, arba jos nepasirašo per Komisijos nustatytą laiką, arba per Sutartyje nustatytą terminą </w:t>
      </w:r>
      <w:r w:rsidR="00AF4D3B">
        <w:rPr>
          <w:sz w:val="24"/>
          <w:szCs w:val="24"/>
        </w:rPr>
        <w:t>neįvykdo Išankstinių Sutarties įsigaliojimo sąlygų</w:t>
      </w:r>
      <w:r w:rsidRPr="0029044E">
        <w:rPr>
          <w:sz w:val="24"/>
          <w:szCs w:val="24"/>
        </w:rPr>
        <w:t>.</w:t>
      </w:r>
    </w:p>
    <w:p w14:paraId="5BEE651B" w14:textId="485A179A" w:rsidR="003F16DA" w:rsidRPr="003F16DA" w:rsidRDefault="009F0F91" w:rsidP="003F16DA">
      <w:pPr>
        <w:pStyle w:val="paragrafesrasas2lygis"/>
        <w:rPr>
          <w:sz w:val="24"/>
          <w:szCs w:val="24"/>
        </w:rPr>
      </w:pPr>
      <w:r w:rsidRPr="00DA1F7F">
        <w:rPr>
          <w:sz w:val="24"/>
          <w:szCs w:val="24"/>
        </w:rPr>
        <w:t xml:space="preserve">Laiduotojo </w:t>
      </w:r>
      <w:r w:rsidR="00BE169B" w:rsidRPr="00DA1F7F">
        <w:rPr>
          <w:sz w:val="24"/>
          <w:szCs w:val="24"/>
        </w:rPr>
        <w:t>ar garanto įsipareigojimai Valdžios subjektui baigiasi</w:t>
      </w:r>
      <w:r w:rsidR="003F16DA">
        <w:rPr>
          <w:sz w:val="24"/>
          <w:szCs w:val="24"/>
        </w:rPr>
        <w:t xml:space="preserve"> </w:t>
      </w:r>
      <w:r w:rsidR="003F16DA" w:rsidRPr="003F16DA">
        <w:rPr>
          <w:sz w:val="24"/>
          <w:szCs w:val="24"/>
        </w:rPr>
        <w:t xml:space="preserve">įvykus bent vienai iš šių sąlygų: </w:t>
      </w:r>
    </w:p>
    <w:p w14:paraId="3329F31A" w14:textId="70CF6512" w:rsidR="00854571" w:rsidRDefault="00854571" w:rsidP="00854571">
      <w:pPr>
        <w:pStyle w:val="paragrafesrasas2lygis"/>
        <w:numPr>
          <w:ilvl w:val="2"/>
          <w:numId w:val="23"/>
        </w:numPr>
        <w:ind w:hanging="851"/>
        <w:rPr>
          <w:sz w:val="24"/>
          <w:szCs w:val="24"/>
        </w:rPr>
      </w:pPr>
      <w:r w:rsidRPr="00854571">
        <w:rPr>
          <w:sz w:val="24"/>
          <w:szCs w:val="24"/>
        </w:rPr>
        <w:t>pasibaigia Pasiūlymo užtikrinimo galiojimo laikas ir Dalyvis jo nepratęsia ir (ar) nepateikia naujo Pasiūlymo galiojimo užtikrinimą patvirtinančio dokumento (jeigu jo reikalaujama</w:t>
      </w:r>
      <w:r w:rsidRPr="0029044E">
        <w:rPr>
          <w:sz w:val="24"/>
          <w:szCs w:val="24"/>
        </w:rPr>
        <w:t>;</w:t>
      </w:r>
    </w:p>
    <w:p w14:paraId="63BF9B24" w14:textId="6453B10D" w:rsidR="00854571" w:rsidRDefault="00854571" w:rsidP="00854571">
      <w:pPr>
        <w:pStyle w:val="paragrafesrasas2lygis"/>
        <w:numPr>
          <w:ilvl w:val="2"/>
          <w:numId w:val="23"/>
        </w:numPr>
        <w:ind w:hanging="851"/>
        <w:rPr>
          <w:sz w:val="24"/>
          <w:szCs w:val="24"/>
        </w:rPr>
      </w:pPr>
      <w:r w:rsidRPr="003F16DA">
        <w:rPr>
          <w:sz w:val="24"/>
          <w:szCs w:val="24"/>
        </w:rPr>
        <w:t>įsigalioja pasirašyta Sutartis visa apimtimi</w:t>
      </w:r>
      <w:r>
        <w:rPr>
          <w:sz w:val="24"/>
          <w:szCs w:val="24"/>
        </w:rPr>
        <w:t>;</w:t>
      </w:r>
    </w:p>
    <w:p w14:paraId="11195ABE" w14:textId="77777777" w:rsidR="00854571" w:rsidRDefault="003F16DA" w:rsidP="00854571">
      <w:pPr>
        <w:pStyle w:val="paragrafesrasas2lygis"/>
        <w:numPr>
          <w:ilvl w:val="2"/>
          <w:numId w:val="23"/>
        </w:numPr>
        <w:ind w:hanging="851"/>
        <w:rPr>
          <w:sz w:val="24"/>
          <w:szCs w:val="24"/>
        </w:rPr>
      </w:pPr>
      <w:r w:rsidRPr="003F16DA">
        <w:rPr>
          <w:sz w:val="24"/>
          <w:szCs w:val="24"/>
        </w:rPr>
        <w:t>nutraukiamos Skelbiamų derybų procedūros</w:t>
      </w:r>
      <w:r w:rsidR="00B523BD">
        <w:rPr>
          <w:sz w:val="24"/>
          <w:szCs w:val="24"/>
        </w:rPr>
        <w:t>;</w:t>
      </w:r>
      <w:bookmarkEnd w:id="233"/>
    </w:p>
    <w:p w14:paraId="48CE20F2" w14:textId="1A7C6E80" w:rsidR="006F68A2" w:rsidRPr="00854571" w:rsidRDefault="006F68A2" w:rsidP="00854571">
      <w:pPr>
        <w:pStyle w:val="paragrafesrasas2lygis"/>
        <w:numPr>
          <w:ilvl w:val="2"/>
          <w:numId w:val="23"/>
        </w:numPr>
        <w:ind w:hanging="851"/>
        <w:rPr>
          <w:sz w:val="24"/>
          <w:szCs w:val="24"/>
        </w:rPr>
      </w:pPr>
      <w:r w:rsidRPr="00854571">
        <w:rPr>
          <w:sz w:val="24"/>
          <w:szCs w:val="24"/>
        </w:rPr>
        <w:t xml:space="preserve">bus atmestas Dalyvio </w:t>
      </w:r>
      <w:r w:rsidR="00B523BD" w:rsidRPr="00854571">
        <w:rPr>
          <w:sz w:val="24"/>
          <w:szCs w:val="24"/>
        </w:rPr>
        <w:t>Galutinis p</w:t>
      </w:r>
      <w:r w:rsidRPr="00854571">
        <w:rPr>
          <w:sz w:val="24"/>
          <w:szCs w:val="24"/>
        </w:rPr>
        <w:t>asiūlymas</w:t>
      </w:r>
      <w:bookmarkEnd w:id="234"/>
      <w:r w:rsidR="00875D3E" w:rsidRPr="00854571">
        <w:rPr>
          <w:sz w:val="24"/>
          <w:szCs w:val="24"/>
        </w:rPr>
        <w:t xml:space="preserve">, išskyrus </w:t>
      </w:r>
      <w:r w:rsidR="00875D3E" w:rsidRPr="00D90EE2">
        <w:rPr>
          <w:sz w:val="24"/>
          <w:szCs w:val="24"/>
        </w:rPr>
        <w:t>S</w:t>
      </w:r>
      <w:r w:rsidR="0065358D" w:rsidRPr="00D90EE2">
        <w:rPr>
          <w:sz w:val="24"/>
          <w:szCs w:val="24"/>
        </w:rPr>
        <w:t>ą</w:t>
      </w:r>
      <w:r w:rsidR="00875D3E" w:rsidRPr="00D90EE2">
        <w:rPr>
          <w:sz w:val="24"/>
          <w:szCs w:val="24"/>
        </w:rPr>
        <w:t>lygų</w:t>
      </w:r>
      <w:r w:rsidR="00701560" w:rsidRPr="00D90EE2">
        <w:rPr>
          <w:sz w:val="24"/>
          <w:szCs w:val="24"/>
        </w:rPr>
        <w:t xml:space="preserve"> </w:t>
      </w:r>
      <w:r w:rsidR="00701560" w:rsidRPr="00D90EE2">
        <w:rPr>
          <w:sz w:val="24"/>
          <w:szCs w:val="24"/>
        </w:rPr>
        <w:fldChar w:fldCharType="begin"/>
      </w:r>
      <w:r w:rsidR="00701560" w:rsidRPr="00D90EE2">
        <w:rPr>
          <w:sz w:val="24"/>
          <w:szCs w:val="24"/>
        </w:rPr>
        <w:instrText xml:space="preserve"> REF _Ref170995597 \w \h \d " " </w:instrText>
      </w:r>
      <w:r w:rsidR="00DD23EC" w:rsidRPr="00D90EE2">
        <w:rPr>
          <w:sz w:val="24"/>
          <w:szCs w:val="24"/>
        </w:rPr>
        <w:instrText xml:space="preserve"> \* MERGEFORMAT </w:instrText>
      </w:r>
      <w:r w:rsidR="00701560" w:rsidRPr="00D90EE2">
        <w:rPr>
          <w:sz w:val="24"/>
          <w:szCs w:val="24"/>
        </w:rPr>
      </w:r>
      <w:r w:rsidR="00701560" w:rsidRPr="00D90EE2">
        <w:rPr>
          <w:sz w:val="24"/>
          <w:szCs w:val="24"/>
        </w:rPr>
        <w:fldChar w:fldCharType="separate"/>
      </w:r>
      <w:r w:rsidR="005620C6" w:rsidRPr="00D90EE2">
        <w:rPr>
          <w:sz w:val="24"/>
          <w:szCs w:val="24"/>
        </w:rPr>
        <w:t>10</w:t>
      </w:r>
      <w:r w:rsidR="00D71BB6">
        <w:rPr>
          <w:sz w:val="24"/>
          <w:szCs w:val="24"/>
        </w:rPr>
        <w:t>0</w:t>
      </w:r>
      <w:r w:rsidR="005620C6" w:rsidRPr="00D90EE2">
        <w:rPr>
          <w:sz w:val="24"/>
          <w:szCs w:val="24"/>
        </w:rPr>
        <w:t>.1</w:t>
      </w:r>
      <w:r w:rsidR="00701560" w:rsidRPr="00D90EE2">
        <w:rPr>
          <w:sz w:val="24"/>
          <w:szCs w:val="24"/>
        </w:rPr>
        <w:fldChar w:fldCharType="end"/>
      </w:r>
      <w:r w:rsidR="00E064F7" w:rsidRPr="00D90EE2">
        <w:rPr>
          <w:sz w:val="24"/>
          <w:szCs w:val="24"/>
        </w:rPr>
        <w:t xml:space="preserve"> </w:t>
      </w:r>
      <w:r w:rsidR="00875D3E" w:rsidRPr="00D90EE2">
        <w:rPr>
          <w:sz w:val="24"/>
          <w:szCs w:val="24"/>
        </w:rPr>
        <w:t xml:space="preserve">– </w:t>
      </w:r>
      <w:r w:rsidR="00701560" w:rsidRPr="00D90EE2">
        <w:rPr>
          <w:sz w:val="24"/>
          <w:szCs w:val="24"/>
        </w:rPr>
        <w:fldChar w:fldCharType="begin"/>
      </w:r>
      <w:r w:rsidR="00701560" w:rsidRPr="00D90EE2">
        <w:rPr>
          <w:sz w:val="24"/>
          <w:szCs w:val="24"/>
        </w:rPr>
        <w:instrText xml:space="preserve"> REF _Ref170995644 \w \h \d " " </w:instrText>
      </w:r>
      <w:r w:rsidR="00DD23EC" w:rsidRPr="00D90EE2">
        <w:rPr>
          <w:sz w:val="24"/>
          <w:szCs w:val="24"/>
        </w:rPr>
        <w:instrText xml:space="preserve"> \* MERGEFORMAT </w:instrText>
      </w:r>
      <w:r w:rsidR="00701560" w:rsidRPr="00D90EE2">
        <w:rPr>
          <w:sz w:val="24"/>
          <w:szCs w:val="24"/>
        </w:rPr>
      </w:r>
      <w:r w:rsidR="00701560" w:rsidRPr="00D90EE2">
        <w:rPr>
          <w:sz w:val="24"/>
          <w:szCs w:val="24"/>
        </w:rPr>
        <w:fldChar w:fldCharType="separate"/>
      </w:r>
      <w:r w:rsidR="005620C6" w:rsidRPr="00D90EE2">
        <w:rPr>
          <w:sz w:val="24"/>
          <w:szCs w:val="24"/>
        </w:rPr>
        <w:t>10</w:t>
      </w:r>
      <w:r w:rsidR="00D71BB6">
        <w:rPr>
          <w:sz w:val="24"/>
          <w:szCs w:val="24"/>
        </w:rPr>
        <w:t>0</w:t>
      </w:r>
      <w:r w:rsidR="005620C6" w:rsidRPr="00D90EE2">
        <w:rPr>
          <w:sz w:val="24"/>
          <w:szCs w:val="24"/>
        </w:rPr>
        <w:t>.3</w:t>
      </w:r>
      <w:r w:rsidR="00701560" w:rsidRPr="00D90EE2">
        <w:rPr>
          <w:sz w:val="24"/>
          <w:szCs w:val="24"/>
        </w:rPr>
        <w:fldChar w:fldCharType="end"/>
      </w:r>
      <w:r w:rsidR="00B523BD" w:rsidRPr="00854571">
        <w:rPr>
          <w:sz w:val="24"/>
          <w:szCs w:val="24"/>
        </w:rPr>
        <w:t xml:space="preserve"> punktuose nustatytus atvejus</w:t>
      </w:r>
      <w:r w:rsidRPr="00854571">
        <w:rPr>
          <w:sz w:val="24"/>
          <w:szCs w:val="24"/>
        </w:rPr>
        <w:t>.</w:t>
      </w:r>
    </w:p>
    <w:p w14:paraId="71FEA4FA" w14:textId="3BAB12B3" w:rsidR="00B94F97" w:rsidRPr="003C396F" w:rsidRDefault="00E947A3" w:rsidP="00DA1F7F">
      <w:pPr>
        <w:pStyle w:val="Antrat2"/>
        <w:numPr>
          <w:ilvl w:val="0"/>
          <w:numId w:val="40"/>
        </w:numPr>
        <w:spacing w:before="120" w:after="120"/>
        <w:ind w:left="567" w:hanging="567"/>
        <w:jc w:val="center"/>
        <w:rPr>
          <w:color w:val="943634" w:themeColor="accent2" w:themeShade="BF"/>
          <w:sz w:val="24"/>
          <w:szCs w:val="24"/>
        </w:rPr>
      </w:pPr>
      <w:bookmarkStart w:id="238" w:name="_Toc142056067"/>
      <w:bookmarkStart w:id="239" w:name="_Toc142314669"/>
      <w:bookmarkStart w:id="240" w:name="_Toc142383170"/>
      <w:bookmarkStart w:id="241" w:name="_Toc142056068"/>
      <w:bookmarkStart w:id="242" w:name="_Toc142314670"/>
      <w:bookmarkStart w:id="243" w:name="_Toc142383171"/>
      <w:bookmarkStart w:id="244" w:name="_Toc129084956"/>
      <w:bookmarkStart w:id="245" w:name="_Toc129156407"/>
      <w:bookmarkStart w:id="246" w:name="_Toc129156464"/>
      <w:bookmarkStart w:id="247" w:name="_Toc129156521"/>
      <w:bookmarkStart w:id="248" w:name="_Toc142056069"/>
      <w:bookmarkStart w:id="249" w:name="_Toc142314671"/>
      <w:bookmarkStart w:id="250" w:name="_Toc142383172"/>
      <w:bookmarkStart w:id="251" w:name="_Toc126307306"/>
      <w:bookmarkStart w:id="252" w:name="_Toc129156465"/>
      <w:bookmarkStart w:id="253" w:name="_Toc209003487"/>
      <w:bookmarkEnd w:id="197"/>
      <w:bookmarkEnd w:id="198"/>
      <w:bookmarkEnd w:id="199"/>
      <w:bookmarkEnd w:id="238"/>
      <w:bookmarkEnd w:id="239"/>
      <w:bookmarkEnd w:id="240"/>
      <w:bookmarkEnd w:id="241"/>
      <w:bookmarkEnd w:id="242"/>
      <w:bookmarkEnd w:id="243"/>
      <w:bookmarkEnd w:id="244"/>
      <w:bookmarkEnd w:id="245"/>
      <w:bookmarkEnd w:id="246"/>
      <w:bookmarkEnd w:id="247"/>
      <w:bookmarkEnd w:id="248"/>
      <w:bookmarkEnd w:id="249"/>
      <w:bookmarkEnd w:id="250"/>
      <w:r w:rsidRPr="003C396F">
        <w:rPr>
          <w:color w:val="943634" w:themeColor="accent2" w:themeShade="BF"/>
          <w:sz w:val="24"/>
          <w:szCs w:val="24"/>
        </w:rPr>
        <w:t>G</w:t>
      </w:r>
      <w:r w:rsidR="00B94F97" w:rsidRPr="003C396F">
        <w:rPr>
          <w:color w:val="943634" w:themeColor="accent2" w:themeShade="BF"/>
          <w:sz w:val="24"/>
          <w:szCs w:val="24"/>
        </w:rPr>
        <w:t>alutinių Pasiūlymų vertinimas</w:t>
      </w:r>
      <w:bookmarkEnd w:id="251"/>
      <w:bookmarkEnd w:id="252"/>
      <w:bookmarkEnd w:id="253"/>
    </w:p>
    <w:p w14:paraId="3ED58EAB" w14:textId="0FFD2954" w:rsidR="008A5A63" w:rsidRPr="00DA1F7F" w:rsidRDefault="00DA7D7D" w:rsidP="00A340CC">
      <w:pPr>
        <w:pStyle w:val="paragrafesrasas2lygis"/>
        <w:ind w:left="567" w:hanging="567"/>
        <w:rPr>
          <w:sz w:val="24"/>
          <w:szCs w:val="24"/>
        </w:rPr>
      </w:pPr>
      <w:r w:rsidRPr="00DA1F7F">
        <w:rPr>
          <w:sz w:val="24"/>
          <w:szCs w:val="24"/>
        </w:rPr>
        <w:t xml:space="preserve">Atlikus susipažinimą su Galutiniais pasiūlymais, </w:t>
      </w:r>
      <w:r w:rsidR="00DB5357" w:rsidRPr="00DA1F7F">
        <w:rPr>
          <w:sz w:val="24"/>
          <w:szCs w:val="24"/>
        </w:rPr>
        <w:t>Komisija</w:t>
      </w:r>
      <w:r w:rsidR="00F30753" w:rsidRPr="00DA1F7F">
        <w:rPr>
          <w:sz w:val="24"/>
          <w:szCs w:val="24"/>
        </w:rPr>
        <w:t xml:space="preserve"> </w:t>
      </w:r>
      <w:r w:rsidR="00A340CC" w:rsidRPr="00DA1F7F">
        <w:rPr>
          <w:sz w:val="24"/>
          <w:szCs w:val="24"/>
        </w:rPr>
        <w:t xml:space="preserve">patikrins jų atitikimą Sąlygoms bei atliks jų vertinimą, palyginimą </w:t>
      </w:r>
      <w:r w:rsidR="00FC6730" w:rsidRPr="00DA1F7F">
        <w:rPr>
          <w:sz w:val="24"/>
          <w:szCs w:val="24"/>
        </w:rPr>
        <w:t xml:space="preserve">ir </w:t>
      </w:r>
      <w:r w:rsidR="000653D3" w:rsidRPr="00DA1F7F">
        <w:rPr>
          <w:sz w:val="24"/>
          <w:szCs w:val="24"/>
        </w:rPr>
        <w:t>Galutinių p</w:t>
      </w:r>
      <w:r w:rsidR="00882EF8" w:rsidRPr="00DA1F7F">
        <w:rPr>
          <w:sz w:val="24"/>
          <w:szCs w:val="24"/>
        </w:rPr>
        <w:t>asiūl</w:t>
      </w:r>
      <w:r w:rsidR="00FC6730" w:rsidRPr="00DA1F7F">
        <w:rPr>
          <w:sz w:val="24"/>
          <w:szCs w:val="24"/>
        </w:rPr>
        <w:t xml:space="preserve">ymų eilę sudarys </w:t>
      </w:r>
      <w:r w:rsidR="001D4702" w:rsidRPr="00DA1F7F">
        <w:rPr>
          <w:sz w:val="24"/>
          <w:szCs w:val="24"/>
        </w:rPr>
        <w:t>pagal</w:t>
      </w:r>
      <w:r w:rsidR="00FC6730" w:rsidRPr="00DA1F7F">
        <w:rPr>
          <w:sz w:val="24"/>
          <w:szCs w:val="24"/>
        </w:rPr>
        <w:t xml:space="preserve"> kriterij</w:t>
      </w:r>
      <w:r w:rsidR="00A340CC" w:rsidRPr="00DA1F7F">
        <w:rPr>
          <w:sz w:val="24"/>
          <w:szCs w:val="24"/>
        </w:rPr>
        <w:t>us ir tvarką</w:t>
      </w:r>
      <w:r w:rsidR="001D4702" w:rsidRPr="00DA1F7F">
        <w:rPr>
          <w:sz w:val="24"/>
          <w:szCs w:val="24"/>
        </w:rPr>
        <w:t>,</w:t>
      </w:r>
      <w:r w:rsidR="00FC6730" w:rsidRPr="00DA1F7F">
        <w:rPr>
          <w:sz w:val="24"/>
          <w:szCs w:val="24"/>
        </w:rPr>
        <w:t xml:space="preserve"> </w:t>
      </w:r>
      <w:r w:rsidR="00A340CC" w:rsidRPr="00DA1F7F">
        <w:rPr>
          <w:sz w:val="24"/>
          <w:szCs w:val="24"/>
        </w:rPr>
        <w:t xml:space="preserve">nustatytą </w:t>
      </w:r>
      <w:r w:rsidR="00FC6730" w:rsidRPr="00DA1F7F">
        <w:rPr>
          <w:sz w:val="24"/>
          <w:szCs w:val="24"/>
        </w:rPr>
        <w:t>Sąlygų</w:t>
      </w:r>
      <w:r w:rsidR="007B5808" w:rsidRPr="00DA1F7F">
        <w:rPr>
          <w:sz w:val="24"/>
          <w:szCs w:val="24"/>
        </w:rPr>
        <w:t xml:space="preserve"> </w:t>
      </w:r>
      <w:r w:rsidR="00C5706C" w:rsidRPr="00DA1F7F">
        <w:rPr>
          <w:sz w:val="24"/>
          <w:szCs w:val="24"/>
        </w:rPr>
        <w:fldChar w:fldCharType="begin"/>
      </w:r>
      <w:r w:rsidR="00C5706C" w:rsidRPr="00DA1F7F">
        <w:rPr>
          <w:sz w:val="24"/>
          <w:szCs w:val="24"/>
        </w:rPr>
        <w:instrText xml:space="preserve"> REF _Ref115271237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5620C6">
        <w:rPr>
          <w:sz w:val="24"/>
          <w:szCs w:val="24"/>
        </w:rPr>
        <w:t>17</w:t>
      </w:r>
      <w:r w:rsidR="00C5706C" w:rsidRPr="00DA1F7F">
        <w:rPr>
          <w:sz w:val="24"/>
          <w:szCs w:val="24"/>
        </w:rPr>
        <w:fldChar w:fldCharType="end"/>
      </w:r>
      <w:r w:rsidR="00C5706C" w:rsidRPr="00DA1F7F">
        <w:rPr>
          <w:sz w:val="24"/>
          <w:szCs w:val="24"/>
        </w:rPr>
        <w:t xml:space="preserve"> </w:t>
      </w:r>
      <w:r w:rsidR="00595C8E" w:rsidRPr="00DA1F7F">
        <w:rPr>
          <w:sz w:val="24"/>
          <w:szCs w:val="24"/>
        </w:rPr>
        <w:t>priede</w:t>
      </w:r>
      <w:r w:rsidR="0088575D" w:rsidRPr="00DA1F7F">
        <w:rPr>
          <w:sz w:val="24"/>
          <w:szCs w:val="24"/>
        </w:rPr>
        <w:t xml:space="preserve"> </w:t>
      </w:r>
      <w:r w:rsidR="0086761D" w:rsidRPr="00DA1F7F">
        <w:rPr>
          <w:i/>
          <w:sz w:val="24"/>
          <w:szCs w:val="24"/>
        </w:rPr>
        <w:t xml:space="preserve">Pasiūlymų </w:t>
      </w:r>
      <w:r w:rsidR="001332D0" w:rsidRPr="00DA1F7F">
        <w:rPr>
          <w:i/>
          <w:sz w:val="24"/>
          <w:szCs w:val="24"/>
        </w:rPr>
        <w:t>vertinimo tvarka ir kriterijai</w:t>
      </w:r>
      <w:r w:rsidR="00FC6730" w:rsidRPr="00DA1F7F">
        <w:rPr>
          <w:sz w:val="24"/>
          <w:szCs w:val="24"/>
        </w:rPr>
        <w:t>.</w:t>
      </w:r>
      <w:r w:rsidR="008A37DE" w:rsidRPr="00DA1F7F">
        <w:rPr>
          <w:sz w:val="24"/>
          <w:szCs w:val="24"/>
        </w:rPr>
        <w:t xml:space="preserve"> Galutinių pasiūlymų vertinimas vyks Dalyviams nedalyvaujant.</w:t>
      </w:r>
    </w:p>
    <w:p w14:paraId="53EAAF8D" w14:textId="36048490" w:rsidR="005421ED" w:rsidRPr="00DA1F7F" w:rsidRDefault="006132CE" w:rsidP="00DA1F7F">
      <w:pPr>
        <w:pStyle w:val="paragrafesrasas2lygis"/>
        <w:ind w:left="567" w:hanging="567"/>
        <w:rPr>
          <w:sz w:val="24"/>
          <w:szCs w:val="24"/>
        </w:rPr>
      </w:pPr>
      <w:bookmarkStart w:id="254" w:name="_Hlk129260418"/>
      <w:r w:rsidRPr="00DA1F7F">
        <w:rPr>
          <w:sz w:val="24"/>
          <w:szCs w:val="24"/>
        </w:rPr>
        <w:t xml:space="preserve">Laimėjusiu Galutiniu pasiūlymu galės būti pripažintas tik 1 (vienas) </w:t>
      </w:r>
      <w:bookmarkStart w:id="255" w:name="_Hlk129254624"/>
      <w:r w:rsidRPr="00DA1F7F">
        <w:rPr>
          <w:sz w:val="24"/>
          <w:szCs w:val="24"/>
        </w:rPr>
        <w:t>ekonomiškai naudingiausias pasiūlymas</w:t>
      </w:r>
      <w:bookmarkEnd w:id="255"/>
      <w:r w:rsidRPr="00DA1F7F">
        <w:rPr>
          <w:sz w:val="24"/>
          <w:szCs w:val="24"/>
        </w:rPr>
        <w:t xml:space="preserve">, esantis </w:t>
      </w:r>
      <w:r w:rsidR="00CF405A" w:rsidRPr="00DA1F7F">
        <w:rPr>
          <w:sz w:val="24"/>
          <w:szCs w:val="24"/>
        </w:rPr>
        <w:t xml:space="preserve">Galutinių </w:t>
      </w:r>
      <w:r w:rsidRPr="00DA1F7F">
        <w:rPr>
          <w:sz w:val="24"/>
          <w:szCs w:val="24"/>
        </w:rPr>
        <w:t>pasiūlymų eilės pirmojoje vietoje.</w:t>
      </w:r>
      <w:bookmarkEnd w:id="254"/>
    </w:p>
    <w:p w14:paraId="6D5DA177" w14:textId="2C95B422" w:rsidR="009F3128" w:rsidRPr="00DA1F7F" w:rsidRDefault="0059764E" w:rsidP="00DA1F7F">
      <w:pPr>
        <w:pStyle w:val="paragrafesrasas2lygis"/>
        <w:ind w:left="567" w:hanging="567"/>
        <w:rPr>
          <w:sz w:val="24"/>
          <w:szCs w:val="24"/>
        </w:rPr>
      </w:pPr>
      <w:r w:rsidRPr="00DA1F7F">
        <w:rPr>
          <w:sz w:val="24"/>
          <w:szCs w:val="24"/>
        </w:rPr>
        <w:t xml:space="preserve">Jei Dalyvis Galutiniame pasiūlyme nurodys neįprastai mažą </w:t>
      </w:r>
      <w:r w:rsidR="003C396F">
        <w:rPr>
          <w:sz w:val="24"/>
          <w:szCs w:val="24"/>
        </w:rPr>
        <w:t>VžPP mokestį</w:t>
      </w:r>
      <w:r w:rsidRPr="00DA1F7F">
        <w:rPr>
          <w:sz w:val="24"/>
          <w:szCs w:val="24"/>
        </w:rPr>
        <w:t xml:space="preserve"> ar jo sudedamąsias dalis, Komisija reikalaus, kad Dalyvis ją pagrįstų. </w:t>
      </w:r>
      <w:r w:rsidR="00C44FEB">
        <w:rPr>
          <w:sz w:val="24"/>
          <w:szCs w:val="24"/>
        </w:rPr>
        <w:t>M</w:t>
      </w:r>
      <w:r w:rsidR="003C396F">
        <w:rPr>
          <w:sz w:val="24"/>
          <w:szCs w:val="24"/>
        </w:rPr>
        <w:t>okestis</w:t>
      </w:r>
      <w:r w:rsidRPr="00DA1F7F">
        <w:rPr>
          <w:sz w:val="24"/>
          <w:szCs w:val="24"/>
        </w:rPr>
        <w:t xml:space="preserve"> visais atvejais bus laikomas neįprastai mažu, jei jis bus 30 ir daugiau procentų mažesnis už visų Dalyvių, kurių Pasiūlymai nebus atmesti dėl kitų priežasčių ir kurių </w:t>
      </w:r>
      <w:r w:rsidR="00324529" w:rsidRPr="00DA1F7F">
        <w:rPr>
          <w:sz w:val="24"/>
          <w:szCs w:val="24"/>
        </w:rPr>
        <w:t>pasiūlyt</w:t>
      </w:r>
      <w:r w:rsidR="00F21CF5" w:rsidRPr="00DA1F7F">
        <w:rPr>
          <w:sz w:val="24"/>
          <w:szCs w:val="24"/>
        </w:rPr>
        <w:t>i</w:t>
      </w:r>
      <w:r w:rsidR="00324529" w:rsidRPr="00DA1F7F">
        <w:rPr>
          <w:sz w:val="24"/>
          <w:szCs w:val="24"/>
        </w:rPr>
        <w:t xml:space="preserve"> </w:t>
      </w:r>
      <w:r w:rsidR="003C396F">
        <w:rPr>
          <w:sz w:val="24"/>
          <w:szCs w:val="24"/>
        </w:rPr>
        <w:t>VžPP mokestis</w:t>
      </w:r>
      <w:r w:rsidRPr="00DA1F7F">
        <w:rPr>
          <w:sz w:val="24"/>
          <w:szCs w:val="24"/>
        </w:rPr>
        <w:t xml:space="preserve"> neviršys</w:t>
      </w:r>
      <w:r w:rsidR="008D1F81" w:rsidRPr="00DA1F7F">
        <w:rPr>
          <w:sz w:val="24"/>
          <w:szCs w:val="24"/>
        </w:rPr>
        <w:t xml:space="preserve"> </w:t>
      </w:r>
      <w:r w:rsidR="007E7859" w:rsidRPr="00DA1F7F">
        <w:rPr>
          <w:sz w:val="24"/>
          <w:szCs w:val="24"/>
        </w:rPr>
        <w:t xml:space="preserve">Maksimalaus </w:t>
      </w:r>
      <w:r w:rsidR="003C396F">
        <w:rPr>
          <w:sz w:val="24"/>
          <w:szCs w:val="24"/>
        </w:rPr>
        <w:t>VžPP mokesčio dydžio</w:t>
      </w:r>
      <w:r w:rsidR="00FC3B3F" w:rsidRPr="00DA1F7F">
        <w:rPr>
          <w:sz w:val="24"/>
          <w:szCs w:val="24"/>
        </w:rPr>
        <w:t>,</w:t>
      </w:r>
      <w:r w:rsidRPr="00DA1F7F">
        <w:rPr>
          <w:sz w:val="24"/>
          <w:szCs w:val="24"/>
        </w:rPr>
        <w:t xml:space="preserve"> pasiūlytų </w:t>
      </w:r>
      <w:r w:rsidR="003C396F">
        <w:rPr>
          <w:sz w:val="24"/>
          <w:szCs w:val="24"/>
        </w:rPr>
        <w:t>VžPP mokesčių</w:t>
      </w:r>
      <w:r w:rsidRPr="00DA1F7F">
        <w:rPr>
          <w:sz w:val="24"/>
          <w:szCs w:val="24"/>
        </w:rPr>
        <w:t xml:space="preserve"> aritmetinį vidurkį</w:t>
      </w:r>
      <w:r w:rsidR="00AF6674" w:rsidRPr="00DA1F7F">
        <w:rPr>
          <w:sz w:val="24"/>
          <w:szCs w:val="24"/>
        </w:rPr>
        <w:t xml:space="preserve">, </w:t>
      </w:r>
      <w:r w:rsidRPr="00DA1F7F">
        <w:rPr>
          <w:sz w:val="24"/>
          <w:szCs w:val="24"/>
        </w:rPr>
        <w:t xml:space="preserve">arba </w:t>
      </w:r>
      <w:r w:rsidR="009559E9" w:rsidRPr="00DA1F7F">
        <w:rPr>
          <w:sz w:val="24"/>
          <w:szCs w:val="24"/>
        </w:rPr>
        <w:t xml:space="preserve">Komisijos </w:t>
      </w:r>
      <w:r w:rsidRPr="00DA1F7F">
        <w:rPr>
          <w:sz w:val="24"/>
          <w:szCs w:val="24"/>
        </w:rPr>
        <w:t xml:space="preserve">vertinimu, gali būti nepakankamas Sutarties tinkamam įvykdymui. </w:t>
      </w:r>
    </w:p>
    <w:p w14:paraId="3303D5C4" w14:textId="5417EA5A" w:rsidR="00364450" w:rsidRPr="00DA1F7F" w:rsidRDefault="009F3128" w:rsidP="00DA1F7F">
      <w:pPr>
        <w:pStyle w:val="paragrafesrasas2lygis"/>
        <w:ind w:left="567" w:hanging="567"/>
        <w:rPr>
          <w:sz w:val="24"/>
          <w:szCs w:val="24"/>
        </w:rPr>
      </w:pPr>
      <w:r w:rsidRPr="00DA1F7F">
        <w:rPr>
          <w:sz w:val="24"/>
          <w:szCs w:val="24"/>
        </w:rPr>
        <w:t xml:space="preserve">Jeigu </w:t>
      </w:r>
      <w:r w:rsidR="00123F38" w:rsidRPr="00DA1F7F">
        <w:rPr>
          <w:sz w:val="24"/>
          <w:szCs w:val="24"/>
        </w:rPr>
        <w:t>Galutinių p</w:t>
      </w:r>
      <w:r w:rsidRPr="00DA1F7F">
        <w:rPr>
          <w:sz w:val="24"/>
          <w:szCs w:val="24"/>
        </w:rPr>
        <w:t xml:space="preserve">asiūlymų vertinimo metu </w:t>
      </w:r>
      <w:r w:rsidR="00664307" w:rsidRPr="00DA1F7F">
        <w:rPr>
          <w:sz w:val="24"/>
          <w:szCs w:val="24"/>
        </w:rPr>
        <w:t>Komisija</w:t>
      </w:r>
      <w:r w:rsidR="00F30753" w:rsidRPr="00DA1F7F">
        <w:rPr>
          <w:sz w:val="24"/>
          <w:szCs w:val="24"/>
        </w:rPr>
        <w:t xml:space="preserve"> r</w:t>
      </w:r>
      <w:r w:rsidRPr="00DA1F7F">
        <w:rPr>
          <w:sz w:val="24"/>
          <w:szCs w:val="24"/>
        </w:rPr>
        <w:t xml:space="preserve">as </w:t>
      </w:r>
      <w:r w:rsidR="003C396F">
        <w:rPr>
          <w:sz w:val="24"/>
          <w:szCs w:val="24"/>
        </w:rPr>
        <w:t>VžPP mokesčio</w:t>
      </w:r>
      <w:r w:rsidRPr="00DA1F7F">
        <w:rPr>
          <w:sz w:val="24"/>
          <w:szCs w:val="24"/>
        </w:rPr>
        <w:t xml:space="preserve"> apskaičiavimo klaidų, Dalyvio bus prašoma per nurodytą terminą ištaisyti šias pastebėtas aritmetines klaidas. </w:t>
      </w:r>
      <w:r w:rsidR="0076494F" w:rsidRPr="00DA1F7F">
        <w:rPr>
          <w:sz w:val="24"/>
          <w:szCs w:val="24"/>
        </w:rPr>
        <w:t xml:space="preserve">Taisydamas Pasiūlyme nurodytas aritmetines klaidas, Dalyvis neturi teisės atsisakyti </w:t>
      </w:r>
      <w:r w:rsidR="003C396F">
        <w:rPr>
          <w:sz w:val="24"/>
          <w:szCs w:val="24"/>
        </w:rPr>
        <w:t>VžPP mokesčio</w:t>
      </w:r>
      <w:r w:rsidR="0076494F" w:rsidRPr="00DA1F7F">
        <w:rPr>
          <w:sz w:val="24"/>
          <w:szCs w:val="24"/>
        </w:rPr>
        <w:t xml:space="preserve"> sudedamųjų dalių arba papildyti </w:t>
      </w:r>
      <w:r w:rsidR="003C396F">
        <w:rPr>
          <w:sz w:val="24"/>
          <w:szCs w:val="24"/>
        </w:rPr>
        <w:t>Mokestį</w:t>
      </w:r>
      <w:r w:rsidR="0076494F" w:rsidRPr="00DA1F7F">
        <w:rPr>
          <w:sz w:val="24"/>
          <w:szCs w:val="24"/>
        </w:rPr>
        <w:t xml:space="preserve"> naujomis dalimis, taip pat pakeisti Pasiūlyme nurodyto </w:t>
      </w:r>
      <w:r w:rsidR="003C396F">
        <w:rPr>
          <w:sz w:val="24"/>
          <w:szCs w:val="24"/>
        </w:rPr>
        <w:t>VžPP mokesčio</w:t>
      </w:r>
      <w:r w:rsidR="0076494F" w:rsidRPr="00DA1F7F">
        <w:rPr>
          <w:sz w:val="24"/>
          <w:szCs w:val="24"/>
        </w:rPr>
        <w:t xml:space="preserve">. </w:t>
      </w:r>
    </w:p>
    <w:p w14:paraId="2E48C276" w14:textId="599FFBF8" w:rsidR="008A2415" w:rsidRDefault="008A2415" w:rsidP="008A2415">
      <w:pPr>
        <w:pStyle w:val="paragrafesrasas2lygis"/>
        <w:ind w:left="567" w:hanging="567"/>
        <w:rPr>
          <w:rFonts w:cstheme="minorHAnsi"/>
          <w:sz w:val="24"/>
          <w:szCs w:val="24"/>
        </w:rPr>
      </w:pPr>
      <w:r w:rsidRPr="00721A0A">
        <w:rPr>
          <w:rFonts w:cstheme="minorHAnsi"/>
          <w:sz w:val="24"/>
          <w:szCs w:val="24"/>
        </w:rPr>
        <w:t xml:space="preserve">Dalyvio pateiktas Galutinis pasiūlymas </w:t>
      </w:r>
      <w:r w:rsidR="00BF15A4">
        <w:rPr>
          <w:rFonts w:cstheme="minorHAnsi"/>
          <w:sz w:val="24"/>
          <w:szCs w:val="24"/>
        </w:rPr>
        <w:t>bus</w:t>
      </w:r>
      <w:r w:rsidRPr="00721A0A">
        <w:rPr>
          <w:rFonts w:cstheme="minorHAnsi"/>
          <w:sz w:val="24"/>
          <w:szCs w:val="24"/>
        </w:rPr>
        <w:t xml:space="preserve"> atmetamas, ir Dalyvis pašalinamas iš Skelbiamų derybų procedūros, jeigu </w:t>
      </w:r>
      <w:r w:rsidR="00BF15A4">
        <w:rPr>
          <w:rFonts w:cstheme="minorHAnsi"/>
          <w:sz w:val="24"/>
          <w:szCs w:val="24"/>
        </w:rPr>
        <w:t>bus</w:t>
      </w:r>
      <w:r w:rsidRPr="00721A0A">
        <w:rPr>
          <w:rFonts w:cstheme="minorHAnsi"/>
          <w:sz w:val="24"/>
          <w:szCs w:val="24"/>
        </w:rPr>
        <w:t xml:space="preserve"> bent viena iš šių sąlygų:</w:t>
      </w:r>
    </w:p>
    <w:p w14:paraId="16B39FF7" w14:textId="0DD845DF" w:rsidR="00993199" w:rsidRPr="00F0031C" w:rsidRDefault="00993199" w:rsidP="00721A0A">
      <w:pPr>
        <w:pStyle w:val="paragrafesrasas2lygis"/>
        <w:numPr>
          <w:ilvl w:val="2"/>
          <w:numId w:val="23"/>
        </w:numPr>
        <w:ind w:hanging="851"/>
        <w:rPr>
          <w:sz w:val="24"/>
          <w:szCs w:val="24"/>
        </w:rPr>
      </w:pPr>
      <w:bookmarkStart w:id="256" w:name="_Ref170995597"/>
      <w:r w:rsidRPr="0029044E">
        <w:rPr>
          <w:sz w:val="24"/>
          <w:szCs w:val="24"/>
        </w:rPr>
        <w:t>Pasiūlymo galiojimo laikotarpiu Dalyvis atsisako savo Galutinio pasiūlymo arba jo dalies (Pasiūlyme nurodyto Objekto, jo kiekio (apimties), siūlomų kainų, kitų Galutiniame pasiūlyme nurodytų sąlygų);</w:t>
      </w:r>
      <w:bookmarkEnd w:id="256"/>
    </w:p>
    <w:p w14:paraId="040C79FC" w14:textId="77777777" w:rsidR="00993199" w:rsidRDefault="00993199" w:rsidP="00993199">
      <w:pPr>
        <w:pStyle w:val="paragrafesrasas2lygis"/>
        <w:numPr>
          <w:ilvl w:val="2"/>
          <w:numId w:val="23"/>
        </w:numPr>
        <w:ind w:hanging="851"/>
        <w:rPr>
          <w:sz w:val="24"/>
          <w:szCs w:val="24"/>
        </w:rPr>
      </w:pPr>
      <w:r w:rsidRPr="0029044E">
        <w:rPr>
          <w:sz w:val="24"/>
          <w:szCs w:val="24"/>
        </w:rPr>
        <w:t xml:space="preserve">Komisijai paprašius </w:t>
      </w:r>
      <w:r w:rsidRPr="00BF7671">
        <w:rPr>
          <w:sz w:val="24"/>
          <w:szCs w:val="24"/>
        </w:rPr>
        <w:t xml:space="preserve">netikslina ar nepateikia </w:t>
      </w:r>
      <w:r>
        <w:rPr>
          <w:sz w:val="24"/>
          <w:szCs w:val="24"/>
        </w:rPr>
        <w:t xml:space="preserve">jokių </w:t>
      </w:r>
      <w:r w:rsidRPr="00BF7671">
        <w:rPr>
          <w:sz w:val="24"/>
          <w:szCs w:val="24"/>
        </w:rPr>
        <w:t xml:space="preserve">trūkstamų duomenų ar dokumentų apie Galutinio pasiūlymo atitiktį </w:t>
      </w:r>
      <w:r>
        <w:rPr>
          <w:sz w:val="24"/>
          <w:szCs w:val="24"/>
        </w:rPr>
        <w:t>Sąlygų</w:t>
      </w:r>
      <w:r w:rsidRPr="00BF7671">
        <w:rPr>
          <w:sz w:val="24"/>
          <w:szCs w:val="24"/>
        </w:rPr>
        <w:t xml:space="preserve"> reikalavimams</w:t>
      </w:r>
      <w:r>
        <w:rPr>
          <w:sz w:val="24"/>
          <w:szCs w:val="24"/>
        </w:rPr>
        <w:t>;</w:t>
      </w:r>
    </w:p>
    <w:p w14:paraId="47D43756" w14:textId="5852EFBE" w:rsidR="00993199" w:rsidRDefault="00993199" w:rsidP="00993199">
      <w:pPr>
        <w:pStyle w:val="paragrafesrasas2lygis"/>
        <w:numPr>
          <w:ilvl w:val="2"/>
          <w:numId w:val="23"/>
        </w:numPr>
        <w:ind w:hanging="851"/>
        <w:rPr>
          <w:sz w:val="24"/>
          <w:szCs w:val="24"/>
        </w:rPr>
      </w:pPr>
      <w:bookmarkStart w:id="257" w:name="_Ref170995644"/>
      <w:r w:rsidRPr="0029044E">
        <w:rPr>
          <w:sz w:val="24"/>
          <w:szCs w:val="24"/>
        </w:rPr>
        <w:t xml:space="preserve">Komisijai paprašius pagrįsti neįprastai mažą </w:t>
      </w:r>
      <w:r w:rsidRPr="00751551">
        <w:rPr>
          <w:sz w:val="24"/>
          <w:szCs w:val="24"/>
        </w:rPr>
        <w:t>Galutiniame pasiūlyme nurodyt</w:t>
      </w:r>
      <w:r>
        <w:rPr>
          <w:sz w:val="24"/>
          <w:szCs w:val="24"/>
        </w:rPr>
        <w:t>ą</w:t>
      </w:r>
      <w:r w:rsidRPr="00751551">
        <w:rPr>
          <w:sz w:val="24"/>
          <w:szCs w:val="24"/>
        </w:rPr>
        <w:t xml:space="preserve"> </w:t>
      </w:r>
      <w:r w:rsidR="003C396F">
        <w:rPr>
          <w:sz w:val="24"/>
          <w:szCs w:val="24"/>
        </w:rPr>
        <w:t>VžPP mokestį</w:t>
      </w:r>
      <w:r w:rsidRPr="0029044E">
        <w:rPr>
          <w:sz w:val="24"/>
          <w:szCs w:val="24"/>
        </w:rPr>
        <w:t>, Dalyvis nepateikia jokio pagrindimo;</w:t>
      </w:r>
      <w:bookmarkEnd w:id="257"/>
    </w:p>
    <w:p w14:paraId="3B10FAF5" w14:textId="77777777" w:rsidR="00993199" w:rsidRDefault="00F95836" w:rsidP="00993199">
      <w:pPr>
        <w:pStyle w:val="paragrafesrasas2lygis"/>
        <w:numPr>
          <w:ilvl w:val="2"/>
          <w:numId w:val="23"/>
        </w:numPr>
        <w:ind w:hanging="851"/>
        <w:rPr>
          <w:sz w:val="24"/>
          <w:szCs w:val="24"/>
        </w:rPr>
      </w:pPr>
      <w:r w:rsidRPr="00993199">
        <w:rPr>
          <w:sz w:val="24"/>
          <w:szCs w:val="24"/>
        </w:rPr>
        <w:t>Dalyvis per Komisijos nustatytą terminą nepatikslino, nepapildė, nepaaiškino ar nepateikė trūkstamų duomenų ar dokumentų apie Galutinio pasiūlymo atitiktį Sąlygų reikalavimams;</w:t>
      </w:r>
    </w:p>
    <w:p w14:paraId="5A413DE1" w14:textId="77777777" w:rsidR="00993199" w:rsidRDefault="008A2415" w:rsidP="00993199">
      <w:pPr>
        <w:pStyle w:val="paragrafesrasas2lygis"/>
        <w:numPr>
          <w:ilvl w:val="2"/>
          <w:numId w:val="23"/>
        </w:numPr>
        <w:ind w:hanging="851"/>
        <w:rPr>
          <w:sz w:val="24"/>
          <w:szCs w:val="24"/>
        </w:rPr>
      </w:pPr>
      <w:r w:rsidRPr="00721A0A">
        <w:rPr>
          <w:sz w:val="24"/>
          <w:szCs w:val="24"/>
        </w:rPr>
        <w:t xml:space="preserve">Galutinis Pasiūlymas neatitinka </w:t>
      </w:r>
      <w:r w:rsidR="00130A09" w:rsidRPr="00993199">
        <w:rPr>
          <w:sz w:val="24"/>
          <w:szCs w:val="24"/>
        </w:rPr>
        <w:t xml:space="preserve">Sąlygų </w:t>
      </w:r>
      <w:r w:rsidRPr="00721A0A">
        <w:rPr>
          <w:sz w:val="24"/>
          <w:szCs w:val="24"/>
        </w:rPr>
        <w:t xml:space="preserve">reikalavimų ir jo trūkumai negali būti ištaisyti vadovaujantis </w:t>
      </w:r>
      <w:r w:rsidRPr="00721A0A">
        <w:rPr>
          <w:color w:val="000000"/>
          <w:sz w:val="24"/>
          <w:szCs w:val="24"/>
        </w:rPr>
        <w:t>Viešųjų pirkimų tarnybos nustatytomis taisyklėmis</w:t>
      </w:r>
      <w:r w:rsidRPr="00721A0A">
        <w:rPr>
          <w:rStyle w:val="Puslapioinaosnuoroda"/>
          <w:sz w:val="24"/>
          <w:szCs w:val="24"/>
        </w:rPr>
        <w:footnoteReference w:id="2"/>
      </w:r>
      <w:r w:rsidRPr="00721A0A">
        <w:rPr>
          <w:color w:val="000000"/>
          <w:sz w:val="24"/>
          <w:szCs w:val="24"/>
        </w:rPr>
        <w:t>;</w:t>
      </w:r>
    </w:p>
    <w:p w14:paraId="3F25828F" w14:textId="4BBC826A" w:rsidR="00993199" w:rsidRDefault="00F95836" w:rsidP="00993199">
      <w:pPr>
        <w:pStyle w:val="paragrafesrasas2lygis"/>
        <w:numPr>
          <w:ilvl w:val="2"/>
          <w:numId w:val="23"/>
        </w:numPr>
        <w:ind w:hanging="851"/>
        <w:rPr>
          <w:sz w:val="24"/>
          <w:szCs w:val="24"/>
        </w:rPr>
      </w:pPr>
      <w:r w:rsidRPr="00993199">
        <w:rPr>
          <w:color w:val="000000"/>
          <w:sz w:val="24"/>
          <w:szCs w:val="24"/>
        </w:rPr>
        <w:t xml:space="preserve">Pasiūlytas </w:t>
      </w:r>
      <w:r w:rsidR="000B5949">
        <w:rPr>
          <w:color w:val="000000"/>
          <w:sz w:val="24"/>
          <w:szCs w:val="24"/>
        </w:rPr>
        <w:t>VžPP mokestis</w:t>
      </w:r>
      <w:r w:rsidRPr="00993199">
        <w:rPr>
          <w:color w:val="000000"/>
          <w:sz w:val="24"/>
          <w:szCs w:val="24"/>
        </w:rPr>
        <w:t xml:space="preserve"> viršija Maksimalaus</w:t>
      </w:r>
      <w:r w:rsidR="00820AC3" w:rsidRPr="00993199">
        <w:rPr>
          <w:color w:val="000000"/>
          <w:sz w:val="24"/>
          <w:szCs w:val="24"/>
        </w:rPr>
        <w:t xml:space="preserve"> </w:t>
      </w:r>
      <w:r w:rsidR="000B5949">
        <w:rPr>
          <w:color w:val="000000"/>
          <w:sz w:val="24"/>
          <w:szCs w:val="24"/>
        </w:rPr>
        <w:t>VžPP mokesčio</w:t>
      </w:r>
      <w:r w:rsidRPr="00993199">
        <w:rPr>
          <w:color w:val="000000"/>
          <w:sz w:val="24"/>
          <w:szCs w:val="24"/>
        </w:rPr>
        <w:t xml:space="preserve"> dydį;</w:t>
      </w:r>
    </w:p>
    <w:p w14:paraId="14B92F7C" w14:textId="79D81D21" w:rsidR="00993199" w:rsidRPr="001A182D" w:rsidRDefault="008A2415" w:rsidP="00993199">
      <w:pPr>
        <w:pStyle w:val="paragrafesrasas2lygis"/>
        <w:numPr>
          <w:ilvl w:val="2"/>
          <w:numId w:val="23"/>
        </w:numPr>
        <w:ind w:hanging="851"/>
        <w:rPr>
          <w:sz w:val="24"/>
          <w:szCs w:val="24"/>
        </w:rPr>
      </w:pPr>
      <w:r w:rsidRPr="001A182D">
        <w:rPr>
          <w:color w:val="000000"/>
          <w:sz w:val="24"/>
          <w:szCs w:val="24"/>
        </w:rPr>
        <w:t>Dalyvi</w:t>
      </w:r>
      <w:r w:rsidR="00364450" w:rsidRPr="001A182D">
        <w:rPr>
          <w:color w:val="000000"/>
          <w:sz w:val="24"/>
          <w:szCs w:val="24"/>
        </w:rPr>
        <w:t>s</w:t>
      </w:r>
      <w:r w:rsidRPr="001A182D">
        <w:rPr>
          <w:color w:val="000000"/>
          <w:sz w:val="24"/>
          <w:szCs w:val="24"/>
        </w:rPr>
        <w:t xml:space="preserve"> per nurodytą laiką nepateik</w:t>
      </w:r>
      <w:r w:rsidR="00130A09" w:rsidRPr="001A182D">
        <w:rPr>
          <w:color w:val="000000"/>
          <w:sz w:val="24"/>
          <w:szCs w:val="24"/>
        </w:rPr>
        <w:t>ė</w:t>
      </w:r>
      <w:r w:rsidRPr="001A182D">
        <w:rPr>
          <w:color w:val="000000"/>
          <w:sz w:val="24"/>
          <w:szCs w:val="24"/>
        </w:rPr>
        <w:t xml:space="preserve"> tinkamų </w:t>
      </w:r>
      <w:r w:rsidR="000B5949">
        <w:rPr>
          <w:color w:val="000000"/>
          <w:sz w:val="24"/>
          <w:szCs w:val="24"/>
        </w:rPr>
        <w:t>VžPP mokesčio</w:t>
      </w:r>
      <w:r w:rsidRPr="001A182D">
        <w:rPr>
          <w:color w:val="000000"/>
          <w:sz w:val="24"/>
          <w:szCs w:val="24"/>
        </w:rPr>
        <w:t xml:space="preserve"> ar jo sudėtinių dalių pagrįstumo įrodymų</w:t>
      </w:r>
      <w:r w:rsidR="0089475A" w:rsidRPr="001A182D">
        <w:rPr>
          <w:rFonts w:cstheme="minorHAnsi"/>
          <w:sz w:val="24"/>
          <w:szCs w:val="24"/>
        </w:rPr>
        <w:t xml:space="preserve"> dėl </w:t>
      </w:r>
      <w:r w:rsidR="0089475A" w:rsidRPr="001A182D">
        <w:rPr>
          <w:color w:val="000000"/>
          <w:sz w:val="24"/>
          <w:szCs w:val="24"/>
        </w:rPr>
        <w:t>Galutinio pasiūlymo, kuriame nurodyta</w:t>
      </w:r>
      <w:r w:rsidR="001805A3">
        <w:rPr>
          <w:color w:val="000000"/>
          <w:sz w:val="24"/>
          <w:szCs w:val="24"/>
        </w:rPr>
        <w:t>s</w:t>
      </w:r>
      <w:r w:rsidR="0089475A" w:rsidRPr="001A182D">
        <w:rPr>
          <w:color w:val="000000"/>
          <w:sz w:val="24"/>
          <w:szCs w:val="24"/>
        </w:rPr>
        <w:t xml:space="preserve"> neįprastai mažas </w:t>
      </w:r>
      <w:r w:rsidR="000B5949">
        <w:rPr>
          <w:color w:val="000000"/>
          <w:sz w:val="24"/>
          <w:szCs w:val="24"/>
        </w:rPr>
        <w:t>Mokestis</w:t>
      </w:r>
      <w:r w:rsidR="00BF15A4" w:rsidRPr="001A182D">
        <w:rPr>
          <w:color w:val="000000"/>
          <w:sz w:val="24"/>
          <w:szCs w:val="24"/>
        </w:rPr>
        <w:t>;</w:t>
      </w:r>
    </w:p>
    <w:p w14:paraId="30A7DEE1" w14:textId="72E27D96" w:rsidR="00993199" w:rsidRDefault="00130A09" w:rsidP="00993199">
      <w:pPr>
        <w:pStyle w:val="paragrafesrasas2lygis"/>
        <w:numPr>
          <w:ilvl w:val="2"/>
          <w:numId w:val="23"/>
        </w:numPr>
        <w:ind w:hanging="851"/>
        <w:rPr>
          <w:sz w:val="24"/>
          <w:szCs w:val="24"/>
        </w:rPr>
      </w:pPr>
      <w:r w:rsidRPr="00721A0A">
        <w:rPr>
          <w:rFonts w:cstheme="minorHAnsi"/>
          <w:sz w:val="24"/>
          <w:szCs w:val="24"/>
        </w:rPr>
        <w:t>Galutinis pasiūlymas, kuriame nurodyta</w:t>
      </w:r>
      <w:r w:rsidR="001805A3">
        <w:rPr>
          <w:rFonts w:cstheme="minorHAnsi"/>
          <w:sz w:val="24"/>
          <w:szCs w:val="24"/>
        </w:rPr>
        <w:t>s</w:t>
      </w:r>
      <w:r w:rsidRPr="00721A0A">
        <w:rPr>
          <w:rFonts w:cstheme="minorHAnsi"/>
          <w:sz w:val="24"/>
          <w:szCs w:val="24"/>
        </w:rPr>
        <w:t xml:space="preserve"> neįprastai maža</w:t>
      </w:r>
      <w:r w:rsidRPr="00993199">
        <w:rPr>
          <w:rFonts w:cstheme="minorHAnsi"/>
          <w:sz w:val="24"/>
          <w:szCs w:val="24"/>
        </w:rPr>
        <w:t>s</w:t>
      </w:r>
      <w:r w:rsidRPr="00721A0A">
        <w:rPr>
          <w:rFonts w:cstheme="minorHAnsi"/>
          <w:sz w:val="24"/>
          <w:szCs w:val="24"/>
        </w:rPr>
        <w:t xml:space="preserve"> </w:t>
      </w:r>
      <w:r w:rsidR="000B5949">
        <w:rPr>
          <w:rFonts w:cstheme="minorHAnsi"/>
          <w:sz w:val="24"/>
          <w:szCs w:val="24"/>
        </w:rPr>
        <w:t>VžPP mokestis</w:t>
      </w:r>
      <w:r w:rsidRPr="00721A0A">
        <w:rPr>
          <w:rFonts w:cstheme="minorHAnsi"/>
          <w:sz w:val="24"/>
          <w:szCs w:val="24"/>
        </w:rPr>
        <w:t>, neatitinka Viešųjų pirkimų įstatymo 17 straipsnio 2 dalies 2 punkte nurodytų aplinkos apsaugos, socialinės ir darbo teisės įpareigojimų;</w:t>
      </w:r>
    </w:p>
    <w:p w14:paraId="70A82D75" w14:textId="77777777" w:rsidR="00993199" w:rsidRDefault="00BF15A4" w:rsidP="00993199">
      <w:pPr>
        <w:pStyle w:val="paragrafesrasas2lygis"/>
        <w:numPr>
          <w:ilvl w:val="2"/>
          <w:numId w:val="23"/>
        </w:numPr>
        <w:ind w:hanging="851"/>
        <w:rPr>
          <w:sz w:val="24"/>
          <w:szCs w:val="24"/>
        </w:rPr>
      </w:pPr>
      <w:r w:rsidRPr="00993199">
        <w:rPr>
          <w:sz w:val="24"/>
          <w:szCs w:val="24"/>
        </w:rPr>
        <w:t>paaiškėja, kad ekonomiškai naudingiausią Galutinį pasiūlymą pateikusio Dalyvio Galutinis pasiūlymas neatitinka</w:t>
      </w:r>
      <w:r w:rsidRPr="00993199">
        <w:rPr>
          <w:rFonts w:cstheme="minorHAnsi"/>
          <w:sz w:val="24"/>
          <w:szCs w:val="24"/>
        </w:rPr>
        <w:t xml:space="preserve"> </w:t>
      </w:r>
      <w:r w:rsidRPr="00993199">
        <w:rPr>
          <w:sz w:val="24"/>
          <w:szCs w:val="24"/>
        </w:rPr>
        <w:t>Viešųjų pirkimų įstatymo 17 straipsnio 2 dalies 2 punkte nurodytų aplinkos apsaugos, socialinės ir darbo teisės įpareigojimų;</w:t>
      </w:r>
    </w:p>
    <w:p w14:paraId="162C752C" w14:textId="77777777" w:rsidR="00993199" w:rsidRDefault="00F35D2C" w:rsidP="00993199">
      <w:pPr>
        <w:pStyle w:val="paragrafesrasas2lygis"/>
        <w:numPr>
          <w:ilvl w:val="2"/>
          <w:numId w:val="23"/>
        </w:numPr>
        <w:ind w:hanging="851"/>
        <w:rPr>
          <w:sz w:val="24"/>
          <w:szCs w:val="24"/>
        </w:rPr>
      </w:pPr>
      <w:r w:rsidRPr="00721A0A">
        <w:rPr>
          <w:rFonts w:eastAsia="Calibri"/>
          <w:sz w:val="24"/>
          <w:szCs w:val="24"/>
          <w:lang w:eastAsia="lt-LT"/>
        </w:rPr>
        <w:t xml:space="preserve">Dalyvis yra pateikęs melagingą informaciją apie atitiktį </w:t>
      </w:r>
      <w:r w:rsidRPr="00993199">
        <w:rPr>
          <w:sz w:val="24"/>
          <w:szCs w:val="24"/>
        </w:rPr>
        <w:t xml:space="preserve">Sąlygose </w:t>
      </w:r>
      <w:r w:rsidRPr="00721A0A">
        <w:rPr>
          <w:rFonts w:eastAsia="Calibri"/>
          <w:sz w:val="24"/>
          <w:szCs w:val="24"/>
          <w:lang w:eastAsia="lt-LT"/>
        </w:rPr>
        <w:t xml:space="preserve">nustatytiems reikalavimams ir tai </w:t>
      </w:r>
      <w:r w:rsidRPr="00993199">
        <w:rPr>
          <w:rFonts w:eastAsia="Calibri"/>
          <w:sz w:val="24"/>
          <w:szCs w:val="24"/>
          <w:lang w:eastAsia="lt-LT"/>
        </w:rPr>
        <w:t>Komisija</w:t>
      </w:r>
      <w:r w:rsidRPr="00721A0A">
        <w:rPr>
          <w:rFonts w:eastAsia="Calibri"/>
          <w:sz w:val="24"/>
          <w:szCs w:val="24"/>
          <w:lang w:eastAsia="lt-LT"/>
        </w:rPr>
        <w:t xml:space="preserve"> gali įrodyti bet kokiomis teisėtomis priemonėmis</w:t>
      </w:r>
      <w:r w:rsidRPr="00993199">
        <w:rPr>
          <w:rFonts w:eastAsia="Calibri"/>
          <w:sz w:val="24"/>
          <w:szCs w:val="24"/>
          <w:lang w:eastAsia="lt-LT"/>
        </w:rPr>
        <w:t>;</w:t>
      </w:r>
    </w:p>
    <w:p w14:paraId="2ACC9F3E" w14:textId="77777777" w:rsidR="00993199" w:rsidRDefault="00ED0C77" w:rsidP="00993199">
      <w:pPr>
        <w:pStyle w:val="paragrafesrasas2lygis"/>
        <w:numPr>
          <w:ilvl w:val="2"/>
          <w:numId w:val="23"/>
        </w:numPr>
        <w:ind w:hanging="851"/>
        <w:rPr>
          <w:sz w:val="24"/>
          <w:szCs w:val="24"/>
        </w:rPr>
      </w:pPr>
      <w:r w:rsidRPr="00993199">
        <w:rPr>
          <w:rFonts w:eastAsia="Calibri"/>
          <w:sz w:val="24"/>
          <w:szCs w:val="24"/>
          <w:lang w:eastAsia="lt-LT"/>
        </w:rPr>
        <w:t>Dalyvis neatitinka Reglamente nustatytų reikalavimų;</w:t>
      </w:r>
    </w:p>
    <w:p w14:paraId="5A598F3C" w14:textId="5B9CD60D" w:rsidR="00BF15A4" w:rsidRPr="00721A0A" w:rsidRDefault="00F35D2C" w:rsidP="00721A0A">
      <w:pPr>
        <w:pStyle w:val="paragrafesrasas2lygis"/>
        <w:numPr>
          <w:ilvl w:val="2"/>
          <w:numId w:val="23"/>
        </w:numPr>
        <w:ind w:hanging="851"/>
        <w:rPr>
          <w:sz w:val="24"/>
          <w:szCs w:val="24"/>
        </w:rPr>
      </w:pPr>
      <w:r w:rsidRPr="00993199">
        <w:rPr>
          <w:rFonts w:eastAsia="Calibri"/>
          <w:sz w:val="24"/>
          <w:szCs w:val="24"/>
          <w:lang w:eastAsia="lt-LT"/>
        </w:rPr>
        <w:t>kitais Sąlygose ar Viešųjų pirkimų įstatyme nustatytais atvejais.</w:t>
      </w:r>
    </w:p>
    <w:p w14:paraId="25580932" w14:textId="373CA1F4" w:rsidR="00906014" w:rsidRPr="00DA1F7F" w:rsidRDefault="002B41CE" w:rsidP="00DA1F7F">
      <w:pPr>
        <w:pStyle w:val="paragrafesrasas2lygis"/>
        <w:ind w:left="567" w:hanging="567"/>
        <w:rPr>
          <w:sz w:val="24"/>
          <w:szCs w:val="24"/>
        </w:rPr>
      </w:pPr>
      <w:r w:rsidRPr="00DA1F7F">
        <w:rPr>
          <w:sz w:val="24"/>
          <w:szCs w:val="24"/>
        </w:rPr>
        <w:t xml:space="preserve">Apie </w:t>
      </w:r>
      <w:r w:rsidR="005D04CC" w:rsidRPr="00DA1F7F">
        <w:rPr>
          <w:sz w:val="24"/>
          <w:szCs w:val="24"/>
        </w:rPr>
        <w:t xml:space="preserve">Galutinių pasiūlymų </w:t>
      </w:r>
      <w:r w:rsidRPr="00DA1F7F">
        <w:rPr>
          <w:sz w:val="24"/>
          <w:szCs w:val="24"/>
        </w:rPr>
        <w:t>v</w:t>
      </w:r>
      <w:r w:rsidR="006F239A" w:rsidRPr="00DA1F7F">
        <w:rPr>
          <w:sz w:val="24"/>
          <w:szCs w:val="24"/>
        </w:rPr>
        <w:t>ertinim</w:t>
      </w:r>
      <w:r w:rsidR="00D3405C" w:rsidRPr="00DA1F7F">
        <w:rPr>
          <w:sz w:val="24"/>
          <w:szCs w:val="24"/>
        </w:rPr>
        <w:t>o</w:t>
      </w:r>
      <w:r w:rsidR="006F239A" w:rsidRPr="00DA1F7F">
        <w:rPr>
          <w:sz w:val="24"/>
          <w:szCs w:val="24"/>
        </w:rPr>
        <w:t xml:space="preserve"> rezultatus</w:t>
      </w:r>
      <w:r w:rsidR="00550AFD" w:rsidRPr="00DA1F7F">
        <w:rPr>
          <w:sz w:val="24"/>
          <w:szCs w:val="24"/>
        </w:rPr>
        <w:t>,</w:t>
      </w:r>
      <w:r w:rsidR="00AA5926" w:rsidRPr="00DA1F7F">
        <w:rPr>
          <w:sz w:val="24"/>
          <w:szCs w:val="24"/>
        </w:rPr>
        <w:t xml:space="preserve"> </w:t>
      </w:r>
      <w:r w:rsidR="00766596" w:rsidRPr="00DA1F7F">
        <w:rPr>
          <w:sz w:val="24"/>
          <w:szCs w:val="24"/>
        </w:rPr>
        <w:t xml:space="preserve">sudarytą </w:t>
      </w:r>
      <w:r w:rsidR="00696AE8" w:rsidRPr="00DA1F7F">
        <w:rPr>
          <w:sz w:val="24"/>
          <w:szCs w:val="24"/>
        </w:rPr>
        <w:t>Galutinių p</w:t>
      </w:r>
      <w:r w:rsidR="00766596" w:rsidRPr="00DA1F7F">
        <w:rPr>
          <w:sz w:val="24"/>
          <w:szCs w:val="24"/>
        </w:rPr>
        <w:t xml:space="preserve">asiūlymų eilę, </w:t>
      </w:r>
      <w:r w:rsidR="00AA5926" w:rsidRPr="00DA1F7F">
        <w:rPr>
          <w:sz w:val="24"/>
          <w:szCs w:val="24"/>
        </w:rPr>
        <w:t xml:space="preserve">sprendimą dėl </w:t>
      </w:r>
      <w:r w:rsidR="00253116" w:rsidRPr="00DA1F7F">
        <w:rPr>
          <w:sz w:val="24"/>
          <w:szCs w:val="24"/>
        </w:rPr>
        <w:t>S</w:t>
      </w:r>
      <w:r w:rsidR="00AA5926" w:rsidRPr="00DA1F7F">
        <w:rPr>
          <w:sz w:val="24"/>
          <w:szCs w:val="24"/>
        </w:rPr>
        <w:t xml:space="preserve">utarties </w:t>
      </w:r>
      <w:r w:rsidR="00100D82" w:rsidRPr="00DA1F7F">
        <w:rPr>
          <w:sz w:val="24"/>
          <w:szCs w:val="24"/>
        </w:rPr>
        <w:t xml:space="preserve">sudarymo </w:t>
      </w:r>
      <w:r w:rsidR="005F2FAE" w:rsidRPr="00DA1F7F">
        <w:rPr>
          <w:sz w:val="24"/>
          <w:szCs w:val="24"/>
        </w:rPr>
        <w:t xml:space="preserve">ir </w:t>
      </w:r>
      <w:r w:rsidR="002A1A09" w:rsidRPr="00DA1F7F">
        <w:rPr>
          <w:sz w:val="24"/>
          <w:szCs w:val="24"/>
        </w:rPr>
        <w:t xml:space="preserve">tikslaus Sutarties </w:t>
      </w:r>
      <w:r w:rsidR="005F2FAE" w:rsidRPr="00DA1F7F">
        <w:rPr>
          <w:sz w:val="24"/>
          <w:szCs w:val="24"/>
        </w:rPr>
        <w:t>atidėjimo termin</w:t>
      </w:r>
      <w:r w:rsidR="00C07EAC" w:rsidRPr="00DA1F7F">
        <w:rPr>
          <w:sz w:val="24"/>
          <w:szCs w:val="24"/>
        </w:rPr>
        <w:t>o</w:t>
      </w:r>
      <w:r w:rsidR="005F2FAE" w:rsidRPr="00DA1F7F">
        <w:rPr>
          <w:sz w:val="24"/>
          <w:szCs w:val="24"/>
        </w:rPr>
        <w:t xml:space="preserve"> </w:t>
      </w:r>
      <w:r w:rsidR="00132B1C" w:rsidRPr="00DA1F7F">
        <w:rPr>
          <w:sz w:val="24"/>
          <w:szCs w:val="24"/>
        </w:rPr>
        <w:t xml:space="preserve">taikymo </w:t>
      </w:r>
      <w:r w:rsidR="001810C4" w:rsidRPr="00DA1F7F">
        <w:rPr>
          <w:sz w:val="24"/>
          <w:szCs w:val="24"/>
        </w:rPr>
        <w:t>Komisija</w:t>
      </w:r>
      <w:r w:rsidR="00F30753" w:rsidRPr="00DA1F7F">
        <w:rPr>
          <w:sz w:val="24"/>
          <w:szCs w:val="24"/>
        </w:rPr>
        <w:t xml:space="preserve"> </w:t>
      </w:r>
      <w:r w:rsidR="00FF3C89" w:rsidRPr="00DA1F7F">
        <w:rPr>
          <w:sz w:val="24"/>
          <w:szCs w:val="24"/>
        </w:rPr>
        <w:t xml:space="preserve">praneš </w:t>
      </w:r>
      <w:r w:rsidR="003F4AC2" w:rsidRPr="00DA1F7F">
        <w:rPr>
          <w:sz w:val="24"/>
          <w:szCs w:val="24"/>
        </w:rPr>
        <w:t>Dalyviams</w:t>
      </w:r>
      <w:r w:rsidR="00FF3C89" w:rsidRPr="00DA1F7F">
        <w:rPr>
          <w:sz w:val="24"/>
          <w:szCs w:val="24"/>
        </w:rPr>
        <w:t xml:space="preserve"> </w:t>
      </w:r>
      <w:r w:rsidRPr="00DA1F7F">
        <w:rPr>
          <w:sz w:val="24"/>
          <w:szCs w:val="24"/>
        </w:rPr>
        <w:t>CVP</w:t>
      </w:r>
      <w:r w:rsidR="00C7332E" w:rsidRPr="00DA1F7F">
        <w:rPr>
          <w:sz w:val="24"/>
          <w:szCs w:val="24"/>
        </w:rPr>
        <w:t> </w:t>
      </w:r>
      <w:r w:rsidRPr="00DA1F7F">
        <w:rPr>
          <w:sz w:val="24"/>
          <w:szCs w:val="24"/>
        </w:rPr>
        <w:t xml:space="preserve">IS </w:t>
      </w:r>
      <w:r w:rsidR="00E15CC6" w:rsidRPr="00DA1F7F">
        <w:rPr>
          <w:sz w:val="24"/>
          <w:szCs w:val="24"/>
        </w:rPr>
        <w:t xml:space="preserve">susirašinėjimo </w:t>
      </w:r>
      <w:r w:rsidRPr="00DA1F7F">
        <w:rPr>
          <w:sz w:val="24"/>
          <w:szCs w:val="24"/>
        </w:rPr>
        <w:t>priemon</w:t>
      </w:r>
      <w:r w:rsidR="00CF7A81" w:rsidRPr="00DA1F7F">
        <w:rPr>
          <w:sz w:val="24"/>
          <w:szCs w:val="24"/>
        </w:rPr>
        <w:t>ėmis</w:t>
      </w:r>
      <w:r w:rsidR="00420F41" w:rsidRPr="00DA1F7F">
        <w:rPr>
          <w:sz w:val="24"/>
          <w:szCs w:val="24"/>
        </w:rPr>
        <w:t xml:space="preserve">, ne vėliau kaip per </w:t>
      </w:r>
      <w:r w:rsidR="007D018A" w:rsidRPr="00DA1F7F">
        <w:rPr>
          <w:sz w:val="24"/>
          <w:szCs w:val="24"/>
        </w:rPr>
        <w:t>3 </w:t>
      </w:r>
      <w:r w:rsidR="00815158" w:rsidRPr="00DA1F7F">
        <w:rPr>
          <w:sz w:val="24"/>
          <w:szCs w:val="24"/>
        </w:rPr>
        <w:t>(</w:t>
      </w:r>
      <w:r w:rsidR="007D018A" w:rsidRPr="00DA1F7F">
        <w:rPr>
          <w:sz w:val="24"/>
          <w:szCs w:val="24"/>
        </w:rPr>
        <w:t>tris</w:t>
      </w:r>
      <w:r w:rsidR="00815158" w:rsidRPr="00DA1F7F">
        <w:rPr>
          <w:sz w:val="24"/>
          <w:szCs w:val="24"/>
        </w:rPr>
        <w:t xml:space="preserve">) </w:t>
      </w:r>
      <w:r w:rsidR="00722A2C" w:rsidRPr="00DA1F7F">
        <w:rPr>
          <w:sz w:val="24"/>
          <w:szCs w:val="24"/>
        </w:rPr>
        <w:t>D</w:t>
      </w:r>
      <w:r w:rsidR="00076DC1" w:rsidRPr="00DA1F7F">
        <w:rPr>
          <w:sz w:val="24"/>
          <w:szCs w:val="24"/>
        </w:rPr>
        <w:t>arbo dienas nuo</w:t>
      </w:r>
      <w:r w:rsidR="00B64FF2" w:rsidRPr="00DA1F7F">
        <w:t xml:space="preserve"> </w:t>
      </w:r>
      <w:r w:rsidR="000F5960" w:rsidRPr="00DA1F7F">
        <w:rPr>
          <w:sz w:val="24"/>
          <w:szCs w:val="24"/>
        </w:rPr>
        <w:t xml:space="preserve">Komisijos </w:t>
      </w:r>
      <w:r w:rsidR="00B64FF2" w:rsidRPr="00DA1F7F">
        <w:rPr>
          <w:sz w:val="24"/>
          <w:szCs w:val="24"/>
        </w:rPr>
        <w:t>pr</w:t>
      </w:r>
      <w:r w:rsidR="000F5960" w:rsidRPr="00DA1F7F">
        <w:rPr>
          <w:sz w:val="24"/>
          <w:szCs w:val="24"/>
        </w:rPr>
        <w:t>i</w:t>
      </w:r>
      <w:r w:rsidR="00B64FF2" w:rsidRPr="00DA1F7F">
        <w:rPr>
          <w:sz w:val="24"/>
          <w:szCs w:val="24"/>
        </w:rPr>
        <w:t>i</w:t>
      </w:r>
      <w:r w:rsidR="000F5960" w:rsidRPr="00DA1F7F">
        <w:rPr>
          <w:sz w:val="24"/>
          <w:szCs w:val="24"/>
        </w:rPr>
        <w:t>mto</w:t>
      </w:r>
      <w:r w:rsidR="00B64FF2" w:rsidRPr="00DA1F7F">
        <w:rPr>
          <w:sz w:val="24"/>
          <w:szCs w:val="24"/>
        </w:rPr>
        <w:t xml:space="preserve"> </w:t>
      </w:r>
      <w:r w:rsidR="000F5960" w:rsidRPr="00DA1F7F">
        <w:rPr>
          <w:sz w:val="24"/>
          <w:szCs w:val="24"/>
        </w:rPr>
        <w:t xml:space="preserve">sprendimo </w:t>
      </w:r>
      <w:r w:rsidR="00B64FF2" w:rsidRPr="00DA1F7F">
        <w:rPr>
          <w:sz w:val="24"/>
          <w:szCs w:val="24"/>
        </w:rPr>
        <w:t xml:space="preserve">dėl </w:t>
      </w:r>
      <w:r w:rsidR="00920E96" w:rsidRPr="00DA1F7F">
        <w:rPr>
          <w:sz w:val="24"/>
          <w:szCs w:val="24"/>
        </w:rPr>
        <w:t>Galutinių pasiūlymų įvertinimo</w:t>
      </w:r>
      <w:r w:rsidRPr="00DA1F7F">
        <w:rPr>
          <w:sz w:val="24"/>
          <w:szCs w:val="24"/>
        </w:rPr>
        <w:t>.</w:t>
      </w:r>
      <w:r w:rsidR="00750C2A" w:rsidRPr="00DA1F7F">
        <w:rPr>
          <w:sz w:val="24"/>
          <w:szCs w:val="24"/>
        </w:rPr>
        <w:t xml:space="preserve"> </w:t>
      </w:r>
      <w:r w:rsidR="00AB2413" w:rsidRPr="00DA1F7F">
        <w:rPr>
          <w:sz w:val="24"/>
          <w:szCs w:val="24"/>
        </w:rPr>
        <w:t xml:space="preserve">Dalyviui, kurio </w:t>
      </w:r>
      <w:r w:rsidR="00123F38" w:rsidRPr="00DA1F7F">
        <w:rPr>
          <w:sz w:val="24"/>
          <w:szCs w:val="24"/>
        </w:rPr>
        <w:t>Galutinis p</w:t>
      </w:r>
      <w:r w:rsidR="00AB2413" w:rsidRPr="00DA1F7F">
        <w:rPr>
          <w:sz w:val="24"/>
          <w:szCs w:val="24"/>
        </w:rPr>
        <w:t xml:space="preserve">asiūlymas </w:t>
      </w:r>
      <w:r w:rsidR="00336C06" w:rsidRPr="00DA1F7F">
        <w:rPr>
          <w:sz w:val="24"/>
          <w:szCs w:val="24"/>
        </w:rPr>
        <w:t xml:space="preserve">bus pripažintas </w:t>
      </w:r>
      <w:r w:rsidR="00AB2413" w:rsidRPr="00DA1F7F">
        <w:rPr>
          <w:sz w:val="24"/>
          <w:szCs w:val="24"/>
        </w:rPr>
        <w:t>geriausiu</w:t>
      </w:r>
      <w:r w:rsidR="00906014" w:rsidRPr="00DA1F7F">
        <w:rPr>
          <w:sz w:val="24"/>
          <w:szCs w:val="24"/>
        </w:rPr>
        <w:t xml:space="preserve"> </w:t>
      </w:r>
      <w:r w:rsidR="00750C2A" w:rsidRPr="00DA1F7F">
        <w:rPr>
          <w:sz w:val="24"/>
          <w:szCs w:val="24"/>
        </w:rPr>
        <w:t xml:space="preserve">kartu </w:t>
      </w:r>
      <w:r w:rsidR="00FF3C89" w:rsidRPr="00DA1F7F">
        <w:rPr>
          <w:sz w:val="24"/>
          <w:szCs w:val="24"/>
        </w:rPr>
        <w:t xml:space="preserve">su </w:t>
      </w:r>
      <w:r w:rsidR="003E34D0" w:rsidRPr="00DA1F7F">
        <w:rPr>
          <w:sz w:val="24"/>
          <w:szCs w:val="24"/>
        </w:rPr>
        <w:t xml:space="preserve">tokiu </w:t>
      </w:r>
      <w:r w:rsidR="00FF3C89" w:rsidRPr="00DA1F7F">
        <w:rPr>
          <w:sz w:val="24"/>
          <w:szCs w:val="24"/>
        </w:rPr>
        <w:t xml:space="preserve">pranešimu </w:t>
      </w:r>
      <w:r w:rsidR="00042D04" w:rsidRPr="00DA1F7F">
        <w:rPr>
          <w:sz w:val="24"/>
          <w:szCs w:val="24"/>
        </w:rPr>
        <w:t>bus pateiktas kvietimas</w:t>
      </w:r>
      <w:r w:rsidR="00750C2A" w:rsidRPr="00DA1F7F">
        <w:rPr>
          <w:sz w:val="24"/>
          <w:szCs w:val="24"/>
        </w:rPr>
        <w:t xml:space="preserve"> sudaryti </w:t>
      </w:r>
      <w:r w:rsidR="00253116" w:rsidRPr="00DA1F7F">
        <w:rPr>
          <w:sz w:val="24"/>
          <w:szCs w:val="24"/>
        </w:rPr>
        <w:t>S</w:t>
      </w:r>
      <w:r w:rsidR="00750C2A" w:rsidRPr="00DA1F7F">
        <w:rPr>
          <w:sz w:val="24"/>
          <w:szCs w:val="24"/>
        </w:rPr>
        <w:t>utartį.</w:t>
      </w:r>
    </w:p>
    <w:p w14:paraId="3D65864D" w14:textId="152FCC39" w:rsidR="00DB1544" w:rsidRPr="00DA1F7F" w:rsidRDefault="00DB1544" w:rsidP="00DA1F7F">
      <w:pPr>
        <w:pStyle w:val="paragrafesrasas2lygis"/>
        <w:ind w:left="567" w:hanging="567"/>
        <w:rPr>
          <w:sz w:val="24"/>
          <w:szCs w:val="24"/>
        </w:rPr>
      </w:pPr>
      <w:r w:rsidRPr="00DA1F7F">
        <w:rPr>
          <w:sz w:val="24"/>
          <w:szCs w:val="24"/>
        </w:rPr>
        <w:t xml:space="preserve">Dalyviams, kurie nebus pakviesti sudaryti </w:t>
      </w:r>
      <w:r w:rsidR="00253116" w:rsidRPr="00DA1F7F">
        <w:rPr>
          <w:sz w:val="24"/>
          <w:szCs w:val="24"/>
        </w:rPr>
        <w:t>S</w:t>
      </w:r>
      <w:r w:rsidRPr="00DA1F7F">
        <w:rPr>
          <w:sz w:val="24"/>
          <w:szCs w:val="24"/>
        </w:rPr>
        <w:t xml:space="preserve">utarties, bus pateiktas išsamus jų </w:t>
      </w:r>
      <w:r w:rsidR="00D77873" w:rsidRPr="00DA1F7F">
        <w:rPr>
          <w:sz w:val="24"/>
          <w:szCs w:val="24"/>
        </w:rPr>
        <w:t>Galutinių p</w:t>
      </w:r>
      <w:r w:rsidRPr="00DA1F7F">
        <w:rPr>
          <w:sz w:val="24"/>
          <w:szCs w:val="24"/>
        </w:rPr>
        <w:t>asiūlymų įvertinimo paaiškinimas.</w:t>
      </w:r>
    </w:p>
    <w:p w14:paraId="7ADE0838" w14:textId="385DE767" w:rsidR="00D26060" w:rsidRPr="00DA1F7F" w:rsidRDefault="009C04B8" w:rsidP="00DA1F7F">
      <w:pPr>
        <w:pStyle w:val="Antrat2"/>
        <w:numPr>
          <w:ilvl w:val="0"/>
          <w:numId w:val="40"/>
        </w:numPr>
        <w:spacing w:before="120" w:after="120"/>
        <w:ind w:left="567" w:hanging="567"/>
        <w:jc w:val="center"/>
        <w:rPr>
          <w:color w:val="943634" w:themeColor="accent2" w:themeShade="BF"/>
          <w:sz w:val="24"/>
          <w:szCs w:val="24"/>
        </w:rPr>
      </w:pPr>
      <w:bookmarkStart w:id="258" w:name="_Toc285029306"/>
      <w:bookmarkStart w:id="259" w:name="_Toc126307307"/>
      <w:bookmarkStart w:id="260" w:name="_Toc129156466"/>
      <w:bookmarkStart w:id="261" w:name="_Toc209003488"/>
      <w:r w:rsidRPr="00DA1F7F">
        <w:rPr>
          <w:color w:val="943634" w:themeColor="accent2" w:themeShade="BF"/>
          <w:sz w:val="28"/>
          <w:szCs w:val="24"/>
        </w:rPr>
        <w:t>S</w:t>
      </w:r>
      <w:r w:rsidRPr="00DA1F7F">
        <w:rPr>
          <w:color w:val="943634" w:themeColor="accent2" w:themeShade="BF"/>
          <w:sz w:val="24"/>
          <w:szCs w:val="24"/>
        </w:rPr>
        <w:t xml:space="preserve">utarties </w:t>
      </w:r>
      <w:r w:rsidR="00420F41" w:rsidRPr="00DA1F7F">
        <w:rPr>
          <w:color w:val="943634" w:themeColor="accent2" w:themeShade="BF"/>
          <w:sz w:val="24"/>
          <w:szCs w:val="24"/>
        </w:rPr>
        <w:t>sudarymas</w:t>
      </w:r>
      <w:bookmarkEnd w:id="258"/>
      <w:bookmarkEnd w:id="259"/>
      <w:bookmarkEnd w:id="260"/>
      <w:bookmarkEnd w:id="261"/>
    </w:p>
    <w:p w14:paraId="32EE3ACA" w14:textId="00DEE036" w:rsidR="007272CC" w:rsidRPr="00DA1F7F" w:rsidRDefault="00DD3C1F" w:rsidP="00DA1F7F">
      <w:pPr>
        <w:pStyle w:val="paragrafesrasas2lygis"/>
        <w:ind w:left="567" w:hanging="567"/>
        <w:rPr>
          <w:sz w:val="24"/>
          <w:szCs w:val="24"/>
        </w:rPr>
      </w:pPr>
      <w:r w:rsidRPr="00DA1F7F">
        <w:rPr>
          <w:sz w:val="24"/>
          <w:szCs w:val="24"/>
        </w:rPr>
        <w:t>Per kvietime</w:t>
      </w:r>
      <w:r w:rsidR="007B0722" w:rsidRPr="00DA1F7F">
        <w:rPr>
          <w:sz w:val="24"/>
          <w:szCs w:val="24"/>
        </w:rPr>
        <w:t xml:space="preserve"> sudaryti </w:t>
      </w:r>
      <w:r w:rsidR="00253116" w:rsidRPr="00DA1F7F">
        <w:rPr>
          <w:sz w:val="24"/>
          <w:szCs w:val="24"/>
        </w:rPr>
        <w:t>S</w:t>
      </w:r>
      <w:r w:rsidR="007B0722" w:rsidRPr="00DA1F7F">
        <w:rPr>
          <w:sz w:val="24"/>
          <w:szCs w:val="24"/>
        </w:rPr>
        <w:t>utartį</w:t>
      </w:r>
      <w:r w:rsidRPr="00DA1F7F">
        <w:rPr>
          <w:sz w:val="24"/>
          <w:szCs w:val="24"/>
        </w:rPr>
        <w:t xml:space="preserve"> </w:t>
      </w:r>
      <w:r w:rsidR="00F10C70" w:rsidRPr="00DA1F7F">
        <w:rPr>
          <w:sz w:val="24"/>
          <w:szCs w:val="24"/>
        </w:rPr>
        <w:t>nurodytą terminą</w:t>
      </w:r>
      <w:r w:rsidR="0086761D" w:rsidRPr="00DA1F7F">
        <w:rPr>
          <w:sz w:val="24"/>
          <w:szCs w:val="24"/>
        </w:rPr>
        <w:t xml:space="preserve"> Dalyvis ir iki Sutarties pasirašymo jo įsteigtas</w:t>
      </w:r>
      <w:r w:rsidRPr="00DA1F7F">
        <w:rPr>
          <w:sz w:val="24"/>
          <w:szCs w:val="24"/>
        </w:rPr>
        <w:t xml:space="preserve"> </w:t>
      </w:r>
      <w:r w:rsidR="00075FD1" w:rsidRPr="00DA1F7F">
        <w:rPr>
          <w:sz w:val="24"/>
          <w:szCs w:val="24"/>
        </w:rPr>
        <w:t xml:space="preserve">Privatus </w:t>
      </w:r>
      <w:r w:rsidR="00717299" w:rsidRPr="00DA1F7F">
        <w:rPr>
          <w:sz w:val="24"/>
          <w:szCs w:val="24"/>
        </w:rPr>
        <w:t>subjektas</w:t>
      </w:r>
      <w:r w:rsidR="00075FD1" w:rsidRPr="00DA1F7F">
        <w:rPr>
          <w:sz w:val="24"/>
          <w:szCs w:val="24"/>
        </w:rPr>
        <w:t xml:space="preserve"> </w:t>
      </w:r>
      <w:r w:rsidRPr="00DA1F7F">
        <w:rPr>
          <w:sz w:val="24"/>
          <w:szCs w:val="24"/>
        </w:rPr>
        <w:t xml:space="preserve">turės </w:t>
      </w:r>
      <w:r w:rsidR="00D1398D" w:rsidRPr="00DA1F7F">
        <w:rPr>
          <w:sz w:val="24"/>
          <w:szCs w:val="24"/>
        </w:rPr>
        <w:t xml:space="preserve">atvykti </w:t>
      </w:r>
      <w:r w:rsidR="0086761D" w:rsidRPr="00DA1F7F">
        <w:rPr>
          <w:sz w:val="24"/>
          <w:szCs w:val="24"/>
        </w:rPr>
        <w:t>sudaryti (</w:t>
      </w:r>
      <w:r w:rsidR="00D1398D" w:rsidRPr="00DA1F7F">
        <w:rPr>
          <w:sz w:val="24"/>
          <w:szCs w:val="24"/>
        </w:rPr>
        <w:t>pasirašyti</w:t>
      </w:r>
      <w:r w:rsidR="0086761D" w:rsidRPr="00DA1F7F">
        <w:rPr>
          <w:sz w:val="24"/>
          <w:szCs w:val="24"/>
        </w:rPr>
        <w:t>)</w:t>
      </w:r>
      <w:r w:rsidR="00D1398D" w:rsidRPr="00DA1F7F">
        <w:rPr>
          <w:sz w:val="24"/>
          <w:szCs w:val="24"/>
        </w:rPr>
        <w:t xml:space="preserve"> </w:t>
      </w:r>
      <w:r w:rsidR="00253116" w:rsidRPr="00DA1F7F">
        <w:rPr>
          <w:sz w:val="24"/>
          <w:szCs w:val="24"/>
        </w:rPr>
        <w:t>S</w:t>
      </w:r>
      <w:r w:rsidR="003032D2" w:rsidRPr="00DA1F7F">
        <w:rPr>
          <w:sz w:val="24"/>
          <w:szCs w:val="24"/>
        </w:rPr>
        <w:t>utart</w:t>
      </w:r>
      <w:r w:rsidRPr="00DA1F7F">
        <w:rPr>
          <w:sz w:val="24"/>
          <w:szCs w:val="24"/>
        </w:rPr>
        <w:t>į</w:t>
      </w:r>
      <w:r w:rsidR="003032D2" w:rsidRPr="00DA1F7F">
        <w:rPr>
          <w:sz w:val="24"/>
          <w:szCs w:val="24"/>
        </w:rPr>
        <w:t>.</w:t>
      </w:r>
    </w:p>
    <w:p w14:paraId="78522754" w14:textId="25797331" w:rsidR="001675C3" w:rsidRPr="00DA1F7F" w:rsidRDefault="004F60B6" w:rsidP="009C04B8">
      <w:pPr>
        <w:pStyle w:val="paragrafesrasas2lygis"/>
        <w:ind w:left="567" w:hanging="567"/>
        <w:rPr>
          <w:sz w:val="24"/>
          <w:szCs w:val="24"/>
        </w:rPr>
      </w:pPr>
      <w:r w:rsidRPr="00DA1F7F">
        <w:rPr>
          <w:sz w:val="24"/>
          <w:szCs w:val="24"/>
        </w:rPr>
        <w:t xml:space="preserve">Jeigu per </w:t>
      </w:r>
      <w:r w:rsidR="00DC63E4" w:rsidRPr="00DA1F7F">
        <w:rPr>
          <w:sz w:val="24"/>
          <w:szCs w:val="24"/>
        </w:rPr>
        <w:t xml:space="preserve">kvietime sudaryti </w:t>
      </w:r>
      <w:r w:rsidR="00253116" w:rsidRPr="00DA1F7F">
        <w:rPr>
          <w:sz w:val="24"/>
          <w:szCs w:val="24"/>
        </w:rPr>
        <w:t>S</w:t>
      </w:r>
      <w:r w:rsidR="003032D2" w:rsidRPr="00DA1F7F">
        <w:rPr>
          <w:sz w:val="24"/>
          <w:szCs w:val="24"/>
        </w:rPr>
        <w:t xml:space="preserve">utartį </w:t>
      </w:r>
      <w:r w:rsidRPr="00DA1F7F">
        <w:rPr>
          <w:sz w:val="24"/>
          <w:szCs w:val="24"/>
        </w:rPr>
        <w:t xml:space="preserve">nurodytą </w:t>
      </w:r>
      <w:r w:rsidR="006756ED" w:rsidRPr="00DA1F7F">
        <w:rPr>
          <w:sz w:val="24"/>
          <w:szCs w:val="24"/>
        </w:rPr>
        <w:t xml:space="preserve">terminą </w:t>
      </w:r>
      <w:r w:rsidR="001728F1" w:rsidRPr="00DA1F7F">
        <w:rPr>
          <w:sz w:val="24"/>
          <w:szCs w:val="24"/>
        </w:rPr>
        <w:t>Dalyvis ir</w:t>
      </w:r>
      <w:r w:rsidR="00236B15" w:rsidRPr="00DA1F7F">
        <w:rPr>
          <w:sz w:val="24"/>
          <w:szCs w:val="24"/>
        </w:rPr>
        <w:t xml:space="preserve"> </w:t>
      </w:r>
      <w:r w:rsidR="004577A7" w:rsidRPr="00DA1F7F">
        <w:rPr>
          <w:sz w:val="24"/>
          <w:szCs w:val="24"/>
        </w:rPr>
        <w:t>(</w:t>
      </w:r>
      <w:r w:rsidR="001728F1" w:rsidRPr="00DA1F7F">
        <w:rPr>
          <w:sz w:val="24"/>
          <w:szCs w:val="24"/>
        </w:rPr>
        <w:t>ar</w:t>
      </w:r>
      <w:r w:rsidR="004577A7" w:rsidRPr="00DA1F7F">
        <w:rPr>
          <w:sz w:val="24"/>
          <w:szCs w:val="24"/>
        </w:rPr>
        <w:t>)</w:t>
      </w:r>
      <w:r w:rsidR="001728F1" w:rsidRPr="00DA1F7F">
        <w:rPr>
          <w:sz w:val="24"/>
          <w:szCs w:val="24"/>
        </w:rPr>
        <w:t xml:space="preserve"> Privatus subjektas nepasirašys </w:t>
      </w:r>
      <w:r w:rsidR="00253116" w:rsidRPr="00DA1F7F">
        <w:rPr>
          <w:sz w:val="24"/>
          <w:szCs w:val="24"/>
        </w:rPr>
        <w:t>S</w:t>
      </w:r>
      <w:r w:rsidR="001728F1" w:rsidRPr="00DA1F7F">
        <w:rPr>
          <w:sz w:val="24"/>
          <w:szCs w:val="24"/>
        </w:rPr>
        <w:t>utarties arba atsisakys ją sudaryti Sąlygose nurodytomis sąlygomis</w:t>
      </w:r>
      <w:r w:rsidR="00CC4840" w:rsidRPr="00DA1F7F">
        <w:rPr>
          <w:sz w:val="24"/>
          <w:szCs w:val="24"/>
        </w:rPr>
        <w:t xml:space="preserve"> (įskaitant nepateikus laidavimo už Privataus subjekto prievoles, susijusias su Sutarties vykdy</w:t>
      </w:r>
      <w:r w:rsidR="00200624" w:rsidRPr="00DA1F7F">
        <w:rPr>
          <w:sz w:val="24"/>
          <w:szCs w:val="24"/>
        </w:rPr>
        <w:t>m</w:t>
      </w:r>
      <w:r w:rsidR="00CC4840" w:rsidRPr="00DA1F7F">
        <w:rPr>
          <w:sz w:val="24"/>
          <w:szCs w:val="24"/>
        </w:rPr>
        <w:t>u, neįsteigus Privataus subjekto</w:t>
      </w:r>
      <w:r w:rsidR="000B5949">
        <w:rPr>
          <w:sz w:val="24"/>
          <w:szCs w:val="24"/>
        </w:rPr>
        <w:t xml:space="preserve"> (jeigu pats Dalyvis nėra specialios paskirties įmonė)</w:t>
      </w:r>
      <w:r w:rsidR="00CC4840" w:rsidRPr="00DA1F7F">
        <w:rPr>
          <w:sz w:val="24"/>
          <w:szCs w:val="24"/>
        </w:rPr>
        <w:t>)</w:t>
      </w:r>
      <w:r w:rsidR="001728F1" w:rsidRPr="00DA1F7F">
        <w:rPr>
          <w:sz w:val="24"/>
          <w:szCs w:val="24"/>
        </w:rPr>
        <w:t>, raštu atsisakys ją sudaryti, laikoma, kad Dalyvis ir</w:t>
      </w:r>
      <w:r w:rsidR="00236B15" w:rsidRPr="00DA1F7F">
        <w:rPr>
          <w:sz w:val="24"/>
          <w:szCs w:val="24"/>
        </w:rPr>
        <w:t xml:space="preserve"> </w:t>
      </w:r>
      <w:r w:rsidR="00807A63" w:rsidRPr="00DA1F7F">
        <w:rPr>
          <w:sz w:val="24"/>
          <w:szCs w:val="24"/>
        </w:rPr>
        <w:t>(</w:t>
      </w:r>
      <w:r w:rsidR="001728F1" w:rsidRPr="00DA1F7F">
        <w:rPr>
          <w:sz w:val="24"/>
          <w:szCs w:val="24"/>
        </w:rPr>
        <w:t>ar</w:t>
      </w:r>
      <w:r w:rsidR="00807A63" w:rsidRPr="00DA1F7F">
        <w:rPr>
          <w:sz w:val="24"/>
          <w:szCs w:val="24"/>
        </w:rPr>
        <w:t>)</w:t>
      </w:r>
      <w:r w:rsidR="001728F1" w:rsidRPr="00DA1F7F">
        <w:rPr>
          <w:sz w:val="24"/>
          <w:szCs w:val="24"/>
        </w:rPr>
        <w:t xml:space="preserve"> Privatus subjektas atsisakė sudaryt</w:t>
      </w:r>
      <w:r w:rsidR="00460522" w:rsidRPr="00DA1F7F">
        <w:rPr>
          <w:sz w:val="24"/>
          <w:szCs w:val="24"/>
        </w:rPr>
        <w:t xml:space="preserve">i </w:t>
      </w:r>
      <w:r w:rsidR="00D03B73">
        <w:rPr>
          <w:sz w:val="24"/>
          <w:szCs w:val="24"/>
        </w:rPr>
        <w:t>S</w:t>
      </w:r>
      <w:r w:rsidR="00460522" w:rsidRPr="00DA1F7F">
        <w:rPr>
          <w:sz w:val="24"/>
          <w:szCs w:val="24"/>
        </w:rPr>
        <w:t>utartį. Tokiu atveju</w:t>
      </w:r>
      <w:r w:rsidR="00794159" w:rsidRPr="00DA1F7F">
        <w:rPr>
          <w:sz w:val="24"/>
          <w:szCs w:val="24"/>
        </w:rPr>
        <w:t xml:space="preserve"> </w:t>
      </w:r>
      <w:r w:rsidR="00C13AA4" w:rsidRPr="00DA1F7F">
        <w:rPr>
          <w:sz w:val="24"/>
          <w:szCs w:val="24"/>
        </w:rPr>
        <w:t xml:space="preserve">sudaryti </w:t>
      </w:r>
      <w:r w:rsidR="00C31388" w:rsidRPr="00DA1F7F">
        <w:rPr>
          <w:sz w:val="24"/>
          <w:szCs w:val="24"/>
        </w:rPr>
        <w:t>S</w:t>
      </w:r>
      <w:r w:rsidR="003032D2" w:rsidRPr="00DA1F7F">
        <w:rPr>
          <w:sz w:val="24"/>
          <w:szCs w:val="24"/>
        </w:rPr>
        <w:t xml:space="preserve">utartį </w:t>
      </w:r>
      <w:r w:rsidR="00350BC6" w:rsidRPr="00DA1F7F">
        <w:rPr>
          <w:sz w:val="24"/>
          <w:szCs w:val="24"/>
        </w:rPr>
        <w:t xml:space="preserve">bus </w:t>
      </w:r>
      <w:r w:rsidR="006756ED" w:rsidRPr="00DA1F7F">
        <w:rPr>
          <w:sz w:val="24"/>
          <w:szCs w:val="24"/>
        </w:rPr>
        <w:t>pa</w:t>
      </w:r>
      <w:r w:rsidR="00350BC6" w:rsidRPr="00DA1F7F">
        <w:rPr>
          <w:sz w:val="24"/>
          <w:szCs w:val="24"/>
        </w:rPr>
        <w:t>kvie</w:t>
      </w:r>
      <w:r w:rsidR="006756ED" w:rsidRPr="00DA1F7F">
        <w:rPr>
          <w:sz w:val="24"/>
          <w:szCs w:val="24"/>
        </w:rPr>
        <w:t>stas</w:t>
      </w:r>
      <w:r w:rsidR="00350BC6" w:rsidRPr="00DA1F7F">
        <w:rPr>
          <w:sz w:val="24"/>
          <w:szCs w:val="24"/>
        </w:rPr>
        <w:t xml:space="preserve"> </w:t>
      </w:r>
      <w:r w:rsidR="009034F0" w:rsidRPr="00DA1F7F">
        <w:rPr>
          <w:sz w:val="24"/>
          <w:szCs w:val="24"/>
        </w:rPr>
        <w:t>Dalyvis</w:t>
      </w:r>
      <w:r w:rsidR="00C13AA4" w:rsidRPr="00DA1F7F">
        <w:rPr>
          <w:sz w:val="24"/>
          <w:szCs w:val="24"/>
        </w:rPr>
        <w:t xml:space="preserve">, kurio </w:t>
      </w:r>
      <w:r w:rsidR="00E556A0" w:rsidRPr="00DA1F7F">
        <w:rPr>
          <w:sz w:val="24"/>
          <w:szCs w:val="24"/>
        </w:rPr>
        <w:t>Galutinis pasiūlymas</w:t>
      </w:r>
      <w:r w:rsidR="00C13AA4" w:rsidRPr="00DA1F7F">
        <w:rPr>
          <w:sz w:val="24"/>
          <w:szCs w:val="24"/>
        </w:rPr>
        <w:t xml:space="preserve"> pagal sudarytą </w:t>
      </w:r>
      <w:r w:rsidR="00E556A0" w:rsidRPr="00DA1F7F">
        <w:rPr>
          <w:sz w:val="24"/>
          <w:szCs w:val="24"/>
        </w:rPr>
        <w:t>Galutinių pasiūlymų</w:t>
      </w:r>
      <w:r w:rsidR="00C13AA4" w:rsidRPr="00DA1F7F">
        <w:rPr>
          <w:sz w:val="24"/>
          <w:szCs w:val="24"/>
        </w:rPr>
        <w:t xml:space="preserve"> eilę yra </w:t>
      </w:r>
      <w:r w:rsidR="00885F46" w:rsidRPr="00DA1F7F">
        <w:rPr>
          <w:sz w:val="24"/>
          <w:szCs w:val="24"/>
        </w:rPr>
        <w:t>pirmas</w:t>
      </w:r>
      <w:r w:rsidR="00C13AA4" w:rsidRPr="00DA1F7F">
        <w:rPr>
          <w:sz w:val="24"/>
          <w:szCs w:val="24"/>
        </w:rPr>
        <w:t xml:space="preserve"> po </w:t>
      </w:r>
      <w:r w:rsidR="00775174" w:rsidRPr="00DA1F7F">
        <w:rPr>
          <w:sz w:val="24"/>
          <w:szCs w:val="24"/>
        </w:rPr>
        <w:t>pripažinto geriausiu</w:t>
      </w:r>
      <w:r w:rsidR="00F75C23" w:rsidRPr="00DA1F7F">
        <w:rPr>
          <w:sz w:val="24"/>
          <w:szCs w:val="24"/>
        </w:rPr>
        <w:t xml:space="preserve"> </w:t>
      </w:r>
      <w:r w:rsidR="00A80476" w:rsidRPr="00DA1F7F">
        <w:rPr>
          <w:sz w:val="24"/>
          <w:szCs w:val="24"/>
        </w:rPr>
        <w:t>Galutinio pasiūlymo</w:t>
      </w:r>
      <w:r w:rsidR="00C13AA4" w:rsidRPr="00DA1F7F">
        <w:rPr>
          <w:sz w:val="24"/>
          <w:szCs w:val="24"/>
        </w:rPr>
        <w:t>.</w:t>
      </w:r>
      <w:r w:rsidR="00EB086C" w:rsidRPr="00DA1F7F">
        <w:rPr>
          <w:sz w:val="24"/>
          <w:szCs w:val="24"/>
        </w:rPr>
        <w:t xml:space="preserve"> Tokiu atveju </w:t>
      </w:r>
      <w:r w:rsidR="006A6252" w:rsidRPr="00DA1F7F">
        <w:rPr>
          <w:sz w:val="24"/>
          <w:szCs w:val="24"/>
        </w:rPr>
        <w:t>Valdžios</w:t>
      </w:r>
      <w:r w:rsidR="00775174" w:rsidRPr="00DA1F7F">
        <w:rPr>
          <w:sz w:val="24"/>
          <w:szCs w:val="24"/>
        </w:rPr>
        <w:t xml:space="preserve"> </w:t>
      </w:r>
      <w:r w:rsidR="00717299" w:rsidRPr="00DA1F7F">
        <w:rPr>
          <w:sz w:val="24"/>
          <w:szCs w:val="24"/>
        </w:rPr>
        <w:t>subjektas</w:t>
      </w:r>
      <w:r w:rsidR="00F57D21" w:rsidRPr="00DA1F7F">
        <w:rPr>
          <w:sz w:val="24"/>
          <w:szCs w:val="24"/>
        </w:rPr>
        <w:t xml:space="preserve"> </w:t>
      </w:r>
      <w:r w:rsidR="00775174" w:rsidRPr="00DA1F7F">
        <w:rPr>
          <w:sz w:val="24"/>
          <w:szCs w:val="24"/>
        </w:rPr>
        <w:t xml:space="preserve">gali pasinaudoti </w:t>
      </w:r>
      <w:r w:rsidR="008F34EF" w:rsidRPr="00DA1F7F">
        <w:rPr>
          <w:sz w:val="24"/>
          <w:szCs w:val="24"/>
        </w:rPr>
        <w:t>Dalyvio</w:t>
      </w:r>
      <w:r w:rsidR="002A1A09" w:rsidRPr="00DA1F7F">
        <w:rPr>
          <w:sz w:val="24"/>
          <w:szCs w:val="24"/>
        </w:rPr>
        <w:t xml:space="preserve">, atsisakiusio sudaryti Sutartį, </w:t>
      </w:r>
      <w:r w:rsidR="00775174" w:rsidRPr="00DA1F7F">
        <w:rPr>
          <w:sz w:val="24"/>
          <w:szCs w:val="24"/>
        </w:rPr>
        <w:t>Pasiūlymo galiojimo užtikrinimu</w:t>
      </w:r>
      <w:r w:rsidR="00EB086C" w:rsidRPr="00DA1F7F">
        <w:rPr>
          <w:sz w:val="24"/>
          <w:szCs w:val="24"/>
        </w:rPr>
        <w:t>.</w:t>
      </w:r>
    </w:p>
    <w:p w14:paraId="02BBBA74" w14:textId="3F2EA45C" w:rsidR="00136A5C" w:rsidRPr="00DA1F7F" w:rsidRDefault="00136A5C" w:rsidP="0086037C">
      <w:pPr>
        <w:pStyle w:val="paragrafesrasas2lygis"/>
        <w:ind w:left="567"/>
        <w:rPr>
          <w:sz w:val="24"/>
          <w:szCs w:val="24"/>
        </w:rPr>
      </w:pPr>
      <w:r w:rsidRPr="00DA1F7F">
        <w:rPr>
          <w:sz w:val="24"/>
          <w:szCs w:val="24"/>
        </w:rPr>
        <w:t xml:space="preserve">Dalyvio kartu su </w:t>
      </w:r>
      <w:r w:rsidR="008C3EBD" w:rsidRPr="00DA1F7F">
        <w:rPr>
          <w:sz w:val="24"/>
          <w:szCs w:val="24"/>
        </w:rPr>
        <w:t>Galutiniu p</w:t>
      </w:r>
      <w:r w:rsidRPr="00DA1F7F">
        <w:rPr>
          <w:sz w:val="24"/>
          <w:szCs w:val="24"/>
        </w:rPr>
        <w:t xml:space="preserve">asiūlymu pateiktas Finansinis veiklos modelis yra neatskiriamas Sutarties priedas. Iki Sutarties </w:t>
      </w:r>
      <w:r w:rsidR="0089756C">
        <w:rPr>
          <w:sz w:val="24"/>
          <w:szCs w:val="24"/>
        </w:rPr>
        <w:t>įsigaliojimo visa apimtimi</w:t>
      </w:r>
      <w:r w:rsidRPr="00DA1F7F">
        <w:rPr>
          <w:sz w:val="24"/>
          <w:szCs w:val="24"/>
        </w:rPr>
        <w:t xml:space="preserve"> Dalyvis turi </w:t>
      </w:r>
      <w:r w:rsidR="00ED06C0">
        <w:rPr>
          <w:sz w:val="24"/>
          <w:szCs w:val="24"/>
        </w:rPr>
        <w:t>patikslinti</w:t>
      </w:r>
      <w:r w:rsidRPr="00DA1F7F">
        <w:rPr>
          <w:sz w:val="24"/>
          <w:szCs w:val="24"/>
        </w:rPr>
        <w:t xml:space="preserve"> Finansin</w:t>
      </w:r>
      <w:r w:rsidR="00ED06C0">
        <w:rPr>
          <w:sz w:val="24"/>
          <w:szCs w:val="24"/>
        </w:rPr>
        <w:t>į</w:t>
      </w:r>
      <w:r w:rsidRPr="00DA1F7F">
        <w:rPr>
          <w:sz w:val="24"/>
          <w:szCs w:val="24"/>
        </w:rPr>
        <w:t xml:space="preserve"> veiklos model</w:t>
      </w:r>
      <w:r w:rsidR="00ED06C0">
        <w:rPr>
          <w:sz w:val="24"/>
          <w:szCs w:val="24"/>
        </w:rPr>
        <w:t>į</w:t>
      </w:r>
      <w:r w:rsidR="00D14C01">
        <w:rPr>
          <w:sz w:val="24"/>
          <w:szCs w:val="24"/>
        </w:rPr>
        <w:t xml:space="preserve"> </w:t>
      </w:r>
      <w:r w:rsidR="00D14C01" w:rsidRPr="00D14C01">
        <w:rPr>
          <w:sz w:val="24"/>
          <w:szCs w:val="24"/>
        </w:rPr>
        <w:t xml:space="preserve">pagal Sąlygų </w:t>
      </w:r>
      <w:r w:rsidR="00D14C01" w:rsidRPr="00D14C01">
        <w:rPr>
          <w:sz w:val="24"/>
          <w:szCs w:val="24"/>
        </w:rPr>
        <w:fldChar w:fldCharType="begin"/>
      </w:r>
      <w:r w:rsidR="00D14C01" w:rsidRPr="00D14C01">
        <w:rPr>
          <w:sz w:val="24"/>
          <w:szCs w:val="24"/>
        </w:rPr>
        <w:instrText xml:space="preserve"> REF _Ref115271254 \r \h  \* MERGEFORMAT </w:instrText>
      </w:r>
      <w:r w:rsidR="00D14C01" w:rsidRPr="00D14C01">
        <w:rPr>
          <w:sz w:val="24"/>
          <w:szCs w:val="24"/>
        </w:rPr>
      </w:r>
      <w:r w:rsidR="00D14C01" w:rsidRPr="00D14C01">
        <w:rPr>
          <w:sz w:val="24"/>
          <w:szCs w:val="24"/>
        </w:rPr>
        <w:fldChar w:fldCharType="separate"/>
      </w:r>
      <w:r w:rsidR="005620C6">
        <w:rPr>
          <w:sz w:val="24"/>
          <w:szCs w:val="24"/>
        </w:rPr>
        <w:t>(a)(i)2.21</w:t>
      </w:r>
      <w:r w:rsidR="00D14C01" w:rsidRPr="00D14C01">
        <w:rPr>
          <w:sz w:val="24"/>
          <w:szCs w:val="24"/>
        </w:rPr>
        <w:fldChar w:fldCharType="end"/>
      </w:r>
      <w:r w:rsidR="00D14C01" w:rsidRPr="00D14C01">
        <w:rPr>
          <w:sz w:val="24"/>
          <w:szCs w:val="24"/>
        </w:rPr>
        <w:t xml:space="preserve"> priede </w:t>
      </w:r>
      <w:r w:rsidR="00D14C01" w:rsidRPr="00D14C01">
        <w:rPr>
          <w:i/>
          <w:sz w:val="24"/>
          <w:szCs w:val="24"/>
        </w:rPr>
        <w:t>Sutarties projektas</w:t>
      </w:r>
      <w:r w:rsidR="00D14C01" w:rsidRPr="00D14C01">
        <w:rPr>
          <w:sz w:val="24"/>
          <w:szCs w:val="24"/>
        </w:rPr>
        <w:t xml:space="preserve"> </w:t>
      </w:r>
      <w:r w:rsidR="00D14C01">
        <w:rPr>
          <w:sz w:val="24"/>
          <w:szCs w:val="24"/>
        </w:rPr>
        <w:t>nustatytas sąlygas</w:t>
      </w:r>
      <w:bookmarkStart w:id="262" w:name="_Hlk162501197"/>
      <w:r w:rsidRPr="00DA1F7F">
        <w:rPr>
          <w:sz w:val="24"/>
          <w:szCs w:val="24"/>
        </w:rPr>
        <w:t xml:space="preserve">. </w:t>
      </w:r>
      <w:bookmarkEnd w:id="262"/>
    </w:p>
    <w:p w14:paraId="76ECAE35" w14:textId="506942D6" w:rsidR="001675C3" w:rsidRPr="00DA1F7F" w:rsidRDefault="00C31388" w:rsidP="0086037C">
      <w:pPr>
        <w:pStyle w:val="paragrafesrasas2lygis"/>
        <w:ind w:left="567"/>
        <w:rPr>
          <w:sz w:val="24"/>
          <w:szCs w:val="24"/>
        </w:rPr>
      </w:pPr>
      <w:r w:rsidRPr="00DA1F7F">
        <w:rPr>
          <w:sz w:val="24"/>
          <w:szCs w:val="24"/>
        </w:rPr>
        <w:t>S</w:t>
      </w:r>
      <w:r w:rsidR="00ED046A" w:rsidRPr="00DA1F7F">
        <w:rPr>
          <w:sz w:val="24"/>
          <w:szCs w:val="24"/>
        </w:rPr>
        <w:t>utart</w:t>
      </w:r>
      <w:r w:rsidR="00333789" w:rsidRPr="00DA1F7F">
        <w:rPr>
          <w:sz w:val="24"/>
          <w:szCs w:val="24"/>
        </w:rPr>
        <w:t>is bus sudar</w:t>
      </w:r>
      <w:r w:rsidR="009F7632" w:rsidRPr="00DA1F7F">
        <w:rPr>
          <w:sz w:val="24"/>
          <w:szCs w:val="24"/>
        </w:rPr>
        <w:t>yta</w:t>
      </w:r>
      <w:r w:rsidR="00B027D2" w:rsidRPr="00DA1F7F">
        <w:rPr>
          <w:sz w:val="24"/>
          <w:szCs w:val="24"/>
        </w:rPr>
        <w:t xml:space="preserve"> </w:t>
      </w:r>
      <w:r w:rsidR="00794159" w:rsidRPr="00DA1F7F">
        <w:rPr>
          <w:sz w:val="24"/>
          <w:szCs w:val="24"/>
        </w:rPr>
        <w:t xml:space="preserve">pagal </w:t>
      </w:r>
      <w:r w:rsidR="00166D09" w:rsidRPr="00DA1F7F">
        <w:rPr>
          <w:sz w:val="24"/>
          <w:szCs w:val="24"/>
        </w:rPr>
        <w:t>Sąlygų</w:t>
      </w:r>
      <w:r w:rsidR="00AA27E8" w:rsidRPr="00DA1F7F">
        <w:rPr>
          <w:sz w:val="24"/>
          <w:szCs w:val="24"/>
        </w:rPr>
        <w:t xml:space="preserve"> </w:t>
      </w:r>
      <w:r w:rsidR="00E064F7">
        <w:rPr>
          <w:sz w:val="24"/>
          <w:szCs w:val="24"/>
        </w:rPr>
        <w:fldChar w:fldCharType="begin"/>
      </w:r>
      <w:r w:rsidR="00E064F7">
        <w:rPr>
          <w:sz w:val="24"/>
          <w:szCs w:val="24"/>
        </w:rPr>
        <w:instrText xml:space="preserve"> REF _Ref171402793 \w \h </w:instrText>
      </w:r>
      <w:r w:rsidR="00E064F7">
        <w:rPr>
          <w:sz w:val="24"/>
          <w:szCs w:val="24"/>
        </w:rPr>
      </w:r>
      <w:r w:rsidR="00E064F7">
        <w:rPr>
          <w:sz w:val="24"/>
          <w:szCs w:val="24"/>
        </w:rPr>
        <w:fldChar w:fldCharType="separate"/>
      </w:r>
      <w:r w:rsidR="005620C6">
        <w:rPr>
          <w:sz w:val="24"/>
          <w:szCs w:val="24"/>
        </w:rPr>
        <w:t>(a)(i)2.21</w:t>
      </w:r>
      <w:r w:rsidR="00E064F7">
        <w:rPr>
          <w:sz w:val="24"/>
          <w:szCs w:val="24"/>
        </w:rPr>
        <w:fldChar w:fldCharType="end"/>
      </w:r>
      <w:r w:rsidR="00E064F7">
        <w:rPr>
          <w:sz w:val="24"/>
          <w:szCs w:val="24"/>
        </w:rPr>
        <w:t xml:space="preserve"> </w:t>
      </w:r>
      <w:r w:rsidR="00166D09" w:rsidRPr="00DA1F7F">
        <w:rPr>
          <w:sz w:val="24"/>
          <w:szCs w:val="24"/>
        </w:rPr>
        <w:t>priede</w:t>
      </w:r>
      <w:r w:rsidR="00794159" w:rsidRPr="00DA1F7F">
        <w:rPr>
          <w:sz w:val="24"/>
          <w:szCs w:val="24"/>
        </w:rPr>
        <w:t xml:space="preserve"> </w:t>
      </w:r>
      <w:r w:rsidR="002A1A09" w:rsidRPr="00DA1F7F">
        <w:rPr>
          <w:i/>
          <w:sz w:val="24"/>
          <w:szCs w:val="24"/>
        </w:rPr>
        <w:t>Sutarties projektas</w:t>
      </w:r>
      <w:r w:rsidR="002A1A09" w:rsidRPr="00DA1F7F">
        <w:rPr>
          <w:sz w:val="24"/>
          <w:szCs w:val="24"/>
        </w:rPr>
        <w:t xml:space="preserve"> </w:t>
      </w:r>
      <w:r w:rsidR="00794159" w:rsidRPr="00DA1F7F">
        <w:rPr>
          <w:sz w:val="24"/>
          <w:szCs w:val="24"/>
        </w:rPr>
        <w:t xml:space="preserve">pateiktą </w:t>
      </w:r>
      <w:r w:rsidR="007D560F" w:rsidRPr="00DA1F7F">
        <w:rPr>
          <w:sz w:val="24"/>
          <w:szCs w:val="24"/>
        </w:rPr>
        <w:t>projektą</w:t>
      </w:r>
      <w:r w:rsidR="00794159" w:rsidRPr="00DA1F7F">
        <w:rPr>
          <w:sz w:val="24"/>
          <w:szCs w:val="24"/>
        </w:rPr>
        <w:t xml:space="preserve">, pakeistą atsižvelgiant į </w:t>
      </w:r>
      <w:r w:rsidR="00D9041C" w:rsidRPr="00DA1F7F">
        <w:rPr>
          <w:sz w:val="24"/>
          <w:szCs w:val="24"/>
        </w:rPr>
        <w:t xml:space="preserve">derybų </w:t>
      </w:r>
      <w:r w:rsidR="00794159" w:rsidRPr="00DA1F7F">
        <w:rPr>
          <w:sz w:val="24"/>
          <w:szCs w:val="24"/>
        </w:rPr>
        <w:t xml:space="preserve">rezultatus ir </w:t>
      </w:r>
      <w:r w:rsidR="00F16788" w:rsidRPr="00DA1F7F">
        <w:rPr>
          <w:sz w:val="24"/>
          <w:szCs w:val="24"/>
        </w:rPr>
        <w:t xml:space="preserve">Dalyvio pateiktą </w:t>
      </w:r>
      <w:r w:rsidR="00420F4F" w:rsidRPr="00DA1F7F">
        <w:rPr>
          <w:sz w:val="24"/>
          <w:szCs w:val="24"/>
        </w:rPr>
        <w:t>G</w:t>
      </w:r>
      <w:r w:rsidR="00427535" w:rsidRPr="00DA1F7F">
        <w:rPr>
          <w:sz w:val="24"/>
          <w:szCs w:val="24"/>
        </w:rPr>
        <w:t xml:space="preserve">alutinį </w:t>
      </w:r>
      <w:r w:rsidR="00420F4F" w:rsidRPr="00DA1F7F">
        <w:rPr>
          <w:sz w:val="24"/>
          <w:szCs w:val="24"/>
        </w:rPr>
        <w:t>p</w:t>
      </w:r>
      <w:r w:rsidR="00794159" w:rsidRPr="00DA1F7F">
        <w:rPr>
          <w:sz w:val="24"/>
          <w:szCs w:val="24"/>
        </w:rPr>
        <w:t>asiūlymą.</w:t>
      </w:r>
      <w:r w:rsidR="00F70FC4" w:rsidRPr="00DA1F7F">
        <w:rPr>
          <w:sz w:val="24"/>
          <w:szCs w:val="24"/>
        </w:rPr>
        <w:t xml:space="preserve"> Po </w:t>
      </w:r>
      <w:r w:rsidRPr="00DA1F7F">
        <w:rPr>
          <w:sz w:val="24"/>
          <w:szCs w:val="24"/>
        </w:rPr>
        <w:t>S</w:t>
      </w:r>
      <w:r w:rsidR="00F70FC4" w:rsidRPr="00DA1F7F">
        <w:rPr>
          <w:sz w:val="24"/>
          <w:szCs w:val="24"/>
        </w:rPr>
        <w:t xml:space="preserve">utarties sudarymo, jos sąlygos galės būti keičiamos tik </w:t>
      </w:r>
      <w:r w:rsidRPr="00DA1F7F">
        <w:rPr>
          <w:sz w:val="24"/>
          <w:szCs w:val="24"/>
        </w:rPr>
        <w:t>S</w:t>
      </w:r>
      <w:r w:rsidR="005541A1" w:rsidRPr="00DA1F7F">
        <w:rPr>
          <w:sz w:val="24"/>
          <w:szCs w:val="24"/>
        </w:rPr>
        <w:t>utartyje</w:t>
      </w:r>
      <w:r w:rsidR="00F70FC4" w:rsidRPr="00DA1F7F">
        <w:rPr>
          <w:sz w:val="24"/>
          <w:szCs w:val="24"/>
        </w:rPr>
        <w:t xml:space="preserve"> </w:t>
      </w:r>
      <w:r w:rsidR="002A1A09" w:rsidRPr="00DA1F7F">
        <w:rPr>
          <w:sz w:val="24"/>
          <w:szCs w:val="24"/>
        </w:rPr>
        <w:t xml:space="preserve">ar Viešųjų pirkimų įstatymo 89 straipsnyje numatytais atvejais. </w:t>
      </w:r>
    </w:p>
    <w:p w14:paraId="75BE076E" w14:textId="3D0E4748" w:rsidR="00B33AD9" w:rsidRPr="00DA1F7F" w:rsidRDefault="000B1FB7" w:rsidP="00DA1F7F">
      <w:pPr>
        <w:pStyle w:val="paragrafesrasas2lygis"/>
        <w:ind w:left="567" w:hanging="567"/>
        <w:rPr>
          <w:sz w:val="24"/>
          <w:szCs w:val="24"/>
        </w:rPr>
      </w:pPr>
      <w:r w:rsidRPr="00DA1F7F">
        <w:rPr>
          <w:sz w:val="24"/>
          <w:szCs w:val="24"/>
        </w:rPr>
        <w:t xml:space="preserve">Prieš sudarant </w:t>
      </w:r>
      <w:r w:rsidR="00110EC9" w:rsidRPr="00DA1F7F">
        <w:rPr>
          <w:sz w:val="24"/>
          <w:szCs w:val="24"/>
        </w:rPr>
        <w:t>S</w:t>
      </w:r>
      <w:r w:rsidRPr="00DA1F7F">
        <w:rPr>
          <w:sz w:val="24"/>
          <w:szCs w:val="24"/>
        </w:rPr>
        <w:t>utartį</w:t>
      </w:r>
      <w:r w:rsidR="000C24A9" w:rsidRPr="00DA1F7F">
        <w:rPr>
          <w:sz w:val="24"/>
          <w:szCs w:val="24"/>
        </w:rPr>
        <w:t xml:space="preserve">, </w:t>
      </w:r>
      <w:r w:rsidR="00B67A70" w:rsidRPr="00DA1F7F">
        <w:rPr>
          <w:sz w:val="24"/>
          <w:szCs w:val="24"/>
        </w:rPr>
        <w:t>Dalyvis</w:t>
      </w:r>
      <w:r w:rsidR="00881E4E" w:rsidRPr="00DA1F7F">
        <w:rPr>
          <w:sz w:val="24"/>
          <w:szCs w:val="24"/>
        </w:rPr>
        <w:t xml:space="preserve"> </w:t>
      </w:r>
      <w:r w:rsidR="000B5949">
        <w:rPr>
          <w:sz w:val="24"/>
          <w:szCs w:val="24"/>
        </w:rPr>
        <w:t xml:space="preserve">arba Dalyvio steigėjas (-ai), jeigu Dalyvis yra specialios paskirties įmonė, kaip nurodyta Sąlygų </w:t>
      </w:r>
      <w:r w:rsidR="000B5949">
        <w:rPr>
          <w:sz w:val="24"/>
          <w:szCs w:val="24"/>
        </w:rPr>
        <w:fldChar w:fldCharType="begin"/>
      </w:r>
      <w:r w:rsidR="000B5949">
        <w:rPr>
          <w:sz w:val="24"/>
          <w:szCs w:val="24"/>
        </w:rPr>
        <w:instrText xml:space="preserve"> REF _Ref186801171 \r \h </w:instrText>
      </w:r>
      <w:r w:rsidR="000B5949">
        <w:rPr>
          <w:sz w:val="24"/>
          <w:szCs w:val="24"/>
        </w:rPr>
      </w:r>
      <w:r w:rsidR="000B5949">
        <w:rPr>
          <w:sz w:val="24"/>
          <w:szCs w:val="24"/>
        </w:rPr>
        <w:fldChar w:fldCharType="separate"/>
      </w:r>
      <w:r w:rsidR="005620C6">
        <w:rPr>
          <w:sz w:val="24"/>
          <w:szCs w:val="24"/>
        </w:rPr>
        <w:t>18</w:t>
      </w:r>
      <w:r w:rsidR="000B5949">
        <w:rPr>
          <w:sz w:val="24"/>
          <w:szCs w:val="24"/>
        </w:rPr>
        <w:fldChar w:fldCharType="end"/>
      </w:r>
      <w:r w:rsidR="000B5949">
        <w:rPr>
          <w:sz w:val="24"/>
          <w:szCs w:val="24"/>
        </w:rPr>
        <w:t xml:space="preserve"> punkte,</w:t>
      </w:r>
      <w:r w:rsidR="000B5949" w:rsidRPr="00DA1F7F">
        <w:rPr>
          <w:sz w:val="24"/>
          <w:szCs w:val="24"/>
        </w:rPr>
        <w:t xml:space="preserve"> </w:t>
      </w:r>
      <w:r w:rsidR="00381907" w:rsidRPr="00DA1F7F">
        <w:rPr>
          <w:sz w:val="24"/>
          <w:szCs w:val="24"/>
        </w:rPr>
        <w:t>privalės</w:t>
      </w:r>
      <w:r w:rsidR="0079038F" w:rsidRPr="00DA1F7F">
        <w:rPr>
          <w:sz w:val="24"/>
          <w:szCs w:val="24"/>
        </w:rPr>
        <w:t xml:space="preserve"> </w:t>
      </w:r>
      <w:r w:rsidR="00773120" w:rsidRPr="00DA1F7F">
        <w:rPr>
          <w:sz w:val="24"/>
          <w:szCs w:val="24"/>
        </w:rPr>
        <w:t>pateikti</w:t>
      </w:r>
      <w:r w:rsidR="00A7121A" w:rsidRPr="00DA1F7F">
        <w:rPr>
          <w:sz w:val="24"/>
          <w:szCs w:val="24"/>
        </w:rPr>
        <w:t xml:space="preserve"> laisvos formos</w:t>
      </w:r>
      <w:r w:rsidR="00773120" w:rsidRPr="00DA1F7F">
        <w:rPr>
          <w:sz w:val="24"/>
          <w:szCs w:val="24"/>
        </w:rPr>
        <w:t xml:space="preserve"> </w:t>
      </w:r>
      <w:r w:rsidR="00794159" w:rsidRPr="00DA1F7F">
        <w:rPr>
          <w:sz w:val="24"/>
          <w:szCs w:val="24"/>
        </w:rPr>
        <w:t>laid</w:t>
      </w:r>
      <w:r w:rsidR="00773120" w:rsidRPr="00DA1F7F">
        <w:rPr>
          <w:sz w:val="24"/>
          <w:szCs w:val="24"/>
        </w:rPr>
        <w:t>avimą</w:t>
      </w:r>
      <w:r w:rsidR="00794159" w:rsidRPr="00DA1F7F">
        <w:rPr>
          <w:sz w:val="24"/>
          <w:szCs w:val="24"/>
        </w:rPr>
        <w:t xml:space="preserve"> </w:t>
      </w:r>
      <w:r w:rsidR="004B7969" w:rsidRPr="00DA1F7F">
        <w:rPr>
          <w:sz w:val="24"/>
          <w:szCs w:val="24"/>
        </w:rPr>
        <w:t>už</w:t>
      </w:r>
      <w:r w:rsidR="00794159" w:rsidRPr="00DA1F7F">
        <w:rPr>
          <w:sz w:val="24"/>
          <w:szCs w:val="24"/>
        </w:rPr>
        <w:t xml:space="preserve"> </w:t>
      </w:r>
      <w:r w:rsidR="00394087" w:rsidRPr="00DA1F7F">
        <w:rPr>
          <w:sz w:val="24"/>
          <w:szCs w:val="24"/>
        </w:rPr>
        <w:t xml:space="preserve">Privataus </w:t>
      </w:r>
      <w:r w:rsidR="007E0DA0" w:rsidRPr="00DA1F7F">
        <w:rPr>
          <w:sz w:val="24"/>
          <w:szCs w:val="24"/>
        </w:rPr>
        <w:t>subjekto</w:t>
      </w:r>
      <w:r w:rsidR="00394087" w:rsidRPr="00DA1F7F">
        <w:rPr>
          <w:sz w:val="24"/>
          <w:szCs w:val="24"/>
        </w:rPr>
        <w:t xml:space="preserve"> </w:t>
      </w:r>
      <w:r w:rsidR="00773120" w:rsidRPr="00DA1F7F">
        <w:rPr>
          <w:sz w:val="24"/>
          <w:szCs w:val="24"/>
        </w:rPr>
        <w:t>prievol</w:t>
      </w:r>
      <w:r w:rsidR="004B7969" w:rsidRPr="00DA1F7F">
        <w:rPr>
          <w:sz w:val="24"/>
          <w:szCs w:val="24"/>
        </w:rPr>
        <w:t>es</w:t>
      </w:r>
      <w:r w:rsidR="00773120" w:rsidRPr="00DA1F7F">
        <w:rPr>
          <w:sz w:val="24"/>
          <w:szCs w:val="24"/>
        </w:rPr>
        <w:t>, susijusi</w:t>
      </w:r>
      <w:r w:rsidR="004B7969" w:rsidRPr="00DA1F7F">
        <w:rPr>
          <w:sz w:val="24"/>
          <w:szCs w:val="24"/>
        </w:rPr>
        <w:t>as</w:t>
      </w:r>
      <w:r w:rsidR="00794159" w:rsidRPr="00DA1F7F">
        <w:rPr>
          <w:sz w:val="24"/>
          <w:szCs w:val="24"/>
        </w:rPr>
        <w:t xml:space="preserve"> su </w:t>
      </w:r>
      <w:r w:rsidR="00110EC9" w:rsidRPr="00DA1F7F">
        <w:rPr>
          <w:sz w:val="24"/>
          <w:szCs w:val="24"/>
        </w:rPr>
        <w:t>S</w:t>
      </w:r>
      <w:r w:rsidR="00794159" w:rsidRPr="00DA1F7F">
        <w:rPr>
          <w:sz w:val="24"/>
          <w:szCs w:val="24"/>
        </w:rPr>
        <w:t>utarties</w:t>
      </w:r>
      <w:r w:rsidR="004B7969" w:rsidRPr="00DA1F7F">
        <w:rPr>
          <w:sz w:val="24"/>
          <w:szCs w:val="24"/>
        </w:rPr>
        <w:t xml:space="preserve"> </w:t>
      </w:r>
      <w:r w:rsidR="004B1D70" w:rsidRPr="00DA1F7F">
        <w:rPr>
          <w:sz w:val="24"/>
          <w:szCs w:val="24"/>
        </w:rPr>
        <w:t>į</w:t>
      </w:r>
      <w:r w:rsidR="00773120" w:rsidRPr="00DA1F7F">
        <w:rPr>
          <w:sz w:val="24"/>
          <w:szCs w:val="24"/>
        </w:rPr>
        <w:t>vykdym</w:t>
      </w:r>
      <w:r w:rsidR="004B7969" w:rsidRPr="00DA1F7F">
        <w:rPr>
          <w:sz w:val="24"/>
          <w:szCs w:val="24"/>
        </w:rPr>
        <w:t>u</w:t>
      </w:r>
      <w:r w:rsidR="009E4313" w:rsidRPr="00DA1F7F">
        <w:rPr>
          <w:sz w:val="24"/>
          <w:szCs w:val="24"/>
        </w:rPr>
        <w:t>.</w:t>
      </w:r>
      <w:r w:rsidR="003061BA" w:rsidRPr="00DA1F7F">
        <w:rPr>
          <w:sz w:val="24"/>
          <w:szCs w:val="24"/>
        </w:rPr>
        <w:t xml:space="preserve"> </w:t>
      </w:r>
      <w:r w:rsidR="00C502BA" w:rsidRPr="00DA1F7F">
        <w:rPr>
          <w:sz w:val="24"/>
          <w:szCs w:val="24"/>
        </w:rPr>
        <w:t>Laidavime turi būti nustatyta, kad</w:t>
      </w:r>
      <w:r w:rsidR="00B33AD9" w:rsidRPr="00DA1F7F">
        <w:rPr>
          <w:sz w:val="24"/>
          <w:szCs w:val="24"/>
        </w:rPr>
        <w:t>:</w:t>
      </w:r>
    </w:p>
    <w:p w14:paraId="162FF243" w14:textId="564096C9" w:rsidR="00766F51" w:rsidRPr="00DA1F7F" w:rsidRDefault="00F13646" w:rsidP="00DA1F7F">
      <w:pPr>
        <w:pStyle w:val="paragrafesrasas2lygis"/>
        <w:numPr>
          <w:ilvl w:val="2"/>
          <w:numId w:val="23"/>
        </w:numPr>
        <w:ind w:hanging="851"/>
        <w:rPr>
          <w:sz w:val="24"/>
          <w:szCs w:val="24"/>
        </w:rPr>
      </w:pPr>
      <w:r w:rsidRPr="00DA1F7F">
        <w:rPr>
          <w:sz w:val="24"/>
          <w:szCs w:val="24"/>
        </w:rPr>
        <w:t>l</w:t>
      </w:r>
      <w:r w:rsidR="00766F51" w:rsidRPr="00DA1F7F">
        <w:rPr>
          <w:sz w:val="24"/>
          <w:szCs w:val="24"/>
        </w:rPr>
        <w:t>aidavimas yra neatlygintinis;</w:t>
      </w:r>
    </w:p>
    <w:p w14:paraId="486DAC03" w14:textId="02476D09" w:rsidR="004B1D70" w:rsidRPr="00DA1F7F" w:rsidRDefault="00B67A70" w:rsidP="00DA1F7F">
      <w:pPr>
        <w:pStyle w:val="paragrafesrasas2lygis"/>
        <w:numPr>
          <w:ilvl w:val="2"/>
          <w:numId w:val="23"/>
        </w:numPr>
        <w:ind w:hanging="851"/>
        <w:rPr>
          <w:sz w:val="24"/>
          <w:szCs w:val="24"/>
        </w:rPr>
      </w:pPr>
      <w:r w:rsidRPr="00DA1F7F">
        <w:rPr>
          <w:sz w:val="24"/>
          <w:szCs w:val="24"/>
        </w:rPr>
        <w:t xml:space="preserve">Privačiam </w:t>
      </w:r>
      <w:r w:rsidR="00717299" w:rsidRPr="00DA1F7F">
        <w:rPr>
          <w:sz w:val="24"/>
          <w:szCs w:val="24"/>
        </w:rPr>
        <w:t>subjektui</w:t>
      </w:r>
      <w:r w:rsidR="00C502BA" w:rsidRPr="00DA1F7F">
        <w:rPr>
          <w:sz w:val="24"/>
          <w:szCs w:val="24"/>
        </w:rPr>
        <w:t xml:space="preserve"> neįvykdžius ar netinkamai vykdant savo prievoles pagal </w:t>
      </w:r>
      <w:r w:rsidR="00110EC9" w:rsidRPr="00DA1F7F">
        <w:rPr>
          <w:sz w:val="24"/>
          <w:szCs w:val="24"/>
        </w:rPr>
        <w:t>S</w:t>
      </w:r>
      <w:r w:rsidR="00C502BA" w:rsidRPr="00DA1F7F">
        <w:rPr>
          <w:sz w:val="24"/>
          <w:szCs w:val="24"/>
        </w:rPr>
        <w:t xml:space="preserve">utartį, </w:t>
      </w:r>
      <w:r w:rsidR="00083F42" w:rsidRPr="00DA1F7F">
        <w:rPr>
          <w:sz w:val="24"/>
          <w:szCs w:val="24"/>
        </w:rPr>
        <w:t>Dalyvis</w:t>
      </w:r>
      <w:r w:rsidR="00C502BA" w:rsidRPr="00DA1F7F">
        <w:rPr>
          <w:sz w:val="24"/>
          <w:szCs w:val="24"/>
        </w:rPr>
        <w:t xml:space="preserve"> atsako </w:t>
      </w:r>
      <w:r w:rsidR="006A6252" w:rsidRPr="00DA1F7F">
        <w:rPr>
          <w:sz w:val="24"/>
          <w:szCs w:val="24"/>
        </w:rPr>
        <w:t>Valdžios</w:t>
      </w:r>
      <w:r w:rsidR="00C502BA" w:rsidRPr="00DA1F7F">
        <w:rPr>
          <w:sz w:val="24"/>
          <w:szCs w:val="24"/>
        </w:rPr>
        <w:t xml:space="preserve"> </w:t>
      </w:r>
      <w:r w:rsidR="00717299" w:rsidRPr="00DA1F7F">
        <w:rPr>
          <w:sz w:val="24"/>
          <w:szCs w:val="24"/>
        </w:rPr>
        <w:t>subjektui</w:t>
      </w:r>
      <w:r w:rsidR="00A7121A" w:rsidRPr="00DA1F7F">
        <w:rPr>
          <w:sz w:val="24"/>
          <w:szCs w:val="24"/>
        </w:rPr>
        <w:t xml:space="preserve"> solidariai su Privačiu subjektu</w:t>
      </w:r>
      <w:r w:rsidR="00B33AD9" w:rsidRPr="00DA1F7F">
        <w:rPr>
          <w:sz w:val="24"/>
          <w:szCs w:val="24"/>
        </w:rPr>
        <w:t>;</w:t>
      </w:r>
    </w:p>
    <w:p w14:paraId="326CC75B" w14:textId="180ECEE3" w:rsidR="00EA3159" w:rsidRPr="00DA1F7F" w:rsidRDefault="00C610A0" w:rsidP="00DA1F7F">
      <w:pPr>
        <w:pStyle w:val="paragrafesrasas2lygis"/>
        <w:numPr>
          <w:ilvl w:val="2"/>
          <w:numId w:val="23"/>
        </w:numPr>
        <w:ind w:hanging="851"/>
        <w:rPr>
          <w:sz w:val="24"/>
          <w:szCs w:val="24"/>
        </w:rPr>
      </w:pPr>
      <w:r w:rsidRPr="00DA1F7F">
        <w:rPr>
          <w:sz w:val="24"/>
          <w:szCs w:val="24"/>
        </w:rPr>
        <w:t xml:space="preserve">Dalyvis </w:t>
      </w:r>
      <w:r w:rsidR="00511A87" w:rsidRPr="00DA1F7F">
        <w:rPr>
          <w:sz w:val="24"/>
          <w:szCs w:val="24"/>
        </w:rPr>
        <w:t xml:space="preserve">atsako ir tais atvejais, kai </w:t>
      </w:r>
      <w:r w:rsidR="00110EC9" w:rsidRPr="00DA1F7F">
        <w:rPr>
          <w:sz w:val="24"/>
          <w:szCs w:val="24"/>
        </w:rPr>
        <w:t>S</w:t>
      </w:r>
      <w:r w:rsidR="00511A87" w:rsidRPr="00DA1F7F">
        <w:rPr>
          <w:sz w:val="24"/>
          <w:szCs w:val="24"/>
        </w:rPr>
        <w:t xml:space="preserve">utartis keičiama ir dėl to pasikeičia </w:t>
      </w:r>
      <w:r w:rsidRPr="00DA1F7F">
        <w:rPr>
          <w:sz w:val="24"/>
          <w:szCs w:val="24"/>
        </w:rPr>
        <w:t>Privataus subjekto</w:t>
      </w:r>
      <w:r w:rsidR="00511A87" w:rsidRPr="00DA1F7F">
        <w:rPr>
          <w:sz w:val="24"/>
          <w:szCs w:val="24"/>
        </w:rPr>
        <w:t xml:space="preserve"> įsipareigojimų apimtis ir </w:t>
      </w:r>
      <w:r w:rsidR="00C07DE6" w:rsidRPr="00DA1F7F">
        <w:rPr>
          <w:sz w:val="24"/>
          <w:szCs w:val="24"/>
        </w:rPr>
        <w:t>Dalyvio</w:t>
      </w:r>
      <w:r w:rsidR="00511A87" w:rsidRPr="00DA1F7F">
        <w:rPr>
          <w:sz w:val="24"/>
          <w:szCs w:val="24"/>
        </w:rPr>
        <w:t xml:space="preserve"> kaip laiduotojo atsakomybė arba atsiranda kitos </w:t>
      </w:r>
      <w:r w:rsidR="00C07DE6" w:rsidRPr="00DA1F7F">
        <w:rPr>
          <w:sz w:val="24"/>
          <w:szCs w:val="24"/>
        </w:rPr>
        <w:t>Dalyviui</w:t>
      </w:r>
      <w:r w:rsidR="00511A87" w:rsidRPr="00DA1F7F">
        <w:rPr>
          <w:sz w:val="24"/>
          <w:szCs w:val="24"/>
        </w:rPr>
        <w:t xml:space="preserve"> kaip laiduotojui nepalankios pasekmės</w:t>
      </w:r>
      <w:r w:rsidR="00EA3159" w:rsidRPr="00DA1F7F">
        <w:rPr>
          <w:sz w:val="24"/>
          <w:szCs w:val="24"/>
        </w:rPr>
        <w:t>;</w:t>
      </w:r>
    </w:p>
    <w:p w14:paraId="1228C6DA" w14:textId="0B23A4CC" w:rsidR="00511A87" w:rsidRPr="00DA1F7F" w:rsidRDefault="00083F42" w:rsidP="00DA1F7F">
      <w:pPr>
        <w:pStyle w:val="paragrafesrasas2lygis"/>
        <w:numPr>
          <w:ilvl w:val="2"/>
          <w:numId w:val="23"/>
        </w:numPr>
        <w:ind w:hanging="851"/>
        <w:rPr>
          <w:sz w:val="24"/>
          <w:szCs w:val="24"/>
        </w:rPr>
      </w:pPr>
      <w:r w:rsidRPr="00DA1F7F">
        <w:rPr>
          <w:sz w:val="24"/>
          <w:szCs w:val="24"/>
        </w:rPr>
        <w:t>Dalyvio</w:t>
      </w:r>
      <w:r w:rsidR="00EA3159" w:rsidRPr="00DA1F7F">
        <w:rPr>
          <w:sz w:val="24"/>
          <w:szCs w:val="24"/>
        </w:rPr>
        <w:t xml:space="preserve"> </w:t>
      </w:r>
      <w:r w:rsidR="00511A87" w:rsidRPr="00DA1F7F">
        <w:rPr>
          <w:sz w:val="24"/>
          <w:szCs w:val="24"/>
        </w:rPr>
        <w:t xml:space="preserve">kaip laiduotojo atsakomybė pasibaigia tik tada, kai pasibaigia </w:t>
      </w:r>
      <w:r w:rsidRPr="00DA1F7F">
        <w:rPr>
          <w:sz w:val="24"/>
          <w:szCs w:val="24"/>
        </w:rPr>
        <w:t xml:space="preserve">Privataus </w:t>
      </w:r>
      <w:r w:rsidR="00717299" w:rsidRPr="00DA1F7F">
        <w:rPr>
          <w:sz w:val="24"/>
          <w:szCs w:val="24"/>
        </w:rPr>
        <w:t>subjekto</w:t>
      </w:r>
      <w:r w:rsidR="00511A87" w:rsidRPr="00DA1F7F">
        <w:rPr>
          <w:sz w:val="24"/>
          <w:szCs w:val="24"/>
        </w:rPr>
        <w:t xml:space="preserve"> pareigų galiojimo ir vykdymo terminas pagal </w:t>
      </w:r>
      <w:r w:rsidR="00110EC9" w:rsidRPr="00DA1F7F">
        <w:rPr>
          <w:sz w:val="24"/>
          <w:szCs w:val="24"/>
        </w:rPr>
        <w:t>S</w:t>
      </w:r>
      <w:r w:rsidR="00511A87" w:rsidRPr="00DA1F7F">
        <w:rPr>
          <w:sz w:val="24"/>
          <w:szCs w:val="24"/>
        </w:rPr>
        <w:t xml:space="preserve">utartį ir </w:t>
      </w:r>
      <w:r w:rsidR="00535E80" w:rsidRPr="00DA1F7F">
        <w:rPr>
          <w:sz w:val="24"/>
          <w:szCs w:val="24"/>
        </w:rPr>
        <w:t xml:space="preserve">negali </w:t>
      </w:r>
      <w:r w:rsidR="00511A87" w:rsidRPr="00DA1F7F">
        <w:rPr>
          <w:sz w:val="24"/>
          <w:szCs w:val="24"/>
        </w:rPr>
        <w:t>baig</w:t>
      </w:r>
      <w:r w:rsidR="00535E80" w:rsidRPr="00DA1F7F">
        <w:rPr>
          <w:sz w:val="24"/>
          <w:szCs w:val="24"/>
        </w:rPr>
        <w:t>t</w:t>
      </w:r>
      <w:r w:rsidR="00511A87" w:rsidRPr="00DA1F7F">
        <w:rPr>
          <w:sz w:val="24"/>
          <w:szCs w:val="24"/>
        </w:rPr>
        <w:t>i</w:t>
      </w:r>
      <w:r w:rsidR="00535E80" w:rsidRPr="00DA1F7F">
        <w:rPr>
          <w:sz w:val="24"/>
          <w:szCs w:val="24"/>
        </w:rPr>
        <w:t>s</w:t>
      </w:r>
      <w:r w:rsidR="00511A87" w:rsidRPr="00DA1F7F">
        <w:rPr>
          <w:sz w:val="24"/>
          <w:szCs w:val="24"/>
        </w:rPr>
        <w:t xml:space="preserve"> anksčiau dėl to, kad tam tikrą laikotarpį </w:t>
      </w:r>
      <w:r w:rsidR="006A6252" w:rsidRPr="00DA1F7F">
        <w:rPr>
          <w:sz w:val="24"/>
          <w:szCs w:val="24"/>
        </w:rPr>
        <w:t>Valdžios</w:t>
      </w:r>
      <w:r w:rsidR="00EA3159" w:rsidRPr="00DA1F7F">
        <w:rPr>
          <w:sz w:val="24"/>
          <w:szCs w:val="24"/>
        </w:rPr>
        <w:t xml:space="preserve"> </w:t>
      </w:r>
      <w:r w:rsidR="00717299" w:rsidRPr="00DA1F7F">
        <w:rPr>
          <w:sz w:val="24"/>
          <w:szCs w:val="24"/>
        </w:rPr>
        <w:t>subjektas</w:t>
      </w:r>
      <w:r w:rsidR="00511A87" w:rsidRPr="00DA1F7F">
        <w:rPr>
          <w:sz w:val="24"/>
          <w:szCs w:val="24"/>
        </w:rPr>
        <w:t xml:space="preserve"> nepareikalavo </w:t>
      </w:r>
      <w:r w:rsidRPr="00DA1F7F">
        <w:rPr>
          <w:sz w:val="24"/>
          <w:szCs w:val="24"/>
        </w:rPr>
        <w:t>Dalyvio</w:t>
      </w:r>
      <w:r w:rsidR="00511A87" w:rsidRPr="00DA1F7F">
        <w:rPr>
          <w:sz w:val="24"/>
          <w:szCs w:val="24"/>
        </w:rPr>
        <w:t xml:space="preserve"> kaip laiduotojo atsakomybės.</w:t>
      </w:r>
    </w:p>
    <w:p w14:paraId="4161560A" w14:textId="7175E0C7" w:rsidR="008F174D" w:rsidRPr="00DA1F7F" w:rsidRDefault="008F174D" w:rsidP="00DA1F7F">
      <w:pPr>
        <w:pStyle w:val="paragrafesrasas2lygis"/>
        <w:ind w:left="567" w:hanging="567"/>
        <w:rPr>
          <w:sz w:val="24"/>
          <w:szCs w:val="24"/>
        </w:rPr>
      </w:pPr>
      <w:r w:rsidRPr="00DA1F7F">
        <w:rPr>
          <w:sz w:val="24"/>
          <w:szCs w:val="24"/>
        </w:rPr>
        <w:t xml:space="preserve">Dalyvio laidavimas prieš numatytą terminą galės pasibaigti tik tuo atveju, jeigu Sąlygose ir </w:t>
      </w:r>
      <w:r w:rsidR="00110EC9" w:rsidRPr="00DA1F7F">
        <w:rPr>
          <w:sz w:val="24"/>
          <w:szCs w:val="24"/>
        </w:rPr>
        <w:t>S</w:t>
      </w:r>
      <w:r w:rsidRPr="00DA1F7F">
        <w:rPr>
          <w:sz w:val="24"/>
          <w:szCs w:val="24"/>
        </w:rPr>
        <w:t>utartyje numatytais atvejais Privataus subjekto akcijos bus perleistos kitam subjektui ir šis subjektas laiduos už atitinkamas Privataus subjekto prievoles tokia pat apimtimi, kaip akcijas perleidžiantis Dalyvis.</w:t>
      </w:r>
    </w:p>
    <w:p w14:paraId="4E2E83FD" w14:textId="7D0340BF" w:rsidR="008F174D" w:rsidRPr="00B154AD" w:rsidRDefault="008F174D" w:rsidP="00B154AD">
      <w:pPr>
        <w:pStyle w:val="paragrafesrasas2lygis"/>
        <w:ind w:left="567" w:hanging="567"/>
        <w:rPr>
          <w:sz w:val="24"/>
          <w:szCs w:val="24"/>
        </w:rPr>
      </w:pPr>
      <w:r w:rsidRPr="00DA1F7F">
        <w:rPr>
          <w:sz w:val="24"/>
          <w:szCs w:val="24"/>
        </w:rPr>
        <w:t xml:space="preserve">Dalyvis galės perleisti Privataus subjekto akcijas tik tada, kai (i) bus pradėtos teikti Projekto įgyvendinimui reikalingos </w:t>
      </w:r>
      <w:r w:rsidR="00A7121A" w:rsidRPr="00DA1F7F">
        <w:rPr>
          <w:sz w:val="24"/>
          <w:szCs w:val="24"/>
        </w:rPr>
        <w:t>P</w:t>
      </w:r>
      <w:r w:rsidRPr="00DA1F7F">
        <w:rPr>
          <w:sz w:val="24"/>
          <w:szCs w:val="24"/>
        </w:rPr>
        <w:t xml:space="preserve">aslaugos visa numatyta jų apimtimi ir (ii) bus gautas Valdžios subjekto sutikimas, kuris gali būti nesuteiktas tik dėl pagrįstų priežasčių, numatytų </w:t>
      </w:r>
      <w:r w:rsidR="00110EC9" w:rsidRPr="00DA1F7F">
        <w:rPr>
          <w:sz w:val="24"/>
          <w:szCs w:val="24"/>
        </w:rPr>
        <w:t>S</w:t>
      </w:r>
      <w:r w:rsidRPr="00DA1F7F">
        <w:rPr>
          <w:sz w:val="24"/>
          <w:szCs w:val="24"/>
        </w:rPr>
        <w:t>utartyje</w:t>
      </w:r>
      <w:r w:rsidR="00F22A8F" w:rsidRPr="00DA1F7F">
        <w:rPr>
          <w:sz w:val="24"/>
          <w:szCs w:val="24"/>
        </w:rPr>
        <w:t xml:space="preserve"> ir (iii) bus įvykdytos kitos, </w:t>
      </w:r>
      <w:r w:rsidR="00110EC9" w:rsidRPr="00DA1F7F">
        <w:rPr>
          <w:sz w:val="24"/>
          <w:szCs w:val="24"/>
        </w:rPr>
        <w:t>S</w:t>
      </w:r>
      <w:r w:rsidR="00F22A8F" w:rsidRPr="00DA1F7F">
        <w:rPr>
          <w:sz w:val="24"/>
          <w:szCs w:val="24"/>
        </w:rPr>
        <w:t>utartyje nustatytos sąlygos</w:t>
      </w:r>
      <w:r w:rsidR="0053198E" w:rsidRPr="00DA1F7F">
        <w:rPr>
          <w:sz w:val="24"/>
          <w:szCs w:val="24"/>
        </w:rPr>
        <w:t>.</w:t>
      </w:r>
    </w:p>
    <w:p w14:paraId="7F01444D" w14:textId="3BCE90A5" w:rsidR="00765733" w:rsidRPr="00DA1F7F" w:rsidRDefault="00793068" w:rsidP="00DA1F7F">
      <w:pPr>
        <w:pStyle w:val="Antrat1"/>
        <w:numPr>
          <w:ilvl w:val="0"/>
          <w:numId w:val="8"/>
        </w:numPr>
        <w:spacing w:before="120" w:after="120"/>
        <w:ind w:left="567" w:hanging="567"/>
        <w:jc w:val="center"/>
        <w:rPr>
          <w:color w:val="632423" w:themeColor="accent2" w:themeShade="80"/>
          <w:sz w:val="24"/>
          <w:szCs w:val="24"/>
        </w:rPr>
      </w:pPr>
      <w:bookmarkStart w:id="263" w:name="_Toc126307308"/>
      <w:bookmarkStart w:id="264" w:name="_Toc129156467"/>
      <w:bookmarkStart w:id="265" w:name="_Toc209003489"/>
      <w:r w:rsidRPr="00DA1F7F">
        <w:rPr>
          <w:color w:val="632423" w:themeColor="accent2" w:themeShade="80"/>
          <w:sz w:val="24"/>
          <w:szCs w:val="24"/>
        </w:rPr>
        <w:t xml:space="preserve">Dalyvavimo </w:t>
      </w:r>
      <w:r w:rsidR="00AF370C" w:rsidRPr="00DA1F7F">
        <w:rPr>
          <w:color w:val="632423" w:themeColor="accent2" w:themeShade="80"/>
          <w:sz w:val="24"/>
          <w:szCs w:val="24"/>
        </w:rPr>
        <w:t xml:space="preserve">Skelbiamose </w:t>
      </w:r>
      <w:r w:rsidR="00D9041C" w:rsidRPr="00DA1F7F">
        <w:rPr>
          <w:color w:val="632423" w:themeColor="accent2" w:themeShade="80"/>
          <w:sz w:val="24"/>
          <w:szCs w:val="24"/>
        </w:rPr>
        <w:t>derybose</w:t>
      </w:r>
      <w:r w:rsidRPr="00DA1F7F">
        <w:rPr>
          <w:color w:val="632423" w:themeColor="accent2" w:themeShade="80"/>
          <w:sz w:val="24"/>
          <w:szCs w:val="24"/>
        </w:rPr>
        <w:t xml:space="preserve"> </w:t>
      </w:r>
      <w:r w:rsidR="00C509B9" w:rsidRPr="00DA1F7F">
        <w:rPr>
          <w:color w:val="632423" w:themeColor="accent2" w:themeShade="80"/>
          <w:sz w:val="24"/>
          <w:szCs w:val="24"/>
        </w:rPr>
        <w:t>sąnaudos</w:t>
      </w:r>
      <w:bookmarkEnd w:id="263"/>
      <w:bookmarkEnd w:id="264"/>
      <w:bookmarkEnd w:id="265"/>
    </w:p>
    <w:p w14:paraId="6EA6443E" w14:textId="4D98F550" w:rsidR="0062351D" w:rsidRPr="00DA1F7F" w:rsidRDefault="00BA27FD" w:rsidP="00DA1F7F">
      <w:pPr>
        <w:pStyle w:val="paragrafesrasas2lygis"/>
        <w:ind w:left="567" w:hanging="567"/>
        <w:rPr>
          <w:sz w:val="24"/>
          <w:szCs w:val="24"/>
        </w:rPr>
      </w:pPr>
      <w:bookmarkStart w:id="266" w:name="_Ref20995393"/>
      <w:bookmarkStart w:id="267" w:name="_Ref443049308"/>
      <w:r w:rsidRPr="00DA1F7F">
        <w:rPr>
          <w:sz w:val="24"/>
          <w:szCs w:val="24"/>
        </w:rPr>
        <w:t>Ši</w:t>
      </w:r>
      <w:r w:rsidR="00D9041C" w:rsidRPr="00DA1F7F">
        <w:rPr>
          <w:sz w:val="24"/>
          <w:szCs w:val="24"/>
        </w:rPr>
        <w:t xml:space="preserve">ose </w:t>
      </w:r>
      <w:r w:rsidR="00AF370C" w:rsidRPr="00DA1F7F">
        <w:rPr>
          <w:sz w:val="24"/>
          <w:szCs w:val="24"/>
        </w:rPr>
        <w:t xml:space="preserve">Skelbiamose </w:t>
      </w:r>
      <w:r w:rsidR="00D9041C" w:rsidRPr="00DA1F7F">
        <w:rPr>
          <w:sz w:val="24"/>
          <w:szCs w:val="24"/>
        </w:rPr>
        <w:t xml:space="preserve">derybose </w:t>
      </w:r>
      <w:r w:rsidR="00F1048E" w:rsidRPr="00DA1F7F">
        <w:rPr>
          <w:sz w:val="24"/>
          <w:szCs w:val="24"/>
        </w:rPr>
        <w:t xml:space="preserve">ūkio subjektai </w:t>
      </w:r>
      <w:r w:rsidRPr="00DA1F7F">
        <w:rPr>
          <w:sz w:val="24"/>
          <w:szCs w:val="24"/>
        </w:rPr>
        <w:t>dalyvau</w:t>
      </w:r>
      <w:r w:rsidR="00F1048E" w:rsidRPr="00DA1F7F">
        <w:rPr>
          <w:sz w:val="24"/>
          <w:szCs w:val="24"/>
        </w:rPr>
        <w:t>ja</w:t>
      </w:r>
      <w:r w:rsidRPr="00DA1F7F">
        <w:rPr>
          <w:sz w:val="24"/>
          <w:szCs w:val="24"/>
        </w:rPr>
        <w:t xml:space="preserve"> savo rizika ir </w:t>
      </w:r>
      <w:r w:rsidR="00C509B9" w:rsidRPr="00DA1F7F">
        <w:rPr>
          <w:sz w:val="24"/>
          <w:szCs w:val="24"/>
        </w:rPr>
        <w:t>sąnaudomis</w:t>
      </w:r>
      <w:r w:rsidRPr="00DA1F7F">
        <w:rPr>
          <w:sz w:val="24"/>
          <w:szCs w:val="24"/>
        </w:rPr>
        <w:t xml:space="preserve">. </w:t>
      </w:r>
      <w:r w:rsidR="006A6252" w:rsidRPr="00DA1F7F">
        <w:rPr>
          <w:sz w:val="24"/>
          <w:szCs w:val="24"/>
        </w:rPr>
        <w:t>Valdžios</w:t>
      </w:r>
      <w:r w:rsidR="00EB2F54" w:rsidRPr="00DA1F7F">
        <w:rPr>
          <w:sz w:val="24"/>
          <w:szCs w:val="24"/>
        </w:rPr>
        <w:t xml:space="preserve"> </w:t>
      </w:r>
      <w:r w:rsidR="00717299" w:rsidRPr="00DA1F7F">
        <w:rPr>
          <w:sz w:val="24"/>
          <w:szCs w:val="24"/>
        </w:rPr>
        <w:t>subjektas</w:t>
      </w:r>
      <w:r w:rsidR="00F1048E" w:rsidRPr="00DA1F7F">
        <w:rPr>
          <w:sz w:val="24"/>
          <w:szCs w:val="24"/>
        </w:rPr>
        <w:t xml:space="preserve"> </w:t>
      </w:r>
      <w:r w:rsidRPr="00DA1F7F">
        <w:rPr>
          <w:sz w:val="24"/>
          <w:szCs w:val="24"/>
        </w:rPr>
        <w:t>neatlygins jokių su dalyvavimu ši</w:t>
      </w:r>
      <w:r w:rsidR="00D9041C" w:rsidRPr="00DA1F7F">
        <w:rPr>
          <w:sz w:val="24"/>
          <w:szCs w:val="24"/>
        </w:rPr>
        <w:t>ose</w:t>
      </w:r>
      <w:r w:rsidR="00AF370C" w:rsidRPr="00DA1F7F">
        <w:rPr>
          <w:sz w:val="24"/>
          <w:szCs w:val="24"/>
        </w:rPr>
        <w:t xml:space="preserve"> Skelbiamose</w:t>
      </w:r>
      <w:r w:rsidRPr="00DA1F7F">
        <w:rPr>
          <w:sz w:val="24"/>
          <w:szCs w:val="24"/>
        </w:rPr>
        <w:t xml:space="preserve"> </w:t>
      </w:r>
      <w:r w:rsidR="00D9041C" w:rsidRPr="00DA1F7F">
        <w:rPr>
          <w:sz w:val="24"/>
          <w:szCs w:val="24"/>
        </w:rPr>
        <w:t>derybose</w:t>
      </w:r>
      <w:r w:rsidRPr="00DA1F7F">
        <w:rPr>
          <w:sz w:val="24"/>
          <w:szCs w:val="24"/>
        </w:rPr>
        <w:t xml:space="preserve"> susijusių išlaidų</w:t>
      </w:r>
      <w:r w:rsidR="00F34043" w:rsidRPr="00DA1F7F">
        <w:rPr>
          <w:sz w:val="24"/>
          <w:szCs w:val="24"/>
        </w:rPr>
        <w:t xml:space="preserve">, įskaitant, bet neapsiribojant, išlaidas, susijusias su Sąlygų gavimu ar </w:t>
      </w:r>
      <w:r w:rsidR="004632A6" w:rsidRPr="00DA1F7F">
        <w:rPr>
          <w:sz w:val="24"/>
          <w:szCs w:val="24"/>
        </w:rPr>
        <w:t>(</w:t>
      </w:r>
      <w:r w:rsidR="00F34043" w:rsidRPr="00DA1F7F">
        <w:rPr>
          <w:sz w:val="24"/>
          <w:szCs w:val="24"/>
        </w:rPr>
        <w:t>ir</w:t>
      </w:r>
      <w:r w:rsidR="004632A6" w:rsidRPr="00DA1F7F">
        <w:rPr>
          <w:sz w:val="24"/>
          <w:szCs w:val="24"/>
        </w:rPr>
        <w:t>)</w:t>
      </w:r>
      <w:r w:rsidR="00F34043" w:rsidRPr="00DA1F7F">
        <w:rPr>
          <w:sz w:val="24"/>
          <w:szCs w:val="24"/>
        </w:rPr>
        <w:t xml:space="preserve"> jų vertimu į užsienio kalbą, </w:t>
      </w:r>
      <w:r w:rsidR="00EF33E6" w:rsidRPr="00DA1F7F">
        <w:rPr>
          <w:sz w:val="24"/>
          <w:szCs w:val="24"/>
        </w:rPr>
        <w:t>p</w:t>
      </w:r>
      <w:r w:rsidR="00F049E2" w:rsidRPr="00DA1F7F">
        <w:rPr>
          <w:sz w:val="24"/>
          <w:szCs w:val="24"/>
        </w:rPr>
        <w:t>araišk</w:t>
      </w:r>
      <w:r w:rsidR="00F34043" w:rsidRPr="00DA1F7F">
        <w:rPr>
          <w:sz w:val="24"/>
          <w:szCs w:val="24"/>
        </w:rPr>
        <w:t xml:space="preserve">ų ir </w:t>
      </w:r>
      <w:r w:rsidR="00696AE8" w:rsidRPr="00DA1F7F">
        <w:rPr>
          <w:sz w:val="24"/>
          <w:szCs w:val="24"/>
        </w:rPr>
        <w:t>P</w:t>
      </w:r>
      <w:r w:rsidR="00EF33E6" w:rsidRPr="00DA1F7F">
        <w:rPr>
          <w:sz w:val="24"/>
          <w:szCs w:val="24"/>
        </w:rPr>
        <w:t>irminių p</w:t>
      </w:r>
      <w:r w:rsidR="00F34043" w:rsidRPr="00DA1F7F">
        <w:rPr>
          <w:sz w:val="24"/>
          <w:szCs w:val="24"/>
        </w:rPr>
        <w:t xml:space="preserve">asiūlymų </w:t>
      </w:r>
      <w:r w:rsidR="00EF33E6" w:rsidRPr="00DA1F7F">
        <w:rPr>
          <w:sz w:val="24"/>
          <w:szCs w:val="24"/>
        </w:rPr>
        <w:t xml:space="preserve">/ Galutinių pasiūlymų </w:t>
      </w:r>
      <w:r w:rsidR="00F34043" w:rsidRPr="00DA1F7F">
        <w:rPr>
          <w:sz w:val="24"/>
          <w:szCs w:val="24"/>
        </w:rPr>
        <w:t>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r w:rsidR="004632A6" w:rsidRPr="00DA1F7F">
        <w:rPr>
          <w:sz w:val="24"/>
          <w:szCs w:val="24"/>
        </w:rPr>
        <w:t>.</w:t>
      </w:r>
      <w:bookmarkEnd w:id="266"/>
      <w:bookmarkEnd w:id="267"/>
    </w:p>
    <w:p w14:paraId="3C5025AA" w14:textId="57A94F03" w:rsidR="00DC63E4" w:rsidRPr="00DA1F7F" w:rsidRDefault="008B4AB8" w:rsidP="008B4AB8">
      <w:pPr>
        <w:pStyle w:val="paragrafesrasas2lygis"/>
        <w:numPr>
          <w:ilvl w:val="0"/>
          <w:numId w:val="0"/>
        </w:numPr>
        <w:rPr>
          <w:color w:val="00B050"/>
          <w:sz w:val="24"/>
          <w:szCs w:val="24"/>
        </w:rPr>
      </w:pPr>
      <w:r w:rsidRPr="00DA1F7F">
        <w:rPr>
          <w:color w:val="00B050"/>
          <w:sz w:val="24"/>
          <w:szCs w:val="24"/>
        </w:rPr>
        <w:br w:type="page"/>
      </w:r>
    </w:p>
    <w:p w14:paraId="3706EFF8" w14:textId="5A604A0E" w:rsidR="005362E6" w:rsidRPr="00DA1F7F" w:rsidRDefault="00F82D35" w:rsidP="00DA1F7F">
      <w:pPr>
        <w:pStyle w:val="Antrat2"/>
        <w:numPr>
          <w:ilvl w:val="0"/>
          <w:numId w:val="99"/>
        </w:numPr>
        <w:tabs>
          <w:tab w:val="left" w:pos="1134"/>
        </w:tabs>
        <w:ind w:left="0" w:firstLine="567"/>
        <w:jc w:val="center"/>
        <w:rPr>
          <w:color w:val="943634" w:themeColor="accent2" w:themeShade="BF"/>
          <w:sz w:val="24"/>
          <w:szCs w:val="24"/>
        </w:rPr>
      </w:pPr>
      <w:bookmarkStart w:id="268" w:name="_Toc126307309"/>
      <w:bookmarkStart w:id="269" w:name="_Toc129156468"/>
      <w:bookmarkStart w:id="270" w:name="_Toc209003490"/>
      <w:r w:rsidRPr="00DA1F7F">
        <w:rPr>
          <w:color w:val="943634" w:themeColor="accent2" w:themeShade="BF"/>
          <w:sz w:val="24"/>
          <w:szCs w:val="24"/>
        </w:rPr>
        <w:t>Priedas. Naudojamos Sąvokos</w:t>
      </w:r>
      <w:bookmarkEnd w:id="268"/>
      <w:bookmarkEnd w:id="269"/>
      <w:bookmarkEnd w:id="270"/>
    </w:p>
    <w:p w14:paraId="31729ECD" w14:textId="77777777" w:rsidR="005F6A37" w:rsidRPr="00DA1F7F" w:rsidRDefault="005F6A37" w:rsidP="005F6A37">
      <w:pPr>
        <w:jc w:val="both"/>
        <w:rPr>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6322"/>
      </w:tblGrid>
      <w:tr w:rsidR="009A6C0C" w:rsidRPr="00DA1F7F" w14:paraId="1B51A45D" w14:textId="77777777" w:rsidTr="00721A0A">
        <w:tc>
          <w:tcPr>
            <w:tcW w:w="3316" w:type="dxa"/>
          </w:tcPr>
          <w:p w14:paraId="3C84FA9D" w14:textId="5C92809C" w:rsidR="00531F5F" w:rsidRDefault="009A6C0C" w:rsidP="009A6C0C">
            <w:pPr>
              <w:spacing w:after="120" w:line="276" w:lineRule="auto"/>
              <w:rPr>
                <w:b/>
                <w:bCs/>
                <w:color w:val="632423"/>
              </w:rPr>
            </w:pPr>
            <w:r>
              <w:rPr>
                <w:b/>
                <w:bCs/>
                <w:color w:val="632423"/>
              </w:rPr>
              <w:t>Aplinkos kriterijų aprašas</w:t>
            </w:r>
          </w:p>
          <w:p w14:paraId="7B5CC97E" w14:textId="31AAEB66" w:rsidR="00682FE1" w:rsidRDefault="00682FE1" w:rsidP="009A6C0C">
            <w:pPr>
              <w:spacing w:after="120" w:line="276" w:lineRule="auto"/>
              <w:rPr>
                <w:b/>
                <w:bCs/>
                <w:color w:val="632423"/>
              </w:rPr>
            </w:pPr>
          </w:p>
          <w:p w14:paraId="05156F04" w14:textId="2250A075" w:rsidR="00682FE1" w:rsidRDefault="00682FE1" w:rsidP="009A6C0C">
            <w:pPr>
              <w:spacing w:after="120" w:line="276" w:lineRule="auto"/>
              <w:rPr>
                <w:b/>
                <w:bCs/>
                <w:color w:val="632423"/>
              </w:rPr>
            </w:pPr>
          </w:p>
          <w:p w14:paraId="48E11725" w14:textId="77777777" w:rsidR="00682FE1" w:rsidRDefault="00682FE1" w:rsidP="00682FE1">
            <w:pPr>
              <w:spacing w:after="120" w:line="276" w:lineRule="auto"/>
              <w:rPr>
                <w:b/>
                <w:bCs/>
                <w:color w:val="632423"/>
              </w:rPr>
            </w:pPr>
            <w:r>
              <w:rPr>
                <w:b/>
                <w:bCs/>
                <w:color w:val="632423"/>
              </w:rPr>
              <w:t>Apšvietimo sistema</w:t>
            </w:r>
          </w:p>
          <w:p w14:paraId="0A285E3B" w14:textId="77777777" w:rsidR="00682FE1" w:rsidRDefault="00682FE1" w:rsidP="009A6C0C">
            <w:pPr>
              <w:spacing w:after="120" w:line="276" w:lineRule="auto"/>
              <w:rPr>
                <w:b/>
                <w:bCs/>
                <w:color w:val="632423"/>
              </w:rPr>
            </w:pPr>
          </w:p>
          <w:p w14:paraId="14CD8AFB" w14:textId="77777777" w:rsidR="00531F5F" w:rsidRDefault="00531F5F" w:rsidP="009A6C0C">
            <w:pPr>
              <w:spacing w:after="120" w:line="276" w:lineRule="auto"/>
              <w:rPr>
                <w:b/>
                <w:bCs/>
                <w:color w:val="632423"/>
              </w:rPr>
            </w:pPr>
          </w:p>
          <w:p w14:paraId="001D3D39" w14:textId="77777777" w:rsidR="00531F5F" w:rsidRDefault="00531F5F" w:rsidP="009A6C0C">
            <w:pPr>
              <w:spacing w:after="120" w:line="276" w:lineRule="auto"/>
              <w:rPr>
                <w:b/>
                <w:bCs/>
                <w:color w:val="632423"/>
              </w:rPr>
            </w:pPr>
          </w:p>
          <w:p w14:paraId="503218F1" w14:textId="7D852FB7" w:rsidR="00531F5F" w:rsidRPr="00531F5F" w:rsidRDefault="00531F5F" w:rsidP="009A6C0C">
            <w:pPr>
              <w:spacing w:after="120" w:line="276" w:lineRule="auto"/>
              <w:rPr>
                <w:b/>
                <w:bCs/>
                <w:color w:val="632423"/>
              </w:rPr>
            </w:pPr>
            <w:r>
              <w:rPr>
                <w:b/>
                <w:bCs/>
                <w:color w:val="632423"/>
              </w:rPr>
              <w:t>Ataskaitinis laikotarpis</w:t>
            </w:r>
          </w:p>
        </w:tc>
        <w:tc>
          <w:tcPr>
            <w:tcW w:w="6322" w:type="dxa"/>
          </w:tcPr>
          <w:p w14:paraId="2826B467" w14:textId="3690096F" w:rsidR="009A6C0C" w:rsidRDefault="009A6C0C" w:rsidP="006A12B9">
            <w:pPr>
              <w:jc w:val="both"/>
            </w:pPr>
            <w:r>
              <w:t>Aplinkos apsaugos kriterijų taikymo, vykdant žaliuosius pirkimus, tvarkos aprašas, patvirtintas Lietuvos Respublikos a</w:t>
            </w:r>
            <w:r w:rsidRPr="00C567FC">
              <w:t>plinkos ministro 2011 m. birželio 28 d. įsakymu Nr. D1-508</w:t>
            </w:r>
            <w:r>
              <w:t xml:space="preserve"> </w:t>
            </w:r>
            <w:r w:rsidR="006A12B9">
              <w:t>(</w:t>
            </w:r>
            <w:r w:rsidR="00CE50A3">
              <w:rPr>
                <w:color w:val="000000"/>
              </w:rPr>
              <w:t>Lietuvos Respublikos aplinkos ministro 2022 m. gruodžio 13 d. įsakymo Nr. D1-401 redakcija</w:t>
            </w:r>
            <w:r>
              <w:t>)</w:t>
            </w:r>
            <w:r w:rsidR="00531F5F">
              <w:t>;</w:t>
            </w:r>
          </w:p>
          <w:p w14:paraId="27DBE61D" w14:textId="77777777" w:rsidR="00682FE1" w:rsidRDefault="00682FE1" w:rsidP="00F56D21">
            <w:pPr>
              <w:spacing w:after="120" w:line="276" w:lineRule="auto"/>
              <w:jc w:val="both"/>
            </w:pPr>
            <w:r w:rsidRPr="00FB7C77">
              <w:t>Rokiškio rajono dirbtinio apšvietimo infrastruktūra, kuri apima elektros energijos tiekimo tinklą, atramas su komplektuojančiais elementais, šviestuvus, valdymo punktus ir kitus elementus, būtinus tinkamam ir kokybiškam dirbtiniam apšvietimui Rokiškio rajone užtikrinti</w:t>
            </w:r>
            <w:r>
              <w:t>;</w:t>
            </w:r>
          </w:p>
          <w:p w14:paraId="2CF3AD71" w14:textId="4EC6BBC5" w:rsidR="00531F5F" w:rsidRPr="00CE50A3" w:rsidRDefault="00682FE1" w:rsidP="006A12B9">
            <w:pPr>
              <w:jc w:val="both"/>
              <w:rPr>
                <w:color w:val="000000"/>
              </w:rPr>
            </w:pPr>
            <w:r>
              <w:t>k</w:t>
            </w:r>
            <w:r w:rsidR="00531F5F" w:rsidRPr="00FB7C77">
              <w:t>iekvieni 10 (dešimt) eksploatavimo paslaugų teikimo metų, skaičiuojant nuo kito mėnesio, einančio po atliktų darbų akto pasirašymo dienos, pirmos kalendorinės dienos. Jei Sutarties galiojimo terminas baigiasi anksčiau nei Ataskaitinis laikotarpis, laikoma, kad tokio Ataskaitinio laikotarpio pabaiga sutampa su Sutarties galiojimo termino pabaiga</w:t>
            </w:r>
            <w:r w:rsidR="00531F5F">
              <w:t>;</w:t>
            </w:r>
          </w:p>
        </w:tc>
      </w:tr>
      <w:tr w:rsidR="009A6C0C" w:rsidRPr="00DA1F7F" w14:paraId="50870EA7" w14:textId="77777777" w:rsidTr="009A6C0C">
        <w:tc>
          <w:tcPr>
            <w:tcW w:w="3316" w:type="dxa"/>
          </w:tcPr>
          <w:p w14:paraId="248DF2C5" w14:textId="5027249D" w:rsidR="009A6C0C" w:rsidRPr="00DA1F7F" w:rsidRDefault="009A6C0C" w:rsidP="009A6C0C">
            <w:pPr>
              <w:spacing w:after="120" w:line="276" w:lineRule="auto"/>
              <w:rPr>
                <w:b/>
                <w:color w:val="632423" w:themeColor="accent2" w:themeShade="80"/>
              </w:rPr>
            </w:pPr>
            <w:r w:rsidRPr="00DA1F7F">
              <w:rPr>
                <w:b/>
                <w:color w:val="632423" w:themeColor="accent2" w:themeShade="80"/>
              </w:rPr>
              <w:t>Atnaujinimo ir remonto darbai</w:t>
            </w:r>
          </w:p>
        </w:tc>
        <w:tc>
          <w:tcPr>
            <w:tcW w:w="6322" w:type="dxa"/>
          </w:tcPr>
          <w:p w14:paraId="74A74821" w14:textId="2D7E240C" w:rsidR="009A6C0C" w:rsidRPr="00DA1F7F" w:rsidRDefault="009A6C0C" w:rsidP="009A6C0C">
            <w:pPr>
              <w:spacing w:after="120" w:line="276" w:lineRule="auto"/>
              <w:jc w:val="both"/>
            </w:pPr>
            <w:r w:rsidRPr="00DA1F7F">
              <w:rPr>
                <w:rFonts w:eastAsia="Calibri"/>
              </w:rPr>
              <w:t xml:space="preserve">reiškia Objekte numatomus darbus, atliekamus </w:t>
            </w:r>
            <w:r w:rsidR="00CE50A3">
              <w:rPr>
                <w:rFonts w:eastAsia="Calibri"/>
              </w:rPr>
              <w:t>Sutarties galiojimo</w:t>
            </w:r>
            <w:r w:rsidRPr="00DA1F7F">
              <w:rPr>
                <w:rFonts w:eastAsia="Calibri"/>
              </w:rPr>
              <w:t xml:space="preserve"> metu, pakeičiant nusidėvėjusias dalis ir / ar įrenginius naujais, siekiant užtikrinti Objekto atitikimą kiekybiniams ir kokybiniams reikalavimams bei rodikliams, nustatytiems Sutartyje, jos prieduose, Projektinėje dokumentacijoje ir Paslaugų teikimo plane;</w:t>
            </w:r>
          </w:p>
        </w:tc>
      </w:tr>
      <w:tr w:rsidR="009A6C0C" w:rsidRPr="00DA1F7F" w14:paraId="76286615" w14:textId="77777777" w:rsidTr="009A6C0C">
        <w:tc>
          <w:tcPr>
            <w:tcW w:w="3316" w:type="dxa"/>
          </w:tcPr>
          <w:p w14:paraId="40DBD92C"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CVP IS</w:t>
            </w:r>
          </w:p>
        </w:tc>
        <w:tc>
          <w:tcPr>
            <w:tcW w:w="6322" w:type="dxa"/>
          </w:tcPr>
          <w:p w14:paraId="4D274254" w14:textId="2B00F488" w:rsidR="009A6C0C" w:rsidRPr="00DA1F7F" w:rsidRDefault="009A6C0C" w:rsidP="009A6C0C">
            <w:pPr>
              <w:spacing w:after="120" w:line="276" w:lineRule="auto"/>
              <w:jc w:val="both"/>
            </w:pPr>
            <w:r w:rsidRPr="00DA1F7F">
              <w:t xml:space="preserve">reiškia Centrinę viešųjų pirkimų informacinę sistemą, prieinamą interneto adresu </w:t>
            </w:r>
            <w:hyperlink r:id="rId22" w:history="1">
              <w:r w:rsidR="00CB455D">
                <w:rPr>
                  <w:rStyle w:val="Hipersaitas"/>
                </w:rPr>
                <w:t>https://viesiejipirkimai.lt/epps/home.do</w:t>
              </w:r>
            </w:hyperlink>
            <w:r w:rsidRPr="00DA1F7F">
              <w:t>.</w:t>
            </w:r>
          </w:p>
        </w:tc>
      </w:tr>
      <w:tr w:rsidR="009A6C0C" w:rsidRPr="00DA1F7F" w14:paraId="69146BB0" w14:textId="77777777" w:rsidTr="009A6C0C">
        <w:tc>
          <w:tcPr>
            <w:tcW w:w="3316" w:type="dxa"/>
          </w:tcPr>
          <w:p w14:paraId="06E11E1B" w14:textId="651FE5F7"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Dalyvis </w:t>
            </w:r>
          </w:p>
        </w:tc>
        <w:tc>
          <w:tcPr>
            <w:tcW w:w="6322" w:type="dxa"/>
          </w:tcPr>
          <w:p w14:paraId="054CA9A2" w14:textId="03C44939" w:rsidR="009A6C0C" w:rsidRPr="00DA1F7F" w:rsidRDefault="009A6C0C" w:rsidP="009A6C0C">
            <w:pPr>
              <w:spacing w:after="120" w:line="276" w:lineRule="auto"/>
              <w:jc w:val="both"/>
            </w:pPr>
            <w:r w:rsidRPr="00DA1F7F">
              <w:t>reiškia Pasiūlymą pateikusį Kandidatą / Kandidatus;</w:t>
            </w:r>
          </w:p>
        </w:tc>
      </w:tr>
      <w:tr w:rsidR="009A6C0C" w:rsidRPr="00DA1F7F" w14:paraId="707869B2" w14:textId="77777777" w:rsidTr="009A6C0C">
        <w:tc>
          <w:tcPr>
            <w:tcW w:w="3316" w:type="dxa"/>
          </w:tcPr>
          <w:p w14:paraId="4F7435D9"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Darbai</w:t>
            </w:r>
          </w:p>
        </w:tc>
        <w:tc>
          <w:tcPr>
            <w:tcW w:w="6322" w:type="dxa"/>
          </w:tcPr>
          <w:p w14:paraId="3842A9CA" w14:textId="5D95DF61" w:rsidR="009A6C0C" w:rsidRPr="00DA1F7F" w:rsidRDefault="009A6C0C" w:rsidP="009A6C0C">
            <w:pPr>
              <w:spacing w:after="120" w:line="276" w:lineRule="auto"/>
              <w:jc w:val="both"/>
            </w:pPr>
            <w:r w:rsidRPr="00DA1F7F">
              <w:t>reiškia visus Privataus subjekto atliktinus projektavimo, statybos, montavimo, įrengimo ir kitus darbus, reikalingus Objektui sukurti, kad jis atitiktų Specifikacijų ir Pasiūlymo reikalavimus;</w:t>
            </w:r>
          </w:p>
        </w:tc>
      </w:tr>
      <w:tr w:rsidR="009A6C0C" w:rsidRPr="00DA1F7F" w14:paraId="474870EF" w14:textId="77777777" w:rsidTr="009A6C0C">
        <w:tc>
          <w:tcPr>
            <w:tcW w:w="3316" w:type="dxa"/>
          </w:tcPr>
          <w:p w14:paraId="567BBE29"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Darbo diena</w:t>
            </w:r>
          </w:p>
        </w:tc>
        <w:tc>
          <w:tcPr>
            <w:tcW w:w="6322" w:type="dxa"/>
          </w:tcPr>
          <w:p w14:paraId="643B0555" w14:textId="072F7F70" w:rsidR="009A6C0C" w:rsidRPr="00DA1F7F" w:rsidRDefault="009A6C0C" w:rsidP="009A6C0C">
            <w:pPr>
              <w:spacing w:after="120" w:line="276" w:lineRule="auto"/>
              <w:jc w:val="both"/>
            </w:pPr>
            <w:r w:rsidRPr="00DA1F7F">
              <w:t>reiškia bet kurią dieną, išskyrus šeštadienį ir sekmadienį bei kitas oficialias nedarbo dienas Lietuvos Respublikoje;</w:t>
            </w:r>
          </w:p>
        </w:tc>
      </w:tr>
      <w:tr w:rsidR="009A6C0C" w:rsidRPr="00DA1F7F" w14:paraId="1BC0BBF5" w14:textId="77777777" w:rsidTr="009A6C0C">
        <w:tc>
          <w:tcPr>
            <w:tcW w:w="3316" w:type="dxa"/>
          </w:tcPr>
          <w:p w14:paraId="36737E4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ESOL</w:t>
            </w:r>
          </w:p>
        </w:tc>
        <w:tc>
          <w:tcPr>
            <w:tcW w:w="6322" w:type="dxa"/>
          </w:tcPr>
          <w:p w14:paraId="07C13FFF" w14:textId="7E8BC89E" w:rsidR="009A6C0C" w:rsidRPr="00DA1F7F" w:rsidRDefault="009A6C0C" w:rsidP="009A6C0C">
            <w:pPr>
              <w:spacing w:after="120" w:line="276" w:lineRule="auto"/>
              <w:jc w:val="both"/>
            </w:pPr>
            <w:r w:rsidRPr="00DA1F7F">
              <w:t xml:space="preserve">reiškia Europos Sąjungos oficialųjį leidinį, prieinamą interneto adresu </w:t>
            </w:r>
            <w:hyperlink r:id="rId23" w:history="1">
              <w:r w:rsidRPr="00DA1F7F">
                <w:rPr>
                  <w:rStyle w:val="Hipersaitas"/>
                </w:rPr>
                <w:t>http://eur-lex.europa.eu/oj/direct-access.html</w:t>
              </w:r>
            </w:hyperlink>
            <w:r w:rsidRPr="00DA1F7F">
              <w:t>.</w:t>
            </w:r>
          </w:p>
        </w:tc>
      </w:tr>
      <w:tr w:rsidR="009A6C0C" w:rsidRPr="00DA1F7F" w14:paraId="5D32FD2F" w14:textId="77777777" w:rsidTr="009A6C0C">
        <w:tc>
          <w:tcPr>
            <w:tcW w:w="3316" w:type="dxa"/>
          </w:tcPr>
          <w:p w14:paraId="64949BD1" w14:textId="13C61FA8" w:rsidR="009A6C0C" w:rsidRPr="00DA1F7F" w:rsidRDefault="009A6C0C" w:rsidP="009A6C0C">
            <w:pPr>
              <w:spacing w:after="120" w:line="276" w:lineRule="auto"/>
              <w:rPr>
                <w:b/>
                <w:color w:val="632423" w:themeColor="accent2" w:themeShade="80"/>
              </w:rPr>
            </w:pPr>
            <w:r w:rsidRPr="00DA1F7F">
              <w:rPr>
                <w:b/>
                <w:color w:val="632423" w:themeColor="accent2" w:themeShade="80"/>
              </w:rPr>
              <w:t>Europos bendrasis viešųjų pirkimų dokumentas arba EBVPD</w:t>
            </w:r>
            <w:r w:rsidRPr="00DA1F7F" w:rsidDel="007610CA">
              <w:rPr>
                <w:b/>
                <w:color w:val="632423" w:themeColor="accent2" w:themeShade="80"/>
              </w:rPr>
              <w:t xml:space="preserve"> </w:t>
            </w:r>
          </w:p>
        </w:tc>
        <w:tc>
          <w:tcPr>
            <w:tcW w:w="6322" w:type="dxa"/>
          </w:tcPr>
          <w:p w14:paraId="342A7E10" w14:textId="12BA40D7" w:rsidR="009A6C0C" w:rsidRPr="00DA1F7F" w:rsidRDefault="009A6C0C" w:rsidP="009A6C0C">
            <w:pPr>
              <w:spacing w:after="120" w:line="276" w:lineRule="auto"/>
              <w:jc w:val="both"/>
            </w:pPr>
            <w:r w:rsidRPr="00DA1F7F">
              <w:rPr>
                <w:lang w:eastAsia="lt-LT"/>
              </w:rPr>
              <w:t>reiškia Kandidato savideklaraciją, kuria Kandidatas ir ūkio subjektai, kurių pajėgumais jis remiasi, patvirtina, jog nėra Sąlygose nustatytų tiekėjo pašalinimo pagrindų ir kandidatas atitinka nustatytus Kvalifikacijos reikalavimus;</w:t>
            </w:r>
          </w:p>
        </w:tc>
      </w:tr>
      <w:tr w:rsidR="009A6C0C" w:rsidRPr="00DA1F7F" w14:paraId="78D326BB" w14:textId="77777777" w:rsidTr="009A6C0C">
        <w:tc>
          <w:tcPr>
            <w:tcW w:w="3316" w:type="dxa"/>
          </w:tcPr>
          <w:p w14:paraId="4BF760D2"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Finansinis pasiūlymas</w:t>
            </w:r>
          </w:p>
        </w:tc>
        <w:tc>
          <w:tcPr>
            <w:tcW w:w="6322" w:type="dxa"/>
          </w:tcPr>
          <w:p w14:paraId="6C4A48AE" w14:textId="69317795"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_Ref129159700 \w \h </w:instrText>
            </w:r>
            <w:r>
              <w:instrText xml:space="preserve"> \* MERGEFORMAT </w:instrText>
            </w:r>
            <w:r w:rsidRPr="00DA1F7F">
              <w:fldChar w:fldCharType="separate"/>
            </w:r>
            <w:r w:rsidR="005620C6">
              <w:t>19</w:t>
            </w:r>
            <w:r w:rsidRPr="00DA1F7F">
              <w:fldChar w:fldCharType="end"/>
            </w:r>
            <w:r w:rsidRPr="00DA1F7F">
              <w:t> priedo</w:t>
            </w:r>
            <w:r w:rsidRPr="00DA1F7F">
              <w:rPr>
                <w:i/>
              </w:rPr>
              <w:t xml:space="preserve"> Pasiūlymo forma</w:t>
            </w:r>
            <w:r w:rsidRPr="00DA1F7F">
              <w:t xml:space="preserve"> B dalyje nurodytą formą, kartu su Finansiniu veiklos modeliu ir kitais pagrindžiančiais dokumentais pateikiamą pasiūlymą dėl </w:t>
            </w:r>
            <w:r w:rsidR="00C44FEB">
              <w:t>VžPP mokesčio</w:t>
            </w:r>
            <w:r w:rsidRPr="00DA1F7F">
              <w:t>;</w:t>
            </w:r>
          </w:p>
        </w:tc>
      </w:tr>
      <w:tr w:rsidR="009A6C0C" w:rsidRPr="00DA1F7F" w14:paraId="09190679" w14:textId="77777777" w:rsidTr="009A6C0C">
        <w:tc>
          <w:tcPr>
            <w:tcW w:w="3316" w:type="dxa"/>
          </w:tcPr>
          <w:p w14:paraId="5781C6F3" w14:textId="3AC82F77" w:rsidR="009A6C0C" w:rsidRPr="00DA1F7F" w:rsidRDefault="009A6C0C" w:rsidP="009A6C0C">
            <w:pPr>
              <w:spacing w:after="120" w:line="276" w:lineRule="auto"/>
              <w:rPr>
                <w:b/>
                <w:color w:val="632423" w:themeColor="accent2" w:themeShade="80"/>
              </w:rPr>
            </w:pPr>
            <w:r w:rsidRPr="00DA1F7F">
              <w:rPr>
                <w:b/>
                <w:color w:val="632423" w:themeColor="accent2" w:themeShade="80"/>
              </w:rPr>
              <w:t>Finansinis veiklos modelis</w:t>
            </w:r>
            <w:r w:rsidR="00273175">
              <w:rPr>
                <w:b/>
                <w:color w:val="632423" w:themeColor="accent2" w:themeShade="80"/>
              </w:rPr>
              <w:t xml:space="preserve"> arba FVM</w:t>
            </w:r>
          </w:p>
        </w:tc>
        <w:tc>
          <w:tcPr>
            <w:tcW w:w="6322" w:type="dxa"/>
          </w:tcPr>
          <w:p w14:paraId="28BA2B3A" w14:textId="17A8E921"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_Ref115271293 \r \h </w:instrText>
            </w:r>
            <w:r>
              <w:instrText xml:space="preserve"> \* MERGEFORMAT </w:instrText>
            </w:r>
            <w:r w:rsidRPr="00DA1F7F">
              <w:fldChar w:fldCharType="separate"/>
            </w:r>
            <w:r w:rsidR="005620C6">
              <w:t>14</w:t>
            </w:r>
            <w:r w:rsidRPr="00DA1F7F">
              <w:fldChar w:fldCharType="end"/>
            </w:r>
            <w:r w:rsidRPr="00DA1F7F">
              <w:rPr>
                <w:b/>
                <w:bCs/>
              </w:rPr>
              <w:t xml:space="preserve"> </w:t>
            </w:r>
            <w:r w:rsidRPr="00DA1F7F">
              <w:t xml:space="preserve">priede </w:t>
            </w:r>
            <w:r w:rsidRPr="00DA1F7F">
              <w:rPr>
                <w:i/>
              </w:rPr>
              <w:t>Reikalavimai finansiniam veiklos modeliui</w:t>
            </w:r>
            <w:r w:rsidRPr="00DA1F7F">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9A6C0C" w:rsidRPr="00DA1F7F" w14:paraId="470FF1DA" w14:textId="77777777" w:rsidTr="009A6C0C">
        <w:tc>
          <w:tcPr>
            <w:tcW w:w="3316" w:type="dxa"/>
          </w:tcPr>
          <w:p w14:paraId="47D34FE3" w14:textId="56D757D2" w:rsidR="009A6C0C" w:rsidRPr="00DA1F7F" w:rsidRDefault="009A6C0C" w:rsidP="009A6C0C">
            <w:pPr>
              <w:spacing w:after="120" w:line="276" w:lineRule="auto"/>
              <w:rPr>
                <w:b/>
                <w:color w:val="632423" w:themeColor="accent2" w:themeShade="80"/>
              </w:rPr>
            </w:pPr>
            <w:r w:rsidRPr="00DA1F7F">
              <w:rPr>
                <w:b/>
                <w:color w:val="632423" w:themeColor="accent2" w:themeShade="80"/>
              </w:rPr>
              <w:t>Finansuotojas</w:t>
            </w:r>
          </w:p>
        </w:tc>
        <w:tc>
          <w:tcPr>
            <w:tcW w:w="6322" w:type="dxa"/>
          </w:tcPr>
          <w:p w14:paraId="10AC8FA9" w14:textId="281640CA" w:rsidR="009A6C0C" w:rsidRPr="00DA1F7F" w:rsidRDefault="009A6C0C" w:rsidP="009A6C0C">
            <w:pPr>
              <w:spacing w:after="120" w:line="276" w:lineRule="auto"/>
              <w:jc w:val="both"/>
            </w:pPr>
            <w:r w:rsidRPr="00DA1F7F">
              <w:t>reiškia juridinį asmenį (išskyrus Susijusį asmenį), suteikiantį Privačiam subjektui pagrindinį Finansiniame veiklos modelyje numatytą finansavimą, reikalingą tinkamai vykdyti jo įsipareigojimus pagal Sutartį, ir su kuriuo Valdžios subjektas, Finansuotojui pageidaujant, privalo sudaryti Tiesioginį susitarimą;</w:t>
            </w:r>
          </w:p>
        </w:tc>
      </w:tr>
      <w:tr w:rsidR="009A6C0C" w:rsidRPr="00DA1F7F" w14:paraId="0A0B6705" w14:textId="77777777" w:rsidTr="009A6C0C">
        <w:tc>
          <w:tcPr>
            <w:tcW w:w="3316" w:type="dxa"/>
          </w:tcPr>
          <w:p w14:paraId="3A14B40B" w14:textId="77777777" w:rsidR="009A6C0C" w:rsidRDefault="009A6C0C" w:rsidP="009A6C0C">
            <w:pPr>
              <w:spacing w:after="120" w:line="276" w:lineRule="auto"/>
              <w:rPr>
                <w:b/>
                <w:color w:val="632423" w:themeColor="accent2" w:themeShade="80"/>
              </w:rPr>
            </w:pPr>
            <w:r w:rsidRPr="00DA1F7F">
              <w:rPr>
                <w:b/>
                <w:color w:val="632423" w:themeColor="accent2" w:themeShade="80"/>
              </w:rPr>
              <w:t xml:space="preserve">Galutinis pasiūlymas </w:t>
            </w:r>
          </w:p>
          <w:p w14:paraId="4716E767" w14:textId="77777777" w:rsidR="00C92E29" w:rsidRDefault="00C92E29" w:rsidP="009A6C0C">
            <w:pPr>
              <w:spacing w:after="120" w:line="276" w:lineRule="auto"/>
              <w:rPr>
                <w:b/>
                <w:color w:val="632423" w:themeColor="accent2" w:themeShade="80"/>
              </w:rPr>
            </w:pPr>
          </w:p>
          <w:p w14:paraId="3ADBEC96" w14:textId="77777777" w:rsidR="00C92E29" w:rsidRDefault="00C92E29" w:rsidP="009A6C0C">
            <w:pPr>
              <w:spacing w:after="120" w:line="276" w:lineRule="auto"/>
              <w:rPr>
                <w:b/>
                <w:color w:val="632423" w:themeColor="accent2" w:themeShade="80"/>
              </w:rPr>
            </w:pPr>
          </w:p>
          <w:p w14:paraId="5E1B755E" w14:textId="77777777" w:rsidR="00C92E29" w:rsidRDefault="00C92E29" w:rsidP="009A6C0C">
            <w:pPr>
              <w:spacing w:after="120" w:line="276" w:lineRule="auto"/>
              <w:rPr>
                <w:b/>
                <w:color w:val="632423" w:themeColor="accent2" w:themeShade="80"/>
              </w:rPr>
            </w:pPr>
          </w:p>
          <w:p w14:paraId="697933A8" w14:textId="77777777" w:rsidR="00C92E29" w:rsidRDefault="00C92E29" w:rsidP="009A6C0C">
            <w:pPr>
              <w:spacing w:after="120" w:line="276" w:lineRule="auto"/>
              <w:rPr>
                <w:b/>
                <w:color w:val="632423" w:themeColor="accent2" w:themeShade="80"/>
              </w:rPr>
            </w:pPr>
          </w:p>
          <w:p w14:paraId="755C0E0D" w14:textId="77777777" w:rsidR="00C92E29" w:rsidRDefault="00C92E29" w:rsidP="009A6C0C">
            <w:pPr>
              <w:spacing w:after="120" w:line="276" w:lineRule="auto"/>
              <w:rPr>
                <w:b/>
                <w:color w:val="632423" w:themeColor="accent2" w:themeShade="80"/>
              </w:rPr>
            </w:pPr>
          </w:p>
          <w:p w14:paraId="3324B4EC" w14:textId="77777777" w:rsidR="00C92E29" w:rsidRDefault="00C92E29" w:rsidP="009A6C0C">
            <w:pPr>
              <w:spacing w:after="120" w:line="276" w:lineRule="auto"/>
              <w:rPr>
                <w:b/>
                <w:color w:val="632423" w:themeColor="accent2" w:themeShade="80"/>
              </w:rPr>
            </w:pPr>
          </w:p>
          <w:p w14:paraId="782E5762" w14:textId="70598C44" w:rsidR="00C92E29" w:rsidRPr="00DA1F7F" w:rsidRDefault="00C92E29" w:rsidP="009A6C0C">
            <w:pPr>
              <w:spacing w:after="120" w:line="276" w:lineRule="auto"/>
              <w:rPr>
                <w:b/>
                <w:color w:val="632423" w:themeColor="accent2" w:themeShade="80"/>
              </w:rPr>
            </w:pPr>
            <w:r>
              <w:rPr>
                <w:b/>
                <w:color w:val="632423" w:themeColor="accent2" w:themeShade="80"/>
              </w:rPr>
              <w:t>Garantuotas energijos suvartojimas</w:t>
            </w:r>
          </w:p>
        </w:tc>
        <w:tc>
          <w:tcPr>
            <w:tcW w:w="6322" w:type="dxa"/>
          </w:tcPr>
          <w:p w14:paraId="20676AAF" w14:textId="52B68FD2" w:rsidR="009A6C0C" w:rsidRPr="00682FE1" w:rsidRDefault="009A6C0C" w:rsidP="009A6C0C">
            <w:pPr>
              <w:spacing w:after="120" w:line="276" w:lineRule="auto"/>
              <w:jc w:val="both"/>
            </w:pPr>
            <w:r w:rsidRPr="00531F5F">
              <w:t xml:space="preserve">reiškia Dalyvio pagal Sąlygų </w:t>
            </w:r>
            <w:r w:rsidRPr="00531F5F">
              <w:fldChar w:fldCharType="begin"/>
            </w:r>
            <w:r w:rsidRPr="00682FE1">
              <w:instrText xml:space="preserve"> REF _Ref129159720 \w \h  \* MERGEFORMAT </w:instrText>
            </w:r>
            <w:r w:rsidRPr="00531F5F">
              <w:fldChar w:fldCharType="separate"/>
            </w:r>
            <w:r w:rsidR="005620C6" w:rsidRPr="00531F5F">
              <w:t>19</w:t>
            </w:r>
            <w:r w:rsidRPr="00531F5F">
              <w:fldChar w:fldCharType="end"/>
            </w:r>
            <w:r w:rsidRPr="00531F5F">
              <w:t xml:space="preserve"> priede </w:t>
            </w:r>
            <w:r w:rsidRPr="00531F5F">
              <w:rPr>
                <w:i/>
              </w:rPr>
              <w:t>Pasiūlymo forma</w:t>
            </w:r>
            <w:r w:rsidRPr="00682FE1">
              <w:t xml:space="preserve"> nurodytas formas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yra pasirengęs pasirašyti Sutartį. Galutiniame pasiūlyme pateikiami derybų rezultatai bei Pasiūlymo sprendimai, dėl kurių nebuvo vedamos derybos;</w:t>
            </w:r>
          </w:p>
          <w:p w14:paraId="24DB3EF8" w14:textId="689B5334" w:rsidR="00C92E29" w:rsidRPr="00531F5F" w:rsidRDefault="00C92E29" w:rsidP="009A6C0C">
            <w:pPr>
              <w:spacing w:after="120" w:line="276" w:lineRule="auto"/>
              <w:jc w:val="both"/>
            </w:pPr>
            <w:r w:rsidRPr="00F56D21">
              <w:t>reiškia Privataus subjekto Pasiūlym</w:t>
            </w:r>
            <w:r w:rsidR="00682FE1">
              <w:t>o A dalyje</w:t>
            </w:r>
            <w:r w:rsidRPr="00F56D21">
              <w:t xml:space="preserve"> nurodytas, pagal Specifikacijoje pateiktą informaciją apie Apšvietimo sistemą apskaičiuotas, elektros energijos suvartojimas kiekvieną Ataskaitinį laikotarpį;</w:t>
            </w:r>
          </w:p>
        </w:tc>
      </w:tr>
      <w:tr w:rsidR="009A6C0C" w:rsidRPr="00DA1F7F" w14:paraId="33B5C42E" w14:textId="77777777" w:rsidTr="009A6C0C">
        <w:tc>
          <w:tcPr>
            <w:tcW w:w="3316" w:type="dxa"/>
          </w:tcPr>
          <w:p w14:paraId="5693FEA1" w14:textId="0101E3C1" w:rsidR="009A6C0C" w:rsidRPr="00DA1F7F" w:rsidRDefault="009A6C0C" w:rsidP="009A6C0C">
            <w:pPr>
              <w:spacing w:after="120" w:line="276" w:lineRule="auto"/>
              <w:rPr>
                <w:b/>
                <w:color w:val="632423" w:themeColor="accent2" w:themeShade="80"/>
              </w:rPr>
            </w:pPr>
            <w:r w:rsidRPr="00DA1F7F">
              <w:rPr>
                <w:b/>
                <w:color w:val="632423" w:themeColor="accent2" w:themeShade="80"/>
              </w:rPr>
              <w:t>Interesų konfliktas</w:t>
            </w:r>
          </w:p>
        </w:tc>
        <w:tc>
          <w:tcPr>
            <w:tcW w:w="6322" w:type="dxa"/>
          </w:tcPr>
          <w:p w14:paraId="069C42A7" w14:textId="44BADD9E" w:rsidR="009A6C0C" w:rsidRPr="00DA1F7F" w:rsidRDefault="009A6C0C" w:rsidP="009A6C0C">
            <w:pPr>
              <w:spacing w:after="120" w:line="276" w:lineRule="auto"/>
              <w:jc w:val="both"/>
            </w:pPr>
            <w:r w:rsidRPr="00DA1F7F">
              <w:t>atvejis, kai Valdžios subjekto darbuotojai, Komisijos nariai, ekspertai ar pagalbinės pirkimų veiklos paslaugų teikėjo, kuris apibrėžtas Viešųjų pirkimų įstatymo 2 straipsnio 22 dalyje, darbuotojai stebėtojai, dalyvaujantys Skelbiamų derybų procedūroje ar galintys daryti įtaką jos rezultatams, turi tiesioginį ar netiesioginį finansinį, ekonominį ar kitokio pobūdžio asmeninį suinteresuotumą, galintį pakenkti jų nešališkumui ir nepriklausomumui Skelbiamų derybų procedūrų metu;</w:t>
            </w:r>
          </w:p>
        </w:tc>
      </w:tr>
      <w:tr w:rsidR="009A6C0C" w:rsidRPr="00DA1F7F" w14:paraId="1BBCF88E" w14:textId="77777777" w:rsidTr="009A6C0C">
        <w:trPr>
          <w:trHeight w:val="544"/>
        </w:trPr>
        <w:tc>
          <w:tcPr>
            <w:tcW w:w="3316" w:type="dxa"/>
          </w:tcPr>
          <w:p w14:paraId="04D9E9B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Investicijų įstatymas</w:t>
            </w:r>
          </w:p>
        </w:tc>
        <w:tc>
          <w:tcPr>
            <w:tcW w:w="6322" w:type="dxa"/>
          </w:tcPr>
          <w:p w14:paraId="36E8CAE8" w14:textId="7450D4AF" w:rsidR="009A6C0C" w:rsidRPr="00DA1F7F" w:rsidRDefault="009A6C0C" w:rsidP="009A6C0C">
            <w:pPr>
              <w:spacing w:after="120" w:line="276" w:lineRule="auto"/>
              <w:jc w:val="both"/>
            </w:pPr>
            <w:r w:rsidRPr="00DA1F7F">
              <w:t>reiškia Lietuvos Respublikos investicijų įstatymą;</w:t>
            </w:r>
          </w:p>
        </w:tc>
      </w:tr>
      <w:tr w:rsidR="009A6C0C" w:rsidRPr="00DA1F7F" w14:paraId="4967CFBA" w14:textId="77777777" w:rsidTr="009A6C0C">
        <w:trPr>
          <w:trHeight w:val="544"/>
        </w:trPr>
        <w:tc>
          <w:tcPr>
            <w:tcW w:w="3316" w:type="dxa"/>
          </w:tcPr>
          <w:p w14:paraId="3B9823FF" w14:textId="77777777" w:rsidR="009A6C0C" w:rsidRPr="00DA1F7F" w:rsidRDefault="009A6C0C" w:rsidP="009A6C0C">
            <w:pPr>
              <w:spacing w:after="120" w:line="276" w:lineRule="auto"/>
              <w:rPr>
                <w:b/>
                <w:color w:val="632423" w:themeColor="accent2" w:themeShade="80"/>
              </w:rPr>
            </w:pPr>
            <w:r w:rsidRPr="00DA1F7F">
              <w:rPr>
                <w:b/>
                <w:bCs/>
                <w:color w:val="632423"/>
              </w:rPr>
              <w:t>Investuotojas</w:t>
            </w:r>
          </w:p>
        </w:tc>
        <w:tc>
          <w:tcPr>
            <w:tcW w:w="6322" w:type="dxa"/>
          </w:tcPr>
          <w:p w14:paraId="56A9C141" w14:textId="70085599" w:rsidR="009A6C0C" w:rsidRPr="00DA1F7F" w:rsidRDefault="009A6C0C" w:rsidP="009A6C0C">
            <w:pPr>
              <w:spacing w:after="120" w:line="276" w:lineRule="auto"/>
              <w:jc w:val="both"/>
            </w:pPr>
            <w:r w:rsidRPr="00DA1F7F">
              <w:t>reiškia Dalyvį</w:t>
            </w:r>
            <w:r w:rsidRPr="00DA1F7F">
              <w:rPr>
                <w:w w:val="101"/>
              </w:rPr>
              <w:t xml:space="preserve">, </w:t>
            </w:r>
            <w:r w:rsidRPr="00DA1F7F">
              <w:t>kurio Pasiūlymas buvo pripažintas naudingiausiu ir kuris laimėjo Skelbiamas derybas, bei su kuriuo ir kurio įkurtu Privačiu subjektu sudaroma Sutartis, ir Sutartyje numatytais atvejais ją pakeitusius asmenis;</w:t>
            </w:r>
          </w:p>
        </w:tc>
      </w:tr>
      <w:tr w:rsidR="009A6C0C" w:rsidRPr="00DA1F7F" w14:paraId="264C6BAD" w14:textId="77777777" w:rsidTr="009A6C0C">
        <w:tc>
          <w:tcPr>
            <w:tcW w:w="3316" w:type="dxa"/>
          </w:tcPr>
          <w:p w14:paraId="2E98E8BD" w14:textId="093351D6" w:rsidR="009A6C0C" w:rsidRPr="00DA1F7F" w:rsidRDefault="009A6C0C" w:rsidP="009A6C0C">
            <w:pPr>
              <w:spacing w:after="120" w:line="276" w:lineRule="auto"/>
              <w:rPr>
                <w:b/>
                <w:color w:val="632423" w:themeColor="accent2" w:themeShade="80"/>
              </w:rPr>
            </w:pPr>
            <w:r w:rsidRPr="00DA1F7F">
              <w:rPr>
                <w:b/>
                <w:color w:val="632423" w:themeColor="accent2" w:themeShade="80"/>
              </w:rPr>
              <w:t>Investicijos</w:t>
            </w:r>
          </w:p>
        </w:tc>
        <w:tc>
          <w:tcPr>
            <w:tcW w:w="6322" w:type="dxa"/>
          </w:tcPr>
          <w:p w14:paraId="3B257027" w14:textId="642B9A48" w:rsidR="009A6C0C" w:rsidRPr="00F81569" w:rsidRDefault="009A6C0C" w:rsidP="009A6C0C">
            <w:pPr>
              <w:spacing w:after="120" w:line="276" w:lineRule="auto"/>
              <w:jc w:val="both"/>
            </w:pPr>
            <w:r w:rsidRPr="00F81569">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9A6C0C" w:rsidRPr="00DA1F7F" w14:paraId="686BA6EE" w14:textId="77777777" w:rsidTr="009A6C0C">
        <w:tc>
          <w:tcPr>
            <w:tcW w:w="3316" w:type="dxa"/>
          </w:tcPr>
          <w:p w14:paraId="5CCB87B7" w14:textId="3ABF3378" w:rsidR="009A6C0C" w:rsidRPr="00DA1F7F" w:rsidRDefault="009A6C0C" w:rsidP="009A6C0C">
            <w:pPr>
              <w:spacing w:after="120" w:line="276" w:lineRule="auto"/>
              <w:rPr>
                <w:b/>
                <w:color w:val="632423" w:themeColor="accent2" w:themeShade="80"/>
              </w:rPr>
            </w:pPr>
            <w:r w:rsidRPr="00DA1F7F">
              <w:rPr>
                <w:b/>
                <w:color w:val="632423" w:themeColor="accent2" w:themeShade="80"/>
              </w:rPr>
              <w:t>Kandidatas</w:t>
            </w:r>
          </w:p>
        </w:tc>
        <w:tc>
          <w:tcPr>
            <w:tcW w:w="6322" w:type="dxa"/>
          </w:tcPr>
          <w:p w14:paraId="4B571FCC" w14:textId="1575EE49" w:rsidR="009A6C0C" w:rsidRPr="00DA1F7F" w:rsidRDefault="009A6C0C" w:rsidP="009A6C0C">
            <w:pPr>
              <w:spacing w:after="120" w:line="276" w:lineRule="auto"/>
              <w:jc w:val="both"/>
            </w:pPr>
            <w:r w:rsidRPr="00DA1F7F">
              <w:t>reiškia ūkio subjektą, siekiantį būti pakviestu dalyvauti šiose Skelbiamose derybose ir pateikti Pirminį pasiūlymą.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Skelbiamų derybų parengimu vykdyti ar Projekto parengimu įgyvendinimui, jei dėl to galėtų būti pažeistas tiekėjų lygiateisiškumo principas;</w:t>
            </w:r>
          </w:p>
        </w:tc>
      </w:tr>
      <w:tr w:rsidR="009A6C0C" w:rsidRPr="00DA1F7F" w14:paraId="3658F8A7" w14:textId="77777777" w:rsidTr="009A6C0C">
        <w:tc>
          <w:tcPr>
            <w:tcW w:w="3316" w:type="dxa"/>
          </w:tcPr>
          <w:p w14:paraId="04EFDFCA"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Komisija</w:t>
            </w:r>
          </w:p>
        </w:tc>
        <w:tc>
          <w:tcPr>
            <w:tcW w:w="6322" w:type="dxa"/>
          </w:tcPr>
          <w:p w14:paraId="01690E5F" w14:textId="4605A264" w:rsidR="009A6C0C" w:rsidRPr="00DA1F7F" w:rsidRDefault="009A6C0C" w:rsidP="009A6C0C">
            <w:pPr>
              <w:spacing w:after="120" w:line="276" w:lineRule="auto"/>
              <w:jc w:val="both"/>
              <w:rPr>
                <w:noProof/>
              </w:rPr>
            </w:pPr>
            <w:r w:rsidRPr="00DA1F7F">
              <w:t xml:space="preserve">reiškia Valdžios subjekto </w:t>
            </w:r>
            <w:r w:rsidR="00E3284E" w:rsidRPr="00CA3F76">
              <w:rPr>
                <w:iCs/>
              </w:rPr>
              <w:t xml:space="preserve">Rokiškio rajono savivaldybės administracijos direktoriaus </w:t>
            </w:r>
            <w:r w:rsidR="006A7D20" w:rsidRPr="00CA3F76">
              <w:rPr>
                <w:iCs/>
              </w:rPr>
              <w:t xml:space="preserve">2025 m. rugsėjo 18 d. </w:t>
            </w:r>
            <w:r w:rsidR="0055122C" w:rsidRPr="00CA3F76">
              <w:rPr>
                <w:iCs/>
              </w:rPr>
              <w:t>įsakymu</w:t>
            </w:r>
            <w:r w:rsidR="00CA3F76" w:rsidRPr="00CA3F76">
              <w:rPr>
                <w:iCs/>
              </w:rPr>
              <w:t xml:space="preserve"> Nr. ATF-33 </w:t>
            </w:r>
            <w:r w:rsidR="00F81569" w:rsidRPr="00CA3F76">
              <w:rPr>
                <w:iCs/>
              </w:rPr>
              <w:t xml:space="preserve">„Dėl projekto „Rokiškio miesto ir Rokiškio seniūnijų gatvių apšvietimo modernizavimo investicijų projekto įgyvendinimo valdžios ir privataus subjektų partnerystės būdu“ viešojo pirkimo komisijos sudarymo ir </w:t>
            </w:r>
            <w:r w:rsidR="00B71284" w:rsidRPr="00CA3F76">
              <w:rPr>
                <w:iCs/>
              </w:rPr>
              <w:t xml:space="preserve">darbo </w:t>
            </w:r>
            <w:r w:rsidR="00F81569" w:rsidRPr="00CA3F76">
              <w:rPr>
                <w:iCs/>
              </w:rPr>
              <w:t>reglamento tvirtinimo</w:t>
            </w:r>
            <w:r w:rsidR="00B71284" w:rsidRPr="00CA3F76">
              <w:rPr>
                <w:iCs/>
              </w:rPr>
              <w:t>“</w:t>
            </w:r>
            <w:r w:rsidR="00F81569" w:rsidRPr="00CA3F76">
              <w:rPr>
                <w:iCs/>
              </w:rPr>
              <w:t xml:space="preserve"> </w:t>
            </w:r>
            <w:r w:rsidRPr="00DA1F7F">
              <w:t>sudarytą viešojo pirkimo komisiją, vykdančią Skelbiamas derybas;</w:t>
            </w:r>
          </w:p>
        </w:tc>
      </w:tr>
      <w:tr w:rsidR="009A6C0C" w:rsidRPr="00DA1F7F" w14:paraId="57CF93AD" w14:textId="77777777" w:rsidTr="009A6C0C">
        <w:tc>
          <w:tcPr>
            <w:tcW w:w="3316" w:type="dxa"/>
          </w:tcPr>
          <w:p w14:paraId="12CA86EB"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Konfidencialumo įsipareigojimas</w:t>
            </w:r>
          </w:p>
        </w:tc>
        <w:tc>
          <w:tcPr>
            <w:tcW w:w="6322" w:type="dxa"/>
          </w:tcPr>
          <w:p w14:paraId="7EA695D9" w14:textId="150E1954" w:rsidR="009A6C0C" w:rsidRPr="00DA1F7F" w:rsidRDefault="009A6C0C" w:rsidP="009A6C0C">
            <w:pPr>
              <w:spacing w:after="120" w:line="276" w:lineRule="auto"/>
              <w:jc w:val="both"/>
            </w:pPr>
            <w:r w:rsidRPr="00DA1F7F">
              <w:t xml:space="preserve">reiškia Kandidato, siekiančio dalyvauti Skelbiamose derybose bei gauti su vykdomu Projektu bei Skelbiamomis derybomis procedūromis susijusią konfidencialią informaciją, bei jo pasitelkiamų Subtiekėjų pagal Sąlygų </w:t>
            </w:r>
            <w:r w:rsidRPr="00DA1F7F">
              <w:fldChar w:fldCharType="begin"/>
            </w:r>
            <w:r w:rsidRPr="00DA1F7F">
              <w:instrText xml:space="preserve"> REF _Ref129159890 \w \h </w:instrText>
            </w:r>
            <w:r>
              <w:instrText xml:space="preserve"> \* MERGEFORMAT </w:instrText>
            </w:r>
            <w:r w:rsidRPr="00DA1F7F">
              <w:fldChar w:fldCharType="separate"/>
            </w:r>
            <w:r w:rsidR="005620C6">
              <w:t>10</w:t>
            </w:r>
            <w:r w:rsidRPr="00DA1F7F">
              <w:fldChar w:fldCharType="end"/>
            </w:r>
            <w:r w:rsidRPr="00DA1F7F">
              <w:t xml:space="preserve"> priede </w:t>
            </w:r>
            <w:r w:rsidRPr="00DA1F7F">
              <w:rPr>
                <w:i/>
              </w:rPr>
              <w:t>Konfidencialumo įsipareigojimas</w:t>
            </w:r>
            <w:r w:rsidRPr="00DA1F7F">
              <w:t xml:space="preserve"> pateiktą formą rengiamą ir Valdžios subjektui pateikiamą dokumentą, kuriuo Kandidatas ir jo Subtiekėjai patvirtina įsipareigojantis neatskleisti gautos konfidencialios informacijos;</w:t>
            </w:r>
          </w:p>
        </w:tc>
      </w:tr>
      <w:tr w:rsidR="009A6C0C" w:rsidRPr="00DA1F7F" w14:paraId="28F2FE0C" w14:textId="77777777" w:rsidTr="009A6C0C">
        <w:tc>
          <w:tcPr>
            <w:tcW w:w="3316" w:type="dxa"/>
          </w:tcPr>
          <w:p w14:paraId="516138C6"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Konfidencialumo pasižadėjimas</w:t>
            </w:r>
          </w:p>
        </w:tc>
        <w:tc>
          <w:tcPr>
            <w:tcW w:w="6322" w:type="dxa"/>
          </w:tcPr>
          <w:p w14:paraId="40E193E1" w14:textId="2464E0A1" w:rsidR="009A6C0C" w:rsidRPr="00DA1F7F" w:rsidDel="004712C6" w:rsidRDefault="009A6C0C" w:rsidP="009A6C0C">
            <w:pPr>
              <w:spacing w:after="120" w:line="276" w:lineRule="auto"/>
              <w:jc w:val="both"/>
            </w:pPr>
            <w:r w:rsidRPr="00DA1F7F">
              <w:t>reiškia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9A6C0C" w:rsidRPr="00DA1F7F" w14:paraId="37DE954B" w14:textId="77777777" w:rsidTr="009A6C0C">
        <w:tc>
          <w:tcPr>
            <w:tcW w:w="3316" w:type="dxa"/>
          </w:tcPr>
          <w:p w14:paraId="0D08EE00"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Kvalifikacijos reikalavimai</w:t>
            </w:r>
          </w:p>
        </w:tc>
        <w:tc>
          <w:tcPr>
            <w:tcW w:w="6322" w:type="dxa"/>
          </w:tcPr>
          <w:p w14:paraId="2A9F2F19" w14:textId="4D2377E9" w:rsidR="009A6C0C" w:rsidRPr="00DA1F7F" w:rsidRDefault="009A6C0C" w:rsidP="009A6C0C">
            <w:pPr>
              <w:spacing w:after="120" w:line="276" w:lineRule="auto"/>
              <w:jc w:val="both"/>
            </w:pPr>
            <w:r w:rsidRPr="00DA1F7F">
              <w:t xml:space="preserve">reiškia Sąlygų </w:t>
            </w:r>
            <w:r w:rsidRPr="00DA1F7F">
              <w:fldChar w:fldCharType="begin"/>
            </w:r>
            <w:r w:rsidRPr="00DA1F7F">
              <w:instrText xml:space="preserve"> REF _Ref127365738 \w \h </w:instrText>
            </w:r>
            <w:r>
              <w:instrText xml:space="preserve"> \* MERGEFORMAT </w:instrText>
            </w:r>
            <w:r w:rsidRPr="00DA1F7F">
              <w:fldChar w:fldCharType="separate"/>
            </w:r>
            <w:r w:rsidR="005620C6">
              <w:t>4</w:t>
            </w:r>
            <w:r w:rsidRPr="00DA1F7F">
              <w:fldChar w:fldCharType="end"/>
            </w:r>
            <w:r w:rsidRPr="009D6E96">
              <w:rPr>
                <w:b/>
                <w:bCs/>
              </w:rPr>
              <w:t xml:space="preserve"> </w:t>
            </w:r>
            <w:r w:rsidRPr="00DA1F7F">
              <w:t xml:space="preserve">priede </w:t>
            </w:r>
            <w:r w:rsidR="00194EF4">
              <w:rPr>
                <w:i/>
              </w:rPr>
              <w:t>Pašalinimo pagrindai ir k</w:t>
            </w:r>
            <w:r w:rsidR="00194EF4" w:rsidRPr="00F36EB5">
              <w:rPr>
                <w:i/>
              </w:rPr>
              <w:t>valifikacijos</w:t>
            </w:r>
            <w:r w:rsidRPr="00DA1F7F">
              <w:rPr>
                <w:i/>
              </w:rPr>
              <w:t xml:space="preserve"> reikalavimai</w:t>
            </w:r>
            <w:r w:rsidRPr="00DA1F7F">
              <w:t xml:space="preserve"> Kandidatui keliamus reikalavimus dėl pašalinimo pagrindų nebuvimo ir kvalifikacijos –</w:t>
            </w:r>
            <w:r w:rsidRPr="00DA1F7F">
              <w:rPr>
                <w:rFonts w:eastAsia="Calibri"/>
                <w:lang w:eastAsia="lt-LT"/>
              </w:rPr>
              <w:t xml:space="preserve"> finansinio ir ekonominio ar </w:t>
            </w:r>
            <w:r w:rsidRPr="00DA1F7F">
              <w:rPr>
                <w:color w:val="000000"/>
              </w:rPr>
              <w:t>techninio ir profesinio pajėgumo reikalavimus</w:t>
            </w:r>
            <w:r w:rsidRPr="00DA1F7F">
              <w:t>;</w:t>
            </w:r>
          </w:p>
        </w:tc>
      </w:tr>
      <w:tr w:rsidR="009A6C0C" w:rsidRPr="00DA1F7F" w14:paraId="7A7D8F9E" w14:textId="77777777" w:rsidTr="009A6C0C">
        <w:tc>
          <w:tcPr>
            <w:tcW w:w="3316" w:type="dxa"/>
          </w:tcPr>
          <w:p w14:paraId="2E57BC36" w14:textId="768C0190"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Maksimalus </w:t>
            </w:r>
            <w:r w:rsidR="009B09B4">
              <w:rPr>
                <w:b/>
                <w:color w:val="632423" w:themeColor="accent2" w:themeShade="80"/>
              </w:rPr>
              <w:t xml:space="preserve"> VžPP mokestis</w:t>
            </w:r>
          </w:p>
        </w:tc>
        <w:tc>
          <w:tcPr>
            <w:tcW w:w="6322" w:type="dxa"/>
          </w:tcPr>
          <w:p w14:paraId="76DC3F84" w14:textId="48F85A90" w:rsidR="009A6C0C" w:rsidRPr="00DA1F7F" w:rsidRDefault="00CE50A3" w:rsidP="009A6C0C">
            <w:pPr>
              <w:spacing w:line="276" w:lineRule="auto"/>
              <w:jc w:val="both"/>
            </w:pPr>
            <w:r w:rsidRPr="00DA1F7F">
              <w:t>R</w:t>
            </w:r>
            <w:r w:rsidR="009A6C0C" w:rsidRPr="00DA1F7F">
              <w:t>eiškia</w:t>
            </w:r>
            <w:r>
              <w:t xml:space="preserve"> </w:t>
            </w:r>
            <w:r w:rsidR="009E7642">
              <w:t xml:space="preserve">2024 m. lapkričio 28 d. </w:t>
            </w:r>
            <w:r w:rsidRPr="00CE50A3">
              <w:rPr>
                <w:iCs/>
                <w:color w:val="000000" w:themeColor="text1"/>
              </w:rPr>
              <w:t xml:space="preserve">Rokiškio rajono savivaldybės tarybos </w:t>
            </w:r>
            <w:r w:rsidRPr="00AC778B">
              <w:rPr>
                <w:color w:val="000000" w:themeColor="text1"/>
              </w:rPr>
              <w:t>sprendim</w:t>
            </w:r>
            <w:r>
              <w:rPr>
                <w:color w:val="000000" w:themeColor="text1"/>
              </w:rPr>
              <w:t>e</w:t>
            </w:r>
            <w:r w:rsidRPr="00AC778B">
              <w:rPr>
                <w:color w:val="000000" w:themeColor="text1"/>
              </w:rPr>
              <w:t xml:space="preserve"> dėl tikslingumo įgyvendinti projektą „Rokiškio miesto ir Rokiškio seniūnijų gatvių apšvietimo modernizavimo investicijų projekto įgyvendinimas valdžios ir privataus subjektų partnerystės būdu“ viešojo ir privataus sektorių partnerystės būdu Nr.</w:t>
            </w:r>
            <w:r w:rsidR="009E7642">
              <w:rPr>
                <w:color w:val="000000" w:themeColor="text1"/>
              </w:rPr>
              <w:t xml:space="preserve"> TS-347</w:t>
            </w:r>
            <w:r>
              <w:rPr>
                <w:color w:val="FF0000"/>
              </w:rPr>
              <w:t xml:space="preserve"> </w:t>
            </w:r>
            <w:r w:rsidR="009A6C0C" w:rsidRPr="00DA1F7F">
              <w:t xml:space="preserve">nurodytus maksimalius Valdžios subjekto turtinius įsipareigojimus minusavus Valdžios subjekto pasiliekamų rizikų vertę. Maksimalus </w:t>
            </w:r>
            <w:r w:rsidR="009B09B4">
              <w:t>VžPP mokestis</w:t>
            </w:r>
            <w:r w:rsidR="009A6C0C" w:rsidRPr="00DA1F7F">
              <w:t xml:space="preserve"> lygus </w:t>
            </w:r>
            <w:r w:rsidR="00E70744">
              <w:t>5 </w:t>
            </w:r>
            <w:r w:rsidR="002C4732">
              <w:t>66</w:t>
            </w:r>
            <w:r w:rsidR="00E70744">
              <w:t>0 </w:t>
            </w:r>
            <w:r w:rsidR="002C4732">
              <w:t>383</w:t>
            </w:r>
            <w:r w:rsidR="00E70744">
              <w:t xml:space="preserve"> </w:t>
            </w:r>
            <w:r w:rsidR="009A6C0C" w:rsidRPr="00E70744">
              <w:rPr>
                <w:rFonts w:eastAsia="Calibri"/>
                <w:color w:val="000000" w:themeColor="text1"/>
              </w:rPr>
              <w:t>Eur</w:t>
            </w:r>
            <w:r w:rsidR="00E70744" w:rsidRPr="00E70744">
              <w:rPr>
                <w:rFonts w:eastAsia="Calibri"/>
                <w:color w:val="000000" w:themeColor="text1"/>
              </w:rPr>
              <w:t xml:space="preserve"> (penkiems milijonams </w:t>
            </w:r>
            <w:r w:rsidR="002C4732">
              <w:rPr>
                <w:rFonts w:eastAsia="Calibri"/>
                <w:color w:val="000000" w:themeColor="text1"/>
              </w:rPr>
              <w:t>šeš</w:t>
            </w:r>
            <w:r w:rsidR="00E70744" w:rsidRPr="00E70744">
              <w:rPr>
                <w:rFonts w:eastAsia="Calibri"/>
                <w:color w:val="000000" w:themeColor="text1"/>
              </w:rPr>
              <w:t xml:space="preserve">iems šimtams </w:t>
            </w:r>
            <w:r w:rsidR="002C4732">
              <w:rPr>
                <w:rFonts w:eastAsia="Calibri"/>
                <w:color w:val="000000" w:themeColor="text1"/>
              </w:rPr>
              <w:t>šeš</w:t>
            </w:r>
            <w:r w:rsidR="00E70744" w:rsidRPr="00E70744">
              <w:rPr>
                <w:rFonts w:eastAsia="Calibri"/>
                <w:color w:val="000000" w:themeColor="text1"/>
              </w:rPr>
              <w:t xml:space="preserve">iasdešimt </w:t>
            </w:r>
            <w:r w:rsidR="002C4732">
              <w:rPr>
                <w:rFonts w:eastAsia="Calibri"/>
                <w:color w:val="000000" w:themeColor="text1"/>
              </w:rPr>
              <w:t>tūkstančių tr</w:t>
            </w:r>
            <w:r w:rsidR="00E70744" w:rsidRPr="00E70744">
              <w:rPr>
                <w:rFonts w:eastAsia="Calibri"/>
                <w:color w:val="000000" w:themeColor="text1"/>
              </w:rPr>
              <w:t xml:space="preserve">ims šimtams </w:t>
            </w:r>
            <w:r w:rsidR="00193260">
              <w:rPr>
                <w:rFonts w:eastAsia="Calibri"/>
                <w:color w:val="000000" w:themeColor="text1"/>
              </w:rPr>
              <w:t>aštuoni</w:t>
            </w:r>
            <w:r w:rsidR="00193260" w:rsidRPr="00E70744">
              <w:rPr>
                <w:rFonts w:eastAsia="Calibri"/>
                <w:color w:val="000000" w:themeColor="text1"/>
              </w:rPr>
              <w:t>asdešimt</w:t>
            </w:r>
            <w:r w:rsidR="00E70744" w:rsidRPr="00E70744">
              <w:rPr>
                <w:rFonts w:eastAsia="Calibri"/>
                <w:color w:val="000000" w:themeColor="text1"/>
              </w:rPr>
              <w:t xml:space="preserve"> </w:t>
            </w:r>
            <w:r w:rsidR="002C4732">
              <w:rPr>
                <w:rFonts w:eastAsia="Calibri"/>
                <w:color w:val="000000" w:themeColor="text1"/>
              </w:rPr>
              <w:t>tri</w:t>
            </w:r>
            <w:r w:rsidR="00E70744" w:rsidRPr="00E70744">
              <w:rPr>
                <w:rFonts w:eastAsia="Calibri"/>
                <w:color w:val="000000" w:themeColor="text1"/>
              </w:rPr>
              <w:t>ms eurams</w:t>
            </w:r>
            <w:r w:rsidR="00193260">
              <w:rPr>
                <w:rFonts w:eastAsia="Calibri"/>
                <w:color w:val="000000" w:themeColor="text1"/>
              </w:rPr>
              <w:t>)</w:t>
            </w:r>
            <w:r w:rsidR="009A6C0C" w:rsidRPr="00E70744">
              <w:rPr>
                <w:rFonts w:eastAsia="Calibri"/>
                <w:color w:val="000000" w:themeColor="text1"/>
              </w:rPr>
              <w:t xml:space="preserve"> </w:t>
            </w:r>
            <w:r w:rsidR="009A6C0C" w:rsidRPr="00DA1F7F">
              <w:rPr>
                <w:rFonts w:eastAsia="Calibri"/>
                <w:iCs/>
              </w:rPr>
              <w:t>su PVM</w:t>
            </w:r>
            <w:r w:rsidR="009A6C0C" w:rsidRPr="00DA1F7F">
              <w:rPr>
                <w:rFonts w:eastAsia="Calibri"/>
                <w:i/>
                <w:iCs/>
              </w:rPr>
              <w:t xml:space="preserve"> </w:t>
            </w:r>
            <w:r w:rsidR="009A6C0C" w:rsidRPr="00DA1F7F">
              <w:rPr>
                <w:rFonts w:eastAsia="Calibri"/>
                <w:iCs/>
              </w:rPr>
              <w:t>diskontuota verte.</w:t>
            </w:r>
            <w:r w:rsidR="009A6C0C" w:rsidRPr="00DA1F7F">
              <w:t xml:space="preserve"> </w:t>
            </w:r>
            <w:r w:rsidR="009A6C0C" w:rsidRPr="005620C6">
              <w:t>Ši suma gali būti keičiama vadovaujantis Lietuvos Respublikos teisės aktų nustatyta tvarka;</w:t>
            </w:r>
          </w:p>
        </w:tc>
      </w:tr>
      <w:tr w:rsidR="009A6C0C" w:rsidRPr="00DA1F7F" w14:paraId="78C57FB3" w14:textId="77777777" w:rsidTr="009A6C0C">
        <w:tc>
          <w:tcPr>
            <w:tcW w:w="3316" w:type="dxa"/>
          </w:tcPr>
          <w:p w14:paraId="55FF2FCF"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Nešališkumo deklaracija</w:t>
            </w:r>
          </w:p>
        </w:tc>
        <w:tc>
          <w:tcPr>
            <w:tcW w:w="6322" w:type="dxa"/>
          </w:tcPr>
          <w:p w14:paraId="39D9EF7E" w14:textId="5B9E489A" w:rsidR="009A6C0C" w:rsidRPr="00DA1F7F" w:rsidRDefault="009A6C0C" w:rsidP="009A6C0C">
            <w:pPr>
              <w:spacing w:after="120" w:line="276" w:lineRule="auto"/>
              <w:jc w:val="both"/>
            </w:pPr>
            <w:r w:rsidRPr="00DA1F7F">
              <w:t>reiškia Komisijos nario, eksperto ar kito asmens pareiškimą raštu, kad jis nešališkas ūkio subjektų atžvilgiu;</w:t>
            </w:r>
          </w:p>
        </w:tc>
      </w:tr>
      <w:tr w:rsidR="006C72F7" w:rsidRPr="00DA1F7F" w14:paraId="5224838E" w14:textId="77777777" w:rsidTr="009A6C0C">
        <w:tc>
          <w:tcPr>
            <w:tcW w:w="3316" w:type="dxa"/>
          </w:tcPr>
          <w:p w14:paraId="69510AC8" w14:textId="67FF43AE" w:rsidR="006C72F7" w:rsidRPr="00DA1F7F" w:rsidRDefault="006C72F7" w:rsidP="006C72F7">
            <w:pPr>
              <w:spacing w:after="120" w:line="276" w:lineRule="auto"/>
              <w:rPr>
                <w:b/>
                <w:color w:val="632423" w:themeColor="accent2" w:themeShade="80"/>
              </w:rPr>
            </w:pPr>
            <w:r w:rsidRPr="00DA1F7F">
              <w:rPr>
                <w:b/>
                <w:bCs/>
                <w:color w:val="632423"/>
              </w:rPr>
              <w:t>Naujas turtas</w:t>
            </w:r>
          </w:p>
        </w:tc>
        <w:tc>
          <w:tcPr>
            <w:tcW w:w="6322" w:type="dxa"/>
          </w:tcPr>
          <w:p w14:paraId="651783B4" w14:textId="62AFAA39" w:rsidR="006C72F7" w:rsidRPr="00DA1F7F" w:rsidRDefault="006C72F7" w:rsidP="006C72F7">
            <w:pPr>
              <w:spacing w:after="120" w:line="276" w:lineRule="auto"/>
              <w:jc w:val="both"/>
            </w:pPr>
            <w:r w:rsidRPr="00DE1398">
              <w:t xml:space="preserve">reiškia po Darbų atlikimo pagal Sutarties, įskaitant </w:t>
            </w:r>
            <w:r>
              <w:t>S</w:t>
            </w:r>
            <w:r w:rsidRPr="00DE1398">
              <w:t>pecifikacijų sąlygas</w:t>
            </w:r>
            <w:r>
              <w:t>,</w:t>
            </w:r>
            <w:r w:rsidRPr="00DE1398">
              <w:t xml:space="preserve"> naujai sukurtą apšvietimo sistemą</w:t>
            </w:r>
            <w:r>
              <w:t>,</w:t>
            </w:r>
            <w:r w:rsidRPr="00DE1398">
              <w:t xml:space="preserve"> įgyvendinant </w:t>
            </w:r>
            <w:r>
              <w:rPr>
                <w:color w:val="000000" w:themeColor="text1"/>
              </w:rPr>
              <w:t>Sutartį</w:t>
            </w:r>
            <w:r w:rsidRPr="00DE1398">
              <w:t>.</w:t>
            </w:r>
          </w:p>
        </w:tc>
      </w:tr>
      <w:tr w:rsidR="009A6C0C" w:rsidRPr="00DA1F7F" w14:paraId="608B342F" w14:textId="77777777" w:rsidTr="009A6C0C">
        <w:tc>
          <w:tcPr>
            <w:tcW w:w="3316" w:type="dxa"/>
          </w:tcPr>
          <w:p w14:paraId="4BC0E871"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Objektas</w:t>
            </w:r>
          </w:p>
        </w:tc>
        <w:tc>
          <w:tcPr>
            <w:tcW w:w="6322" w:type="dxa"/>
          </w:tcPr>
          <w:p w14:paraId="42A21EFA" w14:textId="720A7DEE" w:rsidR="009A6C0C" w:rsidRPr="00DA1F7F" w:rsidRDefault="009A6C0C" w:rsidP="009A6C0C">
            <w:pPr>
              <w:spacing w:after="120" w:line="276" w:lineRule="auto"/>
              <w:jc w:val="both"/>
            </w:pPr>
            <w:r w:rsidRPr="00DA1F7F">
              <w:t xml:space="preserve">reiškia </w:t>
            </w:r>
            <w:r w:rsidR="006C72F7" w:rsidRPr="00423071">
              <w:t xml:space="preserve">į Projekto apimtį patenkančią ir Projekto apimtyje modernizuojamą </w:t>
            </w:r>
            <w:r w:rsidR="006C72F7">
              <w:t>Rokiškio</w:t>
            </w:r>
            <w:r w:rsidR="006C72F7" w:rsidRPr="00423071">
              <w:t xml:space="preserve"> rajono savivaldybės gatvių</w:t>
            </w:r>
            <w:r w:rsidR="000B0D07">
              <w:t xml:space="preserve"> ir viešųjų erdvių</w:t>
            </w:r>
            <w:r w:rsidR="006C72F7" w:rsidRPr="00423071">
              <w:t xml:space="preserve"> </w:t>
            </w:r>
            <w:r w:rsidR="006C72F7">
              <w:t xml:space="preserve">apšvietimo </w:t>
            </w:r>
            <w:r w:rsidR="006C72F7" w:rsidRPr="00423071">
              <w:t>infrastruktūrą.</w:t>
            </w:r>
          </w:p>
        </w:tc>
      </w:tr>
      <w:tr w:rsidR="009A6C0C" w:rsidRPr="00DA1F7F" w14:paraId="080DFE37" w14:textId="77777777" w:rsidTr="009A6C0C">
        <w:tc>
          <w:tcPr>
            <w:tcW w:w="3316" w:type="dxa"/>
          </w:tcPr>
          <w:p w14:paraId="575DE755" w14:textId="47DA0A59"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Pasiūlymas </w:t>
            </w:r>
          </w:p>
        </w:tc>
        <w:tc>
          <w:tcPr>
            <w:tcW w:w="6322" w:type="dxa"/>
          </w:tcPr>
          <w:p w14:paraId="4880962C" w14:textId="12CBDC4A" w:rsidR="009A6C0C" w:rsidRPr="00DA1F7F" w:rsidRDefault="009A6C0C" w:rsidP="009A6C0C">
            <w:pPr>
              <w:spacing w:after="120" w:line="276" w:lineRule="auto"/>
              <w:jc w:val="both"/>
            </w:pPr>
            <w:r w:rsidRPr="00DA1F7F">
              <w:t>reiškia Dalyvio pateiktų dokumentų ir duomenų visumą, siūlant teikti Paslaugas ir (ar) atlikti Darbus pagal Valdžios subjekto nustatytas Sąlygas. Pasiūlymą sudaro Techninis ir Finansinis pasiūlymai kartu;</w:t>
            </w:r>
          </w:p>
        </w:tc>
      </w:tr>
      <w:tr w:rsidR="009A6C0C" w:rsidRPr="00DA1F7F" w14:paraId="69F4E9A6" w14:textId="77777777" w:rsidTr="009A6C0C">
        <w:tc>
          <w:tcPr>
            <w:tcW w:w="3316" w:type="dxa"/>
          </w:tcPr>
          <w:p w14:paraId="1BDE2A7F"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Paslaugos</w:t>
            </w:r>
          </w:p>
        </w:tc>
        <w:tc>
          <w:tcPr>
            <w:tcW w:w="6322" w:type="dxa"/>
          </w:tcPr>
          <w:p w14:paraId="35110B8D" w14:textId="2A7A574B" w:rsidR="009A6C0C" w:rsidRPr="00DA1F7F" w:rsidRDefault="009A6C0C" w:rsidP="009A6C0C">
            <w:pPr>
              <w:spacing w:after="120" w:line="276" w:lineRule="auto"/>
              <w:jc w:val="both"/>
            </w:pPr>
            <w:r w:rsidRPr="00DA1F7F">
              <w:t xml:space="preserve">reiškia Privataus subjekto, laikantis Sutarties, Specifikacijų reikalavimų ir Pasiūlymo nuostatų, teikiamas Specifikacijose ir Pasiūlyme nurodytas </w:t>
            </w:r>
            <w:r w:rsidR="00682FE1">
              <w:t xml:space="preserve">modernizavimo ir eksploatavimo </w:t>
            </w:r>
            <w:r w:rsidRPr="00DA1F7F">
              <w:t>paslaugas;</w:t>
            </w:r>
          </w:p>
        </w:tc>
      </w:tr>
      <w:tr w:rsidR="009A6C0C" w:rsidRPr="00DA1F7F" w14:paraId="543A01A8" w14:textId="77777777" w:rsidTr="009A6C0C">
        <w:tc>
          <w:tcPr>
            <w:tcW w:w="3316" w:type="dxa"/>
          </w:tcPr>
          <w:p w14:paraId="73B485C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Perduotas turtas</w:t>
            </w:r>
          </w:p>
        </w:tc>
        <w:tc>
          <w:tcPr>
            <w:tcW w:w="6322" w:type="dxa"/>
          </w:tcPr>
          <w:p w14:paraId="6F7E1D61" w14:textId="5900CF9F" w:rsidR="009A6C0C" w:rsidRPr="00DA1F7F" w:rsidRDefault="009A6C0C" w:rsidP="00F0030F">
            <w:pPr>
              <w:autoSpaceDE w:val="0"/>
              <w:autoSpaceDN w:val="0"/>
              <w:adjustRightInd w:val="0"/>
              <w:spacing w:line="276" w:lineRule="auto"/>
              <w:jc w:val="both"/>
            </w:pPr>
            <w:r w:rsidRPr="00DA1F7F">
              <w:t>reiškia Valdžios subjekto Privačiam subjektui pagal Sutartį perduodam</w:t>
            </w:r>
            <w:r w:rsidR="00F0030F">
              <w:t>us</w:t>
            </w:r>
            <w:r w:rsidRPr="00DA1F7F">
              <w:t xml:space="preserve"> </w:t>
            </w:r>
            <w:r w:rsidR="00F0030F">
              <w:t>š</w:t>
            </w:r>
            <w:r w:rsidR="00F0030F" w:rsidRPr="00612BCC">
              <w:rPr>
                <w:rFonts w:eastAsiaTheme="minorHAnsi"/>
                <w:color w:val="000000"/>
              </w:rPr>
              <w:t>viestuv</w:t>
            </w:r>
            <w:r w:rsidR="00F0030F">
              <w:rPr>
                <w:rFonts w:eastAsiaTheme="minorHAnsi"/>
                <w:color w:val="000000"/>
              </w:rPr>
              <w:t>us</w:t>
            </w:r>
            <w:r w:rsidR="00F0030F" w:rsidRPr="00612BCC">
              <w:rPr>
                <w:rFonts w:eastAsiaTheme="minorHAnsi"/>
                <w:color w:val="000000"/>
              </w:rPr>
              <w:t xml:space="preserve"> (2 788 vnt. (du tū</w:t>
            </w:r>
            <w:r w:rsidR="00F0030F">
              <w:rPr>
                <w:rFonts w:eastAsiaTheme="minorHAnsi"/>
                <w:color w:val="000000"/>
              </w:rPr>
              <w:t>kstančius septynis šimtus aštuoniasdešimt aštuonis vienetus)</w:t>
            </w:r>
            <w:r w:rsidR="00F0030F" w:rsidRPr="00612BCC">
              <w:rPr>
                <w:rFonts w:eastAsiaTheme="minorHAnsi"/>
                <w:color w:val="000000"/>
              </w:rPr>
              <w:t>), atram</w:t>
            </w:r>
            <w:r w:rsidR="00F0030F">
              <w:rPr>
                <w:rFonts w:eastAsiaTheme="minorHAnsi"/>
                <w:color w:val="000000"/>
              </w:rPr>
              <w:t>a</w:t>
            </w:r>
            <w:r w:rsidR="00F0030F" w:rsidRPr="00612BCC">
              <w:rPr>
                <w:rFonts w:eastAsiaTheme="minorHAnsi"/>
                <w:color w:val="000000"/>
              </w:rPr>
              <w:t>s (810 vnt.</w:t>
            </w:r>
            <w:r w:rsidR="00F0030F">
              <w:rPr>
                <w:rFonts w:eastAsiaTheme="minorHAnsi"/>
                <w:color w:val="000000"/>
              </w:rPr>
              <w:t xml:space="preserve"> (aštuonis šimtus dešimt vienetų)</w:t>
            </w:r>
            <w:r w:rsidR="00F0030F" w:rsidRPr="00612BCC">
              <w:rPr>
                <w:rFonts w:eastAsiaTheme="minorHAnsi"/>
                <w:color w:val="000000"/>
              </w:rPr>
              <w:t>, apšvietimo valdymo spint</w:t>
            </w:r>
            <w:r w:rsidR="00F0030F">
              <w:rPr>
                <w:rFonts w:eastAsiaTheme="minorHAnsi"/>
                <w:color w:val="000000"/>
              </w:rPr>
              <w:t>a</w:t>
            </w:r>
            <w:r w:rsidR="00F0030F" w:rsidRPr="00612BCC">
              <w:rPr>
                <w:rFonts w:eastAsiaTheme="minorHAnsi"/>
                <w:color w:val="000000"/>
              </w:rPr>
              <w:t>s (80 vnt.</w:t>
            </w:r>
            <w:r w:rsidR="00F0030F">
              <w:rPr>
                <w:rFonts w:eastAsiaTheme="minorHAnsi"/>
                <w:color w:val="000000"/>
              </w:rPr>
              <w:t xml:space="preserve"> (aštuoniasdešimt vienetų)</w:t>
            </w:r>
            <w:r w:rsidR="00F0030F" w:rsidRPr="00612BCC">
              <w:rPr>
                <w:rFonts w:eastAsiaTheme="minorHAnsi"/>
                <w:color w:val="000000"/>
              </w:rPr>
              <w:t>)</w:t>
            </w:r>
            <w:r w:rsidRPr="00DA1F7F">
              <w:rPr>
                <w:iCs/>
                <w:color w:val="000000" w:themeColor="text1"/>
              </w:rPr>
              <w:t>,</w:t>
            </w:r>
            <w:r w:rsidRPr="00DA1F7F">
              <w:t xml:space="preserve"> reikalingą Darbams atlikti ir Paslaugoms teikti. </w:t>
            </w:r>
            <w:r w:rsidR="00F0030F">
              <w:t>Atliekant Darbus šis turtas pakeičiamas Nauju turtu</w:t>
            </w:r>
            <w:r w:rsidRPr="00DA1F7F">
              <w:rPr>
                <w:iCs/>
                <w:color w:val="000000" w:themeColor="text1"/>
              </w:rPr>
              <w:t>;</w:t>
            </w:r>
          </w:p>
        </w:tc>
      </w:tr>
      <w:tr w:rsidR="009A6C0C" w:rsidRPr="00DA1F7F" w14:paraId="645B1C47" w14:textId="77777777" w:rsidTr="009A6C0C">
        <w:tc>
          <w:tcPr>
            <w:tcW w:w="3316" w:type="dxa"/>
          </w:tcPr>
          <w:p w14:paraId="505E67C4"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Pirminis pasiūlymas</w:t>
            </w:r>
          </w:p>
        </w:tc>
        <w:tc>
          <w:tcPr>
            <w:tcW w:w="6322" w:type="dxa"/>
          </w:tcPr>
          <w:p w14:paraId="50BFACF5" w14:textId="749C2B6E" w:rsidR="009A6C0C" w:rsidRPr="00DA1F7F" w:rsidRDefault="009A6C0C" w:rsidP="009A6C0C">
            <w:pPr>
              <w:spacing w:after="120" w:line="276" w:lineRule="auto"/>
              <w:jc w:val="both"/>
            </w:pPr>
            <w:r w:rsidRPr="00DA1F7F">
              <w:t>pagal Valdžios subjekto nustatytas Sąlygas bei terminus Dalyvio iki derybų pateiktų pirminių dokumentų visuma;</w:t>
            </w:r>
          </w:p>
        </w:tc>
      </w:tr>
      <w:tr w:rsidR="009A6C0C" w:rsidRPr="00DA1F7F" w14:paraId="4B6DC597" w14:textId="77777777" w:rsidTr="009A6C0C">
        <w:tc>
          <w:tcPr>
            <w:tcW w:w="3316" w:type="dxa"/>
          </w:tcPr>
          <w:p w14:paraId="1658B181"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Prašymas</w:t>
            </w:r>
          </w:p>
        </w:tc>
        <w:tc>
          <w:tcPr>
            <w:tcW w:w="6322" w:type="dxa"/>
          </w:tcPr>
          <w:p w14:paraId="639E4FF1" w14:textId="263B2043" w:rsidR="009A6C0C" w:rsidRPr="00DA1F7F" w:rsidRDefault="009A6C0C" w:rsidP="009A6C0C">
            <w:pPr>
              <w:spacing w:after="120" w:line="276" w:lineRule="auto"/>
              <w:jc w:val="both"/>
            </w:pPr>
            <w:r w:rsidRPr="00DA1F7F">
              <w:t>reiškia bet kokį Kandidato ar Dalyvio, laikantis Sąlygose nustatyta tvarka, Komisijai pateiktą su Skelbiamomis derybomis susijusį klausimą ar prašymą dėl Sąlygų paaiškinimo ar patikslinimo / pakeitimo;</w:t>
            </w:r>
          </w:p>
        </w:tc>
      </w:tr>
      <w:tr w:rsidR="009A6C0C" w:rsidRPr="00DA1F7F" w14:paraId="22331AFD" w14:textId="77777777" w:rsidTr="009A6C0C">
        <w:tc>
          <w:tcPr>
            <w:tcW w:w="3316" w:type="dxa"/>
          </w:tcPr>
          <w:p w14:paraId="4D42010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Privatus subjektas</w:t>
            </w:r>
          </w:p>
        </w:tc>
        <w:tc>
          <w:tcPr>
            <w:tcW w:w="6322" w:type="dxa"/>
          </w:tcPr>
          <w:p w14:paraId="782F4FB2" w14:textId="6388902A" w:rsidR="009A6C0C" w:rsidRPr="00DA1F7F" w:rsidRDefault="009A6C0C" w:rsidP="009A6C0C">
            <w:pPr>
              <w:spacing w:after="120" w:line="276" w:lineRule="auto"/>
              <w:jc w:val="both"/>
            </w:pPr>
            <w:r w:rsidRPr="00DA1F7F">
              <w:t>reiškia Dalyvio, kurio Pasiūlymas pripažintas geriausiu ir kuris yra pakviestas pasirašyti Sutartį, iki Sutarties pasirašymo įsteigtą ar sudarytą ūkio subjektą, kuris tampa  Sutarties šalimi ir vykdo joje nustatytą veiklą ir kuris Sutarties sudarymo metu privalo:</w:t>
            </w:r>
          </w:p>
          <w:p w14:paraId="4A116928" w14:textId="713E16A0"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t xml:space="preserve">būti </w:t>
            </w:r>
            <w:r w:rsidR="00F0030F" w:rsidRPr="00F0030F">
              <w:rPr>
                <w:iCs/>
                <w:color w:val="000000" w:themeColor="text1"/>
              </w:rPr>
              <w:t>uždarosios akcinės bendrovės</w:t>
            </w:r>
            <w:r w:rsidRPr="00F0030F">
              <w:rPr>
                <w:iCs/>
                <w:color w:val="000000" w:themeColor="text1"/>
              </w:rPr>
              <w:t xml:space="preserve"> teisinės </w:t>
            </w:r>
            <w:r w:rsidRPr="00DA1F7F">
              <w:rPr>
                <w:iCs/>
              </w:rPr>
              <w:t>formos; ir</w:t>
            </w:r>
          </w:p>
          <w:p w14:paraId="18FC095D" w14:textId="77777777"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t>priklausyti (t. y. 100 proc. jo akcijų (dalių)) tik Dalyviui; ir</w:t>
            </w:r>
          </w:p>
          <w:p w14:paraId="17FFE27F" w14:textId="77777777"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t>būti skirtas tik Projekto įgyvendinimui skirtai veiklai vykdyti; ir</w:t>
            </w:r>
          </w:p>
          <w:p w14:paraId="4EA0CDF8" w14:textId="45516336"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t>neturėti jokių įsiskolinimų ar kitų prievolių, nesusijusių su Sutarties vykdymu; ir</w:t>
            </w:r>
          </w:p>
          <w:p w14:paraId="5D68CDB1" w14:textId="77777777" w:rsidR="009A6C0C" w:rsidRPr="00DA1F7F" w:rsidRDefault="009A6C0C" w:rsidP="009A6C0C">
            <w:pPr>
              <w:pStyle w:val="Sraopastraipa"/>
              <w:numPr>
                <w:ilvl w:val="0"/>
                <w:numId w:val="12"/>
              </w:numPr>
              <w:tabs>
                <w:tab w:val="left" w:pos="377"/>
              </w:tabs>
              <w:spacing w:after="120" w:line="276" w:lineRule="auto"/>
              <w:jc w:val="both"/>
              <w:rPr>
                <w:iCs/>
                <w:color w:val="FF0000"/>
              </w:rPr>
            </w:pPr>
            <w:r w:rsidRPr="00DA1F7F">
              <w:rPr>
                <w:iCs/>
              </w:rPr>
              <w:t>taikyti galiojančius verslo apskaitos standartus;</w:t>
            </w:r>
          </w:p>
          <w:p w14:paraId="50E5FD4C" w14:textId="5E57E349" w:rsidR="009A6C0C" w:rsidRPr="00DA1F7F" w:rsidRDefault="009A6C0C" w:rsidP="009A6C0C">
            <w:pPr>
              <w:pStyle w:val="Sraopastraipa"/>
              <w:numPr>
                <w:ilvl w:val="0"/>
                <w:numId w:val="12"/>
              </w:numPr>
              <w:tabs>
                <w:tab w:val="left" w:pos="377"/>
              </w:tabs>
              <w:spacing w:after="120" w:line="276" w:lineRule="auto"/>
              <w:jc w:val="both"/>
              <w:rPr>
                <w:iCs/>
                <w:color w:val="FF0000"/>
              </w:rPr>
            </w:pPr>
            <w:r w:rsidRPr="00DA1F7F">
              <w:t>būti registruotas PVM mokėtoju</w:t>
            </w:r>
            <w:r w:rsidRPr="00DA1F7F">
              <w:rPr>
                <w:iCs/>
              </w:rPr>
              <w:t>;</w:t>
            </w:r>
          </w:p>
        </w:tc>
      </w:tr>
      <w:tr w:rsidR="009A6C0C" w:rsidRPr="00DA1F7F" w14:paraId="1363E4D3" w14:textId="77777777" w:rsidTr="009A6C0C">
        <w:tc>
          <w:tcPr>
            <w:tcW w:w="3316" w:type="dxa"/>
          </w:tcPr>
          <w:p w14:paraId="1D9F0F3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Projektas</w:t>
            </w:r>
          </w:p>
        </w:tc>
        <w:tc>
          <w:tcPr>
            <w:tcW w:w="6322" w:type="dxa"/>
          </w:tcPr>
          <w:p w14:paraId="7A185AE4" w14:textId="3C351FF8" w:rsidR="009A6C0C" w:rsidRPr="00DA1F7F" w:rsidRDefault="009A6C0C" w:rsidP="009A6C0C">
            <w:pPr>
              <w:spacing w:after="120" w:line="276" w:lineRule="auto"/>
              <w:jc w:val="both"/>
            </w:pPr>
            <w:r w:rsidRPr="00DA1F7F">
              <w:t xml:space="preserve">reiškia Valdžios subjekto valdžios ir privataus subjektų partnerystės būdu įgyvendinamą </w:t>
            </w:r>
            <w:r w:rsidR="00F0030F">
              <w:t>„</w:t>
            </w:r>
            <w:r w:rsidR="00F0030F" w:rsidRPr="00AC778B">
              <w:rPr>
                <w:color w:val="000000" w:themeColor="text1"/>
              </w:rPr>
              <w:t>Rokiškio miesto ir Rokiškio seniūnijų gatvių apšvietimo modernizavimo investicijų projekto įgyvendinimas valdžios ir privataus subjektų partnerystės būdu</w:t>
            </w:r>
            <w:r w:rsidR="00F0030F">
              <w:rPr>
                <w:color w:val="000000" w:themeColor="text1"/>
              </w:rPr>
              <w:t>“</w:t>
            </w:r>
            <w:r w:rsidR="00F0030F" w:rsidRPr="00DA1F7F">
              <w:t xml:space="preserve"> </w:t>
            </w:r>
            <w:r w:rsidRPr="00DA1F7F">
              <w:t xml:space="preserve">projektą, kurio aprašymas pateiktas Sąlygų </w:t>
            </w:r>
            <w:r w:rsidRPr="00DA1F7F">
              <w:fldChar w:fldCharType="begin"/>
            </w:r>
            <w:r w:rsidRPr="00DA1F7F">
              <w:instrText xml:space="preserve"> REF _Ref115271373 \r \h </w:instrText>
            </w:r>
            <w:r>
              <w:instrText xml:space="preserve"> \* MERGEFORMAT </w:instrText>
            </w:r>
            <w:r w:rsidRPr="00DA1F7F">
              <w:fldChar w:fldCharType="separate"/>
            </w:r>
            <w:r w:rsidR="005620C6">
              <w:t>2</w:t>
            </w:r>
            <w:r w:rsidRPr="00DA1F7F">
              <w:fldChar w:fldCharType="end"/>
            </w:r>
            <w:r w:rsidRPr="00DA1F7F">
              <w:t xml:space="preserve"> priede </w:t>
            </w:r>
            <w:r w:rsidRPr="00DA1F7F">
              <w:rPr>
                <w:i/>
              </w:rPr>
              <w:t>Techninės specifikacijos</w:t>
            </w:r>
            <w:r w:rsidRPr="00DA1F7F">
              <w:t>;</w:t>
            </w:r>
          </w:p>
        </w:tc>
      </w:tr>
      <w:tr w:rsidR="009A6C0C" w:rsidRPr="00DA1F7F" w14:paraId="4514487C" w14:textId="77777777" w:rsidTr="009A6C0C">
        <w:tc>
          <w:tcPr>
            <w:tcW w:w="3316" w:type="dxa"/>
          </w:tcPr>
          <w:p w14:paraId="524F2591" w14:textId="3864D370" w:rsidR="009A6C0C" w:rsidRPr="00DA1F7F" w:rsidRDefault="009A6C0C" w:rsidP="009A6C0C">
            <w:pPr>
              <w:spacing w:after="120" w:line="276" w:lineRule="auto"/>
              <w:rPr>
                <w:b/>
                <w:color w:val="632423" w:themeColor="accent2" w:themeShade="80"/>
              </w:rPr>
            </w:pPr>
            <w:r w:rsidRPr="00DA1F7F">
              <w:rPr>
                <w:b/>
                <w:color w:val="632423" w:themeColor="accent2" w:themeShade="80"/>
              </w:rPr>
              <w:t>Reglamentas</w:t>
            </w:r>
          </w:p>
        </w:tc>
        <w:tc>
          <w:tcPr>
            <w:tcW w:w="6322" w:type="dxa"/>
          </w:tcPr>
          <w:p w14:paraId="4161194C" w14:textId="620022E3" w:rsidR="009A6C0C" w:rsidRPr="00DA1F7F" w:rsidRDefault="009A6C0C" w:rsidP="009A6C0C">
            <w:pPr>
              <w:spacing w:after="120" w:line="276" w:lineRule="auto"/>
              <w:jc w:val="both"/>
            </w:pPr>
            <w:r w:rsidRPr="00DA1F7F">
              <w:t xml:space="preserve">reiškia </w:t>
            </w:r>
            <w:hyperlink r:id="rId24" w:history="1">
              <w:r w:rsidRPr="00DA1F7F">
                <w:rPr>
                  <w:rStyle w:val="Hipersaitas"/>
                </w:rPr>
                <w:t>2022 m. balandžio 8 d. Tarybos reglamentą (ES) 2022/576</w:t>
              </w:r>
            </w:hyperlink>
            <w:r w:rsidRPr="00DA1F7F">
              <w:t>, kuriuo iš dalies keičiamas Reglamentas (ES) Nr. 833/2014 dėl ribojamųjų priemonių atsižvelgiant į Rusijos veiksmus, kuriais destabilizuojama padėtis Ukrainoje;</w:t>
            </w:r>
          </w:p>
        </w:tc>
      </w:tr>
      <w:tr w:rsidR="009A6C0C" w:rsidRPr="00DA1F7F" w14:paraId="25EAC476" w14:textId="77777777" w:rsidTr="009A6C0C">
        <w:tc>
          <w:tcPr>
            <w:tcW w:w="3316" w:type="dxa"/>
          </w:tcPr>
          <w:p w14:paraId="4CA4EB02" w14:textId="20E1DA19" w:rsidR="009A6C0C" w:rsidRPr="00DA1F7F" w:rsidRDefault="009A6C0C" w:rsidP="009A6C0C">
            <w:pPr>
              <w:spacing w:after="120" w:line="276" w:lineRule="auto"/>
              <w:rPr>
                <w:b/>
                <w:color w:val="632423" w:themeColor="accent2" w:themeShade="80"/>
              </w:rPr>
            </w:pPr>
            <w:r w:rsidRPr="00DA1F7F">
              <w:rPr>
                <w:b/>
                <w:color w:val="632423" w:themeColor="accent2" w:themeShade="80"/>
              </w:rPr>
              <w:t>Sąnaudos</w:t>
            </w:r>
          </w:p>
        </w:tc>
        <w:tc>
          <w:tcPr>
            <w:tcW w:w="6322" w:type="dxa"/>
          </w:tcPr>
          <w:p w14:paraId="6DD88171" w14:textId="7C661CC1" w:rsidR="009A6C0C" w:rsidRPr="00DA1F7F" w:rsidRDefault="009A6C0C" w:rsidP="009A6C0C">
            <w:pPr>
              <w:spacing w:after="120" w:line="276" w:lineRule="auto"/>
              <w:jc w:val="both"/>
            </w:pPr>
            <w:r w:rsidRPr="00DA1F7F">
              <w:rPr>
                <w:color w:val="000000"/>
              </w:rPr>
              <w:t>reiškia Privataus subjekto visas sąnaudas, susijusias su Darbų vykdymu ir (ar) Paslaugų teikimu, kurias galima priskirti Finansiniame veiklos modelyje nurodytoms sąnaudų grupėms;</w:t>
            </w:r>
          </w:p>
        </w:tc>
      </w:tr>
      <w:tr w:rsidR="009A6C0C" w:rsidRPr="00DA1F7F" w14:paraId="150B75F6" w14:textId="77777777" w:rsidTr="009A6C0C">
        <w:tc>
          <w:tcPr>
            <w:tcW w:w="3316" w:type="dxa"/>
          </w:tcPr>
          <w:p w14:paraId="3C73888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Sąlygos</w:t>
            </w:r>
          </w:p>
          <w:p w14:paraId="374A4ED5" w14:textId="77777777" w:rsidR="009A6C0C" w:rsidRPr="00DA1F7F" w:rsidRDefault="009A6C0C" w:rsidP="009A6C0C">
            <w:pPr>
              <w:spacing w:after="120" w:line="276" w:lineRule="auto"/>
              <w:rPr>
                <w:b/>
                <w:color w:val="632423" w:themeColor="accent2" w:themeShade="80"/>
              </w:rPr>
            </w:pPr>
          </w:p>
        </w:tc>
        <w:tc>
          <w:tcPr>
            <w:tcW w:w="6322" w:type="dxa"/>
          </w:tcPr>
          <w:p w14:paraId="38BF1167" w14:textId="746A0CC6" w:rsidR="009A6C0C" w:rsidRPr="00DA1F7F" w:rsidRDefault="009A6C0C" w:rsidP="009A6C0C">
            <w:pPr>
              <w:spacing w:after="120" w:line="276" w:lineRule="auto"/>
              <w:jc w:val="both"/>
            </w:pPr>
            <w:r w:rsidRPr="00DA1F7F">
              <w:t>reiškia Skelbiamų derybų sąlygas ir jų priedus, taip pat visus jų patikslinimus bei atsakymus į Prašymus;</w:t>
            </w:r>
          </w:p>
        </w:tc>
      </w:tr>
      <w:tr w:rsidR="009A6C0C" w:rsidRPr="00DA1F7F" w14:paraId="36FEDA27" w14:textId="77777777" w:rsidTr="009A6C0C">
        <w:tc>
          <w:tcPr>
            <w:tcW w:w="3316" w:type="dxa"/>
          </w:tcPr>
          <w:p w14:paraId="73B9142A"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Skelbiamos derybos</w:t>
            </w:r>
          </w:p>
        </w:tc>
        <w:tc>
          <w:tcPr>
            <w:tcW w:w="6322" w:type="dxa"/>
          </w:tcPr>
          <w:p w14:paraId="1E477922" w14:textId="23790117" w:rsidR="009A6C0C" w:rsidRPr="00DA1F7F" w:rsidRDefault="009A6C0C" w:rsidP="009A6C0C">
            <w:pPr>
              <w:spacing w:after="120" w:line="276" w:lineRule="auto"/>
              <w:jc w:val="both"/>
            </w:pPr>
            <w:r w:rsidRPr="00DA1F7F">
              <w:t>reiškia pagal Viešųjų pirkimų įstatymo III skyriaus 3 skirsnį ir šias Sąlygas Valdžios subjekto atliekamą pirkimą, kurio metu siekiama atrinkti Privatų subjektą Projektui įgyvendinti ir tuo tikslu vedamos derybos su Dalyviais, siekiant susitarti dėl Valdžios subjekto reikalavimus atitinkančių techninių ir finansinių pasiūlymų sąlygų, kurių pagrindu pasirinkti Dalyviai turi pateikti Galutinius pasiūlymus;</w:t>
            </w:r>
          </w:p>
        </w:tc>
      </w:tr>
      <w:tr w:rsidR="009B09B4" w:rsidRPr="00DA1F7F" w14:paraId="7F486951" w14:textId="77777777" w:rsidTr="009A6C0C">
        <w:tc>
          <w:tcPr>
            <w:tcW w:w="3316" w:type="dxa"/>
          </w:tcPr>
          <w:p w14:paraId="7C664B42" w14:textId="47ADEF23" w:rsidR="009B09B4" w:rsidRPr="00DA1F7F" w:rsidRDefault="009B09B4" w:rsidP="009B09B4">
            <w:pPr>
              <w:spacing w:after="120" w:line="276" w:lineRule="auto"/>
              <w:rPr>
                <w:b/>
                <w:color w:val="632423" w:themeColor="accent2" w:themeShade="80"/>
              </w:rPr>
            </w:pPr>
            <w:r>
              <w:rPr>
                <w:b/>
                <w:color w:val="632423" w:themeColor="accent2" w:themeShade="80"/>
              </w:rPr>
              <w:t>Sprendimas dėl VPSP tikslingumo</w:t>
            </w:r>
          </w:p>
        </w:tc>
        <w:tc>
          <w:tcPr>
            <w:tcW w:w="6322" w:type="dxa"/>
          </w:tcPr>
          <w:p w14:paraId="7B622593" w14:textId="70F05B62" w:rsidR="009B09B4" w:rsidRPr="00DA1F7F" w:rsidRDefault="009B09B4" w:rsidP="009B09B4">
            <w:pPr>
              <w:spacing w:after="120" w:line="276" w:lineRule="auto"/>
              <w:jc w:val="both"/>
            </w:pPr>
            <w:r>
              <w:t xml:space="preserve">reiškia </w:t>
            </w:r>
            <w:r w:rsidR="009E7642">
              <w:t xml:space="preserve">2024 m. lapkričio 28 d. </w:t>
            </w:r>
            <w:r w:rsidR="00F0030F" w:rsidRPr="00CE50A3">
              <w:rPr>
                <w:iCs/>
                <w:color w:val="000000" w:themeColor="text1"/>
              </w:rPr>
              <w:t xml:space="preserve">Rokiškio rajono savivaldybės tarybos </w:t>
            </w:r>
            <w:r w:rsidR="00F0030F" w:rsidRPr="00AC778B">
              <w:rPr>
                <w:color w:val="000000" w:themeColor="text1"/>
              </w:rPr>
              <w:t>sprendim</w:t>
            </w:r>
            <w:r w:rsidR="00F0030F">
              <w:rPr>
                <w:color w:val="000000" w:themeColor="text1"/>
              </w:rPr>
              <w:t>ą</w:t>
            </w:r>
            <w:r w:rsidR="00F0030F" w:rsidRPr="00AC778B">
              <w:rPr>
                <w:color w:val="000000" w:themeColor="text1"/>
              </w:rPr>
              <w:t xml:space="preserve"> dėl tikslingumo įgyvendinti projektą „Rokiškio miesto ir Rokiškio seniūnijų gatvių apšvietimo modernizavimo investicijų projekto įgyvendinimas valdžios ir privataus subjektų partnerystės būdu“ viešojo ir privataus sektorių partnerystės būdu Nr. </w:t>
            </w:r>
            <w:r w:rsidR="009E7642">
              <w:rPr>
                <w:color w:val="000000" w:themeColor="text1"/>
              </w:rPr>
              <w:t>TS-347</w:t>
            </w:r>
            <w:r w:rsidR="003614BB">
              <w:rPr>
                <w:color w:val="000000" w:themeColor="text1"/>
              </w:rPr>
              <w:t>;</w:t>
            </w:r>
          </w:p>
        </w:tc>
      </w:tr>
      <w:tr w:rsidR="009A6C0C" w:rsidRPr="00DA1F7F" w14:paraId="294A8447" w14:textId="77777777" w:rsidTr="009A6C0C">
        <w:tc>
          <w:tcPr>
            <w:tcW w:w="3316" w:type="dxa"/>
          </w:tcPr>
          <w:p w14:paraId="6A03EAF9" w14:textId="77777777" w:rsidR="009A6C0C" w:rsidRPr="00DA1F7F" w:rsidRDefault="009A6C0C" w:rsidP="009A6C0C">
            <w:pPr>
              <w:spacing w:after="120" w:line="276" w:lineRule="auto"/>
              <w:rPr>
                <w:b/>
              </w:rPr>
            </w:pPr>
            <w:r w:rsidRPr="00DA1F7F">
              <w:rPr>
                <w:b/>
                <w:color w:val="632423" w:themeColor="accent2" w:themeShade="80"/>
              </w:rPr>
              <w:t>Subtiekėjai</w:t>
            </w:r>
          </w:p>
        </w:tc>
        <w:tc>
          <w:tcPr>
            <w:tcW w:w="6322" w:type="dxa"/>
          </w:tcPr>
          <w:p w14:paraId="335A465F" w14:textId="1E88DA26" w:rsidR="009A6C0C" w:rsidRPr="00DA1F7F" w:rsidRDefault="009A6C0C" w:rsidP="009A6C0C">
            <w:pPr>
              <w:spacing w:after="120" w:line="276" w:lineRule="auto"/>
              <w:jc w:val="both"/>
            </w:pPr>
            <w:r w:rsidRPr="00800F63">
              <w:t>reiškia</w:t>
            </w:r>
            <w:r w:rsidRPr="00DA1F7F">
              <w:t xml:space="preserve"> paraiškoje ir (ar) Pirminiame pasiūlyme ir (ar) Galutiniame pasiūlyme nurodytus arba Sutarties vykdymo metu juos keičiančius ar naujai pasitelktus ūkio subjektus (arba šių ūkio subjektų pasitelktus subjektus), kurie atlieka darbus ir/ar teikia paslaugas, už kurių atlikimą ar teikimą pagal Sutartį yra atsakingas Privatus subjektas, išskyrus elektros ir šilumos energijos, vandens tiekėjus, nuotekų šalinimo, atliekų išvežimo ir kitus komunalinių paslaugų teikėjus;</w:t>
            </w:r>
          </w:p>
        </w:tc>
      </w:tr>
      <w:tr w:rsidR="009A6C0C" w:rsidRPr="00DA1F7F" w14:paraId="26E9D128" w14:textId="77777777" w:rsidTr="009A6C0C">
        <w:tc>
          <w:tcPr>
            <w:tcW w:w="3316" w:type="dxa"/>
          </w:tcPr>
          <w:p w14:paraId="2AC16280"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Susijusi bendrovė</w:t>
            </w:r>
          </w:p>
        </w:tc>
        <w:tc>
          <w:tcPr>
            <w:tcW w:w="6322" w:type="dxa"/>
          </w:tcPr>
          <w:p w14:paraId="57EC7FA5" w14:textId="5FF8D68D" w:rsidR="009A6C0C" w:rsidRPr="00DA1F7F" w:rsidRDefault="009A6C0C" w:rsidP="009A6C0C">
            <w:pPr>
              <w:spacing w:after="120" w:line="276" w:lineRule="auto"/>
              <w:jc w:val="both"/>
            </w:pPr>
            <w:r w:rsidRPr="00DA1F7F">
              <w:t xml:space="preserve">reiškia bet kurią bendrovę, atitinkančią Sąlygų </w:t>
            </w:r>
            <w:r w:rsidRPr="00DA1F7F">
              <w:fldChar w:fldCharType="begin"/>
            </w:r>
            <w:r w:rsidRPr="00DA1F7F">
              <w:instrText xml:space="preserve"> REF _Ref129159944 \w \h </w:instrText>
            </w:r>
            <w:r>
              <w:instrText xml:space="preserve"> \* MERGEFORMAT </w:instrText>
            </w:r>
            <w:r w:rsidRPr="00DA1F7F">
              <w:fldChar w:fldCharType="separate"/>
            </w:r>
            <w:r w:rsidR="005620C6">
              <w:t>20</w:t>
            </w:r>
            <w:r w:rsidRPr="00DA1F7F">
              <w:fldChar w:fldCharType="end"/>
            </w:r>
            <w:r w:rsidRPr="00DA1F7F">
              <w:rPr>
                <w:b/>
                <w:bCs/>
              </w:rPr>
              <w:t xml:space="preserve"> </w:t>
            </w:r>
            <w:r w:rsidRPr="00DA1F7F">
              <w:t xml:space="preserve">priede </w:t>
            </w:r>
            <w:r w:rsidRPr="00DA1F7F">
              <w:rPr>
                <w:i/>
              </w:rPr>
              <w:t xml:space="preserve">Susijusių bendrovių sąrašo forma </w:t>
            </w:r>
            <w:r w:rsidRPr="00DA1F7F">
              <w:t>nurodytus reikalavimus;</w:t>
            </w:r>
          </w:p>
        </w:tc>
      </w:tr>
      <w:tr w:rsidR="009A6C0C" w:rsidRPr="00DA1F7F" w14:paraId="3F5054F5" w14:textId="77777777" w:rsidTr="009A6C0C">
        <w:tc>
          <w:tcPr>
            <w:tcW w:w="3316" w:type="dxa"/>
          </w:tcPr>
          <w:p w14:paraId="7309BAC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Sutartis</w:t>
            </w:r>
          </w:p>
        </w:tc>
        <w:tc>
          <w:tcPr>
            <w:tcW w:w="6322" w:type="dxa"/>
          </w:tcPr>
          <w:p w14:paraId="5750516B" w14:textId="55930843" w:rsidR="009A6C0C" w:rsidRPr="00DA1F7F" w:rsidRDefault="009A6C0C" w:rsidP="009A6C0C">
            <w:pPr>
              <w:spacing w:after="120" w:line="276" w:lineRule="auto"/>
              <w:jc w:val="both"/>
            </w:pPr>
            <w:r w:rsidRPr="00DA1F7F">
              <w:t xml:space="preserve">reiškia šiomis Skelbiamomis derybomis siekiamą sudaryti viešojo ir privataus subjektų partnerystės sutartį tarp Valdžios subjekto, Investuotojo ir Privataus subjekto, kuria siekiama įgyvendinti </w:t>
            </w:r>
            <w:r w:rsidR="00F0030F" w:rsidRPr="00AC778B">
              <w:rPr>
                <w:color w:val="000000" w:themeColor="text1"/>
              </w:rPr>
              <w:t>Rokiškio miesto ir Rokiškio seniūnijų gatvių apšvietimo modernizavimo investicijų projekto įgyvendinimas valdžios ir privataus subjektų partnerystės būdu</w:t>
            </w:r>
            <w:r w:rsidR="00F0030F" w:rsidRPr="00DA1F7F">
              <w:t xml:space="preserve"> </w:t>
            </w:r>
            <w:r w:rsidRPr="00DA1F7F">
              <w:t>VžPP būdu, kaip tai nustatyta Investicijų įstatyme ir Sąlygose;</w:t>
            </w:r>
          </w:p>
        </w:tc>
      </w:tr>
      <w:tr w:rsidR="009A6C0C" w:rsidRPr="00DA1F7F" w14:paraId="72E4E858" w14:textId="77777777" w:rsidTr="009A6C0C">
        <w:tc>
          <w:tcPr>
            <w:tcW w:w="3316" w:type="dxa"/>
          </w:tcPr>
          <w:p w14:paraId="07D801BD" w14:textId="07F7E5B7" w:rsidR="009A6C0C" w:rsidRPr="00DA1F7F" w:rsidRDefault="009A6C0C" w:rsidP="009A6C0C">
            <w:pPr>
              <w:spacing w:after="120" w:line="276" w:lineRule="auto"/>
              <w:rPr>
                <w:b/>
                <w:color w:val="632423" w:themeColor="accent2" w:themeShade="80"/>
              </w:rPr>
            </w:pPr>
            <w:r w:rsidRPr="00DA1F7F">
              <w:rPr>
                <w:b/>
                <w:color w:val="632423" w:themeColor="accent2" w:themeShade="80"/>
              </w:rPr>
              <w:t>Specifikacijos</w:t>
            </w:r>
          </w:p>
        </w:tc>
        <w:tc>
          <w:tcPr>
            <w:tcW w:w="6322" w:type="dxa"/>
          </w:tcPr>
          <w:p w14:paraId="04C7751F" w14:textId="3D661CB5" w:rsidR="009A6C0C" w:rsidRPr="00DA1F7F" w:rsidRDefault="009A6C0C" w:rsidP="009A6C0C">
            <w:pPr>
              <w:spacing w:after="120" w:line="276" w:lineRule="auto"/>
              <w:jc w:val="both"/>
            </w:pPr>
            <w:r w:rsidRPr="00DA1F7F">
              <w:t xml:space="preserve">reiškia Sąlygų </w:t>
            </w:r>
            <w:r w:rsidRPr="00DA1F7F">
              <w:fldChar w:fldCharType="begin"/>
            </w:r>
            <w:r w:rsidRPr="00DA1F7F">
              <w:instrText xml:space="preserve"> REF _Ref115271391 \r \h </w:instrText>
            </w:r>
            <w:r>
              <w:instrText xml:space="preserve"> \* MERGEFORMAT </w:instrText>
            </w:r>
            <w:r w:rsidRPr="00DA1F7F">
              <w:fldChar w:fldCharType="separate"/>
            </w:r>
            <w:r w:rsidR="005620C6">
              <w:t>2</w:t>
            </w:r>
            <w:r w:rsidRPr="00DA1F7F">
              <w:fldChar w:fldCharType="end"/>
            </w:r>
            <w:r w:rsidRPr="00DA1F7F">
              <w:t xml:space="preserve"> priede </w:t>
            </w:r>
            <w:r w:rsidRPr="00DA1F7F">
              <w:rPr>
                <w:i/>
              </w:rPr>
              <w:t xml:space="preserve">Techninės specifikacijos </w:t>
            </w:r>
            <w:r w:rsidRPr="00DA1F7F">
              <w:t>pateikiamas Darbų ir Paslaugų specifikacijas, nustatančias reikalavimus ir rodiklius, kuriais vadovaujantis Dalyvis rengia Pirminį pasiūlymą ir Galutinį pasiūlymą bei kuriuos privalo tenkinti Darbai ir Paslaugos;</w:t>
            </w:r>
          </w:p>
        </w:tc>
      </w:tr>
      <w:tr w:rsidR="009A6C0C" w:rsidRPr="00DA1F7F" w14:paraId="2D9ABEA3" w14:textId="77777777" w:rsidTr="009A6C0C">
        <w:tc>
          <w:tcPr>
            <w:tcW w:w="3316" w:type="dxa"/>
          </w:tcPr>
          <w:p w14:paraId="555B492B" w14:textId="79A2FEF1" w:rsidR="009A6C0C" w:rsidRPr="00DA1F7F" w:rsidRDefault="009A6C0C" w:rsidP="009A6C0C">
            <w:pPr>
              <w:spacing w:after="120" w:line="276" w:lineRule="auto"/>
              <w:rPr>
                <w:b/>
                <w:color w:val="632423" w:themeColor="accent2" w:themeShade="80"/>
              </w:rPr>
            </w:pPr>
            <w:r w:rsidRPr="00DA1F7F">
              <w:rPr>
                <w:b/>
                <w:bCs/>
                <w:color w:val="632423"/>
              </w:rPr>
              <w:t>Turtas</w:t>
            </w:r>
          </w:p>
        </w:tc>
        <w:tc>
          <w:tcPr>
            <w:tcW w:w="6322" w:type="dxa"/>
          </w:tcPr>
          <w:p w14:paraId="2A12C84B" w14:textId="7813011E" w:rsidR="009A6C0C" w:rsidRPr="00DA1F7F" w:rsidRDefault="009A6C0C" w:rsidP="009A6C0C">
            <w:pPr>
              <w:spacing w:after="120" w:line="276" w:lineRule="auto"/>
              <w:jc w:val="both"/>
            </w:pPr>
            <w:r w:rsidRPr="00DA1F7F">
              <w:rPr>
                <w:color w:val="000000"/>
              </w:rPr>
              <w:t>reiškia Perduotą turtą</w:t>
            </w:r>
            <w:r w:rsidR="00F0030F">
              <w:rPr>
                <w:color w:val="000000"/>
              </w:rPr>
              <w:t xml:space="preserve"> ir</w:t>
            </w:r>
            <w:r w:rsidRPr="00DA1F7F">
              <w:rPr>
                <w:color w:val="000000"/>
              </w:rPr>
              <w:t xml:space="preserve"> Naują turtą;</w:t>
            </w:r>
          </w:p>
        </w:tc>
      </w:tr>
      <w:tr w:rsidR="009A6C0C" w:rsidRPr="00DA1F7F" w14:paraId="34AC1BB4" w14:textId="77777777" w:rsidTr="009A6C0C">
        <w:tc>
          <w:tcPr>
            <w:tcW w:w="3316" w:type="dxa"/>
          </w:tcPr>
          <w:p w14:paraId="52B2801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Techninis pasiūlymas</w:t>
            </w:r>
          </w:p>
        </w:tc>
        <w:tc>
          <w:tcPr>
            <w:tcW w:w="6322" w:type="dxa"/>
          </w:tcPr>
          <w:p w14:paraId="24E9B406" w14:textId="62CA91A6"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_Ref129159965 \w \h </w:instrText>
            </w:r>
            <w:r>
              <w:instrText xml:space="preserve"> \* MERGEFORMAT </w:instrText>
            </w:r>
            <w:r w:rsidRPr="00DA1F7F">
              <w:fldChar w:fldCharType="separate"/>
            </w:r>
            <w:r w:rsidR="005620C6">
              <w:t>19</w:t>
            </w:r>
            <w:r w:rsidRPr="00DA1F7F">
              <w:fldChar w:fldCharType="end"/>
            </w:r>
            <w:r w:rsidR="002D7057">
              <w:t xml:space="preserve"> </w:t>
            </w:r>
            <w:r w:rsidRPr="00DA1F7F">
              <w:t xml:space="preserve">priedo </w:t>
            </w:r>
            <w:r w:rsidRPr="00DA1F7F">
              <w:rPr>
                <w:i/>
              </w:rPr>
              <w:t>Pasiūlymo forma</w:t>
            </w:r>
            <w:r w:rsidRPr="00DA1F7F">
              <w:t xml:space="preserve"> A dalyje nurodytą formą, kartu su pagrindžiančiais dokumentais pateikiamą pasiūlymą dėl Projekto įgyvendinimo techninių sąlygų;</w:t>
            </w:r>
          </w:p>
        </w:tc>
      </w:tr>
      <w:tr w:rsidR="009A6C0C" w:rsidRPr="00DA1F7F" w14:paraId="1C617481" w14:textId="77777777" w:rsidTr="009A6C0C">
        <w:tc>
          <w:tcPr>
            <w:tcW w:w="3316" w:type="dxa"/>
          </w:tcPr>
          <w:p w14:paraId="69D1DC1B" w14:textId="6953A94E" w:rsidR="009A6C0C" w:rsidRPr="00DA1F7F" w:rsidRDefault="009A6C0C" w:rsidP="009A6C0C">
            <w:pPr>
              <w:spacing w:after="120" w:line="276" w:lineRule="auto"/>
              <w:rPr>
                <w:b/>
                <w:color w:val="632423" w:themeColor="accent2" w:themeShade="80"/>
              </w:rPr>
            </w:pPr>
            <w:r w:rsidRPr="00DA1F7F">
              <w:rPr>
                <w:b/>
                <w:color w:val="632423" w:themeColor="accent2" w:themeShade="80"/>
              </w:rPr>
              <w:t>Valdžios subjektas</w:t>
            </w:r>
          </w:p>
        </w:tc>
        <w:tc>
          <w:tcPr>
            <w:tcW w:w="6322" w:type="dxa"/>
          </w:tcPr>
          <w:p w14:paraId="32F5D7B8" w14:textId="7F0B6578" w:rsidR="009A6C0C" w:rsidRPr="00DA1F7F" w:rsidRDefault="00F344E1" w:rsidP="009A6C0C">
            <w:pPr>
              <w:spacing w:after="120" w:line="276" w:lineRule="auto"/>
              <w:jc w:val="both"/>
            </w:pPr>
            <w:r>
              <w:t>r</w:t>
            </w:r>
            <w:r w:rsidR="009A6C0C" w:rsidRPr="00DA1F7F">
              <w:t>eiškia</w:t>
            </w:r>
            <w:r>
              <w:t xml:space="preserve"> </w:t>
            </w:r>
            <w:r w:rsidRPr="00F344E1">
              <w:rPr>
                <w:iCs/>
                <w:color w:val="000000" w:themeColor="text1"/>
              </w:rPr>
              <w:t>Rokiškio rajono savivaldybės administraciją;</w:t>
            </w:r>
          </w:p>
        </w:tc>
      </w:tr>
      <w:tr w:rsidR="009A6C0C" w:rsidRPr="00DA1F7F" w14:paraId="57B61131" w14:textId="77777777" w:rsidTr="009A6C0C">
        <w:tc>
          <w:tcPr>
            <w:tcW w:w="3316" w:type="dxa"/>
          </w:tcPr>
          <w:p w14:paraId="49AF93D8"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Valdžios ir privataus subjektų partnerystė arba VžPP</w:t>
            </w:r>
          </w:p>
        </w:tc>
        <w:tc>
          <w:tcPr>
            <w:tcW w:w="6322" w:type="dxa"/>
          </w:tcPr>
          <w:p w14:paraId="6FC79BEF" w14:textId="4C034F58" w:rsidR="009A6C0C" w:rsidRPr="00DA1F7F" w:rsidRDefault="009A6C0C" w:rsidP="009A6C0C">
            <w:pPr>
              <w:spacing w:after="120" w:line="276" w:lineRule="auto"/>
              <w:jc w:val="both"/>
              <w:rPr>
                <w:iCs/>
              </w:rPr>
            </w:pPr>
            <w:r w:rsidRPr="00DA1F7F">
              <w:t xml:space="preserve">reiškia </w:t>
            </w:r>
            <w:r w:rsidRPr="00DA1F7F">
              <w:rPr>
                <w:iCs/>
              </w:rPr>
              <w:t>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DA1F7F">
              <w:t>;</w:t>
            </w:r>
          </w:p>
        </w:tc>
      </w:tr>
      <w:tr w:rsidR="00BF78DA" w:rsidRPr="00DA1F7F" w14:paraId="2197A00E" w14:textId="77777777" w:rsidTr="009A6C0C">
        <w:tc>
          <w:tcPr>
            <w:tcW w:w="3316" w:type="dxa"/>
          </w:tcPr>
          <w:p w14:paraId="76D74851" w14:textId="4C828E83" w:rsidR="00BF78DA" w:rsidRPr="00DA1F7F" w:rsidRDefault="00BF78DA" w:rsidP="00BF78DA">
            <w:pPr>
              <w:spacing w:after="120" w:line="276" w:lineRule="auto"/>
              <w:rPr>
                <w:b/>
                <w:color w:val="632423" w:themeColor="accent2" w:themeShade="80"/>
              </w:rPr>
            </w:pPr>
            <w:r>
              <w:rPr>
                <w:b/>
                <w:color w:val="632423" w:themeColor="accent2" w:themeShade="80"/>
              </w:rPr>
              <w:t>VžPP mokestis arba Mokestis</w:t>
            </w:r>
          </w:p>
        </w:tc>
        <w:tc>
          <w:tcPr>
            <w:tcW w:w="6322" w:type="dxa"/>
          </w:tcPr>
          <w:p w14:paraId="3BFE3081" w14:textId="47A21DB8" w:rsidR="00BF78DA" w:rsidRPr="00DA1F7F" w:rsidRDefault="00BF78DA" w:rsidP="00BF78DA">
            <w:pPr>
              <w:spacing w:after="120" w:line="276" w:lineRule="auto"/>
              <w:jc w:val="both"/>
            </w:pPr>
            <w:r w:rsidRPr="00743ACA">
              <w:t>reiškia Valdžios subjekto mokėjimą Privačiam subjektui</w:t>
            </w:r>
            <w:r w:rsidRPr="00A87BAC">
              <w:t xml:space="preserve"> už Objekto sukūrimą ir Paslaugų teikimą</w:t>
            </w:r>
            <w:r w:rsidRPr="00743ACA">
              <w:t xml:space="preserve">, apskaičiuojamą ir mokamą pagal Sutarties </w:t>
            </w:r>
            <w:r>
              <w:t xml:space="preserve">3 </w:t>
            </w:r>
            <w:r w:rsidRPr="00743ACA">
              <w:t xml:space="preserve">priede </w:t>
            </w:r>
            <w:r w:rsidRPr="00743ACA">
              <w:rPr>
                <w:i/>
              </w:rPr>
              <w:t>Atsiskaitymų ir mokėjimų tvark</w:t>
            </w:r>
            <w:r w:rsidRPr="00743ACA">
              <w:t>a nustatytą atsiskaitymų ir mokėjimų tvarką;</w:t>
            </w:r>
          </w:p>
        </w:tc>
      </w:tr>
      <w:tr w:rsidR="009A6C0C" w:rsidRPr="00DA1F7F" w14:paraId="70C6B57A" w14:textId="77777777" w:rsidTr="009A6C0C">
        <w:tc>
          <w:tcPr>
            <w:tcW w:w="3316" w:type="dxa"/>
          </w:tcPr>
          <w:p w14:paraId="7EBE57E5" w14:textId="5EB41A9D" w:rsidR="009A6C0C" w:rsidRPr="00DA1F7F" w:rsidRDefault="009A6C0C" w:rsidP="009A6C0C">
            <w:pPr>
              <w:spacing w:after="120" w:line="276" w:lineRule="auto"/>
              <w:rPr>
                <w:b/>
                <w:color w:val="632423" w:themeColor="accent2" w:themeShade="80"/>
              </w:rPr>
            </w:pPr>
            <w:r w:rsidRPr="00DA1F7F">
              <w:rPr>
                <w:b/>
                <w:color w:val="632423" w:themeColor="accent2" w:themeShade="80"/>
              </w:rPr>
              <w:t>Viešųjų pirkimų įstatymas arba VPĮ</w:t>
            </w:r>
          </w:p>
        </w:tc>
        <w:tc>
          <w:tcPr>
            <w:tcW w:w="6322" w:type="dxa"/>
          </w:tcPr>
          <w:p w14:paraId="673ED6E3" w14:textId="25B6D600" w:rsidR="009A6C0C" w:rsidRPr="00DA1F7F" w:rsidRDefault="009A6C0C" w:rsidP="009A6C0C">
            <w:pPr>
              <w:spacing w:after="120" w:line="276" w:lineRule="auto"/>
              <w:jc w:val="both"/>
            </w:pPr>
            <w:r w:rsidRPr="00DA1F7F">
              <w:t>reiškia Lietuvos Respublikos viešųjų pirkimų įstatymą</w:t>
            </w:r>
            <w:r w:rsidR="00AE7CD7">
              <w:t>.</w:t>
            </w:r>
          </w:p>
        </w:tc>
      </w:tr>
    </w:tbl>
    <w:p w14:paraId="5AD0D06C" w14:textId="47DCED63" w:rsidR="00A057D1" w:rsidRPr="00DA1F7F" w:rsidRDefault="00A057D1" w:rsidP="00A057D1">
      <w:pPr>
        <w:pStyle w:val="Pavadinimas"/>
        <w:ind w:left="8364"/>
        <w:jc w:val="center"/>
        <w:rPr>
          <w:sz w:val="24"/>
          <w:szCs w:val="24"/>
        </w:rPr>
      </w:pPr>
      <w:bookmarkStart w:id="271" w:name="_Ref293666804"/>
    </w:p>
    <w:p w14:paraId="018BDB9D" w14:textId="1BCA5491" w:rsidR="009F7C4E" w:rsidRPr="00DA1F7F" w:rsidRDefault="009F7C4E" w:rsidP="009F7C4E">
      <w:pPr>
        <w:pStyle w:val="1lygis"/>
        <w:tabs>
          <w:tab w:val="left" w:pos="0"/>
        </w:tabs>
        <w:spacing w:before="0" w:after="0" w:line="276" w:lineRule="auto"/>
      </w:pPr>
      <w:r w:rsidRPr="00DA1F7F">
        <w:rPr>
          <w:b w:val="0"/>
          <w:bCs/>
          <w:caps w:val="0"/>
        </w:rPr>
        <w:t xml:space="preserve">Kitos Sąlygose vartojamos sąvokos atitinka </w:t>
      </w:r>
      <w:r w:rsidRPr="00DA1F7F">
        <w:rPr>
          <w:rFonts w:eastAsia="Calibri"/>
          <w:b w:val="0"/>
          <w:bCs/>
          <w:caps w:val="0"/>
        </w:rPr>
        <w:t>VPĮ vartojamas sąvokas.</w:t>
      </w:r>
    </w:p>
    <w:p w14:paraId="516E766C" w14:textId="18577659" w:rsidR="00775D28" w:rsidRPr="00DA1F7F" w:rsidRDefault="008B4AB8" w:rsidP="00A057D1">
      <w:r w:rsidRPr="00DA1F7F">
        <w:br w:type="page"/>
      </w:r>
    </w:p>
    <w:p w14:paraId="033B8E81" w14:textId="3F7300C9" w:rsidR="001B2857" w:rsidRPr="00DA1F7F" w:rsidRDefault="00AC2232" w:rsidP="0052153F">
      <w:pPr>
        <w:pStyle w:val="Antrat2"/>
        <w:numPr>
          <w:ilvl w:val="0"/>
          <w:numId w:val="99"/>
        </w:numPr>
        <w:tabs>
          <w:tab w:val="left" w:pos="1134"/>
        </w:tabs>
        <w:ind w:left="0" w:firstLine="567"/>
        <w:jc w:val="center"/>
        <w:rPr>
          <w:color w:val="943634" w:themeColor="accent2" w:themeShade="BF"/>
          <w:sz w:val="24"/>
          <w:szCs w:val="24"/>
        </w:rPr>
      </w:pPr>
      <w:bookmarkStart w:id="272" w:name="_Toc126307310"/>
      <w:bookmarkStart w:id="273" w:name="_Ref115270423"/>
      <w:bookmarkStart w:id="274" w:name="_Ref115270842"/>
      <w:bookmarkStart w:id="275" w:name="_Ref115271109"/>
      <w:bookmarkStart w:id="276" w:name="_Ref115271373"/>
      <w:bookmarkStart w:id="277" w:name="_Ref115271391"/>
      <w:bookmarkStart w:id="278" w:name="_Toc129156469"/>
      <w:bookmarkStart w:id="279" w:name="_Toc209003491"/>
      <w:bookmarkStart w:id="280" w:name="_Hlk126242700"/>
      <w:bookmarkEnd w:id="271"/>
      <w:r w:rsidRPr="00DA1F7F">
        <w:rPr>
          <w:color w:val="943634" w:themeColor="accent2" w:themeShade="BF"/>
          <w:sz w:val="24"/>
          <w:szCs w:val="24"/>
        </w:rPr>
        <w:t xml:space="preserve">priedas. </w:t>
      </w:r>
      <w:r w:rsidR="0023010C" w:rsidRPr="00DA1F7F">
        <w:rPr>
          <w:color w:val="943634" w:themeColor="accent2" w:themeShade="BF"/>
          <w:sz w:val="24"/>
          <w:szCs w:val="24"/>
        </w:rPr>
        <w:t>T</w:t>
      </w:r>
      <w:r w:rsidR="003A6544" w:rsidRPr="00DA1F7F">
        <w:rPr>
          <w:color w:val="943634" w:themeColor="accent2" w:themeShade="BF"/>
          <w:sz w:val="24"/>
          <w:szCs w:val="24"/>
        </w:rPr>
        <w:t>echninės specifikacijos</w:t>
      </w:r>
      <w:bookmarkEnd w:id="272"/>
      <w:bookmarkEnd w:id="273"/>
      <w:bookmarkEnd w:id="274"/>
      <w:bookmarkEnd w:id="275"/>
      <w:bookmarkEnd w:id="276"/>
      <w:bookmarkEnd w:id="277"/>
      <w:bookmarkEnd w:id="278"/>
      <w:bookmarkEnd w:id="279"/>
    </w:p>
    <w:bookmarkEnd w:id="280"/>
    <w:p w14:paraId="1ED68DC8" w14:textId="77777777" w:rsidR="00713D5C" w:rsidRPr="00DA1F7F" w:rsidRDefault="00713D5C" w:rsidP="001B2857">
      <w:pPr>
        <w:jc w:val="both"/>
      </w:pPr>
    </w:p>
    <w:p w14:paraId="2809FDDD" w14:textId="6022B70B" w:rsidR="002F48CE" w:rsidRPr="00DA1F7F" w:rsidRDefault="002F48CE" w:rsidP="002F48CE">
      <w:pPr>
        <w:tabs>
          <w:tab w:val="left" w:pos="0"/>
        </w:tabs>
        <w:spacing w:after="120"/>
        <w:jc w:val="both"/>
        <w:rPr>
          <w:i/>
        </w:rPr>
      </w:pPr>
      <w:r w:rsidRPr="00DA1F7F">
        <w:rPr>
          <w:color w:val="FF0000"/>
        </w:rPr>
        <w:t>[</w:t>
      </w:r>
      <w:r w:rsidR="003230EA" w:rsidRPr="00DA1F7F">
        <w:rPr>
          <w:i/>
          <w:color w:val="FF0000"/>
        </w:rPr>
        <w:t xml:space="preserve">Pridedama </w:t>
      </w:r>
      <w:r w:rsidRPr="00DA1F7F">
        <w:rPr>
          <w:i/>
          <w:color w:val="FF0000"/>
        </w:rPr>
        <w:t>atskiru dokumentu.</w:t>
      </w:r>
      <w:r w:rsidRPr="00DA1F7F">
        <w:rPr>
          <w:color w:val="FF0000"/>
        </w:rPr>
        <w:t>]</w:t>
      </w:r>
    </w:p>
    <w:p w14:paraId="225CC75A" w14:textId="77777777" w:rsidR="002F48CE" w:rsidRPr="00DA1F7F" w:rsidRDefault="002F48CE" w:rsidP="002F48CE">
      <w:pPr>
        <w:spacing w:after="120"/>
        <w:jc w:val="both"/>
        <w:rPr>
          <w:color w:val="FF0000"/>
        </w:rPr>
      </w:pPr>
    </w:p>
    <w:p w14:paraId="5C5886C9" w14:textId="53C0A3D9" w:rsidR="001B2857" w:rsidRPr="00DA1F7F" w:rsidRDefault="00B35CAD" w:rsidP="00CE453C">
      <w:pPr>
        <w:pStyle w:val="1lygis"/>
        <w:spacing w:before="0" w:after="0" w:line="276" w:lineRule="auto"/>
        <w:rPr>
          <w:b w:val="0"/>
          <w:iCs w:val="0"/>
          <w:caps w:val="0"/>
        </w:rPr>
      </w:pPr>
      <w:r w:rsidRPr="00DA1F7F">
        <w:rPr>
          <w:b w:val="0"/>
          <w:iCs w:val="0"/>
          <w:caps w:val="0"/>
        </w:rPr>
        <w:t>Kartu su Pirminiu pasiūlymu</w:t>
      </w:r>
      <w:r w:rsidR="007736EA" w:rsidRPr="00DA1F7F">
        <w:rPr>
          <w:b w:val="0"/>
          <w:iCs w:val="0"/>
          <w:caps w:val="0"/>
        </w:rPr>
        <w:t xml:space="preserve"> </w:t>
      </w:r>
      <w:r w:rsidRPr="00DA1F7F">
        <w:rPr>
          <w:b w:val="0"/>
          <w:iCs w:val="0"/>
          <w:caps w:val="0"/>
        </w:rPr>
        <w:t xml:space="preserve">/ Galutiniu pasiūlymu Kandidatas / Dalyvis turi pateikti užpildytas Specifikacijų </w:t>
      </w:r>
      <w:r w:rsidR="006D31C3">
        <w:rPr>
          <w:b w:val="0"/>
          <w:iCs w:val="0"/>
          <w:caps w:val="0"/>
        </w:rPr>
        <w:t xml:space="preserve">1 ir 2 </w:t>
      </w:r>
      <w:r w:rsidRPr="00DA1F7F">
        <w:rPr>
          <w:b w:val="0"/>
          <w:iCs w:val="0"/>
          <w:caps w:val="0"/>
        </w:rPr>
        <w:t>priedėlių formas</w:t>
      </w:r>
      <w:r w:rsidR="00800F63">
        <w:rPr>
          <w:b w:val="0"/>
          <w:iCs w:val="0"/>
          <w:caps w:val="0"/>
        </w:rPr>
        <w:t>.</w:t>
      </w:r>
    </w:p>
    <w:p w14:paraId="13AD434F" w14:textId="7C7B08CF" w:rsidR="00E81195" w:rsidRPr="00DA1F7F" w:rsidRDefault="00E81195" w:rsidP="00E81195">
      <w:pPr>
        <w:pStyle w:val="1lygis"/>
        <w:spacing w:before="0" w:after="0" w:line="276" w:lineRule="auto"/>
        <w:rPr>
          <w:b w:val="0"/>
          <w:iCs w:val="0"/>
          <w:caps w:val="0"/>
        </w:rPr>
      </w:pPr>
    </w:p>
    <w:p w14:paraId="170DEEE7" w14:textId="3066CC51" w:rsidR="008B4AB8" w:rsidRPr="00DA1F7F" w:rsidRDefault="008B4AB8" w:rsidP="00E81195">
      <w:pPr>
        <w:pStyle w:val="1lygis"/>
        <w:spacing w:before="0" w:after="0" w:line="276" w:lineRule="auto"/>
        <w:rPr>
          <w:b w:val="0"/>
          <w:iCs w:val="0"/>
          <w:caps w:val="0"/>
        </w:rPr>
      </w:pPr>
      <w:r w:rsidRPr="00DA1F7F">
        <w:rPr>
          <w:b w:val="0"/>
          <w:iCs w:val="0"/>
          <w:caps w:val="0"/>
        </w:rPr>
        <w:br w:type="page"/>
      </w:r>
    </w:p>
    <w:p w14:paraId="589A92E3" w14:textId="4EB9BF8B" w:rsidR="00E32A15" w:rsidRPr="00DA1F7F" w:rsidRDefault="003A6544" w:rsidP="0052153F">
      <w:pPr>
        <w:pStyle w:val="Antrat2"/>
        <w:numPr>
          <w:ilvl w:val="0"/>
          <w:numId w:val="99"/>
        </w:numPr>
        <w:tabs>
          <w:tab w:val="left" w:pos="1134"/>
        </w:tabs>
        <w:ind w:left="0" w:firstLine="567"/>
        <w:jc w:val="center"/>
        <w:rPr>
          <w:color w:val="943634" w:themeColor="accent2" w:themeShade="BF"/>
          <w:sz w:val="24"/>
          <w:szCs w:val="24"/>
        </w:rPr>
      </w:pPr>
      <w:bookmarkStart w:id="281" w:name="_Toc126307311"/>
      <w:bookmarkStart w:id="282" w:name="_Ref115270478"/>
      <w:bookmarkStart w:id="283" w:name="_Ref115270496"/>
      <w:bookmarkStart w:id="284" w:name="_Ref129085150"/>
      <w:bookmarkStart w:id="285" w:name="_Toc129156470"/>
      <w:bookmarkStart w:id="286" w:name="_Ref169507793"/>
      <w:bookmarkStart w:id="287" w:name="_Toc209003492"/>
      <w:r w:rsidRPr="00DA1F7F">
        <w:rPr>
          <w:color w:val="943634" w:themeColor="accent2" w:themeShade="BF"/>
          <w:sz w:val="24"/>
          <w:szCs w:val="24"/>
        </w:rPr>
        <w:t>priedas. Prašymų pateikimas</w:t>
      </w:r>
      <w:bookmarkEnd w:id="281"/>
      <w:bookmarkEnd w:id="282"/>
      <w:bookmarkEnd w:id="283"/>
      <w:bookmarkEnd w:id="284"/>
      <w:bookmarkEnd w:id="285"/>
      <w:bookmarkEnd w:id="286"/>
      <w:bookmarkEnd w:id="287"/>
    </w:p>
    <w:p w14:paraId="3D01F7D1" w14:textId="77777777" w:rsidR="009310BC" w:rsidRPr="00DA1F7F" w:rsidRDefault="009310BC" w:rsidP="00DA1F7F">
      <w:pPr>
        <w:ind w:left="567" w:hanging="567"/>
        <w:jc w:val="center"/>
        <w:rPr>
          <w:b/>
          <w:caps/>
          <w:color w:val="632423" w:themeColor="accent2" w:themeShade="80"/>
        </w:rPr>
      </w:pPr>
    </w:p>
    <w:p w14:paraId="4FB28F18" w14:textId="6108EF0F" w:rsidR="005D750D" w:rsidRPr="00DA1F7F" w:rsidRDefault="00E32A15" w:rsidP="00DA1F7F">
      <w:pPr>
        <w:pStyle w:val="Sraopastraipa"/>
        <w:numPr>
          <w:ilvl w:val="1"/>
          <w:numId w:val="8"/>
        </w:numPr>
        <w:spacing w:after="120" w:line="276" w:lineRule="auto"/>
        <w:ind w:left="567" w:hanging="567"/>
        <w:jc w:val="both"/>
        <w:rPr>
          <w:rFonts w:eastAsia="Calibri"/>
          <w:lang w:eastAsia="lt-LT"/>
        </w:rPr>
      </w:pPr>
      <w:bookmarkStart w:id="288" w:name="_Toc297218510"/>
      <w:bookmarkStart w:id="289" w:name="_Toc297218546"/>
      <w:bookmarkStart w:id="290" w:name="_Toc301448921"/>
      <w:bookmarkStart w:id="291" w:name="_Toc309314608"/>
      <w:bookmarkStart w:id="292" w:name="_Toc310273270"/>
      <w:bookmarkStart w:id="293" w:name="_Toc293915724"/>
      <w:bookmarkStart w:id="294" w:name="_Toc294199042"/>
      <w:bookmarkStart w:id="295" w:name="_Toc294199373"/>
      <w:bookmarkStart w:id="296" w:name="_Toc294516732"/>
      <w:bookmarkStart w:id="297" w:name="_Toc297198321"/>
      <w:bookmarkStart w:id="298" w:name="_Toc297198504"/>
      <w:r w:rsidRPr="00DA1F7F">
        <w:rPr>
          <w:rFonts w:eastAsia="Calibri"/>
          <w:lang w:eastAsia="lt-LT"/>
        </w:rPr>
        <w:t xml:space="preserve">Pateikti Prašymus galima </w:t>
      </w:r>
      <w:r w:rsidR="009E4F38" w:rsidRPr="00DA1F7F">
        <w:rPr>
          <w:rFonts w:eastAsia="Calibri"/>
          <w:lang w:eastAsia="lt-LT"/>
        </w:rPr>
        <w:t xml:space="preserve">tik </w:t>
      </w:r>
      <w:r w:rsidRPr="00DA1F7F">
        <w:rPr>
          <w:rFonts w:eastAsia="Calibri"/>
          <w:lang w:eastAsia="lt-LT"/>
        </w:rPr>
        <w:t xml:space="preserve">CVP IS susirašinėjimo priemonėmis. </w:t>
      </w:r>
      <w:r w:rsidR="00607A42" w:rsidRPr="00DA1F7F">
        <w:rPr>
          <w:rFonts w:eastAsia="Calibri"/>
          <w:lang w:eastAsia="lt-LT"/>
        </w:rPr>
        <w:t xml:space="preserve">Prašymai teikiami </w:t>
      </w:r>
      <w:r w:rsidR="00FC7F5D" w:rsidRPr="00DA1F7F">
        <w:rPr>
          <w:rFonts w:eastAsia="Calibri"/>
          <w:lang w:eastAsia="lt-LT"/>
        </w:rPr>
        <w:t>l</w:t>
      </w:r>
      <w:r w:rsidR="00607A42" w:rsidRPr="00DA1F7F">
        <w:rPr>
          <w:rFonts w:eastAsia="Calibri"/>
          <w:lang w:eastAsia="lt-LT"/>
        </w:rPr>
        <w:t xml:space="preserve">ietuvių kalba. </w:t>
      </w:r>
      <w:r w:rsidR="00246141" w:rsidRPr="00DA1F7F">
        <w:rPr>
          <w:rFonts w:eastAsia="Calibri"/>
          <w:lang w:eastAsia="lt-LT"/>
        </w:rPr>
        <w:t xml:space="preserve">Tam, kad pateikti </w:t>
      </w:r>
      <w:r w:rsidR="0078329F" w:rsidRPr="00DA1F7F">
        <w:rPr>
          <w:rFonts w:eastAsia="Calibri"/>
          <w:lang w:eastAsia="lt-LT"/>
        </w:rPr>
        <w:t>p</w:t>
      </w:r>
      <w:r w:rsidR="00246141" w:rsidRPr="00DA1F7F">
        <w:rPr>
          <w:rFonts w:eastAsia="Calibri"/>
          <w:lang w:eastAsia="lt-LT"/>
        </w:rPr>
        <w:t xml:space="preserve">araišką ar </w:t>
      </w:r>
      <w:r w:rsidR="005332FD" w:rsidRPr="00DA1F7F">
        <w:rPr>
          <w:rFonts w:eastAsia="Calibri"/>
          <w:lang w:eastAsia="lt-LT"/>
        </w:rPr>
        <w:t>P</w:t>
      </w:r>
      <w:r w:rsidR="00882F9E" w:rsidRPr="00DA1F7F">
        <w:rPr>
          <w:rFonts w:eastAsia="Calibri"/>
          <w:lang w:eastAsia="lt-LT"/>
        </w:rPr>
        <w:t>irminį p</w:t>
      </w:r>
      <w:r w:rsidR="00246141" w:rsidRPr="00DA1F7F">
        <w:rPr>
          <w:rFonts w:eastAsia="Calibri"/>
          <w:lang w:eastAsia="lt-LT"/>
        </w:rPr>
        <w:t>asiūlymą</w:t>
      </w:r>
      <w:r w:rsidR="00882F9E" w:rsidRPr="00DA1F7F">
        <w:rPr>
          <w:rFonts w:eastAsia="Calibri"/>
          <w:lang w:eastAsia="lt-LT"/>
        </w:rPr>
        <w:t xml:space="preserve"> </w:t>
      </w:r>
      <w:r w:rsidR="00C52009" w:rsidRPr="00DA1F7F">
        <w:rPr>
          <w:rFonts w:eastAsia="Calibri"/>
          <w:lang w:eastAsia="lt-LT"/>
        </w:rPr>
        <w:t>/</w:t>
      </w:r>
      <w:r w:rsidR="00882F9E" w:rsidRPr="00DA1F7F">
        <w:rPr>
          <w:rFonts w:eastAsia="Calibri"/>
          <w:lang w:eastAsia="lt-LT"/>
        </w:rPr>
        <w:t xml:space="preserve"> </w:t>
      </w:r>
      <w:r w:rsidR="00C52009" w:rsidRPr="00DA1F7F">
        <w:rPr>
          <w:rFonts w:eastAsia="Calibri"/>
          <w:lang w:eastAsia="lt-LT"/>
        </w:rPr>
        <w:t>Galutinį pasiūlymą</w:t>
      </w:r>
      <w:r w:rsidR="00246141" w:rsidRPr="00DA1F7F">
        <w:rPr>
          <w:rFonts w:eastAsia="Calibri"/>
          <w:lang w:eastAsia="lt-LT"/>
        </w:rPr>
        <w:t>, būtina užsiregistruoti CVP IS. Registracijos procedūros</w:t>
      </w:r>
      <w:r w:rsidR="00263998" w:rsidRPr="00DA1F7F">
        <w:rPr>
          <w:rFonts w:eastAsia="Calibri"/>
          <w:lang w:eastAsia="lt-LT"/>
        </w:rPr>
        <w:t xml:space="preserve"> bei Prašymo pateikimo procedūros</w:t>
      </w:r>
      <w:r w:rsidR="00246141" w:rsidRPr="00DA1F7F">
        <w:rPr>
          <w:rFonts w:eastAsia="Calibri"/>
          <w:lang w:eastAsia="lt-LT"/>
        </w:rPr>
        <w:t xml:space="preserve"> aprašym</w:t>
      </w:r>
      <w:r w:rsidR="00263998" w:rsidRPr="00DA1F7F">
        <w:rPr>
          <w:rFonts w:eastAsia="Calibri"/>
          <w:lang w:eastAsia="lt-LT"/>
        </w:rPr>
        <w:t>us</w:t>
      </w:r>
      <w:r w:rsidR="00246141" w:rsidRPr="00DA1F7F">
        <w:rPr>
          <w:rFonts w:eastAsia="Calibri"/>
          <w:lang w:eastAsia="lt-LT"/>
        </w:rPr>
        <w:t xml:space="preserve"> galima</w:t>
      </w:r>
      <w:r w:rsidR="00412B74" w:rsidRPr="00DA1F7F">
        <w:rPr>
          <w:rFonts w:eastAsia="Calibri"/>
          <w:lang w:eastAsia="lt-LT"/>
        </w:rPr>
        <w:t xml:space="preserve"> rasti </w:t>
      </w:r>
      <w:r w:rsidR="00246141" w:rsidRPr="00DA1F7F">
        <w:rPr>
          <w:rFonts w:eastAsia="Calibri"/>
          <w:lang w:eastAsia="lt-LT"/>
        </w:rPr>
        <w:t xml:space="preserve">adresu: </w:t>
      </w:r>
      <w:hyperlink r:id="rId25" w:history="1">
        <w:r w:rsidR="00EE521E" w:rsidRPr="00220617">
          <w:rPr>
            <w:rStyle w:val="Hipersaitas"/>
          </w:rPr>
          <w:t>https://vpt.lrv.lt/lt/nauja-cvp-is-aktuali-nuo-2024-12-01/metodine-medziaga-instrukcijos/tiekejamsnaujaCVPIS/</w:t>
        </w:r>
      </w:hyperlink>
      <w:r w:rsidR="00246141" w:rsidRPr="00DA1F7F">
        <w:rPr>
          <w:rFonts w:eastAsia="Calibri"/>
          <w:lang w:eastAsia="lt-LT"/>
        </w:rPr>
        <w:t>.</w:t>
      </w:r>
      <w:bookmarkEnd w:id="288"/>
      <w:bookmarkEnd w:id="289"/>
      <w:bookmarkEnd w:id="290"/>
      <w:bookmarkEnd w:id="291"/>
      <w:bookmarkEnd w:id="292"/>
    </w:p>
    <w:bookmarkEnd w:id="293"/>
    <w:bookmarkEnd w:id="294"/>
    <w:bookmarkEnd w:id="295"/>
    <w:bookmarkEnd w:id="296"/>
    <w:bookmarkEnd w:id="297"/>
    <w:bookmarkEnd w:id="298"/>
    <w:p w14:paraId="0C0F77D7" w14:textId="6E400FC3" w:rsidR="006D21F6" w:rsidRPr="00DA1F7F" w:rsidRDefault="006D21F6" w:rsidP="00DA1F7F">
      <w:pPr>
        <w:pStyle w:val="Sraopastraipa"/>
        <w:numPr>
          <w:ilvl w:val="1"/>
          <w:numId w:val="8"/>
        </w:numPr>
        <w:tabs>
          <w:tab w:val="left" w:pos="0"/>
        </w:tabs>
        <w:spacing w:after="120" w:line="276" w:lineRule="auto"/>
        <w:ind w:left="567" w:hanging="567"/>
        <w:jc w:val="both"/>
        <w:rPr>
          <w:rFonts w:eastAsia="Calibri"/>
          <w:lang w:eastAsia="lt-LT"/>
        </w:rPr>
      </w:pPr>
      <w:r w:rsidRPr="00DA1F7F">
        <w:rPr>
          <w:rFonts w:eastAsia="Calibri"/>
          <w:lang w:eastAsia="lt-LT"/>
        </w:rPr>
        <w:t>Prašymus</w:t>
      </w:r>
      <w:r w:rsidR="00E064C2">
        <w:rPr>
          <w:rFonts w:eastAsia="Calibri"/>
          <w:lang w:eastAsia="lt-LT"/>
        </w:rPr>
        <w:t>,</w:t>
      </w:r>
      <w:r w:rsidRPr="00DA1F7F">
        <w:rPr>
          <w:rFonts w:eastAsia="Calibri"/>
          <w:lang w:eastAsia="lt-LT"/>
        </w:rPr>
        <w:t xml:space="preserve"> susijusius su konkrečia procedūra</w:t>
      </w:r>
      <w:r w:rsidR="00E064C2">
        <w:rPr>
          <w:rFonts w:eastAsia="Calibri"/>
          <w:lang w:eastAsia="lt-LT"/>
        </w:rPr>
        <w:t>,</w:t>
      </w:r>
      <w:r w:rsidRPr="00DA1F7F">
        <w:rPr>
          <w:rFonts w:eastAsia="Calibri"/>
          <w:lang w:eastAsia="lt-LT"/>
        </w:rPr>
        <w:t xml:space="preserve"> galima pateikti atitinkamai ne vėliau kaip</w:t>
      </w:r>
      <w:r w:rsidR="00F344E1">
        <w:rPr>
          <w:rFonts w:eastAsia="Calibri"/>
          <w:lang w:eastAsia="lt-LT"/>
        </w:rPr>
        <w:t xml:space="preserve"> </w:t>
      </w:r>
      <w:r w:rsidR="00E064C2" w:rsidRPr="004A3E63">
        <w:rPr>
          <w:rFonts w:eastAsia="Calibri"/>
          <w:lang w:eastAsia="lt-LT"/>
        </w:rPr>
        <w:t xml:space="preserve">likus </w:t>
      </w:r>
      <w:r w:rsidR="00F344E1">
        <w:rPr>
          <w:rFonts w:eastAsia="Calibri"/>
          <w:lang w:eastAsia="lt-LT"/>
        </w:rPr>
        <w:t>10 (dešimt)</w:t>
      </w:r>
      <w:r w:rsidRPr="00DA1F7F">
        <w:rPr>
          <w:rFonts w:eastAsia="Calibri"/>
          <w:lang w:eastAsia="lt-LT"/>
        </w:rPr>
        <w:t xml:space="preserve"> dien</w:t>
      </w:r>
      <w:r w:rsidR="00F344E1">
        <w:rPr>
          <w:rFonts w:eastAsia="Calibri"/>
          <w:lang w:eastAsia="lt-LT"/>
        </w:rPr>
        <w:t>ų</w:t>
      </w:r>
      <w:r w:rsidRPr="00DA1F7F">
        <w:rPr>
          <w:rFonts w:eastAsia="Calibri"/>
          <w:lang w:eastAsia="lt-LT"/>
        </w:rPr>
        <w:t xml:space="preserve"> iki </w:t>
      </w:r>
      <w:r w:rsidR="0078329F" w:rsidRPr="00DA1F7F">
        <w:t>p</w:t>
      </w:r>
      <w:r w:rsidR="00F3584F" w:rsidRPr="00DA1F7F">
        <w:t>araiškos, derybų,</w:t>
      </w:r>
      <w:r w:rsidRPr="00DA1F7F">
        <w:t xml:space="preserve"> Pirminio pasiūlymo / Galutinio pasiūlymo pateikimo termino pabaigos.</w:t>
      </w:r>
    </w:p>
    <w:p w14:paraId="507B7DA1" w14:textId="0B94437B" w:rsidR="00E32A15" w:rsidRPr="00DA1F7F" w:rsidRDefault="00E32A15" w:rsidP="00DA1F7F">
      <w:pPr>
        <w:pStyle w:val="Sraopastraipa"/>
        <w:numPr>
          <w:ilvl w:val="1"/>
          <w:numId w:val="8"/>
        </w:numPr>
        <w:spacing w:after="120" w:line="276" w:lineRule="auto"/>
        <w:ind w:left="567" w:hanging="567"/>
        <w:jc w:val="both"/>
        <w:rPr>
          <w:rFonts w:eastAsia="Calibri"/>
          <w:lang w:eastAsia="lt-LT"/>
        </w:rPr>
      </w:pPr>
      <w:bookmarkStart w:id="299" w:name="_Toc293915726"/>
      <w:bookmarkStart w:id="300" w:name="_Toc294199044"/>
      <w:bookmarkStart w:id="301" w:name="_Toc294199375"/>
      <w:bookmarkStart w:id="302" w:name="_Toc294516734"/>
      <w:bookmarkStart w:id="303" w:name="_Toc297198323"/>
      <w:bookmarkStart w:id="304" w:name="_Toc297198506"/>
      <w:bookmarkStart w:id="305" w:name="_Toc297218513"/>
      <w:bookmarkStart w:id="306" w:name="_Toc297218549"/>
      <w:bookmarkStart w:id="307" w:name="_Toc301448924"/>
      <w:bookmarkStart w:id="308" w:name="_Toc309314611"/>
      <w:bookmarkStart w:id="309" w:name="_Toc310273273"/>
      <w:r w:rsidRPr="00DA1F7F">
        <w:rPr>
          <w:rFonts w:eastAsia="Calibri"/>
          <w:lang w:eastAsia="lt-LT"/>
        </w:rPr>
        <w:t xml:space="preserve">Pateikiant Prašymus, </w:t>
      </w:r>
      <w:r w:rsidR="00D2007C" w:rsidRPr="00DA1F7F">
        <w:rPr>
          <w:rFonts w:eastAsia="Calibri"/>
          <w:lang w:eastAsia="lt-LT"/>
        </w:rPr>
        <w:t>ūkio subjektas</w:t>
      </w:r>
      <w:r w:rsidR="006B0A36" w:rsidRPr="00DA1F7F">
        <w:rPr>
          <w:rFonts w:eastAsia="Calibri"/>
          <w:lang w:eastAsia="lt-LT"/>
        </w:rPr>
        <w:t xml:space="preserve"> /</w:t>
      </w:r>
      <w:r w:rsidR="00D2007C" w:rsidRPr="00DA1F7F">
        <w:rPr>
          <w:rFonts w:eastAsia="Calibri"/>
          <w:lang w:eastAsia="lt-LT"/>
        </w:rPr>
        <w:t xml:space="preserve"> </w:t>
      </w:r>
      <w:r w:rsidRPr="00DA1F7F">
        <w:rPr>
          <w:rFonts w:eastAsia="Calibri"/>
          <w:lang w:eastAsia="lt-LT"/>
        </w:rPr>
        <w:t>Kandidatas</w:t>
      </w:r>
      <w:r w:rsidR="00CD4E4C" w:rsidRPr="00DA1F7F">
        <w:rPr>
          <w:rFonts w:eastAsia="Calibri"/>
          <w:lang w:eastAsia="lt-LT"/>
        </w:rPr>
        <w:t xml:space="preserve"> </w:t>
      </w:r>
      <w:r w:rsidR="004B28B0" w:rsidRPr="00DA1F7F">
        <w:rPr>
          <w:rFonts w:eastAsia="Calibri"/>
          <w:lang w:eastAsia="lt-LT"/>
        </w:rPr>
        <w:t>/</w:t>
      </w:r>
      <w:r w:rsidR="00CD4E4C" w:rsidRPr="00DA1F7F">
        <w:rPr>
          <w:rFonts w:eastAsia="Calibri"/>
          <w:lang w:eastAsia="lt-LT"/>
        </w:rPr>
        <w:t xml:space="preserve"> </w:t>
      </w:r>
      <w:r w:rsidR="004B28B0" w:rsidRPr="00DA1F7F">
        <w:rPr>
          <w:rFonts w:eastAsia="Calibri"/>
          <w:lang w:eastAsia="lt-LT"/>
        </w:rPr>
        <w:t>Dalyvis</w:t>
      </w:r>
      <w:r w:rsidRPr="00DA1F7F">
        <w:rPr>
          <w:rFonts w:eastAsia="Calibri"/>
          <w:lang w:eastAsia="lt-LT"/>
        </w:rPr>
        <w:t xml:space="preserve"> privalo nurodyti, ar Prašyme yra nurodoma konfidenciali informacija ir kas tiksliai yra ja laikytina. Jeigu </w:t>
      </w:r>
      <w:r w:rsidR="00263998" w:rsidRPr="00DA1F7F">
        <w:rPr>
          <w:rFonts w:eastAsia="Calibri"/>
          <w:lang w:eastAsia="lt-LT"/>
        </w:rPr>
        <w:t xml:space="preserve">Komisija </w:t>
      </w:r>
      <w:r w:rsidRPr="00DA1F7F">
        <w:rPr>
          <w:rFonts w:eastAsia="Calibri"/>
          <w:lang w:eastAsia="lt-LT"/>
        </w:rPr>
        <w:t xml:space="preserve">nesutiks, kad nurodyta informacija yra konfidenciali, jis prašys pagrįsti jos konfidencialumą. </w:t>
      </w:r>
      <w:r w:rsidR="00263998" w:rsidRPr="00CB1010">
        <w:rPr>
          <w:rFonts w:eastAsia="Calibri"/>
          <w:lang w:eastAsia="lt-LT"/>
        </w:rPr>
        <w:t>Komisijos</w:t>
      </w:r>
      <w:r w:rsidR="00263998" w:rsidRPr="00DA1F7F">
        <w:rPr>
          <w:rFonts w:eastAsia="Calibri"/>
          <w:lang w:eastAsia="lt-LT"/>
        </w:rPr>
        <w:t xml:space="preserve"> </w:t>
      </w:r>
      <w:r w:rsidRPr="00DA1F7F">
        <w:rPr>
          <w:rFonts w:eastAsia="Calibri"/>
          <w:lang w:eastAsia="lt-LT"/>
        </w:rPr>
        <w:t>nuomone Kandidatui</w:t>
      </w:r>
      <w:r w:rsidR="00CD4E4C" w:rsidRPr="00DA1F7F">
        <w:rPr>
          <w:rFonts w:eastAsia="Calibri"/>
          <w:lang w:eastAsia="lt-LT"/>
        </w:rPr>
        <w:t xml:space="preserve"> </w:t>
      </w:r>
      <w:r w:rsidR="00D037AD" w:rsidRPr="00DA1F7F">
        <w:rPr>
          <w:rFonts w:eastAsia="Calibri"/>
          <w:lang w:eastAsia="lt-LT"/>
        </w:rPr>
        <w:t>/</w:t>
      </w:r>
      <w:r w:rsidR="00CD4E4C" w:rsidRPr="00DA1F7F">
        <w:rPr>
          <w:rFonts w:eastAsia="Calibri"/>
          <w:lang w:eastAsia="lt-LT"/>
        </w:rPr>
        <w:t xml:space="preserve"> </w:t>
      </w:r>
      <w:r w:rsidR="00D037AD" w:rsidRPr="00DA1F7F">
        <w:rPr>
          <w:rFonts w:eastAsia="Calibri"/>
          <w:lang w:eastAsia="lt-LT"/>
        </w:rPr>
        <w:t>Dalyviui</w:t>
      </w:r>
      <w:r w:rsidRPr="00DA1F7F">
        <w:rPr>
          <w:rFonts w:eastAsia="Calibri"/>
          <w:lang w:eastAsia="lt-LT"/>
        </w:rPr>
        <w:t xml:space="preserve"> nepagrindus nurodytos informacijos konfidencialumo, į tokį Prašymą atsakoma nebus.</w:t>
      </w:r>
      <w:bookmarkEnd w:id="299"/>
      <w:bookmarkEnd w:id="300"/>
      <w:bookmarkEnd w:id="301"/>
      <w:bookmarkEnd w:id="302"/>
      <w:bookmarkEnd w:id="303"/>
      <w:bookmarkEnd w:id="304"/>
      <w:bookmarkEnd w:id="305"/>
      <w:bookmarkEnd w:id="306"/>
      <w:bookmarkEnd w:id="307"/>
      <w:bookmarkEnd w:id="308"/>
      <w:bookmarkEnd w:id="309"/>
    </w:p>
    <w:p w14:paraId="76FEAF8F" w14:textId="2BF5A3F8" w:rsidR="000F5A96" w:rsidRPr="00DA1F7F" w:rsidRDefault="00BD38ED" w:rsidP="00DA1F7F">
      <w:pPr>
        <w:pStyle w:val="Sraopastraipa"/>
        <w:numPr>
          <w:ilvl w:val="1"/>
          <w:numId w:val="8"/>
        </w:numPr>
        <w:spacing w:after="120" w:line="276" w:lineRule="auto"/>
        <w:ind w:left="567" w:hanging="567"/>
        <w:jc w:val="both"/>
      </w:pPr>
      <w:r w:rsidRPr="00DA1F7F">
        <w:rPr>
          <w:rStyle w:val="Nerykinuoroda"/>
        </w:rPr>
        <w:t xml:space="preserve">Į laiku pateiktus Prašymus </w:t>
      </w:r>
      <w:r w:rsidR="00263998" w:rsidRPr="00DA1F7F">
        <w:rPr>
          <w:rStyle w:val="Nerykinuoroda"/>
        </w:rPr>
        <w:t xml:space="preserve">Komisija </w:t>
      </w:r>
      <w:r w:rsidRPr="00DA1F7F">
        <w:rPr>
          <w:rStyle w:val="Nerykinuoroda"/>
        </w:rPr>
        <w:t xml:space="preserve">atsakys </w:t>
      </w:r>
      <w:r w:rsidRPr="00DA1F7F">
        <w:rPr>
          <w:rFonts w:eastAsia="Calibri"/>
          <w:lang w:eastAsia="lt-LT"/>
        </w:rPr>
        <w:t xml:space="preserve">nedelsiant CVP IS susirašinėjimo priemonėmis, bet ne vėliau kaip per 6 (šešias) dienas ir ne vėliau, kaip likus 6 (šešioms) dienoms iki </w:t>
      </w:r>
      <w:r w:rsidR="00446810" w:rsidRPr="00DA1F7F">
        <w:t>p</w:t>
      </w:r>
      <w:r w:rsidR="00F3584F" w:rsidRPr="00DA1F7F">
        <w:t>araiškos, derybų,</w:t>
      </w:r>
      <w:r w:rsidRPr="00DA1F7F">
        <w:t xml:space="preserve"> </w:t>
      </w:r>
      <w:r w:rsidR="00446810" w:rsidRPr="00DA1F7F">
        <w:t>Pirminio pasiūlymo / Galutinio pasiūlymo</w:t>
      </w:r>
      <w:r w:rsidRPr="00DA1F7F">
        <w:t xml:space="preserve"> pateikimo termino pabaigos</w:t>
      </w:r>
      <w:r w:rsidRPr="00DA1F7F">
        <w:rPr>
          <w:rFonts w:eastAsia="Calibri"/>
          <w:lang w:eastAsia="lt-LT"/>
        </w:rPr>
        <w:t xml:space="preserve">. Jeigu išsamiam atsakymui parengti </w:t>
      </w:r>
      <w:r w:rsidR="00B35CAD" w:rsidRPr="00DA1F7F">
        <w:rPr>
          <w:rFonts w:eastAsia="Calibri"/>
          <w:lang w:eastAsia="lt-LT"/>
        </w:rPr>
        <w:t xml:space="preserve">Komisijai </w:t>
      </w:r>
      <w:r w:rsidRPr="00DA1F7F">
        <w:rPr>
          <w:rFonts w:eastAsia="Calibri"/>
          <w:lang w:eastAsia="lt-LT"/>
        </w:rPr>
        <w:t>būtinai reikės daugiau laiko, ne vėliau kaip per 6 (šešias) dienas Kandidatai</w:t>
      </w:r>
      <w:r w:rsidR="003D72CF" w:rsidRPr="00DA1F7F">
        <w:rPr>
          <w:rFonts w:eastAsia="Calibri"/>
          <w:lang w:eastAsia="lt-LT"/>
        </w:rPr>
        <w:t xml:space="preserve"> / Dalyviai</w:t>
      </w:r>
      <w:r w:rsidRPr="00DA1F7F">
        <w:rPr>
          <w:rFonts w:eastAsia="Calibri"/>
          <w:lang w:eastAsia="lt-LT"/>
        </w:rPr>
        <w:t xml:space="preserve"> bus informuoti apie tikslų atsakymų pateikimo laiką bei atitinkamų </w:t>
      </w:r>
      <w:r w:rsidRPr="00DA1F7F">
        <w:t>terminų pratęsimą, jeigu atsakymas bus pateiktas</w:t>
      </w:r>
      <w:r w:rsidRPr="00DA1F7F">
        <w:rPr>
          <w:rFonts w:eastAsia="Calibri"/>
          <w:lang w:eastAsia="lt-LT"/>
        </w:rPr>
        <w:t xml:space="preserve"> vėliau, kaip likus 6 (šešioms) dienoms iki </w:t>
      </w:r>
      <w:r w:rsidR="0078329F" w:rsidRPr="00DA1F7F">
        <w:t>p</w:t>
      </w:r>
      <w:r w:rsidR="00F3584F" w:rsidRPr="00DA1F7F">
        <w:t>araiškos, derybų,</w:t>
      </w:r>
      <w:r w:rsidRPr="00DA1F7F">
        <w:t xml:space="preserve"> P</w:t>
      </w:r>
      <w:r w:rsidR="00446810" w:rsidRPr="00DA1F7F">
        <w:t>irminio pasiūlymo / Galutinio p</w:t>
      </w:r>
      <w:r w:rsidRPr="00DA1F7F">
        <w:t>asiūlymo pateikimo termino pabaigos.</w:t>
      </w:r>
    </w:p>
    <w:p w14:paraId="07DED14D" w14:textId="17133BEA" w:rsidR="00C875F6" w:rsidRPr="00DA1F7F" w:rsidRDefault="00C875F6" w:rsidP="00DA1F7F">
      <w:pPr>
        <w:tabs>
          <w:tab w:val="left" w:pos="0"/>
        </w:tabs>
        <w:spacing w:line="276" w:lineRule="auto"/>
        <w:ind w:left="567" w:hanging="567"/>
        <w:jc w:val="both"/>
        <w:rPr>
          <w:rStyle w:val="Nerykinuoroda"/>
          <w:b/>
        </w:rPr>
      </w:pPr>
    </w:p>
    <w:p w14:paraId="57EE3AC0" w14:textId="6950C12C" w:rsidR="000F5A96" w:rsidRPr="00DA1F7F" w:rsidRDefault="000F5A96" w:rsidP="00CE453C">
      <w:pPr>
        <w:tabs>
          <w:tab w:val="left" w:pos="0"/>
        </w:tabs>
        <w:spacing w:line="276" w:lineRule="auto"/>
        <w:jc w:val="both"/>
        <w:rPr>
          <w:rStyle w:val="Nerykinuoroda"/>
        </w:rPr>
      </w:pPr>
    </w:p>
    <w:p w14:paraId="5A0FA4A0" w14:textId="252B80B1" w:rsidR="000F5A96" w:rsidRPr="00DA1F7F" w:rsidRDefault="000F5A96" w:rsidP="00CE453C">
      <w:pPr>
        <w:tabs>
          <w:tab w:val="left" w:pos="0"/>
        </w:tabs>
        <w:spacing w:line="276" w:lineRule="auto"/>
        <w:jc w:val="both"/>
        <w:rPr>
          <w:rStyle w:val="Nerykinuoroda"/>
        </w:rPr>
      </w:pPr>
    </w:p>
    <w:p w14:paraId="514CFC79" w14:textId="08F91F15" w:rsidR="001B2857" w:rsidRPr="00DA1F7F" w:rsidRDefault="008B4AB8" w:rsidP="00DA1F7F">
      <w:pPr>
        <w:pStyle w:val="Antrat2"/>
        <w:numPr>
          <w:ilvl w:val="0"/>
          <w:numId w:val="99"/>
        </w:numPr>
        <w:tabs>
          <w:tab w:val="left" w:pos="1134"/>
        </w:tabs>
        <w:ind w:left="0" w:firstLine="567"/>
        <w:jc w:val="center"/>
        <w:rPr>
          <w:color w:val="943634" w:themeColor="accent2" w:themeShade="BF"/>
          <w:sz w:val="24"/>
          <w:szCs w:val="24"/>
        </w:rPr>
      </w:pPr>
      <w:r w:rsidRPr="00DA1F7F">
        <w:rPr>
          <w:rStyle w:val="Nerykinuoroda"/>
        </w:rPr>
        <w:br w:type="page"/>
      </w:r>
      <w:bookmarkStart w:id="310" w:name="_Ref127362641"/>
      <w:bookmarkStart w:id="311" w:name="_Ref127362653"/>
      <w:bookmarkStart w:id="312" w:name="_Ref127362916"/>
      <w:bookmarkStart w:id="313" w:name="_Ref127363098"/>
      <w:bookmarkStart w:id="314" w:name="_Ref127365738"/>
      <w:bookmarkStart w:id="315" w:name="_Ref127365921"/>
      <w:bookmarkStart w:id="316" w:name="_Ref127365935"/>
      <w:bookmarkStart w:id="317" w:name="_Ref127366138"/>
      <w:bookmarkStart w:id="318" w:name="_Ref127366376"/>
      <w:bookmarkStart w:id="319" w:name="_Ref127366402"/>
      <w:bookmarkStart w:id="320" w:name="_Ref127366419"/>
      <w:bookmarkStart w:id="321" w:name="_Ref127366433"/>
      <w:bookmarkStart w:id="322" w:name="_Ref127366460"/>
      <w:bookmarkStart w:id="323" w:name="_Ref127512250"/>
      <w:bookmarkStart w:id="324" w:name="_Ref127512252"/>
      <w:bookmarkStart w:id="325" w:name="_Ref129093637"/>
      <w:bookmarkStart w:id="326" w:name="_Toc129156471"/>
      <w:bookmarkStart w:id="327" w:name="_Toc209003493"/>
      <w:r w:rsidR="006026BE" w:rsidRPr="00DA1F7F">
        <w:rPr>
          <w:color w:val="943634" w:themeColor="accent2" w:themeShade="BF"/>
          <w:sz w:val="24"/>
          <w:szCs w:val="24"/>
        </w:rPr>
        <w:t xml:space="preserve">priedas. </w:t>
      </w:r>
      <w:r w:rsidR="00BF78DA">
        <w:rPr>
          <w:color w:val="943634" w:themeColor="accent2" w:themeShade="BF"/>
          <w:sz w:val="24"/>
          <w:szCs w:val="24"/>
        </w:rPr>
        <w:t>Pašalinimo pagrindai ir k</w:t>
      </w:r>
      <w:r w:rsidR="006026BE" w:rsidRPr="00DA1F7F">
        <w:rPr>
          <w:color w:val="943634" w:themeColor="accent2" w:themeShade="BF"/>
          <w:sz w:val="24"/>
          <w:szCs w:val="24"/>
        </w:rPr>
        <w:t>valifikacijos reikalavimai</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3B88E53" w14:textId="77777777" w:rsidR="00F115F0" w:rsidRPr="00DA1F7F" w:rsidRDefault="00F115F0" w:rsidP="00513E1D">
      <w:pPr>
        <w:jc w:val="center"/>
        <w:rPr>
          <w:color w:val="000000"/>
        </w:rPr>
      </w:pPr>
      <w:bookmarkStart w:id="328" w:name="_Toc288122797"/>
      <w:bookmarkStart w:id="329" w:name="_Toc288724140"/>
      <w:bookmarkStart w:id="330" w:name="_Toc288737997"/>
      <w:bookmarkStart w:id="331" w:name="_Toc288738504"/>
      <w:bookmarkStart w:id="332" w:name="_Toc288738869"/>
      <w:bookmarkStart w:id="333" w:name="_Toc289189940"/>
      <w:bookmarkStart w:id="334" w:name="_Toc289283011"/>
      <w:bookmarkStart w:id="335" w:name="_Toc290387639"/>
      <w:bookmarkStart w:id="336" w:name="_Toc291009724"/>
      <w:bookmarkStart w:id="337" w:name="_Toc291089679"/>
      <w:bookmarkStart w:id="338" w:name="_Toc293665789"/>
      <w:bookmarkStart w:id="339" w:name="_Toc293915728"/>
      <w:bookmarkStart w:id="340" w:name="_Toc294199046"/>
      <w:bookmarkStart w:id="341" w:name="_Toc294199377"/>
      <w:bookmarkStart w:id="342" w:name="_Toc294516736"/>
      <w:bookmarkStart w:id="343" w:name="_Toc297198325"/>
      <w:bookmarkStart w:id="344" w:name="_Toc297198508"/>
      <w:bookmarkStart w:id="345" w:name="_Toc297218515"/>
      <w:bookmarkStart w:id="346" w:name="_Toc297218551"/>
      <w:bookmarkStart w:id="347" w:name="_Toc301448926"/>
      <w:bookmarkStart w:id="348" w:name="_Toc309314613"/>
      <w:bookmarkStart w:id="349" w:name="_Toc310273275"/>
    </w:p>
    <w:p w14:paraId="520F007B" w14:textId="21F8F450" w:rsidR="00A377B2" w:rsidRPr="005006FC" w:rsidRDefault="00956D6A" w:rsidP="005006FC">
      <w:pPr>
        <w:numPr>
          <w:ilvl w:val="0"/>
          <w:numId w:val="51"/>
        </w:numPr>
        <w:tabs>
          <w:tab w:val="left" w:pos="1134"/>
        </w:tabs>
        <w:spacing w:after="120" w:line="276" w:lineRule="auto"/>
        <w:ind w:left="567" w:hanging="567"/>
        <w:contextualSpacing/>
        <w:jc w:val="both"/>
        <w:rPr>
          <w:rFonts w:eastAsia="Calibri"/>
          <w:bCs/>
          <w:lang w:eastAsia="lt-LT"/>
        </w:rPr>
      </w:pPr>
      <w:bookmarkStart w:id="350" w:name="_Hlk127358853"/>
      <w:bookmarkStart w:id="351" w:name="_Hlk127359384"/>
      <w:bookmarkStart w:id="352" w:name="_Hlk127358454"/>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DA1F7F">
        <w:t>Tiekėjas</w:t>
      </w:r>
      <w:r w:rsidR="00D3256D" w:rsidRPr="00DA1F7F">
        <w:rPr>
          <w:rFonts w:eastAsia="Calibri"/>
          <w:lang w:eastAsia="lt-LT"/>
        </w:rPr>
        <w:t xml:space="preserve">, pageidaujantis dalyvauti Skelbiamose derybose, privalo atitikti visus </w:t>
      </w:r>
      <w:r w:rsidR="00D3256D" w:rsidRPr="00DA1F7F">
        <w:t>žemiau lentelė</w:t>
      </w:r>
      <w:r w:rsidR="00CC7D35" w:rsidRPr="00DA1F7F">
        <w:t>je</w:t>
      </w:r>
      <w:r w:rsidR="00D3256D" w:rsidRPr="00DA1F7F">
        <w:t xml:space="preserve"> </w:t>
      </w:r>
      <w:r w:rsidR="00D3256D" w:rsidRPr="00DA1F7F">
        <w:rPr>
          <w:i/>
          <w:iCs/>
        </w:rPr>
        <w:t>Pašalinimo pagrindai</w:t>
      </w:r>
      <w:r w:rsidR="00D3256D" w:rsidRPr="00DA1F7F">
        <w:t xml:space="preserve"> </w:t>
      </w:r>
      <w:bookmarkEnd w:id="350"/>
      <w:r w:rsidR="00CC7D35" w:rsidRPr="00DA1F7F">
        <w:t xml:space="preserve">nustatytus reikalavimus dėl </w:t>
      </w:r>
      <w:r w:rsidR="00CC7D35" w:rsidRPr="00DA1F7F">
        <w:rPr>
          <w:color w:val="000000"/>
        </w:rPr>
        <w:t>pašalinimo pagrindų nebuvimo</w:t>
      </w:r>
      <w:r w:rsidR="00CC7D35" w:rsidRPr="00DA1F7F">
        <w:t xml:space="preserve"> ir lentelėje </w:t>
      </w:r>
      <w:r w:rsidR="00CC7D35" w:rsidRPr="00DA1F7F">
        <w:rPr>
          <w:i/>
          <w:iCs/>
        </w:rPr>
        <w:t>Kvalifikacijos reikalavimai</w:t>
      </w:r>
      <w:r w:rsidR="00CC7D35" w:rsidRPr="00DA1F7F">
        <w:t xml:space="preserve"> nustatytus</w:t>
      </w:r>
      <w:r w:rsidR="00CC7D35" w:rsidRPr="00DA1F7F">
        <w:rPr>
          <w:color w:val="000000"/>
        </w:rPr>
        <w:t xml:space="preserve"> </w:t>
      </w:r>
      <w:r w:rsidR="00F470CA" w:rsidRPr="00DA1F7F">
        <w:rPr>
          <w:color w:val="000000"/>
        </w:rPr>
        <w:t>K</w:t>
      </w:r>
      <w:r w:rsidR="00CC7D35" w:rsidRPr="00DA1F7F">
        <w:rPr>
          <w:color w:val="000000"/>
        </w:rPr>
        <w:t xml:space="preserve">valifikacijos </w:t>
      </w:r>
      <w:r w:rsidR="00CC7D35" w:rsidRPr="00DA1F7F">
        <w:rPr>
          <w:rFonts w:eastAsia="Calibri"/>
          <w:lang w:eastAsia="lt-LT"/>
        </w:rPr>
        <w:t xml:space="preserve">reikalavimus ir pateikti </w:t>
      </w:r>
      <w:r w:rsidR="00CC7D35" w:rsidRPr="00DA1F7F">
        <w:rPr>
          <w:bCs/>
        </w:rPr>
        <w:t>įrodančius dokumentus</w:t>
      </w:r>
      <w:r w:rsidR="00CC7D35" w:rsidRPr="00DA1F7F">
        <w:rPr>
          <w:color w:val="000000"/>
        </w:rPr>
        <w:t xml:space="preserve"> pagal Sąlygų </w:t>
      </w:r>
      <w:r w:rsidR="00543B32" w:rsidRPr="00DA1F7F">
        <w:rPr>
          <w:color w:val="000000"/>
        </w:rPr>
        <w:fldChar w:fldCharType="begin"/>
      </w:r>
      <w:r w:rsidR="00543B32" w:rsidRPr="00DA1F7F">
        <w:rPr>
          <w:color w:val="000000"/>
        </w:rPr>
        <w:instrText xml:space="preserve"> REF _Ref127365811 \w \h </w:instrText>
      </w:r>
      <w:r w:rsidR="00DA1F7F">
        <w:rPr>
          <w:color w:val="000000"/>
        </w:rPr>
        <w:instrText xml:space="preserve"> \* MERGEFORMAT </w:instrText>
      </w:r>
      <w:r w:rsidR="00543B32" w:rsidRPr="00DA1F7F">
        <w:rPr>
          <w:color w:val="000000"/>
        </w:rPr>
      </w:r>
      <w:r w:rsidR="00543B32" w:rsidRPr="00DA1F7F">
        <w:rPr>
          <w:color w:val="000000"/>
        </w:rPr>
        <w:fldChar w:fldCharType="separate"/>
      </w:r>
      <w:r w:rsidR="005620C6">
        <w:rPr>
          <w:color w:val="000000"/>
        </w:rPr>
        <w:t>6</w:t>
      </w:r>
      <w:r w:rsidR="00543B32" w:rsidRPr="00DA1F7F">
        <w:rPr>
          <w:color w:val="000000"/>
        </w:rPr>
        <w:fldChar w:fldCharType="end"/>
      </w:r>
      <w:r w:rsidR="00CC7D35" w:rsidRPr="00DA1F7F">
        <w:rPr>
          <w:color w:val="000000"/>
        </w:rPr>
        <w:t xml:space="preserve"> priede </w:t>
      </w:r>
      <w:r w:rsidR="00CC7D35" w:rsidRPr="00DA1F7F">
        <w:rPr>
          <w:i/>
          <w:iCs/>
          <w:color w:val="000000"/>
        </w:rPr>
        <w:t xml:space="preserve">Paraiškos pateikimas </w:t>
      </w:r>
      <w:r w:rsidR="00CC7D35" w:rsidRPr="00DA1F7F">
        <w:rPr>
          <w:color w:val="000000"/>
        </w:rPr>
        <w:t>nustatytus reikalavimus</w:t>
      </w:r>
      <w:bookmarkEnd w:id="351"/>
      <w:r w:rsidR="008F0E27" w:rsidRPr="00DA1F7F">
        <w:rPr>
          <w:color w:val="000000"/>
        </w:rPr>
        <w:t>.</w:t>
      </w:r>
      <w:r w:rsidR="008F0E27" w:rsidRPr="00DA1F7F">
        <w:t xml:space="preserve"> </w:t>
      </w:r>
      <w:bookmarkEnd w:id="352"/>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7610CA" w:rsidRPr="00DA1F7F" w14:paraId="342225BD" w14:textId="77777777" w:rsidTr="00932B43">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07FA9B3D" w14:textId="49AB2572" w:rsidR="007610CA" w:rsidRPr="00DA1F7F" w:rsidRDefault="007610CA" w:rsidP="005006FC">
            <w:pPr>
              <w:jc w:val="center"/>
              <w:rPr>
                <w:b/>
              </w:rPr>
            </w:pPr>
            <w:r w:rsidRPr="00DA1F7F">
              <w:rPr>
                <w:b/>
              </w:rPr>
              <w:t>Pašalinimo pagrindai</w:t>
            </w:r>
          </w:p>
        </w:tc>
      </w:tr>
      <w:tr w:rsidR="007610CA" w:rsidRPr="00DA1F7F" w14:paraId="76584B07"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0E8E71" w14:textId="77777777" w:rsidR="007610CA" w:rsidRPr="00DA1F7F" w:rsidRDefault="007610CA" w:rsidP="005006FC">
            <w:pPr>
              <w:jc w:val="both"/>
              <w:rPr>
                <w:b/>
                <w:bCs/>
              </w:rPr>
            </w:pPr>
            <w:r w:rsidRPr="00DA1F7F">
              <w:rPr>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B432A" w14:textId="77777777" w:rsidR="007610CA" w:rsidRPr="00DA1F7F" w:rsidRDefault="007610CA" w:rsidP="005006FC">
            <w:pPr>
              <w:jc w:val="center"/>
              <w:rPr>
                <w:bCs/>
              </w:rPr>
            </w:pPr>
            <w:r w:rsidRPr="00DA1F7F">
              <w:rPr>
                <w:b/>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CC9259" w14:textId="77777777" w:rsidR="007610CA" w:rsidRPr="00DA1F7F" w:rsidRDefault="007610CA" w:rsidP="005006FC">
            <w:pPr>
              <w:jc w:val="both"/>
              <w:rPr>
                <w:b/>
                <w:bCs/>
              </w:rPr>
            </w:pPr>
            <w:r w:rsidRPr="00DA1F7F">
              <w:rPr>
                <w:b/>
                <w:bCs/>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175659" w14:textId="77777777" w:rsidR="007610CA" w:rsidRPr="00DA1F7F" w:rsidRDefault="007610CA" w:rsidP="005006FC">
            <w:pPr>
              <w:jc w:val="center"/>
              <w:rPr>
                <w:bCs/>
                <w:iCs/>
              </w:rPr>
            </w:pPr>
            <w:bookmarkStart w:id="353" w:name="_Hlk126227906"/>
            <w:r w:rsidRPr="00DA1F7F">
              <w:rPr>
                <w:b/>
              </w:rPr>
              <w:t>Pašalinimo pagrindų nebuvimą įrodantys dokumentai</w:t>
            </w:r>
            <w:bookmarkEnd w:id="353"/>
          </w:p>
        </w:tc>
      </w:tr>
      <w:tr w:rsidR="007610CA" w:rsidRPr="00DA1F7F" w14:paraId="126D8AC7" w14:textId="77777777" w:rsidTr="00932B43">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33C50" w14:textId="571E0AA2" w:rsidR="007610CA" w:rsidRPr="00DA1F7F" w:rsidRDefault="00A77FB2" w:rsidP="000C0B8E">
            <w:pPr>
              <w:spacing w:line="276" w:lineRule="auto"/>
              <w:jc w:val="both"/>
              <w:rPr>
                <w:i/>
                <w:iCs/>
              </w:rPr>
            </w:pPr>
            <w:r w:rsidRPr="00DA1F7F">
              <w:rPr>
                <w:color w:val="0070C0"/>
              </w:rPr>
              <w:t>[</w:t>
            </w:r>
            <w:r w:rsidR="007610CA" w:rsidRPr="00DA1F7F">
              <w:rPr>
                <w:i/>
                <w:iCs/>
                <w:color w:val="0070C0"/>
              </w:rPr>
              <w:t>Privalomi pašalinimo pagrindai pagal VPĮ 46 straipsnio 1 – 4 dalių nuostatas</w:t>
            </w:r>
            <w:r w:rsidRPr="00DA1F7F">
              <w:rPr>
                <w:color w:val="0070C0"/>
              </w:rPr>
              <w:t>]</w:t>
            </w:r>
          </w:p>
        </w:tc>
      </w:tr>
      <w:tr w:rsidR="007610CA" w:rsidRPr="00DA1F7F" w14:paraId="4C0D398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1B33C" w14:textId="77777777" w:rsidR="007610CA" w:rsidRPr="00DA1F7F" w:rsidRDefault="007610CA" w:rsidP="00D178B6">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5CE74" w14:textId="77777777" w:rsidR="007610CA" w:rsidRPr="00DA1F7F" w:rsidRDefault="007610CA" w:rsidP="00D178B6">
            <w:pPr>
              <w:jc w:val="both"/>
              <w:rPr>
                <w:b/>
                <w:bCs/>
              </w:rPr>
            </w:pPr>
            <w:r w:rsidRPr="00DA1F7F">
              <w:t>Kandidatas arba Kandidato, kuris yra juridinis asmuo, kita organizacija ar jos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4BFE00D2" w14:textId="77777777" w:rsidR="007610CA" w:rsidRPr="00DA1F7F" w:rsidRDefault="007610CA" w:rsidP="00D178B6">
            <w:pPr>
              <w:pStyle w:val="Sraopastraipa"/>
              <w:numPr>
                <w:ilvl w:val="0"/>
                <w:numId w:val="50"/>
              </w:numPr>
              <w:tabs>
                <w:tab w:val="left" w:pos="364"/>
              </w:tabs>
              <w:ind w:left="0" w:firstLine="0"/>
              <w:jc w:val="both"/>
              <w:rPr>
                <w:b/>
                <w:bCs/>
              </w:rPr>
            </w:pPr>
            <w:r w:rsidRPr="00DA1F7F">
              <w:rPr>
                <w:bCs/>
              </w:rPr>
              <w:t>dalyvavimą nusikalstamame susivienijime, jo organizavimą ar vadovavimą jam;</w:t>
            </w:r>
          </w:p>
          <w:p w14:paraId="6A725978" w14:textId="77777777" w:rsidR="007610CA" w:rsidRPr="00DA1F7F" w:rsidRDefault="007610CA" w:rsidP="00D178B6">
            <w:pPr>
              <w:pStyle w:val="Sraopastraipa"/>
              <w:numPr>
                <w:ilvl w:val="0"/>
                <w:numId w:val="50"/>
              </w:numPr>
              <w:tabs>
                <w:tab w:val="left" w:pos="364"/>
              </w:tabs>
              <w:ind w:left="0" w:firstLine="0"/>
              <w:jc w:val="both"/>
              <w:rPr>
                <w:b/>
                <w:bCs/>
              </w:rPr>
            </w:pPr>
            <w:r w:rsidRPr="00DA1F7F">
              <w:rPr>
                <w:bCs/>
              </w:rPr>
              <w:t>kyšininkavimą, prekybą poveikiu, papirkimą;</w:t>
            </w:r>
          </w:p>
          <w:p w14:paraId="3FDF40FD" w14:textId="77777777" w:rsidR="007610CA" w:rsidRPr="00DA1F7F" w:rsidRDefault="007610CA" w:rsidP="00D178B6">
            <w:pPr>
              <w:jc w:val="both"/>
              <w:rPr>
                <w:b/>
                <w:bCs/>
              </w:rPr>
            </w:pPr>
            <w:r w:rsidRPr="00DA1F7F">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CEF11" w14:textId="77777777" w:rsidR="007610CA" w:rsidRPr="00DA1F7F" w:rsidRDefault="007610CA" w:rsidP="00D178B6">
            <w:pPr>
              <w:jc w:val="both"/>
              <w:rPr>
                <w:b/>
                <w:bCs/>
              </w:rPr>
            </w:pPr>
            <w:r w:rsidRPr="00DA1F7F">
              <w:rPr>
                <w:bCs/>
              </w:rPr>
              <w:t>4) nusikalstamą bankrotą;</w:t>
            </w:r>
          </w:p>
          <w:p w14:paraId="3AFC521E" w14:textId="77777777" w:rsidR="007610CA" w:rsidRPr="00DA1F7F" w:rsidRDefault="007610CA" w:rsidP="00D178B6">
            <w:pPr>
              <w:jc w:val="both"/>
              <w:rPr>
                <w:b/>
                <w:bCs/>
              </w:rPr>
            </w:pPr>
            <w:r w:rsidRPr="00DA1F7F">
              <w:rPr>
                <w:bCs/>
              </w:rPr>
              <w:t>5) teroristinį ir su teroristine veikla susijusį nusikaltimą;</w:t>
            </w:r>
          </w:p>
          <w:p w14:paraId="7CE714F2" w14:textId="77777777" w:rsidR="007610CA" w:rsidRPr="00DA1F7F" w:rsidRDefault="007610CA" w:rsidP="00D178B6">
            <w:pPr>
              <w:jc w:val="both"/>
              <w:rPr>
                <w:b/>
                <w:bCs/>
              </w:rPr>
            </w:pPr>
            <w:r w:rsidRPr="00DA1F7F">
              <w:rPr>
                <w:bCs/>
              </w:rPr>
              <w:t>6) nusikalstamu būdu gauto turto legalizavimą;</w:t>
            </w:r>
          </w:p>
          <w:p w14:paraId="481B9621" w14:textId="77777777" w:rsidR="007610CA" w:rsidRPr="00DA1F7F" w:rsidRDefault="007610CA" w:rsidP="00D178B6">
            <w:pPr>
              <w:tabs>
                <w:tab w:val="left" w:pos="464"/>
              </w:tabs>
              <w:jc w:val="both"/>
              <w:rPr>
                <w:b/>
                <w:bCs/>
              </w:rPr>
            </w:pPr>
            <w:r w:rsidRPr="00DA1F7F">
              <w:rPr>
                <w:bCs/>
              </w:rPr>
              <w:t>7) prekybą žmonėmis, vaiko pirkimą arba pardavimą;</w:t>
            </w:r>
          </w:p>
          <w:p w14:paraId="655B4089" w14:textId="77777777" w:rsidR="007610CA" w:rsidRPr="00DA1F7F" w:rsidRDefault="007610CA" w:rsidP="00D178B6">
            <w:pPr>
              <w:jc w:val="both"/>
              <w:rPr>
                <w:b/>
                <w:bCs/>
              </w:rPr>
            </w:pPr>
            <w:r w:rsidRPr="00DA1F7F">
              <w:rPr>
                <w:bCs/>
              </w:rPr>
              <w:t>8) kitos valstybės Kandidato atliktą nusikaltimą, apibrėžtą Direktyvos 2014/24/ES 57 straipsnio 1 dalyje išvardytus Europos Sąjungos teisės aktus įgyvendinančiuose kitų valstybių teisės aktuose.</w:t>
            </w:r>
          </w:p>
          <w:p w14:paraId="78C7ABB9" w14:textId="77777777" w:rsidR="007610CA" w:rsidRPr="00DA1F7F" w:rsidRDefault="007610CA" w:rsidP="00D178B6">
            <w:pPr>
              <w:jc w:val="both"/>
              <w:rPr>
                <w:b/>
                <w:bCs/>
              </w:rPr>
            </w:pPr>
            <w:r w:rsidRPr="00DA1F7F">
              <w:rPr>
                <w:bCs/>
              </w:rPr>
              <w:t>Laikoma, kad Kandidatas arba jo atsakingas asmuo nuteistas už aukščiau šiame punkte nurodytą nusikalstamą veiką, kai dėl:</w:t>
            </w:r>
          </w:p>
          <w:p w14:paraId="1F13BDE3" w14:textId="77777777" w:rsidR="007610CA" w:rsidRPr="00DA1F7F" w:rsidRDefault="007610CA" w:rsidP="00D178B6">
            <w:pPr>
              <w:jc w:val="both"/>
              <w:rPr>
                <w:bCs/>
              </w:rPr>
            </w:pPr>
            <w:r w:rsidRPr="00DA1F7F">
              <w:rPr>
                <w:bCs/>
              </w:rPr>
              <w:t>1) Kandidato, kuris yra fizinis asmuo, per pastaruosius 5 metus buvo priimtas ir įsiteisėjęs apkaltinamasis teismo nuosprendis ir šis asmuo turi neišnykusį ar nepanaikintą teistumą;</w:t>
            </w:r>
          </w:p>
          <w:p w14:paraId="536873AC" w14:textId="77777777" w:rsidR="007610CA" w:rsidRPr="00DA1F7F" w:rsidRDefault="007610CA" w:rsidP="00D178B6">
            <w:pPr>
              <w:jc w:val="both"/>
            </w:pPr>
            <w:r w:rsidRPr="00DA1F7F">
              <w:t>2) Kandidato, kuris yra juridinis asmuo, kita organizacija ar jos padalinys, vadovo, kito valdymo ar priežiūros organo nario ar kito asmens, turinčio (turinčių) teisę atstovauti Kandidatui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2A6EE4" w14:textId="77777777" w:rsidR="007610CA" w:rsidRPr="00DA1F7F" w:rsidRDefault="007610CA" w:rsidP="00D178B6">
            <w:pPr>
              <w:jc w:val="both"/>
              <w:rPr>
                <w:b/>
                <w:bCs/>
              </w:rPr>
            </w:pPr>
            <w:r w:rsidRPr="00DA1F7F">
              <w:rPr>
                <w:bCs/>
              </w:rPr>
              <w:t>3) Kandidato, kuris yra juridinis asmuo, kita organizacija ar jos padalinys, per pastaruosius 5 metus buvo priimtas ir įsiteisėjęs apkaltinamasis teismo nuosprendis.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CFFC4" w14:textId="77777777" w:rsidR="007610CA" w:rsidRPr="00DA1F7F" w:rsidRDefault="007610CA" w:rsidP="00D178B6">
            <w:pPr>
              <w:jc w:val="both"/>
            </w:pPr>
            <w:r w:rsidRPr="00DA1F7F">
              <w:t>VPĮ 46 straipsnio 1 dalis</w:t>
            </w:r>
          </w:p>
          <w:p w14:paraId="6E1CBAFF" w14:textId="77777777" w:rsidR="007610CA" w:rsidRPr="00DA1F7F" w:rsidRDefault="007610CA" w:rsidP="00D178B6">
            <w:pPr>
              <w:jc w:val="both"/>
            </w:pPr>
            <w:r w:rsidRPr="00DA1F7F">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BCB3" w14:textId="2DDE5650" w:rsidR="007610CA" w:rsidRPr="00DA1F7F" w:rsidRDefault="007610CA" w:rsidP="00D178B6">
            <w:pPr>
              <w:jc w:val="both"/>
            </w:pPr>
            <w:r w:rsidRPr="00DA1F7F">
              <w:t xml:space="preserve">Iš Lietuvoje įsteigtų Kandidatų </w:t>
            </w:r>
            <w:r w:rsidR="00E83F92" w:rsidRPr="00DA1F7F">
              <w:t>prašo</w:t>
            </w:r>
            <w:r w:rsidRPr="00DA1F7F">
              <w:t>ma:</w:t>
            </w:r>
          </w:p>
          <w:p w14:paraId="04DA06CF" w14:textId="77777777" w:rsidR="007610CA" w:rsidRPr="00DA1F7F" w:rsidRDefault="007610CA" w:rsidP="00D178B6">
            <w:pPr>
              <w:numPr>
                <w:ilvl w:val="0"/>
                <w:numId w:val="48"/>
              </w:numPr>
              <w:ind w:left="319" w:hanging="289"/>
              <w:jc w:val="both"/>
              <w:rPr>
                <w:b/>
                <w:bCs/>
              </w:rPr>
            </w:pPr>
            <w:r w:rsidRPr="00DA1F7F">
              <w:t>išrašo iš teismo sprendimo arba</w:t>
            </w:r>
          </w:p>
          <w:p w14:paraId="3B43D644" w14:textId="77777777" w:rsidR="007610CA" w:rsidRPr="00DA1F7F" w:rsidRDefault="007610CA" w:rsidP="00D178B6">
            <w:pPr>
              <w:numPr>
                <w:ilvl w:val="0"/>
                <w:numId w:val="48"/>
              </w:numPr>
              <w:ind w:left="319" w:hanging="289"/>
              <w:jc w:val="both"/>
              <w:rPr>
                <w:b/>
                <w:bCs/>
              </w:rPr>
            </w:pPr>
            <w:r w:rsidRPr="00DA1F7F">
              <w:t>Informatikos ir ryšių departamento prie Vidaus reikalų ministerijos pažymos, arba</w:t>
            </w:r>
          </w:p>
          <w:p w14:paraId="347FC8D8" w14:textId="77777777" w:rsidR="007610CA" w:rsidRPr="00DA1F7F" w:rsidRDefault="007610CA" w:rsidP="00D178B6">
            <w:pPr>
              <w:numPr>
                <w:ilvl w:val="0"/>
                <w:numId w:val="48"/>
              </w:numPr>
              <w:ind w:left="319" w:hanging="289"/>
              <w:jc w:val="both"/>
              <w:rPr>
                <w:b/>
                <w:bCs/>
              </w:rPr>
            </w:pPr>
            <w:r w:rsidRPr="00DA1F7F">
              <w:t>valstybės įmonės Registrų centro (toliau – VĮ Registrų centas) Lietuvos Respublikos Vyriausybės nustatyta tvarka išduoto dokumento, patvirtinančio jungtinius kompetentingų institucijų tvarkomus duomenis.</w:t>
            </w:r>
          </w:p>
          <w:p w14:paraId="2548CDA7" w14:textId="4E129637" w:rsidR="007610CA" w:rsidRPr="00DA1F7F" w:rsidRDefault="007610CA" w:rsidP="00D178B6">
            <w:pPr>
              <w:jc w:val="both"/>
            </w:pPr>
            <w:r w:rsidRPr="00DA1F7F">
              <w:t xml:space="preserve">Iš ne Lietuvoje įsteigtų Kandidatų </w:t>
            </w:r>
            <w:r w:rsidR="00E83F92" w:rsidRPr="00DA1F7F">
              <w:t>prašoma</w:t>
            </w:r>
            <w:r w:rsidRPr="00DA1F7F">
              <w:t xml:space="preserve"> atitinkamos užsienio šalies institucijos dokumento. Jeigu Kandidatas negali pateikti nurodytų dokumentų, nes valstybėje narėje ar atitinkamoje šalyje tokie dokumentai neišduodami arba išduodami dokumentai neapima visų </w:t>
            </w:r>
            <w:r w:rsidR="00E83F92" w:rsidRPr="00DA1F7F">
              <w:t xml:space="preserve">šiame punkte </w:t>
            </w:r>
            <w:r w:rsidRPr="00DA1F7F">
              <w:t>keliamų klausimų, jie gali būti pakeisti:</w:t>
            </w:r>
          </w:p>
          <w:p w14:paraId="75064892" w14:textId="77777777" w:rsidR="007610CA" w:rsidRPr="00DA1F7F" w:rsidRDefault="007610CA" w:rsidP="00D178B6">
            <w:pPr>
              <w:jc w:val="both"/>
            </w:pPr>
            <w:r w:rsidRPr="00DA1F7F">
              <w:t>a) priesaikos deklaracija arba</w:t>
            </w:r>
          </w:p>
          <w:p w14:paraId="0D1AFF21" w14:textId="77F87FC4" w:rsidR="007610CA" w:rsidRPr="00DA1F7F" w:rsidRDefault="007610CA" w:rsidP="00D178B6">
            <w:pPr>
              <w:jc w:val="both"/>
            </w:pPr>
            <w:r w:rsidRPr="00DA1F7F">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5FBA52A7" w14:textId="33191464" w:rsidR="007610CA" w:rsidRPr="00DA1F7F" w:rsidRDefault="007610CA" w:rsidP="00D178B6">
            <w:pPr>
              <w:jc w:val="both"/>
            </w:pPr>
            <w:r w:rsidRPr="00DA1F7F">
              <w:t xml:space="preserve">Nurodyti dokumentai turi būti išduoti </w:t>
            </w:r>
            <w:r w:rsidRPr="00DA1F7F">
              <w:rPr>
                <w:bCs/>
              </w:rPr>
              <w:t>ne anksčiau kaip 180 (</w:t>
            </w:r>
            <w:r w:rsidR="00A17FDE">
              <w:rPr>
                <w:bCs/>
              </w:rPr>
              <w:t xml:space="preserve">vienas </w:t>
            </w:r>
            <w:r w:rsidRPr="00DA1F7F">
              <w:rPr>
                <w:bCs/>
              </w:rPr>
              <w:t>šimtas aštuoniasdešimt) dienų</w:t>
            </w:r>
            <w:r w:rsidRPr="00DA1F7F">
              <w:t xml:space="preserve"> iki paraiškų pateikimo termino pabaigos, arba jų galiojimo laikas turi apimti šią datą. </w:t>
            </w:r>
          </w:p>
          <w:p w14:paraId="0A01BD51" w14:textId="77777777" w:rsidR="007610CA" w:rsidRPr="00DA1F7F" w:rsidRDefault="007610CA" w:rsidP="00D178B6">
            <w:pPr>
              <w:jc w:val="both"/>
              <w:rPr>
                <w:bCs/>
              </w:rPr>
            </w:pPr>
            <w:r w:rsidRPr="00DA1F7F">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C88E6F" w14:textId="77777777" w:rsidR="007610CA" w:rsidRPr="00DA1F7F" w:rsidRDefault="007610CA" w:rsidP="00D178B6">
            <w:pPr>
              <w:jc w:val="both"/>
              <w:rPr>
                <w:b/>
                <w:bCs/>
              </w:rPr>
            </w:pPr>
          </w:p>
        </w:tc>
      </w:tr>
      <w:tr w:rsidR="008418A9" w:rsidRPr="00DA1F7F" w14:paraId="4BECB44B"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62B79" w14:textId="77777777" w:rsidR="008418A9" w:rsidRPr="00DA1F7F" w:rsidRDefault="008418A9" w:rsidP="00D178B6">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6377" w14:textId="77777777" w:rsidR="008418A9" w:rsidRPr="00C012B7" w:rsidRDefault="008418A9" w:rsidP="00D178B6">
            <w:pPr>
              <w:jc w:val="both"/>
              <w:rPr>
                <w:b/>
                <w:bCs/>
              </w:rPr>
            </w:pPr>
            <w:r w:rsidRPr="00C012B7">
              <w:rPr>
                <w:bCs/>
              </w:rPr>
              <w:t>Kandidat</w:t>
            </w:r>
            <w:r>
              <w:rPr>
                <w:bCs/>
              </w:rPr>
              <w:t>as</w:t>
            </w:r>
            <w:r w:rsidRPr="00C012B7">
              <w:rPr>
                <w:bCs/>
              </w:rPr>
              <w:t xml:space="preserve">, kuris yra juridinis asmuo, yra </w:t>
            </w:r>
            <w:r>
              <w:rPr>
                <w:bCs/>
              </w:rPr>
              <w:t>neatlikęs jam paskirtos baudžiamojo poveikio priemonės – uždraudimo juridiniam asmeniui dalyvauti viešuosiuose pirkimuose</w:t>
            </w:r>
            <w:r w:rsidRPr="00C012B7">
              <w:t xml:space="preserve">. </w:t>
            </w:r>
          </w:p>
          <w:p w14:paraId="551EB372" w14:textId="77777777" w:rsidR="008418A9" w:rsidRPr="00DA1F7F" w:rsidRDefault="008418A9" w:rsidP="00D178B6">
            <w:pPr>
              <w:jc w:val="both"/>
              <w:rPr>
                <w:bCs/>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7A59F" w14:textId="77777777" w:rsidR="008418A9" w:rsidRPr="00736065" w:rsidRDefault="008418A9" w:rsidP="00D178B6">
            <w:pPr>
              <w:jc w:val="both"/>
            </w:pPr>
            <w:r w:rsidRPr="00736065">
              <w:t xml:space="preserve">VPĮ 46 straipsnio </w:t>
            </w:r>
            <w:r>
              <w:rPr>
                <w:color w:val="000000"/>
              </w:rPr>
              <w:t>2</w:t>
            </w:r>
            <w:r>
              <w:rPr>
                <w:color w:val="000000"/>
                <w:vertAlign w:val="superscript"/>
              </w:rPr>
              <w:t>1</w:t>
            </w:r>
            <w:r w:rsidRPr="00736065">
              <w:t xml:space="preserve"> dalis</w:t>
            </w:r>
          </w:p>
          <w:p w14:paraId="15D70B3C" w14:textId="77777777" w:rsidR="008418A9" w:rsidRPr="00DA1F7F" w:rsidRDefault="008418A9" w:rsidP="00D178B6">
            <w:pPr>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992FE" w14:textId="77777777" w:rsidR="008418A9" w:rsidRPr="00736065" w:rsidRDefault="008418A9" w:rsidP="00D178B6">
            <w:pPr>
              <w:jc w:val="both"/>
            </w:pPr>
            <w:r w:rsidRPr="00736065">
              <w:t>Iš Lietuvoje įsteigtų Kandidatų prašoma:</w:t>
            </w:r>
          </w:p>
          <w:p w14:paraId="35A8BFAA" w14:textId="77777777" w:rsidR="008418A9" w:rsidRPr="00736065" w:rsidRDefault="008418A9" w:rsidP="00D178B6">
            <w:pPr>
              <w:numPr>
                <w:ilvl w:val="0"/>
                <w:numId w:val="48"/>
              </w:numPr>
              <w:ind w:left="319" w:hanging="289"/>
              <w:jc w:val="both"/>
              <w:rPr>
                <w:b/>
                <w:bCs/>
              </w:rPr>
            </w:pPr>
            <w:r w:rsidRPr="00736065">
              <w:t>išrašo iš teismo sprendimo arba</w:t>
            </w:r>
          </w:p>
          <w:p w14:paraId="25CDA8BD" w14:textId="77777777" w:rsidR="008418A9" w:rsidRPr="00736065" w:rsidRDefault="008418A9" w:rsidP="00D178B6">
            <w:pPr>
              <w:numPr>
                <w:ilvl w:val="0"/>
                <w:numId w:val="48"/>
              </w:numPr>
              <w:ind w:left="319" w:hanging="289"/>
              <w:jc w:val="both"/>
              <w:rPr>
                <w:b/>
                <w:bCs/>
              </w:rPr>
            </w:pPr>
            <w:r w:rsidRPr="00736065">
              <w:t>Informatikos ir ryšių departamento prie Vidaus reikalų ministerijos pažymos, arba</w:t>
            </w:r>
          </w:p>
          <w:p w14:paraId="5DCF152D" w14:textId="77777777" w:rsidR="008418A9" w:rsidRPr="00736065" w:rsidRDefault="008418A9" w:rsidP="00D178B6">
            <w:pPr>
              <w:numPr>
                <w:ilvl w:val="0"/>
                <w:numId w:val="48"/>
              </w:numPr>
              <w:ind w:left="319" w:hanging="289"/>
              <w:jc w:val="both"/>
              <w:rPr>
                <w:b/>
                <w:bCs/>
              </w:rPr>
            </w:pPr>
            <w:r w:rsidRPr="00736065">
              <w:t>valstybės įmonės Registrų centro (toliau – VĮ Registrų centas) Lietuvos Respublikos Vyriausybės nustatyta tvarka išduoto dokumento, patvirtinančio jungtinius kompetentingų institucijų tvarkomus duomenis.</w:t>
            </w:r>
          </w:p>
          <w:p w14:paraId="6C6C5A3A" w14:textId="77777777" w:rsidR="008418A9" w:rsidRPr="00736065" w:rsidRDefault="008418A9" w:rsidP="00D178B6">
            <w:pPr>
              <w:jc w:val="both"/>
            </w:pPr>
            <w:r w:rsidRPr="00736065">
              <w:t>Iš ne Lietuvoje įsteigtų Kandidatų prašoma atitinkamos užsienio šalies institucijos dokumento. Jeigu Kandidatas negali pateikti nurodytų dokumentų, nes valstybėje narėje ar atitinkamoje šalyje tokie dokumentai neišduodami arba išduodami dokumentai neapima visų šiame punkte keliamų klausimų, jie gali būti pakeisti:</w:t>
            </w:r>
          </w:p>
          <w:p w14:paraId="13CE5F14" w14:textId="77777777" w:rsidR="008418A9" w:rsidRPr="00736065" w:rsidRDefault="008418A9" w:rsidP="00D178B6">
            <w:pPr>
              <w:jc w:val="both"/>
            </w:pPr>
            <w:r w:rsidRPr="00736065">
              <w:t>a) priesaikos deklaracija arba</w:t>
            </w:r>
          </w:p>
          <w:p w14:paraId="6F224D6B" w14:textId="77777777" w:rsidR="008418A9" w:rsidRPr="00736065" w:rsidRDefault="008418A9" w:rsidP="00D178B6">
            <w:pPr>
              <w:jc w:val="both"/>
            </w:pPr>
            <w:r w:rsidRPr="00736065">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1200E2D5" w14:textId="4BE994C4" w:rsidR="008418A9" w:rsidRPr="00736065" w:rsidRDefault="008418A9" w:rsidP="00D178B6">
            <w:pPr>
              <w:jc w:val="both"/>
            </w:pPr>
            <w:r w:rsidRPr="00736065">
              <w:t xml:space="preserve">Nurodyti dokumentai turi būti išduoti </w:t>
            </w:r>
            <w:r w:rsidRPr="00736065">
              <w:rPr>
                <w:bCs/>
              </w:rPr>
              <w:t>ne anksčiau kaip 180 (</w:t>
            </w:r>
            <w:r>
              <w:rPr>
                <w:bCs/>
              </w:rPr>
              <w:t xml:space="preserve">vienas </w:t>
            </w:r>
            <w:r w:rsidRPr="00736065">
              <w:rPr>
                <w:bCs/>
              </w:rPr>
              <w:t>šimtas aštuoniasdešimt) dienų</w:t>
            </w:r>
            <w:r w:rsidRPr="00736065">
              <w:t xml:space="preserve"> iki paraiškų pateikimo termino pabaigos, arba jų galiojimo laikas turi apimti šią datą. </w:t>
            </w:r>
          </w:p>
          <w:p w14:paraId="75D6C912" w14:textId="470ABAA7" w:rsidR="008418A9" w:rsidRPr="00DA1F7F" w:rsidRDefault="008418A9" w:rsidP="00D178B6">
            <w:pPr>
              <w:jc w:val="both"/>
            </w:pPr>
            <w:r w:rsidRPr="00736065">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610CA" w:rsidRPr="00DA1F7F" w14:paraId="2B0E9357"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3C309" w14:textId="77777777" w:rsidR="007610CA" w:rsidRPr="00DA1F7F" w:rsidRDefault="007610CA" w:rsidP="002763B4">
            <w:pPr>
              <w:numPr>
                <w:ilvl w:val="0"/>
                <w:numId w:val="49"/>
              </w:numPr>
              <w:jc w:val="both"/>
              <w:rPr>
                <w:b/>
                <w:bCs/>
              </w:rPr>
            </w:pPr>
            <w:bookmarkStart w:id="354"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DFA73" w14:textId="77777777" w:rsidR="007610CA" w:rsidRPr="00DA1F7F" w:rsidRDefault="007610CA" w:rsidP="002763B4">
            <w:pPr>
              <w:jc w:val="both"/>
              <w:rPr>
                <w:b/>
                <w:bCs/>
              </w:rPr>
            </w:pPr>
            <w:r w:rsidRPr="00DA1F7F">
              <w:rPr>
                <w:bCs/>
              </w:rPr>
              <w:t>Kandidatas, kuris yra fizinis asmuo, arba, kuris yra juridinis asmuo, kita organizacija ar jos 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w:t>
            </w:r>
            <w:r w:rsidRPr="00DA1F7F">
              <w:t xml:space="preserve">. </w:t>
            </w:r>
          </w:p>
          <w:p w14:paraId="3CBDE0E0" w14:textId="77777777" w:rsidR="007610CA" w:rsidRPr="00DA1F7F" w:rsidRDefault="007610CA" w:rsidP="002763B4">
            <w:pPr>
              <w:jc w:val="both"/>
              <w:rPr>
                <w:b/>
                <w:bCs/>
              </w:rPr>
            </w:pPr>
            <w:r w:rsidRPr="00DA1F7F">
              <w:rPr>
                <w:bCs/>
              </w:rPr>
              <w:t>Laikoma, kad Kandidatas nuteistas už aukščiau šiame punkte nurodytą nusikalstamą veiką, kai dėl:</w:t>
            </w:r>
          </w:p>
          <w:p w14:paraId="5B68B5B5" w14:textId="77777777" w:rsidR="007610CA" w:rsidRPr="00DA1F7F" w:rsidRDefault="007610CA" w:rsidP="002763B4">
            <w:pPr>
              <w:jc w:val="both"/>
              <w:rPr>
                <w:b/>
                <w:bCs/>
              </w:rPr>
            </w:pPr>
            <w:r w:rsidRPr="00DA1F7F">
              <w:rPr>
                <w:bCs/>
              </w:rPr>
              <w:t>1) Kandidato, kuris yra fizinis asmuo, per pastaruosius 5 metus buvo priimtas ir įsiteisėjęs apkaltinamasis teismo nuosprendis ir šis asmuo turi neišnykusį ar nepanaikintą teistumą;</w:t>
            </w:r>
          </w:p>
          <w:p w14:paraId="5B0FD3C4" w14:textId="77777777" w:rsidR="007610CA" w:rsidRPr="00DA1F7F" w:rsidRDefault="007610CA" w:rsidP="002763B4">
            <w:pPr>
              <w:jc w:val="both"/>
              <w:rPr>
                <w:b/>
                <w:bCs/>
              </w:rPr>
            </w:pPr>
            <w:r w:rsidRPr="00DA1F7F">
              <w:rPr>
                <w:bCs/>
              </w:rPr>
              <w:t>2) Kandidato, kuris yra juridinis asmuo, kita organizacija ar jos padalinys, per pastaruosius 5 metus buvo priimtas ir įsiteisėjęs apkaltinamasis teismo nuosprendis arba galutinis administracinis sprendimas, jeigu toks sprendimas priimamas pagal Kandidato šalies teisės aktų reikalavimus.</w:t>
            </w:r>
          </w:p>
          <w:p w14:paraId="093BFF71" w14:textId="77777777" w:rsidR="007610CA" w:rsidRPr="00DA1F7F" w:rsidRDefault="007610CA" w:rsidP="002763B4">
            <w:pPr>
              <w:jc w:val="both"/>
              <w:rPr>
                <w:b/>
                <w:bCs/>
              </w:rPr>
            </w:pPr>
            <w:r w:rsidRPr="00DA1F7F">
              <w:rPr>
                <w:bCs/>
              </w:rPr>
              <w:t>Tačiau ši nuostata netaikoma, jeigu:</w:t>
            </w:r>
          </w:p>
          <w:p w14:paraId="5DC3417B" w14:textId="77777777" w:rsidR="007610CA" w:rsidRPr="00DA1F7F" w:rsidRDefault="007610CA" w:rsidP="002763B4">
            <w:pPr>
              <w:jc w:val="both"/>
              <w:rPr>
                <w:b/>
                <w:bCs/>
              </w:rPr>
            </w:pPr>
            <w:r w:rsidRPr="00DA1F7F">
              <w:rPr>
                <w:bCs/>
              </w:rPr>
              <w:t>a) Kandidatas yra įsipareigojęs sumokėti mokesčius, įskaitant socialinio draudimo įmokas ir dėl to laikomas jau įvykdžiusiu šiame punkte nurodytus įsipareigojimus;</w:t>
            </w:r>
          </w:p>
          <w:p w14:paraId="26B3E4B3" w14:textId="77777777" w:rsidR="007610CA" w:rsidRPr="00DA1F7F" w:rsidRDefault="007610CA" w:rsidP="002763B4">
            <w:pPr>
              <w:jc w:val="both"/>
              <w:rPr>
                <w:b/>
                <w:bCs/>
              </w:rPr>
            </w:pPr>
            <w:r w:rsidRPr="00DA1F7F">
              <w:rPr>
                <w:bCs/>
              </w:rPr>
              <w:t>b) įsiskolinimo suma neviršija 50 Eur (penkiasdešimt eurų);</w:t>
            </w:r>
          </w:p>
          <w:p w14:paraId="5E5978C6" w14:textId="77777777" w:rsidR="007610CA" w:rsidRPr="00DA1F7F" w:rsidRDefault="007610CA" w:rsidP="002763B4">
            <w:pPr>
              <w:jc w:val="both"/>
              <w:rPr>
                <w:b/>
                <w:bCs/>
              </w:rPr>
            </w:pPr>
            <w:r w:rsidRPr="00DA1F7F">
              <w:rPr>
                <w:bCs/>
              </w:rPr>
              <w:t>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Skelbiamų derybų procedūros, jeigu, Komisijai 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B244A" w14:textId="77777777" w:rsidR="007610CA" w:rsidRPr="00DA1F7F" w:rsidRDefault="007610CA" w:rsidP="002763B4">
            <w:pPr>
              <w:jc w:val="both"/>
            </w:pPr>
            <w:r w:rsidRPr="00DA1F7F">
              <w:t>VPĮ 46 straipsnio 3 dalis</w:t>
            </w:r>
          </w:p>
          <w:p w14:paraId="742BF4FC" w14:textId="77777777" w:rsidR="007610CA" w:rsidRPr="00DA1F7F" w:rsidRDefault="007610CA" w:rsidP="002763B4">
            <w:pPr>
              <w:jc w:val="both"/>
            </w:pPr>
            <w:r w:rsidRPr="00DA1F7F">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25A09" w14:textId="77777777" w:rsidR="007610CA" w:rsidRPr="00DA1F7F" w:rsidRDefault="007610CA" w:rsidP="002763B4">
            <w:pPr>
              <w:jc w:val="both"/>
              <w:rPr>
                <w:b/>
                <w:bCs/>
              </w:rPr>
            </w:pPr>
            <w:r w:rsidRPr="00DA1F7F">
              <w:t>1. Dėl įsipareigojimų, susijusių su mokesčių mokėjimu, įvykdymo iš Lietuvoje įsteigtų Kandidatų prašoma:</w:t>
            </w:r>
          </w:p>
          <w:p w14:paraId="3924FA17" w14:textId="77777777" w:rsidR="007610CA" w:rsidRPr="00DA1F7F" w:rsidRDefault="007610CA" w:rsidP="002763B4">
            <w:pPr>
              <w:numPr>
                <w:ilvl w:val="0"/>
                <w:numId w:val="47"/>
              </w:numPr>
              <w:tabs>
                <w:tab w:val="left" w:pos="319"/>
              </w:tabs>
              <w:ind w:left="319" w:hanging="289"/>
              <w:jc w:val="both"/>
            </w:pPr>
            <w:r w:rsidRPr="00DA1F7F">
              <w:t>išrašo iš teismo sprendimo (jei toks yra) arba Valstybinės mokesčių inspekcijos prie Lietuvos Respublikos finansų ministerijos išduoto dokumento,</w:t>
            </w:r>
          </w:p>
          <w:p w14:paraId="5A9B10A2" w14:textId="77777777" w:rsidR="007610CA" w:rsidRPr="00DA1F7F" w:rsidRDefault="007610CA" w:rsidP="002763B4">
            <w:pPr>
              <w:numPr>
                <w:ilvl w:val="0"/>
                <w:numId w:val="46"/>
              </w:numPr>
              <w:tabs>
                <w:tab w:val="left" w:pos="319"/>
              </w:tabs>
              <w:ind w:left="319" w:hanging="289"/>
              <w:jc w:val="both"/>
            </w:pPr>
            <w:r w:rsidRPr="00DA1F7F">
              <w:t>arba VĮ Registrų centro Lietuvos Respublikos Vyriausybės nustatyta tvarka išduoto dokumento, patvirtinančio jungtinius kompetentingų institucijų tvarkomus duomenis.</w:t>
            </w:r>
          </w:p>
          <w:p w14:paraId="09D9ED3F" w14:textId="2D7388A2" w:rsidR="007610CA" w:rsidRPr="00DA1F7F" w:rsidRDefault="007610CA" w:rsidP="002763B4">
            <w:pPr>
              <w:jc w:val="both"/>
              <w:rPr>
                <w:rFonts w:eastAsiaTheme="minorHAnsi"/>
              </w:rPr>
            </w:pPr>
            <w:r w:rsidRPr="00DA1F7F">
              <w:t>Iš ne Lietuvoje įsteigtų Kandidatų</w:t>
            </w:r>
            <w:r w:rsidR="00E83F92" w:rsidRPr="00DA1F7F">
              <w:t xml:space="preserve"> prašoma</w:t>
            </w:r>
            <w:r w:rsidRPr="00DA1F7F">
              <w:t xml:space="preserve"> atitinkamos užsienio šalies institucijos dokumento. </w:t>
            </w:r>
            <w:r w:rsidRPr="00DA1F7F">
              <w:rPr>
                <w:rFonts w:eastAsiaTheme="minorHAnsi"/>
              </w:rPr>
              <w:t xml:space="preserve">Jeigu Kandidatas negali pateikti  nurodytų dokumentų, nes valstybėje narėje ar atitinkamoje šalyje tokie dokumentai neišduodami arba išduodami dokumentai neapima </w:t>
            </w:r>
            <w:r w:rsidR="00E83F92" w:rsidRPr="00DA1F7F">
              <w:rPr>
                <w:rFonts w:eastAsiaTheme="minorHAnsi"/>
              </w:rPr>
              <w:t xml:space="preserve">šiame punkte </w:t>
            </w:r>
            <w:r w:rsidRPr="00DA1F7F">
              <w:rPr>
                <w:rFonts w:eastAsiaTheme="minorHAnsi"/>
              </w:rPr>
              <w:t>visų keliamų klausimų, jie gali būti pakeisti:</w:t>
            </w:r>
          </w:p>
          <w:p w14:paraId="086F4DED" w14:textId="77777777" w:rsidR="007610CA" w:rsidRPr="00DA1F7F" w:rsidRDefault="007610CA" w:rsidP="002763B4">
            <w:pPr>
              <w:jc w:val="both"/>
              <w:rPr>
                <w:rFonts w:eastAsiaTheme="minorHAnsi"/>
              </w:rPr>
            </w:pPr>
            <w:r w:rsidRPr="00DA1F7F">
              <w:rPr>
                <w:rFonts w:eastAsiaTheme="minorHAnsi"/>
              </w:rPr>
              <w:t>a) priesaikos deklaracija arba</w:t>
            </w:r>
          </w:p>
          <w:p w14:paraId="310D2DE1" w14:textId="78D93F84" w:rsidR="007610CA" w:rsidRPr="00DA1F7F" w:rsidRDefault="007610CA" w:rsidP="002763B4">
            <w:pPr>
              <w:jc w:val="both"/>
              <w:rPr>
                <w:rFonts w:eastAsiaTheme="minorHAnsi"/>
              </w:rPr>
            </w:pPr>
            <w:r w:rsidRPr="00DA1F7F">
              <w:rPr>
                <w:rFonts w:eastAsiaTheme="minorHAnsi"/>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61A5CDBA" w14:textId="77777777" w:rsidR="007610CA" w:rsidRPr="00DA1F7F" w:rsidRDefault="007610CA" w:rsidP="002763B4">
            <w:pPr>
              <w:jc w:val="both"/>
              <w:rPr>
                <w:b/>
                <w:bCs/>
              </w:rPr>
            </w:pPr>
            <w:r w:rsidRPr="00DA1F7F">
              <w:rPr>
                <w:bCs/>
              </w:rPr>
              <w:t>2. Dėl įsipareigojimų, susijusių su socialinio draudimo įmokų mokėjimu, įvykdymo i</w:t>
            </w:r>
            <w:r w:rsidRPr="00DA1F7F">
              <w:t xml:space="preserve">š Lietuvoje įsteigtų </w:t>
            </w:r>
            <w:r w:rsidRPr="00DA1F7F">
              <w:rPr>
                <w:bCs/>
              </w:rPr>
              <w:t>Kandidat</w:t>
            </w:r>
            <w:r w:rsidRPr="00DA1F7F">
              <w:t xml:space="preserve">ų </w:t>
            </w:r>
            <w:r w:rsidRPr="00DA1F7F">
              <w:rPr>
                <w:bCs/>
              </w:rPr>
              <w:t>prašoma:</w:t>
            </w:r>
          </w:p>
          <w:p w14:paraId="30D2533B" w14:textId="35755F54" w:rsidR="007610CA" w:rsidRPr="00DA1F7F" w:rsidRDefault="007610CA" w:rsidP="002763B4">
            <w:pPr>
              <w:jc w:val="both"/>
              <w:rPr>
                <w:bCs/>
              </w:rPr>
            </w:pPr>
            <w:r w:rsidRPr="00DA1F7F">
              <w:rPr>
                <w:bCs/>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6" w:history="1">
              <w:r w:rsidRPr="00DA1F7F">
                <w:rPr>
                  <w:rStyle w:val="Hipersaitas"/>
                  <w:bCs/>
                </w:rPr>
                <w:t>http://draudejai.sodra.lt/draudeju_viesi_duomenys/</w:t>
              </w:r>
            </w:hyperlink>
            <w:r w:rsidRPr="00DA1F7F">
              <w:rPr>
                <w:bCs/>
              </w:rPr>
              <w:t>.</w:t>
            </w:r>
          </w:p>
          <w:p w14:paraId="0FCFBF2D" w14:textId="77777777" w:rsidR="007610CA" w:rsidRPr="00DA1F7F" w:rsidRDefault="007610CA" w:rsidP="002763B4">
            <w:pPr>
              <w:jc w:val="both"/>
            </w:pPr>
            <w:r w:rsidRPr="00DA1F7F">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DA1F7F">
              <w:rPr>
                <w:bCs/>
              </w:rPr>
              <w:t>Kandidat</w:t>
            </w:r>
            <w:r w:rsidRPr="00DA1F7F">
              <w:t xml:space="preserve">o (juridinio asmens) pateikti išrašą iš teismo sprendimo (jei toks yra) arba „Sodros“ nustatyta tvarka išduotą dokumentą, patvirtinantį atitiktį šiam reikalavimui. </w:t>
            </w:r>
            <w:r w:rsidRPr="00DA1F7F">
              <w:rPr>
                <w:bCs/>
              </w:rPr>
              <w:t>Kandidat</w:t>
            </w:r>
            <w:r w:rsidRPr="00DA1F7F">
              <w:t>as taip pat gali pateikti VĮ Registrų centro Lietuvos Respublikos Vyriausybės nustatyta tvarka išduotą dokumentą, patvirtinantį jungtinius kompetentingų institucijų tvarkomus duomenis.</w:t>
            </w:r>
          </w:p>
          <w:p w14:paraId="2FE5D26D" w14:textId="77777777" w:rsidR="007610CA" w:rsidRPr="00DA1F7F" w:rsidRDefault="007610CA" w:rsidP="002763B4">
            <w:pPr>
              <w:jc w:val="both"/>
            </w:pPr>
            <w:r w:rsidRPr="00DA1F7F">
              <w:t xml:space="preserve">b) Jeigu </w:t>
            </w:r>
            <w:r w:rsidRPr="00DA1F7F">
              <w:rPr>
                <w:bCs/>
              </w:rPr>
              <w:t>Kandidat</w:t>
            </w:r>
            <w:r w:rsidRPr="00DA1F7F">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1EC67877" w14:textId="319979AE" w:rsidR="007610CA" w:rsidRPr="00DA1F7F" w:rsidRDefault="007610CA" w:rsidP="002763B4">
            <w:pPr>
              <w:jc w:val="both"/>
            </w:pPr>
            <w:r w:rsidRPr="00DA1F7F">
              <w:t xml:space="preserve">Iš ne Lietuvoje įsteigtų </w:t>
            </w:r>
            <w:r w:rsidRPr="00DA1F7F">
              <w:rPr>
                <w:bCs/>
              </w:rPr>
              <w:t>Kandidat</w:t>
            </w:r>
            <w:r w:rsidRPr="00DA1F7F">
              <w:t xml:space="preserve">ų </w:t>
            </w:r>
            <w:r w:rsidR="00E83F92" w:rsidRPr="00DA1F7F">
              <w:t>prašoma</w:t>
            </w:r>
            <w:r w:rsidRPr="00DA1F7F">
              <w:t xml:space="preserve"> atitinkamos užsienio šalies kompetentingos institucijos dokumento. Jeigu Kandidatas negali pateikti  nurodytų dokumentų, nes valstybėje narėje ar atitinkamoje šalyje tokie dokumentai neišduodami arba išduodami dokumentai neapima visų </w:t>
            </w:r>
            <w:r w:rsidR="00E83F92" w:rsidRPr="00DA1F7F">
              <w:t xml:space="preserve">šiame punkte </w:t>
            </w:r>
            <w:r w:rsidRPr="00DA1F7F">
              <w:t>keliamų klausimų, jie gali būti pakeisti:</w:t>
            </w:r>
          </w:p>
          <w:p w14:paraId="3F08310A" w14:textId="77777777" w:rsidR="007610CA" w:rsidRPr="00DA1F7F" w:rsidRDefault="007610CA" w:rsidP="002763B4">
            <w:pPr>
              <w:jc w:val="both"/>
            </w:pPr>
            <w:r w:rsidRPr="00DA1F7F">
              <w:t>a) priesaikos deklaracija arba</w:t>
            </w:r>
          </w:p>
          <w:p w14:paraId="384E353C" w14:textId="5D4A4F01" w:rsidR="007610CA" w:rsidRPr="00DA1F7F" w:rsidRDefault="007610CA" w:rsidP="002763B4">
            <w:pPr>
              <w:jc w:val="both"/>
            </w:pPr>
            <w:r w:rsidRPr="00DA1F7F">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2B5D0827" w14:textId="278E4FBB" w:rsidR="007610CA" w:rsidRPr="00DA1F7F" w:rsidRDefault="007610CA" w:rsidP="002763B4">
            <w:pPr>
              <w:jc w:val="both"/>
            </w:pPr>
            <w:r w:rsidRPr="00DA1F7F">
              <w:t xml:space="preserve">Nurodyti dokumentai turi būti  išduoti </w:t>
            </w:r>
            <w:r w:rsidRPr="00DA1F7F">
              <w:rPr>
                <w:rFonts w:eastAsiaTheme="minorHAnsi"/>
              </w:rPr>
              <w:t>ne anksčiau kaip 180 (</w:t>
            </w:r>
            <w:r w:rsidR="008418A9">
              <w:rPr>
                <w:rFonts w:eastAsiaTheme="minorHAnsi"/>
              </w:rPr>
              <w:t xml:space="preserve">vienas </w:t>
            </w:r>
            <w:r w:rsidRPr="00DA1F7F">
              <w:rPr>
                <w:rFonts w:eastAsiaTheme="minorHAnsi"/>
              </w:rPr>
              <w:t>šimtas aštuoniasdešimt)</w:t>
            </w:r>
            <w:r w:rsidRPr="00DA1F7F">
              <w:rPr>
                <w:rFonts w:eastAsiaTheme="minorHAnsi"/>
                <w:b/>
                <w:bCs/>
              </w:rPr>
              <w:t xml:space="preserve"> </w:t>
            </w:r>
            <w:r w:rsidRPr="00DA1F7F">
              <w:rPr>
                <w:rFonts w:eastAsiaTheme="minorHAnsi"/>
              </w:rPr>
              <w:t>dienų iki paraiškų pateikimo termino pabaigos, arba jų galiojimo laikas turi apimti šią datą.</w:t>
            </w:r>
            <w:r w:rsidRPr="00DA1F7F">
              <w:t xml:space="preserve"> Jei dokumentas išduotas anksčiau, tačiau jame nurodytas galiojimo terminas ilgesnis nei pašalinimo pagrindų nebuvimą patvirtinančių dokumentų pagal EBVPD galutinis pateikimo terminas, toks dokumentas jo galiojimo laikotarpiu yra priimtinas.</w:t>
            </w:r>
            <w:r w:rsidRPr="00DA1F7F">
              <w:rPr>
                <w:b/>
                <w:bCs/>
                <w:i/>
              </w:rPr>
              <w:t xml:space="preserve"> </w:t>
            </w:r>
          </w:p>
        </w:tc>
      </w:tr>
      <w:bookmarkEnd w:id="354"/>
      <w:tr w:rsidR="007610CA" w:rsidRPr="00DA1F7F" w14:paraId="2B2FCBD3"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73BE8" w14:textId="77777777" w:rsidR="007610CA" w:rsidRPr="00DA1F7F" w:rsidRDefault="007610CA" w:rsidP="009732FA">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2222E" w14:textId="4F051BCF" w:rsidR="007610CA" w:rsidRPr="00DA1F7F" w:rsidRDefault="00444F96" w:rsidP="009732FA">
            <w:pPr>
              <w:jc w:val="both"/>
              <w:rPr>
                <w:b/>
                <w:bCs/>
              </w:rPr>
            </w:pPr>
            <w:r w:rsidRPr="00DA1F7F">
              <w:t xml:space="preserve">Kandidatas </w:t>
            </w:r>
            <w:r w:rsidR="007610CA" w:rsidRPr="00DA1F7F">
              <w:t>su kitais Kandidatais yra sudaręs susitarimų, kuriais siekiama iškreipti konkurenciją Skelbiamose derybose,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5EB97" w14:textId="77777777" w:rsidR="007610CA" w:rsidRPr="00DA1F7F" w:rsidRDefault="007610CA" w:rsidP="009732FA">
            <w:pPr>
              <w:jc w:val="both"/>
            </w:pPr>
            <w:r w:rsidRPr="00DA1F7F">
              <w:t>VPĮ 46 straipsnio 4 dalies 1 punktas</w:t>
            </w:r>
          </w:p>
          <w:p w14:paraId="4A8BF87D" w14:textId="77777777" w:rsidR="007610CA" w:rsidRPr="00DA1F7F" w:rsidRDefault="007610CA" w:rsidP="009732FA">
            <w:pPr>
              <w:jc w:val="both"/>
            </w:pPr>
            <w:r w:rsidRPr="00DA1F7F">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AA470" w14:textId="0737F583" w:rsidR="007610CA" w:rsidRPr="00DA1F7F" w:rsidRDefault="007610CA" w:rsidP="009732FA">
            <w:pPr>
              <w:jc w:val="both"/>
            </w:pPr>
            <w:r w:rsidRPr="00DA1F7F">
              <w:t xml:space="preserve">Iš Kandidatų </w:t>
            </w:r>
            <w:r w:rsidR="00A77FB2" w:rsidRPr="00DA1F7F">
              <w:t xml:space="preserve">papildomų </w:t>
            </w:r>
            <w:r w:rsidRPr="00DA1F7F">
              <w:t>įrodančių dokumentų ne</w:t>
            </w:r>
            <w:r w:rsidR="00E83F92" w:rsidRPr="00DA1F7F">
              <w:t>prašoma</w:t>
            </w:r>
            <w:r w:rsidR="00A77FB2" w:rsidRPr="00DA1F7F">
              <w:t>, u</w:t>
            </w:r>
            <w:r w:rsidRPr="00DA1F7F">
              <w:t>žtenka pateikto</w:t>
            </w:r>
            <w:r w:rsidR="000E6E26" w:rsidRPr="00DA1F7F">
              <w:t xml:space="preserve"> užpildyto</w:t>
            </w:r>
            <w:r w:rsidRPr="00DA1F7F">
              <w:t xml:space="preserve"> EBVPD.</w:t>
            </w:r>
          </w:p>
          <w:p w14:paraId="7AC32357" w14:textId="77777777" w:rsidR="007610CA" w:rsidRPr="00DA1F7F" w:rsidRDefault="007610CA" w:rsidP="009732FA">
            <w:pPr>
              <w:jc w:val="both"/>
              <w:rPr>
                <w:b/>
                <w:bCs/>
                <w:iCs/>
              </w:rPr>
            </w:pPr>
          </w:p>
        </w:tc>
      </w:tr>
      <w:tr w:rsidR="007610CA" w:rsidRPr="00DA1F7F" w14:paraId="61FF973B"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B2402" w14:textId="77777777" w:rsidR="007610CA" w:rsidRPr="00DA1F7F" w:rsidRDefault="007610CA" w:rsidP="00F7294C">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15012" w14:textId="71173EDE" w:rsidR="007610CA" w:rsidRPr="00DA1F7F" w:rsidRDefault="007610CA" w:rsidP="00F7294C">
            <w:pPr>
              <w:jc w:val="both"/>
            </w:pPr>
            <w:r w:rsidRPr="00DA1F7F">
              <w:t>Kandidat</w:t>
            </w:r>
            <w:r w:rsidR="00A77FB2" w:rsidRPr="00DA1F7F">
              <w:t>as</w:t>
            </w:r>
            <w:r w:rsidRPr="00DA1F7F">
              <w:t xml:space="preserve"> Skelbiamų derybų metu pateko į interesų konflikto situaciją, kaip apibrėžta VPĮ 21 straipsnyje, ir atitinkamos padėties negalima ištaisyti. </w:t>
            </w:r>
          </w:p>
          <w:p w14:paraId="5CB9993B" w14:textId="77777777" w:rsidR="007610CA" w:rsidRPr="00DA1F7F" w:rsidRDefault="007610CA" w:rsidP="00F7294C">
            <w:pPr>
              <w:jc w:val="both"/>
            </w:pPr>
            <w:r w:rsidRPr="00DA1F7F">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4C57" w14:textId="77777777" w:rsidR="007610CA" w:rsidRPr="00DA1F7F" w:rsidRDefault="007610CA" w:rsidP="00F7294C">
            <w:pPr>
              <w:jc w:val="both"/>
            </w:pPr>
            <w:r w:rsidRPr="00DA1F7F">
              <w:t>VPĮ 46 straipsnio 4 dalies 2 punktas</w:t>
            </w:r>
          </w:p>
          <w:p w14:paraId="25D592A1" w14:textId="77777777" w:rsidR="007610CA" w:rsidRPr="00DA1F7F" w:rsidRDefault="007610CA" w:rsidP="00F7294C">
            <w:pPr>
              <w:jc w:val="both"/>
            </w:pPr>
            <w:r w:rsidRPr="00DA1F7F">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6E8FB" w14:textId="25A7C34B" w:rsidR="007610CA" w:rsidRPr="00DA1F7F" w:rsidRDefault="007610CA" w:rsidP="00F7294C">
            <w:pPr>
              <w:jc w:val="both"/>
            </w:pPr>
            <w:r w:rsidRPr="00DA1F7F">
              <w:t xml:space="preserve">Iš Kandidatų </w:t>
            </w:r>
            <w:r w:rsidR="000E6E26" w:rsidRPr="00DA1F7F">
              <w:t xml:space="preserve">papildomų įrodančių dokumentų </w:t>
            </w:r>
            <w:r w:rsidR="00E83F92" w:rsidRPr="00DA1F7F">
              <w:t>neprašom</w:t>
            </w:r>
            <w:r w:rsidR="000E6E26" w:rsidRPr="00DA1F7F">
              <w:t>a, užtenka pateikto užpildyto EBVPD</w:t>
            </w:r>
            <w:r w:rsidRPr="00DA1F7F">
              <w:t>.</w:t>
            </w:r>
          </w:p>
          <w:p w14:paraId="0E2FFCBD" w14:textId="77777777" w:rsidR="007610CA" w:rsidRPr="00DA1F7F" w:rsidRDefault="007610CA" w:rsidP="00F7294C">
            <w:pPr>
              <w:jc w:val="both"/>
              <w:rPr>
                <w:iCs/>
              </w:rPr>
            </w:pPr>
          </w:p>
        </w:tc>
      </w:tr>
      <w:tr w:rsidR="007610CA" w:rsidRPr="00DA1F7F" w14:paraId="5EA9E60C"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99198" w14:textId="77777777" w:rsidR="007610CA" w:rsidRPr="00DA1F7F" w:rsidRDefault="007610CA" w:rsidP="00F7294C">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341EB" w14:textId="77777777" w:rsidR="007610CA" w:rsidRPr="00DA1F7F" w:rsidRDefault="007610CA" w:rsidP="00F7294C">
            <w:pPr>
              <w:jc w:val="both"/>
            </w:pPr>
            <w:r w:rsidRPr="00DA1F7F">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4BC12" w14:textId="77777777" w:rsidR="007610CA" w:rsidRPr="00DA1F7F" w:rsidRDefault="007610CA" w:rsidP="00F7294C">
            <w:pPr>
              <w:jc w:val="both"/>
            </w:pPr>
            <w:r w:rsidRPr="00DA1F7F">
              <w:t>VPĮ 46 straipsnio 4 dalies 3 punktas</w:t>
            </w:r>
          </w:p>
          <w:p w14:paraId="565FE75D" w14:textId="77777777" w:rsidR="007610CA" w:rsidRPr="00DA1F7F" w:rsidRDefault="007610CA" w:rsidP="00F7294C">
            <w:pPr>
              <w:jc w:val="both"/>
            </w:pPr>
            <w:r w:rsidRPr="00DA1F7F">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BB90C" w14:textId="226AF8EC" w:rsidR="007610CA" w:rsidRPr="00DA1F7F" w:rsidRDefault="007610CA" w:rsidP="00F7294C">
            <w:pPr>
              <w:jc w:val="both"/>
            </w:pPr>
            <w:r w:rsidRPr="00DA1F7F">
              <w:t xml:space="preserve">Iš Kandidatų </w:t>
            </w:r>
            <w:r w:rsidR="000E6E26" w:rsidRPr="00DA1F7F">
              <w:t xml:space="preserve">papildomų įrodančių dokumentų </w:t>
            </w:r>
            <w:r w:rsidR="00E83F92" w:rsidRPr="00DA1F7F">
              <w:t>neprašoma</w:t>
            </w:r>
            <w:r w:rsidR="000E6E26" w:rsidRPr="00DA1F7F">
              <w:t>, užtenka pateikto užpildyto EBVPD</w:t>
            </w:r>
            <w:r w:rsidRPr="00DA1F7F">
              <w:t>.</w:t>
            </w:r>
          </w:p>
          <w:p w14:paraId="6636C82A" w14:textId="77777777" w:rsidR="007610CA" w:rsidRPr="00DA1F7F" w:rsidRDefault="007610CA" w:rsidP="00F7294C">
            <w:pPr>
              <w:jc w:val="both"/>
              <w:rPr>
                <w:iCs/>
              </w:rPr>
            </w:pPr>
          </w:p>
        </w:tc>
      </w:tr>
      <w:tr w:rsidR="007610CA" w:rsidRPr="00DA1F7F" w14:paraId="7CAEAC49"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B3EB0" w14:textId="77777777" w:rsidR="007610CA" w:rsidRPr="00DA1F7F" w:rsidRDefault="007610CA" w:rsidP="00F7294C">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0C817" w14:textId="77777777" w:rsidR="007610CA" w:rsidRPr="00DA1F7F" w:rsidRDefault="007610CA" w:rsidP="00F7294C">
            <w:pPr>
              <w:jc w:val="both"/>
            </w:pPr>
            <w:r w:rsidRPr="00DA1F7F">
              <w:t xml:space="preserve">Kandidatas Skelbiamų derybų procedūrų metu nuslėpė informaciją ar pateikė melagingą informaciją apie atitiktį VPĮ 46 ir 47 straipsniuose nustatytiems reikalavimams, ir Komisija gali tai įrodyti bet kokiomis teisėtomis priemonėmis, arba Kandidatas dėl pateiktos melagingos informacijos negali pateikti patvirtinančių dokumentų, reikalaujamų pagal VPĮ 50 straipsnį. </w:t>
            </w:r>
          </w:p>
          <w:p w14:paraId="5999189C" w14:textId="77777777" w:rsidR="007610CA" w:rsidRPr="00DA1F7F" w:rsidRDefault="007610CA" w:rsidP="00F7294C">
            <w:pPr>
              <w:jc w:val="both"/>
            </w:pPr>
            <w:r w:rsidRPr="00DA1F7F">
              <w:t xml:space="preserve">Šiuo pagrindu Kandidatas taip pat pašalinamas iš Skelbiamų derybų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6151F50F" w14:textId="77777777" w:rsidR="007610CA" w:rsidRPr="00DA1F7F" w:rsidRDefault="007610CA" w:rsidP="00F7294C">
            <w:pPr>
              <w:jc w:val="both"/>
            </w:pPr>
            <w:r w:rsidRPr="00DA1F7F">
              <w:t>Šiuo pagrindu Kandidatas taip pat pašalinamas iš Skelbiamų derybų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318DE" w14:textId="77777777" w:rsidR="007610CA" w:rsidRPr="00DA1F7F" w:rsidRDefault="007610CA" w:rsidP="00F7294C">
            <w:pPr>
              <w:jc w:val="both"/>
            </w:pPr>
            <w:r w:rsidRPr="00DA1F7F">
              <w:t>VPĮ 46 straipsnio 4 dalies 4 punktas</w:t>
            </w:r>
          </w:p>
          <w:p w14:paraId="634DBD03" w14:textId="77777777" w:rsidR="007610CA" w:rsidRPr="00DA1F7F" w:rsidRDefault="007610CA" w:rsidP="00F7294C">
            <w:pPr>
              <w:jc w:val="both"/>
            </w:pPr>
            <w:r w:rsidRPr="00DA1F7F">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A9B31" w14:textId="12A631F1" w:rsidR="007610CA" w:rsidRPr="00DA1F7F" w:rsidRDefault="007610CA" w:rsidP="00F7294C">
            <w:pPr>
              <w:jc w:val="both"/>
              <w:rPr>
                <w:u w:val="single"/>
              </w:rPr>
            </w:pPr>
            <w:r w:rsidRPr="00DA1F7F">
              <w:t xml:space="preserve">Iš Lietuvoje įsteigtų Kandidatų </w:t>
            </w:r>
            <w:r w:rsidR="000E6E26" w:rsidRPr="00DA1F7F">
              <w:t xml:space="preserve">papildomų įrodančių dokumentų </w:t>
            </w:r>
            <w:r w:rsidR="00E83F92" w:rsidRPr="00DA1F7F">
              <w:t>neprašoma</w:t>
            </w:r>
            <w:r w:rsidR="000E6E26" w:rsidRPr="00DA1F7F">
              <w:t>, užtenka pateikto užpildyto EBVPD</w:t>
            </w:r>
            <w:r w:rsidRPr="00DA1F7F">
              <w:t>.</w:t>
            </w:r>
            <w:r w:rsidR="000E6E26" w:rsidRPr="00DA1F7F">
              <w:t xml:space="preserve"> </w:t>
            </w:r>
            <w:r w:rsidRPr="00DA1F7F">
              <w:t xml:space="preserve">Priimant sprendimus dėl Kandidato pašalinimo iš Skelbiamų derybų procedūros šiame punkte nurodytu pašalinimo pagrindu, be kita ko, gali būti atsižvelgiama į pagal VPĮ 52 straipsnį skelbiamą informaciją adresu </w:t>
            </w:r>
            <w:hyperlink r:id="rId27" w:history="1">
              <w:r w:rsidR="00F413CA" w:rsidRPr="00220617">
                <w:rPr>
                  <w:rStyle w:val="Hipersaitas"/>
                </w:rPr>
                <w:t>https://vpt.lrv.lt/lt/nuorodos/kiti-duomenys/powerbi/melaginga-informacija-pateikusiu-tiekeju-sarasas-3/</w:t>
              </w:r>
            </w:hyperlink>
            <w:r w:rsidR="00F413CA">
              <w:t xml:space="preserve"> </w:t>
            </w:r>
          </w:p>
          <w:p w14:paraId="52C63C70" w14:textId="124DDD9C" w:rsidR="00A77FB2" w:rsidRPr="00DA1F7F" w:rsidRDefault="00A77FB2" w:rsidP="00F7294C">
            <w:pPr>
              <w:jc w:val="both"/>
              <w:rPr>
                <w:bCs/>
                <w:i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59F08F1A" w14:textId="77777777" w:rsidR="007610CA" w:rsidRPr="00DA1F7F" w:rsidRDefault="007610CA" w:rsidP="00F7294C">
            <w:pPr>
              <w:jc w:val="both"/>
            </w:pPr>
          </w:p>
        </w:tc>
      </w:tr>
      <w:tr w:rsidR="007610CA" w:rsidRPr="00DA1F7F" w14:paraId="4E8E90C1"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7689" w14:textId="77777777" w:rsidR="007610CA" w:rsidRPr="00DA1F7F" w:rsidRDefault="007610CA" w:rsidP="00CC78DF">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45617" w14:textId="77777777" w:rsidR="007610CA" w:rsidRPr="00DA1F7F" w:rsidRDefault="007610CA" w:rsidP="00CC78DF">
            <w:pPr>
              <w:jc w:val="both"/>
            </w:pPr>
            <w:r w:rsidRPr="00DA1F7F">
              <w:t>Kandidatas Skelbiamų derybų metu ėmėsi neteisėtų veiksmų, siekdamas daryti įtaką Komisijos sprendimams, gauti konfidencialios informacijos, kuri suteiktų jam neteisėtą pranašumą Skelbiamų derybų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8C18F" w14:textId="0AE39383" w:rsidR="007610CA" w:rsidRPr="00DA1F7F" w:rsidRDefault="007610CA" w:rsidP="00CC78DF">
            <w:pPr>
              <w:jc w:val="both"/>
            </w:pPr>
            <w:r w:rsidRPr="00DA1F7F">
              <w:t>VPĮ 46 straipsnio 4 dalies 5 punktas</w:t>
            </w:r>
          </w:p>
          <w:p w14:paraId="3346567A" w14:textId="77777777" w:rsidR="007610CA" w:rsidRPr="00DA1F7F" w:rsidRDefault="007610CA" w:rsidP="00CC78DF">
            <w:pPr>
              <w:jc w:val="both"/>
            </w:pPr>
            <w:r w:rsidRPr="00DA1F7F">
              <w:t>EBVPD III dalies C15 punktas</w:t>
            </w:r>
          </w:p>
          <w:p w14:paraId="2C7063C2" w14:textId="77777777" w:rsidR="007610CA" w:rsidRPr="00DA1F7F" w:rsidRDefault="007610CA" w:rsidP="00CC78DF">
            <w:pPr>
              <w:jc w:val="both"/>
            </w:pPr>
          </w:p>
          <w:p w14:paraId="6EAFD05B" w14:textId="77777777" w:rsidR="007610CA" w:rsidRPr="00DA1F7F" w:rsidRDefault="007610CA" w:rsidP="00CC78DF">
            <w:pPr>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92CD1" w14:textId="38194FB7" w:rsidR="007610CA" w:rsidRPr="00DA1F7F" w:rsidRDefault="007610CA" w:rsidP="00CC78DF">
            <w:pPr>
              <w:jc w:val="both"/>
            </w:pPr>
            <w:r w:rsidRPr="00DA1F7F">
              <w:t xml:space="preserve">Iš Kandidatų </w:t>
            </w:r>
            <w:r w:rsidR="000E6E26" w:rsidRPr="00DA1F7F">
              <w:t xml:space="preserve">papildomų įrodančių dokumentų </w:t>
            </w:r>
            <w:r w:rsidR="00E83F92" w:rsidRPr="00DA1F7F">
              <w:t>neprašoma</w:t>
            </w:r>
            <w:r w:rsidR="000E6E26" w:rsidRPr="00DA1F7F">
              <w:t>, užtenka pateikto užpildyto EBVPD</w:t>
            </w:r>
            <w:r w:rsidRPr="00DA1F7F">
              <w:t>.</w:t>
            </w:r>
          </w:p>
          <w:p w14:paraId="4B992E35" w14:textId="77777777" w:rsidR="007610CA" w:rsidRPr="00DA1F7F" w:rsidRDefault="007610CA" w:rsidP="00CC78DF">
            <w:pPr>
              <w:jc w:val="both"/>
              <w:rPr>
                <w:iCs/>
              </w:rPr>
            </w:pPr>
          </w:p>
        </w:tc>
      </w:tr>
      <w:tr w:rsidR="007610CA" w:rsidRPr="00DA1F7F" w14:paraId="2D7D2D9C"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40C5C" w14:textId="77777777" w:rsidR="007610CA" w:rsidRPr="00DA1F7F" w:rsidRDefault="007610CA" w:rsidP="00E11B1C">
            <w:pPr>
              <w:numPr>
                <w:ilvl w:val="0"/>
                <w:numId w:val="49"/>
              </w:numPr>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B13DF" w14:textId="5B60AC16" w:rsidR="007610CA" w:rsidRPr="00DA1F7F" w:rsidRDefault="007610CA" w:rsidP="00E11B1C">
            <w:pPr>
              <w:jc w:val="both"/>
            </w:pPr>
            <w:r w:rsidRPr="00DA1F7F">
              <w:t>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BE21DB" w:rsidRPr="00DA1F7F">
              <w:t xml:space="preserve"> (tris)</w:t>
            </w:r>
            <w:r w:rsidRPr="00DA1F7F">
              <w:t xml:space="preserve"> metus buvo nutraukta sutartis arba per pastaruosius 3 </w:t>
            </w:r>
            <w:r w:rsidR="00BE21DB" w:rsidRPr="00DA1F7F">
              <w:t xml:space="preserve">(tris) </w:t>
            </w:r>
            <w:r w:rsidRPr="00DA1F7F">
              <w:t xml:space="preserve">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w:t>
            </w:r>
            <w:r w:rsidR="00BE21DB" w:rsidRPr="00DA1F7F">
              <w:t xml:space="preserve">(tris) </w:t>
            </w:r>
            <w:r w:rsidRPr="00DA1F7F">
              <w:t xml:space="preserve">metus buvo priimtas Valdžios subjekto sprendimas, kad Kandidatas sutartyje nustatytą esminę sutarties sąlygą vykdė su dideliais arba nuolatiniais trūkumais ir dėl to buvo pritaikyta sutartyje nustatyta sankcija. </w:t>
            </w:r>
          </w:p>
          <w:p w14:paraId="6BE5FB72" w14:textId="0E056115" w:rsidR="007610CA" w:rsidRPr="00DA1F7F" w:rsidRDefault="007610CA" w:rsidP="00E11B1C">
            <w:pPr>
              <w:jc w:val="both"/>
            </w:pPr>
            <w:r w:rsidRPr="00DA1F7F">
              <w:t xml:space="preserve">Šiuo pagrindu Kandidatas taip pat pašalinamas iš Skelbiamų derybų procedūros, kai, vadovaujantis kitų valstybių teisės aktais, per pastaruosius 3 </w:t>
            </w:r>
            <w:r w:rsidR="00BE21DB" w:rsidRPr="00DA1F7F">
              <w:t xml:space="preserve">(tris) </w:t>
            </w:r>
            <w:r w:rsidRPr="00DA1F7F">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C2F69" w14:textId="77777777" w:rsidR="007610CA" w:rsidRPr="00DA1F7F" w:rsidRDefault="007610CA" w:rsidP="00E11B1C">
            <w:pPr>
              <w:jc w:val="both"/>
            </w:pPr>
            <w:r w:rsidRPr="00DA1F7F">
              <w:t>VPĮ 46 straipsnio 4 dalies 6 punktas</w:t>
            </w:r>
          </w:p>
          <w:p w14:paraId="2FE3B7AC" w14:textId="77777777" w:rsidR="007610CA" w:rsidRPr="00DA1F7F" w:rsidRDefault="007610CA" w:rsidP="00E11B1C">
            <w:pPr>
              <w:jc w:val="both"/>
            </w:pPr>
            <w:r w:rsidRPr="00DA1F7F">
              <w:t>EBVPD III dalies C14 punktas</w:t>
            </w:r>
          </w:p>
          <w:p w14:paraId="4E0A03F2" w14:textId="77777777" w:rsidR="007610CA" w:rsidRPr="00DA1F7F" w:rsidRDefault="007610CA" w:rsidP="00E11B1C">
            <w:pPr>
              <w:jc w:val="both"/>
            </w:pPr>
          </w:p>
          <w:p w14:paraId="7146392C" w14:textId="77777777" w:rsidR="007610CA" w:rsidRPr="00DA1F7F" w:rsidRDefault="007610CA" w:rsidP="00E11B1C">
            <w:pPr>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FDD09" w14:textId="1B65C4D6" w:rsidR="007610CA" w:rsidRPr="00DA1F7F" w:rsidRDefault="007610CA" w:rsidP="00E11B1C">
            <w:pPr>
              <w:jc w:val="both"/>
            </w:pPr>
            <w:r w:rsidRPr="00DA1F7F">
              <w:t xml:space="preserve">Iš Lietuvoje įsteigtų Kandidatų </w:t>
            </w:r>
            <w:r w:rsidR="000E6E26" w:rsidRPr="00DA1F7F">
              <w:t xml:space="preserve">papildomų įrodančių dokumentų </w:t>
            </w:r>
            <w:r w:rsidR="00E83F92" w:rsidRPr="00DA1F7F">
              <w:t>neprašoma</w:t>
            </w:r>
            <w:r w:rsidR="000E6E26" w:rsidRPr="00DA1F7F">
              <w:t>, užtenka pateikto užpildyto EBVPD</w:t>
            </w:r>
            <w:r w:rsidRPr="00DA1F7F">
              <w:t>.</w:t>
            </w:r>
            <w:r w:rsidR="000E6E26" w:rsidRPr="00DA1F7F">
              <w:t xml:space="preserve"> </w:t>
            </w:r>
            <w:r w:rsidRPr="00DA1F7F">
              <w:t xml:space="preserve">Priimant sprendimus dėl Kandidato pašalinimo iš pirkimo procedūros šiame punkte nurodytu pašalinimo pagrindu, gali būti atsižvelgiama į pagal VPĮ 91 straipsnį skelbiamą informaciją: </w:t>
            </w:r>
          </w:p>
          <w:p w14:paraId="5FD713ED" w14:textId="4EE493F9" w:rsidR="007610CA" w:rsidRDefault="00243A16" w:rsidP="00E11B1C">
            <w:pPr>
              <w:jc w:val="both"/>
            </w:pPr>
            <w:hyperlink r:id="rId28" w:history="1">
              <w:r w:rsidRPr="00220617">
                <w:rPr>
                  <w:rStyle w:val="Hipersaitas"/>
                </w:rPr>
                <w:t>https://vpt.lrv.lt/lt/nuorodos/kiti-duomenys/powerbi/nepatikimi-tiekejai-1/</w:t>
              </w:r>
            </w:hyperlink>
            <w:r>
              <w:t xml:space="preserve"> </w:t>
            </w:r>
          </w:p>
          <w:p w14:paraId="1647F540" w14:textId="7A595D31" w:rsidR="00243A16" w:rsidRPr="00DA1F7F" w:rsidRDefault="00243A16" w:rsidP="00E11B1C">
            <w:pPr>
              <w:jc w:val="both"/>
            </w:pPr>
            <w:hyperlink r:id="rId29" w:history="1">
              <w:r w:rsidRPr="00DA1F7F">
                <w:rPr>
                  <w:rStyle w:val="Hipersaitas"/>
                </w:rPr>
                <w:t>https://vpt.lrv.lt/lt/pasalinimo-pagrindai-1/nepatikimu-koncesininku-sarasas-1/nepatikimu-koncesininku-sarasas</w:t>
              </w:r>
            </w:hyperlink>
          </w:p>
          <w:p w14:paraId="5924435D" w14:textId="6D7E9F61" w:rsidR="007610CA" w:rsidRPr="00DA1F7F" w:rsidRDefault="000E6E26" w:rsidP="00E11B1C">
            <w:pPr>
              <w:jc w:val="both"/>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5F391F93" w14:textId="77777777" w:rsidR="007610CA" w:rsidRPr="00DA1F7F" w:rsidRDefault="007610CA" w:rsidP="00E11B1C">
            <w:pPr>
              <w:jc w:val="both"/>
            </w:pPr>
          </w:p>
        </w:tc>
      </w:tr>
      <w:tr w:rsidR="007610CA" w:rsidRPr="00DA1F7F" w14:paraId="3F3AAE6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8008" w14:textId="77777777" w:rsidR="007610CA" w:rsidRPr="00DA1F7F" w:rsidRDefault="007610CA" w:rsidP="00DE3A53">
            <w:pPr>
              <w:numPr>
                <w:ilvl w:val="0"/>
                <w:numId w:val="49"/>
              </w:numPr>
              <w:jc w:val="both"/>
            </w:pPr>
          </w:p>
          <w:p w14:paraId="097B7BE4" w14:textId="77777777" w:rsidR="007610CA" w:rsidRPr="00DA1F7F" w:rsidRDefault="007610CA" w:rsidP="00DE3A53">
            <w:pPr>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A28" w14:textId="7AC89386" w:rsidR="007610CA" w:rsidRPr="00DA1F7F" w:rsidRDefault="007610CA" w:rsidP="00DE3A53">
            <w:pPr>
              <w:jc w:val="both"/>
            </w:pPr>
            <w:r w:rsidRPr="00DA1F7F">
              <w:t>Kandidatas yra padaręs rimtą profesinį pažeidimą, dėl kurio Komisija abejoja jo sąžiningumu, kai jis</w:t>
            </w:r>
            <w:bookmarkStart w:id="355" w:name="part_030e6c6c64ba4f96a23474e439d1b80c"/>
            <w:bookmarkEnd w:id="355"/>
            <w:r w:rsidRPr="00DA1F7F">
              <w:t xml:space="preserve"> yra padaręs finansinės atskaitomybės ir audito teisės aktų pažeidimą ir nuo jo padarymo dienos praėjo mažiau kaip </w:t>
            </w:r>
            <w:r w:rsidR="008D44BD" w:rsidRPr="00DA1F7F">
              <w:t>1 (</w:t>
            </w:r>
            <w:r w:rsidRPr="00DA1F7F">
              <w:t>vieni</w:t>
            </w:r>
            <w:r w:rsidR="008D44BD" w:rsidRPr="00DA1F7F">
              <w:t>)</w:t>
            </w:r>
            <w:r w:rsidRPr="00DA1F7F">
              <w:t xml:space="preserve"> metai.</w:t>
            </w:r>
          </w:p>
          <w:p w14:paraId="505D0070" w14:textId="77777777" w:rsidR="007610CA" w:rsidRPr="00DA1F7F" w:rsidRDefault="007610CA" w:rsidP="00DE3A53">
            <w:pPr>
              <w:jc w:val="both"/>
              <w:rPr>
                <w:b/>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6B5B6" w14:textId="77777777" w:rsidR="007610CA" w:rsidRPr="00DA1F7F" w:rsidRDefault="007610CA" w:rsidP="00DE3A53">
            <w:pPr>
              <w:jc w:val="both"/>
            </w:pPr>
            <w:r w:rsidRPr="00DA1F7F">
              <w:t>VPĮ 46 straipsnio 4 dalies 7 punkto a papunktis</w:t>
            </w:r>
          </w:p>
          <w:p w14:paraId="1FD5C59C" w14:textId="77777777" w:rsidR="007610CA" w:rsidRPr="00DA1F7F" w:rsidRDefault="007610CA" w:rsidP="00DE3A53">
            <w:pPr>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B7E1" w14:textId="584AE4C8" w:rsidR="007610CA" w:rsidRPr="00DA1F7F" w:rsidRDefault="008D44BD" w:rsidP="00DE3A53">
            <w:pPr>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 Priimant sprendimus dėl Kandidato pašalinimo iš Skelbiamų derybų procedūros šiame punkte nurodytu pašalinimo pagrindu, be kita ko, atsižvelgiama į</w:t>
            </w:r>
            <w:r w:rsidR="007610CA" w:rsidRPr="00DA1F7F">
              <w:rPr>
                <w:b/>
                <w:bCs/>
              </w:rPr>
              <w:t xml:space="preserve"> </w:t>
            </w:r>
            <w:r w:rsidR="007610CA" w:rsidRPr="00DA1F7F">
              <w:t xml:space="preserve">nacionalinėje duomenų bazėje adresu </w:t>
            </w:r>
            <w:hyperlink r:id="rId30" w:history="1">
              <w:r w:rsidR="00CB2896" w:rsidRPr="00DA1F7F">
                <w:rPr>
                  <w:rStyle w:val="Hipersaitas"/>
                </w:rPr>
                <w:t>https://www.registrucentras.lt/jar/p/index.php</w:t>
              </w:r>
            </w:hyperlink>
            <w:r w:rsidR="007610CA" w:rsidRPr="00DA1F7F">
              <w:t xml:space="preserve"> paskelbtą informaciją, taip pat į šiame informaciniame pranešime pateiktą informaciją:</w:t>
            </w:r>
          </w:p>
          <w:p w14:paraId="063E6519" w14:textId="053431BE" w:rsidR="008844A6" w:rsidRDefault="008844A6" w:rsidP="00DE3A53">
            <w:pPr>
              <w:jc w:val="both"/>
            </w:pPr>
            <w:hyperlink r:id="rId31" w:history="1">
              <w:r w:rsidRPr="00220617">
                <w:rPr>
                  <w:rStyle w:val="Hipersaitas"/>
                </w:rPr>
                <w:t>https://vpt.lrv.lt/lt/naujienos-3/finansiniu-ataskaitu-nepateikimas-gali-tapti-kliutimi-dalyvauti-viesuosiuose-pirkimuose/</w:t>
              </w:r>
            </w:hyperlink>
            <w:r>
              <w:t xml:space="preserve"> </w:t>
            </w:r>
          </w:p>
          <w:p w14:paraId="213D1426" w14:textId="03D7BB70" w:rsidR="000E6E26" w:rsidRPr="00DA1F7F" w:rsidRDefault="000E6E26" w:rsidP="00DE3A53">
            <w:pPr>
              <w:jc w:val="both"/>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40273715"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07809" w14:textId="77777777" w:rsidR="007610CA" w:rsidRPr="00DA1F7F" w:rsidRDefault="007610CA" w:rsidP="00A602D8">
            <w:pPr>
              <w:numPr>
                <w:ilvl w:val="0"/>
                <w:numId w:val="49"/>
              </w:numPr>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9BEF8" w14:textId="339B37BD" w:rsidR="007610CA" w:rsidRPr="00DA1F7F" w:rsidRDefault="007610CA" w:rsidP="00A602D8">
            <w:pPr>
              <w:jc w:val="both"/>
              <w:rPr>
                <w:b/>
                <w:bCs/>
              </w:rPr>
            </w:pPr>
            <w:r w:rsidRPr="00DA1F7F">
              <w:t>Kandidatas yra padaręs rimtą profesinį pažeidimą, dėl kurio Komisija abejoja tiekėjo sąžiningumu, kai jis (Kandidatas) neatitinka minimalių patikimo mokesčių mokėtojo kriterijų, nustatytų Lietuvos Respublikos mokesčių administravimo įstatymo 40</w:t>
            </w:r>
            <w:r w:rsidRPr="00DA1F7F">
              <w:rPr>
                <w:vertAlign w:val="superscript"/>
              </w:rPr>
              <w:t>1</w:t>
            </w:r>
            <w:r w:rsidRPr="00DA1F7F">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17CC" w14:textId="77777777" w:rsidR="007610CA" w:rsidRPr="00DA1F7F" w:rsidRDefault="007610CA" w:rsidP="00A602D8">
            <w:pPr>
              <w:jc w:val="both"/>
            </w:pPr>
            <w:r w:rsidRPr="00DA1F7F">
              <w:t>VPĮ 46 straipsnio 4 dalies 7 punkto b papunktis</w:t>
            </w:r>
          </w:p>
          <w:p w14:paraId="290DAF93" w14:textId="77777777" w:rsidR="007610CA" w:rsidRPr="00DA1F7F" w:rsidRDefault="007610CA" w:rsidP="00A602D8">
            <w:pPr>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BC243" w14:textId="28C46E71" w:rsidR="007610CA" w:rsidRPr="00DA1F7F" w:rsidRDefault="008D44BD" w:rsidP="00A602D8">
            <w:pPr>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w:t>
            </w:r>
            <w:r w:rsidR="00812BDB" w:rsidRPr="00DA1F7F">
              <w:t xml:space="preserve"> </w:t>
            </w:r>
            <w:r w:rsidR="007610CA" w:rsidRPr="00DA1F7F">
              <w:t>Priimant sprendimus dėl Kandidato pašalinimo iš Skelbiamų derybų procedūros šiame punkte nurodytu pašalinimo pagrindu, be kita ko, atsižvelgiama į</w:t>
            </w:r>
            <w:r w:rsidR="007610CA" w:rsidRPr="00DA1F7F">
              <w:rPr>
                <w:b/>
                <w:bCs/>
              </w:rPr>
              <w:t xml:space="preserve"> </w:t>
            </w:r>
            <w:r w:rsidR="007610CA" w:rsidRPr="00DA1F7F">
              <w:t xml:space="preserve">nacionalinėje duomenų bazėje adresu </w:t>
            </w:r>
            <w:hyperlink r:id="rId32">
              <w:r w:rsidR="007610CA" w:rsidRPr="00DA1F7F">
                <w:rPr>
                  <w:rStyle w:val="Hipersaitas"/>
                </w:rPr>
                <w:t>https://www.vmi.lt/evmi/mokesciu-moketoju-informacija</w:t>
              </w:r>
            </w:hyperlink>
            <w:r w:rsidR="007610CA" w:rsidRPr="00DA1F7F">
              <w:t xml:space="preserve"> skelbiamą informaciją.</w:t>
            </w:r>
          </w:p>
          <w:p w14:paraId="06031AC9" w14:textId="5F058CBE" w:rsidR="000E6E26" w:rsidRPr="00DA1F7F" w:rsidRDefault="000E6E26" w:rsidP="00A602D8">
            <w:pPr>
              <w:jc w:val="both"/>
              <w:rPr>
                <w:b/>
                <w:b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55D61396"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904F5" w14:textId="77777777" w:rsidR="007610CA" w:rsidRPr="00DA1F7F" w:rsidRDefault="007610CA" w:rsidP="00501E15">
            <w:pPr>
              <w:numPr>
                <w:ilvl w:val="0"/>
                <w:numId w:val="49"/>
              </w:numPr>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0D29" w14:textId="433E2E37" w:rsidR="007610CA" w:rsidRPr="00DA1F7F" w:rsidRDefault="007610CA" w:rsidP="00501E15">
            <w:pPr>
              <w:jc w:val="both"/>
            </w:pPr>
            <w:r w:rsidRPr="00DA1F7F">
              <w:t xml:space="preserve">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w:t>
            </w:r>
            <w:r w:rsidR="00BE21DB" w:rsidRPr="00DA1F7F">
              <w:t xml:space="preserve">(trys) </w:t>
            </w:r>
            <w:r w:rsidRPr="00DA1F7F">
              <w:t>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B5C9" w14:textId="77777777" w:rsidR="007610CA" w:rsidRPr="00DA1F7F" w:rsidRDefault="007610CA" w:rsidP="00501E15">
            <w:pPr>
              <w:jc w:val="both"/>
            </w:pPr>
            <w:r w:rsidRPr="00DA1F7F">
              <w:t>VPĮ 46 straipsnio 4 dalies 7 punkto c papunktis</w:t>
            </w:r>
          </w:p>
          <w:p w14:paraId="61DBBC54" w14:textId="77777777" w:rsidR="007610CA" w:rsidRPr="00DA1F7F" w:rsidRDefault="007610CA" w:rsidP="00501E15">
            <w:pPr>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B2D18" w14:textId="786C1628" w:rsidR="007610CA" w:rsidRPr="00DA1F7F" w:rsidRDefault="008D44BD" w:rsidP="00501E15">
            <w:pPr>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w:t>
            </w:r>
            <w:r w:rsidR="00812BDB" w:rsidRPr="00DA1F7F">
              <w:t xml:space="preserve"> </w:t>
            </w:r>
            <w:r w:rsidR="007610CA" w:rsidRPr="00DA1F7F">
              <w:t xml:space="preserve">Priimant sprendimus dėl Kandidato pašalinimo iš Skelbiamų derybų procedūros šiame punkte nurodytu pašalinimo pagrindu, be kita ko, atsižvelgiama į nacionalinėje duomenų bazėje adresu </w:t>
            </w:r>
            <w:hyperlink r:id="rId33" w:history="1">
              <w:r w:rsidR="007610CA" w:rsidRPr="00DA1F7F">
                <w:rPr>
                  <w:rStyle w:val="Hipersaitas"/>
                </w:rPr>
                <w:t>https://kt.gov.lt/lt/atviri-duomenys/diskvalifikavimas-is-viesuju-pirkimu</w:t>
              </w:r>
            </w:hyperlink>
            <w:r w:rsidR="007610CA" w:rsidRPr="00DA1F7F">
              <w:t xml:space="preserve"> skelbiamą informaciją. </w:t>
            </w:r>
          </w:p>
          <w:p w14:paraId="11C88D01" w14:textId="7E168F78" w:rsidR="000E6E26" w:rsidRPr="00DA1F7F" w:rsidRDefault="000E6E26" w:rsidP="00501E15">
            <w:pPr>
              <w:jc w:val="both"/>
              <w:rPr>
                <w:i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48DE7EC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69AEB" w14:textId="77777777" w:rsidR="007610CA" w:rsidRPr="00DA1F7F" w:rsidRDefault="007610CA" w:rsidP="00B62452">
            <w:pPr>
              <w:numPr>
                <w:ilvl w:val="0"/>
                <w:numId w:val="49"/>
              </w:numPr>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730" w14:textId="3D6FADB3" w:rsidR="007610CA" w:rsidRPr="00DA1F7F" w:rsidRDefault="007610CA" w:rsidP="00B62452">
            <w:pPr>
              <w:jc w:val="both"/>
            </w:pPr>
            <w:r w:rsidRPr="00DA1F7F">
              <w:rPr>
                <w:bCs/>
              </w:rPr>
              <w:t xml:space="preserve">Kandidatas </w:t>
            </w:r>
            <w:r w:rsidRPr="00DA1F7F">
              <w:t xml:space="preserve">yra pažeidęs bent vieną iš VPĮ 17 straipsnio 2 dalies 2 punkte nurodytų aplinkos apsaugos, socialinės ir darbo teisės įpareigojimų, kurį Komisija gali įrodyti bet kokiomis tinkamomis priemonėmis. Šiuo pagrindu Komisija pašalina Kandidatą iš Skelbiamų derybų procedūros, jeigu nuo pažeidimo padarymo dienos praėjo mažiau kaip </w:t>
            </w:r>
            <w:r w:rsidR="00BE21DB" w:rsidRPr="00DA1F7F">
              <w:t>1 (</w:t>
            </w:r>
            <w:r w:rsidRPr="00DA1F7F">
              <w:t>vieni</w:t>
            </w:r>
            <w:r w:rsidR="00BE21DB" w:rsidRPr="00DA1F7F">
              <w:t>)</w:t>
            </w:r>
            <w:r w:rsidRPr="00DA1F7F">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F0A8" w14:textId="77777777" w:rsidR="007610CA" w:rsidRPr="00DA1F7F" w:rsidRDefault="007610CA" w:rsidP="00B62452">
            <w:pPr>
              <w:jc w:val="both"/>
            </w:pPr>
            <w:r w:rsidRPr="00DA1F7F">
              <w:t>VPĮ 46 straipsnio 6 dalies 1 punktas</w:t>
            </w:r>
          </w:p>
          <w:p w14:paraId="2BB33D2A" w14:textId="77777777" w:rsidR="007610CA" w:rsidRPr="00DA1F7F" w:rsidRDefault="007610CA" w:rsidP="00B62452">
            <w:pPr>
              <w:jc w:val="both"/>
            </w:pPr>
            <w:r w:rsidRPr="00DA1F7F">
              <w:t>EBVPD III dalies C1 – C3 punktai</w:t>
            </w:r>
          </w:p>
          <w:p w14:paraId="163E4FD3" w14:textId="77777777" w:rsidR="007610CA" w:rsidRPr="00DA1F7F" w:rsidRDefault="007610CA" w:rsidP="00B62452">
            <w:pPr>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04C0" w14:textId="2399339F" w:rsidR="008D44BD" w:rsidRPr="00DA1F7F" w:rsidRDefault="008D44BD" w:rsidP="00B62452">
            <w:pPr>
              <w:jc w:val="both"/>
            </w:pPr>
            <w:r w:rsidRPr="00DA1F7F">
              <w:t xml:space="preserve">Iš Lietuvoje įsteigtų Kandidatų papildomų įrodančių dokumentų </w:t>
            </w:r>
            <w:r w:rsidR="00E83F92" w:rsidRPr="00DA1F7F">
              <w:t>neprašoma</w:t>
            </w:r>
            <w:r w:rsidRPr="00DA1F7F">
              <w:t>, užtenka pateikto užpildyto EBVPD.</w:t>
            </w:r>
          </w:p>
          <w:p w14:paraId="7662D6FC" w14:textId="0A0159CB" w:rsidR="007610CA" w:rsidRPr="00DA1F7F" w:rsidRDefault="008D44BD" w:rsidP="00B62452">
            <w:pPr>
              <w:jc w:val="both"/>
            </w:pPr>
            <w:r w:rsidRPr="00DA1F7F">
              <w:rPr>
                <w:bCs/>
                <w:iCs/>
              </w:rPr>
              <w:t xml:space="preserve">Iš ne Lietuvoje įsteigtų Kandidatų </w:t>
            </w:r>
            <w:r w:rsidR="00BE21DB"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0112A236"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79AC" w14:textId="77777777" w:rsidR="007610CA" w:rsidRPr="00DA1F7F" w:rsidRDefault="007610CA" w:rsidP="003D44BD">
            <w:pPr>
              <w:numPr>
                <w:ilvl w:val="0"/>
                <w:numId w:val="49"/>
              </w:numPr>
              <w:jc w:val="both"/>
            </w:pPr>
            <w:bookmarkStart w:id="356"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80DF" w14:textId="77777777" w:rsidR="007610CA" w:rsidRPr="00DA1F7F" w:rsidRDefault="007610CA" w:rsidP="003D44BD">
            <w:pPr>
              <w:jc w:val="both"/>
            </w:pPr>
            <w:r w:rsidRPr="00DA1F7F">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7DA621" w14:textId="77777777" w:rsidR="007610CA" w:rsidRPr="00DA1F7F" w:rsidRDefault="007610CA" w:rsidP="003D44BD">
            <w:pPr>
              <w:jc w:val="both"/>
            </w:pPr>
            <w:r w:rsidRPr="00DA1F7F">
              <w:t>Tačiau kai yra šiame punkte apibrėžta situacija, Komisija nepašalins Kandidato iš Skelbiamų derybų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B25E4" w14:textId="77777777" w:rsidR="007610CA" w:rsidRPr="00DA1F7F" w:rsidRDefault="007610CA" w:rsidP="003D44BD">
            <w:pPr>
              <w:jc w:val="both"/>
            </w:pPr>
            <w:r w:rsidRPr="00DA1F7F">
              <w:t>VPĮ 46 straipsnio 6 dalies 2 punktas</w:t>
            </w:r>
          </w:p>
          <w:p w14:paraId="08E1F0BA" w14:textId="77777777" w:rsidR="007610CA" w:rsidRPr="00DA1F7F" w:rsidRDefault="007610CA" w:rsidP="003D44BD">
            <w:pPr>
              <w:jc w:val="both"/>
            </w:pPr>
            <w:r w:rsidRPr="00DA1F7F">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AD419" w14:textId="77777777" w:rsidR="00B62452" w:rsidRDefault="008D44BD" w:rsidP="003D44BD">
            <w:pPr>
              <w:jc w:val="both"/>
            </w:pPr>
            <w:r w:rsidRPr="00DA1F7F">
              <w:t xml:space="preserve">Iš Lietuvoje įsteigtų Kandidatų papildomų įrodančių dokumentų </w:t>
            </w:r>
            <w:r w:rsidR="00BE21DB" w:rsidRPr="00DA1F7F">
              <w:t>neprašoma</w:t>
            </w:r>
            <w:r w:rsidRPr="00DA1F7F">
              <w:t>, užtenka pateikto užpildyto EBVPD.</w:t>
            </w:r>
            <w:r w:rsidR="00812BDB" w:rsidRPr="00DA1F7F">
              <w:t xml:space="preserve"> </w:t>
            </w:r>
            <w:r w:rsidR="007610CA" w:rsidRPr="00DA1F7F">
              <w:t xml:space="preserve">Komisija savarankiškai patikrina duomenis nacionalinėje duomenų bazėje, adresu </w:t>
            </w:r>
            <w:hyperlink r:id="rId34" w:history="1">
              <w:r w:rsidR="007610CA" w:rsidRPr="00DA1F7F">
                <w:rPr>
                  <w:rStyle w:val="Hipersaitas"/>
                  <w:bCs/>
                </w:rPr>
                <w:t>https://www.registrucentras.lt/jar/p/</w:t>
              </w:r>
            </w:hyperlink>
          </w:p>
          <w:p w14:paraId="706215D6" w14:textId="7DD57E4A" w:rsidR="007610CA" w:rsidRPr="00DA1F7F" w:rsidRDefault="007610CA" w:rsidP="003D44BD">
            <w:pPr>
              <w:jc w:val="both"/>
            </w:pPr>
            <w:r w:rsidRPr="00DA1F7F">
              <w:t xml:space="preserve">Prireikus, Komisija turi teisę prašyti pateikti VĮ Registrų centro Lietuvos Respublikos Vyriausybės nustatyta tvarka išduoto dokumento, patvirtinančio jungtinius kompetentingų institucijų tvarkomus duomenis. </w:t>
            </w:r>
          </w:p>
          <w:p w14:paraId="0053C945" w14:textId="1110D9DC" w:rsidR="000E6E26" w:rsidRPr="00DA1F7F" w:rsidRDefault="000E6E26" w:rsidP="003D44BD">
            <w:pPr>
              <w:jc w:val="both"/>
            </w:pPr>
            <w:r w:rsidRPr="00DA1F7F">
              <w:rPr>
                <w:bCs/>
                <w:iCs/>
              </w:rPr>
              <w:t xml:space="preserve">Iš ne Lietuvoje įsteigtų Kandidatų </w:t>
            </w:r>
            <w:r w:rsidR="00BE21DB" w:rsidRPr="00DA1F7F">
              <w:t>prašoma</w:t>
            </w:r>
            <w:r w:rsidR="00BE21DB" w:rsidRPr="00DA1F7F">
              <w:rPr>
                <w:bCs/>
                <w:iCs/>
              </w:rPr>
              <w:t xml:space="preserve"> </w:t>
            </w:r>
            <w:r w:rsidRPr="00DA1F7F">
              <w:rPr>
                <w:bCs/>
                <w:iCs/>
              </w:rPr>
              <w:t>atitinkamos užsienio šalies institucijos dokumento, tik tuo atveju</w:t>
            </w:r>
            <w:r w:rsidRPr="00DA1F7F">
              <w:t xml:space="preserve"> </w:t>
            </w:r>
            <w:r w:rsidRPr="00DA1F7F">
              <w:rPr>
                <w:bCs/>
                <w:iCs/>
              </w:rPr>
              <w:t>jeigu tokie išduodami.</w:t>
            </w:r>
          </w:p>
          <w:p w14:paraId="0FEBCE9F" w14:textId="411739A6" w:rsidR="00812BDB" w:rsidRPr="00DA1F7F" w:rsidRDefault="00812BDB" w:rsidP="003D44BD">
            <w:pPr>
              <w:jc w:val="both"/>
            </w:pPr>
            <w:r w:rsidRPr="00DA1F7F">
              <w:t xml:space="preserve">Tokiu atveju dokumentas turi būti išduotas </w:t>
            </w:r>
            <w:r w:rsidRPr="003D44BD">
              <w:rPr>
                <w:rFonts w:eastAsiaTheme="minorHAnsi"/>
                <w:bCs/>
              </w:rPr>
              <w:t>ne anksčiau kaip 180 (</w:t>
            </w:r>
            <w:r w:rsidR="008418A9" w:rsidRPr="003D44BD">
              <w:rPr>
                <w:rFonts w:eastAsiaTheme="minorHAnsi"/>
                <w:bCs/>
              </w:rPr>
              <w:t xml:space="preserve">vienas </w:t>
            </w:r>
            <w:r w:rsidRPr="003D44BD">
              <w:rPr>
                <w:rFonts w:eastAsiaTheme="minorHAnsi"/>
                <w:bCs/>
              </w:rPr>
              <w:t>šimtas aštuoniasdešimt) dienų</w:t>
            </w:r>
            <w:r w:rsidRPr="00DA1F7F">
              <w:rPr>
                <w:rFonts w:eastAsiaTheme="minorHAnsi"/>
              </w:rPr>
              <w:t xml:space="preserve"> iki paraiškų pateikimo termino pabaigos, arba jų galiojimo laikas turi apimti šią datą.</w:t>
            </w:r>
          </w:p>
          <w:p w14:paraId="57C0232F" w14:textId="61B28CDA" w:rsidR="000E6E26" w:rsidRPr="00DA1F7F" w:rsidRDefault="00812BDB" w:rsidP="003D44BD">
            <w:pPr>
              <w:jc w:val="both"/>
            </w:pPr>
            <w:r w:rsidRPr="00DA1F7F">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56"/>
      <w:tr w:rsidR="007610CA" w:rsidRPr="00DA1F7F" w14:paraId="266C5CB2"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5A6D1" w14:textId="77777777" w:rsidR="007610CA" w:rsidRPr="00DA1F7F" w:rsidRDefault="007610CA" w:rsidP="003D44BD">
            <w:pPr>
              <w:numPr>
                <w:ilvl w:val="0"/>
                <w:numId w:val="49"/>
              </w:numPr>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786A" w14:textId="2E8008EA" w:rsidR="007610CA" w:rsidRPr="00DA1F7F" w:rsidRDefault="007610CA" w:rsidP="003D44BD">
            <w:pPr>
              <w:jc w:val="both"/>
            </w:pPr>
            <w:r w:rsidRPr="00DA1F7F">
              <w:t xml:space="preserve">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Skelbiamų derybų procedūros, jeigu nuo pažeidimo padarymo dienos praėjo mažiau kaip </w:t>
            </w:r>
            <w:r w:rsidR="00BE21DB" w:rsidRPr="00DA1F7F">
              <w:t>1 (</w:t>
            </w:r>
            <w:r w:rsidRPr="00DA1F7F">
              <w:t>vieni</w:t>
            </w:r>
            <w:r w:rsidR="00BE21DB" w:rsidRPr="00DA1F7F">
              <w:t>)</w:t>
            </w:r>
            <w:r w:rsidRPr="00DA1F7F">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173AA" w14:textId="77777777" w:rsidR="007610CA" w:rsidRPr="00DA1F7F" w:rsidRDefault="007610CA" w:rsidP="003D44BD">
            <w:pPr>
              <w:jc w:val="both"/>
            </w:pPr>
            <w:r w:rsidRPr="00DA1F7F">
              <w:t>VPĮ 46 straipsnio 6 dalies 3 punktas</w:t>
            </w:r>
          </w:p>
          <w:p w14:paraId="12C84200" w14:textId="77777777" w:rsidR="007610CA" w:rsidRPr="00DA1F7F" w:rsidRDefault="007610CA" w:rsidP="003D44BD">
            <w:pPr>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EBAF1" w14:textId="5A6C16C3" w:rsidR="007610CA" w:rsidRPr="00DA1F7F" w:rsidRDefault="00812BDB" w:rsidP="003D44BD">
            <w:pPr>
              <w:jc w:val="both"/>
            </w:pPr>
            <w:r w:rsidRPr="00DA1F7F">
              <w:t xml:space="preserve">Iš Lietuvoje įsteigtų Kandidatų papildomų įrodančių dokumentų </w:t>
            </w:r>
            <w:r w:rsidR="00BE21DB" w:rsidRPr="00DA1F7F">
              <w:t>neprašoma</w:t>
            </w:r>
            <w:r w:rsidRPr="00DA1F7F">
              <w:t>, užtenka pateikto užpildyto EBVPD</w:t>
            </w:r>
            <w:r w:rsidR="007610CA" w:rsidRPr="00DA1F7F">
              <w:t>.</w:t>
            </w:r>
          </w:p>
          <w:p w14:paraId="369BCE94" w14:textId="391DB394" w:rsidR="00812BDB" w:rsidRPr="00DA1F7F" w:rsidRDefault="00812BDB" w:rsidP="003D44BD">
            <w:pPr>
              <w:jc w:val="both"/>
            </w:pPr>
            <w:r w:rsidRPr="00DA1F7F">
              <w:rPr>
                <w:bCs/>
                <w:iCs/>
              </w:rPr>
              <w:t xml:space="preserve">Iš ne Lietuvoje įsteigtų Kandidatų </w:t>
            </w:r>
            <w:r w:rsidR="00BE21DB"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2798A7DC" w14:textId="2138075A" w:rsidR="00812BDB" w:rsidRPr="00DA1F7F" w:rsidRDefault="00812BDB" w:rsidP="003D44BD">
            <w:pPr>
              <w:jc w:val="both"/>
            </w:pPr>
          </w:p>
        </w:tc>
      </w:tr>
    </w:tbl>
    <w:p w14:paraId="0FAEAF3A" w14:textId="77777777" w:rsidR="008F0E27" w:rsidRPr="00DA1F7F" w:rsidRDefault="008F0E27" w:rsidP="000104AF">
      <w:pPr>
        <w:tabs>
          <w:tab w:val="left" w:pos="0"/>
        </w:tabs>
        <w:spacing w:line="276" w:lineRule="auto"/>
        <w:jc w:val="both"/>
        <w:rPr>
          <w:color w:val="000000"/>
        </w:rPr>
      </w:pPr>
      <w:bookmarkStart w:id="357" w:name="pn1_28"/>
      <w:bookmarkEnd w:id="357"/>
    </w:p>
    <w:tbl>
      <w:tblPr>
        <w:tblStyle w:val="Lentelstinklelis"/>
        <w:tblW w:w="9634" w:type="dxa"/>
        <w:tblLook w:val="04A0" w:firstRow="1" w:lastRow="0" w:firstColumn="1" w:lastColumn="0" w:noHBand="0" w:noVBand="1"/>
      </w:tblPr>
      <w:tblGrid>
        <w:gridCol w:w="4508"/>
        <w:gridCol w:w="5126"/>
      </w:tblGrid>
      <w:tr w:rsidR="00FC2D9D" w:rsidRPr="00DA1F7F" w14:paraId="20FF653B" w14:textId="77777777" w:rsidTr="001E65B6">
        <w:tc>
          <w:tcPr>
            <w:tcW w:w="9634" w:type="dxa"/>
            <w:gridSpan w:val="2"/>
            <w:tcBorders>
              <w:bottom w:val="single" w:sz="4" w:space="0" w:color="auto"/>
            </w:tcBorders>
            <w:shd w:val="clear" w:color="auto" w:fill="C0504D" w:themeFill="accent2"/>
          </w:tcPr>
          <w:p w14:paraId="2E02157F" w14:textId="19DF1689" w:rsidR="00FC2D9D" w:rsidRPr="001E65B6" w:rsidRDefault="00FC2D9D" w:rsidP="003D44BD">
            <w:pPr>
              <w:jc w:val="center"/>
              <w:rPr>
                <w:b/>
                <w:bCs/>
              </w:rPr>
            </w:pPr>
            <w:bookmarkStart w:id="358" w:name="_Hlk129855369"/>
            <w:bookmarkStart w:id="359" w:name="_Hlk127358430"/>
            <w:r w:rsidRPr="00E75D28">
              <w:rPr>
                <w:b/>
                <w:bCs/>
              </w:rPr>
              <w:t>Kvalifikacijos reikalavimai</w:t>
            </w:r>
          </w:p>
        </w:tc>
      </w:tr>
      <w:tr w:rsidR="001E65B6" w:rsidRPr="00DA1F7F" w14:paraId="1A57CF31" w14:textId="77777777" w:rsidTr="001E65B6">
        <w:tc>
          <w:tcPr>
            <w:tcW w:w="4508" w:type="dxa"/>
          </w:tcPr>
          <w:p w14:paraId="0B4D6BCF" w14:textId="65F309CD" w:rsidR="001E65B6" w:rsidRPr="001E65B6" w:rsidRDefault="001E65B6" w:rsidP="003D44BD">
            <w:pPr>
              <w:jc w:val="both"/>
            </w:pPr>
            <w:r>
              <w:t xml:space="preserve">Kandidatas turi teisę verstis ta veikla, kuri reikalinga Sutarčiai įvykdyti, t. y. turi </w:t>
            </w:r>
            <w:r w:rsidR="003D44BD">
              <w:t xml:space="preserve">turėti </w:t>
            </w:r>
            <w:r>
              <w:t>atestatą (atestatus) eksploatuoti elektros įrenginius, kuriuo (kuriais) suteikiama teisė verstis šiais elektros įrenginių eksploatavimo darbais: i) Elektros tinklo ir įrenginių iki 1 kV eksploatavimo darbai; ir ii) Elektros instaliacijos iki 1 kV eksploatavimo darbai.</w:t>
            </w:r>
          </w:p>
        </w:tc>
        <w:tc>
          <w:tcPr>
            <w:tcW w:w="5126" w:type="dxa"/>
          </w:tcPr>
          <w:p w14:paraId="7AD3F597" w14:textId="77777777" w:rsidR="001E65B6" w:rsidRDefault="001E65B6" w:rsidP="003D44BD">
            <w:pPr>
              <w:jc w:val="both"/>
            </w:pPr>
            <w:r>
              <w:t>Kandidatas pateikia Valstybinės energetikos inspekcijos prie Energetikos ministerijos ar atitinkamos užsienio šalies institucijos išduoto atestato tinkamai patvirtintą kopiją, suteikiančio teisę verstis šiais elektros įrenginių eksploatavimo</w:t>
            </w:r>
          </w:p>
          <w:p w14:paraId="4184AFC4" w14:textId="557EC18C" w:rsidR="001E65B6" w:rsidRPr="001E65B6" w:rsidRDefault="001E65B6" w:rsidP="003D44BD">
            <w:pPr>
              <w:jc w:val="both"/>
            </w:pPr>
            <w:r>
              <w:t>darbais.</w:t>
            </w:r>
          </w:p>
        </w:tc>
      </w:tr>
      <w:tr w:rsidR="001E65B6" w:rsidRPr="00DA1F7F" w14:paraId="7978BE91" w14:textId="77777777" w:rsidTr="00DA1F7F">
        <w:tc>
          <w:tcPr>
            <w:tcW w:w="9634" w:type="dxa"/>
            <w:gridSpan w:val="2"/>
            <w:shd w:val="clear" w:color="auto" w:fill="C0504D" w:themeFill="accent2"/>
          </w:tcPr>
          <w:p w14:paraId="00DB55D7" w14:textId="77777777" w:rsidR="001E65B6" w:rsidRPr="00DA1F7F" w:rsidRDefault="001E65B6" w:rsidP="003D44BD">
            <w:pPr>
              <w:jc w:val="center"/>
              <w:rPr>
                <w:b/>
                <w:bCs/>
              </w:rPr>
            </w:pPr>
            <w:r w:rsidRPr="00DA1F7F">
              <w:rPr>
                <w:b/>
                <w:bCs/>
              </w:rPr>
              <w:t>1. Finansinio ir ekonominio pajėgumo reikalavimai</w:t>
            </w:r>
          </w:p>
        </w:tc>
      </w:tr>
      <w:tr w:rsidR="001E65B6" w:rsidRPr="00DA1F7F" w14:paraId="492B988C" w14:textId="77777777" w:rsidTr="00DA1F7F">
        <w:tc>
          <w:tcPr>
            <w:tcW w:w="4508" w:type="dxa"/>
            <w:shd w:val="clear" w:color="auto" w:fill="C0504D" w:themeFill="accent2"/>
          </w:tcPr>
          <w:p w14:paraId="2833B9FD" w14:textId="77777777" w:rsidR="001E65B6" w:rsidRPr="00DA1F7F" w:rsidRDefault="001E65B6" w:rsidP="003D44BD">
            <w:pPr>
              <w:jc w:val="center"/>
              <w:rPr>
                <w:b/>
                <w:bCs/>
              </w:rPr>
            </w:pPr>
            <w:r w:rsidRPr="00DA1F7F">
              <w:rPr>
                <w:b/>
                <w:bCs/>
              </w:rPr>
              <w:t>Kvalifikacijos reikalavimas</w:t>
            </w:r>
          </w:p>
        </w:tc>
        <w:tc>
          <w:tcPr>
            <w:tcW w:w="5126" w:type="dxa"/>
            <w:shd w:val="clear" w:color="auto" w:fill="C0504D" w:themeFill="accent2"/>
          </w:tcPr>
          <w:p w14:paraId="6372E0EC" w14:textId="77777777" w:rsidR="001E65B6" w:rsidRPr="00DA1F7F" w:rsidRDefault="001E65B6" w:rsidP="003D44BD">
            <w:pPr>
              <w:jc w:val="center"/>
              <w:rPr>
                <w:b/>
                <w:bCs/>
              </w:rPr>
            </w:pPr>
            <w:r w:rsidRPr="00DA1F7F">
              <w:rPr>
                <w:b/>
                <w:bCs/>
              </w:rPr>
              <w:t>Atitiktį Kvalifikacijos reikalavimui įrodantys dokumentai</w:t>
            </w:r>
          </w:p>
        </w:tc>
      </w:tr>
      <w:tr w:rsidR="001E65B6" w:rsidRPr="00DA1F7F" w14:paraId="2422A1E1" w14:textId="77777777" w:rsidTr="00DA1F7F">
        <w:tc>
          <w:tcPr>
            <w:tcW w:w="4508" w:type="dxa"/>
          </w:tcPr>
          <w:p w14:paraId="073676E0" w14:textId="713A68D7" w:rsidR="001E65B6" w:rsidRPr="00DA1F7F" w:rsidRDefault="001E65B6" w:rsidP="003D44BD">
            <w:pPr>
              <w:jc w:val="both"/>
            </w:pPr>
            <w:r w:rsidRPr="00DA1F7F">
              <w:t xml:space="preserve">Kandidatas turi būti finansiškai pajėgus finansuoti Projektą. Bendra finansavimo suma, įskaitant Finansuotojo indėlį į Projektą, kartu su Kandidato finansiniu indėliu turi būti ne mažesnė nei </w:t>
            </w:r>
            <w:r w:rsidR="004B226B">
              <w:t>3</w:t>
            </w:r>
            <w:r w:rsidRPr="004B0BE2">
              <w:rPr>
                <w:color w:val="000000" w:themeColor="text1"/>
              </w:rPr>
              <w:t> </w:t>
            </w:r>
            <w:r w:rsidR="004B226B">
              <w:rPr>
                <w:color w:val="000000" w:themeColor="text1"/>
              </w:rPr>
              <w:t>1</w:t>
            </w:r>
            <w:r w:rsidRPr="004B0BE2">
              <w:rPr>
                <w:color w:val="000000" w:themeColor="text1"/>
              </w:rPr>
              <w:t xml:space="preserve">00 000 </w:t>
            </w:r>
            <w:r w:rsidRPr="00CC4F61">
              <w:t>Eur</w:t>
            </w:r>
            <w:r>
              <w:t xml:space="preserve"> (</w:t>
            </w:r>
            <w:r w:rsidR="004B226B">
              <w:t>trys</w:t>
            </w:r>
            <w:r>
              <w:t xml:space="preserve"> milijonai </w:t>
            </w:r>
            <w:r w:rsidR="004B226B">
              <w:t xml:space="preserve">vienas </w:t>
            </w:r>
            <w:r>
              <w:t>šimta</w:t>
            </w:r>
            <w:r w:rsidR="004B226B">
              <w:t>s</w:t>
            </w:r>
            <w:r>
              <w:t xml:space="preserve"> tūkstančių eurų) be PVM</w:t>
            </w:r>
            <w:r w:rsidRPr="00DA1F7F">
              <w:t>.</w:t>
            </w:r>
          </w:p>
        </w:tc>
        <w:tc>
          <w:tcPr>
            <w:tcW w:w="5126" w:type="dxa"/>
          </w:tcPr>
          <w:p w14:paraId="4F7B1C1B" w14:textId="77777777" w:rsidR="001E65B6" w:rsidRPr="00DA1F7F" w:rsidRDefault="001E65B6" w:rsidP="003D44BD">
            <w:pPr>
              <w:jc w:val="both"/>
            </w:pPr>
            <w:r w:rsidRPr="00DA1F7F">
              <w:t xml:space="preserve">Finansuotojo raštas apie numatomą finansavimą ir (ar) Kandidato akcininkų (dalyvių), ar kitų kompetentingų valdymo organų sprendimas skirti reikiamas lėšas arba kiti šių lėšų prieinamumo įrodymai. </w:t>
            </w:r>
          </w:p>
          <w:p w14:paraId="40F22282" w14:textId="77777777" w:rsidR="001E65B6" w:rsidRPr="00DA1F7F" w:rsidRDefault="001E65B6" w:rsidP="003D44BD">
            <w:pPr>
              <w:jc w:val="both"/>
            </w:pPr>
            <w:r w:rsidRPr="00DA1F7F">
              <w:t>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w:t>
            </w:r>
          </w:p>
        </w:tc>
      </w:tr>
      <w:tr w:rsidR="001E65B6" w:rsidRPr="00DA1F7F" w14:paraId="7295C176" w14:textId="77777777" w:rsidTr="00DA1F7F">
        <w:tc>
          <w:tcPr>
            <w:tcW w:w="9634" w:type="dxa"/>
            <w:gridSpan w:val="2"/>
            <w:shd w:val="clear" w:color="auto" w:fill="C0504D" w:themeFill="accent2"/>
          </w:tcPr>
          <w:p w14:paraId="5FA9079B" w14:textId="77777777" w:rsidR="001E65B6" w:rsidRPr="00DA1F7F" w:rsidRDefault="001E65B6" w:rsidP="00AE27A0">
            <w:pPr>
              <w:rPr>
                <w:b/>
                <w:bCs/>
              </w:rPr>
            </w:pPr>
            <w:r w:rsidRPr="00DA1F7F">
              <w:rPr>
                <w:b/>
                <w:bCs/>
              </w:rPr>
              <w:t>2. Techninio ir profesinio pajėgumo reikalavimai</w:t>
            </w:r>
          </w:p>
        </w:tc>
      </w:tr>
      <w:tr w:rsidR="001E65B6" w:rsidRPr="00DA1F7F" w14:paraId="4E0E1603" w14:textId="77777777" w:rsidTr="00DA1F7F">
        <w:tc>
          <w:tcPr>
            <w:tcW w:w="4508" w:type="dxa"/>
          </w:tcPr>
          <w:p w14:paraId="65FF2BAC" w14:textId="1E86C271" w:rsidR="001E65B6" w:rsidRPr="00460566" w:rsidRDefault="001E65B6" w:rsidP="00AE27A0">
            <w:pPr>
              <w:jc w:val="both"/>
              <w:rPr>
                <w:b/>
                <w:bCs/>
              </w:rPr>
            </w:pPr>
            <w:r w:rsidRPr="00DA1F7F">
              <w:t>2.1.</w:t>
            </w:r>
            <w:r w:rsidRPr="00DA1F7F">
              <w:rPr>
                <w:i/>
                <w:color w:val="0070C0"/>
              </w:rPr>
              <w:t xml:space="preserve"> </w:t>
            </w:r>
            <w:r w:rsidRPr="00DA1F7F">
              <w:t xml:space="preserve">Kandidatas per pastaruosius </w:t>
            </w:r>
            <w:r w:rsidR="00B63E93">
              <w:t>3</w:t>
            </w:r>
            <w:r w:rsidRPr="00DA1F7F">
              <w:t xml:space="preserve"> (</w:t>
            </w:r>
            <w:r w:rsidR="00B63E93">
              <w:t>tr</w:t>
            </w:r>
            <w:r w:rsidRPr="00DA1F7F">
              <w:t xml:space="preserve">is) metus arba per laiką nuo Kandidato įregistravimo dienos (jeigu veikla vykdyta mažiau nei </w:t>
            </w:r>
            <w:r w:rsidR="00B63E93">
              <w:t>3</w:t>
            </w:r>
            <w:r w:rsidRPr="00DA1F7F">
              <w:t xml:space="preserve"> (</w:t>
            </w:r>
            <w:r w:rsidR="00B63E93">
              <w:t>tr</w:t>
            </w:r>
            <w:r w:rsidRPr="00DA1F7F">
              <w:t xml:space="preserve">is) metus) iki paraiškų pateikimo termino pabaigos pagal vieną ar daugiau įvykdytų sutarčių yra tinkamai atlikęs </w:t>
            </w:r>
            <w:r w:rsidRPr="008B4075">
              <w:t>gatvių apšvietimo sistemos ir (ar) viešojo išorinio apšvietimo įrangos įrengim</w:t>
            </w:r>
            <w:r>
              <w:t>o darbų</w:t>
            </w:r>
            <w:r w:rsidRPr="00DA1F7F">
              <w:rPr>
                <w:iCs/>
              </w:rPr>
              <w:t>, kurių bendra vertė</w:t>
            </w:r>
            <w:r w:rsidRPr="00DA1F7F">
              <w:t xml:space="preserve"> ne mažesnė kaip </w:t>
            </w:r>
            <w:r w:rsidR="00FC0D8E">
              <w:t>3 000 000</w:t>
            </w:r>
            <w:r>
              <w:t xml:space="preserve"> Eur (</w:t>
            </w:r>
            <w:r w:rsidR="00FC0D8E">
              <w:t>trys milijonai</w:t>
            </w:r>
            <w:r>
              <w:t xml:space="preserve"> eurų) </w:t>
            </w:r>
            <w:r w:rsidRPr="00DA1F7F">
              <w:t>(arba atitinkamai kita valiuta)</w:t>
            </w:r>
            <w:r>
              <w:t xml:space="preserve"> </w:t>
            </w:r>
            <w:r w:rsidRPr="00AB1F22">
              <w:rPr>
                <w:color w:val="000000" w:themeColor="text1"/>
              </w:rPr>
              <w:t>ir kai svarbiausių darbų atlikimas ir galutiniai rezultatai buvo pripažinti tinkamais.</w:t>
            </w:r>
          </w:p>
        </w:tc>
        <w:tc>
          <w:tcPr>
            <w:tcW w:w="5126" w:type="dxa"/>
          </w:tcPr>
          <w:p w14:paraId="093B4DA3" w14:textId="32A33DBD" w:rsidR="001E65B6" w:rsidRPr="00DA1F7F" w:rsidRDefault="001E65B6" w:rsidP="00AE27A0">
            <w:pPr>
              <w:jc w:val="both"/>
            </w:pPr>
            <w:r w:rsidRPr="00DA1F7F">
              <w:t xml:space="preserve">Per paskutinius </w:t>
            </w:r>
            <w:r w:rsidR="00B63E93">
              <w:t>3</w:t>
            </w:r>
            <w:r w:rsidRPr="00DA1F7F">
              <w:t xml:space="preserve"> (</w:t>
            </w:r>
            <w:r w:rsidR="00B63E93">
              <w:t>tr</w:t>
            </w:r>
            <w:r w:rsidRPr="00DA1F7F">
              <w:t xml:space="preserve">is) metus arba per laiką nuo Kandidato įregistravimo dienos (jeigu Kandidatas vykdė veiklą mažiau nei </w:t>
            </w:r>
            <w:r w:rsidR="00B63E93">
              <w:t>3</w:t>
            </w:r>
            <w:r w:rsidRPr="00DA1F7F">
              <w:t xml:space="preserve"> (</w:t>
            </w:r>
            <w:r w:rsidR="00B63E93">
              <w:t>tr</w:t>
            </w:r>
            <w:r w:rsidRPr="00DA1F7F">
              <w:t xml:space="preserve">is) metus) iki paraiškų pateikimo termino pabaigos užbaigtų svarbiausių statybos darbų sąrašas pagal Sąlygų 11 priede </w:t>
            </w:r>
            <w:r w:rsidRPr="00AB1F22">
              <w:rPr>
                <w:i/>
                <w:iCs/>
              </w:rPr>
              <w:t>Projektavimo,</w:t>
            </w:r>
            <w:r>
              <w:t xml:space="preserve"> s</w:t>
            </w:r>
            <w:r w:rsidRPr="00D551E4">
              <w:rPr>
                <w:i/>
                <w:iCs/>
              </w:rPr>
              <w:t>tatybos ir montavimo darbų sąrašo forma</w:t>
            </w:r>
            <w:r w:rsidRPr="00DA1F7F">
              <w:t xml:space="preserve"> pateiktą formą. </w:t>
            </w:r>
          </w:p>
          <w:p w14:paraId="431E2C20" w14:textId="21E65E9E" w:rsidR="001E65B6" w:rsidRPr="00DA1F7F" w:rsidRDefault="001E65B6" w:rsidP="00AE27A0">
            <w:pPr>
              <w:jc w:val="both"/>
            </w:pPr>
            <w:r w:rsidRPr="00DA1F7F">
              <w:t xml:space="preserve">Kartu su sąrašu turi būti pateikiamos užsakovų pažymos apie tai, kad </w:t>
            </w:r>
            <w:r w:rsidR="00825464" w:rsidRPr="008B4075">
              <w:t>gatvių apšvietimo sistemos ir (ar) viešojo išorinio apšvietimo įrangos įrengim</w:t>
            </w:r>
            <w:r w:rsidR="00825464">
              <w:t>o</w:t>
            </w:r>
            <w:r w:rsidRPr="00DA1F7F">
              <w:t xml:space="preserve"> darbai buvo atlikti pagal galiojančių teisės aktų, reglamentuojančių darbų atlikimą, reikalavimus ir </w:t>
            </w:r>
            <w:r w:rsidR="00825464" w:rsidRPr="00AB1F22">
              <w:rPr>
                <w:color w:val="000000" w:themeColor="text1"/>
              </w:rPr>
              <w:t>kai svarbiausių darbų atlikimas ir galutiniai rezultatai buvo pripažinti tinkamais</w:t>
            </w:r>
            <w:r w:rsidRPr="00DA1F7F">
              <w:t>. Užsakovų pažymose taip pat turi būti nurodyta atliktų darbų adresas, vertė</w:t>
            </w:r>
            <w:r>
              <w:t xml:space="preserve"> ir</w:t>
            </w:r>
            <w:r w:rsidRPr="00DA1F7F">
              <w:t xml:space="preserve"> laikotarpis</w:t>
            </w:r>
            <w:r w:rsidRPr="00AB1F22">
              <w:rPr>
                <w:color w:val="000000" w:themeColor="text1"/>
              </w:rPr>
              <w:t>.</w:t>
            </w:r>
          </w:p>
          <w:p w14:paraId="592726F3" w14:textId="179562E1" w:rsidR="001E65B6" w:rsidRPr="00DA1F7F" w:rsidRDefault="001E65B6" w:rsidP="00AE27A0">
            <w:pPr>
              <w:jc w:val="both"/>
            </w:pPr>
            <w:r w:rsidRPr="00DA1F7F">
              <w:t>Komisija pasilieka teisę reikalauti pateikti papildomus atliktų statybos darbų tinkamą užbaigimą pagrindžiančius įrodymus.</w:t>
            </w:r>
          </w:p>
        </w:tc>
      </w:tr>
      <w:tr w:rsidR="001E65B6" w:rsidRPr="00DA1F7F" w14:paraId="783A7ACF" w14:textId="77777777" w:rsidTr="00DA1F7F">
        <w:tc>
          <w:tcPr>
            <w:tcW w:w="4508" w:type="dxa"/>
          </w:tcPr>
          <w:p w14:paraId="622D6E0F" w14:textId="5F028731" w:rsidR="001E65B6" w:rsidRPr="007F7E3C" w:rsidRDefault="001E65B6" w:rsidP="00AE27A0">
            <w:pPr>
              <w:jc w:val="both"/>
            </w:pPr>
            <w:r w:rsidRPr="007F7E3C">
              <w:t xml:space="preserve">2.2. Kandidatas per pastaruosius </w:t>
            </w:r>
            <w:r w:rsidR="00B63E93">
              <w:t>3</w:t>
            </w:r>
            <w:r w:rsidR="00B63E93" w:rsidRPr="00DA1F7F">
              <w:t xml:space="preserve"> (</w:t>
            </w:r>
            <w:r w:rsidR="00B63E93">
              <w:t>tr</w:t>
            </w:r>
            <w:r w:rsidR="00B63E93" w:rsidRPr="00DA1F7F">
              <w:t xml:space="preserve">is) </w:t>
            </w:r>
            <w:r w:rsidRPr="007F7E3C">
              <w:t xml:space="preserve">metus arba per laiką nuo Kandidato įregistravimo dienos (jeigu veikla vykdyta mažiau nei </w:t>
            </w:r>
            <w:r w:rsidR="00B63E93">
              <w:t>3</w:t>
            </w:r>
            <w:r w:rsidR="00B63E93" w:rsidRPr="00DA1F7F">
              <w:t xml:space="preserve"> (</w:t>
            </w:r>
            <w:r w:rsidR="00B63E93">
              <w:t>tr</w:t>
            </w:r>
            <w:r w:rsidR="00B63E93" w:rsidRPr="00DA1F7F">
              <w:t xml:space="preserve">is) </w:t>
            </w:r>
            <w:r w:rsidRPr="007F7E3C">
              <w:t xml:space="preserve">metus) iki paraiškų pateikimo termino pabaigos yra užbaigęs </w:t>
            </w:r>
            <w:r w:rsidRPr="008B4075">
              <w:t xml:space="preserve">bent vieną ar daugiau gatvių apšvietimo sistemos ir (ar) viešojo išorinio apšvietimo įrangos </w:t>
            </w:r>
            <w:r w:rsidRPr="007F7E3C">
              <w:t>projektavimo darbų sutartį</w:t>
            </w:r>
            <w:r>
              <w:t>,</w:t>
            </w:r>
            <w:r w:rsidRPr="00DA1F7F">
              <w:rPr>
                <w:iCs/>
              </w:rPr>
              <w:t xml:space="preserve"> kurių bendra vertė</w:t>
            </w:r>
            <w:r w:rsidRPr="00DA1F7F">
              <w:t xml:space="preserve"> ne mažesnė kaip </w:t>
            </w:r>
            <w:r w:rsidR="00EA6459">
              <w:t>45</w:t>
            </w:r>
            <w:r>
              <w:t> 000 Eur (</w:t>
            </w:r>
            <w:r w:rsidR="00EA6459">
              <w:t>keturiasdešimt penki</w:t>
            </w:r>
            <w:r w:rsidR="009B41B5">
              <w:t xml:space="preserve"> </w:t>
            </w:r>
            <w:r>
              <w:t>tūkstanči</w:t>
            </w:r>
            <w:r w:rsidR="009B41B5">
              <w:t>ai</w:t>
            </w:r>
            <w:r>
              <w:t xml:space="preserve"> eurų) </w:t>
            </w:r>
            <w:r w:rsidRPr="00DA1F7F">
              <w:t>(arba atitinkamai kita valiuta)</w:t>
            </w:r>
            <w:r>
              <w:t xml:space="preserve"> </w:t>
            </w:r>
            <w:r w:rsidRPr="007F7E3C">
              <w:t>ir kai darbų atlikimas ir galutiniai rezultatai buvo pripažinti tinkamais.</w:t>
            </w:r>
          </w:p>
          <w:p w14:paraId="20F40A75" w14:textId="03E4265F" w:rsidR="001E65B6" w:rsidRPr="00DA1F7F" w:rsidRDefault="001E65B6" w:rsidP="00AE27A0">
            <w:pPr>
              <w:jc w:val="both"/>
            </w:pPr>
            <w:r w:rsidRPr="007F7E3C">
              <w:t>Jeigu paraišką teikia ūkio subjektų grupė – reikalavimą turi atitikti visi ūkio subjektų grupės nariai kartu (ūkio subjektų grupės narių turima patirtis sumuojama), atsižvelgiant į jų prisiimamus įsipareigojimus. Kandidatas gali remtis kitų ūkio subjektų pajėgumais tik tuo atveju, jeigu tie subjektai patys vykdys tą pirkimo sutarties dalį, kuriai reikia jų turimų pajėgumų. 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p>
        </w:tc>
        <w:tc>
          <w:tcPr>
            <w:tcW w:w="5126" w:type="dxa"/>
          </w:tcPr>
          <w:p w14:paraId="62A0B3B8" w14:textId="783657ED" w:rsidR="001E65B6" w:rsidRPr="007F7E3C" w:rsidRDefault="001E65B6" w:rsidP="00AE27A0">
            <w:pPr>
              <w:jc w:val="both"/>
            </w:pPr>
            <w:r w:rsidRPr="007F7E3C">
              <w:t xml:space="preserve">Per paskutinius </w:t>
            </w:r>
            <w:r w:rsidR="00B63E93">
              <w:t>3</w:t>
            </w:r>
            <w:r w:rsidR="00B63E93" w:rsidRPr="00DA1F7F">
              <w:t xml:space="preserve"> (</w:t>
            </w:r>
            <w:r w:rsidR="00B63E93">
              <w:t>tr</w:t>
            </w:r>
            <w:r w:rsidR="00B63E93" w:rsidRPr="00DA1F7F">
              <w:t xml:space="preserve">is) </w:t>
            </w:r>
            <w:r w:rsidRPr="007F7E3C">
              <w:t xml:space="preserve">metus arba per laiką nuo Kandidato įregistravimo dienos (jeigu Kandidatas vykdė veiklą mažiau nei </w:t>
            </w:r>
            <w:r w:rsidR="00B63E93">
              <w:t>3</w:t>
            </w:r>
            <w:r w:rsidR="00B63E93" w:rsidRPr="00DA1F7F">
              <w:t xml:space="preserve"> (</w:t>
            </w:r>
            <w:r w:rsidR="00B63E93">
              <w:t>tr</w:t>
            </w:r>
            <w:r w:rsidR="00B63E93" w:rsidRPr="00DA1F7F">
              <w:t xml:space="preserve">is) </w:t>
            </w:r>
            <w:r w:rsidRPr="007F7E3C">
              <w:t xml:space="preserve">metus) iki paraiškų pateikimo termino pabaigos užbaigtų svarbiausių statybos darbų sąrašas pagal Sąlygų 11 priede </w:t>
            </w:r>
            <w:r w:rsidRPr="007F7E3C">
              <w:rPr>
                <w:i/>
                <w:iCs/>
              </w:rPr>
              <w:t>Projektavimo, statybos ir montavimo darbų sąrašo forma</w:t>
            </w:r>
            <w:r w:rsidRPr="007F7E3C">
              <w:t xml:space="preserve"> pateiktą formą. </w:t>
            </w:r>
          </w:p>
          <w:p w14:paraId="4A1B964D" w14:textId="4F63CDC7" w:rsidR="001E65B6" w:rsidRPr="007F7E3C" w:rsidRDefault="001E65B6" w:rsidP="00AE27A0">
            <w:pPr>
              <w:jc w:val="both"/>
            </w:pPr>
            <w:r w:rsidRPr="007F7E3C">
              <w:t xml:space="preserve">Kartu su sąrašu turi būti pateikiamos užsakovų pažymos apie tai, kad </w:t>
            </w:r>
            <w:r w:rsidR="00825464">
              <w:t xml:space="preserve">projektavimo </w:t>
            </w:r>
            <w:r w:rsidRPr="007F7E3C">
              <w:t xml:space="preserve">darbai buvo atlikti pagal galiojančių teisės aktų, reglamentuojančių darbų atlikimą, reikalavimus ir </w:t>
            </w:r>
            <w:r w:rsidR="00825464" w:rsidRPr="007F7E3C">
              <w:t>kai darbų atlikimas ir galutiniai rezultatai buvo pripažinti tinkamais</w:t>
            </w:r>
            <w:r w:rsidRPr="007F7E3C">
              <w:t>. Užsakovų pažymose taip pat turi būti nurodyta atliktų darbų adresas</w:t>
            </w:r>
            <w:r w:rsidRPr="00DA1F7F">
              <w:t>, vertė</w:t>
            </w:r>
            <w:r>
              <w:t xml:space="preserve"> ir</w:t>
            </w:r>
            <w:r w:rsidRPr="00DA1F7F">
              <w:t xml:space="preserve"> laikotarpis</w:t>
            </w:r>
            <w:r w:rsidRPr="007F7E3C">
              <w:t>.</w:t>
            </w:r>
          </w:p>
          <w:p w14:paraId="4D420158" w14:textId="4CF06EF1" w:rsidR="001E65B6" w:rsidRPr="00DA1F7F" w:rsidRDefault="001E65B6" w:rsidP="00AE27A0">
            <w:pPr>
              <w:jc w:val="both"/>
              <w:rPr>
                <w:rFonts w:eastAsia="Calibri"/>
              </w:rPr>
            </w:pPr>
            <w:r w:rsidRPr="007F7E3C">
              <w:t xml:space="preserve">Komisija pasilieka teisę reikalauti pateikti papildomus atliktų </w:t>
            </w:r>
            <w:r>
              <w:t xml:space="preserve">projektavimo </w:t>
            </w:r>
            <w:r w:rsidRPr="007F7E3C">
              <w:t>darbų tinkamą užbaigimą pagrindžiančius įrodymus.</w:t>
            </w:r>
          </w:p>
        </w:tc>
      </w:tr>
      <w:tr w:rsidR="001E65B6" w:rsidRPr="00DA1F7F" w14:paraId="2C266C8D" w14:textId="77777777" w:rsidTr="00DA1F7F">
        <w:tc>
          <w:tcPr>
            <w:tcW w:w="4508" w:type="dxa"/>
          </w:tcPr>
          <w:p w14:paraId="02F06EBF" w14:textId="3078D281" w:rsidR="001E65B6" w:rsidRPr="00DA1F7F" w:rsidRDefault="001E65B6" w:rsidP="008C3E7C">
            <w:pPr>
              <w:jc w:val="both"/>
              <w:rPr>
                <w:rFonts w:eastAsia="Calibri"/>
                <w:b/>
                <w:bCs/>
              </w:rPr>
            </w:pPr>
            <w:r w:rsidRPr="00DA1F7F">
              <w:t>2.</w:t>
            </w:r>
            <w:r>
              <w:t>3</w:t>
            </w:r>
            <w:r w:rsidRPr="00DA1F7F">
              <w:t xml:space="preserve">. Kandidatas per pastaruosius 3 (tris) metus arba per laiką nuo Kandidato įregistravimo dienos (jeigu veikla vykdyta mažiau nei 3 (tris) metus) iki paraiškų pateikimo termino pabaigos pagal vieną ar daugiau sutarčių yra </w:t>
            </w:r>
            <w:r>
              <w:t>įvykd</w:t>
            </w:r>
            <w:r w:rsidRPr="00DA1F7F">
              <w:t xml:space="preserve">ęs </w:t>
            </w:r>
            <w:r w:rsidRPr="008B4075">
              <w:t>bent vieną ar daugiau gatvių apšvietimo sistemos ir (ar) viešojo išorinio apšvietimo įrangos p</w:t>
            </w:r>
            <w:r>
              <w:t>riežiūros paslaugų</w:t>
            </w:r>
            <w:r w:rsidRPr="00DA1F7F">
              <w:rPr>
                <w:rFonts w:eastAsia="Calibri"/>
              </w:rPr>
              <w:t>, kurių bendra vertė turi būti ne mažesnė kaip</w:t>
            </w:r>
            <w:r>
              <w:rPr>
                <w:rFonts w:eastAsia="Calibri"/>
              </w:rPr>
              <w:t xml:space="preserve"> </w:t>
            </w:r>
            <w:r w:rsidR="001C68BB">
              <w:rPr>
                <w:rFonts w:eastAsia="Calibri"/>
              </w:rPr>
              <w:t>1</w:t>
            </w:r>
            <w:r w:rsidR="00B63E93">
              <w:rPr>
                <w:rFonts w:eastAsia="Calibri"/>
              </w:rPr>
              <w:t>00</w:t>
            </w:r>
            <w:r>
              <w:rPr>
                <w:rFonts w:eastAsia="Calibri"/>
              </w:rPr>
              <w:t xml:space="preserve"> 000 </w:t>
            </w:r>
            <w:r w:rsidRPr="00DA1F7F">
              <w:rPr>
                <w:rFonts w:eastAsia="Calibri"/>
              </w:rPr>
              <w:t>Eur</w:t>
            </w:r>
            <w:r>
              <w:rPr>
                <w:rFonts w:eastAsia="Calibri"/>
              </w:rPr>
              <w:t xml:space="preserve"> (</w:t>
            </w:r>
            <w:r w:rsidR="00E13F2A">
              <w:rPr>
                <w:rFonts w:eastAsia="Calibri"/>
              </w:rPr>
              <w:t>šimtas tūkstančių</w:t>
            </w:r>
            <w:r>
              <w:rPr>
                <w:rFonts w:eastAsia="Calibri"/>
              </w:rPr>
              <w:t xml:space="preserve"> eurų)</w:t>
            </w:r>
            <w:r w:rsidRPr="00DA1F7F">
              <w:rPr>
                <w:rFonts w:eastAsia="Calibri"/>
              </w:rPr>
              <w:t xml:space="preserve"> (be PVM) (arba atitinkamai kita valiuta).</w:t>
            </w:r>
          </w:p>
          <w:p w14:paraId="5CD550BA" w14:textId="77777777" w:rsidR="001E65B6" w:rsidRPr="00DA1F7F" w:rsidRDefault="001E65B6" w:rsidP="008C3E7C">
            <w:pPr>
              <w:jc w:val="both"/>
              <w:rPr>
                <w:b/>
                <w:bCs/>
              </w:rPr>
            </w:pPr>
            <w:r w:rsidRPr="00DA1F7F">
              <w:t>Apimtys skaičiuojamos tiek iš įvykdytų, tiek iš vykdomų sutarčių.</w:t>
            </w:r>
          </w:p>
          <w:p w14:paraId="7351E82B" w14:textId="32169961" w:rsidR="001E65B6" w:rsidRPr="00DA1F7F" w:rsidRDefault="001E65B6" w:rsidP="008C3E7C">
            <w:pPr>
              <w:jc w:val="both"/>
            </w:pPr>
          </w:p>
        </w:tc>
        <w:tc>
          <w:tcPr>
            <w:tcW w:w="5126" w:type="dxa"/>
          </w:tcPr>
          <w:p w14:paraId="2844BEEC" w14:textId="3EF161D6" w:rsidR="001E65B6" w:rsidRPr="00DA1F7F" w:rsidRDefault="001E65B6" w:rsidP="008C3E7C">
            <w:pPr>
              <w:jc w:val="both"/>
              <w:rPr>
                <w:rFonts w:eastAsia="Calibri"/>
              </w:rPr>
            </w:pPr>
            <w:r w:rsidRPr="00DA1F7F">
              <w:rPr>
                <w:rFonts w:eastAsia="Calibri"/>
              </w:rPr>
              <w:t xml:space="preserve">Per paskutinius 3 (tris) metus arba per laiką nuo Kandidato įregistravimo dienos (jeigu Kandidatas vykdė veiklą mažiau nei 3 (tris) metus) iki paraiškų pateikimo termino pabaigos teiktų </w:t>
            </w:r>
            <w:r w:rsidRPr="008B4075">
              <w:t>gatvių apšvietimo sistemos ir (ar) viešojo išorinio apšvietimo įrangos p</w:t>
            </w:r>
            <w:r>
              <w:t xml:space="preserve">riežiūros </w:t>
            </w:r>
            <w:r w:rsidRPr="00DA1F7F">
              <w:rPr>
                <w:rFonts w:eastAsia="Calibri"/>
              </w:rPr>
              <w:t xml:space="preserve">paslaugų sąrašas pagal Sąlygų </w:t>
            </w:r>
            <w:r w:rsidRPr="00DA1F7F">
              <w:rPr>
                <w:rFonts w:eastAsia="Calibri"/>
              </w:rPr>
              <w:fldChar w:fldCharType="begin"/>
            </w:r>
            <w:r w:rsidRPr="00DA1F7F">
              <w:rPr>
                <w:rFonts w:eastAsia="Calibri"/>
              </w:rPr>
              <w:instrText xml:space="preserve"> REF _Ref115271470 \r \h  \* MERGEFORMAT </w:instrText>
            </w:r>
            <w:r w:rsidRPr="00DA1F7F">
              <w:rPr>
                <w:rFonts w:eastAsia="Calibri"/>
              </w:rPr>
            </w:r>
            <w:r w:rsidRPr="00DA1F7F">
              <w:rPr>
                <w:rFonts w:eastAsia="Calibri"/>
              </w:rPr>
              <w:fldChar w:fldCharType="separate"/>
            </w:r>
            <w:r>
              <w:rPr>
                <w:rFonts w:eastAsia="Calibri"/>
              </w:rPr>
              <w:t>12</w:t>
            </w:r>
            <w:r w:rsidRPr="00DA1F7F">
              <w:rPr>
                <w:rFonts w:eastAsia="Calibri"/>
              </w:rPr>
              <w:fldChar w:fldCharType="end"/>
            </w:r>
            <w:r w:rsidRPr="00DA1F7F">
              <w:rPr>
                <w:rFonts w:eastAsia="Calibri"/>
              </w:rPr>
              <w:t xml:space="preserve"> priede </w:t>
            </w:r>
            <w:r w:rsidRPr="008B4075">
              <w:rPr>
                <w:i/>
              </w:rPr>
              <w:t xml:space="preserve">Gatvių apšvietimo sistemos ir (ar) viešojo apšvietimo įrangos priežiūros </w:t>
            </w:r>
            <w:r w:rsidRPr="00DA1F7F">
              <w:rPr>
                <w:rFonts w:eastAsia="Calibri"/>
                <w:i/>
              </w:rPr>
              <w:t>paslaugų sąrašo forma</w:t>
            </w:r>
            <w:r w:rsidRPr="00DA1F7F">
              <w:rPr>
                <w:rFonts w:eastAsia="Calibri"/>
              </w:rPr>
              <w:t xml:space="preserve"> pateiktą formą. </w:t>
            </w:r>
          </w:p>
          <w:p w14:paraId="705D1C9A" w14:textId="75311A3B" w:rsidR="001E65B6" w:rsidRPr="00DA1F7F" w:rsidRDefault="001E65B6" w:rsidP="008C3E7C">
            <w:pPr>
              <w:widowControl w:val="0"/>
              <w:autoSpaceDE w:val="0"/>
              <w:autoSpaceDN w:val="0"/>
              <w:adjustRightInd w:val="0"/>
              <w:jc w:val="both"/>
              <w:rPr>
                <w:rFonts w:eastAsia="Calibri"/>
                <w:lang w:eastAsia="zh-CN" w:bidi="th-TH"/>
              </w:rPr>
            </w:pPr>
            <w:r w:rsidRPr="00DA1F7F">
              <w:rPr>
                <w:rFonts w:eastAsia="Calibri"/>
                <w:lang w:eastAsia="zh-CN" w:bidi="th-TH"/>
              </w:rPr>
              <w:t>Kartu su sąrašu turi būti pateikiamos užsakovų pažymos apie tai, kad paslaugos buvo suteiktos tinkamai</w:t>
            </w:r>
            <w:r w:rsidRPr="00DA1F7F">
              <w:t>. Užsakovų pažymose taip pat turi būti nurodyta</w:t>
            </w:r>
            <w:r w:rsidRPr="00DA1F7F">
              <w:rPr>
                <w:rFonts w:eastAsia="Calibri"/>
                <w:lang w:eastAsia="zh-CN" w:bidi="th-TH"/>
              </w:rPr>
              <w:t xml:space="preserve"> suteiktų paslaugų adresas, vertė, laikotarpis</w:t>
            </w:r>
            <w:r>
              <w:rPr>
                <w:color w:val="009900"/>
              </w:rPr>
              <w:t>.</w:t>
            </w:r>
          </w:p>
          <w:p w14:paraId="3F1F3AFA" w14:textId="5DA57218" w:rsidR="001E65B6" w:rsidRPr="00DA1F7F" w:rsidRDefault="001E65B6" w:rsidP="008C3E7C">
            <w:pPr>
              <w:jc w:val="both"/>
            </w:pPr>
            <w:r w:rsidRPr="003A0E5D">
              <w:t xml:space="preserve">Komisija pasilieka teisę reikalauti pateikti papildomus </w:t>
            </w:r>
            <w:r>
              <w:t>suteiktų paslaugų</w:t>
            </w:r>
            <w:r w:rsidRPr="003A0E5D">
              <w:t xml:space="preserve"> tinkam</w:t>
            </w:r>
            <w:r>
              <w:t>um</w:t>
            </w:r>
            <w:r w:rsidRPr="003A0E5D">
              <w:t>ą pagrindžiančius įrodymus</w:t>
            </w:r>
            <w:r>
              <w:t>.</w:t>
            </w:r>
          </w:p>
        </w:tc>
      </w:tr>
    </w:tbl>
    <w:p w14:paraId="63C8B518" w14:textId="77777777" w:rsidR="00324195" w:rsidRPr="00DA1F7F" w:rsidRDefault="00324195" w:rsidP="00DC7CA8">
      <w:pPr>
        <w:tabs>
          <w:tab w:val="left" w:pos="0"/>
        </w:tabs>
        <w:spacing w:after="120" w:line="276" w:lineRule="auto"/>
        <w:jc w:val="both"/>
        <w:rPr>
          <w:color w:val="000000"/>
        </w:rPr>
      </w:pPr>
    </w:p>
    <w:bookmarkEnd w:id="358"/>
    <w:p w14:paraId="0EB9665E" w14:textId="6F78CC84" w:rsidR="000D0D1D" w:rsidRPr="001A182D" w:rsidRDefault="00CA52AA" w:rsidP="004A2BE1">
      <w:pPr>
        <w:pStyle w:val="Sraopastraipa"/>
        <w:numPr>
          <w:ilvl w:val="0"/>
          <w:numId w:val="51"/>
        </w:numPr>
        <w:tabs>
          <w:tab w:val="left" w:pos="1134"/>
        </w:tabs>
        <w:spacing w:line="276" w:lineRule="auto"/>
        <w:ind w:left="567" w:hanging="567"/>
        <w:jc w:val="both"/>
        <w:rPr>
          <w:rFonts w:eastAsia="Calibri"/>
          <w:lang w:eastAsia="lt-LT"/>
        </w:rPr>
      </w:pPr>
      <w:r w:rsidRPr="00DA1F7F">
        <w:rPr>
          <w:rFonts w:eastAsia="Calibri"/>
          <w:lang w:eastAsia="lt-LT"/>
        </w:rPr>
        <w:t xml:space="preserve">Lentelės </w:t>
      </w:r>
      <w:r w:rsidRPr="00DA1F7F">
        <w:rPr>
          <w:rFonts w:eastAsia="Calibri"/>
          <w:i/>
          <w:iCs/>
          <w:lang w:eastAsia="lt-LT"/>
        </w:rPr>
        <w:t>Pašalinimo pagrindai</w:t>
      </w:r>
      <w:r w:rsidRPr="00DA1F7F">
        <w:rPr>
          <w:rFonts w:eastAsia="Calibri"/>
          <w:lang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„e-Certis“, adresu https://ec.europa.eu/tools/ecertis/. </w:t>
      </w:r>
      <w:bookmarkEnd w:id="359"/>
    </w:p>
    <w:p w14:paraId="2328F99E" w14:textId="727206C5" w:rsidR="00C170AF" w:rsidRPr="00DA1F7F" w:rsidRDefault="00C170AF" w:rsidP="004A2BE1">
      <w:pPr>
        <w:numPr>
          <w:ilvl w:val="0"/>
          <w:numId w:val="51"/>
        </w:numPr>
        <w:tabs>
          <w:tab w:val="left" w:pos="1134"/>
        </w:tabs>
        <w:spacing w:line="276" w:lineRule="auto"/>
        <w:ind w:left="567" w:hanging="567"/>
        <w:contextualSpacing/>
        <w:jc w:val="both"/>
        <w:rPr>
          <w:rFonts w:eastAsia="Calibri"/>
          <w:lang w:eastAsia="lt-LT"/>
        </w:rPr>
      </w:pPr>
      <w:r w:rsidRPr="00DA1F7F">
        <w:rPr>
          <w:rFonts w:eastAsia="Calibri"/>
          <w:lang w:eastAsia="lt-LT"/>
        </w:rPr>
        <w:t xml:space="preserve">Jeigu Kandidatas dėl pateisinamų priežasčių negali pateikti nurodytų dokumentų, jis turi teisę pateikti kitus </w:t>
      </w:r>
      <w:r w:rsidR="007773D9" w:rsidRPr="00DA1F7F">
        <w:rPr>
          <w:rFonts w:eastAsia="Calibri"/>
          <w:lang w:eastAsia="lt-LT"/>
        </w:rPr>
        <w:t xml:space="preserve">Komisijai </w:t>
      </w:r>
      <w:r w:rsidRPr="00DA1F7F">
        <w:rPr>
          <w:rFonts w:eastAsia="Calibri"/>
          <w:lang w:eastAsia="lt-LT"/>
        </w:rPr>
        <w:t xml:space="preserve">priimtinus dokumentus. Tokiu atveju rekomenduotina iš anksto kreiptis į </w:t>
      </w:r>
      <w:r w:rsidR="007773D9" w:rsidRPr="00DA1F7F">
        <w:rPr>
          <w:rFonts w:eastAsia="Calibri"/>
          <w:lang w:eastAsia="lt-LT"/>
        </w:rPr>
        <w:t xml:space="preserve">Komisiją </w:t>
      </w:r>
      <w:r w:rsidRPr="00DA1F7F">
        <w:rPr>
          <w:rFonts w:eastAsia="Calibri"/>
          <w:lang w:eastAsia="lt-LT"/>
        </w:rPr>
        <w:t>dėl kvalifikaciją pagrindžiančių dokumentų priimtinumo.</w:t>
      </w:r>
    </w:p>
    <w:p w14:paraId="11EA5437" w14:textId="16988543" w:rsidR="00826DDB" w:rsidRPr="00DA1F7F" w:rsidRDefault="00826DDB" w:rsidP="004A2BE1">
      <w:pPr>
        <w:numPr>
          <w:ilvl w:val="0"/>
          <w:numId w:val="51"/>
        </w:numPr>
        <w:tabs>
          <w:tab w:val="left" w:pos="1134"/>
        </w:tabs>
        <w:spacing w:line="276" w:lineRule="auto"/>
        <w:ind w:left="567" w:hanging="567"/>
        <w:contextualSpacing/>
        <w:jc w:val="both"/>
        <w:rPr>
          <w:rFonts w:eastAsia="Calibri"/>
          <w:lang w:eastAsia="lt-LT"/>
        </w:rPr>
      </w:pPr>
      <w:r w:rsidRPr="00DA1F7F">
        <w:rPr>
          <w:rFonts w:eastAsia="Calibri"/>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551E6536" w14:textId="512C3FB6" w:rsidR="00D3256D" w:rsidRPr="00DA1F7F" w:rsidRDefault="008F0E27" w:rsidP="004A2BE1">
      <w:pPr>
        <w:numPr>
          <w:ilvl w:val="0"/>
          <w:numId w:val="51"/>
        </w:numPr>
        <w:tabs>
          <w:tab w:val="left" w:pos="1134"/>
        </w:tabs>
        <w:spacing w:line="276" w:lineRule="auto"/>
        <w:ind w:left="567" w:hanging="567"/>
        <w:contextualSpacing/>
        <w:jc w:val="both"/>
        <w:rPr>
          <w:rFonts w:eastAsia="Calibri"/>
          <w:lang w:eastAsia="lt-LT"/>
        </w:rPr>
      </w:pPr>
      <w:r w:rsidRPr="00DA1F7F">
        <w:rPr>
          <w:rFonts w:eastAsia="Calibri"/>
          <w:lang w:eastAsia="lt-LT"/>
        </w:rPr>
        <w:t xml:space="preserve">Jei Kandidatas yra ūkio subjektų grupė, reikalavimus dėl pašalinimo pagrindų nebuvimo privalo atlikti kiekvienas ūkio subjektų grupės </w:t>
      </w:r>
      <w:r w:rsidR="00826DDB" w:rsidRPr="00DA1F7F">
        <w:rPr>
          <w:rFonts w:eastAsia="Calibri"/>
          <w:lang w:eastAsia="lt-LT"/>
        </w:rPr>
        <w:t>narys</w:t>
      </w:r>
      <w:r w:rsidRPr="00DA1F7F">
        <w:rPr>
          <w:rFonts w:eastAsia="Calibri"/>
          <w:lang w:eastAsia="lt-LT"/>
        </w:rPr>
        <w:t xml:space="preserve">. Kitus </w:t>
      </w:r>
      <w:r w:rsidR="000D0D1D" w:rsidRPr="00DA1F7F">
        <w:rPr>
          <w:rFonts w:eastAsia="Calibri"/>
          <w:lang w:eastAsia="lt-LT"/>
        </w:rPr>
        <w:t xml:space="preserve">Kvalifikacijos </w:t>
      </w:r>
      <w:r w:rsidRPr="00DA1F7F">
        <w:rPr>
          <w:rFonts w:eastAsia="Calibri"/>
          <w:lang w:eastAsia="lt-LT"/>
        </w:rPr>
        <w:t>reikalavimus</w:t>
      </w:r>
      <w:r w:rsidR="00826DDB" w:rsidRPr="00DA1F7F">
        <w:rPr>
          <w:rFonts w:eastAsia="Calibri"/>
          <w:lang w:eastAsia="lt-LT"/>
        </w:rPr>
        <w:t xml:space="preserve"> (ekonominės ir finansinės būklės, techninio ir profesinio pajėgumo) reikalavimus</w:t>
      </w:r>
      <w:r w:rsidRPr="00DA1F7F">
        <w:rPr>
          <w:rFonts w:eastAsia="Calibri"/>
          <w:lang w:eastAsia="lt-LT"/>
        </w:rPr>
        <w:t xml:space="preserve"> privalo atitikti </w:t>
      </w:r>
      <w:r w:rsidR="00FD4E20" w:rsidRPr="00DA1F7F">
        <w:rPr>
          <w:rFonts w:eastAsia="Calibri"/>
          <w:lang w:eastAsia="lt-LT"/>
        </w:rPr>
        <w:t xml:space="preserve">bent vienas </w:t>
      </w:r>
      <w:r w:rsidRPr="00DA1F7F">
        <w:rPr>
          <w:rFonts w:eastAsia="Calibri"/>
          <w:lang w:eastAsia="lt-LT"/>
        </w:rPr>
        <w:t xml:space="preserve">ūkio subjektų grupės </w:t>
      </w:r>
      <w:r w:rsidR="00826DDB" w:rsidRPr="00DA1F7F">
        <w:rPr>
          <w:rFonts w:eastAsia="Calibri"/>
          <w:lang w:eastAsia="lt-LT"/>
        </w:rPr>
        <w:t>narys arba visi ūkio subjektų grupės nariai kartu</w:t>
      </w:r>
      <w:r w:rsidRPr="00DA1F7F">
        <w:rPr>
          <w:rFonts w:eastAsia="Calibri"/>
          <w:lang w:eastAsia="lt-LT"/>
        </w:rPr>
        <w:t>.</w:t>
      </w:r>
    </w:p>
    <w:p w14:paraId="69546C1E" w14:textId="6E2D8BCE" w:rsidR="00D3256D" w:rsidRPr="00DA1F7F" w:rsidRDefault="00B24009" w:rsidP="004A2BE1">
      <w:pPr>
        <w:numPr>
          <w:ilvl w:val="0"/>
          <w:numId w:val="51"/>
        </w:numPr>
        <w:tabs>
          <w:tab w:val="left" w:pos="1134"/>
        </w:tabs>
        <w:spacing w:line="276" w:lineRule="auto"/>
        <w:ind w:left="567" w:hanging="567"/>
        <w:contextualSpacing/>
        <w:jc w:val="both"/>
        <w:rPr>
          <w:rFonts w:eastAsia="Calibri"/>
          <w:lang w:eastAsia="lt-LT"/>
        </w:rPr>
      </w:pPr>
      <w:r w:rsidRPr="00DA1F7F">
        <w:rPr>
          <w:rFonts w:eastAsia="Calibri"/>
          <w:lang w:eastAsia="lt-LT"/>
        </w:rPr>
        <w:t xml:space="preserve">Siekiant įrodyti atitikimą </w:t>
      </w:r>
      <w:r w:rsidR="004516A5" w:rsidRPr="00DA1F7F">
        <w:rPr>
          <w:rFonts w:eastAsia="Calibri"/>
          <w:lang w:eastAsia="lt-LT"/>
        </w:rPr>
        <w:t xml:space="preserve">Kvalifikacijos </w:t>
      </w:r>
      <w:r w:rsidRPr="00DA1F7F">
        <w:rPr>
          <w:rFonts w:eastAsia="Calibri"/>
          <w:lang w:eastAsia="lt-LT"/>
        </w:rPr>
        <w:t xml:space="preserve">reikalavimams, nurodytiems </w:t>
      </w:r>
      <w:r w:rsidR="00D7733C" w:rsidRPr="00DA1F7F">
        <w:rPr>
          <w:rFonts w:eastAsia="Calibri"/>
          <w:lang w:eastAsia="lt-LT"/>
        </w:rPr>
        <w:t xml:space="preserve">lentelės </w:t>
      </w:r>
      <w:r w:rsidR="00D7733C" w:rsidRPr="00DA1F7F">
        <w:rPr>
          <w:rFonts w:eastAsia="Calibri"/>
          <w:i/>
          <w:iCs/>
          <w:lang w:eastAsia="lt-LT"/>
        </w:rPr>
        <w:t>Kvalifikacijos reikalavimai</w:t>
      </w:r>
      <w:r w:rsidR="00D7733C" w:rsidRPr="00DA1F7F">
        <w:rPr>
          <w:rFonts w:eastAsia="Calibri"/>
          <w:lang w:eastAsia="lt-LT"/>
        </w:rPr>
        <w:t xml:space="preserve"> </w:t>
      </w:r>
      <w:r w:rsidRPr="00DA1F7F">
        <w:rPr>
          <w:rFonts w:eastAsia="Calibri"/>
          <w:lang w:eastAsia="lt-LT"/>
        </w:rPr>
        <w:t>punkt</w:t>
      </w:r>
      <w:r w:rsidR="00B538CB" w:rsidRPr="00DA1F7F">
        <w:rPr>
          <w:rFonts w:eastAsia="Calibri"/>
          <w:lang w:eastAsia="lt-LT"/>
        </w:rPr>
        <w:t>uose</w:t>
      </w:r>
      <w:r w:rsidRPr="00DA1F7F">
        <w:rPr>
          <w:rFonts w:eastAsia="Calibri"/>
          <w:lang w:eastAsia="lt-LT"/>
        </w:rPr>
        <w:t xml:space="preserve">, Kandidatas gali remtis kitų ūkio subjektų pajėgumais neatsižvelgiant į ryšio su tais ūkio subjektais teisinį pobūdį. Subjektai, kurių kvalifikacija remiasi Kandidatas, privalo atitikti reikalavimus dėl pašalinimo pagrindų nebuvimo. 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w:t>
      </w:r>
      <w:r w:rsidR="000D0D1D" w:rsidRPr="00DA1F7F">
        <w:rPr>
          <w:rFonts w:eastAsia="Calibri"/>
          <w:lang w:eastAsia="lt-LT"/>
        </w:rPr>
        <w:t>(</w:t>
      </w:r>
      <w:r w:rsidRPr="00DA1F7F">
        <w:rPr>
          <w:rFonts w:eastAsia="Calibri"/>
          <w:lang w:eastAsia="lt-LT"/>
        </w:rPr>
        <w:t>arba</w:t>
      </w:r>
      <w:r w:rsidR="000D0D1D" w:rsidRPr="00DA1F7F">
        <w:rPr>
          <w:rFonts w:eastAsia="Calibri"/>
          <w:lang w:eastAsia="lt-LT"/>
        </w:rPr>
        <w:t>)</w:t>
      </w:r>
      <w:r w:rsidRPr="00DA1F7F">
        <w:rPr>
          <w:rFonts w:eastAsia="Calibri"/>
          <w:lang w:eastAsia="lt-LT"/>
        </w:rPr>
        <w:t xml:space="preserve">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2E563BC9" w14:textId="645946E2" w:rsidR="00D3256D" w:rsidRPr="00DA1F7F" w:rsidRDefault="003D78D8" w:rsidP="004A2BE1">
      <w:pPr>
        <w:numPr>
          <w:ilvl w:val="0"/>
          <w:numId w:val="51"/>
        </w:numPr>
        <w:tabs>
          <w:tab w:val="left" w:pos="1134"/>
        </w:tabs>
        <w:spacing w:line="276" w:lineRule="auto"/>
        <w:ind w:left="567" w:hanging="567"/>
        <w:contextualSpacing/>
        <w:jc w:val="both"/>
        <w:rPr>
          <w:rFonts w:eastAsia="Calibri"/>
          <w:lang w:eastAsia="lt-LT"/>
        </w:rPr>
      </w:pPr>
      <w:r w:rsidRPr="00DA1F7F">
        <w:rPr>
          <w:rFonts w:eastAsia="Calibri"/>
          <w:lang w:eastAsia="lt-LT"/>
        </w:rPr>
        <w:t>Finansuotojas nėra laikomas kitu ūkio subjektu, kurio pajėgumais remiamasi, ir jam netaikomi pašalinimo pagrindai.</w:t>
      </w:r>
    </w:p>
    <w:p w14:paraId="45F8CFEF" w14:textId="77777777" w:rsidR="00D3256D" w:rsidRPr="00DA1F7F" w:rsidRDefault="00B24009"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Subtiekėjai ar kiti ūkio subjektai, kurių kvalifikacija remiasi Kandidatas, Sutarties įgyvendinimo metu galės būti keičiami kitais subtiekėjais ar kitais ūkio subjektais tik Sutartyje nustatyta tvarka. </w:t>
      </w:r>
    </w:p>
    <w:p w14:paraId="7668AB00" w14:textId="77777777" w:rsidR="00D3256D" w:rsidRPr="00DA1F7F" w:rsidRDefault="008F0E27"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Jeigu ūkio subjektas kurio pajėgumais remiamasi netenkins jam keliamų kvalifikacijos reikalavimų arba jis neatitiks bent vieno reikalavimo dėl pašalinimo pagrindų nebuvimo, </w:t>
      </w:r>
      <w:r w:rsidR="007773D9" w:rsidRPr="00DA1F7F">
        <w:rPr>
          <w:rFonts w:eastAsia="Calibri"/>
          <w:lang w:eastAsia="lt-LT"/>
        </w:rPr>
        <w:t xml:space="preserve">Komisija </w:t>
      </w:r>
      <w:r w:rsidRPr="00DA1F7F">
        <w:rPr>
          <w:rFonts w:eastAsia="Calibri"/>
          <w:lang w:eastAsia="lt-LT"/>
        </w:rPr>
        <w:t>pareikalaus per jo</w:t>
      </w:r>
      <w:r w:rsidR="007773D9" w:rsidRPr="00DA1F7F">
        <w:rPr>
          <w:rFonts w:eastAsia="Calibri"/>
          <w:lang w:eastAsia="lt-LT"/>
        </w:rPr>
        <w:t>s</w:t>
      </w:r>
      <w:r w:rsidRPr="00DA1F7F">
        <w:rPr>
          <w:rFonts w:eastAsia="Calibri"/>
          <w:lang w:eastAsia="lt-LT"/>
        </w:rPr>
        <w:t xml:space="preserve"> nustatytą terminą pakeisti jį reikalavimus atitinkančiu ūkio subjektu.</w:t>
      </w:r>
    </w:p>
    <w:p w14:paraId="50751FC9" w14:textId="58A9D060" w:rsidR="00230C16" w:rsidRPr="0083293B" w:rsidRDefault="00EF2964" w:rsidP="00DA1F7F">
      <w:pPr>
        <w:numPr>
          <w:ilvl w:val="0"/>
          <w:numId w:val="51"/>
        </w:numPr>
        <w:tabs>
          <w:tab w:val="left" w:pos="1134"/>
        </w:tabs>
        <w:spacing w:after="120" w:line="276" w:lineRule="auto"/>
        <w:ind w:left="567" w:hanging="567"/>
        <w:contextualSpacing/>
        <w:jc w:val="both"/>
        <w:rPr>
          <w:rFonts w:eastAsia="Calibri"/>
          <w:color w:val="000000" w:themeColor="text1"/>
          <w:lang w:eastAsia="lt-LT"/>
        </w:rPr>
      </w:pPr>
      <w:r w:rsidRPr="0083293B">
        <w:rPr>
          <w:color w:val="000000" w:themeColor="text1"/>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 pareikalaus per jos nustatytą terminą pakeisti jį reikalavimus atitinkančiu Subtiekėju.</w:t>
      </w:r>
    </w:p>
    <w:p w14:paraId="27F45C46" w14:textId="05ABDF4D" w:rsidR="00C170AF" w:rsidRPr="00DA1F7F" w:rsidRDefault="00C170AF" w:rsidP="00DA1F7F">
      <w:pPr>
        <w:numPr>
          <w:ilvl w:val="0"/>
          <w:numId w:val="51"/>
        </w:numPr>
        <w:tabs>
          <w:tab w:val="left" w:pos="142"/>
          <w:tab w:val="left" w:pos="709"/>
          <w:tab w:val="left" w:pos="1134"/>
        </w:tabs>
        <w:spacing w:after="120" w:line="276" w:lineRule="auto"/>
        <w:ind w:left="567" w:hanging="567"/>
        <w:contextualSpacing/>
        <w:jc w:val="both"/>
        <w:rPr>
          <w:rFonts w:eastAsia="Calibri"/>
          <w:iCs/>
          <w:color w:val="FF0000"/>
          <w:u w:val="single"/>
        </w:rPr>
      </w:pPr>
      <w:bookmarkStart w:id="360" w:name="_Ref126228536"/>
      <w:r w:rsidRPr="00DA1F7F">
        <w:rPr>
          <w:rFonts w:eastAsia="Calibri"/>
        </w:rPr>
        <w:t xml:space="preserve">Jeigu Kandidatas neatitinka reikalavimų, nustatytų </w:t>
      </w:r>
      <w:bookmarkStart w:id="361" w:name="_Hlk126228356"/>
      <w:r w:rsidR="00607814" w:rsidRPr="00DA1F7F">
        <w:rPr>
          <w:rFonts w:eastAsia="Calibri"/>
        </w:rPr>
        <w:t xml:space="preserve">lentelės </w:t>
      </w:r>
      <w:r w:rsidR="000F7B4D" w:rsidRPr="00DA1F7F">
        <w:rPr>
          <w:rFonts w:eastAsia="Calibri"/>
          <w:i/>
          <w:iCs/>
        </w:rPr>
        <w:t>Pašalinimo pagrindai</w:t>
      </w:r>
      <w:r w:rsidR="000F7B4D" w:rsidRPr="00DA1F7F">
        <w:rPr>
          <w:rFonts w:eastAsia="Calibri"/>
        </w:rPr>
        <w:t xml:space="preserve"> </w:t>
      </w:r>
      <w:bookmarkEnd w:id="361"/>
      <w:r w:rsidRPr="00DA1F7F">
        <w:rPr>
          <w:rFonts w:eastAsia="Calibri"/>
        </w:rPr>
        <w:t>1 ir 3</w:t>
      </w:r>
      <w:r w:rsidR="006B642B" w:rsidRPr="00DA1F7F">
        <w:rPr>
          <w:rFonts w:eastAsia="Calibri"/>
        </w:rPr>
        <w:t xml:space="preserve"> </w:t>
      </w:r>
      <w:r w:rsidRPr="00DA1F7F">
        <w:rPr>
          <w:rFonts w:eastAsia="Calibri"/>
        </w:rPr>
        <w:t xml:space="preserve">punktuose, </w:t>
      </w:r>
      <w:r w:rsidR="00EF2964" w:rsidRPr="00DA1F7F">
        <w:rPr>
          <w:rFonts w:eastAsia="Calibri"/>
        </w:rPr>
        <w:t xml:space="preserve">Komisija </w:t>
      </w:r>
      <w:r w:rsidRPr="00DA1F7F">
        <w:rPr>
          <w:rFonts w:eastAsia="Calibri"/>
        </w:rPr>
        <w:t xml:space="preserve">jo nepašalina iš </w:t>
      </w:r>
      <w:r w:rsidR="000F7B4D" w:rsidRPr="00DA1F7F">
        <w:rPr>
          <w:rFonts w:eastAsia="Calibri"/>
        </w:rPr>
        <w:t xml:space="preserve">Skelbiamų derybų </w:t>
      </w:r>
      <w:r w:rsidRPr="00DA1F7F">
        <w:rPr>
          <w:rFonts w:eastAsia="Calibri"/>
        </w:rPr>
        <w:t>procedūros, kai yra abi šios sąlygos kartu:</w:t>
      </w:r>
      <w:bookmarkStart w:id="362" w:name="part_489d708a94334d9995f4fc89eaed432a"/>
      <w:bookmarkEnd w:id="360"/>
      <w:bookmarkEnd w:id="362"/>
    </w:p>
    <w:p w14:paraId="6484B122" w14:textId="37352DB3" w:rsidR="00C170AF" w:rsidRPr="00DA1F7F" w:rsidRDefault="00C170AF" w:rsidP="00DA1F7F">
      <w:pPr>
        <w:tabs>
          <w:tab w:val="left" w:pos="142"/>
          <w:tab w:val="left" w:pos="709"/>
          <w:tab w:val="left" w:pos="1418"/>
        </w:tabs>
        <w:spacing w:after="120" w:line="276" w:lineRule="auto"/>
        <w:ind w:left="567"/>
        <w:jc w:val="both"/>
        <w:rPr>
          <w:rFonts w:eastAsia="Calibri"/>
          <w:iCs/>
          <w:color w:val="FF0000"/>
          <w:u w:val="single"/>
        </w:rPr>
      </w:pPr>
      <w:r w:rsidRPr="00DA1F7F">
        <w:rPr>
          <w:rFonts w:eastAsia="Calibri"/>
        </w:rPr>
        <w:t xml:space="preserve">1) Kandidatas pateikė </w:t>
      </w:r>
      <w:r w:rsidR="00EF2964" w:rsidRPr="00DA1F7F">
        <w:rPr>
          <w:rFonts w:eastAsia="Calibri"/>
        </w:rPr>
        <w:t xml:space="preserve">Komisijai </w:t>
      </w:r>
      <w:r w:rsidRPr="00DA1F7F">
        <w:rPr>
          <w:rFonts w:eastAsia="Calibri"/>
        </w:rPr>
        <w:t>informaciją apie tai, kad ėmėsi šių priemonių:</w:t>
      </w:r>
      <w:bookmarkStart w:id="363" w:name="part_8ad558ab9da04740ad63d2699e66e1af"/>
      <w:bookmarkEnd w:id="363"/>
    </w:p>
    <w:p w14:paraId="518C5F09" w14:textId="2DA23A15"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xml:space="preserve">- savanoriškai sumokėjo arba įsipareigojo sumokėti kompensaciją už žalą, padarytą dėl </w:t>
      </w:r>
      <w:r w:rsidR="006B642B" w:rsidRPr="00DA1F7F">
        <w:rPr>
          <w:rFonts w:eastAsia="Calibri"/>
        </w:rPr>
        <w:t xml:space="preserve">lentelės </w:t>
      </w:r>
      <w:r w:rsidR="006B642B" w:rsidRPr="00DA1F7F">
        <w:rPr>
          <w:rFonts w:eastAsia="Calibri"/>
          <w:i/>
          <w:iCs/>
        </w:rPr>
        <w:t>Pašalinimo pagrindai</w:t>
      </w:r>
      <w:r w:rsidR="006B642B" w:rsidRPr="00DA1F7F">
        <w:rPr>
          <w:rFonts w:eastAsia="Calibri"/>
        </w:rPr>
        <w:t xml:space="preserve"> </w:t>
      </w:r>
      <w:r w:rsidRPr="00DA1F7F">
        <w:rPr>
          <w:rFonts w:eastAsia="Calibri"/>
          <w:color w:val="000000"/>
        </w:rPr>
        <w:t>1 ir 3</w:t>
      </w:r>
      <w:r w:rsidRPr="00DA1F7F">
        <w:rPr>
          <w:rFonts w:eastAsia="Calibri"/>
        </w:rPr>
        <w:t xml:space="preserve"> </w:t>
      </w:r>
      <w:r w:rsidRPr="00DA1F7F">
        <w:rPr>
          <w:rFonts w:eastAsia="Calibri"/>
          <w:color w:val="000000"/>
        </w:rPr>
        <w:t>punktuose nurodytos nusikalstamos veikos arba pažeidimo, jeigu taikytina;</w:t>
      </w:r>
      <w:bookmarkStart w:id="364" w:name="part_8dd55791c45b4b2491e2343a55b80c0d"/>
      <w:bookmarkEnd w:id="364"/>
    </w:p>
    <w:p w14:paraId="1126B583" w14:textId="7BF850FB"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bendradarbiavo, aktyviai teikė pagalbą ar ėmėsi kitų priemonių, padedančių ištirti, išaiškinti jo padarytą nusikalstamą veiką ar pažeidimą, jeigu taikytina;</w:t>
      </w:r>
      <w:bookmarkStart w:id="365" w:name="part_2170867a7f614903b542f2e5cab9ada6"/>
      <w:bookmarkEnd w:id="365"/>
    </w:p>
    <w:p w14:paraId="150E22E2" w14:textId="0047B435"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ėmėsi techninių, organizacinių, personalo valdymo priemonių, skirtų tolesnių nusikalstamų veikų ar pažeidimų prevencijai;</w:t>
      </w:r>
      <w:bookmarkStart w:id="366" w:name="part_a6456a72b03b4dbdbf8abf1881c776cd"/>
      <w:bookmarkEnd w:id="366"/>
    </w:p>
    <w:p w14:paraId="5A5CE5BB" w14:textId="0966AF58" w:rsidR="00C170AF" w:rsidRPr="00DA1F7F" w:rsidRDefault="00C170AF" w:rsidP="00DA1F7F">
      <w:pPr>
        <w:tabs>
          <w:tab w:val="left" w:pos="142"/>
          <w:tab w:val="left" w:pos="709"/>
          <w:tab w:val="left" w:pos="1418"/>
        </w:tabs>
        <w:spacing w:after="120" w:line="276" w:lineRule="auto"/>
        <w:ind w:left="567"/>
        <w:jc w:val="both"/>
        <w:rPr>
          <w:rFonts w:eastAsia="Calibri"/>
          <w:lang w:eastAsia="lt-LT"/>
        </w:rPr>
      </w:pPr>
      <w:r w:rsidRPr="00DA1F7F">
        <w:rPr>
          <w:rFonts w:eastAsia="Calibri"/>
        </w:rPr>
        <w:t xml:space="preserve">2) </w:t>
      </w:r>
      <w:r w:rsidR="00EF2964" w:rsidRPr="00DA1F7F">
        <w:rPr>
          <w:rFonts w:eastAsia="Calibri"/>
        </w:rPr>
        <w:t xml:space="preserve">Komisija </w:t>
      </w:r>
      <w:r w:rsidRPr="00DA1F7F">
        <w:rPr>
          <w:rFonts w:eastAsia="Calibri"/>
        </w:rPr>
        <w:t xml:space="preserve">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EF2964" w:rsidRPr="00DA1F7F">
        <w:rPr>
          <w:rFonts w:eastAsia="Calibri"/>
        </w:rPr>
        <w:t xml:space="preserve">Komisija </w:t>
      </w:r>
      <w:r w:rsidRPr="00DA1F7F">
        <w:rPr>
          <w:rFonts w:eastAsia="Calibri"/>
        </w:rPr>
        <w:t xml:space="preserve">pateikia Kandidatui motyvuotą sprendimą raštu ne vėliau kaip per 10 (dešimt) dienų nuo aukščiau nurodytos Kandidato informacijos gavimo. </w:t>
      </w:r>
    </w:p>
    <w:p w14:paraId="42B70420" w14:textId="776E633A" w:rsidR="008B4AB8" w:rsidRDefault="00C170AF" w:rsidP="008A0204">
      <w:pPr>
        <w:tabs>
          <w:tab w:val="left" w:pos="0"/>
          <w:tab w:val="left" w:pos="1418"/>
        </w:tabs>
        <w:spacing w:after="120" w:line="276" w:lineRule="auto"/>
        <w:ind w:left="567"/>
        <w:jc w:val="both"/>
        <w:rPr>
          <w:rFonts w:eastAsia="Calibri"/>
          <w:lang w:eastAsia="lt-LT"/>
        </w:rPr>
      </w:pPr>
      <w:r w:rsidRPr="00DA1F7F">
        <w:rPr>
          <w:rFonts w:eastAsia="Calibri"/>
          <w:lang w:eastAsia="lt-LT"/>
        </w:rPr>
        <w:t xml:space="preserve">Kandidatas negali pasinaudoti šiame </w:t>
      </w:r>
      <w:r w:rsidR="00D7733C" w:rsidRPr="00DA1F7F">
        <w:rPr>
          <w:rFonts w:eastAsia="Calibri"/>
          <w:lang w:eastAsia="lt-LT"/>
        </w:rPr>
        <w:fldChar w:fldCharType="begin"/>
      </w:r>
      <w:r w:rsidR="00D7733C" w:rsidRPr="00DA1F7F">
        <w:rPr>
          <w:rFonts w:eastAsia="Calibri"/>
          <w:lang w:eastAsia="lt-LT"/>
        </w:rPr>
        <w:instrText xml:space="preserve"> REF _Ref126228536 \r \h </w:instrText>
      </w:r>
      <w:r w:rsidR="00DA1F7F">
        <w:rPr>
          <w:rFonts w:eastAsia="Calibri"/>
          <w:lang w:eastAsia="lt-LT"/>
        </w:rPr>
        <w:instrText xml:space="preserve"> \* MERGEFORMAT </w:instrText>
      </w:r>
      <w:r w:rsidR="00D7733C" w:rsidRPr="00DA1F7F">
        <w:rPr>
          <w:rFonts w:eastAsia="Calibri"/>
          <w:lang w:eastAsia="lt-LT"/>
        </w:rPr>
      </w:r>
      <w:r w:rsidR="00D7733C" w:rsidRPr="00DA1F7F">
        <w:rPr>
          <w:rFonts w:eastAsia="Calibri"/>
          <w:lang w:eastAsia="lt-LT"/>
        </w:rPr>
        <w:fldChar w:fldCharType="separate"/>
      </w:r>
      <w:r w:rsidR="005620C6">
        <w:rPr>
          <w:rFonts w:eastAsia="Calibri"/>
          <w:lang w:eastAsia="lt-LT"/>
        </w:rPr>
        <w:t>11</w:t>
      </w:r>
      <w:r w:rsidR="00D7733C" w:rsidRPr="00DA1F7F">
        <w:rPr>
          <w:rFonts w:eastAsia="Calibri"/>
          <w:lang w:eastAsia="lt-LT"/>
        </w:rPr>
        <w:fldChar w:fldCharType="end"/>
      </w:r>
      <w:r w:rsidR="0075538F" w:rsidRPr="00DA1F7F">
        <w:rPr>
          <w:rFonts w:eastAsia="Calibri"/>
          <w:lang w:eastAsia="lt-LT"/>
        </w:rPr>
        <w:t xml:space="preserve"> </w:t>
      </w:r>
      <w:r w:rsidRPr="00DA1F7F">
        <w:rPr>
          <w:rFonts w:eastAsia="Calibri"/>
          <w:lang w:eastAsia="lt-LT"/>
        </w:rPr>
        <w:t>punkte nustatyta apsivalymo galimybe, kai jis priimtu ir įsiteisėjusiu teismo sprendimu pašalintas iš pirkimo ar koncesijos suteikimo procedūrų, teismo</w:t>
      </w:r>
      <w:r w:rsidR="00D65573" w:rsidRPr="00DA1F7F">
        <w:rPr>
          <w:rFonts w:eastAsia="Calibri"/>
          <w:lang w:eastAsia="lt-LT"/>
        </w:rPr>
        <w:t xml:space="preserve"> sprendime nurodytą laikotarpį.</w:t>
      </w:r>
    </w:p>
    <w:p w14:paraId="59A79028" w14:textId="220B04E6" w:rsidR="006D1433" w:rsidRDefault="006D1433">
      <w:pPr>
        <w:rPr>
          <w:rFonts w:eastAsia="Calibri"/>
          <w:lang w:eastAsia="lt-LT"/>
        </w:rPr>
      </w:pPr>
      <w:r>
        <w:rPr>
          <w:rFonts w:eastAsia="Calibri"/>
          <w:lang w:eastAsia="lt-LT"/>
        </w:rPr>
        <w:br w:type="page"/>
      </w:r>
    </w:p>
    <w:p w14:paraId="0FA180AF" w14:textId="4BA1246D" w:rsidR="00894E0C" w:rsidRPr="00DA1F7F" w:rsidRDefault="000F6412" w:rsidP="00DA1F7F">
      <w:pPr>
        <w:pStyle w:val="Antrat2"/>
        <w:numPr>
          <w:ilvl w:val="0"/>
          <w:numId w:val="99"/>
        </w:numPr>
        <w:tabs>
          <w:tab w:val="left" w:pos="567"/>
        </w:tabs>
        <w:ind w:left="0" w:firstLine="0"/>
        <w:jc w:val="center"/>
        <w:rPr>
          <w:color w:val="943634" w:themeColor="accent2" w:themeShade="BF"/>
          <w:sz w:val="24"/>
          <w:szCs w:val="24"/>
        </w:rPr>
      </w:pPr>
      <w:bookmarkStart w:id="367" w:name="_Toc142056077"/>
      <w:bookmarkStart w:id="368" w:name="_Toc142314679"/>
      <w:bookmarkStart w:id="369" w:name="_Toc142383180"/>
      <w:bookmarkStart w:id="370" w:name="_Toc126303898"/>
      <w:bookmarkStart w:id="371" w:name="_Toc126303962"/>
      <w:bookmarkStart w:id="372" w:name="_Toc126307253"/>
      <w:bookmarkStart w:id="373" w:name="_Toc126307313"/>
      <w:bookmarkStart w:id="374" w:name="_Toc126234534"/>
      <w:bookmarkStart w:id="375" w:name="_Toc126240290"/>
      <w:bookmarkStart w:id="376" w:name="_Toc126242628"/>
      <w:bookmarkStart w:id="377" w:name="_Toc126303899"/>
      <w:bookmarkStart w:id="378" w:name="_Toc126303963"/>
      <w:bookmarkStart w:id="379" w:name="_Toc126307254"/>
      <w:bookmarkStart w:id="380" w:name="_Toc126307314"/>
      <w:bookmarkStart w:id="381" w:name="_Ref114755372"/>
      <w:bookmarkStart w:id="382" w:name="_Ref114755396"/>
      <w:bookmarkStart w:id="383" w:name="_Toc126307315"/>
      <w:bookmarkStart w:id="384" w:name="_Toc129156472"/>
      <w:bookmarkStart w:id="385" w:name="_Toc209003494"/>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DA1F7F">
        <w:rPr>
          <w:color w:val="943634" w:themeColor="accent2" w:themeShade="BF"/>
          <w:sz w:val="24"/>
          <w:szCs w:val="24"/>
        </w:rPr>
        <w:t xml:space="preserve">priedas. </w:t>
      </w:r>
      <w:bookmarkStart w:id="386" w:name="_Toc126243250"/>
      <w:r w:rsidRPr="00DA1F7F">
        <w:rPr>
          <w:color w:val="943634" w:themeColor="accent2" w:themeShade="BF"/>
          <w:sz w:val="24"/>
          <w:szCs w:val="24"/>
        </w:rPr>
        <w:t>Deklaracijos dėl Reglamente nustatytų sąlygų nebuvimo forma</w:t>
      </w:r>
      <w:bookmarkEnd w:id="381"/>
      <w:bookmarkEnd w:id="382"/>
      <w:bookmarkEnd w:id="383"/>
      <w:bookmarkEnd w:id="384"/>
      <w:bookmarkEnd w:id="385"/>
      <w:bookmarkEnd w:id="386"/>
    </w:p>
    <w:p w14:paraId="18755909" w14:textId="423E5F88" w:rsidR="0003270A" w:rsidRPr="00DA1F7F" w:rsidRDefault="0003270A" w:rsidP="002B2D84">
      <w:pPr>
        <w:spacing w:after="120"/>
        <w:jc w:val="both"/>
      </w:pPr>
    </w:p>
    <w:p w14:paraId="322724B1" w14:textId="77777777" w:rsidR="00E75D28" w:rsidRPr="004110CC" w:rsidRDefault="00E75D28" w:rsidP="00E75D28">
      <w:pPr>
        <w:rPr>
          <w:rFonts w:eastAsia="Calibri"/>
          <w:lang w:eastAsia="lt-LT"/>
        </w:rPr>
      </w:pPr>
    </w:p>
    <w:p w14:paraId="22B76B3A" w14:textId="77777777" w:rsidR="00E75D28" w:rsidRPr="004110CC" w:rsidRDefault="00E75D28" w:rsidP="00E75D28">
      <w:pPr>
        <w:widowControl w:val="0"/>
        <w:tabs>
          <w:tab w:val="right" w:leader="underscore" w:pos="9071"/>
        </w:tabs>
        <w:suppressAutoHyphens/>
        <w:textAlignment w:val="baseline"/>
      </w:pPr>
      <w:r w:rsidRPr="004110CC">
        <w:rPr>
          <w:rFonts w:eastAsia="Calibri"/>
        </w:rPr>
        <w:tab/>
      </w:r>
    </w:p>
    <w:p w14:paraId="71994A23" w14:textId="4641B32B" w:rsidR="00E75D28" w:rsidRPr="00BE6E9C" w:rsidRDefault="00E75D28" w:rsidP="00E75D28">
      <w:pPr>
        <w:shd w:val="clear" w:color="auto" w:fill="FFFFFF"/>
        <w:suppressAutoHyphens/>
        <w:ind w:right="-178"/>
        <w:jc w:val="center"/>
      </w:pPr>
      <w:r w:rsidRPr="00BE6E9C">
        <w:t>(</w:t>
      </w:r>
      <w:r>
        <w:rPr>
          <w:i/>
          <w:iCs/>
        </w:rPr>
        <w:t>Kandidato / D</w:t>
      </w:r>
      <w:r w:rsidRPr="00BE6E9C">
        <w:rPr>
          <w:i/>
          <w:iCs/>
        </w:rPr>
        <w:t>alyvio pavadinimas</w:t>
      </w:r>
      <w:r w:rsidRPr="00BE6E9C">
        <w:t>)</w:t>
      </w:r>
    </w:p>
    <w:p w14:paraId="20BE1827" w14:textId="77777777" w:rsidR="00E75D28" w:rsidRPr="004110CC" w:rsidRDefault="00E75D28" w:rsidP="00E75D28">
      <w:pPr>
        <w:widowControl w:val="0"/>
        <w:tabs>
          <w:tab w:val="right" w:leader="underscore" w:pos="9071"/>
        </w:tabs>
        <w:suppressAutoHyphens/>
        <w:textAlignment w:val="baseline"/>
        <w:rPr>
          <w:rFonts w:eastAsia="Calibri"/>
        </w:rPr>
      </w:pPr>
      <w:r w:rsidRPr="004110CC">
        <w:rPr>
          <w:rFonts w:eastAsia="Calibri"/>
        </w:rPr>
        <w:tab/>
      </w:r>
    </w:p>
    <w:p w14:paraId="37B15853" w14:textId="77777777" w:rsidR="00E75D28" w:rsidRPr="004110CC" w:rsidRDefault="00E75D28" w:rsidP="00E75D28">
      <w:pPr>
        <w:suppressAutoHyphens/>
        <w:jc w:val="center"/>
        <w:textAlignment w:val="baseline"/>
      </w:pPr>
      <w:r w:rsidRPr="00BE6E9C">
        <w:rPr>
          <w:rFonts w:eastAsia="Calibri"/>
          <w:iCs/>
        </w:rPr>
        <w:t>(</w:t>
      </w:r>
      <w:r w:rsidRPr="00BE6E9C">
        <w:rPr>
          <w:rFonts w:eastAsia="Calibri"/>
          <w:i/>
        </w:rPr>
        <w:t>adresatas (Valdžios subjekto pavadinimas</w:t>
      </w:r>
      <w:r w:rsidRPr="00BE6E9C">
        <w:rPr>
          <w:rFonts w:eastAsia="Calibri"/>
          <w:iCs/>
        </w:rPr>
        <w:t>)</w:t>
      </w:r>
    </w:p>
    <w:p w14:paraId="29963EEC" w14:textId="77777777" w:rsidR="00E75D28" w:rsidRPr="004110CC" w:rsidRDefault="00E75D28" w:rsidP="00E75D28">
      <w:pPr>
        <w:spacing w:line="300" w:lineRule="auto"/>
        <w:ind w:firstLine="697"/>
        <w:jc w:val="center"/>
        <w:rPr>
          <w:rFonts w:eastAsia="Calibri"/>
          <w:b/>
          <w:lang w:eastAsia="lt-LT"/>
        </w:rPr>
      </w:pPr>
    </w:p>
    <w:p w14:paraId="03F8A440"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 xml:space="preserve">DEKLARACIJA DĖL REGLAMENTE NUSTATYTŲ SĄLYGŲ NEBUVIMO </w:t>
      </w:r>
    </w:p>
    <w:p w14:paraId="74C1EDC9" w14:textId="77777777" w:rsidR="00E75D28" w:rsidRPr="00BE6E9C" w:rsidRDefault="00E75D28" w:rsidP="00E75D28">
      <w:pPr>
        <w:autoSpaceDE w:val="0"/>
        <w:autoSpaceDN w:val="0"/>
        <w:adjustRightInd w:val="0"/>
        <w:spacing w:line="300" w:lineRule="auto"/>
        <w:ind w:firstLine="697"/>
        <w:jc w:val="center"/>
        <w:rPr>
          <w:rFonts w:eastAsia="Calibri"/>
          <w:lang w:eastAsia="lt-LT"/>
        </w:rPr>
      </w:pPr>
      <w:r w:rsidRPr="00BE6E9C">
        <w:rPr>
          <w:rFonts w:eastAsia="Calibri"/>
          <w:b/>
          <w:bCs/>
          <w:lang w:eastAsia="lt-LT"/>
        </w:rPr>
        <w:t>(JURIDINIAM ASMENIUI)</w:t>
      </w:r>
    </w:p>
    <w:p w14:paraId="4ECC1D3F" w14:textId="77777777" w:rsidR="00E75D28" w:rsidRPr="00BE6E9C" w:rsidRDefault="00E75D28" w:rsidP="00E75D28">
      <w:pPr>
        <w:shd w:val="clear" w:color="auto" w:fill="FFFFFF"/>
        <w:ind w:firstLine="697"/>
        <w:jc w:val="center"/>
        <w:rPr>
          <w:rFonts w:eastAsia="Calibri"/>
          <w:b/>
          <w:bCs/>
          <w:lang w:eastAsia="lt-LT"/>
        </w:rPr>
      </w:pPr>
      <w:r w:rsidRPr="00BE6E9C">
        <w:rPr>
          <w:rFonts w:eastAsia="Calibri"/>
          <w:lang w:eastAsia="lt-LT"/>
        </w:rPr>
        <w:t>_____________</w:t>
      </w:r>
      <w:r w:rsidRPr="00BE6E9C">
        <w:rPr>
          <w:rFonts w:eastAsia="Calibri"/>
          <w:b/>
          <w:bCs/>
          <w:lang w:eastAsia="lt-LT"/>
        </w:rPr>
        <w:t xml:space="preserve"> </w:t>
      </w:r>
      <w:r w:rsidRPr="00BE6E9C">
        <w:rPr>
          <w:rFonts w:eastAsia="Calibri"/>
          <w:lang w:eastAsia="lt-LT"/>
        </w:rPr>
        <w:t>Nr.______</w:t>
      </w:r>
    </w:p>
    <w:p w14:paraId="078AE304" w14:textId="77777777" w:rsidR="00E75D28" w:rsidRPr="00BE6E9C" w:rsidRDefault="00E75D28" w:rsidP="00E75D28">
      <w:pPr>
        <w:shd w:val="clear" w:color="auto" w:fill="FFFFFF"/>
        <w:ind w:firstLine="3969"/>
        <w:jc w:val="both"/>
        <w:rPr>
          <w:rFonts w:eastAsia="Calibri"/>
          <w:bCs/>
          <w:i/>
          <w:iCs/>
          <w:color w:val="000000"/>
          <w:lang w:eastAsia="lt-LT"/>
        </w:rPr>
      </w:pPr>
      <w:r w:rsidRPr="00BE6E9C">
        <w:rPr>
          <w:rFonts w:eastAsia="Calibri"/>
          <w:bCs/>
          <w:i/>
          <w:iCs/>
          <w:color w:val="000000"/>
          <w:lang w:eastAsia="lt-LT"/>
        </w:rPr>
        <w:t xml:space="preserve">           (Data)</w:t>
      </w:r>
    </w:p>
    <w:p w14:paraId="7633BDDB" w14:textId="77777777" w:rsidR="00E75D28" w:rsidRPr="00BE6E9C" w:rsidRDefault="00E75D28" w:rsidP="00E75D28">
      <w:pPr>
        <w:shd w:val="clear" w:color="auto" w:fill="FFFFFF"/>
        <w:ind w:firstLine="3969"/>
        <w:jc w:val="both"/>
        <w:rPr>
          <w:rFonts w:eastAsia="Calibri"/>
          <w:bCs/>
          <w:color w:val="000000"/>
          <w:lang w:eastAsia="lt-LT"/>
        </w:rPr>
      </w:pPr>
    </w:p>
    <w:p w14:paraId="3A077D9C" w14:textId="77777777" w:rsidR="00E75D28" w:rsidRPr="004110CC" w:rsidRDefault="00E75D28" w:rsidP="00E75D28">
      <w:pPr>
        <w:shd w:val="clear" w:color="auto" w:fill="FFFFFF"/>
        <w:ind w:firstLine="697"/>
        <w:jc w:val="center"/>
        <w:rPr>
          <w:rFonts w:eastAsia="Calibri"/>
          <w:bCs/>
          <w:color w:val="000000"/>
          <w:lang w:eastAsia="lt-LT"/>
        </w:rPr>
      </w:pPr>
      <w:r w:rsidRPr="00BE6E9C">
        <w:rPr>
          <w:rFonts w:eastAsia="Calibri"/>
          <w:bCs/>
          <w:color w:val="000000"/>
          <w:lang w:eastAsia="lt-LT"/>
        </w:rPr>
        <w:t>_____________</w:t>
      </w:r>
    </w:p>
    <w:p w14:paraId="4C6A97AC" w14:textId="77777777" w:rsidR="00E75D28" w:rsidRPr="00BE6E9C" w:rsidRDefault="00E75D28" w:rsidP="00E75D28">
      <w:pPr>
        <w:shd w:val="clear" w:color="auto" w:fill="FFFFFF"/>
        <w:ind w:firstLine="697"/>
        <w:jc w:val="center"/>
        <w:rPr>
          <w:rFonts w:eastAsia="Calibri"/>
          <w:bCs/>
          <w:i/>
          <w:iCs/>
          <w:color w:val="000000"/>
          <w:lang w:eastAsia="lt-LT"/>
        </w:rPr>
      </w:pPr>
      <w:r w:rsidRPr="00BE6E9C">
        <w:rPr>
          <w:rFonts w:eastAsia="Calibri"/>
          <w:bCs/>
          <w:i/>
          <w:iCs/>
          <w:color w:val="000000"/>
          <w:lang w:eastAsia="lt-LT"/>
        </w:rPr>
        <w:t>(Sudarymo vieta)</w:t>
      </w:r>
    </w:p>
    <w:p w14:paraId="30497EB2" w14:textId="77777777" w:rsidR="00E75D28" w:rsidRPr="00BE6E9C" w:rsidRDefault="00E75D28" w:rsidP="00E75D28">
      <w:pPr>
        <w:shd w:val="clear" w:color="auto" w:fill="FFFFFF"/>
        <w:spacing w:line="300" w:lineRule="auto"/>
        <w:ind w:firstLine="697"/>
        <w:jc w:val="center"/>
        <w:rPr>
          <w:rFonts w:eastAsia="Calibri"/>
          <w:bCs/>
          <w:color w:val="000000"/>
          <w:lang w:eastAsia="lt-LT"/>
        </w:rPr>
      </w:pPr>
    </w:p>
    <w:p w14:paraId="0E8E4B02" w14:textId="5BF160DB" w:rsidR="00E75D28" w:rsidRPr="00BE6E9C" w:rsidRDefault="00E75D28" w:rsidP="00C14782">
      <w:pPr>
        <w:tabs>
          <w:tab w:val="left" w:pos="851"/>
        </w:tabs>
        <w:snapToGrid w:val="0"/>
        <w:ind w:firstLine="697"/>
        <w:jc w:val="both"/>
        <w:rPr>
          <w:rFonts w:eastAsia="Calibri"/>
          <w:spacing w:val="-2"/>
          <w:lang w:eastAsia="lt-LT"/>
        </w:rPr>
      </w:pPr>
      <w:r w:rsidRPr="00BE6E9C">
        <w:rPr>
          <w:rFonts w:eastAsia="Calibri"/>
          <w:spacing w:val="-2"/>
          <w:lang w:eastAsia="lt-LT"/>
        </w:rPr>
        <w:t>Aš, _____________________________________________________________________,</w:t>
      </w:r>
    </w:p>
    <w:p w14:paraId="4DC89558" w14:textId="077A9B6B" w:rsidR="00E75D28" w:rsidRPr="00C14782" w:rsidRDefault="00E75D28" w:rsidP="00C14782">
      <w:pPr>
        <w:tabs>
          <w:tab w:val="left" w:pos="851"/>
        </w:tabs>
        <w:snapToGrid w:val="0"/>
        <w:ind w:firstLine="697"/>
        <w:jc w:val="both"/>
        <w:rPr>
          <w:rFonts w:eastAsia="Calibri"/>
          <w:i/>
          <w:iCs/>
          <w:spacing w:val="-2"/>
          <w:lang w:eastAsia="lt-LT"/>
        </w:rPr>
      </w:pPr>
      <w:r w:rsidRPr="00BE6E9C">
        <w:rPr>
          <w:rFonts w:eastAsia="Calibri"/>
          <w:i/>
          <w:iCs/>
          <w:spacing w:val="-2"/>
          <w:lang w:eastAsia="lt-LT"/>
        </w:rPr>
        <w:t>(</w:t>
      </w:r>
      <w:r>
        <w:rPr>
          <w:rFonts w:eastAsia="Calibri"/>
          <w:i/>
          <w:iCs/>
          <w:spacing w:val="-2"/>
          <w:lang w:eastAsia="lt-LT"/>
        </w:rPr>
        <w:t xml:space="preserve">Kandidato / </w:t>
      </w:r>
      <w:r w:rsidRPr="00BE6E9C">
        <w:rPr>
          <w:rFonts w:eastAsia="Calibri"/>
          <w:i/>
          <w:iCs/>
          <w:spacing w:val="-2"/>
          <w:lang w:eastAsia="lt-LT"/>
        </w:rPr>
        <w:t>Dalyvio vadovo ar jo įgalioto asmens pareigų pavadinimas, vardas ir pavardė)</w:t>
      </w:r>
    </w:p>
    <w:p w14:paraId="1EBCBB69" w14:textId="77777777" w:rsidR="00C14782" w:rsidRDefault="00E75D28" w:rsidP="00C14782">
      <w:pPr>
        <w:snapToGrid w:val="0"/>
        <w:ind w:firstLine="697"/>
        <w:jc w:val="both"/>
        <w:rPr>
          <w:rFonts w:eastAsia="Calibri"/>
          <w:spacing w:val="-2"/>
          <w:lang w:eastAsia="lt-LT"/>
        </w:rPr>
      </w:pPr>
      <w:r w:rsidRPr="00BE6E9C">
        <w:rPr>
          <w:rFonts w:eastAsia="Calibri"/>
          <w:spacing w:val="-2"/>
          <w:lang w:eastAsia="lt-LT"/>
        </w:rPr>
        <w:t>tvirtinu, kad mano vadovaujamas (-a) (atstovaujamas (-a)</w:t>
      </w:r>
    </w:p>
    <w:p w14:paraId="23163E11" w14:textId="428098F3" w:rsidR="00E75D28" w:rsidRPr="00BE6E9C" w:rsidRDefault="00E75D28" w:rsidP="00C14782">
      <w:pPr>
        <w:snapToGrid w:val="0"/>
        <w:ind w:firstLine="697"/>
        <w:jc w:val="both"/>
        <w:rPr>
          <w:rFonts w:eastAsia="Calibri"/>
          <w:spacing w:val="-2"/>
          <w:lang w:eastAsia="lt-LT"/>
        </w:rPr>
      </w:pPr>
      <w:r w:rsidRPr="00BE6E9C">
        <w:rPr>
          <w:rFonts w:eastAsia="Calibri"/>
          <w:spacing w:val="-2"/>
          <w:lang w:eastAsia="lt-LT"/>
        </w:rPr>
        <w:t>___________________________________ ,</w:t>
      </w:r>
    </w:p>
    <w:p w14:paraId="6FF84A4D" w14:textId="5A788B1A" w:rsidR="00E75D28" w:rsidRPr="00C14782" w:rsidRDefault="00E75D28" w:rsidP="00C14782">
      <w:pPr>
        <w:snapToGrid w:val="0"/>
        <w:ind w:firstLine="697"/>
        <w:jc w:val="both"/>
        <w:rPr>
          <w:rFonts w:eastAsia="Calibri"/>
          <w:i/>
          <w:iCs/>
          <w:spacing w:val="-2"/>
          <w:lang w:eastAsia="lt-LT"/>
        </w:rPr>
      </w:pPr>
      <w:r w:rsidRPr="00BE6E9C">
        <w:rPr>
          <w:rFonts w:eastAsia="Calibri"/>
          <w:spacing w:val="-2"/>
          <w:lang w:eastAsia="lt-LT"/>
        </w:rPr>
        <w:t xml:space="preserve">              </w:t>
      </w:r>
      <w:r w:rsidRPr="00BE6E9C">
        <w:rPr>
          <w:rFonts w:eastAsia="Calibri"/>
          <w:i/>
          <w:iCs/>
          <w:spacing w:val="-2"/>
          <w:lang w:eastAsia="lt-LT"/>
        </w:rPr>
        <w:t>(</w:t>
      </w:r>
      <w:r>
        <w:rPr>
          <w:rFonts w:eastAsia="Calibri"/>
          <w:i/>
          <w:iCs/>
          <w:spacing w:val="-2"/>
          <w:lang w:eastAsia="lt-LT"/>
        </w:rPr>
        <w:t xml:space="preserve">Kandidato / </w:t>
      </w:r>
      <w:r w:rsidRPr="00BE6E9C">
        <w:rPr>
          <w:rFonts w:eastAsia="Calibri"/>
          <w:i/>
          <w:iCs/>
          <w:spacing w:val="-2"/>
          <w:lang w:eastAsia="lt-LT"/>
        </w:rPr>
        <w:t>Dalyvio  pavadinimas)</w:t>
      </w:r>
    </w:p>
    <w:p w14:paraId="23474DC2" w14:textId="77777777" w:rsidR="00E75D28" w:rsidRPr="004110CC" w:rsidRDefault="00E75D28" w:rsidP="00C14782">
      <w:pPr>
        <w:snapToGrid w:val="0"/>
        <w:jc w:val="both"/>
        <w:rPr>
          <w:rFonts w:eastAsia="Calibri"/>
          <w:spacing w:val="-2"/>
          <w:lang w:eastAsia="lt-LT"/>
        </w:rPr>
      </w:pPr>
      <w:r w:rsidRPr="00BE6E9C">
        <w:rPr>
          <w:rFonts w:eastAsia="Calibri"/>
          <w:spacing w:val="-2"/>
          <w:lang w:eastAsia="lt-LT"/>
        </w:rPr>
        <w:t>dalyvaujantis (-i) _____________________________________________</w:t>
      </w:r>
      <w:r>
        <w:rPr>
          <w:rFonts w:eastAsia="Calibri"/>
          <w:spacing w:val="-2"/>
          <w:lang w:eastAsia="lt-LT"/>
        </w:rPr>
        <w:t>________________</w:t>
      </w:r>
    </w:p>
    <w:p w14:paraId="017EC09B" w14:textId="77777777" w:rsidR="00E75D28" w:rsidRPr="00BE6E9C" w:rsidRDefault="00E75D28" w:rsidP="00C14782">
      <w:pPr>
        <w:snapToGrid w:val="0"/>
        <w:ind w:firstLine="1296"/>
        <w:jc w:val="center"/>
        <w:rPr>
          <w:rFonts w:eastAsia="Calibri"/>
          <w:i/>
          <w:iCs/>
          <w:spacing w:val="-2"/>
          <w:lang w:eastAsia="lt-LT"/>
        </w:rPr>
      </w:pPr>
      <w:r w:rsidRPr="00BE6E9C">
        <w:rPr>
          <w:rFonts w:eastAsia="Calibri"/>
          <w:i/>
          <w:iCs/>
          <w:spacing w:val="-2"/>
          <w:lang w:eastAsia="lt-LT"/>
        </w:rPr>
        <w:t>(Valdžios subjekto pavadinimas)</w:t>
      </w:r>
    </w:p>
    <w:p w14:paraId="76AFA577" w14:textId="77777777" w:rsidR="00E75D28" w:rsidRPr="00BE6E9C" w:rsidRDefault="00E75D28" w:rsidP="00C14782">
      <w:pPr>
        <w:snapToGrid w:val="0"/>
        <w:ind w:firstLine="697"/>
        <w:jc w:val="both"/>
        <w:rPr>
          <w:rFonts w:eastAsia="Calibri"/>
          <w:spacing w:val="-2"/>
          <w:lang w:eastAsia="lt-LT"/>
        </w:rPr>
      </w:pPr>
    </w:p>
    <w:p w14:paraId="7E808670" w14:textId="7ED17E9E" w:rsidR="00E75D28" w:rsidRPr="00C14782" w:rsidRDefault="00E75D28" w:rsidP="00C14782">
      <w:pPr>
        <w:snapToGrid w:val="0"/>
        <w:ind w:firstLine="697"/>
        <w:jc w:val="both"/>
        <w:rPr>
          <w:rFonts w:eastAsia="Calibri"/>
          <w:i/>
          <w:iCs/>
          <w:spacing w:val="-2"/>
          <w:lang w:eastAsia="lt-LT"/>
        </w:rPr>
      </w:pPr>
      <w:r>
        <w:rPr>
          <w:rFonts w:eastAsia="Calibri"/>
          <w:spacing w:val="-2"/>
          <w:lang w:eastAsia="lt-LT"/>
        </w:rPr>
        <w:t>vykdomose</w:t>
      </w:r>
      <w:r w:rsidRPr="00BE6E9C">
        <w:rPr>
          <w:rFonts w:eastAsia="Calibri"/>
          <w:spacing w:val="-2"/>
          <w:lang w:eastAsia="lt-LT"/>
        </w:rPr>
        <w:t xml:space="preserve"> </w:t>
      </w:r>
      <w:r>
        <w:rPr>
          <w:rFonts w:eastAsia="Calibri"/>
          <w:spacing w:val="-2"/>
          <w:lang w:eastAsia="lt-LT"/>
        </w:rPr>
        <w:t>Skelbiamose derybose</w:t>
      </w:r>
      <w:r w:rsidRPr="00BE6E9C">
        <w:rPr>
          <w:rFonts w:eastAsia="Calibri"/>
          <w:spacing w:val="-2"/>
          <w:lang w:eastAsia="lt-LT"/>
        </w:rPr>
        <w:t>,</w:t>
      </w:r>
    </w:p>
    <w:p w14:paraId="23B26DFA" w14:textId="77777777" w:rsidR="00E75D28" w:rsidRPr="00BE6E9C" w:rsidRDefault="00E75D28" w:rsidP="00E75D28">
      <w:pPr>
        <w:snapToGrid w:val="0"/>
        <w:ind w:firstLine="697"/>
        <w:jc w:val="center"/>
        <w:rPr>
          <w:rFonts w:eastAsia="Calibri"/>
          <w:i/>
          <w:iCs/>
          <w:spacing w:val="-2"/>
          <w:lang w:eastAsia="lt-LT"/>
        </w:rPr>
      </w:pPr>
      <w:r w:rsidRPr="00BE6E9C">
        <w:rPr>
          <w:rFonts w:eastAsia="Calibri"/>
          <w:i/>
          <w:iCs/>
          <w:spacing w:val="-2"/>
          <w:lang w:eastAsia="lt-LT"/>
        </w:rPr>
        <w:t xml:space="preserve">     </w:t>
      </w:r>
    </w:p>
    <w:p w14:paraId="0F31C9E5"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nėra įtakojama</w:t>
      </w:r>
      <w:r>
        <w:rPr>
          <w:rFonts w:eastAsia="Calibri"/>
          <w:lang w:eastAsia="lt-LT"/>
        </w:rPr>
        <w:t>s (-a)</w:t>
      </w:r>
      <w:r w:rsidRPr="00BE6E9C">
        <w:rPr>
          <w:rFonts w:eastAsia="Calibri"/>
          <w:lang w:eastAsia="lt-LT"/>
        </w:rPr>
        <w:t xml:space="preserve"> Rusijos</w:t>
      </w:r>
      <w:r>
        <w:rPr>
          <w:rFonts w:eastAsia="Calibri"/>
          <w:lang w:eastAsia="lt-LT"/>
        </w:rPr>
        <w:t xml:space="preserve"> Federacijos</w:t>
      </w:r>
      <w:r w:rsidRPr="00BE6E9C">
        <w:rPr>
          <w:rFonts w:eastAsia="Calibri"/>
          <w:lang w:eastAsia="lt-LT"/>
        </w:rPr>
        <w:t xml:space="preserve">, kaip nurodyta </w:t>
      </w:r>
      <w:r w:rsidRPr="00BE6E9C">
        <w:rPr>
          <w:rFonts w:eastAsia="Calibri"/>
          <w:b/>
          <w:bCs/>
          <w:lang w:eastAsia="lt-LT"/>
        </w:rPr>
        <w:t>Tarybos reglamento</w:t>
      </w:r>
      <w:r w:rsidRPr="00BE6E9C">
        <w:rPr>
          <w:rFonts w:eastAsia="Calibri"/>
          <w:lang w:eastAsia="lt-LT"/>
        </w:rPr>
        <w:t xml:space="preserve"> </w:t>
      </w:r>
      <w:r w:rsidRPr="00BE6E9C">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E6E9C">
        <w:rPr>
          <w:rFonts w:eastAsia="Calibri"/>
          <w:lang w:eastAsia="lt-LT"/>
        </w:rPr>
        <w:t>5k straipsnyje nustatytuose apribojimuose. Visų pirma pareiškiu, kad:</w:t>
      </w:r>
    </w:p>
    <w:p w14:paraId="041B00E8"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(a) mano atstovaujama įmonė (ir nė viena iš bendrovių, kurios yra mūsų konsorciumo nariais) nėra įsteigta Rusijo</w:t>
      </w:r>
      <w:r>
        <w:rPr>
          <w:rFonts w:eastAsia="Calibri"/>
          <w:lang w:eastAsia="lt-LT"/>
        </w:rPr>
        <w:t>s Federacijoje</w:t>
      </w:r>
      <w:r w:rsidRPr="00BE6E9C">
        <w:rPr>
          <w:rFonts w:eastAsia="Calibri"/>
          <w:lang w:eastAsia="lt-LT"/>
        </w:rPr>
        <w:t>;</w:t>
      </w:r>
    </w:p>
    <w:p w14:paraId="1AFE65ED"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 xml:space="preserve">(b) mano atstovaujama įmonė (ir nė viena iš įmonių, kurios yra mūsų konsorciumo nariais) nėra juridinis asmuo, subjektas ar įstaiga, </w:t>
      </w:r>
      <w:r w:rsidRPr="00BE6E9C">
        <w:rPr>
          <w:rFonts w:eastAsia="Calibri"/>
          <w:color w:val="333333"/>
          <w:shd w:val="clear" w:color="auto" w:fill="FFFFFF"/>
          <w:lang w:eastAsia="lt-LT"/>
        </w:rPr>
        <w:t>kuriuose daugiau kaip 50 % nuosavybės teisių tiesiogiai ar netiesiogiai priklauso šios deklaracijos a) punkte nurodytam subjektui</w:t>
      </w:r>
      <w:r w:rsidRPr="00BE6E9C">
        <w:rPr>
          <w:rFonts w:eastAsia="Calibri"/>
          <w:lang w:eastAsia="lt-LT"/>
        </w:rPr>
        <w:t xml:space="preserve">; </w:t>
      </w:r>
    </w:p>
    <w:p w14:paraId="2C98FDEE" w14:textId="77777777" w:rsidR="00E75D28" w:rsidRPr="00BE6E9C" w:rsidRDefault="00E75D28" w:rsidP="00E75D28">
      <w:pPr>
        <w:spacing w:line="300" w:lineRule="auto"/>
        <w:ind w:firstLine="697"/>
        <w:jc w:val="both"/>
        <w:rPr>
          <w:rFonts w:eastAsia="Calibri"/>
          <w:shd w:val="clear" w:color="auto" w:fill="FFFFFF"/>
          <w:lang w:eastAsia="lt-LT"/>
        </w:rPr>
      </w:pPr>
      <w:r w:rsidRPr="00BE6E9C">
        <w:rPr>
          <w:rFonts w:eastAsia="Calibri"/>
          <w:lang w:eastAsia="lt-LT"/>
        </w:rPr>
        <w:t xml:space="preserve">(c) nei aš, nei mano atstovaujama bendrovė nesame </w:t>
      </w:r>
      <w:r w:rsidRPr="00BE6E9C">
        <w:rPr>
          <w:rFonts w:eastAsia="Calibri"/>
          <w:shd w:val="clear" w:color="auto" w:fill="FFFFFF"/>
          <w:lang w:eastAsia="lt-LT"/>
        </w:rPr>
        <w:t>fiziniu ar juridiniu asmeniu, subjektu ar organizacija, veikiančia šios deklaracijos a) arba b) punkte nurodyto subjekto vardu ar jo nurodymu;</w:t>
      </w:r>
    </w:p>
    <w:p w14:paraId="6BFAE842" w14:textId="45F3685D" w:rsidR="00E75D28" w:rsidRPr="00BE6E9C" w:rsidRDefault="00E75D28" w:rsidP="00C14782">
      <w:pPr>
        <w:spacing w:line="300" w:lineRule="auto"/>
        <w:ind w:firstLine="697"/>
        <w:jc w:val="both"/>
        <w:rPr>
          <w:rFonts w:eastAsia="Calibri"/>
          <w:shd w:val="clear" w:color="auto" w:fill="FFFFFF"/>
          <w:lang w:eastAsia="lt-LT"/>
        </w:rPr>
      </w:pPr>
      <w:r w:rsidRPr="00BE6E9C">
        <w:rPr>
          <w:rFonts w:eastAsia="Calibri"/>
          <w:lang w:eastAsia="lt-LT"/>
        </w:rPr>
        <w:t xml:space="preserve">d) sutartis nebus paskirta vykdyti </w:t>
      </w:r>
      <w:r w:rsidRPr="00BE6E9C">
        <w:rPr>
          <w:rFonts w:eastAsia="Calibri"/>
          <w:shd w:val="clear" w:color="auto" w:fill="FFFFFF"/>
          <w:lang w:eastAsia="lt-LT"/>
        </w:rPr>
        <w:t>subrangovui (-ams), ar kitam (-iems) subjektui (-tams), kurių pajėgumais remiasi, kurie priskirtini šios deklaracijos a) arba b), arba c) punktuose nurodytiems subjektams.</w:t>
      </w:r>
    </w:p>
    <w:tbl>
      <w:tblPr>
        <w:tblW w:w="0" w:type="auto"/>
        <w:tblLayout w:type="fixed"/>
        <w:tblLook w:val="04A0" w:firstRow="1" w:lastRow="0" w:firstColumn="1" w:lastColumn="0" w:noHBand="0" w:noVBand="1"/>
      </w:tblPr>
      <w:tblGrid>
        <w:gridCol w:w="3284"/>
        <w:gridCol w:w="604"/>
        <w:gridCol w:w="1980"/>
        <w:gridCol w:w="701"/>
        <w:gridCol w:w="2611"/>
      </w:tblGrid>
      <w:tr w:rsidR="00E75D28" w:rsidRPr="004110CC" w14:paraId="2EAFA3BA" w14:textId="77777777" w:rsidTr="00BE6E9C">
        <w:trPr>
          <w:trHeight w:val="285"/>
        </w:trPr>
        <w:tc>
          <w:tcPr>
            <w:tcW w:w="3284" w:type="dxa"/>
            <w:tcBorders>
              <w:top w:val="nil"/>
              <w:left w:val="nil"/>
              <w:bottom w:val="single" w:sz="4" w:space="0" w:color="auto"/>
              <w:right w:val="nil"/>
            </w:tcBorders>
          </w:tcPr>
          <w:p w14:paraId="13AD17E0" w14:textId="77777777" w:rsidR="00E75D28" w:rsidRPr="00BE6E9C" w:rsidRDefault="00E75D28" w:rsidP="00BE6E9C">
            <w:pPr>
              <w:spacing w:after="120"/>
              <w:ind w:right="-1"/>
            </w:pPr>
            <w:r w:rsidRPr="00BE6E9C">
              <w:rPr>
                <w:rFonts w:eastAsia="Calibri"/>
                <w:shd w:val="clear" w:color="auto" w:fill="FFFFFF"/>
                <w:lang w:eastAsia="lt-LT"/>
              </w:rPr>
              <w:br w:type="page"/>
            </w:r>
          </w:p>
        </w:tc>
        <w:tc>
          <w:tcPr>
            <w:tcW w:w="604" w:type="dxa"/>
          </w:tcPr>
          <w:p w14:paraId="7279B56D" w14:textId="77777777" w:rsidR="00E75D28" w:rsidRPr="00BE6E9C" w:rsidRDefault="00E75D28" w:rsidP="00BE6E9C">
            <w:pPr>
              <w:spacing w:after="120"/>
              <w:ind w:right="-1"/>
              <w:jc w:val="center"/>
            </w:pPr>
          </w:p>
        </w:tc>
        <w:tc>
          <w:tcPr>
            <w:tcW w:w="1980" w:type="dxa"/>
            <w:tcBorders>
              <w:top w:val="nil"/>
              <w:left w:val="nil"/>
              <w:bottom w:val="single" w:sz="4" w:space="0" w:color="auto"/>
              <w:right w:val="nil"/>
            </w:tcBorders>
          </w:tcPr>
          <w:p w14:paraId="42321A9F" w14:textId="77777777" w:rsidR="00E75D28" w:rsidRPr="00BE6E9C" w:rsidRDefault="00E75D28" w:rsidP="00BE6E9C">
            <w:pPr>
              <w:spacing w:after="120"/>
              <w:ind w:right="-1"/>
              <w:jc w:val="center"/>
            </w:pPr>
          </w:p>
        </w:tc>
        <w:tc>
          <w:tcPr>
            <w:tcW w:w="701" w:type="dxa"/>
          </w:tcPr>
          <w:p w14:paraId="173421B4" w14:textId="77777777" w:rsidR="00E75D28" w:rsidRPr="00BE6E9C" w:rsidRDefault="00E75D28" w:rsidP="00BE6E9C">
            <w:pPr>
              <w:spacing w:after="120"/>
              <w:ind w:right="-1"/>
              <w:jc w:val="center"/>
            </w:pPr>
          </w:p>
        </w:tc>
        <w:tc>
          <w:tcPr>
            <w:tcW w:w="2611" w:type="dxa"/>
            <w:tcBorders>
              <w:top w:val="nil"/>
              <w:left w:val="nil"/>
              <w:bottom w:val="single" w:sz="4" w:space="0" w:color="auto"/>
              <w:right w:val="nil"/>
            </w:tcBorders>
          </w:tcPr>
          <w:p w14:paraId="45FDA4FF" w14:textId="77777777" w:rsidR="00E75D28" w:rsidRPr="00BE6E9C" w:rsidRDefault="00E75D28" w:rsidP="00BE6E9C">
            <w:pPr>
              <w:spacing w:after="120"/>
              <w:ind w:right="-1"/>
              <w:jc w:val="right"/>
            </w:pPr>
          </w:p>
        </w:tc>
      </w:tr>
      <w:tr w:rsidR="00E75D28" w:rsidRPr="004110CC" w14:paraId="29BC8A66" w14:textId="77777777" w:rsidTr="00BE6E9C">
        <w:trPr>
          <w:trHeight w:val="186"/>
        </w:trPr>
        <w:tc>
          <w:tcPr>
            <w:tcW w:w="3284" w:type="dxa"/>
            <w:tcBorders>
              <w:top w:val="single" w:sz="4" w:space="0" w:color="auto"/>
              <w:left w:val="nil"/>
              <w:bottom w:val="nil"/>
              <w:right w:val="nil"/>
            </w:tcBorders>
          </w:tcPr>
          <w:p w14:paraId="2328EF4A" w14:textId="77777777" w:rsidR="00E75D28" w:rsidRPr="00BE6E9C" w:rsidRDefault="00E75D28" w:rsidP="004A2BE1">
            <w:pPr>
              <w:snapToGrid w:val="0"/>
              <w:spacing w:after="120"/>
              <w:jc w:val="center"/>
              <w:rPr>
                <w:position w:val="6"/>
                <w:vertAlign w:val="superscript"/>
              </w:rPr>
            </w:pPr>
            <w:r w:rsidRPr="00BE6E9C">
              <w:rPr>
                <w:position w:val="6"/>
                <w:vertAlign w:val="superscript"/>
              </w:rPr>
              <w:t>(Kandidato / Dalyvio arba jo įgalioto asmens pareigos)</w:t>
            </w:r>
          </w:p>
        </w:tc>
        <w:tc>
          <w:tcPr>
            <w:tcW w:w="604" w:type="dxa"/>
          </w:tcPr>
          <w:p w14:paraId="74709FC1" w14:textId="77777777" w:rsidR="00E75D28" w:rsidRPr="00BE6E9C" w:rsidRDefault="00E75D28" w:rsidP="00BE6E9C">
            <w:pPr>
              <w:spacing w:after="120"/>
              <w:ind w:right="-1"/>
              <w:jc w:val="center"/>
              <w:rPr>
                <w:vertAlign w:val="superscript"/>
              </w:rPr>
            </w:pPr>
          </w:p>
        </w:tc>
        <w:tc>
          <w:tcPr>
            <w:tcW w:w="1980" w:type="dxa"/>
            <w:tcBorders>
              <w:top w:val="single" w:sz="4" w:space="0" w:color="auto"/>
              <w:left w:val="nil"/>
              <w:bottom w:val="nil"/>
              <w:right w:val="nil"/>
            </w:tcBorders>
          </w:tcPr>
          <w:p w14:paraId="1FAD9FF5" w14:textId="77777777" w:rsidR="00E75D28" w:rsidRPr="00BE6E9C" w:rsidRDefault="00E75D28" w:rsidP="00BE6E9C">
            <w:pPr>
              <w:spacing w:after="120"/>
              <w:ind w:right="-1"/>
              <w:jc w:val="center"/>
              <w:rPr>
                <w:vertAlign w:val="superscript"/>
              </w:rPr>
            </w:pPr>
            <w:r w:rsidRPr="00BE6E9C">
              <w:rPr>
                <w:position w:val="6"/>
                <w:vertAlign w:val="superscript"/>
              </w:rPr>
              <w:t>(Parašas)</w:t>
            </w:r>
          </w:p>
        </w:tc>
        <w:tc>
          <w:tcPr>
            <w:tcW w:w="701" w:type="dxa"/>
          </w:tcPr>
          <w:p w14:paraId="62DE42C2" w14:textId="77777777" w:rsidR="00E75D28" w:rsidRPr="00BE6E9C" w:rsidRDefault="00E75D28" w:rsidP="00BE6E9C">
            <w:pPr>
              <w:spacing w:after="120"/>
              <w:ind w:right="-1"/>
              <w:jc w:val="center"/>
              <w:rPr>
                <w:vertAlign w:val="superscript"/>
              </w:rPr>
            </w:pPr>
          </w:p>
        </w:tc>
        <w:tc>
          <w:tcPr>
            <w:tcW w:w="2611" w:type="dxa"/>
            <w:tcBorders>
              <w:top w:val="single" w:sz="4" w:space="0" w:color="auto"/>
              <w:left w:val="nil"/>
              <w:bottom w:val="nil"/>
              <w:right w:val="nil"/>
            </w:tcBorders>
          </w:tcPr>
          <w:p w14:paraId="03B3F4A2" w14:textId="77777777" w:rsidR="00E75D28" w:rsidRPr="00BE6E9C" w:rsidRDefault="00E75D28" w:rsidP="00BE6E9C">
            <w:pPr>
              <w:spacing w:after="120"/>
              <w:ind w:right="-1"/>
              <w:jc w:val="center"/>
              <w:rPr>
                <w:vertAlign w:val="superscript"/>
              </w:rPr>
            </w:pPr>
            <w:r w:rsidRPr="00BE6E9C">
              <w:rPr>
                <w:position w:val="6"/>
                <w:vertAlign w:val="superscript"/>
              </w:rPr>
              <w:t>(Vardas ir pavardė)</w:t>
            </w:r>
            <w:r w:rsidRPr="00BE6E9C">
              <w:rPr>
                <w:i/>
                <w:vertAlign w:val="superscript"/>
              </w:rPr>
              <w:t xml:space="preserve"> </w:t>
            </w:r>
          </w:p>
        </w:tc>
      </w:tr>
    </w:tbl>
    <w:p w14:paraId="41163097" w14:textId="77777777" w:rsidR="00E75D28" w:rsidRPr="004110CC" w:rsidRDefault="00E75D28" w:rsidP="00E75D28">
      <w:pPr>
        <w:spacing w:line="276" w:lineRule="auto"/>
        <w:jc w:val="both"/>
        <w:rPr>
          <w:rFonts w:eastAsia="Calibri"/>
          <w:iCs/>
        </w:rPr>
        <w:sectPr w:rsidR="00E75D28" w:rsidRPr="004110CC" w:rsidSect="00E75D28">
          <w:pgSz w:w="11906" w:h="16838" w:code="9"/>
          <w:pgMar w:top="1418" w:right="1134" w:bottom="1418" w:left="1134" w:header="567" w:footer="567" w:gutter="0"/>
          <w:cols w:space="708"/>
          <w:docGrid w:linePitch="360"/>
        </w:sectPr>
      </w:pPr>
    </w:p>
    <w:p w14:paraId="0B52D9EA" w14:textId="77777777" w:rsidR="00E75D28" w:rsidRPr="004110CC" w:rsidRDefault="00E75D28" w:rsidP="00E75D28">
      <w:pPr>
        <w:spacing w:line="276" w:lineRule="auto"/>
        <w:jc w:val="both"/>
        <w:rPr>
          <w:rFonts w:eastAsia="Calibri"/>
          <w:iCs/>
        </w:rPr>
      </w:pPr>
    </w:p>
    <w:p w14:paraId="047E9D4F" w14:textId="77777777" w:rsidR="00E75D28" w:rsidRPr="004110CC" w:rsidRDefault="00E75D28" w:rsidP="00E75D28">
      <w:pPr>
        <w:widowControl w:val="0"/>
        <w:tabs>
          <w:tab w:val="right" w:leader="underscore" w:pos="9071"/>
        </w:tabs>
        <w:suppressAutoHyphens/>
        <w:textAlignment w:val="baseline"/>
      </w:pPr>
      <w:r w:rsidRPr="004110CC">
        <w:rPr>
          <w:rFonts w:eastAsia="Calibri"/>
        </w:rPr>
        <w:tab/>
      </w:r>
    </w:p>
    <w:p w14:paraId="08659520" w14:textId="77777777" w:rsidR="00E75D28" w:rsidRPr="00BE6E9C" w:rsidRDefault="00E75D28" w:rsidP="00E75D28">
      <w:pPr>
        <w:shd w:val="clear" w:color="auto" w:fill="FFFFFF"/>
        <w:suppressAutoHyphens/>
        <w:ind w:right="-178"/>
        <w:jc w:val="center"/>
      </w:pPr>
      <w:r w:rsidRPr="00BE6E9C">
        <w:t>(</w:t>
      </w:r>
      <w:r w:rsidRPr="00BE6E9C">
        <w:rPr>
          <w:i/>
          <w:iCs/>
        </w:rPr>
        <w:t>Kandidato</w:t>
      </w:r>
      <w:r w:rsidRPr="00BE6E9C">
        <w:t xml:space="preserve"> / </w:t>
      </w:r>
      <w:r w:rsidRPr="00BE6E9C">
        <w:rPr>
          <w:i/>
          <w:iCs/>
        </w:rPr>
        <w:t>Dalyvio pavadinimas</w:t>
      </w:r>
      <w:r w:rsidRPr="00BE6E9C">
        <w:t>)</w:t>
      </w:r>
    </w:p>
    <w:p w14:paraId="3C16B3A8" w14:textId="77777777" w:rsidR="00E75D28" w:rsidRPr="004110CC" w:rsidRDefault="00E75D28" w:rsidP="00E75D28">
      <w:pPr>
        <w:widowControl w:val="0"/>
        <w:tabs>
          <w:tab w:val="right" w:leader="underscore" w:pos="9071"/>
        </w:tabs>
        <w:suppressAutoHyphens/>
        <w:textAlignment w:val="baseline"/>
        <w:rPr>
          <w:rFonts w:eastAsia="Calibri"/>
        </w:rPr>
      </w:pPr>
      <w:r w:rsidRPr="004110CC">
        <w:rPr>
          <w:rFonts w:eastAsia="Calibri"/>
        </w:rPr>
        <w:tab/>
      </w:r>
    </w:p>
    <w:p w14:paraId="4DF7155D" w14:textId="77777777" w:rsidR="00E75D28" w:rsidRPr="004110CC" w:rsidRDefault="00E75D28" w:rsidP="00E75D28">
      <w:pPr>
        <w:suppressAutoHyphens/>
        <w:jc w:val="center"/>
        <w:textAlignment w:val="baseline"/>
      </w:pPr>
      <w:r w:rsidRPr="00BE6E9C">
        <w:rPr>
          <w:rFonts w:eastAsia="Calibri"/>
          <w:iCs/>
        </w:rPr>
        <w:t>(</w:t>
      </w:r>
      <w:r w:rsidRPr="00BE6E9C">
        <w:rPr>
          <w:rFonts w:eastAsia="Calibri"/>
          <w:i/>
        </w:rPr>
        <w:t>adresatas (Valdžios subjekto pavadinimas</w:t>
      </w:r>
      <w:r w:rsidRPr="00BE6E9C">
        <w:rPr>
          <w:rFonts w:eastAsia="Calibri"/>
          <w:iCs/>
        </w:rPr>
        <w:t>)</w:t>
      </w:r>
    </w:p>
    <w:p w14:paraId="1AFB68C1" w14:textId="77777777" w:rsidR="00E75D28" w:rsidRPr="00BE6E9C" w:rsidRDefault="00E75D28" w:rsidP="00E75D28">
      <w:pPr>
        <w:spacing w:line="300" w:lineRule="auto"/>
        <w:ind w:firstLine="697"/>
        <w:jc w:val="both"/>
        <w:rPr>
          <w:rFonts w:eastAsia="Calibri"/>
          <w:lang w:eastAsia="lt-LT"/>
        </w:rPr>
      </w:pPr>
    </w:p>
    <w:p w14:paraId="39EE7108" w14:textId="77777777" w:rsidR="00E75D28" w:rsidRPr="004110CC" w:rsidRDefault="00E75D28" w:rsidP="00E75D28">
      <w:pPr>
        <w:spacing w:line="300" w:lineRule="auto"/>
        <w:ind w:firstLine="697"/>
        <w:jc w:val="center"/>
        <w:rPr>
          <w:rFonts w:eastAsia="Calibri"/>
          <w:b/>
          <w:lang w:eastAsia="lt-LT"/>
        </w:rPr>
      </w:pPr>
    </w:p>
    <w:p w14:paraId="0B730D3C"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 xml:space="preserve">DEKLARACIJA DĖL REGLAMENTE NUSTATYTŲ SĄLYGŲ NEBUVIMO </w:t>
      </w:r>
    </w:p>
    <w:p w14:paraId="57CF7BA8"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(FIZINIAM ASMENIUI)</w:t>
      </w:r>
    </w:p>
    <w:p w14:paraId="4DC7B319" w14:textId="77777777" w:rsidR="00E75D28" w:rsidRPr="00BE6E9C" w:rsidRDefault="00E75D28" w:rsidP="00E75D28">
      <w:pPr>
        <w:autoSpaceDE w:val="0"/>
        <w:autoSpaceDN w:val="0"/>
        <w:adjustRightInd w:val="0"/>
        <w:spacing w:line="300" w:lineRule="auto"/>
        <w:ind w:firstLine="697"/>
        <w:jc w:val="center"/>
        <w:rPr>
          <w:rFonts w:eastAsia="Calibri"/>
          <w:lang w:eastAsia="lt-LT"/>
        </w:rPr>
      </w:pPr>
      <w:r w:rsidRPr="00BE6E9C">
        <w:rPr>
          <w:rFonts w:eastAsia="Calibri"/>
          <w:b/>
          <w:bCs/>
          <w:lang w:eastAsia="lt-LT"/>
        </w:rPr>
        <w:t xml:space="preserve"> </w:t>
      </w:r>
    </w:p>
    <w:p w14:paraId="012EA279" w14:textId="77777777" w:rsidR="00E75D28" w:rsidRPr="00BE6E9C" w:rsidRDefault="00E75D28" w:rsidP="00E75D28">
      <w:pPr>
        <w:shd w:val="clear" w:color="auto" w:fill="FFFFFF"/>
        <w:ind w:firstLine="697"/>
        <w:jc w:val="center"/>
        <w:rPr>
          <w:rFonts w:eastAsia="Calibri"/>
          <w:b/>
          <w:bCs/>
          <w:lang w:eastAsia="lt-LT"/>
        </w:rPr>
      </w:pPr>
      <w:r w:rsidRPr="00BE6E9C">
        <w:rPr>
          <w:rFonts w:eastAsia="Calibri"/>
          <w:lang w:eastAsia="lt-LT"/>
        </w:rPr>
        <w:t>_____________</w:t>
      </w:r>
      <w:r w:rsidRPr="00BE6E9C">
        <w:rPr>
          <w:rFonts w:eastAsia="Calibri"/>
          <w:b/>
          <w:bCs/>
          <w:lang w:eastAsia="lt-LT"/>
        </w:rPr>
        <w:t xml:space="preserve"> </w:t>
      </w:r>
      <w:r w:rsidRPr="00BE6E9C">
        <w:rPr>
          <w:rFonts w:eastAsia="Calibri"/>
          <w:lang w:eastAsia="lt-LT"/>
        </w:rPr>
        <w:t>Nr.______</w:t>
      </w:r>
    </w:p>
    <w:p w14:paraId="751BAE02" w14:textId="77777777" w:rsidR="00E75D28" w:rsidRPr="00BE6E9C" w:rsidRDefault="00E75D28" w:rsidP="00E75D28">
      <w:pPr>
        <w:shd w:val="clear" w:color="auto" w:fill="FFFFFF"/>
        <w:ind w:firstLine="3969"/>
        <w:jc w:val="both"/>
        <w:rPr>
          <w:rFonts w:eastAsia="Calibri"/>
          <w:bCs/>
          <w:i/>
          <w:iCs/>
          <w:color w:val="000000"/>
          <w:lang w:eastAsia="lt-LT"/>
        </w:rPr>
      </w:pPr>
      <w:r w:rsidRPr="00BE6E9C">
        <w:rPr>
          <w:rFonts w:eastAsia="Calibri"/>
          <w:bCs/>
          <w:i/>
          <w:iCs/>
          <w:color w:val="000000"/>
          <w:lang w:eastAsia="lt-LT"/>
        </w:rPr>
        <w:t xml:space="preserve">           (Data)</w:t>
      </w:r>
    </w:p>
    <w:p w14:paraId="41EF6974" w14:textId="77777777" w:rsidR="00E75D28" w:rsidRPr="00BE6E9C" w:rsidRDefault="00E75D28" w:rsidP="00E75D28">
      <w:pPr>
        <w:shd w:val="clear" w:color="auto" w:fill="FFFFFF"/>
        <w:ind w:firstLine="3969"/>
        <w:jc w:val="both"/>
        <w:rPr>
          <w:rFonts w:eastAsia="Calibri"/>
          <w:bCs/>
          <w:color w:val="000000"/>
          <w:lang w:eastAsia="lt-LT"/>
        </w:rPr>
      </w:pPr>
    </w:p>
    <w:p w14:paraId="18AD6DB8" w14:textId="77777777" w:rsidR="00E75D28" w:rsidRPr="004110CC" w:rsidRDefault="00E75D28" w:rsidP="00E75D28">
      <w:pPr>
        <w:shd w:val="clear" w:color="auto" w:fill="FFFFFF"/>
        <w:ind w:firstLine="697"/>
        <w:jc w:val="center"/>
        <w:rPr>
          <w:rFonts w:eastAsia="Calibri"/>
          <w:bCs/>
          <w:color w:val="000000"/>
          <w:lang w:eastAsia="lt-LT"/>
        </w:rPr>
      </w:pPr>
      <w:r w:rsidRPr="00BE6E9C">
        <w:rPr>
          <w:rFonts w:eastAsia="Calibri"/>
          <w:bCs/>
          <w:color w:val="000000"/>
          <w:lang w:eastAsia="lt-LT"/>
        </w:rPr>
        <w:t>_____________</w:t>
      </w:r>
    </w:p>
    <w:p w14:paraId="5056F8DF" w14:textId="77777777" w:rsidR="00E75D28" w:rsidRPr="00BE6E9C" w:rsidRDefault="00E75D28" w:rsidP="00E75D28">
      <w:pPr>
        <w:shd w:val="clear" w:color="auto" w:fill="FFFFFF"/>
        <w:ind w:firstLine="697"/>
        <w:jc w:val="center"/>
        <w:rPr>
          <w:rFonts w:eastAsia="Calibri"/>
          <w:bCs/>
          <w:i/>
          <w:iCs/>
          <w:color w:val="000000"/>
          <w:lang w:eastAsia="lt-LT"/>
        </w:rPr>
      </w:pPr>
      <w:r w:rsidRPr="00BE6E9C">
        <w:rPr>
          <w:rFonts w:eastAsia="Calibri"/>
          <w:bCs/>
          <w:i/>
          <w:iCs/>
          <w:color w:val="000000"/>
          <w:lang w:eastAsia="lt-LT"/>
        </w:rPr>
        <w:t>(Sudarymo vieta)</w:t>
      </w:r>
    </w:p>
    <w:p w14:paraId="3396525D" w14:textId="77777777" w:rsidR="00E75D28" w:rsidRPr="00BE6E9C" w:rsidRDefault="00E75D28" w:rsidP="00E75D28">
      <w:pPr>
        <w:shd w:val="clear" w:color="auto" w:fill="FFFFFF"/>
        <w:spacing w:line="300" w:lineRule="auto"/>
        <w:ind w:firstLine="697"/>
        <w:jc w:val="center"/>
        <w:rPr>
          <w:rFonts w:eastAsia="Calibri"/>
          <w:bCs/>
          <w:color w:val="000000"/>
          <w:lang w:eastAsia="lt-LT"/>
        </w:rPr>
      </w:pPr>
    </w:p>
    <w:p w14:paraId="28E27AF9" w14:textId="77777777" w:rsidR="00E75D28" w:rsidRPr="00BE6E9C" w:rsidRDefault="00E75D28" w:rsidP="00E75D28">
      <w:pPr>
        <w:tabs>
          <w:tab w:val="left" w:pos="851"/>
        </w:tabs>
        <w:snapToGrid w:val="0"/>
        <w:ind w:right="-1" w:firstLine="697"/>
        <w:jc w:val="both"/>
        <w:rPr>
          <w:rFonts w:eastAsia="Calibri"/>
          <w:spacing w:val="-2"/>
          <w:lang w:eastAsia="lt-LT"/>
        </w:rPr>
      </w:pPr>
      <w:r w:rsidRPr="00BE6E9C">
        <w:rPr>
          <w:rFonts w:eastAsia="Calibri"/>
          <w:spacing w:val="-2"/>
          <w:lang w:eastAsia="lt-LT"/>
        </w:rPr>
        <w:t>Aš, _________________________________________________________________________________,</w:t>
      </w:r>
    </w:p>
    <w:p w14:paraId="13947D59" w14:textId="77777777" w:rsidR="00E75D28" w:rsidRPr="00BE6E9C" w:rsidRDefault="00E75D28" w:rsidP="00E75D28">
      <w:pPr>
        <w:tabs>
          <w:tab w:val="left" w:pos="851"/>
        </w:tabs>
        <w:snapToGrid w:val="0"/>
        <w:spacing w:line="300" w:lineRule="auto"/>
        <w:ind w:right="-1" w:firstLine="697"/>
        <w:jc w:val="center"/>
        <w:rPr>
          <w:rFonts w:eastAsia="Calibri"/>
          <w:i/>
          <w:iCs/>
          <w:spacing w:val="-2"/>
          <w:lang w:eastAsia="lt-LT"/>
        </w:rPr>
      </w:pPr>
      <w:r w:rsidRPr="00BE6E9C">
        <w:rPr>
          <w:rFonts w:eastAsia="Calibri"/>
          <w:i/>
          <w:iCs/>
          <w:spacing w:val="-2"/>
          <w:lang w:eastAsia="lt-LT"/>
        </w:rPr>
        <w:t>(Kandidato / Dalyvio vardas ir pavardė)</w:t>
      </w:r>
    </w:p>
    <w:p w14:paraId="42997F79" w14:textId="77777777" w:rsidR="00E75D28" w:rsidRDefault="00E75D28" w:rsidP="00E75D28">
      <w:pPr>
        <w:snapToGrid w:val="0"/>
        <w:jc w:val="both"/>
        <w:rPr>
          <w:rFonts w:eastAsia="Calibri"/>
          <w:spacing w:val="-2"/>
          <w:lang w:eastAsia="lt-LT"/>
        </w:rPr>
      </w:pPr>
      <w:r w:rsidRPr="00BE6E9C">
        <w:rPr>
          <w:rFonts w:eastAsia="Calibri"/>
          <w:spacing w:val="-2"/>
          <w:lang w:eastAsia="lt-LT"/>
        </w:rPr>
        <w:t>tvirtinu, kad dalyvaudamas (-a)</w:t>
      </w:r>
      <w:r>
        <w:rPr>
          <w:rFonts w:eastAsia="Calibri"/>
          <w:spacing w:val="-2"/>
          <w:lang w:eastAsia="lt-LT"/>
        </w:rPr>
        <w:t xml:space="preserve">  </w:t>
      </w:r>
      <w:r w:rsidRPr="00BE6E9C">
        <w:rPr>
          <w:rFonts w:eastAsia="Calibri"/>
          <w:spacing w:val="-2"/>
          <w:lang w:eastAsia="lt-LT"/>
        </w:rPr>
        <w:t xml:space="preserve"> _______________________________________________</w:t>
      </w:r>
      <w:r>
        <w:rPr>
          <w:rFonts w:eastAsia="Calibri"/>
          <w:spacing w:val="-2"/>
          <w:lang w:eastAsia="lt-LT"/>
        </w:rPr>
        <w:t xml:space="preserve"> </w:t>
      </w:r>
    </w:p>
    <w:p w14:paraId="15BC0B05" w14:textId="77777777" w:rsidR="00E75D28" w:rsidRPr="00BE6E9C" w:rsidRDefault="00E75D28" w:rsidP="005620C6">
      <w:pPr>
        <w:snapToGrid w:val="0"/>
        <w:jc w:val="both"/>
        <w:rPr>
          <w:rFonts w:eastAsia="Calibri"/>
          <w:spacing w:val="-2"/>
          <w:lang w:eastAsia="lt-LT"/>
        </w:rPr>
      </w:pPr>
      <w:r>
        <w:rPr>
          <w:rFonts w:eastAsia="Calibri"/>
          <w:i/>
          <w:iCs/>
          <w:spacing w:val="-2"/>
          <w:lang w:eastAsia="lt-LT"/>
        </w:rPr>
        <w:t xml:space="preserve">                                                        </w:t>
      </w:r>
      <w:r w:rsidRPr="00BE6E9C">
        <w:rPr>
          <w:rFonts w:eastAsia="Calibri"/>
          <w:i/>
          <w:iCs/>
          <w:spacing w:val="-2"/>
          <w:lang w:eastAsia="lt-LT"/>
        </w:rPr>
        <w:t>(Valdžios subjekto pavadinimas)</w:t>
      </w:r>
    </w:p>
    <w:p w14:paraId="69FF6BEC" w14:textId="77777777" w:rsidR="00E75D28" w:rsidRPr="00BE6E9C" w:rsidRDefault="00E75D28" w:rsidP="00E75D28">
      <w:pPr>
        <w:snapToGrid w:val="0"/>
        <w:spacing w:line="300" w:lineRule="auto"/>
        <w:ind w:right="-1"/>
        <w:jc w:val="both"/>
        <w:rPr>
          <w:rFonts w:eastAsia="Calibri"/>
          <w:spacing w:val="-2"/>
          <w:lang w:eastAsia="lt-LT"/>
        </w:rPr>
      </w:pPr>
    </w:p>
    <w:p w14:paraId="06DC23EA" w14:textId="257443BF" w:rsidR="00E75D28" w:rsidRPr="00BE6E9C" w:rsidRDefault="00E75D28" w:rsidP="00E75D28">
      <w:pPr>
        <w:snapToGrid w:val="0"/>
        <w:ind w:firstLine="697"/>
        <w:jc w:val="both"/>
        <w:rPr>
          <w:rFonts w:eastAsia="Calibri"/>
          <w:spacing w:val="-2"/>
          <w:lang w:eastAsia="lt-LT"/>
        </w:rPr>
      </w:pPr>
      <w:r>
        <w:rPr>
          <w:rFonts w:eastAsia="Calibri"/>
          <w:spacing w:val="-2"/>
          <w:lang w:eastAsia="lt-LT"/>
        </w:rPr>
        <w:t>vykdomose Skelbiamose derybose</w:t>
      </w:r>
      <w:r w:rsidRPr="00BE6E9C">
        <w:rPr>
          <w:rFonts w:eastAsia="Calibri"/>
          <w:spacing w:val="-2"/>
          <w:lang w:eastAsia="lt-LT"/>
        </w:rPr>
        <w:t>,</w:t>
      </w:r>
    </w:p>
    <w:p w14:paraId="465A800E" w14:textId="77777777" w:rsidR="00E75D28" w:rsidRPr="004110CC" w:rsidRDefault="00E75D28" w:rsidP="00E75D28">
      <w:pPr>
        <w:spacing w:line="300" w:lineRule="auto"/>
        <w:ind w:firstLine="697"/>
        <w:jc w:val="both"/>
        <w:rPr>
          <w:rFonts w:eastAsia="Calibri"/>
          <w:lang w:eastAsia="lt-LT"/>
        </w:rPr>
      </w:pPr>
    </w:p>
    <w:p w14:paraId="18EF6DD5"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nesu įtakojamas (-a) Rusijos</w:t>
      </w:r>
      <w:r>
        <w:rPr>
          <w:rFonts w:eastAsia="Calibri"/>
          <w:lang w:eastAsia="lt-LT"/>
        </w:rPr>
        <w:t xml:space="preserve"> Federacijos</w:t>
      </w:r>
      <w:r w:rsidRPr="00BE6E9C">
        <w:rPr>
          <w:rFonts w:eastAsia="Calibri"/>
          <w:lang w:eastAsia="lt-LT"/>
        </w:rPr>
        <w:t xml:space="preserve">, kaip nurodyta </w:t>
      </w:r>
      <w:r w:rsidRPr="00BE6E9C">
        <w:rPr>
          <w:rFonts w:eastAsia="Calibri"/>
          <w:b/>
          <w:bCs/>
          <w:lang w:eastAsia="lt-LT"/>
        </w:rPr>
        <w:t>Tarybos reglamento</w:t>
      </w:r>
      <w:r w:rsidRPr="00BE6E9C">
        <w:rPr>
          <w:rFonts w:eastAsia="Calibri"/>
          <w:lang w:eastAsia="lt-LT"/>
        </w:rPr>
        <w:t xml:space="preserve"> </w:t>
      </w:r>
      <w:r w:rsidRPr="00BE6E9C">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E6E9C">
        <w:rPr>
          <w:rFonts w:eastAsia="Calibri"/>
          <w:lang w:eastAsia="lt-LT"/>
        </w:rPr>
        <w:t>5k straipsnyje nustatytuose apribojimuose. Visų pirma pareiškiu, kad:</w:t>
      </w:r>
    </w:p>
    <w:p w14:paraId="34554891"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(a) nesu Rusijos</w:t>
      </w:r>
      <w:r>
        <w:rPr>
          <w:rFonts w:eastAsia="Calibri"/>
          <w:lang w:eastAsia="lt-LT"/>
        </w:rPr>
        <w:t xml:space="preserve"> Federacijos</w:t>
      </w:r>
      <w:r w:rsidRPr="00BE6E9C">
        <w:rPr>
          <w:rFonts w:eastAsia="Calibri"/>
          <w:lang w:eastAsia="lt-LT"/>
        </w:rPr>
        <w:t xml:space="preserve"> pilietis (-ė) ar įsisteigęs Rusij</w:t>
      </w:r>
      <w:r>
        <w:rPr>
          <w:rFonts w:eastAsia="Calibri"/>
          <w:lang w:eastAsia="lt-LT"/>
        </w:rPr>
        <w:t>os Federacijoje</w:t>
      </w:r>
      <w:r w:rsidRPr="00BE6E9C">
        <w:rPr>
          <w:rFonts w:eastAsia="Calibri"/>
          <w:lang w:eastAsia="lt-LT"/>
        </w:rPr>
        <w:t>;</w:t>
      </w:r>
    </w:p>
    <w:p w14:paraId="46CDA164"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 xml:space="preserve">(b) neveikiu </w:t>
      </w:r>
      <w:r w:rsidRPr="00BE6E9C">
        <w:rPr>
          <w:rFonts w:eastAsia="Calibri"/>
          <w:shd w:val="clear" w:color="auto" w:fill="FFFFFF"/>
          <w:lang w:eastAsia="lt-LT"/>
        </w:rPr>
        <w:t>šios deklaracijos a) punkte nurodyto subjekto vardu ar jo nurodymu;</w:t>
      </w:r>
    </w:p>
    <w:p w14:paraId="59B55471" w14:textId="77777777" w:rsidR="00E75D28" w:rsidRPr="00BE6E9C" w:rsidRDefault="00E75D28" w:rsidP="00E75D28">
      <w:pPr>
        <w:spacing w:line="300" w:lineRule="auto"/>
        <w:ind w:firstLine="697"/>
        <w:jc w:val="both"/>
        <w:rPr>
          <w:rFonts w:eastAsia="Calibri"/>
          <w:shd w:val="clear" w:color="auto" w:fill="FFFFFF"/>
          <w:lang w:eastAsia="lt-LT"/>
        </w:rPr>
      </w:pPr>
      <w:r w:rsidRPr="00BE6E9C">
        <w:rPr>
          <w:rFonts w:eastAsia="Calibri"/>
          <w:lang w:eastAsia="lt-LT"/>
        </w:rPr>
        <w:t xml:space="preserve">d) sutartis nebus paskirta vykdyti </w:t>
      </w:r>
      <w:r w:rsidRPr="00BE6E9C">
        <w:rPr>
          <w:rFonts w:eastAsia="Calibri"/>
          <w:shd w:val="clear" w:color="auto" w:fill="FFFFFF"/>
          <w:lang w:eastAsia="lt-LT"/>
        </w:rPr>
        <w:t>subrangovui (-ams), ar kitam (-iems) subjektui (-tams), kurių pajėgumais remiamasi, kurie priskirtini šios deklaracijos a) arba b) punktuose nurodytiems subjektams.</w:t>
      </w:r>
    </w:p>
    <w:tbl>
      <w:tblPr>
        <w:tblW w:w="0" w:type="auto"/>
        <w:tblLayout w:type="fixed"/>
        <w:tblLook w:val="04A0" w:firstRow="1" w:lastRow="0" w:firstColumn="1" w:lastColumn="0" w:noHBand="0" w:noVBand="1"/>
      </w:tblPr>
      <w:tblGrid>
        <w:gridCol w:w="3284"/>
        <w:gridCol w:w="604"/>
        <w:gridCol w:w="1980"/>
        <w:gridCol w:w="701"/>
        <w:gridCol w:w="2611"/>
      </w:tblGrid>
      <w:tr w:rsidR="00E75D28" w:rsidRPr="004110CC" w14:paraId="67D2DA12" w14:textId="77777777" w:rsidTr="00BE6E9C">
        <w:trPr>
          <w:trHeight w:val="285"/>
        </w:trPr>
        <w:tc>
          <w:tcPr>
            <w:tcW w:w="3284" w:type="dxa"/>
            <w:tcBorders>
              <w:top w:val="nil"/>
              <w:left w:val="nil"/>
              <w:bottom w:val="single" w:sz="4" w:space="0" w:color="auto"/>
              <w:right w:val="nil"/>
            </w:tcBorders>
          </w:tcPr>
          <w:p w14:paraId="1C754819" w14:textId="77777777" w:rsidR="00E75D28" w:rsidRPr="00BE6E9C" w:rsidRDefault="00E75D28" w:rsidP="00BE6E9C">
            <w:pPr>
              <w:spacing w:after="120"/>
              <w:ind w:right="-1"/>
            </w:pPr>
            <w:r w:rsidRPr="00BE6E9C">
              <w:rPr>
                <w:rFonts w:eastAsia="Calibri"/>
                <w:shd w:val="clear" w:color="auto" w:fill="FFFFFF"/>
                <w:lang w:eastAsia="lt-LT"/>
              </w:rPr>
              <w:br w:type="page"/>
            </w:r>
          </w:p>
        </w:tc>
        <w:tc>
          <w:tcPr>
            <w:tcW w:w="604" w:type="dxa"/>
          </w:tcPr>
          <w:p w14:paraId="5A5BA0C7" w14:textId="77777777" w:rsidR="00E75D28" w:rsidRPr="00BE6E9C" w:rsidRDefault="00E75D28" w:rsidP="00BE6E9C">
            <w:pPr>
              <w:spacing w:after="120"/>
              <w:ind w:right="-1"/>
              <w:jc w:val="center"/>
            </w:pPr>
          </w:p>
        </w:tc>
        <w:tc>
          <w:tcPr>
            <w:tcW w:w="1980" w:type="dxa"/>
            <w:tcBorders>
              <w:top w:val="nil"/>
              <w:left w:val="nil"/>
              <w:bottom w:val="single" w:sz="4" w:space="0" w:color="auto"/>
              <w:right w:val="nil"/>
            </w:tcBorders>
          </w:tcPr>
          <w:p w14:paraId="0833C6E4" w14:textId="77777777" w:rsidR="00E75D28" w:rsidRPr="00BE6E9C" w:rsidRDefault="00E75D28" w:rsidP="00BE6E9C">
            <w:pPr>
              <w:spacing w:after="120"/>
              <w:ind w:right="-1"/>
              <w:jc w:val="center"/>
            </w:pPr>
          </w:p>
        </w:tc>
        <w:tc>
          <w:tcPr>
            <w:tcW w:w="701" w:type="dxa"/>
          </w:tcPr>
          <w:p w14:paraId="4561CF14" w14:textId="77777777" w:rsidR="00E75D28" w:rsidRPr="00BE6E9C" w:rsidRDefault="00E75D28" w:rsidP="00BE6E9C">
            <w:pPr>
              <w:spacing w:after="120"/>
              <w:ind w:right="-1"/>
              <w:jc w:val="center"/>
            </w:pPr>
          </w:p>
        </w:tc>
        <w:tc>
          <w:tcPr>
            <w:tcW w:w="2611" w:type="dxa"/>
            <w:tcBorders>
              <w:top w:val="nil"/>
              <w:left w:val="nil"/>
              <w:bottom w:val="single" w:sz="4" w:space="0" w:color="auto"/>
              <w:right w:val="nil"/>
            </w:tcBorders>
          </w:tcPr>
          <w:p w14:paraId="5451F939" w14:textId="77777777" w:rsidR="00E75D28" w:rsidRPr="00BE6E9C" w:rsidRDefault="00E75D28" w:rsidP="00BE6E9C">
            <w:pPr>
              <w:spacing w:after="120"/>
              <w:ind w:right="-1"/>
              <w:jc w:val="right"/>
            </w:pPr>
          </w:p>
        </w:tc>
      </w:tr>
      <w:tr w:rsidR="00E75D28" w:rsidRPr="004110CC" w14:paraId="13794814" w14:textId="77777777" w:rsidTr="00BE6E9C">
        <w:trPr>
          <w:trHeight w:val="186"/>
        </w:trPr>
        <w:tc>
          <w:tcPr>
            <w:tcW w:w="3284" w:type="dxa"/>
            <w:tcBorders>
              <w:top w:val="single" w:sz="4" w:space="0" w:color="auto"/>
              <w:left w:val="nil"/>
              <w:bottom w:val="nil"/>
              <w:right w:val="nil"/>
            </w:tcBorders>
          </w:tcPr>
          <w:p w14:paraId="57D429E1" w14:textId="77777777" w:rsidR="00E75D28" w:rsidRDefault="00E75D28" w:rsidP="004A2BE1">
            <w:pPr>
              <w:snapToGrid w:val="0"/>
              <w:spacing w:after="120"/>
              <w:jc w:val="center"/>
              <w:rPr>
                <w:position w:val="6"/>
                <w:vertAlign w:val="superscript"/>
              </w:rPr>
            </w:pPr>
            <w:r w:rsidRPr="00BE6E9C">
              <w:rPr>
                <w:position w:val="6"/>
                <w:vertAlign w:val="superscript"/>
              </w:rPr>
              <w:t>(Kandidato / Dalyvio arba jo įgalioto asmens pareigos)</w:t>
            </w:r>
          </w:p>
          <w:p w14:paraId="17E7C9D7" w14:textId="77777777" w:rsidR="004D73ED" w:rsidRDefault="004D73ED" w:rsidP="00BE6E9C">
            <w:pPr>
              <w:snapToGrid w:val="0"/>
              <w:spacing w:after="120"/>
              <w:jc w:val="both"/>
              <w:rPr>
                <w:position w:val="6"/>
                <w:vertAlign w:val="superscript"/>
              </w:rPr>
            </w:pPr>
          </w:p>
          <w:p w14:paraId="017338E6" w14:textId="77777777" w:rsidR="004D73ED" w:rsidRDefault="004D73ED" w:rsidP="00BE6E9C">
            <w:pPr>
              <w:snapToGrid w:val="0"/>
              <w:spacing w:after="120"/>
              <w:jc w:val="both"/>
              <w:rPr>
                <w:position w:val="6"/>
                <w:vertAlign w:val="superscript"/>
              </w:rPr>
            </w:pPr>
          </w:p>
          <w:p w14:paraId="799C31E8" w14:textId="77777777" w:rsidR="004D73ED" w:rsidRDefault="004D73ED" w:rsidP="00BE6E9C">
            <w:pPr>
              <w:snapToGrid w:val="0"/>
              <w:spacing w:after="120"/>
              <w:jc w:val="both"/>
              <w:rPr>
                <w:position w:val="6"/>
                <w:vertAlign w:val="superscript"/>
              </w:rPr>
            </w:pPr>
          </w:p>
          <w:p w14:paraId="6A4D773A" w14:textId="77777777" w:rsidR="004D73ED" w:rsidRDefault="004D73ED" w:rsidP="00BE6E9C">
            <w:pPr>
              <w:snapToGrid w:val="0"/>
              <w:spacing w:after="120"/>
              <w:jc w:val="both"/>
              <w:rPr>
                <w:position w:val="6"/>
                <w:vertAlign w:val="superscript"/>
              </w:rPr>
            </w:pPr>
          </w:p>
          <w:p w14:paraId="18A7653A" w14:textId="77777777" w:rsidR="004D73ED" w:rsidRDefault="004D73ED" w:rsidP="00BE6E9C">
            <w:pPr>
              <w:snapToGrid w:val="0"/>
              <w:spacing w:after="120"/>
              <w:jc w:val="both"/>
              <w:rPr>
                <w:position w:val="6"/>
                <w:vertAlign w:val="superscript"/>
              </w:rPr>
            </w:pPr>
          </w:p>
          <w:p w14:paraId="1F04C0A1" w14:textId="38E3DD23" w:rsidR="004D73ED" w:rsidRPr="00BE6E9C" w:rsidRDefault="004D73ED" w:rsidP="00BE6E9C">
            <w:pPr>
              <w:snapToGrid w:val="0"/>
              <w:spacing w:after="120"/>
              <w:jc w:val="both"/>
              <w:rPr>
                <w:position w:val="6"/>
                <w:vertAlign w:val="superscript"/>
              </w:rPr>
            </w:pPr>
          </w:p>
        </w:tc>
        <w:tc>
          <w:tcPr>
            <w:tcW w:w="604" w:type="dxa"/>
          </w:tcPr>
          <w:p w14:paraId="145E9D09" w14:textId="77777777" w:rsidR="00E75D28" w:rsidRPr="00BE6E9C" w:rsidRDefault="00E75D28" w:rsidP="00BE6E9C">
            <w:pPr>
              <w:spacing w:after="120"/>
              <w:ind w:right="-1"/>
              <w:jc w:val="center"/>
              <w:rPr>
                <w:vertAlign w:val="superscript"/>
              </w:rPr>
            </w:pPr>
          </w:p>
        </w:tc>
        <w:tc>
          <w:tcPr>
            <w:tcW w:w="1980" w:type="dxa"/>
            <w:tcBorders>
              <w:top w:val="single" w:sz="4" w:space="0" w:color="auto"/>
              <w:left w:val="nil"/>
              <w:bottom w:val="nil"/>
              <w:right w:val="nil"/>
            </w:tcBorders>
          </w:tcPr>
          <w:p w14:paraId="0CBB0CC2" w14:textId="77777777" w:rsidR="00E75D28" w:rsidRPr="00BE6E9C" w:rsidRDefault="00E75D28" w:rsidP="00BE6E9C">
            <w:pPr>
              <w:spacing w:after="120"/>
              <w:ind w:right="-1"/>
              <w:jc w:val="center"/>
              <w:rPr>
                <w:vertAlign w:val="superscript"/>
              </w:rPr>
            </w:pPr>
            <w:r w:rsidRPr="00BE6E9C">
              <w:rPr>
                <w:position w:val="6"/>
                <w:vertAlign w:val="superscript"/>
              </w:rPr>
              <w:t>(Parašas)</w:t>
            </w:r>
          </w:p>
        </w:tc>
        <w:tc>
          <w:tcPr>
            <w:tcW w:w="701" w:type="dxa"/>
          </w:tcPr>
          <w:p w14:paraId="7EE52193" w14:textId="77777777" w:rsidR="00E75D28" w:rsidRPr="00BE6E9C" w:rsidRDefault="00E75D28" w:rsidP="00BE6E9C">
            <w:pPr>
              <w:spacing w:after="120"/>
              <w:ind w:right="-1"/>
              <w:jc w:val="center"/>
              <w:rPr>
                <w:vertAlign w:val="superscript"/>
              </w:rPr>
            </w:pPr>
          </w:p>
        </w:tc>
        <w:tc>
          <w:tcPr>
            <w:tcW w:w="2611" w:type="dxa"/>
            <w:tcBorders>
              <w:top w:val="single" w:sz="4" w:space="0" w:color="auto"/>
              <w:left w:val="nil"/>
              <w:bottom w:val="nil"/>
              <w:right w:val="nil"/>
            </w:tcBorders>
          </w:tcPr>
          <w:p w14:paraId="3745FFF6" w14:textId="77777777" w:rsidR="00E75D28" w:rsidRPr="00BE6E9C" w:rsidRDefault="00E75D28" w:rsidP="00BE6E9C">
            <w:pPr>
              <w:spacing w:after="120"/>
              <w:ind w:right="-1"/>
              <w:jc w:val="center"/>
              <w:rPr>
                <w:vertAlign w:val="superscript"/>
              </w:rPr>
            </w:pPr>
            <w:r w:rsidRPr="00BE6E9C">
              <w:rPr>
                <w:position w:val="6"/>
                <w:vertAlign w:val="superscript"/>
              </w:rPr>
              <w:t>(Vardas ir pavardė)</w:t>
            </w:r>
            <w:r w:rsidRPr="00BE6E9C">
              <w:rPr>
                <w:i/>
                <w:vertAlign w:val="superscript"/>
              </w:rPr>
              <w:t xml:space="preserve"> </w:t>
            </w:r>
          </w:p>
        </w:tc>
      </w:tr>
    </w:tbl>
    <w:p w14:paraId="694314F2" w14:textId="459B370C" w:rsidR="008F67E5" w:rsidRPr="00DA1F7F" w:rsidRDefault="00DB01B5" w:rsidP="0052153F">
      <w:pPr>
        <w:pStyle w:val="Antrat2"/>
        <w:numPr>
          <w:ilvl w:val="0"/>
          <w:numId w:val="97"/>
        </w:numPr>
        <w:tabs>
          <w:tab w:val="left" w:pos="1134"/>
        </w:tabs>
        <w:ind w:left="0" w:firstLine="567"/>
        <w:jc w:val="center"/>
        <w:rPr>
          <w:color w:val="943634" w:themeColor="accent2" w:themeShade="BF"/>
          <w:sz w:val="24"/>
          <w:szCs w:val="24"/>
        </w:rPr>
      </w:pPr>
      <w:bookmarkStart w:id="387" w:name="_Toc169868285"/>
      <w:bookmarkStart w:id="388" w:name="_Toc126234536"/>
      <w:bookmarkStart w:id="389" w:name="_Toc126240292"/>
      <w:bookmarkStart w:id="390" w:name="_Toc126242630"/>
      <w:bookmarkStart w:id="391" w:name="_Toc126307256"/>
      <w:bookmarkStart w:id="392" w:name="_Toc126307316"/>
      <w:bookmarkStart w:id="393" w:name="_Toc126307257"/>
      <w:bookmarkStart w:id="394" w:name="_Toc126307317"/>
      <w:bookmarkStart w:id="395" w:name="_Toc125651836"/>
      <w:bookmarkStart w:id="396" w:name="_Ref125652950"/>
      <w:bookmarkStart w:id="397" w:name="_Ref125708085"/>
      <w:bookmarkStart w:id="398" w:name="_Toc126307318"/>
      <w:bookmarkStart w:id="399" w:name="_Ref126307507"/>
      <w:bookmarkStart w:id="400" w:name="_Ref127362620"/>
      <w:bookmarkStart w:id="401" w:name="_Ref127365811"/>
      <w:bookmarkStart w:id="402" w:name="_Ref127366360"/>
      <w:bookmarkStart w:id="403" w:name="_Toc129156473"/>
      <w:bookmarkStart w:id="404" w:name="_Ref141769068"/>
      <w:bookmarkStart w:id="405" w:name="_Toc209003495"/>
      <w:bookmarkEnd w:id="387"/>
      <w:bookmarkEnd w:id="388"/>
      <w:bookmarkEnd w:id="389"/>
      <w:bookmarkEnd w:id="390"/>
      <w:bookmarkEnd w:id="391"/>
      <w:bookmarkEnd w:id="392"/>
      <w:bookmarkEnd w:id="393"/>
      <w:bookmarkEnd w:id="394"/>
      <w:r w:rsidRPr="00DA1F7F">
        <w:rPr>
          <w:color w:val="943634" w:themeColor="accent2" w:themeShade="BF"/>
          <w:sz w:val="24"/>
          <w:szCs w:val="24"/>
        </w:rPr>
        <w:t>priedas</w:t>
      </w:r>
      <w:r w:rsidR="00D745B9" w:rsidRPr="00DA1F7F">
        <w:rPr>
          <w:color w:val="943634" w:themeColor="accent2" w:themeShade="BF"/>
          <w:sz w:val="24"/>
          <w:szCs w:val="24"/>
        </w:rPr>
        <w:t>. Paraiškos pateikimas</w:t>
      </w:r>
      <w:bookmarkEnd w:id="395"/>
      <w:bookmarkEnd w:id="396"/>
      <w:bookmarkEnd w:id="397"/>
      <w:bookmarkEnd w:id="398"/>
      <w:bookmarkEnd w:id="399"/>
      <w:bookmarkEnd w:id="400"/>
      <w:bookmarkEnd w:id="401"/>
      <w:bookmarkEnd w:id="402"/>
      <w:bookmarkEnd w:id="403"/>
      <w:bookmarkEnd w:id="404"/>
      <w:bookmarkEnd w:id="405"/>
    </w:p>
    <w:p w14:paraId="783C1BD4" w14:textId="77777777" w:rsidR="00D745B9" w:rsidRPr="00DA1F7F" w:rsidRDefault="00D745B9" w:rsidP="0052153F"/>
    <w:p w14:paraId="433715E6" w14:textId="2ACDEAFD" w:rsidR="00D16920" w:rsidRPr="00DA1F7F" w:rsidRDefault="008F67E5" w:rsidP="00D16920">
      <w:pPr>
        <w:pStyle w:val="Sraopastraipa"/>
        <w:numPr>
          <w:ilvl w:val="0"/>
          <w:numId w:val="115"/>
        </w:numPr>
        <w:spacing w:line="276" w:lineRule="auto"/>
        <w:ind w:left="567" w:right="282" w:hanging="567"/>
        <w:jc w:val="both"/>
      </w:pPr>
      <w:r w:rsidRPr="00DA1F7F">
        <w:t xml:space="preserve">Norėdamas išreikšti savo siekį dalyvauti Valdžios subjekto vykdomose Skelbiamose derybose, ūkio subjektas privalo </w:t>
      </w:r>
      <w:bookmarkStart w:id="406" w:name="_Hlk141789428"/>
      <w:r w:rsidRPr="00DA1F7F">
        <w:t xml:space="preserve">užpildyti Sąlygų </w:t>
      </w:r>
      <w:r w:rsidR="0069034C" w:rsidRPr="00DA1F7F">
        <w:fldChar w:fldCharType="begin"/>
      </w:r>
      <w:r w:rsidR="0069034C" w:rsidRPr="00DA1F7F">
        <w:instrText xml:space="preserve"> REF _Ref110259462 \w \h </w:instrText>
      </w:r>
      <w:r w:rsidR="00D16920" w:rsidRPr="00DA1F7F">
        <w:instrText xml:space="preserve"> \* MERGEFORMAT </w:instrText>
      </w:r>
      <w:r w:rsidR="0069034C" w:rsidRPr="00DA1F7F">
        <w:fldChar w:fldCharType="separate"/>
      </w:r>
      <w:r w:rsidR="005620C6">
        <w:t>7</w:t>
      </w:r>
      <w:r w:rsidR="0069034C" w:rsidRPr="00DA1F7F">
        <w:fldChar w:fldCharType="end"/>
      </w:r>
      <w:r w:rsidR="00653F5A" w:rsidRPr="00DA1F7F">
        <w:t xml:space="preserve"> </w:t>
      </w:r>
      <w:r w:rsidRPr="00DA1F7F">
        <w:t>priede</w:t>
      </w:r>
      <w:r w:rsidR="007577B6" w:rsidRPr="00DA1F7F">
        <w:t xml:space="preserve"> </w:t>
      </w:r>
      <w:r w:rsidR="007577B6" w:rsidRPr="00DA1F7F">
        <w:rPr>
          <w:i/>
        </w:rPr>
        <w:t>Paraiškos forma</w:t>
      </w:r>
      <w:r w:rsidRPr="00DA1F7F">
        <w:t xml:space="preserve"> pateiktą </w:t>
      </w:r>
      <w:r w:rsidR="007577B6" w:rsidRPr="00DA1F7F">
        <w:t>p</w:t>
      </w:r>
      <w:r w:rsidRPr="00DA1F7F">
        <w:t>araiškos formą ir prie jos pridėti</w:t>
      </w:r>
      <w:r w:rsidR="00D16920" w:rsidRPr="00DA1F7F">
        <w:t xml:space="preserve"> Sąlygų </w:t>
      </w:r>
      <w:r w:rsidR="00667F23" w:rsidRPr="00DA1F7F">
        <w:fldChar w:fldCharType="begin"/>
      </w:r>
      <w:r w:rsidR="00667F23" w:rsidRPr="00DA1F7F">
        <w:instrText xml:space="preserve"> REF _Ref141779889 \r \h </w:instrText>
      </w:r>
      <w:r w:rsidR="00DA1F7F">
        <w:instrText xml:space="preserve"> \* MERGEFORMAT </w:instrText>
      </w:r>
      <w:r w:rsidR="00667F23" w:rsidRPr="00DA1F7F">
        <w:fldChar w:fldCharType="separate"/>
      </w:r>
      <w:r w:rsidR="005620C6">
        <w:t>34</w:t>
      </w:r>
      <w:r w:rsidR="00667F23" w:rsidRPr="00DA1F7F">
        <w:fldChar w:fldCharType="end"/>
      </w:r>
      <w:r w:rsidR="00D16920" w:rsidRPr="00DA1F7F">
        <w:t xml:space="preserve"> punkte</w:t>
      </w:r>
      <w:r w:rsidRPr="00DA1F7F">
        <w:t xml:space="preserve"> nurodytus dokumentus</w:t>
      </w:r>
      <w:bookmarkEnd w:id="406"/>
      <w:r w:rsidRPr="00DA1F7F">
        <w:t>.</w:t>
      </w:r>
    </w:p>
    <w:p w14:paraId="6BBB65AB" w14:textId="5C3AA777" w:rsidR="004C09A7" w:rsidRPr="0061247B" w:rsidRDefault="00022C69" w:rsidP="00DA1F7F">
      <w:pPr>
        <w:pStyle w:val="1lygis"/>
        <w:numPr>
          <w:ilvl w:val="0"/>
          <w:numId w:val="115"/>
        </w:numPr>
        <w:tabs>
          <w:tab w:val="left" w:pos="0"/>
        </w:tabs>
        <w:spacing w:before="0" w:after="0" w:line="276" w:lineRule="auto"/>
        <w:ind w:left="567" w:hanging="567"/>
        <w:rPr>
          <w:b w:val="0"/>
          <w:caps w:val="0"/>
        </w:rPr>
      </w:pPr>
      <w:bookmarkStart w:id="407" w:name="_Hlk141968651"/>
      <w:r w:rsidRPr="0061247B">
        <w:rPr>
          <w:b w:val="0"/>
          <w:caps w:val="0"/>
        </w:rPr>
        <w:t xml:space="preserve">Ūkio subjektas, teikdamas </w:t>
      </w:r>
      <w:r w:rsidR="004C09A7" w:rsidRPr="0061247B">
        <w:rPr>
          <w:b w:val="0"/>
          <w:caps w:val="0"/>
        </w:rPr>
        <w:t>paraišką</w:t>
      </w:r>
      <w:r w:rsidRPr="0061247B">
        <w:rPr>
          <w:b w:val="0"/>
          <w:caps w:val="0"/>
        </w:rPr>
        <w:t>,</w:t>
      </w:r>
      <w:r w:rsidR="004C09A7" w:rsidRPr="0061247B">
        <w:rPr>
          <w:b w:val="0"/>
          <w:caps w:val="0"/>
        </w:rPr>
        <w:t xml:space="preserve"> privalo laikytis šių reikalavimų:</w:t>
      </w:r>
    </w:p>
    <w:bookmarkEnd w:id="407"/>
    <w:p w14:paraId="650DA3CC" w14:textId="533910CD" w:rsidR="008F67E5"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1</w:t>
      </w:r>
      <w:r w:rsidRPr="00DA1F7F">
        <w:rPr>
          <w:b w:val="0"/>
          <w:caps w:val="0"/>
        </w:rPr>
        <w:t>.</w:t>
      </w:r>
      <w:r w:rsidRPr="00DA1F7F">
        <w:rPr>
          <w:b w:val="0"/>
          <w:caps w:val="0"/>
        </w:rPr>
        <w:tab/>
      </w:r>
      <w:r w:rsidR="008F67E5" w:rsidRPr="00DA1F7F">
        <w:rPr>
          <w:b w:val="0"/>
          <w:caps w:val="0"/>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Valdžios subjektu.</w:t>
      </w:r>
    </w:p>
    <w:p w14:paraId="5751B3A8" w14:textId="68867BAE" w:rsidR="008F67E5"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2</w:t>
      </w:r>
      <w:r w:rsidRPr="00DA1F7F">
        <w:rPr>
          <w:b w:val="0"/>
          <w:caps w:val="0"/>
        </w:rPr>
        <w:t>.</w:t>
      </w:r>
      <w:r w:rsidRPr="00DA1F7F">
        <w:rPr>
          <w:b w:val="0"/>
          <w:caps w:val="0"/>
        </w:rPr>
        <w:tab/>
      </w:r>
      <w:r w:rsidR="008F67E5" w:rsidRPr="00DA1F7F">
        <w:rPr>
          <w:b w:val="0"/>
          <w:caps w:val="0"/>
        </w:rPr>
        <w:t>Visi dokumentai pateikiami lietuvių kalba.</w:t>
      </w:r>
      <w:r w:rsidR="008F67E5" w:rsidRPr="00DA1F7F">
        <w:rPr>
          <w:b w:val="0"/>
          <w:caps w:val="0"/>
          <w:color w:val="0000FF"/>
        </w:rPr>
        <w:t xml:space="preserve"> </w:t>
      </w:r>
      <w:r w:rsidR="008F67E5" w:rsidRPr="00DA1F7F">
        <w:rPr>
          <w:b w:val="0"/>
          <w:caps w:val="0"/>
        </w:rPr>
        <w:t xml:space="preserve">Jei dokumentai pateikti </w:t>
      </w:r>
      <w:r w:rsidR="008F67E5" w:rsidRPr="00CC68C1">
        <w:rPr>
          <w:b w:val="0"/>
          <w:caps w:val="0"/>
          <w:color w:val="000000" w:themeColor="text1"/>
        </w:rPr>
        <w:t xml:space="preserve">užsienio </w:t>
      </w:r>
      <w:r w:rsidR="008F67E5" w:rsidRPr="00DA1F7F">
        <w:rPr>
          <w:b w:val="0"/>
          <w:caps w:val="0"/>
        </w:rPr>
        <w:t xml:space="preserve">kalba, jie turi būti išversti į lietuvių kalbą. </w:t>
      </w:r>
      <w:r w:rsidR="00874DCB" w:rsidRPr="00DA1F7F">
        <w:rPr>
          <w:b w:val="0"/>
          <w:caps w:val="0"/>
        </w:rPr>
        <w:t>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r w:rsidR="00403AD4" w:rsidRPr="00DA1F7F">
        <w:rPr>
          <w:b w:val="0"/>
          <w:caps w:val="0"/>
        </w:rPr>
        <w:t>.</w:t>
      </w:r>
    </w:p>
    <w:p w14:paraId="0D6C5E6B" w14:textId="46517553" w:rsidR="00A2331F"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3</w:t>
      </w:r>
      <w:r w:rsidRPr="00DA1F7F">
        <w:rPr>
          <w:b w:val="0"/>
          <w:caps w:val="0"/>
        </w:rPr>
        <w:t>.</w:t>
      </w:r>
      <w:r w:rsidRPr="00DA1F7F">
        <w:rPr>
          <w:b w:val="0"/>
          <w:caps w:val="0"/>
        </w:rPr>
        <w:tab/>
      </w:r>
      <w:r w:rsidR="00874DCB" w:rsidRPr="00DA1F7F">
        <w:rPr>
          <w:b w:val="0"/>
          <w:caps w:val="0"/>
        </w:rPr>
        <w:t>Atsižvelgiant į 1961 m. spalio 5 d. Hagos konvenciją dėl užsienio valstybėse išduotų dokumentų legalizavimo panaikinimo bei Dokumentų legalizavimo ir tvirtinimo pažyma (</w:t>
      </w:r>
      <w:r w:rsidR="00874DCB" w:rsidRPr="00DA1F7F">
        <w:rPr>
          <w:b w:val="0"/>
          <w:i/>
          <w:iCs w:val="0"/>
          <w:caps w:val="0"/>
        </w:rPr>
        <w:t>Apostille</w:t>
      </w:r>
      <w:r w:rsidR="00874DCB" w:rsidRPr="00DA1F7F">
        <w:rPr>
          <w:b w:val="0"/>
          <w:caps w:val="0"/>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r w:rsidR="00403AD4" w:rsidRPr="00DA1F7F">
        <w:rPr>
          <w:b w:val="0"/>
          <w:caps w:val="0"/>
        </w:rPr>
        <w:t>).</w:t>
      </w:r>
    </w:p>
    <w:p w14:paraId="0BDE224A" w14:textId="5B76C273" w:rsidR="008F67E5" w:rsidRPr="00DA1F7F" w:rsidRDefault="0078039F"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4</w:t>
      </w:r>
      <w:r w:rsidRPr="00DA1F7F">
        <w:rPr>
          <w:b w:val="0"/>
          <w:caps w:val="0"/>
        </w:rPr>
        <w:t>.</w:t>
      </w:r>
      <w:r w:rsidRPr="00DA1F7F">
        <w:rPr>
          <w:b w:val="0"/>
          <w:caps w:val="0"/>
        </w:rPr>
        <w:tab/>
      </w:r>
      <w:r w:rsidR="00874DCB" w:rsidRPr="00DA1F7F">
        <w:rPr>
          <w:b w:val="0"/>
          <w:caps w:val="0"/>
        </w:rPr>
        <w:t>Pateikiamą paraišką ir kitus Kandidato dokumentus turi pasirašyti Kandidato įgaliotas asmuo. Dokumentai, išduoti kitų institucijų arba asmenų, turi būti pasirašyti jas išdavusio asmens arba atitinkamos institucijos atstovo</w:t>
      </w:r>
      <w:r w:rsidR="00403AD4" w:rsidRPr="00DA1F7F">
        <w:rPr>
          <w:b w:val="0"/>
          <w:caps w:val="0"/>
        </w:rPr>
        <w:t>.</w:t>
      </w:r>
    </w:p>
    <w:p w14:paraId="63D61F90" w14:textId="760E95FB" w:rsidR="00874DCB" w:rsidRPr="00DA1F7F" w:rsidRDefault="0078039F"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5</w:t>
      </w:r>
      <w:r w:rsidRPr="00DA1F7F">
        <w:rPr>
          <w:b w:val="0"/>
          <w:caps w:val="0"/>
        </w:rPr>
        <w:t>.</w:t>
      </w:r>
      <w:r w:rsidRPr="00DA1F7F">
        <w:rPr>
          <w:b w:val="0"/>
          <w:caps w:val="0"/>
        </w:rPr>
        <w:tab/>
      </w:r>
      <w:r w:rsidR="00874DCB" w:rsidRPr="00DA1F7F">
        <w:rPr>
          <w:b w:val="0"/>
          <w:caps w:val="0"/>
        </w:rPr>
        <w:t>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Exel formatu). Paraiška turi būti pasirašyta kvalifikuotu elektroniniu parašu, kuriuo tvirtinama paraiška. Elektroniniu būdu teikiant dokumentus yra deklaruojama, kad pateikiamos 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4BBA5D83" w14:textId="2FF92B37" w:rsidR="0051749E" w:rsidRPr="00DA1F7F" w:rsidRDefault="0078039F">
      <w:pPr>
        <w:pStyle w:val="1lygis"/>
        <w:spacing w:before="0" w:after="0" w:line="276" w:lineRule="auto"/>
        <w:ind w:left="1134" w:hanging="567"/>
        <w:rPr>
          <w:b w:val="0"/>
          <w:caps w:val="0"/>
        </w:rPr>
      </w:pPr>
      <w:r w:rsidRPr="00DA1F7F">
        <w:rPr>
          <w:b w:val="0"/>
          <w:caps w:val="0"/>
        </w:rPr>
        <w:t>2.</w:t>
      </w:r>
      <w:r w:rsidR="0051749E" w:rsidRPr="00DA1F7F">
        <w:rPr>
          <w:b w:val="0"/>
          <w:caps w:val="0"/>
        </w:rPr>
        <w:t>6</w:t>
      </w:r>
      <w:r w:rsidRPr="00DA1F7F">
        <w:rPr>
          <w:b w:val="0"/>
          <w:caps w:val="0"/>
        </w:rPr>
        <w:t>.</w:t>
      </w:r>
      <w:r w:rsidRPr="00DA1F7F">
        <w:rPr>
          <w:b w:val="0"/>
          <w:caps w:val="0"/>
        </w:rPr>
        <w:tab/>
      </w:r>
      <w:bookmarkStart w:id="408" w:name="_Hlk141968775"/>
      <w:r w:rsidR="00376908" w:rsidRPr="00DA1F7F">
        <w:rPr>
          <w:b w:val="0"/>
          <w:caps w:val="0"/>
        </w:rPr>
        <w:t xml:space="preserve">Paraiškoje aiškiai nurodyti, kuri informacija yra konfidenciali, vadovaujantis VPĮ 20 straipsniu. Jei tokia informacija </w:t>
      </w:r>
      <w:r w:rsidR="00E60A3E" w:rsidRPr="00DA1F7F">
        <w:rPr>
          <w:b w:val="0"/>
          <w:caps w:val="0"/>
        </w:rPr>
        <w:t>p</w:t>
      </w:r>
      <w:r w:rsidR="00376908" w:rsidRPr="00DA1F7F">
        <w:rPr>
          <w:b w:val="0"/>
          <w:caps w:val="0"/>
        </w:rPr>
        <w:t xml:space="preserve">araiškoje nebus nurodyta, tuomet bus laikoma, kad bet kuri pateiktoje </w:t>
      </w:r>
      <w:r w:rsidR="00E60A3E" w:rsidRPr="00DA1F7F">
        <w:rPr>
          <w:b w:val="0"/>
          <w:caps w:val="0"/>
        </w:rPr>
        <w:t>p</w:t>
      </w:r>
      <w:r w:rsidR="00376908" w:rsidRPr="00DA1F7F">
        <w:rPr>
          <w:b w:val="0"/>
          <w:caps w:val="0"/>
        </w:rPr>
        <w:t xml:space="preserve">araiškoje nurodyta informacija nėra konfidenciali. </w:t>
      </w:r>
      <w:r w:rsidR="00E60A3E" w:rsidRPr="00DA1F7F">
        <w:rPr>
          <w:b w:val="0"/>
          <w:caps w:val="0"/>
        </w:rPr>
        <w:t>Komisijai</w:t>
      </w:r>
      <w:r w:rsidR="00376908" w:rsidRPr="00DA1F7F">
        <w:rPr>
          <w:b w:val="0"/>
          <w:caps w:val="0"/>
        </w:rPr>
        <w:t xml:space="preserve"> kilus abejonių, ar konkreti informacija pagrįstai nurodyta konfidencialia, kreip</w:t>
      </w:r>
      <w:r w:rsidR="00E60A3E" w:rsidRPr="00DA1F7F">
        <w:rPr>
          <w:b w:val="0"/>
          <w:caps w:val="0"/>
        </w:rPr>
        <w:t>s</w:t>
      </w:r>
      <w:r w:rsidR="00376908" w:rsidRPr="00DA1F7F">
        <w:rPr>
          <w:b w:val="0"/>
          <w:caps w:val="0"/>
        </w:rPr>
        <w:t xml:space="preserve">is į </w:t>
      </w:r>
      <w:r w:rsidR="00E60A3E" w:rsidRPr="00DA1F7F">
        <w:rPr>
          <w:b w:val="0"/>
          <w:caps w:val="0"/>
        </w:rPr>
        <w:t>Kandidatą</w:t>
      </w:r>
      <w:r w:rsidR="00376908" w:rsidRPr="00DA1F7F">
        <w:rPr>
          <w:b w:val="0"/>
          <w:caps w:val="0"/>
        </w:rPr>
        <w:t xml:space="preserve">, prašydama pagrįsti informacijos konfidencialumą. Jeigu </w:t>
      </w:r>
      <w:r w:rsidR="00E60A3E" w:rsidRPr="00DA1F7F">
        <w:rPr>
          <w:b w:val="0"/>
          <w:caps w:val="0"/>
        </w:rPr>
        <w:t>Kandidatas</w:t>
      </w:r>
      <w:r w:rsidR="00376908" w:rsidRPr="00DA1F7F">
        <w:rPr>
          <w:b w:val="0"/>
          <w:caps w:val="0"/>
        </w:rPr>
        <w:t xml:space="preserve"> per </w:t>
      </w:r>
      <w:r w:rsidR="00E60A3E" w:rsidRPr="00DA1F7F">
        <w:rPr>
          <w:b w:val="0"/>
          <w:caps w:val="0"/>
        </w:rPr>
        <w:t>Komisijos</w:t>
      </w:r>
      <w:r w:rsidR="00376908" w:rsidRPr="00DA1F7F">
        <w:rPr>
          <w:b w:val="0"/>
          <w:caps w:val="0"/>
        </w:rPr>
        <w:t xml:space="preserve"> nurodytą terminą (kuris negali būti trumpesnis kaip </w:t>
      </w:r>
      <w:r w:rsidR="00E60A3E" w:rsidRPr="00DA1F7F">
        <w:rPr>
          <w:b w:val="0"/>
          <w:caps w:val="0"/>
        </w:rPr>
        <w:t>3</w:t>
      </w:r>
      <w:r w:rsidR="00376908" w:rsidRPr="00DA1F7F">
        <w:rPr>
          <w:b w:val="0"/>
          <w:caps w:val="0"/>
        </w:rPr>
        <w:t xml:space="preserve"> darbo dienos) nepateiks tokių įrodymų arba nepateiks pagrįstų argumentų ir (ar) įrodymų, jog informacija pagrįstai nurodyta kaip konfidenciali, bus laikoma, kad tokia informacija yra nekonfidenciali</w:t>
      </w:r>
      <w:r w:rsidR="009C4FB4" w:rsidRPr="00DA1F7F">
        <w:rPr>
          <w:b w:val="0"/>
          <w:caps w:val="0"/>
        </w:rPr>
        <w:t xml:space="preserve">. </w:t>
      </w:r>
      <w:r w:rsidR="005B73FD" w:rsidRPr="00DA1F7F">
        <w:t xml:space="preserve"> </w:t>
      </w:r>
      <w:r w:rsidR="005B73FD" w:rsidRPr="00DA1F7F">
        <w:rPr>
          <w:b w:val="0"/>
          <w:caps w:val="0"/>
        </w:rPr>
        <w:t>Komisija pasilieka teisę atskleisti par</w:t>
      </w:r>
      <w:r w:rsidR="009C4FB4" w:rsidRPr="00DA1F7F">
        <w:rPr>
          <w:b w:val="0"/>
          <w:caps w:val="0"/>
        </w:rPr>
        <w:t>a</w:t>
      </w:r>
      <w:r w:rsidR="005B73FD" w:rsidRPr="00DA1F7F">
        <w:rPr>
          <w:b w:val="0"/>
          <w:caps w:val="0"/>
        </w:rPr>
        <w:t xml:space="preserve">iškoje nurodytą konfidencialią informaciją Komisijos nariams ir pasikviestiems ekspertams, Valdžios subjekto vadovui ir jo įgaliotiems asmenims, taip pat įstatymų numatytais atvejais ar to pareikalavus įgaliotoms kontrolės institucijoms. Tokiais atvejais </w:t>
      </w:r>
      <w:r w:rsidR="000A40BA" w:rsidRPr="00DA1F7F">
        <w:rPr>
          <w:b w:val="0"/>
          <w:caps w:val="0"/>
        </w:rPr>
        <w:t>Kandidatas</w:t>
      </w:r>
      <w:r w:rsidR="005B73FD" w:rsidRPr="00DA1F7F">
        <w:rPr>
          <w:b w:val="0"/>
          <w:caps w:val="0"/>
        </w:rPr>
        <w:t xml:space="preserve"> negalės Valdžios subjekto laikyti atsakingu už konfidencialios informacijos atskleidimą. </w:t>
      </w:r>
    </w:p>
    <w:p w14:paraId="2950083E" w14:textId="77777777" w:rsidR="005B73FD" w:rsidRPr="00DA1F7F" w:rsidRDefault="005B73FD" w:rsidP="00DA1F7F">
      <w:pPr>
        <w:pStyle w:val="1lygis"/>
        <w:spacing w:before="0" w:after="0" w:line="276" w:lineRule="auto"/>
        <w:ind w:left="1134" w:hanging="567"/>
        <w:rPr>
          <w:b w:val="0"/>
          <w:caps w:val="0"/>
        </w:rPr>
      </w:pPr>
    </w:p>
    <w:bookmarkEnd w:id="408"/>
    <w:p w14:paraId="36BD4F2B" w14:textId="77777777" w:rsidR="00B76F1F" w:rsidRPr="00DA1F7F" w:rsidRDefault="00B76F1F" w:rsidP="00DA1F7F">
      <w:pPr>
        <w:pStyle w:val="1lygis"/>
        <w:spacing w:before="0" w:after="0" w:line="276" w:lineRule="auto"/>
        <w:ind w:left="284" w:hanging="284"/>
        <w:rPr>
          <w:b w:val="0"/>
          <w:caps w:val="0"/>
        </w:rPr>
      </w:pPr>
    </w:p>
    <w:p w14:paraId="2885B75F" w14:textId="77777777" w:rsidR="00874DCB" w:rsidRPr="00DA1F7F" w:rsidRDefault="00874DCB" w:rsidP="00ED73D7">
      <w:pPr>
        <w:pStyle w:val="1lygis"/>
        <w:spacing w:before="0" w:after="0" w:line="276" w:lineRule="auto"/>
        <w:rPr>
          <w:b w:val="0"/>
          <w:caps w:val="0"/>
        </w:rPr>
      </w:pPr>
    </w:p>
    <w:p w14:paraId="2CD88C1B" w14:textId="77777777" w:rsidR="00874DCB" w:rsidRPr="00DA1F7F" w:rsidRDefault="00874DCB" w:rsidP="00ED73D7">
      <w:pPr>
        <w:pStyle w:val="1lygis"/>
        <w:spacing w:before="0" w:after="0" w:line="276" w:lineRule="auto"/>
        <w:rPr>
          <w:b w:val="0"/>
          <w:caps w:val="0"/>
        </w:rPr>
      </w:pPr>
    </w:p>
    <w:p w14:paraId="35016080" w14:textId="5E2F2BC1" w:rsidR="00CB3D62" w:rsidRPr="00441122" w:rsidRDefault="008B4AB8" w:rsidP="00441122">
      <w:pPr>
        <w:pStyle w:val="Antrat2"/>
        <w:numPr>
          <w:ilvl w:val="0"/>
          <w:numId w:val="97"/>
        </w:numPr>
        <w:tabs>
          <w:tab w:val="left" w:pos="1134"/>
        </w:tabs>
        <w:ind w:left="0" w:firstLine="567"/>
        <w:jc w:val="center"/>
        <w:rPr>
          <w:sz w:val="24"/>
          <w:szCs w:val="24"/>
        </w:rPr>
      </w:pPr>
      <w:r w:rsidRPr="00DA1F7F">
        <w:br w:type="page"/>
      </w:r>
      <w:bookmarkStart w:id="409" w:name="_Ref110259462"/>
      <w:bookmarkStart w:id="410" w:name="_Ref110259994"/>
      <w:bookmarkStart w:id="411" w:name="_Ref110261073"/>
      <w:bookmarkStart w:id="412" w:name="_Toc125651837"/>
      <w:bookmarkStart w:id="413" w:name="_Toc126307319"/>
      <w:bookmarkStart w:id="414" w:name="_Toc129156474"/>
      <w:bookmarkStart w:id="415" w:name="_Toc209003496"/>
      <w:r w:rsidR="00DB01B5" w:rsidRPr="00DA1F7F">
        <w:rPr>
          <w:color w:val="943634" w:themeColor="accent2" w:themeShade="BF"/>
          <w:sz w:val="24"/>
          <w:szCs w:val="24"/>
        </w:rPr>
        <w:t>p</w:t>
      </w:r>
      <w:r w:rsidR="00D15268" w:rsidRPr="00DA1F7F">
        <w:rPr>
          <w:color w:val="943634" w:themeColor="accent2" w:themeShade="BF"/>
          <w:sz w:val="24"/>
          <w:szCs w:val="24"/>
        </w:rPr>
        <w:t>riedas. Paraiškos forma</w:t>
      </w:r>
      <w:bookmarkEnd w:id="409"/>
      <w:bookmarkEnd w:id="410"/>
      <w:bookmarkEnd w:id="411"/>
      <w:bookmarkEnd w:id="412"/>
      <w:bookmarkEnd w:id="413"/>
      <w:bookmarkEnd w:id="414"/>
      <w:bookmarkEnd w:id="415"/>
    </w:p>
    <w:p w14:paraId="10DFEAE4" w14:textId="77777777" w:rsidR="00CF3D5D" w:rsidRPr="00DA1F7F" w:rsidRDefault="00CF3D5D" w:rsidP="00CF3D5D">
      <w:pPr>
        <w:spacing w:after="120"/>
        <w:jc w:val="center"/>
      </w:pPr>
      <w:r w:rsidRPr="00DA1F7F">
        <w:t>________________________________________________________________________________</w:t>
      </w:r>
    </w:p>
    <w:p w14:paraId="156D4478" w14:textId="52AE8399" w:rsidR="00CF3D5D" w:rsidRPr="00441122" w:rsidRDefault="00CF3D5D" w:rsidP="00441122">
      <w:pPr>
        <w:spacing w:after="120"/>
        <w:jc w:val="center"/>
        <w:rPr>
          <w:vertAlign w:val="superscript"/>
        </w:rPr>
      </w:pPr>
      <w:r w:rsidRPr="00DA1F7F">
        <w:rPr>
          <w:vertAlign w:val="superscript"/>
        </w:rPr>
        <w:t>(Kandidato pavadinimas, juridinio asmens kodas, buveinės adresas)</w:t>
      </w:r>
    </w:p>
    <w:p w14:paraId="1BE86445" w14:textId="4DAA7903" w:rsidR="00CF3D5D" w:rsidRPr="00D9694A" w:rsidRDefault="00CC68C1" w:rsidP="00CF3D5D">
      <w:pPr>
        <w:spacing w:after="120"/>
        <w:rPr>
          <w:color w:val="000000" w:themeColor="text1"/>
        </w:rPr>
      </w:pPr>
      <w:r w:rsidRPr="00D9694A">
        <w:rPr>
          <w:color w:val="000000" w:themeColor="text1"/>
        </w:rPr>
        <w:t>Rokiškio rajono savivaldybės administracijai</w:t>
      </w:r>
    </w:p>
    <w:p w14:paraId="3D5B7924" w14:textId="516C89AF" w:rsidR="00CF3D5D" w:rsidRPr="00D9694A" w:rsidRDefault="00D9694A" w:rsidP="00CF3D5D">
      <w:pPr>
        <w:spacing w:after="120"/>
        <w:rPr>
          <w:color w:val="000000" w:themeColor="text1"/>
        </w:rPr>
      </w:pPr>
      <w:r w:rsidRPr="00D9694A">
        <w:rPr>
          <w:color w:val="000000" w:themeColor="text1"/>
        </w:rPr>
        <w:t>Sąjūdžio a. 1, Rokiškis</w:t>
      </w:r>
      <w:r w:rsidR="00CF3D5D" w:rsidRPr="00D9694A">
        <w:rPr>
          <w:color w:val="000000" w:themeColor="text1"/>
        </w:rPr>
        <w:t xml:space="preserve">, </w:t>
      </w:r>
      <w:hyperlink r:id="rId35" w:history="1">
        <w:r w:rsidRPr="00D9694A">
          <w:rPr>
            <w:rStyle w:val="Hipersaitas"/>
            <w:color w:val="000000" w:themeColor="text1"/>
          </w:rPr>
          <w:t>savivaldybe@rokiskis.lt</w:t>
        </w:r>
      </w:hyperlink>
      <w:r w:rsidRPr="00D9694A">
        <w:rPr>
          <w:color w:val="000000" w:themeColor="text1"/>
        </w:rPr>
        <w:t>,</w:t>
      </w:r>
      <w:r w:rsidR="00CF3D5D" w:rsidRPr="00D9694A">
        <w:rPr>
          <w:color w:val="000000" w:themeColor="text1"/>
        </w:rPr>
        <w:t xml:space="preserve"> </w:t>
      </w:r>
      <w:r w:rsidRPr="00D9694A">
        <w:rPr>
          <w:color w:val="000000" w:themeColor="text1"/>
        </w:rPr>
        <w:t>+370 458 71 233</w:t>
      </w:r>
    </w:p>
    <w:p w14:paraId="79433E41" w14:textId="77777777" w:rsidR="00CF3D5D" w:rsidRPr="00DA1F7F" w:rsidRDefault="00CF3D5D" w:rsidP="00CF3D5D">
      <w:pPr>
        <w:spacing w:after="120"/>
        <w:jc w:val="both"/>
      </w:pPr>
    </w:p>
    <w:p w14:paraId="23B83E33" w14:textId="77777777" w:rsidR="00CF3D5D" w:rsidRPr="00DA1F7F" w:rsidRDefault="00CF3D5D" w:rsidP="00CF3D5D">
      <w:pPr>
        <w:spacing w:after="120"/>
        <w:jc w:val="center"/>
        <w:rPr>
          <w:b/>
          <w:color w:val="632423" w:themeColor="accent2" w:themeShade="80"/>
        </w:rPr>
      </w:pPr>
      <w:r w:rsidRPr="00DA1F7F">
        <w:rPr>
          <w:b/>
          <w:color w:val="632423" w:themeColor="accent2" w:themeShade="80"/>
        </w:rPr>
        <w:t xml:space="preserve">PARAIŠKA DALYVAUTI </w:t>
      </w:r>
      <w:r w:rsidR="00824EB8" w:rsidRPr="00DA1F7F">
        <w:rPr>
          <w:b/>
          <w:color w:val="632423" w:themeColor="accent2" w:themeShade="80"/>
        </w:rPr>
        <w:t>SKELBIAMOSE DERYBOSE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418"/>
        <w:gridCol w:w="3337"/>
        <w:gridCol w:w="277"/>
        <w:gridCol w:w="1932"/>
        <w:gridCol w:w="799"/>
      </w:tblGrid>
      <w:tr w:rsidR="00CF3D5D" w:rsidRPr="00DA1F7F" w14:paraId="76936A64" w14:textId="77777777" w:rsidTr="00EE5BA0">
        <w:tc>
          <w:tcPr>
            <w:tcW w:w="3261" w:type="dxa"/>
            <w:gridSpan w:val="3"/>
            <w:tcBorders>
              <w:top w:val="nil"/>
              <w:left w:val="nil"/>
              <w:bottom w:val="nil"/>
              <w:right w:val="nil"/>
            </w:tcBorders>
          </w:tcPr>
          <w:p w14:paraId="6E36E44B" w14:textId="77777777" w:rsidR="00CF3D5D" w:rsidRPr="00DA1F7F" w:rsidRDefault="00CF3D5D" w:rsidP="00EE5BA0">
            <w:pPr>
              <w:spacing w:after="120"/>
              <w:jc w:val="center"/>
            </w:pPr>
          </w:p>
        </w:tc>
        <w:tc>
          <w:tcPr>
            <w:tcW w:w="3402" w:type="dxa"/>
            <w:tcBorders>
              <w:top w:val="nil"/>
              <w:left w:val="nil"/>
              <w:right w:val="nil"/>
            </w:tcBorders>
          </w:tcPr>
          <w:p w14:paraId="4AE1132C" w14:textId="77777777" w:rsidR="00CF3D5D" w:rsidRPr="00DA1F7F" w:rsidRDefault="00CF3D5D" w:rsidP="00EE5BA0">
            <w:pPr>
              <w:spacing w:after="120"/>
              <w:jc w:val="center"/>
            </w:pPr>
          </w:p>
        </w:tc>
        <w:tc>
          <w:tcPr>
            <w:tcW w:w="3083" w:type="dxa"/>
            <w:gridSpan w:val="3"/>
            <w:tcBorders>
              <w:top w:val="nil"/>
              <w:left w:val="nil"/>
              <w:bottom w:val="nil"/>
              <w:right w:val="nil"/>
            </w:tcBorders>
          </w:tcPr>
          <w:p w14:paraId="37A957A0" w14:textId="77777777" w:rsidR="00CF3D5D" w:rsidRPr="00DA1F7F" w:rsidRDefault="00CF3D5D" w:rsidP="00EE5BA0">
            <w:pPr>
              <w:spacing w:after="120"/>
              <w:jc w:val="center"/>
            </w:pPr>
          </w:p>
        </w:tc>
      </w:tr>
      <w:tr w:rsidR="00CF3D5D" w:rsidRPr="00DA1F7F" w14:paraId="4F277295" w14:textId="77777777" w:rsidTr="00EE5BA0">
        <w:tc>
          <w:tcPr>
            <w:tcW w:w="2835" w:type="dxa"/>
            <w:gridSpan w:val="2"/>
            <w:tcBorders>
              <w:top w:val="nil"/>
              <w:left w:val="nil"/>
              <w:bottom w:val="nil"/>
              <w:right w:val="nil"/>
            </w:tcBorders>
          </w:tcPr>
          <w:p w14:paraId="1065734B" w14:textId="77777777" w:rsidR="00CF3D5D" w:rsidRPr="00DA1F7F" w:rsidRDefault="00CF3D5D" w:rsidP="00EE5BA0">
            <w:pPr>
              <w:spacing w:after="120"/>
              <w:jc w:val="center"/>
            </w:pPr>
          </w:p>
        </w:tc>
        <w:tc>
          <w:tcPr>
            <w:tcW w:w="4111" w:type="dxa"/>
            <w:gridSpan w:val="3"/>
            <w:tcBorders>
              <w:left w:val="nil"/>
              <w:bottom w:val="single" w:sz="4" w:space="0" w:color="auto"/>
              <w:right w:val="nil"/>
            </w:tcBorders>
          </w:tcPr>
          <w:p w14:paraId="1F04CC8E" w14:textId="77777777" w:rsidR="00CF3D5D" w:rsidRPr="00DA1F7F" w:rsidRDefault="00CF3D5D" w:rsidP="00EE5BA0">
            <w:pPr>
              <w:spacing w:after="120"/>
              <w:jc w:val="center"/>
            </w:pPr>
            <w:r w:rsidRPr="00DA1F7F">
              <w:t>(Data) (numeris)</w:t>
            </w:r>
          </w:p>
          <w:p w14:paraId="162821EE" w14:textId="77777777" w:rsidR="00CF3D5D" w:rsidRPr="00DA1F7F" w:rsidRDefault="00CF3D5D" w:rsidP="00EE5BA0">
            <w:pPr>
              <w:spacing w:after="120"/>
              <w:jc w:val="center"/>
            </w:pPr>
          </w:p>
        </w:tc>
        <w:tc>
          <w:tcPr>
            <w:tcW w:w="2800" w:type="dxa"/>
            <w:gridSpan w:val="2"/>
            <w:tcBorders>
              <w:top w:val="nil"/>
              <w:left w:val="nil"/>
              <w:bottom w:val="nil"/>
              <w:right w:val="nil"/>
            </w:tcBorders>
          </w:tcPr>
          <w:p w14:paraId="1CAA5FBC" w14:textId="77777777" w:rsidR="00CF3D5D" w:rsidRPr="00DA1F7F" w:rsidRDefault="00CF3D5D" w:rsidP="00EE5BA0">
            <w:pPr>
              <w:spacing w:after="120"/>
              <w:jc w:val="center"/>
            </w:pPr>
          </w:p>
        </w:tc>
      </w:tr>
      <w:tr w:rsidR="00CF3D5D" w:rsidRPr="00DA1F7F" w14:paraId="71E4EE2B" w14:textId="77777777" w:rsidTr="00EE5BA0">
        <w:tc>
          <w:tcPr>
            <w:tcW w:w="709" w:type="dxa"/>
            <w:tcBorders>
              <w:top w:val="nil"/>
              <w:left w:val="nil"/>
              <w:bottom w:val="nil"/>
              <w:right w:val="nil"/>
            </w:tcBorders>
          </w:tcPr>
          <w:p w14:paraId="37639C51" w14:textId="77777777" w:rsidR="00CF3D5D" w:rsidRPr="00DA1F7F" w:rsidRDefault="00CF3D5D" w:rsidP="00EE5BA0">
            <w:pPr>
              <w:spacing w:after="120"/>
              <w:jc w:val="center"/>
            </w:pPr>
          </w:p>
        </w:tc>
        <w:tc>
          <w:tcPr>
            <w:tcW w:w="8222" w:type="dxa"/>
            <w:gridSpan w:val="5"/>
            <w:tcBorders>
              <w:top w:val="nil"/>
              <w:left w:val="nil"/>
              <w:bottom w:val="single" w:sz="4" w:space="0" w:color="auto"/>
              <w:right w:val="nil"/>
            </w:tcBorders>
          </w:tcPr>
          <w:p w14:paraId="03708F45" w14:textId="77777777" w:rsidR="00CF3D5D" w:rsidRPr="00DA1F7F" w:rsidRDefault="00CF3D5D" w:rsidP="00EE5BA0">
            <w:pPr>
              <w:spacing w:after="120"/>
              <w:jc w:val="center"/>
            </w:pPr>
            <w:r w:rsidRPr="00DA1F7F">
              <w:t>(Vieta)</w:t>
            </w:r>
          </w:p>
          <w:p w14:paraId="5A8B1F34" w14:textId="07D3F3DB" w:rsidR="00CF3D5D" w:rsidRPr="00DA1F7F" w:rsidRDefault="00CF3D5D" w:rsidP="00DA1F7F">
            <w:pPr>
              <w:spacing w:after="120"/>
            </w:pPr>
          </w:p>
        </w:tc>
        <w:tc>
          <w:tcPr>
            <w:tcW w:w="815" w:type="dxa"/>
            <w:tcBorders>
              <w:top w:val="nil"/>
              <w:left w:val="nil"/>
              <w:bottom w:val="nil"/>
              <w:right w:val="nil"/>
            </w:tcBorders>
          </w:tcPr>
          <w:p w14:paraId="2638F392" w14:textId="77777777" w:rsidR="00CF3D5D" w:rsidRPr="00DA1F7F" w:rsidRDefault="00CF3D5D" w:rsidP="00EE5BA0">
            <w:pPr>
              <w:spacing w:after="120"/>
              <w:jc w:val="center"/>
            </w:pPr>
          </w:p>
        </w:tc>
      </w:tr>
      <w:tr w:rsidR="00CF3D5D" w:rsidRPr="00DA1F7F" w14:paraId="2E2D879D" w14:textId="77777777" w:rsidTr="00EE5BA0">
        <w:tc>
          <w:tcPr>
            <w:tcW w:w="9746" w:type="dxa"/>
            <w:gridSpan w:val="7"/>
            <w:tcBorders>
              <w:top w:val="nil"/>
              <w:left w:val="nil"/>
              <w:bottom w:val="nil"/>
              <w:right w:val="nil"/>
            </w:tcBorders>
          </w:tcPr>
          <w:p w14:paraId="568E5A5D" w14:textId="0BFB616C" w:rsidR="00CF3D5D" w:rsidRPr="00DA1F7F" w:rsidRDefault="00CF3D5D" w:rsidP="00441122">
            <w:pPr>
              <w:spacing w:after="120"/>
              <w:jc w:val="center"/>
            </w:pPr>
            <w:r w:rsidRPr="00DA1F7F">
              <w:t>(Projekto pavadinimas)</w:t>
            </w:r>
          </w:p>
        </w:tc>
      </w:tr>
    </w:tbl>
    <w:p w14:paraId="23B8661B" w14:textId="2081C2B6" w:rsidR="00CF3D5D" w:rsidRPr="00DA1F7F" w:rsidRDefault="003D5C55" w:rsidP="0048026B">
      <w:pPr>
        <w:spacing w:line="276" w:lineRule="auto"/>
        <w:jc w:val="both"/>
      </w:pPr>
      <w:r w:rsidRPr="00DA1F7F">
        <w:t xml:space="preserve">Išreikšdami </w:t>
      </w:r>
      <w:r w:rsidR="00CF3D5D" w:rsidRPr="00DA1F7F">
        <w:t>susidomėjimą dėl galimybės įgyvendin</w:t>
      </w:r>
      <w:r w:rsidR="00046B20" w:rsidRPr="00DA1F7F">
        <w:t>ti</w:t>
      </w:r>
      <w:r w:rsidR="00CF3D5D" w:rsidRPr="00DA1F7F">
        <w:t xml:space="preserve"> </w:t>
      </w:r>
      <w:r w:rsidR="00FA794C">
        <w:t>„</w:t>
      </w:r>
      <w:r w:rsidR="00FA794C" w:rsidRPr="00AC778B">
        <w:rPr>
          <w:color w:val="000000" w:themeColor="text1"/>
        </w:rPr>
        <w:t>Rokiškio miesto ir Rokiškio seniūnijų gatvių apšvietimo modernizavimo investicijų projekto įgyvendinimas valdžios ir privataus subjektų partnerystės būdu</w:t>
      </w:r>
      <w:r w:rsidR="00FA794C">
        <w:rPr>
          <w:color w:val="000000" w:themeColor="text1"/>
        </w:rPr>
        <w:t>“</w:t>
      </w:r>
      <w:r w:rsidR="00CF3D5D" w:rsidRPr="00DA1F7F">
        <w:t>, pareiškiame savo pageidavimą dalyvauti</w:t>
      </w:r>
      <w:r w:rsidR="001C119B" w:rsidRPr="00DA1F7F">
        <w:t xml:space="preserve"> </w:t>
      </w:r>
      <w:r w:rsidR="00347D2A" w:rsidRPr="00DA1F7F">
        <w:t>Skelbiamų</w:t>
      </w:r>
      <w:r w:rsidR="005A1869" w:rsidRPr="00DA1F7F">
        <w:rPr>
          <w:rFonts w:eastAsia="Calibri"/>
          <w:lang w:eastAsia="lt-LT"/>
        </w:rPr>
        <w:t xml:space="preserve"> </w:t>
      </w:r>
      <w:r w:rsidR="00824EB8" w:rsidRPr="00DA1F7F">
        <w:t xml:space="preserve">derybų </w:t>
      </w:r>
      <w:r w:rsidR="00CF3D5D" w:rsidRPr="00DA1F7F">
        <w:t>procedūrose dėl</w:t>
      </w:r>
      <w:r w:rsidR="00BD158D" w:rsidRPr="00DA1F7F">
        <w:t xml:space="preserve"> </w:t>
      </w:r>
      <w:r w:rsidR="005917C2" w:rsidRPr="00DA1F7F">
        <w:t>S</w:t>
      </w:r>
      <w:r w:rsidR="00CF3D5D" w:rsidRPr="00DA1F7F">
        <w:t>utarties sudarymo, apie</w:t>
      </w:r>
      <w:r w:rsidR="008F4292" w:rsidRPr="00DA1F7F">
        <w:t xml:space="preserve"> </w:t>
      </w:r>
      <w:r w:rsidR="00CF3D5D" w:rsidRPr="00DA1F7F">
        <w:t xml:space="preserve">kurias buvo paskelbta </w:t>
      </w:r>
      <w:r w:rsidR="00CF3D5D" w:rsidRPr="00DA1F7F">
        <w:rPr>
          <w:color w:val="FF0000"/>
        </w:rPr>
        <w:t>[</w:t>
      </w:r>
      <w:r w:rsidR="00CF3D5D" w:rsidRPr="00DA1F7F">
        <w:rPr>
          <w:i/>
          <w:color w:val="FF0000"/>
        </w:rPr>
        <w:t>data</w:t>
      </w:r>
      <w:r w:rsidR="00CF3D5D" w:rsidRPr="00DA1F7F">
        <w:rPr>
          <w:color w:val="FF0000"/>
        </w:rPr>
        <w:t>]</w:t>
      </w:r>
      <w:r w:rsidR="00CF3D5D" w:rsidRPr="00DA1F7F">
        <w:t xml:space="preserve"> Europos Sąjungos oficialiame leidinyje </w:t>
      </w:r>
      <w:r w:rsidR="00CF3D5D" w:rsidRPr="00DA1F7F">
        <w:rPr>
          <w:color w:val="FF0000"/>
        </w:rPr>
        <w:t>[</w:t>
      </w:r>
      <w:r w:rsidR="00CF3D5D" w:rsidRPr="00DA1F7F">
        <w:rPr>
          <w:i/>
          <w:color w:val="FF0000"/>
        </w:rPr>
        <w:t>numeris</w:t>
      </w:r>
      <w:r w:rsidR="00CF3D5D" w:rsidRPr="00DA1F7F">
        <w:rPr>
          <w:color w:val="FF0000"/>
        </w:rPr>
        <w:t>]</w:t>
      </w:r>
      <w:r w:rsidR="00FA794C">
        <w:rPr>
          <w:color w:val="FF0000"/>
        </w:rPr>
        <w:t xml:space="preserve"> </w:t>
      </w:r>
      <w:r w:rsidR="00D2405B" w:rsidRPr="00DA1F7F">
        <w:t>ir CVP </w:t>
      </w:r>
      <w:r w:rsidR="00CF3D5D" w:rsidRPr="00DA1F7F">
        <w:t xml:space="preserve">IS, pirkimo numeris – </w:t>
      </w:r>
      <w:r w:rsidR="00CF3D5D" w:rsidRPr="00DA1F7F">
        <w:rPr>
          <w:color w:val="FF0000"/>
        </w:rPr>
        <w:t>[</w:t>
      </w:r>
      <w:r w:rsidR="00CF3D5D" w:rsidRPr="00DA1F7F">
        <w:rPr>
          <w:i/>
          <w:color w:val="FF0000"/>
        </w:rPr>
        <w:t>pirkimo numeris</w:t>
      </w:r>
      <w:r w:rsidR="00C301F0" w:rsidRPr="00DA1F7F">
        <w:rPr>
          <w:color w:val="FF0000"/>
        </w:rPr>
        <w:t>]</w:t>
      </w:r>
      <w:r w:rsidR="00CF3D5D" w:rsidRPr="00DA1F7F">
        <w:t>.</w:t>
      </w:r>
    </w:p>
    <w:p w14:paraId="7431EC01" w14:textId="77777777" w:rsidR="00CF3D5D" w:rsidRPr="00DA1F7F" w:rsidRDefault="00CF3D5D" w:rsidP="00CF3D5D">
      <w:pPr>
        <w:spacing w:after="120"/>
        <w:jc w:val="both"/>
      </w:pPr>
      <w:r w:rsidRPr="00DA1F7F">
        <w:t xml:space="preserve">Šiuo tikslu pateikiame duomenis apie savo </w:t>
      </w:r>
      <w:r w:rsidR="00940654" w:rsidRPr="00DA1F7F">
        <w:t>K</w:t>
      </w:r>
      <w:r w:rsidRPr="00DA1F7F">
        <w:t>valifikaciją.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45"/>
      </w:tblGrid>
      <w:tr w:rsidR="00CF3D5D" w:rsidRPr="00DA1F7F" w14:paraId="6AEAB928" w14:textId="77777777" w:rsidTr="005620C6">
        <w:tc>
          <w:tcPr>
            <w:tcW w:w="4077" w:type="dxa"/>
          </w:tcPr>
          <w:p w14:paraId="3A37C62B" w14:textId="77777777" w:rsidR="00CF3D5D" w:rsidRPr="00DA1F7F" w:rsidRDefault="00CF3D5D" w:rsidP="0058331F">
            <w:pPr>
              <w:jc w:val="both"/>
              <w:rPr>
                <w:b/>
                <w:color w:val="632423" w:themeColor="accent2" w:themeShade="80"/>
              </w:rPr>
            </w:pPr>
            <w:r w:rsidRPr="00DA1F7F">
              <w:rPr>
                <w:b/>
                <w:color w:val="632423" w:themeColor="accent2" w:themeShade="80"/>
              </w:rPr>
              <w:t>Bendrieji duomenys</w:t>
            </w:r>
            <w:r w:rsidRPr="00DA1F7F">
              <w:rPr>
                <w:rStyle w:val="Puslapioinaosnuoroda"/>
                <w:b/>
                <w:color w:val="632423" w:themeColor="accent2" w:themeShade="80"/>
                <w:sz w:val="24"/>
                <w:szCs w:val="24"/>
                <w:lang w:val="lt-LT"/>
              </w:rPr>
              <w:footnoteReference w:id="3"/>
            </w:r>
            <w:r w:rsidRPr="00DA1F7F">
              <w:rPr>
                <w:b/>
                <w:color w:val="632423" w:themeColor="accent2" w:themeShade="80"/>
              </w:rPr>
              <w:t>:</w:t>
            </w:r>
          </w:p>
        </w:tc>
        <w:tc>
          <w:tcPr>
            <w:tcW w:w="5245" w:type="dxa"/>
          </w:tcPr>
          <w:p w14:paraId="08BA375E" w14:textId="77777777" w:rsidR="00CF3D5D" w:rsidRPr="00DA1F7F" w:rsidRDefault="00CF3D5D" w:rsidP="0058331F">
            <w:pPr>
              <w:jc w:val="both"/>
            </w:pPr>
          </w:p>
        </w:tc>
      </w:tr>
      <w:tr w:rsidR="00CF3D5D" w:rsidRPr="00DA1F7F" w14:paraId="6DA70392" w14:textId="77777777" w:rsidTr="005620C6">
        <w:tc>
          <w:tcPr>
            <w:tcW w:w="4077" w:type="dxa"/>
          </w:tcPr>
          <w:p w14:paraId="49CE3395" w14:textId="77777777" w:rsidR="00CF3D5D" w:rsidRPr="00DA1F7F" w:rsidRDefault="00CF3D5D" w:rsidP="0058331F">
            <w:pPr>
              <w:jc w:val="both"/>
            </w:pPr>
            <w:r w:rsidRPr="00DA1F7F">
              <w:t>Kandidato pavadinimas</w:t>
            </w:r>
          </w:p>
        </w:tc>
        <w:tc>
          <w:tcPr>
            <w:tcW w:w="5245" w:type="dxa"/>
          </w:tcPr>
          <w:p w14:paraId="069DC54E" w14:textId="77777777" w:rsidR="00CF3D5D" w:rsidRPr="00DA1F7F" w:rsidRDefault="00CF3D5D" w:rsidP="0058331F">
            <w:pPr>
              <w:jc w:val="both"/>
            </w:pPr>
          </w:p>
        </w:tc>
      </w:tr>
      <w:tr w:rsidR="00CF3D5D" w:rsidRPr="00DA1F7F" w14:paraId="7ADF1B7A" w14:textId="77777777" w:rsidTr="005620C6">
        <w:tc>
          <w:tcPr>
            <w:tcW w:w="4077" w:type="dxa"/>
          </w:tcPr>
          <w:p w14:paraId="3B40E7C2" w14:textId="77777777" w:rsidR="00CF3D5D" w:rsidRPr="00DA1F7F" w:rsidRDefault="00CF3D5D" w:rsidP="0058331F">
            <w:pPr>
              <w:jc w:val="both"/>
            </w:pPr>
            <w:r w:rsidRPr="00DA1F7F">
              <w:t>Juridinio asmens kodas</w:t>
            </w:r>
          </w:p>
        </w:tc>
        <w:tc>
          <w:tcPr>
            <w:tcW w:w="5245" w:type="dxa"/>
          </w:tcPr>
          <w:p w14:paraId="4407D0B9" w14:textId="77777777" w:rsidR="00CF3D5D" w:rsidRPr="00DA1F7F" w:rsidRDefault="00CF3D5D" w:rsidP="0058331F">
            <w:pPr>
              <w:jc w:val="both"/>
            </w:pPr>
          </w:p>
        </w:tc>
      </w:tr>
      <w:tr w:rsidR="00CF3D5D" w:rsidRPr="00DA1F7F" w14:paraId="35B5863A" w14:textId="77777777" w:rsidTr="005620C6">
        <w:tc>
          <w:tcPr>
            <w:tcW w:w="4077" w:type="dxa"/>
          </w:tcPr>
          <w:p w14:paraId="5C2E0217" w14:textId="77777777" w:rsidR="00CF3D5D" w:rsidRPr="00DA1F7F" w:rsidRDefault="00CF3D5D" w:rsidP="0058331F">
            <w:pPr>
              <w:jc w:val="both"/>
            </w:pPr>
            <w:r w:rsidRPr="00DA1F7F">
              <w:t>PVM mokėtojo kodas</w:t>
            </w:r>
          </w:p>
        </w:tc>
        <w:tc>
          <w:tcPr>
            <w:tcW w:w="5245" w:type="dxa"/>
          </w:tcPr>
          <w:p w14:paraId="6C132669" w14:textId="77777777" w:rsidR="00CF3D5D" w:rsidRPr="00DA1F7F" w:rsidRDefault="00CF3D5D" w:rsidP="0058331F">
            <w:pPr>
              <w:jc w:val="both"/>
            </w:pPr>
          </w:p>
        </w:tc>
      </w:tr>
      <w:tr w:rsidR="00CF3D5D" w:rsidRPr="00DA1F7F" w14:paraId="34C43C30" w14:textId="77777777" w:rsidTr="005620C6">
        <w:tc>
          <w:tcPr>
            <w:tcW w:w="4077" w:type="dxa"/>
          </w:tcPr>
          <w:p w14:paraId="0FEB311F" w14:textId="77777777" w:rsidR="00CF3D5D" w:rsidRPr="00DA1F7F" w:rsidRDefault="00CF3D5D" w:rsidP="0058331F">
            <w:pPr>
              <w:jc w:val="both"/>
            </w:pPr>
            <w:r w:rsidRPr="00DA1F7F">
              <w:t>Registruotos buveinės adresas</w:t>
            </w:r>
          </w:p>
        </w:tc>
        <w:tc>
          <w:tcPr>
            <w:tcW w:w="5245" w:type="dxa"/>
          </w:tcPr>
          <w:p w14:paraId="4CC821C4" w14:textId="77777777" w:rsidR="00CF3D5D" w:rsidRPr="00DA1F7F" w:rsidRDefault="00CF3D5D" w:rsidP="0058331F">
            <w:pPr>
              <w:jc w:val="both"/>
            </w:pPr>
          </w:p>
        </w:tc>
      </w:tr>
      <w:tr w:rsidR="00CF3D5D" w:rsidRPr="00DA1F7F" w14:paraId="45BD9271" w14:textId="77777777" w:rsidTr="005620C6">
        <w:tc>
          <w:tcPr>
            <w:tcW w:w="4077" w:type="dxa"/>
          </w:tcPr>
          <w:p w14:paraId="6745CB10" w14:textId="77777777" w:rsidR="00CF3D5D" w:rsidRPr="00DA1F7F" w:rsidRDefault="00CF3D5D" w:rsidP="0058331F">
            <w:pPr>
              <w:jc w:val="both"/>
            </w:pPr>
            <w:r w:rsidRPr="00DA1F7F">
              <w:t xml:space="preserve">Adresas korespondencijai </w:t>
            </w:r>
          </w:p>
        </w:tc>
        <w:tc>
          <w:tcPr>
            <w:tcW w:w="5245" w:type="dxa"/>
          </w:tcPr>
          <w:p w14:paraId="7B8C058B" w14:textId="77777777" w:rsidR="00CF3D5D" w:rsidRPr="00DA1F7F" w:rsidRDefault="00CF3D5D" w:rsidP="0058331F">
            <w:pPr>
              <w:jc w:val="both"/>
            </w:pPr>
          </w:p>
        </w:tc>
      </w:tr>
      <w:tr w:rsidR="00CF3D5D" w:rsidRPr="00DA1F7F" w14:paraId="5FCE9FC4" w14:textId="77777777" w:rsidTr="005620C6">
        <w:tc>
          <w:tcPr>
            <w:tcW w:w="4077" w:type="dxa"/>
          </w:tcPr>
          <w:p w14:paraId="14A7D717" w14:textId="77777777" w:rsidR="00CF3D5D" w:rsidRPr="00DA1F7F" w:rsidRDefault="00CF3D5D" w:rsidP="0058331F">
            <w:pPr>
              <w:jc w:val="both"/>
              <w:rPr>
                <w:b/>
                <w:color w:val="632423" w:themeColor="accent2" w:themeShade="80"/>
              </w:rPr>
            </w:pPr>
            <w:r w:rsidRPr="00DA1F7F">
              <w:rPr>
                <w:b/>
                <w:color w:val="632423" w:themeColor="accent2" w:themeShade="80"/>
              </w:rPr>
              <w:t>Atsakingas asmuo (vadovas arba jo įgaliotas asmuo)</w:t>
            </w:r>
            <w:r w:rsidRPr="00DA1F7F">
              <w:rPr>
                <w:rStyle w:val="Puslapioinaosnuoroda"/>
                <w:b/>
                <w:color w:val="632423" w:themeColor="accent2" w:themeShade="80"/>
                <w:sz w:val="24"/>
                <w:szCs w:val="24"/>
                <w:lang w:val="lt-LT"/>
              </w:rPr>
              <w:footnoteReference w:id="4"/>
            </w:r>
            <w:r w:rsidRPr="00DA1F7F">
              <w:rPr>
                <w:b/>
                <w:color w:val="632423" w:themeColor="accent2" w:themeShade="80"/>
              </w:rPr>
              <w:t>:</w:t>
            </w:r>
          </w:p>
        </w:tc>
        <w:tc>
          <w:tcPr>
            <w:tcW w:w="5245" w:type="dxa"/>
          </w:tcPr>
          <w:p w14:paraId="05F33F43" w14:textId="77777777" w:rsidR="00CF3D5D" w:rsidRPr="00DA1F7F" w:rsidRDefault="00CF3D5D" w:rsidP="0058331F">
            <w:pPr>
              <w:jc w:val="both"/>
            </w:pPr>
          </w:p>
        </w:tc>
      </w:tr>
      <w:tr w:rsidR="00CF3D5D" w:rsidRPr="00DA1F7F" w14:paraId="4CF044D8" w14:textId="77777777" w:rsidTr="005620C6">
        <w:tc>
          <w:tcPr>
            <w:tcW w:w="4077" w:type="dxa"/>
          </w:tcPr>
          <w:p w14:paraId="14D40569" w14:textId="77777777" w:rsidR="00CF3D5D" w:rsidRPr="00DA1F7F" w:rsidRDefault="00CF3D5D" w:rsidP="0058331F">
            <w:pPr>
              <w:jc w:val="both"/>
            </w:pPr>
            <w:r w:rsidRPr="00DA1F7F">
              <w:t>Pareigos, vardas, pavardė</w:t>
            </w:r>
          </w:p>
        </w:tc>
        <w:tc>
          <w:tcPr>
            <w:tcW w:w="5245" w:type="dxa"/>
          </w:tcPr>
          <w:p w14:paraId="24E05381" w14:textId="77777777" w:rsidR="00CF3D5D" w:rsidRPr="00DA1F7F" w:rsidRDefault="00CF3D5D" w:rsidP="0058331F">
            <w:pPr>
              <w:jc w:val="both"/>
            </w:pPr>
          </w:p>
        </w:tc>
      </w:tr>
      <w:tr w:rsidR="00CF3D5D" w:rsidRPr="00DA1F7F" w14:paraId="471D0A7E" w14:textId="77777777" w:rsidTr="005620C6">
        <w:tc>
          <w:tcPr>
            <w:tcW w:w="4077" w:type="dxa"/>
          </w:tcPr>
          <w:p w14:paraId="388DE929" w14:textId="77777777" w:rsidR="00CF3D5D" w:rsidRPr="00DA1F7F" w:rsidRDefault="00CF3D5D" w:rsidP="0058331F">
            <w:pPr>
              <w:jc w:val="both"/>
            </w:pPr>
            <w:r w:rsidRPr="00DA1F7F">
              <w:t>Kontaktai (adresas, el.</w:t>
            </w:r>
            <w:r w:rsidR="00C51B28" w:rsidRPr="00DA1F7F">
              <w:t> </w:t>
            </w:r>
            <w:r w:rsidRPr="00DA1F7F">
              <w:t>paštas, telefono numeris, kt.)</w:t>
            </w:r>
          </w:p>
        </w:tc>
        <w:tc>
          <w:tcPr>
            <w:tcW w:w="5245" w:type="dxa"/>
          </w:tcPr>
          <w:p w14:paraId="3736A9CE" w14:textId="77777777" w:rsidR="00CF3D5D" w:rsidRPr="00DA1F7F" w:rsidRDefault="00CF3D5D" w:rsidP="0058331F">
            <w:pPr>
              <w:jc w:val="both"/>
            </w:pPr>
          </w:p>
        </w:tc>
      </w:tr>
    </w:tbl>
    <w:p w14:paraId="402868A1" w14:textId="77777777" w:rsidR="00CF3D5D" w:rsidRPr="00DA1F7F" w:rsidRDefault="00CF3D5D" w:rsidP="00441122">
      <w:pPr>
        <w:jc w:val="both"/>
      </w:pPr>
    </w:p>
    <w:p w14:paraId="6942AEB2" w14:textId="77777777" w:rsidR="00CF3D5D" w:rsidRPr="00DA1F7F" w:rsidRDefault="00CF3D5D" w:rsidP="00441122">
      <w:pPr>
        <w:jc w:val="both"/>
      </w:pPr>
      <w:r w:rsidRPr="00DA1F7F">
        <w:t xml:space="preserve">Teikdami šią </w:t>
      </w:r>
      <w:r w:rsidR="00DC27AE" w:rsidRPr="00DA1F7F">
        <w:t>p</w:t>
      </w:r>
      <w:r w:rsidR="00F049E2" w:rsidRPr="00DA1F7F">
        <w:t>araišk</w:t>
      </w:r>
      <w:r w:rsidRPr="00DA1F7F">
        <w:t xml:space="preserve">ą pažymime, kad sutinkame su visomis </w:t>
      </w:r>
      <w:r w:rsidR="00D755F7" w:rsidRPr="00DA1F7F">
        <w:t>ši</w:t>
      </w:r>
      <w:r w:rsidR="00824EB8" w:rsidRPr="00DA1F7F">
        <w:t xml:space="preserve">ų </w:t>
      </w:r>
      <w:r w:rsidR="00347D2A" w:rsidRPr="00DA1F7F">
        <w:t>Skelbiamų</w:t>
      </w:r>
      <w:r w:rsidR="005A1869" w:rsidRPr="00DA1F7F">
        <w:rPr>
          <w:rFonts w:eastAsia="Calibri"/>
          <w:lang w:eastAsia="lt-LT"/>
        </w:rPr>
        <w:t xml:space="preserve"> </w:t>
      </w:r>
      <w:r w:rsidR="005A1869" w:rsidRPr="00DA1F7F">
        <w:t xml:space="preserve">derybų </w:t>
      </w:r>
      <w:r w:rsidR="00EB2C9C" w:rsidRPr="00DA1F7F">
        <w:t>s</w:t>
      </w:r>
      <w:r w:rsidRPr="00DA1F7F">
        <w:t>ąlygomis, nustatytomis</w:t>
      </w:r>
      <w:r w:rsidR="00DB36BB" w:rsidRPr="00DA1F7F">
        <w:t xml:space="preserve"> skelbime apie derybas, šiose</w:t>
      </w:r>
      <w:r w:rsidRPr="00DA1F7F">
        <w:t xml:space="preserve"> Sąlygose</w:t>
      </w:r>
      <w:r w:rsidR="00DB36BB" w:rsidRPr="00DA1F7F">
        <w:t>,</w:t>
      </w:r>
      <w:r w:rsidR="00397DA1" w:rsidRPr="00DA1F7F">
        <w:t xml:space="preserve"> </w:t>
      </w:r>
      <w:r w:rsidRPr="00DA1F7F">
        <w:t>jų prieduose</w:t>
      </w:r>
      <w:r w:rsidR="00DB36BB" w:rsidRPr="00DA1F7F">
        <w:t>, o taip pat jų patikslinimuose ir paaiškinimuose</w:t>
      </w:r>
      <w:r w:rsidRPr="00DA1F7F">
        <w:t>.</w:t>
      </w:r>
    </w:p>
    <w:p w14:paraId="3E34C412" w14:textId="3AE76059" w:rsidR="00CF3D5D" w:rsidRPr="00DA1F7F" w:rsidRDefault="00CF3D5D" w:rsidP="00441122">
      <w:pPr>
        <w:jc w:val="both"/>
      </w:pPr>
      <w:r w:rsidRPr="00DA1F7F">
        <w:t xml:space="preserve">Šia </w:t>
      </w:r>
      <w:r w:rsidR="00DC27AE" w:rsidRPr="00DA1F7F">
        <w:t>p</w:t>
      </w:r>
      <w:r w:rsidR="00F049E2" w:rsidRPr="00DA1F7F">
        <w:t>araišk</w:t>
      </w:r>
      <w:r w:rsidRPr="00DA1F7F">
        <w:t xml:space="preserve">a patvirtiname, kad atitinkame visus </w:t>
      </w:r>
      <w:r w:rsidR="00DB36BB" w:rsidRPr="00DA1F7F">
        <w:t>K</w:t>
      </w:r>
      <w:r w:rsidRPr="00DA1F7F">
        <w:t>valifikacijos reikalavimus, numatytus Sąlygų</w:t>
      </w:r>
      <w:r w:rsidR="00F14496" w:rsidRPr="00DA1F7F">
        <w:t> </w:t>
      </w:r>
      <w:r w:rsidR="0046196E" w:rsidRPr="00DA1F7F">
        <w:fldChar w:fldCharType="begin"/>
      </w:r>
      <w:r w:rsidR="0046196E" w:rsidRPr="00DA1F7F">
        <w:instrText xml:space="preserve"> REF _Ref129093637 \w \h </w:instrText>
      </w:r>
      <w:r w:rsidR="00DA1F7F">
        <w:instrText xml:space="preserve"> \* MERGEFORMAT </w:instrText>
      </w:r>
      <w:r w:rsidR="0046196E" w:rsidRPr="00DA1F7F">
        <w:fldChar w:fldCharType="separate"/>
      </w:r>
      <w:r w:rsidR="005620C6">
        <w:t>4</w:t>
      </w:r>
      <w:r w:rsidR="0046196E" w:rsidRPr="00DA1F7F">
        <w:fldChar w:fldCharType="end"/>
      </w:r>
      <w:r w:rsidR="0046196E" w:rsidRPr="00DA1F7F">
        <w:t xml:space="preserve"> </w:t>
      </w:r>
      <w:r w:rsidRPr="00DA1F7F">
        <w:t>priede</w:t>
      </w:r>
      <w:r w:rsidR="00DB36BB" w:rsidRPr="00DA1F7F">
        <w:t xml:space="preserve"> </w:t>
      </w:r>
      <w:r w:rsidR="00194EF4">
        <w:rPr>
          <w:i/>
        </w:rPr>
        <w:t>Pašalinimo pagrindai ir k</w:t>
      </w:r>
      <w:r w:rsidR="00194EF4" w:rsidRPr="00F36EB5">
        <w:rPr>
          <w:i/>
        </w:rPr>
        <w:t>valifikacijos</w:t>
      </w:r>
      <w:r w:rsidR="00DB36BB" w:rsidRPr="00DA1F7F">
        <w:rPr>
          <w:i/>
        </w:rPr>
        <w:t xml:space="preserve"> reikalavimai</w:t>
      </w:r>
      <w:r w:rsidRPr="00DA1F7F">
        <w:t xml:space="preserve">. Atitikimą kiekvienam </w:t>
      </w:r>
      <w:r w:rsidR="00DB36BB" w:rsidRPr="00DA1F7F">
        <w:t>K</w:t>
      </w:r>
      <w:r w:rsidRPr="00DA1F7F">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5670"/>
        <w:gridCol w:w="1701"/>
      </w:tblGrid>
      <w:tr w:rsidR="00D8742E" w:rsidRPr="00DA1F7F" w14:paraId="1FA399FC" w14:textId="77777777" w:rsidTr="00DA1F7F">
        <w:trPr>
          <w:tblHeader/>
        </w:trPr>
        <w:tc>
          <w:tcPr>
            <w:tcW w:w="2263" w:type="dxa"/>
            <w:vAlign w:val="center"/>
          </w:tcPr>
          <w:p w14:paraId="0952C57A" w14:textId="77777777" w:rsidR="00D8742E" w:rsidRPr="00DA1F7F" w:rsidRDefault="00D8742E" w:rsidP="00D8742E">
            <w:pPr>
              <w:tabs>
                <w:tab w:val="left" w:pos="0"/>
              </w:tabs>
              <w:spacing w:after="120" w:line="276" w:lineRule="auto"/>
              <w:jc w:val="center"/>
              <w:rPr>
                <w:b/>
                <w:bCs/>
                <w:sz w:val="22"/>
                <w:lang w:eastAsia="lt-LT"/>
              </w:rPr>
            </w:pPr>
            <w:r w:rsidRPr="00DA1F7F">
              <w:rPr>
                <w:b/>
                <w:bCs/>
                <w:sz w:val="22"/>
                <w:szCs w:val="22"/>
                <w:lang w:eastAsia="lt-LT"/>
              </w:rPr>
              <w:t>Reikalavimas (-ai) dėl pašalinimo pagrindų nebuvimo</w:t>
            </w:r>
            <w:r w:rsidRPr="00DA1F7F">
              <w:rPr>
                <w:b/>
                <w:bCs/>
                <w:sz w:val="22"/>
                <w:szCs w:val="22"/>
                <w:vertAlign w:val="superscript"/>
                <w:lang w:eastAsia="lt-LT"/>
              </w:rPr>
              <w:footnoteReference w:id="5"/>
            </w:r>
          </w:p>
        </w:tc>
        <w:tc>
          <w:tcPr>
            <w:tcW w:w="5670" w:type="dxa"/>
            <w:vAlign w:val="center"/>
          </w:tcPr>
          <w:p w14:paraId="476E921E" w14:textId="77777777" w:rsidR="00D8742E" w:rsidRPr="00DA1F7F" w:rsidRDefault="00D8742E" w:rsidP="00D8742E">
            <w:pPr>
              <w:tabs>
                <w:tab w:val="left" w:pos="0"/>
              </w:tabs>
              <w:spacing w:after="120" w:line="276" w:lineRule="auto"/>
              <w:jc w:val="center"/>
              <w:rPr>
                <w:b/>
                <w:sz w:val="22"/>
                <w:lang w:eastAsia="lt-LT"/>
              </w:rPr>
            </w:pPr>
            <w:r w:rsidRPr="00DA1F7F">
              <w:rPr>
                <w:b/>
                <w:sz w:val="22"/>
                <w:szCs w:val="22"/>
                <w:lang w:eastAsia="lt-LT"/>
              </w:rPr>
              <w:t>Atitikimą reikalavimui įrodo</w:t>
            </w:r>
            <w:r w:rsidRPr="00DA1F7F">
              <w:rPr>
                <w:b/>
                <w:sz w:val="22"/>
                <w:szCs w:val="22"/>
                <w:vertAlign w:val="superscript"/>
                <w:lang w:eastAsia="lt-LT"/>
              </w:rPr>
              <w:footnoteReference w:id="6"/>
            </w:r>
          </w:p>
        </w:tc>
        <w:tc>
          <w:tcPr>
            <w:tcW w:w="1701" w:type="dxa"/>
            <w:vAlign w:val="center"/>
          </w:tcPr>
          <w:p w14:paraId="77E85699" w14:textId="77777777" w:rsidR="00D8742E" w:rsidRPr="00DA1F7F" w:rsidRDefault="00D8742E" w:rsidP="00D8742E">
            <w:pPr>
              <w:tabs>
                <w:tab w:val="left" w:pos="0"/>
              </w:tabs>
              <w:spacing w:after="120" w:line="276" w:lineRule="auto"/>
              <w:jc w:val="center"/>
              <w:rPr>
                <w:b/>
                <w:sz w:val="22"/>
                <w:szCs w:val="22"/>
                <w:lang w:eastAsia="lt-LT"/>
              </w:rPr>
            </w:pPr>
          </w:p>
          <w:p w14:paraId="274F1349" w14:textId="77777777" w:rsidR="00D8742E" w:rsidRPr="00DA1F7F" w:rsidRDefault="00D8742E" w:rsidP="00D8742E">
            <w:pPr>
              <w:tabs>
                <w:tab w:val="left" w:pos="0"/>
              </w:tabs>
              <w:spacing w:after="120" w:line="276" w:lineRule="auto"/>
              <w:jc w:val="center"/>
              <w:rPr>
                <w:b/>
                <w:sz w:val="22"/>
                <w:lang w:eastAsia="lt-LT"/>
              </w:rPr>
            </w:pPr>
            <w:r w:rsidRPr="00DA1F7F">
              <w:rPr>
                <w:b/>
                <w:sz w:val="22"/>
                <w:szCs w:val="22"/>
                <w:lang w:eastAsia="lt-LT"/>
              </w:rPr>
              <w:t>Ūkio subjekto pavadinimas</w:t>
            </w:r>
            <w:r w:rsidRPr="00DA1F7F">
              <w:rPr>
                <w:b/>
                <w:sz w:val="22"/>
                <w:szCs w:val="22"/>
                <w:vertAlign w:val="superscript"/>
                <w:lang w:val="en-GB" w:eastAsia="x-none"/>
              </w:rPr>
              <w:footnoteReference w:id="7"/>
            </w:r>
          </w:p>
        </w:tc>
      </w:tr>
      <w:tr w:rsidR="00D8742E" w:rsidRPr="00DA1F7F" w14:paraId="36CDA3AE" w14:textId="77777777" w:rsidTr="00DA1F7F">
        <w:trPr>
          <w:trHeight w:val="601"/>
        </w:trPr>
        <w:tc>
          <w:tcPr>
            <w:tcW w:w="2263" w:type="dxa"/>
            <w:vAlign w:val="center"/>
          </w:tcPr>
          <w:p w14:paraId="62571071" w14:textId="77777777" w:rsidR="00D8742E" w:rsidRPr="00DA1F7F" w:rsidRDefault="00D8742E" w:rsidP="00D8742E">
            <w:pPr>
              <w:tabs>
                <w:tab w:val="left" w:pos="0"/>
              </w:tabs>
              <w:spacing w:after="120"/>
              <w:jc w:val="center"/>
              <w:rPr>
                <w:i/>
                <w:sz w:val="22"/>
                <w:lang w:eastAsia="lt-LT"/>
              </w:rPr>
            </w:pPr>
          </w:p>
        </w:tc>
        <w:tc>
          <w:tcPr>
            <w:tcW w:w="5670" w:type="dxa"/>
            <w:vAlign w:val="center"/>
          </w:tcPr>
          <w:p w14:paraId="411EAC39" w14:textId="77777777" w:rsidR="00D8742E" w:rsidRPr="00DA1F7F" w:rsidRDefault="00D8742E" w:rsidP="00D8742E">
            <w:pPr>
              <w:tabs>
                <w:tab w:val="left" w:pos="0"/>
              </w:tabs>
              <w:spacing w:after="120"/>
              <w:jc w:val="both"/>
              <w:rPr>
                <w:sz w:val="22"/>
                <w:lang w:eastAsia="lt-LT"/>
              </w:rPr>
            </w:pPr>
          </w:p>
        </w:tc>
        <w:tc>
          <w:tcPr>
            <w:tcW w:w="1701" w:type="dxa"/>
            <w:vAlign w:val="center"/>
          </w:tcPr>
          <w:p w14:paraId="50C1D322" w14:textId="77777777" w:rsidR="00D8742E" w:rsidRPr="00DA1F7F" w:rsidRDefault="00D8742E" w:rsidP="00D8742E">
            <w:pPr>
              <w:tabs>
                <w:tab w:val="left" w:pos="0"/>
              </w:tabs>
              <w:spacing w:after="120"/>
              <w:jc w:val="center"/>
              <w:rPr>
                <w:sz w:val="22"/>
                <w:lang w:eastAsia="lt-LT"/>
              </w:rPr>
            </w:pPr>
          </w:p>
        </w:tc>
      </w:tr>
      <w:tr w:rsidR="00D8742E" w:rsidRPr="00DA1F7F" w14:paraId="62701FEF" w14:textId="77777777" w:rsidTr="00DA1F7F">
        <w:trPr>
          <w:trHeight w:val="557"/>
        </w:trPr>
        <w:tc>
          <w:tcPr>
            <w:tcW w:w="2263" w:type="dxa"/>
            <w:vAlign w:val="center"/>
          </w:tcPr>
          <w:p w14:paraId="3E6D5A45" w14:textId="77777777" w:rsidR="00D8742E" w:rsidRPr="00DA1F7F" w:rsidRDefault="00D8742E" w:rsidP="00D8742E">
            <w:pPr>
              <w:tabs>
                <w:tab w:val="left" w:pos="0"/>
              </w:tabs>
              <w:spacing w:after="120"/>
              <w:jc w:val="both"/>
              <w:rPr>
                <w:sz w:val="22"/>
                <w:lang w:eastAsia="lt-LT"/>
              </w:rPr>
            </w:pPr>
          </w:p>
        </w:tc>
        <w:tc>
          <w:tcPr>
            <w:tcW w:w="5670" w:type="dxa"/>
            <w:vAlign w:val="center"/>
          </w:tcPr>
          <w:p w14:paraId="042CE3A9" w14:textId="77777777" w:rsidR="00D8742E" w:rsidRPr="00DA1F7F" w:rsidRDefault="00D8742E" w:rsidP="00D8742E">
            <w:pPr>
              <w:tabs>
                <w:tab w:val="left" w:pos="0"/>
              </w:tabs>
              <w:spacing w:after="120"/>
              <w:jc w:val="both"/>
              <w:rPr>
                <w:sz w:val="22"/>
                <w:lang w:eastAsia="lt-LT"/>
              </w:rPr>
            </w:pPr>
          </w:p>
        </w:tc>
        <w:tc>
          <w:tcPr>
            <w:tcW w:w="1701" w:type="dxa"/>
            <w:vAlign w:val="center"/>
          </w:tcPr>
          <w:p w14:paraId="49266EA9" w14:textId="77777777" w:rsidR="00D8742E" w:rsidRPr="00DA1F7F" w:rsidRDefault="00D8742E" w:rsidP="00D8742E">
            <w:pPr>
              <w:tabs>
                <w:tab w:val="left" w:pos="0"/>
              </w:tabs>
              <w:spacing w:after="120"/>
              <w:jc w:val="both"/>
              <w:rPr>
                <w:sz w:val="22"/>
                <w:lang w:eastAsia="lt-LT"/>
              </w:rPr>
            </w:pPr>
          </w:p>
        </w:tc>
      </w:tr>
    </w:tbl>
    <w:p w14:paraId="19B67BD7" w14:textId="77777777" w:rsidR="00D8742E" w:rsidRPr="00DA1F7F" w:rsidRDefault="00D8742E" w:rsidP="00D8742E">
      <w:pPr>
        <w:tabs>
          <w:tab w:val="left" w:pos="0"/>
        </w:tabs>
        <w:spacing w:after="120" w:line="276" w:lineRule="auto"/>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05"/>
        <w:gridCol w:w="5528"/>
        <w:gridCol w:w="1701"/>
      </w:tblGrid>
      <w:tr w:rsidR="00D8742E" w:rsidRPr="00DA1F7F" w14:paraId="4A98B161" w14:textId="77777777" w:rsidTr="00DA1F7F">
        <w:trPr>
          <w:tblHeader/>
        </w:trPr>
        <w:tc>
          <w:tcPr>
            <w:tcW w:w="2405" w:type="dxa"/>
            <w:vAlign w:val="center"/>
          </w:tcPr>
          <w:p w14:paraId="41B32BB5" w14:textId="77777777" w:rsidR="00D8742E" w:rsidRPr="00DA1F7F" w:rsidRDefault="00D8742E" w:rsidP="00D8742E">
            <w:pPr>
              <w:tabs>
                <w:tab w:val="left" w:pos="0"/>
              </w:tabs>
              <w:spacing w:after="120" w:line="276" w:lineRule="auto"/>
              <w:jc w:val="center"/>
              <w:rPr>
                <w:b/>
                <w:bCs/>
                <w:lang w:eastAsia="lt-LT"/>
              </w:rPr>
            </w:pPr>
            <w:r w:rsidRPr="00DA1F7F">
              <w:rPr>
                <w:b/>
                <w:bCs/>
                <w:lang w:eastAsia="lt-LT"/>
              </w:rPr>
              <w:t>Kvalifikacijos reikalavimas</w:t>
            </w:r>
            <w:r w:rsidRPr="00DA1F7F">
              <w:rPr>
                <w:b/>
                <w:bCs/>
                <w:vertAlign w:val="superscript"/>
                <w:lang w:eastAsia="lt-LT"/>
              </w:rPr>
              <w:footnoteReference w:id="8"/>
            </w:r>
          </w:p>
        </w:tc>
        <w:tc>
          <w:tcPr>
            <w:tcW w:w="5528" w:type="dxa"/>
            <w:vAlign w:val="center"/>
          </w:tcPr>
          <w:p w14:paraId="11A0833E" w14:textId="77777777" w:rsidR="00D8742E" w:rsidRPr="00DA1F7F" w:rsidRDefault="00D8742E" w:rsidP="00D8742E">
            <w:pPr>
              <w:tabs>
                <w:tab w:val="left" w:pos="0"/>
              </w:tabs>
              <w:spacing w:after="120" w:line="276" w:lineRule="auto"/>
              <w:jc w:val="center"/>
              <w:rPr>
                <w:b/>
                <w:lang w:eastAsia="lt-LT"/>
              </w:rPr>
            </w:pPr>
            <w:r w:rsidRPr="00DA1F7F">
              <w:rPr>
                <w:b/>
                <w:lang w:eastAsia="lt-LT"/>
              </w:rPr>
              <w:t>Atitikimą reikalavimui įrodo</w:t>
            </w:r>
            <w:r w:rsidRPr="00DA1F7F">
              <w:rPr>
                <w:b/>
                <w:vertAlign w:val="superscript"/>
                <w:lang w:eastAsia="lt-LT"/>
              </w:rPr>
              <w:footnoteReference w:id="9"/>
            </w:r>
          </w:p>
        </w:tc>
        <w:tc>
          <w:tcPr>
            <w:tcW w:w="1701" w:type="dxa"/>
            <w:vAlign w:val="center"/>
          </w:tcPr>
          <w:p w14:paraId="55D795BF" w14:textId="77777777" w:rsidR="00D8742E" w:rsidRPr="00DA1F7F" w:rsidRDefault="00D8742E" w:rsidP="00D8742E">
            <w:pPr>
              <w:tabs>
                <w:tab w:val="left" w:pos="0"/>
              </w:tabs>
              <w:spacing w:after="120" w:line="276" w:lineRule="auto"/>
              <w:jc w:val="center"/>
              <w:rPr>
                <w:b/>
                <w:lang w:eastAsia="lt-LT"/>
              </w:rPr>
            </w:pPr>
            <w:r w:rsidRPr="00DA1F7F">
              <w:rPr>
                <w:b/>
                <w:lang w:eastAsia="lt-LT"/>
              </w:rPr>
              <w:t>Kvalifikacijos reikšmė</w:t>
            </w:r>
          </w:p>
        </w:tc>
      </w:tr>
      <w:tr w:rsidR="00D8742E" w:rsidRPr="00DA1F7F" w14:paraId="415B8312" w14:textId="77777777" w:rsidTr="00DA1F7F">
        <w:trPr>
          <w:trHeight w:val="601"/>
        </w:trPr>
        <w:tc>
          <w:tcPr>
            <w:tcW w:w="2405" w:type="dxa"/>
            <w:vAlign w:val="center"/>
          </w:tcPr>
          <w:p w14:paraId="5ED9ACC7" w14:textId="77777777" w:rsidR="00D8742E" w:rsidRPr="00DA1F7F" w:rsidRDefault="00D8742E" w:rsidP="00D8742E">
            <w:pPr>
              <w:tabs>
                <w:tab w:val="left" w:pos="0"/>
              </w:tabs>
              <w:spacing w:after="120"/>
              <w:jc w:val="center"/>
              <w:rPr>
                <w:i/>
                <w:lang w:eastAsia="lt-LT"/>
              </w:rPr>
            </w:pPr>
          </w:p>
        </w:tc>
        <w:tc>
          <w:tcPr>
            <w:tcW w:w="5528" w:type="dxa"/>
            <w:vAlign w:val="center"/>
          </w:tcPr>
          <w:p w14:paraId="5FC646A0" w14:textId="77777777" w:rsidR="00D8742E" w:rsidRPr="00DA1F7F" w:rsidRDefault="00D8742E" w:rsidP="00D8742E">
            <w:pPr>
              <w:tabs>
                <w:tab w:val="left" w:pos="0"/>
              </w:tabs>
              <w:spacing w:after="120"/>
              <w:jc w:val="both"/>
              <w:rPr>
                <w:lang w:eastAsia="lt-LT"/>
              </w:rPr>
            </w:pPr>
          </w:p>
        </w:tc>
        <w:tc>
          <w:tcPr>
            <w:tcW w:w="1701" w:type="dxa"/>
            <w:vAlign w:val="center"/>
          </w:tcPr>
          <w:p w14:paraId="54905D63" w14:textId="77777777" w:rsidR="00D8742E" w:rsidRPr="00DA1F7F" w:rsidRDefault="00D8742E" w:rsidP="00D8742E">
            <w:pPr>
              <w:tabs>
                <w:tab w:val="left" w:pos="0"/>
              </w:tabs>
              <w:spacing w:after="120"/>
              <w:jc w:val="center"/>
              <w:rPr>
                <w:lang w:eastAsia="lt-LT"/>
              </w:rPr>
            </w:pPr>
          </w:p>
        </w:tc>
      </w:tr>
      <w:tr w:rsidR="00D8742E" w:rsidRPr="00DA1F7F" w14:paraId="42A10E18" w14:textId="77777777" w:rsidTr="00DA1F7F">
        <w:trPr>
          <w:trHeight w:val="557"/>
        </w:trPr>
        <w:tc>
          <w:tcPr>
            <w:tcW w:w="2405" w:type="dxa"/>
            <w:vAlign w:val="center"/>
          </w:tcPr>
          <w:p w14:paraId="110CB5AF" w14:textId="77777777" w:rsidR="00D8742E" w:rsidRPr="00DA1F7F" w:rsidRDefault="00D8742E" w:rsidP="00D8742E">
            <w:pPr>
              <w:tabs>
                <w:tab w:val="left" w:pos="0"/>
              </w:tabs>
              <w:spacing w:after="120"/>
              <w:jc w:val="both"/>
              <w:rPr>
                <w:lang w:eastAsia="lt-LT"/>
              </w:rPr>
            </w:pPr>
          </w:p>
        </w:tc>
        <w:tc>
          <w:tcPr>
            <w:tcW w:w="5528" w:type="dxa"/>
            <w:vAlign w:val="center"/>
          </w:tcPr>
          <w:p w14:paraId="2FA2A9EE" w14:textId="77777777" w:rsidR="00D8742E" w:rsidRPr="00DA1F7F" w:rsidRDefault="00D8742E" w:rsidP="00D8742E">
            <w:pPr>
              <w:tabs>
                <w:tab w:val="left" w:pos="0"/>
              </w:tabs>
              <w:spacing w:after="120"/>
              <w:jc w:val="both"/>
              <w:rPr>
                <w:lang w:eastAsia="lt-LT"/>
              </w:rPr>
            </w:pPr>
          </w:p>
        </w:tc>
        <w:tc>
          <w:tcPr>
            <w:tcW w:w="1701" w:type="dxa"/>
            <w:vAlign w:val="center"/>
          </w:tcPr>
          <w:p w14:paraId="0E5DE183" w14:textId="77777777" w:rsidR="00D8742E" w:rsidRPr="00DA1F7F" w:rsidRDefault="00D8742E" w:rsidP="00D8742E">
            <w:pPr>
              <w:tabs>
                <w:tab w:val="left" w:pos="0"/>
              </w:tabs>
              <w:spacing w:after="120"/>
              <w:jc w:val="both"/>
              <w:rPr>
                <w:lang w:eastAsia="lt-LT"/>
              </w:rPr>
            </w:pPr>
          </w:p>
        </w:tc>
      </w:tr>
    </w:tbl>
    <w:p w14:paraId="04A78907" w14:textId="77777777" w:rsidR="00027230" w:rsidRPr="00DA1F7F" w:rsidRDefault="00027230" w:rsidP="00D8742E">
      <w:pPr>
        <w:tabs>
          <w:tab w:val="left" w:pos="0"/>
        </w:tabs>
        <w:spacing w:after="120"/>
        <w:jc w:val="both"/>
        <w:rPr>
          <w:color w:val="0070C0"/>
        </w:rPr>
      </w:pPr>
    </w:p>
    <w:p w14:paraId="6E669616" w14:textId="77777777" w:rsidR="00D8742E" w:rsidRPr="00DA1F7F" w:rsidRDefault="00D8742E" w:rsidP="00D8742E">
      <w:pPr>
        <w:tabs>
          <w:tab w:val="left" w:pos="0"/>
        </w:tabs>
        <w:spacing w:after="120" w:line="276" w:lineRule="auto"/>
        <w:jc w:val="both"/>
      </w:pPr>
      <w:r w:rsidRPr="00DA1F7F">
        <w:rPr>
          <w:color w:val="000000" w:themeColor="text1"/>
        </w:rPr>
        <w:t>Tai, kad Subtiekėjų ar kitų ūkio subjektų, kurių pajėgumais grindžiame savo atitikimą kvalifikacijos (</w:t>
      </w:r>
      <w:r w:rsidRPr="00DA1F7F">
        <w:rPr>
          <w:rFonts w:eastAsia="Calibri"/>
          <w:lang w:eastAsia="lt-LT"/>
        </w:rPr>
        <w:t xml:space="preserve">finansinis ir ekonominis, </w:t>
      </w:r>
      <w:r w:rsidRPr="00DA1F7F">
        <w:rPr>
          <w:color w:val="000000"/>
        </w:rPr>
        <w:t>techninis ir profesinis pajėgumas)</w:t>
      </w:r>
      <w:r w:rsidRPr="00DA1F7F">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D8742E" w:rsidRPr="00DA1F7F" w14:paraId="1440256E" w14:textId="77777777" w:rsidTr="00BD38ED">
        <w:tc>
          <w:tcPr>
            <w:tcW w:w="2644" w:type="dxa"/>
            <w:vAlign w:val="center"/>
          </w:tcPr>
          <w:p w14:paraId="7098B177"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Kvalifikacijos reikalavimas, atitikimas kuriam grindžiamas kitų ūkio subjektų pajėgumais</w:t>
            </w:r>
          </w:p>
        </w:tc>
        <w:tc>
          <w:tcPr>
            <w:tcW w:w="2810" w:type="dxa"/>
            <w:vAlign w:val="center"/>
          </w:tcPr>
          <w:p w14:paraId="2CDD1C97"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Kito ūkio subjekto, kurio pajėgumais grindžiamas atitikimas, pavadinimas, kodas, adresas, kontaktinis asmuo</w:t>
            </w:r>
          </w:p>
        </w:tc>
        <w:tc>
          <w:tcPr>
            <w:tcW w:w="4180" w:type="dxa"/>
            <w:vAlign w:val="center"/>
          </w:tcPr>
          <w:p w14:paraId="399E9829"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Pateikiami įrodymai dėl reikalingų išteklių prieinamumo</w:t>
            </w:r>
            <w:r w:rsidRPr="00DA1F7F">
              <w:rPr>
                <w:b/>
                <w:color w:val="000000" w:themeColor="text1"/>
                <w:vertAlign w:val="superscript"/>
                <w:lang w:eastAsia="x-none"/>
              </w:rPr>
              <w:footnoteReference w:id="10"/>
            </w:r>
          </w:p>
        </w:tc>
      </w:tr>
      <w:tr w:rsidR="00D8742E" w:rsidRPr="00DA1F7F" w14:paraId="20355455" w14:textId="77777777" w:rsidTr="00BD38ED">
        <w:tc>
          <w:tcPr>
            <w:tcW w:w="2644" w:type="dxa"/>
          </w:tcPr>
          <w:p w14:paraId="2562C5BE" w14:textId="5FC225CF" w:rsidR="00D8742E" w:rsidRPr="00DA1F7F" w:rsidRDefault="00D8742E" w:rsidP="00D8742E">
            <w:pPr>
              <w:tabs>
                <w:tab w:val="left" w:pos="0"/>
              </w:tabs>
              <w:spacing w:after="120"/>
              <w:jc w:val="both"/>
              <w:rPr>
                <w:lang w:eastAsia="lt-LT"/>
              </w:rPr>
            </w:pPr>
          </w:p>
        </w:tc>
        <w:tc>
          <w:tcPr>
            <w:tcW w:w="2810" w:type="dxa"/>
          </w:tcPr>
          <w:p w14:paraId="592A0BAF" w14:textId="6039610F" w:rsidR="00D8742E" w:rsidRPr="00DA1F7F" w:rsidRDefault="00D8742E" w:rsidP="00D8742E">
            <w:pPr>
              <w:tabs>
                <w:tab w:val="left" w:pos="0"/>
              </w:tabs>
              <w:spacing w:after="120"/>
              <w:jc w:val="both"/>
              <w:rPr>
                <w:lang w:eastAsia="lt-LT"/>
              </w:rPr>
            </w:pPr>
          </w:p>
        </w:tc>
        <w:tc>
          <w:tcPr>
            <w:tcW w:w="4180" w:type="dxa"/>
          </w:tcPr>
          <w:p w14:paraId="091C5D56" w14:textId="77777777" w:rsidR="00D8742E" w:rsidRPr="00DA1F7F" w:rsidRDefault="00D8742E" w:rsidP="00D8742E">
            <w:pPr>
              <w:tabs>
                <w:tab w:val="left" w:pos="0"/>
              </w:tabs>
              <w:spacing w:after="120"/>
              <w:jc w:val="both"/>
              <w:rPr>
                <w:lang w:eastAsia="lt-LT"/>
              </w:rPr>
            </w:pPr>
          </w:p>
        </w:tc>
      </w:tr>
      <w:tr w:rsidR="00D8742E" w:rsidRPr="00DA1F7F" w14:paraId="398C2330" w14:textId="77777777" w:rsidTr="00BD38ED">
        <w:tc>
          <w:tcPr>
            <w:tcW w:w="2644" w:type="dxa"/>
          </w:tcPr>
          <w:p w14:paraId="0FE0ACF7" w14:textId="6779571F" w:rsidR="00D8742E" w:rsidRPr="00DA1F7F" w:rsidRDefault="00D8742E" w:rsidP="00D8742E">
            <w:pPr>
              <w:tabs>
                <w:tab w:val="left" w:pos="0"/>
              </w:tabs>
              <w:spacing w:after="120"/>
              <w:jc w:val="both"/>
              <w:rPr>
                <w:lang w:eastAsia="lt-LT"/>
              </w:rPr>
            </w:pPr>
          </w:p>
        </w:tc>
        <w:tc>
          <w:tcPr>
            <w:tcW w:w="2810" w:type="dxa"/>
          </w:tcPr>
          <w:p w14:paraId="08EA9BD5" w14:textId="77777777" w:rsidR="00D8742E" w:rsidRPr="00DA1F7F" w:rsidRDefault="00D8742E" w:rsidP="00D8742E">
            <w:pPr>
              <w:tabs>
                <w:tab w:val="left" w:pos="0"/>
              </w:tabs>
              <w:spacing w:after="120"/>
              <w:jc w:val="both"/>
              <w:rPr>
                <w:lang w:eastAsia="lt-LT"/>
              </w:rPr>
            </w:pPr>
          </w:p>
        </w:tc>
        <w:tc>
          <w:tcPr>
            <w:tcW w:w="4180" w:type="dxa"/>
          </w:tcPr>
          <w:p w14:paraId="7514C9BC" w14:textId="77777777" w:rsidR="00D8742E" w:rsidRPr="00DA1F7F" w:rsidRDefault="00D8742E" w:rsidP="00D8742E">
            <w:pPr>
              <w:tabs>
                <w:tab w:val="left" w:pos="0"/>
              </w:tabs>
              <w:spacing w:after="120"/>
              <w:jc w:val="both"/>
              <w:rPr>
                <w:lang w:eastAsia="lt-LT"/>
              </w:rPr>
            </w:pPr>
          </w:p>
        </w:tc>
      </w:tr>
    </w:tbl>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D8742E" w:rsidRPr="00DA1F7F" w14:paraId="2D69E942" w14:textId="77777777" w:rsidTr="00BD38ED">
        <w:tc>
          <w:tcPr>
            <w:tcW w:w="9634" w:type="dxa"/>
            <w:shd w:val="clear" w:color="auto" w:fill="FFFFFF"/>
          </w:tcPr>
          <w:p w14:paraId="502EC5DF" w14:textId="62E8CA62" w:rsidR="00D8742E" w:rsidRPr="00DA1F7F" w:rsidRDefault="00D8742E" w:rsidP="00D8742E">
            <w:pPr>
              <w:tabs>
                <w:tab w:val="left" w:pos="0"/>
              </w:tabs>
              <w:spacing w:after="120"/>
              <w:jc w:val="both"/>
              <w:rPr>
                <w:b/>
                <w:bCs/>
              </w:rPr>
            </w:pPr>
            <w:r w:rsidRPr="00DA1F7F">
              <w:rPr>
                <w:b/>
                <w:bCs/>
              </w:rPr>
              <w:t xml:space="preserve">Kita svarbi informacija apie Kandidato kvalifikacijos atitikimą </w:t>
            </w:r>
            <w:r w:rsidR="00EE0D6B" w:rsidRPr="00DA1F7F">
              <w:rPr>
                <w:b/>
                <w:bCs/>
              </w:rPr>
              <w:t xml:space="preserve">Kvalifikacijos </w:t>
            </w:r>
            <w:r w:rsidRPr="00DA1F7F">
              <w:rPr>
                <w:b/>
                <w:bCs/>
              </w:rPr>
              <w:t xml:space="preserve">reikalavimams: </w:t>
            </w:r>
          </w:p>
        </w:tc>
      </w:tr>
      <w:tr w:rsidR="00D8742E" w:rsidRPr="00DA1F7F" w14:paraId="01B288B9" w14:textId="77777777" w:rsidTr="00BD38ED">
        <w:trPr>
          <w:trHeight w:val="869"/>
        </w:trPr>
        <w:tc>
          <w:tcPr>
            <w:tcW w:w="9634" w:type="dxa"/>
            <w:shd w:val="clear" w:color="auto" w:fill="FFFFFF"/>
          </w:tcPr>
          <w:p w14:paraId="7F6E7434" w14:textId="7C15ADB5" w:rsidR="00DB5F5E" w:rsidRDefault="00DB5F5E" w:rsidP="00DB5F5E">
            <w:pPr>
              <w:pStyle w:val="Sraopastraipa"/>
              <w:numPr>
                <w:ilvl w:val="0"/>
                <w:numId w:val="113"/>
              </w:numPr>
              <w:tabs>
                <w:tab w:val="left" w:pos="0"/>
              </w:tabs>
              <w:spacing w:after="120"/>
              <w:jc w:val="both"/>
            </w:pPr>
            <w:r w:rsidRPr="00DA1F7F">
              <w:t xml:space="preserve">Kandidato / ūkio subjektų grupės narių, </w:t>
            </w:r>
            <w:r w:rsidR="00B23CBF" w:rsidRPr="00FA794C">
              <w:rPr>
                <w:color w:val="000000" w:themeColor="text1"/>
              </w:rPr>
              <w:t>Subtiekėjų, kurių pajėgumais Kandidatas remia</w:t>
            </w:r>
            <w:r w:rsidR="000E7B91" w:rsidRPr="00FA794C">
              <w:rPr>
                <w:color w:val="000000" w:themeColor="text1"/>
              </w:rPr>
              <w:t>si</w:t>
            </w:r>
            <w:r w:rsidR="00B23CBF" w:rsidRPr="00FA794C">
              <w:rPr>
                <w:color w:val="000000" w:themeColor="text1"/>
              </w:rPr>
              <w:t>, kad atitiktų Kvalifikacijos reikalavimus</w:t>
            </w:r>
            <w:r w:rsidRPr="00FA794C">
              <w:rPr>
                <w:color w:val="000000" w:themeColor="text1"/>
              </w:rPr>
              <w:t xml:space="preserve"> </w:t>
            </w:r>
            <w:r w:rsidRPr="00DA1F7F">
              <w:t>kolegialaus priežiūros organo nario (stebėtojų tarybos) ir (ar) kolegialaus valdymo organo (</w:t>
            </w:r>
            <w:r w:rsidR="00B23CBF" w:rsidRPr="00DA1F7F">
              <w:t>v</w:t>
            </w:r>
            <w:r w:rsidRPr="00DA1F7F">
              <w:t>aldybos) narių ir</w:t>
            </w:r>
            <w:r w:rsidR="000E7B91" w:rsidRPr="00DA1F7F">
              <w:t xml:space="preserve"> (ar) kitų asmenų, </w:t>
            </w:r>
            <w:r w:rsidRPr="00DA1F7F">
              <w:t>kuri</w:t>
            </w:r>
            <w:r w:rsidR="000E7B91" w:rsidRPr="00DA1F7F">
              <w:t>e</w:t>
            </w:r>
            <w:r w:rsidRPr="00DA1F7F">
              <w:t>m</w:t>
            </w:r>
            <w:r w:rsidR="000E7B91" w:rsidRPr="00DA1F7F">
              <w:t>s</w:t>
            </w:r>
            <w:r w:rsidRPr="00DA1F7F">
              <w:t xml:space="preserve"> suteikti VPĮ 46 straipsnio 2 d. 2 p. numatyti įgaliojimai</w:t>
            </w:r>
            <w:r w:rsidR="000E7B91" w:rsidRPr="00DA1F7F">
              <w:t xml:space="preserve"> sąrašas</w:t>
            </w:r>
            <w:r w:rsidR="000E7B91" w:rsidRPr="00DA1F7F">
              <w:rPr>
                <w:rStyle w:val="Puslapioinaosnuoroda"/>
              </w:rPr>
              <w:footnoteReference w:id="11"/>
            </w:r>
            <w:r w:rsidR="00B23CBF" w:rsidRPr="00DA1F7F">
              <w:t>:</w:t>
            </w:r>
          </w:p>
          <w:p w14:paraId="3B9B6A3A" w14:textId="77777777" w:rsidR="001A182D" w:rsidRDefault="001A182D" w:rsidP="001A182D">
            <w:pPr>
              <w:pStyle w:val="Sraopastraipa"/>
              <w:tabs>
                <w:tab w:val="left" w:pos="0"/>
              </w:tabs>
              <w:spacing w:after="120"/>
              <w:jc w:val="both"/>
            </w:pPr>
          </w:p>
          <w:p w14:paraId="58C0F12F" w14:textId="4493B734" w:rsidR="00B23CBF" w:rsidRPr="00DA1F7F" w:rsidRDefault="000E7B91">
            <w:pPr>
              <w:pStyle w:val="Sraopastraipa"/>
              <w:tabs>
                <w:tab w:val="left" w:pos="0"/>
              </w:tabs>
              <w:spacing w:after="120"/>
              <w:jc w:val="both"/>
              <w:rPr>
                <w:color w:val="FF0000"/>
              </w:rPr>
            </w:pPr>
            <w:r w:rsidRPr="00DA1F7F">
              <w:rPr>
                <w:color w:val="FF0000"/>
              </w:rPr>
              <w:t>[</w:t>
            </w:r>
            <w:r w:rsidRPr="00DA1F7F">
              <w:rPr>
                <w:i/>
                <w:iCs/>
                <w:color w:val="FF0000"/>
              </w:rPr>
              <w:t>Nurodyti</w:t>
            </w:r>
            <w:r w:rsidR="00A515D1" w:rsidRPr="00DA1F7F">
              <w:rPr>
                <w:i/>
                <w:iCs/>
                <w:color w:val="FF0000"/>
              </w:rPr>
              <w:t xml:space="preserve"> Kandidato / ūkio subjektų grupės nario / Subtiekėjų, pavadinimas</w:t>
            </w:r>
            <w:r w:rsidR="000A4282" w:rsidRPr="00DA1F7F">
              <w:rPr>
                <w:i/>
                <w:iCs/>
                <w:color w:val="FF0000"/>
              </w:rPr>
              <w:t>,</w:t>
            </w:r>
            <w:r w:rsidR="00A515D1" w:rsidRPr="00DA1F7F">
              <w:rPr>
                <w:i/>
                <w:iCs/>
                <w:color w:val="FF0000"/>
              </w:rPr>
              <w:t xml:space="preserve"> kolegialaus priežiūros organo nario (stebėtojų tarybos) ir (ar) kolegialaus valdymo organo (valdybos)</w:t>
            </w:r>
            <w:r w:rsidR="000A4282" w:rsidRPr="00DA1F7F">
              <w:rPr>
                <w:i/>
                <w:iCs/>
                <w:color w:val="FF0000"/>
              </w:rPr>
              <w:t xml:space="preserve"> narių ir (ar) kitų asmenų vardas, pavardė, pareigos</w:t>
            </w:r>
            <w:r w:rsidR="000A4282" w:rsidRPr="00DA1F7F">
              <w:rPr>
                <w:color w:val="FF0000"/>
              </w:rPr>
              <w:t>]</w:t>
            </w:r>
            <w:r w:rsidR="00D47EE2" w:rsidRPr="00DA1F7F">
              <w:rPr>
                <w:color w:val="FF0000"/>
              </w:rPr>
              <w:t>.</w:t>
            </w:r>
          </w:p>
          <w:p w14:paraId="53265C5F" w14:textId="418FF32A" w:rsidR="00D8742E" w:rsidRPr="00DA1F7F" w:rsidRDefault="00D47EE2" w:rsidP="00DA1F7F">
            <w:pPr>
              <w:pStyle w:val="Sraopastraipa"/>
              <w:numPr>
                <w:ilvl w:val="0"/>
                <w:numId w:val="113"/>
              </w:numPr>
              <w:tabs>
                <w:tab w:val="left" w:pos="0"/>
              </w:tabs>
              <w:spacing w:after="120"/>
              <w:jc w:val="both"/>
              <w:rPr>
                <w:i/>
                <w:iCs/>
                <w:color w:val="FF0000"/>
              </w:rPr>
            </w:pPr>
            <w:r w:rsidRPr="00DA1F7F">
              <w:rPr>
                <w:color w:val="FF0000"/>
              </w:rPr>
              <w:t>[</w:t>
            </w:r>
            <w:r w:rsidRPr="00DA1F7F">
              <w:rPr>
                <w:i/>
                <w:iCs/>
                <w:color w:val="FF0000"/>
              </w:rPr>
              <w:t>Nurodyti kitą Kandidato nuomone</w:t>
            </w:r>
            <w:r w:rsidRPr="00DA1F7F">
              <w:rPr>
                <w:color w:val="FF0000"/>
              </w:rPr>
              <w:t xml:space="preserve"> </w:t>
            </w:r>
            <w:r w:rsidRPr="00DA1F7F">
              <w:rPr>
                <w:i/>
                <w:iCs/>
                <w:color w:val="FF0000"/>
              </w:rPr>
              <w:t>svarbią informaciją apie Kandidato kvalifikacijos atitikimą Kvalifikacijos reikalavimams</w:t>
            </w:r>
            <w:r w:rsidRPr="00DA1F7F">
              <w:rPr>
                <w:color w:val="FF0000"/>
              </w:rPr>
              <w:t>].</w:t>
            </w:r>
          </w:p>
        </w:tc>
      </w:tr>
    </w:tbl>
    <w:p w14:paraId="3933DD60" w14:textId="77777777" w:rsidR="00590E5E" w:rsidRPr="00DA1F7F" w:rsidRDefault="00590E5E" w:rsidP="00CF3D5D">
      <w:pPr>
        <w:spacing w:after="120"/>
        <w:jc w:val="both"/>
      </w:pPr>
    </w:p>
    <w:p w14:paraId="1504CF99" w14:textId="77777777" w:rsidR="00CF3D5D" w:rsidRPr="00DA1F7F" w:rsidRDefault="00CF3D5D" w:rsidP="00CF3D5D">
      <w:pPr>
        <w:spacing w:after="120"/>
        <w:jc w:val="both"/>
      </w:pPr>
      <w:r w:rsidRPr="00DA1F7F">
        <w:t xml:space="preserve">Be aukščiau nurodytų dokumentų, kartu su </w:t>
      </w:r>
      <w:r w:rsidR="00DC27AE" w:rsidRPr="00DA1F7F">
        <w:t>p</w:t>
      </w:r>
      <w:r w:rsidR="00F049E2" w:rsidRPr="00DA1F7F">
        <w:t>araišk</w:t>
      </w:r>
      <w:r w:rsidRPr="00DA1F7F">
        <w:t>a pateikiame:</w:t>
      </w:r>
    </w:p>
    <w:p w14:paraId="749CEAD5" w14:textId="5BF1AE10" w:rsidR="00CF3D5D" w:rsidRPr="00DA1F7F" w:rsidRDefault="00CF3D5D" w:rsidP="00E5539E">
      <w:pPr>
        <w:numPr>
          <w:ilvl w:val="0"/>
          <w:numId w:val="3"/>
        </w:numPr>
        <w:spacing w:after="120"/>
        <w:jc w:val="both"/>
      </w:pPr>
      <w:r w:rsidRPr="00DA1F7F">
        <w:t xml:space="preserve">Konfidencialumo </w:t>
      </w:r>
      <w:r w:rsidR="00A069D9" w:rsidRPr="00DA1F7F">
        <w:t>įsipareigojimą</w:t>
      </w:r>
      <w:r w:rsidR="00DB36BB" w:rsidRPr="00DA1F7F">
        <w:t xml:space="preserve"> (Sąlygų</w:t>
      </w:r>
      <w:r w:rsidR="008A7CEC" w:rsidRPr="00DA1F7F">
        <w:t xml:space="preserve"> </w:t>
      </w:r>
      <w:r w:rsidR="0069034C" w:rsidRPr="00DA1F7F">
        <w:fldChar w:fldCharType="begin"/>
      </w:r>
      <w:r w:rsidR="0069034C" w:rsidRPr="00DA1F7F">
        <w:instrText xml:space="preserve"> REF _Ref127366111 \w \h </w:instrText>
      </w:r>
      <w:r w:rsidR="00DA1F7F">
        <w:instrText xml:space="preserve"> \* MERGEFORMAT </w:instrText>
      </w:r>
      <w:r w:rsidR="0069034C" w:rsidRPr="00DA1F7F">
        <w:fldChar w:fldCharType="separate"/>
      </w:r>
      <w:r w:rsidR="005620C6">
        <w:t>10</w:t>
      </w:r>
      <w:r w:rsidR="0069034C" w:rsidRPr="00DA1F7F">
        <w:fldChar w:fldCharType="end"/>
      </w:r>
      <w:r w:rsidR="0069034C" w:rsidRPr="009D6E96">
        <w:rPr>
          <w:b/>
          <w:bCs/>
          <w:lang w:val="es-ES"/>
        </w:rPr>
        <w:t xml:space="preserve"> </w:t>
      </w:r>
      <w:r w:rsidR="00DB36BB" w:rsidRPr="00DA1F7F">
        <w:t xml:space="preserve">priedas </w:t>
      </w:r>
      <w:r w:rsidR="00940654" w:rsidRPr="00DA1F7F">
        <w:rPr>
          <w:i/>
        </w:rPr>
        <w:t>Konfidencialumo įsipareigojimo forma</w:t>
      </w:r>
      <w:r w:rsidR="00940654" w:rsidRPr="00DA1F7F">
        <w:t>)</w:t>
      </w:r>
      <w:r w:rsidRPr="00DA1F7F">
        <w:t>;</w:t>
      </w:r>
      <w:r w:rsidR="008A7CEC" w:rsidRPr="00DA1F7F">
        <w:t xml:space="preserve"> </w:t>
      </w:r>
    </w:p>
    <w:p w14:paraId="6FD1A533" w14:textId="241EAF62" w:rsidR="0088338C" w:rsidRPr="00DA1F7F" w:rsidRDefault="0088338C" w:rsidP="00E5539E">
      <w:pPr>
        <w:numPr>
          <w:ilvl w:val="0"/>
          <w:numId w:val="3"/>
        </w:numPr>
        <w:spacing w:after="120"/>
        <w:jc w:val="both"/>
      </w:pPr>
      <w:r w:rsidRPr="00DA1F7F">
        <w:t>Deklaraciją dėl Reglamente nustatytų sąlygų nebuvimo</w:t>
      </w:r>
      <w:r w:rsidR="001A7C4B" w:rsidRPr="00DA1F7F">
        <w:t xml:space="preserve"> (Sąlygų </w:t>
      </w:r>
      <w:r w:rsidR="00653F5A" w:rsidRPr="00DA1F7F">
        <w:fldChar w:fldCharType="begin"/>
      </w:r>
      <w:r w:rsidR="00653F5A" w:rsidRPr="00DA1F7F">
        <w:instrText xml:space="preserve"> REF _Ref114755372 \r \h </w:instrText>
      </w:r>
      <w:r w:rsidR="00DA1F7F">
        <w:instrText xml:space="preserve"> \* MERGEFORMAT </w:instrText>
      </w:r>
      <w:r w:rsidR="00653F5A" w:rsidRPr="00DA1F7F">
        <w:fldChar w:fldCharType="separate"/>
      </w:r>
      <w:r w:rsidR="005620C6">
        <w:t>5</w:t>
      </w:r>
      <w:r w:rsidR="00653F5A" w:rsidRPr="00DA1F7F">
        <w:fldChar w:fldCharType="end"/>
      </w:r>
      <w:r w:rsidR="00653F5A" w:rsidRPr="00DA1F7F">
        <w:t xml:space="preserve"> </w:t>
      </w:r>
      <w:r w:rsidR="001A7C4B" w:rsidRPr="00DA1F7F">
        <w:t xml:space="preserve">priedas </w:t>
      </w:r>
      <w:r w:rsidR="001A7C4B" w:rsidRPr="00DA1F7F">
        <w:rPr>
          <w:i/>
        </w:rPr>
        <w:t>Deklaracijos dėl Reglamente nustatytų sąlygų nebuvimo forma</w:t>
      </w:r>
      <w:r w:rsidR="006B36C3" w:rsidRPr="00DA1F7F">
        <w:t>)</w:t>
      </w:r>
      <w:r w:rsidRPr="00DA1F7F">
        <w:t>;</w:t>
      </w:r>
    </w:p>
    <w:p w14:paraId="42E9EDCE" w14:textId="2462728F" w:rsidR="00CF3D5D" w:rsidRPr="00DA1F7F" w:rsidRDefault="00CF3D5D" w:rsidP="00E5539E">
      <w:pPr>
        <w:numPr>
          <w:ilvl w:val="0"/>
          <w:numId w:val="3"/>
        </w:numPr>
        <w:spacing w:after="120"/>
        <w:jc w:val="both"/>
      </w:pPr>
      <w:r w:rsidRPr="00DA1F7F">
        <w:rPr>
          <w:color w:val="FF0000"/>
        </w:rPr>
        <w:t>[</w:t>
      </w:r>
      <w:r w:rsidRPr="00DA1F7F">
        <w:rPr>
          <w:i/>
          <w:color w:val="FF0000"/>
        </w:rPr>
        <w:t>Nurody</w:t>
      </w:r>
      <w:r w:rsidR="001801BC" w:rsidRPr="00DA1F7F">
        <w:rPr>
          <w:i/>
          <w:color w:val="FF0000"/>
        </w:rPr>
        <w:t>ti</w:t>
      </w:r>
      <w:r w:rsidRPr="00DA1F7F">
        <w:rPr>
          <w:i/>
          <w:color w:val="FF0000"/>
        </w:rPr>
        <w:t xml:space="preserve"> kitus pateikiamus dokumentus – įgaliojimus atstovauti Kandidatą, </w:t>
      </w:r>
      <w:r w:rsidR="006E50EE" w:rsidRPr="00DA1F7F">
        <w:rPr>
          <w:i/>
          <w:color w:val="FF0000"/>
        </w:rPr>
        <w:t>j</w:t>
      </w:r>
      <w:r w:rsidRPr="00DA1F7F">
        <w:rPr>
          <w:i/>
          <w:color w:val="FF0000"/>
        </w:rPr>
        <w:t>ungtinės veiklos sutartį ir pan.</w:t>
      </w:r>
      <w:r w:rsidRPr="00DA1F7F">
        <w:rPr>
          <w:color w:val="FF0000"/>
        </w:rPr>
        <w:t>]</w:t>
      </w:r>
      <w:r w:rsidR="007F0A38" w:rsidRPr="00DA1F7F">
        <w:t>.</w:t>
      </w:r>
    </w:p>
    <w:p w14:paraId="09EB1547" w14:textId="77777777" w:rsidR="00CF3D5D" w:rsidRPr="00DA1F7F" w:rsidRDefault="00CF3D5D" w:rsidP="00CF3D5D">
      <w:pPr>
        <w:spacing w:after="120"/>
        <w:jc w:val="both"/>
      </w:pPr>
      <w:r w:rsidRPr="00DA1F7F">
        <w:t xml:space="preserve">Patvirtiname, kad </w:t>
      </w:r>
      <w:r w:rsidR="00940654" w:rsidRPr="00DA1F7F">
        <w:t>p</w:t>
      </w:r>
      <w:r w:rsidR="00F049E2" w:rsidRPr="00DA1F7F">
        <w:t>araišk</w:t>
      </w:r>
      <w:r w:rsidRPr="00DA1F7F">
        <w:t>oje ar kartu su ja pateikiamuose dokumentuose pateikti duomenys yra teisingi</w:t>
      </w:r>
      <w:r w:rsidR="00FB514B" w:rsidRPr="00DA1F7F">
        <w:t>, pateikiamų dokumentų skaitmeninės kopijos ir pateikiami duomenys yra tikri</w:t>
      </w:r>
      <w:r w:rsidRPr="00DA1F7F">
        <w:t xml:space="preserve">. Mes suprantame, kad jeigu paaiškėtų, jog šis mūsų patvirtinimas yra neteisingas, mūsų </w:t>
      </w:r>
      <w:r w:rsidR="00940654" w:rsidRPr="00DA1F7F">
        <w:t>p</w:t>
      </w:r>
      <w:r w:rsidR="00F049E2" w:rsidRPr="00DA1F7F">
        <w:t>araišk</w:t>
      </w:r>
      <w:r w:rsidRPr="00DA1F7F">
        <w:t xml:space="preserve">a arba </w:t>
      </w:r>
      <w:r w:rsidR="00E33F1A" w:rsidRPr="00DA1F7F">
        <w:t>P</w:t>
      </w:r>
      <w:r w:rsidRPr="00DA1F7F">
        <w:t>asiūlymas bus atmesti.</w:t>
      </w:r>
    </w:p>
    <w:p w14:paraId="704EAB2C" w14:textId="3365BC36" w:rsidR="00211DC6" w:rsidRPr="00DA1F7F" w:rsidRDefault="00CF3D5D" w:rsidP="00CF3D5D">
      <w:pPr>
        <w:spacing w:after="120"/>
        <w:jc w:val="both"/>
      </w:pPr>
      <w:r w:rsidRPr="00DA1F7F">
        <w:t xml:space="preserve">Nurodome, kad </w:t>
      </w:r>
      <w:r w:rsidR="00DD2D1D" w:rsidRPr="00DA1F7F">
        <w:t xml:space="preserve">šiose </w:t>
      </w:r>
      <w:r w:rsidR="00940654" w:rsidRPr="00DA1F7F">
        <w:t>p</w:t>
      </w:r>
      <w:r w:rsidR="00F049E2" w:rsidRPr="00DA1F7F">
        <w:t>araišk</w:t>
      </w:r>
      <w:r w:rsidRPr="00DA1F7F">
        <w:t>o</w:t>
      </w:r>
      <w:r w:rsidR="00DD2D1D" w:rsidRPr="00DA1F7F">
        <w:t>s dalyse</w:t>
      </w:r>
      <w:r w:rsidRPr="00DA1F7F">
        <w:t xml:space="preserve"> pateikta </w:t>
      </w:r>
      <w:r w:rsidR="00DD2D1D" w:rsidRPr="00DA1F7F">
        <w:t xml:space="preserve">informacija yra </w:t>
      </w:r>
      <w:r w:rsidRPr="00DA1F7F">
        <w:t>konfidenciali</w:t>
      </w:r>
      <w:r w:rsidR="00CB600D" w:rsidRPr="00DA1F7F">
        <w:rPr>
          <w:rStyle w:val="Puslapioinaosnuoroda"/>
          <w:sz w:val="24"/>
          <w:szCs w:val="24"/>
        </w:rPr>
        <w:footnoteReference w:id="12"/>
      </w:r>
      <w:r w:rsidRPr="00DA1F7F">
        <w:t>:</w:t>
      </w:r>
    </w:p>
    <w:tbl>
      <w:tblPr>
        <w:tblStyle w:val="Lentelstinklelis"/>
        <w:tblW w:w="9776" w:type="dxa"/>
        <w:tblLook w:val="04A0" w:firstRow="1" w:lastRow="0" w:firstColumn="1" w:lastColumn="0" w:noHBand="0" w:noVBand="1"/>
      </w:tblPr>
      <w:tblGrid>
        <w:gridCol w:w="1089"/>
        <w:gridCol w:w="8687"/>
      </w:tblGrid>
      <w:tr w:rsidR="00211DC6" w:rsidRPr="00DA1F7F" w14:paraId="7F388135" w14:textId="77777777" w:rsidTr="007F3E8F">
        <w:trPr>
          <w:trHeight w:val="433"/>
          <w:tblHeader/>
        </w:trPr>
        <w:tc>
          <w:tcPr>
            <w:tcW w:w="1089" w:type="dxa"/>
            <w:vAlign w:val="center"/>
          </w:tcPr>
          <w:p w14:paraId="62D8D4BA" w14:textId="77777777" w:rsidR="00441122" w:rsidRDefault="00211DC6" w:rsidP="007F3E8F">
            <w:pPr>
              <w:spacing w:after="120" w:line="276" w:lineRule="auto"/>
              <w:jc w:val="both"/>
              <w:rPr>
                <w:b/>
              </w:rPr>
            </w:pPr>
            <w:bookmarkStart w:id="416" w:name="_Hlk130303023"/>
            <w:r w:rsidRPr="00DA1F7F">
              <w:rPr>
                <w:b/>
              </w:rPr>
              <w:t xml:space="preserve">Eil. </w:t>
            </w:r>
          </w:p>
          <w:p w14:paraId="2C0E1838" w14:textId="2E8C9910" w:rsidR="00211DC6" w:rsidRPr="00DA1F7F" w:rsidRDefault="00211DC6" w:rsidP="007F3E8F">
            <w:pPr>
              <w:spacing w:after="120" w:line="276" w:lineRule="auto"/>
              <w:jc w:val="both"/>
              <w:rPr>
                <w:b/>
              </w:rPr>
            </w:pPr>
            <w:r w:rsidRPr="00DA1F7F">
              <w:rPr>
                <w:b/>
              </w:rPr>
              <w:t>Nr.</w:t>
            </w:r>
          </w:p>
        </w:tc>
        <w:tc>
          <w:tcPr>
            <w:tcW w:w="8687" w:type="dxa"/>
            <w:vAlign w:val="center"/>
          </w:tcPr>
          <w:p w14:paraId="33C3F270" w14:textId="77777777" w:rsidR="00211DC6" w:rsidRPr="00DA1F7F" w:rsidRDefault="00211DC6" w:rsidP="007F3E8F">
            <w:pPr>
              <w:spacing w:after="120" w:line="276" w:lineRule="auto"/>
              <w:jc w:val="both"/>
              <w:rPr>
                <w:b/>
              </w:rPr>
            </w:pPr>
            <w:r w:rsidRPr="00DA1F7F">
              <w:rPr>
                <w:b/>
              </w:rPr>
              <w:t>Dokumento pavadinimas</w:t>
            </w:r>
          </w:p>
        </w:tc>
      </w:tr>
      <w:tr w:rsidR="00211DC6" w:rsidRPr="00DA1F7F" w14:paraId="3556037E" w14:textId="77777777" w:rsidTr="007F3E8F">
        <w:trPr>
          <w:trHeight w:val="253"/>
        </w:trPr>
        <w:tc>
          <w:tcPr>
            <w:tcW w:w="1089" w:type="dxa"/>
          </w:tcPr>
          <w:p w14:paraId="35C1DC3E" w14:textId="77777777" w:rsidR="00211DC6" w:rsidRPr="00DA1F7F" w:rsidRDefault="00211DC6" w:rsidP="007F3E8F">
            <w:pPr>
              <w:spacing w:after="120" w:line="276" w:lineRule="auto"/>
              <w:jc w:val="both"/>
            </w:pPr>
            <w:r w:rsidRPr="00DA1F7F">
              <w:t xml:space="preserve">1. </w:t>
            </w:r>
          </w:p>
        </w:tc>
        <w:tc>
          <w:tcPr>
            <w:tcW w:w="8687" w:type="dxa"/>
          </w:tcPr>
          <w:p w14:paraId="692B1874" w14:textId="77777777" w:rsidR="00211DC6" w:rsidRPr="00DA1F7F" w:rsidRDefault="00211DC6" w:rsidP="007F3E8F">
            <w:pPr>
              <w:spacing w:after="120" w:line="276" w:lineRule="auto"/>
              <w:jc w:val="both"/>
            </w:pPr>
          </w:p>
        </w:tc>
      </w:tr>
      <w:tr w:rsidR="00211DC6" w:rsidRPr="00DA1F7F" w14:paraId="0E0CF17A" w14:textId="77777777" w:rsidTr="007F3E8F">
        <w:trPr>
          <w:trHeight w:val="253"/>
        </w:trPr>
        <w:tc>
          <w:tcPr>
            <w:tcW w:w="1089" w:type="dxa"/>
          </w:tcPr>
          <w:p w14:paraId="3FD0BB16" w14:textId="77777777" w:rsidR="00211DC6" w:rsidRPr="00DA1F7F" w:rsidRDefault="00211DC6" w:rsidP="007F3E8F">
            <w:pPr>
              <w:spacing w:after="120" w:line="276" w:lineRule="auto"/>
              <w:jc w:val="both"/>
            </w:pPr>
            <w:r w:rsidRPr="00DA1F7F">
              <w:t>2.</w:t>
            </w:r>
          </w:p>
        </w:tc>
        <w:tc>
          <w:tcPr>
            <w:tcW w:w="8687" w:type="dxa"/>
          </w:tcPr>
          <w:p w14:paraId="45A60B51" w14:textId="77777777" w:rsidR="00211DC6" w:rsidRPr="00DA1F7F" w:rsidRDefault="00211DC6" w:rsidP="007F3E8F">
            <w:pPr>
              <w:spacing w:after="120" w:line="276" w:lineRule="auto"/>
              <w:jc w:val="both"/>
            </w:pPr>
          </w:p>
        </w:tc>
      </w:tr>
      <w:tr w:rsidR="00211DC6" w:rsidRPr="00DA1F7F" w14:paraId="02A22BBC" w14:textId="77777777" w:rsidTr="007F3E8F">
        <w:trPr>
          <w:trHeight w:val="253"/>
        </w:trPr>
        <w:tc>
          <w:tcPr>
            <w:tcW w:w="1089" w:type="dxa"/>
          </w:tcPr>
          <w:p w14:paraId="2198A100" w14:textId="77777777" w:rsidR="00211DC6" w:rsidRPr="00DA1F7F" w:rsidRDefault="00211DC6" w:rsidP="007F3E8F">
            <w:pPr>
              <w:spacing w:after="120" w:line="276" w:lineRule="auto"/>
              <w:jc w:val="both"/>
            </w:pPr>
            <w:r w:rsidRPr="00DA1F7F">
              <w:t>...</w:t>
            </w:r>
          </w:p>
        </w:tc>
        <w:tc>
          <w:tcPr>
            <w:tcW w:w="8687" w:type="dxa"/>
          </w:tcPr>
          <w:p w14:paraId="77654202" w14:textId="77777777" w:rsidR="00211DC6" w:rsidRPr="00DA1F7F" w:rsidRDefault="00211DC6" w:rsidP="007F3E8F">
            <w:pPr>
              <w:spacing w:after="120" w:line="276" w:lineRule="auto"/>
              <w:jc w:val="both"/>
            </w:pPr>
          </w:p>
        </w:tc>
      </w:tr>
      <w:bookmarkEnd w:id="416"/>
    </w:tbl>
    <w:p w14:paraId="54624450" w14:textId="11BD2327" w:rsidR="00211DC6" w:rsidRPr="00DA1F7F" w:rsidRDefault="00211DC6" w:rsidP="00CF3D5D">
      <w:pPr>
        <w:spacing w:after="1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F3D5D" w:rsidRPr="00DA1F7F" w14:paraId="1F4396AF" w14:textId="77777777" w:rsidTr="006D1433">
        <w:trPr>
          <w:trHeight w:val="285"/>
        </w:trPr>
        <w:tc>
          <w:tcPr>
            <w:tcW w:w="3284" w:type="dxa"/>
            <w:tcBorders>
              <w:top w:val="nil"/>
              <w:left w:val="nil"/>
              <w:bottom w:val="single" w:sz="4" w:space="0" w:color="auto"/>
              <w:right w:val="nil"/>
            </w:tcBorders>
          </w:tcPr>
          <w:p w14:paraId="08FD2D06" w14:textId="77777777" w:rsidR="00CF3D5D" w:rsidRPr="00DA1F7F" w:rsidRDefault="00CF3D5D" w:rsidP="00EE5BA0">
            <w:pPr>
              <w:spacing w:after="120"/>
              <w:ind w:right="-1"/>
            </w:pPr>
            <w:bookmarkStart w:id="417" w:name="_Hlk171403697"/>
          </w:p>
        </w:tc>
        <w:tc>
          <w:tcPr>
            <w:tcW w:w="604" w:type="dxa"/>
          </w:tcPr>
          <w:p w14:paraId="73B506F5" w14:textId="77777777" w:rsidR="00CF3D5D" w:rsidRPr="00DA1F7F" w:rsidRDefault="00CF3D5D" w:rsidP="00EE5BA0">
            <w:pPr>
              <w:spacing w:after="120"/>
              <w:ind w:right="-1"/>
              <w:jc w:val="center"/>
            </w:pPr>
          </w:p>
        </w:tc>
        <w:tc>
          <w:tcPr>
            <w:tcW w:w="1980" w:type="dxa"/>
            <w:tcBorders>
              <w:top w:val="nil"/>
              <w:left w:val="nil"/>
              <w:bottom w:val="single" w:sz="4" w:space="0" w:color="auto"/>
              <w:right w:val="nil"/>
            </w:tcBorders>
          </w:tcPr>
          <w:p w14:paraId="02D8E5A9" w14:textId="77777777" w:rsidR="00CF3D5D" w:rsidRPr="00DA1F7F" w:rsidRDefault="00CF3D5D" w:rsidP="00F02F6C">
            <w:pPr>
              <w:spacing w:after="120"/>
              <w:ind w:right="-1"/>
            </w:pPr>
          </w:p>
        </w:tc>
        <w:tc>
          <w:tcPr>
            <w:tcW w:w="701" w:type="dxa"/>
          </w:tcPr>
          <w:p w14:paraId="55EF3339" w14:textId="77777777" w:rsidR="00CF3D5D" w:rsidRPr="00DA1F7F" w:rsidRDefault="00CF3D5D" w:rsidP="00EE5BA0">
            <w:pPr>
              <w:spacing w:after="120"/>
              <w:ind w:right="-1"/>
              <w:jc w:val="center"/>
            </w:pPr>
          </w:p>
        </w:tc>
        <w:tc>
          <w:tcPr>
            <w:tcW w:w="2611" w:type="dxa"/>
            <w:tcBorders>
              <w:top w:val="nil"/>
              <w:left w:val="nil"/>
              <w:bottom w:val="single" w:sz="4" w:space="0" w:color="auto"/>
              <w:right w:val="nil"/>
            </w:tcBorders>
          </w:tcPr>
          <w:p w14:paraId="5831427F" w14:textId="77777777" w:rsidR="00CF3D5D" w:rsidRDefault="00CF3D5D" w:rsidP="00EE5BA0">
            <w:pPr>
              <w:spacing w:after="120"/>
              <w:ind w:right="-1"/>
              <w:jc w:val="right"/>
            </w:pPr>
          </w:p>
          <w:p w14:paraId="548CFFB4" w14:textId="20B1986D" w:rsidR="00F02F6C" w:rsidRPr="00DA1F7F" w:rsidRDefault="00F02F6C" w:rsidP="00F02F6C">
            <w:pPr>
              <w:spacing w:after="120"/>
              <w:ind w:right="-1"/>
            </w:pPr>
          </w:p>
        </w:tc>
        <w:tc>
          <w:tcPr>
            <w:tcW w:w="648" w:type="dxa"/>
          </w:tcPr>
          <w:p w14:paraId="403A7FBF" w14:textId="77777777" w:rsidR="00CF3D5D" w:rsidRPr="00DA1F7F" w:rsidRDefault="00CF3D5D" w:rsidP="00EE5BA0">
            <w:pPr>
              <w:spacing w:after="120"/>
              <w:ind w:right="-1"/>
              <w:jc w:val="right"/>
            </w:pPr>
          </w:p>
        </w:tc>
      </w:tr>
    </w:tbl>
    <w:p w14:paraId="2CFABBB4" w14:textId="74D0E51D" w:rsidR="008F67E5" w:rsidRPr="000325FD" w:rsidRDefault="00E37834" w:rsidP="000325FD">
      <w:pPr>
        <w:pStyle w:val="Antrat2"/>
        <w:numPr>
          <w:ilvl w:val="0"/>
          <w:numId w:val="97"/>
        </w:numPr>
        <w:tabs>
          <w:tab w:val="left" w:pos="1134"/>
        </w:tabs>
        <w:ind w:left="0" w:firstLine="567"/>
        <w:jc w:val="center"/>
        <w:rPr>
          <w:color w:val="943634" w:themeColor="accent2" w:themeShade="BF"/>
          <w:sz w:val="24"/>
          <w:szCs w:val="24"/>
        </w:rPr>
      </w:pPr>
      <w:bookmarkStart w:id="418" w:name="_Toc129156418"/>
      <w:bookmarkStart w:id="419" w:name="_Toc129156475"/>
      <w:bookmarkStart w:id="420" w:name="_Toc129156532"/>
      <w:bookmarkStart w:id="421" w:name="_Toc209003497"/>
      <w:bookmarkStart w:id="422" w:name="_Ref110259475"/>
      <w:bookmarkStart w:id="423" w:name="_Toc125651838"/>
      <w:bookmarkStart w:id="424" w:name="_Toc126307320"/>
      <w:bookmarkStart w:id="425" w:name="_Toc129156476"/>
      <w:bookmarkStart w:id="426" w:name="_Ref115270644"/>
      <w:bookmarkStart w:id="427" w:name="_Ref115270659"/>
      <w:bookmarkStart w:id="428" w:name="_Ref115271354"/>
      <w:bookmarkStart w:id="429" w:name="_Ref115271750"/>
      <w:bookmarkStart w:id="430" w:name="_Ref115271798"/>
      <w:bookmarkEnd w:id="417"/>
      <w:bookmarkEnd w:id="418"/>
      <w:bookmarkEnd w:id="419"/>
      <w:bookmarkEnd w:id="420"/>
      <w:r w:rsidRPr="00DA1F7F">
        <w:rPr>
          <w:color w:val="943634" w:themeColor="accent2" w:themeShade="BF"/>
          <w:sz w:val="24"/>
          <w:szCs w:val="24"/>
        </w:rPr>
        <w:t>p</w:t>
      </w:r>
      <w:r w:rsidR="00990FC7" w:rsidRPr="00DA1F7F">
        <w:rPr>
          <w:color w:val="943634" w:themeColor="accent2" w:themeShade="BF"/>
          <w:sz w:val="24"/>
          <w:szCs w:val="24"/>
        </w:rPr>
        <w:t>riedas. Kvalifikacijos vertinimas</w:t>
      </w:r>
      <w:bookmarkEnd w:id="421"/>
      <w:r w:rsidR="00990FC7" w:rsidRPr="00DA1F7F">
        <w:rPr>
          <w:color w:val="943634" w:themeColor="accent2" w:themeShade="BF"/>
          <w:sz w:val="24"/>
          <w:szCs w:val="24"/>
        </w:rPr>
        <w:t xml:space="preserve"> </w:t>
      </w:r>
      <w:bookmarkEnd w:id="422"/>
      <w:bookmarkEnd w:id="423"/>
      <w:bookmarkEnd w:id="424"/>
      <w:bookmarkEnd w:id="425"/>
      <w:bookmarkEnd w:id="426"/>
      <w:bookmarkEnd w:id="427"/>
      <w:bookmarkEnd w:id="428"/>
      <w:bookmarkEnd w:id="429"/>
      <w:bookmarkEnd w:id="430"/>
    </w:p>
    <w:p w14:paraId="7C3A25EB" w14:textId="77777777" w:rsidR="000325FD" w:rsidRDefault="000325FD" w:rsidP="000325FD">
      <w:pPr>
        <w:pStyle w:val="Sraopastraipa"/>
        <w:spacing w:after="120" w:line="276" w:lineRule="auto"/>
        <w:ind w:left="567"/>
        <w:jc w:val="both"/>
      </w:pPr>
      <w:bookmarkStart w:id="431" w:name="_Hlk142049006"/>
    </w:p>
    <w:p w14:paraId="2D81F2AD" w14:textId="6FB93680" w:rsidR="00C76EBF" w:rsidRPr="00DA1F7F" w:rsidRDefault="001D190D" w:rsidP="00721A0A">
      <w:pPr>
        <w:pStyle w:val="Sraopastraipa"/>
        <w:numPr>
          <w:ilvl w:val="0"/>
          <w:numId w:val="126"/>
        </w:numPr>
        <w:spacing w:after="120" w:line="276" w:lineRule="auto"/>
        <w:ind w:left="567" w:hanging="567"/>
        <w:jc w:val="both"/>
      </w:pPr>
      <w:r w:rsidRPr="00DA1F7F">
        <w:t xml:space="preserve">Kandidatų </w:t>
      </w:r>
      <w:r w:rsidR="00C70618" w:rsidRPr="00DA1F7F">
        <w:t xml:space="preserve">pateiktų </w:t>
      </w:r>
      <w:r w:rsidRPr="00DA1F7F">
        <w:t>paraišk</w:t>
      </w:r>
      <w:r w:rsidR="00C70618" w:rsidRPr="00DA1F7F">
        <w:t>ų</w:t>
      </w:r>
      <w:r w:rsidR="008F67E5" w:rsidRPr="00DA1F7F">
        <w:t xml:space="preserve">, jų </w:t>
      </w:r>
      <w:r w:rsidR="002645E3" w:rsidRPr="00DA1F7F">
        <w:t xml:space="preserve">atitikimo </w:t>
      </w:r>
      <w:r w:rsidR="006B0598" w:rsidRPr="00DA1F7F">
        <w:t>K</w:t>
      </w:r>
      <w:r w:rsidR="008F67E5" w:rsidRPr="00DA1F7F">
        <w:t>valifikacijos reikalavimams</w:t>
      </w:r>
      <w:r w:rsidR="002316D2" w:rsidRPr="00DA1F7F">
        <w:t xml:space="preserve">, </w:t>
      </w:r>
      <w:r w:rsidR="00676A62" w:rsidRPr="00DA1F7F">
        <w:t>d</w:t>
      </w:r>
      <w:r w:rsidR="0088338C" w:rsidRPr="00DA1F7F">
        <w:t xml:space="preserve">eklaracijoje dėl Reglamente nustatytų sąlygų nebuvimo </w:t>
      </w:r>
      <w:r w:rsidR="002645E3" w:rsidRPr="00DA1F7F">
        <w:t>pateiktų duomenų vertinimą</w:t>
      </w:r>
      <w:r w:rsidR="006B0598" w:rsidRPr="00DA1F7F">
        <w:t xml:space="preserve"> </w:t>
      </w:r>
      <w:r w:rsidRPr="00DA1F7F">
        <w:t xml:space="preserve">Komisija atliks </w:t>
      </w:r>
      <w:r w:rsidR="008F67E5" w:rsidRPr="00DA1F7F">
        <w:t>šiame priede nustatyta tvarka, Kandidatams nedalyvaujant.</w:t>
      </w:r>
    </w:p>
    <w:bookmarkEnd w:id="431"/>
    <w:p w14:paraId="50EB4436" w14:textId="1F5C2847" w:rsidR="006B0598" w:rsidRPr="00DA1F7F" w:rsidRDefault="008F67E5" w:rsidP="00721A0A">
      <w:pPr>
        <w:pStyle w:val="Sraopastraipa"/>
        <w:numPr>
          <w:ilvl w:val="0"/>
          <w:numId w:val="126"/>
        </w:numPr>
        <w:spacing w:after="120" w:line="276" w:lineRule="auto"/>
        <w:ind w:left="567" w:hanging="567"/>
      </w:pPr>
      <w:r w:rsidRPr="00DA1F7F">
        <w:t>Komisija patikrins ir įvertins</w:t>
      </w:r>
      <w:r w:rsidR="003B649B" w:rsidRPr="00DA1F7F">
        <w:t xml:space="preserve"> ar</w:t>
      </w:r>
      <w:r w:rsidRPr="00DA1F7F">
        <w:t>:</w:t>
      </w:r>
    </w:p>
    <w:p w14:paraId="1D2393F3" w14:textId="4C76A468" w:rsidR="00996E5C" w:rsidRPr="00DA1F7F" w:rsidRDefault="00306469" w:rsidP="006A1CAB">
      <w:pPr>
        <w:pStyle w:val="Sraopastraipa"/>
        <w:numPr>
          <w:ilvl w:val="1"/>
          <w:numId w:val="126"/>
        </w:numPr>
        <w:tabs>
          <w:tab w:val="left" w:pos="1418"/>
        </w:tabs>
        <w:spacing w:after="120" w:line="276" w:lineRule="auto"/>
        <w:ind w:left="1418" w:hanging="851"/>
        <w:jc w:val="both"/>
      </w:pPr>
      <w:r w:rsidRPr="00DA1F7F">
        <w:t xml:space="preserve">Kandidato paraiška atitinka Sąlygų </w:t>
      </w:r>
      <w:r w:rsidR="0069034C" w:rsidRPr="00DA1F7F">
        <w:fldChar w:fldCharType="begin"/>
      </w:r>
      <w:r w:rsidR="0069034C" w:rsidRPr="00DA1F7F">
        <w:instrText xml:space="preserve"> REF _Ref127366360 \w \h </w:instrText>
      </w:r>
      <w:r w:rsidR="00A2331F" w:rsidRPr="00DA1F7F">
        <w:instrText xml:space="preserve"> \* MERGEFORMAT </w:instrText>
      </w:r>
      <w:r w:rsidR="0069034C" w:rsidRPr="00DA1F7F">
        <w:fldChar w:fldCharType="separate"/>
      </w:r>
      <w:r w:rsidR="005620C6">
        <w:t>6</w:t>
      </w:r>
      <w:r w:rsidR="0069034C" w:rsidRPr="00DA1F7F">
        <w:fldChar w:fldCharType="end"/>
      </w:r>
      <w:r w:rsidR="0069034C" w:rsidRPr="009D6E96">
        <w:rPr>
          <w:b/>
          <w:bCs/>
        </w:rPr>
        <w:t xml:space="preserve"> </w:t>
      </w:r>
      <w:r w:rsidRPr="00DA1F7F">
        <w:t xml:space="preserve">priede </w:t>
      </w:r>
      <w:r w:rsidRPr="00DA1F7F">
        <w:rPr>
          <w:i/>
        </w:rPr>
        <w:t>Paraiškos pate</w:t>
      </w:r>
      <w:r w:rsidR="00F872D1" w:rsidRPr="00DA1F7F">
        <w:rPr>
          <w:i/>
        </w:rPr>
        <w:t>i</w:t>
      </w:r>
      <w:r w:rsidRPr="00DA1F7F">
        <w:rPr>
          <w:i/>
        </w:rPr>
        <w:t>kimas</w:t>
      </w:r>
      <w:r w:rsidRPr="00DA1F7F">
        <w:t xml:space="preserve"> nustatytus paraiškos pateikimo reikalavimus</w:t>
      </w:r>
      <w:r w:rsidR="00F32EE0" w:rsidRPr="00DA1F7F">
        <w:t xml:space="preserve">, įskaitant nuostatas dėl draudimo pateikti ar dalyvauti pateikiant kelias </w:t>
      </w:r>
      <w:r w:rsidR="00EB7181" w:rsidRPr="00DA1F7F">
        <w:t>p</w:t>
      </w:r>
      <w:r w:rsidR="00F32EE0" w:rsidRPr="00DA1F7F">
        <w:t>araiškas</w:t>
      </w:r>
      <w:r w:rsidR="00EB7181" w:rsidRPr="00DA1F7F">
        <w:t xml:space="preserve"> pagal </w:t>
      </w:r>
      <w:r w:rsidR="00EB7181" w:rsidRPr="00D00325">
        <w:t>S</w:t>
      </w:r>
      <w:r w:rsidR="007B7D21" w:rsidRPr="00D00325">
        <w:t xml:space="preserve">ąlygų </w:t>
      </w:r>
      <w:r w:rsidR="00FC6573" w:rsidRPr="00D00325">
        <w:fldChar w:fldCharType="begin"/>
      </w:r>
      <w:r w:rsidR="00FC6573" w:rsidRPr="00D00325">
        <w:instrText xml:space="preserve"> REF _Ref142054431 \w \h </w:instrText>
      </w:r>
      <w:r w:rsidR="00DA1F7F" w:rsidRPr="00D00325">
        <w:instrText xml:space="preserve"> \* MERGEFORMAT </w:instrText>
      </w:r>
      <w:r w:rsidR="00FC6573" w:rsidRPr="00D00325">
        <w:fldChar w:fldCharType="separate"/>
      </w:r>
      <w:r w:rsidR="005620C6" w:rsidRPr="00D00325">
        <w:t>I.32</w:t>
      </w:r>
      <w:r w:rsidR="00FC6573" w:rsidRPr="00D00325">
        <w:fldChar w:fldCharType="end"/>
      </w:r>
      <w:r w:rsidR="007B7D21" w:rsidRPr="00DA1F7F">
        <w:t xml:space="preserve"> punktą</w:t>
      </w:r>
      <w:r w:rsidRPr="00DA1F7F">
        <w:t>;</w:t>
      </w:r>
    </w:p>
    <w:p w14:paraId="6531DFCD" w14:textId="69F2864F" w:rsidR="00996E5C" w:rsidRPr="00DA1F7F" w:rsidRDefault="008F67E5" w:rsidP="00721A0A">
      <w:pPr>
        <w:pStyle w:val="Sraopastraipa"/>
        <w:numPr>
          <w:ilvl w:val="1"/>
          <w:numId w:val="126"/>
        </w:numPr>
        <w:tabs>
          <w:tab w:val="left" w:pos="1418"/>
        </w:tabs>
        <w:spacing w:after="120" w:line="276" w:lineRule="auto"/>
        <w:ind w:left="1418" w:hanging="851"/>
        <w:jc w:val="both"/>
      </w:pPr>
      <w:bookmarkStart w:id="432" w:name="_Hlk141789350"/>
      <w:r w:rsidRPr="00DA1F7F">
        <w:t>Kandidatas pateikė visus dokumentus ir informaciją</w:t>
      </w:r>
      <w:bookmarkEnd w:id="432"/>
      <w:r w:rsidRPr="00DA1F7F">
        <w:t xml:space="preserve">, pagrindžiančius jo </w:t>
      </w:r>
      <w:r w:rsidR="00090966" w:rsidRPr="00DA1F7F">
        <w:t>atitikimą K</w:t>
      </w:r>
      <w:r w:rsidRPr="00DA1F7F">
        <w:t>valifikacij</w:t>
      </w:r>
      <w:r w:rsidR="00090966" w:rsidRPr="00DA1F7F">
        <w:t>os reik</w:t>
      </w:r>
      <w:r w:rsidR="00154A80" w:rsidRPr="00DA1F7F">
        <w:t>a</w:t>
      </w:r>
      <w:r w:rsidR="00090966" w:rsidRPr="00DA1F7F">
        <w:t>lavimams</w:t>
      </w:r>
      <w:r w:rsidRPr="00DA1F7F">
        <w:t>;</w:t>
      </w:r>
    </w:p>
    <w:p w14:paraId="2D9C1B27" w14:textId="294AAE1F" w:rsidR="00996E5C" w:rsidRPr="00DA1F7F" w:rsidRDefault="008F67E5" w:rsidP="00721A0A">
      <w:pPr>
        <w:pStyle w:val="Sraopastraipa"/>
        <w:numPr>
          <w:ilvl w:val="1"/>
          <w:numId w:val="126"/>
        </w:numPr>
        <w:tabs>
          <w:tab w:val="left" w:pos="1418"/>
        </w:tabs>
        <w:spacing w:after="120" w:line="276" w:lineRule="auto"/>
        <w:ind w:left="1418" w:hanging="851"/>
        <w:jc w:val="both"/>
      </w:pPr>
      <w:r w:rsidRPr="00DA1F7F">
        <w:t>Kandidato pateikti duomenys ir deklaracijos yra teisingos;</w:t>
      </w:r>
    </w:p>
    <w:p w14:paraId="2A9D3194" w14:textId="28DA6030" w:rsidR="008F67E5" w:rsidRPr="00DA1F7F" w:rsidRDefault="008F67E5" w:rsidP="006A1CAB">
      <w:pPr>
        <w:pStyle w:val="Sraopastraipa"/>
        <w:numPr>
          <w:ilvl w:val="1"/>
          <w:numId w:val="126"/>
        </w:numPr>
        <w:tabs>
          <w:tab w:val="left" w:pos="1418"/>
        </w:tabs>
        <w:spacing w:after="120" w:line="276" w:lineRule="auto"/>
        <w:ind w:left="1418" w:hanging="851"/>
        <w:jc w:val="both"/>
      </w:pPr>
      <w:r w:rsidRPr="00DA1F7F">
        <w:t xml:space="preserve">Kandidatas atitinka </w:t>
      </w:r>
      <w:r w:rsidR="00A54397" w:rsidRPr="00DA1F7F">
        <w:t>K</w:t>
      </w:r>
      <w:r w:rsidRPr="00DA1F7F">
        <w:t>valifikacijos reikalavimus, numatytus Sąlyg</w:t>
      </w:r>
      <w:r w:rsidR="006B0598" w:rsidRPr="00DA1F7F">
        <w:t xml:space="preserve">ų </w:t>
      </w:r>
      <w:r w:rsidR="0069034C" w:rsidRPr="00DA1F7F">
        <w:fldChar w:fldCharType="begin"/>
      </w:r>
      <w:r w:rsidR="0069034C" w:rsidRPr="00DA1F7F">
        <w:instrText xml:space="preserve"> REF _Ref127366376 \w \h </w:instrText>
      </w:r>
      <w:r w:rsidR="00A2331F" w:rsidRPr="00DA1F7F">
        <w:instrText xml:space="preserve"> \* MERGEFORMAT </w:instrText>
      </w:r>
      <w:r w:rsidR="0069034C" w:rsidRPr="00DA1F7F">
        <w:fldChar w:fldCharType="separate"/>
      </w:r>
      <w:r w:rsidR="005620C6">
        <w:t>4</w:t>
      </w:r>
      <w:r w:rsidR="0069034C" w:rsidRPr="00DA1F7F">
        <w:fldChar w:fldCharType="end"/>
      </w:r>
      <w:r w:rsidR="0069034C" w:rsidRPr="00DA1F7F">
        <w:t xml:space="preserve"> </w:t>
      </w:r>
      <w:r w:rsidR="006B0598" w:rsidRPr="00DA1F7F">
        <w:t xml:space="preserve">priede </w:t>
      </w:r>
      <w:r w:rsidR="00194EF4">
        <w:rPr>
          <w:i/>
        </w:rPr>
        <w:t>Pašalinimo pagrindai ir k</w:t>
      </w:r>
      <w:r w:rsidR="00194EF4" w:rsidRPr="00F36EB5">
        <w:rPr>
          <w:i/>
        </w:rPr>
        <w:t>valifikacijos</w:t>
      </w:r>
      <w:r w:rsidR="006B0598" w:rsidRPr="00DA1F7F">
        <w:rPr>
          <w:i/>
        </w:rPr>
        <w:t xml:space="preserve"> reikalavimai</w:t>
      </w:r>
      <w:r w:rsidRPr="00DA1F7F">
        <w:t>.</w:t>
      </w:r>
    </w:p>
    <w:p w14:paraId="7262E748" w14:textId="2CB3470A" w:rsidR="00A465CD" w:rsidRPr="00DA1F7F" w:rsidRDefault="00343C02" w:rsidP="00721A0A">
      <w:pPr>
        <w:pStyle w:val="Sraopastraipa"/>
        <w:numPr>
          <w:ilvl w:val="0"/>
          <w:numId w:val="126"/>
        </w:numPr>
        <w:tabs>
          <w:tab w:val="left" w:pos="0"/>
        </w:tabs>
        <w:spacing w:after="120" w:line="276" w:lineRule="auto"/>
        <w:ind w:left="567" w:hanging="567"/>
        <w:jc w:val="both"/>
      </w:pPr>
      <w:r w:rsidRPr="00DA1F7F">
        <w:t>Jeigu</w:t>
      </w:r>
      <w:r w:rsidR="003758DB" w:rsidRPr="00DA1F7F">
        <w:t xml:space="preserve"> </w:t>
      </w:r>
      <w:r w:rsidR="008269D8" w:rsidRPr="00DA1F7F">
        <w:t>atitikimą</w:t>
      </w:r>
      <w:r w:rsidR="00F11A5C" w:rsidRPr="00DA1F7F">
        <w:t xml:space="preserve"> </w:t>
      </w:r>
      <w:r w:rsidR="008269D8" w:rsidRPr="00DA1F7F">
        <w:t xml:space="preserve">Kvalifikacijos reikalavimams </w:t>
      </w:r>
      <w:r w:rsidR="0088338C" w:rsidRPr="00DA1F7F">
        <w:t>ar Reglamente nustatytų sąlygų nebuvimui</w:t>
      </w:r>
      <w:r w:rsidR="003B19FF" w:rsidRPr="00DA1F7F">
        <w:t>,</w:t>
      </w:r>
      <w:r w:rsidR="00EA26F7" w:rsidRPr="00DA1F7F">
        <w:t xml:space="preserve"> ar kitiems Sąlygų re</w:t>
      </w:r>
      <w:r w:rsidR="003B19FF" w:rsidRPr="00DA1F7F">
        <w:t>i</w:t>
      </w:r>
      <w:r w:rsidR="00EA26F7" w:rsidRPr="00DA1F7F">
        <w:t>kalavimams</w:t>
      </w:r>
      <w:r w:rsidR="004840AA" w:rsidRPr="00DA1F7F">
        <w:t>,</w:t>
      </w:r>
      <w:r w:rsidR="0088338C" w:rsidRPr="00DA1F7F">
        <w:t xml:space="preserve"> </w:t>
      </w:r>
      <w:r w:rsidR="008269D8" w:rsidRPr="00DA1F7F">
        <w:t xml:space="preserve">pagrindžiantys duomenys ar dokumentai bus netikslūs, neišsamūs, klaidingi ar šių duomenų ar dokumentų trūks, Komisija paprašys tokio Kandidato šiuos duomenis ar dokumentus </w:t>
      </w:r>
      <w:bookmarkStart w:id="433" w:name="_Hlk130303565"/>
      <w:r w:rsidR="009F39CD" w:rsidRPr="00DA1F7F">
        <w:rPr>
          <w:color w:val="000000"/>
          <w:lang w:eastAsia="lt-LT"/>
        </w:rPr>
        <w:t>paaiškinti,</w:t>
      </w:r>
      <w:r w:rsidR="009F39CD" w:rsidRPr="00DA1F7F">
        <w:t xml:space="preserve"> </w:t>
      </w:r>
      <w:r w:rsidR="009F39CD" w:rsidRPr="00DA1F7F">
        <w:rPr>
          <w:rStyle w:val="cf01"/>
          <w:rFonts w:ascii="Times New Roman" w:hAnsi="Times New Roman" w:cs="Times New Roman"/>
          <w:sz w:val="24"/>
          <w:szCs w:val="24"/>
        </w:rPr>
        <w:t>patikslinti ir išsamiai apibūdinti</w:t>
      </w:r>
      <w:r w:rsidR="009F39CD" w:rsidRPr="00DA1F7F">
        <w:t>, vadovaudamasi Viešųjų pirkimų tarnybos nustatytomis taisyklėmis</w:t>
      </w:r>
      <w:bookmarkEnd w:id="433"/>
      <w:r w:rsidR="008269D8" w:rsidRPr="00DA1F7F">
        <w:t xml:space="preserve">. Tam padaryti Komisija Kandidatui suteiks protingą terminą. Jei dėl pagrįstų priežasčių Kandidatui reikėtų daugiau laiko, duotą terminą bus galima pratęsti. </w:t>
      </w:r>
    </w:p>
    <w:p w14:paraId="7D965E79" w14:textId="279BB166" w:rsidR="003B75F0" w:rsidRPr="00DA1F7F" w:rsidRDefault="003B75F0" w:rsidP="00721A0A">
      <w:pPr>
        <w:pStyle w:val="Sraopastraipa"/>
        <w:numPr>
          <w:ilvl w:val="0"/>
          <w:numId w:val="126"/>
        </w:numPr>
        <w:tabs>
          <w:tab w:val="left" w:pos="0"/>
        </w:tabs>
        <w:spacing w:after="120" w:line="276" w:lineRule="auto"/>
        <w:ind w:left="567" w:hanging="567"/>
        <w:jc w:val="both"/>
        <w:rPr>
          <w:color w:val="000000"/>
        </w:rPr>
      </w:pPr>
      <w:r w:rsidRPr="00DA1F7F">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r w:rsidR="003163E4" w:rsidRPr="00DA1F7F">
        <w:t>.</w:t>
      </w:r>
    </w:p>
    <w:p w14:paraId="31EED8FE" w14:textId="2B0BC521" w:rsidR="006B6077" w:rsidRPr="00DA1F7F" w:rsidRDefault="006B6077" w:rsidP="00721A0A">
      <w:pPr>
        <w:pStyle w:val="Sraopastraipa"/>
        <w:numPr>
          <w:ilvl w:val="0"/>
          <w:numId w:val="126"/>
        </w:numPr>
        <w:tabs>
          <w:tab w:val="left" w:pos="0"/>
        </w:tabs>
        <w:spacing w:after="120" w:line="276" w:lineRule="auto"/>
        <w:ind w:left="567" w:hanging="567"/>
        <w:jc w:val="both"/>
        <w:rPr>
          <w:color w:val="000000"/>
        </w:rPr>
      </w:pPr>
      <w:r w:rsidRPr="00DA1F7F">
        <w:rPr>
          <w:color w:val="000000"/>
        </w:rPr>
        <w:t>Komisija gali nevertinti visos paraiškos, jeigu patikrinusi jos dalį nustato, kad, vadovaujantis Sąlygų reikalavimais, paraiška turi būti atmesta.</w:t>
      </w:r>
    </w:p>
    <w:p w14:paraId="1429EC0E" w14:textId="6852024D" w:rsidR="008B4AB8" w:rsidRPr="00DA1F7F" w:rsidRDefault="008B4AB8" w:rsidP="008F67E5">
      <w:pPr>
        <w:rPr>
          <w:rFonts w:eastAsia="Calibri"/>
          <w:lang w:eastAsia="lt-LT"/>
        </w:rPr>
      </w:pPr>
      <w:r w:rsidRPr="00DA1F7F">
        <w:rPr>
          <w:rFonts w:eastAsia="Calibri"/>
          <w:lang w:eastAsia="lt-LT"/>
        </w:rPr>
        <w:br w:type="page"/>
      </w:r>
    </w:p>
    <w:p w14:paraId="0FE7935E" w14:textId="7341B170" w:rsidR="00351169" w:rsidRPr="00DA1F7F" w:rsidRDefault="00E37834" w:rsidP="00DA1F7F">
      <w:pPr>
        <w:pStyle w:val="Antrat2"/>
        <w:numPr>
          <w:ilvl w:val="0"/>
          <w:numId w:val="97"/>
        </w:numPr>
        <w:tabs>
          <w:tab w:val="left" w:pos="1134"/>
        </w:tabs>
        <w:ind w:left="567" w:hanging="567"/>
        <w:jc w:val="center"/>
        <w:rPr>
          <w:color w:val="943634" w:themeColor="accent2" w:themeShade="BF"/>
          <w:sz w:val="24"/>
          <w:szCs w:val="24"/>
        </w:rPr>
      </w:pPr>
      <w:bookmarkStart w:id="434" w:name="_Toc126234540"/>
      <w:bookmarkStart w:id="435" w:name="_Toc126240296"/>
      <w:bookmarkStart w:id="436" w:name="_Toc126242634"/>
      <w:bookmarkStart w:id="437" w:name="_Toc126303906"/>
      <w:bookmarkStart w:id="438" w:name="_Toc126303970"/>
      <w:bookmarkStart w:id="439" w:name="_Toc126307261"/>
      <w:bookmarkStart w:id="440" w:name="_Toc126307321"/>
      <w:bookmarkStart w:id="441" w:name="_Toc126234541"/>
      <w:bookmarkStart w:id="442" w:name="_Toc126240297"/>
      <w:bookmarkStart w:id="443" w:name="_Toc126242635"/>
      <w:bookmarkStart w:id="444" w:name="_Toc126303907"/>
      <w:bookmarkStart w:id="445" w:name="_Toc126303971"/>
      <w:bookmarkStart w:id="446" w:name="_Toc126307262"/>
      <w:bookmarkStart w:id="447" w:name="_Toc126307322"/>
      <w:bookmarkStart w:id="448" w:name="_Ref110259489"/>
      <w:bookmarkStart w:id="449" w:name="_Ref110259970"/>
      <w:bookmarkStart w:id="450" w:name="_Ref110260659"/>
      <w:bookmarkStart w:id="451" w:name="_Toc125651839"/>
      <w:bookmarkStart w:id="452" w:name="_Toc126307323"/>
      <w:bookmarkStart w:id="453" w:name="_Toc129156477"/>
      <w:bookmarkStart w:id="454" w:name="_Toc209003498"/>
      <w:bookmarkStart w:id="455" w:name="_Hlk126301020"/>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DA1F7F">
        <w:rPr>
          <w:color w:val="943634" w:themeColor="accent2" w:themeShade="BF"/>
          <w:sz w:val="24"/>
          <w:szCs w:val="24"/>
        </w:rPr>
        <w:t>p</w:t>
      </w:r>
      <w:r w:rsidR="00351169" w:rsidRPr="00DA1F7F">
        <w:rPr>
          <w:color w:val="943634" w:themeColor="accent2" w:themeShade="BF"/>
          <w:sz w:val="24"/>
          <w:szCs w:val="24"/>
        </w:rPr>
        <w:t xml:space="preserve">riedas. </w:t>
      </w:r>
      <w:bookmarkStart w:id="456" w:name="_Hlk126301359"/>
      <w:r w:rsidR="00351169" w:rsidRPr="00DA1F7F">
        <w:rPr>
          <w:color w:val="943634" w:themeColor="accent2" w:themeShade="BF"/>
          <w:sz w:val="24"/>
          <w:szCs w:val="24"/>
        </w:rPr>
        <w:t>Reikalavimai Europos bendrajam viešųjų pirkimų dokumentui</w:t>
      </w:r>
      <w:bookmarkEnd w:id="448"/>
      <w:bookmarkEnd w:id="449"/>
      <w:bookmarkEnd w:id="450"/>
      <w:bookmarkEnd w:id="451"/>
      <w:bookmarkEnd w:id="452"/>
      <w:bookmarkEnd w:id="453"/>
      <w:bookmarkEnd w:id="454"/>
      <w:r w:rsidR="00351169" w:rsidRPr="00DA1F7F">
        <w:rPr>
          <w:color w:val="943634" w:themeColor="accent2" w:themeShade="BF"/>
          <w:sz w:val="24"/>
          <w:szCs w:val="24"/>
        </w:rPr>
        <w:t xml:space="preserve"> </w:t>
      </w:r>
      <w:bookmarkEnd w:id="456"/>
    </w:p>
    <w:p w14:paraId="46C65F16" w14:textId="77777777" w:rsidR="00750A70" w:rsidRPr="00DA1F7F" w:rsidRDefault="00750A70" w:rsidP="00CF3D5D">
      <w:pPr>
        <w:jc w:val="both"/>
      </w:pPr>
      <w:bookmarkStart w:id="457" w:name="_Toc162340349"/>
      <w:bookmarkStart w:id="458" w:name="_Toc68319425"/>
      <w:bookmarkEnd w:id="455"/>
    </w:p>
    <w:p w14:paraId="433A987F" w14:textId="77777777" w:rsidR="00750A70" w:rsidRPr="00DA1F7F" w:rsidRDefault="00750A70" w:rsidP="0033044B">
      <w:pPr>
        <w:spacing w:line="276" w:lineRule="auto"/>
        <w:jc w:val="both"/>
      </w:pPr>
      <w:r w:rsidRPr="00DA1F7F">
        <w:t>Atskirą EBVPD pildo:</w:t>
      </w:r>
    </w:p>
    <w:p w14:paraId="39F9213F" w14:textId="77777777" w:rsidR="00750A70" w:rsidRPr="00DA1F7F" w:rsidRDefault="00750A70" w:rsidP="0033044B">
      <w:pPr>
        <w:spacing w:line="276" w:lineRule="auto"/>
        <w:jc w:val="both"/>
      </w:pPr>
      <w:r w:rsidRPr="00DA1F7F">
        <w:t>-</w:t>
      </w:r>
      <w:r w:rsidRPr="00DA1F7F">
        <w:tab/>
        <w:t>Kandidatas;</w:t>
      </w:r>
    </w:p>
    <w:p w14:paraId="257D30F3" w14:textId="77777777" w:rsidR="00750A70" w:rsidRPr="00DA1F7F" w:rsidRDefault="00750A70" w:rsidP="0033044B">
      <w:pPr>
        <w:spacing w:line="276" w:lineRule="auto"/>
        <w:jc w:val="both"/>
      </w:pPr>
      <w:r w:rsidRPr="00DA1F7F">
        <w:t>-</w:t>
      </w:r>
      <w:r w:rsidRPr="00DA1F7F">
        <w:tab/>
        <w:t>kiekvienas ūkio subjektų grupės narys (jeigu paraišką teikia ūkio subjektų grupė);</w:t>
      </w:r>
    </w:p>
    <w:p w14:paraId="4ECBA38E" w14:textId="77777777" w:rsidR="00750A70" w:rsidRPr="00DA1F7F" w:rsidRDefault="00750A70" w:rsidP="007A1739">
      <w:pPr>
        <w:tabs>
          <w:tab w:val="left" w:pos="709"/>
        </w:tabs>
        <w:spacing w:line="276" w:lineRule="auto"/>
        <w:jc w:val="both"/>
      </w:pPr>
      <w:r w:rsidRPr="00DA1F7F">
        <w:t>-</w:t>
      </w:r>
      <w:r w:rsidRPr="00DA1F7F">
        <w:tab/>
        <w:t>kiekvienas ūkio subjektas, jeigu Kandidatas remiasi jo pajėgumais, kad atitiktų Kvalifikacijos reikalavimus;</w:t>
      </w:r>
    </w:p>
    <w:p w14:paraId="754E7126" w14:textId="58451744" w:rsidR="00750A70" w:rsidRPr="00F02F6C" w:rsidRDefault="00247D26" w:rsidP="0033044B">
      <w:pPr>
        <w:spacing w:line="276" w:lineRule="auto"/>
        <w:jc w:val="both"/>
        <w:rPr>
          <w:color w:val="000000" w:themeColor="text1"/>
        </w:rPr>
      </w:pPr>
      <w:r w:rsidRPr="00F02F6C">
        <w:rPr>
          <w:color w:val="000000" w:themeColor="text1"/>
        </w:rPr>
        <w:t>–</w:t>
      </w:r>
      <w:r w:rsidR="00750A70" w:rsidRPr="00F02F6C">
        <w:rPr>
          <w:color w:val="000000" w:themeColor="text1"/>
        </w:rPr>
        <w:t xml:space="preserve"> </w:t>
      </w:r>
      <w:r w:rsidR="00F02F6C">
        <w:rPr>
          <w:color w:val="000000" w:themeColor="text1"/>
        </w:rPr>
        <w:t xml:space="preserve">         S</w:t>
      </w:r>
      <w:r w:rsidR="00750A70" w:rsidRPr="00F02F6C">
        <w:rPr>
          <w:color w:val="000000" w:themeColor="text1"/>
        </w:rPr>
        <w:t>ubtiekėjai, kurių pajėgumais Kandidatas nesiremia, kad atitiktų Kvalifikacijos reikalavimus, bet pasitelkia sutarties vykdymui.</w:t>
      </w:r>
    </w:p>
    <w:p w14:paraId="5D57B497" w14:textId="77777777" w:rsidR="00750A70" w:rsidRPr="00DA1F7F" w:rsidRDefault="00750A70" w:rsidP="0033044B">
      <w:pPr>
        <w:spacing w:line="276" w:lineRule="auto"/>
        <w:jc w:val="both"/>
      </w:pPr>
    </w:p>
    <w:p w14:paraId="08B7F361" w14:textId="6781098E" w:rsidR="00750A70" w:rsidRPr="00DA1F7F" w:rsidRDefault="00750A70" w:rsidP="0033044B">
      <w:pPr>
        <w:spacing w:line="276" w:lineRule="auto"/>
        <w:jc w:val="both"/>
      </w:pPr>
      <w:r w:rsidRPr="00DA1F7F">
        <w:t xml:space="preserve">Paraišką teikiančiam Kandidatui aktualus EBVPD </w:t>
      </w:r>
      <w:r w:rsidR="00DC77F2">
        <w:t>pildomas</w:t>
      </w:r>
      <w:r w:rsidRPr="00DA1F7F">
        <w:t xml:space="preserve"> internetiniu adresu </w:t>
      </w:r>
      <w:hyperlink r:id="rId36" w:history="1">
        <w:r w:rsidR="00841C65" w:rsidRPr="00DA1F7F">
          <w:rPr>
            <w:color w:val="0000FF"/>
            <w:u w:val="single"/>
          </w:rPr>
          <w:t>https://ebvpd.eviesiejipirkimai.lt/espd-web/filter?lang=lt</w:t>
        </w:r>
      </w:hyperlink>
    </w:p>
    <w:p w14:paraId="140080A5" w14:textId="77777777" w:rsidR="00750A70" w:rsidRPr="00DA1F7F" w:rsidRDefault="00750A70" w:rsidP="0033044B">
      <w:pPr>
        <w:spacing w:line="276" w:lineRule="auto"/>
        <w:jc w:val="both"/>
      </w:pPr>
    </w:p>
    <w:p w14:paraId="7253FA74" w14:textId="77777777" w:rsidR="00750A70" w:rsidRPr="00DA1F7F" w:rsidRDefault="00750A70" w:rsidP="0033044B">
      <w:pPr>
        <w:spacing w:line="276" w:lineRule="auto"/>
        <w:jc w:val="both"/>
      </w:pPr>
      <w:r w:rsidRPr="00DA1F7F">
        <w:t>Instrukciją kaip užpildyti EBVPD galima rasti šiuo internetiniu adresu:</w:t>
      </w:r>
    </w:p>
    <w:p w14:paraId="1ABC1D0B" w14:textId="646C5D50" w:rsidR="00750A70" w:rsidRDefault="00DC77F2" w:rsidP="0033044B">
      <w:pPr>
        <w:spacing w:line="276" w:lineRule="auto"/>
        <w:jc w:val="both"/>
      </w:pPr>
      <w:hyperlink r:id="rId37" w:history="1">
        <w:r w:rsidRPr="0090536A">
          <w:rPr>
            <w:rStyle w:val="Hipersaitas"/>
          </w:rPr>
          <w:t>http://vpt.lrv.lt/uploads/vpt/documents/files/EBVPD%20pildymas(Tiek%C4%97jas).pdf</w:t>
        </w:r>
      </w:hyperlink>
      <w:r>
        <w:t xml:space="preserve"> </w:t>
      </w:r>
    </w:p>
    <w:p w14:paraId="2C44B57B" w14:textId="62F30D58" w:rsidR="00DC77F2" w:rsidRDefault="00DC77F2" w:rsidP="0033044B">
      <w:pPr>
        <w:spacing w:line="276" w:lineRule="auto"/>
        <w:jc w:val="both"/>
      </w:pPr>
    </w:p>
    <w:p w14:paraId="25B00D83" w14:textId="76DD6DD3" w:rsidR="00DC77F2" w:rsidRPr="00DA1F7F" w:rsidRDefault="00DC77F2" w:rsidP="00DC77F2">
      <w:pPr>
        <w:tabs>
          <w:tab w:val="left" w:pos="0"/>
        </w:tabs>
        <w:spacing w:after="120" w:line="276" w:lineRule="auto"/>
        <w:ind w:right="-142"/>
        <w:jc w:val="both"/>
      </w:pPr>
      <w:r w:rsidRPr="00DA1F7F">
        <w:t xml:space="preserve">Kartu su paraiška Kandidatas turi pateikti užpildytą </w:t>
      </w:r>
      <w:r>
        <w:t xml:space="preserve">ir kvalifikuotu elektroniniu parašu pasirašytą </w:t>
      </w:r>
      <w:r w:rsidRPr="00DA1F7F">
        <w:t>EBVPD formą.</w:t>
      </w:r>
    </w:p>
    <w:p w14:paraId="2153C4C2" w14:textId="6BA018AA" w:rsidR="00DC77F2" w:rsidRDefault="00DC77F2" w:rsidP="0033044B">
      <w:pPr>
        <w:spacing w:line="276" w:lineRule="auto"/>
        <w:jc w:val="both"/>
      </w:pPr>
    </w:p>
    <w:p w14:paraId="77DF273F" w14:textId="176CDE9B" w:rsidR="00DC77F2" w:rsidRDefault="00DC77F2" w:rsidP="0033044B">
      <w:pPr>
        <w:spacing w:line="276" w:lineRule="auto"/>
        <w:jc w:val="both"/>
      </w:pPr>
    </w:p>
    <w:p w14:paraId="46A4AD1C" w14:textId="60460B0F" w:rsidR="00DC77F2" w:rsidRDefault="00DC77F2" w:rsidP="0033044B">
      <w:pPr>
        <w:spacing w:line="276" w:lineRule="auto"/>
        <w:jc w:val="both"/>
      </w:pPr>
    </w:p>
    <w:p w14:paraId="7A232F83" w14:textId="1F3DA3E8" w:rsidR="00DC77F2" w:rsidRDefault="00DC77F2" w:rsidP="0033044B">
      <w:pPr>
        <w:spacing w:line="276" w:lineRule="auto"/>
        <w:jc w:val="both"/>
      </w:pPr>
    </w:p>
    <w:p w14:paraId="1AC5B581" w14:textId="174B67A4" w:rsidR="00DC77F2" w:rsidRDefault="00DC77F2" w:rsidP="0033044B">
      <w:pPr>
        <w:spacing w:line="276" w:lineRule="auto"/>
        <w:jc w:val="both"/>
      </w:pPr>
    </w:p>
    <w:p w14:paraId="42D3C04A" w14:textId="63982C66" w:rsidR="00DC77F2" w:rsidRDefault="00DC77F2" w:rsidP="0033044B">
      <w:pPr>
        <w:spacing w:line="276" w:lineRule="auto"/>
        <w:jc w:val="both"/>
      </w:pPr>
    </w:p>
    <w:p w14:paraId="5FEC263C" w14:textId="23E271F2" w:rsidR="00DC77F2" w:rsidRDefault="00DC77F2" w:rsidP="0033044B">
      <w:pPr>
        <w:spacing w:line="276" w:lineRule="auto"/>
        <w:jc w:val="both"/>
      </w:pPr>
    </w:p>
    <w:p w14:paraId="413A2848" w14:textId="69F382AD" w:rsidR="00DC77F2" w:rsidRDefault="00DC77F2" w:rsidP="0033044B">
      <w:pPr>
        <w:spacing w:line="276" w:lineRule="auto"/>
        <w:jc w:val="both"/>
      </w:pPr>
    </w:p>
    <w:p w14:paraId="3DE91A2A" w14:textId="46AE43FA" w:rsidR="00DC77F2" w:rsidRDefault="00DC77F2" w:rsidP="0033044B">
      <w:pPr>
        <w:spacing w:line="276" w:lineRule="auto"/>
        <w:jc w:val="both"/>
      </w:pPr>
    </w:p>
    <w:p w14:paraId="2672B7D9" w14:textId="0E1535B4" w:rsidR="00DC77F2" w:rsidRDefault="00DC77F2" w:rsidP="0033044B">
      <w:pPr>
        <w:spacing w:line="276" w:lineRule="auto"/>
        <w:jc w:val="both"/>
      </w:pPr>
    </w:p>
    <w:p w14:paraId="5EB9E65F" w14:textId="1DCEFCA9" w:rsidR="00DC77F2" w:rsidRDefault="00DC77F2" w:rsidP="0033044B">
      <w:pPr>
        <w:spacing w:line="276" w:lineRule="auto"/>
        <w:jc w:val="both"/>
      </w:pPr>
    </w:p>
    <w:p w14:paraId="28BFB20B" w14:textId="2A78A64F" w:rsidR="00DC77F2" w:rsidRDefault="00DC77F2" w:rsidP="0033044B">
      <w:pPr>
        <w:spacing w:line="276" w:lineRule="auto"/>
        <w:jc w:val="both"/>
      </w:pPr>
    </w:p>
    <w:p w14:paraId="7190E942" w14:textId="6FF8CA73" w:rsidR="00DC77F2" w:rsidRDefault="00DC77F2" w:rsidP="0033044B">
      <w:pPr>
        <w:spacing w:line="276" w:lineRule="auto"/>
        <w:jc w:val="both"/>
      </w:pPr>
    </w:p>
    <w:p w14:paraId="367B8A59" w14:textId="0210BE46" w:rsidR="00DC77F2" w:rsidRDefault="00DC77F2" w:rsidP="0033044B">
      <w:pPr>
        <w:spacing w:line="276" w:lineRule="auto"/>
        <w:jc w:val="both"/>
      </w:pPr>
    </w:p>
    <w:p w14:paraId="57602B24" w14:textId="54D0D698" w:rsidR="00DC77F2" w:rsidRDefault="00DC77F2" w:rsidP="0033044B">
      <w:pPr>
        <w:spacing w:line="276" w:lineRule="auto"/>
        <w:jc w:val="both"/>
      </w:pPr>
    </w:p>
    <w:p w14:paraId="6AC5619A" w14:textId="1BCB75CA" w:rsidR="00DC77F2" w:rsidRDefault="00DC77F2" w:rsidP="0033044B">
      <w:pPr>
        <w:spacing w:line="276" w:lineRule="auto"/>
        <w:jc w:val="both"/>
      </w:pPr>
    </w:p>
    <w:p w14:paraId="67728D7D" w14:textId="6B0B9205" w:rsidR="00DC77F2" w:rsidRDefault="00DC77F2" w:rsidP="0033044B">
      <w:pPr>
        <w:spacing w:line="276" w:lineRule="auto"/>
        <w:jc w:val="both"/>
      </w:pPr>
    </w:p>
    <w:p w14:paraId="35EDB9FC" w14:textId="14407433" w:rsidR="00DC77F2" w:rsidRDefault="00DC77F2" w:rsidP="0033044B">
      <w:pPr>
        <w:spacing w:line="276" w:lineRule="auto"/>
        <w:jc w:val="both"/>
      </w:pPr>
    </w:p>
    <w:p w14:paraId="07B68705" w14:textId="33437D6E" w:rsidR="00DC77F2" w:rsidRDefault="00DC77F2" w:rsidP="0033044B">
      <w:pPr>
        <w:spacing w:line="276" w:lineRule="auto"/>
        <w:jc w:val="both"/>
      </w:pPr>
    </w:p>
    <w:p w14:paraId="3F2FAC38" w14:textId="0C356B52" w:rsidR="00DC77F2" w:rsidRDefault="00DC77F2" w:rsidP="0033044B">
      <w:pPr>
        <w:spacing w:line="276" w:lineRule="auto"/>
        <w:jc w:val="both"/>
      </w:pPr>
    </w:p>
    <w:p w14:paraId="7862EB8C" w14:textId="49125209" w:rsidR="00DC77F2" w:rsidRDefault="00DC77F2" w:rsidP="0033044B">
      <w:pPr>
        <w:spacing w:line="276" w:lineRule="auto"/>
        <w:jc w:val="both"/>
      </w:pPr>
    </w:p>
    <w:p w14:paraId="5EE1F145" w14:textId="234F8D1D" w:rsidR="00DC77F2" w:rsidRDefault="00DC77F2" w:rsidP="0033044B">
      <w:pPr>
        <w:spacing w:line="276" w:lineRule="auto"/>
        <w:jc w:val="both"/>
      </w:pPr>
    </w:p>
    <w:p w14:paraId="3DE54A42" w14:textId="351FE923" w:rsidR="00DC77F2" w:rsidRDefault="00DC77F2" w:rsidP="0033044B">
      <w:pPr>
        <w:spacing w:line="276" w:lineRule="auto"/>
        <w:jc w:val="both"/>
      </w:pPr>
    </w:p>
    <w:p w14:paraId="243FA128" w14:textId="59922286" w:rsidR="00DC77F2" w:rsidRDefault="00DC77F2" w:rsidP="0033044B">
      <w:pPr>
        <w:spacing w:line="276" w:lineRule="auto"/>
        <w:jc w:val="both"/>
      </w:pPr>
    </w:p>
    <w:p w14:paraId="564358C7" w14:textId="63748A59" w:rsidR="00DC77F2" w:rsidRDefault="00DC77F2" w:rsidP="0033044B">
      <w:pPr>
        <w:spacing w:line="276" w:lineRule="auto"/>
        <w:jc w:val="both"/>
      </w:pPr>
    </w:p>
    <w:p w14:paraId="08EC552C" w14:textId="77777777" w:rsidR="00DC77F2" w:rsidRPr="00DA1F7F" w:rsidRDefault="00DC77F2" w:rsidP="0033044B">
      <w:pPr>
        <w:spacing w:line="276" w:lineRule="auto"/>
        <w:jc w:val="both"/>
      </w:pPr>
    </w:p>
    <w:p w14:paraId="1BF5DC36" w14:textId="36F0B24D" w:rsidR="0023010C" w:rsidRPr="00DA1F7F" w:rsidRDefault="0023010C" w:rsidP="004647B4">
      <w:pPr>
        <w:pStyle w:val="Antrat2"/>
        <w:numPr>
          <w:ilvl w:val="0"/>
          <w:numId w:val="97"/>
        </w:numPr>
        <w:tabs>
          <w:tab w:val="left" w:pos="1134"/>
        </w:tabs>
        <w:jc w:val="center"/>
        <w:rPr>
          <w:color w:val="943634" w:themeColor="accent2" w:themeShade="BF"/>
          <w:sz w:val="24"/>
          <w:szCs w:val="24"/>
        </w:rPr>
      </w:pPr>
      <w:bookmarkStart w:id="459" w:name="_Toc126234544"/>
      <w:bookmarkStart w:id="460" w:name="_Toc126240300"/>
      <w:bookmarkStart w:id="461" w:name="_Toc126242638"/>
      <w:bookmarkStart w:id="462" w:name="_Toc126307325"/>
      <w:bookmarkStart w:id="463" w:name="_Ref127360863"/>
      <w:bookmarkStart w:id="464" w:name="_Ref127360877"/>
      <w:bookmarkStart w:id="465" w:name="_Ref127366111"/>
      <w:bookmarkStart w:id="466" w:name="_Toc129156479"/>
      <w:bookmarkStart w:id="467" w:name="_Ref129159890"/>
      <w:bookmarkStart w:id="468" w:name="_Ref129160757"/>
      <w:bookmarkStart w:id="469" w:name="_Ref141786929"/>
      <w:bookmarkStart w:id="470" w:name="_Toc209003499"/>
      <w:bookmarkEnd w:id="457"/>
      <w:bookmarkEnd w:id="458"/>
      <w:bookmarkEnd w:id="459"/>
      <w:bookmarkEnd w:id="460"/>
      <w:bookmarkEnd w:id="461"/>
      <w:r w:rsidRPr="00DA1F7F">
        <w:rPr>
          <w:color w:val="943634" w:themeColor="accent2" w:themeShade="BF"/>
          <w:sz w:val="24"/>
          <w:szCs w:val="24"/>
        </w:rPr>
        <w:t>priedas. K</w:t>
      </w:r>
      <w:bookmarkStart w:id="471" w:name="_Ref110259498"/>
      <w:bookmarkStart w:id="472" w:name="_Ref110260557"/>
      <w:bookmarkStart w:id="473" w:name="_Ref110261125"/>
      <w:bookmarkStart w:id="474" w:name="_Ref110265604"/>
      <w:bookmarkStart w:id="475" w:name="_Toc125651841"/>
      <w:r w:rsidRPr="00DA1F7F">
        <w:rPr>
          <w:color w:val="943634" w:themeColor="accent2" w:themeShade="BF"/>
          <w:sz w:val="24"/>
          <w:szCs w:val="24"/>
        </w:rPr>
        <w:t>onfidencialumo įsipareigojimo forma</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77634387" w14:textId="77777777" w:rsidR="007A1FAF" w:rsidRPr="00DA1F7F" w:rsidRDefault="007A1FAF" w:rsidP="00334F4E">
      <w:bookmarkStart w:id="476" w:name="_Hlk130808167"/>
    </w:p>
    <w:p w14:paraId="56B0D986" w14:textId="77777777" w:rsidR="009035BA" w:rsidRPr="00DA1F7F" w:rsidRDefault="009035BA" w:rsidP="009035BA">
      <w:pPr>
        <w:tabs>
          <w:tab w:val="left" w:pos="0"/>
        </w:tabs>
        <w:spacing w:after="120"/>
        <w:jc w:val="center"/>
        <w:rPr>
          <w:sz w:val="22"/>
          <w:szCs w:val="22"/>
        </w:rPr>
      </w:pPr>
      <w:bookmarkStart w:id="477" w:name="_Hlk109319589"/>
      <w:r w:rsidRPr="00DA1F7F">
        <w:rPr>
          <w:sz w:val="22"/>
          <w:szCs w:val="22"/>
        </w:rPr>
        <w:t>________________________________________________________________________________</w:t>
      </w:r>
    </w:p>
    <w:p w14:paraId="648B53AE" w14:textId="47C65831" w:rsidR="009035BA" w:rsidRPr="00DA1F7F" w:rsidRDefault="009035BA" w:rsidP="009035BA">
      <w:pPr>
        <w:tabs>
          <w:tab w:val="left" w:pos="0"/>
        </w:tabs>
        <w:spacing w:after="120"/>
        <w:jc w:val="center"/>
        <w:rPr>
          <w:sz w:val="22"/>
          <w:szCs w:val="22"/>
          <w:vertAlign w:val="superscript"/>
        </w:rPr>
      </w:pPr>
      <w:r w:rsidRPr="00DA1F7F">
        <w:rPr>
          <w:sz w:val="22"/>
          <w:szCs w:val="22"/>
          <w:vertAlign w:val="superscript"/>
        </w:rPr>
        <w:t>(Kandidato pavadinimas, juridinio asmens kodas, buveinės adresas)</w:t>
      </w:r>
      <w:bookmarkEnd w:id="477"/>
    </w:p>
    <w:bookmarkEnd w:id="476"/>
    <w:p w14:paraId="60041278" w14:textId="77777777" w:rsidR="009035BA" w:rsidRPr="00DA1F7F" w:rsidRDefault="009035BA" w:rsidP="00334F4E">
      <w:pPr>
        <w:spacing w:after="120"/>
        <w:rPr>
          <w:color w:val="FF0000"/>
        </w:rPr>
      </w:pPr>
    </w:p>
    <w:p w14:paraId="1F096F2A" w14:textId="77777777" w:rsidR="004E1935" w:rsidRPr="00D9694A" w:rsidRDefault="004E1935" w:rsidP="004E1935">
      <w:pPr>
        <w:spacing w:after="120"/>
        <w:rPr>
          <w:color w:val="000000" w:themeColor="text1"/>
        </w:rPr>
      </w:pPr>
      <w:r w:rsidRPr="00D9694A">
        <w:rPr>
          <w:color w:val="000000" w:themeColor="text1"/>
        </w:rPr>
        <w:t>Rokiškio rajono savivaldybės administracijai</w:t>
      </w:r>
    </w:p>
    <w:p w14:paraId="47FA6703" w14:textId="6AAB3FAC" w:rsidR="004E1935" w:rsidRDefault="004E1935" w:rsidP="004E1935">
      <w:pPr>
        <w:spacing w:after="120"/>
        <w:rPr>
          <w:color w:val="000000" w:themeColor="text1"/>
        </w:rPr>
      </w:pPr>
      <w:r w:rsidRPr="00D9694A">
        <w:rPr>
          <w:color w:val="000000" w:themeColor="text1"/>
        </w:rPr>
        <w:t xml:space="preserve">Sąjūdžio a. 1, Rokiškis, </w:t>
      </w:r>
      <w:hyperlink r:id="rId38" w:history="1">
        <w:r w:rsidRPr="00D9694A">
          <w:rPr>
            <w:rStyle w:val="Hipersaitas"/>
            <w:color w:val="000000" w:themeColor="text1"/>
          </w:rPr>
          <w:t>savivaldybe@rokiskis.lt</w:t>
        </w:r>
      </w:hyperlink>
      <w:r w:rsidRPr="00D9694A">
        <w:rPr>
          <w:color w:val="000000" w:themeColor="text1"/>
        </w:rPr>
        <w:t>, +370 458 71</w:t>
      </w:r>
      <w:r>
        <w:rPr>
          <w:color w:val="000000" w:themeColor="text1"/>
        </w:rPr>
        <w:t> </w:t>
      </w:r>
      <w:r w:rsidRPr="00D9694A">
        <w:rPr>
          <w:color w:val="000000" w:themeColor="text1"/>
        </w:rPr>
        <w:t>233</w:t>
      </w:r>
    </w:p>
    <w:p w14:paraId="2A8579D9" w14:textId="77777777" w:rsidR="004E1935" w:rsidRPr="00D9694A" w:rsidRDefault="004E1935" w:rsidP="004E1935">
      <w:pPr>
        <w:spacing w:after="120"/>
        <w:rPr>
          <w:color w:val="000000" w:themeColor="text1"/>
        </w:rPr>
      </w:pPr>
    </w:p>
    <w:p w14:paraId="6497C74B" w14:textId="77777777" w:rsidR="00B245F9" w:rsidRPr="00DA1F7F" w:rsidRDefault="00B245F9" w:rsidP="00B245F9">
      <w:pPr>
        <w:tabs>
          <w:tab w:val="left" w:pos="0"/>
        </w:tabs>
        <w:autoSpaceDE w:val="0"/>
        <w:autoSpaceDN w:val="0"/>
        <w:adjustRightInd w:val="0"/>
        <w:spacing w:after="120"/>
        <w:jc w:val="center"/>
        <w:rPr>
          <w:b/>
          <w:color w:val="632423" w:themeColor="accent2" w:themeShade="80"/>
        </w:rPr>
      </w:pPr>
      <w:r w:rsidRPr="00DA1F7F">
        <w:rPr>
          <w:b/>
        </w:rPr>
        <w:t>KONFIDENCIALUMO ĮSIPAREIGOJIMAS</w:t>
      </w:r>
    </w:p>
    <w:p w14:paraId="2DC57737" w14:textId="77777777" w:rsidR="00B245F9" w:rsidRPr="00DA1F7F" w:rsidRDefault="00B245F9" w:rsidP="00B245F9">
      <w:pPr>
        <w:tabs>
          <w:tab w:val="left" w:pos="0"/>
        </w:tabs>
        <w:spacing w:after="1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B245F9" w:rsidRPr="00DA1F7F" w14:paraId="13DD7AB8" w14:textId="77777777" w:rsidTr="00E504D4">
        <w:tc>
          <w:tcPr>
            <w:tcW w:w="3082" w:type="dxa"/>
            <w:gridSpan w:val="3"/>
            <w:tcBorders>
              <w:top w:val="nil"/>
              <w:left w:val="nil"/>
              <w:bottom w:val="nil"/>
              <w:right w:val="nil"/>
            </w:tcBorders>
          </w:tcPr>
          <w:p w14:paraId="0B7B5333" w14:textId="77777777" w:rsidR="00B245F9" w:rsidRPr="00DA1F7F" w:rsidRDefault="00B245F9" w:rsidP="00C10AC4">
            <w:pPr>
              <w:tabs>
                <w:tab w:val="left" w:pos="0"/>
              </w:tabs>
              <w:spacing w:after="120"/>
              <w:jc w:val="center"/>
              <w:rPr>
                <w:sz w:val="22"/>
              </w:rPr>
            </w:pPr>
          </w:p>
        </w:tc>
        <w:tc>
          <w:tcPr>
            <w:tcW w:w="3511" w:type="dxa"/>
            <w:tcBorders>
              <w:top w:val="nil"/>
              <w:left w:val="nil"/>
              <w:right w:val="nil"/>
            </w:tcBorders>
          </w:tcPr>
          <w:p w14:paraId="15337351" w14:textId="77777777" w:rsidR="00B245F9" w:rsidRPr="00DA1F7F" w:rsidRDefault="00B245F9" w:rsidP="00C10AC4">
            <w:pPr>
              <w:tabs>
                <w:tab w:val="left" w:pos="0"/>
              </w:tabs>
              <w:spacing w:after="120"/>
              <w:jc w:val="center"/>
              <w:rPr>
                <w:sz w:val="22"/>
              </w:rPr>
            </w:pPr>
          </w:p>
        </w:tc>
        <w:tc>
          <w:tcPr>
            <w:tcW w:w="3045" w:type="dxa"/>
            <w:gridSpan w:val="3"/>
            <w:tcBorders>
              <w:top w:val="nil"/>
              <w:left w:val="nil"/>
              <w:bottom w:val="nil"/>
              <w:right w:val="nil"/>
            </w:tcBorders>
          </w:tcPr>
          <w:p w14:paraId="71DBAF35" w14:textId="77777777" w:rsidR="00B245F9" w:rsidRPr="00DA1F7F" w:rsidRDefault="00B245F9" w:rsidP="00C10AC4">
            <w:pPr>
              <w:tabs>
                <w:tab w:val="left" w:pos="0"/>
              </w:tabs>
              <w:spacing w:after="120"/>
              <w:jc w:val="center"/>
              <w:rPr>
                <w:sz w:val="22"/>
              </w:rPr>
            </w:pPr>
          </w:p>
        </w:tc>
      </w:tr>
      <w:tr w:rsidR="00B245F9" w:rsidRPr="00DA1F7F" w14:paraId="6DEE5EDA" w14:textId="77777777" w:rsidTr="00E504D4">
        <w:tc>
          <w:tcPr>
            <w:tcW w:w="2800" w:type="dxa"/>
            <w:gridSpan w:val="2"/>
            <w:tcBorders>
              <w:top w:val="nil"/>
              <w:left w:val="nil"/>
              <w:bottom w:val="nil"/>
              <w:right w:val="nil"/>
            </w:tcBorders>
          </w:tcPr>
          <w:p w14:paraId="32B99F10" w14:textId="77777777" w:rsidR="00B245F9" w:rsidRPr="00DA1F7F" w:rsidRDefault="00B245F9" w:rsidP="00C10AC4">
            <w:pPr>
              <w:tabs>
                <w:tab w:val="left" w:pos="0"/>
              </w:tabs>
              <w:spacing w:after="120"/>
              <w:jc w:val="center"/>
              <w:rPr>
                <w:sz w:val="22"/>
              </w:rPr>
            </w:pPr>
          </w:p>
        </w:tc>
        <w:tc>
          <w:tcPr>
            <w:tcW w:w="4073" w:type="dxa"/>
            <w:gridSpan w:val="3"/>
            <w:tcBorders>
              <w:left w:val="nil"/>
              <w:bottom w:val="single" w:sz="4" w:space="0" w:color="auto"/>
              <w:right w:val="nil"/>
            </w:tcBorders>
          </w:tcPr>
          <w:p w14:paraId="161807D3" w14:textId="16BB9186" w:rsidR="00B245F9" w:rsidRPr="00DA1F7F" w:rsidRDefault="00B245F9" w:rsidP="00C10AC4">
            <w:pPr>
              <w:tabs>
                <w:tab w:val="left" w:pos="0"/>
              </w:tabs>
              <w:spacing w:after="120"/>
              <w:jc w:val="center"/>
            </w:pPr>
            <w:r w:rsidRPr="00DA1F7F">
              <w:t>(Data) (numeris)</w:t>
            </w:r>
          </w:p>
          <w:p w14:paraId="32F0E96B" w14:textId="77777777" w:rsidR="00B245F9" w:rsidRPr="00DA1F7F" w:rsidRDefault="00B245F9" w:rsidP="00C10AC4">
            <w:pPr>
              <w:tabs>
                <w:tab w:val="left" w:pos="0"/>
              </w:tabs>
              <w:spacing w:after="120"/>
              <w:jc w:val="center"/>
            </w:pPr>
          </w:p>
        </w:tc>
        <w:tc>
          <w:tcPr>
            <w:tcW w:w="2765" w:type="dxa"/>
            <w:gridSpan w:val="2"/>
            <w:tcBorders>
              <w:top w:val="nil"/>
              <w:left w:val="nil"/>
              <w:bottom w:val="nil"/>
              <w:right w:val="nil"/>
            </w:tcBorders>
          </w:tcPr>
          <w:p w14:paraId="5F377773" w14:textId="77777777" w:rsidR="00B245F9" w:rsidRPr="00DA1F7F" w:rsidRDefault="00B245F9" w:rsidP="00C10AC4">
            <w:pPr>
              <w:tabs>
                <w:tab w:val="left" w:pos="0"/>
              </w:tabs>
              <w:spacing w:after="120"/>
              <w:jc w:val="center"/>
              <w:rPr>
                <w:sz w:val="22"/>
              </w:rPr>
            </w:pPr>
          </w:p>
        </w:tc>
      </w:tr>
      <w:tr w:rsidR="00B245F9" w:rsidRPr="00DA1F7F" w14:paraId="39C0B18B" w14:textId="77777777" w:rsidTr="00E504D4">
        <w:tc>
          <w:tcPr>
            <w:tcW w:w="702" w:type="dxa"/>
            <w:tcBorders>
              <w:top w:val="nil"/>
              <w:left w:val="nil"/>
              <w:bottom w:val="nil"/>
              <w:right w:val="nil"/>
            </w:tcBorders>
          </w:tcPr>
          <w:p w14:paraId="6CB9B67F" w14:textId="77777777" w:rsidR="00B245F9" w:rsidRPr="00DA1F7F" w:rsidRDefault="00B245F9" w:rsidP="00C10AC4">
            <w:pPr>
              <w:tabs>
                <w:tab w:val="left" w:pos="0"/>
              </w:tabs>
              <w:spacing w:after="120"/>
              <w:jc w:val="center"/>
              <w:rPr>
                <w:sz w:val="22"/>
              </w:rPr>
            </w:pPr>
          </w:p>
        </w:tc>
        <w:tc>
          <w:tcPr>
            <w:tcW w:w="8129" w:type="dxa"/>
            <w:gridSpan w:val="5"/>
            <w:tcBorders>
              <w:top w:val="nil"/>
              <w:left w:val="nil"/>
              <w:bottom w:val="single" w:sz="4" w:space="0" w:color="auto"/>
              <w:right w:val="nil"/>
            </w:tcBorders>
          </w:tcPr>
          <w:p w14:paraId="2B9B1628" w14:textId="4BC3B872" w:rsidR="00B245F9" w:rsidRPr="00DA1F7F" w:rsidRDefault="00B245F9" w:rsidP="00C10AC4">
            <w:pPr>
              <w:tabs>
                <w:tab w:val="left" w:pos="0"/>
              </w:tabs>
              <w:spacing w:after="120"/>
              <w:jc w:val="center"/>
            </w:pPr>
            <w:r w:rsidRPr="00DA1F7F">
              <w:t>(Vieta)</w:t>
            </w:r>
          </w:p>
          <w:p w14:paraId="77ADC549" w14:textId="54FE5999" w:rsidR="00B245F9" w:rsidRPr="00DA1F7F" w:rsidRDefault="00B245F9" w:rsidP="00C10AC4">
            <w:pPr>
              <w:tabs>
                <w:tab w:val="left" w:pos="0"/>
              </w:tabs>
              <w:spacing w:after="120"/>
              <w:jc w:val="center"/>
            </w:pPr>
          </w:p>
        </w:tc>
        <w:tc>
          <w:tcPr>
            <w:tcW w:w="807" w:type="dxa"/>
            <w:tcBorders>
              <w:top w:val="nil"/>
              <w:left w:val="nil"/>
              <w:bottom w:val="nil"/>
              <w:right w:val="nil"/>
            </w:tcBorders>
          </w:tcPr>
          <w:p w14:paraId="607669AB" w14:textId="77777777" w:rsidR="00B245F9" w:rsidRPr="00DA1F7F" w:rsidRDefault="00B245F9" w:rsidP="00C10AC4">
            <w:pPr>
              <w:tabs>
                <w:tab w:val="left" w:pos="0"/>
              </w:tabs>
              <w:spacing w:after="120"/>
              <w:jc w:val="center"/>
              <w:rPr>
                <w:sz w:val="22"/>
              </w:rPr>
            </w:pPr>
          </w:p>
        </w:tc>
      </w:tr>
    </w:tbl>
    <w:p w14:paraId="3067F4F8" w14:textId="0B0BBB1C" w:rsidR="00334F4E" w:rsidRPr="00DA1F7F" w:rsidRDefault="00E504D4" w:rsidP="00E504D4">
      <w:pPr>
        <w:jc w:val="center"/>
        <w:rPr>
          <w:iCs/>
          <w:color w:val="FF0000"/>
        </w:rPr>
      </w:pPr>
      <w:r w:rsidRPr="00DA1F7F">
        <w:rPr>
          <w:iCs/>
        </w:rPr>
        <w:t>(Projekto pavadinimas)</w:t>
      </w:r>
    </w:p>
    <w:p w14:paraId="731B2451" w14:textId="77777777" w:rsidR="00E504D4" w:rsidRPr="00DA1F7F" w:rsidRDefault="00E504D4" w:rsidP="00DA1F7F">
      <w:pPr>
        <w:jc w:val="center"/>
      </w:pPr>
    </w:p>
    <w:p w14:paraId="1F2D8EE9" w14:textId="1E6B025A" w:rsidR="00334F4E" w:rsidRPr="00DA1F7F" w:rsidRDefault="00334F4E" w:rsidP="00DA1F7F">
      <w:pPr>
        <w:spacing w:after="120" w:line="276" w:lineRule="auto"/>
        <w:jc w:val="both"/>
      </w:pPr>
      <w:r w:rsidRPr="00D00325">
        <w:t xml:space="preserve">Siekdamas dalyvauti </w:t>
      </w:r>
      <w:r w:rsidR="004E1935" w:rsidRPr="00D00325">
        <w:t>Rokiškio rajono savivaldybės administracijos</w:t>
      </w:r>
      <w:r w:rsidRPr="00D00325">
        <w:t xml:space="preserve"> (toliau – Valdžios subjektas) </w:t>
      </w:r>
      <w:r w:rsidRPr="00DA1F7F">
        <w:t xml:space="preserve">vykdomose </w:t>
      </w:r>
      <w:r w:rsidR="00B245F9" w:rsidRPr="00DA1F7F">
        <w:t>S</w:t>
      </w:r>
      <w:r w:rsidRPr="00DA1F7F">
        <w:t xml:space="preserve">kelbiamose derybose dėl </w:t>
      </w:r>
      <w:r w:rsidR="004E1935">
        <w:t>„</w:t>
      </w:r>
      <w:r w:rsidR="004E1935" w:rsidRPr="00AC778B">
        <w:rPr>
          <w:color w:val="000000" w:themeColor="text1"/>
        </w:rPr>
        <w:t>Rokiškio miesto ir Rokiškio seniūnijų gatvių apšvietimo modernizavimo investicijų projekto įgyvendinimas valdžios ir privataus subjektų partnerystės būdu</w:t>
      </w:r>
      <w:r w:rsidR="004E1935">
        <w:rPr>
          <w:color w:val="000000" w:themeColor="text1"/>
        </w:rPr>
        <w:t>“</w:t>
      </w:r>
      <w:r w:rsidR="004E1935" w:rsidRPr="00DA1F7F">
        <w:t xml:space="preserve"> </w:t>
      </w:r>
      <w:r w:rsidRPr="00DA1F7F">
        <w:t xml:space="preserve">(toliau – Projektas) įgyvendinimo bei gauti su vykdomu Projektu bei </w:t>
      </w:r>
      <w:r w:rsidR="00BC3804" w:rsidRPr="00DA1F7F">
        <w:t>S</w:t>
      </w:r>
      <w:r w:rsidRPr="00DA1F7F">
        <w:t>kelbiamų derybų procedūromis susijusią konfidencialią informaciją _____________________ (toliau – Kandidatas) prisiima žemiau nurodytus konfidencialumo įsipareigojimus:</w:t>
      </w:r>
    </w:p>
    <w:p w14:paraId="31D038B1" w14:textId="77777777" w:rsidR="00334F4E" w:rsidRPr="00DA1F7F" w:rsidRDefault="00334F4E" w:rsidP="00DA1F7F">
      <w:pPr>
        <w:numPr>
          <w:ilvl w:val="1"/>
          <w:numId w:val="15"/>
        </w:numPr>
        <w:spacing w:after="120" w:line="276" w:lineRule="auto"/>
        <w:ind w:left="567" w:hanging="567"/>
        <w:jc w:val="both"/>
      </w:pPr>
      <w:r w:rsidRPr="00DA1F7F">
        <w:t xml:space="preserve">Kandidatas įsipareigoja laikyti </w:t>
      </w:r>
      <w:r w:rsidR="00B245F9" w:rsidRPr="00DA1F7F">
        <w:t>S</w:t>
      </w:r>
      <w:r w:rsidRPr="00DA1F7F">
        <w:t>kelbiamų derybų metu iš Valdžios subjekto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1C1BB30C" w14:textId="77777777" w:rsidR="00334F4E" w:rsidRPr="00DA1F7F" w:rsidRDefault="00334F4E" w:rsidP="00DA1F7F">
      <w:pPr>
        <w:numPr>
          <w:ilvl w:val="1"/>
          <w:numId w:val="22"/>
        </w:numPr>
        <w:spacing w:after="120" w:line="276" w:lineRule="auto"/>
        <w:ind w:left="1418" w:hanging="857"/>
        <w:jc w:val="both"/>
      </w:pPr>
      <w:r w:rsidRPr="00DA1F7F">
        <w:t>yra visuotinai žinoma arba viešai prieinama;</w:t>
      </w:r>
    </w:p>
    <w:p w14:paraId="6DB0978B" w14:textId="77777777" w:rsidR="00334F4E" w:rsidRPr="00DA1F7F" w:rsidRDefault="00334F4E" w:rsidP="00DA1F7F">
      <w:pPr>
        <w:numPr>
          <w:ilvl w:val="1"/>
          <w:numId w:val="22"/>
        </w:numPr>
        <w:spacing w:after="120" w:line="276" w:lineRule="auto"/>
        <w:ind w:left="1418" w:hanging="857"/>
        <w:jc w:val="both"/>
      </w:pPr>
      <w:r w:rsidRPr="00DA1F7F">
        <w:t>yra gauta iš trečiųjų asmenų, neprisiimant konfidencialumo įsipareigojimų informaciją atskleidusiam asmeniui;</w:t>
      </w:r>
    </w:p>
    <w:p w14:paraId="2AB29493" w14:textId="77777777" w:rsidR="00334F4E" w:rsidRPr="00DA1F7F" w:rsidRDefault="00334F4E" w:rsidP="00DA1F7F">
      <w:pPr>
        <w:numPr>
          <w:ilvl w:val="1"/>
          <w:numId w:val="22"/>
        </w:numPr>
        <w:spacing w:after="120" w:line="276" w:lineRule="auto"/>
        <w:ind w:left="1418" w:hanging="857"/>
        <w:jc w:val="both"/>
      </w:pPr>
      <w:r w:rsidRPr="00DA1F7F">
        <w:t xml:space="preserve">turi būti atskleista tretiesiems asmenims Kandidatui siekiant dalyvauti </w:t>
      </w:r>
      <w:r w:rsidR="00B245F9" w:rsidRPr="00DA1F7F">
        <w:t>S</w:t>
      </w:r>
      <w:r w:rsidRPr="00DA1F7F">
        <w:t>kelbiamose derybose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konfidencialią informaciją, už trečiųjų asmenų veiksmus atsako Kandidatas, kaip už savo);</w:t>
      </w:r>
    </w:p>
    <w:p w14:paraId="1FFAA698" w14:textId="77777777" w:rsidR="00334F4E" w:rsidRPr="00DA1F7F" w:rsidRDefault="00334F4E" w:rsidP="00DA1F7F">
      <w:pPr>
        <w:numPr>
          <w:ilvl w:val="1"/>
          <w:numId w:val="22"/>
        </w:numPr>
        <w:spacing w:after="120" w:line="276" w:lineRule="auto"/>
        <w:ind w:left="1418" w:hanging="857"/>
        <w:jc w:val="both"/>
      </w:pPr>
      <w:r w:rsidRPr="00DA1F7F">
        <w:t>buvo savarankiškai sukurta Kandidato, nesinaudojant Valdžios subjekto konfidencialia informacija, arba buvo anksčiau žinoma Kandidato;</w:t>
      </w:r>
    </w:p>
    <w:p w14:paraId="6DD5CADD" w14:textId="77777777" w:rsidR="00334F4E" w:rsidRPr="00DA1F7F" w:rsidRDefault="00334F4E" w:rsidP="00DA1F7F">
      <w:pPr>
        <w:numPr>
          <w:ilvl w:val="1"/>
          <w:numId w:val="22"/>
        </w:numPr>
        <w:spacing w:after="120" w:line="276" w:lineRule="auto"/>
        <w:ind w:left="1418" w:hanging="857"/>
        <w:jc w:val="both"/>
      </w:pPr>
      <w:r w:rsidRPr="00DA1F7F">
        <w:t xml:space="preserve">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Valdžios subjektą. </w:t>
      </w:r>
    </w:p>
    <w:p w14:paraId="3DD48296" w14:textId="77777777" w:rsidR="00334F4E" w:rsidRPr="00DA1F7F" w:rsidRDefault="00334F4E" w:rsidP="00DA1F7F">
      <w:pPr>
        <w:numPr>
          <w:ilvl w:val="0"/>
          <w:numId w:val="22"/>
        </w:numPr>
        <w:spacing w:after="120" w:line="276" w:lineRule="auto"/>
        <w:ind w:left="567" w:hanging="567"/>
        <w:jc w:val="both"/>
      </w:pPr>
      <w:r w:rsidRPr="00DA1F7F">
        <w:t xml:space="preserve">Šiame įsipareigojime numatyti konfidencialumo įsipareigojimai galioja tiek </w:t>
      </w:r>
      <w:r w:rsidR="00B245F9" w:rsidRPr="00DA1F7F">
        <w:t>S</w:t>
      </w:r>
      <w:r w:rsidRPr="00DA1F7F">
        <w:t>kelbiamų derybų procedūrų vykdymo metu, tiek šioms procedūroms pasibaigus.</w:t>
      </w:r>
    </w:p>
    <w:p w14:paraId="1CA2898A" w14:textId="77777777" w:rsidR="00334F4E" w:rsidRPr="00DA1F7F" w:rsidRDefault="00334F4E" w:rsidP="00DA1F7F">
      <w:pPr>
        <w:numPr>
          <w:ilvl w:val="0"/>
          <w:numId w:val="22"/>
        </w:numPr>
        <w:spacing w:after="120" w:line="276" w:lineRule="auto"/>
        <w:ind w:left="567" w:hanging="567"/>
        <w:jc w:val="both"/>
      </w:pPr>
      <w:r w:rsidRPr="00DA1F7F">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22832CD4" w14:textId="77777777" w:rsidR="00334F4E" w:rsidRDefault="00334F4E" w:rsidP="00334F4E">
      <w:pPr>
        <w:ind w:left="993"/>
        <w:jc w:val="both"/>
      </w:pPr>
    </w:p>
    <w:p w14:paraId="7E17D6DA" w14:textId="77777777" w:rsidR="000325FD" w:rsidRDefault="000325FD" w:rsidP="00334F4E">
      <w:pPr>
        <w:ind w:left="993"/>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325FD" w:rsidRPr="000325FD" w14:paraId="7A20A22E" w14:textId="77777777" w:rsidTr="00660F40">
        <w:trPr>
          <w:trHeight w:val="285"/>
        </w:trPr>
        <w:tc>
          <w:tcPr>
            <w:tcW w:w="3284" w:type="dxa"/>
            <w:tcBorders>
              <w:top w:val="nil"/>
              <w:left w:val="nil"/>
              <w:bottom w:val="single" w:sz="4" w:space="0" w:color="auto"/>
              <w:right w:val="nil"/>
            </w:tcBorders>
          </w:tcPr>
          <w:p w14:paraId="7B675770" w14:textId="77777777" w:rsidR="000325FD" w:rsidRPr="000325FD" w:rsidRDefault="000325FD" w:rsidP="000325FD">
            <w:pPr>
              <w:jc w:val="both"/>
            </w:pPr>
          </w:p>
        </w:tc>
        <w:tc>
          <w:tcPr>
            <w:tcW w:w="604" w:type="dxa"/>
          </w:tcPr>
          <w:p w14:paraId="469250B5" w14:textId="77777777" w:rsidR="000325FD" w:rsidRPr="000325FD" w:rsidRDefault="000325FD" w:rsidP="000325FD">
            <w:pPr>
              <w:jc w:val="both"/>
            </w:pPr>
          </w:p>
        </w:tc>
        <w:tc>
          <w:tcPr>
            <w:tcW w:w="1980" w:type="dxa"/>
            <w:tcBorders>
              <w:top w:val="nil"/>
              <w:left w:val="nil"/>
              <w:bottom w:val="single" w:sz="4" w:space="0" w:color="auto"/>
              <w:right w:val="nil"/>
            </w:tcBorders>
          </w:tcPr>
          <w:p w14:paraId="762F14AE" w14:textId="77777777" w:rsidR="000325FD" w:rsidRPr="000325FD" w:rsidRDefault="000325FD" w:rsidP="000325FD">
            <w:pPr>
              <w:jc w:val="both"/>
            </w:pPr>
          </w:p>
        </w:tc>
        <w:tc>
          <w:tcPr>
            <w:tcW w:w="701" w:type="dxa"/>
          </w:tcPr>
          <w:p w14:paraId="07394AC1" w14:textId="77777777" w:rsidR="000325FD" w:rsidRPr="000325FD" w:rsidRDefault="000325FD" w:rsidP="000325FD">
            <w:pPr>
              <w:jc w:val="both"/>
            </w:pPr>
          </w:p>
        </w:tc>
        <w:tc>
          <w:tcPr>
            <w:tcW w:w="2611" w:type="dxa"/>
            <w:tcBorders>
              <w:top w:val="nil"/>
              <w:left w:val="nil"/>
              <w:bottom w:val="single" w:sz="4" w:space="0" w:color="auto"/>
              <w:right w:val="nil"/>
            </w:tcBorders>
          </w:tcPr>
          <w:p w14:paraId="3BF58530" w14:textId="77777777" w:rsidR="000325FD" w:rsidRPr="000325FD" w:rsidRDefault="000325FD" w:rsidP="000325FD">
            <w:pPr>
              <w:jc w:val="both"/>
            </w:pPr>
          </w:p>
        </w:tc>
        <w:tc>
          <w:tcPr>
            <w:tcW w:w="648" w:type="dxa"/>
          </w:tcPr>
          <w:p w14:paraId="55034952" w14:textId="77777777" w:rsidR="000325FD" w:rsidRPr="000325FD" w:rsidRDefault="000325FD" w:rsidP="000325FD">
            <w:pPr>
              <w:jc w:val="both"/>
            </w:pPr>
          </w:p>
        </w:tc>
      </w:tr>
      <w:tr w:rsidR="000325FD" w:rsidRPr="000325FD" w14:paraId="54E39A3A" w14:textId="77777777" w:rsidTr="00660F40">
        <w:trPr>
          <w:trHeight w:val="186"/>
        </w:trPr>
        <w:tc>
          <w:tcPr>
            <w:tcW w:w="3284" w:type="dxa"/>
            <w:tcBorders>
              <w:top w:val="single" w:sz="4" w:space="0" w:color="auto"/>
              <w:left w:val="nil"/>
              <w:bottom w:val="nil"/>
              <w:right w:val="nil"/>
            </w:tcBorders>
          </w:tcPr>
          <w:p w14:paraId="50FAC548" w14:textId="77777777" w:rsidR="000325FD" w:rsidRPr="000325FD" w:rsidRDefault="000325FD" w:rsidP="000325FD">
            <w:pPr>
              <w:jc w:val="both"/>
              <w:rPr>
                <w:vertAlign w:val="superscript"/>
              </w:rPr>
            </w:pPr>
            <w:r w:rsidRPr="000325FD">
              <w:rPr>
                <w:vertAlign w:val="superscript"/>
              </w:rPr>
              <w:t>(Kandidato arba jo įgalioto asmens pareigos)</w:t>
            </w:r>
          </w:p>
        </w:tc>
        <w:tc>
          <w:tcPr>
            <w:tcW w:w="604" w:type="dxa"/>
          </w:tcPr>
          <w:p w14:paraId="3F6F3DB0" w14:textId="77777777" w:rsidR="000325FD" w:rsidRPr="000325FD" w:rsidRDefault="000325FD" w:rsidP="000325FD">
            <w:pPr>
              <w:jc w:val="both"/>
              <w:rPr>
                <w:vertAlign w:val="superscript"/>
              </w:rPr>
            </w:pPr>
          </w:p>
        </w:tc>
        <w:tc>
          <w:tcPr>
            <w:tcW w:w="1980" w:type="dxa"/>
            <w:tcBorders>
              <w:top w:val="single" w:sz="4" w:space="0" w:color="auto"/>
              <w:left w:val="nil"/>
              <w:bottom w:val="nil"/>
              <w:right w:val="nil"/>
            </w:tcBorders>
          </w:tcPr>
          <w:p w14:paraId="299E5D4F" w14:textId="77777777" w:rsidR="000325FD" w:rsidRPr="000325FD" w:rsidRDefault="000325FD" w:rsidP="000325FD">
            <w:pPr>
              <w:jc w:val="both"/>
              <w:rPr>
                <w:vertAlign w:val="superscript"/>
              </w:rPr>
            </w:pPr>
            <w:r w:rsidRPr="000325FD">
              <w:rPr>
                <w:vertAlign w:val="superscript"/>
              </w:rPr>
              <w:t>(Parašas)</w:t>
            </w:r>
          </w:p>
        </w:tc>
        <w:tc>
          <w:tcPr>
            <w:tcW w:w="701" w:type="dxa"/>
          </w:tcPr>
          <w:p w14:paraId="3B6E6768" w14:textId="77777777" w:rsidR="000325FD" w:rsidRPr="000325FD" w:rsidRDefault="000325FD" w:rsidP="000325FD">
            <w:pPr>
              <w:jc w:val="both"/>
              <w:rPr>
                <w:vertAlign w:val="superscript"/>
              </w:rPr>
            </w:pPr>
          </w:p>
        </w:tc>
        <w:tc>
          <w:tcPr>
            <w:tcW w:w="2611" w:type="dxa"/>
            <w:tcBorders>
              <w:top w:val="single" w:sz="4" w:space="0" w:color="auto"/>
              <w:left w:val="nil"/>
              <w:bottom w:val="nil"/>
              <w:right w:val="nil"/>
            </w:tcBorders>
          </w:tcPr>
          <w:p w14:paraId="1581D41B" w14:textId="77777777" w:rsidR="000325FD" w:rsidRPr="000325FD" w:rsidRDefault="000325FD" w:rsidP="000325FD">
            <w:pPr>
              <w:jc w:val="both"/>
              <w:rPr>
                <w:vertAlign w:val="superscript"/>
              </w:rPr>
            </w:pPr>
            <w:r w:rsidRPr="000325FD">
              <w:rPr>
                <w:vertAlign w:val="superscript"/>
              </w:rPr>
              <w:t>(Vardas ir pavardė)</w:t>
            </w:r>
            <w:r w:rsidRPr="000325FD">
              <w:rPr>
                <w:i/>
                <w:vertAlign w:val="superscript"/>
              </w:rPr>
              <w:t xml:space="preserve"> </w:t>
            </w:r>
          </w:p>
        </w:tc>
        <w:tc>
          <w:tcPr>
            <w:tcW w:w="648" w:type="dxa"/>
          </w:tcPr>
          <w:p w14:paraId="30B2C2B0" w14:textId="77777777" w:rsidR="000325FD" w:rsidRPr="000325FD" w:rsidRDefault="000325FD" w:rsidP="000325FD">
            <w:pPr>
              <w:jc w:val="both"/>
              <w:rPr>
                <w:vertAlign w:val="superscript"/>
              </w:rPr>
            </w:pPr>
          </w:p>
        </w:tc>
      </w:tr>
    </w:tbl>
    <w:p w14:paraId="509DEAE0" w14:textId="18E792FC" w:rsidR="006D1433" w:rsidRDefault="006D1433" w:rsidP="006D1433">
      <w:bookmarkStart w:id="478" w:name="_Toc126234546"/>
      <w:bookmarkStart w:id="479" w:name="_Toc126240302"/>
      <w:bookmarkStart w:id="480" w:name="_Toc126242640"/>
      <w:bookmarkStart w:id="481" w:name="_Toc126303915"/>
      <w:bookmarkStart w:id="482" w:name="_Toc126303979"/>
      <w:bookmarkStart w:id="483" w:name="_Toc126307266"/>
      <w:bookmarkStart w:id="484" w:name="_Toc126307326"/>
      <w:bookmarkStart w:id="485" w:name="_Ref115271434"/>
      <w:bookmarkStart w:id="486" w:name="_Ref115271447"/>
      <w:bookmarkStart w:id="487" w:name="_Ref115271557"/>
      <w:bookmarkStart w:id="488" w:name="_Toc126307327"/>
      <w:bookmarkStart w:id="489" w:name="_Toc129156480"/>
      <w:bookmarkStart w:id="490" w:name="_Hlk109319739"/>
      <w:bookmarkEnd w:id="478"/>
      <w:bookmarkEnd w:id="479"/>
      <w:bookmarkEnd w:id="480"/>
      <w:bookmarkEnd w:id="481"/>
      <w:bookmarkEnd w:id="482"/>
      <w:bookmarkEnd w:id="483"/>
      <w:bookmarkEnd w:id="484"/>
    </w:p>
    <w:p w14:paraId="06FE9987" w14:textId="77777777" w:rsidR="006D1433" w:rsidRDefault="006D1433">
      <w:r>
        <w:br w:type="page"/>
      </w:r>
    </w:p>
    <w:p w14:paraId="2073A204" w14:textId="7991794F" w:rsidR="00D65DA6" w:rsidRPr="00DA1F7F" w:rsidRDefault="00ED240C" w:rsidP="00DA1F7F">
      <w:pPr>
        <w:pStyle w:val="Antrat2"/>
        <w:numPr>
          <w:ilvl w:val="0"/>
          <w:numId w:val="97"/>
        </w:numPr>
        <w:tabs>
          <w:tab w:val="left" w:pos="1134"/>
        </w:tabs>
        <w:jc w:val="center"/>
        <w:rPr>
          <w:rFonts w:eastAsia="Calibri"/>
          <w:color w:val="943634" w:themeColor="accent2" w:themeShade="BF"/>
          <w:sz w:val="24"/>
          <w:szCs w:val="24"/>
        </w:rPr>
      </w:pPr>
      <w:bookmarkStart w:id="491" w:name="_Toc209003500"/>
      <w:r w:rsidRPr="00DA1F7F">
        <w:rPr>
          <w:color w:val="943634" w:themeColor="accent2" w:themeShade="BF"/>
          <w:sz w:val="24"/>
          <w:szCs w:val="24"/>
        </w:rPr>
        <w:t xml:space="preserve">priedas. </w:t>
      </w:r>
      <w:r w:rsidR="004E1935">
        <w:rPr>
          <w:color w:val="943634" w:themeColor="accent2" w:themeShade="BF"/>
          <w:sz w:val="24"/>
          <w:szCs w:val="24"/>
        </w:rPr>
        <w:t>Projektavimo, s</w:t>
      </w:r>
      <w:r w:rsidRPr="00DA1F7F">
        <w:rPr>
          <w:color w:val="943634" w:themeColor="accent2" w:themeShade="BF"/>
          <w:sz w:val="24"/>
          <w:szCs w:val="24"/>
        </w:rPr>
        <w:t>tatybos ir montavimo darbų sąrašo forma</w:t>
      </w:r>
      <w:bookmarkEnd w:id="485"/>
      <w:bookmarkEnd w:id="486"/>
      <w:bookmarkEnd w:id="487"/>
      <w:bookmarkEnd w:id="488"/>
      <w:bookmarkEnd w:id="489"/>
      <w:bookmarkEnd w:id="491"/>
    </w:p>
    <w:bookmarkEnd w:id="490"/>
    <w:p w14:paraId="4F037979" w14:textId="77777777" w:rsidR="0055254B" w:rsidRDefault="0055254B" w:rsidP="00D65DA6">
      <w:pPr>
        <w:tabs>
          <w:tab w:val="left" w:pos="0"/>
        </w:tabs>
        <w:spacing w:after="120"/>
        <w:jc w:val="center"/>
        <w:rPr>
          <w:rFonts w:eastAsia="Calibri"/>
          <w:sz w:val="22"/>
          <w:szCs w:val="22"/>
        </w:rPr>
      </w:pPr>
    </w:p>
    <w:p w14:paraId="0E140F70" w14:textId="74C8BBD2" w:rsidR="0055254B" w:rsidRPr="00721A0A" w:rsidRDefault="0055254B" w:rsidP="005B4356">
      <w:pPr>
        <w:tabs>
          <w:tab w:val="left" w:pos="0"/>
        </w:tabs>
        <w:spacing w:after="120"/>
        <w:rPr>
          <w:rFonts w:eastAsia="Calibri"/>
          <w:color w:val="FF0000"/>
          <w:sz w:val="22"/>
          <w:szCs w:val="22"/>
        </w:rPr>
      </w:pPr>
      <w:bookmarkStart w:id="492" w:name="_Hlk169864152"/>
      <w:r w:rsidRPr="00721A0A">
        <w:rPr>
          <w:rFonts w:eastAsia="Calibri"/>
          <w:color w:val="FF0000"/>
          <w:sz w:val="22"/>
          <w:szCs w:val="22"/>
        </w:rPr>
        <w:t>[</w:t>
      </w:r>
      <w:r w:rsidRPr="00721A0A">
        <w:rPr>
          <w:rFonts w:eastAsia="Calibri"/>
          <w:i/>
          <w:color w:val="FF0000"/>
          <w:sz w:val="22"/>
          <w:szCs w:val="22"/>
        </w:rPr>
        <w:t>Pridedama atskiru dokumentu</w:t>
      </w:r>
      <w:r w:rsidRPr="0055254B">
        <w:rPr>
          <w:rFonts w:eastAsia="Calibri"/>
          <w:bCs/>
          <w:i/>
          <w:color w:val="FF0000"/>
          <w:sz w:val="22"/>
          <w:szCs w:val="22"/>
        </w:rPr>
        <w:t xml:space="preserve"> </w:t>
      </w:r>
      <w:r w:rsidRPr="00721A0A">
        <w:rPr>
          <w:rFonts w:eastAsia="Calibri"/>
          <w:bCs/>
          <w:i/>
          <w:color w:val="FF0000"/>
          <w:sz w:val="22"/>
          <w:szCs w:val="22"/>
        </w:rPr>
        <w:t>Microsoft Excel formatu</w:t>
      </w:r>
      <w:r w:rsidRPr="00721A0A">
        <w:rPr>
          <w:rFonts w:eastAsia="Calibri"/>
          <w:color w:val="FF0000"/>
          <w:sz w:val="22"/>
          <w:szCs w:val="22"/>
        </w:rPr>
        <w:t>]</w:t>
      </w:r>
    </w:p>
    <w:bookmarkEnd w:id="492"/>
    <w:p w14:paraId="161165BF" w14:textId="27EBEC7A" w:rsidR="005714A2" w:rsidRPr="00DA1F7F" w:rsidRDefault="005714A2" w:rsidP="00F8485B">
      <w:pPr>
        <w:pStyle w:val="Pavadinimas"/>
        <w:ind w:left="12410"/>
        <w:jc w:val="center"/>
        <w:rPr>
          <w:sz w:val="24"/>
          <w:szCs w:val="24"/>
        </w:rPr>
      </w:pPr>
      <w:r w:rsidRPr="00DA1F7F">
        <w:rPr>
          <w:sz w:val="24"/>
          <w:szCs w:val="24"/>
        </w:rPr>
        <w:br w:type="page"/>
      </w:r>
    </w:p>
    <w:p w14:paraId="19D9A7ED" w14:textId="637815F5" w:rsidR="00D65DA6" w:rsidRPr="00DA1F7F" w:rsidRDefault="00D745B9" w:rsidP="00DA1F7F">
      <w:pPr>
        <w:pStyle w:val="Antrat2"/>
        <w:numPr>
          <w:ilvl w:val="0"/>
          <w:numId w:val="97"/>
        </w:numPr>
        <w:tabs>
          <w:tab w:val="left" w:pos="1134"/>
        </w:tabs>
        <w:ind w:left="0" w:firstLine="567"/>
        <w:jc w:val="center"/>
        <w:rPr>
          <w:color w:val="943634" w:themeColor="accent2" w:themeShade="BF"/>
          <w:sz w:val="24"/>
          <w:szCs w:val="24"/>
        </w:rPr>
      </w:pPr>
      <w:bookmarkStart w:id="493" w:name="_Toc126307328"/>
      <w:bookmarkStart w:id="494" w:name="_Ref115271470"/>
      <w:bookmarkStart w:id="495" w:name="_Ref115271602"/>
      <w:bookmarkStart w:id="496" w:name="_Toc129156481"/>
      <w:bookmarkStart w:id="497" w:name="_Toc209003501"/>
      <w:bookmarkStart w:id="498" w:name="_Hlk109319845"/>
      <w:r w:rsidRPr="00DA1F7F">
        <w:rPr>
          <w:color w:val="943634" w:themeColor="accent2" w:themeShade="BF"/>
          <w:sz w:val="24"/>
          <w:szCs w:val="24"/>
        </w:rPr>
        <w:t>priedas</w:t>
      </w:r>
      <w:r w:rsidR="005708CB" w:rsidRPr="00DA1F7F">
        <w:rPr>
          <w:color w:val="943634" w:themeColor="accent2" w:themeShade="BF"/>
          <w:sz w:val="24"/>
          <w:szCs w:val="24"/>
        </w:rPr>
        <w:t>.</w:t>
      </w:r>
      <w:r w:rsidR="004E1935" w:rsidRPr="004E1935">
        <w:rPr>
          <w:i/>
          <w:sz w:val="24"/>
          <w:szCs w:val="24"/>
        </w:rPr>
        <w:t xml:space="preserve"> </w:t>
      </w:r>
      <w:r w:rsidR="004E1935" w:rsidRPr="004E1935">
        <w:rPr>
          <w:iCs w:val="0"/>
          <w:color w:val="943634" w:themeColor="accent2" w:themeShade="BF"/>
          <w:sz w:val="24"/>
          <w:szCs w:val="24"/>
        </w:rPr>
        <w:t>Gatvių apšvietimo sistemos ir (ar) viešojo apšvietimo įrangos priežiūros</w:t>
      </w:r>
      <w:r w:rsidR="005714A2" w:rsidRPr="004E1935">
        <w:rPr>
          <w:color w:val="943634" w:themeColor="accent2" w:themeShade="BF"/>
          <w:sz w:val="24"/>
          <w:szCs w:val="24"/>
        </w:rPr>
        <w:t xml:space="preserve"> </w:t>
      </w:r>
      <w:r w:rsidR="004E1935">
        <w:rPr>
          <w:color w:val="943634" w:themeColor="accent2" w:themeShade="BF"/>
          <w:sz w:val="24"/>
          <w:szCs w:val="24"/>
        </w:rPr>
        <w:t>p</w:t>
      </w:r>
      <w:r w:rsidRPr="00DA1F7F">
        <w:rPr>
          <w:color w:val="943634" w:themeColor="accent2" w:themeShade="BF"/>
          <w:sz w:val="24"/>
          <w:szCs w:val="24"/>
        </w:rPr>
        <w:t>aslaugų sąrašo forma</w:t>
      </w:r>
      <w:bookmarkEnd w:id="493"/>
      <w:bookmarkEnd w:id="494"/>
      <w:bookmarkEnd w:id="495"/>
      <w:bookmarkEnd w:id="496"/>
      <w:bookmarkEnd w:id="497"/>
    </w:p>
    <w:bookmarkEnd w:id="498"/>
    <w:p w14:paraId="6D56D521" w14:textId="77777777" w:rsidR="0055254B" w:rsidRDefault="0055254B" w:rsidP="00D65DA6">
      <w:pPr>
        <w:tabs>
          <w:tab w:val="left" w:pos="0"/>
        </w:tabs>
        <w:ind w:left="720"/>
        <w:rPr>
          <w:rFonts w:eastAsia="Calibri"/>
          <w:b/>
        </w:rPr>
      </w:pPr>
    </w:p>
    <w:p w14:paraId="53E059A1" w14:textId="77777777" w:rsidR="0055254B" w:rsidRPr="00721A0A" w:rsidRDefault="0055254B" w:rsidP="0055254B">
      <w:pPr>
        <w:tabs>
          <w:tab w:val="left" w:pos="0"/>
        </w:tabs>
        <w:ind w:left="720"/>
        <w:rPr>
          <w:rFonts w:eastAsia="Calibri"/>
          <w:bCs/>
          <w:color w:val="FF0000"/>
        </w:rPr>
      </w:pPr>
      <w:r w:rsidRPr="00721A0A">
        <w:rPr>
          <w:rFonts w:eastAsia="Calibri"/>
          <w:bCs/>
          <w:color w:val="FF0000"/>
        </w:rPr>
        <w:t>[</w:t>
      </w:r>
      <w:r w:rsidRPr="00721A0A">
        <w:rPr>
          <w:rFonts w:eastAsia="Calibri"/>
          <w:bCs/>
          <w:i/>
          <w:color w:val="FF0000"/>
        </w:rPr>
        <w:t>Pridedama atskiru dokumentu Microsoft Excel formatu</w:t>
      </w:r>
      <w:r w:rsidRPr="00721A0A">
        <w:rPr>
          <w:rFonts w:eastAsia="Calibri"/>
          <w:bCs/>
          <w:color w:val="FF0000"/>
        </w:rPr>
        <w:t>]</w:t>
      </w:r>
    </w:p>
    <w:p w14:paraId="249C2166" w14:textId="77777777" w:rsidR="0055254B" w:rsidRDefault="0055254B" w:rsidP="00D65DA6">
      <w:pPr>
        <w:tabs>
          <w:tab w:val="left" w:pos="0"/>
        </w:tabs>
        <w:ind w:left="720"/>
        <w:rPr>
          <w:rFonts w:eastAsia="Calibri"/>
          <w:b/>
        </w:rPr>
      </w:pPr>
    </w:p>
    <w:p w14:paraId="1EB83C19" w14:textId="77777777" w:rsidR="0055254B" w:rsidRDefault="0055254B" w:rsidP="00D65DA6">
      <w:pPr>
        <w:tabs>
          <w:tab w:val="left" w:pos="0"/>
        </w:tabs>
        <w:ind w:left="720"/>
        <w:rPr>
          <w:rFonts w:eastAsia="Calibri"/>
          <w:b/>
        </w:rPr>
      </w:pPr>
    </w:p>
    <w:p w14:paraId="61B65825" w14:textId="77777777" w:rsidR="00D65DA6" w:rsidRPr="00DA1F7F" w:rsidRDefault="00D65DA6" w:rsidP="00D65DA6">
      <w:pPr>
        <w:spacing w:after="120" w:line="276" w:lineRule="auto"/>
        <w:rPr>
          <w:rFonts w:eastAsia="Calibri"/>
        </w:rPr>
        <w:sectPr w:rsidR="00D65DA6" w:rsidRPr="00DA1F7F" w:rsidSect="00721A0A">
          <w:headerReference w:type="even" r:id="rId39"/>
          <w:headerReference w:type="default" r:id="rId40"/>
          <w:footerReference w:type="even" r:id="rId41"/>
          <w:footerReference w:type="default" r:id="rId42"/>
          <w:headerReference w:type="first" r:id="rId43"/>
          <w:footerReference w:type="first" r:id="rId44"/>
          <w:pgSz w:w="11906" w:h="16838" w:code="9"/>
          <w:pgMar w:top="1418" w:right="1134" w:bottom="1418" w:left="1134" w:header="567" w:footer="567" w:gutter="0"/>
          <w:cols w:space="708"/>
          <w:titlePg/>
          <w:docGrid w:linePitch="360"/>
        </w:sectPr>
      </w:pPr>
    </w:p>
    <w:p w14:paraId="2D16F08F" w14:textId="0476B4A5" w:rsidR="00507A7B" w:rsidRPr="00A4175E" w:rsidRDefault="00F115F0" w:rsidP="00A4175E">
      <w:pPr>
        <w:pStyle w:val="Antrat2"/>
        <w:numPr>
          <w:ilvl w:val="0"/>
          <w:numId w:val="97"/>
        </w:numPr>
        <w:tabs>
          <w:tab w:val="left" w:pos="1134"/>
        </w:tabs>
        <w:ind w:left="0" w:firstLine="567"/>
        <w:jc w:val="center"/>
        <w:rPr>
          <w:color w:val="943634" w:themeColor="accent2" w:themeShade="BF"/>
          <w:sz w:val="24"/>
          <w:szCs w:val="24"/>
        </w:rPr>
      </w:pPr>
      <w:bookmarkStart w:id="499" w:name="_Toc126307329"/>
      <w:bookmarkStart w:id="500" w:name="_Ref115270708"/>
      <w:bookmarkStart w:id="501" w:name="_Ref115270862"/>
      <w:bookmarkStart w:id="502" w:name="_Ref115271020"/>
      <w:bookmarkStart w:id="503" w:name="_Ref115271122"/>
      <w:bookmarkStart w:id="504" w:name="_Toc129156482"/>
      <w:bookmarkStart w:id="505" w:name="_Toc209003502"/>
      <w:r w:rsidRPr="00DA1F7F">
        <w:rPr>
          <w:color w:val="943634" w:themeColor="accent2" w:themeShade="BF"/>
          <w:sz w:val="24"/>
          <w:szCs w:val="24"/>
        </w:rPr>
        <w:t>priedas. Reikalavimai Technine</w:t>
      </w:r>
      <w:r w:rsidR="00EC3359" w:rsidRPr="00DA1F7F">
        <w:rPr>
          <w:color w:val="943634" w:themeColor="accent2" w:themeShade="BF"/>
          <w:sz w:val="24"/>
          <w:szCs w:val="24"/>
        </w:rPr>
        <w:t>i</w:t>
      </w:r>
      <w:r w:rsidRPr="00DA1F7F">
        <w:rPr>
          <w:color w:val="943634" w:themeColor="accent2" w:themeShade="BF"/>
          <w:sz w:val="24"/>
          <w:szCs w:val="24"/>
        </w:rPr>
        <w:t>- inžinerinei informacijai</w:t>
      </w:r>
      <w:bookmarkStart w:id="506" w:name="_Hlk109320063"/>
      <w:bookmarkEnd w:id="499"/>
      <w:bookmarkEnd w:id="500"/>
      <w:bookmarkEnd w:id="501"/>
      <w:bookmarkEnd w:id="502"/>
      <w:bookmarkEnd w:id="503"/>
      <w:bookmarkEnd w:id="504"/>
      <w:bookmarkEnd w:id="505"/>
    </w:p>
    <w:bookmarkEnd w:id="506"/>
    <w:p w14:paraId="75954A5A" w14:textId="6A607FF3" w:rsidR="005B7BD5" w:rsidRPr="00DA1F7F" w:rsidRDefault="005B7BD5" w:rsidP="00D67A2D">
      <w:pPr>
        <w:tabs>
          <w:tab w:val="left" w:pos="0"/>
        </w:tabs>
        <w:spacing w:after="120" w:line="276" w:lineRule="auto"/>
      </w:pPr>
    </w:p>
    <w:p w14:paraId="20C1FE4E" w14:textId="5B9A36A4" w:rsidR="005B7BD5" w:rsidRPr="00DA1F7F" w:rsidRDefault="005B7BD5" w:rsidP="00D67A2D">
      <w:pPr>
        <w:numPr>
          <w:ilvl w:val="0"/>
          <w:numId w:val="25"/>
        </w:numPr>
        <w:tabs>
          <w:tab w:val="left" w:pos="567"/>
        </w:tabs>
        <w:spacing w:after="120" w:line="276" w:lineRule="auto"/>
        <w:ind w:left="567" w:hanging="567"/>
        <w:contextualSpacing/>
        <w:jc w:val="both"/>
      </w:pPr>
      <w:r w:rsidRPr="00DA1F7F">
        <w:t xml:space="preserve">Visą techninę dokumentaciją Kandidatas / Dalyvis turi pateikti skaitmeninėje versijoje. Tekstiniai (aprašomieji) dokumentai turi būti suderinti su </w:t>
      </w:r>
      <w:r w:rsidRPr="00DA1F7F">
        <w:rPr>
          <w:i/>
        </w:rPr>
        <w:t>Microsoft Word</w:t>
      </w:r>
      <w:r w:rsidRPr="00DA1F7F">
        <w:t xml:space="preserve"> bei </w:t>
      </w:r>
      <w:r w:rsidRPr="00DA1F7F">
        <w:rPr>
          <w:i/>
        </w:rPr>
        <w:t>Microsoft Exel</w:t>
      </w:r>
      <w:r w:rsidRPr="00DA1F7F">
        <w:t xml:space="preserve"> (kai reikalaujama) programine įranga, brėžiniai turi būti atidaromi </w:t>
      </w:r>
      <w:r w:rsidR="00E72846" w:rsidRPr="00DA1F7F">
        <w:rPr>
          <w:i/>
        </w:rPr>
        <w:t>pdf</w:t>
      </w:r>
      <w:r w:rsidR="00E72846" w:rsidRPr="00DA1F7F">
        <w:t xml:space="preserve"> formatu</w:t>
      </w:r>
      <w:r w:rsidRPr="00DA1F7F">
        <w:t xml:space="preserve">. Dokumentai papildomai gali būti pateikiami </w:t>
      </w:r>
      <w:r w:rsidR="00E72846" w:rsidRPr="00DA1F7F">
        <w:rPr>
          <w:i/>
        </w:rPr>
        <w:t>Autocad</w:t>
      </w:r>
      <w:r w:rsidR="00E72846" w:rsidRPr="00DA1F7F">
        <w:t xml:space="preserve"> programa</w:t>
      </w:r>
      <w:r w:rsidRPr="00DA1F7F">
        <w:t>.</w:t>
      </w:r>
    </w:p>
    <w:p w14:paraId="4D45C217" w14:textId="59E27689" w:rsidR="005B7BD5" w:rsidRPr="00DA1F7F" w:rsidRDefault="005B7BD5" w:rsidP="00D67A2D">
      <w:pPr>
        <w:numPr>
          <w:ilvl w:val="0"/>
          <w:numId w:val="25"/>
        </w:numPr>
        <w:tabs>
          <w:tab w:val="left" w:pos="567"/>
        </w:tabs>
        <w:spacing w:after="120" w:line="276" w:lineRule="auto"/>
        <w:ind w:left="567" w:hanging="567"/>
        <w:contextualSpacing/>
        <w:jc w:val="both"/>
      </w:pPr>
      <w:r w:rsidRPr="00DA1F7F">
        <w:t>Kandidatas / Dalyvis, teikdamas Techninį pasiūlymą</w:t>
      </w:r>
      <w:r w:rsidR="007B692E" w:rsidRPr="00DA1F7F">
        <w:t xml:space="preserve"> (Pirminį / Galutinį)</w:t>
      </w:r>
      <w:r w:rsidRPr="00DA1F7F">
        <w:t xml:space="preserve">, statinio, išorinių įrenginių ir elementų, kitų elementų dalių būklės apibūdinimą turi pateikti pagal </w:t>
      </w:r>
      <w:r w:rsidR="00B46500" w:rsidRPr="00DA1F7F">
        <w:t>S</w:t>
      </w:r>
      <w:r w:rsidRPr="00DA1F7F">
        <w:t>pecifikacijas. Prie kiekvienos dalies turi būti pateiktas inžinerinius sprendimus, kokybinius bei kiekybinius parametrus pristatantis tekstas.</w:t>
      </w:r>
      <w:r w:rsidR="00A432D8" w:rsidRPr="00DA1F7F">
        <w:t xml:space="preserve"> </w:t>
      </w:r>
      <w:bookmarkStart w:id="507" w:name="_Hlk126743665"/>
      <w:r w:rsidR="00A432D8" w:rsidRPr="00DA1F7F">
        <w:t>Techninių sprendinių projektinės dokumentacijos apimtis ir detalumas turi būti pakankamas Kandidato</w:t>
      </w:r>
      <w:r w:rsidR="00E5241D" w:rsidRPr="00DA1F7F">
        <w:t xml:space="preserve"> </w:t>
      </w:r>
      <w:r w:rsidR="00A432D8" w:rsidRPr="00DA1F7F">
        <w:t>/ Dalyvio sumanymui suprasti ir įvertinti tinkamumą Valdžios subjekto poreikiams.</w:t>
      </w:r>
      <w:bookmarkEnd w:id="507"/>
    </w:p>
    <w:p w14:paraId="0833B856" w14:textId="58FCD7DC" w:rsidR="005B7BD5" w:rsidRPr="00DA1F7F" w:rsidRDefault="005B7BD5" w:rsidP="00D67A2D">
      <w:pPr>
        <w:numPr>
          <w:ilvl w:val="0"/>
          <w:numId w:val="25"/>
        </w:numPr>
        <w:tabs>
          <w:tab w:val="left" w:pos="567"/>
        </w:tabs>
        <w:spacing w:after="120" w:line="276" w:lineRule="auto"/>
        <w:ind w:left="567" w:hanging="567"/>
        <w:contextualSpacing/>
        <w:jc w:val="both"/>
      </w:pPr>
      <w:r w:rsidRPr="00DA1F7F">
        <w:t>P</w:t>
      </w:r>
      <w:r w:rsidR="00507A7B" w:rsidRPr="00DA1F7F">
        <w:t>ateikiant</w:t>
      </w:r>
      <w:r w:rsidR="00E5241D" w:rsidRPr="00DA1F7F">
        <w:t xml:space="preserve"> </w:t>
      </w:r>
      <w:r w:rsidR="00507A7B" w:rsidRPr="00DA1F7F">
        <w:t xml:space="preserve">/ aprašant </w:t>
      </w:r>
      <w:r w:rsidRPr="00DA1F7F">
        <w:t>techninį sprendinį esminį dėmesį reikia skirti ir su Techninio pasiūlymo</w:t>
      </w:r>
      <w:r w:rsidR="007B692E" w:rsidRPr="00DA1F7F">
        <w:t xml:space="preserve"> (Pirminio / Galutinio) </w:t>
      </w:r>
      <w:r w:rsidRPr="00DA1F7F">
        <w:t>informacija pateikti</w:t>
      </w:r>
      <w:r w:rsidR="00A432D8" w:rsidRPr="00DA1F7F">
        <w:t xml:space="preserve"> </w:t>
      </w:r>
      <w:bookmarkStart w:id="508" w:name="_Hlk126743619"/>
      <w:r w:rsidR="00A432D8" w:rsidRPr="00DA1F7F">
        <w:t>detalų Objekto projekto aiškinamąjį raštą su koncepcijos aprašymu ir  schemomis, sprendinių architektūrinius techninius brėžiniais, įvertinant esamą situaciją, poreikius ir Objekto techninius sprendinius</w:t>
      </w:r>
      <w:bookmarkEnd w:id="508"/>
      <w:r w:rsidRPr="00DA1F7F">
        <w:t>:</w:t>
      </w:r>
    </w:p>
    <w:p w14:paraId="433375C3" w14:textId="76F1FC6B" w:rsidR="005B7BD5" w:rsidRPr="00DA1F7F" w:rsidRDefault="005B7BD5" w:rsidP="00D67A2D">
      <w:pPr>
        <w:numPr>
          <w:ilvl w:val="1"/>
          <w:numId w:val="25"/>
        </w:numPr>
        <w:tabs>
          <w:tab w:val="left" w:pos="0"/>
        </w:tabs>
        <w:spacing w:after="120" w:line="276" w:lineRule="auto"/>
        <w:ind w:left="1418" w:hanging="851"/>
        <w:contextualSpacing/>
        <w:jc w:val="both"/>
      </w:pPr>
      <w:r w:rsidRPr="00DA1F7F">
        <w:t>Detalų Objekto koncepcijos aprašymą, įvertinant esamą situaciją</w:t>
      </w:r>
      <w:r w:rsidR="00A432D8" w:rsidRPr="00DA1F7F">
        <w:t xml:space="preserve">, </w:t>
      </w:r>
      <w:bookmarkStart w:id="509" w:name="_Hlk126743708"/>
      <w:r w:rsidR="00A432D8" w:rsidRPr="00DA1F7F">
        <w:t>Objekto sprendinius ir veiklos</w:t>
      </w:r>
      <w:bookmarkEnd w:id="509"/>
      <w:r w:rsidR="00A432D8" w:rsidRPr="00DA1F7F">
        <w:t xml:space="preserve"> </w:t>
      </w:r>
      <w:r w:rsidRPr="00DA1F7F">
        <w:t xml:space="preserve">poreikius. </w:t>
      </w:r>
    </w:p>
    <w:p w14:paraId="28398E5C" w14:textId="694FDAE0" w:rsidR="005B7BD5" w:rsidRPr="00DA1F7F" w:rsidRDefault="00A432D8" w:rsidP="00D67A2D">
      <w:pPr>
        <w:numPr>
          <w:ilvl w:val="1"/>
          <w:numId w:val="25"/>
        </w:numPr>
        <w:tabs>
          <w:tab w:val="left" w:pos="0"/>
        </w:tabs>
        <w:spacing w:after="120" w:line="276" w:lineRule="auto"/>
        <w:ind w:left="1418" w:hanging="851"/>
        <w:contextualSpacing/>
        <w:jc w:val="both"/>
      </w:pPr>
      <w:r w:rsidRPr="00DA1F7F">
        <w:t>Aiškinamojo rašto koncepcijos pasiūlyme turi perteikti</w:t>
      </w:r>
      <w:r w:rsidR="005B7BD5" w:rsidRPr="00DA1F7F">
        <w:t>:</w:t>
      </w:r>
    </w:p>
    <w:p w14:paraId="43173511" w14:textId="5903E57D"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apimtį</w:t>
      </w:r>
      <w:r w:rsidR="00A432D8" w:rsidRPr="00DA1F7F">
        <w:t>, Objekto koncepcijos esmini</w:t>
      </w:r>
      <w:r w:rsidR="00F62009">
        <w:t>us</w:t>
      </w:r>
      <w:r w:rsidR="00A432D8" w:rsidRPr="00DA1F7F">
        <w:t xml:space="preserve"> princip</w:t>
      </w:r>
      <w:r w:rsidR="00F62009">
        <w:t>us</w:t>
      </w:r>
      <w:r w:rsidRPr="00DA1F7F">
        <w:t>;</w:t>
      </w:r>
    </w:p>
    <w:p w14:paraId="0E5AF32A" w14:textId="292A273D"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Preliminarias inžinerinių tinklų pasijungimo vietas </w:t>
      </w:r>
      <w:r w:rsidR="0042620A">
        <w:t>ž</w:t>
      </w:r>
      <w:r w:rsidRPr="00DA1F7F">
        <w:t>emės sklyp</w:t>
      </w:r>
      <w:r w:rsidR="0042620A">
        <w:t>ų</w:t>
      </w:r>
      <w:r w:rsidRPr="00DA1F7F">
        <w:t xml:space="preserve"> ribose ir, jei numatoma, už jų;</w:t>
      </w:r>
    </w:p>
    <w:p w14:paraId="7D369093" w14:textId="49595231" w:rsidR="005B7BD5" w:rsidRPr="00DA1F7F" w:rsidRDefault="00A432D8" w:rsidP="00D67A2D">
      <w:pPr>
        <w:numPr>
          <w:ilvl w:val="1"/>
          <w:numId w:val="25"/>
        </w:numPr>
        <w:tabs>
          <w:tab w:val="left" w:pos="0"/>
        </w:tabs>
        <w:spacing w:after="120" w:line="276" w:lineRule="auto"/>
        <w:ind w:left="1418" w:hanging="851"/>
        <w:contextualSpacing/>
        <w:jc w:val="both"/>
      </w:pPr>
      <w:r w:rsidRPr="00DA1F7F">
        <w:t xml:space="preserve">Aiškinamojo rašto pasiūlyme </w:t>
      </w:r>
      <w:r w:rsidR="005B7BD5" w:rsidRPr="00DA1F7F">
        <w:t>techninis aprašymas turi perteikti:</w:t>
      </w:r>
    </w:p>
    <w:p w14:paraId="31554DCA" w14:textId="29501717"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koncepcijos</w:t>
      </w:r>
      <w:r w:rsidR="00A432D8" w:rsidRPr="00DA1F7F">
        <w:t xml:space="preserve"> techninių sprendinių</w:t>
      </w:r>
      <w:r w:rsidR="0042620A">
        <w:t xml:space="preserve"> </w:t>
      </w:r>
      <w:r w:rsidR="00A432D8" w:rsidRPr="00DA1F7F">
        <w:t>esminius principus;</w:t>
      </w:r>
    </w:p>
    <w:p w14:paraId="77B557AE" w14:textId="3F962007" w:rsidR="000C6679" w:rsidRPr="00DA1F7F" w:rsidRDefault="000C6679" w:rsidP="00D67A2D">
      <w:pPr>
        <w:numPr>
          <w:ilvl w:val="2"/>
          <w:numId w:val="25"/>
        </w:numPr>
        <w:tabs>
          <w:tab w:val="left" w:pos="0"/>
        </w:tabs>
        <w:spacing w:after="120" w:line="276" w:lineRule="auto"/>
        <w:ind w:left="2268" w:hanging="850"/>
        <w:contextualSpacing/>
        <w:jc w:val="both"/>
      </w:pPr>
      <w:r w:rsidRPr="00DA1F7F">
        <w:t xml:space="preserve">Siūlomas inžinerinių tinklų prisijungimo, įrengimo vietas </w:t>
      </w:r>
      <w:r w:rsidR="0042620A">
        <w:t>ž</w:t>
      </w:r>
      <w:r w:rsidRPr="00DA1F7F">
        <w:t>emės skly</w:t>
      </w:r>
      <w:r w:rsidR="0042620A">
        <w:t>pų</w:t>
      </w:r>
      <w:r w:rsidRPr="00DA1F7F">
        <w:t xml:space="preserve"> ribose (jei numatoma, ir už sklyp</w:t>
      </w:r>
      <w:r w:rsidR="0042620A">
        <w:t>ų</w:t>
      </w:r>
      <w:r w:rsidRPr="00DA1F7F">
        <w:t xml:space="preserve"> ribų)</w:t>
      </w:r>
      <w:r w:rsidR="0042620A">
        <w:t xml:space="preserve"> </w:t>
      </w:r>
      <w:r w:rsidRPr="00DA1F7F">
        <w:t>sprendinius;</w:t>
      </w:r>
    </w:p>
    <w:p w14:paraId="309617EC" w14:textId="47D24EBA" w:rsidR="005B7BD5" w:rsidRPr="00DA1F7F" w:rsidRDefault="005B7BD5" w:rsidP="00D67A2D">
      <w:pPr>
        <w:numPr>
          <w:ilvl w:val="2"/>
          <w:numId w:val="25"/>
        </w:numPr>
        <w:tabs>
          <w:tab w:val="left" w:pos="0"/>
        </w:tabs>
        <w:spacing w:after="120" w:line="276" w:lineRule="auto"/>
        <w:ind w:left="2268" w:hanging="850"/>
        <w:contextualSpacing/>
        <w:jc w:val="both"/>
      </w:pPr>
      <w:r w:rsidRPr="00DA1F7F">
        <w:t>Pagrįstas Kandidato / Dalyvio interpretacijas ne pagal Specifikacijas</w:t>
      </w:r>
      <w:r w:rsidR="0042620A">
        <w:t>.</w:t>
      </w:r>
    </w:p>
    <w:p w14:paraId="326444AE" w14:textId="6B9769BC" w:rsidR="0042620A" w:rsidRPr="00F84E30" w:rsidRDefault="0042620A" w:rsidP="0042620A">
      <w:pPr>
        <w:numPr>
          <w:ilvl w:val="1"/>
          <w:numId w:val="25"/>
        </w:numPr>
        <w:tabs>
          <w:tab w:val="left" w:pos="1134"/>
        </w:tabs>
        <w:spacing w:after="120" w:line="276" w:lineRule="auto"/>
        <w:ind w:left="567" w:firstLine="0"/>
        <w:contextualSpacing/>
        <w:jc w:val="both"/>
      </w:pPr>
      <w:r w:rsidRPr="00F84E30">
        <w:t>Darnaus dizaino tipologij</w:t>
      </w:r>
      <w:r>
        <w:t>a</w:t>
      </w:r>
      <w:r w:rsidRPr="00F84E30">
        <w:t xml:space="preserve"> turi apimti:</w:t>
      </w:r>
    </w:p>
    <w:p w14:paraId="4BABA2C6" w14:textId="77777777" w:rsidR="0042620A" w:rsidRPr="00F84E30" w:rsidRDefault="0042620A" w:rsidP="0042620A">
      <w:pPr>
        <w:numPr>
          <w:ilvl w:val="2"/>
          <w:numId w:val="25"/>
        </w:numPr>
        <w:tabs>
          <w:tab w:val="left" w:pos="1134"/>
        </w:tabs>
        <w:spacing w:after="120" w:line="276" w:lineRule="auto"/>
        <w:ind w:left="1418" w:firstLine="0"/>
        <w:contextualSpacing/>
        <w:jc w:val="both"/>
      </w:pPr>
      <w:r w:rsidRPr="00F84E30">
        <w:t>Kandidatai / Dalyviai turi pateikti sprendinius, kurie demonstruoja šiuolaikinio projektavimo praktiką ir darnaus vystymo koncepciją, įskaitant visų medžiagų parinkimą, ekonominę naudą ir veiklos efektyvumą;</w:t>
      </w:r>
    </w:p>
    <w:p w14:paraId="12905E6C" w14:textId="77777777" w:rsidR="0042620A" w:rsidRPr="00F84E30" w:rsidRDefault="0042620A" w:rsidP="0042620A">
      <w:pPr>
        <w:numPr>
          <w:ilvl w:val="2"/>
          <w:numId w:val="25"/>
        </w:numPr>
        <w:tabs>
          <w:tab w:val="left" w:pos="1134"/>
        </w:tabs>
        <w:spacing w:after="120" w:line="276" w:lineRule="auto"/>
        <w:ind w:left="1418" w:firstLine="0"/>
        <w:contextualSpacing/>
        <w:jc w:val="both"/>
      </w:pPr>
      <w:r w:rsidRPr="00F84E30">
        <w:t>Specifikacijas atitinkančių darnaus dizaino sprendinių pagrindimą.</w:t>
      </w:r>
    </w:p>
    <w:p w14:paraId="3A42D68F" w14:textId="0587D0E5" w:rsidR="005B7BD5" w:rsidRPr="00DA1F7F" w:rsidRDefault="005B7BD5" w:rsidP="00D67A2D">
      <w:pPr>
        <w:numPr>
          <w:ilvl w:val="1"/>
          <w:numId w:val="25"/>
        </w:numPr>
        <w:tabs>
          <w:tab w:val="left" w:pos="0"/>
          <w:tab w:val="left" w:pos="709"/>
        </w:tabs>
        <w:spacing w:after="120" w:line="276" w:lineRule="auto"/>
        <w:ind w:left="1418" w:hanging="851"/>
        <w:contextualSpacing/>
        <w:jc w:val="both"/>
      </w:pPr>
      <w:r w:rsidRPr="00DA1F7F">
        <w:t>Objekto pagrindinių konstrukcinių sprendinių tipologiją, kuri turi apimti:</w:t>
      </w:r>
    </w:p>
    <w:p w14:paraId="70F41927" w14:textId="77777777" w:rsidR="000C6679" w:rsidRPr="00DA1F7F" w:rsidRDefault="005B7BD5" w:rsidP="00D67A2D">
      <w:pPr>
        <w:numPr>
          <w:ilvl w:val="2"/>
          <w:numId w:val="25"/>
        </w:numPr>
        <w:tabs>
          <w:tab w:val="left" w:pos="0"/>
        </w:tabs>
        <w:spacing w:after="120" w:line="276" w:lineRule="auto"/>
        <w:ind w:left="2268" w:hanging="850"/>
        <w:contextualSpacing/>
        <w:jc w:val="both"/>
      </w:pPr>
      <w:r w:rsidRPr="00DA1F7F">
        <w:t xml:space="preserve">Konstrukcijų projektavimo / </w:t>
      </w:r>
      <w:bookmarkStart w:id="510" w:name="_Hlk126744264"/>
      <w:r w:rsidR="000C6679" w:rsidRPr="00DA1F7F">
        <w:t>sprendinių</w:t>
      </w:r>
      <w:bookmarkEnd w:id="510"/>
      <w:r w:rsidR="000C6679" w:rsidRPr="00DA1F7F">
        <w:t xml:space="preserve"> </w:t>
      </w:r>
      <w:r w:rsidRPr="00DA1F7F">
        <w:t>parinkimo pagrindinius principus:</w:t>
      </w:r>
    </w:p>
    <w:p w14:paraId="5EC2DD4B" w14:textId="388D6EDD" w:rsidR="000C6679" w:rsidRPr="00DA1F7F" w:rsidRDefault="000C6679" w:rsidP="00D67A2D">
      <w:pPr>
        <w:numPr>
          <w:ilvl w:val="2"/>
          <w:numId w:val="25"/>
        </w:numPr>
        <w:tabs>
          <w:tab w:val="left" w:pos="0"/>
        </w:tabs>
        <w:spacing w:after="120" w:line="276" w:lineRule="auto"/>
        <w:ind w:left="2268" w:hanging="850"/>
        <w:contextualSpacing/>
        <w:jc w:val="both"/>
      </w:pPr>
      <w:r w:rsidRPr="00DA1F7F">
        <w:t>Būtinųjų ir specialiųjų reikalavimų sąrašą, kuriais bus vadovaujamasi projektavimo metu;</w:t>
      </w:r>
    </w:p>
    <w:p w14:paraId="6E763BB3" w14:textId="3F9B3199"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Objekto </w:t>
      </w:r>
      <w:bookmarkStart w:id="511" w:name="_Hlk126744294"/>
      <w:r w:rsidR="000C6679" w:rsidRPr="00DA1F7F">
        <w:t>vizualizacijas ir koncepcinius sprendinius.</w:t>
      </w:r>
      <w:bookmarkEnd w:id="511"/>
    </w:p>
    <w:p w14:paraId="48DD260E" w14:textId="77777777" w:rsidR="005B7BD5" w:rsidRPr="00DA1F7F" w:rsidRDefault="005B7BD5" w:rsidP="00D67A2D">
      <w:pPr>
        <w:numPr>
          <w:ilvl w:val="1"/>
          <w:numId w:val="25"/>
        </w:numPr>
        <w:tabs>
          <w:tab w:val="left" w:pos="0"/>
        </w:tabs>
        <w:spacing w:after="120" w:line="276" w:lineRule="auto"/>
        <w:ind w:left="992" w:firstLine="0"/>
        <w:contextualSpacing/>
        <w:jc w:val="both"/>
      </w:pPr>
      <w:r w:rsidRPr="00DA1F7F">
        <w:t>Objekto funkcinių – technologinių sprendinių tipologiją, kuri turi apimti:</w:t>
      </w:r>
    </w:p>
    <w:p w14:paraId="6709D3CE"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Planuojamos eksploatuoti įrangos ir inžinerinių tinklų sąrašą;</w:t>
      </w:r>
    </w:p>
    <w:p w14:paraId="68C19892"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 xml:space="preserve">Objekto projektavimo ir projekto įgyvendinimo gairių planą: </w:t>
      </w:r>
      <w:r w:rsidR="003B0A7B" w:rsidRPr="00DA1F7F">
        <w:t xml:space="preserve">Kandidatas / </w:t>
      </w:r>
      <w:r w:rsidRPr="00DA1F7F">
        <w:t>Dalyvis turi pateikti planuojamų naudoti statybos metodų aprašymą bei pateikti statybų trukmės gairių planą.</w:t>
      </w:r>
    </w:p>
    <w:p w14:paraId="38747BCD" w14:textId="2AB816E6" w:rsidR="005B7BD5" w:rsidRPr="00DA1F7F" w:rsidRDefault="00507A7B" w:rsidP="00D67A2D">
      <w:pPr>
        <w:numPr>
          <w:ilvl w:val="0"/>
          <w:numId w:val="25"/>
        </w:numPr>
        <w:tabs>
          <w:tab w:val="left" w:pos="0"/>
        </w:tabs>
        <w:spacing w:after="120" w:line="276" w:lineRule="auto"/>
        <w:ind w:left="567" w:hanging="567"/>
        <w:contextualSpacing/>
        <w:jc w:val="both"/>
      </w:pPr>
      <w:r w:rsidRPr="00DA1F7F">
        <w:t>Pateikiant/ aprašant</w:t>
      </w:r>
      <w:r w:rsidR="005B7BD5" w:rsidRPr="00DA1F7F">
        <w:t xml:space="preserve"> Objekto inžinerinės infrastruktūros sprendimus, prie P</w:t>
      </w:r>
      <w:r w:rsidR="00742B9E" w:rsidRPr="00DA1F7F">
        <w:t>irminio pasiūlymo / Galutinio p</w:t>
      </w:r>
      <w:r w:rsidR="005B7BD5" w:rsidRPr="00DA1F7F">
        <w:t xml:space="preserve">asiūlymo turi būti pateiktos užpildytos </w:t>
      </w:r>
      <w:r w:rsidRPr="00DA1F7F">
        <w:t xml:space="preserve">Specifikacijų </w:t>
      </w:r>
      <w:r w:rsidR="00FE6815">
        <w:t xml:space="preserve">1 ir 2 </w:t>
      </w:r>
      <w:r w:rsidRPr="00DA1F7F">
        <w:t xml:space="preserve">priedėliuose pateiktos formos. </w:t>
      </w:r>
    </w:p>
    <w:p w14:paraId="3E5D1295" w14:textId="77777777" w:rsidR="00022F45" w:rsidRPr="00DA1F7F" w:rsidRDefault="00022F45" w:rsidP="00DA1F7F">
      <w:pPr>
        <w:tabs>
          <w:tab w:val="left" w:pos="0"/>
        </w:tabs>
        <w:spacing w:after="120" w:line="276" w:lineRule="auto"/>
        <w:ind w:left="567"/>
        <w:contextualSpacing/>
        <w:jc w:val="both"/>
      </w:pPr>
    </w:p>
    <w:p w14:paraId="3AEEF6FF" w14:textId="11506A7D" w:rsidR="009153CD" w:rsidRPr="00DA1F7F" w:rsidRDefault="009153CD" w:rsidP="00CA2B98">
      <w:pPr>
        <w:tabs>
          <w:tab w:val="left" w:pos="0"/>
        </w:tabs>
        <w:sectPr w:rsidR="009153CD" w:rsidRPr="00DA1F7F" w:rsidSect="00841D2E">
          <w:headerReference w:type="even" r:id="rId45"/>
          <w:headerReference w:type="default" r:id="rId46"/>
          <w:footerReference w:type="even" r:id="rId47"/>
          <w:footerReference w:type="default" r:id="rId48"/>
          <w:headerReference w:type="first" r:id="rId49"/>
          <w:footerReference w:type="first" r:id="rId50"/>
          <w:pgSz w:w="11906" w:h="16838" w:code="9"/>
          <w:pgMar w:top="1418" w:right="991" w:bottom="1418" w:left="1134" w:header="567" w:footer="567" w:gutter="0"/>
          <w:cols w:space="708"/>
          <w:docGrid w:linePitch="360"/>
        </w:sectPr>
      </w:pPr>
    </w:p>
    <w:p w14:paraId="001ACBB1" w14:textId="34FA1124" w:rsidR="004F5D89" w:rsidRPr="00DA1F7F" w:rsidRDefault="00F115F0" w:rsidP="00DA1F7F">
      <w:pPr>
        <w:pStyle w:val="Antrat2"/>
        <w:numPr>
          <w:ilvl w:val="0"/>
          <w:numId w:val="108"/>
        </w:numPr>
        <w:tabs>
          <w:tab w:val="left" w:pos="1134"/>
        </w:tabs>
        <w:jc w:val="center"/>
        <w:rPr>
          <w:color w:val="943634" w:themeColor="accent2" w:themeShade="BF"/>
          <w:sz w:val="24"/>
          <w:szCs w:val="24"/>
        </w:rPr>
      </w:pPr>
      <w:bookmarkStart w:id="512" w:name="_Toc126234550"/>
      <w:bookmarkStart w:id="513" w:name="_Toc126240306"/>
      <w:bookmarkStart w:id="514" w:name="_Toc126242644"/>
      <w:bookmarkStart w:id="515" w:name="_Toc126307330"/>
      <w:bookmarkStart w:id="516" w:name="_Ref115270721"/>
      <w:bookmarkStart w:id="517" w:name="_Ref115270813"/>
      <w:bookmarkStart w:id="518" w:name="_Ref115270893"/>
      <w:bookmarkStart w:id="519" w:name="_Ref115271040"/>
      <w:bookmarkStart w:id="520" w:name="_Ref115271147"/>
      <w:bookmarkStart w:id="521" w:name="_Ref115271293"/>
      <w:bookmarkStart w:id="522" w:name="_Ref115271926"/>
      <w:bookmarkStart w:id="523" w:name="_Toc129156483"/>
      <w:bookmarkStart w:id="524" w:name="_Toc209003503"/>
      <w:bookmarkStart w:id="525" w:name="_Ref293667093"/>
      <w:bookmarkEnd w:id="512"/>
      <w:bookmarkEnd w:id="513"/>
      <w:bookmarkEnd w:id="514"/>
      <w:r w:rsidRPr="00DA1F7F">
        <w:rPr>
          <w:color w:val="943634" w:themeColor="accent2" w:themeShade="BF"/>
          <w:sz w:val="24"/>
          <w:szCs w:val="24"/>
        </w:rPr>
        <w:t xml:space="preserve">priedas. Reikalavimai </w:t>
      </w:r>
      <w:bookmarkStart w:id="526" w:name="_Hlk126303714"/>
      <w:r w:rsidRPr="00DA1F7F">
        <w:rPr>
          <w:color w:val="943634" w:themeColor="accent2" w:themeShade="BF"/>
          <w:sz w:val="24"/>
          <w:szCs w:val="24"/>
        </w:rPr>
        <w:t>Finansiniam veiklos modeliui</w:t>
      </w:r>
      <w:bookmarkEnd w:id="515"/>
      <w:bookmarkEnd w:id="516"/>
      <w:bookmarkEnd w:id="517"/>
      <w:bookmarkEnd w:id="518"/>
      <w:bookmarkEnd w:id="519"/>
      <w:bookmarkEnd w:id="520"/>
      <w:bookmarkEnd w:id="521"/>
      <w:bookmarkEnd w:id="522"/>
      <w:bookmarkEnd w:id="523"/>
      <w:bookmarkEnd w:id="524"/>
      <w:bookmarkEnd w:id="526"/>
    </w:p>
    <w:p w14:paraId="1F04F6FB" w14:textId="77777777" w:rsidR="004F5D89" w:rsidRPr="00DA1F7F" w:rsidRDefault="004F5D89" w:rsidP="004F5D89">
      <w:pPr>
        <w:tabs>
          <w:tab w:val="left" w:pos="0"/>
        </w:tabs>
        <w:jc w:val="center"/>
        <w:rPr>
          <w:b/>
        </w:rPr>
      </w:pPr>
    </w:p>
    <w:p w14:paraId="7462E950" w14:textId="1FE8018A" w:rsidR="00B6208A" w:rsidRPr="00206159" w:rsidRDefault="00B6208A" w:rsidP="005620C6">
      <w:pPr>
        <w:numPr>
          <w:ilvl w:val="1"/>
          <w:numId w:val="31"/>
        </w:numPr>
        <w:tabs>
          <w:tab w:val="left" w:pos="0"/>
        </w:tabs>
        <w:spacing w:line="276" w:lineRule="auto"/>
        <w:ind w:left="357" w:hanging="357"/>
        <w:jc w:val="both"/>
      </w:pPr>
      <w:r w:rsidRPr="00206159">
        <w:t xml:space="preserve">Kandidatas / Dalyvis kartu su Pasiūlymu pateikia Finansinį veiklos modelį pagal Valdžios subjekto parengtą FVM formą. </w:t>
      </w:r>
    </w:p>
    <w:p w14:paraId="119D97C7" w14:textId="77777777" w:rsidR="00B6208A" w:rsidRPr="00206159" w:rsidRDefault="00B6208A" w:rsidP="005620C6">
      <w:pPr>
        <w:numPr>
          <w:ilvl w:val="1"/>
          <w:numId w:val="31"/>
        </w:numPr>
        <w:tabs>
          <w:tab w:val="left" w:pos="0"/>
        </w:tabs>
        <w:spacing w:line="276" w:lineRule="auto"/>
        <w:ind w:left="567" w:hanging="567"/>
        <w:jc w:val="both"/>
      </w:pPr>
      <w:bookmarkStart w:id="527" w:name="_Hlk184353702"/>
      <w:r w:rsidRPr="00206159">
        <w:t>Šiame priede ir FVM vartojamų sąvokų iš didžiosios raidės reikšmės yra pateiktos Sąlygose ir Sutartyje.</w:t>
      </w:r>
      <w:bookmarkEnd w:id="527"/>
    </w:p>
    <w:p w14:paraId="65D46E8E" w14:textId="2708DF1B" w:rsidR="00B6208A" w:rsidRPr="00206159" w:rsidRDefault="00B6208A" w:rsidP="005620C6">
      <w:pPr>
        <w:numPr>
          <w:ilvl w:val="1"/>
          <w:numId w:val="31"/>
        </w:numPr>
        <w:tabs>
          <w:tab w:val="left" w:pos="0"/>
        </w:tabs>
        <w:spacing w:line="276" w:lineRule="auto"/>
        <w:ind w:left="357" w:hanging="357"/>
        <w:jc w:val="both"/>
      </w:pPr>
      <w:r w:rsidRPr="00206159">
        <w:t>FVM forma pritaikyta apskaičiuoti VŽPP mokestį visam Objektui</w:t>
      </w:r>
      <w:r w:rsidR="00FB3704">
        <w:t>.</w:t>
      </w:r>
    </w:p>
    <w:p w14:paraId="21A21F72" w14:textId="77777777" w:rsidR="00B6208A" w:rsidRPr="00206159" w:rsidRDefault="00B6208A" w:rsidP="005620C6">
      <w:pPr>
        <w:numPr>
          <w:ilvl w:val="1"/>
          <w:numId w:val="31"/>
        </w:numPr>
        <w:tabs>
          <w:tab w:val="left" w:pos="0"/>
        </w:tabs>
        <w:spacing w:line="276" w:lineRule="auto"/>
        <w:ind w:left="567" w:hanging="567"/>
        <w:jc w:val="both"/>
      </w:pPr>
      <w:r w:rsidRPr="00206159">
        <w:t>FVM formos darbalapių paskirtis:</w:t>
      </w:r>
    </w:p>
    <w:p w14:paraId="639D146E" w14:textId="7FF4BECC" w:rsidR="00B6208A" w:rsidRPr="00206159" w:rsidRDefault="00B6208A" w:rsidP="005620C6">
      <w:pPr>
        <w:pStyle w:val="Sraopastraipa"/>
        <w:numPr>
          <w:ilvl w:val="2"/>
          <w:numId w:val="31"/>
        </w:numPr>
        <w:tabs>
          <w:tab w:val="left" w:pos="0"/>
        </w:tabs>
        <w:spacing w:line="276" w:lineRule="auto"/>
        <w:ind w:left="426" w:hanging="426"/>
        <w:jc w:val="both"/>
      </w:pPr>
      <w:r w:rsidRPr="00206159">
        <w:t xml:space="preserve">darbalapyje A.0 </w:t>
      </w:r>
      <w:r w:rsidR="00AF5C52" w:rsidRPr="002E4152">
        <w:t>detalizuojam</w:t>
      </w:r>
      <w:r w:rsidR="00AF5C52">
        <w:t>os</w:t>
      </w:r>
      <w:r w:rsidR="00AF5C52" w:rsidRPr="002E4152">
        <w:t xml:space="preserve"> pagrindinės </w:t>
      </w:r>
      <w:r w:rsidR="00AF5C52">
        <w:t xml:space="preserve">Objekto </w:t>
      </w:r>
      <w:r w:rsidR="00AF5C52" w:rsidRPr="002E4152">
        <w:t xml:space="preserve">prielaidos, naudojamos nustatyti </w:t>
      </w:r>
      <w:r w:rsidR="00AF5C52">
        <w:t>I</w:t>
      </w:r>
      <w:r w:rsidR="00AF5C52" w:rsidRPr="002E4152">
        <w:t xml:space="preserve">nvesticijų, </w:t>
      </w:r>
      <w:r w:rsidR="00AF5C52">
        <w:t>P</w:t>
      </w:r>
      <w:r w:rsidR="00AF5C52" w:rsidRPr="002E4152">
        <w:t xml:space="preserve">aslaugų teikimo </w:t>
      </w:r>
      <w:r w:rsidR="00AF5C52">
        <w:t>S</w:t>
      </w:r>
      <w:r w:rsidR="00AF5C52" w:rsidRPr="002E4152">
        <w:t xml:space="preserve">ąnaudų, </w:t>
      </w:r>
      <w:r w:rsidR="00AF5C52">
        <w:t>A</w:t>
      </w:r>
      <w:r w:rsidR="00AF5C52" w:rsidRPr="002E4152">
        <w:t xml:space="preserve">tnaujinimo ir remonto </w:t>
      </w:r>
      <w:r w:rsidR="00AF5C52">
        <w:t>S</w:t>
      </w:r>
      <w:r w:rsidR="00AF5C52" w:rsidRPr="002E4152">
        <w:t xml:space="preserve">ąnaudų bei administravimo ir valdymo </w:t>
      </w:r>
      <w:r w:rsidR="00AF5C52">
        <w:t>S</w:t>
      </w:r>
      <w:r w:rsidR="00AF5C52" w:rsidRPr="002E4152">
        <w:t>ąnaudų vertes</w:t>
      </w:r>
      <w:r w:rsidRPr="00206159">
        <w:t>;</w:t>
      </w:r>
    </w:p>
    <w:p w14:paraId="6C615E6C" w14:textId="77777777" w:rsidR="00B6208A" w:rsidRPr="00206159" w:rsidRDefault="00B6208A" w:rsidP="005620C6">
      <w:pPr>
        <w:pStyle w:val="Sraopastraipa"/>
        <w:numPr>
          <w:ilvl w:val="2"/>
          <w:numId w:val="31"/>
        </w:numPr>
        <w:tabs>
          <w:tab w:val="left" w:pos="0"/>
        </w:tabs>
        <w:spacing w:line="276" w:lineRule="auto"/>
        <w:ind w:left="426" w:hanging="426"/>
        <w:jc w:val="both"/>
      </w:pPr>
      <w:bookmarkStart w:id="528" w:name="_Ref184354751"/>
      <w:bookmarkStart w:id="529" w:name="_Ref186436306"/>
      <w:r w:rsidRPr="00206159">
        <w:t>darbalapyje 1.1 Kandidatas / Dalyvis detalizuojami Investicijų, Paslaugų teikimo, Atnaujinimo ir remonto Sąnaudų bei administravimo ir valdymo Sąnaudų planuojamą patyrimą kiekvieną Sutarties mėnesį</w:t>
      </w:r>
      <w:bookmarkEnd w:id="528"/>
      <w:r w:rsidRPr="00206159">
        <w:t>;</w:t>
      </w:r>
      <w:bookmarkEnd w:id="529"/>
    </w:p>
    <w:p w14:paraId="6E704E2B" w14:textId="77777777" w:rsidR="00B6208A" w:rsidRPr="00206159" w:rsidRDefault="00B6208A" w:rsidP="005620C6">
      <w:pPr>
        <w:pStyle w:val="Sraopastraipa"/>
        <w:numPr>
          <w:ilvl w:val="2"/>
          <w:numId w:val="31"/>
        </w:numPr>
        <w:tabs>
          <w:tab w:val="left" w:pos="0"/>
        </w:tabs>
        <w:spacing w:line="276" w:lineRule="auto"/>
        <w:ind w:left="426" w:hanging="426"/>
        <w:jc w:val="both"/>
      </w:pPr>
      <w:bookmarkStart w:id="530" w:name="_Hlk184355004"/>
      <w:r w:rsidRPr="00206159">
        <w:t>darbalapyje 1.2 Kandidatas / Dalyvis detalizuoja FVM rengimo metu jam žinomas Objekto Investicijų ir apyvartinių lėšų finansavimo prielaidas;</w:t>
      </w:r>
      <w:bookmarkEnd w:id="530"/>
    </w:p>
    <w:p w14:paraId="6573A80D" w14:textId="41BA0EBF" w:rsidR="00B6208A" w:rsidRPr="00206159" w:rsidRDefault="00B6208A" w:rsidP="005620C6">
      <w:pPr>
        <w:pStyle w:val="Sraopastraipa"/>
        <w:numPr>
          <w:ilvl w:val="2"/>
          <w:numId w:val="31"/>
        </w:numPr>
        <w:tabs>
          <w:tab w:val="left" w:pos="0"/>
        </w:tabs>
        <w:spacing w:line="276" w:lineRule="auto"/>
        <w:ind w:left="426" w:hanging="426"/>
        <w:jc w:val="both"/>
      </w:pPr>
      <w:bookmarkStart w:id="531" w:name="_Hlk184355027"/>
      <w:r w:rsidRPr="00206159">
        <w:t xml:space="preserve">darbalapiai 1.3-1.5 yra skirti apdoroti šio priedo </w:t>
      </w:r>
      <w:r w:rsidRPr="00206159">
        <w:fldChar w:fldCharType="begin"/>
      </w:r>
      <w:r w:rsidRPr="00206159">
        <w:instrText xml:space="preserve"> REF _Ref186436302 \r \h  \* MERGEFORMAT </w:instrText>
      </w:r>
      <w:r w:rsidRPr="00206159">
        <w:fldChar w:fldCharType="separate"/>
      </w:r>
      <w:r w:rsidR="005620C6">
        <w:t>4.2</w:t>
      </w:r>
      <w:r w:rsidRPr="00206159">
        <w:fldChar w:fldCharType="end"/>
      </w:r>
      <w:r w:rsidRPr="00206159">
        <w:t xml:space="preserve"> - </w:t>
      </w:r>
      <w:r w:rsidRPr="00206159">
        <w:fldChar w:fldCharType="begin"/>
      </w:r>
      <w:r w:rsidRPr="00206159">
        <w:instrText xml:space="preserve"> REF _Ref186436306 \r \h  \* MERGEFORMAT </w:instrText>
      </w:r>
      <w:r w:rsidRPr="00206159">
        <w:fldChar w:fldCharType="separate"/>
      </w:r>
      <w:r w:rsidR="005620C6">
        <w:t>4.3</w:t>
      </w:r>
      <w:r w:rsidRPr="00206159">
        <w:fldChar w:fldCharType="end"/>
      </w:r>
      <w:r w:rsidRPr="00206159">
        <w:t xml:space="preserve">  punktuose nurodytuose darbalapiuose įvestų kintamųjų reikšmes</w:t>
      </w:r>
      <w:bookmarkEnd w:id="531"/>
      <w:r w:rsidRPr="00206159">
        <w:t>;</w:t>
      </w:r>
    </w:p>
    <w:p w14:paraId="2102F23C" w14:textId="77777777" w:rsidR="00B6208A" w:rsidRPr="00206159" w:rsidRDefault="00B6208A" w:rsidP="005620C6">
      <w:pPr>
        <w:pStyle w:val="Sraopastraipa"/>
        <w:numPr>
          <w:ilvl w:val="2"/>
          <w:numId w:val="31"/>
        </w:numPr>
        <w:tabs>
          <w:tab w:val="left" w:pos="0"/>
        </w:tabs>
        <w:spacing w:line="276" w:lineRule="auto"/>
        <w:ind w:left="426" w:hanging="426"/>
        <w:jc w:val="both"/>
      </w:pPr>
      <w:r w:rsidRPr="00206159">
        <w:t>darbalapis R.0 yra skirtas apskaičiuoti VžPP mokestį už Objektą ir palyginti jį su Maksimaliu VŽPP mokesčio dydžiu. </w:t>
      </w:r>
    </w:p>
    <w:p w14:paraId="0913B6C6" w14:textId="192DA294" w:rsidR="00B6208A" w:rsidRPr="00206159" w:rsidRDefault="00B6208A" w:rsidP="005620C6">
      <w:pPr>
        <w:numPr>
          <w:ilvl w:val="1"/>
          <w:numId w:val="31"/>
        </w:numPr>
        <w:tabs>
          <w:tab w:val="left" w:pos="0"/>
        </w:tabs>
        <w:spacing w:line="276" w:lineRule="auto"/>
        <w:ind w:left="357" w:hanging="357"/>
        <w:jc w:val="both"/>
      </w:pPr>
      <w:r w:rsidRPr="00206159">
        <w:t>Kandidatui / Dalyviui rekomenduojama susipažinti su FVM formoje pateikiamais paaiškinimais, kurie darbalapiuose išskirti žalia spalva, sunumeruoti ir pateikiami celėse su pavadinimais „Paaiškinimas Nr.“. Iš viso FVM formoje yra 2</w:t>
      </w:r>
      <w:r w:rsidR="00AF5C52">
        <w:t>1</w:t>
      </w:r>
      <w:r w:rsidRPr="00206159">
        <w:t xml:space="preserve"> paaiškinima</w:t>
      </w:r>
      <w:r w:rsidR="00AF5C52">
        <w:t>s</w:t>
      </w:r>
      <w:r w:rsidRPr="00206159">
        <w:t xml:space="preserve">. </w:t>
      </w:r>
    </w:p>
    <w:p w14:paraId="54578EA3" w14:textId="77777777" w:rsidR="00B6208A" w:rsidRPr="00206159" w:rsidRDefault="00B6208A" w:rsidP="005620C6">
      <w:pPr>
        <w:numPr>
          <w:ilvl w:val="1"/>
          <w:numId w:val="31"/>
        </w:numPr>
        <w:tabs>
          <w:tab w:val="left" w:pos="0"/>
        </w:tabs>
        <w:spacing w:line="276" w:lineRule="auto"/>
        <w:ind w:left="357" w:hanging="357"/>
        <w:jc w:val="both"/>
      </w:pPr>
      <w:r w:rsidRPr="00206159">
        <w:t>FVM rengiamas kalendoriniais mėnesiais visam Sutarties galiojimo terminui.</w:t>
      </w:r>
    </w:p>
    <w:p w14:paraId="3E07F2B5" w14:textId="76E992F4" w:rsidR="00B6208A" w:rsidRPr="00206159" w:rsidRDefault="00B6208A" w:rsidP="005620C6">
      <w:pPr>
        <w:numPr>
          <w:ilvl w:val="1"/>
          <w:numId w:val="31"/>
        </w:numPr>
        <w:tabs>
          <w:tab w:val="left" w:pos="0"/>
        </w:tabs>
        <w:spacing w:line="276" w:lineRule="auto"/>
        <w:ind w:left="357" w:hanging="357"/>
        <w:jc w:val="both"/>
      </w:pPr>
      <w:r w:rsidRPr="00206159">
        <w:t xml:space="preserve">FVM sudarymui naudojamos prielaidos detaliai aprašomos darbalapyje A.0, </w:t>
      </w:r>
      <w:r w:rsidR="00AF5C52">
        <w:t>pateikiant nuorodą į pagrindžiantį dokumentą, o Kandidato / Dalyvio FVM nurodytų duomenų pagrindžiantys dokumentai pateikiami kartu su FVM</w:t>
      </w:r>
      <w:r w:rsidRPr="00206159">
        <w:t>.</w:t>
      </w:r>
    </w:p>
    <w:p w14:paraId="51F6EE62" w14:textId="77777777" w:rsidR="00B6208A" w:rsidRPr="00206159" w:rsidRDefault="00B6208A" w:rsidP="005620C6">
      <w:pPr>
        <w:numPr>
          <w:ilvl w:val="1"/>
          <w:numId w:val="31"/>
        </w:numPr>
        <w:tabs>
          <w:tab w:val="left" w:pos="0"/>
        </w:tabs>
        <w:spacing w:line="276" w:lineRule="auto"/>
        <w:ind w:left="357" w:hanging="357"/>
        <w:jc w:val="both"/>
      </w:pPr>
      <w:r w:rsidRPr="00206159">
        <w:t>FVM pateikiami duomenys ir aiškūs jų aprašymai dėl visų Sąlygose išvardintų Privataus subjekto įsipareigojimų. FVM pateikiami duomenų aprašymai yra tiek išsamūs ir detalūs, kad bet kuris kompetentingas finansų analitikas be papildomos informacijos galėtų įvertinti Kandidato / Dalyvio nurodytų duomenų logiškumą ir pagrįstumą.</w:t>
      </w:r>
    </w:p>
    <w:p w14:paraId="0923FD45" w14:textId="77777777" w:rsidR="00B6208A" w:rsidRPr="00206159" w:rsidRDefault="00B6208A" w:rsidP="005620C6">
      <w:pPr>
        <w:numPr>
          <w:ilvl w:val="1"/>
          <w:numId w:val="31"/>
        </w:numPr>
        <w:tabs>
          <w:tab w:val="left" w:pos="0"/>
        </w:tabs>
        <w:spacing w:line="276" w:lineRule="auto"/>
        <w:ind w:left="357" w:hanging="357"/>
        <w:jc w:val="both"/>
      </w:pPr>
      <w:r w:rsidRPr="00206159">
        <w:t>FVM įvertinamos visos su Privataus subjekto įsipareigojimais susijusios išlaidos ir mokėtini mokesčiai.</w:t>
      </w:r>
    </w:p>
    <w:p w14:paraId="44B80779" w14:textId="77777777" w:rsidR="00B6208A" w:rsidRPr="00206159" w:rsidRDefault="00B6208A" w:rsidP="005620C6">
      <w:pPr>
        <w:numPr>
          <w:ilvl w:val="1"/>
          <w:numId w:val="31"/>
        </w:numPr>
        <w:tabs>
          <w:tab w:val="left" w:pos="0"/>
        </w:tabs>
        <w:spacing w:line="276" w:lineRule="auto"/>
        <w:ind w:left="357" w:hanging="357"/>
        <w:jc w:val="both"/>
      </w:pPr>
      <w:r w:rsidRPr="00206159">
        <w:t>FVM parengiamas pagal Sąlygose nustatytus reikalavimus ir Komisijos išaiškinimus.</w:t>
      </w:r>
    </w:p>
    <w:p w14:paraId="63038AC4" w14:textId="47B5841F" w:rsidR="00B6208A" w:rsidRPr="00206159" w:rsidRDefault="00B6208A" w:rsidP="005620C6">
      <w:pPr>
        <w:numPr>
          <w:ilvl w:val="1"/>
          <w:numId w:val="31"/>
        </w:numPr>
        <w:tabs>
          <w:tab w:val="left" w:pos="0"/>
        </w:tabs>
        <w:spacing w:line="276" w:lineRule="auto"/>
        <w:ind w:left="357" w:hanging="357"/>
        <w:jc w:val="both"/>
      </w:pPr>
      <w:r w:rsidRPr="00206159">
        <w:t>FVM turi būti skaidrus, tai yra FVM skaičiavimuose naudojamos formulės negali būti užslėptos.</w:t>
      </w:r>
    </w:p>
    <w:p w14:paraId="19EF6AEE" w14:textId="77777777" w:rsidR="00B6208A" w:rsidRPr="00206159" w:rsidRDefault="00B6208A" w:rsidP="005620C6">
      <w:pPr>
        <w:numPr>
          <w:ilvl w:val="1"/>
          <w:numId w:val="31"/>
        </w:numPr>
        <w:tabs>
          <w:tab w:val="left" w:pos="0"/>
        </w:tabs>
        <w:spacing w:line="276" w:lineRule="auto"/>
        <w:ind w:left="357" w:hanging="357"/>
        <w:jc w:val="both"/>
      </w:pPr>
      <w:r w:rsidRPr="00206159">
        <w:t>FVM sudaromas atsižvelgiant, bet neapsiribojant į lentelėje žemiau pateiktus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147"/>
        <w:gridCol w:w="6247"/>
      </w:tblGrid>
      <w:tr w:rsidR="00B6208A" w:rsidRPr="00206159" w14:paraId="067169E9"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0E5EB41" w14:textId="77777777" w:rsidR="00B6208A" w:rsidRDefault="00B6208A" w:rsidP="00BE6E9C">
            <w:pPr>
              <w:tabs>
                <w:tab w:val="left" w:pos="0"/>
              </w:tabs>
              <w:spacing w:after="120" w:line="276" w:lineRule="auto"/>
              <w:ind w:left="-134"/>
              <w:jc w:val="both"/>
              <w:rPr>
                <w:b/>
              </w:rPr>
            </w:pPr>
            <w:r w:rsidRPr="00206159">
              <w:rPr>
                <w:b/>
              </w:rPr>
              <w:t>12.1.</w:t>
            </w:r>
          </w:p>
          <w:p w14:paraId="5F7ED854" w14:textId="77777777" w:rsidR="00B6208A" w:rsidRPr="00206159" w:rsidRDefault="00B6208A" w:rsidP="00BE6E9C">
            <w:pPr>
              <w:tabs>
                <w:tab w:val="left" w:pos="0"/>
              </w:tabs>
              <w:spacing w:after="120" w:line="276" w:lineRule="auto"/>
              <w:ind w:left="-134"/>
              <w:jc w:val="both"/>
              <w:rPr>
                <w:b/>
              </w:rPr>
            </w:pP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03E05CE" w14:textId="77777777" w:rsidR="00B6208A" w:rsidRPr="00206159" w:rsidRDefault="00B6208A" w:rsidP="00BE6E9C">
            <w:pPr>
              <w:tabs>
                <w:tab w:val="left" w:pos="0"/>
              </w:tabs>
              <w:spacing w:after="120" w:line="276" w:lineRule="auto"/>
              <w:jc w:val="both"/>
              <w:rPr>
                <w:b/>
              </w:rPr>
            </w:pPr>
            <w:r w:rsidRPr="00206159">
              <w:rPr>
                <w:b/>
              </w:rPr>
              <w:t>FVM sudarymo pagrindas</w:t>
            </w:r>
          </w:p>
        </w:tc>
      </w:tr>
      <w:tr w:rsidR="00B6208A" w:rsidRPr="00206159" w14:paraId="1BD211D6"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47F8BA5A" w14:textId="77777777" w:rsidR="00B6208A" w:rsidRPr="00206159" w:rsidRDefault="00B6208A" w:rsidP="00BE6E9C">
            <w:pPr>
              <w:tabs>
                <w:tab w:val="left" w:pos="0"/>
              </w:tabs>
              <w:spacing w:after="120" w:line="276" w:lineRule="auto"/>
              <w:jc w:val="both"/>
            </w:pPr>
            <w:r w:rsidRPr="00206159">
              <w:t>12.1.1.</w:t>
            </w:r>
          </w:p>
        </w:tc>
        <w:tc>
          <w:tcPr>
            <w:tcW w:w="1115" w:type="pct"/>
            <w:tcBorders>
              <w:top w:val="single" w:sz="4" w:space="0" w:color="auto"/>
              <w:left w:val="single" w:sz="4" w:space="0" w:color="auto"/>
              <w:bottom w:val="single" w:sz="4" w:space="0" w:color="auto"/>
              <w:right w:val="single" w:sz="4" w:space="0" w:color="auto"/>
            </w:tcBorders>
            <w:hideMark/>
          </w:tcPr>
          <w:p w14:paraId="2C11FD11" w14:textId="77777777" w:rsidR="00B6208A" w:rsidRPr="00206159" w:rsidRDefault="00B6208A" w:rsidP="00BE6E9C">
            <w:pPr>
              <w:tabs>
                <w:tab w:val="left" w:pos="0"/>
              </w:tabs>
              <w:spacing w:line="276" w:lineRule="auto"/>
              <w:jc w:val="both"/>
            </w:pPr>
            <w:r w:rsidRPr="00206159">
              <w:t>FVM sudarymo prielaidos</w:t>
            </w:r>
          </w:p>
        </w:tc>
        <w:tc>
          <w:tcPr>
            <w:tcW w:w="3244" w:type="pct"/>
            <w:tcBorders>
              <w:top w:val="single" w:sz="4" w:space="0" w:color="auto"/>
              <w:left w:val="single" w:sz="4" w:space="0" w:color="auto"/>
              <w:bottom w:val="single" w:sz="4" w:space="0" w:color="auto"/>
              <w:right w:val="single" w:sz="4" w:space="0" w:color="auto"/>
            </w:tcBorders>
            <w:hideMark/>
          </w:tcPr>
          <w:p w14:paraId="49263E01" w14:textId="77777777" w:rsidR="00B6208A" w:rsidRPr="00206159" w:rsidRDefault="00B6208A" w:rsidP="00BE6E9C">
            <w:pPr>
              <w:tabs>
                <w:tab w:val="left" w:pos="0"/>
              </w:tabs>
              <w:spacing w:line="276" w:lineRule="auto"/>
              <w:jc w:val="both"/>
            </w:pPr>
            <w:r w:rsidRPr="00206159">
              <w:t>FVM pateikiamas prielaidų rinkinys, kuriame pagrindžiami visi FVM duomenys tokiu detalumu, kurio  patyrusiam finansų analitikui pakaktų parengti analogišką FVM.</w:t>
            </w:r>
          </w:p>
          <w:p w14:paraId="5B259B7B" w14:textId="77777777" w:rsidR="00B6208A" w:rsidRPr="00206159" w:rsidRDefault="00B6208A" w:rsidP="00BE6E9C">
            <w:pPr>
              <w:tabs>
                <w:tab w:val="left" w:pos="0"/>
              </w:tabs>
              <w:spacing w:line="276" w:lineRule="auto"/>
              <w:jc w:val="both"/>
            </w:pPr>
            <w:r w:rsidRPr="00206159">
              <w:t>FVM sudaromas, naudojant realias (neindeksuotas) vertes.</w:t>
            </w:r>
          </w:p>
          <w:p w14:paraId="4CCAA5D5" w14:textId="77777777" w:rsidR="00B6208A" w:rsidRPr="00206159" w:rsidRDefault="00B6208A" w:rsidP="00BE6E9C">
            <w:pPr>
              <w:tabs>
                <w:tab w:val="left" w:pos="0"/>
              </w:tabs>
              <w:spacing w:line="276" w:lineRule="auto"/>
              <w:jc w:val="both"/>
            </w:pPr>
            <w:r w:rsidRPr="00206159">
              <w:t>FVM prielaidų rinkinys pagrindžia ir paaiškina Kandidato / Dalyvio numatomas patirti Sąnaudas, jų struktūrą (Darbų - projektavimo, statybos, įrengimo, priežiūros ir Paslaugų teikimo, veiklos vykdymo, finansavimo ir kt.) ir jų apskaičiavimo principus.</w:t>
            </w:r>
          </w:p>
          <w:p w14:paraId="1548C8A7" w14:textId="77777777" w:rsidR="00B6208A" w:rsidRPr="00206159" w:rsidRDefault="00B6208A" w:rsidP="00BE6E9C">
            <w:pPr>
              <w:tabs>
                <w:tab w:val="left" w:pos="0"/>
              </w:tabs>
              <w:spacing w:line="276" w:lineRule="auto"/>
              <w:jc w:val="both"/>
            </w:pPr>
            <w:r w:rsidRPr="00206159">
              <w:t>Aprašant prielaidas nurodoma, ar sumos pateikiamos su PVM, ar be PVM.</w:t>
            </w:r>
          </w:p>
          <w:p w14:paraId="24467434" w14:textId="77777777" w:rsidR="00B6208A" w:rsidRPr="00206159" w:rsidRDefault="00B6208A" w:rsidP="00BE6E9C">
            <w:pPr>
              <w:tabs>
                <w:tab w:val="left" w:pos="0"/>
              </w:tabs>
              <w:spacing w:line="276" w:lineRule="auto"/>
              <w:jc w:val="both"/>
            </w:pPr>
            <w:r w:rsidRPr="00206159">
              <w:t xml:space="preserve">Prielaidos detalizuojamos toje pačioje FVM formos byloje, darbalapyje A.0, iš kurio suformuojamos tiesioginės nuorodos į darbalapius 1.1, 2.1, 3.1, 4.1 ir 5.1 ir/arba į 1.2., 2.2, 3.2, 4.2 ir 5.2. </w:t>
            </w:r>
          </w:p>
          <w:p w14:paraId="3DE4B7F2" w14:textId="77777777" w:rsidR="00B6208A" w:rsidRPr="00206159" w:rsidRDefault="00B6208A" w:rsidP="00BE6E9C">
            <w:pPr>
              <w:tabs>
                <w:tab w:val="left" w:pos="0"/>
              </w:tabs>
              <w:spacing w:line="276" w:lineRule="auto"/>
              <w:jc w:val="both"/>
              <w:rPr>
                <w:u w:val="single"/>
              </w:rPr>
            </w:pPr>
            <w:r w:rsidRPr="00206159">
              <w:rPr>
                <w:u w:val="single"/>
              </w:rPr>
              <w:t>Kartu su FVM pateikiami Kandidato / Dalyvio numatomų patirti sąnaudų apskaičiavimą pagrindžiantys dokumentai (pvz., preliminarios sąmatos, apklausos, komerciniai pasiūlymai, nuorodos į rinkos kainas, kiti dokumentai).</w:t>
            </w:r>
          </w:p>
          <w:p w14:paraId="0A719C94" w14:textId="77777777" w:rsidR="00B6208A" w:rsidRPr="00206159" w:rsidRDefault="00B6208A" w:rsidP="00BE6E9C">
            <w:pPr>
              <w:tabs>
                <w:tab w:val="left" w:pos="0"/>
              </w:tabs>
              <w:spacing w:line="276" w:lineRule="auto"/>
              <w:jc w:val="both"/>
            </w:pPr>
            <w:r w:rsidRPr="00206159">
              <w:t xml:space="preserve">Komisija savo nuožiūra gali reikalauti papildomų įrodymų dėl FVM pagrįstumo. </w:t>
            </w:r>
          </w:p>
          <w:p w14:paraId="43908F31" w14:textId="77777777" w:rsidR="00B6208A" w:rsidRPr="00206159" w:rsidRDefault="00B6208A" w:rsidP="00BE6E9C">
            <w:pPr>
              <w:tabs>
                <w:tab w:val="left" w:pos="0"/>
              </w:tabs>
              <w:spacing w:line="276" w:lineRule="auto"/>
              <w:jc w:val="both"/>
            </w:pPr>
            <w:r w:rsidRPr="00206159">
              <w:t xml:space="preserve">FVM nurodomos tik su </w:t>
            </w:r>
            <w:r>
              <w:t>Sutarties</w:t>
            </w:r>
            <w:r w:rsidRPr="00206159">
              <w:t xml:space="preserve"> įgyvendinimu susijusios sąnaudos, kurios bus patirtos po Sutarties įsigaliojimo. Iki Sutarties įsigaliojimo Dalyvio / Kandidato patirtos sąnaudos nekompensuojamos ir FVM nenurodomos.</w:t>
            </w:r>
          </w:p>
        </w:tc>
      </w:tr>
      <w:tr w:rsidR="00B6208A" w:rsidRPr="00206159" w14:paraId="2CF9757E"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502F9B5" w14:textId="77777777" w:rsidR="00B6208A" w:rsidRPr="00206159" w:rsidRDefault="00B6208A" w:rsidP="00BE6E9C">
            <w:pPr>
              <w:tabs>
                <w:tab w:val="left" w:pos="0"/>
              </w:tabs>
              <w:spacing w:after="120" w:line="276" w:lineRule="auto"/>
              <w:jc w:val="both"/>
            </w:pPr>
            <w:r w:rsidRPr="00206159">
              <w:t>12.1.2.</w:t>
            </w:r>
          </w:p>
        </w:tc>
        <w:tc>
          <w:tcPr>
            <w:tcW w:w="1115" w:type="pct"/>
            <w:tcBorders>
              <w:top w:val="single" w:sz="4" w:space="0" w:color="auto"/>
              <w:left w:val="single" w:sz="4" w:space="0" w:color="auto"/>
              <w:bottom w:val="single" w:sz="4" w:space="0" w:color="auto"/>
              <w:right w:val="single" w:sz="4" w:space="0" w:color="auto"/>
            </w:tcBorders>
            <w:hideMark/>
          </w:tcPr>
          <w:p w14:paraId="3E329315" w14:textId="77777777" w:rsidR="00B6208A" w:rsidRPr="00206159" w:rsidRDefault="00B6208A" w:rsidP="00BE6E9C">
            <w:pPr>
              <w:tabs>
                <w:tab w:val="left" w:pos="0"/>
              </w:tabs>
              <w:spacing w:line="276" w:lineRule="auto"/>
              <w:jc w:val="both"/>
            </w:pPr>
            <w:r w:rsidRPr="00206159">
              <w:t>Pagrindinės datos ir valiuta</w:t>
            </w:r>
          </w:p>
        </w:tc>
        <w:tc>
          <w:tcPr>
            <w:tcW w:w="3244" w:type="pct"/>
            <w:tcBorders>
              <w:top w:val="single" w:sz="4" w:space="0" w:color="auto"/>
              <w:left w:val="single" w:sz="4" w:space="0" w:color="auto"/>
              <w:bottom w:val="single" w:sz="4" w:space="0" w:color="auto"/>
              <w:right w:val="single" w:sz="4" w:space="0" w:color="auto"/>
            </w:tcBorders>
            <w:hideMark/>
          </w:tcPr>
          <w:p w14:paraId="35416FE9" w14:textId="620C7125" w:rsidR="00B6208A" w:rsidRPr="00206159" w:rsidRDefault="00B6208A" w:rsidP="00BE6E9C">
            <w:pPr>
              <w:tabs>
                <w:tab w:val="left" w:pos="0"/>
              </w:tabs>
              <w:spacing w:line="276" w:lineRule="auto"/>
              <w:jc w:val="both"/>
            </w:pPr>
            <w:r w:rsidRPr="00206159">
              <w:t xml:space="preserve">Prognozuojama Sutarties įsigaliojimo data (toliau – Bazinė data) yra </w:t>
            </w:r>
            <w:sdt>
              <w:sdtPr>
                <w:id w:val="-234083709"/>
                <w:placeholder>
                  <w:docPart w:val="139EE59FB2C140678E6C3D67B49B726E"/>
                </w:placeholder>
                <w:date w:fullDate="2026-07-01T00:00:00Z">
                  <w:dateFormat w:val="yyyy 'm'. MMMM d 'd'."/>
                  <w:lid w:val="lt-LT"/>
                  <w:storeMappedDataAs w:val="dateTime"/>
                  <w:calendar w:val="gregorian"/>
                </w:date>
              </w:sdtPr>
              <w:sdtContent>
                <w:r w:rsidR="007804A3">
                  <w:t>2026 m. liepos 1 d.</w:t>
                </w:r>
              </w:sdtContent>
            </w:sdt>
          </w:p>
          <w:p w14:paraId="2A6F0AF9" w14:textId="77777777" w:rsidR="00B6208A" w:rsidRPr="00206159" w:rsidRDefault="00B6208A" w:rsidP="00BE6E9C">
            <w:pPr>
              <w:tabs>
                <w:tab w:val="left" w:pos="0"/>
              </w:tabs>
              <w:spacing w:line="276" w:lineRule="auto"/>
              <w:jc w:val="both"/>
            </w:pPr>
            <w:r w:rsidRPr="00206159">
              <w:t xml:space="preserve">Duomenys apie sąnaudas yra pateikiami eurais, atsižvelgiant į Bazinę datą. </w:t>
            </w:r>
          </w:p>
          <w:p w14:paraId="0104B752" w14:textId="77777777" w:rsidR="00B6208A" w:rsidRPr="00206159" w:rsidRDefault="00B6208A" w:rsidP="00BE6E9C">
            <w:pPr>
              <w:tabs>
                <w:tab w:val="left" w:pos="0"/>
              </w:tabs>
              <w:spacing w:line="276" w:lineRule="auto"/>
              <w:jc w:val="both"/>
            </w:pPr>
            <w:r w:rsidRPr="00206159">
              <w:t>Tuo atveju, jeigu k</w:t>
            </w:r>
            <w:r w:rsidRPr="00206159">
              <w:rPr>
                <w:u w:val="single"/>
              </w:rPr>
              <w:t xml:space="preserve">artu su FVM Kandidato / Dalyvio numatomų patirti sąnaudų apskaičiavimą pagrindžiančiuose dokumentuose naudojama kita valiuta, FVM darbalapyje A.0 detalizuojamos kainų konvertavimo į eurus prielaidos. </w:t>
            </w:r>
          </w:p>
        </w:tc>
      </w:tr>
      <w:tr w:rsidR="00B6208A" w:rsidRPr="00206159" w14:paraId="6BDDA7C9"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791D3F28" w14:textId="77777777" w:rsidR="00B6208A" w:rsidRPr="00206159" w:rsidRDefault="00B6208A" w:rsidP="00BE6E9C">
            <w:pPr>
              <w:tabs>
                <w:tab w:val="left" w:pos="0"/>
              </w:tabs>
              <w:spacing w:after="120" w:line="276" w:lineRule="auto"/>
              <w:jc w:val="both"/>
            </w:pPr>
            <w:r w:rsidRPr="00206159">
              <w:t>12.1.3.</w:t>
            </w:r>
          </w:p>
        </w:tc>
        <w:tc>
          <w:tcPr>
            <w:tcW w:w="1115" w:type="pct"/>
            <w:tcBorders>
              <w:top w:val="single" w:sz="4" w:space="0" w:color="auto"/>
              <w:left w:val="single" w:sz="4" w:space="0" w:color="auto"/>
              <w:bottom w:val="single" w:sz="4" w:space="0" w:color="auto"/>
              <w:right w:val="single" w:sz="4" w:space="0" w:color="auto"/>
            </w:tcBorders>
            <w:hideMark/>
          </w:tcPr>
          <w:p w14:paraId="720CEBCF" w14:textId="77777777" w:rsidR="00B6208A" w:rsidRPr="00206159" w:rsidRDefault="00B6208A" w:rsidP="00BE6E9C">
            <w:pPr>
              <w:tabs>
                <w:tab w:val="left" w:pos="0"/>
              </w:tabs>
              <w:spacing w:line="276" w:lineRule="auto"/>
              <w:jc w:val="both"/>
            </w:pPr>
            <w:r w:rsidRPr="00206159">
              <w:t>Indeksavimas</w:t>
            </w:r>
          </w:p>
        </w:tc>
        <w:tc>
          <w:tcPr>
            <w:tcW w:w="3244" w:type="pct"/>
            <w:tcBorders>
              <w:top w:val="single" w:sz="4" w:space="0" w:color="auto"/>
              <w:left w:val="single" w:sz="4" w:space="0" w:color="auto"/>
              <w:bottom w:val="single" w:sz="4" w:space="0" w:color="auto"/>
              <w:right w:val="single" w:sz="4" w:space="0" w:color="auto"/>
            </w:tcBorders>
            <w:hideMark/>
          </w:tcPr>
          <w:p w14:paraId="74BF599C" w14:textId="77777777" w:rsidR="00B6208A" w:rsidRPr="00206159" w:rsidRDefault="00B6208A" w:rsidP="00BE6E9C">
            <w:pPr>
              <w:tabs>
                <w:tab w:val="left" w:pos="0"/>
              </w:tabs>
              <w:spacing w:line="276" w:lineRule="auto"/>
              <w:jc w:val="both"/>
            </w:pPr>
            <w:r w:rsidRPr="00206159">
              <w:t xml:space="preserve">FVM sudaromas, laikantis prielaidos, kad Privataus subjekto veiklos pajamoms ir Sąnaudoms indeksavimas nėra taikomas. Įgyvendinant Sutartį, VŽPP mokesčiui bus taikomas indeksavimas, nurodytas Sutarties 3 priede </w:t>
            </w:r>
            <w:r w:rsidRPr="00206159">
              <w:rPr>
                <w:i/>
                <w:iCs/>
              </w:rPr>
              <w:t>Atsiskaitymų ir mokėjimų tvarka</w:t>
            </w:r>
            <w:r w:rsidRPr="00206159">
              <w:t>.</w:t>
            </w:r>
          </w:p>
        </w:tc>
      </w:tr>
      <w:tr w:rsidR="00B6208A" w:rsidRPr="00206159" w14:paraId="12BAD163"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317ABC70" w14:textId="77777777" w:rsidR="00B6208A" w:rsidRPr="00206159" w:rsidRDefault="00B6208A" w:rsidP="00BE6E9C">
            <w:pPr>
              <w:tabs>
                <w:tab w:val="left" w:pos="0"/>
              </w:tabs>
              <w:spacing w:after="120" w:line="276" w:lineRule="auto"/>
              <w:jc w:val="both"/>
            </w:pPr>
            <w:r w:rsidRPr="00206159">
              <w:t>12.1.4.</w:t>
            </w:r>
          </w:p>
        </w:tc>
        <w:tc>
          <w:tcPr>
            <w:tcW w:w="1115" w:type="pct"/>
            <w:tcBorders>
              <w:top w:val="single" w:sz="4" w:space="0" w:color="auto"/>
              <w:left w:val="single" w:sz="4" w:space="0" w:color="auto"/>
              <w:bottom w:val="single" w:sz="4" w:space="0" w:color="auto"/>
              <w:right w:val="single" w:sz="4" w:space="0" w:color="auto"/>
            </w:tcBorders>
            <w:hideMark/>
          </w:tcPr>
          <w:p w14:paraId="4C9BD640" w14:textId="77777777" w:rsidR="00B6208A" w:rsidRPr="00206159" w:rsidRDefault="00B6208A" w:rsidP="00BE6E9C">
            <w:pPr>
              <w:tabs>
                <w:tab w:val="left" w:pos="0"/>
              </w:tabs>
              <w:spacing w:line="276" w:lineRule="auto"/>
              <w:jc w:val="both"/>
            </w:pPr>
            <w:r w:rsidRPr="00206159">
              <w:t>VŽPP mokesčio apskaičiavimas</w:t>
            </w:r>
          </w:p>
        </w:tc>
        <w:tc>
          <w:tcPr>
            <w:tcW w:w="3244" w:type="pct"/>
            <w:tcBorders>
              <w:top w:val="single" w:sz="4" w:space="0" w:color="auto"/>
              <w:left w:val="single" w:sz="4" w:space="0" w:color="auto"/>
              <w:bottom w:val="single" w:sz="4" w:space="0" w:color="auto"/>
              <w:right w:val="single" w:sz="4" w:space="0" w:color="auto"/>
            </w:tcBorders>
          </w:tcPr>
          <w:p w14:paraId="11772C9F" w14:textId="199A70C8" w:rsidR="00B6208A" w:rsidRPr="00206159" w:rsidRDefault="007804A3" w:rsidP="00BE6E9C">
            <w:pPr>
              <w:tabs>
                <w:tab w:val="left" w:pos="0"/>
              </w:tabs>
              <w:spacing w:line="276" w:lineRule="auto"/>
              <w:jc w:val="both"/>
            </w:pPr>
            <w:r>
              <w:t>VžPP mokestis skaičiuojamas</w:t>
            </w:r>
            <w:r w:rsidR="00B6208A" w:rsidRPr="00206159">
              <w:t>, laikantis žemiau išdėstytų prielaidų:</w:t>
            </w:r>
          </w:p>
          <w:p w14:paraId="23F77B4C"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t>Paslaugos teikiamos, laikantis Sutarties sąlygų bei išskaitos ir / ar baudos nėra taikomos;</w:t>
            </w:r>
          </w:p>
          <w:p w14:paraId="6841DA8A"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t>Paslaugos teikiamos pagal iš anksto sudarytą planą, apimtį ir Kandidato / Dalyvio suplanuotas patirti Sąnaudas. Sudarant FVM, yra atsižvelgta į galimą rizikų poveikį Paslaugų teikimo sąnaudoms;</w:t>
            </w:r>
          </w:p>
          <w:p w14:paraId="4169C85C"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t>reali finansinė diskonto norma yra 4,00 (keturi) proc.;</w:t>
            </w:r>
          </w:p>
          <w:p w14:paraId="12383E4D"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t xml:space="preserve">jei Kandidatas / Dalyvis planuoja teikti paslaugas, kurių teikimo privalomumo Valdžios subjektas nenustatė Specifikacijoje, planuojami su šių paslaugų teikimu susiję pinigų srautai (investicijų sąnaudos, paslaugų teikimo sąnaudos, paslaugų teikimo pajamos ir kt.) nėra įtraukiami į FVM. Komisija turi teisę reikalauti Kandidato / Dalyvio sudaryti atskirą FVM įvertinti paslaugų, kurių teikimo privalomumo Valdžios subjektas nenustatė, pinigų srautus. </w:t>
            </w:r>
          </w:p>
        </w:tc>
      </w:tr>
      <w:tr w:rsidR="00B6208A" w:rsidRPr="00206159" w14:paraId="7DC02A8F"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3FF8C66" w14:textId="77777777" w:rsidR="00B6208A" w:rsidRPr="00206159" w:rsidRDefault="00B6208A" w:rsidP="00BE6E9C">
            <w:pPr>
              <w:tabs>
                <w:tab w:val="left" w:pos="0"/>
              </w:tabs>
              <w:spacing w:after="120" w:line="276" w:lineRule="auto"/>
              <w:jc w:val="both"/>
              <w:rPr>
                <w:b/>
              </w:rPr>
            </w:pPr>
            <w:r w:rsidRPr="00206159">
              <w:rPr>
                <w:b/>
              </w:rPr>
              <w:t>12.2.</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DB9D8D5" w14:textId="77777777" w:rsidR="00B6208A" w:rsidRPr="00206159" w:rsidRDefault="00B6208A" w:rsidP="00BE6E9C">
            <w:pPr>
              <w:tabs>
                <w:tab w:val="left" w:pos="0"/>
              </w:tabs>
              <w:spacing w:line="276" w:lineRule="auto"/>
              <w:jc w:val="both"/>
              <w:rPr>
                <w:b/>
              </w:rPr>
            </w:pPr>
            <w:r w:rsidRPr="00206159">
              <w:rPr>
                <w:b/>
              </w:rPr>
              <w:t>Reikalavimai Investicijų ir veiklos Sąnaudų pagrindimui</w:t>
            </w:r>
          </w:p>
        </w:tc>
      </w:tr>
      <w:tr w:rsidR="00B6208A" w:rsidRPr="00206159" w14:paraId="1D23FB06"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502D9F38" w14:textId="77777777" w:rsidR="00B6208A" w:rsidRPr="00206159" w:rsidRDefault="00B6208A" w:rsidP="00BE6E9C">
            <w:pPr>
              <w:tabs>
                <w:tab w:val="left" w:pos="0"/>
              </w:tabs>
              <w:spacing w:after="120" w:line="276" w:lineRule="auto"/>
              <w:jc w:val="both"/>
            </w:pPr>
            <w:r w:rsidRPr="00206159">
              <w:t>12.2.1.</w:t>
            </w:r>
          </w:p>
        </w:tc>
        <w:tc>
          <w:tcPr>
            <w:tcW w:w="1115" w:type="pct"/>
            <w:tcBorders>
              <w:top w:val="single" w:sz="4" w:space="0" w:color="auto"/>
              <w:left w:val="single" w:sz="4" w:space="0" w:color="auto"/>
              <w:bottom w:val="single" w:sz="4" w:space="0" w:color="auto"/>
              <w:right w:val="single" w:sz="4" w:space="0" w:color="auto"/>
            </w:tcBorders>
            <w:hideMark/>
          </w:tcPr>
          <w:p w14:paraId="0141F726" w14:textId="77777777" w:rsidR="00B6208A" w:rsidRPr="00206159" w:rsidRDefault="00B6208A" w:rsidP="00BE6E9C">
            <w:pPr>
              <w:tabs>
                <w:tab w:val="left" w:pos="0"/>
              </w:tabs>
              <w:spacing w:line="276" w:lineRule="auto"/>
              <w:jc w:val="both"/>
            </w:pPr>
            <w:r w:rsidRPr="00206159">
              <w:t>Investicijų Sąnaudos</w:t>
            </w:r>
          </w:p>
        </w:tc>
        <w:tc>
          <w:tcPr>
            <w:tcW w:w="3244" w:type="pct"/>
            <w:tcBorders>
              <w:top w:val="single" w:sz="4" w:space="0" w:color="auto"/>
              <w:left w:val="single" w:sz="4" w:space="0" w:color="auto"/>
              <w:bottom w:val="single" w:sz="4" w:space="0" w:color="auto"/>
              <w:right w:val="single" w:sz="4" w:space="0" w:color="auto"/>
            </w:tcBorders>
            <w:hideMark/>
          </w:tcPr>
          <w:p w14:paraId="5AB30B13" w14:textId="54E56220" w:rsidR="00B6208A" w:rsidRPr="00206159" w:rsidRDefault="00B6208A" w:rsidP="00BE6E9C">
            <w:pPr>
              <w:tabs>
                <w:tab w:val="left" w:pos="0"/>
              </w:tabs>
              <w:spacing w:line="276" w:lineRule="auto"/>
              <w:jc w:val="both"/>
            </w:pPr>
            <w:r w:rsidRPr="00206159">
              <w:t>FVM pateikiami išsamūs duomenys apie Objekto projektavimo, statybos, įrengimo ir pripažinimo tinkamu naudoti Investicijų Sąnaudas, apskaičiuotas pagal Specifikacijoje pateiktus reikalavimus.</w:t>
            </w:r>
          </w:p>
          <w:p w14:paraId="612F09CF" w14:textId="77777777" w:rsidR="00B6208A" w:rsidRPr="00206159" w:rsidRDefault="00B6208A" w:rsidP="00BE6E9C">
            <w:pPr>
              <w:tabs>
                <w:tab w:val="left" w:pos="0"/>
              </w:tabs>
              <w:spacing w:line="276" w:lineRule="auto"/>
              <w:jc w:val="both"/>
            </w:pPr>
            <w:r w:rsidRPr="00206159">
              <w:t xml:space="preserve">Sąnaudos, reikalingos sukurti Objektą (kiekvieną Objekto dalį) pagal Investicijų Sąnaudų kategorijas detalizuojamos darbalapyje A.0. </w:t>
            </w:r>
          </w:p>
          <w:p w14:paraId="64983FD6" w14:textId="77777777" w:rsidR="00B6208A" w:rsidRPr="00206159" w:rsidRDefault="00B6208A" w:rsidP="00BE6E9C">
            <w:pPr>
              <w:tabs>
                <w:tab w:val="left" w:pos="0"/>
              </w:tabs>
              <w:spacing w:line="276" w:lineRule="auto"/>
              <w:jc w:val="both"/>
            </w:pPr>
            <w:r w:rsidRPr="00206159">
              <w:t xml:space="preserve">Kiekvienoje Investicijų Sąnaudų kategorijoje nurodomi Sąnaudų mato vienetai, kiekiai ir vieneto kainos. </w:t>
            </w:r>
          </w:p>
          <w:p w14:paraId="4D350DC2" w14:textId="77777777" w:rsidR="007804A3" w:rsidRDefault="007804A3" w:rsidP="00281ECE">
            <w:pPr>
              <w:tabs>
                <w:tab w:val="left" w:pos="284"/>
              </w:tabs>
              <w:jc w:val="both"/>
            </w:pPr>
            <w:r w:rsidRPr="006B1D44">
              <w:t xml:space="preserve">Darbalapyje A.0 nurodomas Objekto </w:t>
            </w:r>
            <w:r>
              <w:t>matavimo vienetas ir kiekis</w:t>
            </w:r>
            <w:r w:rsidRPr="006B1D44">
              <w:t>.</w:t>
            </w:r>
          </w:p>
          <w:p w14:paraId="22ED178A" w14:textId="7275D832" w:rsidR="009930C0" w:rsidRPr="00F56D21" w:rsidRDefault="00B6208A" w:rsidP="00F56D21">
            <w:pPr>
              <w:tabs>
                <w:tab w:val="left" w:pos="0"/>
              </w:tabs>
              <w:spacing w:line="276" w:lineRule="auto"/>
              <w:jc w:val="both"/>
            </w:pPr>
            <w:r w:rsidRPr="00206159">
              <w:t>Jei Investicijų Sąnaudų patyrimo metu iki Eksploatacijos pradžios Kandidatas / Dalyvis planuoja patirti komunalinių mokesčių Sąnaudas, šias Sąnaudas Kandidatas / Dalyvis nurodo darbalapio 1.1 skyriuje „</w:t>
            </w:r>
            <w:r w:rsidR="001068DD">
              <w:t xml:space="preserve">1.1.1. Investicijos be PVM“ atskiroje eilutėje arba </w:t>
            </w:r>
            <w:r w:rsidR="001068DD" w:rsidRPr="000A35F4">
              <w:t xml:space="preserve">įtraukiamos į statomo </w:t>
            </w:r>
            <w:r w:rsidR="001068DD">
              <w:t>Objekto vertę</w:t>
            </w:r>
            <w:r w:rsidR="001068DD" w:rsidRPr="000A35F4">
              <w:t xml:space="preserve"> (sukūrimo savikainą), jei jos tiesiogiai susijusios su statybos procesu</w:t>
            </w:r>
            <w:r w:rsidR="001068DD">
              <w:t xml:space="preserve">. Šios </w:t>
            </w:r>
            <w:r w:rsidRPr="00206159">
              <w:t xml:space="preserve">komunalinių mokesčių Sąnaudos įskaičiuojamos į VŽPP mokestį. </w:t>
            </w:r>
          </w:p>
          <w:p w14:paraId="0965B02A" w14:textId="477564A8" w:rsidR="00B6208A" w:rsidRPr="009930C0" w:rsidRDefault="00B6208A" w:rsidP="00BE6E9C">
            <w:pPr>
              <w:tabs>
                <w:tab w:val="left" w:pos="0"/>
              </w:tabs>
              <w:spacing w:line="276" w:lineRule="auto"/>
              <w:jc w:val="both"/>
            </w:pPr>
          </w:p>
        </w:tc>
      </w:tr>
      <w:tr w:rsidR="00B6208A" w:rsidRPr="00206159" w14:paraId="7441D2B2"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0861DEC3" w14:textId="77777777" w:rsidR="00B6208A" w:rsidRPr="00206159" w:rsidRDefault="00B6208A" w:rsidP="00BE6E9C">
            <w:pPr>
              <w:tabs>
                <w:tab w:val="left" w:pos="0"/>
              </w:tabs>
              <w:spacing w:after="120" w:line="276" w:lineRule="auto"/>
              <w:jc w:val="both"/>
            </w:pPr>
            <w:r w:rsidRPr="00206159">
              <w:t>12.2.2.</w:t>
            </w:r>
          </w:p>
        </w:tc>
        <w:tc>
          <w:tcPr>
            <w:tcW w:w="1115" w:type="pct"/>
            <w:tcBorders>
              <w:top w:val="single" w:sz="4" w:space="0" w:color="auto"/>
              <w:left w:val="single" w:sz="4" w:space="0" w:color="auto"/>
              <w:bottom w:val="single" w:sz="4" w:space="0" w:color="auto"/>
              <w:right w:val="single" w:sz="4" w:space="0" w:color="auto"/>
            </w:tcBorders>
            <w:hideMark/>
          </w:tcPr>
          <w:p w14:paraId="2DABA08E" w14:textId="77777777" w:rsidR="00B6208A" w:rsidRPr="00206159" w:rsidRDefault="00B6208A" w:rsidP="00BE6E9C">
            <w:pPr>
              <w:tabs>
                <w:tab w:val="left" w:pos="0"/>
              </w:tabs>
              <w:spacing w:line="276" w:lineRule="auto"/>
              <w:jc w:val="both"/>
            </w:pPr>
            <w:r w:rsidRPr="00206159">
              <w:t>Finansavimo ir investicinės veiklos Sąnaudos</w:t>
            </w:r>
          </w:p>
        </w:tc>
        <w:tc>
          <w:tcPr>
            <w:tcW w:w="3244" w:type="pct"/>
            <w:tcBorders>
              <w:top w:val="single" w:sz="4" w:space="0" w:color="auto"/>
              <w:left w:val="single" w:sz="4" w:space="0" w:color="auto"/>
              <w:bottom w:val="single" w:sz="4" w:space="0" w:color="auto"/>
              <w:right w:val="single" w:sz="4" w:space="0" w:color="auto"/>
            </w:tcBorders>
          </w:tcPr>
          <w:p w14:paraId="2C3B2687" w14:textId="77777777" w:rsidR="00B6208A" w:rsidRPr="00206159" w:rsidRDefault="00B6208A" w:rsidP="00BE6E9C">
            <w:pPr>
              <w:tabs>
                <w:tab w:val="left" w:pos="0"/>
              </w:tabs>
              <w:spacing w:line="276" w:lineRule="auto"/>
              <w:jc w:val="both"/>
            </w:pPr>
            <w:r w:rsidRPr="00206159">
              <w:t>FVM pateikiami išsamūs duomenys apie visas Sutarties finansavimo Sąnaudas, įskaitant bazines palūkanų normas, maržas, finansavimo mokesčius, nuosavo kapitalo suteikimo sąlygas ir kt.</w:t>
            </w:r>
          </w:p>
        </w:tc>
      </w:tr>
      <w:tr w:rsidR="00B6208A" w:rsidRPr="00206159" w14:paraId="20E12030"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1C3CE5B6" w14:textId="77777777" w:rsidR="00B6208A" w:rsidRPr="00206159" w:rsidRDefault="00B6208A" w:rsidP="00BE6E9C">
            <w:pPr>
              <w:tabs>
                <w:tab w:val="left" w:pos="0"/>
              </w:tabs>
              <w:spacing w:after="120" w:line="276" w:lineRule="auto"/>
              <w:jc w:val="both"/>
            </w:pPr>
            <w:r w:rsidRPr="00206159">
              <w:t>12.2.3.</w:t>
            </w:r>
          </w:p>
        </w:tc>
        <w:tc>
          <w:tcPr>
            <w:tcW w:w="1115" w:type="pct"/>
            <w:tcBorders>
              <w:top w:val="single" w:sz="4" w:space="0" w:color="auto"/>
              <w:left w:val="single" w:sz="4" w:space="0" w:color="auto"/>
              <w:bottom w:val="single" w:sz="4" w:space="0" w:color="auto"/>
              <w:right w:val="single" w:sz="4" w:space="0" w:color="auto"/>
            </w:tcBorders>
            <w:hideMark/>
          </w:tcPr>
          <w:p w14:paraId="67453215" w14:textId="77777777" w:rsidR="00B6208A" w:rsidRPr="00206159" w:rsidRDefault="00B6208A" w:rsidP="00BE6E9C">
            <w:pPr>
              <w:tabs>
                <w:tab w:val="left" w:pos="0"/>
              </w:tabs>
              <w:spacing w:line="276" w:lineRule="auto"/>
              <w:jc w:val="both"/>
            </w:pPr>
            <w:r w:rsidRPr="00206159">
              <w:t>Paslaugų teikimo Sąnaudos</w:t>
            </w:r>
          </w:p>
        </w:tc>
        <w:tc>
          <w:tcPr>
            <w:tcW w:w="3244" w:type="pct"/>
            <w:tcBorders>
              <w:top w:val="single" w:sz="4" w:space="0" w:color="auto"/>
              <w:left w:val="single" w:sz="4" w:space="0" w:color="auto"/>
              <w:bottom w:val="single" w:sz="4" w:space="0" w:color="auto"/>
              <w:right w:val="single" w:sz="4" w:space="0" w:color="auto"/>
            </w:tcBorders>
            <w:hideMark/>
          </w:tcPr>
          <w:p w14:paraId="649F4DF5" w14:textId="77777777" w:rsidR="00B6208A" w:rsidRPr="00206159" w:rsidRDefault="00B6208A" w:rsidP="00BE6E9C">
            <w:pPr>
              <w:tabs>
                <w:tab w:val="left" w:pos="0"/>
              </w:tabs>
              <w:spacing w:line="276" w:lineRule="auto"/>
              <w:jc w:val="both"/>
            </w:pPr>
            <w:r w:rsidRPr="00206159">
              <w:t>FVM pateikiami išsamūs duomenys apie:</w:t>
            </w:r>
          </w:p>
          <w:p w14:paraId="4E7E9349" w14:textId="77777777" w:rsidR="00B6208A" w:rsidRPr="00206159" w:rsidRDefault="00B6208A" w:rsidP="00B6208A">
            <w:pPr>
              <w:pStyle w:val="Sraopastraipa"/>
              <w:numPr>
                <w:ilvl w:val="0"/>
                <w:numId w:val="128"/>
              </w:numPr>
              <w:tabs>
                <w:tab w:val="left" w:pos="0"/>
              </w:tabs>
              <w:spacing w:line="276" w:lineRule="auto"/>
              <w:ind w:left="0" w:firstLine="0"/>
              <w:jc w:val="both"/>
            </w:pPr>
            <w:r w:rsidRPr="00206159">
              <w:t>Paslaugų, už kurias yra mokamas VŽPP mokestis, teikimo Sąnaudas, apskaičiuotas pagal Specifikacijoje nustatytus reikalavimus;</w:t>
            </w:r>
          </w:p>
          <w:p w14:paraId="68E524D8" w14:textId="77777777" w:rsidR="00B6208A" w:rsidRPr="00206159" w:rsidRDefault="00B6208A" w:rsidP="00B6208A">
            <w:pPr>
              <w:pStyle w:val="Sraopastraipa"/>
              <w:numPr>
                <w:ilvl w:val="0"/>
                <w:numId w:val="128"/>
              </w:numPr>
              <w:tabs>
                <w:tab w:val="left" w:pos="0"/>
              </w:tabs>
              <w:spacing w:line="276" w:lineRule="auto"/>
              <w:ind w:left="0" w:firstLine="0"/>
              <w:jc w:val="both"/>
            </w:pPr>
            <w:r w:rsidRPr="00206159">
              <w:t>Paslaugų teikimo Sąnaudas sudarančias Paslaugų grupes, jų sudėtines dalis;</w:t>
            </w:r>
          </w:p>
          <w:p w14:paraId="39C35DB1" w14:textId="77777777" w:rsidR="00B6208A" w:rsidRPr="00206159" w:rsidRDefault="00B6208A" w:rsidP="00B6208A">
            <w:pPr>
              <w:pStyle w:val="Sraopastraipa"/>
              <w:numPr>
                <w:ilvl w:val="0"/>
                <w:numId w:val="128"/>
              </w:numPr>
              <w:tabs>
                <w:tab w:val="left" w:pos="0"/>
              </w:tabs>
              <w:spacing w:line="276" w:lineRule="auto"/>
              <w:ind w:left="0" w:firstLine="0"/>
              <w:jc w:val="both"/>
            </w:pPr>
            <w:r w:rsidRPr="00206159">
              <w:t>Paslaugų teikimo Sąnaudoms apskaičiuoti naudojamas vienetų ir jų kiekių per mėnesį reikšmes.</w:t>
            </w:r>
          </w:p>
          <w:p w14:paraId="4942C089" w14:textId="77777777" w:rsidR="00B6208A" w:rsidRPr="00F56D21" w:rsidRDefault="00B6208A" w:rsidP="00BE6E9C">
            <w:pPr>
              <w:tabs>
                <w:tab w:val="left" w:pos="0"/>
              </w:tabs>
              <w:spacing w:line="276" w:lineRule="auto"/>
              <w:jc w:val="both"/>
              <w:rPr>
                <w:b/>
                <w:bCs/>
              </w:rPr>
            </w:pPr>
            <w:r w:rsidRPr="00F56D21">
              <w:rPr>
                <w:b/>
                <w:bCs/>
              </w:rPr>
              <w:t>Komunalinės sąnaudos nuo Objekto (atskiros Objekto dalies) Eksploatacijos pradžios nėra planuojamos, kaip Paslaugų teikimo Sąnaudos ir už jas nėra mokamas VŽPP mokestis.</w:t>
            </w:r>
          </w:p>
        </w:tc>
      </w:tr>
      <w:tr w:rsidR="00B6208A" w:rsidRPr="00206159" w14:paraId="77386DF3"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779C91CC" w14:textId="77777777" w:rsidR="00B6208A" w:rsidRPr="00206159" w:rsidRDefault="00B6208A" w:rsidP="00BE6E9C">
            <w:pPr>
              <w:tabs>
                <w:tab w:val="left" w:pos="0"/>
              </w:tabs>
              <w:spacing w:after="120" w:line="276" w:lineRule="auto"/>
              <w:jc w:val="both"/>
            </w:pPr>
            <w:r w:rsidRPr="00206159">
              <w:t>12.2.4.</w:t>
            </w:r>
          </w:p>
        </w:tc>
        <w:tc>
          <w:tcPr>
            <w:tcW w:w="1115" w:type="pct"/>
            <w:tcBorders>
              <w:top w:val="single" w:sz="4" w:space="0" w:color="auto"/>
              <w:left w:val="single" w:sz="4" w:space="0" w:color="auto"/>
              <w:bottom w:val="single" w:sz="4" w:space="0" w:color="auto"/>
              <w:right w:val="single" w:sz="4" w:space="0" w:color="auto"/>
            </w:tcBorders>
            <w:hideMark/>
          </w:tcPr>
          <w:p w14:paraId="4C92406F" w14:textId="77777777" w:rsidR="00B6208A" w:rsidRPr="00206159" w:rsidRDefault="00B6208A" w:rsidP="00BE6E9C">
            <w:pPr>
              <w:tabs>
                <w:tab w:val="left" w:pos="0"/>
              </w:tabs>
              <w:spacing w:line="276" w:lineRule="auto"/>
              <w:jc w:val="both"/>
            </w:pPr>
            <w:r w:rsidRPr="00206159">
              <w:t>Administravimo ir valdymo Sąnaudos</w:t>
            </w:r>
          </w:p>
        </w:tc>
        <w:tc>
          <w:tcPr>
            <w:tcW w:w="3244" w:type="pct"/>
            <w:tcBorders>
              <w:top w:val="single" w:sz="4" w:space="0" w:color="auto"/>
              <w:left w:val="single" w:sz="4" w:space="0" w:color="auto"/>
              <w:bottom w:val="single" w:sz="4" w:space="0" w:color="auto"/>
              <w:right w:val="single" w:sz="4" w:space="0" w:color="auto"/>
            </w:tcBorders>
            <w:hideMark/>
          </w:tcPr>
          <w:p w14:paraId="21BECFF2" w14:textId="77777777" w:rsidR="00B6208A" w:rsidRPr="00206159" w:rsidRDefault="00B6208A" w:rsidP="00BE6E9C">
            <w:pPr>
              <w:tabs>
                <w:tab w:val="left" w:pos="0"/>
              </w:tabs>
              <w:spacing w:line="276" w:lineRule="auto"/>
              <w:jc w:val="both"/>
            </w:pPr>
            <w:r w:rsidRPr="00206159">
              <w:t>FVM pateikiami išsamūs duomenys apie valdymo ir administravimo Sąnaudas, susijusias su Sutarties apimtimi (pvz., Privataus subjekto administracijos darbuotojų darbo užmokesčio, buhalterinės apskaitos, audito paslaugų, draudimo, įsipareigojimų vykdymo užtikrinimo, patalpų nuomos ir kt. Sąnaudos, priskiriamos bendrosioms ir administracinėms sąnaudoms, sudarant pelno (nuostolių) ataskaitą).</w:t>
            </w:r>
          </w:p>
          <w:p w14:paraId="303C46CA" w14:textId="77777777" w:rsidR="00B6208A" w:rsidRPr="00206159" w:rsidRDefault="00B6208A" w:rsidP="00BE6E9C">
            <w:pPr>
              <w:tabs>
                <w:tab w:val="left" w:pos="0"/>
              </w:tabs>
              <w:spacing w:line="276" w:lineRule="auto"/>
              <w:jc w:val="both"/>
            </w:pPr>
            <w:r w:rsidRPr="00206159">
              <w:t>Administravimo ir valdymo Sąnaudos detalizuojamos pagal atskiras Sąnaudų grupes, nurodant jų sudedamąsias dalis, išreikštas vieneto ir jo įkainio sandauga bei pateikiant sumas kiekvienam mėnesiui.</w:t>
            </w:r>
          </w:p>
          <w:p w14:paraId="13747EFD" w14:textId="77777777" w:rsidR="00B6208A" w:rsidRPr="00206159" w:rsidRDefault="00B6208A" w:rsidP="00BE6E9C">
            <w:pPr>
              <w:tabs>
                <w:tab w:val="left" w:pos="0"/>
              </w:tabs>
              <w:spacing w:line="276" w:lineRule="auto"/>
              <w:jc w:val="both"/>
            </w:pPr>
            <w:r w:rsidRPr="00206159">
              <w:t>FVM pateikiami išsamūs duomenys apie Privačiam subjektui perduodamų rizikų eliminavimo Sąnaudas arba paaiškinta, kaip jos bus sumažintos / eliminuotos be papildomų sąnaudų. Rizikų eliminavimo Sąnaudos nurodomos kaip atskira administravimo ir valdymo Sąnaudų grupė.</w:t>
            </w:r>
          </w:p>
        </w:tc>
      </w:tr>
      <w:tr w:rsidR="009930C0" w:rsidRPr="00206159" w14:paraId="70EC1C2C" w14:textId="77777777" w:rsidTr="00BE6E9C">
        <w:tc>
          <w:tcPr>
            <w:tcW w:w="641" w:type="pct"/>
            <w:tcBorders>
              <w:top w:val="single" w:sz="4" w:space="0" w:color="auto"/>
              <w:left w:val="single" w:sz="4" w:space="0" w:color="auto"/>
              <w:bottom w:val="single" w:sz="4" w:space="0" w:color="auto"/>
              <w:right w:val="single" w:sz="4" w:space="0" w:color="auto"/>
            </w:tcBorders>
          </w:tcPr>
          <w:p w14:paraId="0E20CC3D" w14:textId="39FD2213" w:rsidR="009930C0" w:rsidRPr="009930C0" w:rsidRDefault="009930C0" w:rsidP="00BE6E9C">
            <w:pPr>
              <w:tabs>
                <w:tab w:val="left" w:pos="0"/>
              </w:tabs>
              <w:spacing w:after="120" w:line="276" w:lineRule="auto"/>
              <w:jc w:val="both"/>
            </w:pPr>
            <w:r w:rsidRPr="009930C0">
              <w:t>12.2.5.</w:t>
            </w:r>
          </w:p>
        </w:tc>
        <w:tc>
          <w:tcPr>
            <w:tcW w:w="1115" w:type="pct"/>
            <w:tcBorders>
              <w:top w:val="single" w:sz="4" w:space="0" w:color="auto"/>
              <w:left w:val="single" w:sz="4" w:space="0" w:color="auto"/>
              <w:bottom w:val="single" w:sz="4" w:space="0" w:color="auto"/>
              <w:right w:val="single" w:sz="4" w:space="0" w:color="auto"/>
            </w:tcBorders>
          </w:tcPr>
          <w:p w14:paraId="1B4805EC" w14:textId="6C55B955" w:rsidR="009930C0" w:rsidRPr="009930C0" w:rsidRDefault="009930C0" w:rsidP="00BE6E9C">
            <w:pPr>
              <w:tabs>
                <w:tab w:val="left" w:pos="0"/>
              </w:tabs>
              <w:spacing w:line="276" w:lineRule="auto"/>
              <w:jc w:val="both"/>
            </w:pPr>
            <w:r w:rsidRPr="009930C0">
              <w:t>Atnaujinimo ir remonto sąnaudos</w:t>
            </w:r>
          </w:p>
        </w:tc>
        <w:tc>
          <w:tcPr>
            <w:tcW w:w="3244" w:type="pct"/>
            <w:tcBorders>
              <w:top w:val="single" w:sz="4" w:space="0" w:color="auto"/>
              <w:left w:val="single" w:sz="4" w:space="0" w:color="auto"/>
              <w:bottom w:val="single" w:sz="4" w:space="0" w:color="auto"/>
              <w:right w:val="single" w:sz="4" w:space="0" w:color="auto"/>
            </w:tcBorders>
          </w:tcPr>
          <w:p w14:paraId="3517E655" w14:textId="21AFA14E" w:rsidR="009930C0" w:rsidRPr="00AF5C52" w:rsidRDefault="009930C0" w:rsidP="00F56D21">
            <w:pPr>
              <w:pStyle w:val="Default"/>
              <w:jc w:val="both"/>
            </w:pPr>
            <w:r w:rsidRPr="00F56D21">
              <w:rPr>
                <w:rFonts w:ascii="Times New Roman" w:hAnsi="Times New Roman" w:cs="Times New Roman"/>
                <w:color w:val="auto"/>
              </w:rPr>
              <w:t>Atnaujinimo ir remonto sąnaudos Objekt</w:t>
            </w:r>
            <w:r>
              <w:rPr>
                <w:rFonts w:ascii="Times New Roman" w:hAnsi="Times New Roman" w:cs="Times New Roman"/>
                <w:color w:val="auto"/>
              </w:rPr>
              <w:t>ui</w:t>
            </w:r>
            <w:r w:rsidRPr="00F56D21">
              <w:rPr>
                <w:rFonts w:ascii="Times New Roman" w:hAnsi="Times New Roman" w:cs="Times New Roman"/>
                <w:color w:val="auto"/>
              </w:rPr>
              <w:t xml:space="preserve"> numatomos pagal Specifikaciją ir detalizuojamos A.0 darbalapyje pagal atskiras investicijų grupes, nurodant mato vnt. (pvz., kv. m., km ir pan.), kiekį ir vieneto kainą bei bendras sumas.</w:t>
            </w:r>
          </w:p>
        </w:tc>
      </w:tr>
      <w:tr w:rsidR="00B6208A" w:rsidRPr="00206159" w14:paraId="179090FF"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ADEEC67" w14:textId="77777777" w:rsidR="00B6208A" w:rsidRPr="00206159" w:rsidRDefault="00B6208A" w:rsidP="00BE6E9C">
            <w:pPr>
              <w:tabs>
                <w:tab w:val="left" w:pos="0"/>
              </w:tabs>
              <w:spacing w:after="120" w:line="276" w:lineRule="auto"/>
              <w:jc w:val="both"/>
              <w:rPr>
                <w:b/>
              </w:rPr>
            </w:pPr>
            <w:r w:rsidRPr="00206159">
              <w:rPr>
                <w:b/>
              </w:rPr>
              <w:t>12.3.</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51FFF43" w14:textId="77777777" w:rsidR="00B6208A" w:rsidRPr="00206159" w:rsidRDefault="00B6208A" w:rsidP="00BE6E9C">
            <w:pPr>
              <w:tabs>
                <w:tab w:val="left" w:pos="0"/>
              </w:tabs>
              <w:spacing w:line="276" w:lineRule="auto"/>
              <w:jc w:val="both"/>
              <w:rPr>
                <w:b/>
              </w:rPr>
            </w:pPr>
            <w:r w:rsidRPr="00206159">
              <w:rPr>
                <w:b/>
              </w:rPr>
              <w:t>Reikalavimai pajamų pagrindimui</w:t>
            </w:r>
          </w:p>
        </w:tc>
      </w:tr>
      <w:tr w:rsidR="00B6208A" w:rsidRPr="00206159" w14:paraId="34C46298"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20175072" w14:textId="77777777" w:rsidR="00B6208A" w:rsidRPr="00206159" w:rsidRDefault="00B6208A" w:rsidP="00BE6E9C">
            <w:pPr>
              <w:tabs>
                <w:tab w:val="left" w:pos="0"/>
              </w:tabs>
              <w:spacing w:after="120" w:line="276" w:lineRule="auto"/>
              <w:jc w:val="both"/>
            </w:pPr>
            <w:r w:rsidRPr="00206159">
              <w:t>12.3.1.</w:t>
            </w:r>
          </w:p>
        </w:tc>
        <w:tc>
          <w:tcPr>
            <w:tcW w:w="1115" w:type="pct"/>
            <w:tcBorders>
              <w:top w:val="single" w:sz="4" w:space="0" w:color="auto"/>
              <w:left w:val="single" w:sz="4" w:space="0" w:color="auto"/>
              <w:bottom w:val="single" w:sz="4" w:space="0" w:color="auto"/>
              <w:right w:val="single" w:sz="4" w:space="0" w:color="auto"/>
            </w:tcBorders>
            <w:hideMark/>
          </w:tcPr>
          <w:p w14:paraId="3975D5AB" w14:textId="77777777" w:rsidR="00B6208A" w:rsidRPr="00206159" w:rsidRDefault="00B6208A" w:rsidP="00BE6E9C">
            <w:pPr>
              <w:tabs>
                <w:tab w:val="left" w:pos="0"/>
              </w:tabs>
              <w:spacing w:line="276" w:lineRule="auto"/>
              <w:jc w:val="both"/>
            </w:pPr>
            <w:r w:rsidRPr="00206159">
              <w:t>Paslaugų teikimo pajamos</w:t>
            </w:r>
          </w:p>
        </w:tc>
        <w:tc>
          <w:tcPr>
            <w:tcW w:w="3244" w:type="pct"/>
            <w:tcBorders>
              <w:top w:val="single" w:sz="4" w:space="0" w:color="auto"/>
              <w:left w:val="single" w:sz="4" w:space="0" w:color="auto"/>
              <w:bottom w:val="single" w:sz="4" w:space="0" w:color="auto"/>
              <w:right w:val="single" w:sz="4" w:space="0" w:color="auto"/>
            </w:tcBorders>
            <w:hideMark/>
          </w:tcPr>
          <w:p w14:paraId="7892DA0F" w14:textId="77777777" w:rsidR="00B6208A" w:rsidRPr="00206159" w:rsidRDefault="00B6208A" w:rsidP="00BE6E9C">
            <w:pPr>
              <w:tabs>
                <w:tab w:val="left" w:pos="0"/>
              </w:tabs>
              <w:spacing w:line="276" w:lineRule="auto"/>
              <w:jc w:val="both"/>
            </w:pPr>
            <w:r w:rsidRPr="00206159">
              <w:t>Valdžios subjekto mokamas mėnesio VŽPP mokestis yra apskaičiuojamas naudojant FVM funkcionalumą. Finansiniame pasiūlyme pateikiami duomenys turi atitikti FVM.</w:t>
            </w:r>
          </w:p>
        </w:tc>
      </w:tr>
      <w:tr w:rsidR="00B6208A" w:rsidRPr="00206159" w14:paraId="32B5CAF0"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D071F7B" w14:textId="77777777" w:rsidR="00B6208A" w:rsidRPr="00206159" w:rsidRDefault="00B6208A" w:rsidP="00BE6E9C">
            <w:pPr>
              <w:tabs>
                <w:tab w:val="left" w:pos="0"/>
              </w:tabs>
              <w:spacing w:after="120" w:line="276" w:lineRule="auto"/>
              <w:jc w:val="both"/>
            </w:pPr>
            <w:r w:rsidRPr="00206159">
              <w:t>12.3.2.</w:t>
            </w:r>
          </w:p>
        </w:tc>
        <w:tc>
          <w:tcPr>
            <w:tcW w:w="1115" w:type="pct"/>
            <w:tcBorders>
              <w:top w:val="single" w:sz="4" w:space="0" w:color="auto"/>
              <w:left w:val="single" w:sz="4" w:space="0" w:color="auto"/>
              <w:bottom w:val="single" w:sz="4" w:space="0" w:color="auto"/>
              <w:right w:val="single" w:sz="4" w:space="0" w:color="auto"/>
            </w:tcBorders>
            <w:hideMark/>
          </w:tcPr>
          <w:p w14:paraId="454FAFB7" w14:textId="77777777" w:rsidR="00B6208A" w:rsidRPr="00206159" w:rsidRDefault="00B6208A" w:rsidP="00BE6E9C">
            <w:pPr>
              <w:tabs>
                <w:tab w:val="left" w:pos="0"/>
              </w:tabs>
              <w:spacing w:line="276" w:lineRule="auto"/>
              <w:jc w:val="both"/>
            </w:pPr>
            <w:r w:rsidRPr="00206159">
              <w:t>Palūkanų pajamos</w:t>
            </w:r>
          </w:p>
        </w:tc>
        <w:tc>
          <w:tcPr>
            <w:tcW w:w="3244" w:type="pct"/>
            <w:tcBorders>
              <w:top w:val="single" w:sz="4" w:space="0" w:color="auto"/>
              <w:left w:val="single" w:sz="4" w:space="0" w:color="auto"/>
              <w:bottom w:val="single" w:sz="4" w:space="0" w:color="auto"/>
              <w:right w:val="single" w:sz="4" w:space="0" w:color="auto"/>
            </w:tcBorders>
            <w:hideMark/>
          </w:tcPr>
          <w:p w14:paraId="1D14C70A" w14:textId="77777777" w:rsidR="00B6208A" w:rsidRPr="00206159" w:rsidRDefault="00B6208A" w:rsidP="00BE6E9C">
            <w:pPr>
              <w:tabs>
                <w:tab w:val="left" w:pos="0"/>
              </w:tabs>
              <w:spacing w:line="276" w:lineRule="auto"/>
              <w:jc w:val="both"/>
            </w:pPr>
            <w:r w:rsidRPr="00206159">
              <w:t>FVM pateikiami detalūs duomenys apie planuojamas gauti palūkanų pajamas iš rezervinių sąskaitų ar iš kitų kreditinių sąskaitų, arba nurodyta, kad nėra numatoma jų gauti.</w:t>
            </w:r>
          </w:p>
          <w:p w14:paraId="41249004" w14:textId="77777777" w:rsidR="00B6208A" w:rsidRPr="00206159" w:rsidRDefault="00B6208A" w:rsidP="00BE6E9C">
            <w:pPr>
              <w:tabs>
                <w:tab w:val="left" w:pos="0"/>
              </w:tabs>
              <w:spacing w:line="276" w:lineRule="auto"/>
              <w:jc w:val="both"/>
            </w:pPr>
            <w:r w:rsidRPr="00206159">
              <w:t>Planuojamos gauti palūkanų pajamos pagrindžiamos detalizuojant naudojamas palūkanų normų ir laikotarpių prielaidas.</w:t>
            </w:r>
          </w:p>
        </w:tc>
      </w:tr>
      <w:tr w:rsidR="00B6208A" w:rsidRPr="00206159" w14:paraId="1F8598C0"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33718BB" w14:textId="77777777" w:rsidR="00B6208A" w:rsidRPr="00206159" w:rsidRDefault="00B6208A" w:rsidP="00BE6E9C">
            <w:pPr>
              <w:tabs>
                <w:tab w:val="left" w:pos="0"/>
              </w:tabs>
              <w:spacing w:after="120" w:line="276" w:lineRule="auto"/>
              <w:jc w:val="both"/>
              <w:rPr>
                <w:b/>
              </w:rPr>
            </w:pPr>
            <w:r w:rsidRPr="00206159">
              <w:rPr>
                <w:b/>
              </w:rPr>
              <w:t>12.4.</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3BC729B" w14:textId="77777777" w:rsidR="00B6208A" w:rsidRPr="00206159" w:rsidRDefault="00B6208A" w:rsidP="00BE6E9C">
            <w:pPr>
              <w:tabs>
                <w:tab w:val="left" w:pos="0"/>
              </w:tabs>
              <w:spacing w:line="276" w:lineRule="auto"/>
              <w:jc w:val="both"/>
              <w:rPr>
                <w:b/>
              </w:rPr>
            </w:pPr>
            <w:r w:rsidRPr="00206159">
              <w:rPr>
                <w:b/>
              </w:rPr>
              <w:t>Finansavimo planas ir finansinio pajėgumo pagrindimas</w:t>
            </w:r>
          </w:p>
        </w:tc>
      </w:tr>
      <w:tr w:rsidR="00B6208A" w:rsidRPr="00206159" w14:paraId="76F4B83C"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341D2A4" w14:textId="77777777" w:rsidR="00B6208A" w:rsidRPr="00206159" w:rsidRDefault="00B6208A" w:rsidP="00BE6E9C">
            <w:pPr>
              <w:tabs>
                <w:tab w:val="left" w:pos="0"/>
              </w:tabs>
              <w:spacing w:after="120" w:line="276" w:lineRule="auto"/>
              <w:jc w:val="both"/>
            </w:pPr>
            <w:r w:rsidRPr="00206159">
              <w:t>12.4.1.</w:t>
            </w:r>
          </w:p>
        </w:tc>
        <w:tc>
          <w:tcPr>
            <w:tcW w:w="1115" w:type="pct"/>
            <w:tcBorders>
              <w:top w:val="single" w:sz="4" w:space="0" w:color="auto"/>
              <w:left w:val="single" w:sz="4" w:space="0" w:color="auto"/>
              <w:bottom w:val="single" w:sz="4" w:space="0" w:color="auto"/>
              <w:right w:val="single" w:sz="4" w:space="0" w:color="auto"/>
            </w:tcBorders>
            <w:hideMark/>
          </w:tcPr>
          <w:p w14:paraId="6F3AD60F" w14:textId="77777777" w:rsidR="00B6208A" w:rsidRPr="00206159" w:rsidRDefault="00B6208A" w:rsidP="00BE6E9C">
            <w:pPr>
              <w:tabs>
                <w:tab w:val="left" w:pos="0"/>
              </w:tabs>
              <w:spacing w:line="276" w:lineRule="auto"/>
              <w:jc w:val="both"/>
            </w:pPr>
            <w:r w:rsidRPr="00206159">
              <w:t>Finansavimo poreikio įvertinimas ir numatoma kapitalo struktūra</w:t>
            </w:r>
          </w:p>
        </w:tc>
        <w:tc>
          <w:tcPr>
            <w:tcW w:w="3244" w:type="pct"/>
            <w:tcBorders>
              <w:top w:val="single" w:sz="4" w:space="0" w:color="auto"/>
              <w:left w:val="single" w:sz="4" w:space="0" w:color="auto"/>
              <w:bottom w:val="single" w:sz="4" w:space="0" w:color="auto"/>
              <w:right w:val="single" w:sz="4" w:space="0" w:color="auto"/>
            </w:tcBorders>
            <w:hideMark/>
          </w:tcPr>
          <w:p w14:paraId="3F3300A6" w14:textId="77777777" w:rsidR="00B6208A" w:rsidRPr="00206159" w:rsidRDefault="00B6208A" w:rsidP="00BE6E9C">
            <w:pPr>
              <w:tabs>
                <w:tab w:val="left" w:pos="0"/>
              </w:tabs>
              <w:spacing w:line="276" w:lineRule="auto"/>
              <w:jc w:val="both"/>
            </w:pPr>
            <w:r w:rsidRPr="00206159">
              <w:t>Kartu su FVM pateikiamas Sutarties finansavimo struktūros aprašymas ir jį pagrindžiantys dokumentai, įrodantys Sutarties finansavimui reikalingų lėšų pakankamumą ir atitiktį žemiau nurodytiems reikalavimams:</w:t>
            </w:r>
          </w:p>
          <w:p w14:paraId="22ACBC3E" w14:textId="77777777" w:rsidR="00B6208A" w:rsidRPr="00206159" w:rsidRDefault="00B6208A" w:rsidP="00BE6E9C">
            <w:pPr>
              <w:tabs>
                <w:tab w:val="left" w:pos="0"/>
              </w:tabs>
              <w:spacing w:line="276" w:lineRule="auto"/>
              <w:jc w:val="both"/>
            </w:pPr>
            <w:r w:rsidRPr="00206159">
              <w:t>(a)</w:t>
            </w:r>
            <w:r w:rsidRPr="00206159">
              <w:tab/>
              <w:t xml:space="preserve"> Sutarties finansavimo planas apima visą finansavimo poreikį bei visus siūlomus finansavimo instrumentus,</w:t>
            </w:r>
          </w:p>
          <w:p w14:paraId="57BE6B7E" w14:textId="77777777" w:rsidR="00B6208A" w:rsidRPr="00206159" w:rsidRDefault="00B6208A" w:rsidP="00BE6E9C">
            <w:pPr>
              <w:tabs>
                <w:tab w:val="left" w:pos="0"/>
              </w:tabs>
              <w:spacing w:line="276" w:lineRule="auto"/>
              <w:jc w:val="both"/>
            </w:pPr>
            <w:r w:rsidRPr="00206159">
              <w:t>(b)</w:t>
            </w:r>
            <w:r w:rsidRPr="00206159">
              <w:tab/>
              <w:t xml:space="preserve"> pateiktas kiekvieno finansavimo šaltinio išsamus aprašymas,</w:t>
            </w:r>
          </w:p>
          <w:p w14:paraId="3F2E99DD" w14:textId="77777777" w:rsidR="00B6208A" w:rsidRPr="00206159" w:rsidRDefault="00B6208A" w:rsidP="00BE6E9C">
            <w:pPr>
              <w:tabs>
                <w:tab w:val="left" w:pos="0"/>
              </w:tabs>
              <w:spacing w:line="276" w:lineRule="auto"/>
              <w:jc w:val="both"/>
            </w:pPr>
            <w:r w:rsidRPr="00206159">
              <w:t>(c)</w:t>
            </w:r>
            <w:r w:rsidRPr="00206159">
              <w:tab/>
              <w:t xml:space="preserve"> pateiktos kiekvienos laidavimo garantijos sąlygos ir išsamūs duomenys, kaip Privatus subjektas įvykdys šias sąlygas;</w:t>
            </w:r>
          </w:p>
          <w:p w14:paraId="79D18BFF" w14:textId="77777777" w:rsidR="00B6208A" w:rsidRPr="00206159" w:rsidRDefault="00B6208A" w:rsidP="00BE6E9C">
            <w:pPr>
              <w:tabs>
                <w:tab w:val="left" w:pos="0"/>
              </w:tabs>
              <w:spacing w:line="276" w:lineRule="auto"/>
              <w:jc w:val="both"/>
            </w:pPr>
            <w:r w:rsidRPr="00206159">
              <w:t>(d)</w:t>
            </w:r>
            <w:r w:rsidRPr="00206159">
              <w:tab/>
              <w:t xml:space="preserve"> pateiktas aprašymas apie numatomą vykdyti apsidraudimo strategiją ir reikalavimus.</w:t>
            </w:r>
          </w:p>
        </w:tc>
      </w:tr>
      <w:tr w:rsidR="00B6208A" w:rsidRPr="00206159" w14:paraId="3E3517B1"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254CC6B7" w14:textId="77777777" w:rsidR="00B6208A" w:rsidRPr="00206159" w:rsidRDefault="00B6208A" w:rsidP="00BE6E9C">
            <w:pPr>
              <w:tabs>
                <w:tab w:val="left" w:pos="0"/>
              </w:tabs>
              <w:spacing w:after="120" w:line="276" w:lineRule="auto"/>
              <w:jc w:val="both"/>
            </w:pPr>
            <w:r w:rsidRPr="00206159">
              <w:t xml:space="preserve">12.4.2. </w:t>
            </w:r>
          </w:p>
        </w:tc>
        <w:tc>
          <w:tcPr>
            <w:tcW w:w="1115" w:type="pct"/>
            <w:tcBorders>
              <w:top w:val="single" w:sz="4" w:space="0" w:color="auto"/>
              <w:left w:val="single" w:sz="4" w:space="0" w:color="auto"/>
              <w:bottom w:val="single" w:sz="4" w:space="0" w:color="auto"/>
              <w:right w:val="single" w:sz="4" w:space="0" w:color="auto"/>
            </w:tcBorders>
            <w:hideMark/>
          </w:tcPr>
          <w:p w14:paraId="0D702A22" w14:textId="77777777" w:rsidR="00B6208A" w:rsidRPr="00206159" w:rsidRDefault="00B6208A" w:rsidP="00BE6E9C">
            <w:pPr>
              <w:tabs>
                <w:tab w:val="left" w:pos="0"/>
              </w:tabs>
              <w:spacing w:line="276" w:lineRule="auto"/>
              <w:jc w:val="both"/>
            </w:pPr>
            <w:r w:rsidRPr="00206159">
              <w:t>Finansavimo nuosavu kapitalu sąlygos</w:t>
            </w:r>
          </w:p>
        </w:tc>
        <w:tc>
          <w:tcPr>
            <w:tcW w:w="3244" w:type="pct"/>
            <w:tcBorders>
              <w:top w:val="single" w:sz="4" w:space="0" w:color="auto"/>
              <w:left w:val="single" w:sz="4" w:space="0" w:color="auto"/>
              <w:bottom w:val="single" w:sz="4" w:space="0" w:color="auto"/>
              <w:right w:val="single" w:sz="4" w:space="0" w:color="auto"/>
            </w:tcBorders>
            <w:hideMark/>
          </w:tcPr>
          <w:p w14:paraId="230D110D" w14:textId="77777777" w:rsidR="00B6208A" w:rsidRPr="00206159" w:rsidRDefault="00B6208A" w:rsidP="00BE6E9C">
            <w:pPr>
              <w:tabs>
                <w:tab w:val="left" w:pos="0"/>
              </w:tabs>
              <w:spacing w:line="276" w:lineRule="auto"/>
              <w:jc w:val="both"/>
            </w:pPr>
            <w:r w:rsidRPr="00206159">
              <w:t>Sutarties finansavimo šaltiniu numatant nuosavą kapitalą, žemiau nurodyti duomenys pateikiami apie kiekvieną nuosavo kapitalo teikėją:</w:t>
            </w:r>
          </w:p>
          <w:p w14:paraId="4753EA20"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juridinio asmens duomenys ir kredito reitingas (jei reitinguojama);</w:t>
            </w:r>
          </w:p>
          <w:p w14:paraId="7949B59F"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akcininkai ir laiduotojai;</w:t>
            </w:r>
          </w:p>
          <w:p w14:paraId="1BC99976"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numatomas įnešti nuosavo kapitalo dydis;</w:t>
            </w:r>
          </w:p>
          <w:p w14:paraId="201111B8"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išsamios nuosavo kapitalo teikimo sąlygos, įskaitant taikomas palūkanų normas, maržas, laukiamą nuosavo kapitalo grąžą, formavimo tvarką, kitus esminius apribojimus ir reikalavimus;</w:t>
            </w:r>
          </w:p>
          <w:p w14:paraId="14785F58" w14:textId="673D98C0" w:rsidR="009930C0" w:rsidRPr="009930C0" w:rsidRDefault="00B6208A" w:rsidP="00F56D21">
            <w:pPr>
              <w:pStyle w:val="Sraopastraipa"/>
              <w:numPr>
                <w:ilvl w:val="0"/>
                <w:numId w:val="129"/>
              </w:numPr>
              <w:tabs>
                <w:tab w:val="left" w:pos="0"/>
              </w:tabs>
              <w:spacing w:line="276" w:lineRule="auto"/>
              <w:ind w:left="-92" w:firstLine="92"/>
              <w:jc w:val="both"/>
            </w:pPr>
            <w:r w:rsidRPr="00206159">
              <w:t xml:space="preserve"> detalūs duomenys apie nuosavo kapitalo finansavimo prieinamumą ir nuosavo kapitalo teikėjo finansinę būklę (finansavimo šaltinių, grynųjų pinigų arba kito likvidaus turto, kuris bus prieinamas siekiant užtikrinti numatytą nuosavo kapitalo lygį, aprašymas)</w:t>
            </w:r>
            <w:r w:rsidR="009930C0">
              <w:t>;</w:t>
            </w:r>
          </w:p>
          <w:p w14:paraId="44A7E760" w14:textId="15FF88AA" w:rsidR="009930C0" w:rsidRPr="00B63E93" w:rsidRDefault="009930C0" w:rsidP="00F56D21">
            <w:pPr>
              <w:pStyle w:val="Default"/>
              <w:jc w:val="both"/>
              <w:rPr>
                <w:lang w:val="lt-LT"/>
              </w:rPr>
            </w:pPr>
            <w:r w:rsidRPr="00F56D21">
              <w:rPr>
                <w:rFonts w:ascii="Times New Roman" w:hAnsi="Times New Roman" w:cs="Times New Roman"/>
                <w:lang w:val="lt-LT"/>
              </w:rPr>
              <w:t xml:space="preserve">f) informacija apie reikšmingus finansinius įvykius, kurie gali paveikti dabartinę finansinę ūkio subjekto būklę, nuo paskutinių teiktų metinių finansinių ataskaitų (kai taikoma). </w:t>
            </w:r>
          </w:p>
          <w:p w14:paraId="6D3C527B" w14:textId="77777777" w:rsidR="00B6208A" w:rsidRPr="00206159" w:rsidRDefault="00B6208A" w:rsidP="00BE6E9C">
            <w:pPr>
              <w:tabs>
                <w:tab w:val="left" w:pos="0"/>
              </w:tabs>
              <w:spacing w:line="276" w:lineRule="auto"/>
              <w:jc w:val="both"/>
            </w:pPr>
            <w:r w:rsidRPr="00206159">
              <w:t>Kandidatas / Dalyvis, pildydamas FVM, įvertina visus nuosavo kapitalo teikėjo reikalavimus. Kartu su FVM pateikiama aukščiau nurodytų finansavimo sąlygų santrauka ir pridėti finansavimo sąlygas pagrindžiantys dokumentai.</w:t>
            </w:r>
          </w:p>
        </w:tc>
      </w:tr>
      <w:tr w:rsidR="00B6208A" w:rsidRPr="00206159" w14:paraId="6861EDD4"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15DAC76E" w14:textId="77777777" w:rsidR="00B6208A" w:rsidRPr="00206159" w:rsidRDefault="00B6208A" w:rsidP="00BE6E9C">
            <w:pPr>
              <w:tabs>
                <w:tab w:val="left" w:pos="0"/>
              </w:tabs>
              <w:spacing w:after="120" w:line="276" w:lineRule="auto"/>
              <w:jc w:val="both"/>
            </w:pPr>
            <w:r w:rsidRPr="00206159">
              <w:t>12.4.3.</w:t>
            </w:r>
          </w:p>
        </w:tc>
        <w:tc>
          <w:tcPr>
            <w:tcW w:w="1115" w:type="pct"/>
            <w:tcBorders>
              <w:top w:val="single" w:sz="4" w:space="0" w:color="auto"/>
              <w:left w:val="single" w:sz="4" w:space="0" w:color="auto"/>
              <w:bottom w:val="single" w:sz="4" w:space="0" w:color="auto"/>
              <w:right w:val="single" w:sz="4" w:space="0" w:color="auto"/>
            </w:tcBorders>
            <w:hideMark/>
          </w:tcPr>
          <w:p w14:paraId="0521908B" w14:textId="77777777" w:rsidR="00B6208A" w:rsidRPr="00206159" w:rsidRDefault="00B6208A" w:rsidP="00BE6E9C">
            <w:pPr>
              <w:tabs>
                <w:tab w:val="left" w:pos="0"/>
              </w:tabs>
              <w:spacing w:line="276" w:lineRule="auto"/>
              <w:jc w:val="both"/>
            </w:pPr>
            <w:r w:rsidRPr="00206159">
              <w:t>Finansavimo skolintu kapitalu sąlygos</w:t>
            </w:r>
          </w:p>
        </w:tc>
        <w:tc>
          <w:tcPr>
            <w:tcW w:w="3244" w:type="pct"/>
            <w:tcBorders>
              <w:top w:val="single" w:sz="4" w:space="0" w:color="auto"/>
              <w:left w:val="single" w:sz="4" w:space="0" w:color="auto"/>
              <w:bottom w:val="single" w:sz="4" w:space="0" w:color="auto"/>
              <w:right w:val="single" w:sz="4" w:space="0" w:color="auto"/>
            </w:tcBorders>
            <w:hideMark/>
          </w:tcPr>
          <w:p w14:paraId="73B2E635" w14:textId="5E7E8480" w:rsidR="00B6208A" w:rsidRPr="00206159" w:rsidRDefault="00B6208A" w:rsidP="00BE6E9C">
            <w:pPr>
              <w:tabs>
                <w:tab w:val="left" w:pos="0"/>
              </w:tabs>
              <w:spacing w:line="276" w:lineRule="auto"/>
              <w:jc w:val="both"/>
            </w:pPr>
            <w:r w:rsidRPr="00206159">
              <w:t>Sutarties finansavimo šaltiniu numatant paskolą ar kitą skolintų lėšų finansavimo šaltinį (įskaitant subordinuotas paskolas, išperkamąją nuomą), žemiau nurodyti duomenys pateikiami apie kiekvieną Finansuotoją</w:t>
            </w:r>
            <w:r w:rsidR="00E60EEC">
              <w:t xml:space="preserve"> ir </w:t>
            </w:r>
            <w:r w:rsidR="001068DD">
              <w:t>K</w:t>
            </w:r>
            <w:r w:rsidR="00E60EEC">
              <w:t>itą paskolos teikėją</w:t>
            </w:r>
            <w:r w:rsidRPr="00206159">
              <w:t>:</w:t>
            </w:r>
          </w:p>
          <w:p w14:paraId="3136648F" w14:textId="77777777" w:rsidR="00B6208A" w:rsidRPr="00206159" w:rsidRDefault="00B6208A" w:rsidP="00BE6E9C">
            <w:pPr>
              <w:tabs>
                <w:tab w:val="left" w:pos="0"/>
              </w:tabs>
              <w:spacing w:line="276" w:lineRule="auto"/>
              <w:jc w:val="both"/>
            </w:pPr>
            <w:r w:rsidRPr="00206159">
              <w:t>(a)</w:t>
            </w:r>
            <w:r w:rsidRPr="00206159">
              <w:tab/>
              <w:t xml:space="preserve"> Finansuotojo juridinio asmens duomenys ir kredito reitingas (jei reitinguojama);</w:t>
            </w:r>
          </w:p>
          <w:p w14:paraId="0EBC8B9B" w14:textId="77777777" w:rsidR="00B6208A" w:rsidRPr="00206159" w:rsidRDefault="00B6208A" w:rsidP="00BE6E9C">
            <w:pPr>
              <w:tabs>
                <w:tab w:val="left" w:pos="0"/>
              </w:tabs>
              <w:spacing w:line="276" w:lineRule="auto"/>
              <w:jc w:val="both"/>
            </w:pPr>
            <w:r w:rsidRPr="00206159">
              <w:t>(b) skolinama ar įsipareigojama skolinti lėšų suma;</w:t>
            </w:r>
          </w:p>
          <w:p w14:paraId="724481FC" w14:textId="77777777" w:rsidR="00B6208A" w:rsidRPr="00206159" w:rsidRDefault="00B6208A" w:rsidP="00BE6E9C">
            <w:pPr>
              <w:tabs>
                <w:tab w:val="left" w:pos="0"/>
              </w:tabs>
              <w:spacing w:line="276" w:lineRule="auto"/>
              <w:jc w:val="both"/>
            </w:pPr>
            <w:r w:rsidRPr="00206159">
              <w:t>(c)</w:t>
            </w:r>
            <w:r w:rsidRPr="00206159">
              <w:tab/>
              <w:t>detalūs duomenys apie paskolos grąžinimo atidėjimo laikotarpį, įskaitant jo trukmę ir nenumatytus atvejus;</w:t>
            </w:r>
          </w:p>
          <w:p w14:paraId="493BA818" w14:textId="77777777" w:rsidR="00B6208A" w:rsidRPr="00206159" w:rsidRDefault="00B6208A" w:rsidP="00BE6E9C">
            <w:pPr>
              <w:tabs>
                <w:tab w:val="left" w:pos="0"/>
              </w:tabs>
              <w:spacing w:line="276" w:lineRule="auto"/>
              <w:jc w:val="both"/>
            </w:pPr>
            <w:r w:rsidRPr="00206159">
              <w:t>(d) paskolos grąžinimo ar išpirkimo grafikas, su grąžinimo ar išpirkimo datomis, išankstinio grąžinimo sąlygomis (įskaitant negrąžintos finansavimo dalies apmokėjimo sąlygas) (jeigu yra žinomos);</w:t>
            </w:r>
          </w:p>
          <w:p w14:paraId="10AC6AD3" w14:textId="77777777" w:rsidR="00B6208A" w:rsidRPr="00206159" w:rsidRDefault="00B6208A" w:rsidP="00BE6E9C">
            <w:pPr>
              <w:tabs>
                <w:tab w:val="left" w:pos="0"/>
              </w:tabs>
              <w:spacing w:line="276" w:lineRule="auto"/>
              <w:jc w:val="both"/>
            </w:pPr>
            <w:r w:rsidRPr="00206159">
              <w:t>(e) užstatų, garantijų ar kitų užtikrinimų reikalavimai (iš patronuojančios bendrovės ar trečiųjų šalių) (jeigu yra žinomi);</w:t>
            </w:r>
          </w:p>
          <w:p w14:paraId="418AECC8" w14:textId="77777777" w:rsidR="00B6208A" w:rsidRPr="00206159" w:rsidRDefault="00B6208A" w:rsidP="00BE6E9C">
            <w:pPr>
              <w:tabs>
                <w:tab w:val="left" w:pos="0"/>
              </w:tabs>
              <w:spacing w:line="276" w:lineRule="auto"/>
              <w:jc w:val="both"/>
            </w:pPr>
            <w:r w:rsidRPr="00206159">
              <w:t>(f)</w:t>
            </w:r>
            <w:r w:rsidRPr="00206159">
              <w:tab/>
              <w:t> sutarties parengimo, įsipareigojimo, tarpininkų ir kiti panašūs mokesčiai (jeigu yra žinomi);</w:t>
            </w:r>
          </w:p>
          <w:p w14:paraId="09AA7D1E" w14:textId="77777777" w:rsidR="00B6208A" w:rsidRPr="00206159" w:rsidRDefault="00B6208A" w:rsidP="00BE6E9C">
            <w:pPr>
              <w:tabs>
                <w:tab w:val="left" w:pos="0"/>
              </w:tabs>
              <w:spacing w:line="276" w:lineRule="auto"/>
              <w:jc w:val="both"/>
            </w:pPr>
            <w:r w:rsidRPr="00206159">
              <w:t>(g)</w:t>
            </w:r>
            <w:r w:rsidRPr="00206159">
              <w:tab/>
              <w:t> palūkanų normos ir maržos, įskaitant didėjimo / mažėjimo mechanizmai (jeigu yra žinomi);</w:t>
            </w:r>
          </w:p>
          <w:p w14:paraId="6C8E8DCF" w14:textId="77777777" w:rsidR="00B6208A" w:rsidRPr="00206159" w:rsidRDefault="00B6208A" w:rsidP="00BE6E9C">
            <w:pPr>
              <w:tabs>
                <w:tab w:val="left" w:pos="0"/>
              </w:tabs>
              <w:spacing w:line="276" w:lineRule="auto"/>
              <w:jc w:val="both"/>
            </w:pPr>
            <w:r w:rsidRPr="00206159">
              <w:t>(h) esminiai apribojimai, įsipareigojimai ir kiti reikalavimai (jeigu yra žinomi);</w:t>
            </w:r>
          </w:p>
          <w:p w14:paraId="33E33AF5" w14:textId="77777777" w:rsidR="00B6208A" w:rsidRPr="00206159" w:rsidRDefault="00B6208A" w:rsidP="00BE6E9C">
            <w:pPr>
              <w:tabs>
                <w:tab w:val="left" w:pos="0"/>
              </w:tabs>
              <w:spacing w:line="276" w:lineRule="auto"/>
              <w:jc w:val="both"/>
            </w:pPr>
            <w:r w:rsidRPr="00206159">
              <w:t>(i) reikalavimai rezervų sąskaitoms (jeigu yra žinomi);</w:t>
            </w:r>
          </w:p>
          <w:p w14:paraId="2F598D1D" w14:textId="77777777" w:rsidR="00B6208A" w:rsidRPr="00206159" w:rsidRDefault="00B6208A" w:rsidP="00BE6E9C">
            <w:pPr>
              <w:tabs>
                <w:tab w:val="left" w:pos="0"/>
              </w:tabs>
              <w:spacing w:line="276" w:lineRule="auto"/>
              <w:jc w:val="both"/>
            </w:pPr>
            <w:r w:rsidRPr="00206159">
              <w:t>(j) nemokumo ar kiti panašūs susitarimai (jeigu yra žinomi);</w:t>
            </w:r>
          </w:p>
          <w:p w14:paraId="19876FA6" w14:textId="77777777" w:rsidR="00B6208A" w:rsidRPr="00206159" w:rsidRDefault="00B6208A" w:rsidP="00BE6E9C">
            <w:pPr>
              <w:tabs>
                <w:tab w:val="left" w:pos="0"/>
              </w:tabs>
              <w:spacing w:line="276" w:lineRule="auto"/>
              <w:jc w:val="both"/>
            </w:pPr>
            <w:r w:rsidRPr="00206159">
              <w:t>(k) teisių ir pareigų perdavimo susitarimai (jeigu yra žinomi);</w:t>
            </w:r>
          </w:p>
          <w:p w14:paraId="7BD2EC2C" w14:textId="77777777" w:rsidR="00B6208A" w:rsidRPr="00206159" w:rsidRDefault="00B6208A" w:rsidP="00BE6E9C">
            <w:pPr>
              <w:tabs>
                <w:tab w:val="left" w:pos="0"/>
              </w:tabs>
              <w:spacing w:line="276" w:lineRule="auto"/>
              <w:jc w:val="both"/>
            </w:pPr>
            <w:r w:rsidRPr="00206159">
              <w:t>(l) išankstinės sąlygos (jeigu yra žinomos);</w:t>
            </w:r>
          </w:p>
          <w:p w14:paraId="65BB4F04" w14:textId="77777777" w:rsidR="00B6208A" w:rsidRPr="00206159" w:rsidRDefault="00B6208A" w:rsidP="00BE6E9C">
            <w:pPr>
              <w:tabs>
                <w:tab w:val="left" w:pos="0"/>
              </w:tabs>
              <w:spacing w:line="276" w:lineRule="auto"/>
              <w:jc w:val="both"/>
            </w:pPr>
            <w:r w:rsidRPr="00206159">
              <w:t>(m)</w:t>
            </w:r>
            <w:r w:rsidRPr="00206159">
              <w:tab/>
              <w:t xml:space="preserve"> veiklos vertinimo (angl. </w:t>
            </w:r>
            <w:r w:rsidRPr="00206159">
              <w:rPr>
                <w:i/>
                <w:iCs/>
              </w:rPr>
              <w:t>due diligence</w:t>
            </w:r>
            <w:r w:rsidRPr="00206159">
              <w:t>) reikalavimai (jeigu yra žinomi);</w:t>
            </w:r>
          </w:p>
          <w:p w14:paraId="5DD3302E" w14:textId="4119F70F" w:rsidR="00B6208A" w:rsidRPr="00206159" w:rsidRDefault="00B6208A" w:rsidP="00BE6E9C">
            <w:pPr>
              <w:tabs>
                <w:tab w:val="left" w:pos="0"/>
              </w:tabs>
              <w:spacing w:line="276" w:lineRule="auto"/>
              <w:jc w:val="both"/>
            </w:pPr>
            <w:r w:rsidRPr="00206159">
              <w:t>(n)</w:t>
            </w:r>
            <w:r w:rsidRPr="00206159">
              <w:tab/>
              <w:t> kiti apribojimai, reikalavimai ar sąlygos, kurios finansiškai turėtų įtakos Kandidato / Dalyvio galimybei pritraukti finansavimą (jeigu yra žinomi);</w:t>
            </w:r>
          </w:p>
          <w:p w14:paraId="09EC4BDA" w14:textId="77777777" w:rsidR="00B6208A" w:rsidRPr="00206159" w:rsidRDefault="00B6208A" w:rsidP="00BE6E9C">
            <w:pPr>
              <w:tabs>
                <w:tab w:val="left" w:pos="0"/>
              </w:tabs>
              <w:spacing w:line="276" w:lineRule="auto"/>
              <w:jc w:val="both"/>
            </w:pPr>
            <w:r w:rsidRPr="00206159">
              <w:t>(o)</w:t>
            </w:r>
            <w:r w:rsidRPr="00206159">
              <w:tab/>
              <w:t> detalūs duomenys apie finansavimo prieinamumą ir Finansuotojo finansinę būklę (jeigu Finansuotojas yra ne kredito įstaiga).</w:t>
            </w:r>
          </w:p>
          <w:p w14:paraId="49269654" w14:textId="77777777" w:rsidR="00B6208A" w:rsidRPr="00206159" w:rsidRDefault="00B6208A" w:rsidP="00BE6E9C">
            <w:pPr>
              <w:tabs>
                <w:tab w:val="left" w:pos="0"/>
              </w:tabs>
              <w:spacing w:line="276" w:lineRule="auto"/>
              <w:jc w:val="both"/>
            </w:pPr>
            <w:r w:rsidRPr="00206159">
              <w:t xml:space="preserve">Kandidatas / Dalyvis, pildydamas FVM, atsižvelgia į visus kiekvieno skolinto kapitalo teikėjo reikalavimus. Kartu su FVM pateikiamos išsamios kiekvieno skolinto kapitalo teikėjo finansavimo sąlygos (jeigu yra žinomos) ir/arba įsipareigojimo finansuoti raštai (aktualu teikiant galutinį pasiūlymą). </w:t>
            </w:r>
          </w:p>
        </w:tc>
      </w:tr>
      <w:tr w:rsidR="00B6208A" w:rsidRPr="00206159" w14:paraId="6AC2FE0C"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0FEDCBA4" w14:textId="77777777" w:rsidR="00B6208A" w:rsidRPr="00206159" w:rsidRDefault="00B6208A" w:rsidP="00BE6E9C">
            <w:pPr>
              <w:tabs>
                <w:tab w:val="left" w:pos="0"/>
              </w:tabs>
              <w:spacing w:after="120" w:line="276" w:lineRule="auto"/>
              <w:jc w:val="both"/>
            </w:pPr>
            <w:r w:rsidRPr="00206159">
              <w:t xml:space="preserve">12.4.4. </w:t>
            </w:r>
          </w:p>
        </w:tc>
        <w:tc>
          <w:tcPr>
            <w:tcW w:w="1115" w:type="pct"/>
            <w:tcBorders>
              <w:top w:val="single" w:sz="4" w:space="0" w:color="auto"/>
              <w:left w:val="single" w:sz="4" w:space="0" w:color="auto"/>
              <w:bottom w:val="single" w:sz="4" w:space="0" w:color="auto"/>
              <w:right w:val="single" w:sz="4" w:space="0" w:color="auto"/>
            </w:tcBorders>
            <w:hideMark/>
          </w:tcPr>
          <w:p w14:paraId="30A9FC17" w14:textId="77777777" w:rsidR="00B6208A" w:rsidRPr="00206159" w:rsidRDefault="00B6208A" w:rsidP="00BE6E9C">
            <w:pPr>
              <w:tabs>
                <w:tab w:val="left" w:pos="0"/>
              </w:tabs>
              <w:spacing w:line="276" w:lineRule="auto"/>
              <w:jc w:val="both"/>
            </w:pPr>
            <w:r w:rsidRPr="00206159">
              <w:t>Refinansavimas</w:t>
            </w:r>
          </w:p>
        </w:tc>
        <w:tc>
          <w:tcPr>
            <w:tcW w:w="3244" w:type="pct"/>
            <w:tcBorders>
              <w:top w:val="single" w:sz="4" w:space="0" w:color="auto"/>
              <w:left w:val="single" w:sz="4" w:space="0" w:color="auto"/>
              <w:bottom w:val="single" w:sz="4" w:space="0" w:color="auto"/>
              <w:right w:val="single" w:sz="4" w:space="0" w:color="auto"/>
            </w:tcBorders>
            <w:hideMark/>
          </w:tcPr>
          <w:p w14:paraId="0438C9F6" w14:textId="77777777" w:rsidR="00B6208A" w:rsidRPr="00206159" w:rsidRDefault="00B6208A" w:rsidP="00BE6E9C">
            <w:pPr>
              <w:tabs>
                <w:tab w:val="left" w:pos="0"/>
              </w:tabs>
              <w:spacing w:line="276" w:lineRule="auto"/>
              <w:jc w:val="both"/>
            </w:pPr>
            <w:r w:rsidRPr="00206159">
              <w:t>Jei numatyta naudoti refinansavimo instrumentus, FVM:</w:t>
            </w:r>
          </w:p>
          <w:p w14:paraId="11A8A069" w14:textId="77777777" w:rsidR="00B6208A" w:rsidRPr="00206159" w:rsidRDefault="00B6208A" w:rsidP="00B6208A">
            <w:pPr>
              <w:pStyle w:val="Sraopastraipa"/>
              <w:numPr>
                <w:ilvl w:val="0"/>
                <w:numId w:val="130"/>
              </w:numPr>
              <w:tabs>
                <w:tab w:val="left" w:pos="0"/>
              </w:tabs>
              <w:spacing w:line="276" w:lineRule="auto"/>
              <w:ind w:left="0" w:firstLine="0"/>
              <w:jc w:val="both"/>
            </w:pPr>
            <w:r w:rsidRPr="00206159">
              <w:t>pristatomas refinansavimo planas, ir</w:t>
            </w:r>
          </w:p>
          <w:p w14:paraId="0D1E9EE9" w14:textId="77777777" w:rsidR="00B6208A" w:rsidRPr="00206159" w:rsidRDefault="00B6208A" w:rsidP="00B6208A">
            <w:pPr>
              <w:pStyle w:val="Sraopastraipa"/>
              <w:numPr>
                <w:ilvl w:val="0"/>
                <w:numId w:val="130"/>
              </w:numPr>
              <w:tabs>
                <w:tab w:val="left" w:pos="0"/>
              </w:tabs>
              <w:spacing w:line="276" w:lineRule="auto"/>
              <w:ind w:left="0" w:firstLine="0"/>
              <w:jc w:val="both"/>
            </w:pPr>
            <w:r w:rsidRPr="00206159">
              <w:t>detalizuojamos refinansavimo prielaidos dėl refinansavimo struktūros ir laikotarpio, palūkanų normos, maržos, refinansavimo grąžinimo laikotarpio, mokėjimų grafiko, rezervų sąskaitų, refinansavimo padengimo ir kitų reikalaujamų rodiklių.</w:t>
            </w:r>
          </w:p>
        </w:tc>
      </w:tr>
    </w:tbl>
    <w:p w14:paraId="7B4847E0" w14:textId="4320782E" w:rsidR="008B4AB8" w:rsidRPr="00DA1F7F" w:rsidRDefault="008B4AB8" w:rsidP="00CA2B98">
      <w:pPr>
        <w:jc w:val="both"/>
      </w:pPr>
      <w:r w:rsidRPr="00DA1F7F">
        <w:br w:type="page"/>
      </w:r>
    </w:p>
    <w:p w14:paraId="1D23F4B0" w14:textId="7AE0F12E" w:rsidR="00E03524" w:rsidRPr="00DA1F7F" w:rsidRDefault="005708CB" w:rsidP="00DA1F7F">
      <w:pPr>
        <w:pStyle w:val="Antrat2"/>
        <w:tabs>
          <w:tab w:val="left" w:pos="1134"/>
        </w:tabs>
        <w:ind w:firstLine="567"/>
        <w:jc w:val="center"/>
        <w:rPr>
          <w:color w:val="943634" w:themeColor="accent2" w:themeShade="BF"/>
          <w:sz w:val="24"/>
          <w:szCs w:val="24"/>
        </w:rPr>
      </w:pPr>
      <w:bookmarkStart w:id="532" w:name="_Toc126307331"/>
      <w:bookmarkStart w:id="533" w:name="_Toc129156484"/>
      <w:bookmarkStart w:id="534" w:name="_Toc209003504"/>
      <w:r w:rsidRPr="00DA1F7F">
        <w:rPr>
          <w:color w:val="943634" w:themeColor="accent2" w:themeShade="BF"/>
          <w:sz w:val="24"/>
          <w:szCs w:val="24"/>
        </w:rPr>
        <w:t>1</w:t>
      </w:r>
      <w:r w:rsidR="006E72EB" w:rsidRPr="00DA1F7F">
        <w:rPr>
          <w:color w:val="943634" w:themeColor="accent2" w:themeShade="BF"/>
          <w:sz w:val="24"/>
          <w:szCs w:val="24"/>
        </w:rPr>
        <w:t>4</w:t>
      </w:r>
      <w:r w:rsidR="00F115F0" w:rsidRPr="00DA1F7F">
        <w:rPr>
          <w:color w:val="943634" w:themeColor="accent2" w:themeShade="BF"/>
          <w:sz w:val="24"/>
          <w:szCs w:val="24"/>
        </w:rPr>
        <w:tab/>
      </w:r>
      <w:bookmarkStart w:id="535" w:name="_Hlk130890877"/>
      <w:r w:rsidR="00F115F0" w:rsidRPr="00DA1F7F">
        <w:rPr>
          <w:color w:val="943634" w:themeColor="accent2" w:themeShade="BF"/>
          <w:sz w:val="24"/>
          <w:szCs w:val="24"/>
        </w:rPr>
        <w:t>priedo 1 priedėlis</w:t>
      </w:r>
      <w:r w:rsidR="005B46E7" w:rsidRPr="00DA1F7F">
        <w:rPr>
          <w:color w:val="943634" w:themeColor="accent2" w:themeShade="BF"/>
          <w:sz w:val="24"/>
          <w:szCs w:val="24"/>
        </w:rPr>
        <w:t>.</w:t>
      </w:r>
      <w:r w:rsidR="00BD1BD8" w:rsidRPr="00DA1F7F">
        <w:rPr>
          <w:color w:val="943634" w:themeColor="accent2" w:themeShade="BF"/>
          <w:sz w:val="24"/>
          <w:szCs w:val="24"/>
        </w:rPr>
        <w:t xml:space="preserve"> Finansinis veiklos modelis</w:t>
      </w:r>
      <w:bookmarkEnd w:id="532"/>
      <w:bookmarkEnd w:id="533"/>
      <w:bookmarkEnd w:id="534"/>
      <w:bookmarkEnd w:id="535"/>
    </w:p>
    <w:p w14:paraId="413C641D" w14:textId="7956A11E" w:rsidR="00E03524" w:rsidRPr="00DA1F7F" w:rsidRDefault="00077D0D" w:rsidP="005C10C0">
      <w:pPr>
        <w:tabs>
          <w:tab w:val="left" w:pos="0"/>
        </w:tabs>
        <w:spacing w:after="120" w:line="276" w:lineRule="auto"/>
        <w:ind w:right="-142"/>
        <w:jc w:val="center"/>
        <w:rPr>
          <w:i/>
          <w:iCs/>
          <w:color w:val="FF0000"/>
        </w:rPr>
      </w:pPr>
      <w:r w:rsidRPr="00DA1F7F">
        <w:rPr>
          <w:color w:val="FF0000"/>
        </w:rPr>
        <w:t>[</w:t>
      </w:r>
      <w:r w:rsidR="00E03524" w:rsidRPr="00DA1F7F">
        <w:rPr>
          <w:i/>
          <w:iCs/>
          <w:color w:val="FF0000"/>
        </w:rPr>
        <w:t>Pridedama atskiru dokumentu</w:t>
      </w:r>
      <w:r w:rsidRPr="00DA1F7F">
        <w:rPr>
          <w:color w:val="FF0000"/>
        </w:rPr>
        <w:t>]</w:t>
      </w:r>
    </w:p>
    <w:p w14:paraId="6943F431" w14:textId="08CCC9A9" w:rsidR="00E03524" w:rsidRPr="00DA1F7F" w:rsidRDefault="00E03524" w:rsidP="00E03524">
      <w:pPr>
        <w:tabs>
          <w:tab w:val="left" w:pos="0"/>
        </w:tabs>
        <w:spacing w:after="120" w:line="276" w:lineRule="auto"/>
        <w:ind w:right="-142"/>
        <w:jc w:val="both"/>
      </w:pPr>
      <w:bookmarkStart w:id="536" w:name="_Hlk109400898"/>
      <w:r w:rsidRPr="00DA1F7F">
        <w:t xml:space="preserve">Kartu su Pirminiu pasiūlymu/ Galutiniu pasiūlymu Kandidatas / Dalyvis turi pateikti užpildytą Sąlygų </w:t>
      </w:r>
      <w:r w:rsidR="00653F5A" w:rsidRPr="002107E4">
        <w:fldChar w:fldCharType="begin"/>
      </w:r>
      <w:r w:rsidR="00653F5A" w:rsidRPr="002107E4">
        <w:instrText xml:space="preserve"> REF _Ref115270721 \r \h </w:instrText>
      </w:r>
      <w:r w:rsidR="00DA1F7F" w:rsidRPr="002107E4">
        <w:instrText xml:space="preserve"> \* MERGEFORMAT </w:instrText>
      </w:r>
      <w:r w:rsidR="00653F5A" w:rsidRPr="002107E4">
        <w:fldChar w:fldCharType="separate"/>
      </w:r>
      <w:r w:rsidR="005620C6" w:rsidRPr="002107E4">
        <w:t>14</w:t>
      </w:r>
      <w:r w:rsidR="00653F5A" w:rsidRPr="002107E4">
        <w:fldChar w:fldCharType="end"/>
      </w:r>
      <w:r w:rsidRPr="002107E4">
        <w:rPr>
          <w:b/>
          <w:bCs/>
        </w:rPr>
        <w:t xml:space="preserve"> </w:t>
      </w:r>
      <w:r w:rsidRPr="002107E4">
        <w:t>priedo 1 priedėlio formą.</w:t>
      </w:r>
    </w:p>
    <w:bookmarkEnd w:id="536"/>
    <w:p w14:paraId="34941B1A" w14:textId="57883760" w:rsidR="00E03524" w:rsidRPr="00DA1F7F" w:rsidRDefault="00E03524"/>
    <w:p w14:paraId="1FC13279" w14:textId="01715BFC" w:rsidR="00E03524" w:rsidRPr="00DA1F7F" w:rsidRDefault="00E03524"/>
    <w:p w14:paraId="74E28844" w14:textId="3AEC9BE3" w:rsidR="00E03524" w:rsidRPr="00DA1F7F" w:rsidRDefault="00E03524"/>
    <w:p w14:paraId="222513D5" w14:textId="2A3B892F" w:rsidR="00E03524" w:rsidRPr="00DA1F7F" w:rsidRDefault="00E03524"/>
    <w:p w14:paraId="490AA3EB" w14:textId="14264CF4" w:rsidR="00E03524" w:rsidRPr="00DA1F7F" w:rsidRDefault="00E03524"/>
    <w:p w14:paraId="1C62DF38" w14:textId="1C5949C1" w:rsidR="00E03524" w:rsidRPr="00DA1F7F" w:rsidRDefault="00E03524"/>
    <w:p w14:paraId="286F40C4" w14:textId="0979B6CB" w:rsidR="00E03524" w:rsidRPr="00DA1F7F" w:rsidRDefault="00E03524"/>
    <w:p w14:paraId="1D6641B8" w14:textId="30DEC1F5" w:rsidR="00E03524" w:rsidRPr="00DA1F7F" w:rsidRDefault="00E03524"/>
    <w:p w14:paraId="6CC3933E" w14:textId="2C0808B6" w:rsidR="00E03524" w:rsidRPr="00DA1F7F" w:rsidRDefault="00E03524"/>
    <w:p w14:paraId="4B42E5F0" w14:textId="5E4C8F54" w:rsidR="00E03524" w:rsidRPr="00DA1F7F" w:rsidRDefault="00E03524"/>
    <w:p w14:paraId="3A236F32" w14:textId="4F97C47D" w:rsidR="00E03524" w:rsidRPr="00DA1F7F" w:rsidRDefault="00E03524"/>
    <w:p w14:paraId="0C59D52B" w14:textId="254DFA18" w:rsidR="00E03524" w:rsidRPr="00DA1F7F" w:rsidRDefault="00E03524"/>
    <w:p w14:paraId="3B801F9E" w14:textId="1124D66F" w:rsidR="00E03524" w:rsidRPr="00DA1F7F" w:rsidRDefault="00E03524"/>
    <w:p w14:paraId="4D430F87" w14:textId="71EDEB0B" w:rsidR="00E03524" w:rsidRPr="00DA1F7F" w:rsidRDefault="00E03524"/>
    <w:p w14:paraId="4F5F0007" w14:textId="451C6363" w:rsidR="00E03524" w:rsidRPr="00DA1F7F" w:rsidRDefault="00E03524"/>
    <w:p w14:paraId="6D1DA65A" w14:textId="32128C68" w:rsidR="00E03524" w:rsidRPr="00DA1F7F" w:rsidRDefault="00E03524"/>
    <w:p w14:paraId="0CA152AB" w14:textId="167A60C5" w:rsidR="00E03524" w:rsidRPr="00DA1F7F" w:rsidRDefault="00E03524"/>
    <w:p w14:paraId="6FDF1930" w14:textId="7FC2F138" w:rsidR="00E03524" w:rsidRPr="00DA1F7F" w:rsidRDefault="00E03524"/>
    <w:p w14:paraId="74ACDC6A" w14:textId="2CE043EB" w:rsidR="00E03524" w:rsidRPr="00DA1F7F" w:rsidRDefault="00E03524"/>
    <w:p w14:paraId="329A5208" w14:textId="10E0B8A4" w:rsidR="00E03524" w:rsidRPr="00DA1F7F" w:rsidRDefault="00E03524"/>
    <w:p w14:paraId="18181790" w14:textId="1DA372AD" w:rsidR="00E03524" w:rsidRPr="00DA1F7F" w:rsidRDefault="00E03524"/>
    <w:p w14:paraId="22730A2D" w14:textId="424DA6D1" w:rsidR="00E03524" w:rsidRPr="00DA1F7F" w:rsidRDefault="00E03524"/>
    <w:p w14:paraId="380572B9" w14:textId="0BF0495F" w:rsidR="00E03524" w:rsidRPr="00DA1F7F" w:rsidRDefault="00E03524"/>
    <w:p w14:paraId="1C3B7F08" w14:textId="593527B6" w:rsidR="00E03524" w:rsidRPr="00DA1F7F" w:rsidRDefault="00E03524"/>
    <w:p w14:paraId="674157B1" w14:textId="519F5CDB" w:rsidR="00E03524" w:rsidRPr="00DA1F7F" w:rsidRDefault="00E03524"/>
    <w:p w14:paraId="69BA1872" w14:textId="0855C36F" w:rsidR="00E03524" w:rsidRPr="00DA1F7F" w:rsidRDefault="00E03524"/>
    <w:p w14:paraId="5D373A23" w14:textId="4D8F7306" w:rsidR="00E03524" w:rsidRPr="00DA1F7F" w:rsidRDefault="00E03524"/>
    <w:p w14:paraId="133C8C1E" w14:textId="37308A72" w:rsidR="00E03524" w:rsidRPr="00DA1F7F" w:rsidRDefault="00E03524"/>
    <w:p w14:paraId="5C3C0F4E" w14:textId="6B8A6C6C" w:rsidR="00E03524" w:rsidRPr="00DA1F7F" w:rsidRDefault="00E03524"/>
    <w:p w14:paraId="386E4A3F" w14:textId="5671FF87" w:rsidR="00E03524" w:rsidRPr="00DA1F7F" w:rsidRDefault="00E03524"/>
    <w:p w14:paraId="6E64CC1C" w14:textId="77777777" w:rsidR="00E03524" w:rsidRPr="00DA1F7F" w:rsidRDefault="00E03524">
      <w:pPr>
        <w:sectPr w:rsidR="00E03524" w:rsidRPr="00DA1F7F" w:rsidSect="00841D2E">
          <w:footerReference w:type="default" r:id="rId51"/>
          <w:pgSz w:w="11906" w:h="16838" w:code="9"/>
          <w:pgMar w:top="1418" w:right="1134" w:bottom="1418" w:left="1134" w:header="567" w:footer="567" w:gutter="0"/>
          <w:cols w:space="708"/>
          <w:titlePg/>
          <w:docGrid w:linePitch="360"/>
        </w:sectPr>
      </w:pPr>
    </w:p>
    <w:p w14:paraId="1A1F03FF" w14:textId="6A505BB9" w:rsidR="0090684C" w:rsidRPr="00DA1F7F" w:rsidRDefault="00BD1BD8" w:rsidP="003B48C3">
      <w:pPr>
        <w:pStyle w:val="Antrat2"/>
        <w:numPr>
          <w:ilvl w:val="0"/>
          <w:numId w:val="81"/>
        </w:numPr>
        <w:tabs>
          <w:tab w:val="left" w:pos="1134"/>
        </w:tabs>
        <w:ind w:left="0" w:firstLine="567"/>
        <w:jc w:val="center"/>
        <w:rPr>
          <w:color w:val="943634" w:themeColor="accent2" w:themeShade="BF"/>
          <w:sz w:val="24"/>
          <w:szCs w:val="24"/>
        </w:rPr>
      </w:pPr>
      <w:bookmarkStart w:id="537" w:name="_Toc142056090"/>
      <w:bookmarkStart w:id="538" w:name="_Toc142314692"/>
      <w:bookmarkStart w:id="539" w:name="_Toc142383193"/>
      <w:bookmarkStart w:id="540" w:name="_Toc126307332"/>
      <w:bookmarkStart w:id="541" w:name="_Ref115270741"/>
      <w:bookmarkStart w:id="542" w:name="_Ref115270914"/>
      <w:bookmarkStart w:id="543" w:name="_Ref115271049"/>
      <w:bookmarkStart w:id="544" w:name="_Ref115271180"/>
      <w:bookmarkStart w:id="545" w:name="_Toc129156485"/>
      <w:bookmarkStart w:id="546" w:name="_Toc209003505"/>
      <w:bookmarkEnd w:id="537"/>
      <w:bookmarkEnd w:id="538"/>
      <w:bookmarkEnd w:id="539"/>
      <w:r w:rsidRPr="00DA1F7F">
        <w:rPr>
          <w:color w:val="943634" w:themeColor="accent2" w:themeShade="BF"/>
          <w:sz w:val="24"/>
          <w:szCs w:val="24"/>
        </w:rPr>
        <w:t>priedas. Reikalavimai teisinei informacijai</w:t>
      </w:r>
      <w:bookmarkEnd w:id="540"/>
      <w:bookmarkEnd w:id="541"/>
      <w:bookmarkEnd w:id="542"/>
      <w:bookmarkEnd w:id="543"/>
      <w:bookmarkEnd w:id="544"/>
      <w:bookmarkEnd w:id="545"/>
      <w:bookmarkEnd w:id="546"/>
    </w:p>
    <w:p w14:paraId="32E91FE9" w14:textId="77777777" w:rsidR="0090684C" w:rsidRPr="00DA1F7F" w:rsidRDefault="0090684C" w:rsidP="00A257C7">
      <w:pPr>
        <w:ind w:firstLine="567"/>
      </w:pPr>
    </w:p>
    <w:p w14:paraId="3479F20E" w14:textId="77777777" w:rsidR="0090684C" w:rsidRPr="00DA1F7F" w:rsidRDefault="0090684C" w:rsidP="00721A0A">
      <w:pPr>
        <w:pStyle w:val="Sraopastraipa"/>
        <w:numPr>
          <w:ilvl w:val="0"/>
          <w:numId w:val="17"/>
        </w:numPr>
        <w:spacing w:after="120" w:line="276" w:lineRule="auto"/>
        <w:ind w:left="567" w:firstLine="0"/>
        <w:rPr>
          <w:b/>
        </w:rPr>
      </w:pPr>
      <w:r w:rsidRPr="00DA1F7F">
        <w:rPr>
          <w:b/>
        </w:rPr>
        <w:t>Informacija apie Subtiekėjus</w:t>
      </w:r>
    </w:p>
    <w:p w14:paraId="7004AC80" w14:textId="77777777" w:rsidR="0090684C" w:rsidRPr="00DA1F7F" w:rsidRDefault="0090684C" w:rsidP="00DA1F7F">
      <w:pPr>
        <w:pStyle w:val="Sraopastraipa"/>
        <w:numPr>
          <w:ilvl w:val="1"/>
          <w:numId w:val="17"/>
        </w:numPr>
        <w:spacing w:after="120" w:line="276" w:lineRule="auto"/>
        <w:ind w:left="0" w:firstLine="567"/>
        <w:jc w:val="both"/>
      </w:pPr>
      <w:r w:rsidRPr="00DA1F7F">
        <w:t>Užpildytą žemiau pateiktą lentelę: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146"/>
      </w:tblGrid>
      <w:tr w:rsidR="00BF49BC" w:rsidRPr="00DA1F7F" w14:paraId="009F8AE9" w14:textId="77777777" w:rsidTr="00DA1F7F">
        <w:trPr>
          <w:trHeight w:val="699"/>
        </w:trPr>
        <w:tc>
          <w:tcPr>
            <w:tcW w:w="2920" w:type="dxa"/>
            <w:vAlign w:val="center"/>
            <w:hideMark/>
          </w:tcPr>
          <w:p w14:paraId="76C6B38C" w14:textId="77777777" w:rsidR="0090684C" w:rsidRPr="00DA1F7F" w:rsidRDefault="0090684C" w:rsidP="00DA1F7F">
            <w:pPr>
              <w:spacing w:after="120" w:line="276" w:lineRule="auto"/>
              <w:ind w:firstLine="567"/>
              <w:rPr>
                <w:b/>
              </w:rPr>
            </w:pPr>
            <w:r w:rsidRPr="00DA1F7F">
              <w:rPr>
                <w:b/>
              </w:rPr>
              <w:t>Subtiekėjo pavadinimas, kodas, kontaktiniai duomenys</w:t>
            </w:r>
          </w:p>
        </w:tc>
        <w:tc>
          <w:tcPr>
            <w:tcW w:w="6146" w:type="dxa"/>
            <w:vAlign w:val="center"/>
            <w:hideMark/>
          </w:tcPr>
          <w:p w14:paraId="3FE2F360" w14:textId="7D43D6A5" w:rsidR="0090684C" w:rsidRPr="00DA1F7F" w:rsidRDefault="0090684C" w:rsidP="00DA1F7F">
            <w:pPr>
              <w:spacing w:after="120" w:line="276" w:lineRule="auto"/>
              <w:jc w:val="both"/>
              <w:rPr>
                <w:b/>
              </w:rPr>
            </w:pPr>
            <w:r w:rsidRPr="00DA1F7F">
              <w:rPr>
                <w:b/>
              </w:rPr>
              <w:t>Kokiai Sutarties daliai įgyvendinti jis pasitelki</w:t>
            </w:r>
            <w:r w:rsidR="002107E4">
              <w:rPr>
                <w:b/>
              </w:rPr>
              <w:t>a</w:t>
            </w:r>
            <w:r w:rsidRPr="00DA1F7F">
              <w:rPr>
                <w:b/>
              </w:rPr>
              <w:t>mas (</w:t>
            </w:r>
            <w:r w:rsidR="001E73E2" w:rsidRPr="00DA1F7F">
              <w:rPr>
                <w:b/>
              </w:rPr>
              <w:t>D</w:t>
            </w:r>
            <w:r w:rsidRPr="00DA1F7F">
              <w:rPr>
                <w:b/>
              </w:rPr>
              <w:t xml:space="preserve">arbai ar </w:t>
            </w:r>
            <w:r w:rsidR="001E73E2" w:rsidRPr="00DA1F7F">
              <w:rPr>
                <w:b/>
              </w:rPr>
              <w:t>P</w:t>
            </w:r>
            <w:r w:rsidRPr="00DA1F7F">
              <w:rPr>
                <w:b/>
              </w:rPr>
              <w:t xml:space="preserve">aslaugos, pavedamos Subtiekėjui, jų procentinė dalis nuo </w:t>
            </w:r>
            <w:r w:rsidR="00B6208A">
              <w:rPr>
                <w:b/>
              </w:rPr>
              <w:t>VžPP mokesčio</w:t>
            </w:r>
            <w:r w:rsidRPr="00DA1F7F">
              <w:rPr>
                <w:b/>
              </w:rPr>
              <w:t>)</w:t>
            </w:r>
          </w:p>
        </w:tc>
      </w:tr>
      <w:tr w:rsidR="00BF49BC" w:rsidRPr="00DA1F7F" w14:paraId="58A4E523" w14:textId="77777777" w:rsidTr="00DA1F7F">
        <w:trPr>
          <w:trHeight w:val="538"/>
        </w:trPr>
        <w:tc>
          <w:tcPr>
            <w:tcW w:w="2920" w:type="dxa"/>
          </w:tcPr>
          <w:p w14:paraId="03A0C8BE" w14:textId="77777777" w:rsidR="0090684C" w:rsidRPr="00DA1F7F" w:rsidRDefault="0090684C" w:rsidP="00A257C7">
            <w:pPr>
              <w:ind w:firstLine="567"/>
              <w:jc w:val="both"/>
            </w:pPr>
          </w:p>
        </w:tc>
        <w:tc>
          <w:tcPr>
            <w:tcW w:w="6146" w:type="dxa"/>
          </w:tcPr>
          <w:p w14:paraId="4A41C810" w14:textId="77777777" w:rsidR="0090684C" w:rsidRPr="00DA1F7F" w:rsidRDefault="0090684C" w:rsidP="00DA1F7F">
            <w:pPr>
              <w:ind w:firstLine="567"/>
              <w:jc w:val="both"/>
            </w:pPr>
          </w:p>
        </w:tc>
      </w:tr>
      <w:tr w:rsidR="00BF49BC" w:rsidRPr="00DA1F7F" w14:paraId="219FDB48" w14:textId="77777777" w:rsidTr="00DA1F7F">
        <w:trPr>
          <w:trHeight w:val="558"/>
        </w:trPr>
        <w:tc>
          <w:tcPr>
            <w:tcW w:w="2920" w:type="dxa"/>
          </w:tcPr>
          <w:p w14:paraId="431B3BC7" w14:textId="77777777" w:rsidR="0090684C" w:rsidRPr="00DA1F7F" w:rsidRDefault="0090684C" w:rsidP="00A257C7">
            <w:pPr>
              <w:ind w:firstLine="567"/>
              <w:jc w:val="both"/>
            </w:pPr>
          </w:p>
        </w:tc>
        <w:tc>
          <w:tcPr>
            <w:tcW w:w="6146" w:type="dxa"/>
          </w:tcPr>
          <w:p w14:paraId="06D12C5F" w14:textId="77777777" w:rsidR="0090684C" w:rsidRPr="00DA1F7F" w:rsidRDefault="0090684C" w:rsidP="00DA1F7F">
            <w:pPr>
              <w:ind w:firstLine="567"/>
              <w:jc w:val="both"/>
            </w:pPr>
          </w:p>
        </w:tc>
      </w:tr>
    </w:tbl>
    <w:p w14:paraId="410B61E7" w14:textId="77777777" w:rsidR="0090684C" w:rsidRPr="00DA1F7F" w:rsidRDefault="0090684C" w:rsidP="00DA1F7F">
      <w:pPr>
        <w:pStyle w:val="Sraopastraipa"/>
        <w:numPr>
          <w:ilvl w:val="1"/>
          <w:numId w:val="17"/>
        </w:numPr>
        <w:spacing w:after="120" w:line="276" w:lineRule="auto"/>
        <w:ind w:left="0" w:firstLine="567"/>
        <w:jc w:val="both"/>
      </w:pPr>
      <w:r w:rsidRPr="00DA1F7F">
        <w:t>Sutartinių santykių schemą kartu su paaiškinimu (pridedama atskiru dokumentu).</w:t>
      </w:r>
    </w:p>
    <w:p w14:paraId="1A24D539" w14:textId="663AE61B" w:rsidR="00D13A82" w:rsidRPr="00DA1F7F" w:rsidRDefault="0090684C" w:rsidP="00721A0A">
      <w:pPr>
        <w:pStyle w:val="Sraopastraipa"/>
        <w:numPr>
          <w:ilvl w:val="0"/>
          <w:numId w:val="17"/>
        </w:numPr>
        <w:spacing w:after="120" w:line="276" w:lineRule="auto"/>
        <w:ind w:left="567" w:firstLine="0"/>
        <w:jc w:val="both"/>
      </w:pPr>
      <w:r w:rsidRPr="00DA1F7F">
        <w:rPr>
          <w:b/>
        </w:rPr>
        <w:t xml:space="preserve">Patvirtinimas dėl nepakitusio </w:t>
      </w:r>
      <w:r w:rsidR="001E73E2" w:rsidRPr="00DA1F7F">
        <w:rPr>
          <w:b/>
        </w:rPr>
        <w:t>atitikimo Kvalifikacijos reikalavimams</w:t>
      </w:r>
      <w:r w:rsidRPr="00DA1F7F">
        <w:rPr>
          <w:b/>
        </w:rPr>
        <w:t xml:space="preserve">, </w:t>
      </w:r>
      <w:r w:rsidRPr="00DA1F7F">
        <w:t xml:space="preserve">t. y. patvirtinimas, jog Kandidato </w:t>
      </w:r>
      <w:r w:rsidR="002275EC" w:rsidRPr="00DA1F7F">
        <w:t>p</w:t>
      </w:r>
      <w:r w:rsidRPr="00DA1F7F">
        <w:t xml:space="preserve">araiškoje nurodyti duomenys apie atitikimą </w:t>
      </w:r>
      <w:r w:rsidR="00E41492" w:rsidRPr="00DA1F7F">
        <w:fldChar w:fldCharType="begin"/>
      </w:r>
      <w:r w:rsidR="00E41492" w:rsidRPr="00DA1F7F">
        <w:instrText xml:space="preserve"> REF _Ref127362641 \w \h </w:instrText>
      </w:r>
      <w:r w:rsidR="00DA1F7F">
        <w:instrText xml:space="preserve"> \* MERGEFORMAT </w:instrText>
      </w:r>
      <w:r w:rsidR="00E41492" w:rsidRPr="00DA1F7F">
        <w:fldChar w:fldCharType="separate"/>
      </w:r>
      <w:r w:rsidR="005620C6">
        <w:t>4</w:t>
      </w:r>
      <w:r w:rsidR="00E41492" w:rsidRPr="00DA1F7F">
        <w:fldChar w:fldCharType="end"/>
      </w:r>
      <w:r w:rsidR="00E41492" w:rsidRPr="00DA1F7F">
        <w:t xml:space="preserve"> </w:t>
      </w:r>
      <w:r w:rsidRPr="00DA1F7F">
        <w:t>priede</w:t>
      </w:r>
      <w:r w:rsidR="001E73E2" w:rsidRPr="00DA1F7F">
        <w:t xml:space="preserve"> </w:t>
      </w:r>
      <w:r w:rsidR="00194EF4">
        <w:rPr>
          <w:i/>
        </w:rPr>
        <w:t>Pašalinimo pagrindai ir k</w:t>
      </w:r>
      <w:r w:rsidR="00194EF4" w:rsidRPr="00F36EB5">
        <w:rPr>
          <w:i/>
        </w:rPr>
        <w:t>valifikacijos</w:t>
      </w:r>
      <w:r w:rsidR="001E73E2" w:rsidRPr="00DA1F7F">
        <w:rPr>
          <w:i/>
        </w:rPr>
        <w:t xml:space="preserve"> reikalavimai</w:t>
      </w:r>
      <w:r w:rsidRPr="00DA1F7F">
        <w:t xml:space="preserve"> nurodytiems </w:t>
      </w:r>
      <w:r w:rsidR="001E73E2" w:rsidRPr="00DA1F7F">
        <w:t>K</w:t>
      </w:r>
      <w:r w:rsidRPr="00DA1F7F">
        <w:t xml:space="preserve">valifikacijos reikalavimams ir pagal kuriuos </w:t>
      </w:r>
      <w:r w:rsidR="001E73E2" w:rsidRPr="00DA1F7F">
        <w:t xml:space="preserve">Komisija </w:t>
      </w:r>
      <w:r w:rsidRPr="00DA1F7F">
        <w:t xml:space="preserve">atliko kvalifikacinę atranką pagal Sąlygų </w:t>
      </w:r>
      <w:r w:rsidR="00DD7653" w:rsidRPr="00DA1F7F">
        <w:fldChar w:fldCharType="begin"/>
      </w:r>
      <w:r w:rsidR="00DD7653" w:rsidRPr="00DA1F7F">
        <w:instrText xml:space="preserve"> REF _Ref115271798 \r \h </w:instrText>
      </w:r>
      <w:r w:rsidR="00DA1F7F">
        <w:instrText xml:space="preserve"> \* MERGEFORMAT </w:instrText>
      </w:r>
      <w:r w:rsidR="00DD7653" w:rsidRPr="00DA1F7F">
        <w:fldChar w:fldCharType="separate"/>
      </w:r>
      <w:r w:rsidR="005620C6">
        <w:t>8</w:t>
      </w:r>
      <w:r w:rsidR="00DD7653" w:rsidRPr="00DA1F7F">
        <w:fldChar w:fldCharType="end"/>
      </w:r>
      <w:r w:rsidRPr="00DA1F7F">
        <w:t xml:space="preserve"> priede</w:t>
      </w:r>
      <w:r w:rsidR="001E73E2" w:rsidRPr="00DA1F7F">
        <w:t xml:space="preserve"> </w:t>
      </w:r>
      <w:r w:rsidR="001E73E2" w:rsidRPr="00DA1F7F">
        <w:rPr>
          <w:i/>
        </w:rPr>
        <w:t>Kvalifika</w:t>
      </w:r>
      <w:r w:rsidR="008D4B20" w:rsidRPr="00DA1F7F">
        <w:rPr>
          <w:i/>
        </w:rPr>
        <w:t xml:space="preserve">cijos vertinimas ir kvalifikacinės </w:t>
      </w:r>
      <w:r w:rsidR="001E73E2" w:rsidRPr="00DA1F7F">
        <w:rPr>
          <w:i/>
        </w:rPr>
        <w:t>atrankos atlikimo tvarka</w:t>
      </w:r>
      <w:r w:rsidRPr="00DA1F7F">
        <w:t xml:space="preserve"> nustatytus kriterijus nepasikeitė. Jeigu šie duomenys pasikeitė, Kandidatas </w:t>
      </w:r>
      <w:r w:rsidR="001E73E2" w:rsidRPr="00DA1F7F">
        <w:t xml:space="preserve">/ Dalyvis </w:t>
      </w:r>
      <w:r w:rsidRPr="00DA1F7F">
        <w:t>turi pateikti Valdžios subjektui atnaujintus duomenis.</w:t>
      </w:r>
    </w:p>
    <w:p w14:paraId="4B3B5E10" w14:textId="312A7E2E" w:rsidR="001B0873" w:rsidRPr="00DA1F7F" w:rsidRDefault="001B0873" w:rsidP="00721A0A">
      <w:pPr>
        <w:pStyle w:val="Sraopastraipa"/>
        <w:numPr>
          <w:ilvl w:val="0"/>
          <w:numId w:val="17"/>
        </w:numPr>
        <w:spacing w:after="120" w:line="276" w:lineRule="auto"/>
        <w:ind w:left="567" w:firstLine="0"/>
        <w:jc w:val="both"/>
      </w:pPr>
      <w:r w:rsidRPr="00DA1F7F">
        <w:rPr>
          <w:b/>
        </w:rPr>
        <w:t>Patvirtinimas, kad Kandidato kartu su paraiška pateiktoje deklaracijoje dėl Reglamente nustatytų sąlygų nebuv</w:t>
      </w:r>
      <w:r w:rsidR="003B68B1" w:rsidRPr="00DA1F7F">
        <w:rPr>
          <w:b/>
        </w:rPr>
        <w:t>imo</w:t>
      </w:r>
      <w:r w:rsidRPr="00DA1F7F">
        <w:rPr>
          <w:b/>
        </w:rPr>
        <w:t xml:space="preserve"> nurodyti duomenys nepasikeitė.</w:t>
      </w:r>
      <w:r w:rsidRPr="00DA1F7F">
        <w:t xml:space="preserve"> Jeigu šie duomenys pasikeitė, Kandidatas / Dalyvis turi pateikti Valdžios subjektui atnaujint</w:t>
      </w:r>
      <w:r w:rsidR="005F64E3" w:rsidRPr="00DA1F7F">
        <w:t>us duomenis</w:t>
      </w:r>
      <w:r w:rsidRPr="00DA1F7F">
        <w:t>.</w:t>
      </w:r>
    </w:p>
    <w:p w14:paraId="6DB21717" w14:textId="6ABD7286" w:rsidR="0028678C" w:rsidRDefault="0090684C" w:rsidP="00721A0A">
      <w:pPr>
        <w:pStyle w:val="Sraopastraipa"/>
        <w:numPr>
          <w:ilvl w:val="0"/>
          <w:numId w:val="17"/>
        </w:numPr>
        <w:spacing w:after="120" w:line="276" w:lineRule="auto"/>
        <w:ind w:left="567" w:firstLine="0"/>
        <w:jc w:val="both"/>
        <w:rPr>
          <w:b/>
        </w:rPr>
      </w:pPr>
      <w:r w:rsidRPr="00DA1F7F">
        <w:rPr>
          <w:b/>
        </w:rPr>
        <w:t xml:space="preserve">Pasiūlymai Sąlygų </w:t>
      </w:r>
      <w:r w:rsidR="00DD7653" w:rsidRPr="00DA1F7F">
        <w:rPr>
          <w:b/>
        </w:rPr>
        <w:fldChar w:fldCharType="begin"/>
      </w:r>
      <w:r w:rsidR="00DD7653" w:rsidRPr="00DA1F7F">
        <w:rPr>
          <w:b/>
        </w:rPr>
        <w:instrText xml:space="preserve"> REF _Ref115271822 \r \h </w:instrText>
      </w:r>
      <w:r w:rsidR="00DA1F7F">
        <w:rPr>
          <w:b/>
        </w:rPr>
        <w:instrText xml:space="preserve"> \* MERGEFORMAT </w:instrText>
      </w:r>
      <w:r w:rsidR="00DD7653" w:rsidRPr="00DA1F7F">
        <w:rPr>
          <w:b/>
        </w:rPr>
      </w:r>
      <w:r w:rsidR="00DD7653" w:rsidRPr="00DA1F7F">
        <w:rPr>
          <w:b/>
        </w:rPr>
        <w:fldChar w:fldCharType="separate"/>
      </w:r>
      <w:r w:rsidR="005620C6">
        <w:rPr>
          <w:b/>
        </w:rPr>
        <w:t>(a)(i)2.21</w:t>
      </w:r>
      <w:r w:rsidR="00DD7653" w:rsidRPr="00DA1F7F">
        <w:rPr>
          <w:b/>
        </w:rPr>
        <w:fldChar w:fldCharType="end"/>
      </w:r>
      <w:r w:rsidR="004C5503" w:rsidRPr="00DA1F7F">
        <w:rPr>
          <w:b/>
        </w:rPr>
        <w:t xml:space="preserve"> </w:t>
      </w:r>
      <w:r w:rsidRPr="00DA1F7F">
        <w:rPr>
          <w:b/>
        </w:rPr>
        <w:t>pr</w:t>
      </w:r>
      <w:r w:rsidR="00EB488D" w:rsidRPr="00DA1F7F">
        <w:rPr>
          <w:b/>
        </w:rPr>
        <w:t xml:space="preserve">iede pateiktam </w:t>
      </w:r>
      <w:r w:rsidRPr="00DA1F7F">
        <w:rPr>
          <w:b/>
        </w:rPr>
        <w:t xml:space="preserve">Sutarties projektui, įskaitant ir Rizikos pasidalijimo tarp šalių matricą. </w:t>
      </w:r>
      <w:r w:rsidR="0028678C">
        <w:rPr>
          <w:bCs/>
        </w:rPr>
        <w:t>Kandidatas</w:t>
      </w:r>
      <w:r w:rsidR="0028678C" w:rsidRPr="00751DFF">
        <w:rPr>
          <w:bCs/>
        </w:rPr>
        <w:t xml:space="preserve"> turi pateikti Sutarties projektą, atnaujintą pagal visus siūlomus pakeitimus (pakeitimai turi būti pažymėti naudojant teksto redagavimo programos funkciją „sekti pakeitimus“ ar jai analogišką funkciją). </w:t>
      </w:r>
      <w:r w:rsidR="0028678C">
        <w:rPr>
          <w:bCs/>
        </w:rPr>
        <w:t xml:space="preserve">Šalia keičiamų nuostatų turi būti pridėti komentarai naudojant komentarų funkciją, jeigu komentarai nėra pateikiami Sutarties projekto pakeitimų lentelėje, kaip nurodyta šio priedo </w:t>
      </w:r>
      <w:r w:rsidR="0028678C">
        <w:rPr>
          <w:bCs/>
        </w:rPr>
        <w:fldChar w:fldCharType="begin"/>
      </w:r>
      <w:r w:rsidR="0028678C">
        <w:rPr>
          <w:bCs/>
        </w:rPr>
        <w:instrText xml:space="preserve"> REF _Ref186817571 \r \h </w:instrText>
      </w:r>
      <w:r w:rsidR="0028678C">
        <w:rPr>
          <w:bCs/>
        </w:rPr>
      </w:r>
      <w:r w:rsidR="0028678C">
        <w:rPr>
          <w:bCs/>
        </w:rPr>
        <w:fldChar w:fldCharType="separate"/>
      </w:r>
      <w:r w:rsidR="005620C6">
        <w:rPr>
          <w:bCs/>
        </w:rPr>
        <w:t>5</w:t>
      </w:r>
      <w:r w:rsidR="0028678C">
        <w:rPr>
          <w:bCs/>
        </w:rPr>
        <w:fldChar w:fldCharType="end"/>
      </w:r>
      <w:r w:rsidR="0028678C">
        <w:rPr>
          <w:bCs/>
        </w:rPr>
        <w:t xml:space="preserve"> punkte. </w:t>
      </w:r>
      <w:r w:rsidR="0028678C" w:rsidRPr="00751DFF">
        <w:rPr>
          <w:bCs/>
        </w:rPr>
        <w:t xml:space="preserve">Komisija su </w:t>
      </w:r>
      <w:r w:rsidR="0028678C">
        <w:rPr>
          <w:bCs/>
        </w:rPr>
        <w:t xml:space="preserve">siūlomais pakeitimais </w:t>
      </w:r>
      <w:r w:rsidR="0028678C" w:rsidRPr="00751DFF">
        <w:rPr>
          <w:bCs/>
        </w:rPr>
        <w:t>neprivalo sutikti, tačiau į šiuos pakeitimus Komisija gali atsižvelgti rengdama galutinį Sutarties projektą.</w:t>
      </w:r>
    </w:p>
    <w:p w14:paraId="638C4182" w14:textId="2E8E614B" w:rsidR="0090684C" w:rsidRPr="00DA1F7F" w:rsidRDefault="0090684C" w:rsidP="00721A0A">
      <w:pPr>
        <w:pStyle w:val="Sraopastraipa"/>
        <w:numPr>
          <w:ilvl w:val="0"/>
          <w:numId w:val="17"/>
        </w:numPr>
        <w:spacing w:after="120" w:line="276" w:lineRule="auto"/>
        <w:ind w:left="567" w:firstLine="0"/>
        <w:jc w:val="both"/>
        <w:rPr>
          <w:b/>
        </w:rPr>
      </w:pPr>
      <w:bookmarkStart w:id="547" w:name="_Ref186817571"/>
      <w:r w:rsidRPr="00DA1F7F">
        <w:t>Pasiūlymai sutarčiai turi būti pateikti pakeitimų lentelėje</w:t>
      </w:r>
      <w:r w:rsidR="0028678C">
        <w:t xml:space="preserve"> </w:t>
      </w:r>
      <w:r w:rsidR="0028678C" w:rsidRPr="00F36EB5">
        <w:rPr>
          <w:color w:val="000000" w:themeColor="text1"/>
        </w:rPr>
        <w:t>elektroniniu redaguojamu formatu</w:t>
      </w:r>
      <w:r w:rsidR="0028678C" w:rsidRPr="00F36EB5">
        <w:t>,</w:t>
      </w:r>
      <w:r w:rsidRPr="00DA1F7F">
        <w:t xml:space="preserve"> kurioje kiekvieno siūlomo pakeitimo atžvilgiu turi būti nurodyta:</w:t>
      </w:r>
      <w:bookmarkEnd w:id="547"/>
    </w:p>
    <w:p w14:paraId="77C48515" w14:textId="6993BC4C" w:rsidR="0090684C" w:rsidRPr="00DA1F7F" w:rsidRDefault="0090684C" w:rsidP="00DA1F7F">
      <w:pPr>
        <w:pStyle w:val="Sraopastraipa"/>
        <w:numPr>
          <w:ilvl w:val="1"/>
          <w:numId w:val="17"/>
        </w:numPr>
        <w:tabs>
          <w:tab w:val="left" w:pos="1418"/>
        </w:tabs>
        <w:spacing w:after="120" w:line="276" w:lineRule="auto"/>
        <w:ind w:left="1418" w:hanging="851"/>
        <w:jc w:val="both"/>
      </w:pPr>
      <w:r w:rsidRPr="00DA1F7F">
        <w:t>Siūlomas keisti Sutarties projekto punktas;</w:t>
      </w:r>
    </w:p>
    <w:p w14:paraId="49327568" w14:textId="66418D7D" w:rsidR="0090684C" w:rsidRPr="00DA1F7F" w:rsidRDefault="0090684C" w:rsidP="00DA1F7F">
      <w:pPr>
        <w:pStyle w:val="Sraopastraipa"/>
        <w:numPr>
          <w:ilvl w:val="1"/>
          <w:numId w:val="17"/>
        </w:numPr>
        <w:tabs>
          <w:tab w:val="left" w:pos="1418"/>
        </w:tabs>
        <w:spacing w:after="120" w:line="276" w:lineRule="auto"/>
        <w:ind w:left="1418" w:hanging="851"/>
        <w:jc w:val="both"/>
      </w:pPr>
      <w:r w:rsidRPr="00DA1F7F">
        <w:t>Sutarties projekto punktas su pažymėtais siūlomais pakeitimais ir siūlomą pakeitimą paaiškinančiu komentaru</w:t>
      </w:r>
      <w:r w:rsidR="0028678C">
        <w:t>.</w:t>
      </w:r>
      <w:r w:rsidRPr="00DA1F7F">
        <w:t xml:space="preserve"> </w:t>
      </w:r>
    </w:p>
    <w:p w14:paraId="70C6D8CF" w14:textId="77777777" w:rsidR="00CF3305" w:rsidRPr="00155BB1" w:rsidRDefault="00CF3305" w:rsidP="00155BB1">
      <w:pPr>
        <w:pStyle w:val="Sraopastraipa"/>
        <w:numPr>
          <w:ilvl w:val="0"/>
          <w:numId w:val="17"/>
        </w:numPr>
        <w:spacing w:after="120" w:line="276" w:lineRule="auto"/>
        <w:ind w:left="567" w:hanging="567"/>
        <w:jc w:val="both"/>
        <w:rPr>
          <w:color w:val="000000" w:themeColor="text1"/>
        </w:rPr>
        <w:sectPr w:rsidR="00CF3305" w:rsidRPr="00155BB1" w:rsidSect="00841D2E">
          <w:pgSz w:w="11906" w:h="16838" w:code="9"/>
          <w:pgMar w:top="1418" w:right="1134" w:bottom="1418" w:left="1134" w:header="567" w:footer="567" w:gutter="0"/>
          <w:cols w:space="708"/>
          <w:docGrid w:linePitch="360"/>
        </w:sectPr>
      </w:pPr>
    </w:p>
    <w:p w14:paraId="38E40A39" w14:textId="01F868BA" w:rsidR="00622407" w:rsidRPr="00DA1F7F" w:rsidRDefault="000C12AB" w:rsidP="00DA1F7F">
      <w:pPr>
        <w:pStyle w:val="Antrat2"/>
        <w:numPr>
          <w:ilvl w:val="0"/>
          <w:numId w:val="81"/>
        </w:numPr>
        <w:tabs>
          <w:tab w:val="left" w:pos="1134"/>
        </w:tabs>
        <w:ind w:left="0" w:firstLine="567"/>
        <w:jc w:val="center"/>
        <w:rPr>
          <w:color w:val="943634" w:themeColor="accent2" w:themeShade="BF"/>
          <w:sz w:val="24"/>
          <w:szCs w:val="24"/>
        </w:rPr>
      </w:pPr>
      <w:bookmarkStart w:id="548" w:name="_Toc142056092"/>
      <w:bookmarkStart w:id="549" w:name="_Toc142314694"/>
      <w:bookmarkStart w:id="550" w:name="_Toc142383195"/>
      <w:bookmarkStart w:id="551" w:name="_Toc126234555"/>
      <w:bookmarkStart w:id="552" w:name="_Toc126240311"/>
      <w:bookmarkStart w:id="553" w:name="_Toc126242649"/>
      <w:bookmarkStart w:id="554" w:name="_Toc129084977"/>
      <w:bookmarkStart w:id="555" w:name="_Toc126234556"/>
      <w:bookmarkStart w:id="556" w:name="_Toc126240312"/>
      <w:bookmarkStart w:id="557" w:name="_Toc126242650"/>
      <w:bookmarkStart w:id="558" w:name="_Toc129084978"/>
      <w:bookmarkStart w:id="559" w:name="_Toc126234557"/>
      <w:bookmarkStart w:id="560" w:name="_Toc126240313"/>
      <w:bookmarkStart w:id="561" w:name="_Toc126242651"/>
      <w:bookmarkStart w:id="562" w:name="_Toc129084979"/>
      <w:bookmarkStart w:id="563" w:name="_Toc126307333"/>
      <w:bookmarkStart w:id="564" w:name="_Ref115270769"/>
      <w:bookmarkStart w:id="565" w:name="_Ref115270929"/>
      <w:bookmarkStart w:id="566" w:name="_Ref115271073"/>
      <w:bookmarkStart w:id="567" w:name="_Ref115271193"/>
      <w:bookmarkStart w:id="568" w:name="_Ref127365469"/>
      <w:bookmarkStart w:id="569" w:name="_Ref127365507"/>
      <w:bookmarkStart w:id="570" w:name="_Toc129156486"/>
      <w:bookmarkStart w:id="571" w:name="_Toc209003506"/>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DA1F7F">
        <w:rPr>
          <w:rStyle w:val="Antrat2Diagrama"/>
          <w:b/>
          <w:iCs/>
          <w:smallCaps/>
          <w:color w:val="943634" w:themeColor="accent2" w:themeShade="BF"/>
          <w:sz w:val="24"/>
          <w:szCs w:val="24"/>
        </w:rPr>
        <w:t>priedas. Reikalavimai Objekto sukūrimo</w:t>
      </w:r>
      <w:r w:rsidR="00A25CDF">
        <w:rPr>
          <w:rStyle w:val="Antrat2Diagrama"/>
          <w:b/>
          <w:iCs/>
          <w:smallCaps/>
          <w:color w:val="943634" w:themeColor="accent2" w:themeShade="BF"/>
          <w:sz w:val="24"/>
          <w:szCs w:val="24"/>
        </w:rPr>
        <w:t xml:space="preserve"> ir</w:t>
      </w:r>
      <w:r w:rsidRPr="00DA1F7F">
        <w:rPr>
          <w:rStyle w:val="Antrat2Diagrama"/>
          <w:b/>
          <w:iCs/>
          <w:smallCaps/>
          <w:color w:val="943634" w:themeColor="accent2" w:themeShade="BF"/>
          <w:sz w:val="24"/>
          <w:szCs w:val="24"/>
        </w:rPr>
        <w:t xml:space="preserve"> paslaugų teikimo planui</w:t>
      </w:r>
      <w:bookmarkEnd w:id="563"/>
      <w:bookmarkEnd w:id="564"/>
      <w:bookmarkEnd w:id="565"/>
      <w:bookmarkEnd w:id="566"/>
      <w:bookmarkEnd w:id="567"/>
      <w:bookmarkEnd w:id="568"/>
      <w:bookmarkEnd w:id="569"/>
      <w:bookmarkEnd w:id="570"/>
      <w:bookmarkEnd w:id="571"/>
    </w:p>
    <w:p w14:paraId="1F69092C" w14:textId="77777777" w:rsidR="00622407" w:rsidRPr="00DA1F7F" w:rsidRDefault="00622407" w:rsidP="00A64787">
      <w:pPr>
        <w:jc w:val="center"/>
        <w:rPr>
          <w:b/>
        </w:rPr>
      </w:pPr>
    </w:p>
    <w:p w14:paraId="19A80B66" w14:textId="77777777" w:rsidR="00B90F48" w:rsidRDefault="00622407" w:rsidP="00B90F48">
      <w:pPr>
        <w:pStyle w:val="Sraopastraipa"/>
        <w:numPr>
          <w:ilvl w:val="0"/>
          <w:numId w:val="111"/>
        </w:numPr>
        <w:tabs>
          <w:tab w:val="left" w:pos="0"/>
        </w:tabs>
        <w:spacing w:after="120" w:line="276" w:lineRule="auto"/>
        <w:ind w:left="714" w:hanging="357"/>
        <w:jc w:val="both"/>
      </w:pPr>
      <w:bookmarkStart w:id="572" w:name="_Hlk130367613"/>
      <w:r w:rsidRPr="00DA1F7F">
        <w:t>Objekto sukūrimo</w:t>
      </w:r>
      <w:r w:rsidR="00A25CDF">
        <w:t xml:space="preserve"> ir</w:t>
      </w:r>
      <w:r w:rsidRPr="00DA1F7F">
        <w:t xml:space="preserve"> Paslaugų teikimo planas (toliau – Planas) yra Kandidato </w:t>
      </w:r>
      <w:r w:rsidR="004832CB" w:rsidRPr="00DA1F7F">
        <w:t>/ Dalyvio</w:t>
      </w:r>
      <w:r w:rsidRPr="00DA1F7F">
        <w:t xml:space="preserve"> pateikiamas </w:t>
      </w:r>
      <w:r w:rsidR="00662312" w:rsidRPr="00DA1F7F">
        <w:t xml:space="preserve">Objekto </w:t>
      </w:r>
      <w:r w:rsidRPr="00DA1F7F">
        <w:t xml:space="preserve">sukūrimo ir eksploatacijos vykdymo, </w:t>
      </w:r>
      <w:r w:rsidR="00662312" w:rsidRPr="00DA1F7F">
        <w:t xml:space="preserve">Objekto </w:t>
      </w:r>
      <w:r w:rsidRPr="00DA1F7F">
        <w:t>Paslaugų teikimo aprašas, pateikiamas kartu su P</w:t>
      </w:r>
      <w:r w:rsidR="00520563" w:rsidRPr="00DA1F7F">
        <w:t>irminiu pasiūlymu / Galutiniu</w:t>
      </w:r>
      <w:r w:rsidR="00D631AC" w:rsidRPr="00DA1F7F">
        <w:t xml:space="preserve"> p</w:t>
      </w:r>
      <w:r w:rsidRPr="00DA1F7F">
        <w:t>asiūlymu. Pagal pateiktą Planą bus sprendžiama apie Kandidato gebėjimus ir galimybes įgyvendinti</w:t>
      </w:r>
      <w:r w:rsidR="005A4979" w:rsidRPr="00DA1F7F">
        <w:t xml:space="preserve"> </w:t>
      </w:r>
      <w:r w:rsidR="00235FB4" w:rsidRPr="00DA1F7F">
        <w:t>Sutartį</w:t>
      </w:r>
      <w:r w:rsidRPr="00DA1F7F">
        <w:t xml:space="preserve">. Šiame Plane Kandidatas </w:t>
      </w:r>
      <w:r w:rsidR="004832CB" w:rsidRPr="00DA1F7F">
        <w:t>/</w:t>
      </w:r>
      <w:r w:rsidR="00235FB4" w:rsidRPr="00DA1F7F">
        <w:t>Dalyvis</w:t>
      </w:r>
      <w:r w:rsidRPr="00DA1F7F">
        <w:t xml:space="preserve"> turi nurodyti kaip įgyvendins </w:t>
      </w:r>
      <w:r w:rsidR="00235FB4" w:rsidRPr="00DA1F7F">
        <w:t>Sutartį</w:t>
      </w:r>
      <w:r w:rsidRPr="00DA1F7F">
        <w:t xml:space="preserve">, pateikdamas </w:t>
      </w:r>
      <w:r w:rsidR="00235FB4" w:rsidRPr="00DA1F7F">
        <w:t xml:space="preserve">Darbų (projektavimo, </w:t>
      </w:r>
      <w:r w:rsidRPr="00DA1F7F">
        <w:t>statybos</w:t>
      </w:r>
      <w:r w:rsidR="00235FB4" w:rsidRPr="00DA1F7F">
        <w:t xml:space="preserve"> rangos)</w:t>
      </w:r>
      <w:r w:rsidRPr="00DA1F7F">
        <w:t xml:space="preserve"> valdymo bei Specifikacijose nurodytų Paslaugų teikimo aprašymą, kuriame turės būti nurodyta kaip Kandidatas </w:t>
      </w:r>
      <w:r w:rsidR="004832CB" w:rsidRPr="00DA1F7F">
        <w:t>/ Dalyvis</w:t>
      </w:r>
      <w:r w:rsidRPr="00DA1F7F">
        <w:t>, atsižvelgdamas į Specifikacijose keliamus reikalavimus, sugebės įgyvendinti</w:t>
      </w:r>
      <w:r w:rsidR="00EC1ED0" w:rsidRPr="00DA1F7F">
        <w:t xml:space="preserve"> </w:t>
      </w:r>
      <w:r w:rsidR="00235FB4" w:rsidRPr="00DA1F7F">
        <w:t>Sutartį</w:t>
      </w:r>
      <w:r w:rsidRPr="00DA1F7F">
        <w:t xml:space="preserve">. </w:t>
      </w:r>
    </w:p>
    <w:p w14:paraId="5A900928" w14:textId="34E03D9A" w:rsidR="00B90F48" w:rsidRPr="00DE1398" w:rsidRDefault="00B90F48" w:rsidP="00B90F48">
      <w:pPr>
        <w:pStyle w:val="Sraopastraipa"/>
        <w:numPr>
          <w:ilvl w:val="0"/>
          <w:numId w:val="111"/>
        </w:numPr>
        <w:tabs>
          <w:tab w:val="left" w:pos="0"/>
        </w:tabs>
        <w:spacing w:after="120" w:line="276" w:lineRule="auto"/>
        <w:ind w:left="714" w:hanging="357"/>
        <w:jc w:val="both"/>
      </w:pPr>
      <w:r w:rsidRPr="00DE1398">
        <w:t>Plane turi būti nurodomas Projekto įgyvendinimas aplinkos apsaugos standartų įgyvendinimo kontekste ir turi būti parengtas atsižvelgiant į galiojančius Lietuvos Respublikos ir Europos Sąjungos teisės aktus statybos ir aplinkosaugos srityje (pvz., kaip bus laikomasi aplinkosauginių reikalavimų; kaip bus užtikrinimas Darbų ir Paslaugų atitikimas pagal Specifikacijose nurodytus standartus).</w:t>
      </w:r>
    </w:p>
    <w:p w14:paraId="62BC2037" w14:textId="77777777" w:rsidR="00B90F48" w:rsidRPr="00DE1398" w:rsidRDefault="00B90F48" w:rsidP="00B90F48">
      <w:pPr>
        <w:tabs>
          <w:tab w:val="left" w:pos="0"/>
        </w:tabs>
        <w:spacing w:after="120" w:line="276"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2350"/>
        <w:gridCol w:w="6665"/>
      </w:tblGrid>
      <w:tr w:rsidR="00B90F48" w:rsidRPr="00DE1398" w14:paraId="2AF97A48" w14:textId="77777777" w:rsidTr="006F538F">
        <w:tc>
          <w:tcPr>
            <w:tcW w:w="623" w:type="dxa"/>
            <w:shd w:val="clear" w:color="auto" w:fill="D9958E"/>
            <w:vAlign w:val="center"/>
          </w:tcPr>
          <w:p w14:paraId="662CD244" w14:textId="77777777" w:rsidR="00B90F48" w:rsidRPr="00DE1398" w:rsidRDefault="00B90F48" w:rsidP="006F538F">
            <w:pPr>
              <w:tabs>
                <w:tab w:val="left" w:pos="0"/>
              </w:tabs>
              <w:spacing w:after="120" w:line="276" w:lineRule="auto"/>
              <w:rPr>
                <w:b/>
                <w:color w:val="FFFFFF" w:themeColor="background1"/>
              </w:rPr>
            </w:pPr>
            <w:r w:rsidRPr="00DE1398">
              <w:rPr>
                <w:b/>
                <w:color w:val="FFFFFF" w:themeColor="background1"/>
              </w:rPr>
              <w:t>Nr.</w:t>
            </w:r>
          </w:p>
        </w:tc>
        <w:tc>
          <w:tcPr>
            <w:tcW w:w="2350" w:type="dxa"/>
            <w:shd w:val="clear" w:color="auto" w:fill="D9958E"/>
            <w:vAlign w:val="center"/>
          </w:tcPr>
          <w:p w14:paraId="608B774F" w14:textId="77777777" w:rsidR="00B90F48" w:rsidRPr="00DE1398" w:rsidRDefault="00B90F48" w:rsidP="006F538F">
            <w:pPr>
              <w:tabs>
                <w:tab w:val="left" w:pos="0"/>
              </w:tabs>
              <w:spacing w:after="120" w:line="276" w:lineRule="auto"/>
              <w:rPr>
                <w:b/>
                <w:color w:val="FFFFFF" w:themeColor="background1"/>
              </w:rPr>
            </w:pPr>
            <w:r w:rsidRPr="00DE1398">
              <w:rPr>
                <w:b/>
                <w:color w:val="FFFFFF" w:themeColor="background1"/>
              </w:rPr>
              <w:t>Plano dalis</w:t>
            </w:r>
          </w:p>
        </w:tc>
        <w:tc>
          <w:tcPr>
            <w:tcW w:w="6665" w:type="dxa"/>
            <w:shd w:val="clear" w:color="auto" w:fill="D9958E"/>
            <w:vAlign w:val="center"/>
          </w:tcPr>
          <w:p w14:paraId="616CEE29" w14:textId="77777777" w:rsidR="00B90F48" w:rsidRPr="00DE1398" w:rsidRDefault="00B90F48" w:rsidP="006F538F">
            <w:pPr>
              <w:tabs>
                <w:tab w:val="left" w:pos="0"/>
              </w:tabs>
              <w:spacing w:after="120" w:line="276" w:lineRule="auto"/>
              <w:rPr>
                <w:b/>
                <w:color w:val="FFFFFF" w:themeColor="background1"/>
              </w:rPr>
            </w:pPr>
            <w:r w:rsidRPr="00DE1398">
              <w:rPr>
                <w:b/>
                <w:color w:val="FFFFFF" w:themeColor="background1"/>
              </w:rPr>
              <w:t>Aprašymas</w:t>
            </w:r>
          </w:p>
        </w:tc>
      </w:tr>
      <w:tr w:rsidR="00B90F48" w:rsidRPr="00DE1398" w14:paraId="09992FC8" w14:textId="77777777" w:rsidTr="006F538F">
        <w:tc>
          <w:tcPr>
            <w:tcW w:w="623" w:type="dxa"/>
            <w:tcBorders>
              <w:bottom w:val="single" w:sz="4" w:space="0" w:color="F2DBDB"/>
            </w:tcBorders>
            <w:shd w:val="clear" w:color="auto" w:fill="F2DBDB"/>
          </w:tcPr>
          <w:p w14:paraId="3FD4D866" w14:textId="77777777" w:rsidR="00B90F48" w:rsidRPr="00DE1398" w:rsidRDefault="00B90F48" w:rsidP="006F538F">
            <w:pPr>
              <w:tabs>
                <w:tab w:val="left" w:pos="0"/>
              </w:tabs>
              <w:overflowPunct w:val="0"/>
              <w:autoSpaceDE w:val="0"/>
              <w:autoSpaceDN w:val="0"/>
              <w:adjustRightInd w:val="0"/>
              <w:spacing w:before="120" w:after="120" w:line="276" w:lineRule="auto"/>
              <w:jc w:val="both"/>
              <w:textAlignment w:val="baseline"/>
              <w:rPr>
                <w:b/>
              </w:rPr>
            </w:pPr>
            <w:r w:rsidRPr="00DE1398">
              <w:rPr>
                <w:b/>
              </w:rPr>
              <w:t>I.</w:t>
            </w:r>
          </w:p>
        </w:tc>
        <w:tc>
          <w:tcPr>
            <w:tcW w:w="2350" w:type="dxa"/>
            <w:tcBorders>
              <w:bottom w:val="single" w:sz="4" w:space="0" w:color="F2DBDB"/>
            </w:tcBorders>
            <w:shd w:val="clear" w:color="auto" w:fill="F2DBDB"/>
          </w:tcPr>
          <w:p w14:paraId="637E9C64" w14:textId="71E8294D" w:rsidR="00B90F48" w:rsidRPr="00DE1398" w:rsidRDefault="00B90F48" w:rsidP="006F538F">
            <w:pPr>
              <w:tabs>
                <w:tab w:val="left" w:pos="0"/>
              </w:tabs>
              <w:overflowPunct w:val="0"/>
              <w:autoSpaceDE w:val="0"/>
              <w:autoSpaceDN w:val="0"/>
              <w:adjustRightInd w:val="0"/>
              <w:spacing w:before="120" w:after="120" w:line="276" w:lineRule="auto"/>
              <w:textAlignment w:val="baseline"/>
              <w:rPr>
                <w:b/>
              </w:rPr>
            </w:pPr>
            <w:r>
              <w:rPr>
                <w:b/>
              </w:rPr>
              <w:t>Naujo turto</w:t>
            </w:r>
            <w:r w:rsidRPr="00DE1398">
              <w:rPr>
                <w:b/>
              </w:rPr>
              <w:t xml:space="preserve"> sukūrimo planas</w:t>
            </w:r>
          </w:p>
        </w:tc>
        <w:tc>
          <w:tcPr>
            <w:tcW w:w="6665" w:type="dxa"/>
            <w:tcBorders>
              <w:bottom w:val="single" w:sz="4" w:space="0" w:color="F2DBDB"/>
              <w:right w:val="single" w:sz="2" w:space="0" w:color="F2DBDB" w:themeColor="accent2" w:themeTint="33"/>
            </w:tcBorders>
          </w:tcPr>
          <w:p w14:paraId="0B429248" w14:textId="3A46DB75" w:rsidR="00B90F48" w:rsidRPr="00DE1398" w:rsidRDefault="00B90F48" w:rsidP="006F538F">
            <w:pPr>
              <w:tabs>
                <w:tab w:val="left" w:pos="0"/>
              </w:tabs>
              <w:overflowPunct w:val="0"/>
              <w:autoSpaceDE w:val="0"/>
              <w:autoSpaceDN w:val="0"/>
              <w:adjustRightInd w:val="0"/>
              <w:spacing w:before="120" w:after="120" w:line="276" w:lineRule="auto"/>
              <w:jc w:val="both"/>
              <w:textAlignment w:val="baseline"/>
              <w:rPr>
                <w:noProof/>
              </w:rPr>
            </w:pPr>
            <w:r w:rsidRPr="00DE1398">
              <w:t xml:space="preserve">Aprašyme turi būti pateikiama detali </w:t>
            </w:r>
            <w:r>
              <w:t>Naujo turto</w:t>
            </w:r>
            <w:r w:rsidRPr="00DE1398">
              <w:t xml:space="preserve"> sukūrimo strategija:</w:t>
            </w:r>
            <w:r w:rsidRPr="00DE1398">
              <w:rPr>
                <w:noProof/>
              </w:rPr>
              <w:t xml:space="preserve"> </w:t>
            </w:r>
          </w:p>
          <w:p w14:paraId="13F2817E" w14:textId="3E404A85"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projektavimo ir susijusių inžinerinių paslaugų aprašymas,  organizavimo procedūros ir terminai,</w:t>
            </w:r>
            <w:r w:rsidRPr="00DE1398">
              <w:t xml:space="preserve"> grafikai</w:t>
            </w:r>
            <w:r w:rsidRPr="00DE1398">
              <w:rPr>
                <w:noProof/>
              </w:rPr>
              <w:t>;</w:t>
            </w:r>
          </w:p>
          <w:p w14:paraId="595E6E20" w14:textId="77777777"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Darbų vykdymo aprašymas, organizavimo procedūros ir terminai;</w:t>
            </w:r>
          </w:p>
          <w:p w14:paraId="16B3BA0A" w14:textId="77777777"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Darbų kontrolės proceso aprašymas, organizavimas ir valdymas;</w:t>
            </w:r>
          </w:p>
          <w:p w14:paraId="07F4C124" w14:textId="5DCDD479"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projektavimo ir statybos rizikų, nurodytų Rizikos paskirstymo tarp šalių matricoje ir priskirt</w:t>
            </w:r>
            <w:r>
              <w:rPr>
                <w:noProof/>
              </w:rPr>
              <w:t>ų</w:t>
            </w:r>
            <w:r w:rsidRPr="00DE1398">
              <w:rPr>
                <w:noProof/>
              </w:rPr>
              <w:t xml:space="preserve"> Privačiam subjektui, valdymo aprašymas (rizikų valdymo pagrindiniai principai, rizikų tikimybės ir jų poveikio vertinimas, galimo rizikų poveikio Projekto įgyvendinimui vertinimas, rizikų valdymo priemonių planas ir kt.);</w:t>
            </w:r>
          </w:p>
          <w:p w14:paraId="53A23BB2" w14:textId="77777777"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t>žmogiškųjų ir materialinių išteklių valdymo aprašymas;</w:t>
            </w:r>
          </w:p>
          <w:p w14:paraId="11D90FA8" w14:textId="77777777"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darbų vykdymo taikomų technologijų aprašymas, organizavimas;</w:t>
            </w:r>
          </w:p>
          <w:p w14:paraId="4F3A5A66" w14:textId="77777777"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kita Kandidato/Dalyvio informacija, susijusi su Darbų vykdymu.</w:t>
            </w:r>
          </w:p>
          <w:p w14:paraId="0CAAE801" w14:textId="77777777"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atsakomybių paskirstymas tarp infrastruktūrą vystančių subjektų;</w:t>
            </w:r>
          </w:p>
          <w:p w14:paraId="139325E3" w14:textId="77777777" w:rsidR="00B90F48" w:rsidRPr="00DE1398" w:rsidRDefault="00B90F48" w:rsidP="006F538F">
            <w:pPr>
              <w:numPr>
                <w:ilvl w:val="0"/>
                <w:numId w:val="18"/>
              </w:numPr>
              <w:tabs>
                <w:tab w:val="left" w:pos="0"/>
              </w:tabs>
              <w:spacing w:after="120" w:line="276" w:lineRule="auto"/>
              <w:ind w:firstLine="0"/>
              <w:contextualSpacing/>
              <w:jc w:val="both"/>
              <w:rPr>
                <w:noProof/>
              </w:rPr>
            </w:pPr>
            <w:r w:rsidRPr="00DE1398">
              <w:rPr>
                <w:noProof/>
              </w:rPr>
              <w:t>Aplinkosauga ir tvarumas Darbų vykdyme.</w:t>
            </w:r>
          </w:p>
          <w:p w14:paraId="0F213FCC" w14:textId="77777777" w:rsidR="00B90F48" w:rsidRPr="00DE1398" w:rsidRDefault="00B90F48" w:rsidP="006F538F">
            <w:pPr>
              <w:tabs>
                <w:tab w:val="left" w:pos="0"/>
              </w:tabs>
              <w:spacing w:after="120" w:line="276" w:lineRule="auto"/>
              <w:ind w:left="720"/>
              <w:contextualSpacing/>
              <w:jc w:val="both"/>
              <w:rPr>
                <w:noProof/>
              </w:rPr>
            </w:pPr>
          </w:p>
        </w:tc>
      </w:tr>
      <w:tr w:rsidR="00B90F48" w:rsidRPr="0063385C" w14:paraId="25A01415" w14:textId="77777777" w:rsidTr="006F538F">
        <w:tc>
          <w:tcPr>
            <w:tcW w:w="623" w:type="dxa"/>
            <w:tcBorders>
              <w:top w:val="single" w:sz="4" w:space="0" w:color="F2DBDB"/>
              <w:bottom w:val="single" w:sz="4" w:space="0" w:color="F2DBDB"/>
            </w:tcBorders>
            <w:shd w:val="clear" w:color="auto" w:fill="F2DBDB"/>
          </w:tcPr>
          <w:p w14:paraId="54CAC7BF" w14:textId="77777777" w:rsidR="00B90F48" w:rsidRPr="00DE1398" w:rsidRDefault="00B90F48" w:rsidP="006F538F">
            <w:pPr>
              <w:tabs>
                <w:tab w:val="left" w:pos="0"/>
              </w:tabs>
              <w:overflowPunct w:val="0"/>
              <w:autoSpaceDE w:val="0"/>
              <w:autoSpaceDN w:val="0"/>
              <w:adjustRightInd w:val="0"/>
              <w:spacing w:before="120" w:after="120" w:line="276" w:lineRule="auto"/>
              <w:jc w:val="both"/>
              <w:textAlignment w:val="baseline"/>
              <w:rPr>
                <w:b/>
              </w:rPr>
            </w:pPr>
            <w:r w:rsidRPr="00DE1398">
              <w:rPr>
                <w:b/>
              </w:rPr>
              <w:t>II.</w:t>
            </w:r>
          </w:p>
        </w:tc>
        <w:tc>
          <w:tcPr>
            <w:tcW w:w="2350" w:type="dxa"/>
            <w:tcBorders>
              <w:top w:val="single" w:sz="4" w:space="0" w:color="F2DBDB"/>
              <w:bottom w:val="single" w:sz="4" w:space="0" w:color="F2DBDB"/>
            </w:tcBorders>
            <w:shd w:val="clear" w:color="auto" w:fill="F2DBDB"/>
          </w:tcPr>
          <w:p w14:paraId="025DDE28" w14:textId="77777777" w:rsidR="00B90F48" w:rsidRPr="00DE1398" w:rsidRDefault="00B90F48" w:rsidP="006F538F">
            <w:pPr>
              <w:tabs>
                <w:tab w:val="left" w:pos="0"/>
              </w:tabs>
              <w:overflowPunct w:val="0"/>
              <w:autoSpaceDE w:val="0"/>
              <w:autoSpaceDN w:val="0"/>
              <w:adjustRightInd w:val="0"/>
              <w:spacing w:before="120" w:after="120" w:line="276" w:lineRule="auto"/>
              <w:textAlignment w:val="baseline"/>
              <w:rPr>
                <w:b/>
              </w:rPr>
            </w:pPr>
            <w:r w:rsidRPr="00DE1398">
              <w:rPr>
                <w:b/>
              </w:rPr>
              <w:t>Paslaugų teikimo planas</w:t>
            </w:r>
          </w:p>
        </w:tc>
        <w:tc>
          <w:tcPr>
            <w:tcW w:w="6665" w:type="dxa"/>
            <w:tcBorders>
              <w:top w:val="single" w:sz="4" w:space="0" w:color="F2DBDB"/>
              <w:bottom w:val="single" w:sz="4" w:space="0" w:color="F2DBDB"/>
              <w:right w:val="single" w:sz="2" w:space="0" w:color="F2DBDB" w:themeColor="accent2" w:themeTint="33"/>
            </w:tcBorders>
          </w:tcPr>
          <w:p w14:paraId="662049FE" w14:textId="77777777" w:rsidR="00B90F48" w:rsidRPr="00DE1398" w:rsidRDefault="00B90F48" w:rsidP="006F538F">
            <w:pPr>
              <w:tabs>
                <w:tab w:val="left" w:pos="0"/>
              </w:tabs>
              <w:overflowPunct w:val="0"/>
              <w:autoSpaceDE w:val="0"/>
              <w:autoSpaceDN w:val="0"/>
              <w:adjustRightInd w:val="0"/>
              <w:spacing w:before="120" w:after="120" w:line="276" w:lineRule="auto"/>
              <w:jc w:val="both"/>
              <w:textAlignment w:val="baseline"/>
              <w:rPr>
                <w:noProof/>
              </w:rPr>
            </w:pPr>
            <w:r w:rsidRPr="00DE1398">
              <w:t>Aprašyme turi būti pateikiama detali Paslaugų teikimo strategija:</w:t>
            </w:r>
          </w:p>
          <w:p w14:paraId="7FC38E95" w14:textId="77777777" w:rsidR="00B90F48" w:rsidRPr="00DE1398" w:rsidRDefault="00B90F48" w:rsidP="006F538F">
            <w:pPr>
              <w:numPr>
                <w:ilvl w:val="0"/>
                <w:numId w:val="19"/>
              </w:numPr>
              <w:tabs>
                <w:tab w:val="left" w:pos="0"/>
              </w:tabs>
              <w:spacing w:after="120" w:line="276" w:lineRule="auto"/>
              <w:contextualSpacing/>
              <w:jc w:val="both"/>
              <w:rPr>
                <w:noProof/>
              </w:rPr>
            </w:pPr>
            <w:r w:rsidRPr="00DE1398">
              <w:rPr>
                <w:noProof/>
              </w:rPr>
              <w:t>Paslaugų organizavimo procedūros ir terminai;</w:t>
            </w:r>
          </w:p>
          <w:p w14:paraId="0C41DDE6" w14:textId="77777777" w:rsidR="00B90F48" w:rsidRPr="00DE1398" w:rsidRDefault="00B90F48" w:rsidP="006F538F">
            <w:pPr>
              <w:numPr>
                <w:ilvl w:val="0"/>
                <w:numId w:val="19"/>
              </w:numPr>
              <w:tabs>
                <w:tab w:val="left" w:pos="0"/>
              </w:tabs>
              <w:spacing w:after="120" w:line="276" w:lineRule="auto"/>
              <w:contextualSpacing/>
              <w:jc w:val="both"/>
              <w:rPr>
                <w:noProof/>
              </w:rPr>
            </w:pPr>
            <w:r w:rsidRPr="00DE1398">
              <w:rPr>
                <w:noProof/>
              </w:rPr>
              <w:t>Paslaugų teikimo planų ir veiksmų planų aprašymas (pvz. apšvietimo elementų techninės priežiūros, remonto ir valymo planai ir pan.);</w:t>
            </w:r>
          </w:p>
          <w:p w14:paraId="55EA6618" w14:textId="77777777" w:rsidR="00B90F48" w:rsidRPr="00DE1398" w:rsidRDefault="00B90F48" w:rsidP="006F538F">
            <w:pPr>
              <w:numPr>
                <w:ilvl w:val="0"/>
                <w:numId w:val="19"/>
              </w:numPr>
              <w:tabs>
                <w:tab w:val="left" w:pos="0"/>
              </w:tabs>
              <w:spacing w:after="120" w:line="276" w:lineRule="auto"/>
              <w:contextualSpacing/>
              <w:jc w:val="both"/>
              <w:rPr>
                <w:noProof/>
              </w:rPr>
            </w:pPr>
            <w:r w:rsidRPr="00DE1398">
              <w:t>žmogiškųjų ir materialinių išteklių valdymo aprašymas;</w:t>
            </w:r>
          </w:p>
          <w:p w14:paraId="1C5B80A3" w14:textId="77777777" w:rsidR="00B90F48" w:rsidRPr="00DE1398" w:rsidRDefault="00B90F48" w:rsidP="006F538F">
            <w:pPr>
              <w:numPr>
                <w:ilvl w:val="0"/>
                <w:numId w:val="19"/>
              </w:numPr>
              <w:tabs>
                <w:tab w:val="left" w:pos="0"/>
              </w:tabs>
              <w:spacing w:after="120" w:line="276" w:lineRule="auto"/>
              <w:contextualSpacing/>
              <w:jc w:val="both"/>
              <w:rPr>
                <w:noProof/>
              </w:rPr>
            </w:pPr>
            <w:r w:rsidRPr="00DE1398">
              <w:rPr>
                <w:noProof/>
              </w:rPr>
              <w:t>Energinių resursų suvartojimo fiksavimo, priežiūros ir valdymo aprašymas;</w:t>
            </w:r>
          </w:p>
          <w:p w14:paraId="7D629F7D" w14:textId="77777777" w:rsidR="00B90F48" w:rsidRPr="00DE1398" w:rsidRDefault="00B90F48" w:rsidP="006F538F">
            <w:pPr>
              <w:numPr>
                <w:ilvl w:val="0"/>
                <w:numId w:val="19"/>
              </w:numPr>
              <w:tabs>
                <w:tab w:val="left" w:pos="0"/>
              </w:tabs>
              <w:spacing w:after="120" w:line="276" w:lineRule="auto"/>
              <w:contextualSpacing/>
              <w:jc w:val="both"/>
              <w:rPr>
                <w:noProof/>
              </w:rPr>
            </w:pPr>
            <w:r w:rsidRPr="00DE1398">
              <w:rPr>
                <w:noProof/>
              </w:rPr>
              <w:t>Atsakomybių pasikirstymas tarp Sutartį įgyvendinančių subjektų;</w:t>
            </w:r>
          </w:p>
          <w:p w14:paraId="4B8D7A0B" w14:textId="0C0E959F" w:rsidR="00B90F48" w:rsidRPr="00DE1398" w:rsidRDefault="00B90F48" w:rsidP="006F538F">
            <w:pPr>
              <w:numPr>
                <w:ilvl w:val="0"/>
                <w:numId w:val="19"/>
              </w:numPr>
              <w:tabs>
                <w:tab w:val="left" w:pos="0"/>
              </w:tabs>
              <w:spacing w:after="120" w:line="276" w:lineRule="auto"/>
              <w:contextualSpacing/>
              <w:jc w:val="both"/>
              <w:rPr>
                <w:noProof/>
              </w:rPr>
            </w:pPr>
            <w:r w:rsidRPr="00DE1398">
              <w:t xml:space="preserve">Paslaugų ir jų teikimo aprašymas, esminės Paslaugų teikimo sąlygos ir procesai, </w:t>
            </w:r>
            <w:r>
              <w:rPr>
                <w:bCs/>
                <w:iCs/>
              </w:rPr>
              <w:t>Naujo turto</w:t>
            </w:r>
            <w:r w:rsidRPr="00DE1398">
              <w:rPr>
                <w:i/>
                <w:iCs/>
                <w:lang w:eastAsia="lt-LT"/>
              </w:rPr>
              <w:t xml:space="preserve"> </w:t>
            </w:r>
            <w:r w:rsidRPr="00DE1398">
              <w:rPr>
                <w:noProof/>
              </w:rPr>
              <w:t xml:space="preserve">priežiūros būdas, procedūros ir priežiūros valdymo planas, </w:t>
            </w:r>
            <w:r w:rsidRPr="00DE1398">
              <w:t>įvertinant Paslaugų teikimo lankstumą, aplinkos apsaugą ir kt.;</w:t>
            </w:r>
          </w:p>
          <w:p w14:paraId="0D8FC6C0" w14:textId="77777777" w:rsidR="00B90F48" w:rsidRPr="00DE1398" w:rsidRDefault="00B90F48" w:rsidP="006F538F">
            <w:pPr>
              <w:numPr>
                <w:ilvl w:val="0"/>
                <w:numId w:val="19"/>
              </w:numPr>
              <w:tabs>
                <w:tab w:val="left" w:pos="0"/>
              </w:tabs>
              <w:spacing w:after="120" w:line="276" w:lineRule="auto"/>
              <w:contextualSpacing/>
              <w:jc w:val="both"/>
              <w:rPr>
                <w:noProof/>
              </w:rPr>
            </w:pPr>
            <w:r w:rsidRPr="00DE1398">
              <w:rPr>
                <w:noProof/>
              </w:rPr>
              <w:t>Paslaugų tinkamumo, kokybės rizikų, nurodytų Rizikos paskirstymo tarp šalių matricoje ir priskirtu Privačiam subjektui, valdymo aprašymas (rizikų valdymo pagrindiniai principai, rizikų tikimybės ir jų poveikio vertinimas, galimo rizikų poveikio Projekto įgyvendinimui vertinimas, rizikų valdymo priemonių planas ir kt.);</w:t>
            </w:r>
          </w:p>
          <w:p w14:paraId="5FC8638D" w14:textId="129BE66E" w:rsidR="00B90F48" w:rsidRPr="00DE1398" w:rsidRDefault="00B90F48" w:rsidP="006F538F">
            <w:pPr>
              <w:numPr>
                <w:ilvl w:val="0"/>
                <w:numId w:val="19"/>
              </w:numPr>
              <w:tabs>
                <w:tab w:val="left" w:pos="0"/>
              </w:tabs>
              <w:spacing w:after="120" w:line="276" w:lineRule="auto"/>
              <w:contextualSpacing/>
              <w:jc w:val="both"/>
              <w:rPr>
                <w:noProof/>
              </w:rPr>
            </w:pPr>
            <w:r w:rsidRPr="00DE1398">
              <w:rPr>
                <w:noProof/>
              </w:rPr>
              <w:t xml:space="preserve">Paslaugų funkcionalumas – </w:t>
            </w:r>
            <w:r>
              <w:rPr>
                <w:bCs/>
                <w:iCs/>
              </w:rPr>
              <w:t>Naujo turto</w:t>
            </w:r>
            <w:r w:rsidRPr="00DE1398">
              <w:rPr>
                <w:noProof/>
              </w:rPr>
              <w:t xml:space="preserve"> pritaikymas bes</w:t>
            </w:r>
            <w:r>
              <w:rPr>
                <w:noProof/>
              </w:rPr>
              <w:t>i</w:t>
            </w:r>
            <w:r w:rsidRPr="00DE1398">
              <w:rPr>
                <w:noProof/>
              </w:rPr>
              <w:t>keičiantiems Valdžios subjekto poreikiams; Paslaugų teikimo lankstumas; aplinkos apsauga ir kt.</w:t>
            </w:r>
          </w:p>
        </w:tc>
      </w:tr>
      <w:tr w:rsidR="00B90F48" w:rsidRPr="0063385C" w14:paraId="303A2C24" w14:textId="77777777" w:rsidTr="006F538F">
        <w:tc>
          <w:tcPr>
            <w:tcW w:w="623" w:type="dxa"/>
            <w:tcBorders>
              <w:top w:val="single" w:sz="4" w:space="0" w:color="F2DBDB"/>
              <w:bottom w:val="single" w:sz="4" w:space="0" w:color="F2DBDB"/>
            </w:tcBorders>
            <w:shd w:val="clear" w:color="auto" w:fill="F2DBDB"/>
          </w:tcPr>
          <w:p w14:paraId="092F26C6" w14:textId="77777777" w:rsidR="00B90F48" w:rsidRPr="00DE1398" w:rsidRDefault="00B90F48" w:rsidP="006F538F">
            <w:pPr>
              <w:tabs>
                <w:tab w:val="left" w:pos="0"/>
              </w:tabs>
              <w:overflowPunct w:val="0"/>
              <w:autoSpaceDE w:val="0"/>
              <w:autoSpaceDN w:val="0"/>
              <w:adjustRightInd w:val="0"/>
              <w:spacing w:before="120" w:after="120" w:line="276" w:lineRule="auto"/>
              <w:jc w:val="both"/>
              <w:textAlignment w:val="baseline"/>
              <w:rPr>
                <w:b/>
              </w:rPr>
            </w:pPr>
            <w:r w:rsidRPr="00DE1398">
              <w:rPr>
                <w:b/>
              </w:rPr>
              <w:t>II.</w:t>
            </w:r>
          </w:p>
        </w:tc>
        <w:tc>
          <w:tcPr>
            <w:tcW w:w="2350" w:type="dxa"/>
            <w:tcBorders>
              <w:top w:val="single" w:sz="4" w:space="0" w:color="F2DBDB"/>
              <w:bottom w:val="single" w:sz="4" w:space="0" w:color="F2DBDB"/>
            </w:tcBorders>
            <w:shd w:val="clear" w:color="auto" w:fill="F2DBDB"/>
          </w:tcPr>
          <w:p w14:paraId="70EF35CB" w14:textId="77777777" w:rsidR="00B90F48" w:rsidRPr="00DE1398" w:rsidRDefault="00B90F48" w:rsidP="006F538F">
            <w:pPr>
              <w:tabs>
                <w:tab w:val="left" w:pos="0"/>
              </w:tabs>
              <w:overflowPunct w:val="0"/>
              <w:autoSpaceDE w:val="0"/>
              <w:autoSpaceDN w:val="0"/>
              <w:adjustRightInd w:val="0"/>
              <w:spacing w:before="120" w:after="120" w:line="276" w:lineRule="auto"/>
              <w:textAlignment w:val="baseline"/>
              <w:rPr>
                <w:b/>
              </w:rPr>
            </w:pPr>
            <w:r w:rsidRPr="00DE1398">
              <w:rPr>
                <w:b/>
              </w:rPr>
              <w:t>Sutarties valdymo planas</w:t>
            </w:r>
          </w:p>
        </w:tc>
        <w:tc>
          <w:tcPr>
            <w:tcW w:w="6665" w:type="dxa"/>
            <w:tcBorders>
              <w:top w:val="single" w:sz="4" w:space="0" w:color="F2DBDB"/>
              <w:bottom w:val="single" w:sz="4" w:space="0" w:color="F2DBDB"/>
              <w:right w:val="single" w:sz="2" w:space="0" w:color="F2DBDB" w:themeColor="accent2" w:themeTint="33"/>
            </w:tcBorders>
          </w:tcPr>
          <w:p w14:paraId="23EFB1F8" w14:textId="77777777" w:rsidR="00B90F48" w:rsidRPr="00DE1398" w:rsidRDefault="00B90F48" w:rsidP="006F538F">
            <w:pPr>
              <w:tabs>
                <w:tab w:val="left" w:pos="0"/>
              </w:tabs>
              <w:spacing w:after="120" w:line="276" w:lineRule="auto"/>
              <w:contextualSpacing/>
              <w:jc w:val="both"/>
              <w:rPr>
                <w:noProof/>
              </w:rPr>
            </w:pPr>
            <w:r w:rsidRPr="00DE1398">
              <w:rPr>
                <w:noProof/>
              </w:rPr>
              <w:t>Aprašyme turi būti pateikiama detali Sutarties valdymo ir administravimo strategija:</w:t>
            </w:r>
          </w:p>
          <w:p w14:paraId="3D8B4F6F" w14:textId="77777777" w:rsidR="00B90F48" w:rsidRPr="00DE1398" w:rsidRDefault="00B90F48" w:rsidP="006F538F">
            <w:pPr>
              <w:tabs>
                <w:tab w:val="left" w:pos="0"/>
              </w:tabs>
              <w:spacing w:after="120" w:line="276" w:lineRule="auto"/>
              <w:ind w:firstLine="270"/>
              <w:contextualSpacing/>
              <w:jc w:val="both"/>
              <w:rPr>
                <w:noProof/>
              </w:rPr>
            </w:pPr>
            <w:r w:rsidRPr="00DE1398">
              <w:rPr>
                <w:noProof/>
              </w:rPr>
              <w:t xml:space="preserve"> – pagrindiniai Sutarties valdymo principai;</w:t>
            </w:r>
          </w:p>
          <w:p w14:paraId="24733516" w14:textId="77777777" w:rsidR="00B90F48" w:rsidRPr="00DE1398" w:rsidRDefault="00B90F48" w:rsidP="006F538F">
            <w:pPr>
              <w:pStyle w:val="Sraopastraipa"/>
              <w:numPr>
                <w:ilvl w:val="0"/>
                <w:numId w:val="37"/>
              </w:numPr>
              <w:tabs>
                <w:tab w:val="left" w:pos="0"/>
              </w:tabs>
              <w:spacing w:after="120" w:line="276" w:lineRule="auto"/>
              <w:jc w:val="both"/>
              <w:rPr>
                <w:noProof/>
              </w:rPr>
            </w:pPr>
            <w:r w:rsidRPr="00DE1398">
              <w:rPr>
                <w:noProof/>
              </w:rPr>
              <w:t>valdymo struktūra ir komunikacijos tarp Projektą įgyvendinančių asmenų valdymas (konfliktų valdymas ir prevencija) bei komunikacijos su trečiasiais asmenimis, ne su Projektą įgyvenančiais, valdymas (konfliktų valdymas ir prevencija); žmogiškieji ištekliai ir jų valdymas (komandos sudarymas, atrankos principai;</w:t>
            </w:r>
          </w:p>
          <w:p w14:paraId="72C845B6" w14:textId="77777777" w:rsidR="00B90F48" w:rsidRPr="00DE1398" w:rsidRDefault="00B90F48" w:rsidP="006F538F">
            <w:pPr>
              <w:pStyle w:val="Sraopastraipa"/>
              <w:numPr>
                <w:ilvl w:val="0"/>
                <w:numId w:val="37"/>
              </w:numPr>
              <w:tabs>
                <w:tab w:val="left" w:pos="0"/>
              </w:tabs>
              <w:spacing w:after="120" w:line="276" w:lineRule="auto"/>
              <w:jc w:val="both"/>
              <w:rPr>
                <w:noProof/>
              </w:rPr>
            </w:pPr>
            <w:r w:rsidRPr="00DE1398">
              <w:rPr>
                <w:noProof/>
              </w:rPr>
              <w:t xml:space="preserve"> Sutarties įgyvendinimui reikalingų kompetencijų užtikrinimo principai, valdymas, konfliktų valdymas ir prevencija);</w:t>
            </w:r>
          </w:p>
          <w:p w14:paraId="08274437" w14:textId="77777777" w:rsidR="00B90F48" w:rsidRPr="00DE1398" w:rsidRDefault="00B90F48" w:rsidP="006F538F">
            <w:pPr>
              <w:pStyle w:val="Sraopastraipa"/>
              <w:numPr>
                <w:ilvl w:val="0"/>
                <w:numId w:val="37"/>
              </w:numPr>
              <w:tabs>
                <w:tab w:val="left" w:pos="0"/>
              </w:tabs>
              <w:spacing w:after="120" w:line="276" w:lineRule="auto"/>
              <w:jc w:val="both"/>
              <w:rPr>
                <w:noProof/>
              </w:rPr>
            </w:pPr>
            <w:r w:rsidRPr="00DE1398">
              <w:rPr>
                <w:noProof/>
              </w:rPr>
              <w:t>dokumentų ir Sutarties esminės informacijos valdymas (informacijos ir dokumenų rengimas, teikimas Projekto dalyviams, informacijos apie veiklas dokumentavimas ir atsekamumas, ataskaitų rengimas ir teikimas Valdžios subjektui);</w:t>
            </w:r>
          </w:p>
          <w:p w14:paraId="6570B770" w14:textId="77777777" w:rsidR="00B90F48" w:rsidRPr="00DE1398" w:rsidRDefault="00B90F48" w:rsidP="006F538F">
            <w:pPr>
              <w:pStyle w:val="Sraopastraipa"/>
              <w:numPr>
                <w:ilvl w:val="0"/>
                <w:numId w:val="37"/>
              </w:numPr>
              <w:tabs>
                <w:tab w:val="left" w:pos="0"/>
              </w:tabs>
              <w:spacing w:after="120" w:line="276" w:lineRule="auto"/>
              <w:jc w:val="both"/>
              <w:rPr>
                <w:noProof/>
              </w:rPr>
            </w:pPr>
            <w:r w:rsidRPr="00DE1398">
              <w:rPr>
                <w:noProof/>
              </w:rPr>
              <w:t>rizikų, nurodytų Rizikos paskirstymo tarp šalių matricijo ir nepriskirtinų prie Darbų, ir Paslaugų tinkamumo, valdymas (rizikų valdymo pagrindiniai principai, rizikų tikimybės ir jų poveikio vertinimas, galimo rizikų poveikio Projekto įgyvendinimui vertinimas, rizikų valdymo priemonių planas ir kt.).</w:t>
            </w:r>
          </w:p>
        </w:tc>
      </w:tr>
    </w:tbl>
    <w:p w14:paraId="5F059F60" w14:textId="12AB8EC0" w:rsidR="000A2E4B" w:rsidRPr="00DA1F7F" w:rsidRDefault="000A2E4B" w:rsidP="00B90F48">
      <w:pPr>
        <w:tabs>
          <w:tab w:val="left" w:pos="0"/>
        </w:tabs>
        <w:spacing w:after="120" w:line="276" w:lineRule="auto"/>
        <w:jc w:val="both"/>
      </w:pPr>
    </w:p>
    <w:p w14:paraId="00842515" w14:textId="7EEA59E1" w:rsidR="00622407" w:rsidRPr="00DA1F7F" w:rsidRDefault="00B0414E" w:rsidP="00DA1F7F">
      <w:pPr>
        <w:pStyle w:val="Sraopastraipa"/>
        <w:numPr>
          <w:ilvl w:val="0"/>
          <w:numId w:val="111"/>
        </w:numPr>
        <w:spacing w:after="120" w:line="276" w:lineRule="auto"/>
        <w:ind w:left="714" w:hanging="357"/>
        <w:jc w:val="both"/>
      </w:pPr>
      <w:bookmarkStart w:id="573" w:name="_Hlk130367748"/>
      <w:bookmarkStart w:id="574" w:name="_Hlk130306394"/>
      <w:r w:rsidRPr="00DA1F7F">
        <w:t xml:space="preserve">Atkreiptinas dėmesys, kad Kandidatas / Dalyvis pateikdamas Planą gali nurodyti ir kitus, neapsiribojant pateiktais </w:t>
      </w:r>
      <w:r w:rsidRPr="00DA1F7F">
        <w:rPr>
          <w:rFonts w:eastAsiaTheme="minorHAnsi" w:cstheme="minorBidi"/>
        </w:rPr>
        <w:t xml:space="preserve">Sąlygų šio priedo 1 priedėlyje </w:t>
      </w:r>
      <w:r w:rsidRPr="00DA1F7F">
        <w:t>reikalavimais, Projektui svarbius aspektus, kuriais remiantis Komisija galės išsamiau įvertinti Pirminio pasiūlymo / Galutinio pasiūlymo atitikimą Sąlygoms bei jį įvertinti</w:t>
      </w:r>
      <w:r w:rsidR="00622407" w:rsidRPr="00DA1F7F">
        <w:t>.</w:t>
      </w:r>
      <w:bookmarkEnd w:id="573"/>
    </w:p>
    <w:bookmarkEnd w:id="572"/>
    <w:bookmarkEnd w:id="574"/>
    <w:p w14:paraId="5A734F0A" w14:textId="77777777" w:rsidR="0090684C" w:rsidRPr="00DA1F7F" w:rsidRDefault="0090684C" w:rsidP="0090684C"/>
    <w:p w14:paraId="43CF19E6" w14:textId="77777777" w:rsidR="000A2E4B" w:rsidRPr="00DA1F7F" w:rsidRDefault="000A2E4B" w:rsidP="000A2E4B">
      <w:pPr>
        <w:sectPr w:rsidR="000A2E4B" w:rsidRPr="00DA1F7F" w:rsidSect="003D5F7C">
          <w:headerReference w:type="default" r:id="rId52"/>
          <w:pgSz w:w="16838" w:h="11906" w:orient="landscape" w:code="9"/>
          <w:pgMar w:top="1134" w:right="1418" w:bottom="1134" w:left="1418" w:header="567" w:footer="567" w:gutter="0"/>
          <w:cols w:space="708"/>
          <w:docGrid w:linePitch="360"/>
        </w:sectPr>
      </w:pPr>
    </w:p>
    <w:p w14:paraId="2491813F" w14:textId="3DB7C619" w:rsidR="00A64787" w:rsidRPr="00DA1F7F" w:rsidRDefault="006A283B" w:rsidP="003B48C3">
      <w:pPr>
        <w:pStyle w:val="Antrat2"/>
        <w:numPr>
          <w:ilvl w:val="0"/>
          <w:numId w:val="87"/>
        </w:numPr>
        <w:tabs>
          <w:tab w:val="left" w:pos="1134"/>
        </w:tabs>
        <w:ind w:left="0" w:firstLine="567"/>
        <w:jc w:val="center"/>
        <w:rPr>
          <w:color w:val="943634" w:themeColor="accent2" w:themeShade="BF"/>
          <w:sz w:val="24"/>
          <w:szCs w:val="24"/>
        </w:rPr>
      </w:pPr>
      <w:bookmarkStart w:id="575" w:name="_Toc126307275"/>
      <w:bookmarkStart w:id="576" w:name="_Toc126307335"/>
      <w:bookmarkStart w:id="577" w:name="_Toc129084982"/>
      <w:bookmarkStart w:id="578" w:name="_Toc129156431"/>
      <w:bookmarkStart w:id="579" w:name="_Toc129156488"/>
      <w:bookmarkStart w:id="580" w:name="_Toc129156545"/>
      <w:bookmarkStart w:id="581" w:name="_Toc142056097"/>
      <w:bookmarkStart w:id="582" w:name="_Toc142314699"/>
      <w:bookmarkStart w:id="583" w:name="_Toc142383200"/>
      <w:bookmarkStart w:id="584" w:name="_Toc126307336"/>
      <w:bookmarkStart w:id="585" w:name="_Toc129156489"/>
      <w:bookmarkStart w:id="586" w:name="_Toc209003507"/>
      <w:bookmarkStart w:id="587" w:name="_Ref115270444"/>
      <w:bookmarkStart w:id="588" w:name="_Ref115270965"/>
      <w:bookmarkStart w:id="589" w:name="_Ref115270976"/>
      <w:bookmarkStart w:id="590" w:name="_Ref115270985"/>
      <w:bookmarkStart w:id="591" w:name="_Ref115271237"/>
      <w:bookmarkEnd w:id="575"/>
      <w:bookmarkEnd w:id="576"/>
      <w:bookmarkEnd w:id="577"/>
      <w:bookmarkEnd w:id="578"/>
      <w:bookmarkEnd w:id="579"/>
      <w:bookmarkEnd w:id="580"/>
      <w:bookmarkEnd w:id="581"/>
      <w:bookmarkEnd w:id="582"/>
      <w:bookmarkEnd w:id="583"/>
      <w:r w:rsidRPr="00DA1F7F">
        <w:rPr>
          <w:color w:val="943634" w:themeColor="accent2" w:themeShade="BF"/>
          <w:sz w:val="24"/>
          <w:szCs w:val="24"/>
        </w:rPr>
        <w:t>priedas.</w:t>
      </w:r>
      <w:r w:rsidRPr="00DA1F7F">
        <w:rPr>
          <w:b w:val="0"/>
          <w:iCs w:val="0"/>
          <w:smallCaps w:val="0"/>
          <w:color w:val="943634" w:themeColor="accent2" w:themeShade="BF"/>
          <w:sz w:val="24"/>
          <w:szCs w:val="24"/>
        </w:rPr>
        <w:t xml:space="preserve"> </w:t>
      </w:r>
      <w:r w:rsidRPr="00DA1F7F">
        <w:rPr>
          <w:color w:val="943634" w:themeColor="accent2" w:themeShade="BF"/>
          <w:sz w:val="24"/>
          <w:szCs w:val="24"/>
        </w:rPr>
        <w:t>Pasiūlymų vertinimo tvarka ir kriterijai</w:t>
      </w:r>
      <w:bookmarkEnd w:id="584"/>
      <w:bookmarkEnd w:id="585"/>
      <w:bookmarkEnd w:id="586"/>
      <w:r w:rsidRPr="00DA1F7F">
        <w:rPr>
          <w:color w:val="943634" w:themeColor="accent2" w:themeShade="BF"/>
          <w:sz w:val="24"/>
          <w:szCs w:val="24"/>
        </w:rPr>
        <w:t xml:space="preserve"> </w:t>
      </w:r>
      <w:bookmarkEnd w:id="587"/>
      <w:bookmarkEnd w:id="588"/>
      <w:bookmarkEnd w:id="589"/>
      <w:bookmarkEnd w:id="590"/>
      <w:bookmarkEnd w:id="591"/>
    </w:p>
    <w:p w14:paraId="7D181DC2" w14:textId="77777777" w:rsidR="00A64787" w:rsidRPr="00DA1F7F" w:rsidRDefault="00A64787" w:rsidP="00A64787">
      <w:pPr>
        <w:spacing w:after="120" w:line="276" w:lineRule="auto"/>
        <w:jc w:val="both"/>
      </w:pPr>
    </w:p>
    <w:p w14:paraId="213A8D72" w14:textId="52667BBC" w:rsidR="00A64787" w:rsidRPr="00DA1F7F" w:rsidRDefault="00B73591" w:rsidP="00C6217F">
      <w:pPr>
        <w:pStyle w:val="Sraopastraipa"/>
        <w:numPr>
          <w:ilvl w:val="0"/>
          <w:numId w:val="5"/>
        </w:numPr>
        <w:tabs>
          <w:tab w:val="left" w:pos="1134"/>
        </w:tabs>
        <w:ind w:left="0" w:firstLine="567"/>
        <w:jc w:val="center"/>
        <w:rPr>
          <w:b/>
          <w:color w:val="632423" w:themeColor="accent2" w:themeShade="80"/>
        </w:rPr>
      </w:pPr>
      <w:bookmarkStart w:id="592" w:name="_Ref301444332"/>
      <w:r w:rsidRPr="00DA1F7F">
        <w:rPr>
          <w:b/>
          <w:smallCaps/>
          <w:color w:val="632423" w:themeColor="accent2" w:themeShade="80"/>
        </w:rPr>
        <w:t>pasiūlymų patikrinimas ir įvertinimas</w:t>
      </w:r>
      <w:r w:rsidRPr="00DA1F7F">
        <w:rPr>
          <w:b/>
          <w:color w:val="632423" w:themeColor="accent2" w:themeShade="80"/>
        </w:rPr>
        <w:t xml:space="preserve"> </w:t>
      </w:r>
    </w:p>
    <w:bookmarkEnd w:id="592"/>
    <w:p w14:paraId="5E510C87" w14:textId="77777777" w:rsidR="00A64787" w:rsidRPr="00DA1F7F" w:rsidRDefault="00A64787" w:rsidP="00A64787">
      <w:pPr>
        <w:tabs>
          <w:tab w:val="left" w:pos="0"/>
        </w:tabs>
        <w:spacing w:after="120" w:line="276" w:lineRule="auto"/>
        <w:jc w:val="both"/>
      </w:pPr>
    </w:p>
    <w:p w14:paraId="665A8722" w14:textId="5702C599" w:rsidR="00A64787" w:rsidRPr="00DA1F7F" w:rsidRDefault="00A64787" w:rsidP="0046708E">
      <w:pPr>
        <w:pStyle w:val="Sraopastraipa"/>
        <w:numPr>
          <w:ilvl w:val="0"/>
          <w:numId w:val="77"/>
        </w:numPr>
        <w:tabs>
          <w:tab w:val="left" w:pos="1134"/>
        </w:tabs>
        <w:spacing w:after="120" w:line="276" w:lineRule="auto"/>
        <w:ind w:left="567" w:hanging="567"/>
        <w:jc w:val="both"/>
      </w:pPr>
      <w:r w:rsidRPr="00DA1F7F">
        <w:t xml:space="preserve">Dalyviui pateikus </w:t>
      </w:r>
      <w:bookmarkStart w:id="593" w:name="_Hlk126567812"/>
      <w:r w:rsidRPr="00DA1F7F">
        <w:t>P</w:t>
      </w:r>
      <w:r w:rsidR="00AE48A0" w:rsidRPr="00DA1F7F">
        <w:t>irminį p</w:t>
      </w:r>
      <w:r w:rsidRPr="00DA1F7F">
        <w:t>asiūlymą</w:t>
      </w:r>
      <w:r w:rsidR="008662F3" w:rsidRPr="00DA1F7F">
        <w:t xml:space="preserve"> </w:t>
      </w:r>
      <w:r w:rsidRPr="00DA1F7F">
        <w:t>/ Galutinį pasiūlymą</w:t>
      </w:r>
      <w:bookmarkEnd w:id="593"/>
      <w:r w:rsidRPr="00DA1F7F">
        <w:t xml:space="preserve">, jį pagal šiame priede nurodytą tvarką ir kriterijus įvertins Komisija. </w:t>
      </w:r>
    </w:p>
    <w:p w14:paraId="73F10C3C" w14:textId="77777777" w:rsidR="00A64787" w:rsidRPr="00DA1F7F" w:rsidRDefault="009E6F99" w:rsidP="00DA1F7F">
      <w:pPr>
        <w:pStyle w:val="Sraopastraipa"/>
        <w:numPr>
          <w:ilvl w:val="0"/>
          <w:numId w:val="77"/>
        </w:numPr>
        <w:tabs>
          <w:tab w:val="left" w:pos="1134"/>
        </w:tabs>
        <w:spacing w:after="120" w:line="276" w:lineRule="auto"/>
        <w:ind w:left="567" w:hanging="567"/>
        <w:jc w:val="both"/>
      </w:pPr>
      <w:r w:rsidRPr="00DA1F7F">
        <w:t>Vertin</w:t>
      </w:r>
      <w:r w:rsidR="0058695F" w:rsidRPr="00DA1F7F">
        <w:t>dama</w:t>
      </w:r>
      <w:r w:rsidR="004C3C30" w:rsidRPr="00DA1F7F">
        <w:t xml:space="preserve"> Pirminius pasiūlymus </w:t>
      </w:r>
      <w:r w:rsidR="00A64787" w:rsidRPr="00DA1F7F">
        <w:t>Komisija patikrins, ar:</w:t>
      </w:r>
    </w:p>
    <w:p w14:paraId="7207157B" w14:textId="1FF012C0" w:rsidR="0046708E" w:rsidRPr="008F1294" w:rsidRDefault="00ED44E7" w:rsidP="00721A0A">
      <w:pPr>
        <w:pStyle w:val="Sraopastraipa"/>
        <w:numPr>
          <w:ilvl w:val="1"/>
          <w:numId w:val="77"/>
        </w:numPr>
        <w:spacing w:after="120" w:line="276" w:lineRule="auto"/>
        <w:ind w:left="1418" w:hanging="851"/>
        <w:jc w:val="both"/>
      </w:pPr>
      <w:r w:rsidRPr="008F1294">
        <w:t>Pirminis pasiūlymas pateiktas dėl Projekto įgyvendinimo visa reikalaujama jo apimtimi;</w:t>
      </w:r>
    </w:p>
    <w:p w14:paraId="7EB6F9DD" w14:textId="580C0FE3" w:rsidR="0046708E" w:rsidRPr="008F1294" w:rsidRDefault="007B2E67" w:rsidP="00721A0A">
      <w:pPr>
        <w:pStyle w:val="Sraopastraipa"/>
        <w:numPr>
          <w:ilvl w:val="1"/>
          <w:numId w:val="77"/>
        </w:numPr>
        <w:spacing w:after="120" w:line="276" w:lineRule="auto"/>
        <w:ind w:left="1418" w:hanging="851"/>
        <w:jc w:val="both"/>
      </w:pPr>
      <w:r w:rsidRPr="008F1294">
        <w:t>Nepateikiama daugiau kaip vieno ar alternatyvaus Pirminio pasiūlymo</w:t>
      </w:r>
      <w:r w:rsidR="00185436" w:rsidRPr="008F1294">
        <w:t>;</w:t>
      </w:r>
    </w:p>
    <w:p w14:paraId="79E5078B" w14:textId="6E7279B0" w:rsidR="00145B7F" w:rsidRPr="008F1294" w:rsidRDefault="00A738B2" w:rsidP="00721A0A">
      <w:pPr>
        <w:pStyle w:val="Sraopastraipa"/>
        <w:numPr>
          <w:ilvl w:val="1"/>
          <w:numId w:val="77"/>
        </w:numPr>
        <w:spacing w:after="120" w:line="276" w:lineRule="auto"/>
        <w:ind w:left="1418" w:hanging="851"/>
        <w:jc w:val="both"/>
      </w:pPr>
      <w:r w:rsidRPr="008F1294">
        <w:t>Pirminis pasiūlymas atitinka pateikimo reikalavimus</w:t>
      </w:r>
      <w:r w:rsidR="00661D59" w:rsidRPr="008F1294">
        <w:t xml:space="preserve">, </w:t>
      </w:r>
      <w:r w:rsidR="00176103" w:rsidRPr="008F1294">
        <w:t xml:space="preserve">nustatytus </w:t>
      </w:r>
      <w:r w:rsidR="00661D59" w:rsidRPr="008F1294">
        <w:t>Sąlygų</w:t>
      </w:r>
      <w:r w:rsidRPr="008F1294">
        <w:t xml:space="preserve"> </w:t>
      </w:r>
      <w:r w:rsidR="00F02D12" w:rsidRPr="008F1294">
        <w:fldChar w:fldCharType="begin"/>
      </w:r>
      <w:r w:rsidR="00F02D12" w:rsidRPr="008F1294">
        <w:instrText xml:space="preserve"> REF _Ref129158726 \r \h  \* MERGEFORMAT </w:instrText>
      </w:r>
      <w:r w:rsidR="00F02D12" w:rsidRPr="008F1294">
        <w:fldChar w:fldCharType="separate"/>
      </w:r>
      <w:r w:rsidR="005620C6">
        <w:t>18</w:t>
      </w:r>
      <w:r w:rsidR="00F02D12" w:rsidRPr="008F1294">
        <w:fldChar w:fldCharType="end"/>
      </w:r>
      <w:r w:rsidR="00661D59" w:rsidRPr="008F1294">
        <w:t xml:space="preserve"> </w:t>
      </w:r>
      <w:r w:rsidR="00712EA0" w:rsidRPr="008F1294">
        <w:t xml:space="preserve">priede </w:t>
      </w:r>
      <w:r w:rsidR="00712EA0" w:rsidRPr="008F1294">
        <w:rPr>
          <w:i/>
        </w:rPr>
        <w:t>Pasiūlymų pateikimas</w:t>
      </w:r>
      <w:r w:rsidR="00712EA0" w:rsidRPr="008F1294">
        <w:t>, Sąlygų</w:t>
      </w:r>
      <w:r w:rsidR="00176103" w:rsidRPr="008F1294">
        <w:t xml:space="preserve"> </w:t>
      </w:r>
      <w:bookmarkStart w:id="594" w:name="_Hlk130891934"/>
      <w:r w:rsidR="004F4F75" w:rsidRPr="008F1294">
        <w:rPr>
          <w:lang w:val="en-US"/>
        </w:rPr>
        <w:fldChar w:fldCharType="begin"/>
      </w:r>
      <w:r w:rsidR="004F4F75" w:rsidRPr="008F1294">
        <w:instrText xml:space="preserve"> REF _Ref130891878 \r \h </w:instrText>
      </w:r>
      <w:r w:rsidR="00DA1F7F" w:rsidRPr="008F1294">
        <w:instrText xml:space="preserve"> \* MERGEFORMAT </w:instrText>
      </w:r>
      <w:r w:rsidR="004F4F75" w:rsidRPr="008F1294">
        <w:rPr>
          <w:lang w:val="en-US"/>
        </w:rPr>
      </w:r>
      <w:r w:rsidR="004F4F75" w:rsidRPr="008F1294">
        <w:rPr>
          <w:lang w:val="en-US"/>
        </w:rPr>
        <w:fldChar w:fldCharType="separate"/>
      </w:r>
      <w:r w:rsidR="005620C6">
        <w:t>57</w:t>
      </w:r>
      <w:r w:rsidR="004F4F75" w:rsidRPr="008F1294">
        <w:rPr>
          <w:lang w:val="en-US"/>
        </w:rPr>
        <w:fldChar w:fldCharType="end"/>
      </w:r>
      <w:bookmarkEnd w:id="594"/>
      <w:r w:rsidR="00EB0737" w:rsidRPr="008F1294">
        <w:t xml:space="preserve"> punkte</w:t>
      </w:r>
      <w:r w:rsidR="00176103" w:rsidRPr="008F1294">
        <w:t xml:space="preserve"> ir kitus </w:t>
      </w:r>
      <w:r w:rsidR="00CA709F" w:rsidRPr="008F1294">
        <w:t xml:space="preserve">Pirminio pasiūlymo </w:t>
      </w:r>
      <w:r w:rsidR="00543F1E" w:rsidRPr="008F1294">
        <w:t xml:space="preserve">pateikimo </w:t>
      </w:r>
      <w:r w:rsidR="00CA709F" w:rsidRPr="008F1294">
        <w:t>reikalavimus</w:t>
      </w:r>
      <w:r w:rsidR="00F02D12" w:rsidRPr="008F1294">
        <w:t>.</w:t>
      </w:r>
    </w:p>
    <w:p w14:paraId="7D7763E9" w14:textId="0B9D1094" w:rsidR="009E6F99" w:rsidRPr="00DA1F7F" w:rsidRDefault="0058695F" w:rsidP="0046708E">
      <w:pPr>
        <w:pStyle w:val="Sraopastraipa"/>
        <w:numPr>
          <w:ilvl w:val="0"/>
          <w:numId w:val="77"/>
        </w:numPr>
        <w:spacing w:after="120" w:line="276" w:lineRule="auto"/>
        <w:ind w:left="567" w:hanging="567"/>
        <w:jc w:val="both"/>
        <w:rPr>
          <w:bCs/>
        </w:rPr>
      </w:pPr>
      <w:r w:rsidRPr="00DA1F7F">
        <w:rPr>
          <w:bCs/>
        </w:rPr>
        <w:t>Vertindama Galutinius</w:t>
      </w:r>
      <w:r w:rsidR="009E6F99" w:rsidRPr="00DA1F7F">
        <w:rPr>
          <w:bCs/>
        </w:rPr>
        <w:t xml:space="preserve"> pasiūlymus Komisija patikrins, ar:</w:t>
      </w:r>
    </w:p>
    <w:p w14:paraId="60130D85" w14:textId="3FB09504" w:rsidR="0046708E" w:rsidRPr="00DA1F7F" w:rsidRDefault="0046708E" w:rsidP="00721A0A">
      <w:pPr>
        <w:pStyle w:val="Sraopastraipa"/>
        <w:numPr>
          <w:ilvl w:val="1"/>
          <w:numId w:val="77"/>
        </w:numPr>
        <w:spacing w:after="120" w:line="276" w:lineRule="auto"/>
        <w:ind w:left="1418" w:hanging="851"/>
        <w:jc w:val="both"/>
      </w:pPr>
      <w:r w:rsidRPr="00DA1F7F">
        <w:t>Galutinis pasiūlymas pateiktas dėl Projekto įgyvendinimo visa reikalaujama jo apimtimi;</w:t>
      </w:r>
    </w:p>
    <w:p w14:paraId="546C7939" w14:textId="0BAD4822" w:rsidR="0046708E" w:rsidRPr="00DA1F7F" w:rsidRDefault="0046708E" w:rsidP="00721A0A">
      <w:pPr>
        <w:pStyle w:val="Sraopastraipa"/>
        <w:numPr>
          <w:ilvl w:val="1"/>
          <w:numId w:val="77"/>
        </w:numPr>
        <w:spacing w:after="120" w:line="276" w:lineRule="auto"/>
        <w:ind w:left="1418" w:hanging="851"/>
        <w:jc w:val="both"/>
      </w:pPr>
      <w:bookmarkStart w:id="595" w:name="_Hlk169534420"/>
      <w:r w:rsidRPr="00DA1F7F">
        <w:t xml:space="preserve">Pasiūlytas </w:t>
      </w:r>
      <w:r w:rsidR="00655A87">
        <w:t>VžPP mokestis</w:t>
      </w:r>
      <w:r w:rsidRPr="00DA1F7F">
        <w:t xml:space="preserve"> neviršija Maksimalaus </w:t>
      </w:r>
      <w:bookmarkEnd w:id="595"/>
      <w:r w:rsidR="00655A87">
        <w:t>VžPP mokesčio dydžio</w:t>
      </w:r>
      <w:r w:rsidRPr="00DA1F7F">
        <w:t>;</w:t>
      </w:r>
    </w:p>
    <w:p w14:paraId="3DD9CDD2" w14:textId="68B83E21" w:rsidR="0046708E" w:rsidRPr="00DA1F7F" w:rsidRDefault="00115C72" w:rsidP="00721A0A">
      <w:pPr>
        <w:pStyle w:val="Sraopastraipa"/>
        <w:numPr>
          <w:ilvl w:val="1"/>
          <w:numId w:val="77"/>
        </w:numPr>
        <w:spacing w:after="120" w:line="276" w:lineRule="auto"/>
        <w:ind w:left="1418" w:hanging="851"/>
        <w:jc w:val="both"/>
      </w:pPr>
      <w:bookmarkStart w:id="596" w:name="_Hlk169255172"/>
      <w:r w:rsidRPr="00DA1F7F">
        <w:t xml:space="preserve">Galutiniame pasiūlyme </w:t>
      </w:r>
      <w:r w:rsidR="004E7EDC" w:rsidRPr="00DA1F7F">
        <w:t xml:space="preserve">nenurodytas neįprastas mažas </w:t>
      </w:r>
      <w:r w:rsidR="00655A87">
        <w:t>VžPP mokestis</w:t>
      </w:r>
      <w:bookmarkEnd w:id="596"/>
      <w:r w:rsidRPr="00DA1F7F">
        <w:t>.</w:t>
      </w:r>
      <w:r w:rsidR="00A50A3A" w:rsidRPr="00DA1F7F">
        <w:t xml:space="preserve"> </w:t>
      </w:r>
      <w:r w:rsidR="004E7EDC" w:rsidRPr="00DA1F7F">
        <w:t xml:space="preserve">Dalyvis pasiūlęs neįprastai mažą </w:t>
      </w:r>
      <w:r w:rsidR="00655A87">
        <w:t>VžPP mokestį</w:t>
      </w:r>
      <w:r w:rsidR="00655A87" w:rsidRPr="00DA1F7F">
        <w:t xml:space="preserve"> </w:t>
      </w:r>
      <w:r w:rsidR="004E7EDC" w:rsidRPr="00DA1F7F">
        <w:t>turės per nustatytą laiką jį pagrįsti. Taip pat, toks Galutinis pasiūlymas turės atitikti Viešųjų pirkimų įstatymo 17 straipsnio 2 dalies 2 punkte nurodytus aplinkos apsaugos, socialinės ir darbo teisės įpareigojimus;</w:t>
      </w:r>
    </w:p>
    <w:p w14:paraId="152FEE1E" w14:textId="5190E1B2" w:rsidR="00115C72" w:rsidRPr="00DA1F7F" w:rsidRDefault="00194168" w:rsidP="00721A0A">
      <w:pPr>
        <w:pStyle w:val="Sraopastraipa"/>
        <w:numPr>
          <w:ilvl w:val="1"/>
          <w:numId w:val="77"/>
        </w:numPr>
        <w:spacing w:after="120" w:line="276" w:lineRule="auto"/>
        <w:ind w:left="1418" w:hanging="851"/>
        <w:jc w:val="both"/>
      </w:pPr>
      <w:r w:rsidRPr="00DA1F7F">
        <w:t>Nepateik</w:t>
      </w:r>
      <w:r>
        <w:t>t</w:t>
      </w:r>
      <w:r w:rsidRPr="00DA1F7F">
        <w:t xml:space="preserve">a </w:t>
      </w:r>
      <w:r w:rsidR="00A64787" w:rsidRPr="00DA1F7F">
        <w:t>daugiau kaip vieno ar alternatyvaus Galutinio pasiūlymo;</w:t>
      </w:r>
    </w:p>
    <w:p w14:paraId="63B2156D" w14:textId="4274FA35" w:rsidR="00543F1E" w:rsidRPr="00DA1F7F" w:rsidRDefault="00543F1E" w:rsidP="00721A0A">
      <w:pPr>
        <w:pStyle w:val="Sraopastraipa"/>
        <w:numPr>
          <w:ilvl w:val="1"/>
          <w:numId w:val="77"/>
        </w:numPr>
        <w:spacing w:after="120" w:line="276" w:lineRule="auto"/>
        <w:ind w:left="1418" w:hanging="851"/>
        <w:jc w:val="both"/>
      </w:pPr>
      <w:r w:rsidRPr="00DA1F7F">
        <w:t xml:space="preserve">Galutinis pasiūlymas atitinka pateikimo reikalavimus, nustatytus Sąlygų </w:t>
      </w:r>
      <w:r w:rsidR="00F02D12" w:rsidRPr="00DA1F7F">
        <w:fldChar w:fldCharType="begin"/>
      </w:r>
      <w:r w:rsidR="00F02D12" w:rsidRPr="00DA1F7F">
        <w:instrText xml:space="preserve"> REF _Ref129158726 \r \h </w:instrText>
      </w:r>
      <w:r w:rsidR="00DA1F7F">
        <w:instrText xml:space="preserve"> \* MERGEFORMAT </w:instrText>
      </w:r>
      <w:r w:rsidR="00F02D12" w:rsidRPr="00DA1F7F">
        <w:fldChar w:fldCharType="separate"/>
      </w:r>
      <w:r w:rsidR="005620C6">
        <w:t>18</w:t>
      </w:r>
      <w:r w:rsidR="00F02D12" w:rsidRPr="00DA1F7F">
        <w:fldChar w:fldCharType="end"/>
      </w:r>
      <w:r w:rsidR="00F02D12" w:rsidRPr="00DA1F7F">
        <w:t xml:space="preserve"> </w:t>
      </w:r>
      <w:r w:rsidRPr="00DA1F7F">
        <w:t xml:space="preserve">priede </w:t>
      </w:r>
      <w:r w:rsidRPr="00DA1F7F">
        <w:rPr>
          <w:i/>
        </w:rPr>
        <w:t>Pasiūlymų pateikimas</w:t>
      </w:r>
      <w:r w:rsidRPr="00DA1F7F">
        <w:t xml:space="preserve">, Sąlygų </w:t>
      </w:r>
      <w:r w:rsidR="003D1FF1" w:rsidRPr="00DA1F7F">
        <w:fldChar w:fldCharType="begin"/>
      </w:r>
      <w:r w:rsidR="003D1FF1" w:rsidRPr="00DA1F7F">
        <w:instrText xml:space="preserve"> REF _Ref502061085 \r \h </w:instrText>
      </w:r>
      <w:r w:rsidR="00BA43CB" w:rsidRPr="00DA1F7F">
        <w:instrText xml:space="preserve"> \* MERGEFORMAT </w:instrText>
      </w:r>
      <w:r w:rsidR="003D1FF1" w:rsidRPr="00DA1F7F">
        <w:fldChar w:fldCharType="separate"/>
      </w:r>
      <w:r w:rsidR="005620C6">
        <w:t>87</w:t>
      </w:r>
      <w:r w:rsidR="003D1FF1" w:rsidRPr="00DA1F7F">
        <w:fldChar w:fldCharType="end"/>
      </w:r>
      <w:r w:rsidR="004708D3" w:rsidRPr="00DA1F7F">
        <w:t xml:space="preserve"> punkte</w:t>
      </w:r>
      <w:r w:rsidR="003D1FF1" w:rsidRPr="00DA1F7F">
        <w:t xml:space="preserve"> ir kitus Galutinio</w:t>
      </w:r>
      <w:r w:rsidRPr="00DA1F7F">
        <w:t xml:space="preserve"> pasiūlymo pateikimo reikalavimus;</w:t>
      </w:r>
    </w:p>
    <w:p w14:paraId="41ECDED3" w14:textId="1CAAD20D" w:rsidR="00E62547" w:rsidRPr="00DA1F7F" w:rsidRDefault="00A64787" w:rsidP="00721A0A">
      <w:pPr>
        <w:pStyle w:val="Sraopastraipa"/>
        <w:numPr>
          <w:ilvl w:val="1"/>
          <w:numId w:val="77"/>
        </w:numPr>
        <w:spacing w:after="120" w:line="276" w:lineRule="auto"/>
        <w:ind w:left="1418" w:hanging="851"/>
        <w:jc w:val="both"/>
      </w:pPr>
      <w:r w:rsidRPr="00DA1F7F">
        <w:t>Galutinio pasiūlymo</w:t>
      </w:r>
      <w:r w:rsidRPr="00DA1F7F" w:rsidDel="009E322E">
        <w:t xml:space="preserve"> </w:t>
      </w:r>
      <w:r w:rsidRPr="00DA1F7F">
        <w:t>galiojimo terminas nėra trumpesnis nei prašoma;</w:t>
      </w:r>
    </w:p>
    <w:p w14:paraId="372D1188" w14:textId="38FDBDDA" w:rsidR="00E62547" w:rsidRPr="00DA1F7F" w:rsidRDefault="00543F1E" w:rsidP="00721A0A">
      <w:pPr>
        <w:pStyle w:val="Sraopastraipa"/>
        <w:numPr>
          <w:ilvl w:val="1"/>
          <w:numId w:val="77"/>
        </w:numPr>
        <w:spacing w:after="120" w:line="276" w:lineRule="auto"/>
        <w:ind w:left="1418" w:hanging="851"/>
        <w:jc w:val="both"/>
      </w:pPr>
      <w:r w:rsidRPr="00DA1F7F">
        <w:t>Galutinis</w:t>
      </w:r>
      <w:r w:rsidR="00AF0365" w:rsidRPr="00DA1F7F">
        <w:t xml:space="preserve"> pasiūlymas</w:t>
      </w:r>
      <w:r w:rsidRPr="00DA1F7F">
        <w:t xml:space="preserve"> atitinka </w:t>
      </w:r>
      <w:r w:rsidR="00115C72" w:rsidRPr="00DA1F7F">
        <w:t>S</w:t>
      </w:r>
      <w:r w:rsidRPr="00DA1F7F">
        <w:t>ąlygas,</w:t>
      </w:r>
      <w:r w:rsidR="00AF0365" w:rsidRPr="00DA1F7F">
        <w:t xml:space="preserve"> yra pagrįstas </w:t>
      </w:r>
      <w:r w:rsidR="00194168">
        <w:t>ir</w:t>
      </w:r>
      <w:r w:rsidR="00194168" w:rsidRPr="00DA1F7F">
        <w:t xml:space="preserve"> </w:t>
      </w:r>
      <w:r w:rsidR="00AF0365" w:rsidRPr="00DA1F7F">
        <w:t>įgyvendinamas</w:t>
      </w:r>
      <w:r w:rsidRPr="00DA1F7F">
        <w:t>;</w:t>
      </w:r>
    </w:p>
    <w:p w14:paraId="57064FD1" w14:textId="52DCD8A5" w:rsidR="00592CFF" w:rsidRPr="00DA1F7F" w:rsidRDefault="00D93CC8" w:rsidP="00721A0A">
      <w:pPr>
        <w:pStyle w:val="Sraopastraipa"/>
        <w:numPr>
          <w:ilvl w:val="1"/>
          <w:numId w:val="77"/>
        </w:numPr>
        <w:spacing w:after="120" w:line="276" w:lineRule="auto"/>
        <w:ind w:left="1418" w:hanging="851"/>
        <w:jc w:val="both"/>
      </w:pPr>
      <w:r w:rsidRPr="00DA1F7F">
        <w:t>pateiktas tinkamas Galutinio pasiūlymo galiojimo užtikrinimas;</w:t>
      </w:r>
    </w:p>
    <w:p w14:paraId="37780A8F" w14:textId="78F6F0CF" w:rsidR="00BB4852" w:rsidRDefault="00A64787" w:rsidP="00721A0A">
      <w:pPr>
        <w:pStyle w:val="Sraopastraipa"/>
        <w:numPr>
          <w:ilvl w:val="1"/>
          <w:numId w:val="77"/>
        </w:numPr>
        <w:spacing w:after="120" w:line="276" w:lineRule="auto"/>
        <w:ind w:left="1418" w:hanging="851"/>
        <w:jc w:val="both"/>
      </w:pPr>
      <w:r w:rsidRPr="00DA1F7F">
        <w:t>Galutiniame pasiūlyme nėra aritmetinių</w:t>
      </w:r>
      <w:r w:rsidR="009B2FFF" w:rsidRPr="00DA1F7F">
        <w:t xml:space="preserve"> </w:t>
      </w:r>
      <w:r w:rsidR="00655A87">
        <w:t xml:space="preserve">VžPP mokesčio </w:t>
      </w:r>
      <w:r w:rsidRPr="00DA1F7F">
        <w:t>apskaičiavimo klaidų – tokiu atveju Dalyvis turės per nustatytą laiką jas ištaisyti</w:t>
      </w:r>
      <w:r w:rsidR="00BB4852" w:rsidRPr="00DA1F7F">
        <w:t>;</w:t>
      </w:r>
    </w:p>
    <w:p w14:paraId="4F977A88" w14:textId="10C2F599" w:rsidR="00655A87" w:rsidRPr="00DA1F7F" w:rsidRDefault="00655A87" w:rsidP="00721A0A">
      <w:pPr>
        <w:pStyle w:val="Sraopastraipa"/>
        <w:numPr>
          <w:ilvl w:val="1"/>
          <w:numId w:val="77"/>
        </w:numPr>
        <w:spacing w:after="120" w:line="276" w:lineRule="auto"/>
        <w:ind w:left="1418" w:hanging="851"/>
        <w:jc w:val="both"/>
      </w:pPr>
      <w:r w:rsidRPr="00B54FE4">
        <w:t xml:space="preserve">Finansinis veiklos modelis yra pagrįstas, Dalyvis yra finansiškai pajėgus finansuoti </w:t>
      </w:r>
      <w:r>
        <w:t>Projektą.</w:t>
      </w:r>
    </w:p>
    <w:p w14:paraId="2830F4B8" w14:textId="427D4DE1" w:rsidR="00A64787" w:rsidRPr="00DA1F7F" w:rsidRDefault="00BB4852" w:rsidP="00721A0A">
      <w:pPr>
        <w:pStyle w:val="Sraopastraipa"/>
        <w:numPr>
          <w:ilvl w:val="1"/>
          <w:numId w:val="77"/>
        </w:numPr>
        <w:spacing w:after="120" w:line="276" w:lineRule="auto"/>
        <w:ind w:left="1418" w:hanging="851"/>
        <w:jc w:val="both"/>
      </w:pPr>
      <w:r w:rsidRPr="00DA1F7F">
        <w:t>Galutinis p</w:t>
      </w:r>
      <w:r w:rsidRPr="00DA1F7F">
        <w:rPr>
          <w:rFonts w:eastAsia="Calibri"/>
        </w:rPr>
        <w:t>asiūlymas nėra blogesnis už derybų metu Komisijos ir Galutinį pasiūlymą pateikusio Dalyvio pasiektus susitarimus</w:t>
      </w:r>
      <w:r w:rsidR="00655A87">
        <w:rPr>
          <w:rFonts w:eastAsia="Calibri"/>
        </w:rPr>
        <w:t xml:space="preserve">, </w:t>
      </w:r>
      <w:r w:rsidR="00655A87" w:rsidRPr="00751DFF">
        <w:t xml:space="preserve">nebent pabloginimą lėmė papildomi ar aukštesni Specifikacijų ar </w:t>
      </w:r>
      <w:r w:rsidR="00655A87">
        <w:t>S</w:t>
      </w:r>
      <w:r w:rsidR="00655A87" w:rsidRPr="00751DFF">
        <w:t xml:space="preserve">utarties reikalavimai, pasikeitimai, įvykę po </w:t>
      </w:r>
      <w:r w:rsidR="00655A87">
        <w:t>derybų</w:t>
      </w:r>
      <w:r w:rsidR="00655A87" w:rsidRPr="00751DFF">
        <w:t xml:space="preserve"> procedūros, taip pat po </w:t>
      </w:r>
      <w:r w:rsidR="00655A87">
        <w:t>Pirminio pasiūlymo</w:t>
      </w:r>
      <w:r w:rsidR="00655A87" w:rsidRPr="00751DFF">
        <w:t xml:space="preserve"> pateikimo pasikeitę teisės aktai, lėmę </w:t>
      </w:r>
      <w:r w:rsidR="00655A87">
        <w:t>Pirminio pasiūlymo</w:t>
      </w:r>
      <w:r w:rsidR="00655A87" w:rsidRPr="00751DFF">
        <w:t xml:space="preserve"> pasikeitimus pabloginant </w:t>
      </w:r>
      <w:r w:rsidR="00655A87">
        <w:t>Pirminio pasiūlymo</w:t>
      </w:r>
      <w:r w:rsidR="00655A87" w:rsidRPr="00751DFF">
        <w:t xml:space="preserve"> sąlygas Valdžios subjekto atžvilgiu</w:t>
      </w:r>
      <w:r w:rsidR="00B359D9" w:rsidRPr="00DA1F7F">
        <w:rPr>
          <w:rFonts w:eastAsia="Calibri"/>
        </w:rPr>
        <w:t>.</w:t>
      </w:r>
    </w:p>
    <w:p w14:paraId="7DC6B51D" w14:textId="77777777" w:rsidR="008326D8" w:rsidRDefault="003C0CED" w:rsidP="008326D8">
      <w:pPr>
        <w:pStyle w:val="Sraopastraipa"/>
        <w:numPr>
          <w:ilvl w:val="0"/>
          <w:numId w:val="77"/>
        </w:numPr>
        <w:tabs>
          <w:tab w:val="left" w:pos="1134"/>
        </w:tabs>
        <w:spacing w:after="120" w:line="276" w:lineRule="auto"/>
        <w:ind w:left="567" w:hanging="567"/>
        <w:jc w:val="both"/>
      </w:pPr>
      <w:bookmarkStart w:id="597" w:name="_Hlk130892287"/>
      <w:bookmarkStart w:id="598" w:name="_Hlk129083582"/>
      <w:r w:rsidRPr="00DA1F7F">
        <w:t>Jeigu Dalyvis</w:t>
      </w:r>
      <w:r w:rsidR="00987BFE" w:rsidRPr="00DA1F7F">
        <w:t xml:space="preserve"> Pirminiame pasiūlyme / Galutiniame pasiūlyme</w:t>
      </w:r>
      <w:r w:rsidRPr="00DA1F7F">
        <w:t xml:space="preserv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w:t>
      </w:r>
    </w:p>
    <w:p w14:paraId="5B7BEA4F" w14:textId="34812571" w:rsidR="00212BDF" w:rsidRPr="008326D8" w:rsidRDefault="00655A87" w:rsidP="008326D8">
      <w:pPr>
        <w:pStyle w:val="Sraopastraipa"/>
        <w:numPr>
          <w:ilvl w:val="0"/>
          <w:numId w:val="77"/>
        </w:numPr>
        <w:tabs>
          <w:tab w:val="left" w:pos="1134"/>
        </w:tabs>
        <w:spacing w:after="120" w:line="276" w:lineRule="auto"/>
        <w:ind w:left="567" w:hanging="567"/>
        <w:jc w:val="both"/>
        <w:rPr>
          <w:color w:val="000000"/>
        </w:rPr>
      </w:pPr>
      <w:r w:rsidRPr="00F36EB5">
        <w:rPr>
          <w:color w:val="000000"/>
          <w:lang w:eastAsia="lt-LT"/>
        </w:rPr>
        <w:t xml:space="preserve">Dalyvis </w:t>
      </w:r>
      <w:r w:rsidRPr="00732D76">
        <w:rPr>
          <w:color w:val="000000"/>
          <w:lang w:eastAsia="lt-LT"/>
        </w:rPr>
        <w:t xml:space="preserve">negali </w:t>
      </w:r>
      <w:r>
        <w:rPr>
          <w:color w:val="000000"/>
          <w:lang w:eastAsia="lt-LT"/>
        </w:rPr>
        <w:t xml:space="preserve">paaiškinti, </w:t>
      </w:r>
      <w:r w:rsidRPr="00732D76">
        <w:rPr>
          <w:color w:val="000000"/>
        </w:rPr>
        <w:t>tiksliai apibūdinti ar patobulinti</w:t>
      </w:r>
      <w:r w:rsidRPr="00732D76">
        <w:rPr>
          <w:rStyle w:val="CharStyle7"/>
          <w:sz w:val="24"/>
          <w:szCs w:val="24"/>
        </w:rPr>
        <w:t xml:space="preserve"> </w:t>
      </w:r>
      <w:r w:rsidRPr="00732D76">
        <w:rPr>
          <w:color w:val="000000"/>
          <w:lang w:eastAsia="lt-LT"/>
        </w:rPr>
        <w:t xml:space="preserve">savo Pasiūlymo, jeigu tokiu paaiškinimu, </w:t>
      </w:r>
      <w:r>
        <w:rPr>
          <w:rStyle w:val="cf01"/>
          <w:rFonts w:ascii="Times New Roman" w:hAnsi="Times New Roman" w:cs="Times New Roman"/>
          <w:sz w:val="24"/>
          <w:szCs w:val="24"/>
        </w:rPr>
        <w:t>tiksliu apibūdinimu ar patobulinimu</w:t>
      </w:r>
      <w:r w:rsidRPr="00732D76">
        <w:rPr>
          <w:rStyle w:val="cf01"/>
          <w:rFonts w:ascii="Times New Roman" w:hAnsi="Times New Roman" w:cs="Times New Roman"/>
          <w:sz w:val="24"/>
          <w:szCs w:val="24"/>
        </w:rPr>
        <w:t xml:space="preserve"> </w:t>
      </w:r>
      <w:r w:rsidRPr="000F777A">
        <w:rPr>
          <w:color w:val="000000"/>
          <w:lang w:eastAsia="lt-LT"/>
        </w:rPr>
        <w:t xml:space="preserve">negali pakeisti pagrindinių pasiūlymo ar prašymo pateikti </w:t>
      </w:r>
      <w:r>
        <w:rPr>
          <w:color w:val="000000"/>
          <w:lang w:eastAsia="lt-LT"/>
        </w:rPr>
        <w:t>P</w:t>
      </w:r>
      <w:r w:rsidRPr="000F777A">
        <w:rPr>
          <w:color w:val="000000"/>
          <w:lang w:eastAsia="lt-LT"/>
        </w:rPr>
        <w:t>asiūlymus aspektų, kuriuos pakeitus galėtų būti apribota ar iškreipta konkurencija arba būtų daromas diskriminacinis poveikis</w:t>
      </w:r>
      <w:bookmarkEnd w:id="597"/>
      <w:bookmarkEnd w:id="598"/>
    </w:p>
    <w:p w14:paraId="1EC4970D" w14:textId="76C3391B" w:rsidR="00A64787" w:rsidRPr="00702E00" w:rsidRDefault="001A6277" w:rsidP="00185436">
      <w:pPr>
        <w:pStyle w:val="Sraopastraipa"/>
        <w:numPr>
          <w:ilvl w:val="0"/>
          <w:numId w:val="77"/>
        </w:numPr>
        <w:tabs>
          <w:tab w:val="left" w:pos="1134"/>
        </w:tabs>
        <w:spacing w:after="120" w:line="276" w:lineRule="auto"/>
        <w:ind w:left="567" w:hanging="567"/>
        <w:jc w:val="both"/>
        <w:rPr>
          <w:rFonts w:eastAsia="Calibri"/>
        </w:rPr>
      </w:pPr>
      <w:r w:rsidRPr="00DA1F7F">
        <w:rPr>
          <w:rFonts w:eastAsia="Calibri"/>
        </w:rPr>
        <w:t xml:space="preserve">Komisija </w:t>
      </w:r>
      <w:r w:rsidR="00BC5834" w:rsidRPr="00DA1F7F">
        <w:rPr>
          <w:rFonts w:eastAsia="Calibri"/>
        </w:rPr>
        <w:t xml:space="preserve">gali </w:t>
      </w:r>
      <w:r w:rsidR="00D8706A" w:rsidRPr="00D8706A">
        <w:rPr>
          <w:rFonts w:eastAsia="Calibri"/>
        </w:rPr>
        <w:t xml:space="preserve">nevertinti viso </w:t>
      </w:r>
      <w:r w:rsidR="00655A87">
        <w:rPr>
          <w:rFonts w:eastAsia="Calibri"/>
        </w:rPr>
        <w:t>P</w:t>
      </w:r>
      <w:r w:rsidR="00D8706A" w:rsidRPr="00D8706A">
        <w:rPr>
          <w:rFonts w:eastAsia="Calibri"/>
        </w:rPr>
        <w:t xml:space="preserve">asiūlymo, jeigu patikrinusi jo dalį nustato, kad, vadovaujantis Sąlygų reikalavimais, </w:t>
      </w:r>
      <w:r w:rsidR="00655A87">
        <w:rPr>
          <w:rFonts w:eastAsia="Calibri"/>
        </w:rPr>
        <w:t>P</w:t>
      </w:r>
      <w:r w:rsidR="00D8706A" w:rsidRPr="00D8706A">
        <w:rPr>
          <w:rFonts w:eastAsia="Calibri"/>
        </w:rPr>
        <w:t>asiūlymas turi būti atmestas</w:t>
      </w:r>
      <w:r w:rsidR="00BC5834" w:rsidRPr="00DA1F7F">
        <w:t>.</w:t>
      </w:r>
    </w:p>
    <w:p w14:paraId="0D8CD9A1" w14:textId="77777777" w:rsidR="001251B0" w:rsidRPr="00DA1F7F" w:rsidRDefault="001251B0" w:rsidP="00185436">
      <w:pPr>
        <w:spacing w:line="276" w:lineRule="auto"/>
        <w:jc w:val="both"/>
        <w:rPr>
          <w:color w:val="000000" w:themeColor="text1"/>
        </w:rPr>
      </w:pPr>
    </w:p>
    <w:p w14:paraId="76E388B0" w14:textId="6E029C8F" w:rsidR="00A64787" w:rsidRPr="00DA1F7F" w:rsidRDefault="00BB4852" w:rsidP="00DA1F7F">
      <w:pPr>
        <w:pStyle w:val="Sraopastraipa"/>
        <w:numPr>
          <w:ilvl w:val="0"/>
          <w:numId w:val="5"/>
        </w:numPr>
        <w:tabs>
          <w:tab w:val="left" w:pos="1134"/>
        </w:tabs>
        <w:spacing w:line="276" w:lineRule="auto"/>
        <w:ind w:left="0" w:firstLine="567"/>
        <w:jc w:val="center"/>
        <w:rPr>
          <w:b/>
          <w:smallCaps/>
          <w:color w:val="632423" w:themeColor="accent2" w:themeShade="80"/>
        </w:rPr>
      </w:pPr>
      <w:bookmarkStart w:id="599" w:name="_Ref301444971"/>
      <w:bookmarkStart w:id="600" w:name="_Hlk129157781"/>
      <w:r w:rsidRPr="00DA1F7F">
        <w:rPr>
          <w:b/>
          <w:smallCaps/>
          <w:color w:val="632423" w:themeColor="accent2" w:themeShade="80"/>
        </w:rPr>
        <w:t>galutinių p</w:t>
      </w:r>
      <w:r w:rsidR="00212BDF" w:rsidRPr="00DA1F7F">
        <w:rPr>
          <w:b/>
          <w:smallCaps/>
          <w:color w:val="632423" w:themeColor="accent2" w:themeShade="80"/>
        </w:rPr>
        <w:t xml:space="preserve">asiūlymų </w:t>
      </w:r>
      <w:r w:rsidRPr="00DA1F7F">
        <w:rPr>
          <w:b/>
          <w:smallCaps/>
          <w:color w:val="632423" w:themeColor="accent2" w:themeShade="80"/>
        </w:rPr>
        <w:t xml:space="preserve">vertinimo </w:t>
      </w:r>
      <w:r w:rsidR="00A64787" w:rsidRPr="00DA1F7F">
        <w:rPr>
          <w:b/>
          <w:smallCaps/>
          <w:color w:val="632423" w:themeColor="accent2" w:themeShade="80"/>
        </w:rPr>
        <w:t>kriterijai</w:t>
      </w:r>
      <w:bookmarkEnd w:id="599"/>
    </w:p>
    <w:bookmarkEnd w:id="600"/>
    <w:p w14:paraId="799C3505" w14:textId="77777777" w:rsidR="00117977" w:rsidRPr="00DA1F7F" w:rsidRDefault="00117977" w:rsidP="00DA1F7F">
      <w:pPr>
        <w:pStyle w:val="Sraopastraipa"/>
        <w:tabs>
          <w:tab w:val="left" w:pos="1134"/>
        </w:tabs>
        <w:spacing w:after="120" w:line="276" w:lineRule="auto"/>
        <w:ind w:left="1353"/>
        <w:jc w:val="both"/>
        <w:rPr>
          <w:color w:val="000000" w:themeColor="text1"/>
        </w:rPr>
      </w:pPr>
    </w:p>
    <w:p w14:paraId="1C660223" w14:textId="4BE10A1E" w:rsidR="00BC5834" w:rsidRPr="00FE6815" w:rsidRDefault="006B2798" w:rsidP="00FE6815">
      <w:pPr>
        <w:pStyle w:val="Sraopastraipa"/>
        <w:numPr>
          <w:ilvl w:val="0"/>
          <w:numId w:val="77"/>
        </w:numPr>
        <w:tabs>
          <w:tab w:val="left" w:pos="1134"/>
        </w:tabs>
        <w:spacing w:after="120" w:line="276" w:lineRule="auto"/>
        <w:ind w:left="567" w:hanging="567"/>
        <w:jc w:val="both"/>
        <w:rPr>
          <w:color w:val="000000" w:themeColor="text1"/>
        </w:rPr>
      </w:pPr>
      <w:bookmarkStart w:id="601" w:name="_Hlk130214945"/>
      <w:bookmarkStart w:id="602" w:name="_Hlk129264502"/>
      <w:bookmarkStart w:id="603" w:name="_Hlk130892585"/>
      <w:r w:rsidRPr="00DA1F7F">
        <w:t xml:space="preserve">Komisija </w:t>
      </w:r>
      <w:r w:rsidR="00117977" w:rsidRPr="00DA1F7F">
        <w:t>Dalyvių Galutinius pasiūlymus, kurie atitiks šio priedo I skyriuje nurodytus reikalavimus, įvertins pagal kainos ir kokybės santykio kriterij</w:t>
      </w:r>
      <w:r w:rsidRPr="00DA1F7F">
        <w:t>us</w:t>
      </w:r>
      <w:bookmarkEnd w:id="601"/>
      <w:r w:rsidRPr="00DA1F7F">
        <w:t>:</w:t>
      </w:r>
      <w:bookmarkEnd w:id="602"/>
      <w:bookmarkEnd w:id="603"/>
    </w:p>
    <w:tbl>
      <w:tblPr>
        <w:tblStyle w:val="LightList-Accent43"/>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91"/>
        <w:gridCol w:w="1497"/>
        <w:gridCol w:w="1595"/>
      </w:tblGrid>
      <w:tr w:rsidR="00BC5834" w:rsidRPr="00DA1F7F" w14:paraId="76E495B6" w14:textId="77777777" w:rsidTr="00C34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7" w:type="dxa"/>
            <w:shd w:val="clear" w:color="auto" w:fill="D99594" w:themeFill="accent2" w:themeFillTint="99"/>
            <w:vAlign w:val="center"/>
          </w:tcPr>
          <w:p w14:paraId="106CAD9E" w14:textId="77777777" w:rsidR="00BC5834" w:rsidRPr="00DA1F7F" w:rsidRDefault="00BC5834" w:rsidP="00853DCC">
            <w:pPr>
              <w:spacing w:line="276" w:lineRule="auto"/>
              <w:rPr>
                <w:color w:val="auto"/>
              </w:rPr>
            </w:pPr>
            <w:r w:rsidRPr="00DA1F7F">
              <w:t>Vertinimo kriterijus</w:t>
            </w:r>
          </w:p>
        </w:tc>
        <w:tc>
          <w:tcPr>
            <w:cnfStyle w:val="000010000000" w:firstRow="0" w:lastRow="0" w:firstColumn="0" w:lastColumn="0" w:oddVBand="1" w:evenVBand="0" w:oddHBand="0" w:evenHBand="0" w:firstRowFirstColumn="0" w:firstRowLastColumn="0" w:lastRowFirstColumn="0" w:lastRowLastColumn="0"/>
            <w:tcW w:w="1991" w:type="dxa"/>
            <w:tcBorders>
              <w:top w:val="none" w:sz="0" w:space="0" w:color="auto"/>
              <w:left w:val="none" w:sz="0" w:space="0" w:color="auto"/>
              <w:right w:val="none" w:sz="0" w:space="0" w:color="auto"/>
            </w:tcBorders>
            <w:shd w:val="clear" w:color="auto" w:fill="D99594" w:themeFill="accent2" w:themeFillTint="99"/>
            <w:vAlign w:val="center"/>
          </w:tcPr>
          <w:p w14:paraId="344D4304" w14:textId="77777777" w:rsidR="00BC5834" w:rsidRPr="00DA1F7F" w:rsidRDefault="00BC5834" w:rsidP="00853DCC">
            <w:pPr>
              <w:spacing w:line="276" w:lineRule="auto"/>
              <w:rPr>
                <w:color w:val="auto"/>
              </w:rPr>
            </w:pPr>
          </w:p>
        </w:tc>
        <w:tc>
          <w:tcPr>
            <w:tcW w:w="1497" w:type="dxa"/>
            <w:shd w:val="clear" w:color="auto" w:fill="D99594" w:themeFill="accent2" w:themeFillTint="99"/>
            <w:vAlign w:val="center"/>
          </w:tcPr>
          <w:p w14:paraId="1310C846" w14:textId="77777777" w:rsidR="00BC5834" w:rsidRPr="00DA1F7F" w:rsidRDefault="00BC5834" w:rsidP="00853DCC">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DA1F7F">
              <w:t>Kriterijaus parametro lyginamasis svoris</w:t>
            </w:r>
          </w:p>
        </w:tc>
        <w:tc>
          <w:tcPr>
            <w:cnfStyle w:val="000100000000" w:firstRow="0" w:lastRow="0" w:firstColumn="0" w:lastColumn="1" w:oddVBand="0" w:evenVBand="0" w:oddHBand="0" w:evenHBand="0" w:firstRowFirstColumn="0" w:firstRowLastColumn="0" w:lastRowFirstColumn="0" w:lastRowLastColumn="0"/>
            <w:tcW w:w="1595" w:type="dxa"/>
            <w:shd w:val="clear" w:color="auto" w:fill="D99594" w:themeFill="accent2" w:themeFillTint="99"/>
            <w:vAlign w:val="center"/>
          </w:tcPr>
          <w:p w14:paraId="05DFD46A" w14:textId="77777777" w:rsidR="00BC5834" w:rsidRPr="00DA1F7F" w:rsidRDefault="00BC5834" w:rsidP="00853DCC">
            <w:pPr>
              <w:spacing w:line="276" w:lineRule="auto"/>
              <w:rPr>
                <w:color w:val="auto"/>
              </w:rPr>
            </w:pPr>
            <w:r w:rsidRPr="00DA1F7F">
              <w:t>Lyginamasis svoris ekonominio naudingumo įvertinime</w:t>
            </w:r>
          </w:p>
        </w:tc>
      </w:tr>
      <w:tr w:rsidR="00BC5834" w:rsidRPr="00DA1F7F" w14:paraId="59E2FDD6" w14:textId="77777777" w:rsidTr="00C341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727" w:type="dxa"/>
            <w:tcBorders>
              <w:top w:val="none" w:sz="0" w:space="0" w:color="auto"/>
              <w:left w:val="none" w:sz="0" w:space="0" w:color="auto"/>
              <w:bottom w:val="none" w:sz="0" w:space="0" w:color="auto"/>
            </w:tcBorders>
          </w:tcPr>
          <w:p w14:paraId="3A505197" w14:textId="4AADC15A" w:rsidR="00BC5834" w:rsidRPr="00DA1F7F" w:rsidRDefault="00655A87" w:rsidP="00DD7653">
            <w:pPr>
              <w:numPr>
                <w:ilvl w:val="0"/>
                <w:numId w:val="36"/>
              </w:numPr>
              <w:tabs>
                <w:tab w:val="center" w:pos="4819"/>
                <w:tab w:val="right" w:pos="9638"/>
              </w:tabs>
              <w:spacing w:line="276" w:lineRule="auto"/>
              <w:ind w:left="284"/>
              <w:jc w:val="both"/>
            </w:pPr>
            <w:r>
              <w:t>VžPP mokestis</w:t>
            </w:r>
            <w:r w:rsidR="00BC5834" w:rsidRPr="00DA1F7F">
              <w:t xml:space="preserve"> (per vis</w:t>
            </w:r>
            <w:r w:rsidR="00752F42">
              <w:t>ą</w:t>
            </w:r>
            <w:r w:rsidR="00BC5834" w:rsidRPr="00DA1F7F">
              <w:t xml:space="preserve"> Sutarties laikotarpį) (C)</w:t>
            </w:r>
          </w:p>
        </w:tc>
        <w:tc>
          <w:tcPr>
            <w:cnfStyle w:val="000010000000" w:firstRow="0" w:lastRow="0" w:firstColumn="0" w:lastColumn="0" w:oddVBand="1" w:evenVBand="0" w:oddHBand="0" w:evenHBand="0" w:firstRowFirstColumn="0" w:firstRowLastColumn="0" w:lastRowFirstColumn="0" w:lastRowLastColumn="0"/>
            <w:tcW w:w="1991" w:type="dxa"/>
            <w:tcBorders>
              <w:top w:val="none" w:sz="0" w:space="0" w:color="auto"/>
              <w:left w:val="none" w:sz="0" w:space="0" w:color="auto"/>
              <w:bottom w:val="none" w:sz="0" w:space="0" w:color="auto"/>
              <w:right w:val="none" w:sz="0" w:space="0" w:color="auto"/>
            </w:tcBorders>
          </w:tcPr>
          <w:p w14:paraId="3656EC0B" w14:textId="77777777" w:rsidR="00BC5834" w:rsidRPr="00DA1F7F" w:rsidRDefault="00BC5834" w:rsidP="00853DCC">
            <w:pPr>
              <w:spacing w:line="276" w:lineRule="auto"/>
              <w:ind w:firstLine="340"/>
            </w:pPr>
          </w:p>
        </w:tc>
        <w:tc>
          <w:tcPr>
            <w:tcW w:w="1497" w:type="dxa"/>
            <w:tcBorders>
              <w:top w:val="none" w:sz="0" w:space="0" w:color="auto"/>
              <w:bottom w:val="none" w:sz="0" w:space="0" w:color="auto"/>
            </w:tcBorders>
          </w:tcPr>
          <w:p w14:paraId="3FAA21D6" w14:textId="799E0FCE" w:rsidR="00BC5834" w:rsidRPr="00DA1F7F" w:rsidRDefault="00BC5834" w:rsidP="00853DCC">
            <w:pPr>
              <w:spacing w:line="276" w:lineRule="auto"/>
              <w:ind w:firstLine="340"/>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595" w:type="dxa"/>
            <w:tcBorders>
              <w:top w:val="none" w:sz="0" w:space="0" w:color="auto"/>
              <w:bottom w:val="none" w:sz="0" w:space="0" w:color="auto"/>
              <w:right w:val="none" w:sz="0" w:space="0" w:color="auto"/>
            </w:tcBorders>
          </w:tcPr>
          <w:p w14:paraId="7CE0DF49" w14:textId="1470A5F6" w:rsidR="00BC5834" w:rsidRPr="00DA1F7F" w:rsidRDefault="00C341E2" w:rsidP="00FF2EBC">
            <w:pPr>
              <w:spacing w:line="276" w:lineRule="auto"/>
            </w:pPr>
            <w:r>
              <w:t>A</w:t>
            </w:r>
            <w:r w:rsidRPr="00DE1398">
              <w:t>= 50</w:t>
            </w:r>
          </w:p>
        </w:tc>
      </w:tr>
      <w:tr w:rsidR="00C341E2" w:rsidRPr="00DA1F7F" w14:paraId="77ED3E29" w14:textId="77777777" w:rsidTr="00C341E2">
        <w:trPr>
          <w:cnfStyle w:val="010000000000" w:firstRow="0" w:lastRow="1"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727" w:type="dxa"/>
          </w:tcPr>
          <w:p w14:paraId="7430E091" w14:textId="60E6B01C" w:rsidR="00C341E2" w:rsidRPr="00DA1F7F" w:rsidRDefault="00C341E2" w:rsidP="00752F42">
            <w:pPr>
              <w:numPr>
                <w:ilvl w:val="0"/>
                <w:numId w:val="36"/>
              </w:numPr>
              <w:spacing w:line="276" w:lineRule="auto"/>
              <w:ind w:left="284"/>
              <w:jc w:val="both"/>
            </w:pPr>
            <w:r w:rsidRPr="00DE1398">
              <w:rPr>
                <w:color w:val="000000"/>
              </w:rPr>
              <w:t xml:space="preserve">Norminis elektros energijos sunaudojimas (kWh) </w:t>
            </w:r>
            <w:r w:rsidR="00752F42" w:rsidRPr="00DA1F7F">
              <w:t>(per vis</w:t>
            </w:r>
            <w:r w:rsidR="00752F42">
              <w:t>ą</w:t>
            </w:r>
            <w:r w:rsidR="00752F42" w:rsidRPr="00DA1F7F">
              <w:t xml:space="preserve"> Sutarties laikotarpį)</w:t>
            </w:r>
            <w:r w:rsidR="00752F42" w:rsidRPr="00DE1398">
              <w:rPr>
                <w:color w:val="000000"/>
              </w:rPr>
              <w:t xml:space="preserve"> </w:t>
            </w:r>
            <w:r w:rsidRPr="00DE1398">
              <w:rPr>
                <w:color w:val="000000"/>
              </w:rPr>
              <w:t>(T)</w:t>
            </w:r>
          </w:p>
        </w:tc>
        <w:tc>
          <w:tcPr>
            <w:cnfStyle w:val="000010000000" w:firstRow="0" w:lastRow="0" w:firstColumn="0" w:lastColumn="0" w:oddVBand="1" w:evenVBand="0" w:oddHBand="0" w:evenHBand="0" w:firstRowFirstColumn="0" w:firstRowLastColumn="0" w:lastRowFirstColumn="0" w:lastRowLastColumn="0"/>
            <w:tcW w:w="1991" w:type="dxa"/>
            <w:tcBorders>
              <w:left w:val="none" w:sz="0" w:space="0" w:color="auto"/>
              <w:right w:val="none" w:sz="0" w:space="0" w:color="auto"/>
            </w:tcBorders>
          </w:tcPr>
          <w:p w14:paraId="1224151D" w14:textId="77777777" w:rsidR="00C341E2" w:rsidRPr="00DA1F7F" w:rsidRDefault="00C341E2" w:rsidP="00C341E2">
            <w:pPr>
              <w:spacing w:line="276" w:lineRule="auto"/>
              <w:ind w:firstLine="340"/>
            </w:pPr>
          </w:p>
        </w:tc>
        <w:tc>
          <w:tcPr>
            <w:tcW w:w="1497" w:type="dxa"/>
          </w:tcPr>
          <w:p w14:paraId="0D4AA586" w14:textId="40324D86" w:rsidR="00C341E2" w:rsidRPr="00DA1F7F" w:rsidRDefault="00C341E2" w:rsidP="00C341E2">
            <w:pPr>
              <w:spacing w:line="276" w:lineRule="auto"/>
              <w:ind w:firstLine="340"/>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595" w:type="dxa"/>
          </w:tcPr>
          <w:p w14:paraId="03BCAAB3" w14:textId="55109E84" w:rsidR="00C341E2" w:rsidRPr="00DA1F7F" w:rsidRDefault="00C341E2" w:rsidP="00C341E2">
            <w:pPr>
              <w:spacing w:line="276" w:lineRule="auto"/>
            </w:pPr>
            <w:r w:rsidRPr="00DE1398">
              <w:t>B= 50</w:t>
            </w:r>
          </w:p>
        </w:tc>
      </w:tr>
    </w:tbl>
    <w:p w14:paraId="7251300F" w14:textId="77777777" w:rsidR="005B4356" w:rsidRPr="00DA1F7F" w:rsidRDefault="005B4356" w:rsidP="00C341E2">
      <w:pPr>
        <w:tabs>
          <w:tab w:val="left" w:pos="0"/>
        </w:tabs>
        <w:spacing w:line="276" w:lineRule="auto"/>
        <w:jc w:val="both"/>
      </w:pPr>
    </w:p>
    <w:p w14:paraId="40787080" w14:textId="05FCBC27" w:rsidR="00BC5834" w:rsidRPr="00DA1F7F" w:rsidRDefault="00BC5834"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Ekonominio naudingumo balo (S) apskaičiavimo formulė</w:t>
      </w:r>
    </w:p>
    <w:p w14:paraId="6780C227" w14:textId="75A42264" w:rsidR="00BC5834" w:rsidRPr="00DA1F7F" w:rsidRDefault="00BC5834" w:rsidP="00E90341">
      <w:pPr>
        <w:spacing w:line="276" w:lineRule="auto"/>
        <w:ind w:left="567"/>
        <w:jc w:val="both"/>
        <w:rPr>
          <w:color w:val="000000" w:themeColor="text1"/>
        </w:rPr>
      </w:pPr>
      <w:r w:rsidRPr="00DA1F7F">
        <w:rPr>
          <w:color w:val="000000" w:themeColor="text1"/>
        </w:rPr>
        <w:t xml:space="preserve">Ekonominio naudingumo balas (S) apskaičiuojamas sudedant Dalyvio </w:t>
      </w:r>
      <w:r w:rsidR="00DA305C" w:rsidRPr="00DA1F7F">
        <w:rPr>
          <w:color w:val="000000" w:themeColor="text1"/>
        </w:rPr>
        <w:t xml:space="preserve">Galutinio </w:t>
      </w:r>
      <w:r w:rsidRPr="00DA1F7F">
        <w:rPr>
          <w:color w:val="000000" w:themeColor="text1"/>
        </w:rPr>
        <w:t>pasiūlymo kriterijus (C) ir (T) balus:</w:t>
      </w:r>
    </w:p>
    <w:p w14:paraId="34C8406D" w14:textId="77777777" w:rsidR="004A46B5" w:rsidRPr="00DA1F7F" w:rsidRDefault="004A46B5" w:rsidP="00E90341">
      <w:pPr>
        <w:spacing w:line="276" w:lineRule="auto"/>
        <w:ind w:left="567"/>
        <w:jc w:val="both"/>
        <w:rPr>
          <w:color w:val="000000" w:themeColor="text1"/>
        </w:rPr>
      </w:pPr>
    </w:p>
    <w:p w14:paraId="51A54256" w14:textId="77777777" w:rsidR="00BC5834" w:rsidRPr="00DA1F7F" w:rsidRDefault="00BC5834" w:rsidP="00DA1F7F">
      <w:pPr>
        <w:spacing w:line="276" w:lineRule="auto"/>
        <w:ind w:left="567"/>
        <w:jc w:val="both"/>
        <w:rPr>
          <w:b/>
          <w:color w:val="000000" w:themeColor="text1"/>
        </w:rPr>
      </w:pPr>
      <m:oMathPara>
        <m:oMathParaPr>
          <m:jc m:val="center"/>
        </m:oMathParaPr>
        <m:oMath>
          <m:r>
            <m:rPr>
              <m:sty m:val="bi"/>
            </m:rPr>
            <w:rPr>
              <w:rFonts w:ascii="Cambria Math" w:hAnsi="Cambria Math"/>
              <w:color w:val="000000" w:themeColor="text1"/>
            </w:rPr>
            <m:t>S =C+T</m:t>
          </m:r>
        </m:oMath>
      </m:oMathPara>
    </w:p>
    <w:p w14:paraId="4BEEB3DC" w14:textId="77777777" w:rsidR="00BC5834" w:rsidRPr="00DA1F7F" w:rsidRDefault="00BC5834" w:rsidP="00DA1F7F">
      <w:pPr>
        <w:spacing w:line="276" w:lineRule="auto"/>
        <w:ind w:left="567"/>
        <w:jc w:val="both"/>
        <w:rPr>
          <w:color w:val="000000" w:themeColor="text1"/>
        </w:rPr>
      </w:pPr>
    </w:p>
    <w:p w14:paraId="255CBE4B" w14:textId="01AFFEC4" w:rsidR="00BC5834" w:rsidRPr="00DA1F7F" w:rsidRDefault="00BC5834"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Kriterijaus (C) reikšmės apskaičiavimas</w:t>
      </w:r>
    </w:p>
    <w:p w14:paraId="2D0CFCE2" w14:textId="77777777" w:rsidR="00C4355F" w:rsidRDefault="00C4355F" w:rsidP="00E90341">
      <w:pPr>
        <w:spacing w:line="276" w:lineRule="auto"/>
        <w:ind w:left="567"/>
        <w:jc w:val="both"/>
        <w:rPr>
          <w:color w:val="FF0000"/>
        </w:rPr>
      </w:pPr>
    </w:p>
    <w:p w14:paraId="35C45451" w14:textId="178792C3" w:rsidR="00C341E2" w:rsidRPr="00DE1398" w:rsidRDefault="00C341E2" w:rsidP="00C341E2">
      <w:pPr>
        <w:spacing w:line="276" w:lineRule="auto"/>
        <w:jc w:val="both"/>
        <w:rPr>
          <w:color w:val="000000" w:themeColor="text1"/>
        </w:rPr>
      </w:pPr>
      <w:r w:rsidRPr="00DE1398">
        <w:rPr>
          <w:color w:val="000000" w:themeColor="text1"/>
        </w:rPr>
        <w:t xml:space="preserve">Kriterijaus (C) balai apskaičiuojami mažiausiai pasiūlyto </w:t>
      </w:r>
      <w:r>
        <w:rPr>
          <w:color w:val="000000" w:themeColor="text1"/>
        </w:rPr>
        <w:t>VžPP mokesčio</w:t>
      </w:r>
      <w:r w:rsidRPr="00DE1398">
        <w:rPr>
          <w:color w:val="000000" w:themeColor="text1"/>
        </w:rPr>
        <w:t xml:space="preserve"> (C</w:t>
      </w:r>
      <w:r w:rsidRPr="00DE1398">
        <w:rPr>
          <w:color w:val="000000" w:themeColor="text1"/>
          <w:vertAlign w:val="subscript"/>
        </w:rPr>
        <w:t>min</w:t>
      </w:r>
      <w:r w:rsidRPr="00DE1398">
        <w:rPr>
          <w:color w:val="000000" w:themeColor="text1"/>
        </w:rPr>
        <w:t xml:space="preserve">) ir vertinamo Galutinio pasiūlymo siūlomo </w:t>
      </w:r>
      <w:r>
        <w:rPr>
          <w:color w:val="000000" w:themeColor="text1"/>
        </w:rPr>
        <w:t>VžPP mokesčio</w:t>
      </w:r>
      <w:r w:rsidRPr="00DE1398">
        <w:rPr>
          <w:color w:val="000000" w:themeColor="text1"/>
        </w:rPr>
        <w:t xml:space="preserve"> (C</w:t>
      </w:r>
      <w:r w:rsidRPr="00DE1398">
        <w:rPr>
          <w:color w:val="000000" w:themeColor="text1"/>
          <w:vertAlign w:val="subscript"/>
        </w:rPr>
        <w:t>i</w:t>
      </w:r>
      <w:r w:rsidRPr="00DE1398">
        <w:rPr>
          <w:color w:val="000000" w:themeColor="text1"/>
        </w:rPr>
        <w:t xml:space="preserve">) santykį padauginant iš kriterijaus lyginamojo svorio (A): </w:t>
      </w:r>
    </w:p>
    <w:p w14:paraId="47E373A1" w14:textId="77777777" w:rsidR="00C341E2" w:rsidRPr="00DE1398" w:rsidRDefault="00C341E2" w:rsidP="00C341E2">
      <w:pPr>
        <w:shd w:val="clear" w:color="auto" w:fill="F2DBDB" w:themeFill="accent2" w:themeFillTint="33"/>
        <w:spacing w:line="276" w:lineRule="auto"/>
        <w:jc w:val="both"/>
        <w:rPr>
          <w:b/>
          <w:iCs/>
          <w:noProof/>
        </w:rPr>
      </w:pPr>
      <m:oMathPara>
        <m:oMathParaPr>
          <m:jc m:val="center"/>
        </m:oMathParaPr>
        <m:oMath>
          <m:r>
            <m:rPr>
              <m:sty m:val="bi"/>
            </m:rPr>
            <w:rPr>
              <w:rFonts w:ascii="Cambria Math" w:hAnsi="Cambria Math"/>
              <w:noProof/>
            </w:rPr>
            <m:t>C</m:t>
          </m:r>
          <m:r>
            <m:rPr>
              <m:sty m:val="b"/>
            </m:rPr>
            <w:rPr>
              <w:rFonts w:ascii="Cambria Math" w:hAnsi="Cambria Math"/>
              <w:noProof/>
            </w:rPr>
            <m:t>=</m:t>
          </m:r>
          <m:f>
            <m:fPr>
              <m:ctrlPr>
                <w:rPr>
                  <w:rFonts w:ascii="Cambria Math" w:hAnsi="Cambria Math"/>
                  <w:b/>
                  <w:noProof/>
                </w:rPr>
              </m:ctrlPr>
            </m:fPr>
            <m:num>
              <m:sSub>
                <m:sSubPr>
                  <m:ctrlPr>
                    <w:rPr>
                      <w:rFonts w:ascii="Cambria Math" w:hAnsi="Cambria Math"/>
                      <w:b/>
                      <w:noProof/>
                    </w:rPr>
                  </m:ctrlPr>
                </m:sSubPr>
                <m:e>
                  <m:r>
                    <m:rPr>
                      <m:sty m:val="bi"/>
                    </m:rPr>
                    <w:rPr>
                      <w:rFonts w:ascii="Cambria Math" w:hAnsi="Cambria Math"/>
                      <w:noProof/>
                    </w:rPr>
                    <m:t>C</m:t>
                  </m:r>
                </m:e>
                <m:sub>
                  <m:r>
                    <m:rPr>
                      <m:sty m:val="bi"/>
                    </m:rPr>
                    <w:rPr>
                      <w:rFonts w:ascii="Cambria Math" w:hAnsi="Cambria Math"/>
                      <w:noProof/>
                    </w:rPr>
                    <m:t>min</m:t>
                  </m:r>
                </m:sub>
              </m:sSub>
            </m:num>
            <m:den>
              <m:sSub>
                <m:sSubPr>
                  <m:ctrlPr>
                    <w:rPr>
                      <w:rFonts w:ascii="Cambria Math" w:hAnsi="Cambria Math"/>
                      <w:b/>
                      <w:noProof/>
                    </w:rPr>
                  </m:ctrlPr>
                </m:sSubPr>
                <m:e>
                  <m:r>
                    <m:rPr>
                      <m:sty m:val="bi"/>
                    </m:rPr>
                    <w:rPr>
                      <w:rFonts w:ascii="Cambria Math" w:hAnsi="Cambria Math"/>
                      <w:noProof/>
                    </w:rPr>
                    <m:t>C</m:t>
                  </m:r>
                </m:e>
                <m:sub>
                  <m:r>
                    <m:rPr>
                      <m:sty m:val="bi"/>
                    </m:rPr>
                    <w:rPr>
                      <w:rFonts w:ascii="Cambria Math" w:hAnsi="Cambria Math"/>
                      <w:noProof/>
                    </w:rPr>
                    <m:t>i</m:t>
                  </m:r>
                </m:sub>
              </m:sSub>
            </m:den>
          </m:f>
          <m:r>
            <m:rPr>
              <m:sty m:val="b"/>
            </m:rPr>
            <w:rPr>
              <w:rFonts w:ascii="Cambria Math" w:hAnsi="Cambria Math"/>
              <w:noProof/>
            </w:rPr>
            <m:t>×</m:t>
          </m:r>
          <m:r>
            <m:rPr>
              <m:sty m:val="bi"/>
            </m:rPr>
            <w:rPr>
              <w:rFonts w:ascii="Cambria Math" w:hAnsi="Cambria Math"/>
              <w:noProof/>
            </w:rPr>
            <m:t>A</m:t>
          </m:r>
        </m:oMath>
      </m:oMathPara>
    </w:p>
    <w:p w14:paraId="77F149B0" w14:textId="77777777" w:rsidR="00C4355F" w:rsidRPr="00DA1F7F" w:rsidRDefault="00C4355F" w:rsidP="00E90341">
      <w:pPr>
        <w:spacing w:line="276" w:lineRule="auto"/>
        <w:ind w:left="567"/>
        <w:jc w:val="both"/>
        <w:rPr>
          <w:color w:val="000000" w:themeColor="text1"/>
        </w:rPr>
      </w:pPr>
    </w:p>
    <w:p w14:paraId="0AE5814F" w14:textId="59FC66BF" w:rsidR="00BC5834" w:rsidRPr="00DA1F7F" w:rsidRDefault="00BC5834">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Kriterijaus (T) apskaičiavimas</w:t>
      </w:r>
    </w:p>
    <w:p w14:paraId="49E88D25" w14:textId="77777777" w:rsidR="00C341E2" w:rsidRPr="00DE1398" w:rsidRDefault="00C341E2" w:rsidP="00C341E2">
      <w:pPr>
        <w:spacing w:line="276" w:lineRule="auto"/>
        <w:ind w:right="755"/>
        <w:jc w:val="both"/>
        <w:rPr>
          <w:color w:val="000000" w:themeColor="text1"/>
        </w:rPr>
      </w:pPr>
      <w:r w:rsidRPr="00DE1398">
        <w:rPr>
          <w:color w:val="000000" w:themeColor="text1"/>
        </w:rPr>
        <w:t>Kriterijaus (T) balai apskaičiuojami mažiausiai pasiūlyto suvartoti Garantuoto energijos suvartojimo kiekį (kWh) (T</w:t>
      </w:r>
      <w:r w:rsidRPr="00DE1398">
        <w:rPr>
          <w:color w:val="000000" w:themeColor="text1"/>
          <w:vertAlign w:val="subscript"/>
        </w:rPr>
        <w:t>min</w:t>
      </w:r>
      <w:r w:rsidRPr="00DE1398">
        <w:rPr>
          <w:color w:val="000000" w:themeColor="text1"/>
        </w:rPr>
        <w:t>) ir vertinamo Galutinio pasiūlymo siūlomo suvartoti Garantuoto energijos suvartojimo kiekį (kWh) (T</w:t>
      </w:r>
      <w:r w:rsidRPr="00DE1398">
        <w:rPr>
          <w:color w:val="000000" w:themeColor="text1"/>
          <w:vertAlign w:val="subscript"/>
        </w:rPr>
        <w:t>i</w:t>
      </w:r>
      <w:r w:rsidRPr="00DE1398">
        <w:rPr>
          <w:color w:val="000000" w:themeColor="text1"/>
        </w:rPr>
        <w:t xml:space="preserve">) santykį padauginant iš kriterijaus lyginamojo svorio (B): </w:t>
      </w:r>
    </w:p>
    <w:p w14:paraId="797BA7CB" w14:textId="77777777" w:rsidR="00C341E2" w:rsidRPr="00DE1398" w:rsidRDefault="00C341E2" w:rsidP="00C341E2">
      <w:pPr>
        <w:spacing w:line="276" w:lineRule="auto"/>
        <w:ind w:right="755"/>
        <w:jc w:val="both"/>
        <w:rPr>
          <w:color w:val="000000" w:themeColor="text1"/>
        </w:rPr>
      </w:pPr>
    </w:p>
    <w:p w14:paraId="17E11168" w14:textId="77777777" w:rsidR="00C341E2" w:rsidRPr="00DE1398" w:rsidRDefault="00C341E2" w:rsidP="00C341E2">
      <w:pPr>
        <w:shd w:val="clear" w:color="auto" w:fill="F2DBDB" w:themeFill="accent2" w:themeFillTint="33"/>
        <w:spacing w:line="276" w:lineRule="auto"/>
        <w:ind w:right="755"/>
        <w:jc w:val="center"/>
      </w:pPr>
      <m:oMathPara>
        <m:oMath>
          <m:r>
            <m:rPr>
              <m:sty m:val="bi"/>
            </m:rPr>
            <w:rPr>
              <w:rFonts w:ascii="Cambria Math" w:hAnsi="Cambria Math"/>
              <w:noProof/>
            </w:rPr>
            <m:t>T</m:t>
          </m:r>
          <m:r>
            <m:rPr>
              <m:sty m:val="b"/>
            </m:rPr>
            <w:rPr>
              <w:rFonts w:ascii="Cambria Math" w:hAnsi="Cambria Math"/>
              <w:noProof/>
            </w:rPr>
            <m:t>=</m:t>
          </m:r>
          <m:f>
            <m:fPr>
              <m:ctrlPr>
                <w:rPr>
                  <w:rFonts w:ascii="Cambria Math" w:hAnsi="Cambria Math"/>
                  <w:b/>
                  <w:noProof/>
                </w:rPr>
              </m:ctrlPr>
            </m:fPr>
            <m:num>
              <m:sSub>
                <m:sSubPr>
                  <m:ctrlPr>
                    <w:rPr>
                      <w:rFonts w:ascii="Cambria Math" w:hAnsi="Cambria Math"/>
                      <w:b/>
                      <w:noProof/>
                    </w:rPr>
                  </m:ctrlPr>
                </m:sSubPr>
                <m:e>
                  <m:r>
                    <m:rPr>
                      <m:sty m:val="bi"/>
                    </m:rPr>
                    <w:rPr>
                      <w:rFonts w:ascii="Cambria Math" w:hAnsi="Cambria Math"/>
                      <w:noProof/>
                    </w:rPr>
                    <m:t>T</m:t>
                  </m:r>
                </m:e>
                <m:sub>
                  <m:r>
                    <m:rPr>
                      <m:sty m:val="bi"/>
                    </m:rPr>
                    <w:rPr>
                      <w:rFonts w:ascii="Cambria Math" w:hAnsi="Cambria Math"/>
                      <w:noProof/>
                    </w:rPr>
                    <m:t>min</m:t>
                  </m:r>
                </m:sub>
              </m:sSub>
            </m:num>
            <m:den>
              <m:sSub>
                <m:sSubPr>
                  <m:ctrlPr>
                    <w:rPr>
                      <w:rFonts w:ascii="Cambria Math" w:hAnsi="Cambria Math"/>
                      <w:b/>
                      <w:noProof/>
                    </w:rPr>
                  </m:ctrlPr>
                </m:sSubPr>
                <m:e>
                  <m:r>
                    <m:rPr>
                      <m:sty m:val="bi"/>
                    </m:rPr>
                    <w:rPr>
                      <w:rFonts w:ascii="Cambria Math" w:hAnsi="Cambria Math"/>
                      <w:noProof/>
                    </w:rPr>
                    <m:t>T</m:t>
                  </m:r>
                </m:e>
                <m:sub>
                  <m:r>
                    <m:rPr>
                      <m:sty m:val="bi"/>
                    </m:rPr>
                    <w:rPr>
                      <w:rFonts w:ascii="Cambria Math" w:hAnsi="Cambria Math"/>
                      <w:noProof/>
                    </w:rPr>
                    <m:t>i</m:t>
                  </m:r>
                </m:sub>
              </m:sSub>
            </m:den>
          </m:f>
          <m:r>
            <m:rPr>
              <m:sty m:val="b"/>
            </m:rPr>
            <w:rPr>
              <w:rFonts w:ascii="Cambria Math" w:hAnsi="Cambria Math"/>
              <w:noProof/>
            </w:rPr>
            <m:t>×</m:t>
          </m:r>
          <m:r>
            <m:rPr>
              <m:sty m:val="bi"/>
            </m:rPr>
            <w:rPr>
              <w:rFonts w:ascii="Cambria Math" w:hAnsi="Cambria Math"/>
              <w:noProof/>
            </w:rPr>
            <m:t>B</m:t>
          </m:r>
        </m:oMath>
      </m:oMathPara>
    </w:p>
    <w:p w14:paraId="074DF4E4" w14:textId="77777777" w:rsidR="00BC5834" w:rsidRPr="00DA1F7F" w:rsidRDefault="00BC5834" w:rsidP="00853DCC">
      <w:pPr>
        <w:tabs>
          <w:tab w:val="left" w:pos="0"/>
        </w:tabs>
        <w:spacing w:line="276" w:lineRule="auto"/>
        <w:jc w:val="both"/>
        <w:rPr>
          <w:color w:val="000000" w:themeColor="text1"/>
        </w:rPr>
      </w:pPr>
    </w:p>
    <w:p w14:paraId="54B87C3C" w14:textId="02840A20" w:rsidR="00BC5834" w:rsidRPr="00DA1F7F" w:rsidRDefault="00A71687" w:rsidP="00DA1F7F">
      <w:pPr>
        <w:pStyle w:val="Sraopastraipa"/>
        <w:numPr>
          <w:ilvl w:val="0"/>
          <w:numId w:val="5"/>
        </w:numPr>
        <w:tabs>
          <w:tab w:val="left" w:pos="1134"/>
        </w:tabs>
        <w:spacing w:line="276" w:lineRule="auto"/>
        <w:ind w:left="0" w:firstLine="567"/>
        <w:jc w:val="center"/>
        <w:rPr>
          <w:b/>
          <w:smallCaps/>
          <w:color w:val="632423" w:themeColor="accent2" w:themeShade="80"/>
        </w:rPr>
      </w:pPr>
      <w:r w:rsidRPr="00DA1F7F">
        <w:rPr>
          <w:b/>
          <w:smallCaps/>
          <w:color w:val="632423" w:themeColor="accent2" w:themeShade="80"/>
        </w:rPr>
        <w:t xml:space="preserve">Galutinių </w:t>
      </w:r>
      <w:bookmarkStart w:id="604" w:name="_Hlk130279227"/>
      <w:r w:rsidRPr="00DA1F7F">
        <w:rPr>
          <w:b/>
          <w:smallCaps/>
          <w:color w:val="632423" w:themeColor="accent2" w:themeShade="80"/>
        </w:rPr>
        <w:t>p</w:t>
      </w:r>
      <w:r w:rsidR="00BC5834" w:rsidRPr="00DA1F7F">
        <w:rPr>
          <w:b/>
          <w:smallCaps/>
          <w:color w:val="632423" w:themeColor="accent2" w:themeShade="80"/>
        </w:rPr>
        <w:t>asiūlymų vertinimas</w:t>
      </w:r>
      <w:bookmarkEnd w:id="604"/>
      <w:r w:rsidR="00BC5834" w:rsidRPr="00DA1F7F">
        <w:rPr>
          <w:b/>
          <w:smallCaps/>
          <w:color w:val="632423" w:themeColor="accent2" w:themeShade="80"/>
        </w:rPr>
        <w:t xml:space="preserve"> ir eilės sudarymas</w:t>
      </w:r>
    </w:p>
    <w:p w14:paraId="4482E67C" w14:textId="77777777" w:rsidR="00BC5834" w:rsidRPr="00DA1F7F" w:rsidRDefault="00BC5834" w:rsidP="00853DCC">
      <w:pPr>
        <w:tabs>
          <w:tab w:val="left" w:pos="0"/>
        </w:tabs>
        <w:spacing w:line="276" w:lineRule="auto"/>
        <w:jc w:val="both"/>
        <w:rPr>
          <w:color w:val="000000" w:themeColor="text1"/>
        </w:rPr>
      </w:pPr>
    </w:p>
    <w:p w14:paraId="08687BE8" w14:textId="6E235A98" w:rsidR="00212BDF" w:rsidRPr="00DA1F7F" w:rsidRDefault="00BC5834" w:rsidP="00DA1F7F">
      <w:pPr>
        <w:pStyle w:val="Sraopastraipa"/>
        <w:numPr>
          <w:ilvl w:val="0"/>
          <w:numId w:val="77"/>
        </w:numPr>
        <w:spacing w:after="120" w:line="276" w:lineRule="auto"/>
        <w:ind w:left="567" w:hanging="567"/>
        <w:jc w:val="both"/>
        <w:rPr>
          <w:rFonts w:eastAsia="Calibri"/>
        </w:rPr>
      </w:pPr>
      <w:r w:rsidRPr="00DA1F7F">
        <w:rPr>
          <w:rFonts w:eastAsia="Calibri"/>
          <w:color w:val="000000" w:themeColor="text1"/>
        </w:rPr>
        <w:t>Komisija įvertin</w:t>
      </w:r>
      <w:r w:rsidR="007A51A6" w:rsidRPr="00DA1F7F">
        <w:rPr>
          <w:rFonts w:eastAsia="Calibri"/>
          <w:color w:val="000000" w:themeColor="text1"/>
        </w:rPr>
        <w:t>u</w:t>
      </w:r>
      <w:r w:rsidRPr="00DA1F7F">
        <w:rPr>
          <w:rFonts w:eastAsia="Calibri"/>
          <w:color w:val="000000" w:themeColor="text1"/>
        </w:rPr>
        <w:t xml:space="preserve">s </w:t>
      </w:r>
      <w:r w:rsidR="00A71687" w:rsidRPr="00DA1F7F">
        <w:rPr>
          <w:rFonts w:eastAsia="Calibri"/>
          <w:color w:val="000000" w:themeColor="text1"/>
        </w:rPr>
        <w:t>Galutinius p</w:t>
      </w:r>
      <w:r w:rsidRPr="00DA1F7F">
        <w:rPr>
          <w:rFonts w:eastAsia="Calibri"/>
          <w:color w:val="000000" w:themeColor="text1"/>
        </w:rPr>
        <w:t>asiūlymus pagal aukščiau nurodytus kainos ir kokybės santykio kriterijus</w:t>
      </w:r>
      <w:r w:rsidR="00A71687" w:rsidRPr="00DA1F7F">
        <w:rPr>
          <w:rFonts w:eastAsia="Calibri"/>
          <w:color w:val="000000" w:themeColor="text1"/>
        </w:rPr>
        <w:t xml:space="preserve"> ir išrinks ekonomiškai naudingiausią </w:t>
      </w:r>
      <w:r w:rsidR="00D631AC" w:rsidRPr="00DA1F7F">
        <w:rPr>
          <w:rFonts w:eastAsia="Calibri"/>
          <w:color w:val="000000" w:themeColor="text1"/>
        </w:rPr>
        <w:t>P</w:t>
      </w:r>
      <w:r w:rsidR="00A71687" w:rsidRPr="00DA1F7F">
        <w:rPr>
          <w:rFonts w:eastAsia="Calibri"/>
          <w:color w:val="000000" w:themeColor="text1"/>
        </w:rPr>
        <w:t>asiūlymą</w:t>
      </w:r>
      <w:r w:rsidRPr="00DA1F7F">
        <w:rPr>
          <w:rFonts w:eastAsia="Calibri"/>
          <w:color w:val="000000" w:themeColor="text1"/>
        </w:rPr>
        <w:t xml:space="preserve">. </w:t>
      </w:r>
      <w:r w:rsidR="00A71687" w:rsidRPr="00DA1F7F">
        <w:rPr>
          <w:rFonts w:eastAsia="Calibri"/>
          <w:color w:val="000000" w:themeColor="text1"/>
        </w:rPr>
        <w:t>Galutinių p</w:t>
      </w:r>
      <w:r w:rsidRPr="00DA1F7F">
        <w:rPr>
          <w:rFonts w:eastAsia="Calibri"/>
          <w:color w:val="000000" w:themeColor="text1"/>
        </w:rPr>
        <w:t xml:space="preserve">asiūlymų ekonominio naudingumo mažėjimo tvarka bus sudaryta </w:t>
      </w:r>
      <w:r w:rsidR="00E72846" w:rsidRPr="00DA1F7F">
        <w:rPr>
          <w:rFonts w:eastAsia="Calibri"/>
          <w:color w:val="000000" w:themeColor="text1"/>
        </w:rPr>
        <w:t>Galutinių pasiūlymų eil</w:t>
      </w:r>
      <w:r w:rsidR="00E7638E" w:rsidRPr="00DA1F7F">
        <w:rPr>
          <w:rFonts w:eastAsia="Calibri"/>
          <w:color w:val="000000" w:themeColor="text1"/>
        </w:rPr>
        <w:t>ė</w:t>
      </w:r>
      <w:r w:rsidRPr="00DA1F7F">
        <w:rPr>
          <w:rFonts w:eastAsia="Calibri"/>
          <w:color w:val="000000" w:themeColor="text1"/>
        </w:rPr>
        <w:t xml:space="preserve">. Jei keleto </w:t>
      </w:r>
      <w:r w:rsidR="00A71687" w:rsidRPr="00DA1F7F">
        <w:rPr>
          <w:rFonts w:eastAsia="Calibri"/>
          <w:color w:val="000000" w:themeColor="text1"/>
        </w:rPr>
        <w:t>Galutinių p</w:t>
      </w:r>
      <w:r w:rsidRPr="00DA1F7F">
        <w:rPr>
          <w:rFonts w:eastAsia="Calibri"/>
          <w:color w:val="000000" w:themeColor="text1"/>
        </w:rPr>
        <w:t xml:space="preserve">asiūlymų ekonominis naudingumas bus vienodas, sudarant </w:t>
      </w:r>
      <w:r w:rsidR="00AB0478" w:rsidRPr="00DA1F7F">
        <w:rPr>
          <w:rFonts w:eastAsia="Calibri"/>
          <w:color w:val="000000" w:themeColor="text1"/>
        </w:rPr>
        <w:t xml:space="preserve">Galutinių pasiūlymų eilę </w:t>
      </w:r>
      <w:r w:rsidRPr="00DA1F7F">
        <w:rPr>
          <w:rFonts w:eastAsia="Calibri"/>
          <w:color w:val="000000" w:themeColor="text1"/>
        </w:rPr>
        <w:t>pirmesnis į j</w:t>
      </w:r>
      <w:r w:rsidR="00AB0478" w:rsidRPr="00DA1F7F">
        <w:rPr>
          <w:rFonts w:eastAsia="Calibri"/>
          <w:color w:val="000000" w:themeColor="text1"/>
        </w:rPr>
        <w:t>ą</w:t>
      </w:r>
      <w:r w:rsidRPr="00DA1F7F">
        <w:rPr>
          <w:rFonts w:eastAsia="Calibri"/>
          <w:color w:val="000000" w:themeColor="text1"/>
        </w:rPr>
        <w:t xml:space="preserve"> bus įrašytas </w:t>
      </w:r>
      <w:r w:rsidR="00AB0478" w:rsidRPr="00DA1F7F">
        <w:rPr>
          <w:rFonts w:eastAsia="Calibri"/>
          <w:color w:val="000000" w:themeColor="text1"/>
        </w:rPr>
        <w:t>Galutinis pasiūlymas</w:t>
      </w:r>
      <w:r w:rsidRPr="00DA1F7F">
        <w:rPr>
          <w:rFonts w:eastAsia="Calibri"/>
          <w:color w:val="000000" w:themeColor="text1"/>
        </w:rPr>
        <w:t>, kuri</w:t>
      </w:r>
      <w:r w:rsidR="00AB0478" w:rsidRPr="00DA1F7F">
        <w:rPr>
          <w:rFonts w:eastAsia="Calibri"/>
          <w:color w:val="000000" w:themeColor="text1"/>
        </w:rPr>
        <w:t>s</w:t>
      </w:r>
      <w:r w:rsidRPr="00DA1F7F">
        <w:rPr>
          <w:rFonts w:eastAsia="Calibri"/>
          <w:color w:val="000000" w:themeColor="text1"/>
        </w:rPr>
        <w:t xml:space="preserve"> buvo pateiktas anksčiau. Apie vertinimo rezultatus, sudarytą </w:t>
      </w:r>
      <w:r w:rsidR="00AB0478" w:rsidRPr="00DA1F7F">
        <w:rPr>
          <w:rFonts w:eastAsia="Calibri"/>
          <w:color w:val="000000" w:themeColor="text1"/>
        </w:rPr>
        <w:t xml:space="preserve">Galutinių pasiūlymų </w:t>
      </w:r>
      <w:r w:rsidRPr="00DA1F7F">
        <w:rPr>
          <w:rFonts w:eastAsia="Calibri"/>
          <w:color w:val="000000" w:themeColor="text1"/>
        </w:rPr>
        <w:t xml:space="preserve">eilę, sprendimus sudaryti Sutartį ir tikslų Sutarties sudarymo atidėjimo terminą Dalyviams bus pranešta ne vėliau, kaip per </w:t>
      </w:r>
      <w:bookmarkStart w:id="605" w:name="_Hlk126762689"/>
      <w:r w:rsidR="004104F6" w:rsidRPr="00DA1F7F">
        <w:rPr>
          <w:rFonts w:eastAsia="Calibri"/>
          <w:color w:val="000000" w:themeColor="text1"/>
        </w:rPr>
        <w:t xml:space="preserve">3 (tris) </w:t>
      </w:r>
      <w:bookmarkEnd w:id="605"/>
      <w:r w:rsidRPr="00DA1F7F">
        <w:rPr>
          <w:rFonts w:eastAsia="Calibri"/>
          <w:color w:val="000000" w:themeColor="text1"/>
        </w:rPr>
        <w:t xml:space="preserve">Darbo dienas nuo </w:t>
      </w:r>
      <w:r w:rsidR="00D631AC" w:rsidRPr="00DA1F7F">
        <w:rPr>
          <w:rFonts w:eastAsia="Calibri"/>
          <w:color w:val="000000" w:themeColor="text1"/>
        </w:rPr>
        <w:t>Galutinių p</w:t>
      </w:r>
      <w:r w:rsidRPr="00DA1F7F">
        <w:rPr>
          <w:rFonts w:eastAsia="Calibri"/>
          <w:color w:val="000000" w:themeColor="text1"/>
        </w:rPr>
        <w:t>asiūlymų vertinimo atlikimo.</w:t>
      </w:r>
    </w:p>
    <w:p w14:paraId="576C61C1" w14:textId="73824E5F" w:rsidR="00212BDF" w:rsidRPr="00DA1F7F" w:rsidRDefault="00BC5834" w:rsidP="00DA1F7F">
      <w:pPr>
        <w:pStyle w:val="Sraopastraipa"/>
        <w:numPr>
          <w:ilvl w:val="0"/>
          <w:numId w:val="77"/>
        </w:numPr>
        <w:tabs>
          <w:tab w:val="left" w:pos="1134"/>
        </w:tabs>
        <w:spacing w:after="120" w:line="276" w:lineRule="auto"/>
        <w:ind w:left="567" w:hanging="567"/>
        <w:jc w:val="both"/>
        <w:rPr>
          <w:rFonts w:eastAsia="Calibri"/>
          <w:color w:val="000000" w:themeColor="text1"/>
        </w:rPr>
      </w:pPr>
      <w:r w:rsidRPr="00DA1F7F">
        <w:rPr>
          <w:rFonts w:eastAsia="Calibri"/>
          <w:color w:val="000000" w:themeColor="text1"/>
        </w:rPr>
        <w:t xml:space="preserve">Dalyvis, pateikęs ekonomiškai naudingiausią </w:t>
      </w:r>
      <w:r w:rsidR="00A61BD8" w:rsidRPr="00DA1F7F">
        <w:rPr>
          <w:rFonts w:eastAsia="Calibri"/>
          <w:color w:val="000000" w:themeColor="text1"/>
        </w:rPr>
        <w:t>Galutinį p</w:t>
      </w:r>
      <w:r w:rsidRPr="00DA1F7F">
        <w:rPr>
          <w:rFonts w:eastAsia="Calibri"/>
          <w:color w:val="000000" w:themeColor="text1"/>
        </w:rPr>
        <w:t>asiūlymą, bus pakviestas sudaryti Sutartį su Valdžios subjektu.</w:t>
      </w:r>
    </w:p>
    <w:p w14:paraId="44D6BB29" w14:textId="77777777" w:rsidR="0046708E" w:rsidRPr="00DA1F7F" w:rsidRDefault="00BC5834" w:rsidP="00DA1F7F">
      <w:pPr>
        <w:pStyle w:val="Sraopastraipa"/>
        <w:numPr>
          <w:ilvl w:val="0"/>
          <w:numId w:val="77"/>
        </w:numPr>
        <w:tabs>
          <w:tab w:val="left" w:pos="1134"/>
        </w:tabs>
        <w:spacing w:after="120" w:line="276" w:lineRule="auto"/>
        <w:ind w:left="567" w:hanging="567"/>
        <w:jc w:val="both"/>
        <w:rPr>
          <w:color w:val="000000" w:themeColor="text1"/>
        </w:rPr>
      </w:pPr>
      <w:r w:rsidRPr="00DA1F7F">
        <w:rPr>
          <w:color w:val="000000" w:themeColor="text1"/>
        </w:rPr>
        <w:t xml:space="preserve">Tuo atveju, jeigu </w:t>
      </w:r>
      <w:r w:rsidR="00A61BD8" w:rsidRPr="00DA1F7F">
        <w:rPr>
          <w:color w:val="000000" w:themeColor="text1"/>
        </w:rPr>
        <w:t>Galutinį p</w:t>
      </w:r>
      <w:r w:rsidRPr="00DA1F7F">
        <w:rPr>
          <w:color w:val="000000" w:themeColor="text1"/>
        </w:rPr>
        <w:t xml:space="preserve">asiūlymą pateiks tik vienas Dalyvis arba tik vieno Dalyvio </w:t>
      </w:r>
      <w:r w:rsidR="00A61BD8" w:rsidRPr="00DA1F7F">
        <w:rPr>
          <w:color w:val="000000" w:themeColor="text1"/>
        </w:rPr>
        <w:t>Galutinis p</w:t>
      </w:r>
      <w:r w:rsidRPr="00DA1F7F">
        <w:rPr>
          <w:color w:val="000000" w:themeColor="text1"/>
        </w:rPr>
        <w:t xml:space="preserve">asiūlymas atitiks Sąlygose keliamus reikalavimus, šis Dalyvis bus laikomas laimėjusiu ir jo </w:t>
      </w:r>
      <w:r w:rsidR="00A61BD8" w:rsidRPr="00DA1F7F">
        <w:rPr>
          <w:color w:val="000000" w:themeColor="text1"/>
        </w:rPr>
        <w:t>Galutinio p</w:t>
      </w:r>
      <w:r w:rsidRPr="00DA1F7F">
        <w:rPr>
          <w:color w:val="000000" w:themeColor="text1"/>
        </w:rPr>
        <w:t>asiūlymo vertinimas pagal kainos ir kokybės santykio kriterijus nebus atliekamas.</w:t>
      </w:r>
    </w:p>
    <w:p w14:paraId="428993AA" w14:textId="3FAE5DBA" w:rsidR="00BC5834" w:rsidRDefault="00BC5834" w:rsidP="00C6217F">
      <w:pPr>
        <w:pStyle w:val="Sraopastraipa"/>
        <w:numPr>
          <w:ilvl w:val="0"/>
          <w:numId w:val="77"/>
        </w:numPr>
        <w:tabs>
          <w:tab w:val="left" w:pos="1134"/>
        </w:tabs>
        <w:spacing w:line="276" w:lineRule="auto"/>
        <w:ind w:left="567" w:hanging="567"/>
        <w:jc w:val="both"/>
        <w:rPr>
          <w:color w:val="000000" w:themeColor="text1"/>
        </w:rPr>
      </w:pPr>
      <w:r w:rsidRPr="00DA1F7F">
        <w:rPr>
          <w:color w:val="000000" w:themeColor="text1"/>
        </w:rPr>
        <w:t xml:space="preserve">Dalyvio pageidavimu, </w:t>
      </w:r>
      <w:r w:rsidR="0025665F" w:rsidRPr="00DA1F7F">
        <w:rPr>
          <w:color w:val="000000" w:themeColor="text1"/>
        </w:rPr>
        <w:t xml:space="preserve">Komisija </w:t>
      </w:r>
      <w:r w:rsidRPr="00DA1F7F">
        <w:rPr>
          <w:color w:val="000000" w:themeColor="text1"/>
        </w:rPr>
        <w:t xml:space="preserve">jam pateiks laimėjusio </w:t>
      </w:r>
      <w:r w:rsidR="0025665F" w:rsidRPr="00DA1F7F">
        <w:rPr>
          <w:color w:val="000000" w:themeColor="text1"/>
        </w:rPr>
        <w:t>Galutinio p</w:t>
      </w:r>
      <w:r w:rsidRPr="00DA1F7F">
        <w:rPr>
          <w:color w:val="000000" w:themeColor="text1"/>
        </w:rPr>
        <w:t xml:space="preserve">asiūlymo charakteristikas ir santykinius pranašumus, dėl kurių šis </w:t>
      </w:r>
      <w:r w:rsidR="0025665F" w:rsidRPr="00DA1F7F">
        <w:rPr>
          <w:color w:val="000000" w:themeColor="text1"/>
        </w:rPr>
        <w:t>Galutinis p</w:t>
      </w:r>
      <w:r w:rsidRPr="00DA1F7F">
        <w:rPr>
          <w:color w:val="000000" w:themeColor="text1"/>
        </w:rPr>
        <w:t xml:space="preserve">asiūlymas buvo pripažintas geriausiu, taip pat šį </w:t>
      </w:r>
      <w:r w:rsidR="0025665F" w:rsidRPr="00DA1F7F">
        <w:rPr>
          <w:color w:val="000000" w:themeColor="text1"/>
        </w:rPr>
        <w:t>Galutinį p</w:t>
      </w:r>
      <w:r w:rsidRPr="00DA1F7F">
        <w:rPr>
          <w:color w:val="000000" w:themeColor="text1"/>
        </w:rPr>
        <w:t xml:space="preserve">asiūlymą pateikusio Dalyvio pavadinimą, pasiūlytą </w:t>
      </w:r>
      <w:r w:rsidR="00655A87">
        <w:rPr>
          <w:color w:val="000000" w:themeColor="text1"/>
        </w:rPr>
        <w:t>VžPP mokestį</w:t>
      </w:r>
      <w:r w:rsidRPr="00DA1F7F">
        <w:rPr>
          <w:color w:val="000000" w:themeColor="text1"/>
        </w:rPr>
        <w:t xml:space="preserve"> (</w:t>
      </w:r>
      <w:r w:rsidR="0025665F" w:rsidRPr="00DA1F7F">
        <w:rPr>
          <w:color w:val="000000" w:themeColor="text1"/>
        </w:rPr>
        <w:t>įskaitant</w:t>
      </w:r>
      <w:r w:rsidRPr="00DA1F7F">
        <w:rPr>
          <w:color w:val="000000" w:themeColor="text1"/>
        </w:rPr>
        <w:t xml:space="preserve"> jo sudėtines dalis), išskyrus Dalyvio nurodytą konfidencialią informaciją.</w:t>
      </w:r>
    </w:p>
    <w:p w14:paraId="330DA473" w14:textId="77777777" w:rsidR="005B4356" w:rsidRPr="00DA1F7F" w:rsidRDefault="005B4356" w:rsidP="005B4356">
      <w:pPr>
        <w:pStyle w:val="Sraopastraipa"/>
        <w:tabs>
          <w:tab w:val="left" w:pos="1134"/>
        </w:tabs>
        <w:spacing w:line="276" w:lineRule="auto"/>
        <w:ind w:left="567"/>
        <w:jc w:val="both"/>
        <w:rPr>
          <w:color w:val="000000" w:themeColor="text1"/>
        </w:rPr>
      </w:pPr>
    </w:p>
    <w:p w14:paraId="32F2BF3E" w14:textId="77777777" w:rsidR="00BC5834" w:rsidRPr="00DA1F7F" w:rsidRDefault="00BC5834" w:rsidP="00853DCC">
      <w:pPr>
        <w:tabs>
          <w:tab w:val="left" w:pos="0"/>
        </w:tabs>
        <w:spacing w:line="276" w:lineRule="auto"/>
        <w:jc w:val="both"/>
        <w:rPr>
          <w:color w:val="000000" w:themeColor="text1"/>
        </w:rPr>
      </w:pPr>
    </w:p>
    <w:p w14:paraId="4E394766" w14:textId="77777777" w:rsidR="00CF3305" w:rsidRPr="00DA1F7F" w:rsidRDefault="00CF3305" w:rsidP="00853DCC">
      <w:pPr>
        <w:pStyle w:val="Salygos2"/>
        <w:spacing w:before="0" w:after="0" w:line="276" w:lineRule="auto"/>
        <w:rPr>
          <w:rFonts w:cs="Times New Roman"/>
          <w:color w:val="000000" w:themeColor="text1"/>
          <w:szCs w:val="24"/>
          <w:lang w:val="lt-LT"/>
        </w:rPr>
        <w:sectPr w:rsidR="00CF3305" w:rsidRPr="00DA1F7F" w:rsidSect="00841D2E">
          <w:pgSz w:w="11906" w:h="16838" w:code="9"/>
          <w:pgMar w:top="1418" w:right="1133" w:bottom="1418" w:left="1134" w:header="567" w:footer="567" w:gutter="0"/>
          <w:cols w:space="708"/>
          <w:docGrid w:linePitch="360"/>
        </w:sectPr>
      </w:pPr>
    </w:p>
    <w:p w14:paraId="3A2B9ECF" w14:textId="1727116B" w:rsidR="007F03AB" w:rsidRPr="00DA1F7F" w:rsidRDefault="007F03AB" w:rsidP="00DA1F7F">
      <w:pPr>
        <w:pStyle w:val="Antrat2"/>
        <w:numPr>
          <w:ilvl w:val="0"/>
          <w:numId w:val="87"/>
        </w:numPr>
        <w:tabs>
          <w:tab w:val="left" w:pos="1134"/>
        </w:tabs>
        <w:ind w:left="0" w:firstLine="567"/>
        <w:jc w:val="center"/>
        <w:rPr>
          <w:color w:val="943634" w:themeColor="accent2" w:themeShade="BF"/>
          <w:sz w:val="24"/>
        </w:rPr>
      </w:pPr>
      <w:bookmarkStart w:id="606" w:name="_Toc126240318"/>
      <w:bookmarkStart w:id="607" w:name="_Toc126242656"/>
      <w:bookmarkStart w:id="608" w:name="_Ref129158726"/>
      <w:bookmarkStart w:id="609" w:name="_Toc209003508"/>
      <w:bookmarkStart w:id="610" w:name="_Toc126307337"/>
      <w:bookmarkStart w:id="611" w:name="_Ref115270790"/>
      <w:bookmarkStart w:id="612" w:name="_Ref115270949"/>
      <w:bookmarkStart w:id="613" w:name="_Ref115271092"/>
      <w:bookmarkStart w:id="614" w:name="_Ref115271842"/>
      <w:bookmarkStart w:id="615" w:name="_Ref115271856"/>
      <w:bookmarkStart w:id="616" w:name="_Toc129156490"/>
      <w:bookmarkEnd w:id="606"/>
      <w:bookmarkEnd w:id="607"/>
      <w:r w:rsidRPr="00DA1F7F">
        <w:rPr>
          <w:color w:val="943634" w:themeColor="accent2" w:themeShade="BF"/>
          <w:sz w:val="24"/>
        </w:rPr>
        <w:t>priedas. Pasiūlymų pateikimas</w:t>
      </w:r>
      <w:bookmarkEnd w:id="608"/>
      <w:bookmarkEnd w:id="609"/>
    </w:p>
    <w:p w14:paraId="72EE2F2F" w14:textId="1B01E636" w:rsidR="007F03AB" w:rsidRPr="00DA1F7F" w:rsidRDefault="007F03AB" w:rsidP="007F03AB">
      <w:pPr>
        <w:pStyle w:val="1lygis"/>
        <w:spacing w:before="120" w:after="120" w:line="276" w:lineRule="auto"/>
        <w:rPr>
          <w:b w:val="0"/>
          <w:caps w:val="0"/>
        </w:rPr>
      </w:pPr>
      <w:r w:rsidRPr="00DA1F7F">
        <w:rPr>
          <w:b w:val="0"/>
          <w:caps w:val="0"/>
        </w:rPr>
        <w:t>Pirminį pasiūlymą / Galutinį pasiūlymą sudarančius Techninį ir Finansinį pasiūlymus reikia pateikti lietuvių</w:t>
      </w:r>
      <w:bookmarkStart w:id="617" w:name="_Hlk169254061"/>
      <w:r w:rsidRPr="00DA1F7F">
        <w:rPr>
          <w:b w:val="0"/>
          <w:caps w:val="0"/>
        </w:rPr>
        <w:t xml:space="preserve"> </w:t>
      </w:r>
      <w:bookmarkEnd w:id="617"/>
      <w:r w:rsidRPr="00DA1F7F">
        <w:rPr>
          <w:b w:val="0"/>
          <w:caps w:val="0"/>
        </w:rPr>
        <w:t>kalba. Jei dokumentai pateikiami</w:t>
      </w:r>
      <w:r w:rsidRPr="00440F42">
        <w:rPr>
          <w:b w:val="0"/>
          <w:caps w:val="0"/>
          <w:color w:val="000000" w:themeColor="text1"/>
        </w:rPr>
        <w:t xml:space="preserve"> užsienio</w:t>
      </w:r>
      <w:r w:rsidR="00440F42" w:rsidRPr="00440F42">
        <w:rPr>
          <w:b w:val="0"/>
          <w:caps w:val="0"/>
          <w:color w:val="000000" w:themeColor="text1"/>
        </w:rPr>
        <w:t xml:space="preserve"> </w:t>
      </w:r>
      <w:r w:rsidRPr="00DA1F7F">
        <w:rPr>
          <w:b w:val="0"/>
          <w:caps w:val="0"/>
        </w:rPr>
        <w:t>kalba, jie turi būti išversti į lietuvių kalbą. Vertimo tikrumas turi būti patvirtinamas vertėjo arba ūkio subjekto įgalioto asmens parašu.</w:t>
      </w:r>
    </w:p>
    <w:p w14:paraId="369515F6" w14:textId="77777777" w:rsidR="007F03AB" w:rsidRPr="00DA1F7F" w:rsidRDefault="007F03AB" w:rsidP="007F03AB">
      <w:pPr>
        <w:pStyle w:val="1lygis"/>
        <w:spacing w:before="120" w:after="120" w:line="276" w:lineRule="auto"/>
        <w:rPr>
          <w:b w:val="0"/>
          <w:caps w:val="0"/>
        </w:rPr>
      </w:pPr>
      <w:r w:rsidRPr="00DA1F7F">
        <w:rPr>
          <w:b w:val="0"/>
          <w:caps w:val="0"/>
        </w:rPr>
        <w:t>Pateikiamus Techninį ir Finansinį pasiūlymus bei kitus dokumentus turi pasirašyti Kandidato / Dalyvio įgaliotas asmuo. Kartu turi būti pridedami ir asmens teisę pasirašyti Kandidato / Dalyvio vardu patvirtinantys dokumentai, jeigu Techninį ir Finansinį pasiūlymus pasirašo kitas asmuo, nei tas, kuris pasirašė paraišką. Dokumentai, išduoti kitų institucijų arba asmenų, turi būti pasirašyti jas išdavusio asmens arba atitinkamos institucijos atstovo.</w:t>
      </w:r>
    </w:p>
    <w:p w14:paraId="71B4D3C1" w14:textId="646AE2DF" w:rsidR="007F03AB" w:rsidRPr="00DA1F7F" w:rsidRDefault="007F03AB" w:rsidP="007F03AB">
      <w:pPr>
        <w:pStyle w:val="1lygis"/>
        <w:spacing w:before="120" w:after="120" w:line="276" w:lineRule="auto"/>
        <w:rPr>
          <w:b w:val="0"/>
          <w:caps w:val="0"/>
        </w:rPr>
      </w:pPr>
      <w:r w:rsidRPr="00DA1F7F">
        <w:rPr>
          <w:caps w:val="0"/>
        </w:rPr>
        <w:t xml:space="preserve">Pirminis pasiūlymas / Galutinis pasiūlymas kartu su pridedamais dokumentais </w:t>
      </w:r>
      <w:bookmarkStart w:id="618" w:name="_Hlk130893152"/>
      <w:r w:rsidR="00EF3426" w:rsidRPr="00DA1F7F">
        <w:rPr>
          <w:caps w:val="0"/>
        </w:rPr>
        <w:t xml:space="preserve">(tiesiogiai suformuotus elektroninėmis priemonėmis arba pateikiant skaitmenines dokumentų kopijas) </w:t>
      </w:r>
      <w:bookmarkEnd w:id="618"/>
      <w:r w:rsidRPr="00DA1F7F">
        <w:rPr>
          <w:caps w:val="0"/>
        </w:rPr>
        <w:t>teikiamas tik CVP IS priemonėmis, juos pateikiant neredaguojama elektronine forma</w:t>
      </w:r>
      <w:r w:rsidR="005266DA" w:rsidRPr="00DA1F7F">
        <w:rPr>
          <w:caps w:val="0"/>
        </w:rPr>
        <w:t>,</w:t>
      </w:r>
      <w:r w:rsidR="005266DA" w:rsidRPr="00DA1F7F">
        <w:rPr>
          <w:rFonts w:eastAsia="Calibri"/>
          <w:caps w:val="0"/>
        </w:rPr>
        <w:t xml:space="preserve"> išskyrus techninę informaciją bei Finansinį veiklos modelį</w:t>
      </w:r>
      <w:r w:rsidRPr="00DA1F7F">
        <w:rPr>
          <w:b w:val="0"/>
          <w:caps w:val="0"/>
        </w:rPr>
        <w:t xml:space="preserve">. Pirminio pasiūlymo / Galutinio pasiūlymo </w:t>
      </w:r>
      <w:r w:rsidRPr="00E32C74">
        <w:rPr>
          <w:b w:val="0"/>
          <w:caps w:val="0"/>
        </w:rPr>
        <w:t>pateikimo procedūros aprašymą galima rasti šiuo adresu:</w:t>
      </w:r>
      <w:r w:rsidR="00E32C74" w:rsidRPr="00E32C74">
        <w:rPr>
          <w:b w:val="0"/>
          <w:caps w:val="0"/>
        </w:rPr>
        <w:t xml:space="preserve"> </w:t>
      </w:r>
      <w:hyperlink r:id="rId53" w:history="1">
        <w:r w:rsidR="00E32C74" w:rsidRPr="00E32C74">
          <w:rPr>
            <w:rStyle w:val="Hipersaitas"/>
            <w:b w:val="0"/>
            <w:caps w:val="0"/>
          </w:rPr>
          <w:t>https://vpt.lrv.lt/lt/nauja-cvp-is-aktuali-nuo-2024-12-01/metodine-medziaga-instrukcijos/tiekejamsnaujaCVPIS/</w:t>
        </w:r>
      </w:hyperlink>
      <w:r w:rsidR="00E32C74">
        <w:rPr>
          <w:b w:val="0"/>
          <w:caps w:val="0"/>
        </w:rPr>
        <w:t xml:space="preserve"> </w:t>
      </w:r>
    </w:p>
    <w:p w14:paraId="412C847B" w14:textId="77777777" w:rsidR="007F03AB" w:rsidRPr="00DA1F7F" w:rsidRDefault="007F03AB" w:rsidP="007F03AB">
      <w:pPr>
        <w:pStyle w:val="1lygis"/>
        <w:spacing w:before="120" w:after="120" w:line="276" w:lineRule="auto"/>
        <w:rPr>
          <w:b w:val="0"/>
          <w:caps w:val="0"/>
        </w:rPr>
      </w:pPr>
      <w:r w:rsidRPr="00DA1F7F">
        <w:rPr>
          <w:b w:val="0"/>
          <w:caps w:val="0"/>
        </w:rPr>
        <w:t>Pirminis pasiūlymas / Galutinis pasiūlymas turi būti pasirašytas kvalifikuotu elektroniniu parašu, juo patvirtinant visą Pirminį pasiūlymą / Galutinį pasiūlymą. Atskirai kiekvieno dokumento pasirašyti nereikalaujama. Pateikiant tokiu būdu pasirašytus dokumentus yra deklaruojama, kad pateikiamos skaitmeninės kopijos yra tikros. Komisija turi teisę prašyti pateikti dokumentų originalus ar tinkamai patvirtintas (Kandidato / Dalyvio vadovo ar kito įgalioto asmens parašu ir, jei yra, antspaudu, nurodant datą, vardą, pavardę ir pareigas, arba įgalioto viešojo subjekto, Kandidato / Dalyvio kilmės šalies teisės aktais nustatyta tvarka) jų kopijas.</w:t>
      </w:r>
    </w:p>
    <w:p w14:paraId="26A17321" w14:textId="23E7177E" w:rsidR="00B33ADF" w:rsidRPr="00DA1F7F" w:rsidRDefault="00B33ADF" w:rsidP="00B33ADF">
      <w:pPr>
        <w:spacing w:after="120" w:line="276" w:lineRule="auto"/>
        <w:jc w:val="both"/>
      </w:pPr>
      <w:r w:rsidRPr="00DA1F7F">
        <w:t xml:space="preserve">Pirminiame pasiūlyme / Galutiniame pasiūlyme </w:t>
      </w:r>
      <w:r w:rsidRPr="00DA1F7F">
        <w:rPr>
          <w:rFonts w:eastAsia="Calibri"/>
          <w:lang w:eastAsia="lt-LT"/>
        </w:rPr>
        <w:t>turi būti aiškiai nurodyta</w:t>
      </w:r>
      <w:r w:rsidRPr="00DA1F7F">
        <w:t xml:space="preserve">, kuri jame pateikiama informacija yra konfidenciali, vadovaujantis VPĮ 20 straipsniu. Jei tokia informacija nebus nurodyta, tuomet bus laikoma, kad bet kuri Pirminiame pasiūlyme / Galutiniame pasiūlyme nurodyta informacija nėra konfidenciali. Komisijai kilus abejonių, ar konkreti informacija pagrįstai nurodyta konfidencialia, kreipsis į Kandidatą / Dalyvį, prašydama pagrįsti informacijos konfidencialumą. Jeigu Kandidatas </w:t>
      </w:r>
      <w:r w:rsidRPr="00DA1F7F">
        <w:rPr>
          <w:sz w:val="22"/>
          <w:szCs w:val="22"/>
        </w:rPr>
        <w:t>/ Dalyvis</w:t>
      </w:r>
      <w:r w:rsidRPr="00DA1F7F">
        <w:t xml:space="preserve"> per Komisijos nurodytą terminą (kuris negali būti trumpesnis kaip 3 darbo dienos) nepateiks tokių įrodymų arba nepateiks pagrįstų argumentų ir (ar) įrodymų, jog informacija pagrįstai nurodyta kaip konfidenciali, bus laikoma, kad tokia informacija yra nekonfidenciali. </w:t>
      </w:r>
    </w:p>
    <w:p w14:paraId="5BF5C033" w14:textId="2A03C4AF" w:rsidR="00B33ADF" w:rsidRPr="00DA1F7F" w:rsidRDefault="00B33ADF" w:rsidP="00DA1F7F">
      <w:pPr>
        <w:spacing w:after="120" w:line="276" w:lineRule="auto"/>
        <w:jc w:val="both"/>
      </w:pPr>
      <w:r w:rsidRPr="00DA1F7F">
        <w:t xml:space="preserve">Komisija pasilieka teisę atskleisti Pirminiame pasiūlyme / Galutiniame pasiūlyme nurodytą konfidencialią informaciją Komisijos nariams ir pasikviestiems ekspertams, Valdžios subjekto vadovui ir jo įgaliotiems asmenims, taip pat įstatymų numatytais atvejais ar to pareikalavus įgaliotoms kontrolės institucijoms. Tokiais atvejais </w:t>
      </w:r>
      <w:r w:rsidR="00F742A1" w:rsidRPr="00DA1F7F">
        <w:t xml:space="preserve">Kandidatas / </w:t>
      </w:r>
      <w:r w:rsidRPr="00DA1F7F">
        <w:t>Dalyvis negalės Valdžios subjekto laikyti atsakingu už konfidencialios informacijos atskleidimą.</w:t>
      </w:r>
    </w:p>
    <w:p w14:paraId="63E335C7" w14:textId="38CAED13" w:rsidR="007F03AB" w:rsidRPr="00DA1F7F" w:rsidRDefault="007F03AB" w:rsidP="007F03AB">
      <w:pPr>
        <w:pStyle w:val="Sraopastraipa"/>
        <w:spacing w:before="120" w:after="120" w:line="276" w:lineRule="auto"/>
        <w:ind w:left="0"/>
        <w:jc w:val="both"/>
        <w:rPr>
          <w:color w:val="000000" w:themeColor="text1"/>
        </w:rPr>
      </w:pPr>
      <w:r w:rsidRPr="00DA1F7F">
        <w:rPr>
          <w:color w:val="000000" w:themeColor="text1"/>
        </w:rPr>
        <w:t xml:space="preserve">Dalyvio teikiamas </w:t>
      </w:r>
      <w:r w:rsidRPr="00DA1F7F">
        <w:rPr>
          <w:b/>
          <w:color w:val="000000" w:themeColor="text1"/>
          <w:u w:val="single"/>
        </w:rPr>
        <w:t>Galutinis pasiūlymas</w:t>
      </w:r>
      <w:r w:rsidRPr="00DA1F7F">
        <w:rPr>
          <w:color w:val="000000" w:themeColor="text1"/>
        </w:rPr>
        <w:t xml:space="preserve"> gali būti užšifruojamas. Dalyvis, nusprendęs pateikti užšifruotą Galutinį pasiūlymą, turi:</w:t>
      </w:r>
    </w:p>
    <w:p w14:paraId="1E92FDFE" w14:textId="2F4AB267" w:rsidR="007F03AB" w:rsidRPr="00DA1F7F" w:rsidRDefault="007F03AB" w:rsidP="007F03AB">
      <w:pPr>
        <w:pStyle w:val="Sraopastraipa"/>
        <w:numPr>
          <w:ilvl w:val="0"/>
          <w:numId w:val="35"/>
        </w:numPr>
        <w:spacing w:before="120" w:after="120" w:line="276" w:lineRule="auto"/>
        <w:ind w:left="1418" w:hanging="698"/>
        <w:jc w:val="both"/>
      </w:pPr>
      <w:r w:rsidRPr="00DA1F7F">
        <w:rPr>
          <w:b/>
          <w:color w:val="000000" w:themeColor="text1"/>
          <w:u w:val="single"/>
        </w:rPr>
        <w:t>iki Galutinių pasiūlymų pateikimo termino pabaigos</w:t>
      </w:r>
      <w:r w:rsidRPr="00DA1F7F">
        <w:rPr>
          <w:b/>
          <w:color w:val="000000" w:themeColor="text1"/>
        </w:rPr>
        <w:t xml:space="preserve"> </w:t>
      </w:r>
      <w:r w:rsidRPr="00DA1F7F">
        <w:rPr>
          <w:color w:val="000000" w:themeColor="text1"/>
        </w:rPr>
        <w:t xml:space="preserve">naudodamasis CVP IS priemonėmis </w:t>
      </w:r>
      <w:r w:rsidRPr="00DA1F7F">
        <w:rPr>
          <w:iCs/>
          <w:color w:val="000000" w:themeColor="text1"/>
        </w:rPr>
        <w:t xml:space="preserve">pateikti užšifruotą Galutinį pasiūlymą (užšifruojamas </w:t>
      </w:r>
      <w:r w:rsidRPr="00DA1F7F">
        <w:t xml:space="preserve">visas Galutinis pasiūlymas arba Galutinio pasiūlymo dokumentas, kuriame nurodytas Galutinio pasiūlymo </w:t>
      </w:r>
      <w:r w:rsidR="00655A87">
        <w:t>VžPP mokestis</w:t>
      </w:r>
      <w:r w:rsidRPr="00DA1F7F">
        <w:t>)</w:t>
      </w:r>
      <w:r w:rsidRPr="00DA1F7F">
        <w:rPr>
          <w:iCs/>
          <w:color w:val="000000" w:themeColor="text1"/>
        </w:rPr>
        <w:t xml:space="preserve">. </w:t>
      </w:r>
      <w:r w:rsidRPr="00DA1F7F">
        <w:t>Instrukcija, kaip tiekėjui užšifruoti galutinį pasiūlymą galima rasti adresu</w:t>
      </w:r>
      <w:r w:rsidR="002F0549">
        <w:t xml:space="preserve"> </w:t>
      </w:r>
      <w:hyperlink r:id="rId54" w:history="1">
        <w:r w:rsidR="002F0549" w:rsidRPr="008105A9">
          <w:rPr>
            <w:rStyle w:val="Hipersaitas"/>
          </w:rPr>
          <w:t>https://vpt.lrv.lt/lt/nuorodos/kiti-duomenys/pasiulymu-sifravimas/sifravimo-priemoniu-aprasas/</w:t>
        </w:r>
      </w:hyperlink>
      <w:r w:rsidR="002F0549" w:rsidRPr="002F0549">
        <w:t>;</w:t>
      </w:r>
    </w:p>
    <w:p w14:paraId="0826C5EE" w14:textId="38D7E726" w:rsidR="007F03AB" w:rsidRPr="00DA1F7F" w:rsidRDefault="00554AB2" w:rsidP="007F03AB">
      <w:pPr>
        <w:pStyle w:val="Sraopastraipa"/>
        <w:numPr>
          <w:ilvl w:val="0"/>
          <w:numId w:val="35"/>
        </w:numPr>
        <w:spacing w:before="120" w:after="120" w:line="276" w:lineRule="auto"/>
        <w:ind w:left="1418" w:hanging="851"/>
        <w:jc w:val="both"/>
      </w:pPr>
      <w:r w:rsidRPr="00DA1F7F">
        <w:rPr>
          <w:rFonts w:cs="Calibri"/>
          <w:b/>
          <w:u w:val="single"/>
        </w:rPr>
        <w:t xml:space="preserve">per </w:t>
      </w:r>
      <w:r w:rsidR="00E32C74">
        <w:rPr>
          <w:rFonts w:cs="Calibri"/>
          <w:b/>
          <w:u w:val="single"/>
        </w:rPr>
        <w:t xml:space="preserve">30 </w:t>
      </w:r>
      <w:r w:rsidRPr="00DA1F7F">
        <w:rPr>
          <w:rFonts w:cs="Calibri"/>
          <w:b/>
          <w:u w:val="single"/>
        </w:rPr>
        <w:t xml:space="preserve">min. nuo Galutinių </w:t>
      </w:r>
      <w:r w:rsidRPr="00DA1F7F">
        <w:rPr>
          <w:rFonts w:cs="Calibri"/>
          <w:b/>
          <w:color w:val="000000"/>
          <w:u w:val="single"/>
        </w:rPr>
        <w:t>pasiūlymų pateikimo termino pabaigos</w:t>
      </w:r>
      <w:r w:rsidRPr="00DA1F7F">
        <w:rPr>
          <w:rFonts w:cs="Calibri"/>
          <w:b/>
          <w:u w:val="single"/>
        </w:rPr>
        <w:t xml:space="preserve"> </w:t>
      </w:r>
      <w:r w:rsidRPr="00DA1F7F">
        <w:rPr>
          <w:rFonts w:cs="Calibri"/>
          <w:b/>
          <w:color w:val="000000"/>
          <w:u w:val="single"/>
        </w:rPr>
        <w:t xml:space="preserve">CVP IS susirašinėjimo priemonėmis </w:t>
      </w:r>
      <w:r w:rsidR="007F03AB" w:rsidRPr="00DA1F7F">
        <w:rPr>
          <w:color w:val="000000" w:themeColor="text1"/>
        </w:rPr>
        <w:t xml:space="preserve">pateikti slaptažodį, su kuriuo Komisija galės iššifruoti pateiktą Galutinį pasiūlymą. </w:t>
      </w:r>
      <w:r w:rsidR="007F03AB" w:rsidRPr="00DA1F7F">
        <w:rPr>
          <w:color w:val="000000"/>
          <w:lang w:eastAsia="lt-LT"/>
        </w:rPr>
        <w:t xml:space="preserve">Iškilus CVP IS techninėms problemoms, kai Dalyvis neturi galimybės pateikti slaptažodžio per CVP IS susirašinėjimo priemonę, Dalyvis turi teisę slaptažodį pateikti kitomis priemonėmis pasirinktinai: Valdžios subjekto oficialiu elektroniniu paštu arba raštu. Tokiu atveju Dalyvis turėtų būti aktyvus ir įsitikinti, kad pateiktas slaptažodis laiku pasiekė adresatą (pavyzdžiui, susisiekęs su Valdžios subjektu ar Komisijos atstovu oficialiu jo telefonu ir (arba) kitais būdais). </w:t>
      </w:r>
    </w:p>
    <w:p w14:paraId="5283E7F8" w14:textId="77777777" w:rsidR="007F03AB" w:rsidRPr="00DA1F7F" w:rsidRDefault="007F03AB" w:rsidP="007F03AB">
      <w:pPr>
        <w:pStyle w:val="Sraopastraipa"/>
        <w:ind w:left="567"/>
        <w:jc w:val="both"/>
        <w:rPr>
          <w:color w:val="000000" w:themeColor="text1"/>
        </w:rPr>
      </w:pPr>
    </w:p>
    <w:p w14:paraId="0283436F" w14:textId="71A9AE36" w:rsidR="007F03AB" w:rsidRPr="00DA1F7F" w:rsidRDefault="007F03AB" w:rsidP="007F03AB">
      <w:pPr>
        <w:spacing w:after="120"/>
        <w:jc w:val="both"/>
      </w:pPr>
      <w:r w:rsidRPr="00DA1F7F">
        <w:t xml:space="preserve">Dalyviai </w:t>
      </w:r>
      <w:r w:rsidR="001251B0">
        <w:t>turi</w:t>
      </w:r>
      <w:r w:rsidRPr="00DA1F7F">
        <w:t xml:space="preserve"> pateikti Pasiūlymo galiojimo užtikrinimo skaitmeninį originalą. Toks skaitmeninis dokumentas Valdžios subjektui turi būti pateiktas iki Galutinio pasiūlymo pateikimo termino pabaigos ir jis privalo būti atskirai pasirašytas Pasiūlymo galiojimo užtikrinimą išdavusio subjekto kvalifikuotu elektroniniu parašu ir pateikta CVP IS priemonėmis.</w:t>
      </w:r>
    </w:p>
    <w:p w14:paraId="00BEB366" w14:textId="2CD81F7A" w:rsidR="007F03AB" w:rsidRPr="00DA1F7F" w:rsidRDefault="007F03AB" w:rsidP="007F03AB">
      <w:pPr>
        <w:spacing w:after="120" w:line="276" w:lineRule="auto"/>
        <w:jc w:val="both"/>
        <w:rPr>
          <w:color w:val="009900"/>
        </w:rPr>
      </w:pPr>
      <w:r w:rsidRPr="00860F61">
        <w:t xml:space="preserve">Pasiūlymo galiojimo užtikrinimas turi atitikti Sąlygų </w:t>
      </w:r>
      <w:r w:rsidR="00F02D12" w:rsidRPr="00860F61">
        <w:fldChar w:fldCharType="begin"/>
      </w:r>
      <w:r w:rsidR="00F02D12" w:rsidRPr="00860F61">
        <w:instrText xml:space="preserve"> REF _Ref129162930 \r \h </w:instrText>
      </w:r>
      <w:r w:rsidR="00DA1F7F" w:rsidRPr="00860F61">
        <w:instrText xml:space="preserve"> \* MERGEFORMAT </w:instrText>
      </w:r>
      <w:r w:rsidR="00F02D12" w:rsidRPr="00860F61">
        <w:fldChar w:fldCharType="separate"/>
      </w:r>
      <w:r w:rsidR="005620C6">
        <w:t>(a)(i)2.22</w:t>
      </w:r>
      <w:r w:rsidR="00F02D12" w:rsidRPr="00860F61">
        <w:fldChar w:fldCharType="end"/>
      </w:r>
      <w:r w:rsidRPr="00860F61">
        <w:t xml:space="preserve"> priede </w:t>
      </w:r>
      <w:r w:rsidR="00860F61" w:rsidRPr="00721A0A">
        <w:rPr>
          <w:i/>
          <w:iCs/>
        </w:rPr>
        <w:t xml:space="preserve">Reikalavimai </w:t>
      </w:r>
      <w:r w:rsidRPr="00860F61">
        <w:rPr>
          <w:i/>
        </w:rPr>
        <w:t>Pasiūlymo galiojimo užtikrinim</w:t>
      </w:r>
      <w:r w:rsidR="00860F61" w:rsidRPr="00721A0A">
        <w:rPr>
          <w:i/>
        </w:rPr>
        <w:t xml:space="preserve">ui </w:t>
      </w:r>
      <w:r w:rsidR="00860F61" w:rsidRPr="00721A0A">
        <w:rPr>
          <w:iCs/>
        </w:rPr>
        <w:t>nustatytus reikalavimu</w:t>
      </w:r>
      <w:r w:rsidR="00860F61" w:rsidRPr="00721A0A">
        <w:rPr>
          <w:i/>
        </w:rPr>
        <w:t>s</w:t>
      </w:r>
      <w:r w:rsidR="00901F11">
        <w:rPr>
          <w:i/>
        </w:rPr>
        <w:t xml:space="preserve"> </w:t>
      </w:r>
      <w:r w:rsidRPr="00860F61">
        <w:t>ir galioti ne trumpiau, negu pateiktas Galutinis pasiūlymas.</w:t>
      </w:r>
      <w:r w:rsidRPr="00DA1F7F">
        <w:rPr>
          <w:color w:val="009900"/>
        </w:rPr>
        <w:t xml:space="preserve"> </w:t>
      </w:r>
    </w:p>
    <w:p w14:paraId="2EF4FAC4" w14:textId="357FCE0F" w:rsidR="007F03AB" w:rsidRPr="00DA1F7F" w:rsidRDefault="007F03AB" w:rsidP="007F03AB">
      <w:pPr>
        <w:spacing w:after="120" w:line="276" w:lineRule="auto"/>
        <w:jc w:val="both"/>
        <w:rPr>
          <w:rFonts w:eastAsia="Calibri"/>
        </w:rPr>
      </w:pPr>
      <w:r w:rsidRPr="00DA1F7F">
        <w:rPr>
          <w:rFonts w:eastAsia="Calibri"/>
        </w:rPr>
        <w:t xml:space="preserve">Prieš pateikdami Pasiūlymo galiojimo užtikrinimą, </w:t>
      </w:r>
      <w:r w:rsidR="00C67E76">
        <w:rPr>
          <w:rFonts w:eastAsia="Calibri"/>
        </w:rPr>
        <w:t>Dalyviai</w:t>
      </w:r>
      <w:r w:rsidR="00C67E76" w:rsidRPr="00DA1F7F">
        <w:rPr>
          <w:rFonts w:eastAsia="Calibri"/>
        </w:rPr>
        <w:t xml:space="preserve"> </w:t>
      </w:r>
      <w:r w:rsidRPr="00DA1F7F">
        <w:rPr>
          <w:rFonts w:eastAsia="Calibri"/>
        </w:rPr>
        <w:t>gali kreiptis į Valdžios subjektą dėl jo tinkamumo patvirtinimo. Atsakymas bus pateiktas CVP IS priemonėmis, ne vėliau kaip per 3 (tris) Darbo dienas nuo tokio kreipimosi gavimo.</w:t>
      </w:r>
    </w:p>
    <w:p w14:paraId="07451036" w14:textId="1E74CB39" w:rsidR="007F03AB" w:rsidRPr="00DA1F7F" w:rsidRDefault="005266DA" w:rsidP="007F03AB">
      <w:pPr>
        <w:spacing w:after="120" w:line="276" w:lineRule="auto"/>
        <w:jc w:val="both"/>
        <w:rPr>
          <w:iCs/>
        </w:rPr>
      </w:pPr>
      <w:bookmarkStart w:id="619" w:name="_Hlk130281967"/>
      <w:r w:rsidRPr="00DA1F7F">
        <w:rPr>
          <w:iCs/>
        </w:rPr>
        <w:t xml:space="preserve">Valdžios subjektas rekomenduoja įvertinti CVP IS ir kitų sistemų galimus nesklandumus ir neatidėlioti </w:t>
      </w:r>
      <w:r w:rsidRPr="00DA1F7F">
        <w:t xml:space="preserve">Pirminio pasiūlymo / Galutinio </w:t>
      </w:r>
      <w:r w:rsidRPr="00DA1F7F">
        <w:rPr>
          <w:iCs/>
        </w:rPr>
        <w:t>pasiūlymo pateikimo paskutinei minutei</w:t>
      </w:r>
      <w:bookmarkEnd w:id="619"/>
      <w:r w:rsidR="007F03AB" w:rsidRPr="00DA1F7F">
        <w:rPr>
          <w:iCs/>
        </w:rPr>
        <w:t>.</w:t>
      </w:r>
    </w:p>
    <w:p w14:paraId="19B1019C" w14:textId="77777777" w:rsidR="00FD7339" w:rsidRPr="00DA1F7F" w:rsidRDefault="00FD7339" w:rsidP="007F03AB">
      <w:pPr>
        <w:spacing w:after="120" w:line="276" w:lineRule="auto"/>
        <w:jc w:val="both"/>
      </w:pPr>
    </w:p>
    <w:p w14:paraId="332A5257" w14:textId="77777777" w:rsidR="00FD7339" w:rsidRPr="00DA1F7F" w:rsidRDefault="00FD7339" w:rsidP="007F03AB">
      <w:pPr>
        <w:sectPr w:rsidR="00FD7339" w:rsidRPr="00DA1F7F" w:rsidSect="00841D2E">
          <w:pgSz w:w="11906" w:h="16838" w:code="9"/>
          <w:pgMar w:top="1418" w:right="1133" w:bottom="1418" w:left="1134" w:header="567" w:footer="567" w:gutter="0"/>
          <w:cols w:space="708"/>
          <w:docGrid w:linePitch="360"/>
        </w:sectPr>
      </w:pPr>
    </w:p>
    <w:p w14:paraId="60FF077F" w14:textId="03843F18" w:rsidR="00E12F04" w:rsidRPr="00DA1F7F" w:rsidRDefault="006A283B" w:rsidP="00DA1F7F">
      <w:pPr>
        <w:pStyle w:val="Antrat2"/>
        <w:numPr>
          <w:ilvl w:val="0"/>
          <w:numId w:val="87"/>
        </w:numPr>
        <w:tabs>
          <w:tab w:val="left" w:pos="1134"/>
        </w:tabs>
        <w:ind w:left="0" w:firstLine="567"/>
        <w:jc w:val="center"/>
        <w:rPr>
          <w:color w:val="943634" w:themeColor="accent2" w:themeShade="BF"/>
          <w:sz w:val="24"/>
          <w:szCs w:val="24"/>
        </w:rPr>
      </w:pPr>
      <w:bookmarkStart w:id="620" w:name="_Toc126240320"/>
      <w:bookmarkStart w:id="621" w:name="_Toc126242658"/>
      <w:bookmarkStart w:id="622" w:name="_Toc126240322"/>
      <w:bookmarkStart w:id="623" w:name="_Toc126242660"/>
      <w:bookmarkStart w:id="624" w:name="_Toc126240323"/>
      <w:bookmarkStart w:id="625" w:name="_Toc126242661"/>
      <w:bookmarkStart w:id="626" w:name="_Toc126303926"/>
      <w:bookmarkStart w:id="627" w:name="_Toc126303990"/>
      <w:bookmarkStart w:id="628" w:name="_Toc126307338"/>
      <w:bookmarkStart w:id="629" w:name="_Ref115270697"/>
      <w:bookmarkStart w:id="630" w:name="_Ref115270882"/>
      <w:bookmarkStart w:id="631" w:name="_Ref115270903"/>
      <w:bookmarkStart w:id="632" w:name="_Ref115271010"/>
      <w:bookmarkStart w:id="633" w:name="_Ref115271132"/>
      <w:bookmarkStart w:id="634" w:name="_Ref115271165"/>
      <w:bookmarkStart w:id="635" w:name="_Ref115271280"/>
      <w:bookmarkStart w:id="636" w:name="_Ref115271302"/>
      <w:bookmarkStart w:id="637" w:name="_Ref115271401"/>
      <w:bookmarkStart w:id="638" w:name="_Toc129156491"/>
      <w:bookmarkStart w:id="639" w:name="_Ref129158667"/>
      <w:bookmarkStart w:id="640" w:name="_Ref129158794"/>
      <w:bookmarkStart w:id="641" w:name="_Ref129158803"/>
      <w:bookmarkStart w:id="642" w:name="_Ref129158887"/>
      <w:bookmarkStart w:id="643" w:name="_Ref129158935"/>
      <w:bookmarkStart w:id="644" w:name="_Ref129158948"/>
      <w:bookmarkStart w:id="645" w:name="_Ref129159700"/>
      <w:bookmarkStart w:id="646" w:name="_Ref129159720"/>
      <w:bookmarkStart w:id="647" w:name="_Ref129159965"/>
      <w:bookmarkStart w:id="648" w:name="_Toc209003509"/>
      <w:bookmarkEnd w:id="610"/>
      <w:bookmarkEnd w:id="611"/>
      <w:bookmarkEnd w:id="612"/>
      <w:bookmarkEnd w:id="613"/>
      <w:bookmarkEnd w:id="614"/>
      <w:bookmarkEnd w:id="615"/>
      <w:bookmarkEnd w:id="616"/>
      <w:bookmarkEnd w:id="620"/>
      <w:bookmarkEnd w:id="621"/>
      <w:bookmarkEnd w:id="622"/>
      <w:bookmarkEnd w:id="623"/>
      <w:bookmarkEnd w:id="624"/>
      <w:bookmarkEnd w:id="625"/>
      <w:bookmarkEnd w:id="626"/>
      <w:bookmarkEnd w:id="627"/>
      <w:r w:rsidRPr="00DA1F7F">
        <w:rPr>
          <w:color w:val="943634" w:themeColor="accent2" w:themeShade="BF"/>
          <w:sz w:val="24"/>
          <w:szCs w:val="24"/>
        </w:rPr>
        <w:t>priedas. Pasiūlymo forma</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8F45227" w14:textId="77777777" w:rsidR="00FD7339" w:rsidRPr="00DA1F7F" w:rsidRDefault="00FD7339" w:rsidP="00DA1F7F">
      <w:pPr>
        <w:pStyle w:val="Sraopastraipa"/>
        <w:ind w:left="3479"/>
      </w:pPr>
    </w:p>
    <w:p w14:paraId="2414C076" w14:textId="77777777" w:rsidR="0010415E" w:rsidRPr="00DA1F7F" w:rsidRDefault="0010415E" w:rsidP="00231CD9">
      <w:pPr>
        <w:pStyle w:val="Pavadinimas"/>
        <w:ind w:left="1778"/>
        <w:rPr>
          <w:sz w:val="24"/>
          <w:szCs w:val="24"/>
        </w:rPr>
      </w:pPr>
      <w:r w:rsidRPr="00DA1F7F">
        <w:rPr>
          <w:sz w:val="24"/>
          <w:szCs w:val="24"/>
        </w:rPr>
        <w:t>A dalis</w:t>
      </w:r>
    </w:p>
    <w:p w14:paraId="752A289A" w14:textId="77777777" w:rsidR="0010415E" w:rsidRPr="00DA1F7F" w:rsidRDefault="0010415E" w:rsidP="00B037F4">
      <w:pPr>
        <w:rPr>
          <w:iCs/>
          <w:caps/>
        </w:rPr>
      </w:pPr>
    </w:p>
    <w:p w14:paraId="32CF71FF" w14:textId="77777777" w:rsidR="00E12F04" w:rsidRPr="00DA1F7F" w:rsidRDefault="00E12F04" w:rsidP="00E12F04">
      <w:pPr>
        <w:spacing w:after="120" w:line="276" w:lineRule="auto"/>
        <w:jc w:val="center"/>
      </w:pPr>
      <w:r w:rsidRPr="00DA1F7F">
        <w:t>________________________________________________________________________________</w:t>
      </w:r>
    </w:p>
    <w:p w14:paraId="5B551BD3" w14:textId="4397D596" w:rsidR="00E12F04" w:rsidRPr="00DA1F7F" w:rsidRDefault="00E12F04" w:rsidP="00E12F04">
      <w:pPr>
        <w:spacing w:after="120" w:line="276" w:lineRule="auto"/>
        <w:jc w:val="center"/>
        <w:rPr>
          <w:vertAlign w:val="superscript"/>
        </w:rPr>
      </w:pPr>
      <w:r w:rsidRPr="00DA1F7F">
        <w:rPr>
          <w:vertAlign w:val="superscript"/>
        </w:rPr>
        <w:t>(Dalyvio pavadinimas, juridinio asmens kodas, buveinės adresas)</w:t>
      </w:r>
    </w:p>
    <w:p w14:paraId="7563414C" w14:textId="77777777" w:rsidR="00440F42" w:rsidRPr="00D9694A" w:rsidRDefault="00440F42" w:rsidP="00440F42">
      <w:pPr>
        <w:spacing w:after="120"/>
        <w:rPr>
          <w:color w:val="000000" w:themeColor="text1"/>
        </w:rPr>
      </w:pPr>
      <w:r w:rsidRPr="00D9694A">
        <w:rPr>
          <w:color w:val="000000" w:themeColor="text1"/>
        </w:rPr>
        <w:t>Rokiškio rajono savivaldybės administracijai</w:t>
      </w:r>
    </w:p>
    <w:p w14:paraId="7BCCF558" w14:textId="268436BC" w:rsidR="00440F42" w:rsidRPr="00D9694A" w:rsidRDefault="00440F42" w:rsidP="00440F42">
      <w:pPr>
        <w:spacing w:after="120"/>
        <w:rPr>
          <w:color w:val="000000" w:themeColor="text1"/>
        </w:rPr>
      </w:pPr>
      <w:r w:rsidRPr="00D9694A">
        <w:rPr>
          <w:color w:val="000000" w:themeColor="text1"/>
        </w:rPr>
        <w:t xml:space="preserve">Sąjūdžio a. 1, Rokiškis, </w:t>
      </w:r>
      <w:hyperlink r:id="rId55" w:history="1">
        <w:r w:rsidRPr="00D9694A">
          <w:rPr>
            <w:rStyle w:val="Hipersaitas"/>
            <w:color w:val="000000" w:themeColor="text1"/>
          </w:rPr>
          <w:t>savivaldybe@rokiskis.lt</w:t>
        </w:r>
      </w:hyperlink>
      <w:r w:rsidRPr="00D9694A">
        <w:rPr>
          <w:color w:val="000000" w:themeColor="text1"/>
        </w:rPr>
        <w:t>, +370 458 71</w:t>
      </w:r>
      <w:r>
        <w:rPr>
          <w:color w:val="000000" w:themeColor="text1"/>
        </w:rPr>
        <w:t> </w:t>
      </w:r>
      <w:r w:rsidRPr="00D9694A">
        <w:rPr>
          <w:color w:val="000000" w:themeColor="text1"/>
        </w:rPr>
        <w:t>233</w:t>
      </w:r>
    </w:p>
    <w:p w14:paraId="4864AA11" w14:textId="318278DB" w:rsidR="00E12F04" w:rsidRPr="00DA1F7F" w:rsidRDefault="00E12F04" w:rsidP="00E12F04">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
        <w:gridCol w:w="3787"/>
        <w:gridCol w:w="5105"/>
        <w:gridCol w:w="530"/>
      </w:tblGrid>
      <w:tr w:rsidR="00E12F04" w:rsidRPr="00DA1F7F" w14:paraId="66DBBA67" w14:textId="77777777" w:rsidTr="00B77DFA">
        <w:trPr>
          <w:gridBefore w:val="1"/>
          <w:wBefore w:w="216" w:type="dxa"/>
        </w:trPr>
        <w:tc>
          <w:tcPr>
            <w:tcW w:w="9422" w:type="dxa"/>
            <w:gridSpan w:val="3"/>
            <w:tcBorders>
              <w:top w:val="nil"/>
              <w:left w:val="nil"/>
              <w:bottom w:val="nil"/>
              <w:right w:val="nil"/>
            </w:tcBorders>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30"/>
              <w:gridCol w:w="218"/>
              <w:gridCol w:w="2443"/>
              <w:gridCol w:w="206"/>
              <w:gridCol w:w="2780"/>
              <w:gridCol w:w="386"/>
              <w:gridCol w:w="1255"/>
            </w:tblGrid>
            <w:tr w:rsidR="00E12F04" w:rsidRPr="00DA1F7F" w14:paraId="253680E7" w14:textId="77777777" w:rsidTr="00B77DFA">
              <w:trPr>
                <w:gridAfter w:val="1"/>
                <w:wAfter w:w="1255" w:type="dxa"/>
              </w:trPr>
              <w:tc>
                <w:tcPr>
                  <w:tcW w:w="9241" w:type="dxa"/>
                  <w:gridSpan w:val="7"/>
                  <w:tcBorders>
                    <w:top w:val="nil"/>
                    <w:left w:val="nil"/>
                    <w:bottom w:val="nil"/>
                    <w:right w:val="nil"/>
                  </w:tcBorders>
                </w:tcPr>
                <w:p w14:paraId="58DD3A99" w14:textId="77777777" w:rsidR="00E12F04" w:rsidRPr="00DA1F7F" w:rsidRDefault="00E12F04" w:rsidP="00B77DFA">
                  <w:pPr>
                    <w:spacing w:after="120" w:line="276" w:lineRule="auto"/>
                    <w:jc w:val="center"/>
                    <w:rPr>
                      <w:b/>
                      <w:color w:val="632423" w:themeColor="accent2" w:themeShade="80"/>
                    </w:rPr>
                  </w:pPr>
                  <w:r w:rsidRPr="00DA1F7F">
                    <w:rPr>
                      <w:b/>
                      <w:color w:val="632423" w:themeColor="accent2" w:themeShade="80"/>
                    </w:rPr>
                    <w:t>TECHNINIS PASIŪLYMAS</w:t>
                  </w:r>
                </w:p>
                <w:p w14:paraId="3A1DD30E" w14:textId="39989BCE" w:rsidR="00E12F04" w:rsidRPr="00DA1F7F" w:rsidRDefault="00E12F04" w:rsidP="00B77DFA">
                  <w:pPr>
                    <w:spacing w:after="120" w:line="276" w:lineRule="auto"/>
                    <w:jc w:val="center"/>
                  </w:pPr>
                  <w:r w:rsidRPr="00DA1F7F">
                    <w:rPr>
                      <w:b/>
                      <w:color w:val="632423" w:themeColor="accent2" w:themeShade="80"/>
                    </w:rPr>
                    <w:t>(Pirminis</w:t>
                  </w:r>
                  <w:r w:rsidR="00684F0E" w:rsidRPr="00DA1F7F">
                    <w:rPr>
                      <w:b/>
                      <w:color w:val="632423" w:themeColor="accent2" w:themeShade="80"/>
                    </w:rPr>
                    <w:t xml:space="preserve"> </w:t>
                  </w:r>
                  <w:r w:rsidRPr="00DA1F7F">
                    <w:rPr>
                      <w:b/>
                      <w:color w:val="632423" w:themeColor="accent2" w:themeShade="80"/>
                    </w:rPr>
                    <w:t>/</w:t>
                  </w:r>
                  <w:r w:rsidR="00684F0E" w:rsidRPr="00DA1F7F">
                    <w:rPr>
                      <w:b/>
                      <w:color w:val="632423" w:themeColor="accent2" w:themeShade="80"/>
                    </w:rPr>
                    <w:t xml:space="preserve"> </w:t>
                  </w:r>
                  <w:r w:rsidR="00AB3B29" w:rsidRPr="00DA1F7F">
                    <w:rPr>
                      <w:b/>
                      <w:color w:val="632423" w:themeColor="accent2" w:themeShade="80"/>
                    </w:rPr>
                    <w:t>G</w:t>
                  </w:r>
                  <w:r w:rsidRPr="00DA1F7F">
                    <w:rPr>
                      <w:b/>
                      <w:color w:val="632423" w:themeColor="accent2" w:themeShade="80"/>
                    </w:rPr>
                    <w:t>alutinis)</w:t>
                  </w:r>
                </w:p>
              </w:tc>
            </w:tr>
            <w:tr w:rsidR="00E12F04" w:rsidRPr="00DA1F7F" w14:paraId="401D5717" w14:textId="77777777" w:rsidTr="00B77DFA">
              <w:tc>
                <w:tcPr>
                  <w:tcW w:w="3426" w:type="dxa"/>
                  <w:gridSpan w:val="3"/>
                  <w:tcBorders>
                    <w:top w:val="nil"/>
                    <w:left w:val="nil"/>
                    <w:bottom w:val="nil"/>
                    <w:right w:val="nil"/>
                  </w:tcBorders>
                </w:tcPr>
                <w:p w14:paraId="36FBD5F7" w14:textId="77777777" w:rsidR="00E12F04" w:rsidRPr="00DA1F7F" w:rsidRDefault="00E12F04" w:rsidP="00B77DFA">
                  <w:pPr>
                    <w:spacing w:after="120" w:line="276" w:lineRule="auto"/>
                    <w:jc w:val="center"/>
                  </w:pPr>
                </w:p>
              </w:tc>
              <w:tc>
                <w:tcPr>
                  <w:tcW w:w="2443" w:type="dxa"/>
                  <w:tcBorders>
                    <w:top w:val="nil"/>
                    <w:left w:val="nil"/>
                    <w:right w:val="nil"/>
                  </w:tcBorders>
                </w:tcPr>
                <w:p w14:paraId="764C3979" w14:textId="77777777" w:rsidR="00E12F04" w:rsidRPr="00DA1F7F" w:rsidRDefault="00E12F04" w:rsidP="00B77DFA">
                  <w:pPr>
                    <w:spacing w:after="120" w:line="276" w:lineRule="auto"/>
                  </w:pPr>
                </w:p>
              </w:tc>
              <w:tc>
                <w:tcPr>
                  <w:tcW w:w="4627" w:type="dxa"/>
                  <w:gridSpan w:val="4"/>
                  <w:tcBorders>
                    <w:top w:val="nil"/>
                    <w:left w:val="nil"/>
                    <w:bottom w:val="nil"/>
                    <w:right w:val="nil"/>
                  </w:tcBorders>
                </w:tcPr>
                <w:p w14:paraId="6545C181" w14:textId="77777777" w:rsidR="00E12F04" w:rsidRPr="00DA1F7F" w:rsidRDefault="00E12F04" w:rsidP="00B77DFA">
                  <w:pPr>
                    <w:spacing w:after="120" w:line="276" w:lineRule="auto"/>
                    <w:jc w:val="center"/>
                  </w:pPr>
                </w:p>
              </w:tc>
            </w:tr>
            <w:tr w:rsidR="00E12F04" w:rsidRPr="00DA1F7F" w14:paraId="6122F46C" w14:textId="77777777" w:rsidTr="00B77DFA">
              <w:tc>
                <w:tcPr>
                  <w:tcW w:w="3208" w:type="dxa"/>
                  <w:gridSpan w:val="2"/>
                  <w:tcBorders>
                    <w:top w:val="nil"/>
                    <w:left w:val="nil"/>
                    <w:bottom w:val="nil"/>
                    <w:right w:val="nil"/>
                  </w:tcBorders>
                </w:tcPr>
                <w:p w14:paraId="40A2F668" w14:textId="77777777" w:rsidR="00E12F04" w:rsidRPr="00DA1F7F" w:rsidRDefault="00E12F04" w:rsidP="00B77DFA">
                  <w:pPr>
                    <w:spacing w:after="120" w:line="276" w:lineRule="auto"/>
                    <w:jc w:val="center"/>
                  </w:pPr>
                </w:p>
              </w:tc>
              <w:tc>
                <w:tcPr>
                  <w:tcW w:w="2867" w:type="dxa"/>
                  <w:gridSpan w:val="3"/>
                  <w:tcBorders>
                    <w:left w:val="nil"/>
                    <w:bottom w:val="single" w:sz="4" w:space="0" w:color="auto"/>
                    <w:right w:val="nil"/>
                  </w:tcBorders>
                </w:tcPr>
                <w:p w14:paraId="46D3C095" w14:textId="0D311DDD" w:rsidR="00E12F04" w:rsidRPr="00DA1F7F" w:rsidRDefault="00E12F04" w:rsidP="00B77DFA">
                  <w:pPr>
                    <w:spacing w:after="120" w:line="276" w:lineRule="auto"/>
                    <w:jc w:val="center"/>
                  </w:pPr>
                  <w:r w:rsidRPr="00DA1F7F">
                    <w:t>(Data) (numeris)</w:t>
                  </w:r>
                </w:p>
                <w:p w14:paraId="448FF4F0" w14:textId="77777777" w:rsidR="00E12F04" w:rsidRPr="00DA1F7F" w:rsidRDefault="00E12F04" w:rsidP="00B77DFA">
                  <w:pPr>
                    <w:spacing w:after="120" w:line="276" w:lineRule="auto"/>
                    <w:jc w:val="center"/>
                  </w:pPr>
                </w:p>
              </w:tc>
              <w:tc>
                <w:tcPr>
                  <w:tcW w:w="4421" w:type="dxa"/>
                  <w:gridSpan w:val="3"/>
                  <w:tcBorders>
                    <w:top w:val="nil"/>
                    <w:left w:val="nil"/>
                    <w:bottom w:val="nil"/>
                    <w:right w:val="nil"/>
                  </w:tcBorders>
                </w:tcPr>
                <w:p w14:paraId="61B468BD" w14:textId="77777777" w:rsidR="00E12F04" w:rsidRPr="00DA1F7F" w:rsidRDefault="00E12F04" w:rsidP="00B77DFA">
                  <w:pPr>
                    <w:spacing w:after="120" w:line="276" w:lineRule="auto"/>
                    <w:jc w:val="center"/>
                  </w:pPr>
                </w:p>
              </w:tc>
            </w:tr>
            <w:tr w:rsidR="00E12F04" w:rsidRPr="00DA1F7F" w14:paraId="5CE00C99" w14:textId="77777777" w:rsidTr="00B77DFA">
              <w:trPr>
                <w:gridAfter w:val="1"/>
                <w:wAfter w:w="1255" w:type="dxa"/>
              </w:trPr>
              <w:tc>
                <w:tcPr>
                  <w:tcW w:w="578" w:type="dxa"/>
                  <w:tcBorders>
                    <w:top w:val="nil"/>
                    <w:left w:val="nil"/>
                    <w:bottom w:val="nil"/>
                    <w:right w:val="nil"/>
                  </w:tcBorders>
                </w:tcPr>
                <w:p w14:paraId="1507C44E" w14:textId="77777777" w:rsidR="00E12F04" w:rsidRPr="00DA1F7F" w:rsidRDefault="00E12F04" w:rsidP="00B77DFA">
                  <w:pPr>
                    <w:spacing w:after="120" w:line="276" w:lineRule="auto"/>
                    <w:jc w:val="center"/>
                  </w:pPr>
                </w:p>
              </w:tc>
              <w:tc>
                <w:tcPr>
                  <w:tcW w:w="8277" w:type="dxa"/>
                  <w:gridSpan w:val="5"/>
                  <w:tcBorders>
                    <w:top w:val="nil"/>
                    <w:left w:val="nil"/>
                    <w:bottom w:val="single" w:sz="4" w:space="0" w:color="auto"/>
                    <w:right w:val="nil"/>
                  </w:tcBorders>
                </w:tcPr>
                <w:p w14:paraId="66029B7B" w14:textId="62C30504" w:rsidR="00E12F04" w:rsidRPr="00DA1F7F" w:rsidRDefault="00E12F04" w:rsidP="00B77DFA">
                  <w:pPr>
                    <w:spacing w:after="120" w:line="276" w:lineRule="auto"/>
                    <w:jc w:val="center"/>
                  </w:pPr>
                  <w:r w:rsidRPr="00DA1F7F">
                    <w:t>(Vieta)</w:t>
                  </w:r>
                </w:p>
                <w:p w14:paraId="0D13B1E7" w14:textId="28DB82E9" w:rsidR="00E12F04" w:rsidRPr="00DA1F7F" w:rsidRDefault="00E12F04" w:rsidP="00B77DFA">
                  <w:pPr>
                    <w:spacing w:after="120" w:line="276" w:lineRule="auto"/>
                    <w:jc w:val="center"/>
                  </w:pPr>
                </w:p>
              </w:tc>
              <w:tc>
                <w:tcPr>
                  <w:tcW w:w="386" w:type="dxa"/>
                  <w:tcBorders>
                    <w:top w:val="nil"/>
                    <w:left w:val="nil"/>
                    <w:bottom w:val="nil"/>
                    <w:right w:val="nil"/>
                  </w:tcBorders>
                </w:tcPr>
                <w:p w14:paraId="479C93D4" w14:textId="77777777" w:rsidR="00E12F04" w:rsidRPr="00DA1F7F" w:rsidRDefault="00E12F04" w:rsidP="00B77DFA">
                  <w:pPr>
                    <w:spacing w:after="120" w:line="276" w:lineRule="auto"/>
                    <w:jc w:val="center"/>
                  </w:pPr>
                </w:p>
              </w:tc>
            </w:tr>
            <w:tr w:rsidR="00E12F04" w:rsidRPr="00DA1F7F" w14:paraId="6B75A320" w14:textId="77777777" w:rsidTr="00B77DFA">
              <w:trPr>
                <w:gridAfter w:val="1"/>
                <w:wAfter w:w="1255" w:type="dxa"/>
              </w:trPr>
              <w:tc>
                <w:tcPr>
                  <w:tcW w:w="9241" w:type="dxa"/>
                  <w:gridSpan w:val="7"/>
                  <w:tcBorders>
                    <w:top w:val="nil"/>
                    <w:left w:val="nil"/>
                    <w:bottom w:val="nil"/>
                    <w:right w:val="nil"/>
                  </w:tcBorders>
                </w:tcPr>
                <w:p w14:paraId="1A502898" w14:textId="77777777" w:rsidR="00E12F04" w:rsidRPr="00DA1F7F" w:rsidRDefault="00E12F04" w:rsidP="00B77DFA">
                  <w:pPr>
                    <w:spacing w:after="120" w:line="276" w:lineRule="auto"/>
                    <w:jc w:val="center"/>
                  </w:pPr>
                  <w:r w:rsidRPr="00DA1F7F">
                    <w:t>(Projekto pavadinimas)</w:t>
                  </w:r>
                </w:p>
                <w:p w14:paraId="10320EFC" w14:textId="77777777" w:rsidR="00E12F04" w:rsidRPr="00DA1F7F" w:rsidRDefault="00E12F04" w:rsidP="00B77DFA">
                  <w:pPr>
                    <w:spacing w:after="120" w:line="276" w:lineRule="auto"/>
                    <w:jc w:val="center"/>
                  </w:pPr>
                </w:p>
              </w:tc>
            </w:tr>
          </w:tbl>
          <w:p w14:paraId="1AFFEAB4" w14:textId="77777777" w:rsidR="00E12F04" w:rsidRPr="00DA1F7F" w:rsidRDefault="00E12F04" w:rsidP="00B77DFA">
            <w:pPr>
              <w:spacing w:after="120" w:line="276" w:lineRule="auto"/>
              <w:jc w:val="center"/>
            </w:pPr>
          </w:p>
        </w:tc>
      </w:tr>
      <w:tr w:rsidR="00E12F04" w:rsidRPr="00DA1F7F" w14:paraId="7DF75529"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168AF868" w14:textId="77777777" w:rsidR="00E12F04" w:rsidRPr="00DA1F7F" w:rsidRDefault="00E12F04" w:rsidP="00B77DFA">
            <w:pPr>
              <w:spacing w:after="120" w:line="276" w:lineRule="auto"/>
              <w:jc w:val="both"/>
            </w:pPr>
            <w:r w:rsidRPr="00DA1F7F">
              <w:t>Dalyvio pavadinimas</w:t>
            </w:r>
            <w:r w:rsidRPr="00DA1F7F">
              <w:rPr>
                <w:rStyle w:val="Puslapioinaosnuoroda"/>
                <w:b/>
                <w:sz w:val="24"/>
                <w:szCs w:val="24"/>
                <w:lang w:val="lt-LT"/>
              </w:rPr>
              <w:footnoteReference w:id="13"/>
            </w:r>
          </w:p>
        </w:tc>
        <w:tc>
          <w:tcPr>
            <w:tcW w:w="5015" w:type="dxa"/>
            <w:tcBorders>
              <w:top w:val="nil"/>
              <w:left w:val="nil"/>
              <w:bottom w:val="single" w:sz="4" w:space="0" w:color="auto"/>
              <w:right w:val="nil"/>
            </w:tcBorders>
          </w:tcPr>
          <w:p w14:paraId="6C687257" w14:textId="77777777" w:rsidR="00E12F04" w:rsidRPr="00DA1F7F" w:rsidRDefault="00E12F04" w:rsidP="00B77DFA">
            <w:pPr>
              <w:spacing w:after="120" w:line="276" w:lineRule="auto"/>
              <w:jc w:val="both"/>
            </w:pPr>
          </w:p>
        </w:tc>
      </w:tr>
      <w:tr w:rsidR="00E12F04" w:rsidRPr="00DA1F7F" w14:paraId="5DBCC75D"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148AF2EB" w14:textId="77777777" w:rsidR="00E12F04" w:rsidRPr="00DA1F7F" w:rsidRDefault="00E12F04" w:rsidP="00B77DFA">
            <w:pPr>
              <w:spacing w:after="120" w:line="276" w:lineRule="auto"/>
              <w:jc w:val="both"/>
            </w:pPr>
            <w:r w:rsidRPr="00DA1F7F">
              <w:t>Juridinio asmens kodas</w:t>
            </w:r>
          </w:p>
        </w:tc>
        <w:tc>
          <w:tcPr>
            <w:tcW w:w="5015" w:type="dxa"/>
            <w:tcBorders>
              <w:left w:val="nil"/>
              <w:bottom w:val="single" w:sz="4" w:space="0" w:color="auto"/>
              <w:right w:val="nil"/>
            </w:tcBorders>
          </w:tcPr>
          <w:p w14:paraId="3195DFF0" w14:textId="77777777" w:rsidR="00E12F04" w:rsidRPr="00DA1F7F" w:rsidRDefault="00E12F04" w:rsidP="00B77DFA">
            <w:pPr>
              <w:spacing w:after="120" w:line="276" w:lineRule="auto"/>
              <w:jc w:val="both"/>
            </w:pPr>
          </w:p>
        </w:tc>
      </w:tr>
      <w:tr w:rsidR="00E12F04" w:rsidRPr="00DA1F7F" w14:paraId="18E6E579"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2E391813" w14:textId="77777777" w:rsidR="00E12F04" w:rsidRPr="00DA1F7F" w:rsidRDefault="00E12F04" w:rsidP="00B77DFA">
            <w:pPr>
              <w:spacing w:after="120" w:line="276" w:lineRule="auto"/>
              <w:jc w:val="both"/>
            </w:pPr>
            <w:r w:rsidRPr="00DA1F7F">
              <w:t>PVM mokėtojo kodas</w:t>
            </w:r>
          </w:p>
        </w:tc>
        <w:tc>
          <w:tcPr>
            <w:tcW w:w="5015" w:type="dxa"/>
            <w:tcBorders>
              <w:left w:val="nil"/>
              <w:bottom w:val="single" w:sz="4" w:space="0" w:color="auto"/>
              <w:right w:val="nil"/>
            </w:tcBorders>
          </w:tcPr>
          <w:p w14:paraId="5F5D49D9" w14:textId="77777777" w:rsidR="00E12F04" w:rsidRPr="00DA1F7F" w:rsidRDefault="00E12F04" w:rsidP="00B77DFA">
            <w:pPr>
              <w:spacing w:after="120" w:line="276" w:lineRule="auto"/>
              <w:jc w:val="both"/>
            </w:pPr>
          </w:p>
        </w:tc>
      </w:tr>
      <w:tr w:rsidR="00E12F04" w:rsidRPr="00DA1F7F" w14:paraId="3A7992E7"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6CFE0C0D" w14:textId="77777777" w:rsidR="00E12F04" w:rsidRPr="00DA1F7F" w:rsidRDefault="00E12F04" w:rsidP="00B77DFA">
            <w:pPr>
              <w:spacing w:after="120" w:line="276" w:lineRule="auto"/>
              <w:jc w:val="both"/>
            </w:pPr>
            <w:r w:rsidRPr="00DA1F7F">
              <w:t>Registruotos buveinės adresas</w:t>
            </w:r>
          </w:p>
        </w:tc>
        <w:tc>
          <w:tcPr>
            <w:tcW w:w="5015" w:type="dxa"/>
            <w:tcBorders>
              <w:left w:val="nil"/>
              <w:bottom w:val="single" w:sz="4" w:space="0" w:color="auto"/>
              <w:right w:val="nil"/>
            </w:tcBorders>
          </w:tcPr>
          <w:p w14:paraId="6921384B" w14:textId="77777777" w:rsidR="00E12F04" w:rsidRPr="00DA1F7F" w:rsidRDefault="00E12F04" w:rsidP="00B77DFA">
            <w:pPr>
              <w:spacing w:after="120" w:line="276" w:lineRule="auto"/>
              <w:jc w:val="both"/>
            </w:pPr>
          </w:p>
        </w:tc>
      </w:tr>
      <w:tr w:rsidR="00E12F04" w:rsidRPr="00DA1F7F" w14:paraId="18F557F4"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650572D8" w14:textId="77777777" w:rsidR="00E12F04" w:rsidRPr="00DA1F7F" w:rsidRDefault="00E12F04" w:rsidP="00B77DFA">
            <w:pPr>
              <w:spacing w:after="120" w:line="276" w:lineRule="auto"/>
              <w:jc w:val="both"/>
            </w:pPr>
            <w:r w:rsidRPr="00DA1F7F">
              <w:t xml:space="preserve">Adresas korespondencijai </w:t>
            </w:r>
          </w:p>
        </w:tc>
        <w:tc>
          <w:tcPr>
            <w:tcW w:w="5015" w:type="dxa"/>
            <w:tcBorders>
              <w:left w:val="nil"/>
              <w:bottom w:val="single" w:sz="4" w:space="0" w:color="auto"/>
              <w:right w:val="nil"/>
            </w:tcBorders>
          </w:tcPr>
          <w:p w14:paraId="1D13BAE3" w14:textId="77777777" w:rsidR="00E12F04" w:rsidRPr="00DA1F7F" w:rsidRDefault="00E12F04" w:rsidP="00B77DFA">
            <w:pPr>
              <w:spacing w:after="120" w:line="276" w:lineRule="auto"/>
              <w:jc w:val="both"/>
            </w:pPr>
          </w:p>
        </w:tc>
      </w:tr>
    </w:tbl>
    <w:p w14:paraId="173BFC0B" w14:textId="77777777" w:rsidR="00E12F04" w:rsidRPr="00DA1F7F" w:rsidRDefault="00E12F04" w:rsidP="00E12F04">
      <w:pPr>
        <w:spacing w:after="120" w:line="276" w:lineRule="auto"/>
        <w:jc w:val="both"/>
      </w:pPr>
    </w:p>
    <w:p w14:paraId="7340E1A6" w14:textId="6F7A3555" w:rsidR="00E12F04" w:rsidRPr="00DA1F7F" w:rsidRDefault="00E12F04" w:rsidP="00CE0DF1">
      <w:pPr>
        <w:spacing w:after="120" w:line="276" w:lineRule="auto"/>
        <w:ind w:right="566"/>
        <w:jc w:val="both"/>
      </w:pPr>
      <w:r w:rsidRPr="00DA1F7F">
        <w:t xml:space="preserve">Pateikdami šį Techninį pasiūlymą patvirtiname, kad išsamiai išnagrinėjome Sąlygas, paskelbtas </w:t>
      </w:r>
      <w:r w:rsidRPr="00DA1F7F">
        <w:rPr>
          <w:color w:val="FF0000"/>
        </w:rPr>
        <w:t>[</w:t>
      </w:r>
      <w:r w:rsidRPr="00DA1F7F">
        <w:rPr>
          <w:i/>
          <w:color w:val="FF0000"/>
        </w:rPr>
        <w:t>data</w:t>
      </w:r>
      <w:r w:rsidRPr="00DA1F7F">
        <w:rPr>
          <w:color w:val="FF0000"/>
        </w:rPr>
        <w:t>]</w:t>
      </w:r>
      <w:r w:rsidRPr="00DA1F7F">
        <w:t xml:space="preserve"> Europos Sąjungos oficialiame leidinyje </w:t>
      </w:r>
      <w:r w:rsidRPr="00DA1F7F">
        <w:rPr>
          <w:color w:val="FF0000"/>
        </w:rPr>
        <w:t>[</w:t>
      </w:r>
      <w:r w:rsidRPr="00DA1F7F">
        <w:rPr>
          <w:i/>
          <w:color w:val="FF0000"/>
        </w:rPr>
        <w:t>numeris</w:t>
      </w:r>
      <w:r w:rsidRPr="00DA1F7F">
        <w:rPr>
          <w:color w:val="FF0000"/>
        </w:rPr>
        <w:t>]</w:t>
      </w:r>
      <w:r w:rsidRPr="00DA1F7F">
        <w:t xml:space="preserve">, ir CVP IS, pirkimo numeris – </w:t>
      </w:r>
      <w:r w:rsidRPr="00DA1F7F">
        <w:rPr>
          <w:color w:val="FF0000"/>
        </w:rPr>
        <w:t>[</w:t>
      </w:r>
      <w:r w:rsidRPr="00DA1F7F">
        <w:rPr>
          <w:i/>
          <w:color w:val="FF0000"/>
        </w:rPr>
        <w:t>pirkimo numeris</w:t>
      </w:r>
      <w:r w:rsidRPr="00DA1F7F">
        <w:rPr>
          <w:color w:val="FF0000"/>
        </w:rPr>
        <w:t>]</w:t>
      </w:r>
      <w:r w:rsidRPr="00DA1F7F">
        <w:t xml:space="preserve"> ir kitus pateiktus dokumentus ir įsitikinome dėl mums tokiam </w:t>
      </w:r>
      <w:r w:rsidR="00E359DB" w:rsidRPr="00DA1F7F">
        <w:t>P</w:t>
      </w:r>
      <w:r w:rsidRPr="00DA1F7F">
        <w:t>asiūlymui pateikti reikalingos informacijos tikslumo ir išsamumo.</w:t>
      </w:r>
    </w:p>
    <w:p w14:paraId="72BD49A7" w14:textId="77777777" w:rsidR="00E12F04" w:rsidRPr="00DA1F7F" w:rsidRDefault="00E12F04" w:rsidP="00E12F04">
      <w:pPr>
        <w:spacing w:after="120" w:line="276" w:lineRule="auto"/>
        <w:jc w:val="both"/>
      </w:pPr>
      <w:r w:rsidRPr="00DA1F7F">
        <w:t>Siūlome tokius Sutarties įgyvendinimo etapus:</w:t>
      </w:r>
    </w:p>
    <w:tbl>
      <w:tblPr>
        <w:tblStyle w:val="Lentelstinklelis"/>
        <w:tblW w:w="0" w:type="auto"/>
        <w:tblLook w:val="04A0" w:firstRow="1" w:lastRow="0" w:firstColumn="1" w:lastColumn="0" w:noHBand="0" w:noVBand="1"/>
      </w:tblPr>
      <w:tblGrid>
        <w:gridCol w:w="2689"/>
        <w:gridCol w:w="3260"/>
        <w:gridCol w:w="3679"/>
      </w:tblGrid>
      <w:tr w:rsidR="00E12F04" w:rsidRPr="00DA1F7F" w14:paraId="2ED25322" w14:textId="77777777" w:rsidTr="00DA1F7F">
        <w:trPr>
          <w:tblHeader/>
        </w:trPr>
        <w:tc>
          <w:tcPr>
            <w:tcW w:w="2689" w:type="dxa"/>
          </w:tcPr>
          <w:p w14:paraId="62BF7DEF" w14:textId="77777777" w:rsidR="00E12F04" w:rsidRPr="00DA1F7F" w:rsidRDefault="00E12F04" w:rsidP="00B77DFA">
            <w:pPr>
              <w:spacing w:after="120" w:line="276" w:lineRule="auto"/>
              <w:jc w:val="both"/>
              <w:rPr>
                <w:b/>
              </w:rPr>
            </w:pPr>
            <w:r w:rsidRPr="00DA1F7F">
              <w:rPr>
                <w:b/>
              </w:rPr>
              <w:t>Etapas</w:t>
            </w:r>
          </w:p>
        </w:tc>
        <w:tc>
          <w:tcPr>
            <w:tcW w:w="3260" w:type="dxa"/>
          </w:tcPr>
          <w:p w14:paraId="674F13D0" w14:textId="77777777" w:rsidR="00E12F04" w:rsidRPr="00DA1F7F" w:rsidRDefault="00E12F04" w:rsidP="00B77DFA">
            <w:pPr>
              <w:spacing w:after="120" w:line="276" w:lineRule="auto"/>
              <w:jc w:val="both"/>
              <w:rPr>
                <w:b/>
              </w:rPr>
            </w:pPr>
            <w:r w:rsidRPr="00DA1F7F">
              <w:rPr>
                <w:b/>
              </w:rPr>
              <w:t>Etapo įgyvendinimo terminas</w:t>
            </w:r>
          </w:p>
        </w:tc>
        <w:tc>
          <w:tcPr>
            <w:tcW w:w="3679" w:type="dxa"/>
          </w:tcPr>
          <w:p w14:paraId="5FB7F22B" w14:textId="77777777" w:rsidR="00E12F04" w:rsidRPr="00DA1F7F" w:rsidRDefault="00E12F04" w:rsidP="00B77DFA">
            <w:pPr>
              <w:spacing w:after="120" w:line="276" w:lineRule="auto"/>
              <w:jc w:val="both"/>
              <w:rPr>
                <w:b/>
              </w:rPr>
            </w:pPr>
            <w:r w:rsidRPr="00DA1F7F">
              <w:rPr>
                <w:b/>
              </w:rPr>
              <w:t>Etapo aprašymas</w:t>
            </w:r>
          </w:p>
        </w:tc>
      </w:tr>
      <w:tr w:rsidR="00E12F04" w:rsidRPr="00DA1F7F" w14:paraId="28019428" w14:textId="77777777" w:rsidTr="00DA1F7F">
        <w:tc>
          <w:tcPr>
            <w:tcW w:w="2689" w:type="dxa"/>
          </w:tcPr>
          <w:p w14:paraId="55CC0E53" w14:textId="77777777" w:rsidR="00E12F04" w:rsidRPr="00DA1F7F" w:rsidRDefault="00E12F04" w:rsidP="00B77DFA">
            <w:pPr>
              <w:spacing w:after="120" w:line="276" w:lineRule="auto"/>
              <w:jc w:val="both"/>
            </w:pPr>
          </w:p>
        </w:tc>
        <w:tc>
          <w:tcPr>
            <w:tcW w:w="3260" w:type="dxa"/>
          </w:tcPr>
          <w:p w14:paraId="104E713A" w14:textId="77777777" w:rsidR="00E12F04" w:rsidRPr="00DA1F7F" w:rsidRDefault="00E12F04" w:rsidP="00B77DFA">
            <w:pPr>
              <w:spacing w:after="120" w:line="276" w:lineRule="auto"/>
              <w:jc w:val="both"/>
            </w:pPr>
          </w:p>
        </w:tc>
        <w:tc>
          <w:tcPr>
            <w:tcW w:w="3679" w:type="dxa"/>
          </w:tcPr>
          <w:p w14:paraId="2C5A8734" w14:textId="77777777" w:rsidR="00E12F04" w:rsidRPr="00DA1F7F" w:rsidRDefault="00E12F04" w:rsidP="00B77DFA">
            <w:pPr>
              <w:spacing w:after="120" w:line="276" w:lineRule="auto"/>
              <w:jc w:val="both"/>
            </w:pPr>
          </w:p>
        </w:tc>
      </w:tr>
      <w:tr w:rsidR="00E12F04" w:rsidRPr="00DA1F7F" w14:paraId="4D136B93" w14:textId="77777777" w:rsidTr="00DA1F7F">
        <w:tc>
          <w:tcPr>
            <w:tcW w:w="2689" w:type="dxa"/>
          </w:tcPr>
          <w:p w14:paraId="5F9D9A32" w14:textId="77777777" w:rsidR="00E12F04" w:rsidRPr="00DA1F7F" w:rsidRDefault="00E12F04" w:rsidP="00B77DFA">
            <w:pPr>
              <w:spacing w:after="120" w:line="276" w:lineRule="auto"/>
              <w:jc w:val="both"/>
            </w:pPr>
          </w:p>
        </w:tc>
        <w:tc>
          <w:tcPr>
            <w:tcW w:w="3260" w:type="dxa"/>
          </w:tcPr>
          <w:p w14:paraId="3C315DEF" w14:textId="77777777" w:rsidR="00E12F04" w:rsidRPr="00DA1F7F" w:rsidRDefault="00E12F04" w:rsidP="00B77DFA">
            <w:pPr>
              <w:spacing w:after="120" w:line="276" w:lineRule="auto"/>
              <w:jc w:val="both"/>
            </w:pPr>
          </w:p>
        </w:tc>
        <w:tc>
          <w:tcPr>
            <w:tcW w:w="3679" w:type="dxa"/>
          </w:tcPr>
          <w:p w14:paraId="4CED77A2" w14:textId="77777777" w:rsidR="00E12F04" w:rsidRPr="00DA1F7F" w:rsidRDefault="00E12F04" w:rsidP="00B77DFA">
            <w:pPr>
              <w:spacing w:after="120" w:line="276" w:lineRule="auto"/>
              <w:jc w:val="both"/>
            </w:pPr>
          </w:p>
        </w:tc>
      </w:tr>
      <w:tr w:rsidR="00E12F04" w:rsidRPr="00DA1F7F" w14:paraId="3ADB9B4D" w14:textId="77777777" w:rsidTr="00DA1F7F">
        <w:tc>
          <w:tcPr>
            <w:tcW w:w="2689" w:type="dxa"/>
          </w:tcPr>
          <w:p w14:paraId="7D12CB8D" w14:textId="77777777" w:rsidR="00E12F04" w:rsidRPr="00DA1F7F" w:rsidRDefault="00E12F04" w:rsidP="00B77DFA">
            <w:pPr>
              <w:spacing w:after="120" w:line="276" w:lineRule="auto"/>
              <w:jc w:val="both"/>
            </w:pPr>
          </w:p>
        </w:tc>
        <w:tc>
          <w:tcPr>
            <w:tcW w:w="3260" w:type="dxa"/>
          </w:tcPr>
          <w:p w14:paraId="5517E8AB" w14:textId="77777777" w:rsidR="00E12F04" w:rsidRPr="00DA1F7F" w:rsidRDefault="00E12F04" w:rsidP="00B77DFA">
            <w:pPr>
              <w:spacing w:after="120" w:line="276" w:lineRule="auto"/>
              <w:jc w:val="both"/>
            </w:pPr>
          </w:p>
        </w:tc>
        <w:tc>
          <w:tcPr>
            <w:tcW w:w="3679" w:type="dxa"/>
          </w:tcPr>
          <w:p w14:paraId="1145B91F" w14:textId="77777777" w:rsidR="00E12F04" w:rsidRPr="00DA1F7F" w:rsidRDefault="00E12F04" w:rsidP="00B77DFA">
            <w:pPr>
              <w:spacing w:after="120" w:line="276" w:lineRule="auto"/>
              <w:jc w:val="both"/>
            </w:pPr>
          </w:p>
        </w:tc>
      </w:tr>
    </w:tbl>
    <w:p w14:paraId="15E1A5ED" w14:textId="77777777" w:rsidR="00E12F04" w:rsidRPr="00DA1F7F" w:rsidRDefault="00E12F04" w:rsidP="00E12F04">
      <w:pPr>
        <w:spacing w:after="120" w:line="276" w:lineRule="auto"/>
        <w:jc w:val="both"/>
      </w:pPr>
    </w:p>
    <w:p w14:paraId="0CA73D7B" w14:textId="0839F0B3" w:rsidR="00E12F04" w:rsidRPr="00DA1F7F" w:rsidRDefault="00E12F04" w:rsidP="00E12F04">
      <w:pPr>
        <w:spacing w:after="120" w:line="276" w:lineRule="auto"/>
        <w:jc w:val="both"/>
      </w:pPr>
      <w:r w:rsidRPr="00DA1F7F">
        <w:t>Sutarties vykdymui pasitelksime šiuos</w:t>
      </w:r>
      <w:r w:rsidR="00AB3B29" w:rsidRPr="00DA1F7F">
        <w:t>, teikiant Pirminį pasiūlymą</w:t>
      </w:r>
      <w:r w:rsidR="00251702" w:rsidRPr="00DA1F7F">
        <w:t xml:space="preserve"> / Galutinį p</w:t>
      </w:r>
      <w:r w:rsidR="00AB3B29" w:rsidRPr="00DA1F7F">
        <w:t>asiūlymą žinomus,</w:t>
      </w:r>
      <w:r w:rsidRPr="00DA1F7F">
        <w:t xml:space="preserve"> Subtiekėjus:</w:t>
      </w:r>
    </w:p>
    <w:tbl>
      <w:tblPr>
        <w:tblStyle w:val="Lentelstinklelis"/>
        <w:tblW w:w="9634" w:type="dxa"/>
        <w:tblLook w:val="04A0" w:firstRow="1" w:lastRow="0" w:firstColumn="1" w:lastColumn="0" w:noHBand="0" w:noVBand="1"/>
      </w:tblPr>
      <w:tblGrid>
        <w:gridCol w:w="2972"/>
        <w:gridCol w:w="6662"/>
      </w:tblGrid>
      <w:tr w:rsidR="003F43D7" w:rsidRPr="00DA1F7F" w14:paraId="1A78470C" w14:textId="77777777" w:rsidTr="00DA1F7F">
        <w:tc>
          <w:tcPr>
            <w:tcW w:w="2972" w:type="dxa"/>
            <w:vAlign w:val="center"/>
          </w:tcPr>
          <w:p w14:paraId="06EE5CFF" w14:textId="77777777" w:rsidR="00E12F04" w:rsidRPr="00DA1F7F" w:rsidRDefault="00E12F04" w:rsidP="00B77DFA">
            <w:pPr>
              <w:spacing w:after="120" w:line="276" w:lineRule="auto"/>
              <w:rPr>
                <w:b/>
              </w:rPr>
            </w:pPr>
            <w:r w:rsidRPr="00DA1F7F">
              <w:rPr>
                <w:b/>
              </w:rPr>
              <w:t>Subtiekėjo</w:t>
            </w:r>
            <w:r w:rsidRPr="00DA1F7F">
              <w:rPr>
                <w:rStyle w:val="Puslapioinaosnuoroda"/>
                <w:b/>
                <w:sz w:val="24"/>
                <w:szCs w:val="24"/>
              </w:rPr>
              <w:footnoteReference w:id="14"/>
            </w:r>
            <w:r w:rsidRPr="00DA1F7F">
              <w:rPr>
                <w:b/>
              </w:rPr>
              <w:t xml:space="preserve"> pavadinimas</w:t>
            </w:r>
          </w:p>
        </w:tc>
        <w:tc>
          <w:tcPr>
            <w:tcW w:w="6662" w:type="dxa"/>
            <w:vAlign w:val="center"/>
          </w:tcPr>
          <w:p w14:paraId="017256CA" w14:textId="31D3C484" w:rsidR="00E12F04" w:rsidRPr="00DA1F7F" w:rsidRDefault="00E12F04" w:rsidP="00B77DFA">
            <w:pPr>
              <w:spacing w:after="120" w:line="276" w:lineRule="auto"/>
              <w:rPr>
                <w:b/>
              </w:rPr>
            </w:pPr>
            <w:r w:rsidRPr="00DA1F7F">
              <w:rPr>
                <w:b/>
              </w:rPr>
              <w:t xml:space="preserve">Kokiai </w:t>
            </w:r>
            <w:r w:rsidR="00251702" w:rsidRPr="00DA1F7F">
              <w:rPr>
                <w:b/>
              </w:rPr>
              <w:t>S</w:t>
            </w:r>
            <w:r w:rsidRPr="00DA1F7F">
              <w:rPr>
                <w:b/>
              </w:rPr>
              <w:t>utarties daliai įgyvendinti jis pasitelkiamas</w:t>
            </w:r>
          </w:p>
        </w:tc>
      </w:tr>
      <w:tr w:rsidR="003F43D7" w:rsidRPr="00DA1F7F" w14:paraId="16D315D9" w14:textId="77777777" w:rsidTr="00DA1F7F">
        <w:tc>
          <w:tcPr>
            <w:tcW w:w="2972" w:type="dxa"/>
          </w:tcPr>
          <w:p w14:paraId="134A4BAA" w14:textId="77777777" w:rsidR="00E12F04" w:rsidRPr="00DA1F7F" w:rsidRDefault="00E12F04" w:rsidP="00B77DFA">
            <w:pPr>
              <w:spacing w:after="120" w:line="276" w:lineRule="auto"/>
              <w:jc w:val="both"/>
            </w:pPr>
          </w:p>
        </w:tc>
        <w:tc>
          <w:tcPr>
            <w:tcW w:w="6662" w:type="dxa"/>
          </w:tcPr>
          <w:p w14:paraId="24456F7F" w14:textId="77777777" w:rsidR="00E12F04" w:rsidRPr="00DA1F7F" w:rsidRDefault="00E12F04" w:rsidP="00B77DFA">
            <w:pPr>
              <w:spacing w:after="120" w:line="276" w:lineRule="auto"/>
              <w:jc w:val="both"/>
            </w:pPr>
          </w:p>
        </w:tc>
      </w:tr>
      <w:tr w:rsidR="003F43D7" w:rsidRPr="00DA1F7F" w14:paraId="11626833" w14:textId="77777777" w:rsidTr="00DA1F7F">
        <w:tc>
          <w:tcPr>
            <w:tcW w:w="2972" w:type="dxa"/>
          </w:tcPr>
          <w:p w14:paraId="3AF9D23A" w14:textId="77777777" w:rsidR="00E12F04" w:rsidRPr="00DA1F7F" w:rsidRDefault="00E12F04" w:rsidP="00B77DFA">
            <w:pPr>
              <w:spacing w:after="120" w:line="276" w:lineRule="auto"/>
              <w:jc w:val="both"/>
            </w:pPr>
          </w:p>
        </w:tc>
        <w:tc>
          <w:tcPr>
            <w:tcW w:w="6662" w:type="dxa"/>
          </w:tcPr>
          <w:p w14:paraId="1D02D998" w14:textId="77777777" w:rsidR="00E12F04" w:rsidRPr="00DA1F7F" w:rsidRDefault="00E12F04" w:rsidP="00B77DFA">
            <w:pPr>
              <w:spacing w:after="120" w:line="276" w:lineRule="auto"/>
              <w:jc w:val="both"/>
            </w:pPr>
          </w:p>
        </w:tc>
      </w:tr>
      <w:tr w:rsidR="003F43D7" w:rsidRPr="00DA1F7F" w14:paraId="398C4C62" w14:textId="77777777" w:rsidTr="00DA1F7F">
        <w:tc>
          <w:tcPr>
            <w:tcW w:w="2972" w:type="dxa"/>
          </w:tcPr>
          <w:p w14:paraId="0744270D" w14:textId="77777777" w:rsidR="00E12F04" w:rsidRPr="00DA1F7F" w:rsidRDefault="00E12F04" w:rsidP="00B77DFA">
            <w:pPr>
              <w:spacing w:after="120" w:line="276" w:lineRule="auto"/>
              <w:jc w:val="both"/>
            </w:pPr>
          </w:p>
        </w:tc>
        <w:tc>
          <w:tcPr>
            <w:tcW w:w="6662" w:type="dxa"/>
          </w:tcPr>
          <w:p w14:paraId="5C9ACBE1" w14:textId="77777777" w:rsidR="00E12F04" w:rsidRPr="00DA1F7F" w:rsidRDefault="00E12F04" w:rsidP="00B77DFA">
            <w:pPr>
              <w:spacing w:after="120" w:line="276" w:lineRule="auto"/>
              <w:jc w:val="both"/>
            </w:pPr>
          </w:p>
        </w:tc>
      </w:tr>
    </w:tbl>
    <w:p w14:paraId="565B16AE" w14:textId="77777777" w:rsidR="00E12F04" w:rsidRPr="00DA1F7F" w:rsidRDefault="00E12F04" w:rsidP="00E12F04">
      <w:pPr>
        <w:spacing w:after="120" w:line="276" w:lineRule="auto"/>
        <w:jc w:val="both"/>
      </w:pPr>
    </w:p>
    <w:p w14:paraId="7F81EB32" w14:textId="77777777" w:rsidR="00E12F04" w:rsidRPr="00DA1F7F" w:rsidRDefault="00E12F04" w:rsidP="00E12F04">
      <w:pPr>
        <w:spacing w:after="120"/>
        <w:jc w:val="both"/>
      </w:pPr>
      <w:r w:rsidRPr="00DA1F7F">
        <w:t>Nurodome, kad šiose Techninio pasiūlymo dalyse pateikta informacija yra konfidenciali</w:t>
      </w:r>
      <w:r w:rsidRPr="00DA1F7F">
        <w:rPr>
          <w:rStyle w:val="Puslapioinaosnuoroda"/>
          <w:sz w:val="24"/>
          <w:szCs w:val="24"/>
        </w:rPr>
        <w:footnoteReference w:id="15"/>
      </w:r>
      <w:r w:rsidRPr="00DA1F7F">
        <w:t>:</w:t>
      </w:r>
    </w:p>
    <w:p w14:paraId="1E680CD4" w14:textId="4971B5C6" w:rsidR="00E12F04" w:rsidRPr="00DA1F7F" w:rsidRDefault="00E12F04" w:rsidP="00E12F04">
      <w:pPr>
        <w:spacing w:after="120" w:line="276" w:lineRule="auto"/>
        <w:jc w:val="both"/>
      </w:pPr>
    </w:p>
    <w:tbl>
      <w:tblPr>
        <w:tblStyle w:val="Lentelstinklelis"/>
        <w:tblW w:w="9776" w:type="dxa"/>
        <w:tblLook w:val="04A0" w:firstRow="1" w:lastRow="0" w:firstColumn="1" w:lastColumn="0" w:noHBand="0" w:noVBand="1"/>
      </w:tblPr>
      <w:tblGrid>
        <w:gridCol w:w="1089"/>
        <w:gridCol w:w="8687"/>
      </w:tblGrid>
      <w:tr w:rsidR="005266DA" w:rsidRPr="00DA1F7F" w14:paraId="4895491A" w14:textId="77777777" w:rsidTr="004A40C0">
        <w:trPr>
          <w:trHeight w:val="433"/>
          <w:tblHeader/>
        </w:trPr>
        <w:tc>
          <w:tcPr>
            <w:tcW w:w="1089" w:type="dxa"/>
            <w:vAlign w:val="center"/>
          </w:tcPr>
          <w:p w14:paraId="48A77269" w14:textId="77777777" w:rsidR="00476999" w:rsidRDefault="005266DA" w:rsidP="005266DA">
            <w:pPr>
              <w:spacing w:after="120" w:line="276" w:lineRule="auto"/>
              <w:jc w:val="both"/>
              <w:rPr>
                <w:b/>
              </w:rPr>
            </w:pPr>
            <w:bookmarkStart w:id="649" w:name="_Hlk126759129"/>
            <w:bookmarkStart w:id="650" w:name="_Hlk130893536"/>
            <w:r w:rsidRPr="00DA1F7F">
              <w:rPr>
                <w:b/>
              </w:rPr>
              <w:t xml:space="preserve">Eil. </w:t>
            </w:r>
          </w:p>
          <w:p w14:paraId="26E521E5" w14:textId="72913B93" w:rsidR="005266DA" w:rsidRPr="00DA1F7F" w:rsidRDefault="005266DA" w:rsidP="005266DA">
            <w:pPr>
              <w:spacing w:after="120" w:line="276" w:lineRule="auto"/>
              <w:jc w:val="both"/>
              <w:rPr>
                <w:b/>
              </w:rPr>
            </w:pPr>
            <w:r w:rsidRPr="00DA1F7F">
              <w:rPr>
                <w:b/>
              </w:rPr>
              <w:t>Nr.</w:t>
            </w:r>
          </w:p>
        </w:tc>
        <w:tc>
          <w:tcPr>
            <w:tcW w:w="8687" w:type="dxa"/>
            <w:vAlign w:val="center"/>
          </w:tcPr>
          <w:p w14:paraId="3F5204F7" w14:textId="77777777" w:rsidR="005266DA" w:rsidRPr="00DA1F7F" w:rsidRDefault="005266DA" w:rsidP="005266DA">
            <w:pPr>
              <w:spacing w:after="120" w:line="276" w:lineRule="auto"/>
              <w:jc w:val="both"/>
              <w:rPr>
                <w:b/>
              </w:rPr>
            </w:pPr>
            <w:r w:rsidRPr="00DA1F7F">
              <w:rPr>
                <w:b/>
              </w:rPr>
              <w:t>Dokumento pavadinimas</w:t>
            </w:r>
          </w:p>
        </w:tc>
      </w:tr>
      <w:tr w:rsidR="005266DA" w:rsidRPr="00DA1F7F" w14:paraId="07787C8B" w14:textId="77777777" w:rsidTr="004A40C0">
        <w:trPr>
          <w:trHeight w:val="253"/>
        </w:trPr>
        <w:tc>
          <w:tcPr>
            <w:tcW w:w="1089" w:type="dxa"/>
          </w:tcPr>
          <w:p w14:paraId="22224E54" w14:textId="77777777" w:rsidR="005266DA" w:rsidRPr="00DA1F7F" w:rsidRDefault="005266DA" w:rsidP="005266DA">
            <w:pPr>
              <w:spacing w:after="120" w:line="276" w:lineRule="auto"/>
              <w:jc w:val="both"/>
            </w:pPr>
            <w:r w:rsidRPr="00DA1F7F">
              <w:t xml:space="preserve">1. </w:t>
            </w:r>
          </w:p>
        </w:tc>
        <w:tc>
          <w:tcPr>
            <w:tcW w:w="8687" w:type="dxa"/>
          </w:tcPr>
          <w:p w14:paraId="1923A4DD" w14:textId="77777777" w:rsidR="005266DA" w:rsidRPr="00DA1F7F" w:rsidRDefault="005266DA" w:rsidP="005266DA">
            <w:pPr>
              <w:spacing w:after="120" w:line="276" w:lineRule="auto"/>
              <w:jc w:val="both"/>
            </w:pPr>
          </w:p>
        </w:tc>
      </w:tr>
      <w:tr w:rsidR="005266DA" w:rsidRPr="00DA1F7F" w14:paraId="795FCE0C" w14:textId="77777777" w:rsidTr="004A40C0">
        <w:trPr>
          <w:trHeight w:val="253"/>
        </w:trPr>
        <w:tc>
          <w:tcPr>
            <w:tcW w:w="1089" w:type="dxa"/>
          </w:tcPr>
          <w:p w14:paraId="344E9433" w14:textId="77777777" w:rsidR="005266DA" w:rsidRPr="00DA1F7F" w:rsidRDefault="005266DA" w:rsidP="005266DA">
            <w:pPr>
              <w:spacing w:after="120" w:line="276" w:lineRule="auto"/>
              <w:jc w:val="both"/>
            </w:pPr>
            <w:r w:rsidRPr="00DA1F7F">
              <w:t>2.</w:t>
            </w:r>
          </w:p>
        </w:tc>
        <w:tc>
          <w:tcPr>
            <w:tcW w:w="8687" w:type="dxa"/>
          </w:tcPr>
          <w:p w14:paraId="459828BE" w14:textId="77777777" w:rsidR="005266DA" w:rsidRPr="00DA1F7F" w:rsidRDefault="005266DA" w:rsidP="005266DA">
            <w:pPr>
              <w:spacing w:after="120" w:line="276" w:lineRule="auto"/>
              <w:jc w:val="both"/>
            </w:pPr>
          </w:p>
        </w:tc>
      </w:tr>
      <w:tr w:rsidR="005266DA" w:rsidRPr="00DA1F7F" w14:paraId="24397731" w14:textId="77777777" w:rsidTr="004A40C0">
        <w:trPr>
          <w:trHeight w:val="253"/>
        </w:trPr>
        <w:tc>
          <w:tcPr>
            <w:tcW w:w="1089" w:type="dxa"/>
          </w:tcPr>
          <w:p w14:paraId="6B709812" w14:textId="77777777" w:rsidR="005266DA" w:rsidRPr="00DA1F7F" w:rsidRDefault="005266DA" w:rsidP="005266DA">
            <w:pPr>
              <w:spacing w:after="120" w:line="276" w:lineRule="auto"/>
              <w:jc w:val="both"/>
            </w:pPr>
            <w:r w:rsidRPr="00DA1F7F">
              <w:t>...</w:t>
            </w:r>
          </w:p>
        </w:tc>
        <w:tc>
          <w:tcPr>
            <w:tcW w:w="8687" w:type="dxa"/>
          </w:tcPr>
          <w:p w14:paraId="5986D22A" w14:textId="77777777" w:rsidR="005266DA" w:rsidRPr="00DA1F7F" w:rsidRDefault="005266DA" w:rsidP="005266DA">
            <w:pPr>
              <w:spacing w:after="120" w:line="276" w:lineRule="auto"/>
              <w:jc w:val="both"/>
            </w:pPr>
          </w:p>
        </w:tc>
      </w:tr>
      <w:bookmarkEnd w:id="649"/>
    </w:tbl>
    <w:p w14:paraId="2A575468" w14:textId="77777777" w:rsidR="005266DA" w:rsidRPr="00DA1F7F" w:rsidRDefault="005266DA" w:rsidP="00E12F04">
      <w:pPr>
        <w:spacing w:after="120" w:line="276" w:lineRule="auto"/>
        <w:jc w:val="both"/>
      </w:pPr>
    </w:p>
    <w:bookmarkEnd w:id="650"/>
    <w:p w14:paraId="5672C4B9" w14:textId="480F6966" w:rsidR="00E359DB" w:rsidRPr="00DA1F7F" w:rsidRDefault="00E12F04" w:rsidP="00E359DB">
      <w:pPr>
        <w:spacing w:after="120" w:line="276" w:lineRule="auto"/>
        <w:jc w:val="both"/>
      </w:pPr>
      <w:r w:rsidRPr="00DA1F7F">
        <w:rPr>
          <w:color w:val="0070C0"/>
        </w:rPr>
        <w:t>[</w:t>
      </w:r>
      <w:r w:rsidR="00F25C2B" w:rsidRPr="00DA1F7F">
        <w:rPr>
          <w:i/>
          <w:color w:val="0070C0"/>
        </w:rPr>
        <w:t>Taikoma</w:t>
      </w:r>
      <w:r w:rsidR="00F25C2B" w:rsidRPr="00DA1F7F">
        <w:rPr>
          <w:color w:val="0070C0"/>
        </w:rPr>
        <w:t xml:space="preserve"> </w:t>
      </w:r>
      <w:bookmarkStart w:id="651" w:name="_Hlk130899503"/>
      <w:r w:rsidR="00F25C2B" w:rsidRPr="00DA1F7F">
        <w:rPr>
          <w:i/>
          <w:color w:val="0070C0"/>
        </w:rPr>
        <w:t xml:space="preserve">teikiant Pirminį pasiūlymą </w:t>
      </w:r>
      <w:bookmarkEnd w:id="651"/>
      <w:r w:rsidR="00E359DB" w:rsidRPr="00DA1F7F">
        <w:rPr>
          <w:color w:val="00B050"/>
        </w:rPr>
        <w:t>Mūsų siūlymus dėl Sutarties projekto ir jų paaiškinimus pateikiame Sutarties projekto tekste su pažymėtais pakeitimais, kurį pridedame prie Techninio pasiūlymo.]</w:t>
      </w:r>
    </w:p>
    <w:p w14:paraId="38543B11" w14:textId="51DECFC6" w:rsidR="00E12F04" w:rsidRDefault="00E12F04" w:rsidP="00E12F04">
      <w:pPr>
        <w:spacing w:after="120" w:line="276" w:lineRule="auto"/>
        <w:jc w:val="both"/>
      </w:pPr>
      <w:r w:rsidRPr="00DA1F7F">
        <w:t xml:space="preserve">Pateikdami šį Techninį pasiūlymą, patvirtiname, kad mūsų siūlomos </w:t>
      </w:r>
      <w:r w:rsidR="00E359DB" w:rsidRPr="00DA1F7F">
        <w:t>P</w:t>
      </w:r>
      <w:r w:rsidRPr="00DA1F7F">
        <w:t xml:space="preserve">aslaugos ir </w:t>
      </w:r>
      <w:r w:rsidR="00E359DB" w:rsidRPr="00DA1F7F">
        <w:t>D</w:t>
      </w:r>
      <w:r w:rsidRPr="00DA1F7F">
        <w:t xml:space="preserve">arbai visiškai atitinka </w:t>
      </w:r>
      <w:r w:rsidR="00E359DB" w:rsidRPr="00DA1F7F">
        <w:t xml:space="preserve">Skelbiamų derybų dokumentuose </w:t>
      </w:r>
      <w:r w:rsidRPr="00DA1F7F">
        <w:t>ir Lietuvos Respublikoje galiojančiuose teisės aktuose nustatytus reikalavimus, o kartu su Pasiūlymu pateikiamos skaitmeninės dokumentų kopijos ir duomenys yra tikri.</w:t>
      </w:r>
    </w:p>
    <w:p w14:paraId="290D1D97" w14:textId="231DC00A" w:rsidR="009A6C0C" w:rsidRPr="00DA1F7F" w:rsidRDefault="009A6C0C" w:rsidP="00E12F04">
      <w:pPr>
        <w:spacing w:after="120" w:line="276" w:lineRule="auto"/>
        <w:jc w:val="both"/>
      </w:pPr>
      <w:r>
        <w:t>Įsipareigojame Sutarties įgyvendinimo metu laikytis Specifikacijose nurodytų Aplinkos kriterijų aprašo reikalavimų.</w:t>
      </w:r>
    </w:p>
    <w:tbl>
      <w:tblPr>
        <w:tblStyle w:val="Lentelstinklelis"/>
        <w:tblW w:w="0" w:type="auto"/>
        <w:tblLook w:val="04A0" w:firstRow="1" w:lastRow="0" w:firstColumn="1" w:lastColumn="0" w:noHBand="0" w:noVBand="1"/>
      </w:tblPr>
      <w:tblGrid>
        <w:gridCol w:w="3119"/>
        <w:gridCol w:w="5838"/>
      </w:tblGrid>
      <w:tr w:rsidR="00E12F04" w:rsidRPr="00DA1F7F" w14:paraId="5068ED3C" w14:textId="77777777" w:rsidTr="00DA1F7F">
        <w:trPr>
          <w:trHeight w:val="890"/>
        </w:trPr>
        <w:tc>
          <w:tcPr>
            <w:tcW w:w="3119" w:type="dxa"/>
            <w:tcBorders>
              <w:top w:val="nil"/>
              <w:left w:val="nil"/>
              <w:bottom w:val="nil"/>
              <w:right w:val="nil"/>
            </w:tcBorders>
            <w:vAlign w:val="bottom"/>
          </w:tcPr>
          <w:p w14:paraId="126AD4DE" w14:textId="77777777" w:rsidR="00E12F04" w:rsidRPr="00DA1F7F" w:rsidRDefault="00A96764" w:rsidP="00B77DFA">
            <w:pPr>
              <w:spacing w:after="120" w:line="276" w:lineRule="auto"/>
            </w:pPr>
            <w:r w:rsidRPr="00DA1F7F">
              <w:t>Pasiūlymo galiojimo užtikrinimui pateikiame</w:t>
            </w:r>
          </w:p>
        </w:tc>
        <w:tc>
          <w:tcPr>
            <w:tcW w:w="5838" w:type="dxa"/>
            <w:tcBorders>
              <w:top w:val="nil"/>
              <w:left w:val="nil"/>
              <w:bottom w:val="single" w:sz="4" w:space="0" w:color="auto"/>
              <w:right w:val="nil"/>
            </w:tcBorders>
          </w:tcPr>
          <w:p w14:paraId="27750C63" w14:textId="77777777" w:rsidR="00E12F04" w:rsidRPr="00DA1F7F" w:rsidRDefault="00E12F04" w:rsidP="00B77DFA">
            <w:pPr>
              <w:spacing w:after="120" w:line="276" w:lineRule="auto"/>
              <w:jc w:val="both"/>
            </w:pPr>
          </w:p>
        </w:tc>
      </w:tr>
      <w:tr w:rsidR="00E12F04" w:rsidRPr="00DA1F7F" w14:paraId="1A9D93E6" w14:textId="77777777" w:rsidTr="00DA1F7F">
        <w:trPr>
          <w:trHeight w:val="687"/>
        </w:trPr>
        <w:tc>
          <w:tcPr>
            <w:tcW w:w="3119" w:type="dxa"/>
            <w:tcBorders>
              <w:top w:val="nil"/>
              <w:left w:val="nil"/>
              <w:right w:val="nil"/>
            </w:tcBorders>
          </w:tcPr>
          <w:p w14:paraId="6461E445" w14:textId="77777777" w:rsidR="00E12F04" w:rsidRPr="00DA1F7F" w:rsidRDefault="00E12F04" w:rsidP="00B77DFA">
            <w:pPr>
              <w:spacing w:after="120" w:line="276" w:lineRule="auto"/>
              <w:jc w:val="both"/>
            </w:pPr>
          </w:p>
        </w:tc>
        <w:tc>
          <w:tcPr>
            <w:tcW w:w="5838" w:type="dxa"/>
            <w:tcBorders>
              <w:left w:val="nil"/>
              <w:right w:val="nil"/>
            </w:tcBorders>
          </w:tcPr>
          <w:p w14:paraId="1A7F243A" w14:textId="77777777" w:rsidR="00E12F04" w:rsidRPr="00DA1F7F" w:rsidRDefault="00E12F04" w:rsidP="00B77DFA">
            <w:pPr>
              <w:spacing w:after="120" w:line="276" w:lineRule="auto"/>
              <w:jc w:val="both"/>
            </w:pPr>
            <w:r w:rsidRPr="00DA1F7F">
              <w:rPr>
                <w:i/>
                <w:vertAlign w:val="superscript"/>
              </w:rPr>
              <w:t>(nurodyti užtikrinimo būdą, dydį, dokumentus ir garantą ar laiduotoją)</w:t>
            </w:r>
          </w:p>
        </w:tc>
      </w:tr>
    </w:tbl>
    <w:p w14:paraId="2A3F9554" w14:textId="77777777" w:rsidR="00E12F04" w:rsidRPr="00DA1F7F" w:rsidRDefault="00E12F04" w:rsidP="00E12F04">
      <w:pPr>
        <w:spacing w:after="120" w:line="276" w:lineRule="auto"/>
        <w:jc w:val="both"/>
      </w:pPr>
    </w:p>
    <w:tbl>
      <w:tblPr>
        <w:tblStyle w:val="Lentelstinklelis"/>
        <w:tblW w:w="0" w:type="auto"/>
        <w:tblLook w:val="04A0" w:firstRow="1" w:lastRow="0" w:firstColumn="1" w:lastColumn="0" w:noHBand="0" w:noVBand="1"/>
      </w:tblPr>
      <w:tblGrid>
        <w:gridCol w:w="2211"/>
        <w:gridCol w:w="7427"/>
      </w:tblGrid>
      <w:tr w:rsidR="00E12F04" w:rsidRPr="00DA1F7F" w14:paraId="21371EAE" w14:textId="77777777" w:rsidTr="00B77DFA">
        <w:trPr>
          <w:trHeight w:val="293"/>
        </w:trPr>
        <w:tc>
          <w:tcPr>
            <w:tcW w:w="2235" w:type="dxa"/>
            <w:tcBorders>
              <w:top w:val="nil"/>
              <w:left w:val="nil"/>
              <w:bottom w:val="nil"/>
              <w:right w:val="nil"/>
            </w:tcBorders>
            <w:vAlign w:val="bottom"/>
          </w:tcPr>
          <w:p w14:paraId="645088E3" w14:textId="77777777" w:rsidR="00E12F04" w:rsidRPr="00DA1F7F" w:rsidRDefault="00E12F04" w:rsidP="00B77DFA">
            <w:pPr>
              <w:spacing w:after="120" w:line="276" w:lineRule="auto"/>
            </w:pPr>
            <w:r w:rsidRPr="00DA1F7F">
              <w:t>Pasiūlymas galioja iki</w:t>
            </w:r>
          </w:p>
        </w:tc>
        <w:tc>
          <w:tcPr>
            <w:tcW w:w="7619" w:type="dxa"/>
            <w:tcBorders>
              <w:top w:val="nil"/>
              <w:left w:val="nil"/>
              <w:right w:val="nil"/>
            </w:tcBorders>
          </w:tcPr>
          <w:p w14:paraId="00A05059" w14:textId="77777777" w:rsidR="00E12F04" w:rsidRPr="00DA1F7F" w:rsidRDefault="00E12F04" w:rsidP="00B77DFA">
            <w:pPr>
              <w:spacing w:after="120" w:line="276" w:lineRule="auto"/>
              <w:jc w:val="both"/>
            </w:pPr>
          </w:p>
        </w:tc>
      </w:tr>
    </w:tbl>
    <w:p w14:paraId="5AA0C377" w14:textId="77777777" w:rsidR="00E12F04" w:rsidRPr="00DA1F7F" w:rsidRDefault="00E12F04" w:rsidP="00E12F04">
      <w:pPr>
        <w:spacing w:after="120" w:line="276" w:lineRule="auto"/>
        <w:jc w:val="both"/>
      </w:pPr>
    </w:p>
    <w:p w14:paraId="647791CB" w14:textId="77777777" w:rsidR="00E12F04" w:rsidRPr="00DA1F7F" w:rsidRDefault="00E12F04" w:rsidP="00E12F04">
      <w:pPr>
        <w:spacing w:after="120" w:line="276" w:lineRule="auto"/>
        <w:jc w:val="both"/>
      </w:pPr>
    </w:p>
    <w:tbl>
      <w:tblPr>
        <w:tblStyle w:val="Lentelstinklelis"/>
        <w:tblW w:w="0" w:type="auto"/>
        <w:tblLook w:val="04A0" w:firstRow="1" w:lastRow="0" w:firstColumn="1" w:lastColumn="0" w:noHBand="0" w:noVBand="1"/>
      </w:tblPr>
      <w:tblGrid>
        <w:gridCol w:w="945"/>
        <w:gridCol w:w="6616"/>
        <w:gridCol w:w="2067"/>
      </w:tblGrid>
      <w:tr w:rsidR="00E12F04" w:rsidRPr="00DA1F7F" w14:paraId="03C7828B" w14:textId="77777777" w:rsidTr="00DA1F7F">
        <w:trPr>
          <w:tblHeader/>
        </w:trPr>
        <w:tc>
          <w:tcPr>
            <w:tcW w:w="945" w:type="dxa"/>
            <w:vAlign w:val="center"/>
          </w:tcPr>
          <w:p w14:paraId="5A210DEF" w14:textId="77777777" w:rsidR="00E12F04" w:rsidRPr="00DA1F7F" w:rsidRDefault="00E12F04" w:rsidP="00B77DFA">
            <w:pPr>
              <w:spacing w:after="120" w:line="276" w:lineRule="auto"/>
              <w:jc w:val="center"/>
              <w:rPr>
                <w:b/>
              </w:rPr>
            </w:pPr>
            <w:r w:rsidRPr="00DA1F7F">
              <w:rPr>
                <w:b/>
              </w:rPr>
              <w:t>Eil. Nr.</w:t>
            </w:r>
          </w:p>
        </w:tc>
        <w:tc>
          <w:tcPr>
            <w:tcW w:w="6616" w:type="dxa"/>
            <w:vAlign w:val="center"/>
          </w:tcPr>
          <w:p w14:paraId="412066F6" w14:textId="77777777" w:rsidR="00E12F04" w:rsidRPr="00DA1F7F" w:rsidRDefault="00E12F04" w:rsidP="00B77DFA">
            <w:pPr>
              <w:spacing w:after="120" w:line="276" w:lineRule="auto"/>
              <w:jc w:val="center"/>
              <w:rPr>
                <w:b/>
              </w:rPr>
            </w:pPr>
            <w:r w:rsidRPr="00DA1F7F">
              <w:rPr>
                <w:b/>
              </w:rPr>
              <w:t>Pridedamų dokumentų pavadinimai</w:t>
            </w:r>
          </w:p>
        </w:tc>
        <w:tc>
          <w:tcPr>
            <w:tcW w:w="2067" w:type="dxa"/>
            <w:vAlign w:val="center"/>
          </w:tcPr>
          <w:p w14:paraId="131ABCBE" w14:textId="77777777" w:rsidR="00E12F04" w:rsidRPr="00DA1F7F" w:rsidRDefault="00E12F04" w:rsidP="00B77DFA">
            <w:pPr>
              <w:spacing w:after="120" w:line="276" w:lineRule="auto"/>
              <w:jc w:val="center"/>
              <w:rPr>
                <w:b/>
              </w:rPr>
            </w:pPr>
            <w:r w:rsidRPr="00DA1F7F">
              <w:rPr>
                <w:b/>
              </w:rPr>
              <w:t>Dokumento puslapių skaičius</w:t>
            </w:r>
          </w:p>
        </w:tc>
      </w:tr>
      <w:tr w:rsidR="00E12F04" w:rsidRPr="00DA1F7F" w14:paraId="3FD9EAA5" w14:textId="77777777" w:rsidTr="00DA1F7F">
        <w:trPr>
          <w:trHeight w:val="443"/>
        </w:trPr>
        <w:tc>
          <w:tcPr>
            <w:tcW w:w="945" w:type="dxa"/>
          </w:tcPr>
          <w:p w14:paraId="17E7C6D8"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31C416B9" w14:textId="124B4AE5" w:rsidR="00E12F04" w:rsidRPr="00DA1F7F" w:rsidRDefault="00F25C2B" w:rsidP="00B77DFA">
            <w:pPr>
              <w:spacing w:after="120" w:line="276" w:lineRule="auto"/>
              <w:jc w:val="both"/>
            </w:pPr>
            <w:r w:rsidRPr="00DA1F7F">
              <w:rPr>
                <w:color w:val="0070C0"/>
              </w:rPr>
              <w:t>[</w:t>
            </w:r>
            <w:r w:rsidRPr="00DA1F7F">
              <w:rPr>
                <w:i/>
                <w:color w:val="0070C0"/>
              </w:rPr>
              <w:t xml:space="preserve">Taikoma teikiant Galutinį pasiūlymą </w:t>
            </w:r>
            <w:r w:rsidR="00E12F04" w:rsidRPr="00DA1F7F">
              <w:t>Pasiūlymo galiojimo užtikrinimas</w:t>
            </w:r>
          </w:p>
        </w:tc>
        <w:tc>
          <w:tcPr>
            <w:tcW w:w="2067" w:type="dxa"/>
          </w:tcPr>
          <w:p w14:paraId="4AA89145" w14:textId="77777777" w:rsidR="00E12F04" w:rsidRPr="00DA1F7F" w:rsidRDefault="00E12F04" w:rsidP="00B77DFA">
            <w:pPr>
              <w:spacing w:after="120" w:line="276" w:lineRule="auto"/>
              <w:jc w:val="both"/>
            </w:pPr>
          </w:p>
        </w:tc>
      </w:tr>
      <w:tr w:rsidR="00E12F04" w:rsidRPr="00DA1F7F" w14:paraId="4149D5D5" w14:textId="77777777" w:rsidTr="00DA1F7F">
        <w:tc>
          <w:tcPr>
            <w:tcW w:w="945" w:type="dxa"/>
          </w:tcPr>
          <w:p w14:paraId="260B88F8"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23926172" w14:textId="037C1343" w:rsidR="00E12F04" w:rsidRPr="00DA1F7F" w:rsidRDefault="00F25C2B" w:rsidP="00B77DFA">
            <w:pPr>
              <w:spacing w:after="120" w:line="276" w:lineRule="auto"/>
              <w:jc w:val="both"/>
              <w:rPr>
                <w:color w:val="FF0000"/>
              </w:rPr>
            </w:pPr>
            <w:r w:rsidRPr="00DA1F7F">
              <w:rPr>
                <w:color w:val="0070C0"/>
              </w:rPr>
              <w:t>[</w:t>
            </w:r>
            <w:r w:rsidRPr="00DA1F7F">
              <w:rPr>
                <w:i/>
                <w:color w:val="0070C0"/>
              </w:rPr>
              <w:t>Taikoma</w:t>
            </w:r>
            <w:r w:rsidRPr="00DA1F7F">
              <w:rPr>
                <w:color w:val="0070C0"/>
              </w:rPr>
              <w:t xml:space="preserve"> </w:t>
            </w:r>
            <w:r w:rsidRPr="00DA1F7F">
              <w:rPr>
                <w:i/>
                <w:color w:val="0070C0"/>
              </w:rPr>
              <w:t xml:space="preserve">teikiant Pirminį pasiūlymą </w:t>
            </w:r>
            <w:r w:rsidR="00E12F04" w:rsidRPr="00DA1F7F">
              <w:rPr>
                <w:color w:val="00B050"/>
              </w:rPr>
              <w:t>Sutarties projektas su pasiūlymais, patikslinimais ir jų paaiškinimais (pateikiami  Sutarties tekste, juos aiškiai pažymint arba naudojant „sekti keitimus“ ar jai analogišką funkciją teksto redaktoriuje)]</w:t>
            </w:r>
          </w:p>
        </w:tc>
        <w:tc>
          <w:tcPr>
            <w:tcW w:w="2067" w:type="dxa"/>
          </w:tcPr>
          <w:p w14:paraId="41B1139A" w14:textId="77777777" w:rsidR="00E12F04" w:rsidRPr="00DA1F7F" w:rsidRDefault="00E12F04" w:rsidP="00B77DFA">
            <w:pPr>
              <w:spacing w:after="120" w:line="276" w:lineRule="auto"/>
              <w:jc w:val="both"/>
            </w:pPr>
          </w:p>
        </w:tc>
      </w:tr>
      <w:tr w:rsidR="00E12F04" w:rsidRPr="00DA1F7F" w14:paraId="54A3ACF6" w14:textId="77777777" w:rsidTr="00DA1F7F">
        <w:tc>
          <w:tcPr>
            <w:tcW w:w="945" w:type="dxa"/>
          </w:tcPr>
          <w:p w14:paraId="489D32E1"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51B5CE29" w14:textId="2EC406DA" w:rsidR="00E12F04" w:rsidRPr="00DA1F7F" w:rsidRDefault="00E12F04" w:rsidP="00B77DFA">
            <w:pPr>
              <w:spacing w:after="120" w:line="276" w:lineRule="auto"/>
              <w:jc w:val="both"/>
            </w:pPr>
            <w:r w:rsidRPr="00440F42">
              <w:rPr>
                <w:color w:val="000000" w:themeColor="text1"/>
              </w:rPr>
              <w:t>Susijusių bendrovių sąrašas</w:t>
            </w:r>
          </w:p>
        </w:tc>
        <w:tc>
          <w:tcPr>
            <w:tcW w:w="2067" w:type="dxa"/>
          </w:tcPr>
          <w:p w14:paraId="46B2CE5D" w14:textId="77777777" w:rsidR="00E12F04" w:rsidRPr="00DA1F7F" w:rsidRDefault="00E12F04" w:rsidP="00B77DFA">
            <w:pPr>
              <w:spacing w:after="120" w:line="276" w:lineRule="auto"/>
              <w:jc w:val="both"/>
            </w:pPr>
          </w:p>
        </w:tc>
      </w:tr>
      <w:tr w:rsidR="00E12F04" w:rsidRPr="00DA1F7F" w14:paraId="6EF8C027" w14:textId="77777777" w:rsidTr="00DA1F7F">
        <w:tc>
          <w:tcPr>
            <w:tcW w:w="945" w:type="dxa"/>
          </w:tcPr>
          <w:p w14:paraId="262F37C7"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7C7BA209" w14:textId="77777777" w:rsidR="00E12F04" w:rsidRPr="00DA1F7F" w:rsidRDefault="00E12F04" w:rsidP="00B77DFA">
            <w:pPr>
              <w:spacing w:after="120" w:line="276" w:lineRule="auto"/>
              <w:jc w:val="both"/>
            </w:pPr>
            <w:r w:rsidRPr="00DA1F7F">
              <w:rPr>
                <w:color w:val="FF0000"/>
              </w:rPr>
              <w:t>[</w:t>
            </w:r>
            <w:r w:rsidRPr="00DA1F7F">
              <w:rPr>
                <w:i/>
                <w:color w:val="FF0000"/>
              </w:rPr>
              <w:t>Nurodyti kitus dokumentus</w:t>
            </w:r>
            <w:r w:rsidRPr="00DA1F7F">
              <w:rPr>
                <w:color w:val="FF0000"/>
              </w:rPr>
              <w:t>]</w:t>
            </w:r>
          </w:p>
        </w:tc>
        <w:tc>
          <w:tcPr>
            <w:tcW w:w="2067" w:type="dxa"/>
          </w:tcPr>
          <w:p w14:paraId="2E041DD2" w14:textId="77777777" w:rsidR="00E12F04" w:rsidRPr="00DA1F7F" w:rsidRDefault="00E12F04" w:rsidP="00B77DFA">
            <w:pPr>
              <w:spacing w:after="120" w:line="276" w:lineRule="auto"/>
              <w:jc w:val="both"/>
            </w:pPr>
          </w:p>
        </w:tc>
      </w:tr>
    </w:tbl>
    <w:p w14:paraId="57F08137" w14:textId="77777777" w:rsidR="00E12F04" w:rsidRPr="00DA1F7F"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DA1F7F" w14:paraId="04027F5E" w14:textId="77777777" w:rsidTr="00B77DFA">
        <w:trPr>
          <w:trHeight w:val="285"/>
        </w:trPr>
        <w:tc>
          <w:tcPr>
            <w:tcW w:w="3284" w:type="dxa"/>
            <w:tcBorders>
              <w:top w:val="nil"/>
              <w:left w:val="nil"/>
              <w:bottom w:val="single" w:sz="4" w:space="0" w:color="auto"/>
              <w:right w:val="nil"/>
            </w:tcBorders>
          </w:tcPr>
          <w:p w14:paraId="409A0E4C" w14:textId="77777777" w:rsidR="00E12F04" w:rsidRPr="00DA1F7F" w:rsidRDefault="00E12F04" w:rsidP="00B77DFA">
            <w:pPr>
              <w:spacing w:after="120" w:line="276" w:lineRule="auto"/>
              <w:ind w:right="-1"/>
            </w:pPr>
          </w:p>
        </w:tc>
        <w:tc>
          <w:tcPr>
            <w:tcW w:w="604" w:type="dxa"/>
          </w:tcPr>
          <w:p w14:paraId="712341FD" w14:textId="77777777" w:rsidR="00E12F04" w:rsidRPr="00DA1F7F"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70A77294" w14:textId="77777777" w:rsidR="00E12F04" w:rsidRPr="00DA1F7F" w:rsidRDefault="00E12F04" w:rsidP="00B77DFA">
            <w:pPr>
              <w:spacing w:after="120" w:line="276" w:lineRule="auto"/>
              <w:ind w:right="-1"/>
              <w:jc w:val="center"/>
            </w:pPr>
          </w:p>
        </w:tc>
        <w:tc>
          <w:tcPr>
            <w:tcW w:w="701" w:type="dxa"/>
          </w:tcPr>
          <w:p w14:paraId="62E398B7" w14:textId="77777777" w:rsidR="00E12F04" w:rsidRPr="00DA1F7F"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5066958C" w14:textId="77777777" w:rsidR="00E12F04" w:rsidRPr="00DA1F7F" w:rsidRDefault="00E12F04" w:rsidP="00B77DFA">
            <w:pPr>
              <w:spacing w:after="120" w:line="276" w:lineRule="auto"/>
              <w:ind w:right="-1"/>
              <w:jc w:val="right"/>
            </w:pPr>
          </w:p>
        </w:tc>
        <w:tc>
          <w:tcPr>
            <w:tcW w:w="648" w:type="dxa"/>
          </w:tcPr>
          <w:p w14:paraId="0A83F960" w14:textId="77777777" w:rsidR="00E12F04" w:rsidRPr="00DA1F7F" w:rsidRDefault="00E12F04" w:rsidP="00B77DFA">
            <w:pPr>
              <w:spacing w:after="120" w:line="276" w:lineRule="auto"/>
              <w:ind w:right="-1"/>
              <w:jc w:val="right"/>
            </w:pPr>
          </w:p>
        </w:tc>
      </w:tr>
      <w:tr w:rsidR="00E12F04" w:rsidRPr="00DA1F7F" w14:paraId="2AFB2576" w14:textId="77777777" w:rsidTr="00B77DFA">
        <w:trPr>
          <w:trHeight w:val="186"/>
        </w:trPr>
        <w:tc>
          <w:tcPr>
            <w:tcW w:w="3284" w:type="dxa"/>
            <w:tcBorders>
              <w:top w:val="single" w:sz="4" w:space="0" w:color="auto"/>
              <w:left w:val="nil"/>
              <w:bottom w:val="nil"/>
              <w:right w:val="nil"/>
            </w:tcBorders>
          </w:tcPr>
          <w:p w14:paraId="6EDCE20F" w14:textId="77777777" w:rsidR="00E12F04" w:rsidRPr="00DA1F7F"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2AD93A09" w14:textId="77777777" w:rsidR="00E12F04" w:rsidRPr="00DA1F7F"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6A9423FD"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(Parašas)</w:t>
            </w:r>
          </w:p>
        </w:tc>
        <w:tc>
          <w:tcPr>
            <w:tcW w:w="701" w:type="dxa"/>
          </w:tcPr>
          <w:p w14:paraId="50358E01" w14:textId="77777777" w:rsidR="00E12F04" w:rsidRPr="00DA1F7F"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195A830"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5561FB86" w14:textId="77777777" w:rsidR="00E12F04" w:rsidRPr="00DA1F7F" w:rsidRDefault="00E12F04" w:rsidP="00B77DFA">
            <w:pPr>
              <w:spacing w:after="120" w:line="276" w:lineRule="auto"/>
              <w:ind w:right="-1"/>
              <w:jc w:val="center"/>
              <w:rPr>
                <w:vertAlign w:val="superscript"/>
              </w:rPr>
            </w:pPr>
          </w:p>
        </w:tc>
      </w:tr>
    </w:tbl>
    <w:p w14:paraId="7FD8FB47" w14:textId="77777777" w:rsidR="00E12F04" w:rsidRPr="00DA1F7F" w:rsidRDefault="00E12F04" w:rsidP="00E12F04">
      <w:pPr>
        <w:spacing w:after="120" w:line="276" w:lineRule="auto"/>
        <w:jc w:val="both"/>
      </w:pPr>
    </w:p>
    <w:p w14:paraId="422CC3B6" w14:textId="77777777" w:rsidR="00E12F04" w:rsidRPr="00DA1F7F" w:rsidRDefault="00E12F04" w:rsidP="00E12F04">
      <w:pPr>
        <w:pStyle w:val="1lygis"/>
        <w:spacing w:before="0" w:after="0" w:line="276" w:lineRule="auto"/>
        <w:jc w:val="center"/>
        <w:rPr>
          <w:caps w:val="0"/>
          <w:color w:val="632423" w:themeColor="accent2" w:themeShade="80"/>
        </w:rPr>
      </w:pPr>
      <w:r w:rsidRPr="00DA1F7F">
        <w:rPr>
          <w:caps w:val="0"/>
          <w:color w:val="632423" w:themeColor="accent2" w:themeShade="80"/>
        </w:rPr>
        <w:br w:type="page"/>
      </w:r>
    </w:p>
    <w:p w14:paraId="4A5CECC4" w14:textId="77777777" w:rsidR="00E12F04" w:rsidRPr="00DA1F7F" w:rsidRDefault="00E12F04" w:rsidP="00E12F04">
      <w:pPr>
        <w:pStyle w:val="Pavadinimas"/>
        <w:ind w:left="6380"/>
        <w:rPr>
          <w:sz w:val="24"/>
          <w:szCs w:val="24"/>
        </w:rPr>
      </w:pPr>
      <w:r w:rsidRPr="00DA1F7F">
        <w:rPr>
          <w:sz w:val="24"/>
          <w:szCs w:val="24"/>
        </w:rPr>
        <w:t>B dalis</w:t>
      </w:r>
    </w:p>
    <w:p w14:paraId="69F3F843" w14:textId="77777777" w:rsidR="00E12F04" w:rsidRPr="00DA1F7F" w:rsidRDefault="00E12F04" w:rsidP="00E12F04">
      <w:pPr>
        <w:spacing w:after="120" w:line="276" w:lineRule="auto"/>
        <w:jc w:val="center"/>
      </w:pPr>
      <w:r w:rsidRPr="00DA1F7F">
        <w:t>_______________________________________________________________________________</w:t>
      </w:r>
    </w:p>
    <w:p w14:paraId="4F88131B" w14:textId="77777777" w:rsidR="00E12F04" w:rsidRPr="00DA1F7F" w:rsidRDefault="00E12F04" w:rsidP="00960B2E">
      <w:pPr>
        <w:spacing w:after="120" w:line="276" w:lineRule="auto"/>
        <w:jc w:val="center"/>
        <w:rPr>
          <w:vertAlign w:val="superscript"/>
        </w:rPr>
      </w:pPr>
      <w:r w:rsidRPr="00DA1F7F">
        <w:rPr>
          <w:vertAlign w:val="superscript"/>
        </w:rPr>
        <w:t xml:space="preserve">(Dalyvio pavadinimas, juridinio </w:t>
      </w:r>
      <w:r w:rsidR="00960B2E" w:rsidRPr="00DA1F7F">
        <w:rPr>
          <w:vertAlign w:val="superscript"/>
        </w:rPr>
        <w:t>asmens kodas, buveinės adresas)</w:t>
      </w:r>
    </w:p>
    <w:p w14:paraId="26D19043" w14:textId="77777777" w:rsidR="00440F42" w:rsidRPr="00D9694A" w:rsidRDefault="00440F42" w:rsidP="006F538F">
      <w:pPr>
        <w:spacing w:after="120"/>
        <w:rPr>
          <w:color w:val="000000" w:themeColor="text1"/>
        </w:rPr>
      </w:pPr>
      <w:r w:rsidRPr="00D9694A">
        <w:rPr>
          <w:color w:val="000000" w:themeColor="text1"/>
        </w:rPr>
        <w:t>Rokiškio rajono savivaldybės administracijai</w:t>
      </w:r>
    </w:p>
    <w:p w14:paraId="50982485" w14:textId="48B107D8" w:rsidR="00440F42" w:rsidRPr="00D9694A" w:rsidRDefault="00440F42" w:rsidP="00440F42">
      <w:pPr>
        <w:spacing w:after="120"/>
        <w:rPr>
          <w:color w:val="000000" w:themeColor="text1"/>
        </w:rPr>
      </w:pPr>
      <w:r w:rsidRPr="00D9694A">
        <w:rPr>
          <w:color w:val="000000" w:themeColor="text1"/>
        </w:rPr>
        <w:t xml:space="preserve">Sąjūdžio a. 1, Rokiškis, </w:t>
      </w:r>
      <w:hyperlink r:id="rId56" w:history="1">
        <w:r w:rsidRPr="00D9694A">
          <w:rPr>
            <w:rStyle w:val="Hipersaitas"/>
            <w:color w:val="000000" w:themeColor="text1"/>
          </w:rPr>
          <w:t>savivaldybe@rokiskis.lt</w:t>
        </w:r>
      </w:hyperlink>
      <w:r w:rsidRPr="00D9694A">
        <w:rPr>
          <w:color w:val="000000" w:themeColor="text1"/>
        </w:rPr>
        <w:t>, +370 458 71</w:t>
      </w:r>
      <w:r>
        <w:rPr>
          <w:color w:val="000000" w:themeColor="text1"/>
        </w:rPr>
        <w:t> </w:t>
      </w:r>
      <w:r w:rsidRPr="00D9694A">
        <w:rPr>
          <w:color w:val="000000" w:themeColor="text1"/>
        </w:rPr>
        <w:t>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0"/>
        <w:gridCol w:w="282"/>
        <w:gridCol w:w="919"/>
        <w:gridCol w:w="2586"/>
        <w:gridCol w:w="280"/>
        <w:gridCol w:w="1959"/>
        <w:gridCol w:w="289"/>
        <w:gridCol w:w="519"/>
      </w:tblGrid>
      <w:tr w:rsidR="00E12F04" w:rsidRPr="00DA1F7F" w14:paraId="37B3B801" w14:textId="77777777" w:rsidTr="00B77DFA">
        <w:tc>
          <w:tcPr>
            <w:tcW w:w="9638" w:type="dxa"/>
            <w:gridSpan w:val="9"/>
            <w:tcBorders>
              <w:top w:val="nil"/>
              <w:left w:val="nil"/>
              <w:bottom w:val="nil"/>
              <w:right w:val="nil"/>
            </w:tcBorders>
          </w:tcPr>
          <w:p w14:paraId="13FAF68C" w14:textId="77777777" w:rsidR="00E12F04" w:rsidRPr="00DA1F7F" w:rsidRDefault="00E12F04" w:rsidP="00B77DFA">
            <w:pPr>
              <w:spacing w:after="120" w:line="276" w:lineRule="auto"/>
              <w:jc w:val="center"/>
              <w:rPr>
                <w:b/>
                <w:color w:val="632423" w:themeColor="accent2" w:themeShade="80"/>
              </w:rPr>
            </w:pPr>
          </w:p>
          <w:p w14:paraId="1DD1212B" w14:textId="77777777" w:rsidR="00E12F04" w:rsidRPr="00DA1F7F" w:rsidRDefault="00E12F04" w:rsidP="00B77DFA">
            <w:pPr>
              <w:spacing w:after="120" w:line="276" w:lineRule="auto"/>
              <w:jc w:val="center"/>
              <w:rPr>
                <w:b/>
                <w:color w:val="632423" w:themeColor="accent2" w:themeShade="80"/>
              </w:rPr>
            </w:pPr>
            <w:r w:rsidRPr="00DA1F7F">
              <w:rPr>
                <w:b/>
                <w:color w:val="632423" w:themeColor="accent2" w:themeShade="80"/>
              </w:rPr>
              <w:t>FINANSINIS PASIŪLYMAS</w:t>
            </w:r>
          </w:p>
          <w:p w14:paraId="7AF22CF5" w14:textId="77777777" w:rsidR="00E12F04" w:rsidRPr="00DA1F7F" w:rsidRDefault="00E12F04" w:rsidP="00B77DFA">
            <w:pPr>
              <w:spacing w:after="120" w:line="276" w:lineRule="auto"/>
              <w:jc w:val="center"/>
              <w:rPr>
                <w:b/>
                <w:bCs/>
              </w:rPr>
            </w:pPr>
            <w:r w:rsidRPr="00DA1F7F">
              <w:rPr>
                <w:b/>
                <w:bCs/>
                <w:color w:val="632423" w:themeColor="accent2" w:themeShade="80"/>
              </w:rPr>
              <w:t>(Pirminis</w:t>
            </w:r>
            <w:r w:rsidR="00CC5B10" w:rsidRPr="00DA1F7F">
              <w:rPr>
                <w:b/>
                <w:bCs/>
                <w:color w:val="632423" w:themeColor="accent2" w:themeShade="80"/>
              </w:rPr>
              <w:t xml:space="preserve"> </w:t>
            </w:r>
            <w:r w:rsidRPr="00DA1F7F">
              <w:rPr>
                <w:b/>
                <w:bCs/>
                <w:color w:val="632423" w:themeColor="accent2" w:themeShade="80"/>
              </w:rPr>
              <w:t>/</w:t>
            </w:r>
            <w:r w:rsidR="00CC5B10" w:rsidRPr="00DA1F7F">
              <w:rPr>
                <w:b/>
                <w:bCs/>
                <w:color w:val="632423" w:themeColor="accent2" w:themeShade="80"/>
              </w:rPr>
              <w:t xml:space="preserve"> </w:t>
            </w:r>
            <w:r w:rsidR="00B60B12" w:rsidRPr="00DA1F7F">
              <w:rPr>
                <w:b/>
                <w:bCs/>
                <w:color w:val="632423" w:themeColor="accent2" w:themeShade="80"/>
              </w:rPr>
              <w:t>G</w:t>
            </w:r>
            <w:r w:rsidRPr="00DA1F7F">
              <w:rPr>
                <w:b/>
                <w:bCs/>
                <w:color w:val="632423" w:themeColor="accent2" w:themeShade="80"/>
              </w:rPr>
              <w:t>alutinis)</w:t>
            </w:r>
          </w:p>
        </w:tc>
      </w:tr>
      <w:tr w:rsidR="00E12F04" w:rsidRPr="00DA1F7F" w14:paraId="0BC617CA" w14:textId="77777777" w:rsidTr="00B77DFA">
        <w:tc>
          <w:tcPr>
            <w:tcW w:w="3086" w:type="dxa"/>
            <w:gridSpan w:val="3"/>
            <w:tcBorders>
              <w:top w:val="nil"/>
              <w:left w:val="nil"/>
              <w:bottom w:val="nil"/>
              <w:right w:val="nil"/>
            </w:tcBorders>
          </w:tcPr>
          <w:p w14:paraId="04A6C1BA" w14:textId="77777777" w:rsidR="00E12F04" w:rsidRPr="00DA1F7F" w:rsidRDefault="00E12F04" w:rsidP="00B77DFA">
            <w:pPr>
              <w:spacing w:after="120" w:line="276" w:lineRule="auto"/>
              <w:jc w:val="center"/>
            </w:pPr>
          </w:p>
        </w:tc>
        <w:tc>
          <w:tcPr>
            <w:tcW w:w="3505" w:type="dxa"/>
            <w:gridSpan w:val="2"/>
            <w:tcBorders>
              <w:top w:val="nil"/>
              <w:left w:val="nil"/>
              <w:right w:val="nil"/>
            </w:tcBorders>
          </w:tcPr>
          <w:p w14:paraId="0C62BB5D" w14:textId="77777777" w:rsidR="00E12F04" w:rsidRPr="00DA1F7F" w:rsidRDefault="00E12F04" w:rsidP="00B77DFA">
            <w:pPr>
              <w:spacing w:after="120" w:line="276" w:lineRule="auto"/>
            </w:pPr>
          </w:p>
        </w:tc>
        <w:tc>
          <w:tcPr>
            <w:tcW w:w="3047" w:type="dxa"/>
            <w:gridSpan w:val="4"/>
            <w:tcBorders>
              <w:top w:val="nil"/>
              <w:left w:val="nil"/>
              <w:bottom w:val="nil"/>
              <w:right w:val="nil"/>
            </w:tcBorders>
          </w:tcPr>
          <w:p w14:paraId="42BA9A81" w14:textId="77777777" w:rsidR="00E12F04" w:rsidRPr="00DA1F7F" w:rsidRDefault="00E12F04" w:rsidP="00B77DFA">
            <w:pPr>
              <w:spacing w:after="120" w:line="276" w:lineRule="auto"/>
              <w:jc w:val="center"/>
            </w:pPr>
          </w:p>
        </w:tc>
      </w:tr>
      <w:tr w:rsidR="00E12F04" w:rsidRPr="00DA1F7F" w14:paraId="0A9B68C9" w14:textId="77777777" w:rsidTr="00B77DFA">
        <w:tc>
          <w:tcPr>
            <w:tcW w:w="2804" w:type="dxa"/>
            <w:gridSpan w:val="2"/>
            <w:tcBorders>
              <w:top w:val="nil"/>
              <w:left w:val="nil"/>
              <w:bottom w:val="nil"/>
              <w:right w:val="nil"/>
            </w:tcBorders>
          </w:tcPr>
          <w:p w14:paraId="498B5A74" w14:textId="77777777" w:rsidR="00E12F04" w:rsidRPr="00DA1F7F" w:rsidRDefault="00E12F04" w:rsidP="00B77DFA">
            <w:pPr>
              <w:spacing w:after="120" w:line="276" w:lineRule="auto"/>
              <w:jc w:val="center"/>
            </w:pPr>
          </w:p>
        </w:tc>
        <w:tc>
          <w:tcPr>
            <w:tcW w:w="4067" w:type="dxa"/>
            <w:gridSpan w:val="4"/>
            <w:tcBorders>
              <w:left w:val="nil"/>
              <w:bottom w:val="single" w:sz="4" w:space="0" w:color="auto"/>
              <w:right w:val="nil"/>
            </w:tcBorders>
          </w:tcPr>
          <w:p w14:paraId="367B36FD" w14:textId="341A73FE" w:rsidR="00E12F04" w:rsidRPr="00DA1F7F" w:rsidRDefault="00E12F04" w:rsidP="00273A97">
            <w:pPr>
              <w:spacing w:after="120" w:line="276" w:lineRule="auto"/>
              <w:jc w:val="center"/>
            </w:pPr>
            <w:r w:rsidRPr="00DA1F7F">
              <w:t>(Data) (numeris)</w:t>
            </w:r>
          </w:p>
        </w:tc>
        <w:tc>
          <w:tcPr>
            <w:tcW w:w="2767" w:type="dxa"/>
            <w:gridSpan w:val="3"/>
            <w:tcBorders>
              <w:top w:val="nil"/>
              <w:left w:val="nil"/>
              <w:bottom w:val="nil"/>
              <w:right w:val="nil"/>
            </w:tcBorders>
          </w:tcPr>
          <w:p w14:paraId="2FF950BE" w14:textId="77777777" w:rsidR="00E12F04" w:rsidRPr="00DA1F7F" w:rsidRDefault="00E12F04" w:rsidP="00B77DFA">
            <w:pPr>
              <w:spacing w:after="120" w:line="276" w:lineRule="auto"/>
              <w:jc w:val="center"/>
            </w:pPr>
          </w:p>
        </w:tc>
      </w:tr>
      <w:tr w:rsidR="00E12F04" w:rsidRPr="00DA1F7F" w14:paraId="72984D14" w14:textId="77777777" w:rsidTr="00B77DFA">
        <w:tc>
          <w:tcPr>
            <w:tcW w:w="704" w:type="dxa"/>
            <w:tcBorders>
              <w:top w:val="nil"/>
              <w:left w:val="nil"/>
              <w:bottom w:val="nil"/>
              <w:right w:val="nil"/>
            </w:tcBorders>
          </w:tcPr>
          <w:p w14:paraId="070F9FBE" w14:textId="77777777" w:rsidR="00E12F04" w:rsidRPr="00DA1F7F" w:rsidRDefault="00E12F04" w:rsidP="00B77DFA">
            <w:pPr>
              <w:spacing w:after="120" w:line="276" w:lineRule="auto"/>
              <w:jc w:val="center"/>
            </w:pPr>
          </w:p>
        </w:tc>
        <w:tc>
          <w:tcPr>
            <w:tcW w:w="8126" w:type="dxa"/>
            <w:gridSpan w:val="6"/>
            <w:tcBorders>
              <w:top w:val="nil"/>
              <w:left w:val="nil"/>
              <w:bottom w:val="single" w:sz="4" w:space="0" w:color="auto"/>
              <w:right w:val="nil"/>
            </w:tcBorders>
          </w:tcPr>
          <w:p w14:paraId="4D2691EF" w14:textId="56844B1B" w:rsidR="00E12F04" w:rsidRPr="00DA1F7F" w:rsidRDefault="00E12F04" w:rsidP="00273A97">
            <w:pPr>
              <w:spacing w:after="120" w:line="276" w:lineRule="auto"/>
              <w:jc w:val="center"/>
            </w:pPr>
            <w:r w:rsidRPr="00DA1F7F">
              <w:t>(Vieta)</w:t>
            </w:r>
          </w:p>
        </w:tc>
        <w:tc>
          <w:tcPr>
            <w:tcW w:w="808" w:type="dxa"/>
            <w:gridSpan w:val="2"/>
            <w:tcBorders>
              <w:top w:val="nil"/>
              <w:left w:val="nil"/>
              <w:bottom w:val="nil"/>
              <w:right w:val="nil"/>
            </w:tcBorders>
          </w:tcPr>
          <w:p w14:paraId="5BB96659" w14:textId="77777777" w:rsidR="00E12F04" w:rsidRPr="00DA1F7F" w:rsidRDefault="00E12F04" w:rsidP="00B77DFA">
            <w:pPr>
              <w:spacing w:after="120" w:line="276" w:lineRule="auto"/>
              <w:jc w:val="center"/>
            </w:pPr>
          </w:p>
        </w:tc>
      </w:tr>
      <w:tr w:rsidR="00E12F04" w:rsidRPr="00DA1F7F" w14:paraId="62520AAE" w14:textId="77777777" w:rsidTr="00B77DFA">
        <w:tc>
          <w:tcPr>
            <w:tcW w:w="9638" w:type="dxa"/>
            <w:gridSpan w:val="9"/>
            <w:tcBorders>
              <w:top w:val="nil"/>
              <w:left w:val="nil"/>
              <w:bottom w:val="nil"/>
              <w:right w:val="nil"/>
            </w:tcBorders>
          </w:tcPr>
          <w:p w14:paraId="07025D30" w14:textId="7E4888B7" w:rsidR="00273A97" w:rsidRPr="00DA1F7F" w:rsidRDefault="00E12F04" w:rsidP="00B77DFA">
            <w:pPr>
              <w:spacing w:after="120" w:line="276" w:lineRule="auto"/>
              <w:jc w:val="center"/>
            </w:pPr>
            <w:r w:rsidRPr="00DA1F7F">
              <w:t>(Projekto pavadinimas)</w:t>
            </w:r>
          </w:p>
          <w:p w14:paraId="2CD429BD" w14:textId="77777777" w:rsidR="00E12F04" w:rsidRPr="00DA1F7F" w:rsidRDefault="00E12F04" w:rsidP="00273A97">
            <w:pPr>
              <w:spacing w:after="120" w:line="276" w:lineRule="auto"/>
              <w:jc w:val="center"/>
            </w:pPr>
          </w:p>
        </w:tc>
      </w:tr>
      <w:tr w:rsidR="00E12F04" w:rsidRPr="00DA1F7F" w14:paraId="1FD310A7"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007098F2" w14:textId="77777777" w:rsidR="00E12F04" w:rsidRPr="00DA1F7F" w:rsidRDefault="00E12F04" w:rsidP="00B77DFA">
            <w:pPr>
              <w:spacing w:after="120" w:line="276" w:lineRule="auto"/>
              <w:jc w:val="both"/>
            </w:pPr>
            <w:r w:rsidRPr="00DA1F7F">
              <w:t>Dalyvio pavadinimas</w:t>
            </w:r>
            <w:r w:rsidRPr="00DA1F7F">
              <w:rPr>
                <w:rStyle w:val="Puslapioinaosnuoroda"/>
                <w:bCs/>
                <w:sz w:val="24"/>
                <w:szCs w:val="24"/>
                <w:lang w:val="lt-LT"/>
              </w:rPr>
              <w:footnoteReference w:id="16"/>
            </w:r>
          </w:p>
        </w:tc>
        <w:tc>
          <w:tcPr>
            <w:tcW w:w="5114" w:type="dxa"/>
            <w:gridSpan w:val="4"/>
            <w:tcBorders>
              <w:top w:val="nil"/>
              <w:left w:val="nil"/>
              <w:bottom w:val="single" w:sz="4" w:space="0" w:color="C00000"/>
              <w:right w:val="nil"/>
            </w:tcBorders>
          </w:tcPr>
          <w:p w14:paraId="7AA82652" w14:textId="77777777" w:rsidR="00E12F04" w:rsidRPr="00DA1F7F" w:rsidRDefault="00E12F04" w:rsidP="00B77DFA">
            <w:pPr>
              <w:spacing w:after="120" w:line="276" w:lineRule="auto"/>
              <w:jc w:val="both"/>
            </w:pPr>
          </w:p>
        </w:tc>
      </w:tr>
      <w:tr w:rsidR="00E12F04" w:rsidRPr="00DA1F7F" w14:paraId="0FD08CE5"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7F32953B" w14:textId="77777777" w:rsidR="00E12F04" w:rsidRPr="00DA1F7F" w:rsidRDefault="00E12F04" w:rsidP="00B77DFA">
            <w:pPr>
              <w:spacing w:after="120" w:line="276" w:lineRule="auto"/>
              <w:jc w:val="both"/>
            </w:pPr>
            <w:r w:rsidRPr="00DA1F7F">
              <w:t>Juridinio asmens kodas</w:t>
            </w:r>
          </w:p>
        </w:tc>
        <w:tc>
          <w:tcPr>
            <w:tcW w:w="5114" w:type="dxa"/>
            <w:gridSpan w:val="4"/>
            <w:tcBorders>
              <w:top w:val="single" w:sz="4" w:space="0" w:color="C00000"/>
              <w:left w:val="nil"/>
              <w:bottom w:val="single" w:sz="4" w:space="0" w:color="C00000"/>
              <w:right w:val="nil"/>
            </w:tcBorders>
          </w:tcPr>
          <w:p w14:paraId="5293EBF9" w14:textId="77777777" w:rsidR="00E12F04" w:rsidRPr="00DA1F7F" w:rsidRDefault="00E12F04" w:rsidP="00B77DFA">
            <w:pPr>
              <w:spacing w:after="120" w:line="276" w:lineRule="auto"/>
              <w:jc w:val="both"/>
            </w:pPr>
          </w:p>
        </w:tc>
      </w:tr>
      <w:tr w:rsidR="00E12F04" w:rsidRPr="00DA1F7F" w14:paraId="687653D1"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4EB9F413" w14:textId="77777777" w:rsidR="00E12F04" w:rsidRPr="00DA1F7F" w:rsidRDefault="00E12F04" w:rsidP="00B77DFA">
            <w:pPr>
              <w:spacing w:after="120" w:line="276" w:lineRule="auto"/>
              <w:jc w:val="both"/>
            </w:pPr>
            <w:r w:rsidRPr="00DA1F7F">
              <w:t>PVM mokėtojo kodas</w:t>
            </w:r>
          </w:p>
        </w:tc>
        <w:tc>
          <w:tcPr>
            <w:tcW w:w="5114" w:type="dxa"/>
            <w:gridSpan w:val="4"/>
            <w:tcBorders>
              <w:top w:val="single" w:sz="4" w:space="0" w:color="C00000"/>
              <w:left w:val="nil"/>
              <w:bottom w:val="single" w:sz="4" w:space="0" w:color="C00000"/>
              <w:right w:val="nil"/>
            </w:tcBorders>
          </w:tcPr>
          <w:p w14:paraId="4ED5504C" w14:textId="77777777" w:rsidR="00E12F04" w:rsidRPr="00DA1F7F" w:rsidRDefault="00E12F04" w:rsidP="00B77DFA">
            <w:pPr>
              <w:spacing w:after="120" w:line="276" w:lineRule="auto"/>
              <w:jc w:val="both"/>
            </w:pPr>
          </w:p>
        </w:tc>
      </w:tr>
      <w:tr w:rsidR="00E12F04" w:rsidRPr="00DA1F7F" w14:paraId="1F1E3815"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1E7A5B75" w14:textId="77777777" w:rsidR="00E12F04" w:rsidRPr="00DA1F7F" w:rsidRDefault="00E12F04" w:rsidP="00B77DFA">
            <w:pPr>
              <w:spacing w:after="120" w:line="276" w:lineRule="auto"/>
              <w:jc w:val="both"/>
            </w:pPr>
            <w:r w:rsidRPr="00DA1F7F">
              <w:t>Registruotos buveinės adresas</w:t>
            </w:r>
          </w:p>
        </w:tc>
        <w:tc>
          <w:tcPr>
            <w:tcW w:w="5114" w:type="dxa"/>
            <w:gridSpan w:val="4"/>
            <w:tcBorders>
              <w:top w:val="single" w:sz="4" w:space="0" w:color="C00000"/>
              <w:left w:val="nil"/>
              <w:bottom w:val="single" w:sz="4" w:space="0" w:color="C00000"/>
              <w:right w:val="nil"/>
            </w:tcBorders>
          </w:tcPr>
          <w:p w14:paraId="57136BDF" w14:textId="77777777" w:rsidR="00E12F04" w:rsidRPr="00DA1F7F" w:rsidRDefault="00E12F04" w:rsidP="00B77DFA">
            <w:pPr>
              <w:spacing w:after="120" w:line="276" w:lineRule="auto"/>
              <w:jc w:val="both"/>
            </w:pPr>
          </w:p>
        </w:tc>
      </w:tr>
      <w:tr w:rsidR="00E12F04" w:rsidRPr="00DA1F7F" w14:paraId="3CF0D59B"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655A50F2" w14:textId="77777777" w:rsidR="00E12F04" w:rsidRPr="00DA1F7F" w:rsidRDefault="00E12F04" w:rsidP="00B77DFA">
            <w:pPr>
              <w:spacing w:after="120" w:line="276" w:lineRule="auto"/>
              <w:jc w:val="both"/>
            </w:pPr>
            <w:r w:rsidRPr="00DA1F7F">
              <w:t xml:space="preserve">Adresas korespondencijai </w:t>
            </w:r>
          </w:p>
        </w:tc>
        <w:tc>
          <w:tcPr>
            <w:tcW w:w="5114" w:type="dxa"/>
            <w:gridSpan w:val="4"/>
            <w:tcBorders>
              <w:top w:val="single" w:sz="4" w:space="0" w:color="C00000"/>
              <w:left w:val="nil"/>
              <w:bottom w:val="single" w:sz="4" w:space="0" w:color="C00000"/>
              <w:right w:val="nil"/>
            </w:tcBorders>
          </w:tcPr>
          <w:p w14:paraId="54E05384" w14:textId="77777777" w:rsidR="00E12F04" w:rsidRPr="00DA1F7F" w:rsidRDefault="00E12F04" w:rsidP="00B77DFA">
            <w:pPr>
              <w:spacing w:after="120" w:line="276" w:lineRule="auto"/>
              <w:jc w:val="both"/>
            </w:pPr>
          </w:p>
        </w:tc>
      </w:tr>
    </w:tbl>
    <w:p w14:paraId="7E3F6F4D" w14:textId="77777777" w:rsidR="00E12F04" w:rsidRPr="00DA1F7F" w:rsidRDefault="00E12F04" w:rsidP="00960B2E">
      <w:pPr>
        <w:spacing w:after="120" w:line="276" w:lineRule="auto"/>
        <w:rPr>
          <w:b/>
        </w:rPr>
      </w:pPr>
    </w:p>
    <w:p w14:paraId="629DCE90" w14:textId="422173AF" w:rsidR="00E12F04" w:rsidRDefault="00E12F04" w:rsidP="00E12F04">
      <w:pPr>
        <w:spacing w:after="120" w:line="276" w:lineRule="auto"/>
        <w:jc w:val="both"/>
      </w:pPr>
      <w:r w:rsidRPr="00DA1F7F">
        <w:t>Šiuo Finansiniu pasiūlymu mes patvirtiname, kad išsamiai išnagrinėjome Sąlygas</w:t>
      </w:r>
      <w:r w:rsidRPr="00650584">
        <w:t xml:space="preserve">, paskelbtas </w:t>
      </w:r>
      <w:r w:rsidRPr="00650584">
        <w:rPr>
          <w:color w:val="FF0000"/>
        </w:rPr>
        <w:t>[</w:t>
      </w:r>
      <w:r w:rsidRPr="00650584">
        <w:rPr>
          <w:i/>
          <w:color w:val="FF0000"/>
        </w:rPr>
        <w:t>data</w:t>
      </w:r>
      <w:r w:rsidRPr="00650584">
        <w:rPr>
          <w:color w:val="FF0000"/>
        </w:rPr>
        <w:t>]</w:t>
      </w:r>
      <w:r w:rsidRPr="00650584">
        <w:t xml:space="preserve"> Europos Sąjungos oficialiame leidinyje </w:t>
      </w:r>
      <w:r w:rsidRPr="00650584">
        <w:rPr>
          <w:color w:val="FF0000"/>
        </w:rPr>
        <w:t>[</w:t>
      </w:r>
      <w:r w:rsidRPr="00650584">
        <w:rPr>
          <w:i/>
          <w:color w:val="FF0000"/>
        </w:rPr>
        <w:t>numeris</w:t>
      </w:r>
      <w:r w:rsidRPr="00650584">
        <w:rPr>
          <w:color w:val="FF0000"/>
        </w:rPr>
        <w:t>]</w:t>
      </w:r>
      <w:r w:rsidRPr="00650584">
        <w:t>,</w:t>
      </w:r>
      <w:r w:rsidRPr="00DA1F7F">
        <w:t xml:space="preserve"> ir CVP IS, pirkimo numeris – </w:t>
      </w:r>
      <w:r w:rsidRPr="00DA1F7F">
        <w:rPr>
          <w:color w:val="FF0000"/>
        </w:rPr>
        <w:t>[</w:t>
      </w:r>
      <w:r w:rsidRPr="00DA1F7F">
        <w:rPr>
          <w:i/>
          <w:color w:val="FF0000"/>
        </w:rPr>
        <w:t>pirkimo numeris</w:t>
      </w:r>
      <w:r w:rsidRPr="00DA1F7F">
        <w:rPr>
          <w:color w:val="FF0000"/>
        </w:rPr>
        <w:t>]</w:t>
      </w:r>
      <w:r w:rsidRPr="00DA1F7F">
        <w:t xml:space="preserve"> ir kitus pateiktus dokumentus, ir įsitikinome dėl visos Finansiniam pasiūlymui pateikti reikalingos informacijos tikslumo ir išsamumo. Patvirtiname, kad įvertinome mūsų turimus ir prieinamus finansinius resursus, Projekto rentabilumą ir sudarėme pagrįstą Finansinį veiklos modelį.</w:t>
      </w:r>
    </w:p>
    <w:p w14:paraId="32560EA5" w14:textId="77777777" w:rsidR="00752F42" w:rsidRPr="007D0083" w:rsidRDefault="00752F42" w:rsidP="00752F42">
      <w:pPr>
        <w:spacing w:after="120" w:line="276" w:lineRule="auto"/>
        <w:jc w:val="both"/>
        <w:rPr>
          <w:lang w:val="pt-BR"/>
        </w:rPr>
      </w:pPr>
      <w:r w:rsidRPr="007D0083">
        <w:rPr>
          <w:lang w:val="pt-BR"/>
        </w:rPr>
        <w:t>Pateikiame tokius pasiūlymus dėl Projekto įgyvendinimo</w:t>
      </w:r>
      <w:r>
        <w:rPr>
          <w:lang w:val="pt-BR"/>
        </w:rPr>
        <w:t>:</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5353"/>
        <w:gridCol w:w="4275"/>
      </w:tblGrid>
      <w:tr w:rsidR="00752F42" w:rsidRPr="007D0083" w14:paraId="400F6265" w14:textId="77777777" w:rsidTr="006F538F">
        <w:tc>
          <w:tcPr>
            <w:tcW w:w="5353" w:type="dxa"/>
            <w:tcBorders>
              <w:top w:val="single" w:sz="4" w:space="0" w:color="auto"/>
              <w:left w:val="single" w:sz="4" w:space="0" w:color="auto"/>
              <w:bottom w:val="single" w:sz="4" w:space="0" w:color="auto"/>
              <w:right w:val="single" w:sz="4" w:space="0" w:color="auto"/>
            </w:tcBorders>
            <w:vAlign w:val="center"/>
            <w:hideMark/>
          </w:tcPr>
          <w:p w14:paraId="2A7C9434" w14:textId="77777777" w:rsidR="00752F42" w:rsidRPr="007D0083" w:rsidRDefault="00752F42" w:rsidP="006F538F">
            <w:pPr>
              <w:spacing w:after="120" w:line="276" w:lineRule="auto"/>
              <w:jc w:val="both"/>
              <w:rPr>
                <w:b/>
                <w:lang w:val="pt-BR"/>
              </w:rPr>
            </w:pPr>
            <w:r w:rsidRPr="007D0083">
              <w:rPr>
                <w:b/>
                <w:lang w:val="pt-BR"/>
              </w:rPr>
              <w:t>Projekto įgyvendinimo sąlygos ir reikalavimai</w:t>
            </w:r>
          </w:p>
        </w:tc>
        <w:tc>
          <w:tcPr>
            <w:tcW w:w="4275" w:type="dxa"/>
            <w:tcBorders>
              <w:top w:val="single" w:sz="4" w:space="0" w:color="auto"/>
              <w:left w:val="single" w:sz="4" w:space="0" w:color="auto"/>
              <w:bottom w:val="single" w:sz="4" w:space="0" w:color="auto"/>
              <w:right w:val="single" w:sz="4" w:space="0" w:color="auto"/>
            </w:tcBorders>
            <w:vAlign w:val="center"/>
            <w:hideMark/>
          </w:tcPr>
          <w:p w14:paraId="084E5494" w14:textId="77777777" w:rsidR="00752F42" w:rsidRPr="007D0083" w:rsidRDefault="00752F42" w:rsidP="006F538F">
            <w:pPr>
              <w:spacing w:after="120" w:line="276" w:lineRule="auto"/>
              <w:jc w:val="both"/>
              <w:rPr>
                <w:b/>
              </w:rPr>
            </w:pPr>
            <w:r w:rsidRPr="007D0083">
              <w:rPr>
                <w:b/>
              </w:rPr>
              <w:t>Dalyvio pasiūlymas</w:t>
            </w:r>
          </w:p>
        </w:tc>
      </w:tr>
      <w:tr w:rsidR="00752F42" w:rsidRPr="007D0083" w14:paraId="7A58BE1A" w14:textId="77777777" w:rsidTr="006F538F">
        <w:tc>
          <w:tcPr>
            <w:tcW w:w="5353" w:type="dxa"/>
            <w:tcBorders>
              <w:top w:val="single" w:sz="4" w:space="0" w:color="auto"/>
              <w:left w:val="single" w:sz="4" w:space="0" w:color="auto"/>
              <w:bottom w:val="single" w:sz="4" w:space="0" w:color="auto"/>
              <w:right w:val="single" w:sz="4" w:space="0" w:color="auto"/>
            </w:tcBorders>
            <w:hideMark/>
          </w:tcPr>
          <w:p w14:paraId="293E921D" w14:textId="77503EE3" w:rsidR="00752F42" w:rsidRPr="007D0083" w:rsidRDefault="00752F42" w:rsidP="006F538F">
            <w:pPr>
              <w:spacing w:after="120" w:line="276" w:lineRule="auto"/>
              <w:jc w:val="both"/>
              <w:rPr>
                <w:lang w:val="pt-BR"/>
              </w:rPr>
            </w:pPr>
            <w:r w:rsidRPr="007D0083">
              <w:rPr>
                <w:b/>
                <w:lang w:val="pt-BR"/>
              </w:rPr>
              <w:t>Visuomenės interesus tenkinančių paslaugų dalies vertinimo kriterij</w:t>
            </w:r>
            <w:r>
              <w:rPr>
                <w:b/>
                <w:lang w:val="pt-BR"/>
              </w:rPr>
              <w:t>us</w:t>
            </w:r>
            <w:r w:rsidRPr="007D0083">
              <w:rPr>
                <w:b/>
                <w:lang w:val="pt-BR"/>
              </w:rPr>
              <w:t xml:space="preserve"> (T):</w:t>
            </w:r>
          </w:p>
        </w:tc>
        <w:tc>
          <w:tcPr>
            <w:tcW w:w="4275" w:type="dxa"/>
            <w:tcBorders>
              <w:top w:val="single" w:sz="4" w:space="0" w:color="auto"/>
              <w:left w:val="single" w:sz="4" w:space="0" w:color="auto"/>
              <w:bottom w:val="single" w:sz="4" w:space="0" w:color="auto"/>
              <w:right w:val="single" w:sz="4" w:space="0" w:color="auto"/>
            </w:tcBorders>
          </w:tcPr>
          <w:p w14:paraId="607818B5" w14:textId="77777777" w:rsidR="00752F42" w:rsidRPr="007D0083" w:rsidRDefault="00752F42" w:rsidP="006F538F">
            <w:pPr>
              <w:spacing w:after="120" w:line="276" w:lineRule="auto"/>
              <w:jc w:val="both"/>
              <w:rPr>
                <w:lang w:val="pt-BR"/>
              </w:rPr>
            </w:pPr>
          </w:p>
        </w:tc>
      </w:tr>
      <w:tr w:rsidR="00752F42" w:rsidRPr="007D0083" w14:paraId="2BBAA54E" w14:textId="77777777" w:rsidTr="006F538F">
        <w:tc>
          <w:tcPr>
            <w:tcW w:w="5353"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hideMark/>
          </w:tcPr>
          <w:p w14:paraId="3981F04B" w14:textId="79978CA2" w:rsidR="00752F42" w:rsidRPr="007D0083" w:rsidRDefault="00752F42" w:rsidP="006F538F">
            <w:pPr>
              <w:spacing w:after="120" w:line="276" w:lineRule="auto"/>
              <w:jc w:val="both"/>
              <w:rPr>
                <w:lang w:val="pt-BR"/>
              </w:rPr>
            </w:pPr>
            <w:r w:rsidRPr="00DE1398">
              <w:rPr>
                <w:color w:val="000000"/>
              </w:rPr>
              <w:t>Norminis elektros energijos sunaudojimas (kWh)</w:t>
            </w:r>
            <w:r>
              <w:rPr>
                <w:color w:val="000000"/>
              </w:rPr>
              <w:t xml:space="preserve"> </w:t>
            </w:r>
            <w:r w:rsidRPr="00DA1F7F">
              <w:t>per vis</w:t>
            </w:r>
            <w:r>
              <w:t>ą</w:t>
            </w:r>
            <w:r w:rsidRPr="00DA1F7F">
              <w:t xml:space="preserve"> Sutarties laikotarpį</w:t>
            </w:r>
          </w:p>
        </w:tc>
        <w:tc>
          <w:tcPr>
            <w:tcW w:w="4275"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hideMark/>
          </w:tcPr>
          <w:p w14:paraId="48EC4908" w14:textId="77777777" w:rsidR="00752F42" w:rsidRPr="007D0083" w:rsidRDefault="00752F42" w:rsidP="006F538F">
            <w:pPr>
              <w:spacing w:after="120" w:line="276" w:lineRule="auto"/>
              <w:jc w:val="both"/>
              <w:rPr>
                <w:lang w:val="pt-BR"/>
              </w:rPr>
            </w:pPr>
            <w:r w:rsidRPr="007D0083">
              <w:rPr>
                <w:i/>
                <w:lang w:val="pt-BR"/>
              </w:rPr>
              <w:t>[Dalyvis nurodo informaciją šioje skiltyje]</w:t>
            </w:r>
          </w:p>
        </w:tc>
      </w:tr>
    </w:tbl>
    <w:p w14:paraId="185FE80E" w14:textId="77777777" w:rsidR="00752F42" w:rsidRPr="00DA1F7F" w:rsidRDefault="00752F42" w:rsidP="00E12F04">
      <w:pPr>
        <w:spacing w:after="120" w:line="276" w:lineRule="auto"/>
        <w:jc w:val="both"/>
      </w:pPr>
    </w:p>
    <w:p w14:paraId="5B0A523D" w14:textId="3FB1D044" w:rsidR="00E12F04" w:rsidRPr="00DA1F7F" w:rsidRDefault="00E12F04" w:rsidP="00E12F04">
      <w:pPr>
        <w:spacing w:after="120" w:line="276" w:lineRule="auto"/>
        <w:jc w:val="both"/>
        <w:rPr>
          <w:rFonts w:eastAsia="Calibri"/>
        </w:rPr>
      </w:pPr>
      <w:r w:rsidRPr="00DA1F7F">
        <w:rPr>
          <w:rFonts w:eastAsia="Calibri"/>
        </w:rPr>
        <w:t>Mes siūlome tok</w:t>
      </w:r>
      <w:r w:rsidR="00220FB8" w:rsidRPr="00DA1F7F">
        <w:rPr>
          <w:rFonts w:eastAsia="Calibri"/>
        </w:rPr>
        <w:t>į</w:t>
      </w:r>
      <w:r w:rsidRPr="00DA1F7F">
        <w:rPr>
          <w:rFonts w:eastAsia="Calibri"/>
        </w:rPr>
        <w:t xml:space="preserve"> </w:t>
      </w:r>
      <w:r w:rsidR="00220FB8" w:rsidRPr="00DA1F7F">
        <w:rPr>
          <w:rFonts w:eastAsia="Calibri"/>
        </w:rPr>
        <w:t>Metinį atlyginimą</w:t>
      </w:r>
      <w:r w:rsidRPr="00DA1F7F">
        <w:rPr>
          <w:rFonts w:eastAsia="Calibri"/>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5B4356" w:rsidRPr="005B4356" w14:paraId="6ED2CB25" w14:textId="77777777" w:rsidTr="00B215AE">
        <w:trPr>
          <w:trHeight w:val="747"/>
          <w:tblHeader/>
        </w:trPr>
        <w:tc>
          <w:tcPr>
            <w:tcW w:w="675" w:type="dxa"/>
            <w:tcBorders>
              <w:top w:val="single" w:sz="4" w:space="0" w:color="auto"/>
              <w:left w:val="single" w:sz="4" w:space="0" w:color="auto"/>
              <w:bottom w:val="single" w:sz="4" w:space="0" w:color="auto"/>
              <w:right w:val="single" w:sz="4" w:space="0" w:color="auto"/>
            </w:tcBorders>
            <w:vAlign w:val="center"/>
          </w:tcPr>
          <w:p w14:paraId="3601C587" w14:textId="77777777" w:rsidR="00E12F04" w:rsidRPr="005B4356" w:rsidRDefault="00E12F04" w:rsidP="00B77DFA">
            <w:pPr>
              <w:spacing w:after="120" w:line="276" w:lineRule="auto"/>
              <w:jc w:val="center"/>
              <w:rPr>
                <w:rFonts w:eastAsia="Calibri"/>
                <w:b/>
              </w:rPr>
            </w:pPr>
            <w:r w:rsidRPr="005B4356">
              <w:rPr>
                <w:rFonts w:eastAsia="Calibri"/>
                <w:b/>
              </w:rPr>
              <w:t>Eil. Nr.</w:t>
            </w:r>
          </w:p>
        </w:tc>
        <w:tc>
          <w:tcPr>
            <w:tcW w:w="5245" w:type="dxa"/>
            <w:tcBorders>
              <w:top w:val="single" w:sz="4" w:space="0" w:color="auto"/>
              <w:left w:val="single" w:sz="4" w:space="0" w:color="auto"/>
              <w:bottom w:val="single" w:sz="4" w:space="0" w:color="auto"/>
              <w:right w:val="single" w:sz="4" w:space="0" w:color="auto"/>
              <w:tr2bl w:val="single" w:sz="4" w:space="0" w:color="C00000"/>
            </w:tcBorders>
            <w:vAlign w:val="center"/>
          </w:tcPr>
          <w:p w14:paraId="7D039DF0" w14:textId="77777777" w:rsidR="00E12F04" w:rsidRPr="005B4356" w:rsidRDefault="00E12F04" w:rsidP="00B77DFA">
            <w:pPr>
              <w:spacing w:after="120" w:line="276" w:lineRule="auto"/>
              <w:jc w:val="center"/>
              <w:rPr>
                <w:rFonts w:eastAsia="Calibri"/>
                <w: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9FCCE9" w14:textId="7B2A0573" w:rsidR="00E12F04" w:rsidRPr="005B4356" w:rsidRDefault="00655A87" w:rsidP="00B77DFA">
            <w:pPr>
              <w:jc w:val="center"/>
              <w:rPr>
                <w:rFonts w:eastAsia="Calibri"/>
                <w:b/>
              </w:rPr>
            </w:pPr>
            <w:r>
              <w:rPr>
                <w:rFonts w:eastAsia="Calibri"/>
                <w:b/>
              </w:rPr>
              <w:t>VžPP mokestis</w:t>
            </w:r>
            <w:r w:rsidR="00E359DB" w:rsidRPr="005B4356">
              <w:rPr>
                <w:rFonts w:eastAsia="Calibri"/>
                <w:b/>
              </w:rPr>
              <w:t xml:space="preserve"> (realia (neindeksuota) vertė), be PVM), Eur </w:t>
            </w:r>
          </w:p>
        </w:tc>
        <w:tc>
          <w:tcPr>
            <w:tcW w:w="1924" w:type="dxa"/>
            <w:tcBorders>
              <w:top w:val="single" w:sz="4" w:space="0" w:color="auto"/>
              <w:left w:val="single" w:sz="4" w:space="0" w:color="auto"/>
              <w:bottom w:val="single" w:sz="4" w:space="0" w:color="auto"/>
              <w:right w:val="single" w:sz="4" w:space="0" w:color="auto"/>
            </w:tcBorders>
            <w:vAlign w:val="center"/>
            <w:hideMark/>
          </w:tcPr>
          <w:p w14:paraId="46B37D18" w14:textId="16201620" w:rsidR="00E12F04" w:rsidRPr="005B4356" w:rsidRDefault="00655A87" w:rsidP="00B77DFA">
            <w:pPr>
              <w:jc w:val="center"/>
              <w:rPr>
                <w:rFonts w:eastAsia="Calibri"/>
                <w:b/>
              </w:rPr>
            </w:pPr>
            <w:r>
              <w:rPr>
                <w:rFonts w:eastAsia="Calibri"/>
                <w:b/>
              </w:rPr>
              <w:t>VžPP mokestis</w:t>
            </w:r>
            <w:r w:rsidR="00E359DB" w:rsidRPr="005B4356">
              <w:rPr>
                <w:rFonts w:eastAsia="Calibri"/>
                <w:b/>
              </w:rPr>
              <w:t xml:space="preserve"> (realia (neindeksuota) vertė), su PVM), Eur </w:t>
            </w:r>
          </w:p>
        </w:tc>
      </w:tr>
      <w:tr w:rsidR="00B215AE" w:rsidRPr="00DA1F7F" w14:paraId="6DD15015" w14:textId="77777777" w:rsidTr="00B215AE">
        <w:trPr>
          <w:trHeight w:val="432"/>
        </w:trPr>
        <w:tc>
          <w:tcPr>
            <w:tcW w:w="675" w:type="dxa"/>
            <w:tcBorders>
              <w:top w:val="single" w:sz="4" w:space="0" w:color="auto"/>
              <w:left w:val="single" w:sz="4" w:space="0" w:color="auto"/>
              <w:bottom w:val="single" w:sz="4" w:space="0" w:color="auto"/>
              <w:right w:val="single" w:sz="4" w:space="0" w:color="auto"/>
            </w:tcBorders>
          </w:tcPr>
          <w:p w14:paraId="27C84AF2" w14:textId="77777777" w:rsidR="00E12F04" w:rsidRPr="00DA1F7F" w:rsidRDefault="00E12F04" w:rsidP="00E5539E">
            <w:pPr>
              <w:pStyle w:val="Sraopastraipa"/>
              <w:numPr>
                <w:ilvl w:val="0"/>
                <w:numId w:val="7"/>
              </w:numPr>
              <w:spacing w:after="120" w:line="276" w:lineRule="auto"/>
              <w:ind w:left="426"/>
              <w:rPr>
                <w:rFonts w:eastAsia="Calibri"/>
              </w:rPr>
            </w:pPr>
          </w:p>
        </w:tc>
        <w:tc>
          <w:tcPr>
            <w:tcW w:w="5245" w:type="dxa"/>
            <w:tcBorders>
              <w:top w:val="single" w:sz="4" w:space="0" w:color="auto"/>
              <w:left w:val="single" w:sz="4" w:space="0" w:color="auto"/>
              <w:bottom w:val="single" w:sz="4" w:space="0" w:color="auto"/>
              <w:right w:val="single" w:sz="4" w:space="0" w:color="auto"/>
            </w:tcBorders>
            <w:vAlign w:val="center"/>
          </w:tcPr>
          <w:p w14:paraId="49EFED2C" w14:textId="67FD7B27" w:rsidR="00E12F04" w:rsidRPr="00DA1F7F" w:rsidRDefault="00655A87" w:rsidP="00B77DFA">
            <w:pPr>
              <w:spacing w:after="120" w:line="276" w:lineRule="auto"/>
              <w:rPr>
                <w:rFonts w:eastAsia="Calibri"/>
              </w:rPr>
            </w:pPr>
            <w:r>
              <w:rPr>
                <w:rFonts w:eastAsia="Calibri"/>
                <w:b/>
              </w:rPr>
              <w:t>VžPP mokestis</w:t>
            </w:r>
            <w:r w:rsidR="00220FB8" w:rsidRPr="00DA1F7F">
              <w:rPr>
                <w:rFonts w:eastAsia="Calibri"/>
                <w:b/>
              </w:rPr>
              <w:t xml:space="preserve"> </w:t>
            </w:r>
            <w:r w:rsidR="00E12F04" w:rsidRPr="00DA1F7F">
              <w:rPr>
                <w:rFonts w:eastAsia="Calibri"/>
                <w:b/>
              </w:rPr>
              <w:t>(visam Sutarties laikotarpiui)</w:t>
            </w:r>
          </w:p>
        </w:tc>
        <w:tc>
          <w:tcPr>
            <w:tcW w:w="1985" w:type="dxa"/>
            <w:tcBorders>
              <w:top w:val="single" w:sz="4" w:space="0" w:color="auto"/>
              <w:left w:val="single" w:sz="4" w:space="0" w:color="auto"/>
              <w:bottom w:val="single" w:sz="4" w:space="0" w:color="auto"/>
              <w:right w:val="single" w:sz="4" w:space="0" w:color="auto"/>
            </w:tcBorders>
          </w:tcPr>
          <w:p w14:paraId="146A80DC" w14:textId="77777777" w:rsidR="00E12F04" w:rsidRPr="00DA1F7F" w:rsidRDefault="00E12F04" w:rsidP="00B77DFA">
            <w:pPr>
              <w:spacing w:after="120" w:line="276" w:lineRule="auto"/>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4DE4386" w14:textId="77777777" w:rsidR="00E12F04" w:rsidRPr="00DA1F7F" w:rsidRDefault="00E12F04" w:rsidP="00B77DFA">
            <w:pPr>
              <w:spacing w:after="120" w:line="276" w:lineRule="auto"/>
              <w:rPr>
                <w:rFonts w:eastAsia="Calibri"/>
              </w:rPr>
            </w:pPr>
          </w:p>
        </w:tc>
      </w:tr>
    </w:tbl>
    <w:p w14:paraId="707E5EDF" w14:textId="77777777" w:rsidR="005E754E" w:rsidRPr="00DA1F7F" w:rsidRDefault="005E754E">
      <w:pPr>
        <w:jc w:val="both"/>
        <w:sectPr w:rsidR="005E754E" w:rsidRPr="00DA1F7F" w:rsidSect="005E754E">
          <w:pgSz w:w="11906" w:h="16838" w:code="9"/>
          <w:pgMar w:top="1418" w:right="1134" w:bottom="1418" w:left="1134" w:header="567" w:footer="567" w:gutter="0"/>
          <w:cols w:space="708"/>
          <w:docGrid w:linePitch="360"/>
        </w:sectPr>
      </w:pPr>
    </w:p>
    <w:p w14:paraId="533D8BA8" w14:textId="026A637C" w:rsidR="00160BF8" w:rsidRPr="00DA1F7F" w:rsidRDefault="00655A87" w:rsidP="00DA1F7F">
      <w:pPr>
        <w:jc w:val="both"/>
      </w:pPr>
      <w:r>
        <w:t>VžPP mokesčio</w:t>
      </w:r>
      <w:r w:rsidR="00160BF8" w:rsidRPr="00DA1F7F">
        <w:t xml:space="preserve"> mokėjimų struktūra be PVM:</w:t>
      </w:r>
    </w:p>
    <w:p w14:paraId="7B239C32" w14:textId="77777777" w:rsidR="00160BF8" w:rsidRPr="00DA1F7F" w:rsidRDefault="00160BF8" w:rsidP="00160BF8">
      <w:pPr>
        <w:tabs>
          <w:tab w:val="left" w:pos="0"/>
        </w:tabs>
        <w:jc w:val="both"/>
      </w:pPr>
    </w:p>
    <w:tbl>
      <w:tblPr>
        <w:tblStyle w:val="Lentelstinklelis"/>
        <w:tblW w:w="4399" w:type="pct"/>
        <w:tblLayout w:type="fixed"/>
        <w:tblLook w:val="04A0" w:firstRow="1" w:lastRow="0" w:firstColumn="1" w:lastColumn="0" w:noHBand="0" w:noVBand="1"/>
      </w:tblPr>
      <w:tblGrid>
        <w:gridCol w:w="1840"/>
        <w:gridCol w:w="2512"/>
        <w:gridCol w:w="717"/>
        <w:gridCol w:w="584"/>
        <w:gridCol w:w="486"/>
        <w:gridCol w:w="561"/>
        <w:gridCol w:w="561"/>
        <w:gridCol w:w="561"/>
        <w:gridCol w:w="561"/>
        <w:gridCol w:w="561"/>
        <w:gridCol w:w="561"/>
        <w:gridCol w:w="561"/>
        <w:gridCol w:w="561"/>
        <w:gridCol w:w="561"/>
        <w:gridCol w:w="561"/>
        <w:gridCol w:w="561"/>
      </w:tblGrid>
      <w:tr w:rsidR="007B27F6" w:rsidRPr="00DA1F7F" w14:paraId="1612F90E" w14:textId="77777777" w:rsidTr="007B27F6">
        <w:trPr>
          <w:gridAfter w:val="12"/>
          <w:wAfter w:w="2704" w:type="pct"/>
          <w:trHeight w:val="443"/>
        </w:trPr>
        <w:tc>
          <w:tcPr>
            <w:tcW w:w="747" w:type="pct"/>
            <w:vMerge w:val="restart"/>
          </w:tcPr>
          <w:p w14:paraId="202C2726" w14:textId="112A337C" w:rsidR="007B27F6" w:rsidRPr="00DA1F7F" w:rsidRDefault="007B27F6" w:rsidP="00160BF8">
            <w:pPr>
              <w:spacing w:after="120"/>
              <w:jc w:val="both"/>
              <w:rPr>
                <w:b/>
                <w:sz w:val="22"/>
              </w:rPr>
            </w:pPr>
            <w:r w:rsidRPr="00DA1F7F">
              <w:rPr>
                <w:b/>
                <w:sz w:val="22"/>
              </w:rPr>
              <w:t>Santrumpos</w:t>
            </w:r>
          </w:p>
        </w:tc>
        <w:tc>
          <w:tcPr>
            <w:tcW w:w="1020" w:type="pct"/>
            <w:vMerge w:val="restart"/>
          </w:tcPr>
          <w:p w14:paraId="58E68F61" w14:textId="46773721" w:rsidR="007B27F6" w:rsidRPr="00DA1F7F" w:rsidRDefault="007B27F6" w:rsidP="00EA57A1">
            <w:pPr>
              <w:spacing w:after="120"/>
              <w:jc w:val="both"/>
              <w:rPr>
                <w:b/>
                <w:sz w:val="22"/>
              </w:rPr>
            </w:pPr>
            <w:r>
              <w:rPr>
                <w:b/>
                <w:sz w:val="22"/>
              </w:rPr>
              <w:t>VžPP mokesčio</w:t>
            </w:r>
            <w:r w:rsidRPr="00DA1F7F">
              <w:rPr>
                <w:b/>
                <w:sz w:val="22"/>
              </w:rPr>
              <w:t xml:space="preserve"> dalys </w:t>
            </w:r>
          </w:p>
        </w:tc>
        <w:tc>
          <w:tcPr>
            <w:tcW w:w="291" w:type="pct"/>
            <w:vMerge w:val="restart"/>
          </w:tcPr>
          <w:p w14:paraId="20176D62" w14:textId="77777777" w:rsidR="007B27F6" w:rsidRPr="00DA1F7F" w:rsidRDefault="007B27F6" w:rsidP="00160BF8">
            <w:pPr>
              <w:spacing w:after="120"/>
              <w:jc w:val="both"/>
              <w:rPr>
                <w:b/>
                <w:sz w:val="22"/>
              </w:rPr>
            </w:pPr>
            <w:r w:rsidRPr="00DA1F7F">
              <w:rPr>
                <w:b/>
                <w:sz w:val="22"/>
              </w:rPr>
              <w:t>Mato vnt.</w:t>
            </w:r>
          </w:p>
        </w:tc>
        <w:tc>
          <w:tcPr>
            <w:tcW w:w="237" w:type="pct"/>
            <w:vMerge w:val="restart"/>
          </w:tcPr>
          <w:p w14:paraId="3DCC06B8" w14:textId="77777777" w:rsidR="007B27F6" w:rsidRPr="00DA1F7F" w:rsidRDefault="007B27F6" w:rsidP="00160BF8">
            <w:pPr>
              <w:spacing w:after="120"/>
              <w:jc w:val="both"/>
              <w:rPr>
                <w:b/>
                <w:sz w:val="22"/>
              </w:rPr>
            </w:pPr>
            <w:r w:rsidRPr="00DA1F7F">
              <w:rPr>
                <w:b/>
                <w:sz w:val="22"/>
              </w:rPr>
              <w:t>Iš viso</w:t>
            </w:r>
          </w:p>
        </w:tc>
      </w:tr>
      <w:tr w:rsidR="007B27F6" w:rsidRPr="00DA1F7F" w14:paraId="25761EA7" w14:textId="77777777" w:rsidTr="007B27F6">
        <w:trPr>
          <w:trHeight w:val="442"/>
        </w:trPr>
        <w:tc>
          <w:tcPr>
            <w:tcW w:w="747" w:type="pct"/>
            <w:vMerge/>
          </w:tcPr>
          <w:p w14:paraId="70E944C8" w14:textId="77777777" w:rsidR="007B27F6" w:rsidRPr="00DA1F7F" w:rsidRDefault="007B27F6" w:rsidP="00160BF8">
            <w:pPr>
              <w:spacing w:after="120"/>
              <w:jc w:val="both"/>
              <w:rPr>
                <w:b/>
                <w:sz w:val="22"/>
              </w:rPr>
            </w:pPr>
          </w:p>
        </w:tc>
        <w:tc>
          <w:tcPr>
            <w:tcW w:w="1020" w:type="pct"/>
            <w:vMerge/>
          </w:tcPr>
          <w:p w14:paraId="40009D6C" w14:textId="77777777" w:rsidR="007B27F6" w:rsidRPr="00DA1F7F" w:rsidRDefault="007B27F6" w:rsidP="00160BF8">
            <w:pPr>
              <w:spacing w:after="120"/>
              <w:jc w:val="both"/>
              <w:rPr>
                <w:b/>
                <w:sz w:val="22"/>
              </w:rPr>
            </w:pPr>
          </w:p>
        </w:tc>
        <w:tc>
          <w:tcPr>
            <w:tcW w:w="291" w:type="pct"/>
            <w:vMerge/>
          </w:tcPr>
          <w:p w14:paraId="72A4204F" w14:textId="77777777" w:rsidR="007B27F6" w:rsidRPr="00DA1F7F" w:rsidRDefault="007B27F6" w:rsidP="00160BF8">
            <w:pPr>
              <w:spacing w:after="120"/>
              <w:jc w:val="both"/>
              <w:rPr>
                <w:b/>
                <w:sz w:val="22"/>
              </w:rPr>
            </w:pPr>
          </w:p>
        </w:tc>
        <w:tc>
          <w:tcPr>
            <w:tcW w:w="237" w:type="pct"/>
            <w:vMerge/>
          </w:tcPr>
          <w:p w14:paraId="1D785C01" w14:textId="77777777" w:rsidR="007B27F6" w:rsidRPr="00DA1F7F" w:rsidRDefault="007B27F6" w:rsidP="00160BF8">
            <w:pPr>
              <w:spacing w:after="120"/>
              <w:jc w:val="both"/>
              <w:rPr>
                <w:b/>
                <w:sz w:val="22"/>
              </w:rPr>
            </w:pPr>
          </w:p>
        </w:tc>
        <w:tc>
          <w:tcPr>
            <w:tcW w:w="197" w:type="pct"/>
          </w:tcPr>
          <w:p w14:paraId="2D6E5C05" w14:textId="77777777" w:rsidR="007B27F6" w:rsidRPr="00DA1F7F" w:rsidRDefault="007B27F6" w:rsidP="00160BF8">
            <w:pPr>
              <w:spacing w:after="120"/>
              <w:jc w:val="center"/>
              <w:rPr>
                <w:b/>
                <w:sz w:val="22"/>
              </w:rPr>
            </w:pPr>
            <w:r w:rsidRPr="00DA1F7F">
              <w:rPr>
                <w:b/>
                <w:sz w:val="22"/>
              </w:rPr>
              <w:t>1</w:t>
            </w:r>
          </w:p>
        </w:tc>
        <w:tc>
          <w:tcPr>
            <w:tcW w:w="228" w:type="pct"/>
          </w:tcPr>
          <w:p w14:paraId="7DCCF47E" w14:textId="77777777" w:rsidR="007B27F6" w:rsidRPr="00DA1F7F" w:rsidRDefault="007B27F6" w:rsidP="00160BF8">
            <w:pPr>
              <w:spacing w:after="120"/>
              <w:jc w:val="center"/>
              <w:rPr>
                <w:b/>
                <w:sz w:val="22"/>
              </w:rPr>
            </w:pPr>
            <w:r w:rsidRPr="00DA1F7F">
              <w:rPr>
                <w:b/>
                <w:sz w:val="22"/>
              </w:rPr>
              <w:t>2</w:t>
            </w:r>
          </w:p>
        </w:tc>
        <w:tc>
          <w:tcPr>
            <w:tcW w:w="228" w:type="pct"/>
          </w:tcPr>
          <w:p w14:paraId="3ACC8D52" w14:textId="77777777" w:rsidR="007B27F6" w:rsidRPr="00DA1F7F" w:rsidRDefault="007B27F6" w:rsidP="00160BF8">
            <w:pPr>
              <w:spacing w:after="120"/>
              <w:jc w:val="center"/>
              <w:rPr>
                <w:b/>
                <w:sz w:val="22"/>
              </w:rPr>
            </w:pPr>
            <w:r w:rsidRPr="00DA1F7F">
              <w:rPr>
                <w:b/>
                <w:sz w:val="22"/>
              </w:rPr>
              <w:t>3</w:t>
            </w:r>
          </w:p>
        </w:tc>
        <w:tc>
          <w:tcPr>
            <w:tcW w:w="228" w:type="pct"/>
          </w:tcPr>
          <w:p w14:paraId="54564CE4" w14:textId="77777777" w:rsidR="007B27F6" w:rsidRPr="00DA1F7F" w:rsidRDefault="007B27F6" w:rsidP="00160BF8">
            <w:pPr>
              <w:spacing w:after="120"/>
              <w:jc w:val="center"/>
              <w:rPr>
                <w:b/>
                <w:sz w:val="22"/>
              </w:rPr>
            </w:pPr>
            <w:r w:rsidRPr="00DA1F7F">
              <w:rPr>
                <w:b/>
                <w:sz w:val="22"/>
              </w:rPr>
              <w:t>4</w:t>
            </w:r>
          </w:p>
        </w:tc>
        <w:tc>
          <w:tcPr>
            <w:tcW w:w="228" w:type="pct"/>
          </w:tcPr>
          <w:p w14:paraId="0DD0B952" w14:textId="77777777" w:rsidR="007B27F6" w:rsidRPr="00DA1F7F" w:rsidRDefault="007B27F6" w:rsidP="00160BF8">
            <w:pPr>
              <w:spacing w:after="120"/>
              <w:jc w:val="center"/>
              <w:rPr>
                <w:b/>
                <w:sz w:val="22"/>
              </w:rPr>
            </w:pPr>
            <w:r w:rsidRPr="00DA1F7F">
              <w:rPr>
                <w:b/>
                <w:sz w:val="22"/>
              </w:rPr>
              <w:t>5</w:t>
            </w:r>
          </w:p>
        </w:tc>
        <w:tc>
          <w:tcPr>
            <w:tcW w:w="228" w:type="pct"/>
          </w:tcPr>
          <w:p w14:paraId="1B62473F" w14:textId="77777777" w:rsidR="007B27F6" w:rsidRPr="00DA1F7F" w:rsidRDefault="007B27F6" w:rsidP="00160BF8">
            <w:pPr>
              <w:spacing w:after="120"/>
              <w:jc w:val="center"/>
              <w:rPr>
                <w:b/>
                <w:sz w:val="22"/>
              </w:rPr>
            </w:pPr>
            <w:r w:rsidRPr="00DA1F7F">
              <w:rPr>
                <w:b/>
                <w:sz w:val="22"/>
              </w:rPr>
              <w:t>6</w:t>
            </w:r>
          </w:p>
        </w:tc>
        <w:tc>
          <w:tcPr>
            <w:tcW w:w="228" w:type="pct"/>
          </w:tcPr>
          <w:p w14:paraId="2454082A" w14:textId="77777777" w:rsidR="007B27F6" w:rsidRPr="00DA1F7F" w:rsidRDefault="007B27F6" w:rsidP="00160BF8">
            <w:pPr>
              <w:spacing w:after="120"/>
              <w:jc w:val="center"/>
              <w:rPr>
                <w:b/>
                <w:sz w:val="22"/>
              </w:rPr>
            </w:pPr>
            <w:r w:rsidRPr="00DA1F7F">
              <w:rPr>
                <w:b/>
                <w:sz w:val="22"/>
              </w:rPr>
              <w:t>7</w:t>
            </w:r>
          </w:p>
        </w:tc>
        <w:tc>
          <w:tcPr>
            <w:tcW w:w="228" w:type="pct"/>
          </w:tcPr>
          <w:p w14:paraId="46CA09A6" w14:textId="77777777" w:rsidR="007B27F6" w:rsidRPr="00DA1F7F" w:rsidRDefault="007B27F6" w:rsidP="00160BF8">
            <w:pPr>
              <w:spacing w:after="120"/>
              <w:jc w:val="center"/>
              <w:rPr>
                <w:b/>
                <w:sz w:val="22"/>
              </w:rPr>
            </w:pPr>
            <w:r w:rsidRPr="00DA1F7F">
              <w:rPr>
                <w:b/>
                <w:sz w:val="22"/>
              </w:rPr>
              <w:t>8</w:t>
            </w:r>
          </w:p>
        </w:tc>
        <w:tc>
          <w:tcPr>
            <w:tcW w:w="228" w:type="pct"/>
          </w:tcPr>
          <w:p w14:paraId="4FE10FB4" w14:textId="77777777" w:rsidR="007B27F6" w:rsidRPr="00DA1F7F" w:rsidRDefault="007B27F6" w:rsidP="00160BF8">
            <w:pPr>
              <w:spacing w:after="120"/>
              <w:jc w:val="center"/>
              <w:rPr>
                <w:b/>
                <w:sz w:val="22"/>
              </w:rPr>
            </w:pPr>
            <w:r w:rsidRPr="00DA1F7F">
              <w:rPr>
                <w:b/>
                <w:sz w:val="22"/>
              </w:rPr>
              <w:t>9</w:t>
            </w:r>
          </w:p>
        </w:tc>
        <w:tc>
          <w:tcPr>
            <w:tcW w:w="228" w:type="pct"/>
          </w:tcPr>
          <w:p w14:paraId="08244389" w14:textId="77777777" w:rsidR="007B27F6" w:rsidRPr="00DA1F7F" w:rsidRDefault="007B27F6" w:rsidP="00160BF8">
            <w:pPr>
              <w:spacing w:after="120"/>
              <w:jc w:val="center"/>
              <w:rPr>
                <w:b/>
                <w:sz w:val="22"/>
              </w:rPr>
            </w:pPr>
            <w:r w:rsidRPr="00DA1F7F">
              <w:rPr>
                <w:b/>
                <w:sz w:val="22"/>
              </w:rPr>
              <w:t>10</w:t>
            </w:r>
          </w:p>
        </w:tc>
        <w:tc>
          <w:tcPr>
            <w:tcW w:w="228" w:type="pct"/>
          </w:tcPr>
          <w:p w14:paraId="723F9BC2" w14:textId="77777777" w:rsidR="007B27F6" w:rsidRPr="00DA1F7F" w:rsidRDefault="007B27F6" w:rsidP="00160BF8">
            <w:pPr>
              <w:spacing w:after="120"/>
              <w:jc w:val="center"/>
              <w:rPr>
                <w:b/>
                <w:sz w:val="22"/>
              </w:rPr>
            </w:pPr>
            <w:r w:rsidRPr="00DA1F7F">
              <w:rPr>
                <w:b/>
                <w:sz w:val="22"/>
              </w:rPr>
              <w:t>11</w:t>
            </w:r>
          </w:p>
        </w:tc>
        <w:tc>
          <w:tcPr>
            <w:tcW w:w="228" w:type="pct"/>
          </w:tcPr>
          <w:p w14:paraId="0D475C23" w14:textId="77777777" w:rsidR="007B27F6" w:rsidRPr="00DA1F7F" w:rsidRDefault="007B27F6" w:rsidP="00160BF8">
            <w:pPr>
              <w:spacing w:after="120"/>
              <w:jc w:val="center"/>
              <w:rPr>
                <w:b/>
                <w:sz w:val="22"/>
              </w:rPr>
            </w:pPr>
            <w:r w:rsidRPr="00DA1F7F">
              <w:rPr>
                <w:b/>
                <w:sz w:val="22"/>
              </w:rPr>
              <w:t>12</w:t>
            </w:r>
          </w:p>
        </w:tc>
      </w:tr>
      <w:tr w:rsidR="007B27F6" w:rsidRPr="00DA1F7F" w14:paraId="550DCDAF" w14:textId="77777777" w:rsidTr="007B27F6">
        <w:tc>
          <w:tcPr>
            <w:tcW w:w="747" w:type="pct"/>
          </w:tcPr>
          <w:p w14:paraId="3F82AB62" w14:textId="629729C2" w:rsidR="007B27F6" w:rsidRPr="00DA1F7F" w:rsidRDefault="007B27F6" w:rsidP="00EA57A1">
            <w:pPr>
              <w:spacing w:after="120"/>
              <w:jc w:val="both"/>
              <w:rPr>
                <w:sz w:val="22"/>
              </w:rPr>
            </w:pPr>
            <w:r w:rsidRPr="00DA1F7F">
              <w:rPr>
                <w:sz w:val="22"/>
              </w:rPr>
              <w:t>M1 – M2</w:t>
            </w:r>
          </w:p>
        </w:tc>
        <w:tc>
          <w:tcPr>
            <w:tcW w:w="1020" w:type="pct"/>
          </w:tcPr>
          <w:p w14:paraId="12F5B538" w14:textId="4CA8D294" w:rsidR="007B27F6" w:rsidRPr="00DA1F7F" w:rsidRDefault="007B27F6" w:rsidP="00EA57A1">
            <w:pPr>
              <w:spacing w:after="120"/>
              <w:jc w:val="both"/>
              <w:rPr>
                <w:sz w:val="22"/>
              </w:rPr>
            </w:pPr>
            <w:r w:rsidRPr="00DA1F7F">
              <w:rPr>
                <w:sz w:val="22"/>
              </w:rPr>
              <w:t>Kredito ir nuosavo kapitalo srautai</w:t>
            </w:r>
          </w:p>
        </w:tc>
        <w:tc>
          <w:tcPr>
            <w:tcW w:w="291" w:type="pct"/>
          </w:tcPr>
          <w:p w14:paraId="7735E2A2" w14:textId="03A3555B" w:rsidR="007B27F6" w:rsidRPr="00DA1F7F" w:rsidRDefault="007B27F6" w:rsidP="00EA57A1">
            <w:pPr>
              <w:spacing w:after="120"/>
              <w:jc w:val="both"/>
              <w:rPr>
                <w:sz w:val="22"/>
              </w:rPr>
            </w:pPr>
            <w:r w:rsidRPr="00DA1F7F">
              <w:rPr>
                <w:sz w:val="22"/>
              </w:rPr>
              <w:t>Eur</w:t>
            </w:r>
          </w:p>
        </w:tc>
        <w:tc>
          <w:tcPr>
            <w:tcW w:w="237" w:type="pct"/>
          </w:tcPr>
          <w:p w14:paraId="69445104" w14:textId="77777777" w:rsidR="007B27F6" w:rsidRPr="00DA1F7F" w:rsidRDefault="007B27F6" w:rsidP="00EA57A1">
            <w:pPr>
              <w:spacing w:after="120"/>
              <w:jc w:val="both"/>
              <w:rPr>
                <w:sz w:val="22"/>
              </w:rPr>
            </w:pPr>
          </w:p>
        </w:tc>
        <w:tc>
          <w:tcPr>
            <w:tcW w:w="197" w:type="pct"/>
          </w:tcPr>
          <w:p w14:paraId="7CE50381" w14:textId="77777777" w:rsidR="007B27F6" w:rsidRPr="00DA1F7F" w:rsidRDefault="007B27F6" w:rsidP="00EA57A1">
            <w:pPr>
              <w:spacing w:after="120"/>
              <w:jc w:val="both"/>
              <w:rPr>
                <w:sz w:val="22"/>
              </w:rPr>
            </w:pPr>
          </w:p>
        </w:tc>
        <w:tc>
          <w:tcPr>
            <w:tcW w:w="228" w:type="pct"/>
          </w:tcPr>
          <w:p w14:paraId="78C47222" w14:textId="77777777" w:rsidR="007B27F6" w:rsidRPr="00DA1F7F" w:rsidRDefault="007B27F6" w:rsidP="00EA57A1">
            <w:pPr>
              <w:spacing w:after="120"/>
              <w:jc w:val="both"/>
              <w:rPr>
                <w:sz w:val="22"/>
              </w:rPr>
            </w:pPr>
          </w:p>
        </w:tc>
        <w:tc>
          <w:tcPr>
            <w:tcW w:w="228" w:type="pct"/>
          </w:tcPr>
          <w:p w14:paraId="235B6F60" w14:textId="77777777" w:rsidR="007B27F6" w:rsidRPr="00DA1F7F" w:rsidRDefault="007B27F6" w:rsidP="00EA57A1">
            <w:pPr>
              <w:spacing w:after="120"/>
              <w:jc w:val="both"/>
              <w:rPr>
                <w:sz w:val="22"/>
              </w:rPr>
            </w:pPr>
          </w:p>
        </w:tc>
        <w:tc>
          <w:tcPr>
            <w:tcW w:w="228" w:type="pct"/>
          </w:tcPr>
          <w:p w14:paraId="05CC7472" w14:textId="77777777" w:rsidR="007B27F6" w:rsidRPr="00DA1F7F" w:rsidRDefault="007B27F6" w:rsidP="00EA57A1">
            <w:pPr>
              <w:spacing w:after="120"/>
              <w:jc w:val="both"/>
              <w:rPr>
                <w:sz w:val="22"/>
              </w:rPr>
            </w:pPr>
          </w:p>
        </w:tc>
        <w:tc>
          <w:tcPr>
            <w:tcW w:w="228" w:type="pct"/>
          </w:tcPr>
          <w:p w14:paraId="0F9BE03B" w14:textId="77777777" w:rsidR="007B27F6" w:rsidRPr="00DA1F7F" w:rsidRDefault="007B27F6" w:rsidP="00EA57A1">
            <w:pPr>
              <w:spacing w:after="120"/>
              <w:jc w:val="both"/>
              <w:rPr>
                <w:sz w:val="22"/>
              </w:rPr>
            </w:pPr>
          </w:p>
        </w:tc>
        <w:tc>
          <w:tcPr>
            <w:tcW w:w="228" w:type="pct"/>
          </w:tcPr>
          <w:p w14:paraId="69F5EE5B" w14:textId="77777777" w:rsidR="007B27F6" w:rsidRPr="00DA1F7F" w:rsidRDefault="007B27F6" w:rsidP="00EA57A1">
            <w:pPr>
              <w:spacing w:after="120"/>
              <w:jc w:val="both"/>
              <w:rPr>
                <w:sz w:val="22"/>
              </w:rPr>
            </w:pPr>
          </w:p>
        </w:tc>
        <w:tc>
          <w:tcPr>
            <w:tcW w:w="228" w:type="pct"/>
          </w:tcPr>
          <w:p w14:paraId="1AC5F85F" w14:textId="77777777" w:rsidR="007B27F6" w:rsidRPr="00DA1F7F" w:rsidRDefault="007B27F6" w:rsidP="00EA57A1">
            <w:pPr>
              <w:spacing w:after="120"/>
              <w:jc w:val="both"/>
              <w:rPr>
                <w:sz w:val="22"/>
              </w:rPr>
            </w:pPr>
          </w:p>
        </w:tc>
        <w:tc>
          <w:tcPr>
            <w:tcW w:w="228" w:type="pct"/>
          </w:tcPr>
          <w:p w14:paraId="37D609C9" w14:textId="77777777" w:rsidR="007B27F6" w:rsidRPr="00DA1F7F" w:rsidRDefault="007B27F6" w:rsidP="00EA57A1">
            <w:pPr>
              <w:spacing w:after="120"/>
              <w:jc w:val="both"/>
              <w:rPr>
                <w:sz w:val="22"/>
              </w:rPr>
            </w:pPr>
          </w:p>
        </w:tc>
        <w:tc>
          <w:tcPr>
            <w:tcW w:w="228" w:type="pct"/>
          </w:tcPr>
          <w:p w14:paraId="2942437B" w14:textId="77777777" w:rsidR="007B27F6" w:rsidRPr="00DA1F7F" w:rsidRDefault="007B27F6" w:rsidP="00EA57A1">
            <w:pPr>
              <w:spacing w:after="120"/>
              <w:jc w:val="both"/>
              <w:rPr>
                <w:sz w:val="22"/>
              </w:rPr>
            </w:pPr>
          </w:p>
        </w:tc>
        <w:tc>
          <w:tcPr>
            <w:tcW w:w="228" w:type="pct"/>
          </w:tcPr>
          <w:p w14:paraId="6E2388E4" w14:textId="77777777" w:rsidR="007B27F6" w:rsidRPr="00DA1F7F" w:rsidRDefault="007B27F6" w:rsidP="00EA57A1">
            <w:pPr>
              <w:spacing w:after="120"/>
              <w:jc w:val="both"/>
              <w:rPr>
                <w:sz w:val="22"/>
              </w:rPr>
            </w:pPr>
          </w:p>
        </w:tc>
        <w:tc>
          <w:tcPr>
            <w:tcW w:w="228" w:type="pct"/>
          </w:tcPr>
          <w:p w14:paraId="64479068" w14:textId="77777777" w:rsidR="007B27F6" w:rsidRPr="00DA1F7F" w:rsidRDefault="007B27F6" w:rsidP="00EA57A1">
            <w:pPr>
              <w:spacing w:after="120"/>
              <w:jc w:val="both"/>
              <w:rPr>
                <w:sz w:val="22"/>
              </w:rPr>
            </w:pPr>
          </w:p>
        </w:tc>
        <w:tc>
          <w:tcPr>
            <w:tcW w:w="228" w:type="pct"/>
          </w:tcPr>
          <w:p w14:paraId="287BD01B" w14:textId="77777777" w:rsidR="007B27F6" w:rsidRPr="00DA1F7F" w:rsidRDefault="007B27F6" w:rsidP="00EA57A1">
            <w:pPr>
              <w:spacing w:after="120"/>
              <w:jc w:val="both"/>
              <w:rPr>
                <w:sz w:val="22"/>
              </w:rPr>
            </w:pPr>
          </w:p>
        </w:tc>
      </w:tr>
      <w:tr w:rsidR="007B27F6" w:rsidRPr="00DA1F7F" w14:paraId="7632353F" w14:textId="77777777" w:rsidTr="007B27F6">
        <w:tc>
          <w:tcPr>
            <w:tcW w:w="747" w:type="pct"/>
          </w:tcPr>
          <w:p w14:paraId="0D989EA0" w14:textId="2C0E3284" w:rsidR="007B27F6" w:rsidRPr="00DA1F7F" w:rsidRDefault="007B27F6" w:rsidP="00EA57A1">
            <w:pPr>
              <w:spacing w:after="120"/>
              <w:jc w:val="both"/>
              <w:rPr>
                <w:sz w:val="22"/>
              </w:rPr>
            </w:pPr>
            <w:r w:rsidRPr="00DA1F7F">
              <w:rPr>
                <w:sz w:val="22"/>
              </w:rPr>
              <w:t>M3</w:t>
            </w:r>
            <w:r w:rsidRPr="00DA1F7F">
              <w:rPr>
                <w:sz w:val="22"/>
                <w:vertAlign w:val="superscript"/>
              </w:rPr>
              <w:t>1</w:t>
            </w:r>
          </w:p>
        </w:tc>
        <w:tc>
          <w:tcPr>
            <w:tcW w:w="1020" w:type="pct"/>
          </w:tcPr>
          <w:p w14:paraId="330A10C1" w14:textId="37B4BD1B" w:rsidR="007B27F6" w:rsidRPr="00DA1F7F" w:rsidRDefault="007B27F6" w:rsidP="00EA57A1">
            <w:pPr>
              <w:spacing w:after="120"/>
              <w:jc w:val="both"/>
              <w:rPr>
                <w:sz w:val="22"/>
              </w:rPr>
            </w:pPr>
            <w:r w:rsidRPr="00DA1F7F">
              <w:rPr>
                <w:sz w:val="22"/>
              </w:rPr>
              <w:t>Finansinės veiklos (palūkanų) pajamos</w:t>
            </w:r>
          </w:p>
        </w:tc>
        <w:tc>
          <w:tcPr>
            <w:tcW w:w="291" w:type="pct"/>
          </w:tcPr>
          <w:p w14:paraId="24319189" w14:textId="2BC795C4" w:rsidR="007B27F6" w:rsidRPr="00DA1F7F" w:rsidRDefault="007B27F6" w:rsidP="00EA57A1">
            <w:pPr>
              <w:spacing w:after="120"/>
              <w:jc w:val="both"/>
              <w:rPr>
                <w:sz w:val="22"/>
              </w:rPr>
            </w:pPr>
            <w:r w:rsidRPr="00DA1F7F">
              <w:rPr>
                <w:sz w:val="22"/>
              </w:rPr>
              <w:t>Eur</w:t>
            </w:r>
          </w:p>
        </w:tc>
        <w:tc>
          <w:tcPr>
            <w:tcW w:w="237" w:type="pct"/>
          </w:tcPr>
          <w:p w14:paraId="1CA8EAF2" w14:textId="77777777" w:rsidR="007B27F6" w:rsidRPr="00DA1F7F" w:rsidRDefault="007B27F6" w:rsidP="00EA57A1">
            <w:pPr>
              <w:spacing w:after="120"/>
              <w:jc w:val="both"/>
              <w:rPr>
                <w:sz w:val="22"/>
              </w:rPr>
            </w:pPr>
          </w:p>
        </w:tc>
        <w:tc>
          <w:tcPr>
            <w:tcW w:w="197" w:type="pct"/>
          </w:tcPr>
          <w:p w14:paraId="174A05E8" w14:textId="77777777" w:rsidR="007B27F6" w:rsidRPr="00DA1F7F" w:rsidRDefault="007B27F6" w:rsidP="00EA57A1">
            <w:pPr>
              <w:spacing w:after="120"/>
              <w:jc w:val="both"/>
              <w:rPr>
                <w:sz w:val="22"/>
              </w:rPr>
            </w:pPr>
          </w:p>
        </w:tc>
        <w:tc>
          <w:tcPr>
            <w:tcW w:w="228" w:type="pct"/>
          </w:tcPr>
          <w:p w14:paraId="0DD14D68" w14:textId="77777777" w:rsidR="007B27F6" w:rsidRPr="00DA1F7F" w:rsidRDefault="007B27F6" w:rsidP="00EA57A1">
            <w:pPr>
              <w:spacing w:after="120"/>
              <w:jc w:val="both"/>
              <w:rPr>
                <w:sz w:val="22"/>
              </w:rPr>
            </w:pPr>
          </w:p>
        </w:tc>
        <w:tc>
          <w:tcPr>
            <w:tcW w:w="228" w:type="pct"/>
          </w:tcPr>
          <w:p w14:paraId="31934422" w14:textId="77777777" w:rsidR="007B27F6" w:rsidRPr="00DA1F7F" w:rsidRDefault="007B27F6" w:rsidP="00EA57A1">
            <w:pPr>
              <w:spacing w:after="120"/>
              <w:jc w:val="both"/>
              <w:rPr>
                <w:sz w:val="22"/>
              </w:rPr>
            </w:pPr>
          </w:p>
        </w:tc>
        <w:tc>
          <w:tcPr>
            <w:tcW w:w="228" w:type="pct"/>
          </w:tcPr>
          <w:p w14:paraId="79A98C69" w14:textId="77777777" w:rsidR="007B27F6" w:rsidRPr="00DA1F7F" w:rsidRDefault="007B27F6" w:rsidP="00EA57A1">
            <w:pPr>
              <w:spacing w:after="120"/>
              <w:jc w:val="both"/>
              <w:rPr>
                <w:sz w:val="22"/>
              </w:rPr>
            </w:pPr>
          </w:p>
        </w:tc>
        <w:tc>
          <w:tcPr>
            <w:tcW w:w="228" w:type="pct"/>
          </w:tcPr>
          <w:p w14:paraId="787CA3F5" w14:textId="77777777" w:rsidR="007B27F6" w:rsidRPr="00DA1F7F" w:rsidRDefault="007B27F6" w:rsidP="00EA57A1">
            <w:pPr>
              <w:spacing w:after="120"/>
              <w:jc w:val="both"/>
              <w:rPr>
                <w:sz w:val="22"/>
              </w:rPr>
            </w:pPr>
          </w:p>
        </w:tc>
        <w:tc>
          <w:tcPr>
            <w:tcW w:w="228" w:type="pct"/>
          </w:tcPr>
          <w:p w14:paraId="60AAEC1B" w14:textId="77777777" w:rsidR="007B27F6" w:rsidRPr="00DA1F7F" w:rsidRDefault="007B27F6" w:rsidP="00EA57A1">
            <w:pPr>
              <w:spacing w:after="120"/>
              <w:jc w:val="both"/>
              <w:rPr>
                <w:sz w:val="22"/>
              </w:rPr>
            </w:pPr>
          </w:p>
        </w:tc>
        <w:tc>
          <w:tcPr>
            <w:tcW w:w="228" w:type="pct"/>
          </w:tcPr>
          <w:p w14:paraId="1830BCA0" w14:textId="77777777" w:rsidR="007B27F6" w:rsidRPr="00DA1F7F" w:rsidRDefault="007B27F6" w:rsidP="00EA57A1">
            <w:pPr>
              <w:spacing w:after="120"/>
              <w:jc w:val="both"/>
              <w:rPr>
                <w:sz w:val="22"/>
              </w:rPr>
            </w:pPr>
          </w:p>
        </w:tc>
        <w:tc>
          <w:tcPr>
            <w:tcW w:w="228" w:type="pct"/>
          </w:tcPr>
          <w:p w14:paraId="20C1006C" w14:textId="77777777" w:rsidR="007B27F6" w:rsidRPr="00DA1F7F" w:rsidRDefault="007B27F6" w:rsidP="00EA57A1">
            <w:pPr>
              <w:spacing w:after="120"/>
              <w:jc w:val="both"/>
              <w:rPr>
                <w:sz w:val="22"/>
              </w:rPr>
            </w:pPr>
          </w:p>
        </w:tc>
        <w:tc>
          <w:tcPr>
            <w:tcW w:w="228" w:type="pct"/>
          </w:tcPr>
          <w:p w14:paraId="2739EEDA" w14:textId="77777777" w:rsidR="007B27F6" w:rsidRPr="00DA1F7F" w:rsidRDefault="007B27F6" w:rsidP="00EA57A1">
            <w:pPr>
              <w:spacing w:after="120"/>
              <w:jc w:val="both"/>
              <w:rPr>
                <w:sz w:val="22"/>
              </w:rPr>
            </w:pPr>
          </w:p>
        </w:tc>
        <w:tc>
          <w:tcPr>
            <w:tcW w:w="228" w:type="pct"/>
          </w:tcPr>
          <w:p w14:paraId="748CDCD6" w14:textId="77777777" w:rsidR="007B27F6" w:rsidRPr="00DA1F7F" w:rsidRDefault="007B27F6" w:rsidP="00EA57A1">
            <w:pPr>
              <w:spacing w:after="120"/>
              <w:jc w:val="both"/>
              <w:rPr>
                <w:sz w:val="22"/>
              </w:rPr>
            </w:pPr>
          </w:p>
        </w:tc>
        <w:tc>
          <w:tcPr>
            <w:tcW w:w="228" w:type="pct"/>
          </w:tcPr>
          <w:p w14:paraId="5B00EE0F" w14:textId="77777777" w:rsidR="007B27F6" w:rsidRPr="00DA1F7F" w:rsidRDefault="007B27F6" w:rsidP="00EA57A1">
            <w:pPr>
              <w:spacing w:after="120"/>
              <w:jc w:val="both"/>
              <w:rPr>
                <w:sz w:val="22"/>
              </w:rPr>
            </w:pPr>
          </w:p>
        </w:tc>
        <w:tc>
          <w:tcPr>
            <w:tcW w:w="228" w:type="pct"/>
          </w:tcPr>
          <w:p w14:paraId="4DB99A14" w14:textId="77777777" w:rsidR="007B27F6" w:rsidRPr="00DA1F7F" w:rsidRDefault="007B27F6" w:rsidP="00EA57A1">
            <w:pPr>
              <w:spacing w:after="120"/>
              <w:jc w:val="both"/>
              <w:rPr>
                <w:sz w:val="22"/>
              </w:rPr>
            </w:pPr>
          </w:p>
        </w:tc>
      </w:tr>
      <w:tr w:rsidR="007B27F6" w:rsidRPr="00DA1F7F" w14:paraId="3D24C044" w14:textId="77777777" w:rsidTr="007B27F6">
        <w:tc>
          <w:tcPr>
            <w:tcW w:w="747" w:type="pct"/>
          </w:tcPr>
          <w:p w14:paraId="7F319709" w14:textId="22C95BB1" w:rsidR="007B27F6" w:rsidRPr="00DA1F7F" w:rsidRDefault="007B27F6" w:rsidP="00EA57A1">
            <w:pPr>
              <w:spacing w:after="120"/>
              <w:jc w:val="both"/>
              <w:rPr>
                <w:sz w:val="22"/>
              </w:rPr>
            </w:pPr>
            <w:r w:rsidRPr="00DA1F7F">
              <w:rPr>
                <w:sz w:val="22"/>
              </w:rPr>
              <w:t>M3</w:t>
            </w:r>
            <w:r w:rsidRPr="00DA1F7F">
              <w:rPr>
                <w:sz w:val="22"/>
                <w:vertAlign w:val="superscript"/>
              </w:rPr>
              <w:t>2</w:t>
            </w:r>
          </w:p>
        </w:tc>
        <w:tc>
          <w:tcPr>
            <w:tcW w:w="1020" w:type="pct"/>
          </w:tcPr>
          <w:p w14:paraId="2C7C3CDE" w14:textId="21CF66D3" w:rsidR="007B27F6" w:rsidRPr="00DA1F7F" w:rsidRDefault="007B27F6" w:rsidP="00EA57A1">
            <w:pPr>
              <w:spacing w:after="120"/>
              <w:jc w:val="both"/>
              <w:rPr>
                <w:sz w:val="22"/>
              </w:rPr>
            </w:pPr>
            <w:r w:rsidRPr="00DA1F7F">
              <w:rPr>
                <w:sz w:val="22"/>
              </w:rPr>
              <w:t>Investicinės veiklos ir nuosavo kapitalo pajamos</w:t>
            </w:r>
          </w:p>
        </w:tc>
        <w:tc>
          <w:tcPr>
            <w:tcW w:w="291" w:type="pct"/>
          </w:tcPr>
          <w:p w14:paraId="3537C938" w14:textId="2CA8781B" w:rsidR="007B27F6" w:rsidRPr="00DA1F7F" w:rsidRDefault="007B27F6" w:rsidP="00EA57A1">
            <w:pPr>
              <w:spacing w:after="120"/>
              <w:jc w:val="both"/>
              <w:rPr>
                <w:sz w:val="22"/>
              </w:rPr>
            </w:pPr>
            <w:r w:rsidRPr="00DA1F7F">
              <w:rPr>
                <w:sz w:val="22"/>
              </w:rPr>
              <w:t>Eur</w:t>
            </w:r>
          </w:p>
        </w:tc>
        <w:tc>
          <w:tcPr>
            <w:tcW w:w="237" w:type="pct"/>
          </w:tcPr>
          <w:p w14:paraId="382F4881" w14:textId="77777777" w:rsidR="007B27F6" w:rsidRPr="00DA1F7F" w:rsidRDefault="007B27F6" w:rsidP="00EA57A1">
            <w:pPr>
              <w:spacing w:after="120"/>
              <w:jc w:val="both"/>
              <w:rPr>
                <w:sz w:val="22"/>
              </w:rPr>
            </w:pPr>
          </w:p>
        </w:tc>
        <w:tc>
          <w:tcPr>
            <w:tcW w:w="197" w:type="pct"/>
          </w:tcPr>
          <w:p w14:paraId="08FD4A91" w14:textId="77777777" w:rsidR="007B27F6" w:rsidRPr="00DA1F7F" w:rsidRDefault="007B27F6" w:rsidP="00EA57A1">
            <w:pPr>
              <w:spacing w:after="120"/>
              <w:jc w:val="both"/>
              <w:rPr>
                <w:sz w:val="22"/>
              </w:rPr>
            </w:pPr>
          </w:p>
        </w:tc>
        <w:tc>
          <w:tcPr>
            <w:tcW w:w="228" w:type="pct"/>
          </w:tcPr>
          <w:p w14:paraId="78225E03" w14:textId="77777777" w:rsidR="007B27F6" w:rsidRPr="00DA1F7F" w:rsidRDefault="007B27F6" w:rsidP="00EA57A1">
            <w:pPr>
              <w:spacing w:after="120"/>
              <w:jc w:val="both"/>
              <w:rPr>
                <w:sz w:val="22"/>
              </w:rPr>
            </w:pPr>
          </w:p>
        </w:tc>
        <w:tc>
          <w:tcPr>
            <w:tcW w:w="228" w:type="pct"/>
          </w:tcPr>
          <w:p w14:paraId="597D81EA" w14:textId="77777777" w:rsidR="007B27F6" w:rsidRPr="00DA1F7F" w:rsidRDefault="007B27F6" w:rsidP="00EA57A1">
            <w:pPr>
              <w:spacing w:after="120"/>
              <w:jc w:val="both"/>
              <w:rPr>
                <w:sz w:val="22"/>
              </w:rPr>
            </w:pPr>
          </w:p>
        </w:tc>
        <w:tc>
          <w:tcPr>
            <w:tcW w:w="228" w:type="pct"/>
          </w:tcPr>
          <w:p w14:paraId="3EEDCC58" w14:textId="77777777" w:rsidR="007B27F6" w:rsidRPr="00DA1F7F" w:rsidRDefault="007B27F6" w:rsidP="00EA57A1">
            <w:pPr>
              <w:spacing w:after="120"/>
              <w:jc w:val="both"/>
              <w:rPr>
                <w:sz w:val="22"/>
              </w:rPr>
            </w:pPr>
          </w:p>
        </w:tc>
        <w:tc>
          <w:tcPr>
            <w:tcW w:w="228" w:type="pct"/>
          </w:tcPr>
          <w:p w14:paraId="43C519BF" w14:textId="77777777" w:rsidR="007B27F6" w:rsidRPr="00DA1F7F" w:rsidRDefault="007B27F6" w:rsidP="00EA57A1">
            <w:pPr>
              <w:spacing w:after="120"/>
              <w:jc w:val="both"/>
              <w:rPr>
                <w:sz w:val="22"/>
              </w:rPr>
            </w:pPr>
          </w:p>
        </w:tc>
        <w:tc>
          <w:tcPr>
            <w:tcW w:w="228" w:type="pct"/>
          </w:tcPr>
          <w:p w14:paraId="7B797CB0" w14:textId="77777777" w:rsidR="007B27F6" w:rsidRPr="00DA1F7F" w:rsidRDefault="007B27F6" w:rsidP="00EA57A1">
            <w:pPr>
              <w:spacing w:after="120"/>
              <w:jc w:val="both"/>
              <w:rPr>
                <w:sz w:val="22"/>
              </w:rPr>
            </w:pPr>
          </w:p>
        </w:tc>
        <w:tc>
          <w:tcPr>
            <w:tcW w:w="228" w:type="pct"/>
          </w:tcPr>
          <w:p w14:paraId="7EB17700" w14:textId="77777777" w:rsidR="007B27F6" w:rsidRPr="00DA1F7F" w:rsidRDefault="007B27F6" w:rsidP="00EA57A1">
            <w:pPr>
              <w:spacing w:after="120"/>
              <w:jc w:val="both"/>
              <w:rPr>
                <w:sz w:val="22"/>
              </w:rPr>
            </w:pPr>
          </w:p>
        </w:tc>
        <w:tc>
          <w:tcPr>
            <w:tcW w:w="228" w:type="pct"/>
          </w:tcPr>
          <w:p w14:paraId="792F3FFF" w14:textId="77777777" w:rsidR="007B27F6" w:rsidRPr="00DA1F7F" w:rsidRDefault="007B27F6" w:rsidP="00EA57A1">
            <w:pPr>
              <w:spacing w:after="120"/>
              <w:jc w:val="both"/>
              <w:rPr>
                <w:sz w:val="22"/>
              </w:rPr>
            </w:pPr>
          </w:p>
        </w:tc>
        <w:tc>
          <w:tcPr>
            <w:tcW w:w="228" w:type="pct"/>
          </w:tcPr>
          <w:p w14:paraId="24B7035D" w14:textId="77777777" w:rsidR="007B27F6" w:rsidRPr="00DA1F7F" w:rsidRDefault="007B27F6" w:rsidP="00EA57A1">
            <w:pPr>
              <w:spacing w:after="120"/>
              <w:jc w:val="both"/>
              <w:rPr>
                <w:sz w:val="22"/>
              </w:rPr>
            </w:pPr>
          </w:p>
        </w:tc>
        <w:tc>
          <w:tcPr>
            <w:tcW w:w="228" w:type="pct"/>
          </w:tcPr>
          <w:p w14:paraId="1C08C5A7" w14:textId="77777777" w:rsidR="007B27F6" w:rsidRPr="00DA1F7F" w:rsidRDefault="007B27F6" w:rsidP="00EA57A1">
            <w:pPr>
              <w:spacing w:after="120"/>
              <w:jc w:val="both"/>
              <w:rPr>
                <w:sz w:val="22"/>
              </w:rPr>
            </w:pPr>
          </w:p>
        </w:tc>
        <w:tc>
          <w:tcPr>
            <w:tcW w:w="228" w:type="pct"/>
          </w:tcPr>
          <w:p w14:paraId="17935A5B" w14:textId="77777777" w:rsidR="007B27F6" w:rsidRPr="00DA1F7F" w:rsidRDefault="007B27F6" w:rsidP="00EA57A1">
            <w:pPr>
              <w:spacing w:after="120"/>
              <w:jc w:val="both"/>
              <w:rPr>
                <w:sz w:val="22"/>
              </w:rPr>
            </w:pPr>
          </w:p>
        </w:tc>
        <w:tc>
          <w:tcPr>
            <w:tcW w:w="228" w:type="pct"/>
          </w:tcPr>
          <w:p w14:paraId="0AFE21DD" w14:textId="77777777" w:rsidR="007B27F6" w:rsidRPr="00DA1F7F" w:rsidRDefault="007B27F6" w:rsidP="00EA57A1">
            <w:pPr>
              <w:spacing w:after="120"/>
              <w:jc w:val="both"/>
              <w:rPr>
                <w:sz w:val="22"/>
              </w:rPr>
            </w:pPr>
          </w:p>
        </w:tc>
      </w:tr>
      <w:tr w:rsidR="007B27F6" w:rsidRPr="00DA1F7F" w14:paraId="4EDCB9A8" w14:textId="77777777" w:rsidTr="007B27F6">
        <w:tc>
          <w:tcPr>
            <w:tcW w:w="747" w:type="pct"/>
          </w:tcPr>
          <w:p w14:paraId="45F0CE37" w14:textId="56147A46" w:rsidR="007B27F6" w:rsidRPr="00DA1F7F" w:rsidRDefault="007B27F6" w:rsidP="00EA57A1">
            <w:pPr>
              <w:spacing w:after="120"/>
              <w:jc w:val="both"/>
              <w:rPr>
                <w:sz w:val="22"/>
              </w:rPr>
            </w:pPr>
            <w:r w:rsidRPr="00DA1F7F">
              <w:rPr>
                <w:sz w:val="22"/>
              </w:rPr>
              <w:t>M4</w:t>
            </w:r>
            <w:r w:rsidRPr="00DA1F7F">
              <w:rPr>
                <w:sz w:val="22"/>
                <w:vertAlign w:val="superscript"/>
              </w:rPr>
              <w:t>1</w:t>
            </w:r>
          </w:p>
        </w:tc>
        <w:tc>
          <w:tcPr>
            <w:tcW w:w="1020" w:type="pct"/>
          </w:tcPr>
          <w:p w14:paraId="4223E1D5" w14:textId="6AA3C0CB" w:rsidR="007B27F6" w:rsidRPr="00DA1F7F" w:rsidRDefault="007B27F6" w:rsidP="00EA57A1">
            <w:pPr>
              <w:spacing w:after="120"/>
              <w:jc w:val="both"/>
              <w:rPr>
                <w:sz w:val="22"/>
              </w:rPr>
            </w:pPr>
            <w:r w:rsidRPr="00DA1F7F">
              <w:rPr>
                <w:sz w:val="22"/>
              </w:rPr>
              <w:t>Paslaugų teikimo, pajamos</w:t>
            </w:r>
          </w:p>
        </w:tc>
        <w:tc>
          <w:tcPr>
            <w:tcW w:w="291" w:type="pct"/>
          </w:tcPr>
          <w:p w14:paraId="759B77A6" w14:textId="27282522" w:rsidR="007B27F6" w:rsidRPr="00DA1F7F" w:rsidRDefault="007B27F6" w:rsidP="00EA57A1">
            <w:pPr>
              <w:spacing w:after="120"/>
              <w:jc w:val="both"/>
              <w:rPr>
                <w:sz w:val="22"/>
              </w:rPr>
            </w:pPr>
            <w:r w:rsidRPr="00DA1F7F">
              <w:rPr>
                <w:sz w:val="22"/>
              </w:rPr>
              <w:t>Eur</w:t>
            </w:r>
          </w:p>
        </w:tc>
        <w:tc>
          <w:tcPr>
            <w:tcW w:w="237" w:type="pct"/>
          </w:tcPr>
          <w:p w14:paraId="684A2240" w14:textId="77777777" w:rsidR="007B27F6" w:rsidRPr="00DA1F7F" w:rsidRDefault="007B27F6" w:rsidP="00EA57A1">
            <w:pPr>
              <w:spacing w:after="120"/>
              <w:jc w:val="both"/>
              <w:rPr>
                <w:sz w:val="22"/>
              </w:rPr>
            </w:pPr>
          </w:p>
        </w:tc>
        <w:tc>
          <w:tcPr>
            <w:tcW w:w="197" w:type="pct"/>
          </w:tcPr>
          <w:p w14:paraId="7F10D055" w14:textId="77777777" w:rsidR="007B27F6" w:rsidRPr="00DA1F7F" w:rsidRDefault="007B27F6" w:rsidP="00EA57A1">
            <w:pPr>
              <w:spacing w:after="120"/>
              <w:jc w:val="both"/>
              <w:rPr>
                <w:sz w:val="22"/>
              </w:rPr>
            </w:pPr>
          </w:p>
        </w:tc>
        <w:tc>
          <w:tcPr>
            <w:tcW w:w="228" w:type="pct"/>
          </w:tcPr>
          <w:p w14:paraId="431539FA" w14:textId="77777777" w:rsidR="007B27F6" w:rsidRPr="00DA1F7F" w:rsidRDefault="007B27F6" w:rsidP="00EA57A1">
            <w:pPr>
              <w:spacing w:after="120"/>
              <w:jc w:val="both"/>
              <w:rPr>
                <w:sz w:val="22"/>
              </w:rPr>
            </w:pPr>
          </w:p>
        </w:tc>
        <w:tc>
          <w:tcPr>
            <w:tcW w:w="228" w:type="pct"/>
          </w:tcPr>
          <w:p w14:paraId="205DF148" w14:textId="77777777" w:rsidR="007B27F6" w:rsidRPr="00DA1F7F" w:rsidRDefault="007B27F6" w:rsidP="00EA57A1">
            <w:pPr>
              <w:spacing w:after="120"/>
              <w:jc w:val="both"/>
              <w:rPr>
                <w:sz w:val="22"/>
              </w:rPr>
            </w:pPr>
          </w:p>
        </w:tc>
        <w:tc>
          <w:tcPr>
            <w:tcW w:w="228" w:type="pct"/>
          </w:tcPr>
          <w:p w14:paraId="4EFE193E" w14:textId="77777777" w:rsidR="007B27F6" w:rsidRPr="00DA1F7F" w:rsidRDefault="007B27F6" w:rsidP="00EA57A1">
            <w:pPr>
              <w:spacing w:after="120"/>
              <w:jc w:val="both"/>
              <w:rPr>
                <w:sz w:val="22"/>
              </w:rPr>
            </w:pPr>
          </w:p>
        </w:tc>
        <w:tc>
          <w:tcPr>
            <w:tcW w:w="228" w:type="pct"/>
          </w:tcPr>
          <w:p w14:paraId="051B414F" w14:textId="77777777" w:rsidR="007B27F6" w:rsidRPr="00DA1F7F" w:rsidRDefault="007B27F6" w:rsidP="00EA57A1">
            <w:pPr>
              <w:spacing w:after="120"/>
              <w:jc w:val="both"/>
              <w:rPr>
                <w:sz w:val="22"/>
              </w:rPr>
            </w:pPr>
          </w:p>
        </w:tc>
        <w:tc>
          <w:tcPr>
            <w:tcW w:w="228" w:type="pct"/>
          </w:tcPr>
          <w:p w14:paraId="01A528C1" w14:textId="77777777" w:rsidR="007B27F6" w:rsidRPr="00DA1F7F" w:rsidRDefault="007B27F6" w:rsidP="00EA57A1">
            <w:pPr>
              <w:spacing w:after="120"/>
              <w:jc w:val="both"/>
              <w:rPr>
                <w:sz w:val="22"/>
              </w:rPr>
            </w:pPr>
          </w:p>
        </w:tc>
        <w:tc>
          <w:tcPr>
            <w:tcW w:w="228" w:type="pct"/>
          </w:tcPr>
          <w:p w14:paraId="3819184E" w14:textId="77777777" w:rsidR="007B27F6" w:rsidRPr="00DA1F7F" w:rsidRDefault="007B27F6" w:rsidP="00EA57A1">
            <w:pPr>
              <w:spacing w:after="120"/>
              <w:jc w:val="both"/>
              <w:rPr>
                <w:sz w:val="22"/>
              </w:rPr>
            </w:pPr>
          </w:p>
        </w:tc>
        <w:tc>
          <w:tcPr>
            <w:tcW w:w="228" w:type="pct"/>
          </w:tcPr>
          <w:p w14:paraId="35C637E9" w14:textId="77777777" w:rsidR="007B27F6" w:rsidRPr="00DA1F7F" w:rsidRDefault="007B27F6" w:rsidP="00EA57A1">
            <w:pPr>
              <w:spacing w:after="120"/>
              <w:jc w:val="both"/>
              <w:rPr>
                <w:sz w:val="22"/>
              </w:rPr>
            </w:pPr>
          </w:p>
        </w:tc>
        <w:tc>
          <w:tcPr>
            <w:tcW w:w="228" w:type="pct"/>
          </w:tcPr>
          <w:p w14:paraId="105BC734" w14:textId="77777777" w:rsidR="007B27F6" w:rsidRPr="00DA1F7F" w:rsidRDefault="007B27F6" w:rsidP="00EA57A1">
            <w:pPr>
              <w:spacing w:after="120"/>
              <w:jc w:val="both"/>
              <w:rPr>
                <w:sz w:val="22"/>
              </w:rPr>
            </w:pPr>
          </w:p>
        </w:tc>
        <w:tc>
          <w:tcPr>
            <w:tcW w:w="228" w:type="pct"/>
          </w:tcPr>
          <w:p w14:paraId="2BF5DC66" w14:textId="77777777" w:rsidR="007B27F6" w:rsidRPr="00DA1F7F" w:rsidRDefault="007B27F6" w:rsidP="00EA57A1">
            <w:pPr>
              <w:spacing w:after="120"/>
              <w:jc w:val="both"/>
              <w:rPr>
                <w:sz w:val="22"/>
              </w:rPr>
            </w:pPr>
          </w:p>
        </w:tc>
        <w:tc>
          <w:tcPr>
            <w:tcW w:w="228" w:type="pct"/>
          </w:tcPr>
          <w:p w14:paraId="12150BFA" w14:textId="77777777" w:rsidR="007B27F6" w:rsidRPr="00DA1F7F" w:rsidRDefault="007B27F6" w:rsidP="00EA57A1">
            <w:pPr>
              <w:spacing w:after="120"/>
              <w:jc w:val="both"/>
              <w:rPr>
                <w:sz w:val="22"/>
              </w:rPr>
            </w:pPr>
          </w:p>
        </w:tc>
        <w:tc>
          <w:tcPr>
            <w:tcW w:w="228" w:type="pct"/>
          </w:tcPr>
          <w:p w14:paraId="4C791DE8" w14:textId="77777777" w:rsidR="007B27F6" w:rsidRPr="00DA1F7F" w:rsidRDefault="007B27F6" w:rsidP="00EA57A1">
            <w:pPr>
              <w:spacing w:after="120"/>
              <w:jc w:val="both"/>
              <w:rPr>
                <w:sz w:val="22"/>
              </w:rPr>
            </w:pPr>
          </w:p>
        </w:tc>
      </w:tr>
      <w:tr w:rsidR="007B27F6" w:rsidRPr="00DA1F7F" w14:paraId="0CB70AE7" w14:textId="77777777" w:rsidTr="007B27F6">
        <w:tc>
          <w:tcPr>
            <w:tcW w:w="747" w:type="pct"/>
          </w:tcPr>
          <w:p w14:paraId="04CB4697" w14:textId="4A2546B8" w:rsidR="007B27F6" w:rsidRPr="00DA1F7F" w:rsidRDefault="007B27F6" w:rsidP="00EA57A1">
            <w:pPr>
              <w:spacing w:after="120"/>
              <w:jc w:val="both"/>
              <w:rPr>
                <w:sz w:val="22"/>
              </w:rPr>
            </w:pPr>
            <w:r w:rsidRPr="00DA1F7F">
              <w:rPr>
                <w:sz w:val="22"/>
              </w:rPr>
              <w:t>M4</w:t>
            </w:r>
            <w:r w:rsidRPr="00DA1F7F">
              <w:rPr>
                <w:sz w:val="22"/>
                <w:vertAlign w:val="superscript"/>
              </w:rPr>
              <w:t>2</w:t>
            </w:r>
          </w:p>
        </w:tc>
        <w:tc>
          <w:tcPr>
            <w:tcW w:w="1020" w:type="pct"/>
          </w:tcPr>
          <w:p w14:paraId="055FB932" w14:textId="1316D19F" w:rsidR="007B27F6" w:rsidRPr="00DA1F7F" w:rsidRDefault="007B27F6" w:rsidP="00EA57A1">
            <w:pPr>
              <w:spacing w:after="120"/>
              <w:jc w:val="both"/>
              <w:rPr>
                <w:sz w:val="22"/>
              </w:rPr>
            </w:pPr>
            <w:r w:rsidRPr="00DA1F7F">
              <w:rPr>
                <w:sz w:val="22"/>
              </w:rPr>
              <w:t>Atnaujinimo ir remonto darbų pajamos</w:t>
            </w:r>
          </w:p>
        </w:tc>
        <w:tc>
          <w:tcPr>
            <w:tcW w:w="291" w:type="pct"/>
          </w:tcPr>
          <w:p w14:paraId="44505854" w14:textId="6D746CE4" w:rsidR="007B27F6" w:rsidRPr="00DA1F7F" w:rsidRDefault="007B27F6" w:rsidP="00EA57A1">
            <w:pPr>
              <w:spacing w:after="120"/>
              <w:jc w:val="both"/>
              <w:rPr>
                <w:sz w:val="22"/>
              </w:rPr>
            </w:pPr>
            <w:r w:rsidRPr="00DA1F7F">
              <w:rPr>
                <w:sz w:val="22"/>
              </w:rPr>
              <w:t>Eur</w:t>
            </w:r>
          </w:p>
        </w:tc>
        <w:tc>
          <w:tcPr>
            <w:tcW w:w="237" w:type="pct"/>
          </w:tcPr>
          <w:p w14:paraId="59596BF3" w14:textId="77777777" w:rsidR="007B27F6" w:rsidRPr="00DA1F7F" w:rsidRDefault="007B27F6" w:rsidP="00EA57A1">
            <w:pPr>
              <w:spacing w:after="120"/>
              <w:jc w:val="both"/>
              <w:rPr>
                <w:sz w:val="22"/>
              </w:rPr>
            </w:pPr>
          </w:p>
        </w:tc>
        <w:tc>
          <w:tcPr>
            <w:tcW w:w="197" w:type="pct"/>
          </w:tcPr>
          <w:p w14:paraId="568F3686" w14:textId="77777777" w:rsidR="007B27F6" w:rsidRPr="00DA1F7F" w:rsidRDefault="007B27F6" w:rsidP="00EA57A1">
            <w:pPr>
              <w:spacing w:after="120"/>
              <w:jc w:val="both"/>
              <w:rPr>
                <w:sz w:val="22"/>
              </w:rPr>
            </w:pPr>
          </w:p>
        </w:tc>
        <w:tc>
          <w:tcPr>
            <w:tcW w:w="228" w:type="pct"/>
          </w:tcPr>
          <w:p w14:paraId="4F2B8613" w14:textId="77777777" w:rsidR="007B27F6" w:rsidRPr="00DA1F7F" w:rsidRDefault="007B27F6" w:rsidP="00EA57A1">
            <w:pPr>
              <w:spacing w:after="120"/>
              <w:jc w:val="both"/>
              <w:rPr>
                <w:sz w:val="22"/>
              </w:rPr>
            </w:pPr>
          </w:p>
        </w:tc>
        <w:tc>
          <w:tcPr>
            <w:tcW w:w="228" w:type="pct"/>
          </w:tcPr>
          <w:p w14:paraId="53C3671C" w14:textId="77777777" w:rsidR="007B27F6" w:rsidRPr="00DA1F7F" w:rsidRDefault="007B27F6" w:rsidP="00EA57A1">
            <w:pPr>
              <w:spacing w:after="120"/>
              <w:jc w:val="both"/>
              <w:rPr>
                <w:sz w:val="22"/>
              </w:rPr>
            </w:pPr>
          </w:p>
        </w:tc>
        <w:tc>
          <w:tcPr>
            <w:tcW w:w="228" w:type="pct"/>
          </w:tcPr>
          <w:p w14:paraId="0A577FB5" w14:textId="77777777" w:rsidR="007B27F6" w:rsidRPr="00DA1F7F" w:rsidRDefault="007B27F6" w:rsidP="00EA57A1">
            <w:pPr>
              <w:spacing w:after="120"/>
              <w:jc w:val="both"/>
              <w:rPr>
                <w:sz w:val="22"/>
              </w:rPr>
            </w:pPr>
          </w:p>
        </w:tc>
        <w:tc>
          <w:tcPr>
            <w:tcW w:w="228" w:type="pct"/>
          </w:tcPr>
          <w:p w14:paraId="59CAF0C2" w14:textId="77777777" w:rsidR="007B27F6" w:rsidRPr="00DA1F7F" w:rsidRDefault="007B27F6" w:rsidP="00EA57A1">
            <w:pPr>
              <w:spacing w:after="120"/>
              <w:jc w:val="both"/>
              <w:rPr>
                <w:sz w:val="22"/>
              </w:rPr>
            </w:pPr>
          </w:p>
        </w:tc>
        <w:tc>
          <w:tcPr>
            <w:tcW w:w="228" w:type="pct"/>
          </w:tcPr>
          <w:p w14:paraId="5983308C" w14:textId="77777777" w:rsidR="007B27F6" w:rsidRPr="00DA1F7F" w:rsidRDefault="007B27F6" w:rsidP="00EA57A1">
            <w:pPr>
              <w:spacing w:after="120"/>
              <w:jc w:val="both"/>
              <w:rPr>
                <w:sz w:val="22"/>
              </w:rPr>
            </w:pPr>
          </w:p>
        </w:tc>
        <w:tc>
          <w:tcPr>
            <w:tcW w:w="228" w:type="pct"/>
          </w:tcPr>
          <w:p w14:paraId="18EA3E2F" w14:textId="77777777" w:rsidR="007B27F6" w:rsidRPr="00DA1F7F" w:rsidRDefault="007B27F6" w:rsidP="00EA57A1">
            <w:pPr>
              <w:spacing w:after="120"/>
              <w:jc w:val="both"/>
              <w:rPr>
                <w:sz w:val="22"/>
              </w:rPr>
            </w:pPr>
          </w:p>
        </w:tc>
        <w:tc>
          <w:tcPr>
            <w:tcW w:w="228" w:type="pct"/>
          </w:tcPr>
          <w:p w14:paraId="6D6043F3" w14:textId="77777777" w:rsidR="007B27F6" w:rsidRPr="00DA1F7F" w:rsidRDefault="007B27F6" w:rsidP="00EA57A1">
            <w:pPr>
              <w:spacing w:after="120"/>
              <w:jc w:val="both"/>
              <w:rPr>
                <w:sz w:val="22"/>
              </w:rPr>
            </w:pPr>
          </w:p>
        </w:tc>
        <w:tc>
          <w:tcPr>
            <w:tcW w:w="228" w:type="pct"/>
          </w:tcPr>
          <w:p w14:paraId="211BA7EE" w14:textId="77777777" w:rsidR="007B27F6" w:rsidRPr="00DA1F7F" w:rsidRDefault="007B27F6" w:rsidP="00EA57A1">
            <w:pPr>
              <w:spacing w:after="120"/>
              <w:jc w:val="both"/>
              <w:rPr>
                <w:sz w:val="22"/>
              </w:rPr>
            </w:pPr>
          </w:p>
        </w:tc>
        <w:tc>
          <w:tcPr>
            <w:tcW w:w="228" w:type="pct"/>
          </w:tcPr>
          <w:p w14:paraId="3D06299B" w14:textId="77777777" w:rsidR="007B27F6" w:rsidRPr="00DA1F7F" w:rsidRDefault="007B27F6" w:rsidP="00EA57A1">
            <w:pPr>
              <w:spacing w:after="120"/>
              <w:jc w:val="both"/>
              <w:rPr>
                <w:sz w:val="22"/>
              </w:rPr>
            </w:pPr>
          </w:p>
        </w:tc>
        <w:tc>
          <w:tcPr>
            <w:tcW w:w="228" w:type="pct"/>
          </w:tcPr>
          <w:p w14:paraId="3076F879" w14:textId="77777777" w:rsidR="007B27F6" w:rsidRPr="00DA1F7F" w:rsidRDefault="007B27F6" w:rsidP="00EA57A1">
            <w:pPr>
              <w:spacing w:after="120"/>
              <w:jc w:val="both"/>
              <w:rPr>
                <w:sz w:val="22"/>
              </w:rPr>
            </w:pPr>
          </w:p>
        </w:tc>
        <w:tc>
          <w:tcPr>
            <w:tcW w:w="228" w:type="pct"/>
          </w:tcPr>
          <w:p w14:paraId="5F2719A4" w14:textId="77777777" w:rsidR="007B27F6" w:rsidRPr="00DA1F7F" w:rsidRDefault="007B27F6" w:rsidP="00EA57A1">
            <w:pPr>
              <w:spacing w:after="120"/>
              <w:jc w:val="both"/>
              <w:rPr>
                <w:sz w:val="22"/>
              </w:rPr>
            </w:pPr>
          </w:p>
        </w:tc>
      </w:tr>
      <w:tr w:rsidR="007B27F6" w:rsidRPr="00DA1F7F" w14:paraId="6D36557F" w14:textId="77777777" w:rsidTr="007B27F6">
        <w:tc>
          <w:tcPr>
            <w:tcW w:w="747" w:type="pct"/>
          </w:tcPr>
          <w:p w14:paraId="57C49EE5" w14:textId="0AD92B69" w:rsidR="007B27F6" w:rsidRPr="00DA1F7F" w:rsidRDefault="007B27F6" w:rsidP="00EA57A1">
            <w:pPr>
              <w:spacing w:after="120"/>
              <w:jc w:val="both"/>
              <w:rPr>
                <w:sz w:val="22"/>
              </w:rPr>
            </w:pPr>
            <w:r w:rsidRPr="00DA1F7F">
              <w:rPr>
                <w:sz w:val="22"/>
              </w:rPr>
              <w:t>M5</w:t>
            </w:r>
          </w:p>
        </w:tc>
        <w:tc>
          <w:tcPr>
            <w:tcW w:w="1020" w:type="pct"/>
          </w:tcPr>
          <w:p w14:paraId="2D10A81C" w14:textId="48630375" w:rsidR="007B27F6" w:rsidRPr="00DA1F7F" w:rsidRDefault="007B27F6" w:rsidP="00EA57A1">
            <w:pPr>
              <w:spacing w:after="120"/>
              <w:jc w:val="both"/>
              <w:rPr>
                <w:sz w:val="22"/>
              </w:rPr>
            </w:pPr>
            <w:r w:rsidRPr="00DA1F7F">
              <w:rPr>
                <w:sz w:val="22"/>
              </w:rPr>
              <w:t>Administravimo ir valdymo pajamos</w:t>
            </w:r>
          </w:p>
        </w:tc>
        <w:tc>
          <w:tcPr>
            <w:tcW w:w="291" w:type="pct"/>
          </w:tcPr>
          <w:p w14:paraId="730E09BE" w14:textId="19886EB5" w:rsidR="007B27F6" w:rsidRPr="00DA1F7F" w:rsidRDefault="007B27F6" w:rsidP="00EA57A1">
            <w:pPr>
              <w:spacing w:after="120"/>
              <w:jc w:val="both"/>
              <w:rPr>
                <w:sz w:val="22"/>
              </w:rPr>
            </w:pPr>
            <w:r w:rsidRPr="00DA1F7F">
              <w:rPr>
                <w:sz w:val="22"/>
              </w:rPr>
              <w:t>Eur</w:t>
            </w:r>
          </w:p>
        </w:tc>
        <w:tc>
          <w:tcPr>
            <w:tcW w:w="237" w:type="pct"/>
          </w:tcPr>
          <w:p w14:paraId="7C98BA7A" w14:textId="77777777" w:rsidR="007B27F6" w:rsidRPr="00DA1F7F" w:rsidRDefault="007B27F6" w:rsidP="00EA57A1">
            <w:pPr>
              <w:spacing w:after="120"/>
              <w:jc w:val="both"/>
              <w:rPr>
                <w:sz w:val="22"/>
              </w:rPr>
            </w:pPr>
          </w:p>
        </w:tc>
        <w:tc>
          <w:tcPr>
            <w:tcW w:w="197" w:type="pct"/>
          </w:tcPr>
          <w:p w14:paraId="0A36CF49" w14:textId="77777777" w:rsidR="007B27F6" w:rsidRPr="00DA1F7F" w:rsidRDefault="007B27F6" w:rsidP="00EA57A1">
            <w:pPr>
              <w:spacing w:after="120"/>
              <w:jc w:val="both"/>
              <w:rPr>
                <w:sz w:val="22"/>
              </w:rPr>
            </w:pPr>
          </w:p>
        </w:tc>
        <w:tc>
          <w:tcPr>
            <w:tcW w:w="228" w:type="pct"/>
          </w:tcPr>
          <w:p w14:paraId="73BAEBD3" w14:textId="77777777" w:rsidR="007B27F6" w:rsidRPr="00DA1F7F" w:rsidRDefault="007B27F6" w:rsidP="00EA57A1">
            <w:pPr>
              <w:spacing w:after="120"/>
              <w:jc w:val="both"/>
              <w:rPr>
                <w:sz w:val="22"/>
              </w:rPr>
            </w:pPr>
          </w:p>
        </w:tc>
        <w:tc>
          <w:tcPr>
            <w:tcW w:w="228" w:type="pct"/>
          </w:tcPr>
          <w:p w14:paraId="64F5E25B" w14:textId="77777777" w:rsidR="007B27F6" w:rsidRPr="00DA1F7F" w:rsidRDefault="007B27F6" w:rsidP="00EA57A1">
            <w:pPr>
              <w:spacing w:after="120"/>
              <w:jc w:val="both"/>
              <w:rPr>
                <w:sz w:val="22"/>
              </w:rPr>
            </w:pPr>
          </w:p>
        </w:tc>
        <w:tc>
          <w:tcPr>
            <w:tcW w:w="228" w:type="pct"/>
          </w:tcPr>
          <w:p w14:paraId="47F99BB1" w14:textId="77777777" w:rsidR="007B27F6" w:rsidRPr="00DA1F7F" w:rsidRDefault="007B27F6" w:rsidP="00EA57A1">
            <w:pPr>
              <w:spacing w:after="120"/>
              <w:jc w:val="both"/>
              <w:rPr>
                <w:sz w:val="22"/>
              </w:rPr>
            </w:pPr>
          </w:p>
        </w:tc>
        <w:tc>
          <w:tcPr>
            <w:tcW w:w="228" w:type="pct"/>
          </w:tcPr>
          <w:p w14:paraId="4DD6BEF3" w14:textId="77777777" w:rsidR="007B27F6" w:rsidRPr="00DA1F7F" w:rsidRDefault="007B27F6" w:rsidP="00EA57A1">
            <w:pPr>
              <w:spacing w:after="120"/>
              <w:jc w:val="both"/>
              <w:rPr>
                <w:sz w:val="22"/>
              </w:rPr>
            </w:pPr>
          </w:p>
        </w:tc>
        <w:tc>
          <w:tcPr>
            <w:tcW w:w="228" w:type="pct"/>
          </w:tcPr>
          <w:p w14:paraId="42684E76" w14:textId="77777777" w:rsidR="007B27F6" w:rsidRPr="00DA1F7F" w:rsidRDefault="007B27F6" w:rsidP="00EA57A1">
            <w:pPr>
              <w:spacing w:after="120"/>
              <w:jc w:val="both"/>
              <w:rPr>
                <w:sz w:val="22"/>
              </w:rPr>
            </w:pPr>
          </w:p>
        </w:tc>
        <w:tc>
          <w:tcPr>
            <w:tcW w:w="228" w:type="pct"/>
          </w:tcPr>
          <w:p w14:paraId="3696EB12" w14:textId="77777777" w:rsidR="007B27F6" w:rsidRPr="00DA1F7F" w:rsidRDefault="007B27F6" w:rsidP="00EA57A1">
            <w:pPr>
              <w:spacing w:after="120"/>
              <w:jc w:val="both"/>
              <w:rPr>
                <w:sz w:val="22"/>
              </w:rPr>
            </w:pPr>
          </w:p>
        </w:tc>
        <w:tc>
          <w:tcPr>
            <w:tcW w:w="228" w:type="pct"/>
          </w:tcPr>
          <w:p w14:paraId="56C4E216" w14:textId="77777777" w:rsidR="007B27F6" w:rsidRPr="00DA1F7F" w:rsidRDefault="007B27F6" w:rsidP="00EA57A1">
            <w:pPr>
              <w:spacing w:after="120"/>
              <w:jc w:val="both"/>
              <w:rPr>
                <w:sz w:val="22"/>
              </w:rPr>
            </w:pPr>
          </w:p>
        </w:tc>
        <w:tc>
          <w:tcPr>
            <w:tcW w:w="228" w:type="pct"/>
          </w:tcPr>
          <w:p w14:paraId="5A2249F2" w14:textId="77777777" w:rsidR="007B27F6" w:rsidRPr="00DA1F7F" w:rsidRDefault="007B27F6" w:rsidP="00EA57A1">
            <w:pPr>
              <w:spacing w:after="120"/>
              <w:jc w:val="both"/>
              <w:rPr>
                <w:sz w:val="22"/>
              </w:rPr>
            </w:pPr>
          </w:p>
        </w:tc>
        <w:tc>
          <w:tcPr>
            <w:tcW w:w="228" w:type="pct"/>
          </w:tcPr>
          <w:p w14:paraId="707BAE97" w14:textId="77777777" w:rsidR="007B27F6" w:rsidRPr="00DA1F7F" w:rsidRDefault="007B27F6" w:rsidP="00EA57A1">
            <w:pPr>
              <w:spacing w:after="120"/>
              <w:jc w:val="both"/>
              <w:rPr>
                <w:sz w:val="22"/>
              </w:rPr>
            </w:pPr>
          </w:p>
        </w:tc>
        <w:tc>
          <w:tcPr>
            <w:tcW w:w="228" w:type="pct"/>
          </w:tcPr>
          <w:p w14:paraId="53E5C35A" w14:textId="77777777" w:rsidR="007B27F6" w:rsidRPr="00DA1F7F" w:rsidRDefault="007B27F6" w:rsidP="00EA57A1">
            <w:pPr>
              <w:spacing w:after="120"/>
              <w:jc w:val="both"/>
              <w:rPr>
                <w:sz w:val="22"/>
              </w:rPr>
            </w:pPr>
          </w:p>
        </w:tc>
        <w:tc>
          <w:tcPr>
            <w:tcW w:w="228" w:type="pct"/>
          </w:tcPr>
          <w:p w14:paraId="30842E23" w14:textId="77777777" w:rsidR="007B27F6" w:rsidRPr="00DA1F7F" w:rsidRDefault="007B27F6" w:rsidP="00EA57A1">
            <w:pPr>
              <w:spacing w:after="120"/>
              <w:jc w:val="both"/>
              <w:rPr>
                <w:sz w:val="22"/>
              </w:rPr>
            </w:pPr>
          </w:p>
        </w:tc>
      </w:tr>
      <w:tr w:rsidR="007B27F6" w:rsidRPr="00DA1F7F" w14:paraId="0447C3E9" w14:textId="77777777" w:rsidTr="007B27F6">
        <w:tc>
          <w:tcPr>
            <w:tcW w:w="747" w:type="pct"/>
          </w:tcPr>
          <w:p w14:paraId="6529E575" w14:textId="77777777" w:rsidR="007B27F6" w:rsidRPr="00DA1F7F" w:rsidRDefault="007B27F6" w:rsidP="00EA57A1">
            <w:pPr>
              <w:spacing w:after="120"/>
              <w:jc w:val="both"/>
              <w:rPr>
                <w:b/>
                <w:sz w:val="22"/>
              </w:rPr>
            </w:pPr>
            <w:r w:rsidRPr="00DA1F7F">
              <w:rPr>
                <w:b/>
                <w:sz w:val="22"/>
              </w:rPr>
              <w:t>M</w:t>
            </w:r>
          </w:p>
        </w:tc>
        <w:tc>
          <w:tcPr>
            <w:tcW w:w="1020" w:type="pct"/>
          </w:tcPr>
          <w:p w14:paraId="1354936C" w14:textId="77777777" w:rsidR="007B27F6" w:rsidRPr="00DA1F7F" w:rsidRDefault="007B27F6" w:rsidP="00EA57A1">
            <w:pPr>
              <w:spacing w:after="120"/>
              <w:jc w:val="both"/>
              <w:rPr>
                <w:b/>
                <w:sz w:val="22"/>
              </w:rPr>
            </w:pPr>
            <w:r w:rsidRPr="00DA1F7F">
              <w:rPr>
                <w:b/>
                <w:sz w:val="22"/>
              </w:rPr>
              <w:t>Iš viso</w:t>
            </w:r>
            <w:r w:rsidRPr="00DA1F7F">
              <w:rPr>
                <w:b/>
                <w:sz w:val="22"/>
                <w:szCs w:val="22"/>
                <w:vertAlign w:val="superscript"/>
                <w:lang w:eastAsia="x-none"/>
              </w:rPr>
              <w:footnoteReference w:id="17"/>
            </w:r>
          </w:p>
        </w:tc>
        <w:tc>
          <w:tcPr>
            <w:tcW w:w="291" w:type="pct"/>
          </w:tcPr>
          <w:p w14:paraId="2EA84883" w14:textId="77777777" w:rsidR="007B27F6" w:rsidRPr="00DA1F7F" w:rsidRDefault="007B27F6" w:rsidP="00EA57A1">
            <w:pPr>
              <w:spacing w:after="120"/>
              <w:jc w:val="both"/>
              <w:rPr>
                <w:b/>
                <w:sz w:val="22"/>
              </w:rPr>
            </w:pPr>
            <w:r w:rsidRPr="00DA1F7F">
              <w:rPr>
                <w:b/>
                <w:sz w:val="22"/>
              </w:rPr>
              <w:t>EUR</w:t>
            </w:r>
          </w:p>
        </w:tc>
        <w:tc>
          <w:tcPr>
            <w:tcW w:w="237" w:type="pct"/>
          </w:tcPr>
          <w:p w14:paraId="08F29EDD" w14:textId="77777777" w:rsidR="007B27F6" w:rsidRPr="00DA1F7F" w:rsidRDefault="007B27F6" w:rsidP="00EA57A1">
            <w:pPr>
              <w:spacing w:after="120"/>
              <w:jc w:val="both"/>
              <w:rPr>
                <w:sz w:val="22"/>
              </w:rPr>
            </w:pPr>
          </w:p>
        </w:tc>
        <w:tc>
          <w:tcPr>
            <w:tcW w:w="197" w:type="pct"/>
          </w:tcPr>
          <w:p w14:paraId="5EC52C85" w14:textId="77777777" w:rsidR="007B27F6" w:rsidRPr="00DA1F7F" w:rsidRDefault="007B27F6" w:rsidP="00EA57A1">
            <w:pPr>
              <w:spacing w:after="120"/>
              <w:jc w:val="both"/>
              <w:rPr>
                <w:sz w:val="22"/>
              </w:rPr>
            </w:pPr>
          </w:p>
        </w:tc>
        <w:tc>
          <w:tcPr>
            <w:tcW w:w="228" w:type="pct"/>
          </w:tcPr>
          <w:p w14:paraId="4D49D8E9" w14:textId="77777777" w:rsidR="007B27F6" w:rsidRPr="00DA1F7F" w:rsidRDefault="007B27F6" w:rsidP="00EA57A1">
            <w:pPr>
              <w:spacing w:after="120"/>
              <w:jc w:val="both"/>
              <w:rPr>
                <w:sz w:val="22"/>
              </w:rPr>
            </w:pPr>
          </w:p>
        </w:tc>
        <w:tc>
          <w:tcPr>
            <w:tcW w:w="228" w:type="pct"/>
          </w:tcPr>
          <w:p w14:paraId="25134062" w14:textId="77777777" w:rsidR="007B27F6" w:rsidRPr="00DA1F7F" w:rsidRDefault="007B27F6" w:rsidP="00EA57A1">
            <w:pPr>
              <w:spacing w:after="120"/>
              <w:jc w:val="both"/>
              <w:rPr>
                <w:sz w:val="22"/>
              </w:rPr>
            </w:pPr>
          </w:p>
        </w:tc>
        <w:tc>
          <w:tcPr>
            <w:tcW w:w="228" w:type="pct"/>
          </w:tcPr>
          <w:p w14:paraId="6E99ABFE" w14:textId="77777777" w:rsidR="007B27F6" w:rsidRPr="00DA1F7F" w:rsidRDefault="007B27F6" w:rsidP="00EA57A1">
            <w:pPr>
              <w:spacing w:after="120"/>
              <w:jc w:val="both"/>
              <w:rPr>
                <w:sz w:val="22"/>
              </w:rPr>
            </w:pPr>
          </w:p>
        </w:tc>
        <w:tc>
          <w:tcPr>
            <w:tcW w:w="228" w:type="pct"/>
          </w:tcPr>
          <w:p w14:paraId="1868188D" w14:textId="77777777" w:rsidR="007B27F6" w:rsidRPr="00DA1F7F" w:rsidRDefault="007B27F6" w:rsidP="00EA57A1">
            <w:pPr>
              <w:spacing w:after="120"/>
              <w:jc w:val="both"/>
              <w:rPr>
                <w:sz w:val="22"/>
              </w:rPr>
            </w:pPr>
          </w:p>
        </w:tc>
        <w:tc>
          <w:tcPr>
            <w:tcW w:w="228" w:type="pct"/>
          </w:tcPr>
          <w:p w14:paraId="6C8294A3" w14:textId="77777777" w:rsidR="007B27F6" w:rsidRPr="00DA1F7F" w:rsidRDefault="007B27F6" w:rsidP="00EA57A1">
            <w:pPr>
              <w:spacing w:after="120"/>
              <w:jc w:val="both"/>
              <w:rPr>
                <w:sz w:val="22"/>
              </w:rPr>
            </w:pPr>
          </w:p>
        </w:tc>
        <w:tc>
          <w:tcPr>
            <w:tcW w:w="228" w:type="pct"/>
          </w:tcPr>
          <w:p w14:paraId="688D32FD" w14:textId="77777777" w:rsidR="007B27F6" w:rsidRPr="00DA1F7F" w:rsidRDefault="007B27F6" w:rsidP="00EA57A1">
            <w:pPr>
              <w:spacing w:after="120"/>
              <w:jc w:val="both"/>
              <w:rPr>
                <w:sz w:val="22"/>
              </w:rPr>
            </w:pPr>
          </w:p>
        </w:tc>
        <w:tc>
          <w:tcPr>
            <w:tcW w:w="228" w:type="pct"/>
          </w:tcPr>
          <w:p w14:paraId="0BEA04D5" w14:textId="77777777" w:rsidR="007B27F6" w:rsidRPr="00DA1F7F" w:rsidRDefault="007B27F6" w:rsidP="00EA57A1">
            <w:pPr>
              <w:spacing w:after="120"/>
              <w:jc w:val="both"/>
              <w:rPr>
                <w:sz w:val="22"/>
              </w:rPr>
            </w:pPr>
          </w:p>
        </w:tc>
        <w:tc>
          <w:tcPr>
            <w:tcW w:w="228" w:type="pct"/>
          </w:tcPr>
          <w:p w14:paraId="2BC80897" w14:textId="77777777" w:rsidR="007B27F6" w:rsidRPr="00DA1F7F" w:rsidRDefault="007B27F6" w:rsidP="00EA57A1">
            <w:pPr>
              <w:spacing w:after="120"/>
              <w:jc w:val="both"/>
              <w:rPr>
                <w:sz w:val="22"/>
              </w:rPr>
            </w:pPr>
          </w:p>
        </w:tc>
        <w:tc>
          <w:tcPr>
            <w:tcW w:w="228" w:type="pct"/>
          </w:tcPr>
          <w:p w14:paraId="33FE5EF3" w14:textId="77777777" w:rsidR="007B27F6" w:rsidRPr="00DA1F7F" w:rsidRDefault="007B27F6" w:rsidP="00EA57A1">
            <w:pPr>
              <w:spacing w:after="120"/>
              <w:jc w:val="both"/>
              <w:rPr>
                <w:sz w:val="22"/>
              </w:rPr>
            </w:pPr>
          </w:p>
        </w:tc>
        <w:tc>
          <w:tcPr>
            <w:tcW w:w="228" w:type="pct"/>
          </w:tcPr>
          <w:p w14:paraId="408D5ECD" w14:textId="77777777" w:rsidR="007B27F6" w:rsidRPr="00DA1F7F" w:rsidRDefault="007B27F6" w:rsidP="00EA57A1">
            <w:pPr>
              <w:spacing w:after="120"/>
              <w:jc w:val="both"/>
              <w:rPr>
                <w:sz w:val="22"/>
              </w:rPr>
            </w:pPr>
          </w:p>
        </w:tc>
        <w:tc>
          <w:tcPr>
            <w:tcW w:w="228" w:type="pct"/>
          </w:tcPr>
          <w:p w14:paraId="0A7AC61A" w14:textId="77777777" w:rsidR="007B27F6" w:rsidRPr="00DA1F7F" w:rsidRDefault="007B27F6" w:rsidP="00EA57A1">
            <w:pPr>
              <w:spacing w:after="120"/>
              <w:jc w:val="both"/>
              <w:rPr>
                <w:sz w:val="22"/>
              </w:rPr>
            </w:pPr>
          </w:p>
        </w:tc>
      </w:tr>
    </w:tbl>
    <w:p w14:paraId="05E7E7F5" w14:textId="15440295" w:rsidR="00160BF8" w:rsidRPr="00DA1F7F" w:rsidRDefault="00655A87" w:rsidP="00160BF8">
      <w:pPr>
        <w:tabs>
          <w:tab w:val="left" w:pos="0"/>
        </w:tabs>
        <w:spacing w:after="120"/>
        <w:jc w:val="both"/>
      </w:pPr>
      <w:r>
        <w:t>VžPP mokesčio</w:t>
      </w:r>
      <w:r w:rsidR="00EA57A1" w:rsidRPr="00DA1F7F">
        <w:t xml:space="preserve"> dalių aprašymai </w:t>
      </w:r>
      <w:r w:rsidR="00160BF8" w:rsidRPr="00DA1F7F">
        <w:t xml:space="preserve">ir sudedamosios dalys </w:t>
      </w:r>
      <w:r w:rsidR="00EA57A1" w:rsidRPr="00DA1F7F">
        <w:t>nurodytos</w:t>
      </w:r>
      <w:r w:rsidR="00160BF8" w:rsidRPr="00DA1F7F">
        <w:t xml:space="preserve"> Sąlygų</w:t>
      </w:r>
      <w:r w:rsidR="00CC1F51" w:rsidRPr="00DA1F7F">
        <w:t xml:space="preserve"> </w:t>
      </w:r>
      <w:r w:rsidR="00DD7653" w:rsidRPr="00DA1F7F">
        <w:fldChar w:fldCharType="begin"/>
      </w:r>
      <w:r w:rsidR="00DD7653" w:rsidRPr="00DA1F7F">
        <w:instrText xml:space="preserve"> REF _Ref115271900 \r \h </w:instrText>
      </w:r>
      <w:r w:rsidR="00DA1F7F">
        <w:instrText xml:space="preserve"> \* MERGEFORMAT </w:instrText>
      </w:r>
      <w:r w:rsidR="00DD7653" w:rsidRPr="00DA1F7F">
        <w:fldChar w:fldCharType="separate"/>
      </w:r>
      <w:r w:rsidR="005620C6">
        <w:t>(a)(i)2.21</w:t>
      </w:r>
      <w:r w:rsidR="00DD7653" w:rsidRPr="00DA1F7F">
        <w:fldChar w:fldCharType="end"/>
      </w:r>
      <w:r w:rsidR="00CC1F51" w:rsidRPr="00DA1F7F">
        <w:t xml:space="preserve"> </w:t>
      </w:r>
      <w:r w:rsidR="00160BF8" w:rsidRPr="00DA1F7F">
        <w:t xml:space="preserve">priedo </w:t>
      </w:r>
      <w:r w:rsidR="00160BF8" w:rsidRPr="00DA1F7F">
        <w:rPr>
          <w:i/>
        </w:rPr>
        <w:t>Sutarties projektas</w:t>
      </w:r>
      <w:r w:rsidR="00160BF8" w:rsidRPr="00DA1F7F">
        <w:t xml:space="preserve"> 3 priede </w:t>
      </w:r>
      <w:r w:rsidR="00160BF8" w:rsidRPr="00DA1F7F">
        <w:rPr>
          <w:i/>
        </w:rPr>
        <w:t>Atsiskaitymų ir mokėjimų tvarka</w:t>
      </w:r>
      <w:r w:rsidR="00160BF8" w:rsidRPr="00DA1F7F">
        <w:t>.</w:t>
      </w:r>
    </w:p>
    <w:p w14:paraId="4C5FB7FE" w14:textId="77777777" w:rsidR="005E754E" w:rsidRPr="00DA1F7F" w:rsidRDefault="005E754E" w:rsidP="00160BF8">
      <w:pPr>
        <w:tabs>
          <w:tab w:val="left" w:pos="0"/>
        </w:tabs>
        <w:spacing w:after="120"/>
        <w:jc w:val="both"/>
      </w:pPr>
    </w:p>
    <w:p w14:paraId="44C862DF" w14:textId="5CDAAE5B" w:rsidR="005E754E" w:rsidRPr="00DA1F7F" w:rsidRDefault="005E754E" w:rsidP="00160BF8">
      <w:pPr>
        <w:tabs>
          <w:tab w:val="left" w:pos="0"/>
        </w:tabs>
        <w:spacing w:after="120"/>
        <w:jc w:val="both"/>
        <w:sectPr w:rsidR="005E754E" w:rsidRPr="00DA1F7F" w:rsidSect="005E754E">
          <w:pgSz w:w="16838" w:h="11906" w:orient="landscape" w:code="9"/>
          <w:pgMar w:top="1134" w:right="1418" w:bottom="1134" w:left="1418" w:header="567" w:footer="567" w:gutter="0"/>
          <w:cols w:space="708"/>
          <w:docGrid w:linePitch="360"/>
        </w:sectPr>
      </w:pPr>
    </w:p>
    <w:p w14:paraId="5685E8F7" w14:textId="77777777" w:rsidR="00E12F04" w:rsidRPr="00DA1F7F" w:rsidRDefault="00E12F04" w:rsidP="00E12F04">
      <w:pPr>
        <w:jc w:val="both"/>
      </w:pPr>
    </w:p>
    <w:p w14:paraId="6A473168" w14:textId="77777777" w:rsidR="00E12F04" w:rsidRPr="00DA1F7F" w:rsidRDefault="00E12F04" w:rsidP="00E12F04">
      <w:pPr>
        <w:spacing w:after="120"/>
        <w:jc w:val="both"/>
      </w:pPr>
      <w:r w:rsidRPr="00DA1F7F">
        <w:t>Į nurodytą</w:t>
      </w:r>
      <w:r w:rsidR="00594FDE" w:rsidRPr="00DA1F7F">
        <w:t xml:space="preserve"> Metinį atlyginimą</w:t>
      </w:r>
      <w:r w:rsidRPr="00DA1F7F">
        <w:t xml:space="preserve"> įeina visos mūsų išlaidos ir mokėtini mokesčiai.</w:t>
      </w:r>
    </w:p>
    <w:p w14:paraId="483F4F47" w14:textId="3E10D847" w:rsidR="00E12F04" w:rsidRPr="00DA1F7F" w:rsidRDefault="00E12F04" w:rsidP="00E12F04">
      <w:pPr>
        <w:spacing w:after="120"/>
        <w:jc w:val="both"/>
      </w:pPr>
      <w:r w:rsidRPr="00DA1F7F">
        <w:rPr>
          <w:lang w:eastAsia="lt-LT"/>
        </w:rPr>
        <w:t xml:space="preserve">Pažymėtina, kad pagal Viešųjų pirkimų įstatymo </w:t>
      </w:r>
      <w:r w:rsidR="00594FDE" w:rsidRPr="00DA1F7F">
        <w:rPr>
          <w:lang w:eastAsia="lt-LT"/>
        </w:rPr>
        <w:t>20</w:t>
      </w:r>
      <w:r w:rsidRPr="00DA1F7F">
        <w:rPr>
          <w:lang w:eastAsia="lt-LT"/>
        </w:rPr>
        <w:t xml:space="preserve"> straipsnio </w:t>
      </w:r>
      <w:r w:rsidR="00594FDE" w:rsidRPr="00DA1F7F">
        <w:rPr>
          <w:lang w:eastAsia="lt-LT"/>
        </w:rPr>
        <w:t>2</w:t>
      </w:r>
      <w:r w:rsidRPr="00DA1F7F">
        <w:rPr>
          <w:lang w:eastAsia="lt-LT"/>
        </w:rPr>
        <w:t xml:space="preserve"> dalį</w:t>
      </w:r>
      <w:r w:rsidR="00F14468" w:rsidRPr="00DA1F7F">
        <w:rPr>
          <w:lang w:eastAsia="lt-LT"/>
        </w:rPr>
        <w:t>,</w:t>
      </w:r>
      <w:r w:rsidRPr="00DA1F7F">
        <w:rPr>
          <w:lang w:eastAsia="lt-LT"/>
        </w:rPr>
        <w:t xml:space="preserve"> </w:t>
      </w:r>
      <w:r w:rsidR="00F14468" w:rsidRPr="00DA1F7F">
        <w:rPr>
          <w:lang w:eastAsia="lt-LT"/>
        </w:rPr>
        <w:t xml:space="preserve">Sąlygas ir Sutarties projekto nuostatas dėl Sutarties viešinimo ir konfidencialios informacijos, </w:t>
      </w:r>
      <w:r w:rsidR="00594FDE" w:rsidRPr="00DA1F7F">
        <w:rPr>
          <w:lang w:eastAsia="lt-LT"/>
        </w:rPr>
        <w:t>P</w:t>
      </w:r>
      <w:r w:rsidRPr="00DA1F7F">
        <w:t xml:space="preserve">asiūlyme </w:t>
      </w:r>
      <w:r w:rsidR="00F14468" w:rsidRPr="00DA1F7F">
        <w:t xml:space="preserve">nurodytas </w:t>
      </w:r>
      <w:r w:rsidR="00655A87">
        <w:t>VžPP mokestis</w:t>
      </w:r>
      <w:r w:rsidRPr="00DA1F7F">
        <w:t>, išskyrus jo sudedamąsias dalis, nėra laikoma</w:t>
      </w:r>
      <w:r w:rsidR="00594FDE" w:rsidRPr="00DA1F7F">
        <w:t>s</w:t>
      </w:r>
      <w:r w:rsidRPr="00DA1F7F">
        <w:t xml:space="preserve"> konfidencialia informacija.</w:t>
      </w:r>
    </w:p>
    <w:p w14:paraId="3FD1313B" w14:textId="13845DEB" w:rsidR="00217949" w:rsidRPr="00DA1F7F" w:rsidRDefault="00E12F04" w:rsidP="00217949">
      <w:pPr>
        <w:tabs>
          <w:tab w:val="left" w:pos="0"/>
        </w:tabs>
        <w:spacing w:after="120"/>
        <w:jc w:val="both"/>
      </w:pPr>
      <w:r w:rsidRPr="00DA1F7F">
        <w:t>Kaip Finansinio pasiūlymo sudėtinę dalį pridedame Finansinį veiklos modelį, parengtą pagal Sąlygų</w:t>
      </w:r>
      <w:r w:rsidR="00594FDE" w:rsidRPr="00DA1F7F">
        <w:rPr>
          <w:b/>
          <w:bCs/>
        </w:rPr>
        <w:t xml:space="preserve"> </w:t>
      </w:r>
      <w:r w:rsidR="00DD7653" w:rsidRPr="00DA1F7F">
        <w:rPr>
          <w:bCs/>
          <w:lang w:val="en-US"/>
        </w:rPr>
        <w:fldChar w:fldCharType="begin"/>
      </w:r>
      <w:r w:rsidR="00DD7653" w:rsidRPr="00DA1F7F">
        <w:rPr>
          <w:bCs/>
        </w:rPr>
        <w:instrText xml:space="preserve"> REF _Ref115271926 \r \h  \* MERGEFORMAT </w:instrText>
      </w:r>
      <w:r w:rsidR="00DD7653" w:rsidRPr="00DA1F7F">
        <w:rPr>
          <w:bCs/>
          <w:lang w:val="en-US"/>
        </w:rPr>
      </w:r>
      <w:r w:rsidR="00DD7653" w:rsidRPr="00DA1F7F">
        <w:rPr>
          <w:bCs/>
          <w:lang w:val="en-US"/>
        </w:rPr>
        <w:fldChar w:fldCharType="separate"/>
      </w:r>
      <w:r w:rsidR="005620C6">
        <w:rPr>
          <w:bCs/>
        </w:rPr>
        <w:t>14</w:t>
      </w:r>
      <w:r w:rsidR="00DD7653" w:rsidRPr="00DA1F7F">
        <w:rPr>
          <w:bCs/>
          <w:lang w:val="en-US"/>
        </w:rPr>
        <w:fldChar w:fldCharType="end"/>
      </w:r>
      <w:r w:rsidR="00594FDE" w:rsidRPr="00DA1F7F">
        <w:rPr>
          <w:bCs/>
        </w:rPr>
        <w:t xml:space="preserve"> </w:t>
      </w:r>
      <w:r w:rsidRPr="00DA1F7F">
        <w:t xml:space="preserve">priede </w:t>
      </w:r>
      <w:r w:rsidR="00594FDE" w:rsidRPr="00DA1F7F">
        <w:rPr>
          <w:i/>
        </w:rPr>
        <w:t xml:space="preserve">Reikalavimai finansiniam veiklos modeliui </w:t>
      </w:r>
      <w:r w:rsidRPr="00DA1F7F">
        <w:t>pateiktą formą, kuriame finansiškai (ekonomiškai) pagrindžiame mūsų investavimo tikslus, pateikiame investicijų grąžos įvertinimą ir kitus efektyvumo rodiklius. Taip pat jame nurodome ir pagrindžiame Sutarties įgyvendinimui reikalingas lėšas, finansavimo šaltinius ir sąlygas.</w:t>
      </w:r>
      <w:r w:rsidR="00217949" w:rsidRPr="00DA1F7F">
        <w:t xml:space="preserve"> Patvirtiname, kad suprantame, jog Finansiniam veiklos modeliui esant nepagrįstam, Finansinis pasiūlymas bus laikomas neatitinkančiu Sąlygų ir mūsų Pasiūlymas bus atmestas.</w:t>
      </w:r>
    </w:p>
    <w:p w14:paraId="470CA532" w14:textId="77777777" w:rsidR="00E12F04" w:rsidRPr="00DA1F7F" w:rsidRDefault="00E12F04" w:rsidP="00E12F04">
      <w:pPr>
        <w:spacing w:after="120"/>
        <w:jc w:val="both"/>
      </w:pPr>
      <w:r w:rsidRPr="00DA1F7F">
        <w:t>Finansinis pasiūlymas galioja iki Techninio pasiūlymo galiojimo pabaigos.</w:t>
      </w:r>
    </w:p>
    <w:p w14:paraId="4B2A4063" w14:textId="77777777" w:rsidR="00E12F04" w:rsidRPr="00DA1F7F" w:rsidRDefault="00E12F04" w:rsidP="00E12F04">
      <w:pPr>
        <w:spacing w:after="120"/>
        <w:jc w:val="both"/>
      </w:pPr>
      <w:r w:rsidRPr="00DA1F7F">
        <w:t>Nurodome, kad šiose Finansinio pasiūlymo dalyse pateikta informacija yra konfidenciali</w:t>
      </w:r>
      <w:r w:rsidRPr="00DA1F7F">
        <w:rPr>
          <w:rStyle w:val="Puslapioinaosnuoroda"/>
          <w:sz w:val="24"/>
          <w:szCs w:val="24"/>
        </w:rPr>
        <w:footnoteReference w:id="18"/>
      </w:r>
      <w:r w:rsidRPr="00DA1F7F">
        <w:t>:</w:t>
      </w:r>
    </w:p>
    <w:tbl>
      <w:tblPr>
        <w:tblStyle w:val="Lentelstinklelis"/>
        <w:tblW w:w="9776" w:type="dxa"/>
        <w:tblInd w:w="5" w:type="dxa"/>
        <w:tblLook w:val="04A0" w:firstRow="1" w:lastRow="0" w:firstColumn="1" w:lastColumn="0" w:noHBand="0" w:noVBand="1"/>
      </w:tblPr>
      <w:tblGrid>
        <w:gridCol w:w="1089"/>
        <w:gridCol w:w="8687"/>
      </w:tblGrid>
      <w:tr w:rsidR="00B215AE" w:rsidRPr="00DA1F7F" w14:paraId="345F9D1E" w14:textId="77777777" w:rsidTr="00B215AE">
        <w:trPr>
          <w:trHeight w:val="433"/>
          <w:tblHeader/>
        </w:trPr>
        <w:tc>
          <w:tcPr>
            <w:tcW w:w="1089" w:type="dxa"/>
            <w:vAlign w:val="center"/>
          </w:tcPr>
          <w:p w14:paraId="7C0FB12C" w14:textId="77777777" w:rsidR="00454592" w:rsidRDefault="001041DD" w:rsidP="00932B43">
            <w:pPr>
              <w:tabs>
                <w:tab w:val="left" w:pos="0"/>
              </w:tabs>
              <w:spacing w:after="120" w:line="276" w:lineRule="auto"/>
              <w:jc w:val="center"/>
              <w:rPr>
                <w:b/>
              </w:rPr>
            </w:pPr>
            <w:r w:rsidRPr="00DA1F7F">
              <w:rPr>
                <w:b/>
              </w:rPr>
              <w:t xml:space="preserve">Eil. </w:t>
            </w:r>
          </w:p>
          <w:p w14:paraId="5B464525" w14:textId="311B36BD" w:rsidR="001041DD" w:rsidRPr="00DA1F7F" w:rsidRDefault="001041DD" w:rsidP="00932B43">
            <w:pPr>
              <w:tabs>
                <w:tab w:val="left" w:pos="0"/>
              </w:tabs>
              <w:spacing w:after="120" w:line="276" w:lineRule="auto"/>
              <w:jc w:val="center"/>
              <w:rPr>
                <w:b/>
              </w:rPr>
            </w:pPr>
            <w:r w:rsidRPr="00DA1F7F">
              <w:rPr>
                <w:b/>
              </w:rPr>
              <w:t>Nr.</w:t>
            </w:r>
          </w:p>
        </w:tc>
        <w:tc>
          <w:tcPr>
            <w:tcW w:w="8687" w:type="dxa"/>
            <w:vAlign w:val="center"/>
          </w:tcPr>
          <w:p w14:paraId="31D786EA" w14:textId="77777777" w:rsidR="001041DD" w:rsidRPr="00DA1F7F" w:rsidRDefault="001041DD" w:rsidP="00932B43">
            <w:pPr>
              <w:tabs>
                <w:tab w:val="left" w:pos="0"/>
              </w:tabs>
              <w:spacing w:after="120" w:line="276" w:lineRule="auto"/>
              <w:jc w:val="center"/>
              <w:rPr>
                <w:b/>
              </w:rPr>
            </w:pPr>
            <w:r w:rsidRPr="00DA1F7F">
              <w:rPr>
                <w:b/>
              </w:rPr>
              <w:t>Dokumento pavadinimas</w:t>
            </w:r>
          </w:p>
        </w:tc>
      </w:tr>
      <w:tr w:rsidR="00B215AE" w:rsidRPr="00DA1F7F" w14:paraId="6E4D9B65" w14:textId="77777777" w:rsidTr="00B215AE">
        <w:trPr>
          <w:trHeight w:val="253"/>
        </w:trPr>
        <w:tc>
          <w:tcPr>
            <w:tcW w:w="1089" w:type="dxa"/>
          </w:tcPr>
          <w:p w14:paraId="531B6722" w14:textId="73CD83BA" w:rsidR="001041DD" w:rsidRPr="00DA1F7F" w:rsidRDefault="001041DD" w:rsidP="00DA1F7F">
            <w:pPr>
              <w:tabs>
                <w:tab w:val="left" w:pos="0"/>
              </w:tabs>
              <w:spacing w:after="120" w:line="276" w:lineRule="auto"/>
              <w:ind w:left="360"/>
              <w:jc w:val="both"/>
              <w:rPr>
                <w:rFonts w:eastAsia="Calibri"/>
              </w:rPr>
            </w:pPr>
            <w:r w:rsidRPr="00DA1F7F">
              <w:rPr>
                <w:rFonts w:eastAsia="Calibri"/>
              </w:rPr>
              <w:t>1.</w:t>
            </w:r>
          </w:p>
        </w:tc>
        <w:tc>
          <w:tcPr>
            <w:tcW w:w="8687" w:type="dxa"/>
          </w:tcPr>
          <w:p w14:paraId="5D505805" w14:textId="77777777" w:rsidR="001041DD" w:rsidRPr="00DA1F7F" w:rsidRDefault="001041DD" w:rsidP="00932B43">
            <w:pPr>
              <w:tabs>
                <w:tab w:val="left" w:pos="0"/>
              </w:tabs>
              <w:spacing w:after="120" w:line="276" w:lineRule="auto"/>
              <w:jc w:val="both"/>
            </w:pPr>
          </w:p>
        </w:tc>
      </w:tr>
      <w:tr w:rsidR="00B215AE" w:rsidRPr="00DA1F7F" w14:paraId="31B50E3E" w14:textId="77777777" w:rsidTr="00B215AE">
        <w:trPr>
          <w:trHeight w:val="253"/>
        </w:trPr>
        <w:tc>
          <w:tcPr>
            <w:tcW w:w="1089" w:type="dxa"/>
          </w:tcPr>
          <w:p w14:paraId="324F5AE4" w14:textId="0284D414" w:rsidR="001041DD" w:rsidRPr="00DA1F7F" w:rsidRDefault="001041DD" w:rsidP="00DA1F7F">
            <w:pPr>
              <w:tabs>
                <w:tab w:val="left" w:pos="0"/>
              </w:tabs>
              <w:spacing w:after="120" w:line="276" w:lineRule="auto"/>
              <w:ind w:left="360"/>
              <w:jc w:val="both"/>
              <w:rPr>
                <w:rFonts w:eastAsia="Calibri"/>
              </w:rPr>
            </w:pPr>
            <w:r w:rsidRPr="00DA1F7F">
              <w:rPr>
                <w:rFonts w:eastAsia="Calibri"/>
              </w:rPr>
              <w:t>2.</w:t>
            </w:r>
          </w:p>
        </w:tc>
        <w:tc>
          <w:tcPr>
            <w:tcW w:w="8687" w:type="dxa"/>
          </w:tcPr>
          <w:p w14:paraId="295EB791" w14:textId="77777777" w:rsidR="001041DD" w:rsidRPr="00DA1F7F" w:rsidRDefault="001041DD" w:rsidP="00932B43">
            <w:pPr>
              <w:tabs>
                <w:tab w:val="left" w:pos="0"/>
              </w:tabs>
              <w:spacing w:after="120" w:line="276" w:lineRule="auto"/>
              <w:jc w:val="both"/>
            </w:pPr>
          </w:p>
        </w:tc>
      </w:tr>
      <w:tr w:rsidR="00B215AE" w:rsidRPr="00DA1F7F" w14:paraId="049055BC" w14:textId="77777777" w:rsidTr="00B215AE">
        <w:trPr>
          <w:trHeight w:val="253"/>
        </w:trPr>
        <w:tc>
          <w:tcPr>
            <w:tcW w:w="1089" w:type="dxa"/>
          </w:tcPr>
          <w:p w14:paraId="09F02ED4" w14:textId="77777777" w:rsidR="001041DD" w:rsidRPr="00DA1F7F" w:rsidRDefault="001041DD" w:rsidP="00932B43">
            <w:pPr>
              <w:tabs>
                <w:tab w:val="left" w:pos="0"/>
              </w:tabs>
              <w:spacing w:after="120" w:line="276" w:lineRule="auto"/>
              <w:jc w:val="both"/>
              <w:rPr>
                <w:rFonts w:eastAsia="Calibri"/>
              </w:rPr>
            </w:pPr>
            <w:r w:rsidRPr="00DA1F7F">
              <w:rPr>
                <w:rFonts w:eastAsia="Calibri"/>
              </w:rPr>
              <w:t>...</w:t>
            </w:r>
          </w:p>
        </w:tc>
        <w:tc>
          <w:tcPr>
            <w:tcW w:w="8687" w:type="dxa"/>
          </w:tcPr>
          <w:p w14:paraId="5E41275F" w14:textId="77777777" w:rsidR="001041DD" w:rsidRPr="00DA1F7F" w:rsidRDefault="001041DD" w:rsidP="00932B43">
            <w:pPr>
              <w:tabs>
                <w:tab w:val="left" w:pos="0"/>
              </w:tabs>
              <w:spacing w:after="120" w:line="276" w:lineRule="auto"/>
              <w:jc w:val="both"/>
            </w:pPr>
          </w:p>
        </w:tc>
      </w:tr>
    </w:tbl>
    <w:p w14:paraId="4D77A795" w14:textId="77777777" w:rsidR="00E12F04" w:rsidRPr="00DA1F7F" w:rsidRDefault="00E12F04" w:rsidP="00E12F04">
      <w:pPr>
        <w:spacing w:after="120"/>
        <w:jc w:val="both"/>
      </w:pPr>
    </w:p>
    <w:tbl>
      <w:tblPr>
        <w:tblStyle w:val="Lentelstinklelis"/>
        <w:tblW w:w="0" w:type="auto"/>
        <w:tblLook w:val="04A0" w:firstRow="1" w:lastRow="0" w:firstColumn="1" w:lastColumn="0" w:noHBand="0" w:noVBand="1"/>
      </w:tblPr>
      <w:tblGrid>
        <w:gridCol w:w="959"/>
        <w:gridCol w:w="6804"/>
        <w:gridCol w:w="2013"/>
      </w:tblGrid>
      <w:tr w:rsidR="00B215AE" w:rsidRPr="00DA1F7F" w14:paraId="47CE4A8B" w14:textId="77777777" w:rsidTr="00DA1F7F">
        <w:trPr>
          <w:tblHeader/>
        </w:trPr>
        <w:tc>
          <w:tcPr>
            <w:tcW w:w="959" w:type="dxa"/>
            <w:vAlign w:val="center"/>
          </w:tcPr>
          <w:p w14:paraId="0264CB56" w14:textId="77777777" w:rsidR="00E12F04" w:rsidRPr="00DA1F7F" w:rsidRDefault="00E12F04" w:rsidP="00B77DFA">
            <w:pPr>
              <w:spacing w:after="120" w:line="276" w:lineRule="auto"/>
              <w:jc w:val="center"/>
              <w:rPr>
                <w:b/>
              </w:rPr>
            </w:pPr>
            <w:r w:rsidRPr="00DA1F7F">
              <w:rPr>
                <w:b/>
              </w:rPr>
              <w:t>Eil. Nr.</w:t>
            </w:r>
          </w:p>
        </w:tc>
        <w:tc>
          <w:tcPr>
            <w:tcW w:w="6804" w:type="dxa"/>
            <w:vAlign w:val="center"/>
          </w:tcPr>
          <w:p w14:paraId="6FD94B4D" w14:textId="77777777" w:rsidR="00E12F04" w:rsidRPr="00DA1F7F" w:rsidRDefault="00E12F04" w:rsidP="00B77DFA">
            <w:pPr>
              <w:spacing w:after="120" w:line="276" w:lineRule="auto"/>
              <w:jc w:val="center"/>
              <w:rPr>
                <w:b/>
              </w:rPr>
            </w:pPr>
            <w:r w:rsidRPr="00DA1F7F">
              <w:rPr>
                <w:b/>
              </w:rPr>
              <w:t>Pridedamų dokumentų pavadinimai</w:t>
            </w:r>
          </w:p>
        </w:tc>
        <w:tc>
          <w:tcPr>
            <w:tcW w:w="2013" w:type="dxa"/>
            <w:vAlign w:val="center"/>
          </w:tcPr>
          <w:p w14:paraId="7E2AB77E" w14:textId="77777777" w:rsidR="00E12F04" w:rsidRPr="00DA1F7F" w:rsidRDefault="00E12F04" w:rsidP="00B77DFA">
            <w:pPr>
              <w:spacing w:after="120" w:line="276" w:lineRule="auto"/>
              <w:jc w:val="center"/>
              <w:rPr>
                <w:b/>
              </w:rPr>
            </w:pPr>
            <w:r w:rsidRPr="00DA1F7F">
              <w:rPr>
                <w:b/>
              </w:rPr>
              <w:t>Dokumento puslapių skaičius</w:t>
            </w:r>
          </w:p>
        </w:tc>
      </w:tr>
      <w:tr w:rsidR="00B215AE" w:rsidRPr="00DA1F7F" w14:paraId="7834283A" w14:textId="77777777" w:rsidTr="00DA1F7F">
        <w:tc>
          <w:tcPr>
            <w:tcW w:w="959" w:type="dxa"/>
          </w:tcPr>
          <w:p w14:paraId="500E9461" w14:textId="77777777" w:rsidR="00E12F04" w:rsidRPr="00DA1F7F" w:rsidRDefault="00E12F04" w:rsidP="00E5539E">
            <w:pPr>
              <w:pStyle w:val="Sraopastraipa"/>
              <w:numPr>
                <w:ilvl w:val="0"/>
                <w:numId w:val="10"/>
              </w:numPr>
              <w:spacing w:after="120" w:line="276" w:lineRule="auto"/>
              <w:jc w:val="both"/>
              <w:rPr>
                <w:rFonts w:eastAsia="Calibri"/>
              </w:rPr>
            </w:pPr>
          </w:p>
        </w:tc>
        <w:tc>
          <w:tcPr>
            <w:tcW w:w="6804" w:type="dxa"/>
          </w:tcPr>
          <w:p w14:paraId="5A5F3DEE" w14:textId="77777777" w:rsidR="00E12F04" w:rsidRPr="00DA1F7F" w:rsidRDefault="00E12F04" w:rsidP="00B77DFA">
            <w:pPr>
              <w:spacing w:after="120" w:line="276" w:lineRule="auto"/>
              <w:jc w:val="both"/>
            </w:pPr>
            <w:r w:rsidRPr="00DA1F7F">
              <w:t>Finansinis veiklos modelis (ir jį pagrindžiantys dokumentai)</w:t>
            </w:r>
          </w:p>
        </w:tc>
        <w:tc>
          <w:tcPr>
            <w:tcW w:w="2013" w:type="dxa"/>
          </w:tcPr>
          <w:p w14:paraId="12D7B47F" w14:textId="77777777" w:rsidR="00E12F04" w:rsidRPr="00DA1F7F" w:rsidRDefault="00E12F04" w:rsidP="00B77DFA">
            <w:pPr>
              <w:spacing w:after="120" w:line="276" w:lineRule="auto"/>
              <w:jc w:val="both"/>
            </w:pPr>
          </w:p>
        </w:tc>
      </w:tr>
      <w:tr w:rsidR="00B215AE" w:rsidRPr="00DA1F7F" w14:paraId="1E417233" w14:textId="77777777" w:rsidTr="00DA1F7F">
        <w:tc>
          <w:tcPr>
            <w:tcW w:w="959" w:type="dxa"/>
          </w:tcPr>
          <w:p w14:paraId="03F82CD7" w14:textId="77777777" w:rsidR="00E12F04" w:rsidRPr="00DA1F7F" w:rsidRDefault="00E12F04" w:rsidP="00E5539E">
            <w:pPr>
              <w:pStyle w:val="Sraopastraipa"/>
              <w:numPr>
                <w:ilvl w:val="0"/>
                <w:numId w:val="10"/>
              </w:numPr>
              <w:spacing w:after="120" w:line="276" w:lineRule="auto"/>
              <w:jc w:val="both"/>
              <w:rPr>
                <w:rFonts w:eastAsia="Calibri"/>
              </w:rPr>
            </w:pPr>
          </w:p>
        </w:tc>
        <w:tc>
          <w:tcPr>
            <w:tcW w:w="6804" w:type="dxa"/>
          </w:tcPr>
          <w:p w14:paraId="62DCD9A5" w14:textId="77777777" w:rsidR="00E12F04" w:rsidRPr="00DA1F7F" w:rsidRDefault="00C67050" w:rsidP="00B77DFA">
            <w:pPr>
              <w:spacing w:after="120" w:line="276" w:lineRule="auto"/>
              <w:jc w:val="both"/>
            </w:pPr>
            <w:r w:rsidRPr="00DA1F7F">
              <w:t>[</w:t>
            </w:r>
            <w:r w:rsidRPr="00DA1F7F">
              <w:rPr>
                <w:i/>
              </w:rPr>
              <w:t>Nurodyti kitus dokumentus</w:t>
            </w:r>
            <w:r w:rsidRPr="00DA1F7F">
              <w:t>]</w:t>
            </w:r>
          </w:p>
        </w:tc>
        <w:tc>
          <w:tcPr>
            <w:tcW w:w="2013" w:type="dxa"/>
          </w:tcPr>
          <w:p w14:paraId="4D9668DB" w14:textId="77777777" w:rsidR="00E12F04" w:rsidRPr="00DA1F7F" w:rsidRDefault="00E12F04" w:rsidP="00B77DFA">
            <w:pPr>
              <w:spacing w:after="120" w:line="276" w:lineRule="auto"/>
              <w:jc w:val="both"/>
            </w:pPr>
          </w:p>
        </w:tc>
      </w:tr>
      <w:tr w:rsidR="00B215AE" w:rsidRPr="00DA1F7F" w14:paraId="6EE41911" w14:textId="77777777" w:rsidTr="00DA1F7F">
        <w:tc>
          <w:tcPr>
            <w:tcW w:w="959" w:type="dxa"/>
          </w:tcPr>
          <w:p w14:paraId="4FC6E3CC" w14:textId="77777777" w:rsidR="00E12F04" w:rsidRPr="00DA1F7F" w:rsidRDefault="00E12F04" w:rsidP="00E5539E">
            <w:pPr>
              <w:pStyle w:val="Sraopastraipa"/>
              <w:numPr>
                <w:ilvl w:val="0"/>
                <w:numId w:val="10"/>
              </w:numPr>
              <w:spacing w:after="120" w:line="276" w:lineRule="auto"/>
              <w:jc w:val="both"/>
              <w:rPr>
                <w:rFonts w:eastAsia="Calibri"/>
              </w:rPr>
            </w:pPr>
          </w:p>
        </w:tc>
        <w:tc>
          <w:tcPr>
            <w:tcW w:w="6804" w:type="dxa"/>
          </w:tcPr>
          <w:p w14:paraId="1C1DD7B6" w14:textId="77777777" w:rsidR="00E12F04" w:rsidRPr="00DA1F7F" w:rsidRDefault="00E12F04" w:rsidP="00B77DFA">
            <w:pPr>
              <w:spacing w:after="120" w:line="276" w:lineRule="auto"/>
              <w:jc w:val="both"/>
            </w:pPr>
          </w:p>
        </w:tc>
        <w:tc>
          <w:tcPr>
            <w:tcW w:w="2013" w:type="dxa"/>
          </w:tcPr>
          <w:p w14:paraId="3FE92959" w14:textId="77777777" w:rsidR="00E12F04" w:rsidRPr="00DA1F7F" w:rsidRDefault="00E12F04" w:rsidP="00B77DFA">
            <w:pPr>
              <w:spacing w:after="120" w:line="276" w:lineRule="auto"/>
              <w:jc w:val="both"/>
            </w:pPr>
          </w:p>
        </w:tc>
      </w:tr>
    </w:tbl>
    <w:p w14:paraId="3FA283EE" w14:textId="77777777" w:rsidR="00E12F04" w:rsidRPr="00DA1F7F"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DA1F7F" w14:paraId="34BD6D78" w14:textId="77777777" w:rsidTr="00B77DFA">
        <w:trPr>
          <w:trHeight w:val="285"/>
        </w:trPr>
        <w:tc>
          <w:tcPr>
            <w:tcW w:w="3284" w:type="dxa"/>
            <w:tcBorders>
              <w:top w:val="nil"/>
              <w:left w:val="nil"/>
              <w:bottom w:val="single" w:sz="4" w:space="0" w:color="auto"/>
              <w:right w:val="nil"/>
            </w:tcBorders>
          </w:tcPr>
          <w:p w14:paraId="5FF60FBE" w14:textId="77777777" w:rsidR="00E12F04" w:rsidRPr="00DA1F7F" w:rsidRDefault="00E12F04" w:rsidP="00B77DFA">
            <w:pPr>
              <w:spacing w:after="120" w:line="276" w:lineRule="auto"/>
              <w:ind w:right="-1"/>
            </w:pPr>
          </w:p>
        </w:tc>
        <w:tc>
          <w:tcPr>
            <w:tcW w:w="604" w:type="dxa"/>
          </w:tcPr>
          <w:p w14:paraId="7DC6DE96" w14:textId="77777777" w:rsidR="00E12F04" w:rsidRPr="00DA1F7F"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51561647" w14:textId="77777777" w:rsidR="00E12F04" w:rsidRPr="00DA1F7F" w:rsidRDefault="00E12F04" w:rsidP="00B77DFA">
            <w:pPr>
              <w:spacing w:after="120" w:line="276" w:lineRule="auto"/>
              <w:ind w:right="-1"/>
              <w:jc w:val="center"/>
            </w:pPr>
          </w:p>
        </w:tc>
        <w:tc>
          <w:tcPr>
            <w:tcW w:w="701" w:type="dxa"/>
          </w:tcPr>
          <w:p w14:paraId="6EA1904F" w14:textId="77777777" w:rsidR="00E12F04" w:rsidRPr="00DA1F7F"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472A23D4" w14:textId="77777777" w:rsidR="00E12F04" w:rsidRPr="00DA1F7F" w:rsidRDefault="00E12F04" w:rsidP="00B77DFA">
            <w:pPr>
              <w:spacing w:after="120" w:line="276" w:lineRule="auto"/>
              <w:ind w:right="-1"/>
              <w:jc w:val="right"/>
            </w:pPr>
          </w:p>
        </w:tc>
        <w:tc>
          <w:tcPr>
            <w:tcW w:w="648" w:type="dxa"/>
          </w:tcPr>
          <w:p w14:paraId="36AD630B" w14:textId="77777777" w:rsidR="00E12F04" w:rsidRPr="00DA1F7F" w:rsidRDefault="00E12F04" w:rsidP="00B77DFA">
            <w:pPr>
              <w:spacing w:after="120" w:line="276" w:lineRule="auto"/>
              <w:ind w:right="-1"/>
              <w:jc w:val="right"/>
            </w:pPr>
          </w:p>
        </w:tc>
      </w:tr>
      <w:tr w:rsidR="00E12F04" w:rsidRPr="00DA1F7F" w14:paraId="2F7F9E94" w14:textId="77777777" w:rsidTr="00B77DFA">
        <w:trPr>
          <w:trHeight w:val="186"/>
        </w:trPr>
        <w:tc>
          <w:tcPr>
            <w:tcW w:w="3284" w:type="dxa"/>
            <w:tcBorders>
              <w:top w:val="single" w:sz="4" w:space="0" w:color="auto"/>
              <w:left w:val="nil"/>
              <w:bottom w:val="nil"/>
              <w:right w:val="nil"/>
            </w:tcBorders>
          </w:tcPr>
          <w:p w14:paraId="621D7194" w14:textId="77777777" w:rsidR="00E12F04" w:rsidRPr="00DA1F7F"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1E9B2491" w14:textId="77777777" w:rsidR="00E12F04" w:rsidRPr="00DA1F7F"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40D6946F"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(Parašas)</w:t>
            </w:r>
          </w:p>
        </w:tc>
        <w:tc>
          <w:tcPr>
            <w:tcW w:w="701" w:type="dxa"/>
          </w:tcPr>
          <w:p w14:paraId="0309444A" w14:textId="77777777" w:rsidR="00E12F04" w:rsidRPr="00DA1F7F"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58D75D2"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6EEDAFD6" w14:textId="77777777" w:rsidR="00E12F04" w:rsidRPr="00DA1F7F" w:rsidRDefault="00E12F04" w:rsidP="00B77DFA">
            <w:pPr>
              <w:spacing w:after="120" w:line="276" w:lineRule="auto"/>
              <w:ind w:right="-1"/>
              <w:jc w:val="center"/>
              <w:rPr>
                <w:vertAlign w:val="superscript"/>
              </w:rPr>
            </w:pPr>
          </w:p>
        </w:tc>
      </w:tr>
    </w:tbl>
    <w:p w14:paraId="4DF354BA" w14:textId="77777777" w:rsidR="00E12F04" w:rsidRPr="00DA1F7F" w:rsidRDefault="00E12F04" w:rsidP="00E12F04">
      <w:pPr>
        <w:spacing w:after="120" w:line="276" w:lineRule="auto"/>
        <w:jc w:val="both"/>
      </w:pPr>
    </w:p>
    <w:p w14:paraId="2572D8BC" w14:textId="775CAD0E" w:rsidR="008828D8" w:rsidRPr="00DA1F7F" w:rsidRDefault="00E12F04" w:rsidP="00DA1F7F">
      <w:pPr>
        <w:pStyle w:val="Antrat2"/>
        <w:numPr>
          <w:ilvl w:val="0"/>
          <w:numId w:val="87"/>
        </w:numPr>
        <w:rPr>
          <w:color w:val="943634" w:themeColor="accent2" w:themeShade="BF"/>
          <w:sz w:val="24"/>
          <w:szCs w:val="24"/>
        </w:rPr>
      </w:pPr>
      <w:r w:rsidRPr="00DA1F7F">
        <w:br w:type="page"/>
      </w:r>
      <w:bookmarkStart w:id="652" w:name="_Toc126307339"/>
      <w:bookmarkStart w:id="653" w:name="_Ref115270753"/>
      <w:bookmarkStart w:id="654" w:name="_Ref115270938"/>
      <w:bookmarkStart w:id="655" w:name="_Ref115271059"/>
      <w:bookmarkStart w:id="656" w:name="_Ref115271202"/>
      <w:bookmarkStart w:id="657" w:name="_Ref115271381"/>
      <w:bookmarkStart w:id="658" w:name="_Ref129085883"/>
      <w:bookmarkStart w:id="659" w:name="_Toc129156492"/>
      <w:bookmarkStart w:id="660" w:name="_Ref129158689"/>
      <w:bookmarkStart w:id="661" w:name="_Ref129159944"/>
      <w:bookmarkStart w:id="662" w:name="_Ref129166463"/>
      <w:bookmarkStart w:id="663" w:name="_Ref129166465"/>
      <w:bookmarkStart w:id="664" w:name="_Ref129692820"/>
      <w:bookmarkStart w:id="665" w:name="_Toc209003510"/>
      <w:r w:rsidR="000A5236" w:rsidRPr="00DA1F7F">
        <w:rPr>
          <w:color w:val="943634" w:themeColor="accent2" w:themeShade="BF"/>
          <w:sz w:val="24"/>
          <w:szCs w:val="24"/>
        </w:rPr>
        <w:t xml:space="preserve">priedas. </w:t>
      </w:r>
      <w:r w:rsidR="00C33171" w:rsidRPr="00DA1F7F">
        <w:rPr>
          <w:color w:val="943634" w:themeColor="accent2" w:themeShade="BF"/>
          <w:sz w:val="24"/>
          <w:szCs w:val="24"/>
        </w:rPr>
        <w:t>S</w:t>
      </w:r>
      <w:r w:rsidR="000A5236" w:rsidRPr="00DA1F7F">
        <w:rPr>
          <w:color w:val="943634" w:themeColor="accent2" w:themeShade="BF"/>
          <w:sz w:val="24"/>
          <w:szCs w:val="24"/>
        </w:rPr>
        <w:t>usijusių bendrovių sąrašo forma</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7304AD51" w14:textId="77777777" w:rsidR="00C2579A" w:rsidRPr="00DA1F7F" w:rsidRDefault="00C2579A" w:rsidP="002F460D">
      <w:pPr>
        <w:pStyle w:val="Sraopastraipa"/>
        <w:ind w:left="0" w:firstLine="567"/>
      </w:pPr>
    </w:p>
    <w:p w14:paraId="41F17C90" w14:textId="77777777" w:rsidR="008828D8" w:rsidRPr="00DA1F7F" w:rsidRDefault="008828D8" w:rsidP="008828D8">
      <w:pPr>
        <w:spacing w:after="120"/>
        <w:jc w:val="center"/>
      </w:pPr>
      <w:r w:rsidRPr="00DA1F7F">
        <w:t>________________________________________________________________________________</w:t>
      </w:r>
    </w:p>
    <w:p w14:paraId="6844791A" w14:textId="77777777" w:rsidR="008828D8" w:rsidRPr="00DA1F7F" w:rsidRDefault="008828D8" w:rsidP="008828D8">
      <w:pPr>
        <w:spacing w:after="120"/>
        <w:jc w:val="center"/>
        <w:rPr>
          <w:vertAlign w:val="superscript"/>
        </w:rPr>
      </w:pPr>
      <w:r w:rsidRPr="00DA1F7F">
        <w:rPr>
          <w:vertAlign w:val="superscript"/>
        </w:rPr>
        <w:t>(dalyvio pavadinimas, juridinio asmens kodas, buveinės adresas)</w:t>
      </w:r>
    </w:p>
    <w:p w14:paraId="25E6BDA7" w14:textId="77777777" w:rsidR="008828D8" w:rsidRPr="00DA1F7F" w:rsidRDefault="008828D8" w:rsidP="008828D8">
      <w:pPr>
        <w:jc w:val="center"/>
        <w:rPr>
          <w:color w:val="FF0000"/>
        </w:rPr>
      </w:pPr>
      <w:r w:rsidRPr="00DA1F7F">
        <w:rPr>
          <w:color w:val="FF0000"/>
        </w:rPr>
        <w:t>[</w:t>
      </w:r>
      <w:r w:rsidRPr="00DA1F7F">
        <w:rPr>
          <w:i/>
          <w:color w:val="FF0000"/>
        </w:rPr>
        <w:t>data</w:t>
      </w:r>
      <w:r w:rsidRPr="00DA1F7F">
        <w:rPr>
          <w:color w:val="FF0000"/>
        </w:rPr>
        <w:t>]</w:t>
      </w:r>
      <w:r w:rsidRPr="00DA1F7F">
        <w:t>, Nr. </w:t>
      </w:r>
      <w:r w:rsidRPr="00DA1F7F">
        <w:rPr>
          <w:color w:val="FF0000"/>
        </w:rPr>
        <w:t>[</w:t>
      </w:r>
      <w:r w:rsidRPr="00DA1F7F">
        <w:rPr>
          <w:i/>
          <w:color w:val="FF0000"/>
        </w:rPr>
        <w:t>numeris</w:t>
      </w:r>
      <w:r w:rsidRPr="00DA1F7F">
        <w:rPr>
          <w:color w:val="FF0000"/>
        </w:rPr>
        <w:t>]</w:t>
      </w:r>
    </w:p>
    <w:p w14:paraId="20067607" w14:textId="77777777" w:rsidR="008828D8" w:rsidRPr="00DA1F7F" w:rsidRDefault="008828D8" w:rsidP="008828D8">
      <w:pPr>
        <w:jc w:val="center"/>
        <w:rPr>
          <w:color w:val="FF0000"/>
        </w:rPr>
      </w:pPr>
    </w:p>
    <w:p w14:paraId="6B361FEF" w14:textId="77777777" w:rsidR="00752F42" w:rsidRPr="00D9694A" w:rsidRDefault="00752F42" w:rsidP="00752F42">
      <w:pPr>
        <w:spacing w:after="120"/>
        <w:rPr>
          <w:color w:val="000000" w:themeColor="text1"/>
        </w:rPr>
      </w:pPr>
      <w:r w:rsidRPr="00D9694A">
        <w:rPr>
          <w:color w:val="000000" w:themeColor="text1"/>
        </w:rPr>
        <w:t>Rokiškio rajono savivaldybės administracijai</w:t>
      </w:r>
    </w:p>
    <w:p w14:paraId="1674045F" w14:textId="3683BDF7" w:rsidR="00752F42" w:rsidRPr="00D9694A" w:rsidRDefault="00752F42" w:rsidP="00752F42">
      <w:pPr>
        <w:spacing w:after="120"/>
        <w:rPr>
          <w:color w:val="000000" w:themeColor="text1"/>
        </w:rPr>
      </w:pPr>
      <w:r w:rsidRPr="00D9694A">
        <w:rPr>
          <w:color w:val="000000" w:themeColor="text1"/>
        </w:rPr>
        <w:t xml:space="preserve">Sąjūdžio a. 1, Rokiškis, </w:t>
      </w:r>
      <w:hyperlink r:id="rId57" w:history="1">
        <w:r w:rsidRPr="00D9694A">
          <w:rPr>
            <w:rStyle w:val="Hipersaitas"/>
            <w:color w:val="000000" w:themeColor="text1"/>
          </w:rPr>
          <w:t>savivaldybe@rokiskis.lt</w:t>
        </w:r>
      </w:hyperlink>
      <w:r w:rsidRPr="00D9694A">
        <w:rPr>
          <w:color w:val="000000" w:themeColor="text1"/>
        </w:rPr>
        <w:t>, +370 458 71</w:t>
      </w:r>
      <w:r>
        <w:rPr>
          <w:color w:val="000000" w:themeColor="text1"/>
        </w:rPr>
        <w:t> </w:t>
      </w:r>
      <w:r w:rsidRPr="00D9694A">
        <w:rPr>
          <w:color w:val="000000" w:themeColor="text1"/>
        </w:rPr>
        <w:t>233</w:t>
      </w:r>
    </w:p>
    <w:p w14:paraId="2660066C" w14:textId="77777777" w:rsidR="008828D8" w:rsidRPr="00DA1F7F" w:rsidRDefault="008828D8" w:rsidP="008828D8">
      <w:pPr>
        <w:jc w:val="both"/>
        <w:rPr>
          <w:color w:val="632423" w:themeColor="accent2" w:themeShade="80"/>
        </w:rPr>
      </w:pPr>
    </w:p>
    <w:p w14:paraId="4CE323E4" w14:textId="77777777" w:rsidR="008828D8" w:rsidRPr="00DA1F7F" w:rsidRDefault="008828D8" w:rsidP="008828D8">
      <w:pPr>
        <w:jc w:val="center"/>
        <w:rPr>
          <w:b/>
          <w:caps/>
          <w:color w:val="632423" w:themeColor="accent2" w:themeShade="80"/>
        </w:rPr>
      </w:pPr>
      <w:r w:rsidRPr="00DA1F7F">
        <w:rPr>
          <w:b/>
          <w:caps/>
          <w:color w:val="632423" w:themeColor="accent2" w:themeShade="80"/>
        </w:rPr>
        <w:t>Susijusių bendrovių Sąrašas</w:t>
      </w:r>
    </w:p>
    <w:p w14:paraId="40E4C6AF" w14:textId="77777777" w:rsidR="008828D8" w:rsidRPr="00DA1F7F" w:rsidRDefault="008828D8" w:rsidP="008828D8">
      <w:pPr>
        <w:jc w:val="both"/>
        <w:rPr>
          <w:color w:val="000000"/>
        </w:rPr>
      </w:pPr>
    </w:p>
    <w:p w14:paraId="23A6EDC9" w14:textId="3E52B0C0" w:rsidR="008828D8" w:rsidRPr="00DA1F7F" w:rsidRDefault="008828D8" w:rsidP="008828D8">
      <w:pPr>
        <w:pStyle w:val="Salygos2"/>
        <w:spacing w:before="0" w:after="120" w:line="276" w:lineRule="auto"/>
        <w:rPr>
          <w:rFonts w:cs="Times New Roman"/>
          <w:szCs w:val="24"/>
          <w:lang w:val="lt-LT"/>
        </w:rPr>
      </w:pPr>
      <w:r w:rsidRPr="00DA1F7F">
        <w:rPr>
          <w:rFonts w:cs="Times New Roman"/>
          <w:szCs w:val="24"/>
          <w:lang w:val="lt-LT"/>
        </w:rPr>
        <w:t>Atsižvelgdami į Sąlygų reikalavimą, pateikdami P</w:t>
      </w:r>
      <w:r w:rsidR="00AB3B29" w:rsidRPr="00DA1F7F">
        <w:rPr>
          <w:rFonts w:cs="Times New Roman"/>
          <w:szCs w:val="24"/>
          <w:lang w:val="lt-LT"/>
        </w:rPr>
        <w:t>irminį pasiūlymą / Galutinį p</w:t>
      </w:r>
      <w:r w:rsidRPr="00DA1F7F">
        <w:rPr>
          <w:rFonts w:cs="Times New Roman"/>
          <w:szCs w:val="24"/>
          <w:lang w:val="lt-LT"/>
        </w:rPr>
        <w:t xml:space="preserve">asiūlymą dalyvauti Skelbiamose derybose </w:t>
      </w:r>
      <w:r w:rsidR="00752F42" w:rsidRPr="00752F42">
        <w:rPr>
          <w:color w:val="000000" w:themeColor="text1"/>
          <w:szCs w:val="24"/>
          <w:lang w:val="lt-LT"/>
        </w:rPr>
        <w:t>„Rokiškio miesto ir Rokiškio seniūnijų gatvių apšvietimo modernizavimo investicijų projekto įgyvendinimas valdžios ir privataus subjektų partnerystės būdu“</w:t>
      </w:r>
      <w:r w:rsidRPr="00DA1F7F">
        <w:rPr>
          <w:rFonts w:cs="Times New Roman"/>
          <w:szCs w:val="24"/>
          <w:lang w:val="lt-LT"/>
        </w:rPr>
        <w:t>, pateikiame šį su mumis, kaip Skelbiamų derybų Dalyviu, susijusių bendrovių sąrašą:</w:t>
      </w:r>
    </w:p>
    <w:tbl>
      <w:tblPr>
        <w:tblStyle w:val="viesussraas2paryk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670"/>
      </w:tblGrid>
      <w:tr w:rsidR="000C25CA" w:rsidRPr="00DA1F7F" w14:paraId="43CEFD8C" w14:textId="77777777" w:rsidTr="00951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5FCF310" w14:textId="6F54FD45" w:rsidR="008828D8" w:rsidRPr="00DA1F7F" w:rsidRDefault="008828D8" w:rsidP="00DA1F7F">
            <w:pPr>
              <w:spacing w:after="120" w:line="276" w:lineRule="auto"/>
              <w:ind w:left="24"/>
              <w:rPr>
                <w:b w:val="0"/>
                <w:bCs w:val="0"/>
                <w:color w:val="auto"/>
                <w:sz w:val="24"/>
              </w:rPr>
            </w:pPr>
            <w:r w:rsidRPr="00DA1F7F">
              <w:t>Su [</w:t>
            </w:r>
            <w:r w:rsidRPr="00DA1F7F">
              <w:rPr>
                <w:i/>
              </w:rPr>
              <w:t>Dalyvio pavadinimas</w:t>
            </w:r>
            <w:r w:rsidRPr="00DA1F7F">
              <w:t>] susijusios įmonės</w:t>
            </w:r>
          </w:p>
        </w:tc>
        <w:tc>
          <w:tcPr>
            <w:tcW w:w="5670" w:type="dxa"/>
          </w:tcPr>
          <w:p w14:paraId="64058BBF" w14:textId="2A8542D1" w:rsidR="008828D8" w:rsidRPr="00DA1F7F" w:rsidRDefault="008828D8" w:rsidP="00DA1F7F">
            <w:pPr>
              <w:spacing w:after="120" w:line="276" w:lineRule="auto"/>
              <w:jc w:val="center"/>
              <w:cnfStyle w:val="100000000000" w:firstRow="1" w:lastRow="0" w:firstColumn="0" w:lastColumn="0" w:oddVBand="0" w:evenVBand="0" w:oddHBand="0" w:evenHBand="0" w:firstRowFirstColumn="0" w:firstRowLastColumn="0" w:lastRowFirstColumn="0" w:lastRowLastColumn="0"/>
              <w:rPr>
                <w:color w:val="auto"/>
                <w:sz w:val="24"/>
              </w:rPr>
            </w:pPr>
            <w:r w:rsidRPr="00DA1F7F">
              <w:t>Siejantys ryšiai</w:t>
            </w:r>
          </w:p>
        </w:tc>
      </w:tr>
      <w:tr w:rsidR="000C25CA" w:rsidRPr="00DA1F7F" w14:paraId="151DA322"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76E1B18F" w14:textId="77777777" w:rsidR="008828D8" w:rsidRPr="00DA1F7F" w:rsidRDefault="008828D8" w:rsidP="00DD7653">
            <w:pPr>
              <w:pStyle w:val="Sraopastraipa"/>
              <w:numPr>
                <w:ilvl w:val="0"/>
                <w:numId w:val="20"/>
              </w:numPr>
              <w:spacing w:after="120" w:line="276" w:lineRule="auto"/>
              <w:jc w:val="both"/>
              <w:rPr>
                <w:sz w:val="24"/>
              </w:rPr>
            </w:pPr>
          </w:p>
        </w:tc>
        <w:tc>
          <w:tcPr>
            <w:tcW w:w="5670" w:type="dxa"/>
            <w:tcBorders>
              <w:top w:val="none" w:sz="0" w:space="0" w:color="auto"/>
              <w:bottom w:val="none" w:sz="0" w:space="0" w:color="auto"/>
              <w:right w:val="none" w:sz="0" w:space="0" w:color="auto"/>
            </w:tcBorders>
          </w:tcPr>
          <w:p w14:paraId="4B65A2A6"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0C25CA" w:rsidRPr="00DA1F7F" w14:paraId="459BB0E0"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2D080740"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Pr>
          <w:p w14:paraId="280AE90F" w14:textId="77777777" w:rsidR="008828D8" w:rsidRPr="00DA1F7F"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DA1F7F" w14:paraId="5F83AEC0"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00DD65B5"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48938C8C"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0C25CA" w:rsidRPr="00DA1F7F" w14:paraId="2FA9AB19"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59D3E386"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Pr>
          <w:p w14:paraId="30CC7B79" w14:textId="77777777" w:rsidR="008828D8" w:rsidRPr="00DA1F7F"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DA1F7F" w14:paraId="35423266"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1B15A544"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2871EA9C"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bl>
    <w:p w14:paraId="479430B8" w14:textId="77777777" w:rsidR="008828D8" w:rsidRPr="00DA1F7F" w:rsidRDefault="008828D8" w:rsidP="008828D8">
      <w:pPr>
        <w:pStyle w:val="Salygos2"/>
        <w:spacing w:before="0" w:after="120" w:line="276" w:lineRule="auto"/>
        <w:ind w:left="720" w:hanging="720"/>
        <w:rPr>
          <w:rFonts w:cs="Times New Roman"/>
          <w:szCs w:val="24"/>
          <w:lang w:val="lt-LT"/>
        </w:rPr>
      </w:pPr>
    </w:p>
    <w:p w14:paraId="1B1DEF7E"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b/>
          <w:szCs w:val="24"/>
          <w:lang w:val="lt-LT"/>
        </w:rPr>
        <w:t>Susijusia bendrove</w:t>
      </w:r>
      <w:r w:rsidRPr="00DA1F7F">
        <w:rPr>
          <w:rFonts w:cs="Times New Roman"/>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DA1F7F" w:rsidDel="00D96EE1">
        <w:rPr>
          <w:rFonts w:cs="Times New Roman"/>
          <w:szCs w:val="24"/>
          <w:lang w:val="lt-LT"/>
        </w:rPr>
        <w:t>, turėdama</w:t>
      </w:r>
      <w:r w:rsidRPr="00DA1F7F">
        <w:rPr>
          <w:rFonts w:cs="Times New Roman"/>
          <w:szCs w:val="24"/>
          <w:lang w:val="lt-LT"/>
        </w:rPr>
        <w:t>s</w:t>
      </w:r>
      <w:r w:rsidRPr="00DA1F7F" w:rsidDel="00D96EE1">
        <w:rPr>
          <w:rFonts w:cs="Times New Roman"/>
          <w:szCs w:val="24"/>
          <w:lang w:val="lt-LT"/>
        </w:rPr>
        <w:t xml:space="preserve"> nuosavybės teisę, kapitalo dalį ar įgyvendindama</w:t>
      </w:r>
      <w:r w:rsidRPr="00DA1F7F">
        <w:rPr>
          <w:rFonts w:cs="Times New Roman"/>
          <w:szCs w:val="24"/>
          <w:lang w:val="lt-LT"/>
        </w:rPr>
        <w:t>s</w:t>
      </w:r>
      <w:r w:rsidRPr="00DA1F7F" w:rsidDel="00D96EE1">
        <w:rPr>
          <w:rFonts w:cs="Times New Roman"/>
          <w:szCs w:val="24"/>
          <w:lang w:val="lt-LT"/>
        </w:rPr>
        <w:t xml:space="preserve"> tokiai kontroliuojamai </w:t>
      </w:r>
      <w:r w:rsidRPr="00DA1F7F">
        <w:rPr>
          <w:rFonts w:cs="Times New Roman"/>
          <w:szCs w:val="24"/>
          <w:lang w:val="lt-LT"/>
        </w:rPr>
        <w:t>bendrovei</w:t>
      </w:r>
      <w:r w:rsidRPr="00DA1F7F" w:rsidDel="00D96EE1">
        <w:rPr>
          <w:rFonts w:cs="Times New Roman"/>
          <w:szCs w:val="24"/>
          <w:lang w:val="lt-LT"/>
        </w:rPr>
        <w:t xml:space="preserve"> taikomus teisės aktų reikalavimus</w:t>
      </w:r>
      <w:r w:rsidRPr="00DA1F7F">
        <w:rPr>
          <w:rFonts w:cs="Times New Roman"/>
          <w:szCs w:val="24"/>
          <w:lang w:val="lt-LT"/>
        </w:rPr>
        <w:t>.</w:t>
      </w:r>
    </w:p>
    <w:p w14:paraId="667976C9"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b/>
          <w:szCs w:val="24"/>
          <w:lang w:val="lt-LT"/>
        </w:rPr>
        <w:t>Kontrolė</w:t>
      </w:r>
      <w:r w:rsidRPr="00DA1F7F">
        <w:rPr>
          <w:rFonts w:cs="Times New Roman"/>
          <w:szCs w:val="24"/>
          <w:lang w:val="lt-LT"/>
        </w:rPr>
        <w:t xml:space="preserve"> reiškia dominuojančią įtaką kitam ūkio subjektui tiesiogiai ar netiesiogiai turint nuosavybės teisę, kitaip dalyvaujant finansiškai arba numatant dalyvavimo taisykles tame subjekte, t. y. kai:</w:t>
      </w:r>
    </w:p>
    <w:p w14:paraId="5CCED7D5" w14:textId="77777777" w:rsidR="008828D8" w:rsidRPr="00DA1F7F" w:rsidRDefault="008828D8" w:rsidP="00DA1F7F">
      <w:pPr>
        <w:pStyle w:val="Salygos2"/>
        <w:numPr>
          <w:ilvl w:val="0"/>
          <w:numId w:val="21"/>
        </w:numPr>
        <w:spacing w:before="0" w:after="120" w:line="276" w:lineRule="auto"/>
        <w:ind w:left="851" w:right="849" w:hanging="851"/>
        <w:rPr>
          <w:rFonts w:cs="Times New Roman"/>
          <w:szCs w:val="24"/>
          <w:lang w:val="lt-LT"/>
        </w:rPr>
      </w:pPr>
      <w:r w:rsidRPr="00DA1F7F">
        <w:rPr>
          <w:rFonts w:cs="Times New Roman"/>
          <w:szCs w:val="24"/>
          <w:lang w:val="lt-LT"/>
        </w:rPr>
        <w:t>turima daugiau kaip pusę</w:t>
      </w:r>
      <w:r w:rsidRPr="00DA1F7F" w:rsidDel="00D96EE1">
        <w:rPr>
          <w:rFonts w:cs="Times New Roman"/>
          <w:szCs w:val="24"/>
          <w:lang w:val="lt-LT"/>
        </w:rPr>
        <w:t xml:space="preserve"> </w:t>
      </w:r>
      <w:r w:rsidRPr="00DA1F7F">
        <w:rPr>
          <w:rFonts w:cs="Times New Roman"/>
          <w:szCs w:val="24"/>
          <w:lang w:val="lt-LT"/>
        </w:rPr>
        <w:t>tokios kontroliuojamos bendrovės išleistų akcijų ar kitokių nuosavybės vertybinių popierių; arba</w:t>
      </w:r>
    </w:p>
    <w:p w14:paraId="063AE5EB"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daugiau kaip pusę</w:t>
      </w:r>
      <w:r w:rsidRPr="00DA1F7F" w:rsidDel="00D96EE1">
        <w:rPr>
          <w:rFonts w:cs="Times New Roman"/>
          <w:szCs w:val="24"/>
          <w:lang w:val="lt-LT"/>
        </w:rPr>
        <w:t xml:space="preserve"> </w:t>
      </w:r>
      <w:r w:rsidRPr="00DA1F7F">
        <w:rPr>
          <w:rFonts w:cs="Times New Roman"/>
          <w:szCs w:val="24"/>
          <w:lang w:val="lt-LT"/>
        </w:rPr>
        <w:t>visų balsų, kuriuos suteikia kontroliuojamos bendrovės išleistos akcijos ar kitokie nuosavybės vertybiniai popieriai; arba</w:t>
      </w:r>
    </w:p>
    <w:p w14:paraId="1C930C30"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galimybę paskirti ar išrinkti daugiau kaip pusę tokios kontroliuojamos bendrovės valdymo ar kito organo (išskyrus dalyvių susirinkimą) narių; arba</w:t>
      </w:r>
    </w:p>
    <w:p w14:paraId="50476088"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yra sudaryta sutartis, pagal kurią kontroliuojama bendrovė yra įsipareigojusi įgyvendinti kontroliuojančios bendrovės sprendimus ir nurodymus; arba</w:t>
      </w:r>
    </w:p>
    <w:p w14:paraId="5D4F2C1A"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teisė į ne mažiau kaip pusę kontroliuojamos bendrovės turto, pelno ar likutinio reikalavimo.</w:t>
      </w:r>
    </w:p>
    <w:p w14:paraId="415BD476" w14:textId="77777777" w:rsidR="008828D8" w:rsidRPr="00DA1F7F" w:rsidRDefault="008828D8" w:rsidP="008828D8">
      <w:pPr>
        <w:pStyle w:val="Salygos2"/>
        <w:spacing w:before="0" w:after="120" w:line="276" w:lineRule="auto"/>
        <w:ind w:left="720" w:hanging="720"/>
        <w:rPr>
          <w:rFonts w:cs="Times New Roman"/>
          <w:szCs w:val="24"/>
          <w:lang w:val="lt-LT"/>
        </w:rPr>
      </w:pPr>
    </w:p>
    <w:p w14:paraId="7AF285BC" w14:textId="42E7748C" w:rsidR="008828D8" w:rsidRPr="00DA1F7F" w:rsidRDefault="008828D8" w:rsidP="008828D8">
      <w:pPr>
        <w:pStyle w:val="Salygos2"/>
        <w:spacing w:before="0" w:after="120" w:line="276" w:lineRule="auto"/>
        <w:rPr>
          <w:rFonts w:cs="Times New Roman"/>
          <w:szCs w:val="24"/>
          <w:lang w:val="lt-LT"/>
        </w:rPr>
      </w:pPr>
      <w:r w:rsidRPr="00DA1F7F">
        <w:rPr>
          <w:rFonts w:cs="Times New Roman"/>
          <w:szCs w:val="24"/>
          <w:lang w:val="lt-LT"/>
        </w:rPr>
        <w:t xml:space="preserve">Mes suprantame ir sutinkame, kad paaiškėjus, jog mūsų pateiktas Susijusių bendrovių sąrašas yra neteisingas, arba pasikeitus šioms bendrovėms ir neatnaujinus sąrašo per protingą terminą, mūsų </w:t>
      </w:r>
      <w:r w:rsidR="00AB3B29" w:rsidRPr="00DA1F7F">
        <w:rPr>
          <w:rFonts w:cs="Times New Roman"/>
          <w:szCs w:val="24"/>
          <w:lang w:val="lt-LT"/>
        </w:rPr>
        <w:t>P</w:t>
      </w:r>
      <w:r w:rsidRPr="00DA1F7F">
        <w:rPr>
          <w:rFonts w:cs="Times New Roman"/>
          <w:szCs w:val="24"/>
          <w:lang w:val="lt-LT"/>
        </w:rPr>
        <w:t>asiūlymas gali būti atmestas ir mes pašalinti iš tolesnio dalyvavimo Skelbiamose derybose.</w:t>
      </w:r>
    </w:p>
    <w:p w14:paraId="446EE8BD" w14:textId="77777777" w:rsidR="000C25CA" w:rsidRPr="00DA1F7F" w:rsidRDefault="000C25CA" w:rsidP="008828D8">
      <w:pPr>
        <w:pStyle w:val="Salygos2"/>
        <w:spacing w:before="0" w:after="120" w:line="276" w:lineRule="auto"/>
        <w:rPr>
          <w:rFonts w:cs="Times New Roman"/>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828D8" w:rsidRPr="00DA1F7F" w14:paraId="12BC6E34" w14:textId="77777777" w:rsidTr="00B77DFA">
        <w:trPr>
          <w:trHeight w:val="285"/>
        </w:trPr>
        <w:tc>
          <w:tcPr>
            <w:tcW w:w="3284" w:type="dxa"/>
            <w:tcBorders>
              <w:top w:val="nil"/>
              <w:left w:val="nil"/>
              <w:bottom w:val="single" w:sz="4" w:space="0" w:color="auto"/>
              <w:right w:val="nil"/>
            </w:tcBorders>
          </w:tcPr>
          <w:p w14:paraId="45017974" w14:textId="77777777" w:rsidR="008828D8" w:rsidRPr="00DA1F7F" w:rsidRDefault="008828D8" w:rsidP="00B77DFA">
            <w:pPr>
              <w:spacing w:after="120" w:line="276" w:lineRule="auto"/>
              <w:ind w:right="-1"/>
            </w:pPr>
          </w:p>
        </w:tc>
        <w:tc>
          <w:tcPr>
            <w:tcW w:w="604" w:type="dxa"/>
          </w:tcPr>
          <w:p w14:paraId="649D303A" w14:textId="77777777" w:rsidR="008828D8" w:rsidRPr="00DA1F7F" w:rsidRDefault="008828D8" w:rsidP="00B77DFA">
            <w:pPr>
              <w:spacing w:after="120" w:line="276" w:lineRule="auto"/>
              <w:ind w:right="-1"/>
              <w:jc w:val="center"/>
            </w:pPr>
          </w:p>
        </w:tc>
        <w:tc>
          <w:tcPr>
            <w:tcW w:w="1980" w:type="dxa"/>
            <w:tcBorders>
              <w:top w:val="nil"/>
              <w:left w:val="nil"/>
              <w:bottom w:val="single" w:sz="4" w:space="0" w:color="auto"/>
              <w:right w:val="nil"/>
            </w:tcBorders>
          </w:tcPr>
          <w:p w14:paraId="7D502025" w14:textId="77777777" w:rsidR="008828D8" w:rsidRPr="00DA1F7F" w:rsidRDefault="008828D8" w:rsidP="00B77DFA">
            <w:pPr>
              <w:spacing w:after="120" w:line="276" w:lineRule="auto"/>
              <w:ind w:right="-1"/>
              <w:jc w:val="center"/>
            </w:pPr>
          </w:p>
        </w:tc>
        <w:tc>
          <w:tcPr>
            <w:tcW w:w="701" w:type="dxa"/>
          </w:tcPr>
          <w:p w14:paraId="05EE2E0C" w14:textId="77777777" w:rsidR="008828D8" w:rsidRPr="00DA1F7F" w:rsidRDefault="008828D8" w:rsidP="00B77DFA">
            <w:pPr>
              <w:spacing w:after="120" w:line="276" w:lineRule="auto"/>
              <w:ind w:right="-1"/>
              <w:jc w:val="center"/>
            </w:pPr>
          </w:p>
        </w:tc>
        <w:tc>
          <w:tcPr>
            <w:tcW w:w="2611" w:type="dxa"/>
            <w:tcBorders>
              <w:top w:val="nil"/>
              <w:left w:val="nil"/>
              <w:bottom w:val="single" w:sz="4" w:space="0" w:color="auto"/>
              <w:right w:val="nil"/>
            </w:tcBorders>
          </w:tcPr>
          <w:p w14:paraId="1D69268D" w14:textId="77777777" w:rsidR="008828D8" w:rsidRPr="00DA1F7F" w:rsidRDefault="008828D8" w:rsidP="00B77DFA">
            <w:pPr>
              <w:spacing w:after="120" w:line="276" w:lineRule="auto"/>
              <w:ind w:right="-1"/>
              <w:jc w:val="right"/>
            </w:pPr>
          </w:p>
        </w:tc>
        <w:tc>
          <w:tcPr>
            <w:tcW w:w="648" w:type="dxa"/>
          </w:tcPr>
          <w:p w14:paraId="65F8BECB" w14:textId="77777777" w:rsidR="008828D8" w:rsidRPr="00DA1F7F" w:rsidRDefault="008828D8" w:rsidP="00B77DFA">
            <w:pPr>
              <w:spacing w:after="120" w:line="276" w:lineRule="auto"/>
              <w:ind w:right="-1"/>
              <w:jc w:val="right"/>
            </w:pPr>
          </w:p>
        </w:tc>
      </w:tr>
      <w:tr w:rsidR="008828D8" w:rsidRPr="00DA1F7F" w14:paraId="45FFBD2F" w14:textId="77777777" w:rsidTr="00B77DFA">
        <w:trPr>
          <w:trHeight w:val="186"/>
        </w:trPr>
        <w:tc>
          <w:tcPr>
            <w:tcW w:w="3284" w:type="dxa"/>
            <w:tcBorders>
              <w:top w:val="single" w:sz="4" w:space="0" w:color="auto"/>
              <w:left w:val="nil"/>
              <w:bottom w:val="nil"/>
              <w:right w:val="nil"/>
            </w:tcBorders>
          </w:tcPr>
          <w:p w14:paraId="61DC8F6A" w14:textId="77777777" w:rsidR="008828D8" w:rsidRPr="00DA1F7F" w:rsidRDefault="008828D8"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6576BD22" w14:textId="77777777" w:rsidR="008828D8" w:rsidRPr="00DA1F7F" w:rsidRDefault="008828D8"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1742A336" w14:textId="77777777" w:rsidR="008828D8" w:rsidRPr="00DA1F7F" w:rsidRDefault="008828D8" w:rsidP="00B77DFA">
            <w:pPr>
              <w:spacing w:after="120" w:line="276" w:lineRule="auto"/>
              <w:ind w:right="-1"/>
              <w:jc w:val="center"/>
              <w:rPr>
                <w:vertAlign w:val="superscript"/>
              </w:rPr>
            </w:pPr>
            <w:r w:rsidRPr="00DA1F7F">
              <w:rPr>
                <w:position w:val="6"/>
                <w:vertAlign w:val="superscript"/>
              </w:rPr>
              <w:t>(Parašas)</w:t>
            </w:r>
          </w:p>
        </w:tc>
        <w:tc>
          <w:tcPr>
            <w:tcW w:w="701" w:type="dxa"/>
          </w:tcPr>
          <w:p w14:paraId="727C0AA2" w14:textId="77777777" w:rsidR="008828D8" w:rsidRPr="00DA1F7F" w:rsidRDefault="008828D8"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BB0D5A6" w14:textId="77777777" w:rsidR="008828D8" w:rsidRPr="00DA1F7F" w:rsidRDefault="008828D8"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6A011140" w14:textId="77777777" w:rsidR="008828D8" w:rsidRPr="00DA1F7F" w:rsidRDefault="008828D8" w:rsidP="00B77DFA">
            <w:pPr>
              <w:spacing w:after="120" w:line="276" w:lineRule="auto"/>
              <w:ind w:right="-1"/>
              <w:jc w:val="center"/>
              <w:rPr>
                <w:vertAlign w:val="superscript"/>
              </w:rPr>
            </w:pPr>
          </w:p>
        </w:tc>
      </w:tr>
    </w:tbl>
    <w:p w14:paraId="7F09945B" w14:textId="77777777" w:rsidR="008828D8" w:rsidRDefault="008828D8" w:rsidP="008828D8">
      <w:pPr>
        <w:rPr>
          <w:b/>
        </w:rPr>
      </w:pPr>
    </w:p>
    <w:p w14:paraId="63C14495" w14:textId="420B9DFC" w:rsidR="00476B71" w:rsidRDefault="00476B71">
      <w:pPr>
        <w:rPr>
          <w:b/>
        </w:rPr>
      </w:pPr>
      <w:r>
        <w:rPr>
          <w:b/>
        </w:rPr>
        <w:br w:type="page"/>
      </w:r>
    </w:p>
    <w:p w14:paraId="52F09217" w14:textId="33101E5B" w:rsidR="00C2579A" w:rsidRPr="00DA1F7F" w:rsidRDefault="00414BD2" w:rsidP="00DA1F7F">
      <w:pPr>
        <w:pStyle w:val="Antrat2"/>
        <w:numPr>
          <w:ilvl w:val="3"/>
          <w:numId w:val="28"/>
        </w:numPr>
        <w:tabs>
          <w:tab w:val="left" w:pos="1134"/>
        </w:tabs>
        <w:ind w:left="0" w:firstLine="567"/>
        <w:jc w:val="center"/>
        <w:rPr>
          <w:color w:val="943634" w:themeColor="accent2" w:themeShade="BF"/>
          <w:sz w:val="24"/>
          <w:szCs w:val="24"/>
        </w:rPr>
      </w:pPr>
      <w:bookmarkStart w:id="666" w:name="_Toc169868306"/>
      <w:bookmarkStart w:id="667" w:name="_Toc169868307"/>
      <w:bookmarkStart w:id="668" w:name="_Toc129156436"/>
      <w:bookmarkStart w:id="669" w:name="_Toc129156493"/>
      <w:bookmarkStart w:id="670" w:name="_Toc129156550"/>
      <w:bookmarkStart w:id="671" w:name="_Toc129156437"/>
      <w:bookmarkStart w:id="672" w:name="_Toc129156494"/>
      <w:bookmarkStart w:id="673" w:name="_Toc129156551"/>
      <w:bookmarkStart w:id="674" w:name="_Toc126307340"/>
      <w:bookmarkStart w:id="675" w:name="_Ref115271254"/>
      <w:bookmarkStart w:id="676" w:name="_Ref115271822"/>
      <w:bookmarkStart w:id="677" w:name="_Ref115271900"/>
      <w:bookmarkStart w:id="678" w:name="_Toc129156495"/>
      <w:bookmarkStart w:id="679" w:name="_Ref171402793"/>
      <w:bookmarkStart w:id="680" w:name="_Toc209003511"/>
      <w:bookmarkEnd w:id="666"/>
      <w:bookmarkEnd w:id="667"/>
      <w:bookmarkEnd w:id="668"/>
      <w:bookmarkEnd w:id="669"/>
      <w:bookmarkEnd w:id="670"/>
      <w:bookmarkEnd w:id="671"/>
      <w:bookmarkEnd w:id="672"/>
      <w:bookmarkEnd w:id="673"/>
      <w:r w:rsidRPr="00DA1F7F">
        <w:rPr>
          <w:color w:val="943634" w:themeColor="accent2" w:themeShade="BF"/>
          <w:sz w:val="24"/>
          <w:szCs w:val="24"/>
        </w:rPr>
        <w:t>priedas. Sutarties projektas</w:t>
      </w:r>
      <w:bookmarkEnd w:id="674"/>
      <w:bookmarkEnd w:id="675"/>
      <w:bookmarkEnd w:id="676"/>
      <w:bookmarkEnd w:id="677"/>
      <w:bookmarkEnd w:id="678"/>
      <w:bookmarkEnd w:id="679"/>
      <w:bookmarkEnd w:id="680"/>
    </w:p>
    <w:p w14:paraId="0C694FB8" w14:textId="77777777" w:rsidR="00C2579A" w:rsidRPr="00DA1F7F" w:rsidRDefault="00C2579A" w:rsidP="004A7D8C"/>
    <w:p w14:paraId="3E59A734" w14:textId="302F766C" w:rsidR="008828D8" w:rsidRPr="00DA1F7F" w:rsidRDefault="008828D8" w:rsidP="008828D8">
      <w:pPr>
        <w:jc w:val="both"/>
        <w:rPr>
          <w:color w:val="FF0000"/>
        </w:rPr>
      </w:pPr>
      <w:r w:rsidRPr="00DA1F7F">
        <w:rPr>
          <w:color w:val="FF0000"/>
        </w:rPr>
        <w:t>[</w:t>
      </w:r>
      <w:r w:rsidR="00A22E70" w:rsidRPr="00DA1F7F">
        <w:rPr>
          <w:i/>
          <w:color w:val="FF0000"/>
        </w:rPr>
        <w:t>P</w:t>
      </w:r>
      <w:r w:rsidR="008F3550" w:rsidRPr="00DA1F7F">
        <w:rPr>
          <w:i/>
          <w:color w:val="FF0000"/>
        </w:rPr>
        <w:t>ridedama</w:t>
      </w:r>
      <w:r w:rsidR="00A22E70" w:rsidRPr="00DA1F7F">
        <w:rPr>
          <w:i/>
          <w:color w:val="FF0000"/>
        </w:rPr>
        <w:t xml:space="preserve"> atskiru dokumentu</w:t>
      </w:r>
      <w:r w:rsidRPr="00DA1F7F">
        <w:rPr>
          <w:color w:val="FF0000"/>
        </w:rPr>
        <w:t>]</w:t>
      </w:r>
    </w:p>
    <w:p w14:paraId="6D848F29" w14:textId="77777777" w:rsidR="007E5061" w:rsidRPr="00DA1F7F" w:rsidRDefault="007E5061" w:rsidP="008828D8">
      <w:pPr>
        <w:jc w:val="both"/>
        <w:sectPr w:rsidR="007E5061" w:rsidRPr="00DA1F7F" w:rsidSect="00841D2E">
          <w:pgSz w:w="11906" w:h="16838" w:code="9"/>
          <w:pgMar w:top="1418" w:right="566" w:bottom="1418" w:left="1134" w:header="567" w:footer="567" w:gutter="0"/>
          <w:cols w:space="708"/>
          <w:docGrid w:linePitch="360"/>
        </w:sectPr>
      </w:pPr>
    </w:p>
    <w:p w14:paraId="71F238EF" w14:textId="37DBE80B" w:rsidR="00B77DFA" w:rsidRPr="00DA1F7F" w:rsidRDefault="002422AC" w:rsidP="00721A0A">
      <w:pPr>
        <w:pStyle w:val="Antrat2"/>
        <w:numPr>
          <w:ilvl w:val="3"/>
          <w:numId w:val="28"/>
        </w:numPr>
        <w:tabs>
          <w:tab w:val="left" w:pos="1134"/>
        </w:tabs>
        <w:ind w:left="567" w:hanging="501"/>
        <w:jc w:val="center"/>
        <w:rPr>
          <w:color w:val="943634" w:themeColor="accent2" w:themeShade="BF"/>
          <w:sz w:val="24"/>
          <w:szCs w:val="24"/>
        </w:rPr>
      </w:pPr>
      <w:bookmarkStart w:id="681" w:name="_Toc126307341"/>
      <w:bookmarkStart w:id="682" w:name="_Ref115271211"/>
      <w:bookmarkStart w:id="683" w:name="_Ref115271220"/>
      <w:bookmarkStart w:id="684" w:name="_Ref115271880"/>
      <w:bookmarkStart w:id="685" w:name="_Toc129156496"/>
      <w:bookmarkStart w:id="686" w:name="_Ref129158968"/>
      <w:bookmarkStart w:id="687" w:name="_Ref129162930"/>
      <w:bookmarkStart w:id="688" w:name="_Ref129166333"/>
      <w:bookmarkStart w:id="689" w:name="_Ref129166337"/>
      <w:r>
        <w:rPr>
          <w:color w:val="943634" w:themeColor="accent2" w:themeShade="BF"/>
          <w:sz w:val="24"/>
          <w:szCs w:val="24"/>
        </w:rPr>
        <w:t xml:space="preserve"> </w:t>
      </w:r>
      <w:bookmarkStart w:id="690" w:name="_Toc209003512"/>
      <w:bookmarkStart w:id="691" w:name="_Ref169866883"/>
      <w:bookmarkStart w:id="692" w:name="_Ref169867062"/>
      <w:r w:rsidR="00B31963" w:rsidRPr="00DA1F7F">
        <w:rPr>
          <w:color w:val="943634" w:themeColor="accent2" w:themeShade="BF"/>
          <w:sz w:val="24"/>
          <w:szCs w:val="24"/>
        </w:rPr>
        <w:t xml:space="preserve">priedas. </w:t>
      </w:r>
      <w:r w:rsidR="00C40C07">
        <w:rPr>
          <w:color w:val="943634" w:themeColor="accent2" w:themeShade="BF"/>
          <w:sz w:val="24"/>
          <w:szCs w:val="24"/>
        </w:rPr>
        <w:t xml:space="preserve">Reikalavimai </w:t>
      </w:r>
      <w:r w:rsidR="00B31963" w:rsidRPr="00DA1F7F">
        <w:rPr>
          <w:color w:val="943634" w:themeColor="accent2" w:themeShade="BF"/>
          <w:sz w:val="24"/>
          <w:szCs w:val="24"/>
        </w:rPr>
        <w:t xml:space="preserve">Pasiūlymo galiojimo </w:t>
      </w:r>
      <w:r w:rsidR="00C40C07" w:rsidRPr="00DA1F7F">
        <w:rPr>
          <w:color w:val="943634" w:themeColor="accent2" w:themeShade="BF"/>
          <w:sz w:val="24"/>
          <w:szCs w:val="24"/>
        </w:rPr>
        <w:t>užtikrinim</w:t>
      </w:r>
      <w:r w:rsidR="00C40C07">
        <w:rPr>
          <w:color w:val="943634" w:themeColor="accent2" w:themeShade="BF"/>
          <w:sz w:val="24"/>
          <w:szCs w:val="24"/>
        </w:rPr>
        <w:t>ui</w:t>
      </w:r>
      <w:bookmarkEnd w:id="690"/>
      <w:r w:rsidR="00C40C07" w:rsidRPr="00DA1F7F">
        <w:rPr>
          <w:color w:val="943634" w:themeColor="accent2" w:themeShade="BF"/>
          <w:sz w:val="24"/>
          <w:szCs w:val="24"/>
        </w:rPr>
        <w:t xml:space="preserve"> </w:t>
      </w:r>
      <w:bookmarkEnd w:id="681"/>
      <w:bookmarkEnd w:id="682"/>
      <w:bookmarkEnd w:id="683"/>
      <w:bookmarkEnd w:id="684"/>
      <w:bookmarkEnd w:id="685"/>
      <w:bookmarkEnd w:id="686"/>
      <w:bookmarkEnd w:id="687"/>
      <w:bookmarkEnd w:id="688"/>
      <w:bookmarkEnd w:id="689"/>
      <w:bookmarkEnd w:id="691"/>
      <w:bookmarkEnd w:id="692"/>
    </w:p>
    <w:p w14:paraId="72E3212D" w14:textId="77777777" w:rsidR="00FC358F" w:rsidRPr="00DA1F7F" w:rsidRDefault="00FC358F" w:rsidP="00721A0A">
      <w:pPr>
        <w:pStyle w:val="Sraopastraipa"/>
        <w:spacing w:after="120" w:line="276" w:lineRule="auto"/>
        <w:ind w:left="2062"/>
      </w:pPr>
    </w:p>
    <w:p w14:paraId="21A13883" w14:textId="2C0CFA60" w:rsidR="00345DBA" w:rsidRDefault="00C40C07" w:rsidP="00D8780B">
      <w:pPr>
        <w:pStyle w:val="Sraopastraipa"/>
        <w:numPr>
          <w:ilvl w:val="0"/>
          <w:numId w:val="121"/>
        </w:numPr>
        <w:tabs>
          <w:tab w:val="left" w:pos="567"/>
        </w:tabs>
        <w:spacing w:after="120" w:line="276" w:lineRule="auto"/>
        <w:ind w:left="0" w:firstLine="0"/>
        <w:jc w:val="both"/>
      </w:pPr>
      <w:bookmarkStart w:id="693" w:name="_Hlk169096329"/>
      <w:r>
        <w:t xml:space="preserve">Dalyvis privalo užtikrinti savo </w:t>
      </w:r>
      <w:bookmarkStart w:id="694" w:name="_Hlk169264286"/>
      <w:r>
        <w:t xml:space="preserve">Galutinio pasiūlymo </w:t>
      </w:r>
      <w:bookmarkEnd w:id="694"/>
      <w:r>
        <w:t>galiojimą vienu iš šių būdų: banko garantija arba draudimo bendrovės laidavimu</w:t>
      </w:r>
      <w:r w:rsidR="00655A87">
        <w:t>, kurie išduoti juridinių asmenų, turinčių teisę Lietuvoje teikti draudimo paslaugas</w:t>
      </w:r>
      <w:r>
        <w:t>.</w:t>
      </w:r>
    </w:p>
    <w:p w14:paraId="7055A65B" w14:textId="2F992806" w:rsidR="005E0DBE" w:rsidRDefault="00C40C07" w:rsidP="00D8780B">
      <w:pPr>
        <w:pStyle w:val="Sraopastraipa"/>
        <w:numPr>
          <w:ilvl w:val="0"/>
          <w:numId w:val="121"/>
        </w:numPr>
        <w:tabs>
          <w:tab w:val="left" w:pos="567"/>
        </w:tabs>
        <w:spacing w:after="120" w:line="276" w:lineRule="auto"/>
        <w:ind w:left="0" w:firstLine="0"/>
        <w:jc w:val="both"/>
      </w:pPr>
      <w:r>
        <w:t>Reikalavimai banko garantijai:</w:t>
      </w:r>
    </w:p>
    <w:p w14:paraId="6BA9A877" w14:textId="77777777" w:rsidR="00345DBA" w:rsidRDefault="00345DBA" w:rsidP="00721A0A">
      <w:pPr>
        <w:pStyle w:val="Sraopastraipa"/>
        <w:tabs>
          <w:tab w:val="left" w:pos="0"/>
          <w:tab w:val="left" w:pos="1134"/>
        </w:tabs>
        <w:spacing w:after="120" w:line="276" w:lineRule="auto"/>
        <w:ind w:left="567"/>
        <w:jc w:val="both"/>
      </w:pPr>
      <w:r>
        <w:t>2.1.</w:t>
      </w:r>
      <w:r>
        <w:tab/>
        <w:t>Neatšaukiama ir besąlyginė.</w:t>
      </w:r>
    </w:p>
    <w:p w14:paraId="2626AB5F" w14:textId="19286301" w:rsidR="00345DBA" w:rsidRDefault="00345DBA" w:rsidP="00721A0A">
      <w:pPr>
        <w:pStyle w:val="Sraopastraipa"/>
        <w:tabs>
          <w:tab w:val="left" w:pos="0"/>
          <w:tab w:val="left" w:pos="1134"/>
        </w:tabs>
        <w:spacing w:after="120" w:line="276" w:lineRule="auto"/>
        <w:ind w:left="567"/>
        <w:jc w:val="both"/>
      </w:pPr>
      <w:r>
        <w:t>2.2.</w:t>
      </w:r>
      <w:r>
        <w:tab/>
        <w:t xml:space="preserve">Turi būti pasirašyta ją išdavusio subjekto kvalifikuotu elektroniniu parašu, atitinkančiu VPĮ 22 straipsnio 11 dalies 2 ir 3 punktuose nustatytus reikalavimus. </w:t>
      </w:r>
    </w:p>
    <w:p w14:paraId="65A41042" w14:textId="7F5CFB89" w:rsidR="005E0DBE" w:rsidRDefault="00C40C07" w:rsidP="00D8780B">
      <w:pPr>
        <w:pStyle w:val="Sraopastraipa"/>
        <w:numPr>
          <w:ilvl w:val="0"/>
          <w:numId w:val="121"/>
        </w:numPr>
        <w:tabs>
          <w:tab w:val="left" w:pos="567"/>
        </w:tabs>
        <w:spacing w:after="120" w:line="276" w:lineRule="auto"/>
        <w:ind w:left="0" w:firstLine="0"/>
        <w:jc w:val="both"/>
      </w:pPr>
      <w:r>
        <w:t xml:space="preserve">Reikalavimai </w:t>
      </w:r>
      <w:r w:rsidR="009F5943" w:rsidRPr="009F5943">
        <w:t>draudimo bendrovės laidavimu</w:t>
      </w:r>
      <w:r w:rsidR="00345DBA">
        <w:t>:</w:t>
      </w:r>
    </w:p>
    <w:p w14:paraId="62DA5D05" w14:textId="77777777" w:rsidR="00345DBA" w:rsidRDefault="00345DBA" w:rsidP="00721A0A">
      <w:pPr>
        <w:pStyle w:val="Sraopastraipa"/>
        <w:tabs>
          <w:tab w:val="left" w:pos="1134"/>
        </w:tabs>
        <w:spacing w:after="120" w:line="276" w:lineRule="auto"/>
        <w:ind w:left="567"/>
        <w:jc w:val="both"/>
      </w:pPr>
      <w:r>
        <w:t>3.1.</w:t>
      </w:r>
      <w:r>
        <w:tab/>
        <w:t>Neatšaukiamas ir besąlyginis.</w:t>
      </w:r>
    </w:p>
    <w:p w14:paraId="6E2F8665" w14:textId="47111524" w:rsidR="00345DBA" w:rsidRPr="0059276A" w:rsidRDefault="00345DBA" w:rsidP="00721A0A">
      <w:pPr>
        <w:pStyle w:val="Sraopastraipa"/>
        <w:tabs>
          <w:tab w:val="left" w:pos="1134"/>
        </w:tabs>
        <w:spacing w:after="120" w:line="276" w:lineRule="auto"/>
        <w:ind w:left="567"/>
        <w:jc w:val="both"/>
      </w:pPr>
      <w:r>
        <w:t>3.2.</w:t>
      </w:r>
      <w:r>
        <w:tab/>
      </w:r>
      <w:r w:rsidRPr="0059276A">
        <w:t xml:space="preserve">Turi būti pasirašytas jį išdavusio subjekto kvalifikuotu elektroniniu parašu, atitinkančiu VPĮ 22 straipsnio 11 dalies 2 ir 3 punktuose nustatytus reikalavimus. </w:t>
      </w:r>
    </w:p>
    <w:p w14:paraId="3043BB04" w14:textId="28C04D9C" w:rsidR="00345DBA" w:rsidRDefault="00345DBA" w:rsidP="00721A0A">
      <w:pPr>
        <w:pStyle w:val="Sraopastraipa"/>
        <w:tabs>
          <w:tab w:val="left" w:pos="1134"/>
        </w:tabs>
        <w:spacing w:after="120" w:line="276" w:lineRule="auto"/>
        <w:ind w:left="567"/>
        <w:jc w:val="both"/>
      </w:pPr>
      <w:r w:rsidRPr="0059276A">
        <w:t>3.3.</w:t>
      </w:r>
      <w:r w:rsidRPr="0059276A">
        <w:tab/>
        <w:t>Kartu turi būti pateikiama</w:t>
      </w:r>
      <w:r w:rsidR="00C63543" w:rsidRPr="0059276A">
        <w:t xml:space="preserve"> draudimo liudijimo (poliso) kopija arba originalas su nuoroda į taisykles, kurių pagrindu buvo nustatytos draudimo sąlygos, pasirašytas draudiko arba jo įgalioto asmens el. parašu </w:t>
      </w:r>
      <w:r w:rsidR="008E341A" w:rsidRPr="0059276A">
        <w:t xml:space="preserve">bei </w:t>
      </w:r>
      <w:r w:rsidR="00C63543" w:rsidRPr="0059276A">
        <w:t>apmokėjimą patvirtinančio dokumento kopija, įrodanti, kad draudimo įmoka už išduotą Galutinio pasiūlymo laidavimo draudimo raštą yra sumokėta</w:t>
      </w:r>
      <w:r w:rsidR="008E341A" w:rsidRPr="0059276A">
        <w:t xml:space="preserve"> </w:t>
      </w:r>
      <w:r w:rsidRPr="0059276A">
        <w:t>.</w:t>
      </w:r>
      <w:r>
        <w:t xml:space="preserve"> </w:t>
      </w:r>
    </w:p>
    <w:p w14:paraId="76564E50" w14:textId="08294F06" w:rsidR="00345DBA" w:rsidRDefault="00794173" w:rsidP="00D8780B">
      <w:pPr>
        <w:pStyle w:val="Sraopastraipa"/>
        <w:numPr>
          <w:ilvl w:val="0"/>
          <w:numId w:val="121"/>
        </w:numPr>
        <w:tabs>
          <w:tab w:val="left" w:pos="567"/>
        </w:tabs>
        <w:spacing w:after="120" w:line="276" w:lineRule="auto"/>
        <w:ind w:left="0" w:firstLine="0"/>
        <w:jc w:val="both"/>
      </w:pPr>
      <w:r>
        <w:t>P</w:t>
      </w:r>
      <w:r w:rsidRPr="00F07E5D">
        <w:t>asiūlymo galiojimo užtikrinimas</w:t>
      </w:r>
      <w:r w:rsidR="00F07E5D" w:rsidRPr="00F07E5D">
        <w:t xml:space="preserve"> turi būti išduotas kaip vienas užtikrinimas visai </w:t>
      </w:r>
      <w:r w:rsidR="00D8780B" w:rsidRPr="00D8780B">
        <w:t xml:space="preserve">Sąlygų </w:t>
      </w:r>
      <w:r w:rsidR="00D8780B" w:rsidRPr="00D8780B">
        <w:fldChar w:fldCharType="begin"/>
      </w:r>
      <w:r w:rsidR="00D8780B" w:rsidRPr="00D8780B">
        <w:instrText xml:space="preserve"> REF _Ref142384293 \w \h </w:instrText>
      </w:r>
      <w:r w:rsidR="00D8780B" w:rsidRPr="00D8780B">
        <w:fldChar w:fldCharType="separate"/>
      </w:r>
      <w:r w:rsidR="005620C6">
        <w:t>I.93</w:t>
      </w:r>
      <w:r w:rsidR="00D8780B" w:rsidRPr="00D8780B">
        <w:fldChar w:fldCharType="end"/>
      </w:r>
      <w:r w:rsidR="00D8780B" w:rsidRPr="00D8780B">
        <w:t xml:space="preserve"> punkte </w:t>
      </w:r>
      <w:r w:rsidR="00F07E5D" w:rsidRPr="00F07E5D">
        <w:t xml:space="preserve">reikalaujamai sumai. Jeigu pasiūlymą teikia ūkio subjektų grupė – turi būti pateiktas vienas </w:t>
      </w:r>
      <w:bookmarkStart w:id="695" w:name="_Hlk169094362"/>
      <w:r>
        <w:t>P</w:t>
      </w:r>
      <w:r w:rsidR="00F07E5D" w:rsidRPr="00F07E5D">
        <w:t xml:space="preserve">asiūlymo galiojimo užtikrinimas </w:t>
      </w:r>
      <w:bookmarkEnd w:id="695"/>
      <w:r w:rsidR="00F07E5D" w:rsidRPr="00F07E5D">
        <w:t xml:space="preserve">visų tiekėjų grupės narių vardu. </w:t>
      </w:r>
    </w:p>
    <w:p w14:paraId="05DA29AF" w14:textId="1414FE4D" w:rsidR="00345DBA" w:rsidRDefault="00794173" w:rsidP="00D8780B">
      <w:pPr>
        <w:pStyle w:val="Sraopastraipa"/>
        <w:numPr>
          <w:ilvl w:val="0"/>
          <w:numId w:val="121"/>
        </w:numPr>
        <w:tabs>
          <w:tab w:val="left" w:pos="567"/>
        </w:tabs>
        <w:spacing w:after="120" w:line="276" w:lineRule="auto"/>
        <w:ind w:left="0" w:firstLine="0"/>
        <w:jc w:val="both"/>
      </w:pPr>
      <w:r w:rsidRPr="00794173">
        <w:t>Pasiūlymo galiojimo užtikrinimas turi būti surašytas lietuvių arba išverstas į lietuvių kalbą</w:t>
      </w:r>
      <w:r>
        <w:t xml:space="preserve">. </w:t>
      </w:r>
    </w:p>
    <w:p w14:paraId="422FFAE2" w14:textId="4314ADEA" w:rsidR="00794173" w:rsidRDefault="00345DBA" w:rsidP="00D8780B">
      <w:pPr>
        <w:pStyle w:val="Sraopastraipa"/>
        <w:numPr>
          <w:ilvl w:val="0"/>
          <w:numId w:val="121"/>
        </w:numPr>
        <w:tabs>
          <w:tab w:val="left" w:pos="567"/>
        </w:tabs>
        <w:spacing w:after="120" w:line="276" w:lineRule="auto"/>
        <w:ind w:left="0" w:firstLine="0"/>
        <w:jc w:val="both"/>
      </w:pPr>
      <w:r w:rsidRPr="00345DBA">
        <w:t xml:space="preserve">Pasiūlymo galiojimo </w:t>
      </w:r>
      <w:r w:rsidR="00AA5C56">
        <w:t>u</w:t>
      </w:r>
      <w:r w:rsidR="00794173">
        <w:t>žtikrinimą patvirtinančiame dokumente turi būti nurodyta:</w:t>
      </w:r>
    </w:p>
    <w:p w14:paraId="24DD09FC" w14:textId="4C4F5D8C" w:rsidR="00F61CEC" w:rsidRDefault="00F61CEC" w:rsidP="00A77300">
      <w:pPr>
        <w:pStyle w:val="Sraopastraipa"/>
        <w:tabs>
          <w:tab w:val="left" w:pos="1134"/>
        </w:tabs>
        <w:spacing w:after="120" w:line="276" w:lineRule="auto"/>
        <w:ind w:left="1134" w:hanging="567"/>
        <w:jc w:val="both"/>
      </w:pPr>
      <w:r>
        <w:t>6.1.</w:t>
      </w:r>
      <w:r>
        <w:tab/>
        <w:t xml:space="preserve">suma, kuria užtikrinamas Pasiūlymo galiojimas (ne mažesnė kaip nustatyta Sąlygų </w:t>
      </w:r>
      <w:r>
        <w:fldChar w:fldCharType="begin"/>
      </w:r>
      <w:r>
        <w:instrText xml:space="preserve"> REF _Ref142384293 \w \h </w:instrText>
      </w:r>
      <w:r>
        <w:fldChar w:fldCharType="separate"/>
      </w:r>
      <w:r w:rsidR="005620C6">
        <w:t>I.93</w:t>
      </w:r>
      <w:r>
        <w:fldChar w:fldCharType="end"/>
      </w:r>
      <w:r>
        <w:t xml:space="preserve"> punkte);</w:t>
      </w:r>
    </w:p>
    <w:p w14:paraId="4ED4C324" w14:textId="69EA1A90" w:rsidR="00F61CEC" w:rsidRDefault="00F61CEC" w:rsidP="00A77300">
      <w:pPr>
        <w:pStyle w:val="Sraopastraipa"/>
        <w:tabs>
          <w:tab w:val="left" w:pos="1134"/>
        </w:tabs>
        <w:spacing w:after="120" w:line="276" w:lineRule="auto"/>
        <w:ind w:left="1134" w:hanging="567"/>
        <w:jc w:val="both"/>
      </w:pPr>
      <w:r>
        <w:t>6.2.</w:t>
      </w:r>
      <w:r>
        <w:tab/>
        <w:t xml:space="preserve">užtikrinimo sumos gavėjas – </w:t>
      </w:r>
      <w:r w:rsidR="00752F42" w:rsidRPr="00646A64">
        <w:rPr>
          <w:color w:val="000000" w:themeColor="text1"/>
        </w:rPr>
        <w:t>Rokiškio rajono savivaldybės administracija, juridinio asmens kodas  188772248, registracijos adresas Sąjūdžio a. 1, Rokiškis</w:t>
      </w:r>
      <w:r>
        <w:t>;</w:t>
      </w:r>
    </w:p>
    <w:p w14:paraId="534F1791" w14:textId="77777777" w:rsidR="00F61CEC" w:rsidRDefault="00F61CEC" w:rsidP="00A77300">
      <w:pPr>
        <w:pStyle w:val="Sraopastraipa"/>
        <w:tabs>
          <w:tab w:val="left" w:pos="1134"/>
        </w:tabs>
        <w:spacing w:after="120" w:line="276" w:lineRule="auto"/>
        <w:ind w:left="1134" w:hanging="567"/>
        <w:jc w:val="both"/>
      </w:pPr>
      <w:r>
        <w:t>6.3.</w:t>
      </w:r>
      <w:r>
        <w:tab/>
        <w:t xml:space="preserve">subjekto, kuriam išduodamas </w:t>
      </w:r>
      <w:r w:rsidRPr="00AA5C56">
        <w:t>Pasiūlymo galiojim</w:t>
      </w:r>
      <w:r>
        <w:t>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1C47E733" w14:textId="1C721BD0" w:rsidR="00F61CEC" w:rsidRDefault="00F61CEC" w:rsidP="00A77300">
      <w:pPr>
        <w:pStyle w:val="Sraopastraipa"/>
        <w:tabs>
          <w:tab w:val="left" w:pos="1134"/>
        </w:tabs>
        <w:spacing w:after="120" w:line="276" w:lineRule="auto"/>
        <w:ind w:left="1134" w:hanging="567"/>
        <w:jc w:val="both"/>
      </w:pPr>
      <w:r>
        <w:t>6.4.</w:t>
      </w:r>
      <w:r>
        <w:tab/>
        <w:t xml:space="preserve">informacija, kad </w:t>
      </w:r>
      <w:r w:rsidRPr="00AA5C56">
        <w:t>Pasiūlymo galiojim</w:t>
      </w:r>
      <w:r>
        <w:t>o užtikrinimas galioja</w:t>
      </w:r>
      <w:r w:rsidRPr="00D8780B">
        <w:t xml:space="preserve"> </w:t>
      </w:r>
      <w:r w:rsidRPr="00AA5C56">
        <w:t>ne trumpiau</w:t>
      </w:r>
      <w:r w:rsidRPr="00AA5C56" w:rsidDel="00AA5C56">
        <w:t xml:space="preserve"> </w:t>
      </w:r>
      <w:r w:rsidRPr="00D8780B">
        <w:t>kaip nustatyta Sąlygų</w:t>
      </w:r>
      <w:r>
        <w:fldChar w:fldCharType="begin"/>
      </w:r>
      <w:r>
        <w:instrText xml:space="preserve"> REF _Ref142384293 \w \h </w:instrText>
      </w:r>
      <w:r>
        <w:fldChar w:fldCharType="separate"/>
      </w:r>
      <w:r w:rsidR="005620C6">
        <w:t>I.93</w:t>
      </w:r>
      <w:r>
        <w:fldChar w:fldCharType="end"/>
      </w:r>
      <w:r w:rsidR="00A77300">
        <w:t xml:space="preserve"> </w:t>
      </w:r>
      <w:r w:rsidRPr="00D8780B">
        <w:t>punkte</w:t>
      </w:r>
      <w:r>
        <w:t>;</w:t>
      </w:r>
    </w:p>
    <w:p w14:paraId="4E927423" w14:textId="7622A734" w:rsidR="00536A87" w:rsidRDefault="00F61CEC" w:rsidP="00A77300">
      <w:pPr>
        <w:pStyle w:val="Sraopastraipa"/>
        <w:tabs>
          <w:tab w:val="left" w:pos="1134"/>
        </w:tabs>
        <w:spacing w:after="120" w:line="276" w:lineRule="auto"/>
        <w:ind w:left="1134" w:hanging="567"/>
        <w:jc w:val="both"/>
      </w:pPr>
      <w:r>
        <w:t>6.5.</w:t>
      </w:r>
      <w:r>
        <w:tab/>
        <w:t>s</w:t>
      </w:r>
      <w:r w:rsidRPr="00F07E5D">
        <w:t xml:space="preserve">ąlyga, kad </w:t>
      </w:r>
      <w:r w:rsidRPr="00AA5C56">
        <w:t>Pasiūlymo galiojim</w:t>
      </w:r>
      <w:r>
        <w:t>o u</w:t>
      </w:r>
      <w:r w:rsidRPr="00F07E5D">
        <w:t xml:space="preserve">žtikrinimą išdavusi </w:t>
      </w:r>
      <w:r>
        <w:t>institucija</w:t>
      </w:r>
      <w:r w:rsidRPr="00F07E5D">
        <w:t xml:space="preserve"> neatšaukiamai ir besąlygiškai įsipareigoja per 10 (dešimt) </w:t>
      </w:r>
      <w:r>
        <w:t>D</w:t>
      </w:r>
      <w:r w:rsidRPr="00F07E5D">
        <w:t xml:space="preserve">arbo dienų sumokėti </w:t>
      </w:r>
      <w:bookmarkStart w:id="696" w:name="_Hlk169092243"/>
      <w:r>
        <w:t>Valdžios subjektui</w:t>
      </w:r>
      <w:r w:rsidRPr="00F07E5D">
        <w:t xml:space="preserve"> </w:t>
      </w:r>
      <w:bookmarkEnd w:id="696"/>
      <w:r>
        <w:t>u</w:t>
      </w:r>
      <w:r w:rsidRPr="00F07E5D">
        <w:t xml:space="preserve">žtikrinime nurodytą pinigų sumą, gavusi </w:t>
      </w:r>
      <w:r w:rsidRPr="00A75467">
        <w:t>Valdžios subjekt</w:t>
      </w:r>
      <w:r>
        <w:t xml:space="preserve">o </w:t>
      </w:r>
      <w:r w:rsidRPr="00F07E5D">
        <w:t xml:space="preserve">pirmą rašytinį reikalavimą, nereikalaudama, kad </w:t>
      </w:r>
      <w:r w:rsidRPr="00A75467">
        <w:t>Valdžios subjekt</w:t>
      </w:r>
      <w:r>
        <w:t>as</w:t>
      </w:r>
      <w:r w:rsidRPr="00A75467">
        <w:t xml:space="preserve"> </w:t>
      </w:r>
      <w:r w:rsidRPr="00F07E5D">
        <w:t xml:space="preserve">savo reikalavimą pagrįstų, su sąlyga, kad </w:t>
      </w:r>
      <w:r w:rsidRPr="00A75467">
        <w:t>Valdžios subjekt</w:t>
      </w:r>
      <w:r>
        <w:t>as</w:t>
      </w:r>
      <w:r w:rsidRPr="00A75467">
        <w:t xml:space="preserve"> </w:t>
      </w:r>
      <w:r w:rsidRPr="00F07E5D">
        <w:t>pažymės</w:t>
      </w:r>
      <w:r w:rsidR="00C63543" w:rsidRPr="00C63543">
        <w:t xml:space="preserve"> įvardydamas</w:t>
      </w:r>
      <w:r w:rsidRPr="00F07E5D">
        <w:t xml:space="preserve">, jog egzistuoja viena </w:t>
      </w:r>
      <w:r w:rsidR="008E341A">
        <w:t xml:space="preserve">ar kelios </w:t>
      </w:r>
      <w:r w:rsidRPr="00F07E5D">
        <w:t>iš ‎</w:t>
      </w:r>
      <w:r w:rsidR="00536A87">
        <w:t>žemiau</w:t>
      </w:r>
      <w:r w:rsidRPr="00F07E5D">
        <w:t xml:space="preserve"> nurodytų sąlygų</w:t>
      </w:r>
      <w:r w:rsidR="00536A87">
        <w:t>:</w:t>
      </w:r>
    </w:p>
    <w:p w14:paraId="08A28D51" w14:textId="5ABBF60D" w:rsidR="00536A87" w:rsidRDefault="00536A87" w:rsidP="00A77300">
      <w:pPr>
        <w:pStyle w:val="Sraopastraipa"/>
        <w:spacing w:after="120" w:line="276" w:lineRule="auto"/>
        <w:ind w:left="1701" w:hanging="567"/>
        <w:jc w:val="both"/>
      </w:pPr>
      <w:r>
        <w:t xml:space="preserve">- </w:t>
      </w:r>
      <w:r w:rsidR="00A77300">
        <w:tab/>
      </w:r>
      <w:r w:rsidR="008E341A">
        <w:t>Pasiūlymo galiojimo laikotarpiu Dalyvis atsisako savo Galutinio pasiūlymo arba jo dalies (Pasiūlyme nurodyto Objekto, jo kiekio (apimties), siūlomų kainų, kitų Galutiniame pasiūlyme nurodytų sąlygų);</w:t>
      </w:r>
    </w:p>
    <w:p w14:paraId="7ED1C828" w14:textId="77777777" w:rsidR="00A77300" w:rsidRDefault="00536A87" w:rsidP="00A77300">
      <w:pPr>
        <w:pStyle w:val="Sraopastraipa"/>
        <w:spacing w:after="120" w:line="276" w:lineRule="auto"/>
        <w:ind w:left="1701" w:hanging="567"/>
        <w:jc w:val="both"/>
      </w:pPr>
      <w:r>
        <w:t xml:space="preserve">- </w:t>
      </w:r>
      <w:r w:rsidR="00A77300">
        <w:tab/>
      </w:r>
      <w:r w:rsidR="008E341A">
        <w:t xml:space="preserve">Komisijai paprašius netikslina ar nepateikia </w:t>
      </w:r>
      <w:r w:rsidR="00F95836">
        <w:t xml:space="preserve">jokių </w:t>
      </w:r>
      <w:r w:rsidR="008E341A">
        <w:t>trūkstamų duomenų ar dokumentų apie Galutinio pasiūlymo atitiktį Sąlygų reikalavimams;</w:t>
      </w:r>
    </w:p>
    <w:p w14:paraId="37AF2341" w14:textId="355B1629" w:rsidR="00536A87" w:rsidRDefault="00A77300" w:rsidP="00A77300">
      <w:pPr>
        <w:pStyle w:val="Sraopastraipa"/>
        <w:spacing w:after="120" w:line="276" w:lineRule="auto"/>
        <w:ind w:left="1701" w:hanging="567"/>
        <w:jc w:val="both"/>
      </w:pPr>
      <w:r>
        <w:t>-</w:t>
      </w:r>
      <w:r>
        <w:tab/>
      </w:r>
      <w:r w:rsidR="008E341A">
        <w:t xml:space="preserve">Komisijai paprašius pagrįsti neįprastai mažą Galutiniame pasiūlyme nurodytą </w:t>
      </w:r>
      <w:r w:rsidR="00655A87">
        <w:t>VžPP mokestį</w:t>
      </w:r>
      <w:r w:rsidR="008E341A">
        <w:t>, Dalyvis nepateikia jokio pagrindimo;</w:t>
      </w:r>
    </w:p>
    <w:p w14:paraId="051B4F4B" w14:textId="1AD6E76B" w:rsidR="008E341A" w:rsidRDefault="00536A87" w:rsidP="00A77300">
      <w:pPr>
        <w:pStyle w:val="Sraopastraipa"/>
        <w:tabs>
          <w:tab w:val="left" w:pos="567"/>
        </w:tabs>
        <w:spacing w:after="120" w:line="276" w:lineRule="auto"/>
        <w:ind w:left="1701" w:hanging="567"/>
        <w:jc w:val="both"/>
      </w:pPr>
      <w:r>
        <w:t>-</w:t>
      </w:r>
      <w:r w:rsidR="00A77300">
        <w:tab/>
      </w:r>
      <w:r w:rsidR="008E341A">
        <w:t xml:space="preserve">Skelbiamas derybas laimėjęs Dalyvis raštu atsisako pasirašyti Sutartį, arba atsisako sudaryti Sutartį VPĮ, Sąlygose ir Galutiniame pasiūlyme nustatytomis sąlygomis, arba jos nepasirašo per Komisijos nustatytą laiką, arba per Sutartyje nustatytą terminą </w:t>
      </w:r>
      <w:r w:rsidR="00456212" w:rsidRPr="00456212">
        <w:t>neįvykdo Išankstinių Sutarties įsigaliojimo sąlygų</w:t>
      </w:r>
      <w:r w:rsidR="008E341A">
        <w:t>.</w:t>
      </w:r>
    </w:p>
    <w:p w14:paraId="40308A19" w14:textId="56190397" w:rsidR="00BF7671" w:rsidRDefault="008E341A" w:rsidP="00A77300">
      <w:pPr>
        <w:pStyle w:val="Sraopastraipa"/>
        <w:tabs>
          <w:tab w:val="left" w:pos="1134"/>
        </w:tabs>
        <w:spacing w:after="120" w:line="276" w:lineRule="auto"/>
        <w:ind w:left="1134" w:hanging="567"/>
        <w:jc w:val="both"/>
      </w:pPr>
      <w:r>
        <w:t>6.7.</w:t>
      </w:r>
      <w:r>
        <w:tab/>
      </w:r>
      <w:r w:rsidR="009F5943">
        <w:t xml:space="preserve">sąlyga, kad išduotam </w:t>
      </w:r>
      <w:r w:rsidR="00BF7671" w:rsidRPr="00BF7671">
        <w:t>Pasiūlymo galiojimo užtikrinim</w:t>
      </w:r>
      <w:r w:rsidR="009F5943">
        <w:t>ui</w:t>
      </w:r>
      <w:r w:rsidR="00BF7671" w:rsidRPr="00BF7671">
        <w:t xml:space="preserve"> </w:t>
      </w:r>
      <w:r w:rsidR="009F5943">
        <w:t xml:space="preserve">bus </w:t>
      </w:r>
      <w:r w:rsidR="00BF7671" w:rsidRPr="00BF7671">
        <w:t>taikytina Lietuvos Respublikos teisė. Šalių ginčai sprendžiami Lietuvos Respublikos įstatymų nustatyta tvarka.</w:t>
      </w:r>
    </w:p>
    <w:p w14:paraId="01844143" w14:textId="4F38671B" w:rsidR="00B62BF9" w:rsidRDefault="00C40C07" w:rsidP="00F61CEC">
      <w:pPr>
        <w:pStyle w:val="Sraopastraipa"/>
        <w:numPr>
          <w:ilvl w:val="0"/>
          <w:numId w:val="121"/>
        </w:numPr>
        <w:tabs>
          <w:tab w:val="left" w:pos="567"/>
        </w:tabs>
        <w:spacing w:after="120" w:line="276" w:lineRule="auto"/>
        <w:ind w:left="0" w:firstLine="0"/>
        <w:jc w:val="both"/>
      </w:pPr>
      <w:r>
        <w:t xml:space="preserve">Prieš pateikdamas užtikrinimą patvirtinantį dokumentą, Dalyvis gali prašyti </w:t>
      </w:r>
      <w:r w:rsidR="007E5061">
        <w:t>Komisijos</w:t>
      </w:r>
      <w:r>
        <w:t xml:space="preserve"> patvirtinti, kad</w:t>
      </w:r>
      <w:r w:rsidR="007E5061">
        <w:t xml:space="preserve"> </w:t>
      </w:r>
      <w:r>
        <w:t xml:space="preserve">sutinka priimti jo siūlomą užtikrinimą patvirtinantį dokumentą. Tokiu atveju </w:t>
      </w:r>
      <w:r w:rsidR="007E5061">
        <w:t>Komisija</w:t>
      </w:r>
      <w:r>
        <w:t xml:space="preserve"> atsako Dalyviui ne vėliau kaip </w:t>
      </w:r>
      <w:r w:rsidR="00F07E5D" w:rsidRPr="00F07E5D">
        <w:t xml:space="preserve">per 3 </w:t>
      </w:r>
      <w:r w:rsidR="00F07E5D">
        <w:t>(tris) D</w:t>
      </w:r>
      <w:r w:rsidR="00F07E5D" w:rsidRPr="00F07E5D">
        <w:t>arbo dienas nuo prašymo gavimo dienos</w:t>
      </w:r>
      <w:r>
        <w:t xml:space="preserve">. Šis patvirtinimas iš </w:t>
      </w:r>
      <w:r w:rsidR="007E5061">
        <w:t>Komisijos</w:t>
      </w:r>
      <w:r>
        <w:t xml:space="preserve"> neatima teisės atmesti Pasiūlymo galiojimo užtikrinim</w:t>
      </w:r>
      <w:r w:rsidR="007E5061">
        <w:t>ą</w:t>
      </w:r>
      <w:r>
        <w:t xml:space="preserve"> gavus informacijos, kad Pasiūlymo galiojimą užtikrinantis ūkio subjektas tapo nemokus ar neįvykdė įsipareigojimų </w:t>
      </w:r>
      <w:r w:rsidR="007E5061">
        <w:t>Valdžios subjektui</w:t>
      </w:r>
      <w:r>
        <w:t xml:space="preserve"> arba kitiems ūkio subjektams, ar netinkamai juos vykdė.</w:t>
      </w:r>
    </w:p>
    <w:bookmarkEnd w:id="693"/>
    <w:p w14:paraId="4176AE84" w14:textId="68FD8D35" w:rsidR="007B75B8" w:rsidRPr="00DA1F7F" w:rsidRDefault="007B75B8" w:rsidP="00721A0A">
      <w:pPr>
        <w:tabs>
          <w:tab w:val="left" w:pos="1134"/>
        </w:tabs>
        <w:spacing w:after="120" w:line="276" w:lineRule="auto"/>
        <w:ind w:left="567"/>
        <w:rPr>
          <w:szCs w:val="28"/>
        </w:rPr>
      </w:pPr>
    </w:p>
    <w:p w14:paraId="71F06457" w14:textId="6E21DE75" w:rsidR="007B75B8" w:rsidRPr="00DA1F7F" w:rsidRDefault="007B75B8" w:rsidP="0094348C">
      <w:pPr>
        <w:tabs>
          <w:tab w:val="left" w:pos="0"/>
        </w:tabs>
        <w:spacing w:line="276" w:lineRule="auto"/>
        <w:jc w:val="both"/>
        <w:rPr>
          <w:b/>
        </w:rPr>
      </w:pPr>
    </w:p>
    <w:p w14:paraId="5A3DEE8C" w14:textId="0C22B925" w:rsidR="007B75B8" w:rsidRPr="00DA1F7F" w:rsidRDefault="007B75B8" w:rsidP="00721A0A">
      <w:pPr>
        <w:tabs>
          <w:tab w:val="left" w:pos="0"/>
        </w:tabs>
        <w:spacing w:after="120" w:line="276" w:lineRule="auto"/>
        <w:jc w:val="both"/>
      </w:pPr>
    </w:p>
    <w:p w14:paraId="103F93A2" w14:textId="7606EBE9" w:rsidR="007B75B8" w:rsidRPr="00DA1F7F" w:rsidRDefault="007B75B8" w:rsidP="007B75B8">
      <w:pPr>
        <w:tabs>
          <w:tab w:val="left" w:pos="0"/>
        </w:tabs>
        <w:jc w:val="both"/>
        <w:rPr>
          <w:noProof/>
          <w:sz w:val="22"/>
          <w:szCs w:val="22"/>
        </w:rPr>
      </w:pPr>
      <w:r w:rsidRPr="00DA1F7F">
        <w:rPr>
          <w:i/>
          <w:sz w:val="16"/>
          <w:szCs w:val="16"/>
        </w:rPr>
        <w:br w:type="page"/>
      </w:r>
    </w:p>
    <w:p w14:paraId="7648B165" w14:textId="0E4072FD" w:rsidR="00373B66" w:rsidRPr="00DA1F7F" w:rsidRDefault="00B31963" w:rsidP="00F02D12">
      <w:pPr>
        <w:pStyle w:val="Antrat2"/>
        <w:numPr>
          <w:ilvl w:val="0"/>
          <w:numId w:val="92"/>
        </w:numPr>
        <w:tabs>
          <w:tab w:val="left" w:pos="1134"/>
        </w:tabs>
        <w:ind w:left="0" w:firstLine="567"/>
        <w:jc w:val="center"/>
        <w:rPr>
          <w:color w:val="943634" w:themeColor="accent2" w:themeShade="BF"/>
          <w:sz w:val="24"/>
          <w:szCs w:val="24"/>
        </w:rPr>
      </w:pPr>
      <w:bookmarkStart w:id="697" w:name="_Toc126240328"/>
      <w:bookmarkStart w:id="698" w:name="_Toc126242666"/>
      <w:bookmarkStart w:id="699" w:name="_Toc126307282"/>
      <w:bookmarkStart w:id="700" w:name="_Toc126307342"/>
      <w:bookmarkStart w:id="701" w:name="_Toc129084989"/>
      <w:bookmarkStart w:id="702" w:name="_Toc129156440"/>
      <w:bookmarkStart w:id="703" w:name="_Toc129156497"/>
      <w:bookmarkStart w:id="704" w:name="_Toc129156554"/>
      <w:bookmarkStart w:id="705" w:name="_Toc129156498"/>
      <w:bookmarkStart w:id="706" w:name="_Toc209003513"/>
      <w:bookmarkStart w:id="707" w:name="_Toc126307343"/>
      <w:bookmarkStart w:id="708" w:name="_Ref115270515"/>
      <w:bookmarkEnd w:id="525"/>
      <w:bookmarkEnd w:id="697"/>
      <w:bookmarkEnd w:id="698"/>
      <w:bookmarkEnd w:id="699"/>
      <w:bookmarkEnd w:id="700"/>
      <w:bookmarkEnd w:id="701"/>
      <w:bookmarkEnd w:id="702"/>
      <w:bookmarkEnd w:id="703"/>
      <w:bookmarkEnd w:id="704"/>
      <w:r w:rsidRPr="00DA1F7F">
        <w:rPr>
          <w:color w:val="943634" w:themeColor="accent2" w:themeShade="BF"/>
          <w:sz w:val="24"/>
          <w:szCs w:val="24"/>
        </w:rPr>
        <w:t xml:space="preserve">priedas. </w:t>
      </w:r>
      <w:r w:rsidR="00373B66" w:rsidRPr="00DA1F7F">
        <w:rPr>
          <w:color w:val="943634" w:themeColor="accent2" w:themeShade="BF"/>
          <w:sz w:val="24"/>
          <w:szCs w:val="24"/>
        </w:rPr>
        <w:t>Ginčų nagrinėjimo tvarka</w:t>
      </w:r>
      <w:bookmarkEnd w:id="705"/>
      <w:bookmarkEnd w:id="706"/>
    </w:p>
    <w:p w14:paraId="57AB6242" w14:textId="2FBFB75A" w:rsidR="00EE5AB2" w:rsidRPr="00DA1F7F" w:rsidRDefault="00EE5AB2" w:rsidP="00EE5AB2"/>
    <w:p w14:paraId="18EF3F31" w14:textId="77777777" w:rsidR="00373B66" w:rsidRPr="00DA1F7F" w:rsidRDefault="00373B66" w:rsidP="00373B66">
      <w:pPr>
        <w:spacing w:after="120" w:line="276" w:lineRule="auto"/>
        <w:jc w:val="both"/>
        <w:rPr>
          <w:b/>
          <w:color w:val="632423"/>
        </w:rPr>
      </w:pPr>
      <w:r w:rsidRPr="00DA1F7F">
        <w:rPr>
          <w:b/>
          <w:color w:val="632423"/>
        </w:rPr>
        <w:t>Jeigu ūkio subjektas / Kandidatas / Dalyvis mano, kad Komisija ar Valdžios subjektas nesilaikė Viešųjų pirkimų įstatymo reikalavimų ir tuo pažeidžia ar pažeis jo teisėtus interesus</w:t>
      </w:r>
    </w:p>
    <w:p w14:paraId="2D57F014" w14:textId="77777777" w:rsidR="00373B66" w:rsidRPr="00DA1F7F" w:rsidRDefault="00373B66" w:rsidP="00373B66">
      <w:pPr>
        <w:spacing w:after="120" w:line="276" w:lineRule="auto"/>
        <w:ind w:right="142"/>
        <w:jc w:val="both"/>
      </w:pPr>
      <w:r w:rsidRPr="00DA1F7F">
        <w:t>Tokiu atveju ūkio subjektas / Kandidatas / Dalyvis gali pateikti Valdžios subjektui (Komisijai) pretenziją dėl, ūkio subjekto / Kandidato / Dalyvio nuomone, jo teisėtus interesus pažeidžiančių Valdžios subjekto veiksmų ar priimtų sprendimų. Toks pretenzijos pateikimas yra privaloma ikiteisminė ginčo nagrinėjimo stadija.</w:t>
      </w:r>
    </w:p>
    <w:p w14:paraId="21A1E85D" w14:textId="77777777" w:rsidR="00373B66" w:rsidRPr="00DA1F7F" w:rsidRDefault="00373B66" w:rsidP="00373B66">
      <w:pPr>
        <w:spacing w:after="120" w:line="276" w:lineRule="auto"/>
        <w:jc w:val="both"/>
      </w:pPr>
      <w:r w:rsidRPr="00DA1F7F">
        <w:t xml:space="preserve">Pretenziją galima pateikti Valdžios subjektui (Komisijai) per CVP IS ar kitomis elektroninėmis priemonėmis per </w:t>
      </w:r>
      <w:r w:rsidRPr="00DA1F7F">
        <w:rPr>
          <w:rFonts w:eastAsiaTheme="minorHAnsi"/>
          <w:color w:val="000000"/>
        </w:rPr>
        <w:t xml:space="preserve">10 (dešimt) dienų </w:t>
      </w:r>
      <w:r w:rsidRPr="00DA1F7F">
        <w:t xml:space="preserve">nuo paskelbimo apie </w:t>
      </w:r>
      <w:bookmarkStart w:id="709" w:name="_Hlk130284100"/>
      <w:r w:rsidRPr="00DA1F7F">
        <w:t xml:space="preserve">Valdžios subjekto </w:t>
      </w:r>
      <w:bookmarkEnd w:id="709"/>
      <w:r w:rsidRPr="00DA1F7F">
        <w:t>priimtą sprendimą dienos</w:t>
      </w:r>
      <w:r w:rsidRPr="00DA1F7F">
        <w:rPr>
          <w:rFonts w:eastAsiaTheme="minorHAnsi"/>
          <w:color w:val="000000"/>
        </w:rPr>
        <w:t xml:space="preserve"> arba Komisijos pranešimo raštu apie jos priimtą sprendimą išsiuntimo CVP IS priemonėmis</w:t>
      </w:r>
      <w:r w:rsidRPr="00DA1F7F">
        <w:t xml:space="preserve"> ūkio subjektams / Kandidatams / Dalyviams</w:t>
      </w:r>
      <w:r w:rsidRPr="00DA1F7F">
        <w:rPr>
          <w:rFonts w:eastAsiaTheme="minorHAnsi"/>
          <w:color w:val="000000"/>
        </w:rPr>
        <w:t xml:space="preserve"> dienos.</w:t>
      </w:r>
    </w:p>
    <w:p w14:paraId="5B5BFAFF" w14:textId="02ECE857" w:rsidR="00373B66" w:rsidRPr="00DA1F7F" w:rsidRDefault="00373B66" w:rsidP="00373B66">
      <w:pPr>
        <w:spacing w:after="120" w:line="276" w:lineRule="auto"/>
        <w:jc w:val="both"/>
      </w:pPr>
      <w:r w:rsidRPr="00DA1F7F">
        <w:t xml:space="preserve">Pretenziją Valdžios subjektas (Komisija) nagrinės tik tokiu atveju, jeigu ji bus gauta nepraleidžiant aukščiau nurodytų terminų ir iki Sutarties sudarymo dienos. Išnagrinėti pretenziją, priimti motyvuotą sprendimą ir apie jį, taip pat apie anksčiau praneštų </w:t>
      </w:r>
      <w:r w:rsidR="00600332" w:rsidRPr="00DA1F7F">
        <w:t>Skelbiamų derybų</w:t>
      </w:r>
      <w:r w:rsidRPr="00DA1F7F">
        <w:t xml:space="preserve"> procedūros terminų pasikeitimą CVP IS susirašinėjimo priemonėmis, kai nėra tokios galimybės – raštu</w:t>
      </w:r>
      <w:r w:rsidR="00600332" w:rsidRPr="00DA1F7F">
        <w:t xml:space="preserve"> kitomis elektroninėmis priemonėmis</w:t>
      </w:r>
      <w:r w:rsidRPr="00DA1F7F">
        <w:t>, pranešti pretenziją pateikusiam ūkio subjektui / Kandidatui / Dalyviui bei suinteresuotiems Kandidatams / Dalyviams Valdžios subjektas privalo ne vėliau kaip per 6 (šešias) Darbo dienas nuo pretenzijos gavimo dienos.</w:t>
      </w:r>
      <w:r w:rsidRPr="00DA1F7F">
        <w:rPr>
          <w:sz w:val="22"/>
        </w:rPr>
        <w:t xml:space="preserve"> </w:t>
      </w:r>
      <w:r w:rsidRPr="00DA1F7F">
        <w:t>Tokiu atveju Valdžios subjektas (Komisija) taip pat informuos apie anksčiau praneštų Skelbiamų derybų procedūros terminų pasikeitimą.</w:t>
      </w:r>
    </w:p>
    <w:p w14:paraId="72B8DFDA" w14:textId="77777777" w:rsidR="00373B66" w:rsidRPr="00DA1F7F" w:rsidRDefault="00373B66" w:rsidP="00373B66">
      <w:pPr>
        <w:spacing w:after="120" w:line="276" w:lineRule="auto"/>
        <w:jc w:val="both"/>
        <w:rPr>
          <w:b/>
          <w:color w:val="632423"/>
        </w:rPr>
      </w:pPr>
      <w:r w:rsidRPr="00DA1F7F">
        <w:rPr>
          <w:b/>
          <w:color w:val="632423"/>
        </w:rPr>
        <w:t>Jeigu Valdžios subjektas (Komisija) netenkina pretenzijos</w:t>
      </w:r>
    </w:p>
    <w:p w14:paraId="39709885" w14:textId="77777777" w:rsidR="00373B66" w:rsidRPr="00DA1F7F" w:rsidRDefault="00373B66" w:rsidP="00373B66">
      <w:pPr>
        <w:spacing w:after="120" w:line="276" w:lineRule="auto"/>
        <w:jc w:val="both"/>
      </w:pPr>
      <w:r w:rsidRPr="00DA1F7F">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2F97F691" w14:textId="5599F08D" w:rsidR="00373B66" w:rsidRDefault="00373B66" w:rsidP="00373B66">
      <w:pPr>
        <w:spacing w:after="120" w:line="276" w:lineRule="auto"/>
        <w:jc w:val="both"/>
      </w:pPr>
      <w:r w:rsidRPr="00DA1F7F">
        <w:t xml:space="preserve">Jeigu ūkio subjektas kreipiasi į teismą, jis privalo nedelsiant, bet ne vėliau kaip per 3 (tris) Darbo dienas </w:t>
      </w:r>
      <w:bookmarkStart w:id="710" w:name="_Hlk126763662"/>
      <w:bookmarkStart w:id="711" w:name="_Hlk130284263"/>
      <w:r w:rsidRPr="00DA1F7F">
        <w:t xml:space="preserve">per </w:t>
      </w:r>
      <w:bookmarkStart w:id="712" w:name="_Hlk130900720"/>
      <w:r w:rsidR="00600332" w:rsidRPr="00DA1F7F">
        <w:rPr>
          <w:rFonts w:eastAsiaTheme="minorHAnsi"/>
          <w:color w:val="000000"/>
        </w:rPr>
        <w:t>CVP IS priemonėmis</w:t>
      </w:r>
      <w:r w:rsidR="00600332" w:rsidRPr="00DA1F7F">
        <w:t xml:space="preserve"> ar </w:t>
      </w:r>
      <w:bookmarkStart w:id="713" w:name="_Hlk130901696"/>
      <w:r w:rsidR="00600332" w:rsidRPr="00DA1F7F">
        <w:t>kitomis</w:t>
      </w:r>
      <w:bookmarkEnd w:id="712"/>
      <w:r w:rsidR="00600332" w:rsidRPr="00DA1F7F">
        <w:t xml:space="preserve"> </w:t>
      </w:r>
      <w:bookmarkEnd w:id="710"/>
      <w:r w:rsidRPr="00DA1F7F">
        <w:t xml:space="preserve">elektroninėmis priemonėmis </w:t>
      </w:r>
      <w:bookmarkEnd w:id="713"/>
      <w:r w:rsidRPr="00DA1F7F">
        <w:t>pateikti Valdžios subjektui</w:t>
      </w:r>
      <w:r w:rsidR="00B07774" w:rsidRPr="00DA1F7F">
        <w:t xml:space="preserve"> ir Komisijai</w:t>
      </w:r>
      <w:r w:rsidRPr="00DA1F7F">
        <w:t xml:space="preserve"> </w:t>
      </w:r>
      <w:bookmarkEnd w:id="711"/>
      <w:r w:rsidRPr="00DA1F7F">
        <w:t>prašymo ar ieškinio kopiją su priėmimo žyma ar kitais gavimo teisme įrodymais.</w:t>
      </w:r>
    </w:p>
    <w:p w14:paraId="40E178C3" w14:textId="77777777" w:rsidR="00A77300" w:rsidRDefault="00A77300" w:rsidP="00373B66">
      <w:pPr>
        <w:spacing w:after="120" w:line="276" w:lineRule="auto"/>
        <w:jc w:val="both"/>
      </w:pPr>
    </w:p>
    <w:p w14:paraId="2EA5470B" w14:textId="144403ED" w:rsidR="00A77300" w:rsidRPr="00DA1F7F" w:rsidRDefault="00A77300" w:rsidP="00A77300">
      <w:pPr>
        <w:spacing w:after="120" w:line="276" w:lineRule="auto"/>
        <w:jc w:val="center"/>
      </w:pPr>
      <w:r>
        <w:t>_________________________________</w:t>
      </w:r>
      <w:bookmarkEnd w:id="707"/>
      <w:bookmarkEnd w:id="708"/>
    </w:p>
    <w:p w14:paraId="3CC77B43" w14:textId="77777777" w:rsidR="005C10C0" w:rsidRPr="00DA1F7F" w:rsidRDefault="005C10C0">
      <w:pPr>
        <w:spacing w:after="120" w:line="276" w:lineRule="auto"/>
        <w:jc w:val="center"/>
      </w:pPr>
    </w:p>
    <w:sectPr w:rsidR="005C10C0" w:rsidRPr="00DA1F7F" w:rsidSect="00841D2E">
      <w:footerReference w:type="default" r:id="rId58"/>
      <w:pgSz w:w="11906" w:h="16838" w:code="9"/>
      <w:pgMar w:top="1418" w:right="849"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3B80" w14:textId="77777777" w:rsidR="00306E8A" w:rsidRDefault="00306E8A" w:rsidP="0073015C">
      <w:r>
        <w:separator/>
      </w:r>
    </w:p>
    <w:p w14:paraId="38728BDF" w14:textId="77777777" w:rsidR="00306E8A" w:rsidRDefault="00306E8A"/>
  </w:endnote>
  <w:endnote w:type="continuationSeparator" w:id="0">
    <w:p w14:paraId="6E15D139" w14:textId="77777777" w:rsidR="00306E8A" w:rsidRDefault="00306E8A" w:rsidP="0073015C">
      <w:r>
        <w:continuationSeparator/>
      </w:r>
    </w:p>
    <w:p w14:paraId="56085FDB" w14:textId="77777777" w:rsidR="00306E8A" w:rsidRDefault="00306E8A"/>
  </w:endnote>
  <w:endnote w:type="continuationNotice" w:id="1">
    <w:p w14:paraId="6093B0A7" w14:textId="77777777" w:rsidR="00306E8A" w:rsidRDefault="00306E8A"/>
    <w:p w14:paraId="1CECDDD9" w14:textId="77777777" w:rsidR="00306E8A" w:rsidRDefault="00306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CCEA" w14:textId="77777777" w:rsidR="00476B71" w:rsidRDefault="00476B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32956"/>
      <w:docPartObj>
        <w:docPartGallery w:val="Page Numbers (Bottom of Page)"/>
        <w:docPartUnique/>
      </w:docPartObj>
    </w:sdtPr>
    <w:sdtEndPr>
      <w:rPr>
        <w:noProof/>
      </w:rPr>
    </w:sdtEndPr>
    <w:sdtContent>
      <w:p w14:paraId="61E77DE9" w14:textId="284C5FF4" w:rsidR="00C5706C" w:rsidRDefault="00C5706C">
        <w:pPr>
          <w:pStyle w:val="Porat"/>
          <w:jc w:val="center"/>
        </w:pPr>
        <w:r>
          <w:fldChar w:fldCharType="begin"/>
        </w:r>
        <w:r>
          <w:instrText xml:space="preserve"> PAGE   \* MERGEFORMAT </w:instrText>
        </w:r>
        <w:r>
          <w:fldChar w:fldCharType="separate"/>
        </w:r>
        <w:r w:rsidR="00F743F8">
          <w:rPr>
            <w:noProof/>
          </w:rPr>
          <w:t>48</w:t>
        </w:r>
        <w:r>
          <w:rPr>
            <w:noProof/>
          </w:rPr>
          <w:fldChar w:fldCharType="end"/>
        </w:r>
      </w:p>
    </w:sdtContent>
  </w:sdt>
  <w:p w14:paraId="29D3AD0C" w14:textId="77777777" w:rsidR="00C5706C" w:rsidRDefault="00C570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4C96" w14:textId="58F48C57" w:rsidR="00C5706C" w:rsidRDefault="00C5706C">
    <w:pPr>
      <w:pStyle w:val="Porat"/>
      <w:jc w:val="center"/>
    </w:pPr>
  </w:p>
  <w:p w14:paraId="07F77004" w14:textId="77777777" w:rsidR="00C5706C" w:rsidRDefault="00C5706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66B" w14:textId="77777777" w:rsidR="00C5706C" w:rsidRDefault="00C5706C">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52446"/>
      <w:docPartObj>
        <w:docPartGallery w:val="Page Numbers (Bottom of Page)"/>
        <w:docPartUnique/>
      </w:docPartObj>
    </w:sdtPr>
    <w:sdtEndPr>
      <w:rPr>
        <w:noProof/>
      </w:rPr>
    </w:sdtEndPr>
    <w:sdtContent>
      <w:p w14:paraId="77C3BBB8" w14:textId="74AAAC2E" w:rsidR="00C5706C" w:rsidRDefault="00C5706C">
        <w:pPr>
          <w:pStyle w:val="Porat"/>
          <w:jc w:val="center"/>
        </w:pPr>
        <w:r>
          <w:fldChar w:fldCharType="begin"/>
        </w:r>
        <w:r>
          <w:instrText xml:space="preserve"> PAGE   \* MERGEFORMAT </w:instrText>
        </w:r>
        <w:r>
          <w:fldChar w:fldCharType="separate"/>
        </w:r>
        <w:r w:rsidR="00F743F8">
          <w:rPr>
            <w:noProof/>
          </w:rPr>
          <w:t>68</w:t>
        </w:r>
        <w:r>
          <w:rPr>
            <w:noProof/>
          </w:rPr>
          <w:fldChar w:fldCharType="end"/>
        </w:r>
      </w:p>
    </w:sdtContent>
  </w:sdt>
  <w:p w14:paraId="2F418C85" w14:textId="77777777" w:rsidR="00C5706C" w:rsidRDefault="00C5706C">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79184"/>
      <w:docPartObj>
        <w:docPartGallery w:val="Page Numbers (Bottom of Page)"/>
        <w:docPartUnique/>
      </w:docPartObj>
    </w:sdtPr>
    <w:sdtEndPr>
      <w:rPr>
        <w:noProof/>
      </w:rPr>
    </w:sdtEndPr>
    <w:sdtContent>
      <w:p w14:paraId="7EB7562C" w14:textId="552A7826" w:rsidR="00C5706C" w:rsidRDefault="00C5706C">
        <w:pPr>
          <w:pStyle w:val="Porat"/>
          <w:jc w:val="center"/>
        </w:pPr>
        <w:r>
          <w:fldChar w:fldCharType="begin"/>
        </w:r>
        <w:r>
          <w:instrText xml:space="preserve"> PAGE   \* MERGEFORMAT </w:instrText>
        </w:r>
        <w:r>
          <w:fldChar w:fldCharType="separate"/>
        </w:r>
        <w:r w:rsidR="00F743F8">
          <w:rPr>
            <w:noProof/>
          </w:rPr>
          <w:t>69</w:t>
        </w:r>
        <w:r>
          <w:rPr>
            <w:noProof/>
          </w:rPr>
          <w:fldChar w:fldCharType="end"/>
        </w:r>
      </w:p>
    </w:sdtContent>
  </w:sdt>
  <w:p w14:paraId="7416E787" w14:textId="77777777" w:rsidR="00C5706C" w:rsidRDefault="00C5706C">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34016"/>
      <w:docPartObj>
        <w:docPartGallery w:val="Page Numbers (Bottom of Page)"/>
        <w:docPartUnique/>
      </w:docPartObj>
    </w:sdtPr>
    <w:sdtEndPr>
      <w:rPr>
        <w:noProof/>
      </w:rPr>
    </w:sdtEndPr>
    <w:sdtContent>
      <w:p w14:paraId="741E2F1A" w14:textId="2BEA8E69" w:rsidR="00C5706C" w:rsidRDefault="00C5706C">
        <w:pPr>
          <w:pStyle w:val="Porat"/>
          <w:jc w:val="center"/>
        </w:pPr>
        <w:r>
          <w:fldChar w:fldCharType="begin"/>
        </w:r>
        <w:r>
          <w:instrText xml:space="preserve"> PAGE   \* MERGEFORMAT </w:instrText>
        </w:r>
        <w:r>
          <w:fldChar w:fldCharType="separate"/>
        </w:r>
        <w:r w:rsidR="00F743F8">
          <w:rPr>
            <w:noProof/>
          </w:rPr>
          <w:t>100</w:t>
        </w:r>
        <w:r>
          <w:rPr>
            <w:noProof/>
          </w:rPr>
          <w:fldChar w:fldCharType="end"/>
        </w:r>
      </w:p>
    </w:sdtContent>
  </w:sdt>
  <w:p w14:paraId="59BB9711" w14:textId="77777777" w:rsidR="00C5706C" w:rsidRDefault="00C5706C">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0B1" w14:textId="4D3B5B17" w:rsidR="00C5706C" w:rsidRDefault="00C5706C">
    <w:pPr>
      <w:pStyle w:val="Porat"/>
      <w:jc w:val="center"/>
    </w:pPr>
  </w:p>
  <w:p w14:paraId="369AAFEC" w14:textId="77777777" w:rsidR="00C5706C" w:rsidRDefault="00C570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F04C" w14:textId="77777777" w:rsidR="00306E8A" w:rsidRDefault="00306E8A" w:rsidP="0073015C">
      <w:r>
        <w:separator/>
      </w:r>
    </w:p>
    <w:p w14:paraId="643C73BE" w14:textId="77777777" w:rsidR="00306E8A" w:rsidRDefault="00306E8A"/>
  </w:footnote>
  <w:footnote w:type="continuationSeparator" w:id="0">
    <w:p w14:paraId="3CFF01DB" w14:textId="77777777" w:rsidR="00306E8A" w:rsidRDefault="00306E8A" w:rsidP="0073015C">
      <w:r>
        <w:continuationSeparator/>
      </w:r>
    </w:p>
    <w:p w14:paraId="1DF6F1EC" w14:textId="77777777" w:rsidR="00306E8A" w:rsidRDefault="00306E8A"/>
  </w:footnote>
  <w:footnote w:type="continuationNotice" w:id="1">
    <w:p w14:paraId="45935BC3" w14:textId="77777777" w:rsidR="00306E8A" w:rsidRDefault="00306E8A"/>
    <w:p w14:paraId="413418C3" w14:textId="77777777" w:rsidR="00306E8A" w:rsidRDefault="00306E8A"/>
  </w:footnote>
  <w:footnote w:id="2">
    <w:p w14:paraId="629F0971" w14:textId="08843326" w:rsidR="008A2415" w:rsidRPr="00DC3FE2" w:rsidRDefault="008A2415" w:rsidP="00DC3FE2">
      <w:pPr>
        <w:pStyle w:val="Puslapioinaostekstas"/>
      </w:pPr>
      <w:r w:rsidRPr="00DC3FE2">
        <w:rPr>
          <w:rStyle w:val="Puslapioinaosnuoroda"/>
        </w:rPr>
        <w:footnoteRef/>
      </w:r>
      <w:r w:rsidRPr="00DC3FE2">
        <w:t xml:space="preserve"> </w:t>
      </w:r>
      <w:hyperlink r:id="rId1" w:history="1">
        <w:r w:rsidRPr="00DC3FE2">
          <w:rPr>
            <w:rStyle w:val="Hipersaitas"/>
            <w:color w:val="auto"/>
            <w:spacing w:val="2"/>
            <w:u w:val="none"/>
            <w:shd w:val="clear" w:color="auto" w:fill="FFFFFF"/>
          </w:rPr>
          <w:t>Pasiūlymų patikslinimo, papildymo ar paaiškinimo taisyklės</w:t>
        </w:r>
      </w:hyperlink>
    </w:p>
  </w:footnote>
  <w:footnote w:id="3">
    <w:p w14:paraId="471301EB" w14:textId="454BE374" w:rsidR="00C5706C" w:rsidRPr="00CE56E8" w:rsidRDefault="00C5706C" w:rsidP="00DC3FE2">
      <w:pPr>
        <w:pStyle w:val="Puslapioinaostekstas"/>
        <w:rPr>
          <w:rStyle w:val="Puslapioinaosnuoroda"/>
          <w:sz w:val="20"/>
          <w:szCs w:val="20"/>
          <w:vertAlign w:val="baseline"/>
          <w:lang w:val="lt-LT"/>
        </w:rPr>
      </w:pPr>
      <w:r w:rsidRPr="009412A1">
        <w:rPr>
          <w:rStyle w:val="Puslapioinaosnuoroda"/>
          <w:sz w:val="20"/>
          <w:szCs w:val="20"/>
          <w:lang w:val="lt-LT"/>
        </w:rPr>
        <w:footnoteRef/>
      </w:r>
      <w:r w:rsidRPr="00D6029D">
        <w:t xml:space="preserve"> </w:t>
      </w:r>
      <w:r w:rsidRPr="00870868">
        <w:rPr>
          <w:rStyle w:val="Puslapioinaosnuoroda"/>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4">
    <w:p w14:paraId="3F3D7062" w14:textId="5A2AA4EA" w:rsidR="00C5706C" w:rsidRPr="00CE56E8" w:rsidRDefault="00C5706C" w:rsidP="00DC3FE2">
      <w:pPr>
        <w:pStyle w:val="Puslapioinaostekstas"/>
        <w:rPr>
          <w:rStyle w:val="Puslapioinaosnuoroda"/>
          <w:sz w:val="20"/>
          <w:szCs w:val="20"/>
          <w:vertAlign w:val="baseline"/>
          <w:lang w:val="lt-LT" w:bidi="ar-SA"/>
        </w:rPr>
      </w:pPr>
      <w:r w:rsidRPr="00870868">
        <w:rPr>
          <w:rStyle w:val="Puslapioinaosnuoroda"/>
          <w:sz w:val="20"/>
          <w:szCs w:val="20"/>
          <w:lang w:val="lt-LT"/>
        </w:rPr>
        <w:footnoteRef/>
      </w:r>
      <w:r w:rsidRPr="00870868">
        <w:rPr>
          <w:rStyle w:val="Puslapioinaosnuoroda"/>
          <w:sz w:val="20"/>
          <w:szCs w:val="20"/>
          <w:vertAlign w:val="baseline"/>
          <w:lang w:val="lt-LT"/>
        </w:rPr>
        <w:t xml:space="preserve"> </w:t>
      </w:r>
      <w:r w:rsidRPr="00CE56E8">
        <w:rPr>
          <w:rStyle w:val="Puslapioinaosnuoroda"/>
          <w:sz w:val="20"/>
          <w:szCs w:val="20"/>
          <w:vertAlign w:val="baseline"/>
          <w:lang w:val="lt-LT"/>
        </w:rPr>
        <w:t xml:space="preserve">Ūkio subjektų grupės atveju reikia nurodyti tik asmenį (asmenis), </w:t>
      </w:r>
      <w:r w:rsidR="00667F23" w:rsidRPr="00CE56E8">
        <w:rPr>
          <w:rStyle w:val="Puslapioinaosnuoroda"/>
          <w:sz w:val="20"/>
          <w:szCs w:val="20"/>
          <w:vertAlign w:val="baseline"/>
          <w:lang w:val="lt-LT"/>
        </w:rPr>
        <w:t>įgaliot</w:t>
      </w:r>
      <w:r w:rsidR="00667F23">
        <w:rPr>
          <w:rStyle w:val="Puslapioinaosnuoroda"/>
          <w:sz w:val="20"/>
          <w:szCs w:val="20"/>
          <w:vertAlign w:val="baseline"/>
          <w:lang w:val="lt-LT"/>
        </w:rPr>
        <w:t>ą</w:t>
      </w:r>
      <w:r w:rsidR="00667F23" w:rsidRPr="00CE56E8">
        <w:rPr>
          <w:rStyle w:val="Puslapioinaosnuoroda"/>
          <w:sz w:val="20"/>
          <w:szCs w:val="20"/>
          <w:vertAlign w:val="baseline"/>
          <w:lang w:val="lt-LT"/>
        </w:rPr>
        <w:t xml:space="preserve"> </w:t>
      </w:r>
      <w:r w:rsidRPr="00CE56E8">
        <w:rPr>
          <w:rStyle w:val="Puslapioinaosnuoroda"/>
          <w:sz w:val="20"/>
          <w:szCs w:val="20"/>
          <w:vertAlign w:val="baseline"/>
          <w:lang w:val="lt-LT"/>
        </w:rPr>
        <w:t>atstovauti ir veikti visos grupės vardu.</w:t>
      </w:r>
    </w:p>
  </w:footnote>
  <w:footnote w:id="5">
    <w:p w14:paraId="330D3B8A" w14:textId="672714C0" w:rsidR="00C5706C" w:rsidRPr="00D67A2D" w:rsidRDefault="00C5706C" w:rsidP="00DC3FE2">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reikalavimo</w:t>
      </w:r>
      <w:r w:rsidRPr="00D67A2D">
        <w:t xml:space="preserve"> (-ų)</w:t>
      </w:r>
      <w:r w:rsidRPr="00D67A2D">
        <w:rPr>
          <w:rStyle w:val="Puslapioinaosnuoroda"/>
          <w:sz w:val="20"/>
          <w:szCs w:val="20"/>
          <w:vertAlign w:val="baseline"/>
          <w:lang w:val="lt-LT"/>
        </w:rPr>
        <w:t xml:space="preserve"> dėl pašalinimo pagrindų nebuvimo</w:t>
      </w:r>
      <w:r w:rsidRPr="00D67A2D">
        <w:t xml:space="preserve"> </w:t>
      </w:r>
      <w:r w:rsidRPr="00D67A2D">
        <w:rPr>
          <w:rStyle w:val="Puslapioinaosnuoroda"/>
          <w:sz w:val="20"/>
          <w:szCs w:val="20"/>
          <w:vertAlign w:val="baseline"/>
          <w:lang w:val="lt-LT"/>
        </w:rPr>
        <w:t>numerį pagal Sąlygų</w:t>
      </w:r>
      <w:r w:rsidRPr="00D67A2D">
        <w:t xml:space="preserve"> </w:t>
      </w:r>
      <w:r w:rsidR="0069034C" w:rsidRPr="00D67A2D">
        <w:fldChar w:fldCharType="begin"/>
      </w:r>
      <w:r w:rsidR="0069034C" w:rsidRPr="00D67A2D">
        <w:instrText xml:space="preserve"> REF _Ref127365921 \w \h </w:instrText>
      </w:r>
      <w:r w:rsidR="00470CA0" w:rsidRPr="00D67A2D">
        <w:instrText xml:space="preserve"> \* MERGEFORMAT </w:instrText>
      </w:r>
      <w:r w:rsidR="0069034C" w:rsidRPr="00D67A2D">
        <w:fldChar w:fldCharType="separate"/>
      </w:r>
      <w:r w:rsidR="0069034C" w:rsidRPr="00D67A2D">
        <w:t>4</w:t>
      </w:r>
      <w:r w:rsidR="0069034C" w:rsidRPr="00D67A2D">
        <w:fldChar w:fldCharType="end"/>
      </w:r>
      <w:r w:rsidR="00BE5355" w:rsidRPr="00D67A2D">
        <w:t xml:space="preserve"> </w:t>
      </w:r>
      <w:r w:rsidRPr="00D67A2D">
        <w:t xml:space="preserve">priedą </w:t>
      </w:r>
      <w:r w:rsidR="00194EF4">
        <w:rPr>
          <w:i/>
        </w:rPr>
        <w:t>Pašalinimo pagrindai ir k</w:t>
      </w:r>
      <w:r w:rsidR="00194EF4" w:rsidRPr="00F36EB5">
        <w:rPr>
          <w:i/>
        </w:rPr>
        <w:t>valifikacijos</w:t>
      </w:r>
      <w:r w:rsidR="00194EF4" w:rsidRPr="00F36EB5">
        <w:rPr>
          <w:i/>
          <w:sz w:val="24"/>
          <w:szCs w:val="24"/>
        </w:rPr>
        <w:t xml:space="preserve"> </w:t>
      </w:r>
      <w:r w:rsidRPr="00D67A2D">
        <w:rPr>
          <w:i/>
        </w:rPr>
        <w:t>reikalavimai</w:t>
      </w:r>
      <w:r w:rsidRPr="00D67A2D">
        <w:rPr>
          <w:rStyle w:val="Puslapioinaosnuoroda"/>
          <w:sz w:val="20"/>
          <w:szCs w:val="20"/>
          <w:vertAlign w:val="baseline"/>
          <w:lang w:val="lt-LT"/>
        </w:rPr>
        <w:t>.</w:t>
      </w:r>
      <w:r w:rsidRPr="00D67A2D">
        <w:t xml:space="preserve"> Reikalavimų, kuriems pagrįsti teikiamas tik EBVPD, numeriai nurodomi visi kartu viename langelyje</w:t>
      </w:r>
      <w:r w:rsidR="00D67A2D">
        <w:t>.</w:t>
      </w:r>
    </w:p>
  </w:footnote>
  <w:footnote w:id="6">
    <w:p w14:paraId="1DB1F21B" w14:textId="0BB15690" w:rsidR="00C5706C" w:rsidRPr="00D67A2D" w:rsidRDefault="00C5706C" w:rsidP="00DC3FE2">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dokumentus, patvirtinančius Kandidato atitikimą</w:t>
      </w:r>
      <w:r w:rsidRPr="00D67A2D">
        <w:t xml:space="preserve"> reikalavimui dėl pašalinimo pagrindų nebuvimo</w:t>
      </w:r>
      <w:r w:rsidRPr="00D67A2D">
        <w:rPr>
          <w:rStyle w:val="Puslapioinaosnuoroda"/>
          <w:sz w:val="20"/>
          <w:szCs w:val="20"/>
          <w:vertAlign w:val="baseline"/>
          <w:lang w:val="lt-LT"/>
        </w:rPr>
        <w:t xml:space="preserve"> ir jų puslapių skaičių. </w:t>
      </w:r>
      <w:r w:rsidRPr="00D67A2D">
        <w:t>Jei atitinkamus reikalavimus patvirtinantis dokumentas yra EBVPD pateiktas XML formatu, lapų skaičius nenurodomas</w:t>
      </w:r>
      <w:r w:rsidR="00D67A2D">
        <w:t>.</w:t>
      </w:r>
    </w:p>
  </w:footnote>
  <w:footnote w:id="7">
    <w:p w14:paraId="4EA1A889" w14:textId="16924AC2" w:rsidR="00C5706C" w:rsidRPr="00D67A2D" w:rsidRDefault="00C5706C" w:rsidP="00DC3FE2">
      <w:pPr>
        <w:pStyle w:val="Puslapioinaostekstas"/>
      </w:pPr>
      <w:r w:rsidRPr="00D67A2D">
        <w:rPr>
          <w:rStyle w:val="Puslapioinaosnuoroda"/>
          <w:sz w:val="20"/>
          <w:szCs w:val="20"/>
        </w:rPr>
        <w:footnoteRef/>
      </w:r>
      <w:r w:rsidRPr="00D67A2D">
        <w:t xml:space="preserve"> Įrašomas kiekvieno ūkio subjekto nurodyto paraiškoje (Kandidato, </w:t>
      </w:r>
      <w:r w:rsidRPr="00D67A2D">
        <w:rPr>
          <w:rStyle w:val="Puslapioinaosnuoroda"/>
          <w:sz w:val="20"/>
          <w:szCs w:val="20"/>
          <w:vertAlign w:val="baseline"/>
          <w:lang w:val="lt-LT"/>
        </w:rPr>
        <w:t>ūkio subjektų grupė</w:t>
      </w:r>
      <w:r w:rsidRPr="00D67A2D">
        <w:t>s nario</w:t>
      </w:r>
      <w:r w:rsidRPr="00D67A2D">
        <w:rPr>
          <w:rStyle w:val="Puslapioinaosnuoroda"/>
          <w:sz w:val="20"/>
          <w:szCs w:val="20"/>
          <w:vertAlign w:val="baseline"/>
          <w:lang w:val="lt-LT"/>
        </w:rPr>
        <w:t>,</w:t>
      </w:r>
      <w:r w:rsidRPr="00D67A2D">
        <w:t xml:space="preserve"> Subtiekėjo ir kt.), kuris turi atitikti reikalavimus dėl pašalinimo pagrindų nebuvimo, pavadinimas</w:t>
      </w:r>
      <w:r w:rsidR="00DB7F55" w:rsidRPr="00D67A2D">
        <w:t>;</w:t>
      </w:r>
    </w:p>
  </w:footnote>
  <w:footnote w:id="8">
    <w:p w14:paraId="2ACB687C" w14:textId="615401EF" w:rsidR="00C5706C" w:rsidRPr="00D67A2D" w:rsidRDefault="00C5706C" w:rsidP="00DC3FE2">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kvalifikaci</w:t>
      </w:r>
      <w:r w:rsidRPr="00D67A2D">
        <w:t>jos</w:t>
      </w:r>
      <w:r w:rsidRPr="00D67A2D">
        <w:rPr>
          <w:rStyle w:val="Puslapioinaosnuoroda"/>
          <w:sz w:val="20"/>
          <w:szCs w:val="20"/>
          <w:vertAlign w:val="baseline"/>
          <w:lang w:val="lt-LT"/>
        </w:rPr>
        <w:t xml:space="preserve"> </w:t>
      </w:r>
      <w:r w:rsidRPr="00D67A2D">
        <w:t>(</w:t>
      </w:r>
      <w:r w:rsidRPr="00D67A2D">
        <w:rPr>
          <w:rFonts w:eastAsia="Calibri"/>
          <w:lang w:eastAsia="lt-LT"/>
        </w:rPr>
        <w:t xml:space="preserve">finansinis ir ekonominis, </w:t>
      </w:r>
      <w:r w:rsidRPr="00D67A2D">
        <w:rPr>
          <w:color w:val="000000"/>
        </w:rPr>
        <w:t>techninis ir profesinis pajėgumas</w:t>
      </w:r>
      <w:r w:rsidRPr="00D67A2D">
        <w:t xml:space="preserve">) </w:t>
      </w:r>
      <w:r w:rsidRPr="00D67A2D">
        <w:rPr>
          <w:rStyle w:val="Puslapioinaosnuoroda"/>
          <w:sz w:val="20"/>
          <w:szCs w:val="20"/>
          <w:vertAlign w:val="baseline"/>
          <w:lang w:val="lt-LT"/>
        </w:rPr>
        <w:t>reikalavimo</w:t>
      </w:r>
      <w:r w:rsidRPr="00D67A2D">
        <w:t xml:space="preserve"> </w:t>
      </w:r>
      <w:r w:rsidRPr="00D67A2D">
        <w:rPr>
          <w:rStyle w:val="Puslapioinaosnuoroda"/>
          <w:sz w:val="20"/>
          <w:szCs w:val="20"/>
          <w:vertAlign w:val="baseline"/>
          <w:lang w:val="lt-LT"/>
        </w:rPr>
        <w:t>numerį pagal Sąlygų</w:t>
      </w:r>
      <w:r w:rsidRPr="00D67A2D">
        <w:t xml:space="preserve"> </w:t>
      </w:r>
      <w:r w:rsidR="0069034C" w:rsidRPr="00D67A2D">
        <w:fldChar w:fldCharType="begin"/>
      </w:r>
      <w:r w:rsidR="0069034C" w:rsidRPr="00D67A2D">
        <w:instrText xml:space="preserve"> REF _Ref127365935 \w \h </w:instrText>
      </w:r>
      <w:r w:rsidR="00470CA0" w:rsidRPr="00D67A2D">
        <w:instrText xml:space="preserve"> \* MERGEFORMAT </w:instrText>
      </w:r>
      <w:r w:rsidR="0069034C" w:rsidRPr="00D67A2D">
        <w:fldChar w:fldCharType="separate"/>
      </w:r>
      <w:r w:rsidR="0069034C" w:rsidRPr="00D67A2D">
        <w:t>4</w:t>
      </w:r>
      <w:r w:rsidR="0069034C" w:rsidRPr="00D67A2D">
        <w:fldChar w:fldCharType="end"/>
      </w:r>
      <w:r w:rsidR="00DB7F55" w:rsidRPr="00D67A2D">
        <w:t xml:space="preserve"> p</w:t>
      </w:r>
      <w:r w:rsidRPr="00D67A2D">
        <w:t>riedą</w:t>
      </w:r>
      <w:r w:rsidRPr="00D67A2D">
        <w:rPr>
          <w:i/>
        </w:rPr>
        <w:t xml:space="preserve"> </w:t>
      </w:r>
      <w:r w:rsidR="00194EF4">
        <w:rPr>
          <w:i/>
        </w:rPr>
        <w:t>Pašalinimo pagrindai ir k</w:t>
      </w:r>
      <w:r w:rsidR="00194EF4" w:rsidRPr="00F36EB5">
        <w:rPr>
          <w:i/>
        </w:rPr>
        <w:t>valifikacijos</w:t>
      </w:r>
      <w:r w:rsidR="00194EF4" w:rsidRPr="00F36EB5">
        <w:rPr>
          <w:i/>
          <w:sz w:val="24"/>
          <w:szCs w:val="24"/>
        </w:rPr>
        <w:t xml:space="preserve"> </w:t>
      </w:r>
      <w:r w:rsidRPr="00D67A2D">
        <w:rPr>
          <w:i/>
        </w:rPr>
        <w:t>s reikalavimai</w:t>
      </w:r>
      <w:r w:rsidR="00D67A2D">
        <w:t>.</w:t>
      </w:r>
    </w:p>
  </w:footnote>
  <w:footnote w:id="9">
    <w:p w14:paraId="58743948" w14:textId="50C20426" w:rsidR="00C5706C" w:rsidRPr="00D67A2D" w:rsidRDefault="00C5706C" w:rsidP="00DC3FE2">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dokumentus, patvirtinančius Kandidato atitikimą </w:t>
      </w:r>
      <w:r w:rsidRPr="00D67A2D">
        <w:t xml:space="preserve">kvalifikacijos </w:t>
      </w:r>
      <w:r w:rsidRPr="00D67A2D">
        <w:rPr>
          <w:rStyle w:val="Puslapioinaosnuoroda"/>
          <w:sz w:val="20"/>
          <w:szCs w:val="20"/>
          <w:vertAlign w:val="baseline"/>
          <w:lang w:val="lt-LT"/>
        </w:rPr>
        <w:t xml:space="preserve">reikalavimui, ir jų puslapių skaičių. Jei atitikimas </w:t>
      </w:r>
      <w:r w:rsidRPr="00D67A2D">
        <w:t xml:space="preserve">kvalifikacijos </w:t>
      </w:r>
      <w:r w:rsidRPr="00D67A2D">
        <w:rPr>
          <w:rStyle w:val="Puslapioinaosnuoroda"/>
          <w:sz w:val="20"/>
          <w:szCs w:val="20"/>
          <w:vertAlign w:val="baseline"/>
          <w:lang w:val="lt-LT"/>
        </w:rPr>
        <w:t>reikalavimui grindžiamas kitų ūkio subjektų pajėgumais, reikia nurodyti jų pavadinimus.</w:t>
      </w:r>
      <w:r w:rsidRPr="00D67A2D">
        <w:t xml:space="preserve"> Taip pat nurodomas ūkio subjektų grupės nario, kurio pajėgumais grindžiamas atitikimas kvalifikacijos reikalavimui, pavadinimas</w:t>
      </w:r>
      <w:r w:rsidR="00D67A2D">
        <w:t>.</w:t>
      </w:r>
    </w:p>
  </w:footnote>
  <w:footnote w:id="10">
    <w:p w14:paraId="7DC66FFF" w14:textId="6EDB1526" w:rsidR="00C5706C" w:rsidRPr="00BE5355" w:rsidRDefault="00C5706C" w:rsidP="00DC3FE2">
      <w:pPr>
        <w:pStyle w:val="Puslapioinaostekstas"/>
        <w:rPr>
          <w:rStyle w:val="Puslapioinaosnuoroda"/>
          <w:b/>
          <w:sz w:val="20"/>
          <w:szCs w:val="20"/>
          <w:vertAlign w:val="baseline"/>
          <w:lang w:val="lt-LT" w:bidi="ar-SA"/>
        </w:rPr>
      </w:pPr>
      <w:r w:rsidRPr="00BE5355">
        <w:rPr>
          <w:rStyle w:val="Puslapioinaosnuoroda"/>
          <w:sz w:val="20"/>
          <w:szCs w:val="20"/>
          <w:lang w:val="lt-LT"/>
        </w:rPr>
        <w:footnoteRef/>
      </w:r>
      <w:r w:rsidRPr="00BE5355">
        <w:rPr>
          <w:rStyle w:val="Puslapioinaosnuoroda"/>
          <w:sz w:val="20"/>
          <w:szCs w:val="20"/>
          <w:vertAlign w:val="baseline"/>
          <w:lang w:val="lt-LT"/>
        </w:rPr>
        <w:t xml:space="preserve"> </w:t>
      </w:r>
      <w:r w:rsidRPr="00BE5355">
        <w:t xml:space="preserve">Taip kaip nurodyta Sąlygų </w:t>
      </w:r>
      <w:r w:rsidR="0069034C" w:rsidRPr="00BE5355">
        <w:fldChar w:fldCharType="begin"/>
      </w:r>
      <w:r w:rsidR="0069034C" w:rsidRPr="00BE5355">
        <w:instrText xml:space="preserve"> REF _Ref127366138 \w \h </w:instrText>
      </w:r>
      <w:r w:rsidR="008E01A7" w:rsidRPr="00BE5355">
        <w:instrText xml:space="preserve"> \* MERGEFORMAT </w:instrText>
      </w:r>
      <w:r w:rsidR="0069034C" w:rsidRPr="00BE5355">
        <w:fldChar w:fldCharType="separate"/>
      </w:r>
      <w:r w:rsidR="0069034C" w:rsidRPr="00BE5355">
        <w:t>4</w:t>
      </w:r>
      <w:r w:rsidR="0069034C" w:rsidRPr="00BE5355">
        <w:fldChar w:fldCharType="end"/>
      </w:r>
      <w:r w:rsidR="00194EF4">
        <w:t xml:space="preserve"> </w:t>
      </w:r>
      <w:r w:rsidRPr="00BE5355">
        <w:t>priede</w:t>
      </w:r>
      <w:r w:rsidRPr="00BE5355">
        <w:rPr>
          <w:i/>
        </w:rPr>
        <w:t xml:space="preserve"> </w:t>
      </w:r>
      <w:r w:rsidR="00194EF4">
        <w:rPr>
          <w:i/>
        </w:rPr>
        <w:t>Pašalinimo pagrindai ir k</w:t>
      </w:r>
      <w:r w:rsidR="00194EF4" w:rsidRPr="00F36EB5">
        <w:rPr>
          <w:i/>
        </w:rPr>
        <w:t>valifikacijos</w:t>
      </w:r>
      <w:r w:rsidRPr="00BE5355">
        <w:rPr>
          <w:i/>
        </w:rPr>
        <w:t xml:space="preserve"> reikalavimai</w:t>
      </w:r>
      <w:r w:rsidR="0043759B">
        <w:rPr>
          <w:i/>
        </w:rPr>
        <w:t>.</w:t>
      </w:r>
    </w:p>
  </w:footnote>
  <w:footnote w:id="11">
    <w:p w14:paraId="6CB802E3" w14:textId="49B4BB8F" w:rsidR="000E7B91" w:rsidRPr="00BE5355" w:rsidRDefault="000E7B91" w:rsidP="00DC3FE2">
      <w:pPr>
        <w:pStyle w:val="Puslapioinaostekstas"/>
      </w:pPr>
      <w:r w:rsidRPr="00BE5355">
        <w:rPr>
          <w:rStyle w:val="Puslapioinaosnuoroda"/>
        </w:rPr>
        <w:footnoteRef/>
      </w:r>
      <w:r w:rsidRPr="00BE5355">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r w:rsidR="0043759B">
        <w:t>.</w:t>
      </w:r>
    </w:p>
  </w:footnote>
  <w:footnote w:id="12">
    <w:p w14:paraId="40C3789B" w14:textId="65C73F26" w:rsidR="00C5706C" w:rsidRPr="00BE5355" w:rsidRDefault="00C5706C" w:rsidP="00DC3FE2">
      <w:pPr>
        <w:pStyle w:val="Puslapioinaostekstas"/>
      </w:pPr>
      <w:r w:rsidRPr="00BE5355">
        <w:rPr>
          <w:rStyle w:val="Puslapioinaosnuoroda"/>
          <w:sz w:val="20"/>
          <w:szCs w:val="20"/>
        </w:rPr>
        <w:footnoteRef/>
      </w:r>
      <w:r w:rsidRPr="00BE5355">
        <w:t xml:space="preserve"> Jeigu nenurodyta, kokiose paraiškos dalyse yra konfidenciali informacija, </w:t>
      </w:r>
      <w:r w:rsidR="00B6208A">
        <w:t>Komisija</w:t>
      </w:r>
      <w:r w:rsidRPr="00BE5355">
        <w:t xml:space="preserve"> turi teisę atskleisti visą paraiškoje esančią informaciją. Konfidencialia informacija nelaikomas Kandidato (arba ūkio subjektų grupės narių) pavadinimas ir kita informacija, kuri kaip nurodyta Viešųjų pirkimų įstatymo 20 straipsnio 2 dalyje nelaikoma konfidencialia informacija</w:t>
      </w:r>
      <w:r w:rsidR="00D67A2D">
        <w:t>.</w:t>
      </w:r>
    </w:p>
  </w:footnote>
  <w:footnote w:id="13">
    <w:p w14:paraId="03483EB4" w14:textId="77777777" w:rsidR="00C5706C" w:rsidRPr="005E754E" w:rsidRDefault="00C5706C" w:rsidP="00DC3FE2">
      <w:pPr>
        <w:pStyle w:val="Puslapioinaostekstas"/>
      </w:pPr>
      <w:r w:rsidRPr="005E754E">
        <w:rPr>
          <w:rStyle w:val="Puslapioinaosnuoroda"/>
          <w:sz w:val="16"/>
          <w:szCs w:val="16"/>
          <w:vertAlign w:val="baseline"/>
          <w:lang w:val="lt-LT"/>
        </w:rPr>
        <w:footnoteRef/>
      </w:r>
      <w:r w:rsidRPr="005E754E">
        <w:t xml:space="preserve"> Jei Dalyvis veikia kaip ūkio subjektų grupė, šią informaciją reikia nurodyti apie visus grupės narius. Taip pat reikia nurodyti, kuris narys yra pagrindinis ir įgaliotas atstovauti grupę.</w:t>
      </w:r>
    </w:p>
  </w:footnote>
  <w:footnote w:id="14">
    <w:p w14:paraId="059A400F" w14:textId="77777777" w:rsidR="00C5706C" w:rsidRPr="00C77011" w:rsidRDefault="00C5706C" w:rsidP="00DC3FE2">
      <w:pPr>
        <w:pStyle w:val="Puslapioinaostekstas"/>
      </w:pPr>
      <w:r w:rsidRPr="009412A1">
        <w:rPr>
          <w:rStyle w:val="Puslapioinaosnuoroda"/>
          <w:sz w:val="20"/>
          <w:szCs w:val="20"/>
        </w:rPr>
        <w:footnoteRef/>
      </w:r>
      <w:r w:rsidRPr="009412A1">
        <w:t xml:space="preserve"> </w:t>
      </w:r>
      <w:r w:rsidRPr="00C77011">
        <w:t xml:space="preserve">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15">
    <w:p w14:paraId="09982991" w14:textId="77777777" w:rsidR="00C5706C" w:rsidRPr="00C77011" w:rsidRDefault="00C5706C" w:rsidP="00E12F04">
      <w:pPr>
        <w:spacing w:after="120"/>
        <w:jc w:val="both"/>
        <w:rPr>
          <w:sz w:val="20"/>
          <w:szCs w:val="20"/>
        </w:rPr>
      </w:pPr>
      <w:r w:rsidRPr="00C77011">
        <w:rPr>
          <w:rStyle w:val="Puslapioinaosnuoroda"/>
          <w:sz w:val="20"/>
          <w:szCs w:val="20"/>
        </w:rPr>
        <w:footnoteRef/>
      </w:r>
      <w:r w:rsidRPr="00C77011">
        <w:rPr>
          <w:sz w:val="20"/>
          <w:szCs w:val="20"/>
        </w:rPr>
        <w:t xml:space="preserve"> Jeigu nenurodoma, kokiose Techninio pasiūlymo dalyse yra konfidenciali informacija, Valdžios subjektas turi teisę atskleisti visą Techniniame pasiūlyme esančią informaciją. </w:t>
      </w:r>
    </w:p>
    <w:p w14:paraId="2D7F46EE" w14:textId="77777777" w:rsidR="00C5706C" w:rsidRDefault="00C5706C" w:rsidP="00DC3FE2">
      <w:pPr>
        <w:pStyle w:val="Puslapioinaostekstas"/>
      </w:pPr>
    </w:p>
  </w:footnote>
  <w:footnote w:id="16">
    <w:p w14:paraId="06D0E9F1" w14:textId="77777777" w:rsidR="00C5706C" w:rsidRPr="0084562E" w:rsidRDefault="00C5706C" w:rsidP="00DC3FE2">
      <w:pPr>
        <w:pStyle w:val="Puslapioinaostekstas"/>
      </w:pPr>
      <w:r w:rsidRPr="002F7B42">
        <w:rPr>
          <w:rStyle w:val="Puslapioinaosnuoroda"/>
          <w:sz w:val="20"/>
          <w:szCs w:val="16"/>
          <w:lang w:val="lt-LT"/>
        </w:rPr>
        <w:footnoteRef/>
      </w:r>
      <w:r w:rsidRPr="00D6029D">
        <w:t xml:space="preserve"> J</w:t>
      </w:r>
      <w:r w:rsidRPr="0084562E">
        <w:t xml:space="preserve">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17">
    <w:p w14:paraId="17AB6818" w14:textId="393D5629" w:rsidR="007B27F6" w:rsidRDefault="007B27F6" w:rsidP="00DC3FE2">
      <w:pPr>
        <w:pStyle w:val="Puslapioinaostekstas"/>
      </w:pPr>
      <w:r>
        <w:rPr>
          <w:rStyle w:val="Puslapioinaosnuoroda"/>
        </w:rPr>
        <w:footnoteRef/>
      </w:r>
      <w:r>
        <w:t xml:space="preserve"> Bendra VžPP mokesčio struktūros mokėjimo dalių suma (su PVM) per visą Sutarties galiojimo laikotarpį turi būti lygi Pasiūlyme nurodytam VžPP mokesčiui</w:t>
      </w:r>
    </w:p>
  </w:footnote>
  <w:footnote w:id="18">
    <w:p w14:paraId="14A773B6" w14:textId="15F7A745" w:rsidR="00C5706C" w:rsidRPr="00AF03BE" w:rsidRDefault="00C5706C" w:rsidP="00B25FD3">
      <w:pPr>
        <w:spacing w:after="120"/>
        <w:jc w:val="both"/>
      </w:pPr>
      <w:r w:rsidRPr="00101231">
        <w:rPr>
          <w:rStyle w:val="Puslapioinaosnuoroda"/>
          <w:sz w:val="20"/>
          <w:szCs w:val="20"/>
        </w:rPr>
        <w:footnoteRef/>
      </w:r>
      <w:r w:rsidRPr="00101231">
        <w:rPr>
          <w:sz w:val="20"/>
          <w:szCs w:val="20"/>
        </w:rPr>
        <w:t xml:space="preserve"> Jeigu nenurodoma</w:t>
      </w:r>
      <w:r w:rsidRPr="002724FA">
        <w:rPr>
          <w:sz w:val="20"/>
          <w:szCs w:val="20"/>
        </w:rPr>
        <w:t>, kokiose Finansinio pasiūlymo</w:t>
      </w:r>
      <w:r w:rsidRPr="00805CA1">
        <w:rPr>
          <w:sz w:val="20"/>
          <w:szCs w:val="20"/>
        </w:rPr>
        <w:t xml:space="preserve"> dalyse yra konfidenciali informacija, </w:t>
      </w:r>
      <w:r>
        <w:rPr>
          <w:sz w:val="20"/>
          <w:szCs w:val="20"/>
        </w:rPr>
        <w:t xml:space="preserve">Komisija </w:t>
      </w:r>
      <w:r w:rsidRPr="00D724C5">
        <w:rPr>
          <w:sz w:val="20"/>
          <w:szCs w:val="20"/>
        </w:rPr>
        <w:t xml:space="preserve">turi teisę atskleisti visą </w:t>
      </w:r>
      <w:r>
        <w:rPr>
          <w:sz w:val="20"/>
          <w:szCs w:val="20"/>
        </w:rPr>
        <w:t>F</w:t>
      </w:r>
      <w:r w:rsidRPr="00BE7F51">
        <w:rPr>
          <w:sz w:val="20"/>
          <w:szCs w:val="20"/>
        </w:rPr>
        <w:t>inansi</w:t>
      </w:r>
      <w:r w:rsidRPr="00D6029D">
        <w:rPr>
          <w:sz w:val="20"/>
          <w:szCs w:val="20"/>
        </w:rPr>
        <w:t>ni</w:t>
      </w:r>
      <w:r w:rsidRPr="00D724C5">
        <w:rPr>
          <w:sz w:val="20"/>
          <w:szCs w:val="20"/>
        </w:rPr>
        <w:t>ame pasiūlym</w:t>
      </w:r>
      <w:r w:rsidRPr="00101231">
        <w:rPr>
          <w:sz w:val="20"/>
          <w:szCs w:val="20"/>
        </w:rPr>
        <w:t xml:space="preserve">e esančią informaciją.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3259" w14:textId="77777777" w:rsidR="00476B71" w:rsidRDefault="00476B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166405"/>
      <w:docPartObj>
        <w:docPartGallery w:val="Page Numbers (Top of Page)"/>
        <w:docPartUnique/>
      </w:docPartObj>
    </w:sdtPr>
    <w:sdtEndPr>
      <w:rPr>
        <w:noProof/>
      </w:rPr>
    </w:sdtEndPr>
    <w:sdtContent>
      <w:p w14:paraId="4243D1F0" w14:textId="26E3C31E" w:rsidR="00C5706C" w:rsidRDefault="00000000" w:rsidP="00155292">
        <w:pPr>
          <w:pStyle w:val="Antrats"/>
        </w:pPr>
      </w:p>
    </w:sdtContent>
  </w:sdt>
  <w:p w14:paraId="3ED9A90C" w14:textId="77777777" w:rsidR="00C5706C" w:rsidRDefault="00C570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1594" w14:textId="77777777" w:rsidR="00476B71" w:rsidRDefault="00476B7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229" w14:textId="77777777" w:rsidR="00C5706C" w:rsidRDefault="00C5706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91195"/>
      <w:docPartObj>
        <w:docPartGallery w:val="Page Numbers (Top of Page)"/>
        <w:docPartUnique/>
      </w:docPartObj>
    </w:sdtPr>
    <w:sdtEndPr>
      <w:rPr>
        <w:noProof/>
      </w:rPr>
    </w:sdtEndPr>
    <w:sdtContent>
      <w:p w14:paraId="233A1877" w14:textId="1445400C" w:rsidR="00C5706C" w:rsidRDefault="00000000">
        <w:pPr>
          <w:pStyle w:val="Antrats"/>
          <w:jc w:val="center"/>
        </w:pPr>
      </w:p>
    </w:sdtContent>
  </w:sdt>
  <w:p w14:paraId="06C94E1F" w14:textId="77777777" w:rsidR="00C5706C" w:rsidRDefault="00C5706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C592" w14:textId="77777777" w:rsidR="00C5706C" w:rsidRDefault="00C5706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5A54" w14:textId="33A0F1E5" w:rsidR="000A2E4B" w:rsidRDefault="000A2E4B">
    <w:pPr>
      <w:pStyle w:val="Antrats"/>
      <w:jc w:val="center"/>
    </w:pPr>
  </w:p>
  <w:p w14:paraId="4993372F" w14:textId="77777777" w:rsidR="000A2E4B" w:rsidRDefault="000A2E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CA"/>
    <w:multiLevelType w:val="hybridMultilevel"/>
    <w:tmpl w:val="059CA012"/>
    <w:lvl w:ilvl="0" w:tplc="3104ED88">
      <w:start w:val="14"/>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B0B4E"/>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 w15:restartNumberingAfterBreak="0">
    <w:nsid w:val="027B693A"/>
    <w:multiLevelType w:val="multilevel"/>
    <w:tmpl w:val="62BAD59A"/>
    <w:lvl w:ilvl="0">
      <w:start w:val="66"/>
      <w:numFmt w:val="decimal"/>
      <w:lvlText w:val="%1."/>
      <w:lvlJc w:val="left"/>
      <w:pPr>
        <w:ind w:left="331" w:hanging="660"/>
      </w:pPr>
      <w:rPr>
        <w:rFonts w:hint="default"/>
      </w:rPr>
    </w:lvl>
    <w:lvl w:ilvl="1">
      <w:start w:val="1"/>
      <w:numFmt w:val="decimal"/>
      <w:lvlText w:val="%1.%2."/>
      <w:lvlJc w:val="left"/>
      <w:pPr>
        <w:ind w:left="614" w:hanging="660"/>
      </w:pPr>
      <w:rPr>
        <w:rFonts w:hint="default"/>
      </w:rPr>
    </w:lvl>
    <w:lvl w:ilvl="2">
      <w:start w:val="1"/>
      <w:numFmt w:val="decimal"/>
      <w:lvlText w:val="%1.%2.%3."/>
      <w:lvlJc w:val="left"/>
      <w:pPr>
        <w:ind w:left="957" w:hanging="720"/>
      </w:pPr>
      <w:rPr>
        <w:rFonts w:hint="default"/>
      </w:rPr>
    </w:lvl>
    <w:lvl w:ilvl="3">
      <w:start w:val="1"/>
      <w:numFmt w:val="decimal"/>
      <w:lvlText w:val="%1.%2.%3.%4."/>
      <w:lvlJc w:val="left"/>
      <w:pPr>
        <w:ind w:left="1240" w:hanging="720"/>
      </w:pPr>
      <w:rPr>
        <w:rFonts w:hint="default"/>
      </w:rPr>
    </w:lvl>
    <w:lvl w:ilvl="4">
      <w:start w:val="1"/>
      <w:numFmt w:val="decimal"/>
      <w:lvlText w:val="%1.%2.%3.%4.%5."/>
      <w:lvlJc w:val="left"/>
      <w:pPr>
        <w:ind w:left="1883" w:hanging="1080"/>
      </w:pPr>
      <w:rPr>
        <w:rFonts w:hint="default"/>
      </w:rPr>
    </w:lvl>
    <w:lvl w:ilvl="5">
      <w:start w:val="1"/>
      <w:numFmt w:val="decimal"/>
      <w:lvlText w:val="%1.%2.%3.%4.%5.%6."/>
      <w:lvlJc w:val="left"/>
      <w:pPr>
        <w:ind w:left="2166" w:hanging="1080"/>
      </w:pPr>
      <w:rPr>
        <w:rFonts w:hint="default"/>
      </w:rPr>
    </w:lvl>
    <w:lvl w:ilvl="6">
      <w:start w:val="1"/>
      <w:numFmt w:val="decimal"/>
      <w:lvlText w:val="%1.%2.%3.%4.%5.%6.%7."/>
      <w:lvlJc w:val="left"/>
      <w:pPr>
        <w:ind w:left="2809"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735" w:hanging="1800"/>
      </w:pPr>
      <w:rPr>
        <w:rFonts w:hint="default"/>
      </w:rPr>
    </w:lvl>
  </w:abstractNum>
  <w:abstractNum w:abstractNumId="3" w15:restartNumberingAfterBreak="0">
    <w:nsid w:val="03201E7A"/>
    <w:multiLevelType w:val="hybridMultilevel"/>
    <w:tmpl w:val="3D9044EC"/>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4"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5" w15:restartNumberingAfterBreak="0">
    <w:nsid w:val="05070526"/>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8C0693"/>
    <w:multiLevelType w:val="hybridMultilevel"/>
    <w:tmpl w:val="72780582"/>
    <w:lvl w:ilvl="0" w:tplc="FFFFFFFF">
      <w:start w:val="14"/>
      <w:numFmt w:val="decimal"/>
      <w:lvlText w:val="%1"/>
      <w:lvlJc w:val="left"/>
      <w:pPr>
        <w:ind w:left="1778" w:hanging="360"/>
      </w:pPr>
      <w:rPr>
        <w:rFonts w:hint="default"/>
        <w:b/>
        <w:bCs w:val="0"/>
        <w:i w:val="0"/>
        <w:iCs/>
        <w:color w:val="943634" w:themeColor="accent2"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E72B00"/>
    <w:multiLevelType w:val="hybridMultilevel"/>
    <w:tmpl w:val="96222E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174C9E"/>
    <w:multiLevelType w:val="hybridMultilevel"/>
    <w:tmpl w:val="90BE6104"/>
    <w:lvl w:ilvl="0" w:tplc="AE26632A">
      <w:start w:val="17"/>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F2E83"/>
    <w:multiLevelType w:val="hybridMultilevel"/>
    <w:tmpl w:val="33E8BB0E"/>
    <w:lvl w:ilvl="0" w:tplc="A84A890A">
      <w:start w:val="1"/>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0" w15:restartNumberingAfterBreak="0">
    <w:nsid w:val="095F39A6"/>
    <w:multiLevelType w:val="hybridMultilevel"/>
    <w:tmpl w:val="09CE88A6"/>
    <w:lvl w:ilvl="0" w:tplc="F3A24742">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1"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2" w15:restartNumberingAfterBreak="0">
    <w:nsid w:val="0D5349E5"/>
    <w:multiLevelType w:val="multilevel"/>
    <w:tmpl w:val="6094A6E0"/>
    <w:lvl w:ilvl="0">
      <w:start w:val="4"/>
      <w:numFmt w:val="decimal"/>
      <w:pStyle w:val="paragrafesraas"/>
      <w:lvlText w:val="%1."/>
      <w:lvlJc w:val="left"/>
      <w:pPr>
        <w:ind w:left="360" w:hanging="360"/>
      </w:pPr>
      <w:rPr>
        <w:rFonts w:hint="default"/>
      </w:rPr>
    </w:lvl>
    <w:lvl w:ilvl="1">
      <w:start w:val="1"/>
      <w:numFmt w:val="decimal"/>
      <w:pStyle w:val="paragrafesraas"/>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31B1461"/>
    <w:multiLevelType w:val="hybridMultilevel"/>
    <w:tmpl w:val="380EF88C"/>
    <w:lvl w:ilvl="0" w:tplc="CDC0F9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13BD6D23"/>
    <w:multiLevelType w:val="multilevel"/>
    <w:tmpl w:val="69347C7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1BB22C6C"/>
    <w:multiLevelType w:val="hybridMultilevel"/>
    <w:tmpl w:val="52F28A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760E8B"/>
    <w:multiLevelType w:val="multilevel"/>
    <w:tmpl w:val="3EBAB206"/>
    <w:lvl w:ilvl="0">
      <w:start w:val="6"/>
      <w:numFmt w:val="decimal"/>
      <w:lvlText w:val="%1."/>
      <w:lvlJc w:val="left"/>
      <w:pPr>
        <w:ind w:left="660" w:hanging="660"/>
      </w:pPr>
      <w:rPr>
        <w:rFonts w:hint="default"/>
        <w:color w:val="632423" w:themeColor="accent2" w:themeShade="80"/>
        <w:sz w:val="24"/>
        <w:szCs w:val="24"/>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211A11E2"/>
    <w:multiLevelType w:val="hybridMultilevel"/>
    <w:tmpl w:val="EABE04D2"/>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580676F6">
      <w:start w:val="21"/>
      <w:numFmt w:val="decimal"/>
      <w:lvlText w:val="%4"/>
      <w:lvlJc w:val="left"/>
      <w:pPr>
        <w:ind w:left="2487" w:hanging="360"/>
      </w:pPr>
      <w:rPr>
        <w:rFonts w:hint="default"/>
        <w:color w:val="943634" w:themeColor="accent2" w:themeShade="BF"/>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14F0141"/>
    <w:multiLevelType w:val="hybridMultilevel"/>
    <w:tmpl w:val="72780582"/>
    <w:lvl w:ilvl="0" w:tplc="3104ED88">
      <w:start w:val="14"/>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263703A"/>
    <w:multiLevelType w:val="hybridMultilevel"/>
    <w:tmpl w:val="11AC47BE"/>
    <w:lvl w:ilvl="0" w:tplc="A4804A82">
      <w:start w:val="11"/>
      <w:numFmt w:val="decimal"/>
      <w:lvlText w:val="%1"/>
      <w:lvlJc w:val="left"/>
      <w:pPr>
        <w:ind w:left="3621" w:hanging="360"/>
      </w:pPr>
      <w:rPr>
        <w:rFonts w:hint="default"/>
        <w:color w:val="632423" w:themeColor="accent2" w:themeShade="80"/>
        <w:sz w:val="24"/>
        <w:szCs w:val="24"/>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33"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E30874"/>
    <w:multiLevelType w:val="hybridMultilevel"/>
    <w:tmpl w:val="08E6B274"/>
    <w:lvl w:ilvl="0" w:tplc="78C6A634">
      <w:start w:val="1"/>
      <w:numFmt w:val="lowerLetter"/>
      <w:lvlText w:val="(%1)"/>
      <w:lvlJc w:val="left"/>
      <w:pPr>
        <w:ind w:left="1996"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238E34A6"/>
    <w:multiLevelType w:val="hybridMultilevel"/>
    <w:tmpl w:val="2196045C"/>
    <w:lvl w:ilvl="0" w:tplc="A07C625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3966D78"/>
    <w:multiLevelType w:val="multilevel"/>
    <w:tmpl w:val="217252DE"/>
    <w:styleLink w:val="CurrentList1"/>
    <w:lvl w:ilvl="0">
      <w:start w:val="10"/>
      <w:numFmt w:val="decimal"/>
      <w:lvlText w:val="%1"/>
      <w:lvlJc w:val="left"/>
      <w:pPr>
        <w:ind w:left="1778" w:hanging="360"/>
      </w:pPr>
      <w:rPr>
        <w:rFonts w:hint="default"/>
        <w:b/>
        <w:bCs w:val="0"/>
        <w:i w:val="0"/>
        <w:iCs/>
        <w:color w:val="943634" w:themeColor="accent2" w:themeShade="B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FE0E4F"/>
    <w:multiLevelType w:val="hybridMultilevel"/>
    <w:tmpl w:val="10281CD4"/>
    <w:lvl w:ilvl="0" w:tplc="EEAE2898">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5334432"/>
    <w:multiLevelType w:val="hybridMultilevel"/>
    <w:tmpl w:val="A97EC2DE"/>
    <w:lvl w:ilvl="0" w:tplc="78C6A634">
      <w:start w:val="1"/>
      <w:numFmt w:val="lowerLetter"/>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88530C6"/>
    <w:multiLevelType w:val="hybridMultilevel"/>
    <w:tmpl w:val="C7E8C64E"/>
    <w:lvl w:ilvl="0" w:tplc="127A2E0E">
      <w:start w:val="1"/>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A5B162B"/>
    <w:multiLevelType w:val="hybridMultilevel"/>
    <w:tmpl w:val="67BE6222"/>
    <w:lvl w:ilvl="0" w:tplc="BDC81BD2">
      <w:start w:val="19"/>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A926A1D"/>
    <w:multiLevelType w:val="hybridMultilevel"/>
    <w:tmpl w:val="934EA5B2"/>
    <w:lvl w:ilvl="0" w:tplc="0427000F">
      <w:start w:val="1"/>
      <w:numFmt w:val="decimal"/>
      <w:lvlText w:val="%1."/>
      <w:lvlJc w:val="left"/>
      <w:pPr>
        <w:ind w:left="927" w:hanging="360"/>
      </w:pPr>
      <w:rPr>
        <w:rFonts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7"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48" w15:restartNumberingAfterBreak="0">
    <w:nsid w:val="2F0B6D4E"/>
    <w:multiLevelType w:val="hybridMultilevel"/>
    <w:tmpl w:val="1996FFD4"/>
    <w:lvl w:ilvl="0" w:tplc="362A5580">
      <w:start w:val="20"/>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49" w15:restartNumberingAfterBreak="0">
    <w:nsid w:val="30D22C68"/>
    <w:multiLevelType w:val="multilevel"/>
    <w:tmpl w:val="9DD0BD56"/>
    <w:lvl w:ilvl="0">
      <w:start w:val="7"/>
      <w:numFmt w:val="decimal"/>
      <w:lvlText w:val="%1."/>
      <w:lvlJc w:val="left"/>
      <w:pPr>
        <w:ind w:left="3945" w:hanging="400"/>
      </w:pPr>
      <w:rPr>
        <w:rFonts w:hint="default"/>
      </w:rPr>
    </w:lvl>
    <w:lvl w:ilvl="1">
      <w:start w:val="1"/>
      <w:numFmt w:val="decimal"/>
      <w:lvlText w:val="%1.%2."/>
      <w:lvlJc w:val="left"/>
      <w:pPr>
        <w:ind w:left="8234" w:hanging="720"/>
      </w:pPr>
      <w:rPr>
        <w:rFonts w:hint="default"/>
        <w:b w:val="0"/>
        <w:i w:val="0"/>
        <w:sz w:val="22"/>
        <w:szCs w:val="22"/>
      </w:rPr>
    </w:lvl>
    <w:lvl w:ilvl="2">
      <w:start w:val="1"/>
      <w:numFmt w:val="decimal"/>
      <w:lvlText w:val="%1.%2.%3."/>
      <w:lvlJc w:val="left"/>
      <w:pPr>
        <w:ind w:left="2924" w:hanging="108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0" w15:restartNumberingAfterBreak="0">
    <w:nsid w:val="318157BF"/>
    <w:multiLevelType w:val="multilevel"/>
    <w:tmpl w:val="347CE944"/>
    <w:lvl w:ilvl="0">
      <w:start w:val="9"/>
      <w:numFmt w:val="decimal"/>
      <w:lvlText w:val="%1."/>
      <w:lvlJc w:val="left"/>
      <w:pPr>
        <w:ind w:left="600" w:hanging="600"/>
      </w:pPr>
      <w:rPr>
        <w:b/>
        <w:bCs w:val="0"/>
      </w:rPr>
    </w:lvl>
    <w:lvl w:ilvl="1">
      <w:start w:val="1"/>
      <w:numFmt w:val="decimal"/>
      <w:lvlText w:val="%1.%2."/>
      <w:lvlJc w:val="left"/>
      <w:pPr>
        <w:ind w:left="600" w:hanging="600"/>
      </w:pPr>
      <w:rPr>
        <w:b w:val="0"/>
        <w:bCs w:val="0"/>
        <w:color w:val="auto"/>
      </w:rPr>
    </w:lvl>
    <w:lvl w:ilvl="2">
      <w:start w:val="1"/>
      <w:numFmt w:val="decimal"/>
      <w:lvlText w:val="%1.%2.%3."/>
      <w:lvlJc w:val="left"/>
      <w:pPr>
        <w:ind w:left="157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5"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56"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57" w15:restartNumberingAfterBreak="0">
    <w:nsid w:val="3A3377B0"/>
    <w:multiLevelType w:val="multilevel"/>
    <w:tmpl w:val="C956766C"/>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C942E4E"/>
    <w:multiLevelType w:val="hybridMultilevel"/>
    <w:tmpl w:val="4950FDB4"/>
    <w:lvl w:ilvl="0" w:tplc="C3369408">
      <w:start w:val="17"/>
      <w:numFmt w:val="decimal"/>
      <w:lvlText w:val="%1"/>
      <w:lvlJc w:val="left"/>
      <w:pPr>
        <w:ind w:left="720" w:hanging="360"/>
      </w:pPr>
      <w:rPr>
        <w:rFonts w:hint="default"/>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D216B0A"/>
    <w:multiLevelType w:val="hybridMultilevel"/>
    <w:tmpl w:val="9118B22E"/>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D93035B"/>
    <w:multiLevelType w:val="hybridMultilevel"/>
    <w:tmpl w:val="ED789B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EA465D7"/>
    <w:multiLevelType w:val="hybridMultilevel"/>
    <w:tmpl w:val="0F581688"/>
    <w:lvl w:ilvl="0" w:tplc="E53021E0">
      <w:start w:val="1"/>
      <w:numFmt w:val="lowerLetter"/>
      <w:lvlText w:val="(%1)"/>
      <w:lvlJc w:val="left"/>
      <w:pPr>
        <w:ind w:left="720" w:hanging="360"/>
      </w:pPr>
      <w:rPr>
        <w:rFonts w:hint="default"/>
        <w:color w:val="auto"/>
        <w:sz w:val="24"/>
        <w:szCs w:val="24"/>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F2F3E1D"/>
    <w:multiLevelType w:val="hybridMultilevel"/>
    <w:tmpl w:val="22022DFA"/>
    <w:lvl w:ilvl="0" w:tplc="5E58C372">
      <w:start w:val="2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0CD48B1"/>
    <w:multiLevelType w:val="hybridMultilevel"/>
    <w:tmpl w:val="B21C80CC"/>
    <w:lvl w:ilvl="0" w:tplc="7070EC52">
      <w:start w:val="1"/>
      <w:numFmt w:val="decimal"/>
      <w:lvlText w:val="%1"/>
      <w:lvlJc w:val="left"/>
      <w:pPr>
        <w:ind w:left="3196" w:hanging="360"/>
      </w:pPr>
      <w:rPr>
        <w:rFonts w:hint="default"/>
        <w:color w:val="632423" w:themeColor="accent2" w:themeShade="8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64"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E525A4A"/>
    <w:multiLevelType w:val="hybridMultilevel"/>
    <w:tmpl w:val="7A78EA6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Times New Roman" w:eastAsia="Times New Roman" w:hAnsi="Times New Roman" w:cs="Times New Roman"/>
        <w:color w:val="auto"/>
      </w:rPr>
    </w:lvl>
    <w:lvl w:ilvl="2" w:tplc="FFFFFFFF">
      <w:start w:val="2"/>
      <w:numFmt w:val="decimal"/>
      <w:lvlText w:val="%3."/>
      <w:lvlJc w:val="left"/>
      <w:pPr>
        <w:ind w:left="2340" w:hanging="360"/>
      </w:pPr>
      <w:rPr>
        <w:rFonts w:hint="default"/>
        <w:sz w:val="22"/>
      </w:rPr>
    </w:lvl>
    <w:lvl w:ilvl="3" w:tplc="FFFFFFFF">
      <w:start w:val="21"/>
      <w:numFmt w:val="decimal"/>
      <w:lvlText w:val="%4"/>
      <w:lvlJc w:val="left"/>
      <w:pPr>
        <w:ind w:left="3196" w:hanging="360"/>
      </w:pPr>
      <w:rPr>
        <w:rFonts w:hint="default"/>
        <w:color w:val="632423" w:themeColor="accent2" w:themeShade="8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665C8C"/>
    <w:multiLevelType w:val="hybridMultilevel"/>
    <w:tmpl w:val="009E29BE"/>
    <w:lvl w:ilvl="0" w:tplc="BF92C3E8">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4E72366A"/>
    <w:multiLevelType w:val="hybridMultilevel"/>
    <w:tmpl w:val="8570A2B0"/>
    <w:lvl w:ilvl="0" w:tplc="EBA4BA2E">
      <w:start w:val="23"/>
      <w:numFmt w:val="decimal"/>
      <w:lvlText w:val="%1"/>
      <w:lvlJc w:val="left"/>
      <w:pPr>
        <w:ind w:left="3763" w:hanging="360"/>
      </w:pPr>
      <w:rPr>
        <w:rFonts w:hint="default"/>
        <w:color w:val="943634" w:themeColor="accent2" w:themeShade="BF"/>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3"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4" w15:restartNumberingAfterBreak="0">
    <w:nsid w:val="51014E28"/>
    <w:multiLevelType w:val="multilevel"/>
    <w:tmpl w:val="A906FE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40501EC"/>
    <w:multiLevelType w:val="hybridMultilevel"/>
    <w:tmpl w:val="C05AAF84"/>
    <w:lvl w:ilvl="0" w:tplc="8A66D93E">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79" w15:restartNumberingAfterBreak="0">
    <w:nsid w:val="545C08CD"/>
    <w:multiLevelType w:val="hybridMultilevel"/>
    <w:tmpl w:val="8FCC07AA"/>
    <w:lvl w:ilvl="0" w:tplc="E0FA74E0">
      <w:start w:val="1"/>
      <w:numFmt w:val="decimal"/>
      <w:lvlText w:val="%1."/>
      <w:lvlJc w:val="left"/>
      <w:pPr>
        <w:ind w:left="1495"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7B87F7B"/>
    <w:multiLevelType w:val="hybridMultilevel"/>
    <w:tmpl w:val="CE3ECDB6"/>
    <w:lvl w:ilvl="0" w:tplc="12662278">
      <w:start w:val="1"/>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8FD1C95"/>
    <w:multiLevelType w:val="hybridMultilevel"/>
    <w:tmpl w:val="72EA0314"/>
    <w:lvl w:ilvl="0" w:tplc="4E88081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3" w15:restartNumberingAfterBreak="0">
    <w:nsid w:val="5B982EEC"/>
    <w:multiLevelType w:val="hybridMultilevel"/>
    <w:tmpl w:val="3CD62BBC"/>
    <w:lvl w:ilvl="0" w:tplc="D2A6D126">
      <w:start w:val="15"/>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84"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489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C7C58FB"/>
    <w:multiLevelType w:val="hybridMultilevel"/>
    <w:tmpl w:val="9F88CA36"/>
    <w:lvl w:ilvl="0" w:tplc="14A424D8">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CE17555"/>
    <w:multiLevelType w:val="multilevel"/>
    <w:tmpl w:val="5E6E3788"/>
    <w:lvl w:ilvl="0">
      <w:start w:val="1"/>
      <w:numFmt w:val="decimal"/>
      <w:lvlText w:val="%1."/>
      <w:lvlJc w:val="left"/>
      <w:pPr>
        <w:ind w:left="1211"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87"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88"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742C05"/>
    <w:multiLevelType w:val="hybridMultilevel"/>
    <w:tmpl w:val="D7045EE8"/>
    <w:lvl w:ilvl="0" w:tplc="23E2DF1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573CC3"/>
    <w:multiLevelType w:val="hybridMultilevel"/>
    <w:tmpl w:val="A524E17A"/>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95" w15:restartNumberingAfterBreak="0">
    <w:nsid w:val="60DB6AF5"/>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245447F"/>
    <w:multiLevelType w:val="hybridMultilevel"/>
    <w:tmpl w:val="52840636"/>
    <w:lvl w:ilvl="0" w:tplc="01E86514">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7" w15:restartNumberingAfterBreak="0">
    <w:nsid w:val="632B3EB7"/>
    <w:multiLevelType w:val="hybridMultilevel"/>
    <w:tmpl w:val="3A7E7B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4CB7976"/>
    <w:multiLevelType w:val="hybridMultilevel"/>
    <w:tmpl w:val="B5AE76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0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1" w15:restartNumberingAfterBreak="0">
    <w:nsid w:val="68141BD7"/>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8A725AC"/>
    <w:multiLevelType w:val="hybridMultilevel"/>
    <w:tmpl w:val="DCB6BA98"/>
    <w:lvl w:ilvl="0" w:tplc="6A72383C">
      <w:start w:val="17"/>
      <w:numFmt w:val="decimal"/>
      <w:lvlText w:val="%1"/>
      <w:lvlJc w:val="left"/>
      <w:pPr>
        <w:ind w:left="1211" w:hanging="360"/>
      </w:pPr>
      <w:rPr>
        <w:rFonts w:hint="default"/>
        <w:color w:val="632423"/>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3"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5"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6"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6FE75177"/>
    <w:multiLevelType w:val="multilevel"/>
    <w:tmpl w:val="3A6239E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8"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2655033"/>
    <w:multiLevelType w:val="multilevel"/>
    <w:tmpl w:val="08B435A0"/>
    <w:lvl w:ilvl="0">
      <w:start w:val="7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1"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917C9C"/>
    <w:multiLevelType w:val="hybridMultilevel"/>
    <w:tmpl w:val="50183732"/>
    <w:lvl w:ilvl="0" w:tplc="85C09302">
      <w:start w:val="6"/>
      <w:numFmt w:val="decimal"/>
      <w:lvlText w:val="%1"/>
      <w:lvlJc w:val="left"/>
      <w:pPr>
        <w:ind w:left="1353"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6FF6AB5"/>
    <w:multiLevelType w:val="hybridMultilevel"/>
    <w:tmpl w:val="9F667420"/>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7A5594D"/>
    <w:multiLevelType w:val="hybridMultilevel"/>
    <w:tmpl w:val="D8B8A7D8"/>
    <w:lvl w:ilvl="0" w:tplc="7AAEEDAE">
      <w:start w:val="17"/>
      <w:numFmt w:val="decimal"/>
      <w:lvlText w:val="%1"/>
      <w:lvlJc w:val="left"/>
      <w:pPr>
        <w:ind w:left="2345" w:hanging="360"/>
      </w:pPr>
      <w:rPr>
        <w:rFonts w:hint="default"/>
        <w:b/>
        <w:bCs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16" w15:restartNumberingAfterBreak="0">
    <w:nsid w:val="77ED19F9"/>
    <w:multiLevelType w:val="hybridMultilevel"/>
    <w:tmpl w:val="4E6C01C4"/>
    <w:lvl w:ilvl="0" w:tplc="5FEC78AE">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7" w15:restartNumberingAfterBreak="0">
    <w:nsid w:val="788F52C5"/>
    <w:multiLevelType w:val="hybridMultilevel"/>
    <w:tmpl w:val="9F667420"/>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9D36D30"/>
    <w:multiLevelType w:val="hybridMultilevel"/>
    <w:tmpl w:val="475A9DF8"/>
    <w:lvl w:ilvl="0" w:tplc="D9369E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AE4467D"/>
    <w:multiLevelType w:val="hybridMultilevel"/>
    <w:tmpl w:val="77E4C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B0428D8"/>
    <w:multiLevelType w:val="hybridMultilevel"/>
    <w:tmpl w:val="4462C014"/>
    <w:lvl w:ilvl="0" w:tplc="32CC3514">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2205AD"/>
    <w:multiLevelType w:val="hybridMultilevel"/>
    <w:tmpl w:val="03EE2C64"/>
    <w:lvl w:ilvl="0" w:tplc="04270001">
      <w:start w:val="1"/>
      <w:numFmt w:val="decimal"/>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123" w15:restartNumberingAfterBreak="0">
    <w:nsid w:val="7D0463D9"/>
    <w:multiLevelType w:val="hybridMultilevel"/>
    <w:tmpl w:val="142AEF36"/>
    <w:lvl w:ilvl="0" w:tplc="AB5C79BE">
      <w:start w:val="2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6B11E6"/>
    <w:multiLevelType w:val="hybridMultilevel"/>
    <w:tmpl w:val="E6108FD6"/>
    <w:lvl w:ilvl="0" w:tplc="A4BC3188">
      <w:start w:val="5"/>
      <w:numFmt w:val="decimal"/>
      <w:lvlText w:val="%1"/>
      <w:lvlJc w:val="left"/>
      <w:pPr>
        <w:ind w:left="2062" w:hanging="360"/>
      </w:pPr>
      <w:rPr>
        <w:rFonts w:hint="default"/>
        <w:b/>
        <w:bCs w:val="0"/>
        <w:i w:val="0"/>
        <w:iCs/>
        <w:color w:val="943634" w:themeColor="accent2" w:themeShade="BF"/>
        <w:sz w:val="24"/>
        <w:szCs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6" w15:restartNumberingAfterBreak="0">
    <w:nsid w:val="7FB35DAF"/>
    <w:multiLevelType w:val="multilevel"/>
    <w:tmpl w:val="DF984F8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320586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259253">
    <w:abstractNumId w:val="75"/>
  </w:num>
  <w:num w:numId="3" w16cid:durableId="364983191">
    <w:abstractNumId w:val="24"/>
  </w:num>
  <w:num w:numId="4" w16cid:durableId="199054377">
    <w:abstractNumId w:val="79"/>
  </w:num>
  <w:num w:numId="5" w16cid:durableId="81995187">
    <w:abstractNumId w:val="116"/>
  </w:num>
  <w:num w:numId="6" w16cid:durableId="1253976523">
    <w:abstractNumId w:val="41"/>
  </w:num>
  <w:num w:numId="7" w16cid:durableId="1484076780">
    <w:abstractNumId w:val="3"/>
  </w:num>
  <w:num w:numId="8" w16cid:durableId="2048410147">
    <w:abstractNumId w:val="68"/>
  </w:num>
  <w:num w:numId="9" w16cid:durableId="1378821075">
    <w:abstractNumId w:val="57"/>
  </w:num>
  <w:num w:numId="10" w16cid:durableId="646863499">
    <w:abstractNumId w:val="5"/>
  </w:num>
  <w:num w:numId="11" w16cid:durableId="855656668">
    <w:abstractNumId w:val="26"/>
  </w:num>
  <w:num w:numId="12" w16cid:durableId="1842626375">
    <w:abstractNumId w:val="71"/>
  </w:num>
  <w:num w:numId="13" w16cid:durableId="458426475">
    <w:abstractNumId w:val="12"/>
  </w:num>
  <w:num w:numId="14" w16cid:durableId="1244997972">
    <w:abstractNumId w:val="27"/>
  </w:num>
  <w:num w:numId="15" w16cid:durableId="19340488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0723239">
    <w:abstractNumId w:val="53"/>
  </w:num>
  <w:num w:numId="17" w16cid:durableId="2057661112">
    <w:abstractNumId w:val="17"/>
  </w:num>
  <w:num w:numId="18" w16cid:durableId="837964294">
    <w:abstractNumId w:val="25"/>
  </w:num>
  <w:num w:numId="19" w16cid:durableId="1906793610">
    <w:abstractNumId w:val="106"/>
  </w:num>
  <w:num w:numId="20" w16cid:durableId="66222501">
    <w:abstractNumId w:val="15"/>
  </w:num>
  <w:num w:numId="21" w16cid:durableId="695499427">
    <w:abstractNumId w:val="20"/>
  </w:num>
  <w:num w:numId="22" w16cid:durableId="436221390">
    <w:abstractNumId w:val="118"/>
  </w:num>
  <w:num w:numId="23" w16cid:durableId="1649439496">
    <w:abstractNumId w:val="126"/>
  </w:num>
  <w:num w:numId="24" w16cid:durableId="1247032017">
    <w:abstractNumId w:val="77"/>
  </w:num>
  <w:num w:numId="25" w16cid:durableId="607200084">
    <w:abstractNumId w:val="94"/>
  </w:num>
  <w:num w:numId="26" w16cid:durableId="1090781684">
    <w:abstractNumId w:val="55"/>
  </w:num>
  <w:num w:numId="27" w16cid:durableId="1182890448">
    <w:abstractNumId w:val="111"/>
  </w:num>
  <w:num w:numId="28" w16cid:durableId="439766355">
    <w:abstractNumId w:val="30"/>
  </w:num>
  <w:num w:numId="29" w16cid:durableId="576599071">
    <w:abstractNumId w:val="61"/>
  </w:num>
  <w:num w:numId="30" w16cid:durableId="2038579663">
    <w:abstractNumId w:val="38"/>
  </w:num>
  <w:num w:numId="31" w16cid:durableId="705719658">
    <w:abstractNumId w:val="76"/>
  </w:num>
  <w:num w:numId="32" w16cid:durableId="616529602">
    <w:abstractNumId w:val="52"/>
  </w:num>
  <w:num w:numId="33" w16cid:durableId="1802723090">
    <w:abstractNumId w:val="11"/>
  </w:num>
  <w:num w:numId="34" w16cid:durableId="646977050">
    <w:abstractNumId w:val="14"/>
  </w:num>
  <w:num w:numId="35" w16cid:durableId="1396128210">
    <w:abstractNumId w:val="19"/>
  </w:num>
  <w:num w:numId="36" w16cid:durableId="1695037563">
    <w:abstractNumId w:val="84"/>
  </w:num>
  <w:num w:numId="37" w16cid:durableId="1651445534">
    <w:abstractNumId w:val="64"/>
  </w:num>
  <w:num w:numId="38" w16cid:durableId="1575123667">
    <w:abstractNumId w:val="114"/>
  </w:num>
  <w:num w:numId="39" w16cid:durableId="225722958">
    <w:abstractNumId w:val="110"/>
  </w:num>
  <w:num w:numId="40" w16cid:durableId="1231037176">
    <w:abstractNumId w:val="29"/>
  </w:num>
  <w:num w:numId="41" w16cid:durableId="383260502">
    <w:abstractNumId w:val="40"/>
  </w:num>
  <w:num w:numId="42" w16cid:durableId="625551581">
    <w:abstractNumId w:val="32"/>
  </w:num>
  <w:num w:numId="43" w16cid:durableId="594171318">
    <w:abstractNumId w:val="124"/>
  </w:num>
  <w:num w:numId="44" w16cid:durableId="1154370355">
    <w:abstractNumId w:val="126"/>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9269186">
    <w:abstractNumId w:val="63"/>
  </w:num>
  <w:num w:numId="46" w16cid:durableId="1112549802">
    <w:abstractNumId w:val="54"/>
  </w:num>
  <w:num w:numId="47" w16cid:durableId="420831168">
    <w:abstractNumId w:val="100"/>
  </w:num>
  <w:num w:numId="48" w16cid:durableId="919633810">
    <w:abstractNumId w:val="89"/>
  </w:num>
  <w:num w:numId="49" w16cid:durableId="2136561869">
    <w:abstractNumId w:val="105"/>
  </w:num>
  <w:num w:numId="50" w16cid:durableId="600143557">
    <w:abstractNumId w:val="66"/>
  </w:num>
  <w:num w:numId="51" w16cid:durableId="192890093">
    <w:abstractNumId w:val="21"/>
  </w:num>
  <w:num w:numId="52" w16cid:durableId="1940290987">
    <w:abstractNumId w:val="22"/>
  </w:num>
  <w:num w:numId="53" w16cid:durableId="755520886">
    <w:abstractNumId w:val="39"/>
  </w:num>
  <w:num w:numId="54" w16cid:durableId="1278105406">
    <w:abstractNumId w:val="42"/>
  </w:num>
  <w:num w:numId="55" w16cid:durableId="1871842936">
    <w:abstractNumId w:val="122"/>
  </w:num>
  <w:num w:numId="56" w16cid:durableId="2086760311">
    <w:abstractNumId w:val="44"/>
  </w:num>
  <w:num w:numId="57" w16cid:durableId="2133592763">
    <w:abstractNumId w:val="73"/>
  </w:num>
  <w:num w:numId="58" w16cid:durableId="616521470">
    <w:abstractNumId w:val="2"/>
  </w:num>
  <w:num w:numId="59" w16cid:durableId="1066683505">
    <w:abstractNumId w:val="87"/>
  </w:num>
  <w:num w:numId="60" w16cid:durableId="369307221">
    <w:abstractNumId w:val="56"/>
  </w:num>
  <w:num w:numId="61" w16cid:durableId="725690882">
    <w:abstractNumId w:val="91"/>
  </w:num>
  <w:num w:numId="62" w16cid:durableId="2139830899">
    <w:abstractNumId w:val="69"/>
  </w:num>
  <w:num w:numId="63" w16cid:durableId="343871687">
    <w:abstractNumId w:val="65"/>
  </w:num>
  <w:num w:numId="64" w16cid:durableId="522282519">
    <w:abstractNumId w:val="92"/>
  </w:num>
  <w:num w:numId="65" w16cid:durableId="95835596">
    <w:abstractNumId w:val="47"/>
  </w:num>
  <w:num w:numId="66" w16cid:durableId="752899084">
    <w:abstractNumId w:val="112"/>
  </w:num>
  <w:num w:numId="67" w16cid:durableId="107311777">
    <w:abstractNumId w:val="13"/>
  </w:num>
  <w:num w:numId="68" w16cid:durableId="1833137555">
    <w:abstractNumId w:val="123"/>
  </w:num>
  <w:num w:numId="69" w16cid:durableId="1954051509">
    <w:abstractNumId w:val="23"/>
  </w:num>
  <w:num w:numId="70" w16cid:durableId="994188668">
    <w:abstractNumId w:val="51"/>
  </w:num>
  <w:num w:numId="71" w16cid:durableId="219558294">
    <w:abstractNumId w:val="88"/>
  </w:num>
  <w:num w:numId="72" w16cid:durableId="336159320">
    <w:abstractNumId w:val="108"/>
  </w:num>
  <w:num w:numId="73" w16cid:durableId="1071777353">
    <w:abstractNumId w:val="67"/>
  </w:num>
  <w:num w:numId="74" w16cid:durableId="993024343">
    <w:abstractNumId w:val="104"/>
  </w:num>
  <w:num w:numId="75" w16cid:durableId="526672975">
    <w:abstractNumId w:val="109"/>
  </w:num>
  <w:num w:numId="76" w16cid:durableId="718432836">
    <w:abstractNumId w:val="86"/>
  </w:num>
  <w:num w:numId="77" w16cid:durableId="1950577167">
    <w:abstractNumId w:val="107"/>
  </w:num>
  <w:num w:numId="78" w16cid:durableId="926504152">
    <w:abstractNumId w:val="9"/>
  </w:num>
  <w:num w:numId="79" w16cid:durableId="914782132">
    <w:abstractNumId w:val="96"/>
  </w:num>
  <w:num w:numId="80" w16cid:durableId="491410942">
    <w:abstractNumId w:val="83"/>
  </w:num>
  <w:num w:numId="81" w16cid:durableId="1704474615">
    <w:abstractNumId w:val="4"/>
  </w:num>
  <w:num w:numId="82" w16cid:durableId="1252272993">
    <w:abstractNumId w:val="102"/>
  </w:num>
  <w:num w:numId="83" w16cid:durableId="934555238">
    <w:abstractNumId w:val="78"/>
  </w:num>
  <w:num w:numId="84" w16cid:durableId="729499158">
    <w:abstractNumId w:val="115"/>
  </w:num>
  <w:num w:numId="85" w16cid:durableId="1314062769">
    <w:abstractNumId w:val="10"/>
  </w:num>
  <w:num w:numId="86" w16cid:durableId="293684358">
    <w:abstractNumId w:val="58"/>
  </w:num>
  <w:num w:numId="87" w16cid:durableId="1299074326">
    <w:abstractNumId w:val="8"/>
  </w:num>
  <w:num w:numId="88" w16cid:durableId="134690240">
    <w:abstractNumId w:val="45"/>
  </w:num>
  <w:num w:numId="89" w16cid:durableId="1150947632">
    <w:abstractNumId w:val="48"/>
  </w:num>
  <w:num w:numId="90" w16cid:durableId="684748480">
    <w:abstractNumId w:val="85"/>
  </w:num>
  <w:num w:numId="91" w16cid:durableId="272522892">
    <w:abstractNumId w:val="62"/>
  </w:num>
  <w:num w:numId="92" w16cid:durableId="557982212">
    <w:abstractNumId w:val="72"/>
  </w:num>
  <w:num w:numId="93" w16cid:durableId="209267878">
    <w:abstractNumId w:val="70"/>
  </w:num>
  <w:num w:numId="94" w16cid:durableId="296645110">
    <w:abstractNumId w:val="81"/>
  </w:num>
  <w:num w:numId="95" w16cid:durableId="1060904040">
    <w:abstractNumId w:val="31"/>
  </w:num>
  <w:num w:numId="96" w16cid:durableId="1577202583">
    <w:abstractNumId w:val="125"/>
  </w:num>
  <w:num w:numId="97" w16cid:durableId="590159427">
    <w:abstractNumId w:val="113"/>
  </w:num>
  <w:num w:numId="98" w16cid:durableId="274560890">
    <w:abstractNumId w:val="117"/>
  </w:num>
  <w:num w:numId="99" w16cid:durableId="614871452">
    <w:abstractNumId w:val="37"/>
  </w:num>
  <w:num w:numId="100" w16cid:durableId="234123085">
    <w:abstractNumId w:val="103"/>
  </w:num>
  <w:num w:numId="101" w16cid:durableId="728190310">
    <w:abstractNumId w:val="119"/>
  </w:num>
  <w:num w:numId="102" w16cid:durableId="1035617020">
    <w:abstractNumId w:val="90"/>
  </w:num>
  <w:num w:numId="103" w16cid:durableId="1343823637">
    <w:abstractNumId w:val="121"/>
  </w:num>
  <w:num w:numId="104" w16cid:durableId="355431198">
    <w:abstractNumId w:val="80"/>
  </w:num>
  <w:num w:numId="105" w16cid:durableId="146560711">
    <w:abstractNumId w:val="0"/>
  </w:num>
  <w:num w:numId="106" w16cid:durableId="2137329301">
    <w:abstractNumId w:val="1"/>
  </w:num>
  <w:num w:numId="107" w16cid:durableId="585648868">
    <w:abstractNumId w:val="36"/>
  </w:num>
  <w:num w:numId="108" w16cid:durableId="618336829">
    <w:abstractNumId w:val="6"/>
  </w:num>
  <w:num w:numId="109" w16cid:durableId="1247034651">
    <w:abstractNumId w:val="34"/>
  </w:num>
  <w:num w:numId="110" w16cid:durableId="1227839165">
    <w:abstractNumId w:val="95"/>
  </w:num>
  <w:num w:numId="111" w16cid:durableId="212427620">
    <w:abstractNumId w:val="43"/>
  </w:num>
  <w:num w:numId="112" w16cid:durableId="767703606">
    <w:abstractNumId w:val="18"/>
  </w:num>
  <w:num w:numId="113" w16cid:durableId="448738817">
    <w:abstractNumId w:val="16"/>
  </w:num>
  <w:num w:numId="114" w16cid:durableId="1308439490">
    <w:abstractNumId w:val="126"/>
    <w:lvlOverride w:ilvl="0">
      <w:startOverride w:val="1"/>
    </w:lvlOverride>
    <w:lvlOverride w:ilvl="1">
      <w:startOverride w:val="34"/>
    </w:lvlOverride>
    <w:lvlOverride w:ilvl="2">
      <w:startOverride w:val="2"/>
    </w:lvlOverride>
  </w:num>
  <w:num w:numId="115" w16cid:durableId="1990941548">
    <w:abstractNumId w:val="120"/>
  </w:num>
  <w:num w:numId="116" w16cid:durableId="1850682807">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43872921">
    <w:abstractNumId w:val="74"/>
  </w:num>
  <w:num w:numId="118" w16cid:durableId="1684238659">
    <w:abstractNumId w:val="35"/>
  </w:num>
  <w:num w:numId="119" w16cid:durableId="1254631040">
    <w:abstractNumId w:val="93"/>
  </w:num>
  <w:num w:numId="120" w16cid:durableId="468399468">
    <w:abstractNumId w:val="59"/>
  </w:num>
  <w:num w:numId="121" w16cid:durableId="132719485">
    <w:abstractNumId w:val="33"/>
  </w:num>
  <w:num w:numId="122" w16cid:durableId="173768638">
    <w:abstractNumId w:val="28"/>
  </w:num>
  <w:num w:numId="123" w16cid:durableId="886144445">
    <w:abstractNumId w:val="82"/>
  </w:num>
  <w:num w:numId="124" w16cid:durableId="1314600625">
    <w:abstractNumId w:val="46"/>
  </w:num>
  <w:num w:numId="125" w16cid:durableId="1746101767">
    <w:abstractNumId w:val="49"/>
  </w:num>
  <w:num w:numId="126" w16cid:durableId="1273321782">
    <w:abstractNumId w:val="101"/>
  </w:num>
  <w:num w:numId="127" w16cid:durableId="400178504">
    <w:abstractNumId w:val="7"/>
  </w:num>
  <w:num w:numId="128" w16cid:durableId="443500750">
    <w:abstractNumId w:val="97"/>
  </w:num>
  <w:num w:numId="129" w16cid:durableId="1019431755">
    <w:abstractNumId w:val="98"/>
  </w:num>
  <w:num w:numId="130" w16cid:durableId="1771585955">
    <w:abstractNumId w:val="6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efaultTabStop w:val="720"/>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6DB"/>
    <w:rsid w:val="00000BB0"/>
    <w:rsid w:val="00000CCE"/>
    <w:rsid w:val="000011E6"/>
    <w:rsid w:val="00001285"/>
    <w:rsid w:val="000012F9"/>
    <w:rsid w:val="000017DA"/>
    <w:rsid w:val="00001A7D"/>
    <w:rsid w:val="00001DE0"/>
    <w:rsid w:val="00001ECD"/>
    <w:rsid w:val="000021F9"/>
    <w:rsid w:val="000023BD"/>
    <w:rsid w:val="00002509"/>
    <w:rsid w:val="00002A82"/>
    <w:rsid w:val="00002EAE"/>
    <w:rsid w:val="00002F83"/>
    <w:rsid w:val="0000329D"/>
    <w:rsid w:val="00003E97"/>
    <w:rsid w:val="000040C2"/>
    <w:rsid w:val="000045F8"/>
    <w:rsid w:val="00004796"/>
    <w:rsid w:val="00004906"/>
    <w:rsid w:val="00004E36"/>
    <w:rsid w:val="00004E92"/>
    <w:rsid w:val="0000527B"/>
    <w:rsid w:val="0000531A"/>
    <w:rsid w:val="00005603"/>
    <w:rsid w:val="0000566E"/>
    <w:rsid w:val="00005B33"/>
    <w:rsid w:val="00006074"/>
    <w:rsid w:val="00006212"/>
    <w:rsid w:val="000065DC"/>
    <w:rsid w:val="00006697"/>
    <w:rsid w:val="00006C51"/>
    <w:rsid w:val="00006C91"/>
    <w:rsid w:val="00006C9F"/>
    <w:rsid w:val="00006E18"/>
    <w:rsid w:val="0000736B"/>
    <w:rsid w:val="00007D67"/>
    <w:rsid w:val="000100E8"/>
    <w:rsid w:val="00010211"/>
    <w:rsid w:val="000104AF"/>
    <w:rsid w:val="00010549"/>
    <w:rsid w:val="00010939"/>
    <w:rsid w:val="000109DC"/>
    <w:rsid w:val="00010A52"/>
    <w:rsid w:val="00010B01"/>
    <w:rsid w:val="00010FCB"/>
    <w:rsid w:val="0001113E"/>
    <w:rsid w:val="000116EE"/>
    <w:rsid w:val="00011BD0"/>
    <w:rsid w:val="000120F8"/>
    <w:rsid w:val="0001220A"/>
    <w:rsid w:val="00012246"/>
    <w:rsid w:val="0001296D"/>
    <w:rsid w:val="00012D19"/>
    <w:rsid w:val="00012F08"/>
    <w:rsid w:val="0001307A"/>
    <w:rsid w:val="0001327A"/>
    <w:rsid w:val="00013456"/>
    <w:rsid w:val="0001368D"/>
    <w:rsid w:val="00013744"/>
    <w:rsid w:val="00013D58"/>
    <w:rsid w:val="0001439E"/>
    <w:rsid w:val="000147B9"/>
    <w:rsid w:val="00014FC8"/>
    <w:rsid w:val="00014FE9"/>
    <w:rsid w:val="000151FD"/>
    <w:rsid w:val="0001554B"/>
    <w:rsid w:val="000159E5"/>
    <w:rsid w:val="00015BE5"/>
    <w:rsid w:val="00015E20"/>
    <w:rsid w:val="00015F08"/>
    <w:rsid w:val="00016622"/>
    <w:rsid w:val="000166A5"/>
    <w:rsid w:val="00016D8D"/>
    <w:rsid w:val="00016E27"/>
    <w:rsid w:val="00017156"/>
    <w:rsid w:val="00017212"/>
    <w:rsid w:val="0001766F"/>
    <w:rsid w:val="0001785C"/>
    <w:rsid w:val="000178D9"/>
    <w:rsid w:val="00017A31"/>
    <w:rsid w:val="00017E55"/>
    <w:rsid w:val="000200FF"/>
    <w:rsid w:val="000208FC"/>
    <w:rsid w:val="00020D17"/>
    <w:rsid w:val="00020DFB"/>
    <w:rsid w:val="00021313"/>
    <w:rsid w:val="00021859"/>
    <w:rsid w:val="000218A9"/>
    <w:rsid w:val="00021A84"/>
    <w:rsid w:val="000228C2"/>
    <w:rsid w:val="00022C69"/>
    <w:rsid w:val="00022ED9"/>
    <w:rsid w:val="00022F45"/>
    <w:rsid w:val="000235D5"/>
    <w:rsid w:val="000239F0"/>
    <w:rsid w:val="00023B2C"/>
    <w:rsid w:val="00023DC9"/>
    <w:rsid w:val="00024B6B"/>
    <w:rsid w:val="00024BCB"/>
    <w:rsid w:val="00025137"/>
    <w:rsid w:val="000252C9"/>
    <w:rsid w:val="00025518"/>
    <w:rsid w:val="00025616"/>
    <w:rsid w:val="000256A2"/>
    <w:rsid w:val="00025925"/>
    <w:rsid w:val="00025BD5"/>
    <w:rsid w:val="00025BFB"/>
    <w:rsid w:val="00025C85"/>
    <w:rsid w:val="000261F7"/>
    <w:rsid w:val="000265DB"/>
    <w:rsid w:val="00026974"/>
    <w:rsid w:val="00027230"/>
    <w:rsid w:val="000273E3"/>
    <w:rsid w:val="0002758F"/>
    <w:rsid w:val="00027B12"/>
    <w:rsid w:val="00027D76"/>
    <w:rsid w:val="00027F0E"/>
    <w:rsid w:val="00030474"/>
    <w:rsid w:val="000304A3"/>
    <w:rsid w:val="00030699"/>
    <w:rsid w:val="00030EE1"/>
    <w:rsid w:val="00031023"/>
    <w:rsid w:val="000311FB"/>
    <w:rsid w:val="0003157A"/>
    <w:rsid w:val="000317A2"/>
    <w:rsid w:val="000324B6"/>
    <w:rsid w:val="000325FD"/>
    <w:rsid w:val="0003270A"/>
    <w:rsid w:val="00032A9C"/>
    <w:rsid w:val="00032B66"/>
    <w:rsid w:val="0003328F"/>
    <w:rsid w:val="0003336F"/>
    <w:rsid w:val="000339B4"/>
    <w:rsid w:val="000339BE"/>
    <w:rsid w:val="00033C97"/>
    <w:rsid w:val="00033CDD"/>
    <w:rsid w:val="00033F29"/>
    <w:rsid w:val="00034990"/>
    <w:rsid w:val="00034B9C"/>
    <w:rsid w:val="00034D52"/>
    <w:rsid w:val="0003503D"/>
    <w:rsid w:val="00035203"/>
    <w:rsid w:val="0003542F"/>
    <w:rsid w:val="0003564A"/>
    <w:rsid w:val="00035D12"/>
    <w:rsid w:val="00035E0B"/>
    <w:rsid w:val="00036097"/>
    <w:rsid w:val="00036244"/>
    <w:rsid w:val="000363D8"/>
    <w:rsid w:val="00036412"/>
    <w:rsid w:val="00036982"/>
    <w:rsid w:val="00036B58"/>
    <w:rsid w:val="000371FA"/>
    <w:rsid w:val="0003732B"/>
    <w:rsid w:val="00037948"/>
    <w:rsid w:val="00037D50"/>
    <w:rsid w:val="00037E31"/>
    <w:rsid w:val="00037F9F"/>
    <w:rsid w:val="0004086A"/>
    <w:rsid w:val="00040FA2"/>
    <w:rsid w:val="000411B8"/>
    <w:rsid w:val="00041975"/>
    <w:rsid w:val="000419F1"/>
    <w:rsid w:val="00041D04"/>
    <w:rsid w:val="00041DC0"/>
    <w:rsid w:val="00041FA4"/>
    <w:rsid w:val="00042287"/>
    <w:rsid w:val="00042349"/>
    <w:rsid w:val="000423BE"/>
    <w:rsid w:val="00042669"/>
    <w:rsid w:val="000429F0"/>
    <w:rsid w:val="00042D04"/>
    <w:rsid w:val="00042E50"/>
    <w:rsid w:val="00042E59"/>
    <w:rsid w:val="00042F4A"/>
    <w:rsid w:val="000430DE"/>
    <w:rsid w:val="000435A6"/>
    <w:rsid w:val="0004377C"/>
    <w:rsid w:val="0004383D"/>
    <w:rsid w:val="00043A63"/>
    <w:rsid w:val="00043A7F"/>
    <w:rsid w:val="00043BF4"/>
    <w:rsid w:val="00044179"/>
    <w:rsid w:val="00044267"/>
    <w:rsid w:val="00044370"/>
    <w:rsid w:val="0004488E"/>
    <w:rsid w:val="00044BA6"/>
    <w:rsid w:val="00044C8D"/>
    <w:rsid w:val="00044CC8"/>
    <w:rsid w:val="00044EAE"/>
    <w:rsid w:val="00045254"/>
    <w:rsid w:val="00045746"/>
    <w:rsid w:val="00045959"/>
    <w:rsid w:val="000459B8"/>
    <w:rsid w:val="000459EC"/>
    <w:rsid w:val="00045CE6"/>
    <w:rsid w:val="00045EB1"/>
    <w:rsid w:val="0004656B"/>
    <w:rsid w:val="00046572"/>
    <w:rsid w:val="00046671"/>
    <w:rsid w:val="00046B20"/>
    <w:rsid w:val="00046B99"/>
    <w:rsid w:val="0004778B"/>
    <w:rsid w:val="0004780A"/>
    <w:rsid w:val="0004780E"/>
    <w:rsid w:val="000479B9"/>
    <w:rsid w:val="00047A6D"/>
    <w:rsid w:val="00047C6E"/>
    <w:rsid w:val="00047E2E"/>
    <w:rsid w:val="00047F7A"/>
    <w:rsid w:val="00047FD3"/>
    <w:rsid w:val="00050086"/>
    <w:rsid w:val="00050522"/>
    <w:rsid w:val="0005083D"/>
    <w:rsid w:val="00050A90"/>
    <w:rsid w:val="000513C3"/>
    <w:rsid w:val="00051441"/>
    <w:rsid w:val="00051983"/>
    <w:rsid w:val="00051F9C"/>
    <w:rsid w:val="000520F7"/>
    <w:rsid w:val="00052128"/>
    <w:rsid w:val="00052383"/>
    <w:rsid w:val="000523C9"/>
    <w:rsid w:val="000528DA"/>
    <w:rsid w:val="00052B6D"/>
    <w:rsid w:val="00052BFA"/>
    <w:rsid w:val="00052C2C"/>
    <w:rsid w:val="00052D51"/>
    <w:rsid w:val="00053271"/>
    <w:rsid w:val="00053356"/>
    <w:rsid w:val="000535EB"/>
    <w:rsid w:val="000537CD"/>
    <w:rsid w:val="00053AFD"/>
    <w:rsid w:val="00053EA0"/>
    <w:rsid w:val="0005421D"/>
    <w:rsid w:val="00054409"/>
    <w:rsid w:val="00054928"/>
    <w:rsid w:val="00054F4A"/>
    <w:rsid w:val="00055159"/>
    <w:rsid w:val="00055237"/>
    <w:rsid w:val="000555CB"/>
    <w:rsid w:val="00055D54"/>
    <w:rsid w:val="00055E4F"/>
    <w:rsid w:val="0005643B"/>
    <w:rsid w:val="000564F6"/>
    <w:rsid w:val="000565A4"/>
    <w:rsid w:val="000565CC"/>
    <w:rsid w:val="000566C8"/>
    <w:rsid w:val="00056EEA"/>
    <w:rsid w:val="000572EE"/>
    <w:rsid w:val="00057318"/>
    <w:rsid w:val="0005761E"/>
    <w:rsid w:val="00057C25"/>
    <w:rsid w:val="00057D00"/>
    <w:rsid w:val="00057E59"/>
    <w:rsid w:val="0006039C"/>
    <w:rsid w:val="000606B0"/>
    <w:rsid w:val="00060819"/>
    <w:rsid w:val="00060DC3"/>
    <w:rsid w:val="000611BA"/>
    <w:rsid w:val="0006149B"/>
    <w:rsid w:val="00061CDC"/>
    <w:rsid w:val="000620FA"/>
    <w:rsid w:val="000626E2"/>
    <w:rsid w:val="000627FE"/>
    <w:rsid w:val="00062C6E"/>
    <w:rsid w:val="00062CE2"/>
    <w:rsid w:val="00062DD8"/>
    <w:rsid w:val="00063168"/>
    <w:rsid w:val="000632C2"/>
    <w:rsid w:val="0006337F"/>
    <w:rsid w:val="000635DC"/>
    <w:rsid w:val="00063890"/>
    <w:rsid w:val="00063CEA"/>
    <w:rsid w:val="00063CF9"/>
    <w:rsid w:val="00064316"/>
    <w:rsid w:val="0006444C"/>
    <w:rsid w:val="000644E1"/>
    <w:rsid w:val="00064DEC"/>
    <w:rsid w:val="00065022"/>
    <w:rsid w:val="000653D3"/>
    <w:rsid w:val="0006578E"/>
    <w:rsid w:val="00065CE9"/>
    <w:rsid w:val="000660DA"/>
    <w:rsid w:val="0006641A"/>
    <w:rsid w:val="0006664D"/>
    <w:rsid w:val="00066A86"/>
    <w:rsid w:val="0006707A"/>
    <w:rsid w:val="00067805"/>
    <w:rsid w:val="00067C2B"/>
    <w:rsid w:val="00070278"/>
    <w:rsid w:val="0007037B"/>
    <w:rsid w:val="000709D2"/>
    <w:rsid w:val="00070C18"/>
    <w:rsid w:val="00070EE5"/>
    <w:rsid w:val="000710D8"/>
    <w:rsid w:val="00071313"/>
    <w:rsid w:val="0007150E"/>
    <w:rsid w:val="00071DB3"/>
    <w:rsid w:val="00072333"/>
    <w:rsid w:val="0007236D"/>
    <w:rsid w:val="0007245A"/>
    <w:rsid w:val="0007254B"/>
    <w:rsid w:val="00072943"/>
    <w:rsid w:val="00072A79"/>
    <w:rsid w:val="00072BA5"/>
    <w:rsid w:val="00072C18"/>
    <w:rsid w:val="00072C2C"/>
    <w:rsid w:val="0007330C"/>
    <w:rsid w:val="0007372A"/>
    <w:rsid w:val="00074171"/>
    <w:rsid w:val="00074896"/>
    <w:rsid w:val="00074B0C"/>
    <w:rsid w:val="00074CFC"/>
    <w:rsid w:val="000756DE"/>
    <w:rsid w:val="0007577A"/>
    <w:rsid w:val="00075873"/>
    <w:rsid w:val="00075E44"/>
    <w:rsid w:val="00075FD1"/>
    <w:rsid w:val="00076255"/>
    <w:rsid w:val="00076DC1"/>
    <w:rsid w:val="0007762C"/>
    <w:rsid w:val="000778A7"/>
    <w:rsid w:val="00077979"/>
    <w:rsid w:val="00077D0D"/>
    <w:rsid w:val="00080467"/>
    <w:rsid w:val="000808A6"/>
    <w:rsid w:val="00080E88"/>
    <w:rsid w:val="00080EF2"/>
    <w:rsid w:val="00080F18"/>
    <w:rsid w:val="00081657"/>
    <w:rsid w:val="00082443"/>
    <w:rsid w:val="0008246B"/>
    <w:rsid w:val="00082590"/>
    <w:rsid w:val="00082A3E"/>
    <w:rsid w:val="00082D3B"/>
    <w:rsid w:val="0008304F"/>
    <w:rsid w:val="00083F42"/>
    <w:rsid w:val="00083F80"/>
    <w:rsid w:val="00083F82"/>
    <w:rsid w:val="000840E4"/>
    <w:rsid w:val="000846C1"/>
    <w:rsid w:val="0008474E"/>
    <w:rsid w:val="00084844"/>
    <w:rsid w:val="00084A63"/>
    <w:rsid w:val="00084E83"/>
    <w:rsid w:val="00084F09"/>
    <w:rsid w:val="00085238"/>
    <w:rsid w:val="00085449"/>
    <w:rsid w:val="000857C3"/>
    <w:rsid w:val="000859C1"/>
    <w:rsid w:val="00085EC6"/>
    <w:rsid w:val="00086503"/>
    <w:rsid w:val="000865FE"/>
    <w:rsid w:val="00087577"/>
    <w:rsid w:val="00087787"/>
    <w:rsid w:val="000902CC"/>
    <w:rsid w:val="0009062D"/>
    <w:rsid w:val="00090966"/>
    <w:rsid w:val="00090B3C"/>
    <w:rsid w:val="00090EE5"/>
    <w:rsid w:val="00090F6C"/>
    <w:rsid w:val="00091510"/>
    <w:rsid w:val="0009183E"/>
    <w:rsid w:val="000918DF"/>
    <w:rsid w:val="00091FCF"/>
    <w:rsid w:val="000925C8"/>
    <w:rsid w:val="000925D4"/>
    <w:rsid w:val="00092EA1"/>
    <w:rsid w:val="00093636"/>
    <w:rsid w:val="00093A49"/>
    <w:rsid w:val="0009403F"/>
    <w:rsid w:val="000946D5"/>
    <w:rsid w:val="00094852"/>
    <w:rsid w:val="00094B0F"/>
    <w:rsid w:val="0009522B"/>
    <w:rsid w:val="00095744"/>
    <w:rsid w:val="00095752"/>
    <w:rsid w:val="00095B0B"/>
    <w:rsid w:val="0009687E"/>
    <w:rsid w:val="000972E9"/>
    <w:rsid w:val="000979E4"/>
    <w:rsid w:val="00097B5F"/>
    <w:rsid w:val="00097F23"/>
    <w:rsid w:val="000A0855"/>
    <w:rsid w:val="000A0ACA"/>
    <w:rsid w:val="000A0CB4"/>
    <w:rsid w:val="000A0D7C"/>
    <w:rsid w:val="000A0DBF"/>
    <w:rsid w:val="000A0E43"/>
    <w:rsid w:val="000A0EEB"/>
    <w:rsid w:val="000A14E0"/>
    <w:rsid w:val="000A153F"/>
    <w:rsid w:val="000A1576"/>
    <w:rsid w:val="000A1C04"/>
    <w:rsid w:val="000A270C"/>
    <w:rsid w:val="000A2E4B"/>
    <w:rsid w:val="000A2F1A"/>
    <w:rsid w:val="000A2FEC"/>
    <w:rsid w:val="000A3231"/>
    <w:rsid w:val="000A370E"/>
    <w:rsid w:val="000A37BB"/>
    <w:rsid w:val="000A3DB7"/>
    <w:rsid w:val="000A3F15"/>
    <w:rsid w:val="000A4042"/>
    <w:rsid w:val="000A40BA"/>
    <w:rsid w:val="000A4180"/>
    <w:rsid w:val="000A4282"/>
    <w:rsid w:val="000A44FF"/>
    <w:rsid w:val="000A4773"/>
    <w:rsid w:val="000A4835"/>
    <w:rsid w:val="000A4BBF"/>
    <w:rsid w:val="000A5236"/>
    <w:rsid w:val="000A52DB"/>
    <w:rsid w:val="000A58DF"/>
    <w:rsid w:val="000A5AB3"/>
    <w:rsid w:val="000A5B79"/>
    <w:rsid w:val="000A5DD0"/>
    <w:rsid w:val="000A5F19"/>
    <w:rsid w:val="000A6250"/>
    <w:rsid w:val="000A663C"/>
    <w:rsid w:val="000A6CE7"/>
    <w:rsid w:val="000A704C"/>
    <w:rsid w:val="000A70E3"/>
    <w:rsid w:val="000A71E5"/>
    <w:rsid w:val="000A7206"/>
    <w:rsid w:val="000A75AC"/>
    <w:rsid w:val="000A78B4"/>
    <w:rsid w:val="000A790A"/>
    <w:rsid w:val="000B089B"/>
    <w:rsid w:val="000B0981"/>
    <w:rsid w:val="000B0B73"/>
    <w:rsid w:val="000B0C40"/>
    <w:rsid w:val="000B0D07"/>
    <w:rsid w:val="000B1794"/>
    <w:rsid w:val="000B1C6E"/>
    <w:rsid w:val="000B1FB7"/>
    <w:rsid w:val="000B208D"/>
    <w:rsid w:val="000B238A"/>
    <w:rsid w:val="000B281E"/>
    <w:rsid w:val="000B291C"/>
    <w:rsid w:val="000B298C"/>
    <w:rsid w:val="000B2A2A"/>
    <w:rsid w:val="000B2B25"/>
    <w:rsid w:val="000B347C"/>
    <w:rsid w:val="000B36C8"/>
    <w:rsid w:val="000B3C78"/>
    <w:rsid w:val="000B3F41"/>
    <w:rsid w:val="000B422B"/>
    <w:rsid w:val="000B4338"/>
    <w:rsid w:val="000B49BA"/>
    <w:rsid w:val="000B4B56"/>
    <w:rsid w:val="000B4F12"/>
    <w:rsid w:val="000B55AC"/>
    <w:rsid w:val="000B5949"/>
    <w:rsid w:val="000B5ADB"/>
    <w:rsid w:val="000B5BB6"/>
    <w:rsid w:val="000B5BEC"/>
    <w:rsid w:val="000B5CAD"/>
    <w:rsid w:val="000B5F58"/>
    <w:rsid w:val="000B6150"/>
    <w:rsid w:val="000B65C8"/>
    <w:rsid w:val="000B6684"/>
    <w:rsid w:val="000B6A6D"/>
    <w:rsid w:val="000B6CA6"/>
    <w:rsid w:val="000B6D18"/>
    <w:rsid w:val="000B72EF"/>
    <w:rsid w:val="000B73A1"/>
    <w:rsid w:val="000B7737"/>
    <w:rsid w:val="000B7986"/>
    <w:rsid w:val="000B799A"/>
    <w:rsid w:val="000B7CC0"/>
    <w:rsid w:val="000B7D3D"/>
    <w:rsid w:val="000B7FE1"/>
    <w:rsid w:val="000C008F"/>
    <w:rsid w:val="000C0328"/>
    <w:rsid w:val="000C075B"/>
    <w:rsid w:val="000C0B8E"/>
    <w:rsid w:val="000C0DD1"/>
    <w:rsid w:val="000C11BE"/>
    <w:rsid w:val="000C12AB"/>
    <w:rsid w:val="000C16BA"/>
    <w:rsid w:val="000C18AF"/>
    <w:rsid w:val="000C1AC0"/>
    <w:rsid w:val="000C1DD9"/>
    <w:rsid w:val="000C1F0C"/>
    <w:rsid w:val="000C2154"/>
    <w:rsid w:val="000C24A9"/>
    <w:rsid w:val="000C25CA"/>
    <w:rsid w:val="000C2903"/>
    <w:rsid w:val="000C2ACA"/>
    <w:rsid w:val="000C2C0F"/>
    <w:rsid w:val="000C2CF6"/>
    <w:rsid w:val="000C2E9B"/>
    <w:rsid w:val="000C2FE0"/>
    <w:rsid w:val="000C391C"/>
    <w:rsid w:val="000C396E"/>
    <w:rsid w:val="000C3C15"/>
    <w:rsid w:val="000C4272"/>
    <w:rsid w:val="000C44A1"/>
    <w:rsid w:val="000C5B48"/>
    <w:rsid w:val="000C5E1D"/>
    <w:rsid w:val="000C5E7A"/>
    <w:rsid w:val="000C6279"/>
    <w:rsid w:val="000C6679"/>
    <w:rsid w:val="000C678D"/>
    <w:rsid w:val="000C6A94"/>
    <w:rsid w:val="000C6E29"/>
    <w:rsid w:val="000C735A"/>
    <w:rsid w:val="000C74FB"/>
    <w:rsid w:val="000C76C6"/>
    <w:rsid w:val="000C7BE5"/>
    <w:rsid w:val="000C7E84"/>
    <w:rsid w:val="000D0059"/>
    <w:rsid w:val="000D0298"/>
    <w:rsid w:val="000D0BB0"/>
    <w:rsid w:val="000D0D1D"/>
    <w:rsid w:val="000D0EBB"/>
    <w:rsid w:val="000D123C"/>
    <w:rsid w:val="000D17EF"/>
    <w:rsid w:val="000D1B90"/>
    <w:rsid w:val="000D1D12"/>
    <w:rsid w:val="000D22B7"/>
    <w:rsid w:val="000D237E"/>
    <w:rsid w:val="000D23B4"/>
    <w:rsid w:val="000D23B9"/>
    <w:rsid w:val="000D24A0"/>
    <w:rsid w:val="000D274C"/>
    <w:rsid w:val="000D2F3A"/>
    <w:rsid w:val="000D303A"/>
    <w:rsid w:val="000D3327"/>
    <w:rsid w:val="000D3611"/>
    <w:rsid w:val="000D3D21"/>
    <w:rsid w:val="000D45DF"/>
    <w:rsid w:val="000D463E"/>
    <w:rsid w:val="000D4974"/>
    <w:rsid w:val="000D49C9"/>
    <w:rsid w:val="000D4EAA"/>
    <w:rsid w:val="000D5455"/>
    <w:rsid w:val="000D56F3"/>
    <w:rsid w:val="000D5798"/>
    <w:rsid w:val="000D5ED6"/>
    <w:rsid w:val="000D613A"/>
    <w:rsid w:val="000D6A31"/>
    <w:rsid w:val="000D6C7D"/>
    <w:rsid w:val="000D7134"/>
    <w:rsid w:val="000D71D6"/>
    <w:rsid w:val="000D7345"/>
    <w:rsid w:val="000D7367"/>
    <w:rsid w:val="000D7730"/>
    <w:rsid w:val="000D7ABF"/>
    <w:rsid w:val="000E019B"/>
    <w:rsid w:val="000E027B"/>
    <w:rsid w:val="000E0663"/>
    <w:rsid w:val="000E0781"/>
    <w:rsid w:val="000E0B1C"/>
    <w:rsid w:val="000E0CCA"/>
    <w:rsid w:val="000E0D00"/>
    <w:rsid w:val="000E0F93"/>
    <w:rsid w:val="000E144D"/>
    <w:rsid w:val="000E145E"/>
    <w:rsid w:val="000E17FC"/>
    <w:rsid w:val="000E1ADB"/>
    <w:rsid w:val="000E1E57"/>
    <w:rsid w:val="000E1F19"/>
    <w:rsid w:val="000E2193"/>
    <w:rsid w:val="000E232F"/>
    <w:rsid w:val="000E2683"/>
    <w:rsid w:val="000E32FB"/>
    <w:rsid w:val="000E357F"/>
    <w:rsid w:val="000E3C0D"/>
    <w:rsid w:val="000E429E"/>
    <w:rsid w:val="000E460B"/>
    <w:rsid w:val="000E49C9"/>
    <w:rsid w:val="000E4B00"/>
    <w:rsid w:val="000E5084"/>
    <w:rsid w:val="000E5104"/>
    <w:rsid w:val="000E5179"/>
    <w:rsid w:val="000E5295"/>
    <w:rsid w:val="000E52C9"/>
    <w:rsid w:val="000E5688"/>
    <w:rsid w:val="000E5705"/>
    <w:rsid w:val="000E582A"/>
    <w:rsid w:val="000E5ADB"/>
    <w:rsid w:val="000E5B58"/>
    <w:rsid w:val="000E5CC1"/>
    <w:rsid w:val="000E5F67"/>
    <w:rsid w:val="000E6872"/>
    <w:rsid w:val="000E6B65"/>
    <w:rsid w:val="000E6C65"/>
    <w:rsid w:val="000E6DC6"/>
    <w:rsid w:val="000E6E26"/>
    <w:rsid w:val="000E70E4"/>
    <w:rsid w:val="000E73B7"/>
    <w:rsid w:val="000E7680"/>
    <w:rsid w:val="000E786A"/>
    <w:rsid w:val="000E7B91"/>
    <w:rsid w:val="000E7C13"/>
    <w:rsid w:val="000E7C5C"/>
    <w:rsid w:val="000F0169"/>
    <w:rsid w:val="000F01B7"/>
    <w:rsid w:val="000F07BC"/>
    <w:rsid w:val="000F0879"/>
    <w:rsid w:val="000F08BE"/>
    <w:rsid w:val="000F09B1"/>
    <w:rsid w:val="000F117F"/>
    <w:rsid w:val="000F126B"/>
    <w:rsid w:val="000F174B"/>
    <w:rsid w:val="000F197E"/>
    <w:rsid w:val="000F1A1F"/>
    <w:rsid w:val="000F1AB6"/>
    <w:rsid w:val="000F1F13"/>
    <w:rsid w:val="000F208F"/>
    <w:rsid w:val="000F20C8"/>
    <w:rsid w:val="000F2648"/>
    <w:rsid w:val="000F28A3"/>
    <w:rsid w:val="000F2DA6"/>
    <w:rsid w:val="000F339D"/>
    <w:rsid w:val="000F37FB"/>
    <w:rsid w:val="000F3DB2"/>
    <w:rsid w:val="000F3DFF"/>
    <w:rsid w:val="000F4083"/>
    <w:rsid w:val="000F40FF"/>
    <w:rsid w:val="000F4740"/>
    <w:rsid w:val="000F476E"/>
    <w:rsid w:val="000F4906"/>
    <w:rsid w:val="000F4DA2"/>
    <w:rsid w:val="000F4EF5"/>
    <w:rsid w:val="000F4F4D"/>
    <w:rsid w:val="000F57A9"/>
    <w:rsid w:val="000F5960"/>
    <w:rsid w:val="000F5A96"/>
    <w:rsid w:val="000F5B2F"/>
    <w:rsid w:val="000F5B35"/>
    <w:rsid w:val="000F5CD4"/>
    <w:rsid w:val="000F5CDA"/>
    <w:rsid w:val="000F5EB8"/>
    <w:rsid w:val="000F5F50"/>
    <w:rsid w:val="000F5F54"/>
    <w:rsid w:val="000F5F74"/>
    <w:rsid w:val="000F619A"/>
    <w:rsid w:val="000F6412"/>
    <w:rsid w:val="000F6895"/>
    <w:rsid w:val="000F6B85"/>
    <w:rsid w:val="000F7245"/>
    <w:rsid w:val="000F74EB"/>
    <w:rsid w:val="000F7B4D"/>
    <w:rsid w:val="000F7C6E"/>
    <w:rsid w:val="001003A6"/>
    <w:rsid w:val="001004A5"/>
    <w:rsid w:val="0010066C"/>
    <w:rsid w:val="001008EB"/>
    <w:rsid w:val="00100D82"/>
    <w:rsid w:val="00100DA5"/>
    <w:rsid w:val="00100F5A"/>
    <w:rsid w:val="001011D7"/>
    <w:rsid w:val="001011EB"/>
    <w:rsid w:val="00101231"/>
    <w:rsid w:val="001015B2"/>
    <w:rsid w:val="0010161D"/>
    <w:rsid w:val="001019AE"/>
    <w:rsid w:val="00101A0D"/>
    <w:rsid w:val="00101E8F"/>
    <w:rsid w:val="00101F96"/>
    <w:rsid w:val="001024C7"/>
    <w:rsid w:val="0010255B"/>
    <w:rsid w:val="00102848"/>
    <w:rsid w:val="00102A29"/>
    <w:rsid w:val="00102A99"/>
    <w:rsid w:val="00103015"/>
    <w:rsid w:val="00103160"/>
    <w:rsid w:val="00103475"/>
    <w:rsid w:val="001035C1"/>
    <w:rsid w:val="00103ACE"/>
    <w:rsid w:val="00103B34"/>
    <w:rsid w:val="00103D98"/>
    <w:rsid w:val="00103E2E"/>
    <w:rsid w:val="00103FBA"/>
    <w:rsid w:val="0010415E"/>
    <w:rsid w:val="001041DD"/>
    <w:rsid w:val="0010445B"/>
    <w:rsid w:val="00104571"/>
    <w:rsid w:val="00104E17"/>
    <w:rsid w:val="00104EEC"/>
    <w:rsid w:val="00105580"/>
    <w:rsid w:val="00105926"/>
    <w:rsid w:val="00105B1C"/>
    <w:rsid w:val="00105FF8"/>
    <w:rsid w:val="001068DD"/>
    <w:rsid w:val="00106D52"/>
    <w:rsid w:val="00106EF9"/>
    <w:rsid w:val="00107334"/>
    <w:rsid w:val="00107363"/>
    <w:rsid w:val="001077A7"/>
    <w:rsid w:val="00110050"/>
    <w:rsid w:val="001106D0"/>
    <w:rsid w:val="00110958"/>
    <w:rsid w:val="00110D5B"/>
    <w:rsid w:val="00110EC9"/>
    <w:rsid w:val="00110F4C"/>
    <w:rsid w:val="001112FE"/>
    <w:rsid w:val="00111A50"/>
    <w:rsid w:val="00111E92"/>
    <w:rsid w:val="001123C6"/>
    <w:rsid w:val="0011269F"/>
    <w:rsid w:val="00112B17"/>
    <w:rsid w:val="00112B7B"/>
    <w:rsid w:val="00112BED"/>
    <w:rsid w:val="00112EC8"/>
    <w:rsid w:val="001133AD"/>
    <w:rsid w:val="00113834"/>
    <w:rsid w:val="00113E39"/>
    <w:rsid w:val="0011418A"/>
    <w:rsid w:val="00114383"/>
    <w:rsid w:val="00114640"/>
    <w:rsid w:val="00114AE3"/>
    <w:rsid w:val="00114D27"/>
    <w:rsid w:val="00114EC4"/>
    <w:rsid w:val="0011593E"/>
    <w:rsid w:val="00115A05"/>
    <w:rsid w:val="00115A75"/>
    <w:rsid w:val="00115C72"/>
    <w:rsid w:val="00115DDE"/>
    <w:rsid w:val="00115F64"/>
    <w:rsid w:val="00116140"/>
    <w:rsid w:val="00116377"/>
    <w:rsid w:val="00116795"/>
    <w:rsid w:val="00116A80"/>
    <w:rsid w:val="00116EAC"/>
    <w:rsid w:val="00117003"/>
    <w:rsid w:val="001170A9"/>
    <w:rsid w:val="00117606"/>
    <w:rsid w:val="00117977"/>
    <w:rsid w:val="00117B8F"/>
    <w:rsid w:val="00117CA6"/>
    <w:rsid w:val="00117F1A"/>
    <w:rsid w:val="00120618"/>
    <w:rsid w:val="00120638"/>
    <w:rsid w:val="00120673"/>
    <w:rsid w:val="0012096C"/>
    <w:rsid w:val="00120A5B"/>
    <w:rsid w:val="00120DFD"/>
    <w:rsid w:val="00120F97"/>
    <w:rsid w:val="0012144E"/>
    <w:rsid w:val="00121BDB"/>
    <w:rsid w:val="00121EC0"/>
    <w:rsid w:val="00121EC7"/>
    <w:rsid w:val="0012244F"/>
    <w:rsid w:val="001225C6"/>
    <w:rsid w:val="001230C9"/>
    <w:rsid w:val="00123D27"/>
    <w:rsid w:val="00123F38"/>
    <w:rsid w:val="0012406B"/>
    <w:rsid w:val="0012497C"/>
    <w:rsid w:val="001251B0"/>
    <w:rsid w:val="001252F0"/>
    <w:rsid w:val="00125473"/>
    <w:rsid w:val="0012550C"/>
    <w:rsid w:val="00125B12"/>
    <w:rsid w:val="00125CCF"/>
    <w:rsid w:val="00125EA5"/>
    <w:rsid w:val="0012647E"/>
    <w:rsid w:val="00126945"/>
    <w:rsid w:val="00126B05"/>
    <w:rsid w:val="00126C2E"/>
    <w:rsid w:val="00126C7A"/>
    <w:rsid w:val="0012718B"/>
    <w:rsid w:val="0012737F"/>
    <w:rsid w:val="00127748"/>
    <w:rsid w:val="00127B0D"/>
    <w:rsid w:val="00127BA9"/>
    <w:rsid w:val="00127D56"/>
    <w:rsid w:val="001301E8"/>
    <w:rsid w:val="00130681"/>
    <w:rsid w:val="00130A09"/>
    <w:rsid w:val="00130AA0"/>
    <w:rsid w:val="00130D56"/>
    <w:rsid w:val="00131130"/>
    <w:rsid w:val="00131317"/>
    <w:rsid w:val="00131B9C"/>
    <w:rsid w:val="00131BCD"/>
    <w:rsid w:val="00131E1C"/>
    <w:rsid w:val="0013200E"/>
    <w:rsid w:val="001324FD"/>
    <w:rsid w:val="00132909"/>
    <w:rsid w:val="00132A28"/>
    <w:rsid w:val="00132B1C"/>
    <w:rsid w:val="00132B44"/>
    <w:rsid w:val="00132B98"/>
    <w:rsid w:val="00132DE6"/>
    <w:rsid w:val="001332D0"/>
    <w:rsid w:val="0013346B"/>
    <w:rsid w:val="001341ED"/>
    <w:rsid w:val="001348AC"/>
    <w:rsid w:val="0013491C"/>
    <w:rsid w:val="00134B39"/>
    <w:rsid w:val="00134C59"/>
    <w:rsid w:val="00135274"/>
    <w:rsid w:val="00135321"/>
    <w:rsid w:val="0013561F"/>
    <w:rsid w:val="00135823"/>
    <w:rsid w:val="0013653A"/>
    <w:rsid w:val="0013659F"/>
    <w:rsid w:val="0013675C"/>
    <w:rsid w:val="00136A5C"/>
    <w:rsid w:val="00136C1F"/>
    <w:rsid w:val="00136CC5"/>
    <w:rsid w:val="00136DAD"/>
    <w:rsid w:val="00137232"/>
    <w:rsid w:val="00137386"/>
    <w:rsid w:val="001376E7"/>
    <w:rsid w:val="00137806"/>
    <w:rsid w:val="001379A8"/>
    <w:rsid w:val="00137B0D"/>
    <w:rsid w:val="00137B4D"/>
    <w:rsid w:val="001402AA"/>
    <w:rsid w:val="001404AA"/>
    <w:rsid w:val="00140825"/>
    <w:rsid w:val="00140F12"/>
    <w:rsid w:val="001413EC"/>
    <w:rsid w:val="001414B4"/>
    <w:rsid w:val="001414FD"/>
    <w:rsid w:val="00141A83"/>
    <w:rsid w:val="00141A95"/>
    <w:rsid w:val="00141B5C"/>
    <w:rsid w:val="00141C77"/>
    <w:rsid w:val="00142347"/>
    <w:rsid w:val="00142563"/>
    <w:rsid w:val="001427AC"/>
    <w:rsid w:val="00142958"/>
    <w:rsid w:val="00142C01"/>
    <w:rsid w:val="00142E18"/>
    <w:rsid w:val="0014322D"/>
    <w:rsid w:val="001432CB"/>
    <w:rsid w:val="00143447"/>
    <w:rsid w:val="0014347A"/>
    <w:rsid w:val="0014373D"/>
    <w:rsid w:val="00143955"/>
    <w:rsid w:val="00143BD7"/>
    <w:rsid w:val="00143CD6"/>
    <w:rsid w:val="001443C8"/>
    <w:rsid w:val="00144450"/>
    <w:rsid w:val="00144504"/>
    <w:rsid w:val="00144A1F"/>
    <w:rsid w:val="00144C2D"/>
    <w:rsid w:val="00144F52"/>
    <w:rsid w:val="00145191"/>
    <w:rsid w:val="00145433"/>
    <w:rsid w:val="001455C9"/>
    <w:rsid w:val="00145868"/>
    <w:rsid w:val="001458BD"/>
    <w:rsid w:val="001459A5"/>
    <w:rsid w:val="00145A02"/>
    <w:rsid w:val="00145B7F"/>
    <w:rsid w:val="00146AB3"/>
    <w:rsid w:val="00146B6C"/>
    <w:rsid w:val="00146C03"/>
    <w:rsid w:val="00146C29"/>
    <w:rsid w:val="00146D4E"/>
    <w:rsid w:val="00147166"/>
    <w:rsid w:val="00147787"/>
    <w:rsid w:val="00147B83"/>
    <w:rsid w:val="00150131"/>
    <w:rsid w:val="00150439"/>
    <w:rsid w:val="0015095E"/>
    <w:rsid w:val="00150A00"/>
    <w:rsid w:val="00150C9E"/>
    <w:rsid w:val="00150D89"/>
    <w:rsid w:val="00150F15"/>
    <w:rsid w:val="00150FC2"/>
    <w:rsid w:val="0015151C"/>
    <w:rsid w:val="001516AE"/>
    <w:rsid w:val="001516D3"/>
    <w:rsid w:val="0015178A"/>
    <w:rsid w:val="00151B0C"/>
    <w:rsid w:val="00151B1B"/>
    <w:rsid w:val="00151C17"/>
    <w:rsid w:val="00151C84"/>
    <w:rsid w:val="00151CB5"/>
    <w:rsid w:val="001520ED"/>
    <w:rsid w:val="0015238D"/>
    <w:rsid w:val="001523DE"/>
    <w:rsid w:val="00152461"/>
    <w:rsid w:val="0015296C"/>
    <w:rsid w:val="00152981"/>
    <w:rsid w:val="00153133"/>
    <w:rsid w:val="00153187"/>
    <w:rsid w:val="00153CE9"/>
    <w:rsid w:val="00153CF8"/>
    <w:rsid w:val="00153D05"/>
    <w:rsid w:val="00153E23"/>
    <w:rsid w:val="00153EFD"/>
    <w:rsid w:val="00153F6F"/>
    <w:rsid w:val="00154766"/>
    <w:rsid w:val="00154A80"/>
    <w:rsid w:val="00154FB4"/>
    <w:rsid w:val="001551C1"/>
    <w:rsid w:val="00155292"/>
    <w:rsid w:val="0015529D"/>
    <w:rsid w:val="00155431"/>
    <w:rsid w:val="001555AE"/>
    <w:rsid w:val="001555C2"/>
    <w:rsid w:val="00155BB1"/>
    <w:rsid w:val="00155BF1"/>
    <w:rsid w:val="00155E43"/>
    <w:rsid w:val="00155F77"/>
    <w:rsid w:val="00156210"/>
    <w:rsid w:val="00156233"/>
    <w:rsid w:val="001565FB"/>
    <w:rsid w:val="001573A7"/>
    <w:rsid w:val="001573AF"/>
    <w:rsid w:val="00157561"/>
    <w:rsid w:val="001578A3"/>
    <w:rsid w:val="001579D3"/>
    <w:rsid w:val="00157B40"/>
    <w:rsid w:val="00157FA2"/>
    <w:rsid w:val="00160177"/>
    <w:rsid w:val="001601CE"/>
    <w:rsid w:val="0016021F"/>
    <w:rsid w:val="00160474"/>
    <w:rsid w:val="0016057D"/>
    <w:rsid w:val="0016069C"/>
    <w:rsid w:val="00160928"/>
    <w:rsid w:val="00160BF8"/>
    <w:rsid w:val="00160D55"/>
    <w:rsid w:val="00161AAF"/>
    <w:rsid w:val="00162053"/>
    <w:rsid w:val="001624D9"/>
    <w:rsid w:val="0016253E"/>
    <w:rsid w:val="001626FD"/>
    <w:rsid w:val="00162961"/>
    <w:rsid w:val="00162F50"/>
    <w:rsid w:val="001631C3"/>
    <w:rsid w:val="00163236"/>
    <w:rsid w:val="00163426"/>
    <w:rsid w:val="00163468"/>
    <w:rsid w:val="00163780"/>
    <w:rsid w:val="00163A2C"/>
    <w:rsid w:val="00163CDF"/>
    <w:rsid w:val="00163FC8"/>
    <w:rsid w:val="00164007"/>
    <w:rsid w:val="00164DAF"/>
    <w:rsid w:val="001650EE"/>
    <w:rsid w:val="001653D8"/>
    <w:rsid w:val="00165B96"/>
    <w:rsid w:val="00165D29"/>
    <w:rsid w:val="00165EEC"/>
    <w:rsid w:val="001662AE"/>
    <w:rsid w:val="00166957"/>
    <w:rsid w:val="00166D09"/>
    <w:rsid w:val="0016726E"/>
    <w:rsid w:val="00167288"/>
    <w:rsid w:val="001675C3"/>
    <w:rsid w:val="00167791"/>
    <w:rsid w:val="00167A01"/>
    <w:rsid w:val="00167AB2"/>
    <w:rsid w:val="00167CB1"/>
    <w:rsid w:val="00167E8E"/>
    <w:rsid w:val="00167FA9"/>
    <w:rsid w:val="001701C3"/>
    <w:rsid w:val="00170371"/>
    <w:rsid w:val="001709BC"/>
    <w:rsid w:val="00170A97"/>
    <w:rsid w:val="00170CEE"/>
    <w:rsid w:val="0017105B"/>
    <w:rsid w:val="00171C2D"/>
    <w:rsid w:val="00171FB5"/>
    <w:rsid w:val="00172001"/>
    <w:rsid w:val="0017200B"/>
    <w:rsid w:val="0017251E"/>
    <w:rsid w:val="001728F1"/>
    <w:rsid w:val="00172C3F"/>
    <w:rsid w:val="00172E82"/>
    <w:rsid w:val="0017305B"/>
    <w:rsid w:val="0017352C"/>
    <w:rsid w:val="00173985"/>
    <w:rsid w:val="00173F04"/>
    <w:rsid w:val="00173F63"/>
    <w:rsid w:val="0017448F"/>
    <w:rsid w:val="00174785"/>
    <w:rsid w:val="00174A62"/>
    <w:rsid w:val="00174B2C"/>
    <w:rsid w:val="00174CC3"/>
    <w:rsid w:val="00175142"/>
    <w:rsid w:val="00175676"/>
    <w:rsid w:val="00175863"/>
    <w:rsid w:val="001759F2"/>
    <w:rsid w:val="00175B76"/>
    <w:rsid w:val="00175D64"/>
    <w:rsid w:val="00175F98"/>
    <w:rsid w:val="00176050"/>
    <w:rsid w:val="00176103"/>
    <w:rsid w:val="0017618E"/>
    <w:rsid w:val="0017675E"/>
    <w:rsid w:val="00176AF7"/>
    <w:rsid w:val="00176E2B"/>
    <w:rsid w:val="00176FA8"/>
    <w:rsid w:val="001770AF"/>
    <w:rsid w:val="001772E1"/>
    <w:rsid w:val="00177311"/>
    <w:rsid w:val="00177926"/>
    <w:rsid w:val="001779EA"/>
    <w:rsid w:val="001801BC"/>
    <w:rsid w:val="001804DF"/>
    <w:rsid w:val="001805A3"/>
    <w:rsid w:val="00180797"/>
    <w:rsid w:val="00180990"/>
    <w:rsid w:val="0018102F"/>
    <w:rsid w:val="001810C4"/>
    <w:rsid w:val="0018152A"/>
    <w:rsid w:val="00181CC7"/>
    <w:rsid w:val="00181DEA"/>
    <w:rsid w:val="00181E7C"/>
    <w:rsid w:val="00182060"/>
    <w:rsid w:val="00182228"/>
    <w:rsid w:val="00182667"/>
    <w:rsid w:val="00182AB6"/>
    <w:rsid w:val="00182F5A"/>
    <w:rsid w:val="00182F5E"/>
    <w:rsid w:val="00184AAE"/>
    <w:rsid w:val="00184AFD"/>
    <w:rsid w:val="00184B1E"/>
    <w:rsid w:val="00185401"/>
    <w:rsid w:val="00185436"/>
    <w:rsid w:val="001856BB"/>
    <w:rsid w:val="001857AF"/>
    <w:rsid w:val="00185E9B"/>
    <w:rsid w:val="00185EB6"/>
    <w:rsid w:val="00186C1C"/>
    <w:rsid w:val="00186F48"/>
    <w:rsid w:val="00187294"/>
    <w:rsid w:val="00187627"/>
    <w:rsid w:val="00187CB3"/>
    <w:rsid w:val="00187DE9"/>
    <w:rsid w:val="001902AC"/>
    <w:rsid w:val="001903EC"/>
    <w:rsid w:val="0019087C"/>
    <w:rsid w:val="00190889"/>
    <w:rsid w:val="00190B68"/>
    <w:rsid w:val="00190C02"/>
    <w:rsid w:val="00191659"/>
    <w:rsid w:val="00191AFE"/>
    <w:rsid w:val="00191CEE"/>
    <w:rsid w:val="0019202E"/>
    <w:rsid w:val="0019255C"/>
    <w:rsid w:val="00192669"/>
    <w:rsid w:val="00192BCD"/>
    <w:rsid w:val="00192DA3"/>
    <w:rsid w:val="00192E5E"/>
    <w:rsid w:val="001931F2"/>
    <w:rsid w:val="00193260"/>
    <w:rsid w:val="001936FC"/>
    <w:rsid w:val="00193DB7"/>
    <w:rsid w:val="00193F58"/>
    <w:rsid w:val="00193FCB"/>
    <w:rsid w:val="00194168"/>
    <w:rsid w:val="0019426C"/>
    <w:rsid w:val="001945E7"/>
    <w:rsid w:val="0019495F"/>
    <w:rsid w:val="00194B85"/>
    <w:rsid w:val="00194C72"/>
    <w:rsid w:val="00194EF4"/>
    <w:rsid w:val="00194FA1"/>
    <w:rsid w:val="0019511C"/>
    <w:rsid w:val="001951CC"/>
    <w:rsid w:val="00195689"/>
    <w:rsid w:val="00195849"/>
    <w:rsid w:val="00195889"/>
    <w:rsid w:val="00195AA9"/>
    <w:rsid w:val="00195CB3"/>
    <w:rsid w:val="00195FCD"/>
    <w:rsid w:val="0019621A"/>
    <w:rsid w:val="001965C0"/>
    <w:rsid w:val="001967E3"/>
    <w:rsid w:val="0019684D"/>
    <w:rsid w:val="00196D88"/>
    <w:rsid w:val="001970B1"/>
    <w:rsid w:val="00197814"/>
    <w:rsid w:val="00197D79"/>
    <w:rsid w:val="001A012E"/>
    <w:rsid w:val="001A07A0"/>
    <w:rsid w:val="001A0813"/>
    <w:rsid w:val="001A09DE"/>
    <w:rsid w:val="001A0CD8"/>
    <w:rsid w:val="001A15B9"/>
    <w:rsid w:val="001A182D"/>
    <w:rsid w:val="001A1C19"/>
    <w:rsid w:val="001A1D3D"/>
    <w:rsid w:val="001A296C"/>
    <w:rsid w:val="001A2B99"/>
    <w:rsid w:val="001A2DEA"/>
    <w:rsid w:val="001A2E1B"/>
    <w:rsid w:val="001A30AE"/>
    <w:rsid w:val="001A30FF"/>
    <w:rsid w:val="001A381F"/>
    <w:rsid w:val="001A3DD4"/>
    <w:rsid w:val="001A3F0C"/>
    <w:rsid w:val="001A41B8"/>
    <w:rsid w:val="001A4C00"/>
    <w:rsid w:val="001A4C96"/>
    <w:rsid w:val="001A4CEF"/>
    <w:rsid w:val="001A4E56"/>
    <w:rsid w:val="001A4EDE"/>
    <w:rsid w:val="001A4F15"/>
    <w:rsid w:val="001A523D"/>
    <w:rsid w:val="001A535B"/>
    <w:rsid w:val="001A556D"/>
    <w:rsid w:val="001A608F"/>
    <w:rsid w:val="001A6277"/>
    <w:rsid w:val="001A6367"/>
    <w:rsid w:val="001A6D87"/>
    <w:rsid w:val="001A6EB9"/>
    <w:rsid w:val="001A72EE"/>
    <w:rsid w:val="001A73C4"/>
    <w:rsid w:val="001A7676"/>
    <w:rsid w:val="001A7A90"/>
    <w:rsid w:val="001A7C4B"/>
    <w:rsid w:val="001A7EE5"/>
    <w:rsid w:val="001B0230"/>
    <w:rsid w:val="001B0388"/>
    <w:rsid w:val="001B0477"/>
    <w:rsid w:val="001B0818"/>
    <w:rsid w:val="001B0873"/>
    <w:rsid w:val="001B11DF"/>
    <w:rsid w:val="001B125F"/>
    <w:rsid w:val="001B140C"/>
    <w:rsid w:val="001B16AD"/>
    <w:rsid w:val="001B1911"/>
    <w:rsid w:val="001B1C27"/>
    <w:rsid w:val="001B1F53"/>
    <w:rsid w:val="001B211D"/>
    <w:rsid w:val="001B242E"/>
    <w:rsid w:val="001B245E"/>
    <w:rsid w:val="001B248F"/>
    <w:rsid w:val="001B25AD"/>
    <w:rsid w:val="001B2639"/>
    <w:rsid w:val="001B2857"/>
    <w:rsid w:val="001B2E41"/>
    <w:rsid w:val="001B31FD"/>
    <w:rsid w:val="001B33A3"/>
    <w:rsid w:val="001B35F7"/>
    <w:rsid w:val="001B3DE2"/>
    <w:rsid w:val="001B4086"/>
    <w:rsid w:val="001B43D2"/>
    <w:rsid w:val="001B4E7E"/>
    <w:rsid w:val="001B4F8D"/>
    <w:rsid w:val="001B50EE"/>
    <w:rsid w:val="001B582E"/>
    <w:rsid w:val="001B6107"/>
    <w:rsid w:val="001B6685"/>
    <w:rsid w:val="001B6C2C"/>
    <w:rsid w:val="001B6E9B"/>
    <w:rsid w:val="001B6EBE"/>
    <w:rsid w:val="001B73C4"/>
    <w:rsid w:val="001B73C7"/>
    <w:rsid w:val="001B7A0D"/>
    <w:rsid w:val="001B7EBA"/>
    <w:rsid w:val="001C076F"/>
    <w:rsid w:val="001C08A3"/>
    <w:rsid w:val="001C0CBA"/>
    <w:rsid w:val="001C119B"/>
    <w:rsid w:val="001C11BF"/>
    <w:rsid w:val="001C15DB"/>
    <w:rsid w:val="001C195C"/>
    <w:rsid w:val="001C1B6C"/>
    <w:rsid w:val="001C2193"/>
    <w:rsid w:val="001C25CA"/>
    <w:rsid w:val="001C25DE"/>
    <w:rsid w:val="001C28DB"/>
    <w:rsid w:val="001C2A6E"/>
    <w:rsid w:val="001C2B68"/>
    <w:rsid w:val="001C2E45"/>
    <w:rsid w:val="001C33A2"/>
    <w:rsid w:val="001C3C1C"/>
    <w:rsid w:val="001C3CE6"/>
    <w:rsid w:val="001C4044"/>
    <w:rsid w:val="001C4CB1"/>
    <w:rsid w:val="001C4D6D"/>
    <w:rsid w:val="001C4E2F"/>
    <w:rsid w:val="001C4FA2"/>
    <w:rsid w:val="001C5192"/>
    <w:rsid w:val="001C51F9"/>
    <w:rsid w:val="001C56C8"/>
    <w:rsid w:val="001C5B44"/>
    <w:rsid w:val="001C63C5"/>
    <w:rsid w:val="001C67FA"/>
    <w:rsid w:val="001C68BB"/>
    <w:rsid w:val="001C6C2C"/>
    <w:rsid w:val="001C6E98"/>
    <w:rsid w:val="001C720A"/>
    <w:rsid w:val="001C7703"/>
    <w:rsid w:val="001C7DFC"/>
    <w:rsid w:val="001C7F98"/>
    <w:rsid w:val="001C7FD9"/>
    <w:rsid w:val="001D00D1"/>
    <w:rsid w:val="001D0C1C"/>
    <w:rsid w:val="001D0F53"/>
    <w:rsid w:val="001D10D5"/>
    <w:rsid w:val="001D17A1"/>
    <w:rsid w:val="001D1824"/>
    <w:rsid w:val="001D190D"/>
    <w:rsid w:val="001D1FD1"/>
    <w:rsid w:val="001D2520"/>
    <w:rsid w:val="001D2530"/>
    <w:rsid w:val="001D2704"/>
    <w:rsid w:val="001D2B54"/>
    <w:rsid w:val="001D2E68"/>
    <w:rsid w:val="001D36CA"/>
    <w:rsid w:val="001D39AD"/>
    <w:rsid w:val="001D3DC4"/>
    <w:rsid w:val="001D3E13"/>
    <w:rsid w:val="001D3E4F"/>
    <w:rsid w:val="001D4214"/>
    <w:rsid w:val="001D43CE"/>
    <w:rsid w:val="001D4702"/>
    <w:rsid w:val="001D47C8"/>
    <w:rsid w:val="001D49CA"/>
    <w:rsid w:val="001D4CE3"/>
    <w:rsid w:val="001D5498"/>
    <w:rsid w:val="001D554F"/>
    <w:rsid w:val="001D5633"/>
    <w:rsid w:val="001D5785"/>
    <w:rsid w:val="001D59C5"/>
    <w:rsid w:val="001D5B70"/>
    <w:rsid w:val="001D5BD7"/>
    <w:rsid w:val="001D5EE9"/>
    <w:rsid w:val="001D5F48"/>
    <w:rsid w:val="001D61F9"/>
    <w:rsid w:val="001D6262"/>
    <w:rsid w:val="001D62D7"/>
    <w:rsid w:val="001D635F"/>
    <w:rsid w:val="001D667C"/>
    <w:rsid w:val="001D6C5A"/>
    <w:rsid w:val="001D73F1"/>
    <w:rsid w:val="001D76F2"/>
    <w:rsid w:val="001D772B"/>
    <w:rsid w:val="001D7EF9"/>
    <w:rsid w:val="001E0257"/>
    <w:rsid w:val="001E0258"/>
    <w:rsid w:val="001E0315"/>
    <w:rsid w:val="001E100F"/>
    <w:rsid w:val="001E1036"/>
    <w:rsid w:val="001E18DD"/>
    <w:rsid w:val="001E1D59"/>
    <w:rsid w:val="001E1D9F"/>
    <w:rsid w:val="001E1F70"/>
    <w:rsid w:val="001E203E"/>
    <w:rsid w:val="001E28E2"/>
    <w:rsid w:val="001E2A2E"/>
    <w:rsid w:val="001E2E6A"/>
    <w:rsid w:val="001E3154"/>
    <w:rsid w:val="001E31E3"/>
    <w:rsid w:val="001E3442"/>
    <w:rsid w:val="001E3902"/>
    <w:rsid w:val="001E3AAA"/>
    <w:rsid w:val="001E426E"/>
    <w:rsid w:val="001E44CD"/>
    <w:rsid w:val="001E4F3A"/>
    <w:rsid w:val="001E50F6"/>
    <w:rsid w:val="001E5876"/>
    <w:rsid w:val="001E5DA9"/>
    <w:rsid w:val="001E6060"/>
    <w:rsid w:val="001E65B6"/>
    <w:rsid w:val="001E67C0"/>
    <w:rsid w:val="001E6978"/>
    <w:rsid w:val="001E6A9D"/>
    <w:rsid w:val="001E6DE7"/>
    <w:rsid w:val="001E731A"/>
    <w:rsid w:val="001E73E2"/>
    <w:rsid w:val="001E78F0"/>
    <w:rsid w:val="001E7986"/>
    <w:rsid w:val="001E7E2B"/>
    <w:rsid w:val="001F0272"/>
    <w:rsid w:val="001F05E1"/>
    <w:rsid w:val="001F0699"/>
    <w:rsid w:val="001F06F9"/>
    <w:rsid w:val="001F0989"/>
    <w:rsid w:val="001F0D72"/>
    <w:rsid w:val="001F0E54"/>
    <w:rsid w:val="001F0E55"/>
    <w:rsid w:val="001F10BD"/>
    <w:rsid w:val="001F14D8"/>
    <w:rsid w:val="001F15B8"/>
    <w:rsid w:val="001F1AA5"/>
    <w:rsid w:val="001F1C5B"/>
    <w:rsid w:val="001F1C89"/>
    <w:rsid w:val="001F1CE5"/>
    <w:rsid w:val="001F1D69"/>
    <w:rsid w:val="001F2065"/>
    <w:rsid w:val="001F20CE"/>
    <w:rsid w:val="001F23A4"/>
    <w:rsid w:val="001F24C4"/>
    <w:rsid w:val="001F27B1"/>
    <w:rsid w:val="001F2DB4"/>
    <w:rsid w:val="001F2EA4"/>
    <w:rsid w:val="001F304F"/>
    <w:rsid w:val="001F33CD"/>
    <w:rsid w:val="001F3795"/>
    <w:rsid w:val="001F3AAC"/>
    <w:rsid w:val="001F3D6C"/>
    <w:rsid w:val="001F4875"/>
    <w:rsid w:val="001F4D98"/>
    <w:rsid w:val="001F512D"/>
    <w:rsid w:val="001F5689"/>
    <w:rsid w:val="001F592E"/>
    <w:rsid w:val="001F5B4C"/>
    <w:rsid w:val="001F6125"/>
    <w:rsid w:val="001F645D"/>
    <w:rsid w:val="001F6D43"/>
    <w:rsid w:val="001F6DAA"/>
    <w:rsid w:val="001F7006"/>
    <w:rsid w:val="001F7038"/>
    <w:rsid w:val="001F719B"/>
    <w:rsid w:val="001F71FC"/>
    <w:rsid w:val="001F734A"/>
    <w:rsid w:val="001F774C"/>
    <w:rsid w:val="001F77F9"/>
    <w:rsid w:val="001F7827"/>
    <w:rsid w:val="001F7B57"/>
    <w:rsid w:val="001F7BEF"/>
    <w:rsid w:val="001F7D7E"/>
    <w:rsid w:val="00200624"/>
    <w:rsid w:val="00200B9D"/>
    <w:rsid w:val="00200C42"/>
    <w:rsid w:val="002010F5"/>
    <w:rsid w:val="002014C8"/>
    <w:rsid w:val="002019BC"/>
    <w:rsid w:val="00201BE8"/>
    <w:rsid w:val="00201CDB"/>
    <w:rsid w:val="00201D86"/>
    <w:rsid w:val="00201F47"/>
    <w:rsid w:val="00201FEC"/>
    <w:rsid w:val="00202231"/>
    <w:rsid w:val="002022B2"/>
    <w:rsid w:val="002022F8"/>
    <w:rsid w:val="002026CF"/>
    <w:rsid w:val="0020280D"/>
    <w:rsid w:val="00202ABA"/>
    <w:rsid w:val="00202DB2"/>
    <w:rsid w:val="00202DDB"/>
    <w:rsid w:val="00203087"/>
    <w:rsid w:val="002030EB"/>
    <w:rsid w:val="002032B6"/>
    <w:rsid w:val="002032DE"/>
    <w:rsid w:val="00203508"/>
    <w:rsid w:val="00203AD1"/>
    <w:rsid w:val="00203E92"/>
    <w:rsid w:val="0020431B"/>
    <w:rsid w:val="002045FE"/>
    <w:rsid w:val="00204684"/>
    <w:rsid w:val="0020498B"/>
    <w:rsid w:val="00204A39"/>
    <w:rsid w:val="00204A54"/>
    <w:rsid w:val="00204AC1"/>
    <w:rsid w:val="00204DF3"/>
    <w:rsid w:val="00204F3C"/>
    <w:rsid w:val="00205853"/>
    <w:rsid w:val="00205858"/>
    <w:rsid w:val="002058CF"/>
    <w:rsid w:val="00205C00"/>
    <w:rsid w:val="002060A2"/>
    <w:rsid w:val="002061AF"/>
    <w:rsid w:val="0020665E"/>
    <w:rsid w:val="002066BC"/>
    <w:rsid w:val="00206896"/>
    <w:rsid w:val="00206EDD"/>
    <w:rsid w:val="00206F71"/>
    <w:rsid w:val="00206FFF"/>
    <w:rsid w:val="002076F7"/>
    <w:rsid w:val="002077E4"/>
    <w:rsid w:val="00207D66"/>
    <w:rsid w:val="00207FEC"/>
    <w:rsid w:val="00210324"/>
    <w:rsid w:val="002103EF"/>
    <w:rsid w:val="0021045E"/>
    <w:rsid w:val="002107E4"/>
    <w:rsid w:val="00210B37"/>
    <w:rsid w:val="00210F91"/>
    <w:rsid w:val="0021116F"/>
    <w:rsid w:val="00211DC6"/>
    <w:rsid w:val="00211EA7"/>
    <w:rsid w:val="00212072"/>
    <w:rsid w:val="00212303"/>
    <w:rsid w:val="002124B0"/>
    <w:rsid w:val="002124DC"/>
    <w:rsid w:val="00212ABB"/>
    <w:rsid w:val="00212B80"/>
    <w:rsid w:val="00212BDF"/>
    <w:rsid w:val="00212C6F"/>
    <w:rsid w:val="00212E03"/>
    <w:rsid w:val="00212E52"/>
    <w:rsid w:val="00213053"/>
    <w:rsid w:val="0021341C"/>
    <w:rsid w:val="00213433"/>
    <w:rsid w:val="002136F4"/>
    <w:rsid w:val="00213733"/>
    <w:rsid w:val="00213A23"/>
    <w:rsid w:val="00213A64"/>
    <w:rsid w:val="00213B70"/>
    <w:rsid w:val="00213BAC"/>
    <w:rsid w:val="00213F2C"/>
    <w:rsid w:val="0021406A"/>
    <w:rsid w:val="0021452B"/>
    <w:rsid w:val="00214878"/>
    <w:rsid w:val="00214B1B"/>
    <w:rsid w:val="00214D0B"/>
    <w:rsid w:val="002150C4"/>
    <w:rsid w:val="002156BF"/>
    <w:rsid w:val="00215A02"/>
    <w:rsid w:val="00215FB1"/>
    <w:rsid w:val="00216422"/>
    <w:rsid w:val="0021655F"/>
    <w:rsid w:val="0021663A"/>
    <w:rsid w:val="00216CD0"/>
    <w:rsid w:val="00216E46"/>
    <w:rsid w:val="00217058"/>
    <w:rsid w:val="00217099"/>
    <w:rsid w:val="00217421"/>
    <w:rsid w:val="00217462"/>
    <w:rsid w:val="00217949"/>
    <w:rsid w:val="00217A35"/>
    <w:rsid w:val="00217FDC"/>
    <w:rsid w:val="002206FA"/>
    <w:rsid w:val="00220744"/>
    <w:rsid w:val="00220921"/>
    <w:rsid w:val="00220AE9"/>
    <w:rsid w:val="00220BD0"/>
    <w:rsid w:val="00220D33"/>
    <w:rsid w:val="00220F27"/>
    <w:rsid w:val="00220FB8"/>
    <w:rsid w:val="00221481"/>
    <w:rsid w:val="0022207D"/>
    <w:rsid w:val="00222455"/>
    <w:rsid w:val="00222476"/>
    <w:rsid w:val="0022271F"/>
    <w:rsid w:val="00222BAA"/>
    <w:rsid w:val="00222E6F"/>
    <w:rsid w:val="002233ED"/>
    <w:rsid w:val="00223958"/>
    <w:rsid w:val="00223A34"/>
    <w:rsid w:val="00223BAC"/>
    <w:rsid w:val="00223D0B"/>
    <w:rsid w:val="00224117"/>
    <w:rsid w:val="002245AD"/>
    <w:rsid w:val="00224B30"/>
    <w:rsid w:val="00224B83"/>
    <w:rsid w:val="00224D36"/>
    <w:rsid w:val="00224DE7"/>
    <w:rsid w:val="00225365"/>
    <w:rsid w:val="002253E6"/>
    <w:rsid w:val="0022548A"/>
    <w:rsid w:val="002255DA"/>
    <w:rsid w:val="0022561B"/>
    <w:rsid w:val="002258A4"/>
    <w:rsid w:val="00225B14"/>
    <w:rsid w:val="0022631B"/>
    <w:rsid w:val="00226387"/>
    <w:rsid w:val="002263BE"/>
    <w:rsid w:val="002275EC"/>
    <w:rsid w:val="00227673"/>
    <w:rsid w:val="002279BE"/>
    <w:rsid w:val="00227CB7"/>
    <w:rsid w:val="002300E7"/>
    <w:rsid w:val="0023010C"/>
    <w:rsid w:val="00230526"/>
    <w:rsid w:val="00230584"/>
    <w:rsid w:val="00230968"/>
    <w:rsid w:val="00230C16"/>
    <w:rsid w:val="00230CA4"/>
    <w:rsid w:val="00231082"/>
    <w:rsid w:val="00231084"/>
    <w:rsid w:val="0023134F"/>
    <w:rsid w:val="00231471"/>
    <w:rsid w:val="002315CF"/>
    <w:rsid w:val="002316D2"/>
    <w:rsid w:val="0023198F"/>
    <w:rsid w:val="00231C2F"/>
    <w:rsid w:val="00231CD9"/>
    <w:rsid w:val="0023242B"/>
    <w:rsid w:val="002324D2"/>
    <w:rsid w:val="00232565"/>
    <w:rsid w:val="002328AB"/>
    <w:rsid w:val="00232903"/>
    <w:rsid w:val="00232A57"/>
    <w:rsid w:val="00232B0E"/>
    <w:rsid w:val="00232E2E"/>
    <w:rsid w:val="00233529"/>
    <w:rsid w:val="00233C50"/>
    <w:rsid w:val="00233DE4"/>
    <w:rsid w:val="002342EE"/>
    <w:rsid w:val="0023439C"/>
    <w:rsid w:val="002346E4"/>
    <w:rsid w:val="0023507D"/>
    <w:rsid w:val="0023519D"/>
    <w:rsid w:val="00235F7B"/>
    <w:rsid w:val="00235F83"/>
    <w:rsid w:val="00235FB4"/>
    <w:rsid w:val="002361F8"/>
    <w:rsid w:val="00236B15"/>
    <w:rsid w:val="00237100"/>
    <w:rsid w:val="00237273"/>
    <w:rsid w:val="0023731A"/>
    <w:rsid w:val="0023765E"/>
    <w:rsid w:val="0023788D"/>
    <w:rsid w:val="00237A2C"/>
    <w:rsid w:val="002401E5"/>
    <w:rsid w:val="002406F9"/>
    <w:rsid w:val="002407B7"/>
    <w:rsid w:val="00240DB5"/>
    <w:rsid w:val="00240EF3"/>
    <w:rsid w:val="0024162F"/>
    <w:rsid w:val="00241663"/>
    <w:rsid w:val="002416DD"/>
    <w:rsid w:val="00241B91"/>
    <w:rsid w:val="00241BE0"/>
    <w:rsid w:val="002422AC"/>
    <w:rsid w:val="00242B2D"/>
    <w:rsid w:val="00242D56"/>
    <w:rsid w:val="002435EF"/>
    <w:rsid w:val="00243A16"/>
    <w:rsid w:val="002440E6"/>
    <w:rsid w:val="002440F1"/>
    <w:rsid w:val="00244342"/>
    <w:rsid w:val="002448F9"/>
    <w:rsid w:val="00244CCA"/>
    <w:rsid w:val="00244E04"/>
    <w:rsid w:val="00244E41"/>
    <w:rsid w:val="002450CF"/>
    <w:rsid w:val="00245328"/>
    <w:rsid w:val="00245557"/>
    <w:rsid w:val="00245906"/>
    <w:rsid w:val="00245F5A"/>
    <w:rsid w:val="00246141"/>
    <w:rsid w:val="00246210"/>
    <w:rsid w:val="00246798"/>
    <w:rsid w:val="00246992"/>
    <w:rsid w:val="00246D69"/>
    <w:rsid w:val="00247350"/>
    <w:rsid w:val="00247421"/>
    <w:rsid w:val="002476E2"/>
    <w:rsid w:val="00247D26"/>
    <w:rsid w:val="00247D36"/>
    <w:rsid w:val="00247DF9"/>
    <w:rsid w:val="00247EFC"/>
    <w:rsid w:val="0025051C"/>
    <w:rsid w:val="002507D2"/>
    <w:rsid w:val="00250822"/>
    <w:rsid w:val="00250EB0"/>
    <w:rsid w:val="00250FA5"/>
    <w:rsid w:val="002510A8"/>
    <w:rsid w:val="00251627"/>
    <w:rsid w:val="00251702"/>
    <w:rsid w:val="002519A3"/>
    <w:rsid w:val="00251F1D"/>
    <w:rsid w:val="00251F2F"/>
    <w:rsid w:val="002522EC"/>
    <w:rsid w:val="002526C9"/>
    <w:rsid w:val="00252D47"/>
    <w:rsid w:val="00252DE0"/>
    <w:rsid w:val="00252F0B"/>
    <w:rsid w:val="00253116"/>
    <w:rsid w:val="002535D9"/>
    <w:rsid w:val="002538F5"/>
    <w:rsid w:val="00253F1B"/>
    <w:rsid w:val="00253FBA"/>
    <w:rsid w:val="00254019"/>
    <w:rsid w:val="0025413E"/>
    <w:rsid w:val="00254659"/>
    <w:rsid w:val="00254C06"/>
    <w:rsid w:val="00254D90"/>
    <w:rsid w:val="002551A6"/>
    <w:rsid w:val="002551CF"/>
    <w:rsid w:val="0025528E"/>
    <w:rsid w:val="0025540A"/>
    <w:rsid w:val="00255572"/>
    <w:rsid w:val="00255C0C"/>
    <w:rsid w:val="00255E44"/>
    <w:rsid w:val="00255FEC"/>
    <w:rsid w:val="00256108"/>
    <w:rsid w:val="002563E6"/>
    <w:rsid w:val="0025665F"/>
    <w:rsid w:val="00256922"/>
    <w:rsid w:val="00256B12"/>
    <w:rsid w:val="00256DFE"/>
    <w:rsid w:val="00256F6B"/>
    <w:rsid w:val="0025719E"/>
    <w:rsid w:val="002573D6"/>
    <w:rsid w:val="00257B7E"/>
    <w:rsid w:val="00257CCB"/>
    <w:rsid w:val="00257EC9"/>
    <w:rsid w:val="002600A8"/>
    <w:rsid w:val="00260571"/>
    <w:rsid w:val="0026084A"/>
    <w:rsid w:val="00260AD2"/>
    <w:rsid w:val="00261059"/>
    <w:rsid w:val="002611CD"/>
    <w:rsid w:val="00261D8F"/>
    <w:rsid w:val="00261DD6"/>
    <w:rsid w:val="002620E8"/>
    <w:rsid w:val="0026226A"/>
    <w:rsid w:val="00262421"/>
    <w:rsid w:val="00262DCD"/>
    <w:rsid w:val="00262F72"/>
    <w:rsid w:val="00263205"/>
    <w:rsid w:val="00263534"/>
    <w:rsid w:val="0026390B"/>
    <w:rsid w:val="00263998"/>
    <w:rsid w:val="0026399E"/>
    <w:rsid w:val="00263F4E"/>
    <w:rsid w:val="00264266"/>
    <w:rsid w:val="002645E3"/>
    <w:rsid w:val="0026475C"/>
    <w:rsid w:val="00264932"/>
    <w:rsid w:val="00264CF8"/>
    <w:rsid w:val="00264FFD"/>
    <w:rsid w:val="00265586"/>
    <w:rsid w:val="002657F9"/>
    <w:rsid w:val="002658B7"/>
    <w:rsid w:val="00265BC5"/>
    <w:rsid w:val="00265C69"/>
    <w:rsid w:val="00265F4C"/>
    <w:rsid w:val="00266308"/>
    <w:rsid w:val="00266538"/>
    <w:rsid w:val="002669EF"/>
    <w:rsid w:val="00266C62"/>
    <w:rsid w:val="00267702"/>
    <w:rsid w:val="00267932"/>
    <w:rsid w:val="00267CA8"/>
    <w:rsid w:val="00270367"/>
    <w:rsid w:val="00270645"/>
    <w:rsid w:val="0027066E"/>
    <w:rsid w:val="002706B3"/>
    <w:rsid w:val="002707F2"/>
    <w:rsid w:val="00270AD0"/>
    <w:rsid w:val="00270C05"/>
    <w:rsid w:val="002710F8"/>
    <w:rsid w:val="002713FF"/>
    <w:rsid w:val="0027147B"/>
    <w:rsid w:val="00271779"/>
    <w:rsid w:val="0027234E"/>
    <w:rsid w:val="002724FA"/>
    <w:rsid w:val="00272987"/>
    <w:rsid w:val="00272ACA"/>
    <w:rsid w:val="00272AEA"/>
    <w:rsid w:val="00272B85"/>
    <w:rsid w:val="00272C5A"/>
    <w:rsid w:val="00272C6C"/>
    <w:rsid w:val="00272E57"/>
    <w:rsid w:val="00272FA5"/>
    <w:rsid w:val="002730FE"/>
    <w:rsid w:val="00273175"/>
    <w:rsid w:val="002735BE"/>
    <w:rsid w:val="0027373F"/>
    <w:rsid w:val="00273A97"/>
    <w:rsid w:val="002741F9"/>
    <w:rsid w:val="00274374"/>
    <w:rsid w:val="0027448B"/>
    <w:rsid w:val="00274638"/>
    <w:rsid w:val="00274B07"/>
    <w:rsid w:val="00274B3A"/>
    <w:rsid w:val="00274D61"/>
    <w:rsid w:val="00275BA2"/>
    <w:rsid w:val="00275D62"/>
    <w:rsid w:val="00275F85"/>
    <w:rsid w:val="00276027"/>
    <w:rsid w:val="002763A4"/>
    <w:rsid w:val="002763B4"/>
    <w:rsid w:val="00276D78"/>
    <w:rsid w:val="00277009"/>
    <w:rsid w:val="00277378"/>
    <w:rsid w:val="002776C1"/>
    <w:rsid w:val="002776DA"/>
    <w:rsid w:val="002777FE"/>
    <w:rsid w:val="002778C6"/>
    <w:rsid w:val="00277AD3"/>
    <w:rsid w:val="00277D8A"/>
    <w:rsid w:val="00280391"/>
    <w:rsid w:val="00280616"/>
    <w:rsid w:val="00280BD4"/>
    <w:rsid w:val="00280D33"/>
    <w:rsid w:val="00280E0A"/>
    <w:rsid w:val="00281A91"/>
    <w:rsid w:val="00281A97"/>
    <w:rsid w:val="00281AD4"/>
    <w:rsid w:val="00281EB3"/>
    <w:rsid w:val="00281ECE"/>
    <w:rsid w:val="00282417"/>
    <w:rsid w:val="00282451"/>
    <w:rsid w:val="0028266D"/>
    <w:rsid w:val="00282A9F"/>
    <w:rsid w:val="00282BB0"/>
    <w:rsid w:val="00282C55"/>
    <w:rsid w:val="00282D13"/>
    <w:rsid w:val="00282E3E"/>
    <w:rsid w:val="00282E56"/>
    <w:rsid w:val="0028343B"/>
    <w:rsid w:val="0028388E"/>
    <w:rsid w:val="00283BC8"/>
    <w:rsid w:val="00283DDB"/>
    <w:rsid w:val="00283E10"/>
    <w:rsid w:val="002840A5"/>
    <w:rsid w:val="0028416B"/>
    <w:rsid w:val="002843A1"/>
    <w:rsid w:val="00284420"/>
    <w:rsid w:val="00284643"/>
    <w:rsid w:val="00284AC0"/>
    <w:rsid w:val="00284B42"/>
    <w:rsid w:val="00284B88"/>
    <w:rsid w:val="00284C5E"/>
    <w:rsid w:val="00285488"/>
    <w:rsid w:val="002854B0"/>
    <w:rsid w:val="00285517"/>
    <w:rsid w:val="002857CE"/>
    <w:rsid w:val="0028586B"/>
    <w:rsid w:val="00285D77"/>
    <w:rsid w:val="00286500"/>
    <w:rsid w:val="0028678C"/>
    <w:rsid w:val="002867A8"/>
    <w:rsid w:val="00286D5D"/>
    <w:rsid w:val="00286EB8"/>
    <w:rsid w:val="00286FD0"/>
    <w:rsid w:val="0028702D"/>
    <w:rsid w:val="0028727A"/>
    <w:rsid w:val="00287371"/>
    <w:rsid w:val="002875E0"/>
    <w:rsid w:val="00287734"/>
    <w:rsid w:val="00287DAD"/>
    <w:rsid w:val="00287EEA"/>
    <w:rsid w:val="00287F17"/>
    <w:rsid w:val="00290130"/>
    <w:rsid w:val="0029044E"/>
    <w:rsid w:val="00290B61"/>
    <w:rsid w:val="00290DB7"/>
    <w:rsid w:val="002910B3"/>
    <w:rsid w:val="0029127A"/>
    <w:rsid w:val="002916C0"/>
    <w:rsid w:val="0029191C"/>
    <w:rsid w:val="00291F84"/>
    <w:rsid w:val="00291FA2"/>
    <w:rsid w:val="00291FB2"/>
    <w:rsid w:val="0029207D"/>
    <w:rsid w:val="002920C4"/>
    <w:rsid w:val="002925EC"/>
    <w:rsid w:val="00292A4B"/>
    <w:rsid w:val="00292F53"/>
    <w:rsid w:val="00292F87"/>
    <w:rsid w:val="0029322E"/>
    <w:rsid w:val="00293425"/>
    <w:rsid w:val="0029366B"/>
    <w:rsid w:val="002936C9"/>
    <w:rsid w:val="002938FA"/>
    <w:rsid w:val="00293BEB"/>
    <w:rsid w:val="00293EC2"/>
    <w:rsid w:val="00293F60"/>
    <w:rsid w:val="00294013"/>
    <w:rsid w:val="00294678"/>
    <w:rsid w:val="002949A0"/>
    <w:rsid w:val="00294CFE"/>
    <w:rsid w:val="00294EEB"/>
    <w:rsid w:val="002955E7"/>
    <w:rsid w:val="00295D1D"/>
    <w:rsid w:val="0029611D"/>
    <w:rsid w:val="00296436"/>
    <w:rsid w:val="00296565"/>
    <w:rsid w:val="00296668"/>
    <w:rsid w:val="00296946"/>
    <w:rsid w:val="002970F2"/>
    <w:rsid w:val="0029732B"/>
    <w:rsid w:val="00297498"/>
    <w:rsid w:val="002978E9"/>
    <w:rsid w:val="00297BC9"/>
    <w:rsid w:val="00297C5D"/>
    <w:rsid w:val="00297CEE"/>
    <w:rsid w:val="00297E73"/>
    <w:rsid w:val="00297FAB"/>
    <w:rsid w:val="002A02B2"/>
    <w:rsid w:val="002A0428"/>
    <w:rsid w:val="002A0485"/>
    <w:rsid w:val="002A0909"/>
    <w:rsid w:val="002A0985"/>
    <w:rsid w:val="002A09D5"/>
    <w:rsid w:val="002A0E61"/>
    <w:rsid w:val="002A1255"/>
    <w:rsid w:val="002A14F3"/>
    <w:rsid w:val="002A1511"/>
    <w:rsid w:val="002A1A09"/>
    <w:rsid w:val="002A1E0B"/>
    <w:rsid w:val="002A2025"/>
    <w:rsid w:val="002A273A"/>
    <w:rsid w:val="002A2960"/>
    <w:rsid w:val="002A2AF9"/>
    <w:rsid w:val="002A2B32"/>
    <w:rsid w:val="002A2CD0"/>
    <w:rsid w:val="002A3124"/>
    <w:rsid w:val="002A33DA"/>
    <w:rsid w:val="002A375C"/>
    <w:rsid w:val="002A3A6C"/>
    <w:rsid w:val="002A3C49"/>
    <w:rsid w:val="002A4559"/>
    <w:rsid w:val="002A468F"/>
    <w:rsid w:val="002A4BDB"/>
    <w:rsid w:val="002A543F"/>
    <w:rsid w:val="002A5893"/>
    <w:rsid w:val="002A5B28"/>
    <w:rsid w:val="002A5C64"/>
    <w:rsid w:val="002A5C75"/>
    <w:rsid w:val="002A5E19"/>
    <w:rsid w:val="002A5E66"/>
    <w:rsid w:val="002A6062"/>
    <w:rsid w:val="002A6109"/>
    <w:rsid w:val="002A614D"/>
    <w:rsid w:val="002A6243"/>
    <w:rsid w:val="002A63D2"/>
    <w:rsid w:val="002A659D"/>
    <w:rsid w:val="002A65F6"/>
    <w:rsid w:val="002A6685"/>
    <w:rsid w:val="002A68EF"/>
    <w:rsid w:val="002A6937"/>
    <w:rsid w:val="002A6C20"/>
    <w:rsid w:val="002A6E6E"/>
    <w:rsid w:val="002A6E95"/>
    <w:rsid w:val="002A7119"/>
    <w:rsid w:val="002A74CF"/>
    <w:rsid w:val="002A7571"/>
    <w:rsid w:val="002B07EC"/>
    <w:rsid w:val="002B0831"/>
    <w:rsid w:val="002B0EA3"/>
    <w:rsid w:val="002B103C"/>
    <w:rsid w:val="002B131C"/>
    <w:rsid w:val="002B1640"/>
    <w:rsid w:val="002B1C2D"/>
    <w:rsid w:val="002B1C65"/>
    <w:rsid w:val="002B1F8E"/>
    <w:rsid w:val="002B212F"/>
    <w:rsid w:val="002B21F9"/>
    <w:rsid w:val="002B227F"/>
    <w:rsid w:val="002B23EA"/>
    <w:rsid w:val="002B24E5"/>
    <w:rsid w:val="002B28D1"/>
    <w:rsid w:val="002B2D1A"/>
    <w:rsid w:val="002B2D84"/>
    <w:rsid w:val="002B3841"/>
    <w:rsid w:val="002B3B38"/>
    <w:rsid w:val="002B41CE"/>
    <w:rsid w:val="002B4590"/>
    <w:rsid w:val="002B4779"/>
    <w:rsid w:val="002B4D9F"/>
    <w:rsid w:val="002B4E21"/>
    <w:rsid w:val="002B4EE9"/>
    <w:rsid w:val="002B5073"/>
    <w:rsid w:val="002B5F9F"/>
    <w:rsid w:val="002B6018"/>
    <w:rsid w:val="002B6054"/>
    <w:rsid w:val="002B6F83"/>
    <w:rsid w:val="002B7389"/>
    <w:rsid w:val="002B757E"/>
    <w:rsid w:val="002B777D"/>
    <w:rsid w:val="002B7861"/>
    <w:rsid w:val="002B7BF0"/>
    <w:rsid w:val="002C026B"/>
    <w:rsid w:val="002C02B0"/>
    <w:rsid w:val="002C1142"/>
    <w:rsid w:val="002C13A6"/>
    <w:rsid w:val="002C1479"/>
    <w:rsid w:val="002C151D"/>
    <w:rsid w:val="002C1983"/>
    <w:rsid w:val="002C25BD"/>
    <w:rsid w:val="002C2650"/>
    <w:rsid w:val="002C2771"/>
    <w:rsid w:val="002C28DC"/>
    <w:rsid w:val="002C2FEE"/>
    <w:rsid w:val="002C34E2"/>
    <w:rsid w:val="002C3A87"/>
    <w:rsid w:val="002C4732"/>
    <w:rsid w:val="002C4986"/>
    <w:rsid w:val="002C4C19"/>
    <w:rsid w:val="002C4D90"/>
    <w:rsid w:val="002C4E2C"/>
    <w:rsid w:val="002C520D"/>
    <w:rsid w:val="002C54E1"/>
    <w:rsid w:val="002C5624"/>
    <w:rsid w:val="002C57FA"/>
    <w:rsid w:val="002C5AC0"/>
    <w:rsid w:val="002C6183"/>
    <w:rsid w:val="002C6262"/>
    <w:rsid w:val="002C6366"/>
    <w:rsid w:val="002C6C40"/>
    <w:rsid w:val="002C6DC0"/>
    <w:rsid w:val="002C6FF1"/>
    <w:rsid w:val="002C7B22"/>
    <w:rsid w:val="002C7B63"/>
    <w:rsid w:val="002D0496"/>
    <w:rsid w:val="002D06D9"/>
    <w:rsid w:val="002D0A8E"/>
    <w:rsid w:val="002D0AC1"/>
    <w:rsid w:val="002D13C3"/>
    <w:rsid w:val="002D15D6"/>
    <w:rsid w:val="002D1E49"/>
    <w:rsid w:val="002D1F94"/>
    <w:rsid w:val="002D2385"/>
    <w:rsid w:val="002D2F89"/>
    <w:rsid w:val="002D3169"/>
    <w:rsid w:val="002D31D7"/>
    <w:rsid w:val="002D32ED"/>
    <w:rsid w:val="002D34BC"/>
    <w:rsid w:val="002D36F7"/>
    <w:rsid w:val="002D37AF"/>
    <w:rsid w:val="002D3B8E"/>
    <w:rsid w:val="002D3E97"/>
    <w:rsid w:val="002D40FF"/>
    <w:rsid w:val="002D415C"/>
    <w:rsid w:val="002D43CD"/>
    <w:rsid w:val="002D4AE3"/>
    <w:rsid w:val="002D4C10"/>
    <w:rsid w:val="002D4D65"/>
    <w:rsid w:val="002D4DC7"/>
    <w:rsid w:val="002D62CE"/>
    <w:rsid w:val="002D6D53"/>
    <w:rsid w:val="002D6DB8"/>
    <w:rsid w:val="002D6F93"/>
    <w:rsid w:val="002D7057"/>
    <w:rsid w:val="002D7199"/>
    <w:rsid w:val="002D774E"/>
    <w:rsid w:val="002D784D"/>
    <w:rsid w:val="002D7903"/>
    <w:rsid w:val="002D7E1A"/>
    <w:rsid w:val="002E050B"/>
    <w:rsid w:val="002E0772"/>
    <w:rsid w:val="002E0A09"/>
    <w:rsid w:val="002E0AB2"/>
    <w:rsid w:val="002E0D25"/>
    <w:rsid w:val="002E159A"/>
    <w:rsid w:val="002E1D9A"/>
    <w:rsid w:val="002E1DCF"/>
    <w:rsid w:val="002E1E51"/>
    <w:rsid w:val="002E2098"/>
    <w:rsid w:val="002E24D9"/>
    <w:rsid w:val="002E258C"/>
    <w:rsid w:val="002E2CAD"/>
    <w:rsid w:val="002E2D99"/>
    <w:rsid w:val="002E3336"/>
    <w:rsid w:val="002E3C67"/>
    <w:rsid w:val="002E3CBF"/>
    <w:rsid w:val="002E48F0"/>
    <w:rsid w:val="002E4B15"/>
    <w:rsid w:val="002E4BFC"/>
    <w:rsid w:val="002E4CD0"/>
    <w:rsid w:val="002E5264"/>
    <w:rsid w:val="002E5846"/>
    <w:rsid w:val="002E59E3"/>
    <w:rsid w:val="002E61C3"/>
    <w:rsid w:val="002E6445"/>
    <w:rsid w:val="002E64DC"/>
    <w:rsid w:val="002E6E98"/>
    <w:rsid w:val="002E71D0"/>
    <w:rsid w:val="002E725E"/>
    <w:rsid w:val="002E758F"/>
    <w:rsid w:val="002E7E7C"/>
    <w:rsid w:val="002F013A"/>
    <w:rsid w:val="002F035A"/>
    <w:rsid w:val="002F03F9"/>
    <w:rsid w:val="002F0549"/>
    <w:rsid w:val="002F0837"/>
    <w:rsid w:val="002F0C12"/>
    <w:rsid w:val="002F0C67"/>
    <w:rsid w:val="002F0FE6"/>
    <w:rsid w:val="002F1233"/>
    <w:rsid w:val="002F140B"/>
    <w:rsid w:val="002F1513"/>
    <w:rsid w:val="002F1554"/>
    <w:rsid w:val="002F196C"/>
    <w:rsid w:val="002F1A29"/>
    <w:rsid w:val="002F1A3E"/>
    <w:rsid w:val="002F1C61"/>
    <w:rsid w:val="002F1CFF"/>
    <w:rsid w:val="002F2663"/>
    <w:rsid w:val="002F29E6"/>
    <w:rsid w:val="002F2C8E"/>
    <w:rsid w:val="002F31DF"/>
    <w:rsid w:val="002F359C"/>
    <w:rsid w:val="002F3943"/>
    <w:rsid w:val="002F39DD"/>
    <w:rsid w:val="002F3DEA"/>
    <w:rsid w:val="002F42A8"/>
    <w:rsid w:val="002F460D"/>
    <w:rsid w:val="002F48CE"/>
    <w:rsid w:val="002F49EC"/>
    <w:rsid w:val="002F50DC"/>
    <w:rsid w:val="002F52C6"/>
    <w:rsid w:val="002F554F"/>
    <w:rsid w:val="002F5724"/>
    <w:rsid w:val="002F5A50"/>
    <w:rsid w:val="002F5B17"/>
    <w:rsid w:val="002F5BB4"/>
    <w:rsid w:val="002F5D87"/>
    <w:rsid w:val="002F647D"/>
    <w:rsid w:val="002F669A"/>
    <w:rsid w:val="002F67BA"/>
    <w:rsid w:val="002F6CE9"/>
    <w:rsid w:val="002F6ED1"/>
    <w:rsid w:val="002F6FAF"/>
    <w:rsid w:val="002F70B5"/>
    <w:rsid w:val="002F7195"/>
    <w:rsid w:val="002F75E4"/>
    <w:rsid w:val="002F7B42"/>
    <w:rsid w:val="002F7BD2"/>
    <w:rsid w:val="002F7C1D"/>
    <w:rsid w:val="002F7C7D"/>
    <w:rsid w:val="002F7FCD"/>
    <w:rsid w:val="003000A6"/>
    <w:rsid w:val="0030010B"/>
    <w:rsid w:val="00300226"/>
    <w:rsid w:val="003007FD"/>
    <w:rsid w:val="00300E9B"/>
    <w:rsid w:val="00300F8F"/>
    <w:rsid w:val="00301936"/>
    <w:rsid w:val="00301C16"/>
    <w:rsid w:val="00301C76"/>
    <w:rsid w:val="00301CD7"/>
    <w:rsid w:val="00301F57"/>
    <w:rsid w:val="00302609"/>
    <w:rsid w:val="00302AE5"/>
    <w:rsid w:val="00303194"/>
    <w:rsid w:val="00303255"/>
    <w:rsid w:val="003032D2"/>
    <w:rsid w:val="00303474"/>
    <w:rsid w:val="00303756"/>
    <w:rsid w:val="003039BC"/>
    <w:rsid w:val="00303DF7"/>
    <w:rsid w:val="00304095"/>
    <w:rsid w:val="003040F0"/>
    <w:rsid w:val="0030437D"/>
    <w:rsid w:val="00304451"/>
    <w:rsid w:val="0030447F"/>
    <w:rsid w:val="00304742"/>
    <w:rsid w:val="00304798"/>
    <w:rsid w:val="00304A8C"/>
    <w:rsid w:val="00304B52"/>
    <w:rsid w:val="00304E86"/>
    <w:rsid w:val="00305372"/>
    <w:rsid w:val="003058EF"/>
    <w:rsid w:val="003059B6"/>
    <w:rsid w:val="00306010"/>
    <w:rsid w:val="003061BA"/>
    <w:rsid w:val="00306469"/>
    <w:rsid w:val="00306483"/>
    <w:rsid w:val="00306653"/>
    <w:rsid w:val="003066CC"/>
    <w:rsid w:val="00306BD0"/>
    <w:rsid w:val="00306E8A"/>
    <w:rsid w:val="0030714B"/>
    <w:rsid w:val="00307300"/>
    <w:rsid w:val="0030743D"/>
    <w:rsid w:val="003078F7"/>
    <w:rsid w:val="00307B7D"/>
    <w:rsid w:val="00307D2B"/>
    <w:rsid w:val="00307EA5"/>
    <w:rsid w:val="003102EC"/>
    <w:rsid w:val="003104D9"/>
    <w:rsid w:val="0031073A"/>
    <w:rsid w:val="0031096B"/>
    <w:rsid w:val="00310FF5"/>
    <w:rsid w:val="00311370"/>
    <w:rsid w:val="003114C2"/>
    <w:rsid w:val="003118A2"/>
    <w:rsid w:val="003118EE"/>
    <w:rsid w:val="00311A67"/>
    <w:rsid w:val="00311F85"/>
    <w:rsid w:val="003120F2"/>
    <w:rsid w:val="003122B3"/>
    <w:rsid w:val="00312520"/>
    <w:rsid w:val="0031257D"/>
    <w:rsid w:val="00312B9F"/>
    <w:rsid w:val="00312E70"/>
    <w:rsid w:val="00312F27"/>
    <w:rsid w:val="003135DA"/>
    <w:rsid w:val="00313A69"/>
    <w:rsid w:val="00313B3B"/>
    <w:rsid w:val="00313C36"/>
    <w:rsid w:val="00313C46"/>
    <w:rsid w:val="00313C96"/>
    <w:rsid w:val="00313EA9"/>
    <w:rsid w:val="00314B0D"/>
    <w:rsid w:val="00314DE3"/>
    <w:rsid w:val="00315091"/>
    <w:rsid w:val="00315230"/>
    <w:rsid w:val="0031581B"/>
    <w:rsid w:val="003163E4"/>
    <w:rsid w:val="00316661"/>
    <w:rsid w:val="003167A9"/>
    <w:rsid w:val="003167DE"/>
    <w:rsid w:val="00316902"/>
    <w:rsid w:val="0031698C"/>
    <w:rsid w:val="003169B2"/>
    <w:rsid w:val="00316B33"/>
    <w:rsid w:val="00316B70"/>
    <w:rsid w:val="00316DD2"/>
    <w:rsid w:val="00316EA7"/>
    <w:rsid w:val="00317250"/>
    <w:rsid w:val="00317503"/>
    <w:rsid w:val="003175B2"/>
    <w:rsid w:val="00317766"/>
    <w:rsid w:val="00317B6D"/>
    <w:rsid w:val="00317F81"/>
    <w:rsid w:val="00320439"/>
    <w:rsid w:val="00320C3F"/>
    <w:rsid w:val="00320ECF"/>
    <w:rsid w:val="00321206"/>
    <w:rsid w:val="00321943"/>
    <w:rsid w:val="00321B23"/>
    <w:rsid w:val="00321C88"/>
    <w:rsid w:val="00321CEF"/>
    <w:rsid w:val="00321D38"/>
    <w:rsid w:val="00321D54"/>
    <w:rsid w:val="00321E14"/>
    <w:rsid w:val="00321F6B"/>
    <w:rsid w:val="003224B6"/>
    <w:rsid w:val="00322572"/>
    <w:rsid w:val="00322A9D"/>
    <w:rsid w:val="003230EA"/>
    <w:rsid w:val="00323546"/>
    <w:rsid w:val="003239DC"/>
    <w:rsid w:val="00323C10"/>
    <w:rsid w:val="00323FB0"/>
    <w:rsid w:val="00324195"/>
    <w:rsid w:val="00324529"/>
    <w:rsid w:val="003249CD"/>
    <w:rsid w:val="0032500E"/>
    <w:rsid w:val="00325448"/>
    <w:rsid w:val="003255E4"/>
    <w:rsid w:val="003258A9"/>
    <w:rsid w:val="00325A3D"/>
    <w:rsid w:val="00325A7D"/>
    <w:rsid w:val="003261E3"/>
    <w:rsid w:val="00326BFC"/>
    <w:rsid w:val="00326CAA"/>
    <w:rsid w:val="00326EBB"/>
    <w:rsid w:val="00327DB6"/>
    <w:rsid w:val="00327E0C"/>
    <w:rsid w:val="00327EFE"/>
    <w:rsid w:val="00327F07"/>
    <w:rsid w:val="00327FE7"/>
    <w:rsid w:val="00330171"/>
    <w:rsid w:val="003303AF"/>
    <w:rsid w:val="0033044B"/>
    <w:rsid w:val="003304E6"/>
    <w:rsid w:val="00330C7E"/>
    <w:rsid w:val="00331321"/>
    <w:rsid w:val="003322F5"/>
    <w:rsid w:val="003328E2"/>
    <w:rsid w:val="00332B63"/>
    <w:rsid w:val="00332BBF"/>
    <w:rsid w:val="00332BD9"/>
    <w:rsid w:val="00332D35"/>
    <w:rsid w:val="00332FDA"/>
    <w:rsid w:val="00333272"/>
    <w:rsid w:val="00333789"/>
    <w:rsid w:val="00333A10"/>
    <w:rsid w:val="0033429C"/>
    <w:rsid w:val="00334535"/>
    <w:rsid w:val="00334545"/>
    <w:rsid w:val="003345F0"/>
    <w:rsid w:val="00334659"/>
    <w:rsid w:val="003346E4"/>
    <w:rsid w:val="00334BCD"/>
    <w:rsid w:val="00334C4E"/>
    <w:rsid w:val="00334C86"/>
    <w:rsid w:val="00334D44"/>
    <w:rsid w:val="00334EFE"/>
    <w:rsid w:val="00334F4E"/>
    <w:rsid w:val="003350D4"/>
    <w:rsid w:val="00335117"/>
    <w:rsid w:val="0033533A"/>
    <w:rsid w:val="00335503"/>
    <w:rsid w:val="00335584"/>
    <w:rsid w:val="00335C0A"/>
    <w:rsid w:val="0033608D"/>
    <w:rsid w:val="00336486"/>
    <w:rsid w:val="003369D6"/>
    <w:rsid w:val="00336C06"/>
    <w:rsid w:val="00336F91"/>
    <w:rsid w:val="00340151"/>
    <w:rsid w:val="00340BD5"/>
    <w:rsid w:val="00340BD9"/>
    <w:rsid w:val="00340C29"/>
    <w:rsid w:val="00340D37"/>
    <w:rsid w:val="00340F10"/>
    <w:rsid w:val="00341585"/>
    <w:rsid w:val="003416B8"/>
    <w:rsid w:val="00341A62"/>
    <w:rsid w:val="003420A4"/>
    <w:rsid w:val="003421D5"/>
    <w:rsid w:val="00342610"/>
    <w:rsid w:val="00342611"/>
    <w:rsid w:val="003427CD"/>
    <w:rsid w:val="00342D81"/>
    <w:rsid w:val="00342E54"/>
    <w:rsid w:val="00342EF2"/>
    <w:rsid w:val="00342FC7"/>
    <w:rsid w:val="00343BC2"/>
    <w:rsid w:val="00343C02"/>
    <w:rsid w:val="00343E17"/>
    <w:rsid w:val="003443E6"/>
    <w:rsid w:val="00344753"/>
    <w:rsid w:val="00344927"/>
    <w:rsid w:val="00344995"/>
    <w:rsid w:val="00344A74"/>
    <w:rsid w:val="0034547F"/>
    <w:rsid w:val="003458C0"/>
    <w:rsid w:val="00345AE4"/>
    <w:rsid w:val="00345C52"/>
    <w:rsid w:val="00345DBA"/>
    <w:rsid w:val="00345EB8"/>
    <w:rsid w:val="003463B3"/>
    <w:rsid w:val="00346708"/>
    <w:rsid w:val="00346BD5"/>
    <w:rsid w:val="003479C8"/>
    <w:rsid w:val="00347B06"/>
    <w:rsid w:val="00347D2A"/>
    <w:rsid w:val="0035020C"/>
    <w:rsid w:val="00350749"/>
    <w:rsid w:val="003507E6"/>
    <w:rsid w:val="00350B5B"/>
    <w:rsid w:val="00350BC6"/>
    <w:rsid w:val="00350F4A"/>
    <w:rsid w:val="00351076"/>
    <w:rsid w:val="00351169"/>
    <w:rsid w:val="003513FA"/>
    <w:rsid w:val="00351AE4"/>
    <w:rsid w:val="00351F88"/>
    <w:rsid w:val="0035230F"/>
    <w:rsid w:val="0035250F"/>
    <w:rsid w:val="00352972"/>
    <w:rsid w:val="0035334A"/>
    <w:rsid w:val="0035356D"/>
    <w:rsid w:val="003536E3"/>
    <w:rsid w:val="00353BEF"/>
    <w:rsid w:val="003541DA"/>
    <w:rsid w:val="0035464A"/>
    <w:rsid w:val="00354772"/>
    <w:rsid w:val="00354B1F"/>
    <w:rsid w:val="00354F08"/>
    <w:rsid w:val="0035507E"/>
    <w:rsid w:val="00355180"/>
    <w:rsid w:val="00355217"/>
    <w:rsid w:val="003552AA"/>
    <w:rsid w:val="003554E1"/>
    <w:rsid w:val="00355500"/>
    <w:rsid w:val="003556CF"/>
    <w:rsid w:val="00355883"/>
    <w:rsid w:val="003558DA"/>
    <w:rsid w:val="00356644"/>
    <w:rsid w:val="00356870"/>
    <w:rsid w:val="00356B27"/>
    <w:rsid w:val="00356B9B"/>
    <w:rsid w:val="00357616"/>
    <w:rsid w:val="00357636"/>
    <w:rsid w:val="00357787"/>
    <w:rsid w:val="003579E1"/>
    <w:rsid w:val="00357A4C"/>
    <w:rsid w:val="00357C01"/>
    <w:rsid w:val="00357E8C"/>
    <w:rsid w:val="00360097"/>
    <w:rsid w:val="003601B5"/>
    <w:rsid w:val="003601ED"/>
    <w:rsid w:val="00361119"/>
    <w:rsid w:val="003614BB"/>
    <w:rsid w:val="0036183D"/>
    <w:rsid w:val="00361D0E"/>
    <w:rsid w:val="00361D80"/>
    <w:rsid w:val="0036229E"/>
    <w:rsid w:val="0036291D"/>
    <w:rsid w:val="00362992"/>
    <w:rsid w:val="00362ECE"/>
    <w:rsid w:val="00362F57"/>
    <w:rsid w:val="003630F4"/>
    <w:rsid w:val="003639D9"/>
    <w:rsid w:val="00363C09"/>
    <w:rsid w:val="00363DDF"/>
    <w:rsid w:val="00363E32"/>
    <w:rsid w:val="00363F95"/>
    <w:rsid w:val="00364450"/>
    <w:rsid w:val="003644C8"/>
    <w:rsid w:val="00364658"/>
    <w:rsid w:val="0036467D"/>
    <w:rsid w:val="00364C0F"/>
    <w:rsid w:val="0036515C"/>
    <w:rsid w:val="0036516D"/>
    <w:rsid w:val="00365402"/>
    <w:rsid w:val="003654F5"/>
    <w:rsid w:val="00365590"/>
    <w:rsid w:val="003656E4"/>
    <w:rsid w:val="003656F8"/>
    <w:rsid w:val="00365AF8"/>
    <w:rsid w:val="00365E22"/>
    <w:rsid w:val="00365ECA"/>
    <w:rsid w:val="00366086"/>
    <w:rsid w:val="003660DF"/>
    <w:rsid w:val="003663F6"/>
    <w:rsid w:val="003664A5"/>
    <w:rsid w:val="00366610"/>
    <w:rsid w:val="0036671C"/>
    <w:rsid w:val="00366A0C"/>
    <w:rsid w:val="00366F84"/>
    <w:rsid w:val="003670D3"/>
    <w:rsid w:val="003673E6"/>
    <w:rsid w:val="00367448"/>
    <w:rsid w:val="0036753B"/>
    <w:rsid w:val="003676F0"/>
    <w:rsid w:val="0036785A"/>
    <w:rsid w:val="003678CB"/>
    <w:rsid w:val="00367E30"/>
    <w:rsid w:val="00367EE2"/>
    <w:rsid w:val="00367F30"/>
    <w:rsid w:val="00367F68"/>
    <w:rsid w:val="00367F82"/>
    <w:rsid w:val="003700AD"/>
    <w:rsid w:val="00370380"/>
    <w:rsid w:val="003706F5"/>
    <w:rsid w:val="00370B7E"/>
    <w:rsid w:val="00370DCB"/>
    <w:rsid w:val="00370DE8"/>
    <w:rsid w:val="00371F66"/>
    <w:rsid w:val="00372327"/>
    <w:rsid w:val="00372952"/>
    <w:rsid w:val="00372980"/>
    <w:rsid w:val="00372BEE"/>
    <w:rsid w:val="00372EA6"/>
    <w:rsid w:val="0037310A"/>
    <w:rsid w:val="00373256"/>
    <w:rsid w:val="0037328F"/>
    <w:rsid w:val="00373291"/>
    <w:rsid w:val="0037331F"/>
    <w:rsid w:val="003737F4"/>
    <w:rsid w:val="00373987"/>
    <w:rsid w:val="00373B66"/>
    <w:rsid w:val="00373E6C"/>
    <w:rsid w:val="00373EC3"/>
    <w:rsid w:val="00374C1B"/>
    <w:rsid w:val="00374FDA"/>
    <w:rsid w:val="0037547D"/>
    <w:rsid w:val="003758DB"/>
    <w:rsid w:val="00375CC7"/>
    <w:rsid w:val="00375D3E"/>
    <w:rsid w:val="00375D96"/>
    <w:rsid w:val="003763FD"/>
    <w:rsid w:val="00376908"/>
    <w:rsid w:val="00376B61"/>
    <w:rsid w:val="0037717E"/>
    <w:rsid w:val="00377840"/>
    <w:rsid w:val="003800DB"/>
    <w:rsid w:val="0038033B"/>
    <w:rsid w:val="0038045E"/>
    <w:rsid w:val="0038046C"/>
    <w:rsid w:val="003805A0"/>
    <w:rsid w:val="003805C6"/>
    <w:rsid w:val="0038083E"/>
    <w:rsid w:val="0038089F"/>
    <w:rsid w:val="003808EC"/>
    <w:rsid w:val="00380D5B"/>
    <w:rsid w:val="003812D8"/>
    <w:rsid w:val="00381539"/>
    <w:rsid w:val="003818E7"/>
    <w:rsid w:val="00381907"/>
    <w:rsid w:val="00381AB3"/>
    <w:rsid w:val="00381B1C"/>
    <w:rsid w:val="00381C14"/>
    <w:rsid w:val="0038223C"/>
    <w:rsid w:val="003828CD"/>
    <w:rsid w:val="003829DD"/>
    <w:rsid w:val="00382B64"/>
    <w:rsid w:val="003833B5"/>
    <w:rsid w:val="003833CA"/>
    <w:rsid w:val="00383727"/>
    <w:rsid w:val="00383966"/>
    <w:rsid w:val="00383B54"/>
    <w:rsid w:val="00383BA9"/>
    <w:rsid w:val="00383E7B"/>
    <w:rsid w:val="00383F52"/>
    <w:rsid w:val="00384547"/>
    <w:rsid w:val="003847E4"/>
    <w:rsid w:val="00384DBD"/>
    <w:rsid w:val="00384E6F"/>
    <w:rsid w:val="003855CA"/>
    <w:rsid w:val="003856D3"/>
    <w:rsid w:val="0038589D"/>
    <w:rsid w:val="00385DD8"/>
    <w:rsid w:val="00385EF6"/>
    <w:rsid w:val="00385F85"/>
    <w:rsid w:val="00386239"/>
    <w:rsid w:val="0038660E"/>
    <w:rsid w:val="00386B1B"/>
    <w:rsid w:val="00386CEC"/>
    <w:rsid w:val="003870CD"/>
    <w:rsid w:val="00387C14"/>
    <w:rsid w:val="00387C2A"/>
    <w:rsid w:val="00387C38"/>
    <w:rsid w:val="0039004A"/>
    <w:rsid w:val="003900BE"/>
    <w:rsid w:val="00390225"/>
    <w:rsid w:val="0039027E"/>
    <w:rsid w:val="003907E8"/>
    <w:rsid w:val="0039095F"/>
    <w:rsid w:val="00390A4F"/>
    <w:rsid w:val="00390BD0"/>
    <w:rsid w:val="00390E47"/>
    <w:rsid w:val="003911A8"/>
    <w:rsid w:val="0039149B"/>
    <w:rsid w:val="0039155F"/>
    <w:rsid w:val="0039194C"/>
    <w:rsid w:val="003919A3"/>
    <w:rsid w:val="003924BE"/>
    <w:rsid w:val="003930AF"/>
    <w:rsid w:val="00393289"/>
    <w:rsid w:val="003936D5"/>
    <w:rsid w:val="003939E5"/>
    <w:rsid w:val="00393DE3"/>
    <w:rsid w:val="00394087"/>
    <w:rsid w:val="003940BC"/>
    <w:rsid w:val="00394251"/>
    <w:rsid w:val="003948B1"/>
    <w:rsid w:val="0039496F"/>
    <w:rsid w:val="00394C98"/>
    <w:rsid w:val="003953FD"/>
    <w:rsid w:val="003960C8"/>
    <w:rsid w:val="00396674"/>
    <w:rsid w:val="003968C1"/>
    <w:rsid w:val="00396EFE"/>
    <w:rsid w:val="003971D3"/>
    <w:rsid w:val="0039736E"/>
    <w:rsid w:val="00397565"/>
    <w:rsid w:val="00397775"/>
    <w:rsid w:val="00397A6C"/>
    <w:rsid w:val="00397D35"/>
    <w:rsid w:val="00397DA1"/>
    <w:rsid w:val="003A009B"/>
    <w:rsid w:val="003A0297"/>
    <w:rsid w:val="003A0874"/>
    <w:rsid w:val="003A0C6C"/>
    <w:rsid w:val="003A0CDF"/>
    <w:rsid w:val="003A0D96"/>
    <w:rsid w:val="003A0F2D"/>
    <w:rsid w:val="003A1CC4"/>
    <w:rsid w:val="003A20A3"/>
    <w:rsid w:val="003A20F5"/>
    <w:rsid w:val="003A21CC"/>
    <w:rsid w:val="003A245E"/>
    <w:rsid w:val="003A26B4"/>
    <w:rsid w:val="003A27BB"/>
    <w:rsid w:val="003A2C17"/>
    <w:rsid w:val="003A2C50"/>
    <w:rsid w:val="003A2D86"/>
    <w:rsid w:val="003A304B"/>
    <w:rsid w:val="003A30ED"/>
    <w:rsid w:val="003A324D"/>
    <w:rsid w:val="003A3262"/>
    <w:rsid w:val="003A34B5"/>
    <w:rsid w:val="003A36C4"/>
    <w:rsid w:val="003A3816"/>
    <w:rsid w:val="003A3864"/>
    <w:rsid w:val="003A3EE0"/>
    <w:rsid w:val="003A4088"/>
    <w:rsid w:val="003A42ED"/>
    <w:rsid w:val="003A4368"/>
    <w:rsid w:val="003A444C"/>
    <w:rsid w:val="003A4896"/>
    <w:rsid w:val="003A4D8A"/>
    <w:rsid w:val="003A4EDD"/>
    <w:rsid w:val="003A530E"/>
    <w:rsid w:val="003A5652"/>
    <w:rsid w:val="003A5858"/>
    <w:rsid w:val="003A5DE1"/>
    <w:rsid w:val="003A620A"/>
    <w:rsid w:val="003A625B"/>
    <w:rsid w:val="003A627C"/>
    <w:rsid w:val="003A6544"/>
    <w:rsid w:val="003A66EF"/>
    <w:rsid w:val="003A6894"/>
    <w:rsid w:val="003A6960"/>
    <w:rsid w:val="003A6AA8"/>
    <w:rsid w:val="003A723C"/>
    <w:rsid w:val="003A76E1"/>
    <w:rsid w:val="003A7B42"/>
    <w:rsid w:val="003B00ED"/>
    <w:rsid w:val="003B02BC"/>
    <w:rsid w:val="003B0587"/>
    <w:rsid w:val="003B0A7B"/>
    <w:rsid w:val="003B0C64"/>
    <w:rsid w:val="003B0FFE"/>
    <w:rsid w:val="003B1304"/>
    <w:rsid w:val="003B1335"/>
    <w:rsid w:val="003B171D"/>
    <w:rsid w:val="003B1827"/>
    <w:rsid w:val="003B19FF"/>
    <w:rsid w:val="003B1A07"/>
    <w:rsid w:val="003B201A"/>
    <w:rsid w:val="003B2400"/>
    <w:rsid w:val="003B26A5"/>
    <w:rsid w:val="003B272C"/>
    <w:rsid w:val="003B2940"/>
    <w:rsid w:val="003B2BB5"/>
    <w:rsid w:val="003B2E7F"/>
    <w:rsid w:val="003B2F71"/>
    <w:rsid w:val="003B3569"/>
    <w:rsid w:val="003B37D4"/>
    <w:rsid w:val="003B38A8"/>
    <w:rsid w:val="003B3BDD"/>
    <w:rsid w:val="003B43C4"/>
    <w:rsid w:val="003B43E5"/>
    <w:rsid w:val="003B48C3"/>
    <w:rsid w:val="003B491F"/>
    <w:rsid w:val="003B53FD"/>
    <w:rsid w:val="003B5602"/>
    <w:rsid w:val="003B5969"/>
    <w:rsid w:val="003B5C21"/>
    <w:rsid w:val="003B6241"/>
    <w:rsid w:val="003B649B"/>
    <w:rsid w:val="003B65D3"/>
    <w:rsid w:val="003B68B1"/>
    <w:rsid w:val="003B7404"/>
    <w:rsid w:val="003B75F0"/>
    <w:rsid w:val="003B774C"/>
    <w:rsid w:val="003B77A8"/>
    <w:rsid w:val="003B787A"/>
    <w:rsid w:val="003B789F"/>
    <w:rsid w:val="003B7BBA"/>
    <w:rsid w:val="003B7BF1"/>
    <w:rsid w:val="003B7BF5"/>
    <w:rsid w:val="003C0163"/>
    <w:rsid w:val="003C0CED"/>
    <w:rsid w:val="003C0FBB"/>
    <w:rsid w:val="003C1432"/>
    <w:rsid w:val="003C1C4E"/>
    <w:rsid w:val="003C1D4E"/>
    <w:rsid w:val="003C1EB4"/>
    <w:rsid w:val="003C2066"/>
    <w:rsid w:val="003C2140"/>
    <w:rsid w:val="003C2161"/>
    <w:rsid w:val="003C2312"/>
    <w:rsid w:val="003C2399"/>
    <w:rsid w:val="003C25AA"/>
    <w:rsid w:val="003C2DD5"/>
    <w:rsid w:val="003C33E4"/>
    <w:rsid w:val="003C396F"/>
    <w:rsid w:val="003C3A44"/>
    <w:rsid w:val="003C3CB2"/>
    <w:rsid w:val="003C40B0"/>
    <w:rsid w:val="003C441A"/>
    <w:rsid w:val="003C476F"/>
    <w:rsid w:val="003C5056"/>
    <w:rsid w:val="003C50D6"/>
    <w:rsid w:val="003C50E6"/>
    <w:rsid w:val="003C527D"/>
    <w:rsid w:val="003C54D6"/>
    <w:rsid w:val="003C54ED"/>
    <w:rsid w:val="003C555A"/>
    <w:rsid w:val="003C5603"/>
    <w:rsid w:val="003C575D"/>
    <w:rsid w:val="003C5807"/>
    <w:rsid w:val="003C5822"/>
    <w:rsid w:val="003C5B66"/>
    <w:rsid w:val="003C5B6B"/>
    <w:rsid w:val="003C5FE3"/>
    <w:rsid w:val="003C6145"/>
    <w:rsid w:val="003C6259"/>
    <w:rsid w:val="003C6284"/>
    <w:rsid w:val="003C63DA"/>
    <w:rsid w:val="003C6BB1"/>
    <w:rsid w:val="003C7010"/>
    <w:rsid w:val="003C70EA"/>
    <w:rsid w:val="003C7117"/>
    <w:rsid w:val="003D01D6"/>
    <w:rsid w:val="003D069A"/>
    <w:rsid w:val="003D0CA2"/>
    <w:rsid w:val="003D0F9B"/>
    <w:rsid w:val="003D100F"/>
    <w:rsid w:val="003D1126"/>
    <w:rsid w:val="003D1FF1"/>
    <w:rsid w:val="003D20EC"/>
    <w:rsid w:val="003D218E"/>
    <w:rsid w:val="003D22BE"/>
    <w:rsid w:val="003D259F"/>
    <w:rsid w:val="003D32D6"/>
    <w:rsid w:val="003D34E1"/>
    <w:rsid w:val="003D398B"/>
    <w:rsid w:val="003D39FC"/>
    <w:rsid w:val="003D3BC8"/>
    <w:rsid w:val="003D3D86"/>
    <w:rsid w:val="003D3F4F"/>
    <w:rsid w:val="003D4250"/>
    <w:rsid w:val="003D43DA"/>
    <w:rsid w:val="003D44BD"/>
    <w:rsid w:val="003D47D1"/>
    <w:rsid w:val="003D4EAA"/>
    <w:rsid w:val="003D5183"/>
    <w:rsid w:val="003D5355"/>
    <w:rsid w:val="003D554B"/>
    <w:rsid w:val="003D564A"/>
    <w:rsid w:val="003D5655"/>
    <w:rsid w:val="003D5836"/>
    <w:rsid w:val="003D5944"/>
    <w:rsid w:val="003D5C55"/>
    <w:rsid w:val="003D5D8B"/>
    <w:rsid w:val="003D5D9D"/>
    <w:rsid w:val="003D6020"/>
    <w:rsid w:val="003D6A25"/>
    <w:rsid w:val="003D6EF8"/>
    <w:rsid w:val="003D6F08"/>
    <w:rsid w:val="003D7183"/>
    <w:rsid w:val="003D72CF"/>
    <w:rsid w:val="003D74EA"/>
    <w:rsid w:val="003D7631"/>
    <w:rsid w:val="003D77DD"/>
    <w:rsid w:val="003D78D8"/>
    <w:rsid w:val="003D7A48"/>
    <w:rsid w:val="003D7AEE"/>
    <w:rsid w:val="003D7E9D"/>
    <w:rsid w:val="003D7EE8"/>
    <w:rsid w:val="003D7F18"/>
    <w:rsid w:val="003E00D2"/>
    <w:rsid w:val="003E01DD"/>
    <w:rsid w:val="003E0309"/>
    <w:rsid w:val="003E031F"/>
    <w:rsid w:val="003E0731"/>
    <w:rsid w:val="003E0CEB"/>
    <w:rsid w:val="003E1440"/>
    <w:rsid w:val="003E150B"/>
    <w:rsid w:val="003E153E"/>
    <w:rsid w:val="003E1663"/>
    <w:rsid w:val="003E184D"/>
    <w:rsid w:val="003E1A4D"/>
    <w:rsid w:val="003E1AE8"/>
    <w:rsid w:val="003E1C8D"/>
    <w:rsid w:val="003E1F4B"/>
    <w:rsid w:val="003E2660"/>
    <w:rsid w:val="003E287F"/>
    <w:rsid w:val="003E2911"/>
    <w:rsid w:val="003E2D62"/>
    <w:rsid w:val="003E3479"/>
    <w:rsid w:val="003E34D0"/>
    <w:rsid w:val="003E3C4B"/>
    <w:rsid w:val="003E45EA"/>
    <w:rsid w:val="003E48A7"/>
    <w:rsid w:val="003E4B40"/>
    <w:rsid w:val="003E4D62"/>
    <w:rsid w:val="003E4E86"/>
    <w:rsid w:val="003E5491"/>
    <w:rsid w:val="003E5733"/>
    <w:rsid w:val="003E573E"/>
    <w:rsid w:val="003E59E1"/>
    <w:rsid w:val="003E5BBF"/>
    <w:rsid w:val="003E5ECA"/>
    <w:rsid w:val="003E601A"/>
    <w:rsid w:val="003E62F5"/>
    <w:rsid w:val="003E6C2E"/>
    <w:rsid w:val="003E6F54"/>
    <w:rsid w:val="003E7435"/>
    <w:rsid w:val="003E75EC"/>
    <w:rsid w:val="003E7A83"/>
    <w:rsid w:val="003E7FCF"/>
    <w:rsid w:val="003F04C9"/>
    <w:rsid w:val="003F0662"/>
    <w:rsid w:val="003F0ABA"/>
    <w:rsid w:val="003F0BFA"/>
    <w:rsid w:val="003F0FFD"/>
    <w:rsid w:val="003F16BC"/>
    <w:rsid w:val="003F16DA"/>
    <w:rsid w:val="003F1BAF"/>
    <w:rsid w:val="003F1C37"/>
    <w:rsid w:val="003F20AD"/>
    <w:rsid w:val="003F22D6"/>
    <w:rsid w:val="003F271F"/>
    <w:rsid w:val="003F2B8B"/>
    <w:rsid w:val="003F35BE"/>
    <w:rsid w:val="003F3729"/>
    <w:rsid w:val="003F396A"/>
    <w:rsid w:val="003F3B33"/>
    <w:rsid w:val="003F3C95"/>
    <w:rsid w:val="003F3D9E"/>
    <w:rsid w:val="003F40C7"/>
    <w:rsid w:val="003F43D7"/>
    <w:rsid w:val="003F4532"/>
    <w:rsid w:val="003F46B1"/>
    <w:rsid w:val="003F4989"/>
    <w:rsid w:val="003F4AC2"/>
    <w:rsid w:val="003F4D9C"/>
    <w:rsid w:val="003F52F0"/>
    <w:rsid w:val="003F5557"/>
    <w:rsid w:val="003F5A15"/>
    <w:rsid w:val="003F5B5D"/>
    <w:rsid w:val="003F5CED"/>
    <w:rsid w:val="003F5D4F"/>
    <w:rsid w:val="003F5E15"/>
    <w:rsid w:val="003F6005"/>
    <w:rsid w:val="003F60DC"/>
    <w:rsid w:val="003F6329"/>
    <w:rsid w:val="003F69E8"/>
    <w:rsid w:val="003F69FE"/>
    <w:rsid w:val="003F6A44"/>
    <w:rsid w:val="003F717C"/>
    <w:rsid w:val="003F748C"/>
    <w:rsid w:val="003F7637"/>
    <w:rsid w:val="003F7731"/>
    <w:rsid w:val="00400103"/>
    <w:rsid w:val="0040033D"/>
    <w:rsid w:val="00400FD2"/>
    <w:rsid w:val="004013B2"/>
    <w:rsid w:val="00401476"/>
    <w:rsid w:val="004014AD"/>
    <w:rsid w:val="00401693"/>
    <w:rsid w:val="00401757"/>
    <w:rsid w:val="00402922"/>
    <w:rsid w:val="00402D91"/>
    <w:rsid w:val="004030A7"/>
    <w:rsid w:val="004032B3"/>
    <w:rsid w:val="004032CB"/>
    <w:rsid w:val="004034A5"/>
    <w:rsid w:val="0040398D"/>
    <w:rsid w:val="0040399F"/>
    <w:rsid w:val="004039AC"/>
    <w:rsid w:val="00403AD4"/>
    <w:rsid w:val="00403DCE"/>
    <w:rsid w:val="0040416E"/>
    <w:rsid w:val="004042C8"/>
    <w:rsid w:val="004045F0"/>
    <w:rsid w:val="00404650"/>
    <w:rsid w:val="0040470B"/>
    <w:rsid w:val="004049B4"/>
    <w:rsid w:val="00404D37"/>
    <w:rsid w:val="00404DEE"/>
    <w:rsid w:val="00404E42"/>
    <w:rsid w:val="00405A84"/>
    <w:rsid w:val="00406086"/>
    <w:rsid w:val="00406C2C"/>
    <w:rsid w:val="00407261"/>
    <w:rsid w:val="00407277"/>
    <w:rsid w:val="004073E6"/>
    <w:rsid w:val="0040754A"/>
    <w:rsid w:val="00410034"/>
    <w:rsid w:val="00410368"/>
    <w:rsid w:val="004104F6"/>
    <w:rsid w:val="0041052E"/>
    <w:rsid w:val="00410942"/>
    <w:rsid w:val="00411026"/>
    <w:rsid w:val="004110AA"/>
    <w:rsid w:val="00411172"/>
    <w:rsid w:val="0041117B"/>
    <w:rsid w:val="00411287"/>
    <w:rsid w:val="0041152A"/>
    <w:rsid w:val="0041178E"/>
    <w:rsid w:val="00411A68"/>
    <w:rsid w:val="00411B42"/>
    <w:rsid w:val="00411F20"/>
    <w:rsid w:val="00411F90"/>
    <w:rsid w:val="004120A6"/>
    <w:rsid w:val="00412B74"/>
    <w:rsid w:val="00412D4E"/>
    <w:rsid w:val="0041320A"/>
    <w:rsid w:val="0041320B"/>
    <w:rsid w:val="0041325C"/>
    <w:rsid w:val="00413726"/>
    <w:rsid w:val="00413767"/>
    <w:rsid w:val="0041386C"/>
    <w:rsid w:val="00413AA7"/>
    <w:rsid w:val="00413AB6"/>
    <w:rsid w:val="00413D30"/>
    <w:rsid w:val="00414046"/>
    <w:rsid w:val="00414454"/>
    <w:rsid w:val="00414460"/>
    <w:rsid w:val="004144E5"/>
    <w:rsid w:val="004145BF"/>
    <w:rsid w:val="004145CF"/>
    <w:rsid w:val="00414A3A"/>
    <w:rsid w:val="00414BD2"/>
    <w:rsid w:val="00415224"/>
    <w:rsid w:val="004153CC"/>
    <w:rsid w:val="004153FD"/>
    <w:rsid w:val="0041556B"/>
    <w:rsid w:val="00415629"/>
    <w:rsid w:val="00415C12"/>
    <w:rsid w:val="00415D3A"/>
    <w:rsid w:val="0041610B"/>
    <w:rsid w:val="00416132"/>
    <w:rsid w:val="00416326"/>
    <w:rsid w:val="004163A6"/>
    <w:rsid w:val="004164FF"/>
    <w:rsid w:val="004166F7"/>
    <w:rsid w:val="00416972"/>
    <w:rsid w:val="00416A92"/>
    <w:rsid w:val="00416BEA"/>
    <w:rsid w:val="00417034"/>
    <w:rsid w:val="0041755E"/>
    <w:rsid w:val="00417DE5"/>
    <w:rsid w:val="0042034C"/>
    <w:rsid w:val="0042038B"/>
    <w:rsid w:val="00420709"/>
    <w:rsid w:val="00420968"/>
    <w:rsid w:val="00420983"/>
    <w:rsid w:val="00420F16"/>
    <w:rsid w:val="00420F2F"/>
    <w:rsid w:val="00420F41"/>
    <w:rsid w:val="00420F4F"/>
    <w:rsid w:val="004211C2"/>
    <w:rsid w:val="004213A7"/>
    <w:rsid w:val="00421547"/>
    <w:rsid w:val="00421A4E"/>
    <w:rsid w:val="00421F45"/>
    <w:rsid w:val="00421F8C"/>
    <w:rsid w:val="004220EE"/>
    <w:rsid w:val="00422335"/>
    <w:rsid w:val="004225CF"/>
    <w:rsid w:val="00422622"/>
    <w:rsid w:val="004229CE"/>
    <w:rsid w:val="00422F77"/>
    <w:rsid w:val="0042329D"/>
    <w:rsid w:val="00423976"/>
    <w:rsid w:val="004239AB"/>
    <w:rsid w:val="00423C40"/>
    <w:rsid w:val="00423F08"/>
    <w:rsid w:val="0042407C"/>
    <w:rsid w:val="00424461"/>
    <w:rsid w:val="00424467"/>
    <w:rsid w:val="004244C6"/>
    <w:rsid w:val="004245D1"/>
    <w:rsid w:val="0042489E"/>
    <w:rsid w:val="00424C2A"/>
    <w:rsid w:val="00425144"/>
    <w:rsid w:val="00425220"/>
    <w:rsid w:val="0042539B"/>
    <w:rsid w:val="00425A47"/>
    <w:rsid w:val="00425A7B"/>
    <w:rsid w:val="00425CDB"/>
    <w:rsid w:val="0042620A"/>
    <w:rsid w:val="004268E6"/>
    <w:rsid w:val="0042713F"/>
    <w:rsid w:val="00427398"/>
    <w:rsid w:val="00427535"/>
    <w:rsid w:val="00427DAD"/>
    <w:rsid w:val="0043095B"/>
    <w:rsid w:val="0043139E"/>
    <w:rsid w:val="00431599"/>
    <w:rsid w:val="004319D1"/>
    <w:rsid w:val="00431CCE"/>
    <w:rsid w:val="00431FF6"/>
    <w:rsid w:val="0043331C"/>
    <w:rsid w:val="0043346F"/>
    <w:rsid w:val="004336D0"/>
    <w:rsid w:val="00433D2C"/>
    <w:rsid w:val="00433F12"/>
    <w:rsid w:val="004349A4"/>
    <w:rsid w:val="00434E96"/>
    <w:rsid w:val="00434FA5"/>
    <w:rsid w:val="00435026"/>
    <w:rsid w:val="004355EE"/>
    <w:rsid w:val="0043579F"/>
    <w:rsid w:val="00435A75"/>
    <w:rsid w:val="00435AAD"/>
    <w:rsid w:val="00435CFE"/>
    <w:rsid w:val="00435F45"/>
    <w:rsid w:val="00435FE5"/>
    <w:rsid w:val="004360CB"/>
    <w:rsid w:val="0043625B"/>
    <w:rsid w:val="00436281"/>
    <w:rsid w:val="00436781"/>
    <w:rsid w:val="00437397"/>
    <w:rsid w:val="0043759B"/>
    <w:rsid w:val="004376E3"/>
    <w:rsid w:val="00437B89"/>
    <w:rsid w:val="00437CFA"/>
    <w:rsid w:val="00437F4E"/>
    <w:rsid w:val="00437F99"/>
    <w:rsid w:val="004409DF"/>
    <w:rsid w:val="00440C57"/>
    <w:rsid w:val="00440DB0"/>
    <w:rsid w:val="00440F42"/>
    <w:rsid w:val="00440F81"/>
    <w:rsid w:val="0044101E"/>
    <w:rsid w:val="00441122"/>
    <w:rsid w:val="004415F3"/>
    <w:rsid w:val="004426DD"/>
    <w:rsid w:val="00442EFF"/>
    <w:rsid w:val="004432B6"/>
    <w:rsid w:val="004435DD"/>
    <w:rsid w:val="004436C4"/>
    <w:rsid w:val="0044380C"/>
    <w:rsid w:val="004439D5"/>
    <w:rsid w:val="00443A0A"/>
    <w:rsid w:val="00443A51"/>
    <w:rsid w:val="00443CB7"/>
    <w:rsid w:val="00443CF3"/>
    <w:rsid w:val="00444774"/>
    <w:rsid w:val="0044499E"/>
    <w:rsid w:val="00444B6F"/>
    <w:rsid w:val="00444D3A"/>
    <w:rsid w:val="00444F96"/>
    <w:rsid w:val="004452DC"/>
    <w:rsid w:val="0044537B"/>
    <w:rsid w:val="004454BB"/>
    <w:rsid w:val="00445570"/>
    <w:rsid w:val="004458BF"/>
    <w:rsid w:val="004459DA"/>
    <w:rsid w:val="00445B3B"/>
    <w:rsid w:val="00445C89"/>
    <w:rsid w:val="00445E7C"/>
    <w:rsid w:val="00446184"/>
    <w:rsid w:val="00446281"/>
    <w:rsid w:val="0044629A"/>
    <w:rsid w:val="004465F1"/>
    <w:rsid w:val="004467C9"/>
    <w:rsid w:val="00446810"/>
    <w:rsid w:val="00446873"/>
    <w:rsid w:val="00447391"/>
    <w:rsid w:val="004473FA"/>
    <w:rsid w:val="00447732"/>
    <w:rsid w:val="00447A27"/>
    <w:rsid w:val="00447A84"/>
    <w:rsid w:val="00447D2E"/>
    <w:rsid w:val="00447F78"/>
    <w:rsid w:val="0045032C"/>
    <w:rsid w:val="00450A77"/>
    <w:rsid w:val="00450BEC"/>
    <w:rsid w:val="00451584"/>
    <w:rsid w:val="004516A5"/>
    <w:rsid w:val="004517D8"/>
    <w:rsid w:val="00451D17"/>
    <w:rsid w:val="00452C8B"/>
    <w:rsid w:val="00452F50"/>
    <w:rsid w:val="00453B37"/>
    <w:rsid w:val="00454091"/>
    <w:rsid w:val="00454372"/>
    <w:rsid w:val="004543A1"/>
    <w:rsid w:val="0045441A"/>
    <w:rsid w:val="00454592"/>
    <w:rsid w:val="00454F93"/>
    <w:rsid w:val="00454FFC"/>
    <w:rsid w:val="004551D2"/>
    <w:rsid w:val="004554C7"/>
    <w:rsid w:val="004554F2"/>
    <w:rsid w:val="00455A13"/>
    <w:rsid w:val="00455A58"/>
    <w:rsid w:val="004561CA"/>
    <w:rsid w:val="00456212"/>
    <w:rsid w:val="00456794"/>
    <w:rsid w:val="00456B28"/>
    <w:rsid w:val="00456EEA"/>
    <w:rsid w:val="0045718E"/>
    <w:rsid w:val="0045719E"/>
    <w:rsid w:val="004574F2"/>
    <w:rsid w:val="004577A7"/>
    <w:rsid w:val="00457C78"/>
    <w:rsid w:val="00457CAB"/>
    <w:rsid w:val="00457DFB"/>
    <w:rsid w:val="00457F5B"/>
    <w:rsid w:val="00460522"/>
    <w:rsid w:val="00460566"/>
    <w:rsid w:val="00460AFB"/>
    <w:rsid w:val="00460D84"/>
    <w:rsid w:val="00460EC8"/>
    <w:rsid w:val="00461012"/>
    <w:rsid w:val="00461274"/>
    <w:rsid w:val="0046165A"/>
    <w:rsid w:val="0046196E"/>
    <w:rsid w:val="00461FDD"/>
    <w:rsid w:val="00462882"/>
    <w:rsid w:val="00462889"/>
    <w:rsid w:val="004628A3"/>
    <w:rsid w:val="0046291B"/>
    <w:rsid w:val="004632A6"/>
    <w:rsid w:val="004633A2"/>
    <w:rsid w:val="0046367E"/>
    <w:rsid w:val="004638C0"/>
    <w:rsid w:val="00463BF3"/>
    <w:rsid w:val="00463C07"/>
    <w:rsid w:val="00463C1B"/>
    <w:rsid w:val="00463E3B"/>
    <w:rsid w:val="00464409"/>
    <w:rsid w:val="00464637"/>
    <w:rsid w:val="0046469B"/>
    <w:rsid w:val="004647B4"/>
    <w:rsid w:val="0046485D"/>
    <w:rsid w:val="00464B6C"/>
    <w:rsid w:val="00464D39"/>
    <w:rsid w:val="00464FB6"/>
    <w:rsid w:val="00465179"/>
    <w:rsid w:val="00465749"/>
    <w:rsid w:val="00465B9B"/>
    <w:rsid w:val="00465D27"/>
    <w:rsid w:val="00465E54"/>
    <w:rsid w:val="00466093"/>
    <w:rsid w:val="00466122"/>
    <w:rsid w:val="00466524"/>
    <w:rsid w:val="004667A1"/>
    <w:rsid w:val="00466A8C"/>
    <w:rsid w:val="00466D1E"/>
    <w:rsid w:val="00466EC2"/>
    <w:rsid w:val="00466F65"/>
    <w:rsid w:val="00466FF0"/>
    <w:rsid w:val="0046704D"/>
    <w:rsid w:val="0046708E"/>
    <w:rsid w:val="00467276"/>
    <w:rsid w:val="004676D1"/>
    <w:rsid w:val="00467D4B"/>
    <w:rsid w:val="004708D3"/>
    <w:rsid w:val="00470CA0"/>
    <w:rsid w:val="00470EF0"/>
    <w:rsid w:val="0047105F"/>
    <w:rsid w:val="004710E8"/>
    <w:rsid w:val="00471C83"/>
    <w:rsid w:val="004723EC"/>
    <w:rsid w:val="00472A61"/>
    <w:rsid w:val="00472D3E"/>
    <w:rsid w:val="00472D63"/>
    <w:rsid w:val="00472E18"/>
    <w:rsid w:val="00472F91"/>
    <w:rsid w:val="004730ED"/>
    <w:rsid w:val="004733E0"/>
    <w:rsid w:val="004735F6"/>
    <w:rsid w:val="00473829"/>
    <w:rsid w:val="00473D4C"/>
    <w:rsid w:val="00473ED5"/>
    <w:rsid w:val="004740DA"/>
    <w:rsid w:val="004748F7"/>
    <w:rsid w:val="00474D24"/>
    <w:rsid w:val="00474D9F"/>
    <w:rsid w:val="00474EB4"/>
    <w:rsid w:val="00474F17"/>
    <w:rsid w:val="00474F2D"/>
    <w:rsid w:val="0047528F"/>
    <w:rsid w:val="004753B8"/>
    <w:rsid w:val="00475758"/>
    <w:rsid w:val="00475AE0"/>
    <w:rsid w:val="004762E3"/>
    <w:rsid w:val="00476497"/>
    <w:rsid w:val="00476627"/>
    <w:rsid w:val="0047673F"/>
    <w:rsid w:val="0047679B"/>
    <w:rsid w:val="00476999"/>
    <w:rsid w:val="00476A25"/>
    <w:rsid w:val="00476A2D"/>
    <w:rsid w:val="00476A3D"/>
    <w:rsid w:val="00476B71"/>
    <w:rsid w:val="00476CA2"/>
    <w:rsid w:val="004770B4"/>
    <w:rsid w:val="004771D4"/>
    <w:rsid w:val="004771DB"/>
    <w:rsid w:val="00477A8F"/>
    <w:rsid w:val="00477C18"/>
    <w:rsid w:val="00480214"/>
    <w:rsid w:val="0048026B"/>
    <w:rsid w:val="0048028C"/>
    <w:rsid w:val="00480752"/>
    <w:rsid w:val="00480A0F"/>
    <w:rsid w:val="00480C0A"/>
    <w:rsid w:val="004818A4"/>
    <w:rsid w:val="00481DB0"/>
    <w:rsid w:val="00482129"/>
    <w:rsid w:val="00482177"/>
    <w:rsid w:val="0048226C"/>
    <w:rsid w:val="00482BF9"/>
    <w:rsid w:val="00482C23"/>
    <w:rsid w:val="00483057"/>
    <w:rsid w:val="004831DA"/>
    <w:rsid w:val="004832CB"/>
    <w:rsid w:val="00483818"/>
    <w:rsid w:val="004839F8"/>
    <w:rsid w:val="00483C9A"/>
    <w:rsid w:val="00483DE8"/>
    <w:rsid w:val="004840AA"/>
    <w:rsid w:val="0048413C"/>
    <w:rsid w:val="004849D0"/>
    <w:rsid w:val="00484FF7"/>
    <w:rsid w:val="00485053"/>
    <w:rsid w:val="0048510B"/>
    <w:rsid w:val="004854D2"/>
    <w:rsid w:val="00485906"/>
    <w:rsid w:val="00485BAF"/>
    <w:rsid w:val="004860A2"/>
    <w:rsid w:val="004860F5"/>
    <w:rsid w:val="00486CE6"/>
    <w:rsid w:val="0048796C"/>
    <w:rsid w:val="00487FB3"/>
    <w:rsid w:val="00490058"/>
    <w:rsid w:val="00490370"/>
    <w:rsid w:val="004903FA"/>
    <w:rsid w:val="0049046B"/>
    <w:rsid w:val="00490787"/>
    <w:rsid w:val="00490888"/>
    <w:rsid w:val="004908AE"/>
    <w:rsid w:val="00490BAC"/>
    <w:rsid w:val="00491131"/>
    <w:rsid w:val="0049118C"/>
    <w:rsid w:val="0049142E"/>
    <w:rsid w:val="0049154C"/>
    <w:rsid w:val="004916E3"/>
    <w:rsid w:val="00491A2D"/>
    <w:rsid w:val="00491A5D"/>
    <w:rsid w:val="00491DFF"/>
    <w:rsid w:val="004920E8"/>
    <w:rsid w:val="004921B8"/>
    <w:rsid w:val="00492A5A"/>
    <w:rsid w:val="00492C6B"/>
    <w:rsid w:val="00492DC9"/>
    <w:rsid w:val="0049374A"/>
    <w:rsid w:val="004937F1"/>
    <w:rsid w:val="00493CB1"/>
    <w:rsid w:val="00493F90"/>
    <w:rsid w:val="00494021"/>
    <w:rsid w:val="00494232"/>
    <w:rsid w:val="00494B4D"/>
    <w:rsid w:val="00494F2D"/>
    <w:rsid w:val="00495472"/>
    <w:rsid w:val="004956B7"/>
    <w:rsid w:val="0049578F"/>
    <w:rsid w:val="00495CCA"/>
    <w:rsid w:val="00495E88"/>
    <w:rsid w:val="00496027"/>
    <w:rsid w:val="00496085"/>
    <w:rsid w:val="004962D0"/>
    <w:rsid w:val="00496AB2"/>
    <w:rsid w:val="00497320"/>
    <w:rsid w:val="00497783"/>
    <w:rsid w:val="0049796B"/>
    <w:rsid w:val="00497AC6"/>
    <w:rsid w:val="00497BC1"/>
    <w:rsid w:val="00497E25"/>
    <w:rsid w:val="004A06AA"/>
    <w:rsid w:val="004A09E4"/>
    <w:rsid w:val="004A0AA8"/>
    <w:rsid w:val="004A0AEA"/>
    <w:rsid w:val="004A11D1"/>
    <w:rsid w:val="004A17FB"/>
    <w:rsid w:val="004A1A8F"/>
    <w:rsid w:val="004A2182"/>
    <w:rsid w:val="004A223E"/>
    <w:rsid w:val="004A239B"/>
    <w:rsid w:val="004A247E"/>
    <w:rsid w:val="004A27F2"/>
    <w:rsid w:val="004A2A41"/>
    <w:rsid w:val="004A2BE1"/>
    <w:rsid w:val="004A30D4"/>
    <w:rsid w:val="004A31DA"/>
    <w:rsid w:val="004A3344"/>
    <w:rsid w:val="004A35B5"/>
    <w:rsid w:val="004A39F0"/>
    <w:rsid w:val="004A3E63"/>
    <w:rsid w:val="004A4256"/>
    <w:rsid w:val="004A45A6"/>
    <w:rsid w:val="004A46B5"/>
    <w:rsid w:val="004A47FF"/>
    <w:rsid w:val="004A4990"/>
    <w:rsid w:val="004A5696"/>
    <w:rsid w:val="004A58FF"/>
    <w:rsid w:val="004A591A"/>
    <w:rsid w:val="004A5A3E"/>
    <w:rsid w:val="004A6049"/>
    <w:rsid w:val="004A608C"/>
    <w:rsid w:val="004A6854"/>
    <w:rsid w:val="004A6CFE"/>
    <w:rsid w:val="004A7D8C"/>
    <w:rsid w:val="004B00F3"/>
    <w:rsid w:val="004B0625"/>
    <w:rsid w:val="004B0CE9"/>
    <w:rsid w:val="004B0DA5"/>
    <w:rsid w:val="004B0E9A"/>
    <w:rsid w:val="004B161C"/>
    <w:rsid w:val="004B1881"/>
    <w:rsid w:val="004B1CBF"/>
    <w:rsid w:val="004B1D70"/>
    <w:rsid w:val="004B1E34"/>
    <w:rsid w:val="004B1E3D"/>
    <w:rsid w:val="004B226B"/>
    <w:rsid w:val="004B2290"/>
    <w:rsid w:val="004B239E"/>
    <w:rsid w:val="004B2455"/>
    <w:rsid w:val="004B28B0"/>
    <w:rsid w:val="004B2EE2"/>
    <w:rsid w:val="004B31B5"/>
    <w:rsid w:val="004B365A"/>
    <w:rsid w:val="004B37FC"/>
    <w:rsid w:val="004B3A56"/>
    <w:rsid w:val="004B3E4D"/>
    <w:rsid w:val="004B3E68"/>
    <w:rsid w:val="004B42C1"/>
    <w:rsid w:val="004B4765"/>
    <w:rsid w:val="004B4E67"/>
    <w:rsid w:val="004B51CA"/>
    <w:rsid w:val="004B5220"/>
    <w:rsid w:val="004B53F4"/>
    <w:rsid w:val="004B5633"/>
    <w:rsid w:val="004B598A"/>
    <w:rsid w:val="004B5A1F"/>
    <w:rsid w:val="004B61F6"/>
    <w:rsid w:val="004B653A"/>
    <w:rsid w:val="004B6565"/>
    <w:rsid w:val="004B66F9"/>
    <w:rsid w:val="004B685C"/>
    <w:rsid w:val="004B6BB9"/>
    <w:rsid w:val="004B6C7B"/>
    <w:rsid w:val="004B72D8"/>
    <w:rsid w:val="004B7348"/>
    <w:rsid w:val="004B7359"/>
    <w:rsid w:val="004B7631"/>
    <w:rsid w:val="004B7839"/>
    <w:rsid w:val="004B790C"/>
    <w:rsid w:val="004B7965"/>
    <w:rsid w:val="004B7969"/>
    <w:rsid w:val="004B7A32"/>
    <w:rsid w:val="004B7F6D"/>
    <w:rsid w:val="004C0186"/>
    <w:rsid w:val="004C0500"/>
    <w:rsid w:val="004C0562"/>
    <w:rsid w:val="004C07D6"/>
    <w:rsid w:val="004C09A7"/>
    <w:rsid w:val="004C0B5D"/>
    <w:rsid w:val="004C0BEA"/>
    <w:rsid w:val="004C1025"/>
    <w:rsid w:val="004C1362"/>
    <w:rsid w:val="004C174E"/>
    <w:rsid w:val="004C175A"/>
    <w:rsid w:val="004C1A54"/>
    <w:rsid w:val="004C2179"/>
    <w:rsid w:val="004C21D9"/>
    <w:rsid w:val="004C25BD"/>
    <w:rsid w:val="004C2792"/>
    <w:rsid w:val="004C2D4D"/>
    <w:rsid w:val="004C34D3"/>
    <w:rsid w:val="004C350D"/>
    <w:rsid w:val="004C350F"/>
    <w:rsid w:val="004C3B8A"/>
    <w:rsid w:val="004C3C30"/>
    <w:rsid w:val="004C3E6A"/>
    <w:rsid w:val="004C3F7D"/>
    <w:rsid w:val="004C3FB4"/>
    <w:rsid w:val="004C4058"/>
    <w:rsid w:val="004C46A7"/>
    <w:rsid w:val="004C47CC"/>
    <w:rsid w:val="004C4CDF"/>
    <w:rsid w:val="004C4FB0"/>
    <w:rsid w:val="004C503F"/>
    <w:rsid w:val="004C50F3"/>
    <w:rsid w:val="004C5421"/>
    <w:rsid w:val="004C5503"/>
    <w:rsid w:val="004C5DCD"/>
    <w:rsid w:val="004C5F03"/>
    <w:rsid w:val="004C5F33"/>
    <w:rsid w:val="004C6009"/>
    <w:rsid w:val="004C65F1"/>
    <w:rsid w:val="004C664E"/>
    <w:rsid w:val="004C6C0D"/>
    <w:rsid w:val="004C71F9"/>
    <w:rsid w:val="004D02D1"/>
    <w:rsid w:val="004D02E9"/>
    <w:rsid w:val="004D16B5"/>
    <w:rsid w:val="004D1857"/>
    <w:rsid w:val="004D1920"/>
    <w:rsid w:val="004D1F78"/>
    <w:rsid w:val="004D1F83"/>
    <w:rsid w:val="004D1FF3"/>
    <w:rsid w:val="004D20F4"/>
    <w:rsid w:val="004D2551"/>
    <w:rsid w:val="004D257A"/>
    <w:rsid w:val="004D257D"/>
    <w:rsid w:val="004D2956"/>
    <w:rsid w:val="004D2CC4"/>
    <w:rsid w:val="004D2EB5"/>
    <w:rsid w:val="004D334D"/>
    <w:rsid w:val="004D33AC"/>
    <w:rsid w:val="004D36BC"/>
    <w:rsid w:val="004D3835"/>
    <w:rsid w:val="004D3D6E"/>
    <w:rsid w:val="004D3EDD"/>
    <w:rsid w:val="004D4072"/>
    <w:rsid w:val="004D4682"/>
    <w:rsid w:val="004D485D"/>
    <w:rsid w:val="004D49C0"/>
    <w:rsid w:val="004D4A26"/>
    <w:rsid w:val="004D5388"/>
    <w:rsid w:val="004D54C1"/>
    <w:rsid w:val="004D68DE"/>
    <w:rsid w:val="004D6B4F"/>
    <w:rsid w:val="004D704F"/>
    <w:rsid w:val="004D706F"/>
    <w:rsid w:val="004D70A0"/>
    <w:rsid w:val="004D73ED"/>
    <w:rsid w:val="004D751F"/>
    <w:rsid w:val="004D7E64"/>
    <w:rsid w:val="004E009D"/>
    <w:rsid w:val="004E010A"/>
    <w:rsid w:val="004E0134"/>
    <w:rsid w:val="004E071D"/>
    <w:rsid w:val="004E09E3"/>
    <w:rsid w:val="004E0FF1"/>
    <w:rsid w:val="004E16D7"/>
    <w:rsid w:val="004E1935"/>
    <w:rsid w:val="004E1A70"/>
    <w:rsid w:val="004E21D3"/>
    <w:rsid w:val="004E242C"/>
    <w:rsid w:val="004E2AE0"/>
    <w:rsid w:val="004E339F"/>
    <w:rsid w:val="004E3466"/>
    <w:rsid w:val="004E3A29"/>
    <w:rsid w:val="004E3BCA"/>
    <w:rsid w:val="004E447D"/>
    <w:rsid w:val="004E4598"/>
    <w:rsid w:val="004E4D2E"/>
    <w:rsid w:val="004E4E5C"/>
    <w:rsid w:val="004E4EF4"/>
    <w:rsid w:val="004E54BA"/>
    <w:rsid w:val="004E578B"/>
    <w:rsid w:val="004E5AE5"/>
    <w:rsid w:val="004E64CC"/>
    <w:rsid w:val="004E670E"/>
    <w:rsid w:val="004E7C97"/>
    <w:rsid w:val="004E7EDC"/>
    <w:rsid w:val="004F047C"/>
    <w:rsid w:val="004F0F3D"/>
    <w:rsid w:val="004F173A"/>
    <w:rsid w:val="004F1D9C"/>
    <w:rsid w:val="004F267E"/>
    <w:rsid w:val="004F299B"/>
    <w:rsid w:val="004F2E9A"/>
    <w:rsid w:val="004F2FC3"/>
    <w:rsid w:val="004F30D4"/>
    <w:rsid w:val="004F335E"/>
    <w:rsid w:val="004F3726"/>
    <w:rsid w:val="004F3828"/>
    <w:rsid w:val="004F3C98"/>
    <w:rsid w:val="004F3EE4"/>
    <w:rsid w:val="004F3F91"/>
    <w:rsid w:val="004F433E"/>
    <w:rsid w:val="004F4457"/>
    <w:rsid w:val="004F44B9"/>
    <w:rsid w:val="004F454B"/>
    <w:rsid w:val="004F480B"/>
    <w:rsid w:val="004F48CC"/>
    <w:rsid w:val="004F4A38"/>
    <w:rsid w:val="004F4D9B"/>
    <w:rsid w:val="004F4F75"/>
    <w:rsid w:val="004F4FB7"/>
    <w:rsid w:val="004F50C9"/>
    <w:rsid w:val="004F51B4"/>
    <w:rsid w:val="004F52E7"/>
    <w:rsid w:val="004F5400"/>
    <w:rsid w:val="004F563D"/>
    <w:rsid w:val="004F57A4"/>
    <w:rsid w:val="004F5937"/>
    <w:rsid w:val="004F5D89"/>
    <w:rsid w:val="004F5F35"/>
    <w:rsid w:val="004F60B6"/>
    <w:rsid w:val="004F60DF"/>
    <w:rsid w:val="004F6698"/>
    <w:rsid w:val="004F671C"/>
    <w:rsid w:val="004F67B5"/>
    <w:rsid w:val="004F6BA2"/>
    <w:rsid w:val="004F6E6F"/>
    <w:rsid w:val="004F74D8"/>
    <w:rsid w:val="004F75F6"/>
    <w:rsid w:val="004F7816"/>
    <w:rsid w:val="004F7A73"/>
    <w:rsid w:val="004F7EFA"/>
    <w:rsid w:val="004F7F09"/>
    <w:rsid w:val="0050004E"/>
    <w:rsid w:val="005001BA"/>
    <w:rsid w:val="005006FC"/>
    <w:rsid w:val="00500838"/>
    <w:rsid w:val="0050083B"/>
    <w:rsid w:val="005011D9"/>
    <w:rsid w:val="005015D3"/>
    <w:rsid w:val="005017AB"/>
    <w:rsid w:val="00501D0C"/>
    <w:rsid w:val="00501E15"/>
    <w:rsid w:val="00501E84"/>
    <w:rsid w:val="00501EA6"/>
    <w:rsid w:val="0050207C"/>
    <w:rsid w:val="00502348"/>
    <w:rsid w:val="005025A3"/>
    <w:rsid w:val="00502971"/>
    <w:rsid w:val="00502CB9"/>
    <w:rsid w:val="0050317A"/>
    <w:rsid w:val="0050382B"/>
    <w:rsid w:val="005039B9"/>
    <w:rsid w:val="00503A50"/>
    <w:rsid w:val="00503A75"/>
    <w:rsid w:val="00504126"/>
    <w:rsid w:val="0050429A"/>
    <w:rsid w:val="00504365"/>
    <w:rsid w:val="005047AC"/>
    <w:rsid w:val="00504F4C"/>
    <w:rsid w:val="0050502B"/>
    <w:rsid w:val="005051F0"/>
    <w:rsid w:val="00505704"/>
    <w:rsid w:val="0050599D"/>
    <w:rsid w:val="005062C8"/>
    <w:rsid w:val="005063F8"/>
    <w:rsid w:val="00506956"/>
    <w:rsid w:val="00506AD5"/>
    <w:rsid w:val="00507597"/>
    <w:rsid w:val="00507939"/>
    <w:rsid w:val="00507A5F"/>
    <w:rsid w:val="00507A7B"/>
    <w:rsid w:val="00507A7D"/>
    <w:rsid w:val="00507E7D"/>
    <w:rsid w:val="00510045"/>
    <w:rsid w:val="00510072"/>
    <w:rsid w:val="00510314"/>
    <w:rsid w:val="005105F5"/>
    <w:rsid w:val="0051076F"/>
    <w:rsid w:val="005108BA"/>
    <w:rsid w:val="005108BC"/>
    <w:rsid w:val="00510A96"/>
    <w:rsid w:val="00510B56"/>
    <w:rsid w:val="00510C21"/>
    <w:rsid w:val="00510C84"/>
    <w:rsid w:val="00510EC1"/>
    <w:rsid w:val="005112AB"/>
    <w:rsid w:val="0051149D"/>
    <w:rsid w:val="00511601"/>
    <w:rsid w:val="0051168F"/>
    <w:rsid w:val="005119FE"/>
    <w:rsid w:val="00511A87"/>
    <w:rsid w:val="00511BD2"/>
    <w:rsid w:val="00511F76"/>
    <w:rsid w:val="005127C3"/>
    <w:rsid w:val="005128EB"/>
    <w:rsid w:val="00512F6A"/>
    <w:rsid w:val="0051389E"/>
    <w:rsid w:val="005138AD"/>
    <w:rsid w:val="005139B7"/>
    <w:rsid w:val="00513A11"/>
    <w:rsid w:val="00513E1D"/>
    <w:rsid w:val="0051422B"/>
    <w:rsid w:val="0051453F"/>
    <w:rsid w:val="0051516A"/>
    <w:rsid w:val="0051527D"/>
    <w:rsid w:val="0051530A"/>
    <w:rsid w:val="00515356"/>
    <w:rsid w:val="00515484"/>
    <w:rsid w:val="005155B1"/>
    <w:rsid w:val="005156E9"/>
    <w:rsid w:val="00515882"/>
    <w:rsid w:val="005159BA"/>
    <w:rsid w:val="005159E7"/>
    <w:rsid w:val="00515D86"/>
    <w:rsid w:val="005161AD"/>
    <w:rsid w:val="00516B19"/>
    <w:rsid w:val="00516F94"/>
    <w:rsid w:val="00516FEB"/>
    <w:rsid w:val="00517482"/>
    <w:rsid w:val="0051749E"/>
    <w:rsid w:val="005176FC"/>
    <w:rsid w:val="00517CD0"/>
    <w:rsid w:val="00517EB2"/>
    <w:rsid w:val="00520006"/>
    <w:rsid w:val="0052003E"/>
    <w:rsid w:val="005200EC"/>
    <w:rsid w:val="00520563"/>
    <w:rsid w:val="00520752"/>
    <w:rsid w:val="00520A9F"/>
    <w:rsid w:val="00520B77"/>
    <w:rsid w:val="0052153F"/>
    <w:rsid w:val="00521873"/>
    <w:rsid w:val="005219BC"/>
    <w:rsid w:val="00521BA1"/>
    <w:rsid w:val="00522521"/>
    <w:rsid w:val="00522DEA"/>
    <w:rsid w:val="0052333A"/>
    <w:rsid w:val="005234DD"/>
    <w:rsid w:val="00523861"/>
    <w:rsid w:val="00523896"/>
    <w:rsid w:val="00523B4A"/>
    <w:rsid w:val="00523D6F"/>
    <w:rsid w:val="00523DD8"/>
    <w:rsid w:val="00524029"/>
    <w:rsid w:val="005240DB"/>
    <w:rsid w:val="00524240"/>
    <w:rsid w:val="00524465"/>
    <w:rsid w:val="0052451C"/>
    <w:rsid w:val="00524876"/>
    <w:rsid w:val="00524E5D"/>
    <w:rsid w:val="00524E94"/>
    <w:rsid w:val="00524FA1"/>
    <w:rsid w:val="00525295"/>
    <w:rsid w:val="005252D4"/>
    <w:rsid w:val="00525730"/>
    <w:rsid w:val="00525792"/>
    <w:rsid w:val="00525BB5"/>
    <w:rsid w:val="00525FB2"/>
    <w:rsid w:val="005266DA"/>
    <w:rsid w:val="0052671F"/>
    <w:rsid w:val="00526746"/>
    <w:rsid w:val="00526764"/>
    <w:rsid w:val="005267C5"/>
    <w:rsid w:val="005267F9"/>
    <w:rsid w:val="00526CFC"/>
    <w:rsid w:val="00526DB1"/>
    <w:rsid w:val="00526E64"/>
    <w:rsid w:val="00526F39"/>
    <w:rsid w:val="0052704D"/>
    <w:rsid w:val="005273A8"/>
    <w:rsid w:val="00527745"/>
    <w:rsid w:val="00527F03"/>
    <w:rsid w:val="005300BC"/>
    <w:rsid w:val="00530235"/>
    <w:rsid w:val="00530714"/>
    <w:rsid w:val="00530B84"/>
    <w:rsid w:val="00530C40"/>
    <w:rsid w:val="0053198E"/>
    <w:rsid w:val="00531B44"/>
    <w:rsid w:val="00531BB2"/>
    <w:rsid w:val="00531F24"/>
    <w:rsid w:val="00531F3A"/>
    <w:rsid w:val="00531F5F"/>
    <w:rsid w:val="005321B0"/>
    <w:rsid w:val="0053249A"/>
    <w:rsid w:val="005325A3"/>
    <w:rsid w:val="00532653"/>
    <w:rsid w:val="005326F6"/>
    <w:rsid w:val="00532E0C"/>
    <w:rsid w:val="00532E9E"/>
    <w:rsid w:val="00533099"/>
    <w:rsid w:val="00533221"/>
    <w:rsid w:val="005332E2"/>
    <w:rsid w:val="005332FD"/>
    <w:rsid w:val="005337D7"/>
    <w:rsid w:val="00533DE6"/>
    <w:rsid w:val="005343C0"/>
    <w:rsid w:val="005345C9"/>
    <w:rsid w:val="0053476C"/>
    <w:rsid w:val="005348D5"/>
    <w:rsid w:val="00534A26"/>
    <w:rsid w:val="00534AD1"/>
    <w:rsid w:val="00534D3E"/>
    <w:rsid w:val="005351AE"/>
    <w:rsid w:val="00535327"/>
    <w:rsid w:val="00535C4A"/>
    <w:rsid w:val="00535D99"/>
    <w:rsid w:val="00535DDA"/>
    <w:rsid w:val="00535E14"/>
    <w:rsid w:val="00535E80"/>
    <w:rsid w:val="005360F0"/>
    <w:rsid w:val="005360F5"/>
    <w:rsid w:val="005362E6"/>
    <w:rsid w:val="005364B0"/>
    <w:rsid w:val="005366A8"/>
    <w:rsid w:val="00536A87"/>
    <w:rsid w:val="00536ACC"/>
    <w:rsid w:val="00536BE1"/>
    <w:rsid w:val="00536C5E"/>
    <w:rsid w:val="00536E45"/>
    <w:rsid w:val="00536FBF"/>
    <w:rsid w:val="0053710D"/>
    <w:rsid w:val="0053711D"/>
    <w:rsid w:val="00537756"/>
    <w:rsid w:val="0053787D"/>
    <w:rsid w:val="00537992"/>
    <w:rsid w:val="00537CC1"/>
    <w:rsid w:val="00540212"/>
    <w:rsid w:val="005406E2"/>
    <w:rsid w:val="005407A1"/>
    <w:rsid w:val="005407CA"/>
    <w:rsid w:val="00540EC2"/>
    <w:rsid w:val="00540FD6"/>
    <w:rsid w:val="00541360"/>
    <w:rsid w:val="005413B6"/>
    <w:rsid w:val="005414F7"/>
    <w:rsid w:val="005418AA"/>
    <w:rsid w:val="00541DC9"/>
    <w:rsid w:val="00541F55"/>
    <w:rsid w:val="00542103"/>
    <w:rsid w:val="005421ED"/>
    <w:rsid w:val="00542654"/>
    <w:rsid w:val="00542CA1"/>
    <w:rsid w:val="005432F4"/>
    <w:rsid w:val="005435EF"/>
    <w:rsid w:val="005436B2"/>
    <w:rsid w:val="0054380A"/>
    <w:rsid w:val="00543B32"/>
    <w:rsid w:val="00543CEA"/>
    <w:rsid w:val="00543DCF"/>
    <w:rsid w:val="00543F1E"/>
    <w:rsid w:val="00544266"/>
    <w:rsid w:val="00544553"/>
    <w:rsid w:val="00544573"/>
    <w:rsid w:val="00544974"/>
    <w:rsid w:val="00544D2E"/>
    <w:rsid w:val="00545651"/>
    <w:rsid w:val="0054593F"/>
    <w:rsid w:val="00545BEF"/>
    <w:rsid w:val="00546099"/>
    <w:rsid w:val="0054669E"/>
    <w:rsid w:val="00546D34"/>
    <w:rsid w:val="00546E54"/>
    <w:rsid w:val="00546ECC"/>
    <w:rsid w:val="00547594"/>
    <w:rsid w:val="005476C1"/>
    <w:rsid w:val="00547765"/>
    <w:rsid w:val="005477AF"/>
    <w:rsid w:val="00547C5F"/>
    <w:rsid w:val="0055042B"/>
    <w:rsid w:val="005507BD"/>
    <w:rsid w:val="0055090F"/>
    <w:rsid w:val="00550AFD"/>
    <w:rsid w:val="00550DC2"/>
    <w:rsid w:val="0055111C"/>
    <w:rsid w:val="0055122C"/>
    <w:rsid w:val="005514B8"/>
    <w:rsid w:val="00551A9E"/>
    <w:rsid w:val="00551CEB"/>
    <w:rsid w:val="00551F0C"/>
    <w:rsid w:val="00551FA2"/>
    <w:rsid w:val="00551FA3"/>
    <w:rsid w:val="005522E3"/>
    <w:rsid w:val="0055254B"/>
    <w:rsid w:val="0055286B"/>
    <w:rsid w:val="005528C5"/>
    <w:rsid w:val="00552A5F"/>
    <w:rsid w:val="00552CDB"/>
    <w:rsid w:val="00552D47"/>
    <w:rsid w:val="00552E56"/>
    <w:rsid w:val="005531EC"/>
    <w:rsid w:val="0055323F"/>
    <w:rsid w:val="005532C8"/>
    <w:rsid w:val="00553A58"/>
    <w:rsid w:val="00553A5B"/>
    <w:rsid w:val="00553AA7"/>
    <w:rsid w:val="00553AC5"/>
    <w:rsid w:val="00553C60"/>
    <w:rsid w:val="00553E1F"/>
    <w:rsid w:val="00553F87"/>
    <w:rsid w:val="005541A1"/>
    <w:rsid w:val="005545DE"/>
    <w:rsid w:val="00554AB2"/>
    <w:rsid w:val="00554BD6"/>
    <w:rsid w:val="00554C7D"/>
    <w:rsid w:val="005554ED"/>
    <w:rsid w:val="00555899"/>
    <w:rsid w:val="00555BCC"/>
    <w:rsid w:val="00555CC3"/>
    <w:rsid w:val="00555D55"/>
    <w:rsid w:val="00555FE0"/>
    <w:rsid w:val="00556168"/>
    <w:rsid w:val="005571E8"/>
    <w:rsid w:val="005571FC"/>
    <w:rsid w:val="00557D02"/>
    <w:rsid w:val="00557D73"/>
    <w:rsid w:val="00560084"/>
    <w:rsid w:val="0056019D"/>
    <w:rsid w:val="005601F5"/>
    <w:rsid w:val="005602AF"/>
    <w:rsid w:val="00560458"/>
    <w:rsid w:val="00560542"/>
    <w:rsid w:val="005606C6"/>
    <w:rsid w:val="00560869"/>
    <w:rsid w:val="00560B80"/>
    <w:rsid w:val="00560C80"/>
    <w:rsid w:val="00561303"/>
    <w:rsid w:val="00561569"/>
    <w:rsid w:val="005617F1"/>
    <w:rsid w:val="00561A98"/>
    <w:rsid w:val="00561AD0"/>
    <w:rsid w:val="00561C4B"/>
    <w:rsid w:val="00561CB8"/>
    <w:rsid w:val="00561CC7"/>
    <w:rsid w:val="00561F05"/>
    <w:rsid w:val="005620C6"/>
    <w:rsid w:val="005624A6"/>
    <w:rsid w:val="0056266B"/>
    <w:rsid w:val="00562776"/>
    <w:rsid w:val="0056288C"/>
    <w:rsid w:val="00562B9F"/>
    <w:rsid w:val="005630EE"/>
    <w:rsid w:val="0056352E"/>
    <w:rsid w:val="0056367C"/>
    <w:rsid w:val="005637CD"/>
    <w:rsid w:val="005638B7"/>
    <w:rsid w:val="00563C41"/>
    <w:rsid w:val="00563F19"/>
    <w:rsid w:val="00564932"/>
    <w:rsid w:val="00564989"/>
    <w:rsid w:val="00564AD8"/>
    <w:rsid w:val="00564B86"/>
    <w:rsid w:val="00564C81"/>
    <w:rsid w:val="00564E06"/>
    <w:rsid w:val="00565020"/>
    <w:rsid w:val="00565110"/>
    <w:rsid w:val="00565188"/>
    <w:rsid w:val="005651C9"/>
    <w:rsid w:val="00565406"/>
    <w:rsid w:val="005654CE"/>
    <w:rsid w:val="00565CEF"/>
    <w:rsid w:val="00566464"/>
    <w:rsid w:val="0056647C"/>
    <w:rsid w:val="00566B6D"/>
    <w:rsid w:val="00566D1B"/>
    <w:rsid w:val="00566E99"/>
    <w:rsid w:val="00567436"/>
    <w:rsid w:val="005679F7"/>
    <w:rsid w:val="00567C80"/>
    <w:rsid w:val="00567E43"/>
    <w:rsid w:val="005708CB"/>
    <w:rsid w:val="00570941"/>
    <w:rsid w:val="00570B82"/>
    <w:rsid w:val="00571282"/>
    <w:rsid w:val="005714A2"/>
    <w:rsid w:val="00571EA0"/>
    <w:rsid w:val="005726C6"/>
    <w:rsid w:val="00573101"/>
    <w:rsid w:val="0057328E"/>
    <w:rsid w:val="00573BF0"/>
    <w:rsid w:val="00573F71"/>
    <w:rsid w:val="0057453A"/>
    <w:rsid w:val="00574622"/>
    <w:rsid w:val="005747AD"/>
    <w:rsid w:val="00574EA4"/>
    <w:rsid w:val="0057538C"/>
    <w:rsid w:val="00575602"/>
    <w:rsid w:val="00575CEF"/>
    <w:rsid w:val="00576568"/>
    <w:rsid w:val="00576664"/>
    <w:rsid w:val="005768AA"/>
    <w:rsid w:val="00576C22"/>
    <w:rsid w:val="00576E46"/>
    <w:rsid w:val="00576F6E"/>
    <w:rsid w:val="00577095"/>
    <w:rsid w:val="005771B3"/>
    <w:rsid w:val="005775B4"/>
    <w:rsid w:val="00577B0D"/>
    <w:rsid w:val="00577C5D"/>
    <w:rsid w:val="00577C94"/>
    <w:rsid w:val="00577D3E"/>
    <w:rsid w:val="00577F5B"/>
    <w:rsid w:val="00580559"/>
    <w:rsid w:val="00581A4F"/>
    <w:rsid w:val="00581A71"/>
    <w:rsid w:val="00581BDF"/>
    <w:rsid w:val="00581EE1"/>
    <w:rsid w:val="00582352"/>
    <w:rsid w:val="00582455"/>
    <w:rsid w:val="0058276C"/>
    <w:rsid w:val="00582939"/>
    <w:rsid w:val="0058296A"/>
    <w:rsid w:val="005829A9"/>
    <w:rsid w:val="00582A86"/>
    <w:rsid w:val="00582AB8"/>
    <w:rsid w:val="005830A1"/>
    <w:rsid w:val="005832C3"/>
    <w:rsid w:val="0058331F"/>
    <w:rsid w:val="00583C16"/>
    <w:rsid w:val="00583D88"/>
    <w:rsid w:val="00584380"/>
    <w:rsid w:val="00584F6E"/>
    <w:rsid w:val="0058557D"/>
    <w:rsid w:val="005856E6"/>
    <w:rsid w:val="00585716"/>
    <w:rsid w:val="00586386"/>
    <w:rsid w:val="00586610"/>
    <w:rsid w:val="0058695F"/>
    <w:rsid w:val="00586B26"/>
    <w:rsid w:val="00586BC0"/>
    <w:rsid w:val="00586E4B"/>
    <w:rsid w:val="005871D0"/>
    <w:rsid w:val="005873B6"/>
    <w:rsid w:val="00587611"/>
    <w:rsid w:val="005876CE"/>
    <w:rsid w:val="00587C8C"/>
    <w:rsid w:val="005907BF"/>
    <w:rsid w:val="00590A02"/>
    <w:rsid w:val="00590E5E"/>
    <w:rsid w:val="00590F37"/>
    <w:rsid w:val="005915FA"/>
    <w:rsid w:val="00591626"/>
    <w:rsid w:val="0059169F"/>
    <w:rsid w:val="005917C2"/>
    <w:rsid w:val="00591AA6"/>
    <w:rsid w:val="0059276A"/>
    <w:rsid w:val="00592CE6"/>
    <w:rsid w:val="00592CFF"/>
    <w:rsid w:val="00592E16"/>
    <w:rsid w:val="00592FC2"/>
    <w:rsid w:val="005932A6"/>
    <w:rsid w:val="00593B09"/>
    <w:rsid w:val="00593B1F"/>
    <w:rsid w:val="00593DEC"/>
    <w:rsid w:val="0059405B"/>
    <w:rsid w:val="005941F8"/>
    <w:rsid w:val="00594625"/>
    <w:rsid w:val="005947AC"/>
    <w:rsid w:val="00594991"/>
    <w:rsid w:val="00594C57"/>
    <w:rsid w:val="00594D47"/>
    <w:rsid w:val="00594FDE"/>
    <w:rsid w:val="00595143"/>
    <w:rsid w:val="005956A5"/>
    <w:rsid w:val="00595C8E"/>
    <w:rsid w:val="0059635F"/>
    <w:rsid w:val="00596662"/>
    <w:rsid w:val="00596861"/>
    <w:rsid w:val="00596BA0"/>
    <w:rsid w:val="00596BE5"/>
    <w:rsid w:val="005974CA"/>
    <w:rsid w:val="0059764E"/>
    <w:rsid w:val="005977CA"/>
    <w:rsid w:val="00597BFF"/>
    <w:rsid w:val="005A045C"/>
    <w:rsid w:val="005A0862"/>
    <w:rsid w:val="005A09BC"/>
    <w:rsid w:val="005A0C7B"/>
    <w:rsid w:val="005A1869"/>
    <w:rsid w:val="005A1DBA"/>
    <w:rsid w:val="005A2138"/>
    <w:rsid w:val="005A22AD"/>
    <w:rsid w:val="005A269D"/>
    <w:rsid w:val="005A26D6"/>
    <w:rsid w:val="005A2D1D"/>
    <w:rsid w:val="005A2E9C"/>
    <w:rsid w:val="005A2F4F"/>
    <w:rsid w:val="005A365E"/>
    <w:rsid w:val="005A3D5D"/>
    <w:rsid w:val="005A3DA0"/>
    <w:rsid w:val="005A3F34"/>
    <w:rsid w:val="005A400F"/>
    <w:rsid w:val="005A4010"/>
    <w:rsid w:val="005A405E"/>
    <w:rsid w:val="005A4265"/>
    <w:rsid w:val="005A44B3"/>
    <w:rsid w:val="005A4979"/>
    <w:rsid w:val="005A4FFA"/>
    <w:rsid w:val="005A5390"/>
    <w:rsid w:val="005A5778"/>
    <w:rsid w:val="005A5A18"/>
    <w:rsid w:val="005A5DEC"/>
    <w:rsid w:val="005A6AD2"/>
    <w:rsid w:val="005A6AE2"/>
    <w:rsid w:val="005A6FBD"/>
    <w:rsid w:val="005A71FD"/>
    <w:rsid w:val="005A7200"/>
    <w:rsid w:val="005A734C"/>
    <w:rsid w:val="005A78FC"/>
    <w:rsid w:val="005A7B4F"/>
    <w:rsid w:val="005A7DEB"/>
    <w:rsid w:val="005B02DD"/>
    <w:rsid w:val="005B08BE"/>
    <w:rsid w:val="005B0EAA"/>
    <w:rsid w:val="005B0EE8"/>
    <w:rsid w:val="005B10D2"/>
    <w:rsid w:val="005B1169"/>
    <w:rsid w:val="005B124F"/>
    <w:rsid w:val="005B1382"/>
    <w:rsid w:val="005B1445"/>
    <w:rsid w:val="005B160B"/>
    <w:rsid w:val="005B1952"/>
    <w:rsid w:val="005B1D4D"/>
    <w:rsid w:val="005B22AB"/>
    <w:rsid w:val="005B22B8"/>
    <w:rsid w:val="005B2F86"/>
    <w:rsid w:val="005B2FB6"/>
    <w:rsid w:val="005B3282"/>
    <w:rsid w:val="005B342E"/>
    <w:rsid w:val="005B34AC"/>
    <w:rsid w:val="005B3690"/>
    <w:rsid w:val="005B382F"/>
    <w:rsid w:val="005B3839"/>
    <w:rsid w:val="005B4068"/>
    <w:rsid w:val="005B4238"/>
    <w:rsid w:val="005B4356"/>
    <w:rsid w:val="005B4626"/>
    <w:rsid w:val="005B46E7"/>
    <w:rsid w:val="005B4A28"/>
    <w:rsid w:val="005B4E64"/>
    <w:rsid w:val="005B4E7A"/>
    <w:rsid w:val="005B519F"/>
    <w:rsid w:val="005B6150"/>
    <w:rsid w:val="005B6484"/>
    <w:rsid w:val="005B64BE"/>
    <w:rsid w:val="005B69AA"/>
    <w:rsid w:val="005B6B33"/>
    <w:rsid w:val="005B6ED7"/>
    <w:rsid w:val="005B73FD"/>
    <w:rsid w:val="005B75A3"/>
    <w:rsid w:val="005B7BD5"/>
    <w:rsid w:val="005B7F42"/>
    <w:rsid w:val="005C04C0"/>
    <w:rsid w:val="005C0AF0"/>
    <w:rsid w:val="005C0E4A"/>
    <w:rsid w:val="005C10C0"/>
    <w:rsid w:val="005C13B9"/>
    <w:rsid w:val="005C1D12"/>
    <w:rsid w:val="005C1F33"/>
    <w:rsid w:val="005C1FB2"/>
    <w:rsid w:val="005C200D"/>
    <w:rsid w:val="005C2364"/>
    <w:rsid w:val="005C2377"/>
    <w:rsid w:val="005C265F"/>
    <w:rsid w:val="005C2BAC"/>
    <w:rsid w:val="005C2CF9"/>
    <w:rsid w:val="005C314E"/>
    <w:rsid w:val="005C3233"/>
    <w:rsid w:val="005C3455"/>
    <w:rsid w:val="005C3994"/>
    <w:rsid w:val="005C4292"/>
    <w:rsid w:val="005C431F"/>
    <w:rsid w:val="005C43BC"/>
    <w:rsid w:val="005C452D"/>
    <w:rsid w:val="005C4CC2"/>
    <w:rsid w:val="005C4E04"/>
    <w:rsid w:val="005C4E0E"/>
    <w:rsid w:val="005C501C"/>
    <w:rsid w:val="005C5262"/>
    <w:rsid w:val="005C5DE8"/>
    <w:rsid w:val="005C6216"/>
    <w:rsid w:val="005C627D"/>
    <w:rsid w:val="005C6415"/>
    <w:rsid w:val="005C65EF"/>
    <w:rsid w:val="005C6BD1"/>
    <w:rsid w:val="005C6DD7"/>
    <w:rsid w:val="005C6DDB"/>
    <w:rsid w:val="005C6ECC"/>
    <w:rsid w:val="005C6F1E"/>
    <w:rsid w:val="005C718B"/>
    <w:rsid w:val="005C764F"/>
    <w:rsid w:val="005C7D68"/>
    <w:rsid w:val="005D0390"/>
    <w:rsid w:val="005D04CC"/>
    <w:rsid w:val="005D04E1"/>
    <w:rsid w:val="005D0671"/>
    <w:rsid w:val="005D08CA"/>
    <w:rsid w:val="005D0ECE"/>
    <w:rsid w:val="005D17CD"/>
    <w:rsid w:val="005D1A1F"/>
    <w:rsid w:val="005D1AAA"/>
    <w:rsid w:val="005D22B1"/>
    <w:rsid w:val="005D24FE"/>
    <w:rsid w:val="005D260B"/>
    <w:rsid w:val="005D2719"/>
    <w:rsid w:val="005D2E07"/>
    <w:rsid w:val="005D33BA"/>
    <w:rsid w:val="005D4032"/>
    <w:rsid w:val="005D41BF"/>
    <w:rsid w:val="005D433E"/>
    <w:rsid w:val="005D4642"/>
    <w:rsid w:val="005D4811"/>
    <w:rsid w:val="005D48F9"/>
    <w:rsid w:val="005D4BD1"/>
    <w:rsid w:val="005D4CE5"/>
    <w:rsid w:val="005D5124"/>
    <w:rsid w:val="005D5223"/>
    <w:rsid w:val="005D5354"/>
    <w:rsid w:val="005D53A3"/>
    <w:rsid w:val="005D549B"/>
    <w:rsid w:val="005D5865"/>
    <w:rsid w:val="005D59C3"/>
    <w:rsid w:val="005D629E"/>
    <w:rsid w:val="005D6403"/>
    <w:rsid w:val="005D6441"/>
    <w:rsid w:val="005D681D"/>
    <w:rsid w:val="005D6ADD"/>
    <w:rsid w:val="005D6E99"/>
    <w:rsid w:val="005D6FE6"/>
    <w:rsid w:val="005D750D"/>
    <w:rsid w:val="005D7684"/>
    <w:rsid w:val="005D77F6"/>
    <w:rsid w:val="005D7AAA"/>
    <w:rsid w:val="005D7BF2"/>
    <w:rsid w:val="005D7C3B"/>
    <w:rsid w:val="005D7E11"/>
    <w:rsid w:val="005E01DD"/>
    <w:rsid w:val="005E051D"/>
    <w:rsid w:val="005E086B"/>
    <w:rsid w:val="005E0952"/>
    <w:rsid w:val="005E0999"/>
    <w:rsid w:val="005E0B37"/>
    <w:rsid w:val="005E0BAE"/>
    <w:rsid w:val="005E0DBE"/>
    <w:rsid w:val="005E18A5"/>
    <w:rsid w:val="005E1FFC"/>
    <w:rsid w:val="005E27C0"/>
    <w:rsid w:val="005E291A"/>
    <w:rsid w:val="005E29EC"/>
    <w:rsid w:val="005E2BA8"/>
    <w:rsid w:val="005E2FCD"/>
    <w:rsid w:val="005E30B7"/>
    <w:rsid w:val="005E3678"/>
    <w:rsid w:val="005E39C6"/>
    <w:rsid w:val="005E45AB"/>
    <w:rsid w:val="005E49ED"/>
    <w:rsid w:val="005E5A20"/>
    <w:rsid w:val="005E5AFD"/>
    <w:rsid w:val="005E5C5F"/>
    <w:rsid w:val="005E694A"/>
    <w:rsid w:val="005E6A2B"/>
    <w:rsid w:val="005E6DB0"/>
    <w:rsid w:val="005E6E86"/>
    <w:rsid w:val="005E6FA2"/>
    <w:rsid w:val="005E754E"/>
    <w:rsid w:val="005E7590"/>
    <w:rsid w:val="005E78CD"/>
    <w:rsid w:val="005E7A04"/>
    <w:rsid w:val="005E7E41"/>
    <w:rsid w:val="005F0267"/>
    <w:rsid w:val="005F0534"/>
    <w:rsid w:val="005F0C79"/>
    <w:rsid w:val="005F12C6"/>
    <w:rsid w:val="005F1BFE"/>
    <w:rsid w:val="005F1F48"/>
    <w:rsid w:val="005F2089"/>
    <w:rsid w:val="005F2BDA"/>
    <w:rsid w:val="005F2C89"/>
    <w:rsid w:val="005F2FAE"/>
    <w:rsid w:val="005F327B"/>
    <w:rsid w:val="005F3883"/>
    <w:rsid w:val="005F3E1E"/>
    <w:rsid w:val="005F3FB1"/>
    <w:rsid w:val="005F4179"/>
    <w:rsid w:val="005F423D"/>
    <w:rsid w:val="005F46BF"/>
    <w:rsid w:val="005F4842"/>
    <w:rsid w:val="005F491E"/>
    <w:rsid w:val="005F4A7F"/>
    <w:rsid w:val="005F4F3B"/>
    <w:rsid w:val="005F4F9F"/>
    <w:rsid w:val="005F5186"/>
    <w:rsid w:val="005F5332"/>
    <w:rsid w:val="005F59D7"/>
    <w:rsid w:val="005F5A5C"/>
    <w:rsid w:val="005F5F55"/>
    <w:rsid w:val="005F6062"/>
    <w:rsid w:val="005F64E3"/>
    <w:rsid w:val="005F681E"/>
    <w:rsid w:val="005F6A20"/>
    <w:rsid w:val="005F6A37"/>
    <w:rsid w:val="005F6DC3"/>
    <w:rsid w:val="005F72A3"/>
    <w:rsid w:val="005F79C4"/>
    <w:rsid w:val="006001A3"/>
    <w:rsid w:val="00600332"/>
    <w:rsid w:val="006003C9"/>
    <w:rsid w:val="00600624"/>
    <w:rsid w:val="00600706"/>
    <w:rsid w:val="006009AF"/>
    <w:rsid w:val="00600DC9"/>
    <w:rsid w:val="00601619"/>
    <w:rsid w:val="00601AF7"/>
    <w:rsid w:val="00601E44"/>
    <w:rsid w:val="00601F46"/>
    <w:rsid w:val="00601FAD"/>
    <w:rsid w:val="006026BE"/>
    <w:rsid w:val="006027E2"/>
    <w:rsid w:val="006027EF"/>
    <w:rsid w:val="00602827"/>
    <w:rsid w:val="00602B67"/>
    <w:rsid w:val="00602B9C"/>
    <w:rsid w:val="00602DC1"/>
    <w:rsid w:val="00602FB0"/>
    <w:rsid w:val="00602FDA"/>
    <w:rsid w:val="00603064"/>
    <w:rsid w:val="006030CC"/>
    <w:rsid w:val="0060327F"/>
    <w:rsid w:val="006035D5"/>
    <w:rsid w:val="006036E8"/>
    <w:rsid w:val="00603A46"/>
    <w:rsid w:val="00603CD6"/>
    <w:rsid w:val="00603CF9"/>
    <w:rsid w:val="00603ECD"/>
    <w:rsid w:val="00604DF6"/>
    <w:rsid w:val="006052BF"/>
    <w:rsid w:val="0060534B"/>
    <w:rsid w:val="00605BE0"/>
    <w:rsid w:val="00605E7D"/>
    <w:rsid w:val="00606106"/>
    <w:rsid w:val="006061AD"/>
    <w:rsid w:val="0060623C"/>
    <w:rsid w:val="00606320"/>
    <w:rsid w:val="006068B1"/>
    <w:rsid w:val="00606A77"/>
    <w:rsid w:val="00606B67"/>
    <w:rsid w:val="00607051"/>
    <w:rsid w:val="0060725F"/>
    <w:rsid w:val="00607642"/>
    <w:rsid w:val="00607814"/>
    <w:rsid w:val="00607A42"/>
    <w:rsid w:val="0061009A"/>
    <w:rsid w:val="006102B8"/>
    <w:rsid w:val="00610463"/>
    <w:rsid w:val="0061046C"/>
    <w:rsid w:val="00610560"/>
    <w:rsid w:val="0061064E"/>
    <w:rsid w:val="006107C1"/>
    <w:rsid w:val="00610E26"/>
    <w:rsid w:val="00611034"/>
    <w:rsid w:val="006113E6"/>
    <w:rsid w:val="006113FD"/>
    <w:rsid w:val="0061143C"/>
    <w:rsid w:val="00611572"/>
    <w:rsid w:val="0061247B"/>
    <w:rsid w:val="0061266C"/>
    <w:rsid w:val="00612B9E"/>
    <w:rsid w:val="00612BCC"/>
    <w:rsid w:val="006132CE"/>
    <w:rsid w:val="006132F2"/>
    <w:rsid w:val="0061334B"/>
    <w:rsid w:val="00613D24"/>
    <w:rsid w:val="0061438F"/>
    <w:rsid w:val="00614437"/>
    <w:rsid w:val="0061444A"/>
    <w:rsid w:val="006144A7"/>
    <w:rsid w:val="00614B89"/>
    <w:rsid w:val="00614C84"/>
    <w:rsid w:val="0061513A"/>
    <w:rsid w:val="00615A8F"/>
    <w:rsid w:val="00615BD9"/>
    <w:rsid w:val="00615CD1"/>
    <w:rsid w:val="00615CF6"/>
    <w:rsid w:val="00615FEB"/>
    <w:rsid w:val="00616562"/>
    <w:rsid w:val="00616725"/>
    <w:rsid w:val="0061673D"/>
    <w:rsid w:val="006168B7"/>
    <w:rsid w:val="006168C1"/>
    <w:rsid w:val="00616CD1"/>
    <w:rsid w:val="006177AE"/>
    <w:rsid w:val="0061791C"/>
    <w:rsid w:val="00617AAA"/>
    <w:rsid w:val="00617C1F"/>
    <w:rsid w:val="00617CBC"/>
    <w:rsid w:val="00617F90"/>
    <w:rsid w:val="00620430"/>
    <w:rsid w:val="00620679"/>
    <w:rsid w:val="00620765"/>
    <w:rsid w:val="00620D17"/>
    <w:rsid w:val="00620DBD"/>
    <w:rsid w:val="00621201"/>
    <w:rsid w:val="0062146C"/>
    <w:rsid w:val="00621713"/>
    <w:rsid w:val="0062192B"/>
    <w:rsid w:val="00621A1C"/>
    <w:rsid w:val="00621B2D"/>
    <w:rsid w:val="00621C60"/>
    <w:rsid w:val="0062217B"/>
    <w:rsid w:val="0062217F"/>
    <w:rsid w:val="006221BF"/>
    <w:rsid w:val="006222AF"/>
    <w:rsid w:val="00622407"/>
    <w:rsid w:val="006227D9"/>
    <w:rsid w:val="006228D2"/>
    <w:rsid w:val="00622F94"/>
    <w:rsid w:val="0062351D"/>
    <w:rsid w:val="00623B15"/>
    <w:rsid w:val="00623CEA"/>
    <w:rsid w:val="00623E9D"/>
    <w:rsid w:val="00624104"/>
    <w:rsid w:val="00624137"/>
    <w:rsid w:val="0062415A"/>
    <w:rsid w:val="00624189"/>
    <w:rsid w:val="006248AD"/>
    <w:rsid w:val="00624BB4"/>
    <w:rsid w:val="00624C01"/>
    <w:rsid w:val="00624D9E"/>
    <w:rsid w:val="00625236"/>
    <w:rsid w:val="00625A20"/>
    <w:rsid w:val="00625D31"/>
    <w:rsid w:val="00625E14"/>
    <w:rsid w:val="00625E21"/>
    <w:rsid w:val="00625F3E"/>
    <w:rsid w:val="00626166"/>
    <w:rsid w:val="006261CF"/>
    <w:rsid w:val="006261D7"/>
    <w:rsid w:val="00626C1A"/>
    <w:rsid w:val="00626C42"/>
    <w:rsid w:val="00627098"/>
    <w:rsid w:val="00627132"/>
    <w:rsid w:val="00627201"/>
    <w:rsid w:val="00627524"/>
    <w:rsid w:val="0062752E"/>
    <w:rsid w:val="006275C2"/>
    <w:rsid w:val="006305EB"/>
    <w:rsid w:val="00630671"/>
    <w:rsid w:val="00630E7B"/>
    <w:rsid w:val="00630F63"/>
    <w:rsid w:val="00631122"/>
    <w:rsid w:val="00631196"/>
    <w:rsid w:val="006311ED"/>
    <w:rsid w:val="006313BD"/>
    <w:rsid w:val="006322A4"/>
    <w:rsid w:val="0063240A"/>
    <w:rsid w:val="006326AD"/>
    <w:rsid w:val="0063346F"/>
    <w:rsid w:val="006339B8"/>
    <w:rsid w:val="00633E46"/>
    <w:rsid w:val="00633FB8"/>
    <w:rsid w:val="0063402C"/>
    <w:rsid w:val="00634C5D"/>
    <w:rsid w:val="00634E96"/>
    <w:rsid w:val="006351AB"/>
    <w:rsid w:val="006351F0"/>
    <w:rsid w:val="0063524E"/>
    <w:rsid w:val="006357F7"/>
    <w:rsid w:val="00635B4E"/>
    <w:rsid w:val="00635CF8"/>
    <w:rsid w:val="00635D36"/>
    <w:rsid w:val="00635D6A"/>
    <w:rsid w:val="006361B1"/>
    <w:rsid w:val="00636355"/>
    <w:rsid w:val="00636435"/>
    <w:rsid w:val="006364F7"/>
    <w:rsid w:val="006369EF"/>
    <w:rsid w:val="00636D48"/>
    <w:rsid w:val="00637190"/>
    <w:rsid w:val="0063731A"/>
    <w:rsid w:val="00637671"/>
    <w:rsid w:val="00637A0F"/>
    <w:rsid w:val="00637C6A"/>
    <w:rsid w:val="00637FDD"/>
    <w:rsid w:val="006407A7"/>
    <w:rsid w:val="00640AA0"/>
    <w:rsid w:val="00640F30"/>
    <w:rsid w:val="00640F7E"/>
    <w:rsid w:val="00640F96"/>
    <w:rsid w:val="0064101C"/>
    <w:rsid w:val="006410EB"/>
    <w:rsid w:val="00641172"/>
    <w:rsid w:val="00641223"/>
    <w:rsid w:val="006412A8"/>
    <w:rsid w:val="00641DC1"/>
    <w:rsid w:val="00641F93"/>
    <w:rsid w:val="006420CF"/>
    <w:rsid w:val="00642166"/>
    <w:rsid w:val="006422DA"/>
    <w:rsid w:val="00642950"/>
    <w:rsid w:val="00642B83"/>
    <w:rsid w:val="00642F9A"/>
    <w:rsid w:val="0064314B"/>
    <w:rsid w:val="00643385"/>
    <w:rsid w:val="006434B9"/>
    <w:rsid w:val="00643A3A"/>
    <w:rsid w:val="00643B49"/>
    <w:rsid w:val="00643C0D"/>
    <w:rsid w:val="00643DE8"/>
    <w:rsid w:val="006440C9"/>
    <w:rsid w:val="0064419B"/>
    <w:rsid w:val="006442DD"/>
    <w:rsid w:val="00644D9B"/>
    <w:rsid w:val="00645180"/>
    <w:rsid w:val="006452FB"/>
    <w:rsid w:val="00645547"/>
    <w:rsid w:val="00645667"/>
    <w:rsid w:val="006458AB"/>
    <w:rsid w:val="00645C51"/>
    <w:rsid w:val="00645D00"/>
    <w:rsid w:val="00645E75"/>
    <w:rsid w:val="00645EA2"/>
    <w:rsid w:val="0064604B"/>
    <w:rsid w:val="006464A0"/>
    <w:rsid w:val="006465E3"/>
    <w:rsid w:val="006468B3"/>
    <w:rsid w:val="00646A64"/>
    <w:rsid w:val="00646CC3"/>
    <w:rsid w:val="00646F3F"/>
    <w:rsid w:val="006479EF"/>
    <w:rsid w:val="006500DC"/>
    <w:rsid w:val="0065036D"/>
    <w:rsid w:val="00650433"/>
    <w:rsid w:val="0065043A"/>
    <w:rsid w:val="00650584"/>
    <w:rsid w:val="006508C4"/>
    <w:rsid w:val="006508E9"/>
    <w:rsid w:val="00650ABE"/>
    <w:rsid w:val="00650DDA"/>
    <w:rsid w:val="00650EF1"/>
    <w:rsid w:val="0065106C"/>
    <w:rsid w:val="00651438"/>
    <w:rsid w:val="00651691"/>
    <w:rsid w:val="00651B9D"/>
    <w:rsid w:val="00651DCF"/>
    <w:rsid w:val="00651EE5"/>
    <w:rsid w:val="00652145"/>
    <w:rsid w:val="00652352"/>
    <w:rsid w:val="00652596"/>
    <w:rsid w:val="00652880"/>
    <w:rsid w:val="00652A21"/>
    <w:rsid w:val="00652C6D"/>
    <w:rsid w:val="00652D82"/>
    <w:rsid w:val="00652FD0"/>
    <w:rsid w:val="00653022"/>
    <w:rsid w:val="00653395"/>
    <w:rsid w:val="0065358D"/>
    <w:rsid w:val="00653A35"/>
    <w:rsid w:val="00653F5A"/>
    <w:rsid w:val="00653FBC"/>
    <w:rsid w:val="006549EE"/>
    <w:rsid w:val="00654B3B"/>
    <w:rsid w:val="00654BA3"/>
    <w:rsid w:val="00654DD6"/>
    <w:rsid w:val="006555C5"/>
    <w:rsid w:val="00655908"/>
    <w:rsid w:val="00655A53"/>
    <w:rsid w:val="00655A87"/>
    <w:rsid w:val="00655E52"/>
    <w:rsid w:val="006560ED"/>
    <w:rsid w:val="00656114"/>
    <w:rsid w:val="006561A9"/>
    <w:rsid w:val="006561FE"/>
    <w:rsid w:val="006567C5"/>
    <w:rsid w:val="00656A1F"/>
    <w:rsid w:val="00657082"/>
    <w:rsid w:val="006571D3"/>
    <w:rsid w:val="0065761B"/>
    <w:rsid w:val="006576AA"/>
    <w:rsid w:val="006576F3"/>
    <w:rsid w:val="00657A1D"/>
    <w:rsid w:val="00657C81"/>
    <w:rsid w:val="006600B4"/>
    <w:rsid w:val="00660297"/>
    <w:rsid w:val="00660A6E"/>
    <w:rsid w:val="00660D1F"/>
    <w:rsid w:val="00660E4A"/>
    <w:rsid w:val="00661369"/>
    <w:rsid w:val="006613A8"/>
    <w:rsid w:val="006614FF"/>
    <w:rsid w:val="00661D59"/>
    <w:rsid w:val="00661F76"/>
    <w:rsid w:val="006622D0"/>
    <w:rsid w:val="00662312"/>
    <w:rsid w:val="00662787"/>
    <w:rsid w:val="0066333C"/>
    <w:rsid w:val="00663359"/>
    <w:rsid w:val="006635A2"/>
    <w:rsid w:val="00663E9E"/>
    <w:rsid w:val="00663EBE"/>
    <w:rsid w:val="0066424B"/>
    <w:rsid w:val="00664307"/>
    <w:rsid w:val="0066497D"/>
    <w:rsid w:val="00664A03"/>
    <w:rsid w:val="0066520D"/>
    <w:rsid w:val="00665700"/>
    <w:rsid w:val="0066592A"/>
    <w:rsid w:val="00665A3A"/>
    <w:rsid w:val="00665BD2"/>
    <w:rsid w:val="00666425"/>
    <w:rsid w:val="0066679D"/>
    <w:rsid w:val="006668BE"/>
    <w:rsid w:val="00666934"/>
    <w:rsid w:val="00666BDC"/>
    <w:rsid w:val="00666CA8"/>
    <w:rsid w:val="00666E3F"/>
    <w:rsid w:val="00666F54"/>
    <w:rsid w:val="006672CF"/>
    <w:rsid w:val="006674CA"/>
    <w:rsid w:val="00667AEA"/>
    <w:rsid w:val="00667C07"/>
    <w:rsid w:val="00667F23"/>
    <w:rsid w:val="00670009"/>
    <w:rsid w:val="00670174"/>
    <w:rsid w:val="006701B4"/>
    <w:rsid w:val="00670259"/>
    <w:rsid w:val="00670343"/>
    <w:rsid w:val="00670DFE"/>
    <w:rsid w:val="00670F13"/>
    <w:rsid w:val="0067123C"/>
    <w:rsid w:val="00671240"/>
    <w:rsid w:val="006715A6"/>
    <w:rsid w:val="0067198D"/>
    <w:rsid w:val="00671AA9"/>
    <w:rsid w:val="00671ED2"/>
    <w:rsid w:val="0067286A"/>
    <w:rsid w:val="00672BA2"/>
    <w:rsid w:val="00672E86"/>
    <w:rsid w:val="006731DE"/>
    <w:rsid w:val="00673215"/>
    <w:rsid w:val="00673942"/>
    <w:rsid w:val="006739EC"/>
    <w:rsid w:val="00673AB9"/>
    <w:rsid w:val="00673FFF"/>
    <w:rsid w:val="006740A8"/>
    <w:rsid w:val="0067417F"/>
    <w:rsid w:val="00674321"/>
    <w:rsid w:val="0067435E"/>
    <w:rsid w:val="006744B2"/>
    <w:rsid w:val="00674A60"/>
    <w:rsid w:val="00674B1A"/>
    <w:rsid w:val="00674DBA"/>
    <w:rsid w:val="0067509C"/>
    <w:rsid w:val="006753E0"/>
    <w:rsid w:val="006756ED"/>
    <w:rsid w:val="00675757"/>
    <w:rsid w:val="00675A6B"/>
    <w:rsid w:val="00675FF6"/>
    <w:rsid w:val="00676272"/>
    <w:rsid w:val="0067631D"/>
    <w:rsid w:val="0067659C"/>
    <w:rsid w:val="00676A01"/>
    <w:rsid w:val="00676A62"/>
    <w:rsid w:val="006771EE"/>
    <w:rsid w:val="00677503"/>
    <w:rsid w:val="00677538"/>
    <w:rsid w:val="00677567"/>
    <w:rsid w:val="0067783E"/>
    <w:rsid w:val="00677A2F"/>
    <w:rsid w:val="00677B03"/>
    <w:rsid w:val="00677F66"/>
    <w:rsid w:val="00677FDB"/>
    <w:rsid w:val="0068016D"/>
    <w:rsid w:val="00680299"/>
    <w:rsid w:val="00680912"/>
    <w:rsid w:val="00680D76"/>
    <w:rsid w:val="0068123E"/>
    <w:rsid w:val="00681602"/>
    <w:rsid w:val="0068164B"/>
    <w:rsid w:val="006818C6"/>
    <w:rsid w:val="00681A56"/>
    <w:rsid w:val="00681D51"/>
    <w:rsid w:val="00681FAC"/>
    <w:rsid w:val="00682E11"/>
    <w:rsid w:val="00682ED5"/>
    <w:rsid w:val="00682FE1"/>
    <w:rsid w:val="00683096"/>
    <w:rsid w:val="006834BE"/>
    <w:rsid w:val="006836F3"/>
    <w:rsid w:val="00683C05"/>
    <w:rsid w:val="00683E0B"/>
    <w:rsid w:val="00683F8E"/>
    <w:rsid w:val="00684A5D"/>
    <w:rsid w:val="00684C55"/>
    <w:rsid w:val="00684C94"/>
    <w:rsid w:val="00684F0E"/>
    <w:rsid w:val="00685333"/>
    <w:rsid w:val="00685CAF"/>
    <w:rsid w:val="00685CD4"/>
    <w:rsid w:val="00685E78"/>
    <w:rsid w:val="006864EE"/>
    <w:rsid w:val="00686510"/>
    <w:rsid w:val="00686737"/>
    <w:rsid w:val="0068699D"/>
    <w:rsid w:val="00686A5C"/>
    <w:rsid w:val="00686F9E"/>
    <w:rsid w:val="00687475"/>
    <w:rsid w:val="006879EB"/>
    <w:rsid w:val="00687A51"/>
    <w:rsid w:val="00687D97"/>
    <w:rsid w:val="006902AF"/>
    <w:rsid w:val="0069034C"/>
    <w:rsid w:val="00690620"/>
    <w:rsid w:val="00690A21"/>
    <w:rsid w:val="00690BFA"/>
    <w:rsid w:val="00691506"/>
    <w:rsid w:val="00691710"/>
    <w:rsid w:val="0069173E"/>
    <w:rsid w:val="006918F6"/>
    <w:rsid w:val="00691CBC"/>
    <w:rsid w:val="00691D91"/>
    <w:rsid w:val="00691E29"/>
    <w:rsid w:val="006926F3"/>
    <w:rsid w:val="006930D1"/>
    <w:rsid w:val="0069375B"/>
    <w:rsid w:val="00693A0A"/>
    <w:rsid w:val="00693A9E"/>
    <w:rsid w:val="00693E58"/>
    <w:rsid w:val="00694448"/>
    <w:rsid w:val="00694476"/>
    <w:rsid w:val="00694D7C"/>
    <w:rsid w:val="00694E40"/>
    <w:rsid w:val="00695077"/>
    <w:rsid w:val="00695326"/>
    <w:rsid w:val="00695C8F"/>
    <w:rsid w:val="00695E8F"/>
    <w:rsid w:val="00695F38"/>
    <w:rsid w:val="00696163"/>
    <w:rsid w:val="006967D9"/>
    <w:rsid w:val="0069681A"/>
    <w:rsid w:val="00696AE8"/>
    <w:rsid w:val="00696C6E"/>
    <w:rsid w:val="00696FF3"/>
    <w:rsid w:val="00697144"/>
    <w:rsid w:val="00697194"/>
    <w:rsid w:val="00697913"/>
    <w:rsid w:val="00697A70"/>
    <w:rsid w:val="00697BF6"/>
    <w:rsid w:val="00697E13"/>
    <w:rsid w:val="00697E38"/>
    <w:rsid w:val="006A014C"/>
    <w:rsid w:val="006A0242"/>
    <w:rsid w:val="006A0343"/>
    <w:rsid w:val="006A0347"/>
    <w:rsid w:val="006A081B"/>
    <w:rsid w:val="006A0B51"/>
    <w:rsid w:val="006A0C31"/>
    <w:rsid w:val="006A0E79"/>
    <w:rsid w:val="006A1064"/>
    <w:rsid w:val="006A12B9"/>
    <w:rsid w:val="006A12FA"/>
    <w:rsid w:val="006A177F"/>
    <w:rsid w:val="006A190F"/>
    <w:rsid w:val="006A1BE4"/>
    <w:rsid w:val="006A1CAB"/>
    <w:rsid w:val="006A1DBB"/>
    <w:rsid w:val="006A2234"/>
    <w:rsid w:val="006A22C9"/>
    <w:rsid w:val="006A23BE"/>
    <w:rsid w:val="006A26BB"/>
    <w:rsid w:val="006A283B"/>
    <w:rsid w:val="006A2961"/>
    <w:rsid w:val="006A2B9A"/>
    <w:rsid w:val="006A2EAB"/>
    <w:rsid w:val="006A2F28"/>
    <w:rsid w:val="006A309F"/>
    <w:rsid w:val="006A35B5"/>
    <w:rsid w:val="006A39A4"/>
    <w:rsid w:val="006A404D"/>
    <w:rsid w:val="006A41F8"/>
    <w:rsid w:val="006A44FE"/>
    <w:rsid w:val="006A4B10"/>
    <w:rsid w:val="006A591B"/>
    <w:rsid w:val="006A5C3B"/>
    <w:rsid w:val="006A5C86"/>
    <w:rsid w:val="006A5FF7"/>
    <w:rsid w:val="006A6252"/>
    <w:rsid w:val="006A6306"/>
    <w:rsid w:val="006A656E"/>
    <w:rsid w:val="006A6878"/>
    <w:rsid w:val="006A6A1C"/>
    <w:rsid w:val="006A6C3B"/>
    <w:rsid w:val="006A739A"/>
    <w:rsid w:val="006A7823"/>
    <w:rsid w:val="006A7D20"/>
    <w:rsid w:val="006A7DA4"/>
    <w:rsid w:val="006A7E84"/>
    <w:rsid w:val="006B039C"/>
    <w:rsid w:val="006B04CF"/>
    <w:rsid w:val="006B055D"/>
    <w:rsid w:val="006B0598"/>
    <w:rsid w:val="006B0672"/>
    <w:rsid w:val="006B08FB"/>
    <w:rsid w:val="006B0A09"/>
    <w:rsid w:val="006B0A36"/>
    <w:rsid w:val="006B138E"/>
    <w:rsid w:val="006B13E5"/>
    <w:rsid w:val="006B1617"/>
    <w:rsid w:val="006B163E"/>
    <w:rsid w:val="006B17F5"/>
    <w:rsid w:val="006B1F9A"/>
    <w:rsid w:val="006B2128"/>
    <w:rsid w:val="006B21BA"/>
    <w:rsid w:val="006B21D6"/>
    <w:rsid w:val="006B21F5"/>
    <w:rsid w:val="006B26F6"/>
    <w:rsid w:val="006B2762"/>
    <w:rsid w:val="006B2798"/>
    <w:rsid w:val="006B2A39"/>
    <w:rsid w:val="006B2A63"/>
    <w:rsid w:val="006B2B5E"/>
    <w:rsid w:val="006B2F46"/>
    <w:rsid w:val="006B31C6"/>
    <w:rsid w:val="006B3602"/>
    <w:rsid w:val="006B3652"/>
    <w:rsid w:val="006B36C3"/>
    <w:rsid w:val="006B3848"/>
    <w:rsid w:val="006B3C18"/>
    <w:rsid w:val="006B435D"/>
    <w:rsid w:val="006B456F"/>
    <w:rsid w:val="006B46A5"/>
    <w:rsid w:val="006B46C9"/>
    <w:rsid w:val="006B48DE"/>
    <w:rsid w:val="006B4F5B"/>
    <w:rsid w:val="006B4FF8"/>
    <w:rsid w:val="006B5084"/>
    <w:rsid w:val="006B50F1"/>
    <w:rsid w:val="006B561E"/>
    <w:rsid w:val="006B56C5"/>
    <w:rsid w:val="006B5713"/>
    <w:rsid w:val="006B5CB4"/>
    <w:rsid w:val="006B5E50"/>
    <w:rsid w:val="006B5F99"/>
    <w:rsid w:val="006B5FB7"/>
    <w:rsid w:val="006B6077"/>
    <w:rsid w:val="006B623D"/>
    <w:rsid w:val="006B6273"/>
    <w:rsid w:val="006B6357"/>
    <w:rsid w:val="006B642B"/>
    <w:rsid w:val="006B6665"/>
    <w:rsid w:val="006B67FF"/>
    <w:rsid w:val="006B6F77"/>
    <w:rsid w:val="006B7232"/>
    <w:rsid w:val="006B75A0"/>
    <w:rsid w:val="006B76DC"/>
    <w:rsid w:val="006B7781"/>
    <w:rsid w:val="006B795D"/>
    <w:rsid w:val="006B7B07"/>
    <w:rsid w:val="006B7C4A"/>
    <w:rsid w:val="006C06B7"/>
    <w:rsid w:val="006C0ADF"/>
    <w:rsid w:val="006C0D0A"/>
    <w:rsid w:val="006C0E2E"/>
    <w:rsid w:val="006C0E67"/>
    <w:rsid w:val="006C11ED"/>
    <w:rsid w:val="006C1420"/>
    <w:rsid w:val="006C1515"/>
    <w:rsid w:val="006C19F0"/>
    <w:rsid w:val="006C1CA3"/>
    <w:rsid w:val="006C25DD"/>
    <w:rsid w:val="006C2921"/>
    <w:rsid w:val="006C2FC1"/>
    <w:rsid w:val="006C32CA"/>
    <w:rsid w:val="006C35CD"/>
    <w:rsid w:val="006C35CF"/>
    <w:rsid w:val="006C3A8E"/>
    <w:rsid w:val="006C3C8F"/>
    <w:rsid w:val="006C3D6A"/>
    <w:rsid w:val="006C3D7B"/>
    <w:rsid w:val="006C3FE1"/>
    <w:rsid w:val="006C417D"/>
    <w:rsid w:val="006C451D"/>
    <w:rsid w:val="006C4645"/>
    <w:rsid w:val="006C4C1B"/>
    <w:rsid w:val="006C4ED6"/>
    <w:rsid w:val="006C5230"/>
    <w:rsid w:val="006C5373"/>
    <w:rsid w:val="006C5BDD"/>
    <w:rsid w:val="006C5F2B"/>
    <w:rsid w:val="006C6000"/>
    <w:rsid w:val="006C60D6"/>
    <w:rsid w:val="006C6336"/>
    <w:rsid w:val="006C6400"/>
    <w:rsid w:val="006C6A46"/>
    <w:rsid w:val="006C6D13"/>
    <w:rsid w:val="006C722F"/>
    <w:rsid w:val="006C72F7"/>
    <w:rsid w:val="006C7431"/>
    <w:rsid w:val="006D049B"/>
    <w:rsid w:val="006D07AE"/>
    <w:rsid w:val="006D0884"/>
    <w:rsid w:val="006D09BB"/>
    <w:rsid w:val="006D0E31"/>
    <w:rsid w:val="006D0F3D"/>
    <w:rsid w:val="006D1232"/>
    <w:rsid w:val="006D1433"/>
    <w:rsid w:val="006D15C9"/>
    <w:rsid w:val="006D1790"/>
    <w:rsid w:val="006D1A75"/>
    <w:rsid w:val="006D1C69"/>
    <w:rsid w:val="006D21F6"/>
    <w:rsid w:val="006D2796"/>
    <w:rsid w:val="006D287F"/>
    <w:rsid w:val="006D2DB8"/>
    <w:rsid w:val="006D2E04"/>
    <w:rsid w:val="006D2F19"/>
    <w:rsid w:val="006D31BF"/>
    <w:rsid w:val="006D31C3"/>
    <w:rsid w:val="006D32ED"/>
    <w:rsid w:val="006D365D"/>
    <w:rsid w:val="006D3EDB"/>
    <w:rsid w:val="006D42C7"/>
    <w:rsid w:val="006D42FE"/>
    <w:rsid w:val="006D45EE"/>
    <w:rsid w:val="006D4D1C"/>
    <w:rsid w:val="006D4D72"/>
    <w:rsid w:val="006D4E1B"/>
    <w:rsid w:val="006D5517"/>
    <w:rsid w:val="006D5734"/>
    <w:rsid w:val="006D5838"/>
    <w:rsid w:val="006D5850"/>
    <w:rsid w:val="006D5857"/>
    <w:rsid w:val="006D599E"/>
    <w:rsid w:val="006D628C"/>
    <w:rsid w:val="006D69D3"/>
    <w:rsid w:val="006D7128"/>
    <w:rsid w:val="006D716F"/>
    <w:rsid w:val="006D717D"/>
    <w:rsid w:val="006D7319"/>
    <w:rsid w:val="006D7762"/>
    <w:rsid w:val="006E007E"/>
    <w:rsid w:val="006E0144"/>
    <w:rsid w:val="006E0457"/>
    <w:rsid w:val="006E0492"/>
    <w:rsid w:val="006E0AB1"/>
    <w:rsid w:val="006E0BA7"/>
    <w:rsid w:val="006E0C4D"/>
    <w:rsid w:val="006E1192"/>
    <w:rsid w:val="006E12DA"/>
    <w:rsid w:val="006E13FD"/>
    <w:rsid w:val="006E146A"/>
    <w:rsid w:val="006E1745"/>
    <w:rsid w:val="006E187D"/>
    <w:rsid w:val="006E188D"/>
    <w:rsid w:val="006E1D47"/>
    <w:rsid w:val="006E1D53"/>
    <w:rsid w:val="006E20CD"/>
    <w:rsid w:val="006E20DC"/>
    <w:rsid w:val="006E223B"/>
    <w:rsid w:val="006E32D2"/>
    <w:rsid w:val="006E3310"/>
    <w:rsid w:val="006E3444"/>
    <w:rsid w:val="006E3711"/>
    <w:rsid w:val="006E38C4"/>
    <w:rsid w:val="006E3BE4"/>
    <w:rsid w:val="006E419B"/>
    <w:rsid w:val="006E43EC"/>
    <w:rsid w:val="006E4553"/>
    <w:rsid w:val="006E4B53"/>
    <w:rsid w:val="006E4C38"/>
    <w:rsid w:val="006E4E97"/>
    <w:rsid w:val="006E50C8"/>
    <w:rsid w:val="006E50EE"/>
    <w:rsid w:val="006E50F3"/>
    <w:rsid w:val="006E512A"/>
    <w:rsid w:val="006E5615"/>
    <w:rsid w:val="006E570D"/>
    <w:rsid w:val="006E5A70"/>
    <w:rsid w:val="006E5C53"/>
    <w:rsid w:val="006E5CC7"/>
    <w:rsid w:val="006E5D0A"/>
    <w:rsid w:val="006E5D33"/>
    <w:rsid w:val="006E5E3A"/>
    <w:rsid w:val="006E685D"/>
    <w:rsid w:val="006E6868"/>
    <w:rsid w:val="006E6941"/>
    <w:rsid w:val="006E6D31"/>
    <w:rsid w:val="006E6E0A"/>
    <w:rsid w:val="006E6F16"/>
    <w:rsid w:val="006E6F9E"/>
    <w:rsid w:val="006E714D"/>
    <w:rsid w:val="006E72E0"/>
    <w:rsid w:val="006E72EB"/>
    <w:rsid w:val="006E72F5"/>
    <w:rsid w:val="006E72FF"/>
    <w:rsid w:val="006E74C8"/>
    <w:rsid w:val="006E7723"/>
    <w:rsid w:val="006E778A"/>
    <w:rsid w:val="006E783D"/>
    <w:rsid w:val="006E7AFB"/>
    <w:rsid w:val="006F009C"/>
    <w:rsid w:val="006F021D"/>
    <w:rsid w:val="006F0282"/>
    <w:rsid w:val="006F03BA"/>
    <w:rsid w:val="006F05C1"/>
    <w:rsid w:val="006F09D4"/>
    <w:rsid w:val="006F0BC5"/>
    <w:rsid w:val="006F0C04"/>
    <w:rsid w:val="006F0D3A"/>
    <w:rsid w:val="006F0FD3"/>
    <w:rsid w:val="006F11F6"/>
    <w:rsid w:val="006F1558"/>
    <w:rsid w:val="006F1723"/>
    <w:rsid w:val="006F189E"/>
    <w:rsid w:val="006F20B9"/>
    <w:rsid w:val="006F20BE"/>
    <w:rsid w:val="006F239A"/>
    <w:rsid w:val="006F24A3"/>
    <w:rsid w:val="006F2895"/>
    <w:rsid w:val="006F2A7E"/>
    <w:rsid w:val="006F2D7F"/>
    <w:rsid w:val="006F3009"/>
    <w:rsid w:val="006F3095"/>
    <w:rsid w:val="006F32B3"/>
    <w:rsid w:val="006F36E6"/>
    <w:rsid w:val="006F3920"/>
    <w:rsid w:val="006F4185"/>
    <w:rsid w:val="006F41B8"/>
    <w:rsid w:val="006F4C2D"/>
    <w:rsid w:val="006F5019"/>
    <w:rsid w:val="006F5216"/>
    <w:rsid w:val="006F521D"/>
    <w:rsid w:val="006F57C2"/>
    <w:rsid w:val="006F596D"/>
    <w:rsid w:val="006F5B20"/>
    <w:rsid w:val="006F6083"/>
    <w:rsid w:val="006F6203"/>
    <w:rsid w:val="006F62EB"/>
    <w:rsid w:val="006F68A2"/>
    <w:rsid w:val="006F694D"/>
    <w:rsid w:val="006F6D27"/>
    <w:rsid w:val="006F6DC6"/>
    <w:rsid w:val="006F6FE3"/>
    <w:rsid w:val="006F7324"/>
    <w:rsid w:val="006F782B"/>
    <w:rsid w:val="006F7976"/>
    <w:rsid w:val="006F7A02"/>
    <w:rsid w:val="006F7A62"/>
    <w:rsid w:val="0070051E"/>
    <w:rsid w:val="0070090D"/>
    <w:rsid w:val="00700C5D"/>
    <w:rsid w:val="007010EA"/>
    <w:rsid w:val="00701560"/>
    <w:rsid w:val="00701627"/>
    <w:rsid w:val="00701E96"/>
    <w:rsid w:val="007023DF"/>
    <w:rsid w:val="007024D0"/>
    <w:rsid w:val="00702E00"/>
    <w:rsid w:val="00702EB7"/>
    <w:rsid w:val="00703456"/>
    <w:rsid w:val="007035AF"/>
    <w:rsid w:val="007037FD"/>
    <w:rsid w:val="0070384D"/>
    <w:rsid w:val="0070389F"/>
    <w:rsid w:val="007038B0"/>
    <w:rsid w:val="00703996"/>
    <w:rsid w:val="00703C3B"/>
    <w:rsid w:val="00703C3D"/>
    <w:rsid w:val="00703D4C"/>
    <w:rsid w:val="0070428A"/>
    <w:rsid w:val="007042CF"/>
    <w:rsid w:val="007046C2"/>
    <w:rsid w:val="0070471E"/>
    <w:rsid w:val="00704A60"/>
    <w:rsid w:val="00704D7F"/>
    <w:rsid w:val="0070555E"/>
    <w:rsid w:val="0070592D"/>
    <w:rsid w:val="007059D4"/>
    <w:rsid w:val="00705C40"/>
    <w:rsid w:val="00705D33"/>
    <w:rsid w:val="00706153"/>
    <w:rsid w:val="0070626E"/>
    <w:rsid w:val="0070641A"/>
    <w:rsid w:val="007066E4"/>
    <w:rsid w:val="00706818"/>
    <w:rsid w:val="00706873"/>
    <w:rsid w:val="00707219"/>
    <w:rsid w:val="00707402"/>
    <w:rsid w:val="00707647"/>
    <w:rsid w:val="00707D03"/>
    <w:rsid w:val="00707EA3"/>
    <w:rsid w:val="00710303"/>
    <w:rsid w:val="007105A0"/>
    <w:rsid w:val="00710685"/>
    <w:rsid w:val="00710A54"/>
    <w:rsid w:val="00710A6A"/>
    <w:rsid w:val="00710B6C"/>
    <w:rsid w:val="00710CA3"/>
    <w:rsid w:val="00711A11"/>
    <w:rsid w:val="00711F18"/>
    <w:rsid w:val="007120FF"/>
    <w:rsid w:val="00712154"/>
    <w:rsid w:val="00712854"/>
    <w:rsid w:val="00712A3D"/>
    <w:rsid w:val="00712C43"/>
    <w:rsid w:val="00712DCB"/>
    <w:rsid w:val="00712E05"/>
    <w:rsid w:val="00712EA0"/>
    <w:rsid w:val="00712F0E"/>
    <w:rsid w:val="007139C6"/>
    <w:rsid w:val="00713CC2"/>
    <w:rsid w:val="00713D5C"/>
    <w:rsid w:val="00713E72"/>
    <w:rsid w:val="0071437A"/>
    <w:rsid w:val="007144EC"/>
    <w:rsid w:val="00714A9C"/>
    <w:rsid w:val="00714BED"/>
    <w:rsid w:val="007151A9"/>
    <w:rsid w:val="007157FA"/>
    <w:rsid w:val="00715870"/>
    <w:rsid w:val="00715910"/>
    <w:rsid w:val="0071591A"/>
    <w:rsid w:val="00715B0A"/>
    <w:rsid w:val="00715C0E"/>
    <w:rsid w:val="00715F45"/>
    <w:rsid w:val="00715FEB"/>
    <w:rsid w:val="00716252"/>
    <w:rsid w:val="00716604"/>
    <w:rsid w:val="00716677"/>
    <w:rsid w:val="00716913"/>
    <w:rsid w:val="00716A05"/>
    <w:rsid w:val="00716EA8"/>
    <w:rsid w:val="0071714A"/>
    <w:rsid w:val="00717299"/>
    <w:rsid w:val="007179E4"/>
    <w:rsid w:val="00717DA7"/>
    <w:rsid w:val="007201B8"/>
    <w:rsid w:val="007202B3"/>
    <w:rsid w:val="007202CA"/>
    <w:rsid w:val="007205BD"/>
    <w:rsid w:val="007208BE"/>
    <w:rsid w:val="00720BCF"/>
    <w:rsid w:val="00720E49"/>
    <w:rsid w:val="007212E3"/>
    <w:rsid w:val="007215D8"/>
    <w:rsid w:val="00721A0A"/>
    <w:rsid w:val="00721A60"/>
    <w:rsid w:val="00721D13"/>
    <w:rsid w:val="00721F00"/>
    <w:rsid w:val="00721F11"/>
    <w:rsid w:val="0072216A"/>
    <w:rsid w:val="0072240E"/>
    <w:rsid w:val="00722509"/>
    <w:rsid w:val="007227DC"/>
    <w:rsid w:val="00722A2C"/>
    <w:rsid w:val="00722A89"/>
    <w:rsid w:val="00722E1A"/>
    <w:rsid w:val="00722F90"/>
    <w:rsid w:val="0072358A"/>
    <w:rsid w:val="007237B0"/>
    <w:rsid w:val="00723A97"/>
    <w:rsid w:val="00723DE1"/>
    <w:rsid w:val="0072405C"/>
    <w:rsid w:val="00724270"/>
    <w:rsid w:val="00724481"/>
    <w:rsid w:val="0072467B"/>
    <w:rsid w:val="00724835"/>
    <w:rsid w:val="00724D28"/>
    <w:rsid w:val="00724D77"/>
    <w:rsid w:val="00724DB0"/>
    <w:rsid w:val="0072502C"/>
    <w:rsid w:val="00725496"/>
    <w:rsid w:val="00725724"/>
    <w:rsid w:val="00725A54"/>
    <w:rsid w:val="00726121"/>
    <w:rsid w:val="00726176"/>
    <w:rsid w:val="007264DF"/>
    <w:rsid w:val="0072656F"/>
    <w:rsid w:val="00726FF3"/>
    <w:rsid w:val="007272CC"/>
    <w:rsid w:val="00727A8C"/>
    <w:rsid w:val="00727AC0"/>
    <w:rsid w:val="00727B7C"/>
    <w:rsid w:val="00727E26"/>
    <w:rsid w:val="0073015C"/>
    <w:rsid w:val="0073061C"/>
    <w:rsid w:val="0073062E"/>
    <w:rsid w:val="00730831"/>
    <w:rsid w:val="007309D1"/>
    <w:rsid w:val="00730A67"/>
    <w:rsid w:val="007317DD"/>
    <w:rsid w:val="00731B4F"/>
    <w:rsid w:val="00731D69"/>
    <w:rsid w:val="00731DAA"/>
    <w:rsid w:val="00731F7F"/>
    <w:rsid w:val="00731F82"/>
    <w:rsid w:val="0073242B"/>
    <w:rsid w:val="0073242C"/>
    <w:rsid w:val="00732540"/>
    <w:rsid w:val="0073254E"/>
    <w:rsid w:val="007335C4"/>
    <w:rsid w:val="00733A8E"/>
    <w:rsid w:val="00733E63"/>
    <w:rsid w:val="0073416D"/>
    <w:rsid w:val="0073443E"/>
    <w:rsid w:val="0073487C"/>
    <w:rsid w:val="00734E38"/>
    <w:rsid w:val="007351EB"/>
    <w:rsid w:val="0073538C"/>
    <w:rsid w:val="00735492"/>
    <w:rsid w:val="007354C3"/>
    <w:rsid w:val="00735581"/>
    <w:rsid w:val="007357F3"/>
    <w:rsid w:val="00735A65"/>
    <w:rsid w:val="007365D0"/>
    <w:rsid w:val="00736737"/>
    <w:rsid w:val="00736788"/>
    <w:rsid w:val="00736F2D"/>
    <w:rsid w:val="0073737C"/>
    <w:rsid w:val="00737509"/>
    <w:rsid w:val="007375F0"/>
    <w:rsid w:val="007379D1"/>
    <w:rsid w:val="00737A12"/>
    <w:rsid w:val="00737AF2"/>
    <w:rsid w:val="00737B42"/>
    <w:rsid w:val="00740557"/>
    <w:rsid w:val="007409B4"/>
    <w:rsid w:val="00740A84"/>
    <w:rsid w:val="00740E4A"/>
    <w:rsid w:val="007411A1"/>
    <w:rsid w:val="00741349"/>
    <w:rsid w:val="007415D7"/>
    <w:rsid w:val="00741693"/>
    <w:rsid w:val="007418A7"/>
    <w:rsid w:val="007419F1"/>
    <w:rsid w:val="00741A57"/>
    <w:rsid w:val="00741BAF"/>
    <w:rsid w:val="00741C2D"/>
    <w:rsid w:val="00741F41"/>
    <w:rsid w:val="0074202B"/>
    <w:rsid w:val="0074202D"/>
    <w:rsid w:val="00742150"/>
    <w:rsid w:val="00742231"/>
    <w:rsid w:val="00742600"/>
    <w:rsid w:val="00742B9E"/>
    <w:rsid w:val="00743275"/>
    <w:rsid w:val="00743480"/>
    <w:rsid w:val="00743537"/>
    <w:rsid w:val="00743694"/>
    <w:rsid w:val="007436C7"/>
    <w:rsid w:val="0074391C"/>
    <w:rsid w:val="007439ED"/>
    <w:rsid w:val="00743BF0"/>
    <w:rsid w:val="00743C5F"/>
    <w:rsid w:val="00743C98"/>
    <w:rsid w:val="0074414F"/>
    <w:rsid w:val="00744205"/>
    <w:rsid w:val="0074473D"/>
    <w:rsid w:val="00744963"/>
    <w:rsid w:val="00744D07"/>
    <w:rsid w:val="00745847"/>
    <w:rsid w:val="00745A7E"/>
    <w:rsid w:val="00745BA5"/>
    <w:rsid w:val="00745C04"/>
    <w:rsid w:val="00745D39"/>
    <w:rsid w:val="00745F09"/>
    <w:rsid w:val="00746118"/>
    <w:rsid w:val="0074672A"/>
    <w:rsid w:val="00746D4F"/>
    <w:rsid w:val="00746DD5"/>
    <w:rsid w:val="00746E7E"/>
    <w:rsid w:val="00746FD7"/>
    <w:rsid w:val="007473E7"/>
    <w:rsid w:val="0074763E"/>
    <w:rsid w:val="00747744"/>
    <w:rsid w:val="00747E12"/>
    <w:rsid w:val="00747E32"/>
    <w:rsid w:val="007502CF"/>
    <w:rsid w:val="007502D1"/>
    <w:rsid w:val="00750564"/>
    <w:rsid w:val="00750654"/>
    <w:rsid w:val="007507AA"/>
    <w:rsid w:val="00750A70"/>
    <w:rsid w:val="00750C2A"/>
    <w:rsid w:val="0075136B"/>
    <w:rsid w:val="00751551"/>
    <w:rsid w:val="0075179A"/>
    <w:rsid w:val="007519BA"/>
    <w:rsid w:val="00751B21"/>
    <w:rsid w:val="00751E7C"/>
    <w:rsid w:val="0075203B"/>
    <w:rsid w:val="0075284F"/>
    <w:rsid w:val="0075289B"/>
    <w:rsid w:val="00752986"/>
    <w:rsid w:val="00752A40"/>
    <w:rsid w:val="00752F42"/>
    <w:rsid w:val="0075324A"/>
    <w:rsid w:val="007533B1"/>
    <w:rsid w:val="007533FA"/>
    <w:rsid w:val="00753540"/>
    <w:rsid w:val="00753885"/>
    <w:rsid w:val="00753FAB"/>
    <w:rsid w:val="00753FB4"/>
    <w:rsid w:val="00754133"/>
    <w:rsid w:val="0075464B"/>
    <w:rsid w:val="007546E1"/>
    <w:rsid w:val="00754764"/>
    <w:rsid w:val="00754920"/>
    <w:rsid w:val="00754A14"/>
    <w:rsid w:val="00754D3F"/>
    <w:rsid w:val="00754F18"/>
    <w:rsid w:val="0075538F"/>
    <w:rsid w:val="007555FB"/>
    <w:rsid w:val="0075575F"/>
    <w:rsid w:val="007557A1"/>
    <w:rsid w:val="00755915"/>
    <w:rsid w:val="007559A4"/>
    <w:rsid w:val="00756042"/>
    <w:rsid w:val="00756275"/>
    <w:rsid w:val="0075632E"/>
    <w:rsid w:val="0075642C"/>
    <w:rsid w:val="00756535"/>
    <w:rsid w:val="00756AAA"/>
    <w:rsid w:val="00756DAE"/>
    <w:rsid w:val="00756EC6"/>
    <w:rsid w:val="0075754B"/>
    <w:rsid w:val="007576D1"/>
    <w:rsid w:val="007577B6"/>
    <w:rsid w:val="00757B8E"/>
    <w:rsid w:val="00757FC5"/>
    <w:rsid w:val="0076042C"/>
    <w:rsid w:val="007605F8"/>
    <w:rsid w:val="00760689"/>
    <w:rsid w:val="00760860"/>
    <w:rsid w:val="007608FF"/>
    <w:rsid w:val="007609AB"/>
    <w:rsid w:val="00760B4A"/>
    <w:rsid w:val="00760B4E"/>
    <w:rsid w:val="00760D47"/>
    <w:rsid w:val="007610CA"/>
    <w:rsid w:val="007612DF"/>
    <w:rsid w:val="00761723"/>
    <w:rsid w:val="007618CA"/>
    <w:rsid w:val="00761B42"/>
    <w:rsid w:val="0076208B"/>
    <w:rsid w:val="007624AE"/>
    <w:rsid w:val="00762549"/>
    <w:rsid w:val="00762566"/>
    <w:rsid w:val="00762AD3"/>
    <w:rsid w:val="007630BD"/>
    <w:rsid w:val="007634E5"/>
    <w:rsid w:val="00763599"/>
    <w:rsid w:val="0076379B"/>
    <w:rsid w:val="00763C22"/>
    <w:rsid w:val="00764137"/>
    <w:rsid w:val="0076425A"/>
    <w:rsid w:val="00764413"/>
    <w:rsid w:val="0076460E"/>
    <w:rsid w:val="00764851"/>
    <w:rsid w:val="0076494F"/>
    <w:rsid w:val="00764CBC"/>
    <w:rsid w:val="00764DA0"/>
    <w:rsid w:val="00764E78"/>
    <w:rsid w:val="00764F52"/>
    <w:rsid w:val="007656E8"/>
    <w:rsid w:val="007656F9"/>
    <w:rsid w:val="00765733"/>
    <w:rsid w:val="00765AC3"/>
    <w:rsid w:val="00765E5C"/>
    <w:rsid w:val="0076657D"/>
    <w:rsid w:val="00766596"/>
    <w:rsid w:val="0076692A"/>
    <w:rsid w:val="00766B3D"/>
    <w:rsid w:val="00766F51"/>
    <w:rsid w:val="007672E5"/>
    <w:rsid w:val="0076754C"/>
    <w:rsid w:val="0076762A"/>
    <w:rsid w:val="0076764D"/>
    <w:rsid w:val="0076768D"/>
    <w:rsid w:val="0076794C"/>
    <w:rsid w:val="00770147"/>
    <w:rsid w:val="007704BA"/>
    <w:rsid w:val="00770955"/>
    <w:rsid w:val="00770C16"/>
    <w:rsid w:val="00770CCA"/>
    <w:rsid w:val="00770D11"/>
    <w:rsid w:val="00770E03"/>
    <w:rsid w:val="00771601"/>
    <w:rsid w:val="00771B2B"/>
    <w:rsid w:val="00771F86"/>
    <w:rsid w:val="007720B6"/>
    <w:rsid w:val="007720DA"/>
    <w:rsid w:val="00772291"/>
    <w:rsid w:val="00772756"/>
    <w:rsid w:val="00772780"/>
    <w:rsid w:val="007730FF"/>
    <w:rsid w:val="00773120"/>
    <w:rsid w:val="00773234"/>
    <w:rsid w:val="0077339B"/>
    <w:rsid w:val="00773463"/>
    <w:rsid w:val="007736EA"/>
    <w:rsid w:val="00773CD6"/>
    <w:rsid w:val="00773D72"/>
    <w:rsid w:val="007740D8"/>
    <w:rsid w:val="007740F1"/>
    <w:rsid w:val="007741B6"/>
    <w:rsid w:val="00774BEC"/>
    <w:rsid w:val="00775174"/>
    <w:rsid w:val="00775190"/>
    <w:rsid w:val="0077537D"/>
    <w:rsid w:val="0077550A"/>
    <w:rsid w:val="0077560B"/>
    <w:rsid w:val="007757BA"/>
    <w:rsid w:val="00775831"/>
    <w:rsid w:val="0077593C"/>
    <w:rsid w:val="00775C2A"/>
    <w:rsid w:val="00775D28"/>
    <w:rsid w:val="0077638D"/>
    <w:rsid w:val="007770BD"/>
    <w:rsid w:val="007773D9"/>
    <w:rsid w:val="00777A14"/>
    <w:rsid w:val="00777A4E"/>
    <w:rsid w:val="00777A66"/>
    <w:rsid w:val="0078016A"/>
    <w:rsid w:val="00780343"/>
    <w:rsid w:val="0078039F"/>
    <w:rsid w:val="00780479"/>
    <w:rsid w:val="007804A3"/>
    <w:rsid w:val="00780B74"/>
    <w:rsid w:val="00780B99"/>
    <w:rsid w:val="00780C0D"/>
    <w:rsid w:val="00780C35"/>
    <w:rsid w:val="00780C44"/>
    <w:rsid w:val="00780C9E"/>
    <w:rsid w:val="00780F6C"/>
    <w:rsid w:val="007811B7"/>
    <w:rsid w:val="0078129F"/>
    <w:rsid w:val="0078164C"/>
    <w:rsid w:val="00781E34"/>
    <w:rsid w:val="007821BC"/>
    <w:rsid w:val="00782206"/>
    <w:rsid w:val="007825DE"/>
    <w:rsid w:val="00782713"/>
    <w:rsid w:val="0078279F"/>
    <w:rsid w:val="00782834"/>
    <w:rsid w:val="00782A33"/>
    <w:rsid w:val="0078329F"/>
    <w:rsid w:val="007839CD"/>
    <w:rsid w:val="00783CD0"/>
    <w:rsid w:val="00783F18"/>
    <w:rsid w:val="0078407D"/>
    <w:rsid w:val="00784709"/>
    <w:rsid w:val="007849A4"/>
    <w:rsid w:val="00784AD5"/>
    <w:rsid w:val="00784FD5"/>
    <w:rsid w:val="00784FEB"/>
    <w:rsid w:val="00785187"/>
    <w:rsid w:val="007851B2"/>
    <w:rsid w:val="0078536D"/>
    <w:rsid w:val="007853E6"/>
    <w:rsid w:val="00785412"/>
    <w:rsid w:val="0078557D"/>
    <w:rsid w:val="00785BB2"/>
    <w:rsid w:val="00786789"/>
    <w:rsid w:val="00786C1D"/>
    <w:rsid w:val="00786DAF"/>
    <w:rsid w:val="00787081"/>
    <w:rsid w:val="007875D6"/>
    <w:rsid w:val="00787A59"/>
    <w:rsid w:val="00787FB5"/>
    <w:rsid w:val="007901DB"/>
    <w:rsid w:val="0079038F"/>
    <w:rsid w:val="0079046A"/>
    <w:rsid w:val="00790653"/>
    <w:rsid w:val="00790812"/>
    <w:rsid w:val="00790FD7"/>
    <w:rsid w:val="007918BC"/>
    <w:rsid w:val="00791926"/>
    <w:rsid w:val="00791C9D"/>
    <w:rsid w:val="00791CCC"/>
    <w:rsid w:val="00791DD0"/>
    <w:rsid w:val="00791F4D"/>
    <w:rsid w:val="007921C6"/>
    <w:rsid w:val="00792327"/>
    <w:rsid w:val="007923FC"/>
    <w:rsid w:val="007924A3"/>
    <w:rsid w:val="00792CA9"/>
    <w:rsid w:val="00793068"/>
    <w:rsid w:val="007934AF"/>
    <w:rsid w:val="0079359E"/>
    <w:rsid w:val="007935BF"/>
    <w:rsid w:val="00793641"/>
    <w:rsid w:val="00793662"/>
    <w:rsid w:val="00793939"/>
    <w:rsid w:val="00793CFA"/>
    <w:rsid w:val="00793E3E"/>
    <w:rsid w:val="00793FD5"/>
    <w:rsid w:val="00794159"/>
    <w:rsid w:val="00794173"/>
    <w:rsid w:val="007947D1"/>
    <w:rsid w:val="00794F4B"/>
    <w:rsid w:val="00795223"/>
    <w:rsid w:val="007956B9"/>
    <w:rsid w:val="00795CA0"/>
    <w:rsid w:val="00795FE5"/>
    <w:rsid w:val="00796090"/>
    <w:rsid w:val="00796552"/>
    <w:rsid w:val="00796AEF"/>
    <w:rsid w:val="00797004"/>
    <w:rsid w:val="00797123"/>
    <w:rsid w:val="007976CA"/>
    <w:rsid w:val="007976FA"/>
    <w:rsid w:val="007977C5"/>
    <w:rsid w:val="007977CA"/>
    <w:rsid w:val="00797976"/>
    <w:rsid w:val="0079798F"/>
    <w:rsid w:val="00797E33"/>
    <w:rsid w:val="007A050D"/>
    <w:rsid w:val="007A06F0"/>
    <w:rsid w:val="007A07A1"/>
    <w:rsid w:val="007A0899"/>
    <w:rsid w:val="007A08A4"/>
    <w:rsid w:val="007A1042"/>
    <w:rsid w:val="007A153F"/>
    <w:rsid w:val="007A1739"/>
    <w:rsid w:val="007A184B"/>
    <w:rsid w:val="007A19EC"/>
    <w:rsid w:val="007A1D63"/>
    <w:rsid w:val="007A1D9B"/>
    <w:rsid w:val="007A1FAF"/>
    <w:rsid w:val="007A21A7"/>
    <w:rsid w:val="007A2344"/>
    <w:rsid w:val="007A23F5"/>
    <w:rsid w:val="007A25C8"/>
    <w:rsid w:val="007A267A"/>
    <w:rsid w:val="007A2CB9"/>
    <w:rsid w:val="007A2DCC"/>
    <w:rsid w:val="007A3006"/>
    <w:rsid w:val="007A36CF"/>
    <w:rsid w:val="007A394B"/>
    <w:rsid w:val="007A3A5E"/>
    <w:rsid w:val="007A3DD4"/>
    <w:rsid w:val="007A402A"/>
    <w:rsid w:val="007A407A"/>
    <w:rsid w:val="007A42C5"/>
    <w:rsid w:val="007A42F6"/>
    <w:rsid w:val="007A463A"/>
    <w:rsid w:val="007A5131"/>
    <w:rsid w:val="007A51A6"/>
    <w:rsid w:val="007A5324"/>
    <w:rsid w:val="007A5A35"/>
    <w:rsid w:val="007A5FCA"/>
    <w:rsid w:val="007A6251"/>
    <w:rsid w:val="007A6C99"/>
    <w:rsid w:val="007A72AA"/>
    <w:rsid w:val="007A75FC"/>
    <w:rsid w:val="007A7847"/>
    <w:rsid w:val="007A7D49"/>
    <w:rsid w:val="007B02BB"/>
    <w:rsid w:val="007B031C"/>
    <w:rsid w:val="007B0722"/>
    <w:rsid w:val="007B08C3"/>
    <w:rsid w:val="007B0A39"/>
    <w:rsid w:val="007B0A7E"/>
    <w:rsid w:val="007B0AAC"/>
    <w:rsid w:val="007B0CF4"/>
    <w:rsid w:val="007B0ED5"/>
    <w:rsid w:val="007B1524"/>
    <w:rsid w:val="007B1A44"/>
    <w:rsid w:val="007B1B50"/>
    <w:rsid w:val="007B1CF3"/>
    <w:rsid w:val="007B1FC7"/>
    <w:rsid w:val="007B232E"/>
    <w:rsid w:val="007B23CE"/>
    <w:rsid w:val="007B2507"/>
    <w:rsid w:val="007B27F6"/>
    <w:rsid w:val="007B2E67"/>
    <w:rsid w:val="007B3235"/>
    <w:rsid w:val="007B3527"/>
    <w:rsid w:val="007B3A03"/>
    <w:rsid w:val="007B3D0F"/>
    <w:rsid w:val="007B3F2B"/>
    <w:rsid w:val="007B40EE"/>
    <w:rsid w:val="007B414E"/>
    <w:rsid w:val="007B418F"/>
    <w:rsid w:val="007B41EA"/>
    <w:rsid w:val="007B48BE"/>
    <w:rsid w:val="007B4AAE"/>
    <w:rsid w:val="007B4E23"/>
    <w:rsid w:val="007B50CD"/>
    <w:rsid w:val="007B56B4"/>
    <w:rsid w:val="007B578C"/>
    <w:rsid w:val="007B57A9"/>
    <w:rsid w:val="007B5808"/>
    <w:rsid w:val="007B5AD0"/>
    <w:rsid w:val="007B5D7A"/>
    <w:rsid w:val="007B5D7C"/>
    <w:rsid w:val="007B67C2"/>
    <w:rsid w:val="007B692E"/>
    <w:rsid w:val="007B6ED4"/>
    <w:rsid w:val="007B731E"/>
    <w:rsid w:val="007B7391"/>
    <w:rsid w:val="007B75B4"/>
    <w:rsid w:val="007B75B8"/>
    <w:rsid w:val="007B7865"/>
    <w:rsid w:val="007B788E"/>
    <w:rsid w:val="007B79FE"/>
    <w:rsid w:val="007B7C7A"/>
    <w:rsid w:val="007B7D21"/>
    <w:rsid w:val="007B7F9B"/>
    <w:rsid w:val="007C02D1"/>
    <w:rsid w:val="007C0CCB"/>
    <w:rsid w:val="007C0CF8"/>
    <w:rsid w:val="007C0E4F"/>
    <w:rsid w:val="007C102B"/>
    <w:rsid w:val="007C105A"/>
    <w:rsid w:val="007C113C"/>
    <w:rsid w:val="007C115E"/>
    <w:rsid w:val="007C19A3"/>
    <w:rsid w:val="007C1E46"/>
    <w:rsid w:val="007C23F0"/>
    <w:rsid w:val="007C2B78"/>
    <w:rsid w:val="007C2E93"/>
    <w:rsid w:val="007C2F29"/>
    <w:rsid w:val="007C3127"/>
    <w:rsid w:val="007C3246"/>
    <w:rsid w:val="007C36B8"/>
    <w:rsid w:val="007C38D5"/>
    <w:rsid w:val="007C3F4C"/>
    <w:rsid w:val="007C4AC7"/>
    <w:rsid w:val="007C4B52"/>
    <w:rsid w:val="007C4B57"/>
    <w:rsid w:val="007C5188"/>
    <w:rsid w:val="007C51E9"/>
    <w:rsid w:val="007C541F"/>
    <w:rsid w:val="007C54E6"/>
    <w:rsid w:val="007C5562"/>
    <w:rsid w:val="007C5770"/>
    <w:rsid w:val="007C5B75"/>
    <w:rsid w:val="007C5D2B"/>
    <w:rsid w:val="007C5F21"/>
    <w:rsid w:val="007C664D"/>
    <w:rsid w:val="007C678F"/>
    <w:rsid w:val="007C6909"/>
    <w:rsid w:val="007C720C"/>
    <w:rsid w:val="007C73B3"/>
    <w:rsid w:val="007C76EE"/>
    <w:rsid w:val="007C7809"/>
    <w:rsid w:val="007C7A93"/>
    <w:rsid w:val="007C7B5C"/>
    <w:rsid w:val="007C7E3C"/>
    <w:rsid w:val="007D018A"/>
    <w:rsid w:val="007D0F9E"/>
    <w:rsid w:val="007D1179"/>
    <w:rsid w:val="007D11CF"/>
    <w:rsid w:val="007D1207"/>
    <w:rsid w:val="007D126E"/>
    <w:rsid w:val="007D15E5"/>
    <w:rsid w:val="007D1794"/>
    <w:rsid w:val="007D18C1"/>
    <w:rsid w:val="007D1E2A"/>
    <w:rsid w:val="007D22DE"/>
    <w:rsid w:val="007D23A0"/>
    <w:rsid w:val="007D2A30"/>
    <w:rsid w:val="007D2A6E"/>
    <w:rsid w:val="007D2AAC"/>
    <w:rsid w:val="007D2D62"/>
    <w:rsid w:val="007D3023"/>
    <w:rsid w:val="007D3428"/>
    <w:rsid w:val="007D3C60"/>
    <w:rsid w:val="007D42EA"/>
    <w:rsid w:val="007D4580"/>
    <w:rsid w:val="007D47EC"/>
    <w:rsid w:val="007D47F4"/>
    <w:rsid w:val="007D4D46"/>
    <w:rsid w:val="007D4DD4"/>
    <w:rsid w:val="007D4E20"/>
    <w:rsid w:val="007D4ED7"/>
    <w:rsid w:val="007D5301"/>
    <w:rsid w:val="007D5303"/>
    <w:rsid w:val="007D560F"/>
    <w:rsid w:val="007D5905"/>
    <w:rsid w:val="007D5CA5"/>
    <w:rsid w:val="007D626E"/>
    <w:rsid w:val="007D637F"/>
    <w:rsid w:val="007D6773"/>
    <w:rsid w:val="007D69EF"/>
    <w:rsid w:val="007D7065"/>
    <w:rsid w:val="007D706B"/>
    <w:rsid w:val="007D70DF"/>
    <w:rsid w:val="007D7404"/>
    <w:rsid w:val="007D76EA"/>
    <w:rsid w:val="007D7979"/>
    <w:rsid w:val="007D7B64"/>
    <w:rsid w:val="007D7BED"/>
    <w:rsid w:val="007D7F46"/>
    <w:rsid w:val="007E0237"/>
    <w:rsid w:val="007E02FD"/>
    <w:rsid w:val="007E0332"/>
    <w:rsid w:val="007E066B"/>
    <w:rsid w:val="007E08FA"/>
    <w:rsid w:val="007E091C"/>
    <w:rsid w:val="007E0DA0"/>
    <w:rsid w:val="007E1361"/>
    <w:rsid w:val="007E1567"/>
    <w:rsid w:val="007E1A96"/>
    <w:rsid w:val="007E1EA8"/>
    <w:rsid w:val="007E1F63"/>
    <w:rsid w:val="007E2041"/>
    <w:rsid w:val="007E262E"/>
    <w:rsid w:val="007E2755"/>
    <w:rsid w:val="007E2860"/>
    <w:rsid w:val="007E32AA"/>
    <w:rsid w:val="007E3301"/>
    <w:rsid w:val="007E35DA"/>
    <w:rsid w:val="007E3933"/>
    <w:rsid w:val="007E3BBB"/>
    <w:rsid w:val="007E438B"/>
    <w:rsid w:val="007E43F9"/>
    <w:rsid w:val="007E45A7"/>
    <w:rsid w:val="007E4814"/>
    <w:rsid w:val="007E4AFD"/>
    <w:rsid w:val="007E4B2D"/>
    <w:rsid w:val="007E5061"/>
    <w:rsid w:val="007E51AF"/>
    <w:rsid w:val="007E5354"/>
    <w:rsid w:val="007E5676"/>
    <w:rsid w:val="007E628A"/>
    <w:rsid w:val="007E6335"/>
    <w:rsid w:val="007E6BFB"/>
    <w:rsid w:val="007E6F49"/>
    <w:rsid w:val="007E7111"/>
    <w:rsid w:val="007E71B2"/>
    <w:rsid w:val="007E72C8"/>
    <w:rsid w:val="007E7333"/>
    <w:rsid w:val="007E7448"/>
    <w:rsid w:val="007E7760"/>
    <w:rsid w:val="007E7859"/>
    <w:rsid w:val="007E7871"/>
    <w:rsid w:val="007E78E8"/>
    <w:rsid w:val="007E79B0"/>
    <w:rsid w:val="007E7B60"/>
    <w:rsid w:val="007E7D97"/>
    <w:rsid w:val="007E7D9E"/>
    <w:rsid w:val="007E7EA4"/>
    <w:rsid w:val="007F023C"/>
    <w:rsid w:val="007F02CC"/>
    <w:rsid w:val="007F03AB"/>
    <w:rsid w:val="007F0440"/>
    <w:rsid w:val="007F065F"/>
    <w:rsid w:val="007F0696"/>
    <w:rsid w:val="007F08F2"/>
    <w:rsid w:val="007F0963"/>
    <w:rsid w:val="007F0A38"/>
    <w:rsid w:val="007F10BF"/>
    <w:rsid w:val="007F111A"/>
    <w:rsid w:val="007F133A"/>
    <w:rsid w:val="007F143F"/>
    <w:rsid w:val="007F1547"/>
    <w:rsid w:val="007F1A03"/>
    <w:rsid w:val="007F1D68"/>
    <w:rsid w:val="007F1DB1"/>
    <w:rsid w:val="007F1E37"/>
    <w:rsid w:val="007F1FDC"/>
    <w:rsid w:val="007F2039"/>
    <w:rsid w:val="007F219D"/>
    <w:rsid w:val="007F21D4"/>
    <w:rsid w:val="007F234A"/>
    <w:rsid w:val="007F25CD"/>
    <w:rsid w:val="007F2C62"/>
    <w:rsid w:val="007F2C92"/>
    <w:rsid w:val="007F2D30"/>
    <w:rsid w:val="007F2E70"/>
    <w:rsid w:val="007F2EF2"/>
    <w:rsid w:val="007F323C"/>
    <w:rsid w:val="007F3321"/>
    <w:rsid w:val="007F3420"/>
    <w:rsid w:val="007F364C"/>
    <w:rsid w:val="007F3949"/>
    <w:rsid w:val="007F3B7B"/>
    <w:rsid w:val="007F411D"/>
    <w:rsid w:val="007F42AF"/>
    <w:rsid w:val="007F43C5"/>
    <w:rsid w:val="007F43E0"/>
    <w:rsid w:val="007F4685"/>
    <w:rsid w:val="007F4938"/>
    <w:rsid w:val="007F496E"/>
    <w:rsid w:val="007F4B36"/>
    <w:rsid w:val="007F4C24"/>
    <w:rsid w:val="007F4D99"/>
    <w:rsid w:val="007F4D9D"/>
    <w:rsid w:val="007F50A0"/>
    <w:rsid w:val="007F523F"/>
    <w:rsid w:val="007F59A8"/>
    <w:rsid w:val="007F59C5"/>
    <w:rsid w:val="007F5A68"/>
    <w:rsid w:val="007F5B44"/>
    <w:rsid w:val="007F5BF6"/>
    <w:rsid w:val="007F5CFD"/>
    <w:rsid w:val="007F659C"/>
    <w:rsid w:val="007F671B"/>
    <w:rsid w:val="007F6C7F"/>
    <w:rsid w:val="007F6D9E"/>
    <w:rsid w:val="007F72D7"/>
    <w:rsid w:val="007F7730"/>
    <w:rsid w:val="007F7940"/>
    <w:rsid w:val="007F7A35"/>
    <w:rsid w:val="007F7AD5"/>
    <w:rsid w:val="007F7C57"/>
    <w:rsid w:val="008000EE"/>
    <w:rsid w:val="0080037F"/>
    <w:rsid w:val="00800805"/>
    <w:rsid w:val="0080087C"/>
    <w:rsid w:val="00800BCB"/>
    <w:rsid w:val="00800BEF"/>
    <w:rsid w:val="00800F4E"/>
    <w:rsid w:val="00800F63"/>
    <w:rsid w:val="0080121E"/>
    <w:rsid w:val="00801D0A"/>
    <w:rsid w:val="00801DB2"/>
    <w:rsid w:val="00801DC9"/>
    <w:rsid w:val="00801ED1"/>
    <w:rsid w:val="008020CC"/>
    <w:rsid w:val="008022CA"/>
    <w:rsid w:val="00802ABA"/>
    <w:rsid w:val="008030BA"/>
    <w:rsid w:val="008030EF"/>
    <w:rsid w:val="008034A7"/>
    <w:rsid w:val="00803FD3"/>
    <w:rsid w:val="00804A00"/>
    <w:rsid w:val="00804B69"/>
    <w:rsid w:val="00805106"/>
    <w:rsid w:val="00805CA1"/>
    <w:rsid w:val="0080638D"/>
    <w:rsid w:val="008067BD"/>
    <w:rsid w:val="00806983"/>
    <w:rsid w:val="00807187"/>
    <w:rsid w:val="008071DA"/>
    <w:rsid w:val="008073E4"/>
    <w:rsid w:val="00807552"/>
    <w:rsid w:val="00807951"/>
    <w:rsid w:val="00807A63"/>
    <w:rsid w:val="0081015F"/>
    <w:rsid w:val="008101D6"/>
    <w:rsid w:val="008103C2"/>
    <w:rsid w:val="008103E3"/>
    <w:rsid w:val="0081048B"/>
    <w:rsid w:val="00810690"/>
    <w:rsid w:val="0081070A"/>
    <w:rsid w:val="00810A84"/>
    <w:rsid w:val="00810DEC"/>
    <w:rsid w:val="00810DFD"/>
    <w:rsid w:val="00810E13"/>
    <w:rsid w:val="00811781"/>
    <w:rsid w:val="008117C7"/>
    <w:rsid w:val="008118D2"/>
    <w:rsid w:val="0081194D"/>
    <w:rsid w:val="00811D64"/>
    <w:rsid w:val="0081243C"/>
    <w:rsid w:val="00812805"/>
    <w:rsid w:val="00812B75"/>
    <w:rsid w:val="00812BDB"/>
    <w:rsid w:val="00812C90"/>
    <w:rsid w:val="0081310E"/>
    <w:rsid w:val="008132B9"/>
    <w:rsid w:val="00813B12"/>
    <w:rsid w:val="00814031"/>
    <w:rsid w:val="00815158"/>
    <w:rsid w:val="00815B8D"/>
    <w:rsid w:val="00815C9D"/>
    <w:rsid w:val="00816470"/>
    <w:rsid w:val="0081647F"/>
    <w:rsid w:val="0081732C"/>
    <w:rsid w:val="00817355"/>
    <w:rsid w:val="0081794C"/>
    <w:rsid w:val="00817C55"/>
    <w:rsid w:val="00817E45"/>
    <w:rsid w:val="0082024E"/>
    <w:rsid w:val="008202AE"/>
    <w:rsid w:val="00820360"/>
    <w:rsid w:val="008208CC"/>
    <w:rsid w:val="00820AC3"/>
    <w:rsid w:val="00820B27"/>
    <w:rsid w:val="00820BAF"/>
    <w:rsid w:val="00820C6F"/>
    <w:rsid w:val="00821A9F"/>
    <w:rsid w:val="0082214E"/>
    <w:rsid w:val="00822160"/>
    <w:rsid w:val="0082270D"/>
    <w:rsid w:val="0082292B"/>
    <w:rsid w:val="00822B2A"/>
    <w:rsid w:val="00822FF3"/>
    <w:rsid w:val="008231DB"/>
    <w:rsid w:val="00823327"/>
    <w:rsid w:val="0082369C"/>
    <w:rsid w:val="00823A26"/>
    <w:rsid w:val="00823EBD"/>
    <w:rsid w:val="00823FB8"/>
    <w:rsid w:val="00824120"/>
    <w:rsid w:val="00824237"/>
    <w:rsid w:val="00824323"/>
    <w:rsid w:val="00824628"/>
    <w:rsid w:val="00824873"/>
    <w:rsid w:val="008248D9"/>
    <w:rsid w:val="00824997"/>
    <w:rsid w:val="00824A42"/>
    <w:rsid w:val="00824E04"/>
    <w:rsid w:val="00824E9C"/>
    <w:rsid w:val="00824EB8"/>
    <w:rsid w:val="0082525A"/>
    <w:rsid w:val="00825260"/>
    <w:rsid w:val="0082540A"/>
    <w:rsid w:val="00825464"/>
    <w:rsid w:val="00825811"/>
    <w:rsid w:val="008258EE"/>
    <w:rsid w:val="00825A4F"/>
    <w:rsid w:val="00825BED"/>
    <w:rsid w:val="00825CB1"/>
    <w:rsid w:val="00825F40"/>
    <w:rsid w:val="00826103"/>
    <w:rsid w:val="00826490"/>
    <w:rsid w:val="0082651D"/>
    <w:rsid w:val="0082671D"/>
    <w:rsid w:val="00826818"/>
    <w:rsid w:val="00826907"/>
    <w:rsid w:val="008269D8"/>
    <w:rsid w:val="00826DDB"/>
    <w:rsid w:val="00826DEF"/>
    <w:rsid w:val="0082731F"/>
    <w:rsid w:val="008274F1"/>
    <w:rsid w:val="00827C03"/>
    <w:rsid w:val="00827C18"/>
    <w:rsid w:val="00827DE8"/>
    <w:rsid w:val="00830C6E"/>
    <w:rsid w:val="00830EE2"/>
    <w:rsid w:val="00830F6A"/>
    <w:rsid w:val="00830FAB"/>
    <w:rsid w:val="00831083"/>
    <w:rsid w:val="008310FF"/>
    <w:rsid w:val="00831281"/>
    <w:rsid w:val="008314EB"/>
    <w:rsid w:val="00831973"/>
    <w:rsid w:val="008324D4"/>
    <w:rsid w:val="008326D8"/>
    <w:rsid w:val="00832874"/>
    <w:rsid w:val="0083293B"/>
    <w:rsid w:val="00832C50"/>
    <w:rsid w:val="0083334B"/>
    <w:rsid w:val="00833957"/>
    <w:rsid w:val="00833EF7"/>
    <w:rsid w:val="008347C7"/>
    <w:rsid w:val="00834886"/>
    <w:rsid w:val="00834A32"/>
    <w:rsid w:val="00835814"/>
    <w:rsid w:val="00835A52"/>
    <w:rsid w:val="00835B6A"/>
    <w:rsid w:val="00835DB4"/>
    <w:rsid w:val="00835F21"/>
    <w:rsid w:val="00836066"/>
    <w:rsid w:val="0083614B"/>
    <w:rsid w:val="00836758"/>
    <w:rsid w:val="00836DFB"/>
    <w:rsid w:val="00837616"/>
    <w:rsid w:val="00837798"/>
    <w:rsid w:val="00837815"/>
    <w:rsid w:val="00837F2A"/>
    <w:rsid w:val="00837F59"/>
    <w:rsid w:val="0084033F"/>
    <w:rsid w:val="008405BC"/>
    <w:rsid w:val="00840C26"/>
    <w:rsid w:val="00840F91"/>
    <w:rsid w:val="0084119A"/>
    <w:rsid w:val="00841751"/>
    <w:rsid w:val="008418A9"/>
    <w:rsid w:val="00841C65"/>
    <w:rsid w:val="00841D2E"/>
    <w:rsid w:val="00842317"/>
    <w:rsid w:val="00842389"/>
    <w:rsid w:val="00842520"/>
    <w:rsid w:val="008428E6"/>
    <w:rsid w:val="008429AD"/>
    <w:rsid w:val="008429F4"/>
    <w:rsid w:val="00842A38"/>
    <w:rsid w:val="00842C17"/>
    <w:rsid w:val="00842F80"/>
    <w:rsid w:val="00843116"/>
    <w:rsid w:val="008432D9"/>
    <w:rsid w:val="00843488"/>
    <w:rsid w:val="00843571"/>
    <w:rsid w:val="008435D7"/>
    <w:rsid w:val="008439FC"/>
    <w:rsid w:val="008441FA"/>
    <w:rsid w:val="00844301"/>
    <w:rsid w:val="0084496D"/>
    <w:rsid w:val="008451B5"/>
    <w:rsid w:val="008452EF"/>
    <w:rsid w:val="0084562E"/>
    <w:rsid w:val="00845A49"/>
    <w:rsid w:val="00845CCD"/>
    <w:rsid w:val="00845E57"/>
    <w:rsid w:val="00846009"/>
    <w:rsid w:val="008463F0"/>
    <w:rsid w:val="00846448"/>
    <w:rsid w:val="008465E9"/>
    <w:rsid w:val="0084670A"/>
    <w:rsid w:val="00846A61"/>
    <w:rsid w:val="00846C48"/>
    <w:rsid w:val="008471F9"/>
    <w:rsid w:val="00847386"/>
    <w:rsid w:val="00850827"/>
    <w:rsid w:val="00850993"/>
    <w:rsid w:val="00850B9F"/>
    <w:rsid w:val="00850C22"/>
    <w:rsid w:val="00850DB0"/>
    <w:rsid w:val="0085108A"/>
    <w:rsid w:val="00851775"/>
    <w:rsid w:val="008519D8"/>
    <w:rsid w:val="00852057"/>
    <w:rsid w:val="00852092"/>
    <w:rsid w:val="00852828"/>
    <w:rsid w:val="0085312F"/>
    <w:rsid w:val="00853592"/>
    <w:rsid w:val="008539A7"/>
    <w:rsid w:val="00853DCC"/>
    <w:rsid w:val="00854415"/>
    <w:rsid w:val="00854571"/>
    <w:rsid w:val="00854884"/>
    <w:rsid w:val="00854CC9"/>
    <w:rsid w:val="008553C7"/>
    <w:rsid w:val="00855B03"/>
    <w:rsid w:val="00855CD7"/>
    <w:rsid w:val="00855D58"/>
    <w:rsid w:val="00855E0D"/>
    <w:rsid w:val="00855F5C"/>
    <w:rsid w:val="008562FE"/>
    <w:rsid w:val="00856533"/>
    <w:rsid w:val="0085682C"/>
    <w:rsid w:val="0085683B"/>
    <w:rsid w:val="0085692A"/>
    <w:rsid w:val="008572BF"/>
    <w:rsid w:val="0085760C"/>
    <w:rsid w:val="0086029B"/>
    <w:rsid w:val="0086037C"/>
    <w:rsid w:val="008603C9"/>
    <w:rsid w:val="008607E5"/>
    <w:rsid w:val="00860BB2"/>
    <w:rsid w:val="00860C19"/>
    <w:rsid w:val="00860DB8"/>
    <w:rsid w:val="00860F61"/>
    <w:rsid w:val="00861231"/>
    <w:rsid w:val="008614BC"/>
    <w:rsid w:val="008616D7"/>
    <w:rsid w:val="00861D83"/>
    <w:rsid w:val="00861FFD"/>
    <w:rsid w:val="00862232"/>
    <w:rsid w:val="00862638"/>
    <w:rsid w:val="008628F5"/>
    <w:rsid w:val="0086292E"/>
    <w:rsid w:val="00862B4D"/>
    <w:rsid w:val="00862C1C"/>
    <w:rsid w:val="00862F9B"/>
    <w:rsid w:val="00863945"/>
    <w:rsid w:val="008639B7"/>
    <w:rsid w:val="00863B08"/>
    <w:rsid w:val="00863B85"/>
    <w:rsid w:val="00863BE6"/>
    <w:rsid w:val="00863D1F"/>
    <w:rsid w:val="00863D3A"/>
    <w:rsid w:val="00863D86"/>
    <w:rsid w:val="00863DB9"/>
    <w:rsid w:val="00864341"/>
    <w:rsid w:val="00864771"/>
    <w:rsid w:val="008649DB"/>
    <w:rsid w:val="00864A6C"/>
    <w:rsid w:val="00864AD6"/>
    <w:rsid w:val="00864DC4"/>
    <w:rsid w:val="00864E27"/>
    <w:rsid w:val="00865014"/>
    <w:rsid w:val="008651BB"/>
    <w:rsid w:val="00865398"/>
    <w:rsid w:val="008655FC"/>
    <w:rsid w:val="00865CF6"/>
    <w:rsid w:val="008660C1"/>
    <w:rsid w:val="008661F3"/>
    <w:rsid w:val="008662F3"/>
    <w:rsid w:val="00866353"/>
    <w:rsid w:val="0086661F"/>
    <w:rsid w:val="008668CC"/>
    <w:rsid w:val="00866E5C"/>
    <w:rsid w:val="0086731D"/>
    <w:rsid w:val="0086761D"/>
    <w:rsid w:val="00867926"/>
    <w:rsid w:val="00867AA0"/>
    <w:rsid w:val="00867EE6"/>
    <w:rsid w:val="00870337"/>
    <w:rsid w:val="008703A4"/>
    <w:rsid w:val="00870492"/>
    <w:rsid w:val="00870833"/>
    <w:rsid w:val="00870868"/>
    <w:rsid w:val="00870A94"/>
    <w:rsid w:val="00870C64"/>
    <w:rsid w:val="0087108E"/>
    <w:rsid w:val="008712E0"/>
    <w:rsid w:val="0087154B"/>
    <w:rsid w:val="008719E3"/>
    <w:rsid w:val="00871CF7"/>
    <w:rsid w:val="00871DA9"/>
    <w:rsid w:val="00871EFE"/>
    <w:rsid w:val="00871F0F"/>
    <w:rsid w:val="008727DB"/>
    <w:rsid w:val="00872824"/>
    <w:rsid w:val="0087296E"/>
    <w:rsid w:val="00872975"/>
    <w:rsid w:val="008729FE"/>
    <w:rsid w:val="008731CC"/>
    <w:rsid w:val="00873283"/>
    <w:rsid w:val="008735FF"/>
    <w:rsid w:val="0087367F"/>
    <w:rsid w:val="008739E0"/>
    <w:rsid w:val="00873A30"/>
    <w:rsid w:val="00873D46"/>
    <w:rsid w:val="00874176"/>
    <w:rsid w:val="00874381"/>
    <w:rsid w:val="0087464C"/>
    <w:rsid w:val="008749E1"/>
    <w:rsid w:val="00874A5E"/>
    <w:rsid w:val="00874B39"/>
    <w:rsid w:val="00874D39"/>
    <w:rsid w:val="00874DCB"/>
    <w:rsid w:val="008751BF"/>
    <w:rsid w:val="008755C0"/>
    <w:rsid w:val="0087560E"/>
    <w:rsid w:val="00875D3E"/>
    <w:rsid w:val="0087610D"/>
    <w:rsid w:val="0087615F"/>
    <w:rsid w:val="008762BA"/>
    <w:rsid w:val="008763FC"/>
    <w:rsid w:val="00876568"/>
    <w:rsid w:val="00876803"/>
    <w:rsid w:val="00876B53"/>
    <w:rsid w:val="00876E28"/>
    <w:rsid w:val="0087763D"/>
    <w:rsid w:val="008776C2"/>
    <w:rsid w:val="008778A5"/>
    <w:rsid w:val="00877C22"/>
    <w:rsid w:val="00877DEF"/>
    <w:rsid w:val="008802D6"/>
    <w:rsid w:val="00880CF3"/>
    <w:rsid w:val="00880E5A"/>
    <w:rsid w:val="008810B0"/>
    <w:rsid w:val="00881453"/>
    <w:rsid w:val="00881A22"/>
    <w:rsid w:val="00881C69"/>
    <w:rsid w:val="00881E4E"/>
    <w:rsid w:val="0088207B"/>
    <w:rsid w:val="008822CE"/>
    <w:rsid w:val="0088249F"/>
    <w:rsid w:val="008828D8"/>
    <w:rsid w:val="00882A87"/>
    <w:rsid w:val="00882CA8"/>
    <w:rsid w:val="00882DD6"/>
    <w:rsid w:val="00882EF8"/>
    <w:rsid w:val="00882F9E"/>
    <w:rsid w:val="008832F0"/>
    <w:rsid w:val="0088338C"/>
    <w:rsid w:val="00883B18"/>
    <w:rsid w:val="00883C18"/>
    <w:rsid w:val="00883D21"/>
    <w:rsid w:val="00883E45"/>
    <w:rsid w:val="008844A6"/>
    <w:rsid w:val="00884765"/>
    <w:rsid w:val="00884C42"/>
    <w:rsid w:val="00884EC2"/>
    <w:rsid w:val="00885171"/>
    <w:rsid w:val="00885439"/>
    <w:rsid w:val="00885533"/>
    <w:rsid w:val="0088556C"/>
    <w:rsid w:val="0088575D"/>
    <w:rsid w:val="0088577F"/>
    <w:rsid w:val="00885A27"/>
    <w:rsid w:val="00885B4C"/>
    <w:rsid w:val="00885F46"/>
    <w:rsid w:val="00886510"/>
    <w:rsid w:val="0088653F"/>
    <w:rsid w:val="00886C10"/>
    <w:rsid w:val="00886E8F"/>
    <w:rsid w:val="00886F1D"/>
    <w:rsid w:val="00887053"/>
    <w:rsid w:val="00887537"/>
    <w:rsid w:val="0088785D"/>
    <w:rsid w:val="0088786C"/>
    <w:rsid w:val="00887A70"/>
    <w:rsid w:val="00887B45"/>
    <w:rsid w:val="00890214"/>
    <w:rsid w:val="008906C0"/>
    <w:rsid w:val="008910CF"/>
    <w:rsid w:val="00891710"/>
    <w:rsid w:val="0089179D"/>
    <w:rsid w:val="00891D25"/>
    <w:rsid w:val="00891D2E"/>
    <w:rsid w:val="00891D37"/>
    <w:rsid w:val="008924B7"/>
    <w:rsid w:val="008928FE"/>
    <w:rsid w:val="00892AAD"/>
    <w:rsid w:val="00892B02"/>
    <w:rsid w:val="00892C1E"/>
    <w:rsid w:val="008930CE"/>
    <w:rsid w:val="0089310D"/>
    <w:rsid w:val="008935EC"/>
    <w:rsid w:val="00893918"/>
    <w:rsid w:val="00893BC5"/>
    <w:rsid w:val="00893C10"/>
    <w:rsid w:val="00893E73"/>
    <w:rsid w:val="00894507"/>
    <w:rsid w:val="0089475A"/>
    <w:rsid w:val="00894780"/>
    <w:rsid w:val="008948E3"/>
    <w:rsid w:val="00894999"/>
    <w:rsid w:val="00894E0C"/>
    <w:rsid w:val="00894E3A"/>
    <w:rsid w:val="0089500F"/>
    <w:rsid w:val="00895F38"/>
    <w:rsid w:val="008968B9"/>
    <w:rsid w:val="00896BB7"/>
    <w:rsid w:val="00896C7D"/>
    <w:rsid w:val="00896F0F"/>
    <w:rsid w:val="0089738A"/>
    <w:rsid w:val="008973E9"/>
    <w:rsid w:val="0089756C"/>
    <w:rsid w:val="00897A61"/>
    <w:rsid w:val="00897A9C"/>
    <w:rsid w:val="00897EF5"/>
    <w:rsid w:val="008A0204"/>
    <w:rsid w:val="008A03A2"/>
    <w:rsid w:val="008A05D5"/>
    <w:rsid w:val="008A06FD"/>
    <w:rsid w:val="008A0A79"/>
    <w:rsid w:val="008A148F"/>
    <w:rsid w:val="008A15F3"/>
    <w:rsid w:val="008A17FD"/>
    <w:rsid w:val="008A18C1"/>
    <w:rsid w:val="008A1E3C"/>
    <w:rsid w:val="008A1EB5"/>
    <w:rsid w:val="008A1FE0"/>
    <w:rsid w:val="008A21DA"/>
    <w:rsid w:val="008A2415"/>
    <w:rsid w:val="008A2536"/>
    <w:rsid w:val="008A2592"/>
    <w:rsid w:val="008A26AE"/>
    <w:rsid w:val="008A3079"/>
    <w:rsid w:val="008A325F"/>
    <w:rsid w:val="008A35A7"/>
    <w:rsid w:val="008A35F6"/>
    <w:rsid w:val="008A35FA"/>
    <w:rsid w:val="008A36D7"/>
    <w:rsid w:val="008A37DE"/>
    <w:rsid w:val="008A3E56"/>
    <w:rsid w:val="008A400C"/>
    <w:rsid w:val="008A45AF"/>
    <w:rsid w:val="008A4620"/>
    <w:rsid w:val="008A4797"/>
    <w:rsid w:val="008A504C"/>
    <w:rsid w:val="008A516D"/>
    <w:rsid w:val="008A5237"/>
    <w:rsid w:val="008A5A63"/>
    <w:rsid w:val="008A65A7"/>
    <w:rsid w:val="008A66F8"/>
    <w:rsid w:val="008A68D1"/>
    <w:rsid w:val="008A68F5"/>
    <w:rsid w:val="008A6DBE"/>
    <w:rsid w:val="008A6EDE"/>
    <w:rsid w:val="008A6F7A"/>
    <w:rsid w:val="008A6F95"/>
    <w:rsid w:val="008A6FE6"/>
    <w:rsid w:val="008A6FF5"/>
    <w:rsid w:val="008A7204"/>
    <w:rsid w:val="008A79B8"/>
    <w:rsid w:val="008A7A2B"/>
    <w:rsid w:val="008A7CEC"/>
    <w:rsid w:val="008A7D14"/>
    <w:rsid w:val="008B01E7"/>
    <w:rsid w:val="008B0406"/>
    <w:rsid w:val="008B05A2"/>
    <w:rsid w:val="008B09B1"/>
    <w:rsid w:val="008B0BAD"/>
    <w:rsid w:val="008B0CB5"/>
    <w:rsid w:val="008B0FFB"/>
    <w:rsid w:val="008B13F7"/>
    <w:rsid w:val="008B15FD"/>
    <w:rsid w:val="008B1955"/>
    <w:rsid w:val="008B1E2F"/>
    <w:rsid w:val="008B1E51"/>
    <w:rsid w:val="008B1F90"/>
    <w:rsid w:val="008B2177"/>
    <w:rsid w:val="008B2DD9"/>
    <w:rsid w:val="008B31F1"/>
    <w:rsid w:val="008B3402"/>
    <w:rsid w:val="008B3608"/>
    <w:rsid w:val="008B3855"/>
    <w:rsid w:val="008B38F3"/>
    <w:rsid w:val="008B3ABF"/>
    <w:rsid w:val="008B3CE9"/>
    <w:rsid w:val="008B3D54"/>
    <w:rsid w:val="008B3FA8"/>
    <w:rsid w:val="008B45D3"/>
    <w:rsid w:val="008B4AB8"/>
    <w:rsid w:val="008B560F"/>
    <w:rsid w:val="008B5B66"/>
    <w:rsid w:val="008B5BEE"/>
    <w:rsid w:val="008B5CF5"/>
    <w:rsid w:val="008B6032"/>
    <w:rsid w:val="008B60F2"/>
    <w:rsid w:val="008B62D8"/>
    <w:rsid w:val="008B6669"/>
    <w:rsid w:val="008B687E"/>
    <w:rsid w:val="008B6F0A"/>
    <w:rsid w:val="008B7015"/>
    <w:rsid w:val="008B71BB"/>
    <w:rsid w:val="008B7521"/>
    <w:rsid w:val="008B7A9F"/>
    <w:rsid w:val="008B7D32"/>
    <w:rsid w:val="008C0079"/>
    <w:rsid w:val="008C02CA"/>
    <w:rsid w:val="008C045F"/>
    <w:rsid w:val="008C06AC"/>
    <w:rsid w:val="008C1078"/>
    <w:rsid w:val="008C10C7"/>
    <w:rsid w:val="008C1253"/>
    <w:rsid w:val="008C136D"/>
    <w:rsid w:val="008C1493"/>
    <w:rsid w:val="008C163E"/>
    <w:rsid w:val="008C178C"/>
    <w:rsid w:val="008C17A5"/>
    <w:rsid w:val="008C17F1"/>
    <w:rsid w:val="008C1A02"/>
    <w:rsid w:val="008C1CDB"/>
    <w:rsid w:val="008C1D13"/>
    <w:rsid w:val="008C1DFD"/>
    <w:rsid w:val="008C1E2F"/>
    <w:rsid w:val="008C1EE7"/>
    <w:rsid w:val="008C1FDE"/>
    <w:rsid w:val="008C20FC"/>
    <w:rsid w:val="008C2F57"/>
    <w:rsid w:val="008C2FA7"/>
    <w:rsid w:val="008C3101"/>
    <w:rsid w:val="008C3248"/>
    <w:rsid w:val="008C32A9"/>
    <w:rsid w:val="008C3B92"/>
    <w:rsid w:val="008C3E7C"/>
    <w:rsid w:val="008C3E9C"/>
    <w:rsid w:val="008C3EBD"/>
    <w:rsid w:val="008C404D"/>
    <w:rsid w:val="008C4A04"/>
    <w:rsid w:val="008C5506"/>
    <w:rsid w:val="008C5FEA"/>
    <w:rsid w:val="008C6256"/>
    <w:rsid w:val="008C6A0D"/>
    <w:rsid w:val="008C6C52"/>
    <w:rsid w:val="008C6DE2"/>
    <w:rsid w:val="008C6E6F"/>
    <w:rsid w:val="008C79C4"/>
    <w:rsid w:val="008C7A09"/>
    <w:rsid w:val="008C7AF2"/>
    <w:rsid w:val="008C7BB7"/>
    <w:rsid w:val="008D065A"/>
    <w:rsid w:val="008D0745"/>
    <w:rsid w:val="008D09E7"/>
    <w:rsid w:val="008D0B82"/>
    <w:rsid w:val="008D0E06"/>
    <w:rsid w:val="008D15E2"/>
    <w:rsid w:val="008D1639"/>
    <w:rsid w:val="008D174B"/>
    <w:rsid w:val="008D18C1"/>
    <w:rsid w:val="008D1C0F"/>
    <w:rsid w:val="008D1C83"/>
    <w:rsid w:val="008D1EBB"/>
    <w:rsid w:val="008D1F81"/>
    <w:rsid w:val="008D20E4"/>
    <w:rsid w:val="008D233B"/>
    <w:rsid w:val="008D2596"/>
    <w:rsid w:val="008D2B2D"/>
    <w:rsid w:val="008D2D3A"/>
    <w:rsid w:val="008D2F5B"/>
    <w:rsid w:val="008D3098"/>
    <w:rsid w:val="008D31D6"/>
    <w:rsid w:val="008D395B"/>
    <w:rsid w:val="008D3963"/>
    <w:rsid w:val="008D3B97"/>
    <w:rsid w:val="008D3C4D"/>
    <w:rsid w:val="008D44BD"/>
    <w:rsid w:val="008D4941"/>
    <w:rsid w:val="008D4B20"/>
    <w:rsid w:val="008D4DF7"/>
    <w:rsid w:val="008D5404"/>
    <w:rsid w:val="008D587D"/>
    <w:rsid w:val="008D59BC"/>
    <w:rsid w:val="008D5C0C"/>
    <w:rsid w:val="008D6454"/>
    <w:rsid w:val="008D6C1C"/>
    <w:rsid w:val="008D6DE9"/>
    <w:rsid w:val="008D76FB"/>
    <w:rsid w:val="008D770C"/>
    <w:rsid w:val="008D7BD3"/>
    <w:rsid w:val="008D7C3F"/>
    <w:rsid w:val="008D7D19"/>
    <w:rsid w:val="008D7DC3"/>
    <w:rsid w:val="008D7FD8"/>
    <w:rsid w:val="008E0190"/>
    <w:rsid w:val="008E01A7"/>
    <w:rsid w:val="008E0281"/>
    <w:rsid w:val="008E03FA"/>
    <w:rsid w:val="008E0490"/>
    <w:rsid w:val="008E060B"/>
    <w:rsid w:val="008E070C"/>
    <w:rsid w:val="008E08D4"/>
    <w:rsid w:val="008E0A0B"/>
    <w:rsid w:val="008E0A5A"/>
    <w:rsid w:val="008E0BAB"/>
    <w:rsid w:val="008E0C97"/>
    <w:rsid w:val="008E0E75"/>
    <w:rsid w:val="008E0EC0"/>
    <w:rsid w:val="008E11A6"/>
    <w:rsid w:val="008E1202"/>
    <w:rsid w:val="008E1452"/>
    <w:rsid w:val="008E1BA2"/>
    <w:rsid w:val="008E1D7E"/>
    <w:rsid w:val="008E2786"/>
    <w:rsid w:val="008E28DC"/>
    <w:rsid w:val="008E28EB"/>
    <w:rsid w:val="008E2ADA"/>
    <w:rsid w:val="008E2D4C"/>
    <w:rsid w:val="008E2F64"/>
    <w:rsid w:val="008E3193"/>
    <w:rsid w:val="008E335C"/>
    <w:rsid w:val="008E341A"/>
    <w:rsid w:val="008E3495"/>
    <w:rsid w:val="008E34A2"/>
    <w:rsid w:val="008E3C15"/>
    <w:rsid w:val="008E3C1B"/>
    <w:rsid w:val="008E3F10"/>
    <w:rsid w:val="008E414E"/>
    <w:rsid w:val="008E441C"/>
    <w:rsid w:val="008E46AF"/>
    <w:rsid w:val="008E4A6B"/>
    <w:rsid w:val="008E5314"/>
    <w:rsid w:val="008E5580"/>
    <w:rsid w:val="008E5D34"/>
    <w:rsid w:val="008E60D6"/>
    <w:rsid w:val="008E61F8"/>
    <w:rsid w:val="008E6E3A"/>
    <w:rsid w:val="008E7219"/>
    <w:rsid w:val="008E74F5"/>
    <w:rsid w:val="008E7AFF"/>
    <w:rsid w:val="008F03E8"/>
    <w:rsid w:val="008F0590"/>
    <w:rsid w:val="008F0E27"/>
    <w:rsid w:val="008F0F49"/>
    <w:rsid w:val="008F0FCA"/>
    <w:rsid w:val="008F1294"/>
    <w:rsid w:val="008F137B"/>
    <w:rsid w:val="008F174D"/>
    <w:rsid w:val="008F1880"/>
    <w:rsid w:val="008F1A6F"/>
    <w:rsid w:val="008F21B5"/>
    <w:rsid w:val="008F251B"/>
    <w:rsid w:val="008F262A"/>
    <w:rsid w:val="008F34AA"/>
    <w:rsid w:val="008F34EF"/>
    <w:rsid w:val="008F3550"/>
    <w:rsid w:val="008F39D6"/>
    <w:rsid w:val="008F3D61"/>
    <w:rsid w:val="008F3F04"/>
    <w:rsid w:val="008F4292"/>
    <w:rsid w:val="008F4AB4"/>
    <w:rsid w:val="008F57FC"/>
    <w:rsid w:val="008F5A82"/>
    <w:rsid w:val="008F5C3D"/>
    <w:rsid w:val="008F6192"/>
    <w:rsid w:val="008F6283"/>
    <w:rsid w:val="008F6512"/>
    <w:rsid w:val="008F67E5"/>
    <w:rsid w:val="008F6A65"/>
    <w:rsid w:val="008F6A84"/>
    <w:rsid w:val="008F72D0"/>
    <w:rsid w:val="008F7A08"/>
    <w:rsid w:val="009003F3"/>
    <w:rsid w:val="00900858"/>
    <w:rsid w:val="00900915"/>
    <w:rsid w:val="00900AA8"/>
    <w:rsid w:val="00900B79"/>
    <w:rsid w:val="00900D57"/>
    <w:rsid w:val="00900DAC"/>
    <w:rsid w:val="00900FDE"/>
    <w:rsid w:val="00901311"/>
    <w:rsid w:val="00901390"/>
    <w:rsid w:val="009013E4"/>
    <w:rsid w:val="00901F11"/>
    <w:rsid w:val="00902551"/>
    <w:rsid w:val="00902759"/>
    <w:rsid w:val="00902BA9"/>
    <w:rsid w:val="00902E6E"/>
    <w:rsid w:val="009030B0"/>
    <w:rsid w:val="009030F9"/>
    <w:rsid w:val="00903261"/>
    <w:rsid w:val="009034F0"/>
    <w:rsid w:val="009035BA"/>
    <w:rsid w:val="00903878"/>
    <w:rsid w:val="009039AA"/>
    <w:rsid w:val="009045FE"/>
    <w:rsid w:val="00904CA1"/>
    <w:rsid w:val="0090563E"/>
    <w:rsid w:val="00905693"/>
    <w:rsid w:val="00905B1F"/>
    <w:rsid w:val="00905C47"/>
    <w:rsid w:val="00906014"/>
    <w:rsid w:val="00906666"/>
    <w:rsid w:val="0090684C"/>
    <w:rsid w:val="009069D8"/>
    <w:rsid w:val="00906CE7"/>
    <w:rsid w:val="00906FB0"/>
    <w:rsid w:val="009073AB"/>
    <w:rsid w:val="009078B2"/>
    <w:rsid w:val="00907C65"/>
    <w:rsid w:val="009101ED"/>
    <w:rsid w:val="00910E0F"/>
    <w:rsid w:val="00910F46"/>
    <w:rsid w:val="0091106F"/>
    <w:rsid w:val="0091119F"/>
    <w:rsid w:val="009113A7"/>
    <w:rsid w:val="0091187F"/>
    <w:rsid w:val="00911BB4"/>
    <w:rsid w:val="00912306"/>
    <w:rsid w:val="009126CE"/>
    <w:rsid w:val="0091283E"/>
    <w:rsid w:val="009129CD"/>
    <w:rsid w:val="009135B7"/>
    <w:rsid w:val="00913648"/>
    <w:rsid w:val="00914275"/>
    <w:rsid w:val="009145A3"/>
    <w:rsid w:val="0091460B"/>
    <w:rsid w:val="00914675"/>
    <w:rsid w:val="00914800"/>
    <w:rsid w:val="00914B0D"/>
    <w:rsid w:val="00915264"/>
    <w:rsid w:val="00915348"/>
    <w:rsid w:val="009153CD"/>
    <w:rsid w:val="0091559A"/>
    <w:rsid w:val="00915A68"/>
    <w:rsid w:val="00915F38"/>
    <w:rsid w:val="0091616D"/>
    <w:rsid w:val="00916571"/>
    <w:rsid w:val="00916682"/>
    <w:rsid w:val="00916725"/>
    <w:rsid w:val="009167F9"/>
    <w:rsid w:val="00916CD3"/>
    <w:rsid w:val="00916E44"/>
    <w:rsid w:val="00916F2C"/>
    <w:rsid w:val="0091787B"/>
    <w:rsid w:val="00917A20"/>
    <w:rsid w:val="00917A4B"/>
    <w:rsid w:val="00917EDC"/>
    <w:rsid w:val="0092055D"/>
    <w:rsid w:val="00920695"/>
    <w:rsid w:val="00920D7F"/>
    <w:rsid w:val="00920DB8"/>
    <w:rsid w:val="00920E96"/>
    <w:rsid w:val="00920E9E"/>
    <w:rsid w:val="00921239"/>
    <w:rsid w:val="009216B0"/>
    <w:rsid w:val="00921C86"/>
    <w:rsid w:val="00921E6C"/>
    <w:rsid w:val="0092219C"/>
    <w:rsid w:val="009222DC"/>
    <w:rsid w:val="009227A5"/>
    <w:rsid w:val="00922A90"/>
    <w:rsid w:val="00922BBB"/>
    <w:rsid w:val="009231D2"/>
    <w:rsid w:val="009232E2"/>
    <w:rsid w:val="00923BEF"/>
    <w:rsid w:val="00923C56"/>
    <w:rsid w:val="00924160"/>
    <w:rsid w:val="00924165"/>
    <w:rsid w:val="00924561"/>
    <w:rsid w:val="00924AFC"/>
    <w:rsid w:val="00924B8F"/>
    <w:rsid w:val="00924D0E"/>
    <w:rsid w:val="00924D6A"/>
    <w:rsid w:val="00924E13"/>
    <w:rsid w:val="0092518F"/>
    <w:rsid w:val="0092520B"/>
    <w:rsid w:val="00925631"/>
    <w:rsid w:val="009260CA"/>
    <w:rsid w:val="009262E4"/>
    <w:rsid w:val="00926AD0"/>
    <w:rsid w:val="00926C81"/>
    <w:rsid w:val="00927290"/>
    <w:rsid w:val="0092753B"/>
    <w:rsid w:val="00927641"/>
    <w:rsid w:val="00927AC3"/>
    <w:rsid w:val="00930235"/>
    <w:rsid w:val="009302BD"/>
    <w:rsid w:val="00930EC4"/>
    <w:rsid w:val="00930FFE"/>
    <w:rsid w:val="00931046"/>
    <w:rsid w:val="009310BC"/>
    <w:rsid w:val="0093156E"/>
    <w:rsid w:val="00931FDD"/>
    <w:rsid w:val="0093229C"/>
    <w:rsid w:val="009325B4"/>
    <w:rsid w:val="00932686"/>
    <w:rsid w:val="00932EF1"/>
    <w:rsid w:val="00933931"/>
    <w:rsid w:val="00933B3A"/>
    <w:rsid w:val="00933FCA"/>
    <w:rsid w:val="009340ED"/>
    <w:rsid w:val="0093425F"/>
    <w:rsid w:val="00934470"/>
    <w:rsid w:val="00934638"/>
    <w:rsid w:val="00934ABB"/>
    <w:rsid w:val="00934B22"/>
    <w:rsid w:val="00934CD9"/>
    <w:rsid w:val="009350E9"/>
    <w:rsid w:val="0093513F"/>
    <w:rsid w:val="0093518F"/>
    <w:rsid w:val="00935511"/>
    <w:rsid w:val="00935C88"/>
    <w:rsid w:val="009360EB"/>
    <w:rsid w:val="00936229"/>
    <w:rsid w:val="00936455"/>
    <w:rsid w:val="009368C1"/>
    <w:rsid w:val="00936BA0"/>
    <w:rsid w:val="00936EA1"/>
    <w:rsid w:val="00937021"/>
    <w:rsid w:val="00937E14"/>
    <w:rsid w:val="00937F81"/>
    <w:rsid w:val="009401AD"/>
    <w:rsid w:val="00940215"/>
    <w:rsid w:val="00940654"/>
    <w:rsid w:val="0094128E"/>
    <w:rsid w:val="009412A1"/>
    <w:rsid w:val="009412B0"/>
    <w:rsid w:val="009416AD"/>
    <w:rsid w:val="00941827"/>
    <w:rsid w:val="0094196D"/>
    <w:rsid w:val="00941BCF"/>
    <w:rsid w:val="00941F18"/>
    <w:rsid w:val="009426C9"/>
    <w:rsid w:val="009426D6"/>
    <w:rsid w:val="00942A88"/>
    <w:rsid w:val="00943119"/>
    <w:rsid w:val="0094348C"/>
    <w:rsid w:val="00943509"/>
    <w:rsid w:val="009435A3"/>
    <w:rsid w:val="009436EC"/>
    <w:rsid w:val="00943C34"/>
    <w:rsid w:val="00943E03"/>
    <w:rsid w:val="00943E76"/>
    <w:rsid w:val="00943E8D"/>
    <w:rsid w:val="00944080"/>
    <w:rsid w:val="0094459F"/>
    <w:rsid w:val="00945377"/>
    <w:rsid w:val="009455BD"/>
    <w:rsid w:val="0094564D"/>
    <w:rsid w:val="009456F9"/>
    <w:rsid w:val="0094652C"/>
    <w:rsid w:val="009465EC"/>
    <w:rsid w:val="00946F49"/>
    <w:rsid w:val="00946F61"/>
    <w:rsid w:val="009476D4"/>
    <w:rsid w:val="009478AC"/>
    <w:rsid w:val="00947A5D"/>
    <w:rsid w:val="00947C00"/>
    <w:rsid w:val="00947C72"/>
    <w:rsid w:val="00947C94"/>
    <w:rsid w:val="00947D38"/>
    <w:rsid w:val="0095046C"/>
    <w:rsid w:val="00950AD6"/>
    <w:rsid w:val="00950CE0"/>
    <w:rsid w:val="00950E96"/>
    <w:rsid w:val="009512B3"/>
    <w:rsid w:val="009517A1"/>
    <w:rsid w:val="009518BA"/>
    <w:rsid w:val="009518FC"/>
    <w:rsid w:val="00951B4C"/>
    <w:rsid w:val="00951E76"/>
    <w:rsid w:val="0095224B"/>
    <w:rsid w:val="00952571"/>
    <w:rsid w:val="0095276D"/>
    <w:rsid w:val="009529BE"/>
    <w:rsid w:val="00952B5E"/>
    <w:rsid w:val="00953819"/>
    <w:rsid w:val="00953869"/>
    <w:rsid w:val="00953A7F"/>
    <w:rsid w:val="00953AB1"/>
    <w:rsid w:val="00953D4B"/>
    <w:rsid w:val="00953E75"/>
    <w:rsid w:val="00953F77"/>
    <w:rsid w:val="009541B3"/>
    <w:rsid w:val="00954224"/>
    <w:rsid w:val="00954477"/>
    <w:rsid w:val="00954AA0"/>
    <w:rsid w:val="00954FD6"/>
    <w:rsid w:val="0095518C"/>
    <w:rsid w:val="00955685"/>
    <w:rsid w:val="009559E9"/>
    <w:rsid w:val="00955DFC"/>
    <w:rsid w:val="0095661A"/>
    <w:rsid w:val="0095664B"/>
    <w:rsid w:val="009567F7"/>
    <w:rsid w:val="00956860"/>
    <w:rsid w:val="009568EB"/>
    <w:rsid w:val="00956946"/>
    <w:rsid w:val="00956A7E"/>
    <w:rsid w:val="00956D6A"/>
    <w:rsid w:val="00956FB7"/>
    <w:rsid w:val="00957B33"/>
    <w:rsid w:val="00957EBE"/>
    <w:rsid w:val="0096000A"/>
    <w:rsid w:val="0096014B"/>
    <w:rsid w:val="00960B2E"/>
    <w:rsid w:val="00960F9E"/>
    <w:rsid w:val="00960FF2"/>
    <w:rsid w:val="009614DA"/>
    <w:rsid w:val="009624A8"/>
    <w:rsid w:val="0096289A"/>
    <w:rsid w:val="00962AE0"/>
    <w:rsid w:val="009631B1"/>
    <w:rsid w:val="00963535"/>
    <w:rsid w:val="0096369B"/>
    <w:rsid w:val="009637D1"/>
    <w:rsid w:val="00963B56"/>
    <w:rsid w:val="00963F42"/>
    <w:rsid w:val="00964185"/>
    <w:rsid w:val="009641CA"/>
    <w:rsid w:val="009643E8"/>
    <w:rsid w:val="00964B64"/>
    <w:rsid w:val="00964BD7"/>
    <w:rsid w:val="00964D70"/>
    <w:rsid w:val="00964E6D"/>
    <w:rsid w:val="00964F5E"/>
    <w:rsid w:val="00965077"/>
    <w:rsid w:val="009652B0"/>
    <w:rsid w:val="009658FA"/>
    <w:rsid w:val="009659E6"/>
    <w:rsid w:val="00965D0C"/>
    <w:rsid w:val="0096656E"/>
    <w:rsid w:val="00966595"/>
    <w:rsid w:val="00966841"/>
    <w:rsid w:val="0096696A"/>
    <w:rsid w:val="0096698B"/>
    <w:rsid w:val="00966C2F"/>
    <w:rsid w:val="00967203"/>
    <w:rsid w:val="00967441"/>
    <w:rsid w:val="00967565"/>
    <w:rsid w:val="00967654"/>
    <w:rsid w:val="009676BF"/>
    <w:rsid w:val="009676F9"/>
    <w:rsid w:val="009678B5"/>
    <w:rsid w:val="0096793D"/>
    <w:rsid w:val="00967C42"/>
    <w:rsid w:val="00967D16"/>
    <w:rsid w:val="0097009F"/>
    <w:rsid w:val="0097045C"/>
    <w:rsid w:val="00970AF5"/>
    <w:rsid w:val="009716D4"/>
    <w:rsid w:val="00971783"/>
    <w:rsid w:val="00971B74"/>
    <w:rsid w:val="00971CE2"/>
    <w:rsid w:val="00971DEC"/>
    <w:rsid w:val="009726F3"/>
    <w:rsid w:val="00972C02"/>
    <w:rsid w:val="00972C8F"/>
    <w:rsid w:val="00972DCE"/>
    <w:rsid w:val="00972E91"/>
    <w:rsid w:val="00972EDB"/>
    <w:rsid w:val="00973160"/>
    <w:rsid w:val="009732D4"/>
    <w:rsid w:val="009732FA"/>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616"/>
    <w:rsid w:val="0097699C"/>
    <w:rsid w:val="00976ECB"/>
    <w:rsid w:val="00976F51"/>
    <w:rsid w:val="00976FA3"/>
    <w:rsid w:val="00977037"/>
    <w:rsid w:val="00977907"/>
    <w:rsid w:val="00977E39"/>
    <w:rsid w:val="0098013D"/>
    <w:rsid w:val="0098038A"/>
    <w:rsid w:val="00980A01"/>
    <w:rsid w:val="00980B3A"/>
    <w:rsid w:val="00980D58"/>
    <w:rsid w:val="009814BF"/>
    <w:rsid w:val="009815E5"/>
    <w:rsid w:val="00981906"/>
    <w:rsid w:val="00982175"/>
    <w:rsid w:val="00982281"/>
    <w:rsid w:val="0098229C"/>
    <w:rsid w:val="0098247C"/>
    <w:rsid w:val="009825E3"/>
    <w:rsid w:val="00982656"/>
    <w:rsid w:val="00982854"/>
    <w:rsid w:val="00982952"/>
    <w:rsid w:val="00982ED9"/>
    <w:rsid w:val="00983031"/>
    <w:rsid w:val="009830F0"/>
    <w:rsid w:val="00983553"/>
    <w:rsid w:val="00983D58"/>
    <w:rsid w:val="009840A7"/>
    <w:rsid w:val="009844E7"/>
    <w:rsid w:val="00984547"/>
    <w:rsid w:val="009845EC"/>
    <w:rsid w:val="00984699"/>
    <w:rsid w:val="0098506E"/>
    <w:rsid w:val="009854B1"/>
    <w:rsid w:val="00985768"/>
    <w:rsid w:val="009858D9"/>
    <w:rsid w:val="00985DB1"/>
    <w:rsid w:val="00985F6D"/>
    <w:rsid w:val="00986002"/>
    <w:rsid w:val="009861C5"/>
    <w:rsid w:val="0098647E"/>
    <w:rsid w:val="00986523"/>
    <w:rsid w:val="00986862"/>
    <w:rsid w:val="009869A0"/>
    <w:rsid w:val="00986C1B"/>
    <w:rsid w:val="00986F7D"/>
    <w:rsid w:val="00987012"/>
    <w:rsid w:val="00987159"/>
    <w:rsid w:val="0098761D"/>
    <w:rsid w:val="00987949"/>
    <w:rsid w:val="00987BFE"/>
    <w:rsid w:val="009901CB"/>
    <w:rsid w:val="0099062C"/>
    <w:rsid w:val="00990730"/>
    <w:rsid w:val="00990A6A"/>
    <w:rsid w:val="00990CA7"/>
    <w:rsid w:val="00990FC7"/>
    <w:rsid w:val="00991104"/>
    <w:rsid w:val="009911A6"/>
    <w:rsid w:val="00991BFD"/>
    <w:rsid w:val="00991FE3"/>
    <w:rsid w:val="0099221B"/>
    <w:rsid w:val="009923C8"/>
    <w:rsid w:val="00992890"/>
    <w:rsid w:val="009929CD"/>
    <w:rsid w:val="009929FC"/>
    <w:rsid w:val="00992AE6"/>
    <w:rsid w:val="00992C73"/>
    <w:rsid w:val="00992D30"/>
    <w:rsid w:val="009930C0"/>
    <w:rsid w:val="00993199"/>
    <w:rsid w:val="00993546"/>
    <w:rsid w:val="00993788"/>
    <w:rsid w:val="009939D3"/>
    <w:rsid w:val="00993C17"/>
    <w:rsid w:val="0099429E"/>
    <w:rsid w:val="009945DF"/>
    <w:rsid w:val="00994812"/>
    <w:rsid w:val="009949AD"/>
    <w:rsid w:val="00994F94"/>
    <w:rsid w:val="009951A6"/>
    <w:rsid w:val="00995BCC"/>
    <w:rsid w:val="00995C40"/>
    <w:rsid w:val="00995C41"/>
    <w:rsid w:val="009966D8"/>
    <w:rsid w:val="00996E5C"/>
    <w:rsid w:val="00996F4D"/>
    <w:rsid w:val="0099712E"/>
    <w:rsid w:val="00997674"/>
    <w:rsid w:val="00997A72"/>
    <w:rsid w:val="009A0335"/>
    <w:rsid w:val="009A068C"/>
    <w:rsid w:val="009A091D"/>
    <w:rsid w:val="009A09A6"/>
    <w:rsid w:val="009A0B38"/>
    <w:rsid w:val="009A1301"/>
    <w:rsid w:val="009A1CE7"/>
    <w:rsid w:val="009A1E0D"/>
    <w:rsid w:val="009A1E2E"/>
    <w:rsid w:val="009A20BF"/>
    <w:rsid w:val="009A2A16"/>
    <w:rsid w:val="009A2B6B"/>
    <w:rsid w:val="009A2F65"/>
    <w:rsid w:val="009A365D"/>
    <w:rsid w:val="009A3944"/>
    <w:rsid w:val="009A3A56"/>
    <w:rsid w:val="009A3BC6"/>
    <w:rsid w:val="009A3E19"/>
    <w:rsid w:val="009A3E22"/>
    <w:rsid w:val="009A3F60"/>
    <w:rsid w:val="009A441D"/>
    <w:rsid w:val="009A44B7"/>
    <w:rsid w:val="009A4AA2"/>
    <w:rsid w:val="009A4D62"/>
    <w:rsid w:val="009A4FFF"/>
    <w:rsid w:val="009A51A8"/>
    <w:rsid w:val="009A5448"/>
    <w:rsid w:val="009A5AF6"/>
    <w:rsid w:val="009A5B4E"/>
    <w:rsid w:val="009A5DD5"/>
    <w:rsid w:val="009A66AD"/>
    <w:rsid w:val="009A6C0C"/>
    <w:rsid w:val="009A703C"/>
    <w:rsid w:val="009A717E"/>
    <w:rsid w:val="009A7358"/>
    <w:rsid w:val="009A7405"/>
    <w:rsid w:val="009A75DC"/>
    <w:rsid w:val="009A7ABF"/>
    <w:rsid w:val="009B000D"/>
    <w:rsid w:val="009B038C"/>
    <w:rsid w:val="009B06F7"/>
    <w:rsid w:val="009B0904"/>
    <w:rsid w:val="009B097C"/>
    <w:rsid w:val="009B09B4"/>
    <w:rsid w:val="009B0E7F"/>
    <w:rsid w:val="009B0E89"/>
    <w:rsid w:val="009B0EA7"/>
    <w:rsid w:val="009B0F58"/>
    <w:rsid w:val="009B11C4"/>
    <w:rsid w:val="009B17F1"/>
    <w:rsid w:val="009B1FBB"/>
    <w:rsid w:val="009B2283"/>
    <w:rsid w:val="009B2427"/>
    <w:rsid w:val="009B25BF"/>
    <w:rsid w:val="009B25DE"/>
    <w:rsid w:val="009B27BC"/>
    <w:rsid w:val="009B2939"/>
    <w:rsid w:val="009B2CEC"/>
    <w:rsid w:val="009B2FFF"/>
    <w:rsid w:val="009B3145"/>
    <w:rsid w:val="009B3299"/>
    <w:rsid w:val="009B335E"/>
    <w:rsid w:val="009B3489"/>
    <w:rsid w:val="009B3C35"/>
    <w:rsid w:val="009B4188"/>
    <w:rsid w:val="009B4190"/>
    <w:rsid w:val="009B41B5"/>
    <w:rsid w:val="009B433C"/>
    <w:rsid w:val="009B4CAD"/>
    <w:rsid w:val="009B4EEA"/>
    <w:rsid w:val="009B4FEE"/>
    <w:rsid w:val="009B4FF0"/>
    <w:rsid w:val="009B5011"/>
    <w:rsid w:val="009B55C2"/>
    <w:rsid w:val="009B56C5"/>
    <w:rsid w:val="009B59E8"/>
    <w:rsid w:val="009B5A2E"/>
    <w:rsid w:val="009B5BC6"/>
    <w:rsid w:val="009B5F3C"/>
    <w:rsid w:val="009B603A"/>
    <w:rsid w:val="009B6268"/>
    <w:rsid w:val="009B70A5"/>
    <w:rsid w:val="009B759F"/>
    <w:rsid w:val="009B7BC2"/>
    <w:rsid w:val="009B7E47"/>
    <w:rsid w:val="009B7E56"/>
    <w:rsid w:val="009C005C"/>
    <w:rsid w:val="009C00ED"/>
    <w:rsid w:val="009C048D"/>
    <w:rsid w:val="009C04B8"/>
    <w:rsid w:val="009C04DB"/>
    <w:rsid w:val="009C05F6"/>
    <w:rsid w:val="009C0AFF"/>
    <w:rsid w:val="009C0BA4"/>
    <w:rsid w:val="009C0CB2"/>
    <w:rsid w:val="009C0D35"/>
    <w:rsid w:val="009C0F28"/>
    <w:rsid w:val="009C1072"/>
    <w:rsid w:val="009C11A7"/>
    <w:rsid w:val="009C1580"/>
    <w:rsid w:val="009C15D7"/>
    <w:rsid w:val="009C16A3"/>
    <w:rsid w:val="009C1806"/>
    <w:rsid w:val="009C1952"/>
    <w:rsid w:val="009C1E90"/>
    <w:rsid w:val="009C1ED3"/>
    <w:rsid w:val="009C1F92"/>
    <w:rsid w:val="009C2012"/>
    <w:rsid w:val="009C2CB7"/>
    <w:rsid w:val="009C316C"/>
    <w:rsid w:val="009C3FB7"/>
    <w:rsid w:val="009C4090"/>
    <w:rsid w:val="009C4855"/>
    <w:rsid w:val="009C495D"/>
    <w:rsid w:val="009C4A34"/>
    <w:rsid w:val="009C4F7C"/>
    <w:rsid w:val="009C4FB4"/>
    <w:rsid w:val="009C5330"/>
    <w:rsid w:val="009C5451"/>
    <w:rsid w:val="009C5746"/>
    <w:rsid w:val="009C5907"/>
    <w:rsid w:val="009C5912"/>
    <w:rsid w:val="009C59DA"/>
    <w:rsid w:val="009C5A48"/>
    <w:rsid w:val="009C5B6E"/>
    <w:rsid w:val="009C61B5"/>
    <w:rsid w:val="009C68F8"/>
    <w:rsid w:val="009C6F77"/>
    <w:rsid w:val="009C7025"/>
    <w:rsid w:val="009C7373"/>
    <w:rsid w:val="009C747D"/>
    <w:rsid w:val="009C7749"/>
    <w:rsid w:val="009C7E47"/>
    <w:rsid w:val="009C7EA7"/>
    <w:rsid w:val="009C7F2E"/>
    <w:rsid w:val="009C7F68"/>
    <w:rsid w:val="009D03A8"/>
    <w:rsid w:val="009D08DC"/>
    <w:rsid w:val="009D09D7"/>
    <w:rsid w:val="009D0BF7"/>
    <w:rsid w:val="009D0C6B"/>
    <w:rsid w:val="009D0DCA"/>
    <w:rsid w:val="009D1A07"/>
    <w:rsid w:val="009D1DCD"/>
    <w:rsid w:val="009D1FA1"/>
    <w:rsid w:val="009D2105"/>
    <w:rsid w:val="009D2522"/>
    <w:rsid w:val="009D2C2F"/>
    <w:rsid w:val="009D2E9E"/>
    <w:rsid w:val="009D3249"/>
    <w:rsid w:val="009D3266"/>
    <w:rsid w:val="009D33AD"/>
    <w:rsid w:val="009D350F"/>
    <w:rsid w:val="009D3546"/>
    <w:rsid w:val="009D3A9E"/>
    <w:rsid w:val="009D3F1F"/>
    <w:rsid w:val="009D4039"/>
    <w:rsid w:val="009D412C"/>
    <w:rsid w:val="009D4206"/>
    <w:rsid w:val="009D441D"/>
    <w:rsid w:val="009D4432"/>
    <w:rsid w:val="009D49FE"/>
    <w:rsid w:val="009D5128"/>
    <w:rsid w:val="009D54B0"/>
    <w:rsid w:val="009D575C"/>
    <w:rsid w:val="009D592C"/>
    <w:rsid w:val="009D5936"/>
    <w:rsid w:val="009D6025"/>
    <w:rsid w:val="009D6198"/>
    <w:rsid w:val="009D6337"/>
    <w:rsid w:val="009D6551"/>
    <w:rsid w:val="009D65DF"/>
    <w:rsid w:val="009D65F2"/>
    <w:rsid w:val="009D6856"/>
    <w:rsid w:val="009D6E96"/>
    <w:rsid w:val="009D6EEF"/>
    <w:rsid w:val="009D72AB"/>
    <w:rsid w:val="009D7BBE"/>
    <w:rsid w:val="009E03A6"/>
    <w:rsid w:val="009E0A7A"/>
    <w:rsid w:val="009E107B"/>
    <w:rsid w:val="009E141F"/>
    <w:rsid w:val="009E1596"/>
    <w:rsid w:val="009E178D"/>
    <w:rsid w:val="009E1B8B"/>
    <w:rsid w:val="009E1E7D"/>
    <w:rsid w:val="009E2310"/>
    <w:rsid w:val="009E2794"/>
    <w:rsid w:val="009E29FC"/>
    <w:rsid w:val="009E2C62"/>
    <w:rsid w:val="009E322E"/>
    <w:rsid w:val="009E341D"/>
    <w:rsid w:val="009E3481"/>
    <w:rsid w:val="009E3C5D"/>
    <w:rsid w:val="009E4027"/>
    <w:rsid w:val="009E422F"/>
    <w:rsid w:val="009E4313"/>
    <w:rsid w:val="009E43FF"/>
    <w:rsid w:val="009E452D"/>
    <w:rsid w:val="009E4F38"/>
    <w:rsid w:val="009E54F4"/>
    <w:rsid w:val="009E5C25"/>
    <w:rsid w:val="009E5CA7"/>
    <w:rsid w:val="009E5E89"/>
    <w:rsid w:val="009E6129"/>
    <w:rsid w:val="009E6531"/>
    <w:rsid w:val="009E678E"/>
    <w:rsid w:val="009E6822"/>
    <w:rsid w:val="009E687A"/>
    <w:rsid w:val="009E69E7"/>
    <w:rsid w:val="009E6EB1"/>
    <w:rsid w:val="009E6F99"/>
    <w:rsid w:val="009E707F"/>
    <w:rsid w:val="009E71B6"/>
    <w:rsid w:val="009E75D6"/>
    <w:rsid w:val="009E7642"/>
    <w:rsid w:val="009E7715"/>
    <w:rsid w:val="009E7948"/>
    <w:rsid w:val="009E7D09"/>
    <w:rsid w:val="009E7F7A"/>
    <w:rsid w:val="009E7FD6"/>
    <w:rsid w:val="009F0054"/>
    <w:rsid w:val="009F024B"/>
    <w:rsid w:val="009F0639"/>
    <w:rsid w:val="009F0C51"/>
    <w:rsid w:val="009F0DC5"/>
    <w:rsid w:val="009F0F91"/>
    <w:rsid w:val="009F1129"/>
    <w:rsid w:val="009F115D"/>
    <w:rsid w:val="009F1524"/>
    <w:rsid w:val="009F2584"/>
    <w:rsid w:val="009F2727"/>
    <w:rsid w:val="009F2C62"/>
    <w:rsid w:val="009F3128"/>
    <w:rsid w:val="009F374D"/>
    <w:rsid w:val="009F39CD"/>
    <w:rsid w:val="009F40C2"/>
    <w:rsid w:val="009F40E7"/>
    <w:rsid w:val="009F42C0"/>
    <w:rsid w:val="009F434A"/>
    <w:rsid w:val="009F4371"/>
    <w:rsid w:val="009F4AEB"/>
    <w:rsid w:val="009F4BB5"/>
    <w:rsid w:val="009F5169"/>
    <w:rsid w:val="009F5943"/>
    <w:rsid w:val="009F5945"/>
    <w:rsid w:val="009F5E0D"/>
    <w:rsid w:val="009F65AB"/>
    <w:rsid w:val="009F667B"/>
    <w:rsid w:val="009F66AF"/>
    <w:rsid w:val="009F6861"/>
    <w:rsid w:val="009F7632"/>
    <w:rsid w:val="009F7BAA"/>
    <w:rsid w:val="009F7C4E"/>
    <w:rsid w:val="009F7EF4"/>
    <w:rsid w:val="009F7F85"/>
    <w:rsid w:val="00A00AA0"/>
    <w:rsid w:val="00A00B4C"/>
    <w:rsid w:val="00A01050"/>
    <w:rsid w:val="00A010BE"/>
    <w:rsid w:val="00A010E8"/>
    <w:rsid w:val="00A01272"/>
    <w:rsid w:val="00A01404"/>
    <w:rsid w:val="00A015BA"/>
    <w:rsid w:val="00A0160D"/>
    <w:rsid w:val="00A016DA"/>
    <w:rsid w:val="00A019E7"/>
    <w:rsid w:val="00A01A7D"/>
    <w:rsid w:val="00A01D0A"/>
    <w:rsid w:val="00A02476"/>
    <w:rsid w:val="00A02642"/>
    <w:rsid w:val="00A02779"/>
    <w:rsid w:val="00A02D22"/>
    <w:rsid w:val="00A03377"/>
    <w:rsid w:val="00A0350B"/>
    <w:rsid w:val="00A037D7"/>
    <w:rsid w:val="00A03C69"/>
    <w:rsid w:val="00A046AA"/>
    <w:rsid w:val="00A047A5"/>
    <w:rsid w:val="00A04B37"/>
    <w:rsid w:val="00A04F3C"/>
    <w:rsid w:val="00A05096"/>
    <w:rsid w:val="00A056D5"/>
    <w:rsid w:val="00A057D1"/>
    <w:rsid w:val="00A058E2"/>
    <w:rsid w:val="00A05980"/>
    <w:rsid w:val="00A05A20"/>
    <w:rsid w:val="00A05D2B"/>
    <w:rsid w:val="00A05EEF"/>
    <w:rsid w:val="00A06089"/>
    <w:rsid w:val="00A062A1"/>
    <w:rsid w:val="00A06567"/>
    <w:rsid w:val="00A067B8"/>
    <w:rsid w:val="00A069D9"/>
    <w:rsid w:val="00A06C7A"/>
    <w:rsid w:val="00A073FF"/>
    <w:rsid w:val="00A07593"/>
    <w:rsid w:val="00A07D19"/>
    <w:rsid w:val="00A10270"/>
    <w:rsid w:val="00A10327"/>
    <w:rsid w:val="00A10483"/>
    <w:rsid w:val="00A107A1"/>
    <w:rsid w:val="00A11016"/>
    <w:rsid w:val="00A11036"/>
    <w:rsid w:val="00A1121F"/>
    <w:rsid w:val="00A11400"/>
    <w:rsid w:val="00A11574"/>
    <w:rsid w:val="00A115A2"/>
    <w:rsid w:val="00A11DB1"/>
    <w:rsid w:val="00A11F0F"/>
    <w:rsid w:val="00A11F7F"/>
    <w:rsid w:val="00A122DD"/>
    <w:rsid w:val="00A12852"/>
    <w:rsid w:val="00A12C9E"/>
    <w:rsid w:val="00A130AA"/>
    <w:rsid w:val="00A13168"/>
    <w:rsid w:val="00A13258"/>
    <w:rsid w:val="00A1347B"/>
    <w:rsid w:val="00A13C3C"/>
    <w:rsid w:val="00A13CD2"/>
    <w:rsid w:val="00A140A0"/>
    <w:rsid w:val="00A1426B"/>
    <w:rsid w:val="00A147E0"/>
    <w:rsid w:val="00A14A85"/>
    <w:rsid w:val="00A14C59"/>
    <w:rsid w:val="00A1536D"/>
    <w:rsid w:val="00A1546F"/>
    <w:rsid w:val="00A158B8"/>
    <w:rsid w:val="00A158BB"/>
    <w:rsid w:val="00A15AEB"/>
    <w:rsid w:val="00A15D20"/>
    <w:rsid w:val="00A15FF7"/>
    <w:rsid w:val="00A16015"/>
    <w:rsid w:val="00A169E0"/>
    <w:rsid w:val="00A16E8D"/>
    <w:rsid w:val="00A1748F"/>
    <w:rsid w:val="00A175D2"/>
    <w:rsid w:val="00A17742"/>
    <w:rsid w:val="00A17CC8"/>
    <w:rsid w:val="00A17FB9"/>
    <w:rsid w:val="00A17FDE"/>
    <w:rsid w:val="00A20428"/>
    <w:rsid w:val="00A2094C"/>
    <w:rsid w:val="00A20C0D"/>
    <w:rsid w:val="00A20CC0"/>
    <w:rsid w:val="00A20CFE"/>
    <w:rsid w:val="00A21107"/>
    <w:rsid w:val="00A211DD"/>
    <w:rsid w:val="00A21277"/>
    <w:rsid w:val="00A21302"/>
    <w:rsid w:val="00A213C0"/>
    <w:rsid w:val="00A21988"/>
    <w:rsid w:val="00A21B1D"/>
    <w:rsid w:val="00A21B4F"/>
    <w:rsid w:val="00A21C0A"/>
    <w:rsid w:val="00A21C9B"/>
    <w:rsid w:val="00A21DA4"/>
    <w:rsid w:val="00A21DFA"/>
    <w:rsid w:val="00A22895"/>
    <w:rsid w:val="00A22E70"/>
    <w:rsid w:val="00A22F83"/>
    <w:rsid w:val="00A2331F"/>
    <w:rsid w:val="00A239F6"/>
    <w:rsid w:val="00A23A97"/>
    <w:rsid w:val="00A23E3F"/>
    <w:rsid w:val="00A24297"/>
    <w:rsid w:val="00A242EE"/>
    <w:rsid w:val="00A2450B"/>
    <w:rsid w:val="00A24525"/>
    <w:rsid w:val="00A24CBC"/>
    <w:rsid w:val="00A24E38"/>
    <w:rsid w:val="00A24F7A"/>
    <w:rsid w:val="00A2509E"/>
    <w:rsid w:val="00A25790"/>
    <w:rsid w:val="00A257C7"/>
    <w:rsid w:val="00A25CDF"/>
    <w:rsid w:val="00A25E17"/>
    <w:rsid w:val="00A260AB"/>
    <w:rsid w:val="00A2637A"/>
    <w:rsid w:val="00A26419"/>
    <w:rsid w:val="00A265E5"/>
    <w:rsid w:val="00A2677B"/>
    <w:rsid w:val="00A269C7"/>
    <w:rsid w:val="00A27583"/>
    <w:rsid w:val="00A2788A"/>
    <w:rsid w:val="00A278AB"/>
    <w:rsid w:val="00A27C04"/>
    <w:rsid w:val="00A3006A"/>
    <w:rsid w:val="00A30682"/>
    <w:rsid w:val="00A30751"/>
    <w:rsid w:val="00A30935"/>
    <w:rsid w:val="00A30950"/>
    <w:rsid w:val="00A31B1C"/>
    <w:rsid w:val="00A321A0"/>
    <w:rsid w:val="00A3220E"/>
    <w:rsid w:val="00A32596"/>
    <w:rsid w:val="00A32ABE"/>
    <w:rsid w:val="00A32D15"/>
    <w:rsid w:val="00A330C7"/>
    <w:rsid w:val="00A33223"/>
    <w:rsid w:val="00A3345E"/>
    <w:rsid w:val="00A33627"/>
    <w:rsid w:val="00A33882"/>
    <w:rsid w:val="00A33EE0"/>
    <w:rsid w:val="00A340CC"/>
    <w:rsid w:val="00A343FB"/>
    <w:rsid w:val="00A34C66"/>
    <w:rsid w:val="00A352C2"/>
    <w:rsid w:val="00A35342"/>
    <w:rsid w:val="00A35722"/>
    <w:rsid w:val="00A358F3"/>
    <w:rsid w:val="00A35D05"/>
    <w:rsid w:val="00A35D3F"/>
    <w:rsid w:val="00A35EAE"/>
    <w:rsid w:val="00A35FF0"/>
    <w:rsid w:val="00A360A9"/>
    <w:rsid w:val="00A36684"/>
    <w:rsid w:val="00A3687B"/>
    <w:rsid w:val="00A36AC3"/>
    <w:rsid w:val="00A37021"/>
    <w:rsid w:val="00A3706C"/>
    <w:rsid w:val="00A37605"/>
    <w:rsid w:val="00A37637"/>
    <w:rsid w:val="00A377B2"/>
    <w:rsid w:val="00A37B86"/>
    <w:rsid w:val="00A37EB2"/>
    <w:rsid w:val="00A4052A"/>
    <w:rsid w:val="00A4058D"/>
    <w:rsid w:val="00A40E65"/>
    <w:rsid w:val="00A41014"/>
    <w:rsid w:val="00A41415"/>
    <w:rsid w:val="00A4165A"/>
    <w:rsid w:val="00A4175E"/>
    <w:rsid w:val="00A4193E"/>
    <w:rsid w:val="00A41970"/>
    <w:rsid w:val="00A41A34"/>
    <w:rsid w:val="00A41A41"/>
    <w:rsid w:val="00A41BB1"/>
    <w:rsid w:val="00A41BE4"/>
    <w:rsid w:val="00A41C49"/>
    <w:rsid w:val="00A41F6D"/>
    <w:rsid w:val="00A420C7"/>
    <w:rsid w:val="00A421D6"/>
    <w:rsid w:val="00A421FA"/>
    <w:rsid w:val="00A422E2"/>
    <w:rsid w:val="00A423B0"/>
    <w:rsid w:val="00A42687"/>
    <w:rsid w:val="00A4300F"/>
    <w:rsid w:val="00A430AF"/>
    <w:rsid w:val="00A43239"/>
    <w:rsid w:val="00A43299"/>
    <w:rsid w:val="00A432D8"/>
    <w:rsid w:val="00A435CD"/>
    <w:rsid w:val="00A43D1B"/>
    <w:rsid w:val="00A4420E"/>
    <w:rsid w:val="00A44220"/>
    <w:rsid w:val="00A4458B"/>
    <w:rsid w:val="00A4484E"/>
    <w:rsid w:val="00A4498E"/>
    <w:rsid w:val="00A44B6A"/>
    <w:rsid w:val="00A44C8A"/>
    <w:rsid w:val="00A44D46"/>
    <w:rsid w:val="00A44FFA"/>
    <w:rsid w:val="00A4528D"/>
    <w:rsid w:val="00A4530B"/>
    <w:rsid w:val="00A455D3"/>
    <w:rsid w:val="00A45751"/>
    <w:rsid w:val="00A45C31"/>
    <w:rsid w:val="00A45C40"/>
    <w:rsid w:val="00A45D9A"/>
    <w:rsid w:val="00A4603B"/>
    <w:rsid w:val="00A464D9"/>
    <w:rsid w:val="00A464ED"/>
    <w:rsid w:val="00A465CD"/>
    <w:rsid w:val="00A46626"/>
    <w:rsid w:val="00A46792"/>
    <w:rsid w:val="00A4689C"/>
    <w:rsid w:val="00A46908"/>
    <w:rsid w:val="00A470D3"/>
    <w:rsid w:val="00A47336"/>
    <w:rsid w:val="00A4747B"/>
    <w:rsid w:val="00A47955"/>
    <w:rsid w:val="00A47BEE"/>
    <w:rsid w:val="00A47D6C"/>
    <w:rsid w:val="00A500A5"/>
    <w:rsid w:val="00A5041C"/>
    <w:rsid w:val="00A50425"/>
    <w:rsid w:val="00A50544"/>
    <w:rsid w:val="00A50850"/>
    <w:rsid w:val="00A50A3A"/>
    <w:rsid w:val="00A50AD4"/>
    <w:rsid w:val="00A50AE0"/>
    <w:rsid w:val="00A50DE2"/>
    <w:rsid w:val="00A51577"/>
    <w:rsid w:val="00A515D1"/>
    <w:rsid w:val="00A51A36"/>
    <w:rsid w:val="00A51D71"/>
    <w:rsid w:val="00A51DBD"/>
    <w:rsid w:val="00A51FE5"/>
    <w:rsid w:val="00A522B5"/>
    <w:rsid w:val="00A522E7"/>
    <w:rsid w:val="00A52786"/>
    <w:rsid w:val="00A5349C"/>
    <w:rsid w:val="00A53AE0"/>
    <w:rsid w:val="00A54397"/>
    <w:rsid w:val="00A54475"/>
    <w:rsid w:val="00A54551"/>
    <w:rsid w:val="00A545A2"/>
    <w:rsid w:val="00A54716"/>
    <w:rsid w:val="00A54B8D"/>
    <w:rsid w:val="00A54B9A"/>
    <w:rsid w:val="00A54C95"/>
    <w:rsid w:val="00A550B4"/>
    <w:rsid w:val="00A550F6"/>
    <w:rsid w:val="00A5518F"/>
    <w:rsid w:val="00A552AA"/>
    <w:rsid w:val="00A55410"/>
    <w:rsid w:val="00A55564"/>
    <w:rsid w:val="00A55B2E"/>
    <w:rsid w:val="00A55CB9"/>
    <w:rsid w:val="00A55CD9"/>
    <w:rsid w:val="00A55DC1"/>
    <w:rsid w:val="00A561BA"/>
    <w:rsid w:val="00A566BF"/>
    <w:rsid w:val="00A5680A"/>
    <w:rsid w:val="00A57131"/>
    <w:rsid w:val="00A574F3"/>
    <w:rsid w:val="00A57650"/>
    <w:rsid w:val="00A5772C"/>
    <w:rsid w:val="00A57782"/>
    <w:rsid w:val="00A57AD0"/>
    <w:rsid w:val="00A57DF5"/>
    <w:rsid w:val="00A60267"/>
    <w:rsid w:val="00A602D8"/>
    <w:rsid w:val="00A6044F"/>
    <w:rsid w:val="00A60D1B"/>
    <w:rsid w:val="00A60DD2"/>
    <w:rsid w:val="00A60DF9"/>
    <w:rsid w:val="00A60E3B"/>
    <w:rsid w:val="00A61280"/>
    <w:rsid w:val="00A6139A"/>
    <w:rsid w:val="00A617C0"/>
    <w:rsid w:val="00A61AD6"/>
    <w:rsid w:val="00A61BD8"/>
    <w:rsid w:val="00A62B4C"/>
    <w:rsid w:val="00A62BC0"/>
    <w:rsid w:val="00A62CFD"/>
    <w:rsid w:val="00A62DB3"/>
    <w:rsid w:val="00A63053"/>
    <w:rsid w:val="00A630B9"/>
    <w:rsid w:val="00A6338B"/>
    <w:rsid w:val="00A63451"/>
    <w:rsid w:val="00A63C3D"/>
    <w:rsid w:val="00A64094"/>
    <w:rsid w:val="00A64607"/>
    <w:rsid w:val="00A64787"/>
    <w:rsid w:val="00A654E1"/>
    <w:rsid w:val="00A659EF"/>
    <w:rsid w:val="00A65A0D"/>
    <w:rsid w:val="00A65AD4"/>
    <w:rsid w:val="00A65D95"/>
    <w:rsid w:val="00A66146"/>
    <w:rsid w:val="00A66677"/>
    <w:rsid w:val="00A667F0"/>
    <w:rsid w:val="00A6699F"/>
    <w:rsid w:val="00A66AB1"/>
    <w:rsid w:val="00A66DFC"/>
    <w:rsid w:val="00A66E56"/>
    <w:rsid w:val="00A67314"/>
    <w:rsid w:val="00A678D7"/>
    <w:rsid w:val="00A67C2C"/>
    <w:rsid w:val="00A701C6"/>
    <w:rsid w:val="00A70761"/>
    <w:rsid w:val="00A709D1"/>
    <w:rsid w:val="00A7121A"/>
    <w:rsid w:val="00A71545"/>
    <w:rsid w:val="00A71687"/>
    <w:rsid w:val="00A7176A"/>
    <w:rsid w:val="00A71B45"/>
    <w:rsid w:val="00A72064"/>
    <w:rsid w:val="00A721D3"/>
    <w:rsid w:val="00A72267"/>
    <w:rsid w:val="00A72284"/>
    <w:rsid w:val="00A7231A"/>
    <w:rsid w:val="00A73578"/>
    <w:rsid w:val="00A7366E"/>
    <w:rsid w:val="00A7388D"/>
    <w:rsid w:val="00A738B2"/>
    <w:rsid w:val="00A73D8B"/>
    <w:rsid w:val="00A7402E"/>
    <w:rsid w:val="00A7407D"/>
    <w:rsid w:val="00A74150"/>
    <w:rsid w:val="00A74389"/>
    <w:rsid w:val="00A74790"/>
    <w:rsid w:val="00A7513F"/>
    <w:rsid w:val="00A7517A"/>
    <w:rsid w:val="00A75353"/>
    <w:rsid w:val="00A753E1"/>
    <w:rsid w:val="00A75467"/>
    <w:rsid w:val="00A75B6E"/>
    <w:rsid w:val="00A75BF7"/>
    <w:rsid w:val="00A75D3C"/>
    <w:rsid w:val="00A761D5"/>
    <w:rsid w:val="00A762FE"/>
    <w:rsid w:val="00A763A6"/>
    <w:rsid w:val="00A766F1"/>
    <w:rsid w:val="00A768D7"/>
    <w:rsid w:val="00A769AC"/>
    <w:rsid w:val="00A769B1"/>
    <w:rsid w:val="00A769C7"/>
    <w:rsid w:val="00A76CE7"/>
    <w:rsid w:val="00A77300"/>
    <w:rsid w:val="00A77337"/>
    <w:rsid w:val="00A7745C"/>
    <w:rsid w:val="00A775FD"/>
    <w:rsid w:val="00A77FB2"/>
    <w:rsid w:val="00A80009"/>
    <w:rsid w:val="00A8027E"/>
    <w:rsid w:val="00A80476"/>
    <w:rsid w:val="00A807A9"/>
    <w:rsid w:val="00A8082F"/>
    <w:rsid w:val="00A808AC"/>
    <w:rsid w:val="00A80DF6"/>
    <w:rsid w:val="00A8109B"/>
    <w:rsid w:val="00A81516"/>
    <w:rsid w:val="00A81541"/>
    <w:rsid w:val="00A81756"/>
    <w:rsid w:val="00A823A3"/>
    <w:rsid w:val="00A82612"/>
    <w:rsid w:val="00A82872"/>
    <w:rsid w:val="00A82D49"/>
    <w:rsid w:val="00A830B9"/>
    <w:rsid w:val="00A83103"/>
    <w:rsid w:val="00A83A7C"/>
    <w:rsid w:val="00A83D6A"/>
    <w:rsid w:val="00A83E29"/>
    <w:rsid w:val="00A840A2"/>
    <w:rsid w:val="00A84B9A"/>
    <w:rsid w:val="00A85809"/>
    <w:rsid w:val="00A85832"/>
    <w:rsid w:val="00A85AD1"/>
    <w:rsid w:val="00A86336"/>
    <w:rsid w:val="00A86433"/>
    <w:rsid w:val="00A86A22"/>
    <w:rsid w:val="00A86CB9"/>
    <w:rsid w:val="00A873A0"/>
    <w:rsid w:val="00A87B32"/>
    <w:rsid w:val="00A87BF0"/>
    <w:rsid w:val="00A87EF8"/>
    <w:rsid w:val="00A90245"/>
    <w:rsid w:val="00A902AB"/>
    <w:rsid w:val="00A90AD7"/>
    <w:rsid w:val="00A916DE"/>
    <w:rsid w:val="00A91728"/>
    <w:rsid w:val="00A921F3"/>
    <w:rsid w:val="00A9233A"/>
    <w:rsid w:val="00A92839"/>
    <w:rsid w:val="00A92D31"/>
    <w:rsid w:val="00A92D50"/>
    <w:rsid w:val="00A92EB4"/>
    <w:rsid w:val="00A93009"/>
    <w:rsid w:val="00A93138"/>
    <w:rsid w:val="00A931F2"/>
    <w:rsid w:val="00A9350A"/>
    <w:rsid w:val="00A93548"/>
    <w:rsid w:val="00A93683"/>
    <w:rsid w:val="00A93A1F"/>
    <w:rsid w:val="00A9461D"/>
    <w:rsid w:val="00A949A4"/>
    <w:rsid w:val="00A94B11"/>
    <w:rsid w:val="00A94B9A"/>
    <w:rsid w:val="00A94D76"/>
    <w:rsid w:val="00A94E0C"/>
    <w:rsid w:val="00A94F80"/>
    <w:rsid w:val="00A95132"/>
    <w:rsid w:val="00A953A0"/>
    <w:rsid w:val="00A954A9"/>
    <w:rsid w:val="00A958A3"/>
    <w:rsid w:val="00A959D3"/>
    <w:rsid w:val="00A95A5F"/>
    <w:rsid w:val="00A95D89"/>
    <w:rsid w:val="00A95FA8"/>
    <w:rsid w:val="00A96764"/>
    <w:rsid w:val="00A96F39"/>
    <w:rsid w:val="00A977F9"/>
    <w:rsid w:val="00A97CBD"/>
    <w:rsid w:val="00A97D2D"/>
    <w:rsid w:val="00A97F91"/>
    <w:rsid w:val="00AA073F"/>
    <w:rsid w:val="00AA090F"/>
    <w:rsid w:val="00AA0A85"/>
    <w:rsid w:val="00AA0A8C"/>
    <w:rsid w:val="00AA17CD"/>
    <w:rsid w:val="00AA19A6"/>
    <w:rsid w:val="00AA1BFF"/>
    <w:rsid w:val="00AA1D04"/>
    <w:rsid w:val="00AA1E36"/>
    <w:rsid w:val="00AA1F67"/>
    <w:rsid w:val="00AA203C"/>
    <w:rsid w:val="00AA27E8"/>
    <w:rsid w:val="00AA2B72"/>
    <w:rsid w:val="00AA2CC3"/>
    <w:rsid w:val="00AA3041"/>
    <w:rsid w:val="00AA3AB7"/>
    <w:rsid w:val="00AA3AE4"/>
    <w:rsid w:val="00AA4015"/>
    <w:rsid w:val="00AA4170"/>
    <w:rsid w:val="00AA44EC"/>
    <w:rsid w:val="00AA47CE"/>
    <w:rsid w:val="00AA4800"/>
    <w:rsid w:val="00AA4A99"/>
    <w:rsid w:val="00AA4B2C"/>
    <w:rsid w:val="00AA4D0D"/>
    <w:rsid w:val="00AA4DD0"/>
    <w:rsid w:val="00AA4E35"/>
    <w:rsid w:val="00AA5926"/>
    <w:rsid w:val="00AA5B5F"/>
    <w:rsid w:val="00AA5C56"/>
    <w:rsid w:val="00AA6067"/>
    <w:rsid w:val="00AA607D"/>
    <w:rsid w:val="00AA6278"/>
    <w:rsid w:val="00AA62FA"/>
    <w:rsid w:val="00AA6460"/>
    <w:rsid w:val="00AA6A0A"/>
    <w:rsid w:val="00AA6AE7"/>
    <w:rsid w:val="00AA76B4"/>
    <w:rsid w:val="00AB0437"/>
    <w:rsid w:val="00AB0478"/>
    <w:rsid w:val="00AB04BA"/>
    <w:rsid w:val="00AB0611"/>
    <w:rsid w:val="00AB0923"/>
    <w:rsid w:val="00AB0B59"/>
    <w:rsid w:val="00AB0B6C"/>
    <w:rsid w:val="00AB0BC4"/>
    <w:rsid w:val="00AB0F69"/>
    <w:rsid w:val="00AB1C89"/>
    <w:rsid w:val="00AB1F05"/>
    <w:rsid w:val="00AB1F22"/>
    <w:rsid w:val="00AB20EE"/>
    <w:rsid w:val="00AB20F2"/>
    <w:rsid w:val="00AB2413"/>
    <w:rsid w:val="00AB2415"/>
    <w:rsid w:val="00AB2732"/>
    <w:rsid w:val="00AB2E76"/>
    <w:rsid w:val="00AB3067"/>
    <w:rsid w:val="00AB38E4"/>
    <w:rsid w:val="00AB3926"/>
    <w:rsid w:val="00AB3ABA"/>
    <w:rsid w:val="00AB3ACC"/>
    <w:rsid w:val="00AB3B29"/>
    <w:rsid w:val="00AB40CE"/>
    <w:rsid w:val="00AB465A"/>
    <w:rsid w:val="00AB4670"/>
    <w:rsid w:val="00AB47CE"/>
    <w:rsid w:val="00AB4B26"/>
    <w:rsid w:val="00AB4E21"/>
    <w:rsid w:val="00AB5107"/>
    <w:rsid w:val="00AB523E"/>
    <w:rsid w:val="00AB524F"/>
    <w:rsid w:val="00AB53C2"/>
    <w:rsid w:val="00AB5694"/>
    <w:rsid w:val="00AB5CA1"/>
    <w:rsid w:val="00AB5D44"/>
    <w:rsid w:val="00AB5E2B"/>
    <w:rsid w:val="00AB5E62"/>
    <w:rsid w:val="00AB5F23"/>
    <w:rsid w:val="00AB6647"/>
    <w:rsid w:val="00AB6AA1"/>
    <w:rsid w:val="00AB71FB"/>
    <w:rsid w:val="00AB7268"/>
    <w:rsid w:val="00AB7854"/>
    <w:rsid w:val="00AB79FC"/>
    <w:rsid w:val="00AB7D78"/>
    <w:rsid w:val="00AC065F"/>
    <w:rsid w:val="00AC06FD"/>
    <w:rsid w:val="00AC0D24"/>
    <w:rsid w:val="00AC0F85"/>
    <w:rsid w:val="00AC126E"/>
    <w:rsid w:val="00AC140A"/>
    <w:rsid w:val="00AC1666"/>
    <w:rsid w:val="00AC1BF0"/>
    <w:rsid w:val="00AC1CF0"/>
    <w:rsid w:val="00AC1D3A"/>
    <w:rsid w:val="00AC1DC3"/>
    <w:rsid w:val="00AC2232"/>
    <w:rsid w:val="00AC22DD"/>
    <w:rsid w:val="00AC2595"/>
    <w:rsid w:val="00AC25F9"/>
    <w:rsid w:val="00AC26AA"/>
    <w:rsid w:val="00AC2816"/>
    <w:rsid w:val="00AC2982"/>
    <w:rsid w:val="00AC2DAF"/>
    <w:rsid w:val="00AC3238"/>
    <w:rsid w:val="00AC337A"/>
    <w:rsid w:val="00AC36A1"/>
    <w:rsid w:val="00AC394F"/>
    <w:rsid w:val="00AC3982"/>
    <w:rsid w:val="00AC3A45"/>
    <w:rsid w:val="00AC3B1C"/>
    <w:rsid w:val="00AC428F"/>
    <w:rsid w:val="00AC43D0"/>
    <w:rsid w:val="00AC454D"/>
    <w:rsid w:val="00AC4B1C"/>
    <w:rsid w:val="00AC4ECD"/>
    <w:rsid w:val="00AC51DA"/>
    <w:rsid w:val="00AC54E4"/>
    <w:rsid w:val="00AC54F0"/>
    <w:rsid w:val="00AC56DA"/>
    <w:rsid w:val="00AC6562"/>
    <w:rsid w:val="00AC65B9"/>
    <w:rsid w:val="00AC6B2F"/>
    <w:rsid w:val="00AC6CE4"/>
    <w:rsid w:val="00AC6EE5"/>
    <w:rsid w:val="00AC70D9"/>
    <w:rsid w:val="00AC70EA"/>
    <w:rsid w:val="00AC7446"/>
    <w:rsid w:val="00AC746A"/>
    <w:rsid w:val="00AC778B"/>
    <w:rsid w:val="00AC7F6B"/>
    <w:rsid w:val="00AD00C4"/>
    <w:rsid w:val="00AD0108"/>
    <w:rsid w:val="00AD020F"/>
    <w:rsid w:val="00AD0608"/>
    <w:rsid w:val="00AD0857"/>
    <w:rsid w:val="00AD0889"/>
    <w:rsid w:val="00AD097A"/>
    <w:rsid w:val="00AD0A99"/>
    <w:rsid w:val="00AD0C4C"/>
    <w:rsid w:val="00AD0D5D"/>
    <w:rsid w:val="00AD17CC"/>
    <w:rsid w:val="00AD1B07"/>
    <w:rsid w:val="00AD1BCD"/>
    <w:rsid w:val="00AD1D2B"/>
    <w:rsid w:val="00AD1F37"/>
    <w:rsid w:val="00AD2155"/>
    <w:rsid w:val="00AD2568"/>
    <w:rsid w:val="00AD2611"/>
    <w:rsid w:val="00AD2FAF"/>
    <w:rsid w:val="00AD3202"/>
    <w:rsid w:val="00AD32A8"/>
    <w:rsid w:val="00AD383E"/>
    <w:rsid w:val="00AD3CE7"/>
    <w:rsid w:val="00AD420D"/>
    <w:rsid w:val="00AD48A6"/>
    <w:rsid w:val="00AD4AA5"/>
    <w:rsid w:val="00AD4CE3"/>
    <w:rsid w:val="00AD50EA"/>
    <w:rsid w:val="00AD596E"/>
    <w:rsid w:val="00AD5B72"/>
    <w:rsid w:val="00AD606B"/>
    <w:rsid w:val="00AD62E8"/>
    <w:rsid w:val="00AD71B6"/>
    <w:rsid w:val="00AD762D"/>
    <w:rsid w:val="00AD782A"/>
    <w:rsid w:val="00AD7C43"/>
    <w:rsid w:val="00AD7D86"/>
    <w:rsid w:val="00AE0827"/>
    <w:rsid w:val="00AE09A4"/>
    <w:rsid w:val="00AE0E77"/>
    <w:rsid w:val="00AE128C"/>
    <w:rsid w:val="00AE1A6C"/>
    <w:rsid w:val="00AE1ACD"/>
    <w:rsid w:val="00AE1C9C"/>
    <w:rsid w:val="00AE27A0"/>
    <w:rsid w:val="00AE2AAD"/>
    <w:rsid w:val="00AE2EBD"/>
    <w:rsid w:val="00AE2EDB"/>
    <w:rsid w:val="00AE3009"/>
    <w:rsid w:val="00AE3160"/>
    <w:rsid w:val="00AE3700"/>
    <w:rsid w:val="00AE380B"/>
    <w:rsid w:val="00AE39B7"/>
    <w:rsid w:val="00AE3B30"/>
    <w:rsid w:val="00AE3C7A"/>
    <w:rsid w:val="00AE3CFD"/>
    <w:rsid w:val="00AE4372"/>
    <w:rsid w:val="00AE43BE"/>
    <w:rsid w:val="00AE4479"/>
    <w:rsid w:val="00AE48A0"/>
    <w:rsid w:val="00AE4F67"/>
    <w:rsid w:val="00AE4F75"/>
    <w:rsid w:val="00AE57F6"/>
    <w:rsid w:val="00AE60F6"/>
    <w:rsid w:val="00AE6286"/>
    <w:rsid w:val="00AE6CA4"/>
    <w:rsid w:val="00AE7165"/>
    <w:rsid w:val="00AE7206"/>
    <w:rsid w:val="00AE734E"/>
    <w:rsid w:val="00AE7548"/>
    <w:rsid w:val="00AE7725"/>
    <w:rsid w:val="00AE7BCE"/>
    <w:rsid w:val="00AE7CD7"/>
    <w:rsid w:val="00AF0015"/>
    <w:rsid w:val="00AF0365"/>
    <w:rsid w:val="00AF038F"/>
    <w:rsid w:val="00AF03BE"/>
    <w:rsid w:val="00AF04EB"/>
    <w:rsid w:val="00AF0C4C"/>
    <w:rsid w:val="00AF0D42"/>
    <w:rsid w:val="00AF11E9"/>
    <w:rsid w:val="00AF142E"/>
    <w:rsid w:val="00AF14D3"/>
    <w:rsid w:val="00AF182D"/>
    <w:rsid w:val="00AF1E8C"/>
    <w:rsid w:val="00AF22CB"/>
    <w:rsid w:val="00AF236D"/>
    <w:rsid w:val="00AF25DB"/>
    <w:rsid w:val="00AF2898"/>
    <w:rsid w:val="00AF2C73"/>
    <w:rsid w:val="00AF2DAD"/>
    <w:rsid w:val="00AF3471"/>
    <w:rsid w:val="00AF370C"/>
    <w:rsid w:val="00AF3889"/>
    <w:rsid w:val="00AF3A7C"/>
    <w:rsid w:val="00AF3F54"/>
    <w:rsid w:val="00AF42F1"/>
    <w:rsid w:val="00AF49D1"/>
    <w:rsid w:val="00AF4B52"/>
    <w:rsid w:val="00AF4D3B"/>
    <w:rsid w:val="00AF5158"/>
    <w:rsid w:val="00AF52D5"/>
    <w:rsid w:val="00AF5623"/>
    <w:rsid w:val="00AF5C52"/>
    <w:rsid w:val="00AF5E10"/>
    <w:rsid w:val="00AF60F3"/>
    <w:rsid w:val="00AF62AE"/>
    <w:rsid w:val="00AF63E3"/>
    <w:rsid w:val="00AF6422"/>
    <w:rsid w:val="00AF6674"/>
    <w:rsid w:val="00AF6B10"/>
    <w:rsid w:val="00AF6D22"/>
    <w:rsid w:val="00AF6D8E"/>
    <w:rsid w:val="00AF7173"/>
    <w:rsid w:val="00AF7910"/>
    <w:rsid w:val="00AF7E4D"/>
    <w:rsid w:val="00B0014E"/>
    <w:rsid w:val="00B0040D"/>
    <w:rsid w:val="00B0055B"/>
    <w:rsid w:val="00B00591"/>
    <w:rsid w:val="00B02364"/>
    <w:rsid w:val="00B0244F"/>
    <w:rsid w:val="00B0245F"/>
    <w:rsid w:val="00B0261C"/>
    <w:rsid w:val="00B027D2"/>
    <w:rsid w:val="00B0286B"/>
    <w:rsid w:val="00B02BE7"/>
    <w:rsid w:val="00B02D16"/>
    <w:rsid w:val="00B02E02"/>
    <w:rsid w:val="00B03631"/>
    <w:rsid w:val="00B03731"/>
    <w:rsid w:val="00B037DC"/>
    <w:rsid w:val="00B037F4"/>
    <w:rsid w:val="00B03938"/>
    <w:rsid w:val="00B0414E"/>
    <w:rsid w:val="00B04159"/>
    <w:rsid w:val="00B0454F"/>
    <w:rsid w:val="00B045C8"/>
    <w:rsid w:val="00B04B80"/>
    <w:rsid w:val="00B04D89"/>
    <w:rsid w:val="00B050A8"/>
    <w:rsid w:val="00B050CE"/>
    <w:rsid w:val="00B0525E"/>
    <w:rsid w:val="00B05A52"/>
    <w:rsid w:val="00B05BCC"/>
    <w:rsid w:val="00B05D41"/>
    <w:rsid w:val="00B05DCE"/>
    <w:rsid w:val="00B05F0F"/>
    <w:rsid w:val="00B062CD"/>
    <w:rsid w:val="00B062D9"/>
    <w:rsid w:val="00B06395"/>
    <w:rsid w:val="00B063C7"/>
    <w:rsid w:val="00B0643B"/>
    <w:rsid w:val="00B06CA2"/>
    <w:rsid w:val="00B070C7"/>
    <w:rsid w:val="00B076D7"/>
    <w:rsid w:val="00B07750"/>
    <w:rsid w:val="00B07774"/>
    <w:rsid w:val="00B07885"/>
    <w:rsid w:val="00B079E8"/>
    <w:rsid w:val="00B07CBE"/>
    <w:rsid w:val="00B07D6B"/>
    <w:rsid w:val="00B07E14"/>
    <w:rsid w:val="00B10556"/>
    <w:rsid w:val="00B107ED"/>
    <w:rsid w:val="00B108EE"/>
    <w:rsid w:val="00B10D88"/>
    <w:rsid w:val="00B110F9"/>
    <w:rsid w:val="00B1120B"/>
    <w:rsid w:val="00B11D41"/>
    <w:rsid w:val="00B12595"/>
    <w:rsid w:val="00B12BF2"/>
    <w:rsid w:val="00B12C23"/>
    <w:rsid w:val="00B12F30"/>
    <w:rsid w:val="00B131A2"/>
    <w:rsid w:val="00B1341D"/>
    <w:rsid w:val="00B140DB"/>
    <w:rsid w:val="00B145FD"/>
    <w:rsid w:val="00B149E4"/>
    <w:rsid w:val="00B14B3C"/>
    <w:rsid w:val="00B15023"/>
    <w:rsid w:val="00B154AD"/>
    <w:rsid w:val="00B15D9C"/>
    <w:rsid w:val="00B15EFB"/>
    <w:rsid w:val="00B15F6D"/>
    <w:rsid w:val="00B160C9"/>
    <w:rsid w:val="00B161E9"/>
    <w:rsid w:val="00B1629D"/>
    <w:rsid w:val="00B1654F"/>
    <w:rsid w:val="00B1679B"/>
    <w:rsid w:val="00B169B7"/>
    <w:rsid w:val="00B16A3B"/>
    <w:rsid w:val="00B16B08"/>
    <w:rsid w:val="00B171A9"/>
    <w:rsid w:val="00B1784C"/>
    <w:rsid w:val="00B179BD"/>
    <w:rsid w:val="00B17CA6"/>
    <w:rsid w:val="00B201FC"/>
    <w:rsid w:val="00B20341"/>
    <w:rsid w:val="00B2056B"/>
    <w:rsid w:val="00B209E7"/>
    <w:rsid w:val="00B20A66"/>
    <w:rsid w:val="00B20E0F"/>
    <w:rsid w:val="00B212E1"/>
    <w:rsid w:val="00B213A1"/>
    <w:rsid w:val="00B215AE"/>
    <w:rsid w:val="00B2173F"/>
    <w:rsid w:val="00B21B25"/>
    <w:rsid w:val="00B22293"/>
    <w:rsid w:val="00B22559"/>
    <w:rsid w:val="00B229E8"/>
    <w:rsid w:val="00B22D1C"/>
    <w:rsid w:val="00B22EBE"/>
    <w:rsid w:val="00B22FD4"/>
    <w:rsid w:val="00B231E9"/>
    <w:rsid w:val="00B23669"/>
    <w:rsid w:val="00B23867"/>
    <w:rsid w:val="00B23CBF"/>
    <w:rsid w:val="00B24009"/>
    <w:rsid w:val="00B240E4"/>
    <w:rsid w:val="00B241E1"/>
    <w:rsid w:val="00B242D1"/>
    <w:rsid w:val="00B245F9"/>
    <w:rsid w:val="00B25375"/>
    <w:rsid w:val="00B2555F"/>
    <w:rsid w:val="00B25B2A"/>
    <w:rsid w:val="00B25F9D"/>
    <w:rsid w:val="00B25FD3"/>
    <w:rsid w:val="00B26382"/>
    <w:rsid w:val="00B263A9"/>
    <w:rsid w:val="00B2640A"/>
    <w:rsid w:val="00B2683B"/>
    <w:rsid w:val="00B2692C"/>
    <w:rsid w:val="00B26981"/>
    <w:rsid w:val="00B26988"/>
    <w:rsid w:val="00B269DE"/>
    <w:rsid w:val="00B26B7E"/>
    <w:rsid w:val="00B26D35"/>
    <w:rsid w:val="00B2712D"/>
    <w:rsid w:val="00B271A3"/>
    <w:rsid w:val="00B27332"/>
    <w:rsid w:val="00B27341"/>
    <w:rsid w:val="00B27768"/>
    <w:rsid w:val="00B2782E"/>
    <w:rsid w:val="00B27FD8"/>
    <w:rsid w:val="00B30358"/>
    <w:rsid w:val="00B30537"/>
    <w:rsid w:val="00B3088C"/>
    <w:rsid w:val="00B30A7D"/>
    <w:rsid w:val="00B30D64"/>
    <w:rsid w:val="00B31167"/>
    <w:rsid w:val="00B31496"/>
    <w:rsid w:val="00B316B5"/>
    <w:rsid w:val="00B316E1"/>
    <w:rsid w:val="00B31963"/>
    <w:rsid w:val="00B319D5"/>
    <w:rsid w:val="00B31BD4"/>
    <w:rsid w:val="00B31DD4"/>
    <w:rsid w:val="00B31EF8"/>
    <w:rsid w:val="00B3206D"/>
    <w:rsid w:val="00B320B4"/>
    <w:rsid w:val="00B3242B"/>
    <w:rsid w:val="00B328D2"/>
    <w:rsid w:val="00B32ABD"/>
    <w:rsid w:val="00B32C77"/>
    <w:rsid w:val="00B333E5"/>
    <w:rsid w:val="00B33552"/>
    <w:rsid w:val="00B33A15"/>
    <w:rsid w:val="00B33AD9"/>
    <w:rsid w:val="00B33ADF"/>
    <w:rsid w:val="00B33C53"/>
    <w:rsid w:val="00B33DBB"/>
    <w:rsid w:val="00B341D4"/>
    <w:rsid w:val="00B341F3"/>
    <w:rsid w:val="00B3440F"/>
    <w:rsid w:val="00B34421"/>
    <w:rsid w:val="00B34496"/>
    <w:rsid w:val="00B34664"/>
    <w:rsid w:val="00B3483E"/>
    <w:rsid w:val="00B35295"/>
    <w:rsid w:val="00B35310"/>
    <w:rsid w:val="00B35384"/>
    <w:rsid w:val="00B353D4"/>
    <w:rsid w:val="00B359D9"/>
    <w:rsid w:val="00B35A4C"/>
    <w:rsid w:val="00B35CAD"/>
    <w:rsid w:val="00B3613B"/>
    <w:rsid w:val="00B3642E"/>
    <w:rsid w:val="00B364DE"/>
    <w:rsid w:val="00B365A4"/>
    <w:rsid w:val="00B36883"/>
    <w:rsid w:val="00B36970"/>
    <w:rsid w:val="00B36A51"/>
    <w:rsid w:val="00B36AD6"/>
    <w:rsid w:val="00B3708D"/>
    <w:rsid w:val="00B3709A"/>
    <w:rsid w:val="00B377F4"/>
    <w:rsid w:val="00B3781E"/>
    <w:rsid w:val="00B404BB"/>
    <w:rsid w:val="00B40C9F"/>
    <w:rsid w:val="00B40E15"/>
    <w:rsid w:val="00B4114F"/>
    <w:rsid w:val="00B41647"/>
    <w:rsid w:val="00B41A86"/>
    <w:rsid w:val="00B41C90"/>
    <w:rsid w:val="00B41E5F"/>
    <w:rsid w:val="00B4204A"/>
    <w:rsid w:val="00B42128"/>
    <w:rsid w:val="00B422DA"/>
    <w:rsid w:val="00B425ED"/>
    <w:rsid w:val="00B427EA"/>
    <w:rsid w:val="00B42897"/>
    <w:rsid w:val="00B42A36"/>
    <w:rsid w:val="00B42C17"/>
    <w:rsid w:val="00B42FAD"/>
    <w:rsid w:val="00B433D4"/>
    <w:rsid w:val="00B43A60"/>
    <w:rsid w:val="00B43C50"/>
    <w:rsid w:val="00B43F6D"/>
    <w:rsid w:val="00B44261"/>
    <w:rsid w:val="00B4433E"/>
    <w:rsid w:val="00B44B47"/>
    <w:rsid w:val="00B44D4B"/>
    <w:rsid w:val="00B44D80"/>
    <w:rsid w:val="00B44F6E"/>
    <w:rsid w:val="00B44FBE"/>
    <w:rsid w:val="00B452B1"/>
    <w:rsid w:val="00B4547B"/>
    <w:rsid w:val="00B45DF7"/>
    <w:rsid w:val="00B46067"/>
    <w:rsid w:val="00B46500"/>
    <w:rsid w:val="00B46B47"/>
    <w:rsid w:val="00B46C29"/>
    <w:rsid w:val="00B4739C"/>
    <w:rsid w:val="00B4741D"/>
    <w:rsid w:val="00B474D6"/>
    <w:rsid w:val="00B475E3"/>
    <w:rsid w:val="00B47B4A"/>
    <w:rsid w:val="00B47CD9"/>
    <w:rsid w:val="00B508F9"/>
    <w:rsid w:val="00B50C27"/>
    <w:rsid w:val="00B50C39"/>
    <w:rsid w:val="00B50CB1"/>
    <w:rsid w:val="00B50E85"/>
    <w:rsid w:val="00B5125A"/>
    <w:rsid w:val="00B5175B"/>
    <w:rsid w:val="00B51A0A"/>
    <w:rsid w:val="00B51A37"/>
    <w:rsid w:val="00B51B18"/>
    <w:rsid w:val="00B520C2"/>
    <w:rsid w:val="00B523BD"/>
    <w:rsid w:val="00B52605"/>
    <w:rsid w:val="00B52EE9"/>
    <w:rsid w:val="00B533BB"/>
    <w:rsid w:val="00B53778"/>
    <w:rsid w:val="00B538CB"/>
    <w:rsid w:val="00B53915"/>
    <w:rsid w:val="00B53B3D"/>
    <w:rsid w:val="00B53FE9"/>
    <w:rsid w:val="00B5456E"/>
    <w:rsid w:val="00B555FC"/>
    <w:rsid w:val="00B556F0"/>
    <w:rsid w:val="00B55B97"/>
    <w:rsid w:val="00B55C71"/>
    <w:rsid w:val="00B56233"/>
    <w:rsid w:val="00B564F8"/>
    <w:rsid w:val="00B56617"/>
    <w:rsid w:val="00B5663B"/>
    <w:rsid w:val="00B568B3"/>
    <w:rsid w:val="00B56DC5"/>
    <w:rsid w:val="00B571DB"/>
    <w:rsid w:val="00B572FA"/>
    <w:rsid w:val="00B5731D"/>
    <w:rsid w:val="00B57676"/>
    <w:rsid w:val="00B57A4E"/>
    <w:rsid w:val="00B57B06"/>
    <w:rsid w:val="00B57DFD"/>
    <w:rsid w:val="00B601B2"/>
    <w:rsid w:val="00B60B12"/>
    <w:rsid w:val="00B6127E"/>
    <w:rsid w:val="00B6141B"/>
    <w:rsid w:val="00B617D9"/>
    <w:rsid w:val="00B61AA4"/>
    <w:rsid w:val="00B61B0A"/>
    <w:rsid w:val="00B61CE8"/>
    <w:rsid w:val="00B61E03"/>
    <w:rsid w:val="00B61E78"/>
    <w:rsid w:val="00B61F02"/>
    <w:rsid w:val="00B6208A"/>
    <w:rsid w:val="00B62452"/>
    <w:rsid w:val="00B6285A"/>
    <w:rsid w:val="00B629C1"/>
    <w:rsid w:val="00B62BF9"/>
    <w:rsid w:val="00B63388"/>
    <w:rsid w:val="00B63484"/>
    <w:rsid w:val="00B637A7"/>
    <w:rsid w:val="00B63A38"/>
    <w:rsid w:val="00B63A91"/>
    <w:rsid w:val="00B63E93"/>
    <w:rsid w:val="00B6424D"/>
    <w:rsid w:val="00B64B3F"/>
    <w:rsid w:val="00B64F1F"/>
    <w:rsid w:val="00B64FAF"/>
    <w:rsid w:val="00B64FF2"/>
    <w:rsid w:val="00B65063"/>
    <w:rsid w:val="00B65219"/>
    <w:rsid w:val="00B655B6"/>
    <w:rsid w:val="00B65C9B"/>
    <w:rsid w:val="00B65D18"/>
    <w:rsid w:val="00B65F72"/>
    <w:rsid w:val="00B66137"/>
    <w:rsid w:val="00B663E2"/>
    <w:rsid w:val="00B664A5"/>
    <w:rsid w:val="00B66C2C"/>
    <w:rsid w:val="00B67284"/>
    <w:rsid w:val="00B6764A"/>
    <w:rsid w:val="00B67669"/>
    <w:rsid w:val="00B677C5"/>
    <w:rsid w:val="00B677E4"/>
    <w:rsid w:val="00B6786D"/>
    <w:rsid w:val="00B67A70"/>
    <w:rsid w:val="00B67B2D"/>
    <w:rsid w:val="00B67BCC"/>
    <w:rsid w:val="00B70269"/>
    <w:rsid w:val="00B7042C"/>
    <w:rsid w:val="00B70773"/>
    <w:rsid w:val="00B70AB7"/>
    <w:rsid w:val="00B70FF5"/>
    <w:rsid w:val="00B71284"/>
    <w:rsid w:val="00B719C3"/>
    <w:rsid w:val="00B71A23"/>
    <w:rsid w:val="00B71E78"/>
    <w:rsid w:val="00B72468"/>
    <w:rsid w:val="00B724FD"/>
    <w:rsid w:val="00B72734"/>
    <w:rsid w:val="00B7291A"/>
    <w:rsid w:val="00B72A4C"/>
    <w:rsid w:val="00B73015"/>
    <w:rsid w:val="00B730D3"/>
    <w:rsid w:val="00B73591"/>
    <w:rsid w:val="00B7364D"/>
    <w:rsid w:val="00B7391B"/>
    <w:rsid w:val="00B73FFD"/>
    <w:rsid w:val="00B741FA"/>
    <w:rsid w:val="00B74491"/>
    <w:rsid w:val="00B74801"/>
    <w:rsid w:val="00B748B7"/>
    <w:rsid w:val="00B74AC0"/>
    <w:rsid w:val="00B74DF4"/>
    <w:rsid w:val="00B74EA6"/>
    <w:rsid w:val="00B75E21"/>
    <w:rsid w:val="00B7601D"/>
    <w:rsid w:val="00B763CD"/>
    <w:rsid w:val="00B763DA"/>
    <w:rsid w:val="00B768B4"/>
    <w:rsid w:val="00B7692C"/>
    <w:rsid w:val="00B7697F"/>
    <w:rsid w:val="00B769CA"/>
    <w:rsid w:val="00B76F1F"/>
    <w:rsid w:val="00B77018"/>
    <w:rsid w:val="00B7708E"/>
    <w:rsid w:val="00B77095"/>
    <w:rsid w:val="00B7735A"/>
    <w:rsid w:val="00B77409"/>
    <w:rsid w:val="00B77A84"/>
    <w:rsid w:val="00B77DFA"/>
    <w:rsid w:val="00B80163"/>
    <w:rsid w:val="00B8027D"/>
    <w:rsid w:val="00B802D9"/>
    <w:rsid w:val="00B802FF"/>
    <w:rsid w:val="00B805E7"/>
    <w:rsid w:val="00B80A47"/>
    <w:rsid w:val="00B80C85"/>
    <w:rsid w:val="00B80F29"/>
    <w:rsid w:val="00B813AC"/>
    <w:rsid w:val="00B816FD"/>
    <w:rsid w:val="00B81A95"/>
    <w:rsid w:val="00B81D69"/>
    <w:rsid w:val="00B81E8D"/>
    <w:rsid w:val="00B81F73"/>
    <w:rsid w:val="00B821D7"/>
    <w:rsid w:val="00B83228"/>
    <w:rsid w:val="00B832B4"/>
    <w:rsid w:val="00B8335A"/>
    <w:rsid w:val="00B83397"/>
    <w:rsid w:val="00B83AAC"/>
    <w:rsid w:val="00B84465"/>
    <w:rsid w:val="00B8481E"/>
    <w:rsid w:val="00B84995"/>
    <w:rsid w:val="00B849E1"/>
    <w:rsid w:val="00B84B05"/>
    <w:rsid w:val="00B84DB8"/>
    <w:rsid w:val="00B84E53"/>
    <w:rsid w:val="00B84E9C"/>
    <w:rsid w:val="00B85053"/>
    <w:rsid w:val="00B85203"/>
    <w:rsid w:val="00B854CA"/>
    <w:rsid w:val="00B8556F"/>
    <w:rsid w:val="00B857B1"/>
    <w:rsid w:val="00B85AE1"/>
    <w:rsid w:val="00B85B19"/>
    <w:rsid w:val="00B85D91"/>
    <w:rsid w:val="00B860C3"/>
    <w:rsid w:val="00B86185"/>
    <w:rsid w:val="00B8649F"/>
    <w:rsid w:val="00B86899"/>
    <w:rsid w:val="00B86C3E"/>
    <w:rsid w:val="00B8734D"/>
    <w:rsid w:val="00B875BD"/>
    <w:rsid w:val="00B875D2"/>
    <w:rsid w:val="00B87F3B"/>
    <w:rsid w:val="00B901C0"/>
    <w:rsid w:val="00B90C79"/>
    <w:rsid w:val="00B90D6F"/>
    <w:rsid w:val="00B90F09"/>
    <w:rsid w:val="00B90F48"/>
    <w:rsid w:val="00B9127E"/>
    <w:rsid w:val="00B91878"/>
    <w:rsid w:val="00B91C30"/>
    <w:rsid w:val="00B91C56"/>
    <w:rsid w:val="00B91E3C"/>
    <w:rsid w:val="00B91F29"/>
    <w:rsid w:val="00B9251A"/>
    <w:rsid w:val="00B92C0A"/>
    <w:rsid w:val="00B92DF9"/>
    <w:rsid w:val="00B93355"/>
    <w:rsid w:val="00B937B5"/>
    <w:rsid w:val="00B93EB9"/>
    <w:rsid w:val="00B93EFD"/>
    <w:rsid w:val="00B93F0A"/>
    <w:rsid w:val="00B94533"/>
    <w:rsid w:val="00B9461F"/>
    <w:rsid w:val="00B9477E"/>
    <w:rsid w:val="00B947EC"/>
    <w:rsid w:val="00B94B3F"/>
    <w:rsid w:val="00B94F97"/>
    <w:rsid w:val="00B95319"/>
    <w:rsid w:val="00B95542"/>
    <w:rsid w:val="00B95901"/>
    <w:rsid w:val="00B95A4F"/>
    <w:rsid w:val="00B95B21"/>
    <w:rsid w:val="00B95D0E"/>
    <w:rsid w:val="00B95F7A"/>
    <w:rsid w:val="00B95F9E"/>
    <w:rsid w:val="00B96513"/>
    <w:rsid w:val="00B96C72"/>
    <w:rsid w:val="00B97051"/>
    <w:rsid w:val="00B974CB"/>
    <w:rsid w:val="00B976D1"/>
    <w:rsid w:val="00B9776B"/>
    <w:rsid w:val="00B9794C"/>
    <w:rsid w:val="00B97A50"/>
    <w:rsid w:val="00B97E17"/>
    <w:rsid w:val="00B97FF6"/>
    <w:rsid w:val="00BA044C"/>
    <w:rsid w:val="00BA0992"/>
    <w:rsid w:val="00BA09A3"/>
    <w:rsid w:val="00BA0AC2"/>
    <w:rsid w:val="00BA0D78"/>
    <w:rsid w:val="00BA12BD"/>
    <w:rsid w:val="00BA155D"/>
    <w:rsid w:val="00BA15E9"/>
    <w:rsid w:val="00BA173F"/>
    <w:rsid w:val="00BA1858"/>
    <w:rsid w:val="00BA18F0"/>
    <w:rsid w:val="00BA1985"/>
    <w:rsid w:val="00BA21FD"/>
    <w:rsid w:val="00BA275F"/>
    <w:rsid w:val="00BA27FD"/>
    <w:rsid w:val="00BA280C"/>
    <w:rsid w:val="00BA29E9"/>
    <w:rsid w:val="00BA2AE2"/>
    <w:rsid w:val="00BA2CDE"/>
    <w:rsid w:val="00BA2EEC"/>
    <w:rsid w:val="00BA2F17"/>
    <w:rsid w:val="00BA3C03"/>
    <w:rsid w:val="00BA3F94"/>
    <w:rsid w:val="00BA43CB"/>
    <w:rsid w:val="00BA482D"/>
    <w:rsid w:val="00BA4F63"/>
    <w:rsid w:val="00BA53D9"/>
    <w:rsid w:val="00BA544F"/>
    <w:rsid w:val="00BA55C5"/>
    <w:rsid w:val="00BA5725"/>
    <w:rsid w:val="00BA57D7"/>
    <w:rsid w:val="00BA5BD9"/>
    <w:rsid w:val="00BA64FC"/>
    <w:rsid w:val="00BA6C17"/>
    <w:rsid w:val="00BA70F9"/>
    <w:rsid w:val="00BA7705"/>
    <w:rsid w:val="00BA7C9A"/>
    <w:rsid w:val="00BA7F43"/>
    <w:rsid w:val="00BB00C9"/>
    <w:rsid w:val="00BB0488"/>
    <w:rsid w:val="00BB073C"/>
    <w:rsid w:val="00BB09DE"/>
    <w:rsid w:val="00BB0B03"/>
    <w:rsid w:val="00BB0E60"/>
    <w:rsid w:val="00BB1586"/>
    <w:rsid w:val="00BB1678"/>
    <w:rsid w:val="00BB180A"/>
    <w:rsid w:val="00BB1A23"/>
    <w:rsid w:val="00BB2226"/>
    <w:rsid w:val="00BB2280"/>
    <w:rsid w:val="00BB2705"/>
    <w:rsid w:val="00BB29ED"/>
    <w:rsid w:val="00BB334F"/>
    <w:rsid w:val="00BB352C"/>
    <w:rsid w:val="00BB44BA"/>
    <w:rsid w:val="00BB4852"/>
    <w:rsid w:val="00BB4E3A"/>
    <w:rsid w:val="00BB55FF"/>
    <w:rsid w:val="00BB5BC0"/>
    <w:rsid w:val="00BB5F9D"/>
    <w:rsid w:val="00BB60DF"/>
    <w:rsid w:val="00BB60F9"/>
    <w:rsid w:val="00BB6321"/>
    <w:rsid w:val="00BB655A"/>
    <w:rsid w:val="00BB662D"/>
    <w:rsid w:val="00BB6A0E"/>
    <w:rsid w:val="00BB7036"/>
    <w:rsid w:val="00BB711A"/>
    <w:rsid w:val="00BB711F"/>
    <w:rsid w:val="00BB7445"/>
    <w:rsid w:val="00BB76DF"/>
    <w:rsid w:val="00BB77F9"/>
    <w:rsid w:val="00BC0805"/>
    <w:rsid w:val="00BC08B8"/>
    <w:rsid w:val="00BC0A5C"/>
    <w:rsid w:val="00BC120F"/>
    <w:rsid w:val="00BC1855"/>
    <w:rsid w:val="00BC18F9"/>
    <w:rsid w:val="00BC1CA8"/>
    <w:rsid w:val="00BC1E2B"/>
    <w:rsid w:val="00BC1F66"/>
    <w:rsid w:val="00BC20A3"/>
    <w:rsid w:val="00BC21E1"/>
    <w:rsid w:val="00BC2254"/>
    <w:rsid w:val="00BC22DA"/>
    <w:rsid w:val="00BC2614"/>
    <w:rsid w:val="00BC2E97"/>
    <w:rsid w:val="00BC31C7"/>
    <w:rsid w:val="00BC31FE"/>
    <w:rsid w:val="00BC3804"/>
    <w:rsid w:val="00BC3B26"/>
    <w:rsid w:val="00BC3BCD"/>
    <w:rsid w:val="00BC3F11"/>
    <w:rsid w:val="00BC4168"/>
    <w:rsid w:val="00BC45E4"/>
    <w:rsid w:val="00BC46F6"/>
    <w:rsid w:val="00BC471A"/>
    <w:rsid w:val="00BC47F8"/>
    <w:rsid w:val="00BC4A57"/>
    <w:rsid w:val="00BC4E96"/>
    <w:rsid w:val="00BC5031"/>
    <w:rsid w:val="00BC5169"/>
    <w:rsid w:val="00BC5185"/>
    <w:rsid w:val="00BC5350"/>
    <w:rsid w:val="00BC54C7"/>
    <w:rsid w:val="00BC5747"/>
    <w:rsid w:val="00BC5834"/>
    <w:rsid w:val="00BC5BED"/>
    <w:rsid w:val="00BC6181"/>
    <w:rsid w:val="00BC63E5"/>
    <w:rsid w:val="00BC66D9"/>
    <w:rsid w:val="00BC6722"/>
    <w:rsid w:val="00BC698D"/>
    <w:rsid w:val="00BC6B49"/>
    <w:rsid w:val="00BC6EBB"/>
    <w:rsid w:val="00BC7182"/>
    <w:rsid w:val="00BC71CB"/>
    <w:rsid w:val="00BC7499"/>
    <w:rsid w:val="00BC76CA"/>
    <w:rsid w:val="00BC7925"/>
    <w:rsid w:val="00BC7A4C"/>
    <w:rsid w:val="00BC7F12"/>
    <w:rsid w:val="00BC7F2D"/>
    <w:rsid w:val="00BD0162"/>
    <w:rsid w:val="00BD0198"/>
    <w:rsid w:val="00BD01D9"/>
    <w:rsid w:val="00BD02C3"/>
    <w:rsid w:val="00BD071E"/>
    <w:rsid w:val="00BD0C72"/>
    <w:rsid w:val="00BD12B0"/>
    <w:rsid w:val="00BD158D"/>
    <w:rsid w:val="00BD178E"/>
    <w:rsid w:val="00BD183A"/>
    <w:rsid w:val="00BD1BD8"/>
    <w:rsid w:val="00BD1CD2"/>
    <w:rsid w:val="00BD1D06"/>
    <w:rsid w:val="00BD1DC5"/>
    <w:rsid w:val="00BD1E73"/>
    <w:rsid w:val="00BD21E8"/>
    <w:rsid w:val="00BD253E"/>
    <w:rsid w:val="00BD25F0"/>
    <w:rsid w:val="00BD264F"/>
    <w:rsid w:val="00BD283E"/>
    <w:rsid w:val="00BD2B38"/>
    <w:rsid w:val="00BD2C7B"/>
    <w:rsid w:val="00BD32E7"/>
    <w:rsid w:val="00BD38ED"/>
    <w:rsid w:val="00BD3AFA"/>
    <w:rsid w:val="00BD4219"/>
    <w:rsid w:val="00BD47FF"/>
    <w:rsid w:val="00BD4D3B"/>
    <w:rsid w:val="00BD5BA5"/>
    <w:rsid w:val="00BD5D03"/>
    <w:rsid w:val="00BD5E09"/>
    <w:rsid w:val="00BD5E3B"/>
    <w:rsid w:val="00BD5E68"/>
    <w:rsid w:val="00BD61E8"/>
    <w:rsid w:val="00BD651D"/>
    <w:rsid w:val="00BD6565"/>
    <w:rsid w:val="00BD65EF"/>
    <w:rsid w:val="00BD666F"/>
    <w:rsid w:val="00BD6795"/>
    <w:rsid w:val="00BD68FF"/>
    <w:rsid w:val="00BD6B89"/>
    <w:rsid w:val="00BD6CB3"/>
    <w:rsid w:val="00BD6D09"/>
    <w:rsid w:val="00BD71A6"/>
    <w:rsid w:val="00BD7369"/>
    <w:rsid w:val="00BD75F4"/>
    <w:rsid w:val="00BD77D9"/>
    <w:rsid w:val="00BE0094"/>
    <w:rsid w:val="00BE0108"/>
    <w:rsid w:val="00BE0427"/>
    <w:rsid w:val="00BE0486"/>
    <w:rsid w:val="00BE04A3"/>
    <w:rsid w:val="00BE0C27"/>
    <w:rsid w:val="00BE0DCC"/>
    <w:rsid w:val="00BE0E50"/>
    <w:rsid w:val="00BE1039"/>
    <w:rsid w:val="00BE169B"/>
    <w:rsid w:val="00BE180A"/>
    <w:rsid w:val="00BE1C02"/>
    <w:rsid w:val="00BE1E4E"/>
    <w:rsid w:val="00BE1E76"/>
    <w:rsid w:val="00BE20DB"/>
    <w:rsid w:val="00BE21DB"/>
    <w:rsid w:val="00BE295C"/>
    <w:rsid w:val="00BE2D6D"/>
    <w:rsid w:val="00BE2DFC"/>
    <w:rsid w:val="00BE32FE"/>
    <w:rsid w:val="00BE35AE"/>
    <w:rsid w:val="00BE37B5"/>
    <w:rsid w:val="00BE3AA1"/>
    <w:rsid w:val="00BE4097"/>
    <w:rsid w:val="00BE40EF"/>
    <w:rsid w:val="00BE4242"/>
    <w:rsid w:val="00BE444A"/>
    <w:rsid w:val="00BE4849"/>
    <w:rsid w:val="00BE4F0C"/>
    <w:rsid w:val="00BE501E"/>
    <w:rsid w:val="00BE51DC"/>
    <w:rsid w:val="00BE5355"/>
    <w:rsid w:val="00BE53E7"/>
    <w:rsid w:val="00BE5977"/>
    <w:rsid w:val="00BE5D6A"/>
    <w:rsid w:val="00BE615C"/>
    <w:rsid w:val="00BE68A8"/>
    <w:rsid w:val="00BE71C7"/>
    <w:rsid w:val="00BE7258"/>
    <w:rsid w:val="00BE7382"/>
    <w:rsid w:val="00BE74D0"/>
    <w:rsid w:val="00BE76A8"/>
    <w:rsid w:val="00BE7779"/>
    <w:rsid w:val="00BE7B67"/>
    <w:rsid w:val="00BE7F51"/>
    <w:rsid w:val="00BF02D3"/>
    <w:rsid w:val="00BF0626"/>
    <w:rsid w:val="00BF06FE"/>
    <w:rsid w:val="00BF0A14"/>
    <w:rsid w:val="00BF0C85"/>
    <w:rsid w:val="00BF11D0"/>
    <w:rsid w:val="00BF1496"/>
    <w:rsid w:val="00BF14F6"/>
    <w:rsid w:val="00BF15A4"/>
    <w:rsid w:val="00BF167B"/>
    <w:rsid w:val="00BF18C3"/>
    <w:rsid w:val="00BF1E2E"/>
    <w:rsid w:val="00BF2094"/>
    <w:rsid w:val="00BF25F2"/>
    <w:rsid w:val="00BF299D"/>
    <w:rsid w:val="00BF2AEB"/>
    <w:rsid w:val="00BF327C"/>
    <w:rsid w:val="00BF34E8"/>
    <w:rsid w:val="00BF351B"/>
    <w:rsid w:val="00BF3A93"/>
    <w:rsid w:val="00BF3B9C"/>
    <w:rsid w:val="00BF3CC9"/>
    <w:rsid w:val="00BF4180"/>
    <w:rsid w:val="00BF47E6"/>
    <w:rsid w:val="00BF49BC"/>
    <w:rsid w:val="00BF4B31"/>
    <w:rsid w:val="00BF4C87"/>
    <w:rsid w:val="00BF4F03"/>
    <w:rsid w:val="00BF5CC4"/>
    <w:rsid w:val="00BF5FF8"/>
    <w:rsid w:val="00BF62F1"/>
    <w:rsid w:val="00BF657B"/>
    <w:rsid w:val="00BF66A3"/>
    <w:rsid w:val="00BF68B9"/>
    <w:rsid w:val="00BF6A0D"/>
    <w:rsid w:val="00BF6A78"/>
    <w:rsid w:val="00BF6B27"/>
    <w:rsid w:val="00BF6B9B"/>
    <w:rsid w:val="00BF6DB6"/>
    <w:rsid w:val="00BF6E5A"/>
    <w:rsid w:val="00BF7671"/>
    <w:rsid w:val="00BF769A"/>
    <w:rsid w:val="00BF77B4"/>
    <w:rsid w:val="00BF78DA"/>
    <w:rsid w:val="00BF7BAA"/>
    <w:rsid w:val="00BF7FE4"/>
    <w:rsid w:val="00C003AE"/>
    <w:rsid w:val="00C00ABE"/>
    <w:rsid w:val="00C00B24"/>
    <w:rsid w:val="00C011E9"/>
    <w:rsid w:val="00C01798"/>
    <w:rsid w:val="00C01BA8"/>
    <w:rsid w:val="00C0208A"/>
    <w:rsid w:val="00C02412"/>
    <w:rsid w:val="00C025A8"/>
    <w:rsid w:val="00C027A1"/>
    <w:rsid w:val="00C0324D"/>
    <w:rsid w:val="00C03369"/>
    <w:rsid w:val="00C03A24"/>
    <w:rsid w:val="00C03E7C"/>
    <w:rsid w:val="00C03E93"/>
    <w:rsid w:val="00C03EEF"/>
    <w:rsid w:val="00C040D3"/>
    <w:rsid w:val="00C04417"/>
    <w:rsid w:val="00C046AD"/>
    <w:rsid w:val="00C0478E"/>
    <w:rsid w:val="00C04BD6"/>
    <w:rsid w:val="00C04D81"/>
    <w:rsid w:val="00C04F12"/>
    <w:rsid w:val="00C054F1"/>
    <w:rsid w:val="00C05F27"/>
    <w:rsid w:val="00C06287"/>
    <w:rsid w:val="00C062B7"/>
    <w:rsid w:val="00C0665C"/>
    <w:rsid w:val="00C06BA9"/>
    <w:rsid w:val="00C07808"/>
    <w:rsid w:val="00C07938"/>
    <w:rsid w:val="00C07DE6"/>
    <w:rsid w:val="00C07EAC"/>
    <w:rsid w:val="00C10138"/>
    <w:rsid w:val="00C104A4"/>
    <w:rsid w:val="00C105F5"/>
    <w:rsid w:val="00C10874"/>
    <w:rsid w:val="00C109D6"/>
    <w:rsid w:val="00C10AC4"/>
    <w:rsid w:val="00C10BF0"/>
    <w:rsid w:val="00C11068"/>
    <w:rsid w:val="00C11821"/>
    <w:rsid w:val="00C120E2"/>
    <w:rsid w:val="00C12282"/>
    <w:rsid w:val="00C123DE"/>
    <w:rsid w:val="00C127B3"/>
    <w:rsid w:val="00C127C3"/>
    <w:rsid w:val="00C1342F"/>
    <w:rsid w:val="00C134E7"/>
    <w:rsid w:val="00C13AA4"/>
    <w:rsid w:val="00C13F12"/>
    <w:rsid w:val="00C14782"/>
    <w:rsid w:val="00C14957"/>
    <w:rsid w:val="00C14C9C"/>
    <w:rsid w:val="00C1501D"/>
    <w:rsid w:val="00C151B8"/>
    <w:rsid w:val="00C15446"/>
    <w:rsid w:val="00C154C0"/>
    <w:rsid w:val="00C159A3"/>
    <w:rsid w:val="00C15D74"/>
    <w:rsid w:val="00C15EB6"/>
    <w:rsid w:val="00C15FB0"/>
    <w:rsid w:val="00C16005"/>
    <w:rsid w:val="00C164B7"/>
    <w:rsid w:val="00C1659D"/>
    <w:rsid w:val="00C165E7"/>
    <w:rsid w:val="00C16C28"/>
    <w:rsid w:val="00C16CCE"/>
    <w:rsid w:val="00C16F3A"/>
    <w:rsid w:val="00C16F4A"/>
    <w:rsid w:val="00C170AF"/>
    <w:rsid w:val="00C17538"/>
    <w:rsid w:val="00C175C2"/>
    <w:rsid w:val="00C1780D"/>
    <w:rsid w:val="00C17B7D"/>
    <w:rsid w:val="00C17CC7"/>
    <w:rsid w:val="00C20183"/>
    <w:rsid w:val="00C2035B"/>
    <w:rsid w:val="00C20583"/>
    <w:rsid w:val="00C205EC"/>
    <w:rsid w:val="00C20800"/>
    <w:rsid w:val="00C20AB1"/>
    <w:rsid w:val="00C20C2B"/>
    <w:rsid w:val="00C20F2D"/>
    <w:rsid w:val="00C21639"/>
    <w:rsid w:val="00C219F4"/>
    <w:rsid w:val="00C21A09"/>
    <w:rsid w:val="00C21ACC"/>
    <w:rsid w:val="00C2225F"/>
    <w:rsid w:val="00C22678"/>
    <w:rsid w:val="00C22A70"/>
    <w:rsid w:val="00C22E33"/>
    <w:rsid w:val="00C231BA"/>
    <w:rsid w:val="00C23AED"/>
    <w:rsid w:val="00C23C44"/>
    <w:rsid w:val="00C241C0"/>
    <w:rsid w:val="00C2433C"/>
    <w:rsid w:val="00C244DE"/>
    <w:rsid w:val="00C244F0"/>
    <w:rsid w:val="00C24569"/>
    <w:rsid w:val="00C24C82"/>
    <w:rsid w:val="00C24E53"/>
    <w:rsid w:val="00C250DF"/>
    <w:rsid w:val="00C25484"/>
    <w:rsid w:val="00C25768"/>
    <w:rsid w:val="00C2579A"/>
    <w:rsid w:val="00C258D3"/>
    <w:rsid w:val="00C2615F"/>
    <w:rsid w:val="00C263BF"/>
    <w:rsid w:val="00C26466"/>
    <w:rsid w:val="00C2691B"/>
    <w:rsid w:val="00C26B48"/>
    <w:rsid w:val="00C26CF4"/>
    <w:rsid w:val="00C277E4"/>
    <w:rsid w:val="00C27AFD"/>
    <w:rsid w:val="00C27C31"/>
    <w:rsid w:val="00C301F0"/>
    <w:rsid w:val="00C302DC"/>
    <w:rsid w:val="00C304B2"/>
    <w:rsid w:val="00C30737"/>
    <w:rsid w:val="00C30828"/>
    <w:rsid w:val="00C30D55"/>
    <w:rsid w:val="00C30E08"/>
    <w:rsid w:val="00C30EB3"/>
    <w:rsid w:val="00C310C7"/>
    <w:rsid w:val="00C31153"/>
    <w:rsid w:val="00C31388"/>
    <w:rsid w:val="00C313F6"/>
    <w:rsid w:val="00C318F7"/>
    <w:rsid w:val="00C31904"/>
    <w:rsid w:val="00C31E0A"/>
    <w:rsid w:val="00C31F39"/>
    <w:rsid w:val="00C328C2"/>
    <w:rsid w:val="00C32C33"/>
    <w:rsid w:val="00C33171"/>
    <w:rsid w:val="00C33A87"/>
    <w:rsid w:val="00C33B7B"/>
    <w:rsid w:val="00C341E2"/>
    <w:rsid w:val="00C3483F"/>
    <w:rsid w:val="00C34EDF"/>
    <w:rsid w:val="00C35002"/>
    <w:rsid w:val="00C3516F"/>
    <w:rsid w:val="00C35493"/>
    <w:rsid w:val="00C354F9"/>
    <w:rsid w:val="00C35567"/>
    <w:rsid w:val="00C35683"/>
    <w:rsid w:val="00C35DEA"/>
    <w:rsid w:val="00C366FA"/>
    <w:rsid w:val="00C36722"/>
    <w:rsid w:val="00C367F4"/>
    <w:rsid w:val="00C36C5F"/>
    <w:rsid w:val="00C376DE"/>
    <w:rsid w:val="00C3777D"/>
    <w:rsid w:val="00C377A1"/>
    <w:rsid w:val="00C37A03"/>
    <w:rsid w:val="00C37FB8"/>
    <w:rsid w:val="00C4000D"/>
    <w:rsid w:val="00C4001A"/>
    <w:rsid w:val="00C405CB"/>
    <w:rsid w:val="00C406F0"/>
    <w:rsid w:val="00C40A1E"/>
    <w:rsid w:val="00C40AE2"/>
    <w:rsid w:val="00C40C07"/>
    <w:rsid w:val="00C411F7"/>
    <w:rsid w:val="00C41474"/>
    <w:rsid w:val="00C41640"/>
    <w:rsid w:val="00C41D81"/>
    <w:rsid w:val="00C42303"/>
    <w:rsid w:val="00C42392"/>
    <w:rsid w:val="00C426AD"/>
    <w:rsid w:val="00C426FF"/>
    <w:rsid w:val="00C4299B"/>
    <w:rsid w:val="00C42BA1"/>
    <w:rsid w:val="00C42E31"/>
    <w:rsid w:val="00C430FB"/>
    <w:rsid w:val="00C4355F"/>
    <w:rsid w:val="00C435B7"/>
    <w:rsid w:val="00C436F8"/>
    <w:rsid w:val="00C43924"/>
    <w:rsid w:val="00C43A3D"/>
    <w:rsid w:val="00C447C8"/>
    <w:rsid w:val="00C4499C"/>
    <w:rsid w:val="00C449DC"/>
    <w:rsid w:val="00C44D66"/>
    <w:rsid w:val="00C44FEB"/>
    <w:rsid w:val="00C4544A"/>
    <w:rsid w:val="00C456C6"/>
    <w:rsid w:val="00C456DE"/>
    <w:rsid w:val="00C45D04"/>
    <w:rsid w:val="00C45FA8"/>
    <w:rsid w:val="00C46323"/>
    <w:rsid w:val="00C468AA"/>
    <w:rsid w:val="00C471BD"/>
    <w:rsid w:val="00C47904"/>
    <w:rsid w:val="00C479EB"/>
    <w:rsid w:val="00C5024C"/>
    <w:rsid w:val="00C502BA"/>
    <w:rsid w:val="00C50478"/>
    <w:rsid w:val="00C5061A"/>
    <w:rsid w:val="00C50701"/>
    <w:rsid w:val="00C5074C"/>
    <w:rsid w:val="00C5080B"/>
    <w:rsid w:val="00C509B9"/>
    <w:rsid w:val="00C50A46"/>
    <w:rsid w:val="00C50A56"/>
    <w:rsid w:val="00C50AE1"/>
    <w:rsid w:val="00C5131C"/>
    <w:rsid w:val="00C51384"/>
    <w:rsid w:val="00C51699"/>
    <w:rsid w:val="00C51AFF"/>
    <w:rsid w:val="00C51B28"/>
    <w:rsid w:val="00C51C07"/>
    <w:rsid w:val="00C51D53"/>
    <w:rsid w:val="00C52009"/>
    <w:rsid w:val="00C52714"/>
    <w:rsid w:val="00C52B95"/>
    <w:rsid w:val="00C52FBC"/>
    <w:rsid w:val="00C5337B"/>
    <w:rsid w:val="00C5358B"/>
    <w:rsid w:val="00C53B86"/>
    <w:rsid w:val="00C53C32"/>
    <w:rsid w:val="00C53F88"/>
    <w:rsid w:val="00C54008"/>
    <w:rsid w:val="00C542B3"/>
    <w:rsid w:val="00C5436F"/>
    <w:rsid w:val="00C5516D"/>
    <w:rsid w:val="00C551BF"/>
    <w:rsid w:val="00C556DE"/>
    <w:rsid w:val="00C56037"/>
    <w:rsid w:val="00C5609E"/>
    <w:rsid w:val="00C563F3"/>
    <w:rsid w:val="00C5650D"/>
    <w:rsid w:val="00C56526"/>
    <w:rsid w:val="00C56828"/>
    <w:rsid w:val="00C56CCF"/>
    <w:rsid w:val="00C5706C"/>
    <w:rsid w:val="00C57235"/>
    <w:rsid w:val="00C575F2"/>
    <w:rsid w:val="00C579C7"/>
    <w:rsid w:val="00C57A83"/>
    <w:rsid w:val="00C601E3"/>
    <w:rsid w:val="00C60545"/>
    <w:rsid w:val="00C6068A"/>
    <w:rsid w:val="00C60974"/>
    <w:rsid w:val="00C610A0"/>
    <w:rsid w:val="00C61FD6"/>
    <w:rsid w:val="00C6217F"/>
    <w:rsid w:val="00C621B3"/>
    <w:rsid w:val="00C623EF"/>
    <w:rsid w:val="00C628CE"/>
    <w:rsid w:val="00C62E80"/>
    <w:rsid w:val="00C62FD8"/>
    <w:rsid w:val="00C63232"/>
    <w:rsid w:val="00C63543"/>
    <w:rsid w:val="00C638E2"/>
    <w:rsid w:val="00C64C33"/>
    <w:rsid w:val="00C64C8B"/>
    <w:rsid w:val="00C65645"/>
    <w:rsid w:val="00C6572A"/>
    <w:rsid w:val="00C660D6"/>
    <w:rsid w:val="00C662FE"/>
    <w:rsid w:val="00C6647C"/>
    <w:rsid w:val="00C664A2"/>
    <w:rsid w:val="00C66649"/>
    <w:rsid w:val="00C6683F"/>
    <w:rsid w:val="00C66AAD"/>
    <w:rsid w:val="00C67050"/>
    <w:rsid w:val="00C67418"/>
    <w:rsid w:val="00C67444"/>
    <w:rsid w:val="00C675C3"/>
    <w:rsid w:val="00C675DE"/>
    <w:rsid w:val="00C6761F"/>
    <w:rsid w:val="00C67E76"/>
    <w:rsid w:val="00C7037C"/>
    <w:rsid w:val="00C70618"/>
    <w:rsid w:val="00C7072F"/>
    <w:rsid w:val="00C708BE"/>
    <w:rsid w:val="00C70AEA"/>
    <w:rsid w:val="00C70E4C"/>
    <w:rsid w:val="00C7124C"/>
    <w:rsid w:val="00C716A0"/>
    <w:rsid w:val="00C7182E"/>
    <w:rsid w:val="00C7193F"/>
    <w:rsid w:val="00C71AE9"/>
    <w:rsid w:val="00C71C64"/>
    <w:rsid w:val="00C71C81"/>
    <w:rsid w:val="00C71E5E"/>
    <w:rsid w:val="00C71F59"/>
    <w:rsid w:val="00C72004"/>
    <w:rsid w:val="00C72714"/>
    <w:rsid w:val="00C73271"/>
    <w:rsid w:val="00C7332E"/>
    <w:rsid w:val="00C733A1"/>
    <w:rsid w:val="00C738A0"/>
    <w:rsid w:val="00C73CE3"/>
    <w:rsid w:val="00C73DD3"/>
    <w:rsid w:val="00C74107"/>
    <w:rsid w:val="00C741EC"/>
    <w:rsid w:val="00C74422"/>
    <w:rsid w:val="00C74444"/>
    <w:rsid w:val="00C7477B"/>
    <w:rsid w:val="00C7483F"/>
    <w:rsid w:val="00C748CD"/>
    <w:rsid w:val="00C749A6"/>
    <w:rsid w:val="00C74CBF"/>
    <w:rsid w:val="00C74DB3"/>
    <w:rsid w:val="00C74ECA"/>
    <w:rsid w:val="00C74FA6"/>
    <w:rsid w:val="00C75123"/>
    <w:rsid w:val="00C75C85"/>
    <w:rsid w:val="00C75F8B"/>
    <w:rsid w:val="00C760D5"/>
    <w:rsid w:val="00C761FA"/>
    <w:rsid w:val="00C76387"/>
    <w:rsid w:val="00C76A83"/>
    <w:rsid w:val="00C76EBF"/>
    <w:rsid w:val="00C77011"/>
    <w:rsid w:val="00C770DD"/>
    <w:rsid w:val="00C771E9"/>
    <w:rsid w:val="00C774DB"/>
    <w:rsid w:val="00C7799B"/>
    <w:rsid w:val="00C77A92"/>
    <w:rsid w:val="00C803D6"/>
    <w:rsid w:val="00C80503"/>
    <w:rsid w:val="00C80745"/>
    <w:rsid w:val="00C80E14"/>
    <w:rsid w:val="00C80EB7"/>
    <w:rsid w:val="00C815EF"/>
    <w:rsid w:val="00C818CE"/>
    <w:rsid w:val="00C81A50"/>
    <w:rsid w:val="00C821CF"/>
    <w:rsid w:val="00C82CD7"/>
    <w:rsid w:val="00C82EE9"/>
    <w:rsid w:val="00C83415"/>
    <w:rsid w:val="00C8345C"/>
    <w:rsid w:val="00C83555"/>
    <w:rsid w:val="00C84459"/>
    <w:rsid w:val="00C84464"/>
    <w:rsid w:val="00C844CC"/>
    <w:rsid w:val="00C84604"/>
    <w:rsid w:val="00C849A3"/>
    <w:rsid w:val="00C84D02"/>
    <w:rsid w:val="00C8572F"/>
    <w:rsid w:val="00C85836"/>
    <w:rsid w:val="00C85A4B"/>
    <w:rsid w:val="00C85B1C"/>
    <w:rsid w:val="00C85B77"/>
    <w:rsid w:val="00C863E1"/>
    <w:rsid w:val="00C86641"/>
    <w:rsid w:val="00C866A5"/>
    <w:rsid w:val="00C86738"/>
    <w:rsid w:val="00C867F5"/>
    <w:rsid w:val="00C86AB8"/>
    <w:rsid w:val="00C86FEC"/>
    <w:rsid w:val="00C8700A"/>
    <w:rsid w:val="00C87059"/>
    <w:rsid w:val="00C87337"/>
    <w:rsid w:val="00C87402"/>
    <w:rsid w:val="00C875F6"/>
    <w:rsid w:val="00C87BFF"/>
    <w:rsid w:val="00C90425"/>
    <w:rsid w:val="00C9065D"/>
    <w:rsid w:val="00C9080D"/>
    <w:rsid w:val="00C908DB"/>
    <w:rsid w:val="00C90C23"/>
    <w:rsid w:val="00C90D4E"/>
    <w:rsid w:val="00C90D86"/>
    <w:rsid w:val="00C91052"/>
    <w:rsid w:val="00C910F0"/>
    <w:rsid w:val="00C91542"/>
    <w:rsid w:val="00C91686"/>
    <w:rsid w:val="00C9194A"/>
    <w:rsid w:val="00C91A11"/>
    <w:rsid w:val="00C91F18"/>
    <w:rsid w:val="00C92489"/>
    <w:rsid w:val="00C927C4"/>
    <w:rsid w:val="00C92842"/>
    <w:rsid w:val="00C92908"/>
    <w:rsid w:val="00C92A41"/>
    <w:rsid w:val="00C92E29"/>
    <w:rsid w:val="00C93266"/>
    <w:rsid w:val="00C9337C"/>
    <w:rsid w:val="00C93569"/>
    <w:rsid w:val="00C9359C"/>
    <w:rsid w:val="00C938A6"/>
    <w:rsid w:val="00C93AAE"/>
    <w:rsid w:val="00C93C17"/>
    <w:rsid w:val="00C93FA9"/>
    <w:rsid w:val="00C943D2"/>
    <w:rsid w:val="00C944EB"/>
    <w:rsid w:val="00C94676"/>
    <w:rsid w:val="00C94A33"/>
    <w:rsid w:val="00C94BCC"/>
    <w:rsid w:val="00C94D69"/>
    <w:rsid w:val="00C953BE"/>
    <w:rsid w:val="00C953CB"/>
    <w:rsid w:val="00C957CA"/>
    <w:rsid w:val="00C96619"/>
    <w:rsid w:val="00C96997"/>
    <w:rsid w:val="00C97BF4"/>
    <w:rsid w:val="00CA0092"/>
    <w:rsid w:val="00CA0114"/>
    <w:rsid w:val="00CA0C66"/>
    <w:rsid w:val="00CA0D44"/>
    <w:rsid w:val="00CA0E3D"/>
    <w:rsid w:val="00CA0F5C"/>
    <w:rsid w:val="00CA1033"/>
    <w:rsid w:val="00CA145C"/>
    <w:rsid w:val="00CA16C5"/>
    <w:rsid w:val="00CA1918"/>
    <w:rsid w:val="00CA1D0A"/>
    <w:rsid w:val="00CA1E37"/>
    <w:rsid w:val="00CA2258"/>
    <w:rsid w:val="00CA25BB"/>
    <w:rsid w:val="00CA2622"/>
    <w:rsid w:val="00CA274C"/>
    <w:rsid w:val="00CA2B4B"/>
    <w:rsid w:val="00CA2B98"/>
    <w:rsid w:val="00CA3705"/>
    <w:rsid w:val="00CA3A13"/>
    <w:rsid w:val="00CA3F76"/>
    <w:rsid w:val="00CA4021"/>
    <w:rsid w:val="00CA4464"/>
    <w:rsid w:val="00CA496B"/>
    <w:rsid w:val="00CA4A3A"/>
    <w:rsid w:val="00CA4D00"/>
    <w:rsid w:val="00CA4ED0"/>
    <w:rsid w:val="00CA50AA"/>
    <w:rsid w:val="00CA52AA"/>
    <w:rsid w:val="00CA5D5F"/>
    <w:rsid w:val="00CA5E4D"/>
    <w:rsid w:val="00CA6027"/>
    <w:rsid w:val="00CA622B"/>
    <w:rsid w:val="00CA6294"/>
    <w:rsid w:val="00CA709F"/>
    <w:rsid w:val="00CA70AA"/>
    <w:rsid w:val="00CA716E"/>
    <w:rsid w:val="00CA71EC"/>
    <w:rsid w:val="00CA72F6"/>
    <w:rsid w:val="00CA78AC"/>
    <w:rsid w:val="00CA792D"/>
    <w:rsid w:val="00CB04C6"/>
    <w:rsid w:val="00CB0537"/>
    <w:rsid w:val="00CB06F8"/>
    <w:rsid w:val="00CB09ED"/>
    <w:rsid w:val="00CB0AFC"/>
    <w:rsid w:val="00CB1010"/>
    <w:rsid w:val="00CB11E9"/>
    <w:rsid w:val="00CB129F"/>
    <w:rsid w:val="00CB138E"/>
    <w:rsid w:val="00CB1408"/>
    <w:rsid w:val="00CB14B0"/>
    <w:rsid w:val="00CB15CD"/>
    <w:rsid w:val="00CB16BE"/>
    <w:rsid w:val="00CB17F0"/>
    <w:rsid w:val="00CB18ED"/>
    <w:rsid w:val="00CB1BAB"/>
    <w:rsid w:val="00CB1DC2"/>
    <w:rsid w:val="00CB2896"/>
    <w:rsid w:val="00CB2C19"/>
    <w:rsid w:val="00CB2C2F"/>
    <w:rsid w:val="00CB390A"/>
    <w:rsid w:val="00CB3D62"/>
    <w:rsid w:val="00CB3FD4"/>
    <w:rsid w:val="00CB455D"/>
    <w:rsid w:val="00CB4832"/>
    <w:rsid w:val="00CB4A57"/>
    <w:rsid w:val="00CB4D88"/>
    <w:rsid w:val="00CB4DAC"/>
    <w:rsid w:val="00CB5190"/>
    <w:rsid w:val="00CB5834"/>
    <w:rsid w:val="00CB5ADD"/>
    <w:rsid w:val="00CB5EB4"/>
    <w:rsid w:val="00CB600D"/>
    <w:rsid w:val="00CB65BD"/>
    <w:rsid w:val="00CB65FE"/>
    <w:rsid w:val="00CB6A09"/>
    <w:rsid w:val="00CB6B0A"/>
    <w:rsid w:val="00CB6D15"/>
    <w:rsid w:val="00CB70CE"/>
    <w:rsid w:val="00CB75BC"/>
    <w:rsid w:val="00CB75FF"/>
    <w:rsid w:val="00CB7BF2"/>
    <w:rsid w:val="00CB7CE2"/>
    <w:rsid w:val="00CB7FB1"/>
    <w:rsid w:val="00CC07C6"/>
    <w:rsid w:val="00CC0ECB"/>
    <w:rsid w:val="00CC0F87"/>
    <w:rsid w:val="00CC16AF"/>
    <w:rsid w:val="00CC1F51"/>
    <w:rsid w:val="00CC20D7"/>
    <w:rsid w:val="00CC2172"/>
    <w:rsid w:val="00CC232B"/>
    <w:rsid w:val="00CC238E"/>
    <w:rsid w:val="00CC2754"/>
    <w:rsid w:val="00CC2787"/>
    <w:rsid w:val="00CC3073"/>
    <w:rsid w:val="00CC3E20"/>
    <w:rsid w:val="00CC3E78"/>
    <w:rsid w:val="00CC3EB6"/>
    <w:rsid w:val="00CC458E"/>
    <w:rsid w:val="00CC45D8"/>
    <w:rsid w:val="00CC4840"/>
    <w:rsid w:val="00CC4948"/>
    <w:rsid w:val="00CC4B78"/>
    <w:rsid w:val="00CC4E8E"/>
    <w:rsid w:val="00CC4EC3"/>
    <w:rsid w:val="00CC55D9"/>
    <w:rsid w:val="00CC5713"/>
    <w:rsid w:val="00CC5B10"/>
    <w:rsid w:val="00CC5B95"/>
    <w:rsid w:val="00CC5D37"/>
    <w:rsid w:val="00CC5DA8"/>
    <w:rsid w:val="00CC5E9A"/>
    <w:rsid w:val="00CC6158"/>
    <w:rsid w:val="00CC6243"/>
    <w:rsid w:val="00CC63AD"/>
    <w:rsid w:val="00CC677F"/>
    <w:rsid w:val="00CC67D2"/>
    <w:rsid w:val="00CC68C1"/>
    <w:rsid w:val="00CC6F81"/>
    <w:rsid w:val="00CC727D"/>
    <w:rsid w:val="00CC7829"/>
    <w:rsid w:val="00CC78DF"/>
    <w:rsid w:val="00CC7D35"/>
    <w:rsid w:val="00CD0037"/>
    <w:rsid w:val="00CD0266"/>
    <w:rsid w:val="00CD02F8"/>
    <w:rsid w:val="00CD0824"/>
    <w:rsid w:val="00CD10FB"/>
    <w:rsid w:val="00CD1320"/>
    <w:rsid w:val="00CD1460"/>
    <w:rsid w:val="00CD1517"/>
    <w:rsid w:val="00CD15E8"/>
    <w:rsid w:val="00CD1908"/>
    <w:rsid w:val="00CD1F38"/>
    <w:rsid w:val="00CD2524"/>
    <w:rsid w:val="00CD25D4"/>
    <w:rsid w:val="00CD26F7"/>
    <w:rsid w:val="00CD2919"/>
    <w:rsid w:val="00CD29AE"/>
    <w:rsid w:val="00CD2D47"/>
    <w:rsid w:val="00CD2D8A"/>
    <w:rsid w:val="00CD2EE1"/>
    <w:rsid w:val="00CD30AD"/>
    <w:rsid w:val="00CD3240"/>
    <w:rsid w:val="00CD355C"/>
    <w:rsid w:val="00CD418F"/>
    <w:rsid w:val="00CD41AE"/>
    <w:rsid w:val="00CD4DAD"/>
    <w:rsid w:val="00CD4E4C"/>
    <w:rsid w:val="00CD4FD4"/>
    <w:rsid w:val="00CD4FD5"/>
    <w:rsid w:val="00CD53E7"/>
    <w:rsid w:val="00CD5427"/>
    <w:rsid w:val="00CD5568"/>
    <w:rsid w:val="00CD5930"/>
    <w:rsid w:val="00CD5998"/>
    <w:rsid w:val="00CD5E0A"/>
    <w:rsid w:val="00CD60AA"/>
    <w:rsid w:val="00CD6157"/>
    <w:rsid w:val="00CD63B1"/>
    <w:rsid w:val="00CD657A"/>
    <w:rsid w:val="00CD6655"/>
    <w:rsid w:val="00CD69B4"/>
    <w:rsid w:val="00CD6BBF"/>
    <w:rsid w:val="00CD6C9B"/>
    <w:rsid w:val="00CD6CE6"/>
    <w:rsid w:val="00CD6DB1"/>
    <w:rsid w:val="00CD70A7"/>
    <w:rsid w:val="00CD7391"/>
    <w:rsid w:val="00CD755B"/>
    <w:rsid w:val="00CD76CA"/>
    <w:rsid w:val="00CD7A71"/>
    <w:rsid w:val="00CE0017"/>
    <w:rsid w:val="00CE065D"/>
    <w:rsid w:val="00CE06D7"/>
    <w:rsid w:val="00CE078B"/>
    <w:rsid w:val="00CE07D4"/>
    <w:rsid w:val="00CE0C4E"/>
    <w:rsid w:val="00CE0DF1"/>
    <w:rsid w:val="00CE1152"/>
    <w:rsid w:val="00CE12F0"/>
    <w:rsid w:val="00CE135E"/>
    <w:rsid w:val="00CE1727"/>
    <w:rsid w:val="00CE1785"/>
    <w:rsid w:val="00CE1811"/>
    <w:rsid w:val="00CE1847"/>
    <w:rsid w:val="00CE1848"/>
    <w:rsid w:val="00CE2077"/>
    <w:rsid w:val="00CE2117"/>
    <w:rsid w:val="00CE2364"/>
    <w:rsid w:val="00CE241B"/>
    <w:rsid w:val="00CE2D02"/>
    <w:rsid w:val="00CE2DDF"/>
    <w:rsid w:val="00CE2F08"/>
    <w:rsid w:val="00CE3575"/>
    <w:rsid w:val="00CE359E"/>
    <w:rsid w:val="00CE3BD1"/>
    <w:rsid w:val="00CE453C"/>
    <w:rsid w:val="00CE477F"/>
    <w:rsid w:val="00CE4A13"/>
    <w:rsid w:val="00CE4B08"/>
    <w:rsid w:val="00CE4B15"/>
    <w:rsid w:val="00CE50A3"/>
    <w:rsid w:val="00CE517C"/>
    <w:rsid w:val="00CE536E"/>
    <w:rsid w:val="00CE556F"/>
    <w:rsid w:val="00CE56E8"/>
    <w:rsid w:val="00CE5DFC"/>
    <w:rsid w:val="00CE60A2"/>
    <w:rsid w:val="00CE6207"/>
    <w:rsid w:val="00CE63B8"/>
    <w:rsid w:val="00CE6484"/>
    <w:rsid w:val="00CE66CB"/>
    <w:rsid w:val="00CE66F4"/>
    <w:rsid w:val="00CE6BB1"/>
    <w:rsid w:val="00CE6C0F"/>
    <w:rsid w:val="00CE743A"/>
    <w:rsid w:val="00CE7442"/>
    <w:rsid w:val="00CE7669"/>
    <w:rsid w:val="00CE7805"/>
    <w:rsid w:val="00CE7D01"/>
    <w:rsid w:val="00CF0D88"/>
    <w:rsid w:val="00CF0E25"/>
    <w:rsid w:val="00CF10ED"/>
    <w:rsid w:val="00CF11B9"/>
    <w:rsid w:val="00CF1271"/>
    <w:rsid w:val="00CF1778"/>
    <w:rsid w:val="00CF1D4C"/>
    <w:rsid w:val="00CF1E60"/>
    <w:rsid w:val="00CF2174"/>
    <w:rsid w:val="00CF2191"/>
    <w:rsid w:val="00CF2548"/>
    <w:rsid w:val="00CF266F"/>
    <w:rsid w:val="00CF2A26"/>
    <w:rsid w:val="00CF3305"/>
    <w:rsid w:val="00CF3C02"/>
    <w:rsid w:val="00CF3CC2"/>
    <w:rsid w:val="00CF3D5D"/>
    <w:rsid w:val="00CF405A"/>
    <w:rsid w:val="00CF4509"/>
    <w:rsid w:val="00CF451F"/>
    <w:rsid w:val="00CF45D7"/>
    <w:rsid w:val="00CF4910"/>
    <w:rsid w:val="00CF4C5D"/>
    <w:rsid w:val="00CF527E"/>
    <w:rsid w:val="00CF52CB"/>
    <w:rsid w:val="00CF53BA"/>
    <w:rsid w:val="00CF566E"/>
    <w:rsid w:val="00CF5672"/>
    <w:rsid w:val="00CF5751"/>
    <w:rsid w:val="00CF59BE"/>
    <w:rsid w:val="00CF5AD7"/>
    <w:rsid w:val="00CF5AEB"/>
    <w:rsid w:val="00CF5B35"/>
    <w:rsid w:val="00CF5CFC"/>
    <w:rsid w:val="00CF611B"/>
    <w:rsid w:val="00CF6390"/>
    <w:rsid w:val="00CF6490"/>
    <w:rsid w:val="00CF65CE"/>
    <w:rsid w:val="00CF6635"/>
    <w:rsid w:val="00CF6869"/>
    <w:rsid w:val="00CF6EA5"/>
    <w:rsid w:val="00CF7122"/>
    <w:rsid w:val="00CF714B"/>
    <w:rsid w:val="00CF73E8"/>
    <w:rsid w:val="00CF74CB"/>
    <w:rsid w:val="00CF74E4"/>
    <w:rsid w:val="00CF7706"/>
    <w:rsid w:val="00CF7A81"/>
    <w:rsid w:val="00CF7DF7"/>
    <w:rsid w:val="00CF7E52"/>
    <w:rsid w:val="00CF7F67"/>
    <w:rsid w:val="00D0028B"/>
    <w:rsid w:val="00D00325"/>
    <w:rsid w:val="00D00552"/>
    <w:rsid w:val="00D0060D"/>
    <w:rsid w:val="00D00AEF"/>
    <w:rsid w:val="00D00E8E"/>
    <w:rsid w:val="00D0162F"/>
    <w:rsid w:val="00D01B58"/>
    <w:rsid w:val="00D01B59"/>
    <w:rsid w:val="00D01F48"/>
    <w:rsid w:val="00D020D9"/>
    <w:rsid w:val="00D0252C"/>
    <w:rsid w:val="00D02E6D"/>
    <w:rsid w:val="00D03205"/>
    <w:rsid w:val="00D0320F"/>
    <w:rsid w:val="00D033CA"/>
    <w:rsid w:val="00D037AD"/>
    <w:rsid w:val="00D03B73"/>
    <w:rsid w:val="00D03F81"/>
    <w:rsid w:val="00D04011"/>
    <w:rsid w:val="00D04121"/>
    <w:rsid w:val="00D04581"/>
    <w:rsid w:val="00D04869"/>
    <w:rsid w:val="00D05136"/>
    <w:rsid w:val="00D05165"/>
    <w:rsid w:val="00D05168"/>
    <w:rsid w:val="00D05969"/>
    <w:rsid w:val="00D05CA8"/>
    <w:rsid w:val="00D05FC0"/>
    <w:rsid w:val="00D06294"/>
    <w:rsid w:val="00D06353"/>
    <w:rsid w:val="00D06399"/>
    <w:rsid w:val="00D06506"/>
    <w:rsid w:val="00D067A3"/>
    <w:rsid w:val="00D06801"/>
    <w:rsid w:val="00D06828"/>
    <w:rsid w:val="00D06A50"/>
    <w:rsid w:val="00D070C0"/>
    <w:rsid w:val="00D070CA"/>
    <w:rsid w:val="00D076BF"/>
    <w:rsid w:val="00D07A9F"/>
    <w:rsid w:val="00D07B8B"/>
    <w:rsid w:val="00D10551"/>
    <w:rsid w:val="00D10A58"/>
    <w:rsid w:val="00D115B5"/>
    <w:rsid w:val="00D115D5"/>
    <w:rsid w:val="00D11766"/>
    <w:rsid w:val="00D11E0E"/>
    <w:rsid w:val="00D11F3F"/>
    <w:rsid w:val="00D12725"/>
    <w:rsid w:val="00D12DAC"/>
    <w:rsid w:val="00D12EB8"/>
    <w:rsid w:val="00D130AF"/>
    <w:rsid w:val="00D13151"/>
    <w:rsid w:val="00D1378A"/>
    <w:rsid w:val="00D138B3"/>
    <w:rsid w:val="00D138BF"/>
    <w:rsid w:val="00D1398D"/>
    <w:rsid w:val="00D13A82"/>
    <w:rsid w:val="00D141BC"/>
    <w:rsid w:val="00D143CC"/>
    <w:rsid w:val="00D14537"/>
    <w:rsid w:val="00D14638"/>
    <w:rsid w:val="00D14C01"/>
    <w:rsid w:val="00D14D18"/>
    <w:rsid w:val="00D1504A"/>
    <w:rsid w:val="00D15231"/>
    <w:rsid w:val="00D15268"/>
    <w:rsid w:val="00D15B59"/>
    <w:rsid w:val="00D16354"/>
    <w:rsid w:val="00D16436"/>
    <w:rsid w:val="00D164B2"/>
    <w:rsid w:val="00D16546"/>
    <w:rsid w:val="00D167E0"/>
    <w:rsid w:val="00D16877"/>
    <w:rsid w:val="00D168E9"/>
    <w:rsid w:val="00D16920"/>
    <w:rsid w:val="00D16F25"/>
    <w:rsid w:val="00D1725B"/>
    <w:rsid w:val="00D1751B"/>
    <w:rsid w:val="00D178B6"/>
    <w:rsid w:val="00D179F3"/>
    <w:rsid w:val="00D17A67"/>
    <w:rsid w:val="00D20061"/>
    <w:rsid w:val="00D2007C"/>
    <w:rsid w:val="00D200D7"/>
    <w:rsid w:val="00D2087F"/>
    <w:rsid w:val="00D20B24"/>
    <w:rsid w:val="00D20EBD"/>
    <w:rsid w:val="00D218A9"/>
    <w:rsid w:val="00D21B94"/>
    <w:rsid w:val="00D220D9"/>
    <w:rsid w:val="00D2296D"/>
    <w:rsid w:val="00D23296"/>
    <w:rsid w:val="00D23438"/>
    <w:rsid w:val="00D2384A"/>
    <w:rsid w:val="00D23AF3"/>
    <w:rsid w:val="00D23D12"/>
    <w:rsid w:val="00D2405B"/>
    <w:rsid w:val="00D24DEC"/>
    <w:rsid w:val="00D24EB3"/>
    <w:rsid w:val="00D24FFD"/>
    <w:rsid w:val="00D251EE"/>
    <w:rsid w:val="00D252AF"/>
    <w:rsid w:val="00D25640"/>
    <w:rsid w:val="00D25B8C"/>
    <w:rsid w:val="00D26060"/>
    <w:rsid w:val="00D262E1"/>
    <w:rsid w:val="00D26449"/>
    <w:rsid w:val="00D26638"/>
    <w:rsid w:val="00D2673D"/>
    <w:rsid w:val="00D26A15"/>
    <w:rsid w:val="00D26D3C"/>
    <w:rsid w:val="00D26D89"/>
    <w:rsid w:val="00D26EF7"/>
    <w:rsid w:val="00D2769E"/>
    <w:rsid w:val="00D278D7"/>
    <w:rsid w:val="00D30057"/>
    <w:rsid w:val="00D30789"/>
    <w:rsid w:val="00D308C5"/>
    <w:rsid w:val="00D30BE1"/>
    <w:rsid w:val="00D316AA"/>
    <w:rsid w:val="00D316AF"/>
    <w:rsid w:val="00D317A4"/>
    <w:rsid w:val="00D31842"/>
    <w:rsid w:val="00D318E4"/>
    <w:rsid w:val="00D31AB5"/>
    <w:rsid w:val="00D31B77"/>
    <w:rsid w:val="00D31D58"/>
    <w:rsid w:val="00D323F8"/>
    <w:rsid w:val="00D3256D"/>
    <w:rsid w:val="00D3258C"/>
    <w:rsid w:val="00D32959"/>
    <w:rsid w:val="00D3297C"/>
    <w:rsid w:val="00D32B34"/>
    <w:rsid w:val="00D32DA0"/>
    <w:rsid w:val="00D32E6B"/>
    <w:rsid w:val="00D33276"/>
    <w:rsid w:val="00D333E8"/>
    <w:rsid w:val="00D3345E"/>
    <w:rsid w:val="00D33C97"/>
    <w:rsid w:val="00D3405C"/>
    <w:rsid w:val="00D34954"/>
    <w:rsid w:val="00D34E72"/>
    <w:rsid w:val="00D34E8C"/>
    <w:rsid w:val="00D35202"/>
    <w:rsid w:val="00D3533E"/>
    <w:rsid w:val="00D35975"/>
    <w:rsid w:val="00D35F37"/>
    <w:rsid w:val="00D35FB5"/>
    <w:rsid w:val="00D36558"/>
    <w:rsid w:val="00D36B3F"/>
    <w:rsid w:val="00D36E21"/>
    <w:rsid w:val="00D371D4"/>
    <w:rsid w:val="00D371EF"/>
    <w:rsid w:val="00D3742C"/>
    <w:rsid w:val="00D374F1"/>
    <w:rsid w:val="00D379C8"/>
    <w:rsid w:val="00D37F74"/>
    <w:rsid w:val="00D4062E"/>
    <w:rsid w:val="00D415A9"/>
    <w:rsid w:val="00D41A9F"/>
    <w:rsid w:val="00D4200E"/>
    <w:rsid w:val="00D42134"/>
    <w:rsid w:val="00D425EF"/>
    <w:rsid w:val="00D42997"/>
    <w:rsid w:val="00D42BDD"/>
    <w:rsid w:val="00D42D50"/>
    <w:rsid w:val="00D42D89"/>
    <w:rsid w:val="00D42FAF"/>
    <w:rsid w:val="00D42FF6"/>
    <w:rsid w:val="00D4369E"/>
    <w:rsid w:val="00D436BE"/>
    <w:rsid w:val="00D43774"/>
    <w:rsid w:val="00D43851"/>
    <w:rsid w:val="00D4391C"/>
    <w:rsid w:val="00D43E6B"/>
    <w:rsid w:val="00D43F96"/>
    <w:rsid w:val="00D4417B"/>
    <w:rsid w:val="00D44380"/>
    <w:rsid w:val="00D444BA"/>
    <w:rsid w:val="00D445BC"/>
    <w:rsid w:val="00D449D7"/>
    <w:rsid w:val="00D44AFA"/>
    <w:rsid w:val="00D44B1A"/>
    <w:rsid w:val="00D45530"/>
    <w:rsid w:val="00D45BB0"/>
    <w:rsid w:val="00D45D0C"/>
    <w:rsid w:val="00D45F14"/>
    <w:rsid w:val="00D46038"/>
    <w:rsid w:val="00D46348"/>
    <w:rsid w:val="00D465C1"/>
    <w:rsid w:val="00D469C8"/>
    <w:rsid w:val="00D47619"/>
    <w:rsid w:val="00D477D7"/>
    <w:rsid w:val="00D47BB2"/>
    <w:rsid w:val="00D47EE2"/>
    <w:rsid w:val="00D504B9"/>
    <w:rsid w:val="00D509B3"/>
    <w:rsid w:val="00D50B3A"/>
    <w:rsid w:val="00D50FC9"/>
    <w:rsid w:val="00D51663"/>
    <w:rsid w:val="00D5188C"/>
    <w:rsid w:val="00D51984"/>
    <w:rsid w:val="00D521CB"/>
    <w:rsid w:val="00D523C7"/>
    <w:rsid w:val="00D52571"/>
    <w:rsid w:val="00D526AE"/>
    <w:rsid w:val="00D52A13"/>
    <w:rsid w:val="00D52C96"/>
    <w:rsid w:val="00D52D80"/>
    <w:rsid w:val="00D52E61"/>
    <w:rsid w:val="00D52EAA"/>
    <w:rsid w:val="00D53144"/>
    <w:rsid w:val="00D533DA"/>
    <w:rsid w:val="00D53859"/>
    <w:rsid w:val="00D53923"/>
    <w:rsid w:val="00D546F5"/>
    <w:rsid w:val="00D548AE"/>
    <w:rsid w:val="00D54D84"/>
    <w:rsid w:val="00D54DFD"/>
    <w:rsid w:val="00D54ED7"/>
    <w:rsid w:val="00D551E4"/>
    <w:rsid w:val="00D5546F"/>
    <w:rsid w:val="00D55864"/>
    <w:rsid w:val="00D56533"/>
    <w:rsid w:val="00D566DF"/>
    <w:rsid w:val="00D56C35"/>
    <w:rsid w:val="00D56C7B"/>
    <w:rsid w:val="00D56DA0"/>
    <w:rsid w:val="00D579A2"/>
    <w:rsid w:val="00D57FC2"/>
    <w:rsid w:val="00D6007A"/>
    <w:rsid w:val="00D6029D"/>
    <w:rsid w:val="00D60379"/>
    <w:rsid w:val="00D60535"/>
    <w:rsid w:val="00D60C70"/>
    <w:rsid w:val="00D60DB3"/>
    <w:rsid w:val="00D6127B"/>
    <w:rsid w:val="00D6161F"/>
    <w:rsid w:val="00D617F9"/>
    <w:rsid w:val="00D61BA6"/>
    <w:rsid w:val="00D61EAC"/>
    <w:rsid w:val="00D62840"/>
    <w:rsid w:val="00D62B49"/>
    <w:rsid w:val="00D62EAB"/>
    <w:rsid w:val="00D631AC"/>
    <w:rsid w:val="00D63248"/>
    <w:rsid w:val="00D63470"/>
    <w:rsid w:val="00D63471"/>
    <w:rsid w:val="00D63680"/>
    <w:rsid w:val="00D63D08"/>
    <w:rsid w:val="00D63D10"/>
    <w:rsid w:val="00D63D7B"/>
    <w:rsid w:val="00D63D9A"/>
    <w:rsid w:val="00D64853"/>
    <w:rsid w:val="00D649F2"/>
    <w:rsid w:val="00D64CDD"/>
    <w:rsid w:val="00D64E8C"/>
    <w:rsid w:val="00D651A7"/>
    <w:rsid w:val="00D65573"/>
    <w:rsid w:val="00D65909"/>
    <w:rsid w:val="00D65DA6"/>
    <w:rsid w:val="00D65DE5"/>
    <w:rsid w:val="00D6674E"/>
    <w:rsid w:val="00D66C4F"/>
    <w:rsid w:val="00D66DAA"/>
    <w:rsid w:val="00D66F5C"/>
    <w:rsid w:val="00D67188"/>
    <w:rsid w:val="00D675E6"/>
    <w:rsid w:val="00D676B3"/>
    <w:rsid w:val="00D6793F"/>
    <w:rsid w:val="00D67A2D"/>
    <w:rsid w:val="00D67A3E"/>
    <w:rsid w:val="00D67CAA"/>
    <w:rsid w:val="00D67DC3"/>
    <w:rsid w:val="00D70273"/>
    <w:rsid w:val="00D7086B"/>
    <w:rsid w:val="00D7097A"/>
    <w:rsid w:val="00D70ABA"/>
    <w:rsid w:val="00D70E92"/>
    <w:rsid w:val="00D7133A"/>
    <w:rsid w:val="00D71576"/>
    <w:rsid w:val="00D715B7"/>
    <w:rsid w:val="00D716C9"/>
    <w:rsid w:val="00D719E4"/>
    <w:rsid w:val="00D71A44"/>
    <w:rsid w:val="00D71BB6"/>
    <w:rsid w:val="00D71D3F"/>
    <w:rsid w:val="00D721D3"/>
    <w:rsid w:val="00D724C5"/>
    <w:rsid w:val="00D725A6"/>
    <w:rsid w:val="00D72EBE"/>
    <w:rsid w:val="00D731A4"/>
    <w:rsid w:val="00D732DB"/>
    <w:rsid w:val="00D739A7"/>
    <w:rsid w:val="00D739D4"/>
    <w:rsid w:val="00D73C92"/>
    <w:rsid w:val="00D740D4"/>
    <w:rsid w:val="00D74206"/>
    <w:rsid w:val="00D7443F"/>
    <w:rsid w:val="00D745B9"/>
    <w:rsid w:val="00D74924"/>
    <w:rsid w:val="00D74B0C"/>
    <w:rsid w:val="00D7513A"/>
    <w:rsid w:val="00D75228"/>
    <w:rsid w:val="00D75467"/>
    <w:rsid w:val="00D754A5"/>
    <w:rsid w:val="00D7556F"/>
    <w:rsid w:val="00D755F7"/>
    <w:rsid w:val="00D75658"/>
    <w:rsid w:val="00D75785"/>
    <w:rsid w:val="00D7598B"/>
    <w:rsid w:val="00D759D5"/>
    <w:rsid w:val="00D75B3F"/>
    <w:rsid w:val="00D75B7C"/>
    <w:rsid w:val="00D75CD6"/>
    <w:rsid w:val="00D76078"/>
    <w:rsid w:val="00D765A6"/>
    <w:rsid w:val="00D7661E"/>
    <w:rsid w:val="00D76E75"/>
    <w:rsid w:val="00D7733C"/>
    <w:rsid w:val="00D77446"/>
    <w:rsid w:val="00D77599"/>
    <w:rsid w:val="00D77735"/>
    <w:rsid w:val="00D77873"/>
    <w:rsid w:val="00D778CC"/>
    <w:rsid w:val="00D80372"/>
    <w:rsid w:val="00D80601"/>
    <w:rsid w:val="00D80737"/>
    <w:rsid w:val="00D80787"/>
    <w:rsid w:val="00D80B31"/>
    <w:rsid w:val="00D80FEA"/>
    <w:rsid w:val="00D81709"/>
    <w:rsid w:val="00D81930"/>
    <w:rsid w:val="00D81993"/>
    <w:rsid w:val="00D81D73"/>
    <w:rsid w:val="00D81DE0"/>
    <w:rsid w:val="00D81FFF"/>
    <w:rsid w:val="00D821A4"/>
    <w:rsid w:val="00D825F5"/>
    <w:rsid w:val="00D827F3"/>
    <w:rsid w:val="00D82929"/>
    <w:rsid w:val="00D82BD1"/>
    <w:rsid w:val="00D82CEE"/>
    <w:rsid w:val="00D8309C"/>
    <w:rsid w:val="00D83336"/>
    <w:rsid w:val="00D8335A"/>
    <w:rsid w:val="00D83CFB"/>
    <w:rsid w:val="00D83EE1"/>
    <w:rsid w:val="00D83FA4"/>
    <w:rsid w:val="00D84292"/>
    <w:rsid w:val="00D842FB"/>
    <w:rsid w:val="00D845B5"/>
    <w:rsid w:val="00D85182"/>
    <w:rsid w:val="00D854C5"/>
    <w:rsid w:val="00D855D7"/>
    <w:rsid w:val="00D85604"/>
    <w:rsid w:val="00D8562A"/>
    <w:rsid w:val="00D85BED"/>
    <w:rsid w:val="00D86470"/>
    <w:rsid w:val="00D8650D"/>
    <w:rsid w:val="00D86657"/>
    <w:rsid w:val="00D86990"/>
    <w:rsid w:val="00D86C0B"/>
    <w:rsid w:val="00D8706A"/>
    <w:rsid w:val="00D87128"/>
    <w:rsid w:val="00D8742E"/>
    <w:rsid w:val="00D87572"/>
    <w:rsid w:val="00D8759A"/>
    <w:rsid w:val="00D8780B"/>
    <w:rsid w:val="00D8796F"/>
    <w:rsid w:val="00D87E2B"/>
    <w:rsid w:val="00D87EBA"/>
    <w:rsid w:val="00D87F45"/>
    <w:rsid w:val="00D9001A"/>
    <w:rsid w:val="00D90106"/>
    <w:rsid w:val="00D90307"/>
    <w:rsid w:val="00D90381"/>
    <w:rsid w:val="00D90418"/>
    <w:rsid w:val="00D9041C"/>
    <w:rsid w:val="00D90602"/>
    <w:rsid w:val="00D909FA"/>
    <w:rsid w:val="00D90B3D"/>
    <w:rsid w:val="00D90EE2"/>
    <w:rsid w:val="00D91619"/>
    <w:rsid w:val="00D916FA"/>
    <w:rsid w:val="00D9216E"/>
    <w:rsid w:val="00D92537"/>
    <w:rsid w:val="00D92562"/>
    <w:rsid w:val="00D92C29"/>
    <w:rsid w:val="00D92FF3"/>
    <w:rsid w:val="00D931E7"/>
    <w:rsid w:val="00D93511"/>
    <w:rsid w:val="00D93791"/>
    <w:rsid w:val="00D9380B"/>
    <w:rsid w:val="00D93BEF"/>
    <w:rsid w:val="00D93CC8"/>
    <w:rsid w:val="00D93D04"/>
    <w:rsid w:val="00D93DDC"/>
    <w:rsid w:val="00D9419C"/>
    <w:rsid w:val="00D942C7"/>
    <w:rsid w:val="00D94313"/>
    <w:rsid w:val="00D94548"/>
    <w:rsid w:val="00D94620"/>
    <w:rsid w:val="00D94699"/>
    <w:rsid w:val="00D948BE"/>
    <w:rsid w:val="00D9522B"/>
    <w:rsid w:val="00D95588"/>
    <w:rsid w:val="00D957E6"/>
    <w:rsid w:val="00D95998"/>
    <w:rsid w:val="00D95CA0"/>
    <w:rsid w:val="00D95CA6"/>
    <w:rsid w:val="00D9630D"/>
    <w:rsid w:val="00D96575"/>
    <w:rsid w:val="00D96730"/>
    <w:rsid w:val="00D9689A"/>
    <w:rsid w:val="00D9694A"/>
    <w:rsid w:val="00D96E8E"/>
    <w:rsid w:val="00D96ED4"/>
    <w:rsid w:val="00D97354"/>
    <w:rsid w:val="00D9741A"/>
    <w:rsid w:val="00D9767F"/>
    <w:rsid w:val="00D97760"/>
    <w:rsid w:val="00D97783"/>
    <w:rsid w:val="00D97A5C"/>
    <w:rsid w:val="00D97C1F"/>
    <w:rsid w:val="00DA026D"/>
    <w:rsid w:val="00DA0507"/>
    <w:rsid w:val="00DA08DA"/>
    <w:rsid w:val="00DA0B3E"/>
    <w:rsid w:val="00DA0B66"/>
    <w:rsid w:val="00DA0DFB"/>
    <w:rsid w:val="00DA0E9B"/>
    <w:rsid w:val="00DA0F7A"/>
    <w:rsid w:val="00DA12C4"/>
    <w:rsid w:val="00DA132C"/>
    <w:rsid w:val="00DA146E"/>
    <w:rsid w:val="00DA1480"/>
    <w:rsid w:val="00DA1687"/>
    <w:rsid w:val="00DA19AB"/>
    <w:rsid w:val="00DA1F7F"/>
    <w:rsid w:val="00DA207E"/>
    <w:rsid w:val="00DA2080"/>
    <w:rsid w:val="00DA2340"/>
    <w:rsid w:val="00DA2658"/>
    <w:rsid w:val="00DA29B9"/>
    <w:rsid w:val="00DA2B28"/>
    <w:rsid w:val="00DA2B65"/>
    <w:rsid w:val="00DA305C"/>
    <w:rsid w:val="00DA366A"/>
    <w:rsid w:val="00DA367F"/>
    <w:rsid w:val="00DA3801"/>
    <w:rsid w:val="00DA3C46"/>
    <w:rsid w:val="00DA4033"/>
    <w:rsid w:val="00DA4322"/>
    <w:rsid w:val="00DA4397"/>
    <w:rsid w:val="00DA4EF9"/>
    <w:rsid w:val="00DA4F02"/>
    <w:rsid w:val="00DA5C59"/>
    <w:rsid w:val="00DA5FC0"/>
    <w:rsid w:val="00DA60D4"/>
    <w:rsid w:val="00DA61AB"/>
    <w:rsid w:val="00DA6464"/>
    <w:rsid w:val="00DA64B5"/>
    <w:rsid w:val="00DA703F"/>
    <w:rsid w:val="00DA704B"/>
    <w:rsid w:val="00DA7467"/>
    <w:rsid w:val="00DA7662"/>
    <w:rsid w:val="00DA7B3F"/>
    <w:rsid w:val="00DA7CA5"/>
    <w:rsid w:val="00DA7D7D"/>
    <w:rsid w:val="00DA7DF1"/>
    <w:rsid w:val="00DA7F94"/>
    <w:rsid w:val="00DB019E"/>
    <w:rsid w:val="00DB01B5"/>
    <w:rsid w:val="00DB055F"/>
    <w:rsid w:val="00DB0836"/>
    <w:rsid w:val="00DB096B"/>
    <w:rsid w:val="00DB0B61"/>
    <w:rsid w:val="00DB0BBC"/>
    <w:rsid w:val="00DB1039"/>
    <w:rsid w:val="00DB1148"/>
    <w:rsid w:val="00DB1544"/>
    <w:rsid w:val="00DB1673"/>
    <w:rsid w:val="00DB1FBD"/>
    <w:rsid w:val="00DB1FE3"/>
    <w:rsid w:val="00DB23AD"/>
    <w:rsid w:val="00DB24B4"/>
    <w:rsid w:val="00DB2572"/>
    <w:rsid w:val="00DB2BB2"/>
    <w:rsid w:val="00DB30CD"/>
    <w:rsid w:val="00DB3313"/>
    <w:rsid w:val="00DB332D"/>
    <w:rsid w:val="00DB342B"/>
    <w:rsid w:val="00DB3699"/>
    <w:rsid w:val="00DB36BB"/>
    <w:rsid w:val="00DB3931"/>
    <w:rsid w:val="00DB39E5"/>
    <w:rsid w:val="00DB39F3"/>
    <w:rsid w:val="00DB3B0F"/>
    <w:rsid w:val="00DB3D73"/>
    <w:rsid w:val="00DB445A"/>
    <w:rsid w:val="00DB4C75"/>
    <w:rsid w:val="00DB4CCF"/>
    <w:rsid w:val="00DB51E5"/>
    <w:rsid w:val="00DB5357"/>
    <w:rsid w:val="00DB5707"/>
    <w:rsid w:val="00DB5791"/>
    <w:rsid w:val="00DB590E"/>
    <w:rsid w:val="00DB5B21"/>
    <w:rsid w:val="00DB5B8D"/>
    <w:rsid w:val="00DB5C78"/>
    <w:rsid w:val="00DB5DC3"/>
    <w:rsid w:val="00DB5E08"/>
    <w:rsid w:val="00DB5F5E"/>
    <w:rsid w:val="00DB5FBC"/>
    <w:rsid w:val="00DB6147"/>
    <w:rsid w:val="00DB63ED"/>
    <w:rsid w:val="00DB65B3"/>
    <w:rsid w:val="00DB6F43"/>
    <w:rsid w:val="00DB73C9"/>
    <w:rsid w:val="00DB743A"/>
    <w:rsid w:val="00DB7657"/>
    <w:rsid w:val="00DB7745"/>
    <w:rsid w:val="00DB77FD"/>
    <w:rsid w:val="00DB7B7D"/>
    <w:rsid w:val="00DB7D93"/>
    <w:rsid w:val="00DB7EF9"/>
    <w:rsid w:val="00DB7F55"/>
    <w:rsid w:val="00DC0394"/>
    <w:rsid w:val="00DC0514"/>
    <w:rsid w:val="00DC0740"/>
    <w:rsid w:val="00DC0F0A"/>
    <w:rsid w:val="00DC1165"/>
    <w:rsid w:val="00DC1B53"/>
    <w:rsid w:val="00DC1FDC"/>
    <w:rsid w:val="00DC22AD"/>
    <w:rsid w:val="00DC27AE"/>
    <w:rsid w:val="00DC2BEA"/>
    <w:rsid w:val="00DC2F4B"/>
    <w:rsid w:val="00DC2FF1"/>
    <w:rsid w:val="00DC30D4"/>
    <w:rsid w:val="00DC3594"/>
    <w:rsid w:val="00DC38DD"/>
    <w:rsid w:val="00DC3FE2"/>
    <w:rsid w:val="00DC432D"/>
    <w:rsid w:val="00DC4423"/>
    <w:rsid w:val="00DC46DC"/>
    <w:rsid w:val="00DC4A87"/>
    <w:rsid w:val="00DC4F8A"/>
    <w:rsid w:val="00DC4FB0"/>
    <w:rsid w:val="00DC5800"/>
    <w:rsid w:val="00DC5C7A"/>
    <w:rsid w:val="00DC622F"/>
    <w:rsid w:val="00DC63E4"/>
    <w:rsid w:val="00DC65C0"/>
    <w:rsid w:val="00DC6774"/>
    <w:rsid w:val="00DC6F7A"/>
    <w:rsid w:val="00DC70C5"/>
    <w:rsid w:val="00DC70FF"/>
    <w:rsid w:val="00DC77F2"/>
    <w:rsid w:val="00DC7CA8"/>
    <w:rsid w:val="00DD00D0"/>
    <w:rsid w:val="00DD0436"/>
    <w:rsid w:val="00DD0E9D"/>
    <w:rsid w:val="00DD1491"/>
    <w:rsid w:val="00DD1AD3"/>
    <w:rsid w:val="00DD1D4E"/>
    <w:rsid w:val="00DD1DCE"/>
    <w:rsid w:val="00DD23EC"/>
    <w:rsid w:val="00DD2798"/>
    <w:rsid w:val="00DD2D1D"/>
    <w:rsid w:val="00DD2ED2"/>
    <w:rsid w:val="00DD335A"/>
    <w:rsid w:val="00DD3A4A"/>
    <w:rsid w:val="00DD3B79"/>
    <w:rsid w:val="00DD3C1F"/>
    <w:rsid w:val="00DD4456"/>
    <w:rsid w:val="00DD4461"/>
    <w:rsid w:val="00DD493B"/>
    <w:rsid w:val="00DD563E"/>
    <w:rsid w:val="00DD59CD"/>
    <w:rsid w:val="00DD6622"/>
    <w:rsid w:val="00DD6698"/>
    <w:rsid w:val="00DD6A00"/>
    <w:rsid w:val="00DD748F"/>
    <w:rsid w:val="00DD7653"/>
    <w:rsid w:val="00DD7BDD"/>
    <w:rsid w:val="00DD7DB5"/>
    <w:rsid w:val="00DD7DC4"/>
    <w:rsid w:val="00DD7F8A"/>
    <w:rsid w:val="00DE009E"/>
    <w:rsid w:val="00DE010A"/>
    <w:rsid w:val="00DE052B"/>
    <w:rsid w:val="00DE069A"/>
    <w:rsid w:val="00DE0811"/>
    <w:rsid w:val="00DE08CC"/>
    <w:rsid w:val="00DE0C49"/>
    <w:rsid w:val="00DE0C7C"/>
    <w:rsid w:val="00DE0D82"/>
    <w:rsid w:val="00DE11E5"/>
    <w:rsid w:val="00DE15DF"/>
    <w:rsid w:val="00DE16DC"/>
    <w:rsid w:val="00DE19AA"/>
    <w:rsid w:val="00DE1A45"/>
    <w:rsid w:val="00DE1D65"/>
    <w:rsid w:val="00DE1FEA"/>
    <w:rsid w:val="00DE2156"/>
    <w:rsid w:val="00DE269F"/>
    <w:rsid w:val="00DE30A6"/>
    <w:rsid w:val="00DE31E2"/>
    <w:rsid w:val="00DE36FE"/>
    <w:rsid w:val="00DE37A8"/>
    <w:rsid w:val="00DE3A53"/>
    <w:rsid w:val="00DE3AFD"/>
    <w:rsid w:val="00DE3B98"/>
    <w:rsid w:val="00DE3BDE"/>
    <w:rsid w:val="00DE3BF5"/>
    <w:rsid w:val="00DE3EE5"/>
    <w:rsid w:val="00DE3FE4"/>
    <w:rsid w:val="00DE486A"/>
    <w:rsid w:val="00DE49EE"/>
    <w:rsid w:val="00DE4CEA"/>
    <w:rsid w:val="00DE4E80"/>
    <w:rsid w:val="00DE5034"/>
    <w:rsid w:val="00DE518F"/>
    <w:rsid w:val="00DE58D4"/>
    <w:rsid w:val="00DE59B8"/>
    <w:rsid w:val="00DE5EDE"/>
    <w:rsid w:val="00DE60D2"/>
    <w:rsid w:val="00DE6418"/>
    <w:rsid w:val="00DE6731"/>
    <w:rsid w:val="00DE69F1"/>
    <w:rsid w:val="00DE6A5B"/>
    <w:rsid w:val="00DE6ACD"/>
    <w:rsid w:val="00DE6B6F"/>
    <w:rsid w:val="00DE6C26"/>
    <w:rsid w:val="00DE70BF"/>
    <w:rsid w:val="00DE775F"/>
    <w:rsid w:val="00DE7846"/>
    <w:rsid w:val="00DE79BA"/>
    <w:rsid w:val="00DE7A9F"/>
    <w:rsid w:val="00DE7C0E"/>
    <w:rsid w:val="00DE7CE5"/>
    <w:rsid w:val="00DF0008"/>
    <w:rsid w:val="00DF088E"/>
    <w:rsid w:val="00DF16E8"/>
    <w:rsid w:val="00DF1798"/>
    <w:rsid w:val="00DF1A65"/>
    <w:rsid w:val="00DF1A70"/>
    <w:rsid w:val="00DF1A8C"/>
    <w:rsid w:val="00DF2496"/>
    <w:rsid w:val="00DF263B"/>
    <w:rsid w:val="00DF27F4"/>
    <w:rsid w:val="00DF2B2E"/>
    <w:rsid w:val="00DF2D8B"/>
    <w:rsid w:val="00DF32A6"/>
    <w:rsid w:val="00DF3B9B"/>
    <w:rsid w:val="00DF3DD0"/>
    <w:rsid w:val="00DF40FF"/>
    <w:rsid w:val="00DF421F"/>
    <w:rsid w:val="00DF42C6"/>
    <w:rsid w:val="00DF45DF"/>
    <w:rsid w:val="00DF49DD"/>
    <w:rsid w:val="00DF4A19"/>
    <w:rsid w:val="00DF53E2"/>
    <w:rsid w:val="00DF54FF"/>
    <w:rsid w:val="00DF5821"/>
    <w:rsid w:val="00DF5C3D"/>
    <w:rsid w:val="00DF6039"/>
    <w:rsid w:val="00DF606F"/>
    <w:rsid w:val="00DF617C"/>
    <w:rsid w:val="00DF62C1"/>
    <w:rsid w:val="00DF639C"/>
    <w:rsid w:val="00DF7303"/>
    <w:rsid w:val="00DF75D5"/>
    <w:rsid w:val="00DF7D15"/>
    <w:rsid w:val="00E001F4"/>
    <w:rsid w:val="00E00420"/>
    <w:rsid w:val="00E00449"/>
    <w:rsid w:val="00E00464"/>
    <w:rsid w:val="00E0055E"/>
    <w:rsid w:val="00E00A9A"/>
    <w:rsid w:val="00E01054"/>
    <w:rsid w:val="00E01542"/>
    <w:rsid w:val="00E01657"/>
    <w:rsid w:val="00E01ADA"/>
    <w:rsid w:val="00E01FD2"/>
    <w:rsid w:val="00E020BD"/>
    <w:rsid w:val="00E0233C"/>
    <w:rsid w:val="00E025C7"/>
    <w:rsid w:val="00E02796"/>
    <w:rsid w:val="00E02816"/>
    <w:rsid w:val="00E02E4C"/>
    <w:rsid w:val="00E02F0C"/>
    <w:rsid w:val="00E0325E"/>
    <w:rsid w:val="00E0340C"/>
    <w:rsid w:val="00E034EB"/>
    <w:rsid w:val="00E03524"/>
    <w:rsid w:val="00E037A0"/>
    <w:rsid w:val="00E03891"/>
    <w:rsid w:val="00E03C2D"/>
    <w:rsid w:val="00E03D19"/>
    <w:rsid w:val="00E03E9C"/>
    <w:rsid w:val="00E041CD"/>
    <w:rsid w:val="00E041DE"/>
    <w:rsid w:val="00E04339"/>
    <w:rsid w:val="00E04360"/>
    <w:rsid w:val="00E0452B"/>
    <w:rsid w:val="00E045D0"/>
    <w:rsid w:val="00E045FA"/>
    <w:rsid w:val="00E0463C"/>
    <w:rsid w:val="00E0472C"/>
    <w:rsid w:val="00E04CD6"/>
    <w:rsid w:val="00E050E5"/>
    <w:rsid w:val="00E051E5"/>
    <w:rsid w:val="00E05433"/>
    <w:rsid w:val="00E054E5"/>
    <w:rsid w:val="00E060FA"/>
    <w:rsid w:val="00E0632D"/>
    <w:rsid w:val="00E063B0"/>
    <w:rsid w:val="00E063FD"/>
    <w:rsid w:val="00E064C2"/>
    <w:rsid w:val="00E064F7"/>
    <w:rsid w:val="00E072C2"/>
    <w:rsid w:val="00E073C0"/>
    <w:rsid w:val="00E0777A"/>
    <w:rsid w:val="00E078CA"/>
    <w:rsid w:val="00E0790E"/>
    <w:rsid w:val="00E079AD"/>
    <w:rsid w:val="00E07CD8"/>
    <w:rsid w:val="00E10159"/>
    <w:rsid w:val="00E10556"/>
    <w:rsid w:val="00E10655"/>
    <w:rsid w:val="00E10704"/>
    <w:rsid w:val="00E10792"/>
    <w:rsid w:val="00E10A5D"/>
    <w:rsid w:val="00E113C5"/>
    <w:rsid w:val="00E11659"/>
    <w:rsid w:val="00E116AE"/>
    <w:rsid w:val="00E11942"/>
    <w:rsid w:val="00E11AA7"/>
    <w:rsid w:val="00E11B1C"/>
    <w:rsid w:val="00E11C4D"/>
    <w:rsid w:val="00E11C87"/>
    <w:rsid w:val="00E121C0"/>
    <w:rsid w:val="00E129F4"/>
    <w:rsid w:val="00E12F04"/>
    <w:rsid w:val="00E12FEC"/>
    <w:rsid w:val="00E13506"/>
    <w:rsid w:val="00E13633"/>
    <w:rsid w:val="00E137CF"/>
    <w:rsid w:val="00E138BC"/>
    <w:rsid w:val="00E13CD8"/>
    <w:rsid w:val="00E13F2A"/>
    <w:rsid w:val="00E140AD"/>
    <w:rsid w:val="00E141F0"/>
    <w:rsid w:val="00E143B1"/>
    <w:rsid w:val="00E147C3"/>
    <w:rsid w:val="00E14EB3"/>
    <w:rsid w:val="00E154A7"/>
    <w:rsid w:val="00E159E7"/>
    <w:rsid w:val="00E15CC6"/>
    <w:rsid w:val="00E15D02"/>
    <w:rsid w:val="00E16108"/>
    <w:rsid w:val="00E16637"/>
    <w:rsid w:val="00E1663B"/>
    <w:rsid w:val="00E16929"/>
    <w:rsid w:val="00E16B38"/>
    <w:rsid w:val="00E16DC3"/>
    <w:rsid w:val="00E1754B"/>
    <w:rsid w:val="00E17AA2"/>
    <w:rsid w:val="00E17CBB"/>
    <w:rsid w:val="00E17CBC"/>
    <w:rsid w:val="00E17CF6"/>
    <w:rsid w:val="00E17F00"/>
    <w:rsid w:val="00E20468"/>
    <w:rsid w:val="00E20643"/>
    <w:rsid w:val="00E207F1"/>
    <w:rsid w:val="00E208B2"/>
    <w:rsid w:val="00E20B32"/>
    <w:rsid w:val="00E21096"/>
    <w:rsid w:val="00E21890"/>
    <w:rsid w:val="00E21A3E"/>
    <w:rsid w:val="00E21CFC"/>
    <w:rsid w:val="00E21D88"/>
    <w:rsid w:val="00E2212A"/>
    <w:rsid w:val="00E221D3"/>
    <w:rsid w:val="00E223D3"/>
    <w:rsid w:val="00E22455"/>
    <w:rsid w:val="00E22776"/>
    <w:rsid w:val="00E22959"/>
    <w:rsid w:val="00E22B29"/>
    <w:rsid w:val="00E22D46"/>
    <w:rsid w:val="00E22D8D"/>
    <w:rsid w:val="00E23312"/>
    <w:rsid w:val="00E2352E"/>
    <w:rsid w:val="00E23651"/>
    <w:rsid w:val="00E23964"/>
    <w:rsid w:val="00E23AD8"/>
    <w:rsid w:val="00E23E8C"/>
    <w:rsid w:val="00E2407B"/>
    <w:rsid w:val="00E24565"/>
    <w:rsid w:val="00E2486D"/>
    <w:rsid w:val="00E2491B"/>
    <w:rsid w:val="00E249E6"/>
    <w:rsid w:val="00E24F5C"/>
    <w:rsid w:val="00E256F4"/>
    <w:rsid w:val="00E258FF"/>
    <w:rsid w:val="00E25ABB"/>
    <w:rsid w:val="00E25EA7"/>
    <w:rsid w:val="00E26110"/>
    <w:rsid w:val="00E2616B"/>
    <w:rsid w:val="00E2617A"/>
    <w:rsid w:val="00E26585"/>
    <w:rsid w:val="00E26B44"/>
    <w:rsid w:val="00E26D23"/>
    <w:rsid w:val="00E277A1"/>
    <w:rsid w:val="00E27D84"/>
    <w:rsid w:val="00E27DB9"/>
    <w:rsid w:val="00E27E06"/>
    <w:rsid w:val="00E30324"/>
    <w:rsid w:val="00E303F6"/>
    <w:rsid w:val="00E30455"/>
    <w:rsid w:val="00E3070D"/>
    <w:rsid w:val="00E3101D"/>
    <w:rsid w:val="00E3101E"/>
    <w:rsid w:val="00E31175"/>
    <w:rsid w:val="00E31533"/>
    <w:rsid w:val="00E315C8"/>
    <w:rsid w:val="00E3178D"/>
    <w:rsid w:val="00E319B6"/>
    <w:rsid w:val="00E31A30"/>
    <w:rsid w:val="00E31AAB"/>
    <w:rsid w:val="00E31E7C"/>
    <w:rsid w:val="00E31FF8"/>
    <w:rsid w:val="00E3228C"/>
    <w:rsid w:val="00E3242E"/>
    <w:rsid w:val="00E32581"/>
    <w:rsid w:val="00E325DB"/>
    <w:rsid w:val="00E3284E"/>
    <w:rsid w:val="00E32A15"/>
    <w:rsid w:val="00E32A97"/>
    <w:rsid w:val="00E32C1C"/>
    <w:rsid w:val="00E32C74"/>
    <w:rsid w:val="00E32FD4"/>
    <w:rsid w:val="00E333B6"/>
    <w:rsid w:val="00E333D9"/>
    <w:rsid w:val="00E336C9"/>
    <w:rsid w:val="00E33844"/>
    <w:rsid w:val="00E33B00"/>
    <w:rsid w:val="00E33B05"/>
    <w:rsid w:val="00E33B7A"/>
    <w:rsid w:val="00E33F1A"/>
    <w:rsid w:val="00E3430B"/>
    <w:rsid w:val="00E3481F"/>
    <w:rsid w:val="00E34999"/>
    <w:rsid w:val="00E350C0"/>
    <w:rsid w:val="00E35158"/>
    <w:rsid w:val="00E3553C"/>
    <w:rsid w:val="00E35541"/>
    <w:rsid w:val="00E359DB"/>
    <w:rsid w:val="00E35BFA"/>
    <w:rsid w:val="00E35F1B"/>
    <w:rsid w:val="00E36355"/>
    <w:rsid w:val="00E36366"/>
    <w:rsid w:val="00E36499"/>
    <w:rsid w:val="00E36644"/>
    <w:rsid w:val="00E36676"/>
    <w:rsid w:val="00E3674C"/>
    <w:rsid w:val="00E36817"/>
    <w:rsid w:val="00E36818"/>
    <w:rsid w:val="00E3684D"/>
    <w:rsid w:val="00E36BAC"/>
    <w:rsid w:val="00E37834"/>
    <w:rsid w:val="00E37C33"/>
    <w:rsid w:val="00E37C3D"/>
    <w:rsid w:val="00E37D8F"/>
    <w:rsid w:val="00E37F41"/>
    <w:rsid w:val="00E40695"/>
    <w:rsid w:val="00E409AA"/>
    <w:rsid w:val="00E40CA4"/>
    <w:rsid w:val="00E41479"/>
    <w:rsid w:val="00E41492"/>
    <w:rsid w:val="00E41585"/>
    <w:rsid w:val="00E41A5A"/>
    <w:rsid w:val="00E41D58"/>
    <w:rsid w:val="00E4220D"/>
    <w:rsid w:val="00E42FA5"/>
    <w:rsid w:val="00E433A7"/>
    <w:rsid w:val="00E435D0"/>
    <w:rsid w:val="00E43D8F"/>
    <w:rsid w:val="00E44076"/>
    <w:rsid w:val="00E44565"/>
    <w:rsid w:val="00E446F6"/>
    <w:rsid w:val="00E44C1A"/>
    <w:rsid w:val="00E44F18"/>
    <w:rsid w:val="00E45441"/>
    <w:rsid w:val="00E45793"/>
    <w:rsid w:val="00E4595B"/>
    <w:rsid w:val="00E45D11"/>
    <w:rsid w:val="00E45DAF"/>
    <w:rsid w:val="00E45F22"/>
    <w:rsid w:val="00E460F3"/>
    <w:rsid w:val="00E46680"/>
    <w:rsid w:val="00E46729"/>
    <w:rsid w:val="00E467C4"/>
    <w:rsid w:val="00E469D1"/>
    <w:rsid w:val="00E46A3C"/>
    <w:rsid w:val="00E46A42"/>
    <w:rsid w:val="00E46DB6"/>
    <w:rsid w:val="00E471CB"/>
    <w:rsid w:val="00E47426"/>
    <w:rsid w:val="00E47766"/>
    <w:rsid w:val="00E47EFC"/>
    <w:rsid w:val="00E502E8"/>
    <w:rsid w:val="00E5031C"/>
    <w:rsid w:val="00E504D4"/>
    <w:rsid w:val="00E504DD"/>
    <w:rsid w:val="00E50905"/>
    <w:rsid w:val="00E50966"/>
    <w:rsid w:val="00E50972"/>
    <w:rsid w:val="00E50D5C"/>
    <w:rsid w:val="00E50D78"/>
    <w:rsid w:val="00E50E33"/>
    <w:rsid w:val="00E51425"/>
    <w:rsid w:val="00E51830"/>
    <w:rsid w:val="00E51CC8"/>
    <w:rsid w:val="00E5207D"/>
    <w:rsid w:val="00E5235D"/>
    <w:rsid w:val="00E5241D"/>
    <w:rsid w:val="00E524E7"/>
    <w:rsid w:val="00E52D29"/>
    <w:rsid w:val="00E52E7F"/>
    <w:rsid w:val="00E52F69"/>
    <w:rsid w:val="00E530AF"/>
    <w:rsid w:val="00E53309"/>
    <w:rsid w:val="00E53314"/>
    <w:rsid w:val="00E5340E"/>
    <w:rsid w:val="00E535AB"/>
    <w:rsid w:val="00E53CB2"/>
    <w:rsid w:val="00E5412C"/>
    <w:rsid w:val="00E5465A"/>
    <w:rsid w:val="00E54875"/>
    <w:rsid w:val="00E54B2C"/>
    <w:rsid w:val="00E54BC1"/>
    <w:rsid w:val="00E5539E"/>
    <w:rsid w:val="00E55560"/>
    <w:rsid w:val="00E55628"/>
    <w:rsid w:val="00E55684"/>
    <w:rsid w:val="00E55692"/>
    <w:rsid w:val="00E556A0"/>
    <w:rsid w:val="00E55997"/>
    <w:rsid w:val="00E55F1C"/>
    <w:rsid w:val="00E560A4"/>
    <w:rsid w:val="00E561AF"/>
    <w:rsid w:val="00E56307"/>
    <w:rsid w:val="00E56338"/>
    <w:rsid w:val="00E56465"/>
    <w:rsid w:val="00E566E6"/>
    <w:rsid w:val="00E570D6"/>
    <w:rsid w:val="00E5771C"/>
    <w:rsid w:val="00E57AE5"/>
    <w:rsid w:val="00E57B15"/>
    <w:rsid w:val="00E60507"/>
    <w:rsid w:val="00E6054C"/>
    <w:rsid w:val="00E60740"/>
    <w:rsid w:val="00E6074A"/>
    <w:rsid w:val="00E607C1"/>
    <w:rsid w:val="00E60A3E"/>
    <w:rsid w:val="00E60A53"/>
    <w:rsid w:val="00E60EEC"/>
    <w:rsid w:val="00E617AF"/>
    <w:rsid w:val="00E619AC"/>
    <w:rsid w:val="00E61F6A"/>
    <w:rsid w:val="00E62247"/>
    <w:rsid w:val="00E6235B"/>
    <w:rsid w:val="00E623B9"/>
    <w:rsid w:val="00E624A3"/>
    <w:rsid w:val="00E62547"/>
    <w:rsid w:val="00E629AF"/>
    <w:rsid w:val="00E62B6D"/>
    <w:rsid w:val="00E62C7C"/>
    <w:rsid w:val="00E62FA4"/>
    <w:rsid w:val="00E632E2"/>
    <w:rsid w:val="00E6348B"/>
    <w:rsid w:val="00E6355B"/>
    <w:rsid w:val="00E6390C"/>
    <w:rsid w:val="00E63942"/>
    <w:rsid w:val="00E6441F"/>
    <w:rsid w:val="00E646F0"/>
    <w:rsid w:val="00E64BAA"/>
    <w:rsid w:val="00E64EEF"/>
    <w:rsid w:val="00E652B9"/>
    <w:rsid w:val="00E65477"/>
    <w:rsid w:val="00E659DD"/>
    <w:rsid w:val="00E65AEB"/>
    <w:rsid w:val="00E65EA0"/>
    <w:rsid w:val="00E66051"/>
    <w:rsid w:val="00E66794"/>
    <w:rsid w:val="00E669A9"/>
    <w:rsid w:val="00E66FB2"/>
    <w:rsid w:val="00E67486"/>
    <w:rsid w:val="00E67692"/>
    <w:rsid w:val="00E67696"/>
    <w:rsid w:val="00E67AAF"/>
    <w:rsid w:val="00E67BE0"/>
    <w:rsid w:val="00E67E7D"/>
    <w:rsid w:val="00E67EA3"/>
    <w:rsid w:val="00E70187"/>
    <w:rsid w:val="00E7037E"/>
    <w:rsid w:val="00E70744"/>
    <w:rsid w:val="00E707CA"/>
    <w:rsid w:val="00E70AAC"/>
    <w:rsid w:val="00E70B79"/>
    <w:rsid w:val="00E710EA"/>
    <w:rsid w:val="00E7138C"/>
    <w:rsid w:val="00E7185B"/>
    <w:rsid w:val="00E721B7"/>
    <w:rsid w:val="00E721D8"/>
    <w:rsid w:val="00E72846"/>
    <w:rsid w:val="00E72B84"/>
    <w:rsid w:val="00E732DB"/>
    <w:rsid w:val="00E736D3"/>
    <w:rsid w:val="00E7383D"/>
    <w:rsid w:val="00E73AF1"/>
    <w:rsid w:val="00E73AF5"/>
    <w:rsid w:val="00E73F4A"/>
    <w:rsid w:val="00E73FF0"/>
    <w:rsid w:val="00E7407B"/>
    <w:rsid w:val="00E7467A"/>
    <w:rsid w:val="00E74A3B"/>
    <w:rsid w:val="00E75083"/>
    <w:rsid w:val="00E75684"/>
    <w:rsid w:val="00E75C73"/>
    <w:rsid w:val="00E75CB4"/>
    <w:rsid w:val="00E75D28"/>
    <w:rsid w:val="00E75DBB"/>
    <w:rsid w:val="00E7638E"/>
    <w:rsid w:val="00E7692F"/>
    <w:rsid w:val="00E76C4F"/>
    <w:rsid w:val="00E76FC7"/>
    <w:rsid w:val="00E774F9"/>
    <w:rsid w:val="00E77AC4"/>
    <w:rsid w:val="00E77E68"/>
    <w:rsid w:val="00E77FA6"/>
    <w:rsid w:val="00E8009B"/>
    <w:rsid w:val="00E800EA"/>
    <w:rsid w:val="00E801B4"/>
    <w:rsid w:val="00E80447"/>
    <w:rsid w:val="00E808CC"/>
    <w:rsid w:val="00E80B63"/>
    <w:rsid w:val="00E810A4"/>
    <w:rsid w:val="00E81195"/>
    <w:rsid w:val="00E8137D"/>
    <w:rsid w:val="00E813F5"/>
    <w:rsid w:val="00E81AF0"/>
    <w:rsid w:val="00E81E6D"/>
    <w:rsid w:val="00E82081"/>
    <w:rsid w:val="00E8255F"/>
    <w:rsid w:val="00E82628"/>
    <w:rsid w:val="00E82AF7"/>
    <w:rsid w:val="00E82C5B"/>
    <w:rsid w:val="00E82E15"/>
    <w:rsid w:val="00E82EA1"/>
    <w:rsid w:val="00E82F04"/>
    <w:rsid w:val="00E830E4"/>
    <w:rsid w:val="00E831E4"/>
    <w:rsid w:val="00E833BF"/>
    <w:rsid w:val="00E836C7"/>
    <w:rsid w:val="00E83A17"/>
    <w:rsid w:val="00E83EC6"/>
    <w:rsid w:val="00E83F0F"/>
    <w:rsid w:val="00E83F92"/>
    <w:rsid w:val="00E84810"/>
    <w:rsid w:val="00E84BC9"/>
    <w:rsid w:val="00E85312"/>
    <w:rsid w:val="00E8539B"/>
    <w:rsid w:val="00E85464"/>
    <w:rsid w:val="00E8547F"/>
    <w:rsid w:val="00E85500"/>
    <w:rsid w:val="00E85610"/>
    <w:rsid w:val="00E85CCD"/>
    <w:rsid w:val="00E85D7A"/>
    <w:rsid w:val="00E85DEF"/>
    <w:rsid w:val="00E85E0F"/>
    <w:rsid w:val="00E85FAE"/>
    <w:rsid w:val="00E8616C"/>
    <w:rsid w:val="00E861F0"/>
    <w:rsid w:val="00E86221"/>
    <w:rsid w:val="00E86345"/>
    <w:rsid w:val="00E86399"/>
    <w:rsid w:val="00E8662B"/>
    <w:rsid w:val="00E86675"/>
    <w:rsid w:val="00E86A2C"/>
    <w:rsid w:val="00E86A92"/>
    <w:rsid w:val="00E86C06"/>
    <w:rsid w:val="00E86C5B"/>
    <w:rsid w:val="00E86EEE"/>
    <w:rsid w:val="00E86FA7"/>
    <w:rsid w:val="00E87020"/>
    <w:rsid w:val="00E874EA"/>
    <w:rsid w:val="00E87948"/>
    <w:rsid w:val="00E90204"/>
    <w:rsid w:val="00E90341"/>
    <w:rsid w:val="00E90620"/>
    <w:rsid w:val="00E90FDC"/>
    <w:rsid w:val="00E90FFB"/>
    <w:rsid w:val="00E9138E"/>
    <w:rsid w:val="00E9149B"/>
    <w:rsid w:val="00E919CB"/>
    <w:rsid w:val="00E9214C"/>
    <w:rsid w:val="00E923BE"/>
    <w:rsid w:val="00E92566"/>
    <w:rsid w:val="00E92D52"/>
    <w:rsid w:val="00E932E2"/>
    <w:rsid w:val="00E935EA"/>
    <w:rsid w:val="00E9385C"/>
    <w:rsid w:val="00E9392B"/>
    <w:rsid w:val="00E939F1"/>
    <w:rsid w:val="00E940B1"/>
    <w:rsid w:val="00E9417D"/>
    <w:rsid w:val="00E941A1"/>
    <w:rsid w:val="00E942B5"/>
    <w:rsid w:val="00E9438B"/>
    <w:rsid w:val="00E944FD"/>
    <w:rsid w:val="00E94606"/>
    <w:rsid w:val="00E947A3"/>
    <w:rsid w:val="00E94898"/>
    <w:rsid w:val="00E94B78"/>
    <w:rsid w:val="00E94B85"/>
    <w:rsid w:val="00E94CC7"/>
    <w:rsid w:val="00E9506A"/>
    <w:rsid w:val="00E9533C"/>
    <w:rsid w:val="00E95FE6"/>
    <w:rsid w:val="00E962EB"/>
    <w:rsid w:val="00E963B7"/>
    <w:rsid w:val="00E96994"/>
    <w:rsid w:val="00E96E4B"/>
    <w:rsid w:val="00E971E9"/>
    <w:rsid w:val="00E97293"/>
    <w:rsid w:val="00E97C44"/>
    <w:rsid w:val="00E97F5A"/>
    <w:rsid w:val="00EA04A0"/>
    <w:rsid w:val="00EA06DC"/>
    <w:rsid w:val="00EA06F9"/>
    <w:rsid w:val="00EA0772"/>
    <w:rsid w:val="00EA0BA8"/>
    <w:rsid w:val="00EA132B"/>
    <w:rsid w:val="00EA145D"/>
    <w:rsid w:val="00EA18AB"/>
    <w:rsid w:val="00EA1E92"/>
    <w:rsid w:val="00EA2213"/>
    <w:rsid w:val="00EA2341"/>
    <w:rsid w:val="00EA234A"/>
    <w:rsid w:val="00EA25EB"/>
    <w:rsid w:val="00EA26F7"/>
    <w:rsid w:val="00EA2B04"/>
    <w:rsid w:val="00EA2B79"/>
    <w:rsid w:val="00EA2C3E"/>
    <w:rsid w:val="00EA30CF"/>
    <w:rsid w:val="00EA3159"/>
    <w:rsid w:val="00EA3E5E"/>
    <w:rsid w:val="00EA44A4"/>
    <w:rsid w:val="00EA44F4"/>
    <w:rsid w:val="00EA4DFE"/>
    <w:rsid w:val="00EA4FB2"/>
    <w:rsid w:val="00EA53A3"/>
    <w:rsid w:val="00EA53B8"/>
    <w:rsid w:val="00EA57A1"/>
    <w:rsid w:val="00EA57F4"/>
    <w:rsid w:val="00EA593B"/>
    <w:rsid w:val="00EA5A42"/>
    <w:rsid w:val="00EA5ACA"/>
    <w:rsid w:val="00EA5CD3"/>
    <w:rsid w:val="00EA5F92"/>
    <w:rsid w:val="00EA6459"/>
    <w:rsid w:val="00EA6764"/>
    <w:rsid w:val="00EA68A8"/>
    <w:rsid w:val="00EA6F49"/>
    <w:rsid w:val="00EA7268"/>
    <w:rsid w:val="00EA7481"/>
    <w:rsid w:val="00EA7772"/>
    <w:rsid w:val="00EA7873"/>
    <w:rsid w:val="00EA78AE"/>
    <w:rsid w:val="00EA7C26"/>
    <w:rsid w:val="00EA7D04"/>
    <w:rsid w:val="00EB00B7"/>
    <w:rsid w:val="00EB0549"/>
    <w:rsid w:val="00EB0737"/>
    <w:rsid w:val="00EB07DD"/>
    <w:rsid w:val="00EB086C"/>
    <w:rsid w:val="00EB092B"/>
    <w:rsid w:val="00EB0CB6"/>
    <w:rsid w:val="00EB1A66"/>
    <w:rsid w:val="00EB1B14"/>
    <w:rsid w:val="00EB1B45"/>
    <w:rsid w:val="00EB21D5"/>
    <w:rsid w:val="00EB27AE"/>
    <w:rsid w:val="00EB2946"/>
    <w:rsid w:val="00EB2B23"/>
    <w:rsid w:val="00EB2C9C"/>
    <w:rsid w:val="00EB2D18"/>
    <w:rsid w:val="00EB2F54"/>
    <w:rsid w:val="00EB306B"/>
    <w:rsid w:val="00EB3118"/>
    <w:rsid w:val="00EB32A7"/>
    <w:rsid w:val="00EB34C8"/>
    <w:rsid w:val="00EB3501"/>
    <w:rsid w:val="00EB3892"/>
    <w:rsid w:val="00EB38B0"/>
    <w:rsid w:val="00EB477C"/>
    <w:rsid w:val="00EB4864"/>
    <w:rsid w:val="00EB488A"/>
    <w:rsid w:val="00EB488D"/>
    <w:rsid w:val="00EB54B5"/>
    <w:rsid w:val="00EB57FF"/>
    <w:rsid w:val="00EB5859"/>
    <w:rsid w:val="00EB5D22"/>
    <w:rsid w:val="00EB5E16"/>
    <w:rsid w:val="00EB60D9"/>
    <w:rsid w:val="00EB6150"/>
    <w:rsid w:val="00EB63E4"/>
    <w:rsid w:val="00EB65A1"/>
    <w:rsid w:val="00EB664B"/>
    <w:rsid w:val="00EB6ABC"/>
    <w:rsid w:val="00EB6DA7"/>
    <w:rsid w:val="00EB6EE7"/>
    <w:rsid w:val="00EB7181"/>
    <w:rsid w:val="00EB71B1"/>
    <w:rsid w:val="00EB7225"/>
    <w:rsid w:val="00EB7535"/>
    <w:rsid w:val="00EB78A6"/>
    <w:rsid w:val="00EB7ABB"/>
    <w:rsid w:val="00EB7C06"/>
    <w:rsid w:val="00EC00D4"/>
    <w:rsid w:val="00EC026A"/>
    <w:rsid w:val="00EC0988"/>
    <w:rsid w:val="00EC0D03"/>
    <w:rsid w:val="00EC0F50"/>
    <w:rsid w:val="00EC11B8"/>
    <w:rsid w:val="00EC1389"/>
    <w:rsid w:val="00EC1607"/>
    <w:rsid w:val="00EC1617"/>
    <w:rsid w:val="00EC16FB"/>
    <w:rsid w:val="00EC1AC7"/>
    <w:rsid w:val="00EC1E79"/>
    <w:rsid w:val="00EC1ED0"/>
    <w:rsid w:val="00EC1F00"/>
    <w:rsid w:val="00EC20ED"/>
    <w:rsid w:val="00EC2383"/>
    <w:rsid w:val="00EC25F5"/>
    <w:rsid w:val="00EC2923"/>
    <w:rsid w:val="00EC2A58"/>
    <w:rsid w:val="00EC2ABD"/>
    <w:rsid w:val="00EC2BDC"/>
    <w:rsid w:val="00EC2F35"/>
    <w:rsid w:val="00EC3359"/>
    <w:rsid w:val="00EC336C"/>
    <w:rsid w:val="00EC48CD"/>
    <w:rsid w:val="00EC4A4E"/>
    <w:rsid w:val="00EC4A6A"/>
    <w:rsid w:val="00EC5124"/>
    <w:rsid w:val="00EC51EF"/>
    <w:rsid w:val="00EC52FD"/>
    <w:rsid w:val="00EC55D5"/>
    <w:rsid w:val="00EC5D0C"/>
    <w:rsid w:val="00EC5D92"/>
    <w:rsid w:val="00EC6449"/>
    <w:rsid w:val="00EC648E"/>
    <w:rsid w:val="00EC6550"/>
    <w:rsid w:val="00EC664E"/>
    <w:rsid w:val="00EC6673"/>
    <w:rsid w:val="00EC6B53"/>
    <w:rsid w:val="00EC6BAA"/>
    <w:rsid w:val="00EC7113"/>
    <w:rsid w:val="00EC7601"/>
    <w:rsid w:val="00EC7A0F"/>
    <w:rsid w:val="00EC7BD4"/>
    <w:rsid w:val="00EC7C34"/>
    <w:rsid w:val="00EC7F85"/>
    <w:rsid w:val="00EC7FA1"/>
    <w:rsid w:val="00ED033D"/>
    <w:rsid w:val="00ED046A"/>
    <w:rsid w:val="00ED06C0"/>
    <w:rsid w:val="00ED0747"/>
    <w:rsid w:val="00ED09D0"/>
    <w:rsid w:val="00ED0ADF"/>
    <w:rsid w:val="00ED0C77"/>
    <w:rsid w:val="00ED0D08"/>
    <w:rsid w:val="00ED0E8D"/>
    <w:rsid w:val="00ED0EA8"/>
    <w:rsid w:val="00ED14EA"/>
    <w:rsid w:val="00ED1536"/>
    <w:rsid w:val="00ED1599"/>
    <w:rsid w:val="00ED1662"/>
    <w:rsid w:val="00ED18A3"/>
    <w:rsid w:val="00ED240C"/>
    <w:rsid w:val="00ED271D"/>
    <w:rsid w:val="00ED2876"/>
    <w:rsid w:val="00ED345E"/>
    <w:rsid w:val="00ED3FBA"/>
    <w:rsid w:val="00ED4191"/>
    <w:rsid w:val="00ED44E7"/>
    <w:rsid w:val="00ED458B"/>
    <w:rsid w:val="00ED476D"/>
    <w:rsid w:val="00ED47A3"/>
    <w:rsid w:val="00ED4985"/>
    <w:rsid w:val="00ED4DBC"/>
    <w:rsid w:val="00ED5095"/>
    <w:rsid w:val="00ED5D95"/>
    <w:rsid w:val="00ED60E3"/>
    <w:rsid w:val="00ED63E2"/>
    <w:rsid w:val="00ED66E4"/>
    <w:rsid w:val="00ED6D90"/>
    <w:rsid w:val="00ED7255"/>
    <w:rsid w:val="00ED73D7"/>
    <w:rsid w:val="00ED773F"/>
    <w:rsid w:val="00ED7867"/>
    <w:rsid w:val="00ED7F93"/>
    <w:rsid w:val="00EE0144"/>
    <w:rsid w:val="00EE04C6"/>
    <w:rsid w:val="00EE04F2"/>
    <w:rsid w:val="00EE07A9"/>
    <w:rsid w:val="00EE08CE"/>
    <w:rsid w:val="00EE0B44"/>
    <w:rsid w:val="00EE0D6B"/>
    <w:rsid w:val="00EE0EBF"/>
    <w:rsid w:val="00EE10C1"/>
    <w:rsid w:val="00EE1206"/>
    <w:rsid w:val="00EE151A"/>
    <w:rsid w:val="00EE15D3"/>
    <w:rsid w:val="00EE18B8"/>
    <w:rsid w:val="00EE192C"/>
    <w:rsid w:val="00EE195B"/>
    <w:rsid w:val="00EE19A4"/>
    <w:rsid w:val="00EE1A01"/>
    <w:rsid w:val="00EE1E40"/>
    <w:rsid w:val="00EE24FF"/>
    <w:rsid w:val="00EE258E"/>
    <w:rsid w:val="00EE2643"/>
    <w:rsid w:val="00EE2E50"/>
    <w:rsid w:val="00EE2ED7"/>
    <w:rsid w:val="00EE31F5"/>
    <w:rsid w:val="00EE341A"/>
    <w:rsid w:val="00EE353B"/>
    <w:rsid w:val="00EE3689"/>
    <w:rsid w:val="00EE38E9"/>
    <w:rsid w:val="00EE3C34"/>
    <w:rsid w:val="00EE3F59"/>
    <w:rsid w:val="00EE3FCA"/>
    <w:rsid w:val="00EE44CF"/>
    <w:rsid w:val="00EE4B8D"/>
    <w:rsid w:val="00EE4DDB"/>
    <w:rsid w:val="00EE4FD4"/>
    <w:rsid w:val="00EE521E"/>
    <w:rsid w:val="00EE5309"/>
    <w:rsid w:val="00EE5AB2"/>
    <w:rsid w:val="00EE5BA0"/>
    <w:rsid w:val="00EE6063"/>
    <w:rsid w:val="00EE64D2"/>
    <w:rsid w:val="00EE6828"/>
    <w:rsid w:val="00EE6A3D"/>
    <w:rsid w:val="00EE7205"/>
    <w:rsid w:val="00EE7FE7"/>
    <w:rsid w:val="00EF0473"/>
    <w:rsid w:val="00EF085D"/>
    <w:rsid w:val="00EF1059"/>
    <w:rsid w:val="00EF121A"/>
    <w:rsid w:val="00EF1571"/>
    <w:rsid w:val="00EF1902"/>
    <w:rsid w:val="00EF1918"/>
    <w:rsid w:val="00EF1CCE"/>
    <w:rsid w:val="00EF21B8"/>
    <w:rsid w:val="00EF2453"/>
    <w:rsid w:val="00EF252B"/>
    <w:rsid w:val="00EF25DE"/>
    <w:rsid w:val="00EF277A"/>
    <w:rsid w:val="00EF2964"/>
    <w:rsid w:val="00EF33E6"/>
    <w:rsid w:val="00EF3426"/>
    <w:rsid w:val="00EF379D"/>
    <w:rsid w:val="00EF45BE"/>
    <w:rsid w:val="00EF4A55"/>
    <w:rsid w:val="00EF4BF8"/>
    <w:rsid w:val="00EF5002"/>
    <w:rsid w:val="00EF5383"/>
    <w:rsid w:val="00EF58BB"/>
    <w:rsid w:val="00EF5C8D"/>
    <w:rsid w:val="00EF5DDB"/>
    <w:rsid w:val="00EF65DA"/>
    <w:rsid w:val="00EF68C6"/>
    <w:rsid w:val="00EF6AD7"/>
    <w:rsid w:val="00EF6BAC"/>
    <w:rsid w:val="00EF6D56"/>
    <w:rsid w:val="00EF6D83"/>
    <w:rsid w:val="00EF6D8B"/>
    <w:rsid w:val="00EF6ECB"/>
    <w:rsid w:val="00EF76B7"/>
    <w:rsid w:val="00EF7B21"/>
    <w:rsid w:val="00EF7CA2"/>
    <w:rsid w:val="00EF7CE9"/>
    <w:rsid w:val="00EF7FA6"/>
    <w:rsid w:val="00F0026E"/>
    <w:rsid w:val="00F0030F"/>
    <w:rsid w:val="00F0031C"/>
    <w:rsid w:val="00F00381"/>
    <w:rsid w:val="00F0049B"/>
    <w:rsid w:val="00F00525"/>
    <w:rsid w:val="00F00586"/>
    <w:rsid w:val="00F0065D"/>
    <w:rsid w:val="00F008B9"/>
    <w:rsid w:val="00F00927"/>
    <w:rsid w:val="00F00A24"/>
    <w:rsid w:val="00F014AD"/>
    <w:rsid w:val="00F01E87"/>
    <w:rsid w:val="00F0226A"/>
    <w:rsid w:val="00F022A3"/>
    <w:rsid w:val="00F02332"/>
    <w:rsid w:val="00F0265C"/>
    <w:rsid w:val="00F02827"/>
    <w:rsid w:val="00F02D12"/>
    <w:rsid w:val="00F02DC1"/>
    <w:rsid w:val="00F02E87"/>
    <w:rsid w:val="00F02F6C"/>
    <w:rsid w:val="00F03048"/>
    <w:rsid w:val="00F0373E"/>
    <w:rsid w:val="00F03BEB"/>
    <w:rsid w:val="00F03D4A"/>
    <w:rsid w:val="00F03E9D"/>
    <w:rsid w:val="00F0410A"/>
    <w:rsid w:val="00F04195"/>
    <w:rsid w:val="00F047DF"/>
    <w:rsid w:val="00F0486E"/>
    <w:rsid w:val="00F049E2"/>
    <w:rsid w:val="00F04F0B"/>
    <w:rsid w:val="00F051D1"/>
    <w:rsid w:val="00F05591"/>
    <w:rsid w:val="00F05EFA"/>
    <w:rsid w:val="00F0614F"/>
    <w:rsid w:val="00F061A4"/>
    <w:rsid w:val="00F066DB"/>
    <w:rsid w:val="00F0673F"/>
    <w:rsid w:val="00F06745"/>
    <w:rsid w:val="00F0687F"/>
    <w:rsid w:val="00F07121"/>
    <w:rsid w:val="00F07550"/>
    <w:rsid w:val="00F079A0"/>
    <w:rsid w:val="00F079D8"/>
    <w:rsid w:val="00F07DF0"/>
    <w:rsid w:val="00F07E5D"/>
    <w:rsid w:val="00F1048E"/>
    <w:rsid w:val="00F10A26"/>
    <w:rsid w:val="00F10A3E"/>
    <w:rsid w:val="00F10C70"/>
    <w:rsid w:val="00F11289"/>
    <w:rsid w:val="00F115F0"/>
    <w:rsid w:val="00F117C5"/>
    <w:rsid w:val="00F11A5C"/>
    <w:rsid w:val="00F11B03"/>
    <w:rsid w:val="00F11CA0"/>
    <w:rsid w:val="00F12187"/>
    <w:rsid w:val="00F1234F"/>
    <w:rsid w:val="00F12421"/>
    <w:rsid w:val="00F129CB"/>
    <w:rsid w:val="00F12C02"/>
    <w:rsid w:val="00F13187"/>
    <w:rsid w:val="00F13646"/>
    <w:rsid w:val="00F13991"/>
    <w:rsid w:val="00F13B1B"/>
    <w:rsid w:val="00F13C2B"/>
    <w:rsid w:val="00F13FC6"/>
    <w:rsid w:val="00F14088"/>
    <w:rsid w:val="00F14223"/>
    <w:rsid w:val="00F142B4"/>
    <w:rsid w:val="00F14350"/>
    <w:rsid w:val="00F14468"/>
    <w:rsid w:val="00F14496"/>
    <w:rsid w:val="00F145C2"/>
    <w:rsid w:val="00F148B6"/>
    <w:rsid w:val="00F14C2F"/>
    <w:rsid w:val="00F1523F"/>
    <w:rsid w:val="00F152E5"/>
    <w:rsid w:val="00F15517"/>
    <w:rsid w:val="00F158D8"/>
    <w:rsid w:val="00F15D0D"/>
    <w:rsid w:val="00F16095"/>
    <w:rsid w:val="00F16428"/>
    <w:rsid w:val="00F16788"/>
    <w:rsid w:val="00F1692F"/>
    <w:rsid w:val="00F16C83"/>
    <w:rsid w:val="00F17674"/>
    <w:rsid w:val="00F20257"/>
    <w:rsid w:val="00F208BB"/>
    <w:rsid w:val="00F20C9F"/>
    <w:rsid w:val="00F21024"/>
    <w:rsid w:val="00F21073"/>
    <w:rsid w:val="00F211E9"/>
    <w:rsid w:val="00F21746"/>
    <w:rsid w:val="00F21CF5"/>
    <w:rsid w:val="00F2214B"/>
    <w:rsid w:val="00F222BB"/>
    <w:rsid w:val="00F222EC"/>
    <w:rsid w:val="00F22668"/>
    <w:rsid w:val="00F2287F"/>
    <w:rsid w:val="00F22A8F"/>
    <w:rsid w:val="00F23071"/>
    <w:rsid w:val="00F231DD"/>
    <w:rsid w:val="00F23283"/>
    <w:rsid w:val="00F23D9D"/>
    <w:rsid w:val="00F24E55"/>
    <w:rsid w:val="00F2519E"/>
    <w:rsid w:val="00F255B0"/>
    <w:rsid w:val="00F25638"/>
    <w:rsid w:val="00F25A50"/>
    <w:rsid w:val="00F25AFD"/>
    <w:rsid w:val="00F25C2B"/>
    <w:rsid w:val="00F25D8C"/>
    <w:rsid w:val="00F260B3"/>
    <w:rsid w:val="00F2653E"/>
    <w:rsid w:val="00F26A75"/>
    <w:rsid w:val="00F26B93"/>
    <w:rsid w:val="00F26D00"/>
    <w:rsid w:val="00F27799"/>
    <w:rsid w:val="00F27E06"/>
    <w:rsid w:val="00F30273"/>
    <w:rsid w:val="00F30753"/>
    <w:rsid w:val="00F30991"/>
    <w:rsid w:val="00F309B7"/>
    <w:rsid w:val="00F309CF"/>
    <w:rsid w:val="00F30C06"/>
    <w:rsid w:val="00F30C5D"/>
    <w:rsid w:val="00F30CC1"/>
    <w:rsid w:val="00F30E35"/>
    <w:rsid w:val="00F31062"/>
    <w:rsid w:val="00F31491"/>
    <w:rsid w:val="00F3161D"/>
    <w:rsid w:val="00F3171A"/>
    <w:rsid w:val="00F3184E"/>
    <w:rsid w:val="00F31962"/>
    <w:rsid w:val="00F31B0A"/>
    <w:rsid w:val="00F31B6B"/>
    <w:rsid w:val="00F32710"/>
    <w:rsid w:val="00F328D9"/>
    <w:rsid w:val="00F32BB8"/>
    <w:rsid w:val="00F32EE0"/>
    <w:rsid w:val="00F32F8F"/>
    <w:rsid w:val="00F331B8"/>
    <w:rsid w:val="00F3354D"/>
    <w:rsid w:val="00F335EA"/>
    <w:rsid w:val="00F33907"/>
    <w:rsid w:val="00F33941"/>
    <w:rsid w:val="00F339EB"/>
    <w:rsid w:val="00F33A41"/>
    <w:rsid w:val="00F33C1C"/>
    <w:rsid w:val="00F33F5B"/>
    <w:rsid w:val="00F34043"/>
    <w:rsid w:val="00F344E1"/>
    <w:rsid w:val="00F3499E"/>
    <w:rsid w:val="00F349CF"/>
    <w:rsid w:val="00F349E0"/>
    <w:rsid w:val="00F35101"/>
    <w:rsid w:val="00F35219"/>
    <w:rsid w:val="00F3584F"/>
    <w:rsid w:val="00F359B6"/>
    <w:rsid w:val="00F35D2C"/>
    <w:rsid w:val="00F35ED1"/>
    <w:rsid w:val="00F35EDB"/>
    <w:rsid w:val="00F3618E"/>
    <w:rsid w:val="00F3653D"/>
    <w:rsid w:val="00F3679F"/>
    <w:rsid w:val="00F3696B"/>
    <w:rsid w:val="00F36A57"/>
    <w:rsid w:val="00F37B9E"/>
    <w:rsid w:val="00F37C4E"/>
    <w:rsid w:val="00F37E7D"/>
    <w:rsid w:val="00F404AD"/>
    <w:rsid w:val="00F40753"/>
    <w:rsid w:val="00F40780"/>
    <w:rsid w:val="00F40796"/>
    <w:rsid w:val="00F40C73"/>
    <w:rsid w:val="00F40F9D"/>
    <w:rsid w:val="00F41055"/>
    <w:rsid w:val="00F4108A"/>
    <w:rsid w:val="00F4124F"/>
    <w:rsid w:val="00F413CA"/>
    <w:rsid w:val="00F41513"/>
    <w:rsid w:val="00F4154A"/>
    <w:rsid w:val="00F418C3"/>
    <w:rsid w:val="00F41982"/>
    <w:rsid w:val="00F41C33"/>
    <w:rsid w:val="00F420AF"/>
    <w:rsid w:val="00F42271"/>
    <w:rsid w:val="00F425A6"/>
    <w:rsid w:val="00F42F66"/>
    <w:rsid w:val="00F430CD"/>
    <w:rsid w:val="00F432EE"/>
    <w:rsid w:val="00F4337C"/>
    <w:rsid w:val="00F436FD"/>
    <w:rsid w:val="00F4395D"/>
    <w:rsid w:val="00F43A9C"/>
    <w:rsid w:val="00F43AA3"/>
    <w:rsid w:val="00F43D43"/>
    <w:rsid w:val="00F445F0"/>
    <w:rsid w:val="00F44B05"/>
    <w:rsid w:val="00F44BBA"/>
    <w:rsid w:val="00F44C73"/>
    <w:rsid w:val="00F44E74"/>
    <w:rsid w:val="00F44FAB"/>
    <w:rsid w:val="00F45092"/>
    <w:rsid w:val="00F45A4B"/>
    <w:rsid w:val="00F45CB0"/>
    <w:rsid w:val="00F45E44"/>
    <w:rsid w:val="00F46283"/>
    <w:rsid w:val="00F468E3"/>
    <w:rsid w:val="00F46AEE"/>
    <w:rsid w:val="00F46F24"/>
    <w:rsid w:val="00F46F59"/>
    <w:rsid w:val="00F470CA"/>
    <w:rsid w:val="00F4714E"/>
    <w:rsid w:val="00F47192"/>
    <w:rsid w:val="00F472BB"/>
    <w:rsid w:val="00F47368"/>
    <w:rsid w:val="00F47C80"/>
    <w:rsid w:val="00F50B76"/>
    <w:rsid w:val="00F511B0"/>
    <w:rsid w:val="00F511F0"/>
    <w:rsid w:val="00F513B4"/>
    <w:rsid w:val="00F5146F"/>
    <w:rsid w:val="00F514FC"/>
    <w:rsid w:val="00F5169C"/>
    <w:rsid w:val="00F516A9"/>
    <w:rsid w:val="00F517E0"/>
    <w:rsid w:val="00F51A6D"/>
    <w:rsid w:val="00F5239C"/>
    <w:rsid w:val="00F52547"/>
    <w:rsid w:val="00F526EE"/>
    <w:rsid w:val="00F53224"/>
    <w:rsid w:val="00F532FD"/>
    <w:rsid w:val="00F53325"/>
    <w:rsid w:val="00F537F5"/>
    <w:rsid w:val="00F5380B"/>
    <w:rsid w:val="00F53BB8"/>
    <w:rsid w:val="00F53C28"/>
    <w:rsid w:val="00F53D3F"/>
    <w:rsid w:val="00F5441D"/>
    <w:rsid w:val="00F54775"/>
    <w:rsid w:val="00F54889"/>
    <w:rsid w:val="00F54AA1"/>
    <w:rsid w:val="00F54E27"/>
    <w:rsid w:val="00F557DC"/>
    <w:rsid w:val="00F55C8E"/>
    <w:rsid w:val="00F56006"/>
    <w:rsid w:val="00F563F4"/>
    <w:rsid w:val="00F56617"/>
    <w:rsid w:val="00F56A8B"/>
    <w:rsid w:val="00F56D21"/>
    <w:rsid w:val="00F572EC"/>
    <w:rsid w:val="00F57375"/>
    <w:rsid w:val="00F5778A"/>
    <w:rsid w:val="00F578C4"/>
    <w:rsid w:val="00F5798A"/>
    <w:rsid w:val="00F57D21"/>
    <w:rsid w:val="00F602FF"/>
    <w:rsid w:val="00F605DB"/>
    <w:rsid w:val="00F6098D"/>
    <w:rsid w:val="00F60B84"/>
    <w:rsid w:val="00F61670"/>
    <w:rsid w:val="00F61BF9"/>
    <w:rsid w:val="00F61C02"/>
    <w:rsid w:val="00F61CEC"/>
    <w:rsid w:val="00F61D57"/>
    <w:rsid w:val="00F61FC7"/>
    <w:rsid w:val="00F61FEB"/>
    <w:rsid w:val="00F62009"/>
    <w:rsid w:val="00F621B7"/>
    <w:rsid w:val="00F623FB"/>
    <w:rsid w:val="00F628F1"/>
    <w:rsid w:val="00F62995"/>
    <w:rsid w:val="00F62A35"/>
    <w:rsid w:val="00F62D7B"/>
    <w:rsid w:val="00F62F5A"/>
    <w:rsid w:val="00F63165"/>
    <w:rsid w:val="00F6324A"/>
    <w:rsid w:val="00F63A3D"/>
    <w:rsid w:val="00F63AA1"/>
    <w:rsid w:val="00F63BD3"/>
    <w:rsid w:val="00F64789"/>
    <w:rsid w:val="00F648DE"/>
    <w:rsid w:val="00F6497F"/>
    <w:rsid w:val="00F64D6C"/>
    <w:rsid w:val="00F64EC9"/>
    <w:rsid w:val="00F65139"/>
    <w:rsid w:val="00F65189"/>
    <w:rsid w:val="00F652F6"/>
    <w:rsid w:val="00F6553E"/>
    <w:rsid w:val="00F6590B"/>
    <w:rsid w:val="00F65D82"/>
    <w:rsid w:val="00F6661D"/>
    <w:rsid w:val="00F66688"/>
    <w:rsid w:val="00F66714"/>
    <w:rsid w:val="00F668E0"/>
    <w:rsid w:val="00F66A45"/>
    <w:rsid w:val="00F66E32"/>
    <w:rsid w:val="00F6712A"/>
    <w:rsid w:val="00F675D4"/>
    <w:rsid w:val="00F67CDD"/>
    <w:rsid w:val="00F67D14"/>
    <w:rsid w:val="00F67D18"/>
    <w:rsid w:val="00F67E41"/>
    <w:rsid w:val="00F7016A"/>
    <w:rsid w:val="00F70A24"/>
    <w:rsid w:val="00F70CE4"/>
    <w:rsid w:val="00F70FC4"/>
    <w:rsid w:val="00F713CA"/>
    <w:rsid w:val="00F71585"/>
    <w:rsid w:val="00F7193C"/>
    <w:rsid w:val="00F71E3C"/>
    <w:rsid w:val="00F72566"/>
    <w:rsid w:val="00F7269D"/>
    <w:rsid w:val="00F727A0"/>
    <w:rsid w:val="00F72948"/>
    <w:rsid w:val="00F7294C"/>
    <w:rsid w:val="00F72B06"/>
    <w:rsid w:val="00F72B0F"/>
    <w:rsid w:val="00F72C1F"/>
    <w:rsid w:val="00F72D36"/>
    <w:rsid w:val="00F72FCC"/>
    <w:rsid w:val="00F73164"/>
    <w:rsid w:val="00F7324E"/>
    <w:rsid w:val="00F734AA"/>
    <w:rsid w:val="00F7364C"/>
    <w:rsid w:val="00F738A8"/>
    <w:rsid w:val="00F73AEA"/>
    <w:rsid w:val="00F73B02"/>
    <w:rsid w:val="00F73B34"/>
    <w:rsid w:val="00F742A1"/>
    <w:rsid w:val="00F743F8"/>
    <w:rsid w:val="00F7482A"/>
    <w:rsid w:val="00F74CF1"/>
    <w:rsid w:val="00F75298"/>
    <w:rsid w:val="00F75910"/>
    <w:rsid w:val="00F75C23"/>
    <w:rsid w:val="00F76A0B"/>
    <w:rsid w:val="00F76F18"/>
    <w:rsid w:val="00F77641"/>
    <w:rsid w:val="00F776D1"/>
    <w:rsid w:val="00F777FC"/>
    <w:rsid w:val="00F77EB2"/>
    <w:rsid w:val="00F80F71"/>
    <w:rsid w:val="00F81149"/>
    <w:rsid w:val="00F811DA"/>
    <w:rsid w:val="00F81569"/>
    <w:rsid w:val="00F817CC"/>
    <w:rsid w:val="00F817CE"/>
    <w:rsid w:val="00F81A90"/>
    <w:rsid w:val="00F827D0"/>
    <w:rsid w:val="00F8286F"/>
    <w:rsid w:val="00F82D35"/>
    <w:rsid w:val="00F82F40"/>
    <w:rsid w:val="00F83062"/>
    <w:rsid w:val="00F83429"/>
    <w:rsid w:val="00F83674"/>
    <w:rsid w:val="00F8380B"/>
    <w:rsid w:val="00F83D57"/>
    <w:rsid w:val="00F83E46"/>
    <w:rsid w:val="00F840BB"/>
    <w:rsid w:val="00F8460F"/>
    <w:rsid w:val="00F8485B"/>
    <w:rsid w:val="00F84AD8"/>
    <w:rsid w:val="00F84C2A"/>
    <w:rsid w:val="00F85190"/>
    <w:rsid w:val="00F852BA"/>
    <w:rsid w:val="00F854D6"/>
    <w:rsid w:val="00F857EB"/>
    <w:rsid w:val="00F85B2A"/>
    <w:rsid w:val="00F86596"/>
    <w:rsid w:val="00F86676"/>
    <w:rsid w:val="00F866B0"/>
    <w:rsid w:val="00F866E5"/>
    <w:rsid w:val="00F8673A"/>
    <w:rsid w:val="00F869B8"/>
    <w:rsid w:val="00F870B2"/>
    <w:rsid w:val="00F872D1"/>
    <w:rsid w:val="00F877BB"/>
    <w:rsid w:val="00F878A2"/>
    <w:rsid w:val="00F87BDA"/>
    <w:rsid w:val="00F87E91"/>
    <w:rsid w:val="00F90514"/>
    <w:rsid w:val="00F905FF"/>
    <w:rsid w:val="00F907CF"/>
    <w:rsid w:val="00F90B28"/>
    <w:rsid w:val="00F90B3B"/>
    <w:rsid w:val="00F90BF1"/>
    <w:rsid w:val="00F91084"/>
    <w:rsid w:val="00F913E8"/>
    <w:rsid w:val="00F914CA"/>
    <w:rsid w:val="00F9174E"/>
    <w:rsid w:val="00F91909"/>
    <w:rsid w:val="00F9198F"/>
    <w:rsid w:val="00F91BF7"/>
    <w:rsid w:val="00F91EBF"/>
    <w:rsid w:val="00F91FD0"/>
    <w:rsid w:val="00F926BB"/>
    <w:rsid w:val="00F92713"/>
    <w:rsid w:val="00F9291F"/>
    <w:rsid w:val="00F93858"/>
    <w:rsid w:val="00F938EC"/>
    <w:rsid w:val="00F93930"/>
    <w:rsid w:val="00F94F85"/>
    <w:rsid w:val="00F950CD"/>
    <w:rsid w:val="00F95836"/>
    <w:rsid w:val="00F9627F"/>
    <w:rsid w:val="00F964BE"/>
    <w:rsid w:val="00F966A3"/>
    <w:rsid w:val="00F9680A"/>
    <w:rsid w:val="00F96859"/>
    <w:rsid w:val="00F96D13"/>
    <w:rsid w:val="00F96D97"/>
    <w:rsid w:val="00F96FBE"/>
    <w:rsid w:val="00F9705A"/>
    <w:rsid w:val="00F9707D"/>
    <w:rsid w:val="00FA0404"/>
    <w:rsid w:val="00FA0465"/>
    <w:rsid w:val="00FA0526"/>
    <w:rsid w:val="00FA0871"/>
    <w:rsid w:val="00FA0891"/>
    <w:rsid w:val="00FA09EF"/>
    <w:rsid w:val="00FA0BD8"/>
    <w:rsid w:val="00FA104A"/>
    <w:rsid w:val="00FA114B"/>
    <w:rsid w:val="00FA1E42"/>
    <w:rsid w:val="00FA2352"/>
    <w:rsid w:val="00FA26A0"/>
    <w:rsid w:val="00FA275D"/>
    <w:rsid w:val="00FA2839"/>
    <w:rsid w:val="00FA28E4"/>
    <w:rsid w:val="00FA2980"/>
    <w:rsid w:val="00FA2E65"/>
    <w:rsid w:val="00FA2FEC"/>
    <w:rsid w:val="00FA3CA9"/>
    <w:rsid w:val="00FA413D"/>
    <w:rsid w:val="00FA4390"/>
    <w:rsid w:val="00FA4406"/>
    <w:rsid w:val="00FA4450"/>
    <w:rsid w:val="00FA46F8"/>
    <w:rsid w:val="00FA4AD4"/>
    <w:rsid w:val="00FA4D6D"/>
    <w:rsid w:val="00FA4F9E"/>
    <w:rsid w:val="00FA51F3"/>
    <w:rsid w:val="00FA570C"/>
    <w:rsid w:val="00FA5A0E"/>
    <w:rsid w:val="00FA5A46"/>
    <w:rsid w:val="00FA5BC8"/>
    <w:rsid w:val="00FA5F31"/>
    <w:rsid w:val="00FA7009"/>
    <w:rsid w:val="00FA77CE"/>
    <w:rsid w:val="00FA794C"/>
    <w:rsid w:val="00FA7C51"/>
    <w:rsid w:val="00FA7F57"/>
    <w:rsid w:val="00FA7F84"/>
    <w:rsid w:val="00FB058F"/>
    <w:rsid w:val="00FB05FD"/>
    <w:rsid w:val="00FB0ADC"/>
    <w:rsid w:val="00FB0D94"/>
    <w:rsid w:val="00FB0FAB"/>
    <w:rsid w:val="00FB1533"/>
    <w:rsid w:val="00FB15A8"/>
    <w:rsid w:val="00FB1E26"/>
    <w:rsid w:val="00FB2365"/>
    <w:rsid w:val="00FB2482"/>
    <w:rsid w:val="00FB2928"/>
    <w:rsid w:val="00FB2C43"/>
    <w:rsid w:val="00FB3704"/>
    <w:rsid w:val="00FB395C"/>
    <w:rsid w:val="00FB3CC4"/>
    <w:rsid w:val="00FB3D36"/>
    <w:rsid w:val="00FB3E78"/>
    <w:rsid w:val="00FB468C"/>
    <w:rsid w:val="00FB46B6"/>
    <w:rsid w:val="00FB4E18"/>
    <w:rsid w:val="00FB514B"/>
    <w:rsid w:val="00FB5848"/>
    <w:rsid w:val="00FB5861"/>
    <w:rsid w:val="00FB5C20"/>
    <w:rsid w:val="00FB5CFC"/>
    <w:rsid w:val="00FB680B"/>
    <w:rsid w:val="00FB6BF3"/>
    <w:rsid w:val="00FB6D15"/>
    <w:rsid w:val="00FB6E65"/>
    <w:rsid w:val="00FB7015"/>
    <w:rsid w:val="00FB75F1"/>
    <w:rsid w:val="00FB791A"/>
    <w:rsid w:val="00FB7F86"/>
    <w:rsid w:val="00FC0882"/>
    <w:rsid w:val="00FC0A9E"/>
    <w:rsid w:val="00FC0D8E"/>
    <w:rsid w:val="00FC0DE0"/>
    <w:rsid w:val="00FC0EE8"/>
    <w:rsid w:val="00FC139E"/>
    <w:rsid w:val="00FC1B5E"/>
    <w:rsid w:val="00FC1EF4"/>
    <w:rsid w:val="00FC1F26"/>
    <w:rsid w:val="00FC2C2C"/>
    <w:rsid w:val="00FC2C6D"/>
    <w:rsid w:val="00FC2D9D"/>
    <w:rsid w:val="00FC335C"/>
    <w:rsid w:val="00FC358F"/>
    <w:rsid w:val="00FC35C8"/>
    <w:rsid w:val="00FC3B3F"/>
    <w:rsid w:val="00FC3C7A"/>
    <w:rsid w:val="00FC4689"/>
    <w:rsid w:val="00FC48CD"/>
    <w:rsid w:val="00FC4B1D"/>
    <w:rsid w:val="00FC4B36"/>
    <w:rsid w:val="00FC4BD6"/>
    <w:rsid w:val="00FC4C82"/>
    <w:rsid w:val="00FC5653"/>
    <w:rsid w:val="00FC5686"/>
    <w:rsid w:val="00FC575F"/>
    <w:rsid w:val="00FC5919"/>
    <w:rsid w:val="00FC6170"/>
    <w:rsid w:val="00FC6573"/>
    <w:rsid w:val="00FC66C0"/>
    <w:rsid w:val="00FC6730"/>
    <w:rsid w:val="00FC67C3"/>
    <w:rsid w:val="00FC6845"/>
    <w:rsid w:val="00FC6B24"/>
    <w:rsid w:val="00FC6CAE"/>
    <w:rsid w:val="00FC6CD5"/>
    <w:rsid w:val="00FC707D"/>
    <w:rsid w:val="00FC72AE"/>
    <w:rsid w:val="00FC7A8D"/>
    <w:rsid w:val="00FC7B50"/>
    <w:rsid w:val="00FC7D16"/>
    <w:rsid w:val="00FC7F28"/>
    <w:rsid w:val="00FC7F5D"/>
    <w:rsid w:val="00FD01FA"/>
    <w:rsid w:val="00FD0258"/>
    <w:rsid w:val="00FD066B"/>
    <w:rsid w:val="00FD0E38"/>
    <w:rsid w:val="00FD12EE"/>
    <w:rsid w:val="00FD1661"/>
    <w:rsid w:val="00FD2031"/>
    <w:rsid w:val="00FD248A"/>
    <w:rsid w:val="00FD26BD"/>
    <w:rsid w:val="00FD272B"/>
    <w:rsid w:val="00FD2EB7"/>
    <w:rsid w:val="00FD2F38"/>
    <w:rsid w:val="00FD2FB5"/>
    <w:rsid w:val="00FD35ED"/>
    <w:rsid w:val="00FD3F17"/>
    <w:rsid w:val="00FD3F2B"/>
    <w:rsid w:val="00FD4408"/>
    <w:rsid w:val="00FD4854"/>
    <w:rsid w:val="00FD49AB"/>
    <w:rsid w:val="00FD4C14"/>
    <w:rsid w:val="00FD4DCE"/>
    <w:rsid w:val="00FD4DF9"/>
    <w:rsid w:val="00FD4E20"/>
    <w:rsid w:val="00FD4EAA"/>
    <w:rsid w:val="00FD52FB"/>
    <w:rsid w:val="00FD5624"/>
    <w:rsid w:val="00FD56DE"/>
    <w:rsid w:val="00FD5A2D"/>
    <w:rsid w:val="00FD5F30"/>
    <w:rsid w:val="00FD62A4"/>
    <w:rsid w:val="00FD6861"/>
    <w:rsid w:val="00FD6D39"/>
    <w:rsid w:val="00FD6ED3"/>
    <w:rsid w:val="00FD7339"/>
    <w:rsid w:val="00FD73FE"/>
    <w:rsid w:val="00FD7D15"/>
    <w:rsid w:val="00FE00F7"/>
    <w:rsid w:val="00FE00F8"/>
    <w:rsid w:val="00FE0155"/>
    <w:rsid w:val="00FE018D"/>
    <w:rsid w:val="00FE083E"/>
    <w:rsid w:val="00FE08CB"/>
    <w:rsid w:val="00FE11BD"/>
    <w:rsid w:val="00FE1306"/>
    <w:rsid w:val="00FE1742"/>
    <w:rsid w:val="00FE1A11"/>
    <w:rsid w:val="00FE1D0E"/>
    <w:rsid w:val="00FE2107"/>
    <w:rsid w:val="00FE22BA"/>
    <w:rsid w:val="00FE23BA"/>
    <w:rsid w:val="00FE2CA9"/>
    <w:rsid w:val="00FE2D2B"/>
    <w:rsid w:val="00FE2E55"/>
    <w:rsid w:val="00FE3380"/>
    <w:rsid w:val="00FE343A"/>
    <w:rsid w:val="00FE34D6"/>
    <w:rsid w:val="00FE3AC3"/>
    <w:rsid w:val="00FE3C58"/>
    <w:rsid w:val="00FE3C86"/>
    <w:rsid w:val="00FE3D86"/>
    <w:rsid w:val="00FE40B9"/>
    <w:rsid w:val="00FE427C"/>
    <w:rsid w:val="00FE43CA"/>
    <w:rsid w:val="00FE43E2"/>
    <w:rsid w:val="00FE4AA6"/>
    <w:rsid w:val="00FE4E11"/>
    <w:rsid w:val="00FE5339"/>
    <w:rsid w:val="00FE5AE3"/>
    <w:rsid w:val="00FE60F9"/>
    <w:rsid w:val="00FE6815"/>
    <w:rsid w:val="00FE6CB1"/>
    <w:rsid w:val="00FE6E67"/>
    <w:rsid w:val="00FE6F80"/>
    <w:rsid w:val="00FE7115"/>
    <w:rsid w:val="00FE71BB"/>
    <w:rsid w:val="00FE74CD"/>
    <w:rsid w:val="00FE7C3E"/>
    <w:rsid w:val="00FE7D49"/>
    <w:rsid w:val="00FE7FAA"/>
    <w:rsid w:val="00FF055C"/>
    <w:rsid w:val="00FF0798"/>
    <w:rsid w:val="00FF0811"/>
    <w:rsid w:val="00FF0EB0"/>
    <w:rsid w:val="00FF11C7"/>
    <w:rsid w:val="00FF1412"/>
    <w:rsid w:val="00FF1D56"/>
    <w:rsid w:val="00FF1DAC"/>
    <w:rsid w:val="00FF2107"/>
    <w:rsid w:val="00FF23D2"/>
    <w:rsid w:val="00FF27E6"/>
    <w:rsid w:val="00FF2EBC"/>
    <w:rsid w:val="00FF2EEF"/>
    <w:rsid w:val="00FF31D2"/>
    <w:rsid w:val="00FF32B9"/>
    <w:rsid w:val="00FF3612"/>
    <w:rsid w:val="00FF38F7"/>
    <w:rsid w:val="00FF3C89"/>
    <w:rsid w:val="00FF3CC4"/>
    <w:rsid w:val="00FF3DA6"/>
    <w:rsid w:val="00FF45C9"/>
    <w:rsid w:val="00FF48FC"/>
    <w:rsid w:val="00FF4BE8"/>
    <w:rsid w:val="00FF5164"/>
    <w:rsid w:val="00FF5398"/>
    <w:rsid w:val="00FF56CC"/>
    <w:rsid w:val="00FF5905"/>
    <w:rsid w:val="00FF5B32"/>
    <w:rsid w:val="00FF5BE7"/>
    <w:rsid w:val="00FF5C13"/>
    <w:rsid w:val="00FF5F6C"/>
    <w:rsid w:val="00FF6227"/>
    <w:rsid w:val="00FF64F8"/>
    <w:rsid w:val="00FF6627"/>
    <w:rsid w:val="00FF66FA"/>
    <w:rsid w:val="00FF6875"/>
    <w:rsid w:val="00FF6ED3"/>
    <w:rsid w:val="00FF70C4"/>
    <w:rsid w:val="00FF7438"/>
    <w:rsid w:val="00FF77D6"/>
    <w:rsid w:val="00FF7896"/>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2281"/>
  <w15:docId w15:val="{481EF704-8DED-4020-B394-3AAE049D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70A"/>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iPriority w:val="9"/>
    <w:unhideWhenUsed/>
    <w:qFormat/>
    <w:rsid w:val="00D15231"/>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as">
    <w:name w:val="_paragrafe sąrašas"/>
    <w:basedOn w:val="paragrafesrasas2lygis"/>
    <w:qFormat/>
    <w:rsid w:val="00901311"/>
    <w:pPr>
      <w:numPr>
        <w:ilvl w:val="0"/>
        <w:numId w:val="13"/>
      </w:numPr>
    </w:pPr>
  </w:style>
  <w:style w:type="paragraph" w:customStyle="1" w:styleId="paragrafai">
    <w:name w:val="_paragrafai"/>
    <w:basedOn w:val="prastasis"/>
    <w:qFormat/>
    <w:rsid w:val="008A400C"/>
    <w:pPr>
      <w:spacing w:before="240" w:after="240"/>
      <w:jc w:val="both"/>
    </w:pPr>
    <w:rPr>
      <w:iCs/>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5D7684"/>
    <w:pPr>
      <w:tabs>
        <w:tab w:val="left" w:pos="720"/>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paragrafesrasas2lygis">
    <w:name w:val="_paragrafe sąrasas 2 lygis"/>
    <w:basedOn w:val="Pagrindiniotekstotrauka2"/>
    <w:link w:val="paragrafesrasas2lygisDiagrama"/>
    <w:qFormat/>
    <w:rsid w:val="0070389F"/>
    <w:pPr>
      <w:numPr>
        <w:ilvl w:val="1"/>
        <w:numId w:val="23"/>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DC3FE2"/>
    <w:pPr>
      <w:widowControl w:val="0"/>
      <w:autoSpaceDE w:val="0"/>
      <w:autoSpaceDN w:val="0"/>
      <w:adjustRightInd w:val="0"/>
      <w:jc w:val="both"/>
    </w:pPr>
    <w:rPr>
      <w:rFonts w:eastAsia="SimSun"/>
      <w:sz w:val="20"/>
      <w:szCs w:val="2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DC3FE2"/>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053356"/>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5B22B8"/>
    <w:pPr>
      <w:tabs>
        <w:tab w:val="left" w:pos="2268"/>
        <w:tab w:val="right" w:leader="dot" w:pos="9628"/>
      </w:tabs>
      <w:spacing w:after="100"/>
      <w:ind w:left="2268" w:hanging="850"/>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2">
    <w:name w:val="Body Text Indent 2"/>
    <w:basedOn w:val="prastasis"/>
    <w:link w:val="Pagrindiniotekstotrauka2Diagrama"/>
    <w:uiPriority w:val="99"/>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character" w:customStyle="1" w:styleId="paragrafesrasas2lygisDiagrama">
    <w:name w:val="_paragrafe sąrasas 2 lygis Diagrama"/>
    <w:basedOn w:val="Numatytasispastraiposriftas"/>
    <w:link w:val="paragrafesrasas2lygis"/>
    <w:rsid w:val="00F907CF"/>
    <w:rPr>
      <w:rFonts w:eastAsia="Times New Roman" w:cs="Times New Roman"/>
      <w:sz w:val="22"/>
      <w:lang w:val="lt-LT"/>
    </w:rPr>
  </w:style>
  <w:style w:type="paragraph" w:customStyle="1" w:styleId="MFNumLev1">
    <w:name w:val="MFNumLev1"/>
    <w:basedOn w:val="prastasis"/>
    <w:uiPriority w:val="99"/>
    <w:rsid w:val="00513E1D"/>
    <w:pPr>
      <w:numPr>
        <w:numId w:val="16"/>
      </w:numPr>
      <w:spacing w:after="240"/>
      <w:jc w:val="both"/>
    </w:pPr>
    <w:rPr>
      <w:rFonts w:ascii="Times New Roman Bold" w:hAnsi="Times New Roman Bold"/>
      <w:b/>
      <w:caps/>
      <w:sz w:val="22"/>
      <w:lang w:val="en-IE"/>
    </w:rPr>
  </w:style>
  <w:style w:type="paragraph" w:customStyle="1" w:styleId="MFNumLev2">
    <w:name w:val="MFNumLev2"/>
    <w:basedOn w:val="prastasis"/>
    <w:uiPriority w:val="99"/>
    <w:rsid w:val="00513E1D"/>
    <w:pPr>
      <w:numPr>
        <w:ilvl w:val="1"/>
        <w:numId w:val="16"/>
      </w:numPr>
      <w:spacing w:after="240"/>
      <w:jc w:val="both"/>
    </w:pPr>
    <w:rPr>
      <w:sz w:val="22"/>
      <w:szCs w:val="20"/>
      <w:lang w:val="en-IE"/>
    </w:rPr>
  </w:style>
  <w:style w:type="paragraph" w:customStyle="1" w:styleId="MFNumLev3">
    <w:name w:val="MFNumLev3"/>
    <w:basedOn w:val="prastasis"/>
    <w:uiPriority w:val="99"/>
    <w:rsid w:val="00513E1D"/>
    <w:pPr>
      <w:numPr>
        <w:ilvl w:val="2"/>
        <w:numId w:val="16"/>
      </w:numPr>
      <w:spacing w:after="240"/>
      <w:jc w:val="both"/>
    </w:pPr>
    <w:rPr>
      <w:sz w:val="22"/>
      <w:szCs w:val="20"/>
      <w:lang w:val="en-IE"/>
    </w:rPr>
  </w:style>
  <w:style w:type="paragraph" w:customStyle="1" w:styleId="MFNumLev4">
    <w:name w:val="MFNumLev4"/>
    <w:basedOn w:val="prastasis"/>
    <w:uiPriority w:val="99"/>
    <w:rsid w:val="00513E1D"/>
    <w:pPr>
      <w:numPr>
        <w:ilvl w:val="3"/>
        <w:numId w:val="16"/>
      </w:numPr>
      <w:spacing w:after="240"/>
      <w:jc w:val="both"/>
    </w:pPr>
    <w:rPr>
      <w:sz w:val="22"/>
      <w:szCs w:val="20"/>
      <w:lang w:val="en-IE"/>
    </w:rPr>
  </w:style>
  <w:style w:type="paragraph" w:customStyle="1" w:styleId="MFNumLev5">
    <w:name w:val="MFNumLev5"/>
    <w:basedOn w:val="prastasis"/>
    <w:uiPriority w:val="99"/>
    <w:rsid w:val="00513E1D"/>
    <w:pPr>
      <w:numPr>
        <w:ilvl w:val="4"/>
        <w:numId w:val="16"/>
      </w:numPr>
      <w:spacing w:after="240"/>
      <w:jc w:val="both"/>
    </w:pPr>
    <w:rPr>
      <w:sz w:val="22"/>
      <w:szCs w:val="20"/>
      <w:lang w:val="en-IE"/>
    </w:rPr>
  </w:style>
  <w:style w:type="paragraph" w:customStyle="1" w:styleId="MFNumLev6">
    <w:name w:val="MFNumLev6"/>
    <w:basedOn w:val="prastasis"/>
    <w:uiPriority w:val="99"/>
    <w:rsid w:val="00513E1D"/>
    <w:pPr>
      <w:numPr>
        <w:ilvl w:val="5"/>
        <w:numId w:val="16"/>
      </w:numPr>
      <w:spacing w:after="240"/>
      <w:jc w:val="both"/>
    </w:pPr>
    <w:rPr>
      <w:sz w:val="22"/>
      <w:szCs w:val="20"/>
      <w:lang w:val="en-IE"/>
    </w:rPr>
  </w:style>
  <w:style w:type="paragraph" w:customStyle="1" w:styleId="prastasis1">
    <w:name w:val="Įprastasis1"/>
    <w:rsid w:val="00D73C92"/>
    <w:pPr>
      <w:widowControl w:val="0"/>
      <w:suppressAutoHyphens/>
      <w:spacing w:after="200" w:line="276" w:lineRule="auto"/>
    </w:pPr>
    <w:rPr>
      <w:rFonts w:eastAsia="Calibri" w:cs="Calibri"/>
      <w:color w:val="00000A"/>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C335C"/>
    <w:rPr>
      <w:rFonts w:eastAsia="Times New Roman" w:cs="Times New Roman"/>
      <w:szCs w:val="24"/>
      <w:lang w:val="lt-LT"/>
    </w:rPr>
  </w:style>
  <w:style w:type="table" w:customStyle="1" w:styleId="LightList-Accent21">
    <w:name w:val="Light List - Accent 21"/>
    <w:basedOn w:val="prastojilentel"/>
    <w:next w:val="viesussraas2parykinimas"/>
    <w:uiPriority w:val="61"/>
    <w:rsid w:val="008F67E5"/>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4parykinimas">
    <w:name w:val="Light List Accent 4"/>
    <w:basedOn w:val="prastojilentel"/>
    <w:uiPriority w:val="61"/>
    <w:rsid w:val="004960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tinkleliolentel2parykinimas">
    <w:name w:val="Grid Table 4 Accent 2"/>
    <w:basedOn w:val="prastojilentel"/>
    <w:uiPriority w:val="49"/>
    <w:rsid w:val="007577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Grietas">
    <w:name w:val="Strong"/>
    <w:basedOn w:val="Numatytasispastraiposriftas"/>
    <w:uiPriority w:val="22"/>
    <w:qFormat/>
    <w:rsid w:val="00DE5034"/>
    <w:rPr>
      <w:b/>
      <w:bCs/>
    </w:rPr>
  </w:style>
  <w:style w:type="table" w:customStyle="1" w:styleId="LightList-Accent43">
    <w:name w:val="Light List - Accent 43"/>
    <w:basedOn w:val="prastojilentel"/>
    <w:next w:val="viesussraas4parykinimas"/>
    <w:uiPriority w:val="61"/>
    <w:rsid w:val="00BC583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sraolentel2parykinimas">
    <w:name w:val="List Table 4 Accent 2"/>
    <w:basedOn w:val="prastojilentel"/>
    <w:uiPriority w:val="49"/>
    <w:rsid w:val="00BC5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3">
    <w:name w:val="Table Grid3"/>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623"/>
    <w:pPr>
      <w:autoSpaceDE w:val="0"/>
      <w:autoSpaceDN w:val="0"/>
      <w:adjustRightInd w:val="0"/>
    </w:pPr>
    <w:rPr>
      <w:rFonts w:ascii="Trebuchet MS" w:hAnsi="Trebuchet MS" w:cs="Trebuchet MS"/>
      <w:color w:val="000000"/>
      <w:szCs w:val="24"/>
      <w:lang w:val="en-US"/>
    </w:rPr>
  </w:style>
  <w:style w:type="character" w:styleId="Neapdorotaspaminjimas">
    <w:name w:val="Unresolved Mention"/>
    <w:basedOn w:val="Numatytasispastraiposriftas"/>
    <w:uiPriority w:val="99"/>
    <w:semiHidden/>
    <w:unhideWhenUsed/>
    <w:rsid w:val="00CB2896"/>
    <w:rPr>
      <w:color w:val="605E5C"/>
      <w:shd w:val="clear" w:color="auto" w:fill="E1DFDD"/>
    </w:rPr>
  </w:style>
  <w:style w:type="character" w:styleId="Vietosrezervavimoenklotekstas">
    <w:name w:val="Placeholder Text"/>
    <w:basedOn w:val="Numatytasispastraiposriftas"/>
    <w:uiPriority w:val="99"/>
    <w:semiHidden/>
    <w:rsid w:val="000A2E4B"/>
    <w:rPr>
      <w:color w:val="808080"/>
    </w:rPr>
  </w:style>
  <w:style w:type="paragraph" w:styleId="Dokumentoinaostekstas">
    <w:name w:val="endnote text"/>
    <w:basedOn w:val="prastasis"/>
    <w:link w:val="DokumentoinaostekstasDiagrama"/>
    <w:uiPriority w:val="99"/>
    <w:semiHidden/>
    <w:unhideWhenUsed/>
    <w:rsid w:val="000A2E4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A2E4B"/>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0A2E4B"/>
    <w:rPr>
      <w:vertAlign w:val="superscript"/>
    </w:rPr>
  </w:style>
  <w:style w:type="paragraph" w:customStyle="1" w:styleId="1stlevelheading">
    <w:name w:val="1st level (heading)"/>
    <w:next w:val="SLONormal"/>
    <w:uiPriority w:val="99"/>
    <w:rsid w:val="000A2E4B"/>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Point1">
    <w:name w:val="Point 1"/>
    <w:basedOn w:val="prastasis"/>
    <w:rsid w:val="000A2E4B"/>
    <w:pPr>
      <w:spacing w:before="120" w:after="120"/>
      <w:ind w:left="1418" w:hanging="567"/>
      <w:jc w:val="both"/>
    </w:pPr>
    <w:rPr>
      <w:rFonts w:eastAsia="Calibri"/>
      <w:szCs w:val="20"/>
      <w:lang w:val="en-GB" w:eastAsia="lt-LT"/>
    </w:rPr>
  </w:style>
  <w:style w:type="paragraph" w:customStyle="1" w:styleId="paragrafesraas0">
    <w:name w:val="_paragrafe sąraas"/>
    <w:basedOn w:val="Pagrindinistekstas2"/>
    <w:uiPriority w:val="99"/>
    <w:rsid w:val="000A2E4B"/>
    <w:pPr>
      <w:tabs>
        <w:tab w:val="clear" w:pos="0"/>
        <w:tab w:val="num" w:pos="1146"/>
      </w:tabs>
      <w:spacing w:before="0" w:after="120" w:line="276" w:lineRule="auto"/>
      <w:ind w:left="1146" w:hanging="720"/>
      <w:jc w:val="both"/>
    </w:pPr>
    <w:rPr>
      <w:szCs w:val="22"/>
    </w:rPr>
  </w:style>
  <w:style w:type="character" w:customStyle="1" w:styleId="st1">
    <w:name w:val="st1"/>
    <w:basedOn w:val="Numatytasispastraiposriftas"/>
    <w:rsid w:val="000A2E4B"/>
  </w:style>
  <w:style w:type="table" w:customStyle="1" w:styleId="TableGrid1">
    <w:name w:val="Table Grid1"/>
    <w:basedOn w:val="prastojilentel"/>
    <w:next w:val="Lentelstinklelis"/>
    <w:uiPriority w:val="39"/>
    <w:rsid w:val="000A2E4B"/>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prastojilentel"/>
    <w:next w:val="4tinkleliolentel2parykinimas"/>
    <w:uiPriority w:val="49"/>
    <w:rsid w:val="000A2E4B"/>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1">
    <w:name w:val="Table Grid21"/>
    <w:basedOn w:val="prastojilentel"/>
    <w:next w:val="Lentelstinklelis"/>
    <w:uiPriority w:val="5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prastojilentel"/>
    <w:next w:val="viesussraas4parykinimas"/>
    <w:uiPriority w:val="61"/>
    <w:rsid w:val="000A2E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Pagrindiniotekstotrauka2"/>
    <w:link w:val="ParagraphChar"/>
    <w:qFormat/>
    <w:rsid w:val="000A2E4B"/>
    <w:pPr>
      <w:spacing w:line="276" w:lineRule="auto"/>
      <w:ind w:left="1059" w:hanging="491"/>
      <w:jc w:val="both"/>
    </w:pPr>
    <w:rPr>
      <w:rFonts w:eastAsiaTheme="minorHAnsi" w:cstheme="minorBidi"/>
      <w:szCs w:val="22"/>
      <w:lang w:val="en-GB"/>
    </w:rPr>
  </w:style>
  <w:style w:type="character" w:customStyle="1" w:styleId="ParagraphChar">
    <w:name w:val="_Paragraph Char"/>
    <w:basedOn w:val="Numatytasispastraiposriftas"/>
    <w:link w:val="Paragraph"/>
    <w:rsid w:val="000A2E4B"/>
  </w:style>
  <w:style w:type="paragraph" w:styleId="Betarp">
    <w:name w:val="No Spacing"/>
    <w:link w:val="BetarpDiagrama"/>
    <w:uiPriority w:val="1"/>
    <w:qFormat/>
    <w:rsid w:val="000A2E4B"/>
    <w:rPr>
      <w:rFonts w:asciiTheme="minorHAnsi" w:eastAsiaTheme="minorEastAsia" w:hAnsiTheme="minorHAnsi"/>
      <w:sz w:val="21"/>
      <w:szCs w:val="21"/>
      <w:lang w:val="lt-LT" w:eastAsia="lt-LT"/>
    </w:rPr>
  </w:style>
  <w:style w:type="character" w:customStyle="1" w:styleId="BetarpDiagrama">
    <w:name w:val="Be tarpų Diagrama"/>
    <w:basedOn w:val="Numatytasispastraiposriftas"/>
    <w:link w:val="Betarp"/>
    <w:uiPriority w:val="1"/>
    <w:rsid w:val="000A2E4B"/>
    <w:rPr>
      <w:rFonts w:asciiTheme="minorHAnsi" w:eastAsiaTheme="minorEastAsia" w:hAnsiTheme="minorHAnsi"/>
      <w:sz w:val="21"/>
      <w:szCs w:val="21"/>
      <w:lang w:val="lt-LT" w:eastAsia="lt-LT"/>
    </w:rPr>
  </w:style>
  <w:style w:type="numbering" w:customStyle="1" w:styleId="NoList1">
    <w:name w:val="No List1"/>
    <w:next w:val="Sraonra"/>
    <w:uiPriority w:val="99"/>
    <w:semiHidden/>
    <w:unhideWhenUsed/>
    <w:rsid w:val="000A2E4B"/>
  </w:style>
  <w:style w:type="table" w:customStyle="1" w:styleId="TableGrid4">
    <w:name w:val="Table Grid4"/>
    <w:basedOn w:val="prastojilentel"/>
    <w:next w:val="Lentelstinklelis"/>
    <w:uiPriority w:val="39"/>
    <w:rsid w:val="000A2E4B"/>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Numatytasispastraiposriftas"/>
    <w:link w:val="Style8"/>
    <w:rsid w:val="000A2E4B"/>
    <w:rPr>
      <w:shd w:val="clear" w:color="auto" w:fill="FFFFFF"/>
    </w:rPr>
  </w:style>
  <w:style w:type="paragraph" w:customStyle="1" w:styleId="Style8">
    <w:name w:val="Style 8"/>
    <w:basedOn w:val="prastasis"/>
    <w:link w:val="CharStyle9"/>
    <w:rsid w:val="000A2E4B"/>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Numatytasispastraiposriftas"/>
    <w:rsid w:val="000A2E4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numbering" w:customStyle="1" w:styleId="CurrentList1">
    <w:name w:val="Current List1"/>
    <w:uiPriority w:val="99"/>
    <w:rsid w:val="009C1952"/>
    <w:pPr>
      <w:numPr>
        <w:numId w:val="107"/>
      </w:numPr>
    </w:pPr>
  </w:style>
  <w:style w:type="character" w:customStyle="1" w:styleId="cf11">
    <w:name w:val="cf11"/>
    <w:basedOn w:val="Numatytasispastraiposriftas"/>
    <w:rsid w:val="0004656B"/>
    <w:rPr>
      <w:rFonts w:ascii="Segoe UI" w:hAnsi="Segoe UI" w:cs="Segoe UI" w:hint="default"/>
      <w:sz w:val="18"/>
      <w:szCs w:val="18"/>
    </w:rPr>
  </w:style>
  <w:style w:type="character" w:customStyle="1" w:styleId="cf01">
    <w:name w:val="cf01"/>
    <w:basedOn w:val="Numatytasispastraiposriftas"/>
    <w:rsid w:val="00BB4852"/>
    <w:rPr>
      <w:rFonts w:ascii="Segoe UI" w:hAnsi="Segoe UI" w:cs="Segoe UI" w:hint="default"/>
      <w:sz w:val="18"/>
      <w:szCs w:val="18"/>
    </w:rPr>
  </w:style>
  <w:style w:type="paragraph" w:customStyle="1" w:styleId="pf0">
    <w:name w:val="pf0"/>
    <w:basedOn w:val="prastasis"/>
    <w:rsid w:val="00DB445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155">
      <w:bodyDiv w:val="1"/>
      <w:marLeft w:val="0"/>
      <w:marRight w:val="0"/>
      <w:marTop w:val="0"/>
      <w:marBottom w:val="0"/>
      <w:divBdr>
        <w:top w:val="none" w:sz="0" w:space="0" w:color="auto"/>
        <w:left w:val="none" w:sz="0" w:space="0" w:color="auto"/>
        <w:bottom w:val="none" w:sz="0" w:space="0" w:color="auto"/>
        <w:right w:val="none" w:sz="0" w:space="0" w:color="auto"/>
      </w:divBdr>
    </w:div>
    <w:div w:id="145435526">
      <w:bodyDiv w:val="1"/>
      <w:marLeft w:val="0"/>
      <w:marRight w:val="0"/>
      <w:marTop w:val="0"/>
      <w:marBottom w:val="0"/>
      <w:divBdr>
        <w:top w:val="none" w:sz="0" w:space="0" w:color="auto"/>
        <w:left w:val="none" w:sz="0" w:space="0" w:color="auto"/>
        <w:bottom w:val="none" w:sz="0" w:space="0" w:color="auto"/>
        <w:right w:val="none" w:sz="0" w:space="0" w:color="auto"/>
      </w:divBdr>
    </w:div>
    <w:div w:id="172182479">
      <w:bodyDiv w:val="1"/>
      <w:marLeft w:val="0"/>
      <w:marRight w:val="0"/>
      <w:marTop w:val="0"/>
      <w:marBottom w:val="0"/>
      <w:divBdr>
        <w:top w:val="none" w:sz="0" w:space="0" w:color="auto"/>
        <w:left w:val="none" w:sz="0" w:space="0" w:color="auto"/>
        <w:bottom w:val="none" w:sz="0" w:space="0" w:color="auto"/>
        <w:right w:val="none" w:sz="0" w:space="0" w:color="auto"/>
      </w:divBdr>
    </w:div>
    <w:div w:id="179441166">
      <w:bodyDiv w:val="1"/>
      <w:marLeft w:val="0"/>
      <w:marRight w:val="0"/>
      <w:marTop w:val="0"/>
      <w:marBottom w:val="0"/>
      <w:divBdr>
        <w:top w:val="none" w:sz="0" w:space="0" w:color="auto"/>
        <w:left w:val="none" w:sz="0" w:space="0" w:color="auto"/>
        <w:bottom w:val="none" w:sz="0" w:space="0" w:color="auto"/>
        <w:right w:val="none" w:sz="0" w:space="0" w:color="auto"/>
      </w:divBdr>
    </w:div>
    <w:div w:id="265038294">
      <w:bodyDiv w:val="1"/>
      <w:marLeft w:val="0"/>
      <w:marRight w:val="0"/>
      <w:marTop w:val="0"/>
      <w:marBottom w:val="0"/>
      <w:divBdr>
        <w:top w:val="none" w:sz="0" w:space="0" w:color="auto"/>
        <w:left w:val="none" w:sz="0" w:space="0" w:color="auto"/>
        <w:bottom w:val="none" w:sz="0" w:space="0" w:color="auto"/>
        <w:right w:val="none" w:sz="0" w:space="0" w:color="auto"/>
      </w:divBdr>
    </w:div>
    <w:div w:id="375929575">
      <w:bodyDiv w:val="1"/>
      <w:marLeft w:val="0"/>
      <w:marRight w:val="0"/>
      <w:marTop w:val="0"/>
      <w:marBottom w:val="0"/>
      <w:divBdr>
        <w:top w:val="none" w:sz="0" w:space="0" w:color="auto"/>
        <w:left w:val="none" w:sz="0" w:space="0" w:color="auto"/>
        <w:bottom w:val="none" w:sz="0" w:space="0" w:color="auto"/>
        <w:right w:val="none" w:sz="0" w:space="0" w:color="auto"/>
      </w:divBdr>
    </w:div>
    <w:div w:id="465778392">
      <w:bodyDiv w:val="1"/>
      <w:marLeft w:val="0"/>
      <w:marRight w:val="0"/>
      <w:marTop w:val="0"/>
      <w:marBottom w:val="0"/>
      <w:divBdr>
        <w:top w:val="none" w:sz="0" w:space="0" w:color="auto"/>
        <w:left w:val="none" w:sz="0" w:space="0" w:color="auto"/>
        <w:bottom w:val="none" w:sz="0" w:space="0" w:color="auto"/>
        <w:right w:val="none" w:sz="0" w:space="0" w:color="auto"/>
      </w:divBdr>
    </w:div>
    <w:div w:id="470565107">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15875993">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56522110">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01588530">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141730166">
      <w:bodyDiv w:val="1"/>
      <w:marLeft w:val="0"/>
      <w:marRight w:val="0"/>
      <w:marTop w:val="0"/>
      <w:marBottom w:val="0"/>
      <w:divBdr>
        <w:top w:val="none" w:sz="0" w:space="0" w:color="auto"/>
        <w:left w:val="none" w:sz="0" w:space="0" w:color="auto"/>
        <w:bottom w:val="none" w:sz="0" w:space="0" w:color="auto"/>
        <w:right w:val="none" w:sz="0" w:space="0" w:color="auto"/>
      </w:divBdr>
    </w:div>
    <w:div w:id="1254709164">
      <w:bodyDiv w:val="1"/>
      <w:marLeft w:val="0"/>
      <w:marRight w:val="0"/>
      <w:marTop w:val="0"/>
      <w:marBottom w:val="0"/>
      <w:divBdr>
        <w:top w:val="none" w:sz="0" w:space="0" w:color="auto"/>
        <w:left w:val="none" w:sz="0" w:space="0" w:color="auto"/>
        <w:bottom w:val="none" w:sz="0" w:space="0" w:color="auto"/>
        <w:right w:val="none" w:sz="0" w:space="0" w:color="auto"/>
      </w:divBdr>
    </w:div>
    <w:div w:id="1332365725">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21427917">
      <w:bodyDiv w:val="1"/>
      <w:marLeft w:val="0"/>
      <w:marRight w:val="0"/>
      <w:marTop w:val="0"/>
      <w:marBottom w:val="0"/>
      <w:divBdr>
        <w:top w:val="none" w:sz="0" w:space="0" w:color="auto"/>
        <w:left w:val="none" w:sz="0" w:space="0" w:color="auto"/>
        <w:bottom w:val="none" w:sz="0" w:space="0" w:color="auto"/>
        <w:right w:val="none" w:sz="0" w:space="0" w:color="auto"/>
      </w:divBdr>
    </w:div>
    <w:div w:id="1574196739">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687559383">
      <w:bodyDiv w:val="1"/>
      <w:marLeft w:val="0"/>
      <w:marRight w:val="0"/>
      <w:marTop w:val="0"/>
      <w:marBottom w:val="0"/>
      <w:divBdr>
        <w:top w:val="none" w:sz="0" w:space="0" w:color="auto"/>
        <w:left w:val="none" w:sz="0" w:space="0" w:color="auto"/>
        <w:bottom w:val="none" w:sz="0" w:space="0" w:color="auto"/>
        <w:right w:val="none" w:sz="0" w:space="0" w:color="auto"/>
      </w:divBdr>
    </w:div>
    <w:div w:id="1970355868">
      <w:bodyDiv w:val="1"/>
      <w:marLeft w:val="0"/>
      <w:marRight w:val="0"/>
      <w:marTop w:val="0"/>
      <w:marBottom w:val="0"/>
      <w:divBdr>
        <w:top w:val="none" w:sz="0" w:space="0" w:color="auto"/>
        <w:left w:val="none" w:sz="0" w:space="0" w:color="auto"/>
        <w:bottom w:val="none" w:sz="0" w:space="0" w:color="auto"/>
        <w:right w:val="none" w:sz="0" w:space="0" w:color="auto"/>
      </w:divBdr>
    </w:div>
    <w:div w:id="2000770723">
      <w:bodyDiv w:val="1"/>
      <w:marLeft w:val="0"/>
      <w:marRight w:val="0"/>
      <w:marTop w:val="0"/>
      <w:marBottom w:val="0"/>
      <w:divBdr>
        <w:top w:val="none" w:sz="0" w:space="0" w:color="auto"/>
        <w:left w:val="none" w:sz="0" w:space="0" w:color="auto"/>
        <w:bottom w:val="none" w:sz="0" w:space="0" w:color="auto"/>
        <w:right w:val="none" w:sz="0" w:space="0" w:color="auto"/>
      </w:divBdr>
    </w:div>
    <w:div w:id="20951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yperlink" Target="http://draudejai.sodra.lt/draudeju_viesi_duomenys/" TargetMode="External"/><Relationship Id="rId39" Type="http://schemas.openxmlformats.org/officeDocument/2006/relationships/header" Target="header1.xml"/><Relationship Id="rId21" Type="http://schemas.openxmlformats.org/officeDocument/2006/relationships/hyperlink" Target="https://viesiejipirkimai.lt/" TargetMode="External"/><Relationship Id="rId34" Type="http://schemas.openxmlformats.org/officeDocument/2006/relationships/hyperlink" Target="https://www.registrucentras.lt/jar/p/" TargetMode="External"/><Relationship Id="rId42" Type="http://schemas.openxmlformats.org/officeDocument/2006/relationships/footer" Target="footer2.xm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hyperlink" Target="mailto:savivaldybe@rokiskis.lt"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ettings" Target="settings.xml"/><Relationship Id="rId29" Type="http://schemas.openxmlformats.org/officeDocument/2006/relationships/hyperlink" Target="https://vpt.lrv.lt/lt/pasalinimo-pagrindai-1/nepatikimu-koncesininku-sarasas-1/nepatikimu-koncesininku-sarasas/2024-m-nepatik-konces/" TargetMode="External"/><Relationship Id="rId11" Type="http://schemas.openxmlformats.org/officeDocument/2006/relationships/customXml" Target="../customXml/item11.xml"/><Relationship Id="rId24" Type="http://schemas.openxmlformats.org/officeDocument/2006/relationships/hyperlink" Target="https://eur-lex.europa.eu/legal-content/LT/TXT/?uri=CELEX:32022R0576" TargetMode="External"/><Relationship Id="rId32" Type="http://schemas.openxmlformats.org/officeDocument/2006/relationships/hyperlink" Target="https://www.vmi.lt/evmi/mokesciu-moketoju-informacija" TargetMode="External"/><Relationship Id="rId37" Type="http://schemas.openxmlformats.org/officeDocument/2006/relationships/hyperlink" Target="http://vpt.lrv.lt/uploads/vpt/documents/files/EBVPD%20pildymas(Tiek%C4%97jas).pdf" TargetMode="External"/><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hyperlink" Target="https://vpt.lrv.lt/lt/nauja-cvp-is-aktuali-nuo-2024-12-01/metodine-medziaga-instrukcijos/tiekejamsnaujaCVPIS/" TargetMode="External"/><Relationship Id="rId58" Type="http://schemas.openxmlformats.org/officeDocument/2006/relationships/footer" Target="footer8.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endnotes" Target="endnotes.xml"/><Relationship Id="rId14" Type="http://schemas.openxmlformats.org/officeDocument/2006/relationships/numbering" Target="numbering.xml"/><Relationship Id="rId22" Type="http://schemas.openxmlformats.org/officeDocument/2006/relationships/hyperlink" Target="https://viesiejipirkimai.lt/epps/home.do"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mailto:savivaldybe@rokiskis.lt" TargetMode="External"/><Relationship Id="rId43" Type="http://schemas.openxmlformats.org/officeDocument/2006/relationships/header" Target="header3.xml"/><Relationship Id="rId48" Type="http://schemas.openxmlformats.org/officeDocument/2006/relationships/footer" Target="footer5.xml"/><Relationship Id="rId56" Type="http://schemas.openxmlformats.org/officeDocument/2006/relationships/hyperlink" Target="mailto:savivaldybe@rokiskis.lt" TargetMode="External"/><Relationship Id="rId8" Type="http://schemas.openxmlformats.org/officeDocument/2006/relationships/customXml" Target="../customXml/item8.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yperlink" Target="mailto:savivaldybe@rokiskis.lt" TargetMode="External"/><Relationship Id="rId46" Type="http://schemas.openxmlformats.org/officeDocument/2006/relationships/header" Target="header5.xml"/><Relationship Id="rId59" Type="http://schemas.openxmlformats.org/officeDocument/2006/relationships/fontTable" Target="fontTable.xml"/><Relationship Id="rId20" Type="http://schemas.openxmlformats.org/officeDocument/2006/relationships/hyperlink" Target="mailto:j.balaisiene@rokiskis.lt" TargetMode="External"/><Relationship Id="rId41" Type="http://schemas.openxmlformats.org/officeDocument/2006/relationships/footer" Target="footer1.xml"/><Relationship Id="rId54"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styles" Target="styles.xml"/><Relationship Id="rId23" Type="http://schemas.openxmlformats.org/officeDocument/2006/relationships/hyperlink" Target="http://eur-lex.europa.eu/oj/direct-access.html"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hyperlink" Target="https://ebvpd.eviesiejipirkimai.lt/espd-web/filter?lang=lt" TargetMode="External"/><Relationship Id="rId49" Type="http://schemas.openxmlformats.org/officeDocument/2006/relationships/header" Target="header6.xml"/><Relationship Id="rId57" Type="http://schemas.openxmlformats.org/officeDocument/2006/relationships/hyperlink" Target="mailto:savivaldybe@rokiskis.lt" TargetMode="External"/><Relationship Id="rId10" Type="http://schemas.openxmlformats.org/officeDocument/2006/relationships/customXml" Target="../customXml/item10.xml"/><Relationship Id="rId31" Type="http://schemas.openxmlformats.org/officeDocument/2006/relationships/hyperlink" Target="https://vpt.lrv.lt/lt/naujienos-3/finansiniu-ataskaitu-nepateikimas-gali-tapti-kliutimi-dalyvauti-viesuosiuose-pirkimuose/" TargetMode="External"/><Relationship Id="rId44" Type="http://schemas.openxmlformats.org/officeDocument/2006/relationships/footer" Target="footer3.xml"/><Relationship Id="rId52" Type="http://schemas.openxmlformats.org/officeDocument/2006/relationships/header" Target="header7.xm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EE59FB2C140678E6C3D67B49B726E"/>
        <w:category>
          <w:name w:val="General"/>
          <w:gallery w:val="placeholder"/>
        </w:category>
        <w:types>
          <w:type w:val="bbPlcHdr"/>
        </w:types>
        <w:behaviors>
          <w:behavior w:val="content"/>
        </w:behaviors>
        <w:guid w:val="{AD204479-86DE-4AF4-A0AA-B1CF9B85B3FD}"/>
      </w:docPartPr>
      <w:docPartBody>
        <w:p w:rsidR="000B1F2D" w:rsidRDefault="000B1F2D" w:rsidP="000B1F2D">
          <w:pPr>
            <w:pStyle w:val="139EE59FB2C140678E6C3D67B49B726E"/>
          </w:pPr>
          <w:r>
            <w:rPr>
              <w:rFonts w:cs="Arial"/>
              <w:i/>
              <w:iCs/>
              <w:highlight w:val="lightGray"/>
            </w:rPr>
            <w:t>(pasirenkama data)</w:t>
          </w:r>
          <w:r>
            <w:rPr>
              <w:rStyle w:val="Vietosrezervavimoenklotekstas"/>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2D"/>
    <w:rsid w:val="000413E9"/>
    <w:rsid w:val="00055F05"/>
    <w:rsid w:val="000B1F2D"/>
    <w:rsid w:val="000C1A7D"/>
    <w:rsid w:val="000C5E1D"/>
    <w:rsid w:val="000E1B33"/>
    <w:rsid w:val="001D5785"/>
    <w:rsid w:val="002811A7"/>
    <w:rsid w:val="002E6853"/>
    <w:rsid w:val="0033086C"/>
    <w:rsid w:val="00335785"/>
    <w:rsid w:val="003E1C8D"/>
    <w:rsid w:val="004151CB"/>
    <w:rsid w:val="00435B6C"/>
    <w:rsid w:val="004438C3"/>
    <w:rsid w:val="004A31DA"/>
    <w:rsid w:val="004C6282"/>
    <w:rsid w:val="004E0A3E"/>
    <w:rsid w:val="0067184E"/>
    <w:rsid w:val="00697D20"/>
    <w:rsid w:val="006C6A46"/>
    <w:rsid w:val="006F5D21"/>
    <w:rsid w:val="00750564"/>
    <w:rsid w:val="007B414E"/>
    <w:rsid w:val="007D794E"/>
    <w:rsid w:val="007E4B4B"/>
    <w:rsid w:val="008A4A3F"/>
    <w:rsid w:val="008E7219"/>
    <w:rsid w:val="00967C42"/>
    <w:rsid w:val="00A15A6A"/>
    <w:rsid w:val="00A525A1"/>
    <w:rsid w:val="00A76211"/>
    <w:rsid w:val="00AD1DE7"/>
    <w:rsid w:val="00BF09EA"/>
    <w:rsid w:val="00C062E8"/>
    <w:rsid w:val="00C628CE"/>
    <w:rsid w:val="00CA11D5"/>
    <w:rsid w:val="00D20F5F"/>
    <w:rsid w:val="00D369DA"/>
    <w:rsid w:val="00D50FC9"/>
    <w:rsid w:val="00D81E16"/>
    <w:rsid w:val="00DB04D6"/>
    <w:rsid w:val="00E971ED"/>
    <w:rsid w:val="00EA7268"/>
    <w:rsid w:val="00ED65E4"/>
    <w:rsid w:val="00EE0F7F"/>
    <w:rsid w:val="00F0373E"/>
    <w:rsid w:val="00F043F5"/>
    <w:rsid w:val="00F04A84"/>
    <w:rsid w:val="00F13C2B"/>
    <w:rsid w:val="00FD066B"/>
    <w:rsid w:val="00FE0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1F2D"/>
  </w:style>
  <w:style w:type="paragraph" w:customStyle="1" w:styleId="139EE59FB2C140678E6C3D67B49B726E">
    <w:name w:val="139EE59FB2C140678E6C3D67B49B726E"/>
    <w:rsid w:val="000B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83B8DE68E8977545B7DA019B483E4DCA" ma:contentTypeVersion="16" ma:contentTypeDescription="Kurkite naują dokumentą." ma:contentTypeScope="" ma:versionID="2d87469614168581fc52398075ed5650">
  <xsd:schema xmlns:xsd="http://www.w3.org/2001/XMLSchema" xmlns:xs="http://www.w3.org/2001/XMLSchema" xmlns:p="http://schemas.microsoft.com/office/2006/metadata/properties" xmlns:ns2="c6c82607-b34b-4a0e-95ca-5f37848c8d5c" xmlns:ns3="c8171da8-860e-48ce-b504-51163268c064" targetNamespace="http://schemas.microsoft.com/office/2006/metadata/properties" ma:root="true" ma:fieldsID="b382acd6f8ede4c60d87d59842f3ae3d" ns2:_="" ns3:_="">
    <xsd:import namespace="c6c82607-b34b-4a0e-95ca-5f37848c8d5c"/>
    <xsd:import namespace="c8171da8-860e-48ce-b504-51163268c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2607-b34b-4a0e-95ca-5f37848c8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f0219355-b618-4460-b977-ab99e9829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71da8-860e-48ce-b504-51163268c0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1609c2-e90e-4539-92ea-29972bdb9016}" ma:internalName="TaxCatchAll" ma:showField="CatchAllData" ma:web="c8171da8-860e-48ce-b504-51163268c0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c6c82607-b34b-4a0e-95ca-5f37848c8d5c">
      <Terms xmlns="http://schemas.microsoft.com/office/infopath/2007/PartnerControls"/>
    </lcf76f155ced4ddcb4097134ff3c332f>
    <TaxCatchAll xmlns="c8171da8-860e-48ce-b504-51163268c064"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6C4F4-BE5C-4A44-8792-9F293A387688}">
  <ds:schemaRefs>
    <ds:schemaRef ds:uri="http://schemas.openxmlformats.org/officeDocument/2006/bibliography"/>
  </ds:schemaRefs>
</ds:datastoreItem>
</file>

<file path=customXml/itemProps10.xml><?xml version="1.0" encoding="utf-8"?>
<ds:datastoreItem xmlns:ds="http://schemas.openxmlformats.org/officeDocument/2006/customXml" ds:itemID="{99662C3C-8628-4D0A-BD57-7366624985B2}">
  <ds:schemaRefs>
    <ds:schemaRef ds:uri="http://schemas.openxmlformats.org/officeDocument/2006/bibliography"/>
  </ds:schemaRefs>
</ds:datastoreItem>
</file>

<file path=customXml/itemProps11.xml><?xml version="1.0" encoding="utf-8"?>
<ds:datastoreItem xmlns:ds="http://schemas.openxmlformats.org/officeDocument/2006/customXml" ds:itemID="{918F30A2-BCB8-4F6A-B2BD-23F83D9C6DE5}">
  <ds:schemaRefs>
    <ds:schemaRef ds:uri="http://schemas.openxmlformats.org/officeDocument/2006/bibliography"/>
  </ds:schemaRefs>
</ds:datastoreItem>
</file>

<file path=customXml/itemProps12.xml><?xml version="1.0" encoding="utf-8"?>
<ds:datastoreItem xmlns:ds="http://schemas.openxmlformats.org/officeDocument/2006/customXml" ds:itemID="{FDFD2185-F5C8-4943-9428-E17C5C781213}">
  <ds:schemaRefs>
    <ds:schemaRef ds:uri="http://schemas.openxmlformats.org/officeDocument/2006/bibliography"/>
  </ds:schemaRefs>
</ds:datastoreItem>
</file>

<file path=customXml/itemProps13.xml><?xml version="1.0" encoding="utf-8"?>
<ds:datastoreItem xmlns:ds="http://schemas.openxmlformats.org/officeDocument/2006/customXml" ds:itemID="{2FA7A3D4-47EA-4AD8-882A-B25E876BB0A5}">
  <ds:schemaRefs>
    <ds:schemaRef ds:uri="http://schemas.openxmlformats.org/officeDocument/2006/bibliography"/>
  </ds:schemaRefs>
</ds:datastoreItem>
</file>

<file path=customXml/itemProps2.xml><?xml version="1.0" encoding="utf-8"?>
<ds:datastoreItem xmlns:ds="http://schemas.openxmlformats.org/officeDocument/2006/customXml" ds:itemID="{709134DB-3073-43C5-A9B8-1C64FF794075}">
  <ds:schemaRefs>
    <ds:schemaRef ds:uri="http://schemas.microsoft.com/sharepoint/v3/contenttype/forms"/>
  </ds:schemaRefs>
</ds:datastoreItem>
</file>

<file path=customXml/itemProps3.xml><?xml version="1.0" encoding="utf-8"?>
<ds:datastoreItem xmlns:ds="http://schemas.openxmlformats.org/officeDocument/2006/customXml" ds:itemID="{44976ED0-CBA6-4FC5-A4C3-87A3D261BE6E}">
  <ds:schemaRefs>
    <ds:schemaRef ds:uri="http://schemas.openxmlformats.org/officeDocument/2006/bibliography"/>
  </ds:schemaRefs>
</ds:datastoreItem>
</file>

<file path=customXml/itemProps4.xml><?xml version="1.0" encoding="utf-8"?>
<ds:datastoreItem xmlns:ds="http://schemas.openxmlformats.org/officeDocument/2006/customXml" ds:itemID="{19541058-3116-4819-90B8-25A78E6EBE85}">
  <ds:schemaRefs>
    <ds:schemaRef ds:uri="http://schemas.openxmlformats.org/officeDocument/2006/bibliography"/>
  </ds:schemaRefs>
</ds:datastoreItem>
</file>

<file path=customXml/itemProps5.xml><?xml version="1.0" encoding="utf-8"?>
<ds:datastoreItem xmlns:ds="http://schemas.openxmlformats.org/officeDocument/2006/customXml" ds:itemID="{B12C40E8-57F2-41E2-8FA9-0AAFB273006D}">
  <ds:schemaRefs>
    <ds:schemaRef ds:uri="http://schemas.openxmlformats.org/officeDocument/2006/bibliography"/>
  </ds:schemaRefs>
</ds:datastoreItem>
</file>

<file path=customXml/itemProps6.xml><?xml version="1.0" encoding="utf-8"?>
<ds:datastoreItem xmlns:ds="http://schemas.openxmlformats.org/officeDocument/2006/customXml" ds:itemID="{CF8EFDD2-7EB9-4F5E-84F1-2DB0D999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2607-b34b-4a0e-95ca-5f37848c8d5c"/>
    <ds:schemaRef ds:uri="c8171da8-860e-48ce-b504-51163268c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50B242-A748-4D5A-B8A0-171020A896D6}">
  <ds:schemaRefs>
    <ds:schemaRef ds:uri="http://schemas.microsoft.com/office/2006/metadata/properties"/>
    <ds:schemaRef ds:uri="http://schemas.microsoft.com/office/infopath/2007/PartnerControls"/>
    <ds:schemaRef ds:uri="c6c82607-b34b-4a0e-95ca-5f37848c8d5c"/>
    <ds:schemaRef ds:uri="c8171da8-860e-48ce-b504-51163268c064"/>
  </ds:schemaRefs>
</ds:datastoreItem>
</file>

<file path=customXml/itemProps8.xml><?xml version="1.0" encoding="utf-8"?>
<ds:datastoreItem xmlns:ds="http://schemas.openxmlformats.org/officeDocument/2006/customXml" ds:itemID="{E153B5AF-4D40-44F7-8AFE-E969B857B1F4}">
  <ds:schemaRefs>
    <ds:schemaRef ds:uri="http://schemas.openxmlformats.org/officeDocument/2006/bibliography"/>
  </ds:schemaRefs>
</ds:datastoreItem>
</file>

<file path=customXml/itemProps9.xml><?xml version="1.0" encoding="utf-8"?>
<ds:datastoreItem xmlns:ds="http://schemas.openxmlformats.org/officeDocument/2006/customXml" ds:itemID="{393849F6-5A34-4931-AB5E-AF58FB49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96</Pages>
  <Words>126798</Words>
  <Characters>72276</Characters>
  <Application>Microsoft Office Word</Application>
  <DocSecurity>0</DocSecurity>
  <Lines>602</Lines>
  <Paragraphs>397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Justina Balaišienė</cp:lastModifiedBy>
  <cp:revision>144</cp:revision>
  <dcterms:created xsi:type="dcterms:W3CDTF">2025-09-19T11:06:00Z</dcterms:created>
  <dcterms:modified xsi:type="dcterms:W3CDTF">2025-10-22T11:57:00Z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0x01010083B8DE68E8977545B7DA019B483E4DCA</vt:lpwstr>
  </property>
</Properties>
</file>