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0BC8CFE6" w:rsidR="00DD2B98" w:rsidRPr="00351A0A" w:rsidRDefault="00E82BB4" w:rsidP="00B153CB">
      <w:r>
        <w:t>Suinteresuot</w:t>
      </w:r>
      <w:r w:rsidR="00393301">
        <w:t>iems kandidatams</w:t>
      </w:r>
      <w:r w:rsidR="008938C3">
        <w:t xml:space="preserve"> V</w:t>
      </w:r>
      <w:r w:rsidR="00B15933">
        <w:t>P-</w:t>
      </w:r>
      <w:r w:rsidR="009215EE">
        <w:t>3244-1</w:t>
      </w:r>
      <w:r w:rsidR="009215EE">
        <w:tab/>
      </w:r>
      <w:r w:rsidR="009215EE">
        <w:tab/>
      </w:r>
      <w:r w:rsidR="009215EE">
        <w:tab/>
      </w:r>
      <w:r w:rsidR="006B20F5" w:rsidRPr="00351A0A">
        <w:t>202</w:t>
      </w:r>
      <w:r>
        <w:t>5</w:t>
      </w:r>
      <w:r w:rsidR="007F7666">
        <w:t>-</w:t>
      </w:r>
      <w:r w:rsidR="009215EE">
        <w:t>10-22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FF1976" w:rsidRDefault="00217A70" w:rsidP="00B153CB">
      <w:pPr>
        <w:rPr>
          <w:b/>
          <w:sz w:val="22"/>
          <w:szCs w:val="22"/>
        </w:rPr>
      </w:pPr>
      <w:r w:rsidRPr="00FF1976">
        <w:rPr>
          <w:b/>
          <w:sz w:val="22"/>
          <w:szCs w:val="22"/>
        </w:rPr>
        <w:t xml:space="preserve">DĖL </w:t>
      </w:r>
      <w:r w:rsidR="00904DEC" w:rsidRPr="00FF1976">
        <w:rPr>
          <w:b/>
          <w:sz w:val="22"/>
          <w:szCs w:val="22"/>
        </w:rPr>
        <w:t>ATSAKYMO Į PAKLAUSIMĄ</w:t>
      </w:r>
    </w:p>
    <w:p w14:paraId="72022209" w14:textId="77777777" w:rsidR="0011117C" w:rsidRPr="00FF1976" w:rsidRDefault="0011117C" w:rsidP="00B153CB">
      <w:pPr>
        <w:rPr>
          <w:b/>
          <w:caps/>
          <w:sz w:val="22"/>
          <w:szCs w:val="22"/>
        </w:rPr>
      </w:pPr>
    </w:p>
    <w:p w14:paraId="679112D7" w14:textId="02515A02" w:rsidR="009963A9" w:rsidRDefault="00CA254D" w:rsidP="00A3224F">
      <w:pPr>
        <w:spacing w:line="300" w:lineRule="exact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>Valstybės įmonės Turto banko (toliau – Perkančioji organizacija) viešojo pirkimo komisija (toliau – Komisija), vykdydama tarptautinį pirkimą atviro konkurso būdu „VP-</w:t>
      </w:r>
      <w:r w:rsidR="009215EE">
        <w:rPr>
          <w:sz w:val="22"/>
          <w:szCs w:val="22"/>
        </w:rPr>
        <w:t>3244-1</w:t>
      </w:r>
      <w:r w:rsidR="00A3224F">
        <w:rPr>
          <w:sz w:val="22"/>
          <w:szCs w:val="22"/>
        </w:rPr>
        <w:t xml:space="preserve"> </w:t>
      </w:r>
      <w:r w:rsidR="00A3224F" w:rsidRPr="00A3224F">
        <w:rPr>
          <w:sz w:val="22"/>
          <w:szCs w:val="22"/>
        </w:rPr>
        <w:t>Kondicionierių įsigijimas, kondicionierių įrengimo, keitimo darbai Vilniaus regiono objektuose</w:t>
      </w:r>
      <w:r w:rsidRPr="00FF1976">
        <w:rPr>
          <w:sz w:val="22"/>
          <w:szCs w:val="22"/>
        </w:rPr>
        <w:t xml:space="preserve">“ (pirkimo Nr. </w:t>
      </w:r>
      <w:r w:rsidR="0080096E" w:rsidRPr="0080096E">
        <w:rPr>
          <w:sz w:val="22"/>
          <w:szCs w:val="22"/>
        </w:rPr>
        <w:t>5021326</w:t>
      </w:r>
      <w:r w:rsidRPr="00FF1976">
        <w:rPr>
          <w:sz w:val="22"/>
          <w:szCs w:val="22"/>
        </w:rPr>
        <w:t>)</w:t>
      </w:r>
      <w:r w:rsidR="00904DEC" w:rsidRPr="00FF1976">
        <w:rPr>
          <w:sz w:val="22"/>
          <w:szCs w:val="22"/>
        </w:rPr>
        <w:t xml:space="preserve"> </w:t>
      </w:r>
      <w:r w:rsidR="005E1BC5" w:rsidRPr="00FF1976">
        <w:rPr>
          <w:sz w:val="22"/>
          <w:szCs w:val="22"/>
        </w:rPr>
        <w:t>gavo tiekėj</w:t>
      </w:r>
      <w:r w:rsidR="001A4B34">
        <w:rPr>
          <w:sz w:val="22"/>
          <w:szCs w:val="22"/>
        </w:rPr>
        <w:t>o</w:t>
      </w:r>
      <w:r w:rsidR="005E1BC5" w:rsidRPr="00FF1976">
        <w:rPr>
          <w:sz w:val="22"/>
          <w:szCs w:val="22"/>
        </w:rPr>
        <w:t xml:space="preserve"> </w:t>
      </w:r>
      <w:r w:rsidR="0080096E">
        <w:rPr>
          <w:sz w:val="22"/>
          <w:szCs w:val="22"/>
        </w:rPr>
        <w:t>paklausimą</w:t>
      </w:r>
      <w:r w:rsidR="005E1BC5" w:rsidRPr="00FF1976">
        <w:rPr>
          <w:sz w:val="22"/>
          <w:szCs w:val="22"/>
        </w:rPr>
        <w:t>:</w:t>
      </w:r>
    </w:p>
    <w:p w14:paraId="71B442F5" w14:textId="6FD365C0" w:rsidR="00005C0E" w:rsidRPr="00E63E02" w:rsidRDefault="00005C0E" w:rsidP="00005C0E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AE417D" w:rsidRPr="00B903BC">
        <w:rPr>
          <w:bCs/>
          <w:sz w:val="22"/>
          <w:szCs w:val="22"/>
        </w:rPr>
        <w:t xml:space="preserve">Ar teisingai suprantame, kad TECHNINIO STANDARTO PRIEDE ŠVOK (šildymo, vėdinimo ir oro kondicionavimo dalis) 7.2 punkte suformuotas reikalavimas įrangai turėti </w:t>
      </w:r>
      <w:proofErr w:type="spellStart"/>
      <w:r w:rsidR="00AE417D" w:rsidRPr="00B903BC">
        <w:rPr>
          <w:bCs/>
          <w:sz w:val="22"/>
          <w:szCs w:val="22"/>
        </w:rPr>
        <w:t>Eurovent</w:t>
      </w:r>
      <w:proofErr w:type="spellEnd"/>
      <w:r w:rsidR="00AE417D" w:rsidRPr="00B903BC">
        <w:rPr>
          <w:bCs/>
          <w:sz w:val="22"/>
          <w:szCs w:val="22"/>
        </w:rPr>
        <w:t xml:space="preserve"> sertifikatą yra taikomas visai konkurse siūlomai įrangai.</w:t>
      </w:r>
      <w:r w:rsidR="00AE417D">
        <w:rPr>
          <w:bCs/>
          <w:sz w:val="22"/>
          <w:szCs w:val="22"/>
        </w:rPr>
        <w:t>“</w:t>
      </w:r>
    </w:p>
    <w:p w14:paraId="00975CA9" w14:textId="2B79ACB6" w:rsidR="00284C67" w:rsidRPr="00FF1976" w:rsidRDefault="00284C67" w:rsidP="00284C67">
      <w:pPr>
        <w:spacing w:line="300" w:lineRule="exact"/>
        <w:ind w:firstLine="567"/>
        <w:jc w:val="both"/>
        <w:rPr>
          <w:sz w:val="22"/>
          <w:szCs w:val="22"/>
        </w:rPr>
      </w:pPr>
    </w:p>
    <w:p w14:paraId="1FD02520" w14:textId="77777777" w:rsidR="00C948D1" w:rsidRDefault="00C9618D" w:rsidP="00345D63">
      <w:pPr>
        <w:spacing w:line="30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Komisija </w:t>
      </w:r>
      <w:r w:rsidR="00AE417D">
        <w:rPr>
          <w:sz w:val="22"/>
          <w:szCs w:val="22"/>
        </w:rPr>
        <w:t xml:space="preserve">teikia atsakymą: </w:t>
      </w:r>
    </w:p>
    <w:p w14:paraId="5A809AD7" w14:textId="6F6CBEF8" w:rsidR="00C33EA7" w:rsidRPr="00FF1976" w:rsidRDefault="00C948D1" w:rsidP="00345D63">
      <w:pPr>
        <w:spacing w:line="300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8C76D4" w:rsidRPr="0044025C">
        <w:rPr>
          <w:sz w:val="22"/>
          <w:szCs w:val="22"/>
        </w:rPr>
        <w:t xml:space="preserve">Pagal pateiktą ŠVOK standartą nurodyta, kad vėdinimo sistemos ir šaldymo mašinos turi būti sertifikuotos </w:t>
      </w:r>
      <w:proofErr w:type="spellStart"/>
      <w:r w:rsidR="008C76D4" w:rsidRPr="0044025C">
        <w:rPr>
          <w:sz w:val="22"/>
          <w:szCs w:val="22"/>
        </w:rPr>
        <w:t>Eurovent</w:t>
      </w:r>
      <w:proofErr w:type="spellEnd"/>
      <w:r w:rsidR="008C76D4" w:rsidRPr="0044025C">
        <w:rPr>
          <w:sz w:val="22"/>
          <w:szCs w:val="22"/>
        </w:rPr>
        <w:t xml:space="preserve"> ir turi turėti CE ženklinimą, taip pat ir išoriniai vėsinimo sistemos blokai. Standarte nurodoma apie dideles šaldymo mašinas, kurių galia didesnė nei 12 kW šaldymo galios. Standarte nėra išskirtos mažos </w:t>
      </w:r>
      <w:proofErr w:type="spellStart"/>
      <w:r w:rsidR="008C76D4" w:rsidRPr="0044025C">
        <w:rPr>
          <w:sz w:val="22"/>
          <w:szCs w:val="22"/>
        </w:rPr>
        <w:t>Split</w:t>
      </w:r>
      <w:proofErr w:type="spellEnd"/>
      <w:r w:rsidR="008C76D4" w:rsidRPr="0044025C">
        <w:rPr>
          <w:sz w:val="22"/>
          <w:szCs w:val="22"/>
        </w:rPr>
        <w:t xml:space="preserve"> sistemos.</w:t>
      </w:r>
      <w:r>
        <w:rPr>
          <w:sz w:val="22"/>
          <w:szCs w:val="22"/>
        </w:rPr>
        <w:t>“</w:t>
      </w:r>
    </w:p>
    <w:p w14:paraId="6C99980D" w14:textId="7FC19D0E" w:rsidR="00C33EA7" w:rsidRPr="00FF1976" w:rsidRDefault="00C33EA7" w:rsidP="00345D63">
      <w:pPr>
        <w:ind w:firstLine="567"/>
        <w:contextualSpacing/>
        <w:jc w:val="both"/>
        <w:rPr>
          <w:bCs/>
          <w:sz w:val="22"/>
          <w:szCs w:val="22"/>
        </w:rPr>
      </w:pPr>
    </w:p>
    <w:p w14:paraId="2580C09B" w14:textId="77777777" w:rsidR="009C0007" w:rsidRDefault="009C0007" w:rsidP="00E0145E">
      <w:pPr>
        <w:tabs>
          <w:tab w:val="left" w:pos="1560"/>
        </w:tabs>
        <w:rPr>
          <w:sz w:val="22"/>
          <w:szCs w:val="22"/>
        </w:rPr>
      </w:pPr>
    </w:p>
    <w:p w14:paraId="37E9EFA2" w14:textId="77777777" w:rsid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658F7579" w14:textId="77777777" w:rsidR="00FF1976" w:rsidRP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16CE6042" w14:textId="0572F07E" w:rsidR="00217A70" w:rsidRPr="00FF1976" w:rsidRDefault="00217A70" w:rsidP="00D14010">
      <w:pPr>
        <w:tabs>
          <w:tab w:val="left" w:pos="1560"/>
        </w:tabs>
        <w:jc w:val="right"/>
        <w:rPr>
          <w:sz w:val="22"/>
          <w:szCs w:val="22"/>
        </w:rPr>
      </w:pPr>
      <w:r w:rsidRPr="00FF1976">
        <w:rPr>
          <w:sz w:val="22"/>
          <w:szCs w:val="22"/>
        </w:rPr>
        <w:t xml:space="preserve">Valstybės įmonės Turto banko </w:t>
      </w:r>
    </w:p>
    <w:p w14:paraId="1609E1C0" w14:textId="483639E1" w:rsidR="00092EDD" w:rsidRPr="00FF1976" w:rsidRDefault="00217A70" w:rsidP="00E0145E">
      <w:pPr>
        <w:tabs>
          <w:tab w:val="left" w:pos="1560"/>
        </w:tabs>
        <w:jc w:val="right"/>
        <w:rPr>
          <w:sz w:val="22"/>
          <w:szCs w:val="22"/>
        </w:rPr>
      </w:pPr>
      <w:r w:rsidRPr="00FF1976">
        <w:rPr>
          <w:sz w:val="22"/>
          <w:szCs w:val="22"/>
        </w:rPr>
        <w:t>Viešųjų pirkimų komisij</w:t>
      </w:r>
      <w:r w:rsidR="00E0145E" w:rsidRPr="00FF1976">
        <w:rPr>
          <w:sz w:val="22"/>
          <w:szCs w:val="22"/>
        </w:rPr>
        <w:t>a</w:t>
      </w:r>
    </w:p>
    <w:p w14:paraId="7F396460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653BF921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2EAC0908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06B4499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812AFE7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F9F04B6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11087FE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93FA143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92DB86A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0075EDF7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B90E1EE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7BB2954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2F4D3FF3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575270E2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7562A349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171BFA5F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49155504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7D1FD54D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3D3537A6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217C967D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362657D9" w14:textId="48D1537C" w:rsidR="00280315" w:rsidRPr="00351A0A" w:rsidRDefault="00092EDD" w:rsidP="00E231DD">
      <w:pPr>
        <w:tabs>
          <w:tab w:val="left" w:pos="1560"/>
        </w:tabs>
        <w:rPr>
          <w:b/>
        </w:rPr>
      </w:pPr>
      <w:r w:rsidRPr="00092EDD">
        <w:rPr>
          <w:sz w:val="20"/>
          <w:szCs w:val="20"/>
        </w:rPr>
        <w:t xml:space="preserve">Parengė: </w:t>
      </w:r>
      <w:r w:rsidR="009C0007">
        <w:rPr>
          <w:sz w:val="20"/>
          <w:szCs w:val="20"/>
        </w:rPr>
        <w:t xml:space="preserve">Vaida </w:t>
      </w:r>
      <w:proofErr w:type="spellStart"/>
      <w:r w:rsidR="009C0007">
        <w:rPr>
          <w:sz w:val="20"/>
          <w:szCs w:val="20"/>
        </w:rPr>
        <w:t>Vaitkuvienė</w:t>
      </w:r>
      <w:r w:rsidRPr="00092EDD">
        <w:rPr>
          <w:sz w:val="20"/>
          <w:szCs w:val="20"/>
        </w:rPr>
        <w:t>,</w:t>
      </w:r>
      <w:proofErr w:type="spellEnd"/>
      <w:r w:rsidRPr="00092EDD">
        <w:rPr>
          <w:sz w:val="20"/>
          <w:szCs w:val="20"/>
        </w:rPr>
        <w:t xml:space="preserve"> tel. Nr. +</w:t>
      </w:r>
      <w:r w:rsidR="009C0007">
        <w:rPr>
          <w:sz w:val="20"/>
          <w:szCs w:val="20"/>
        </w:rPr>
        <w:t>37066523953</w:t>
      </w:r>
      <w:r w:rsidRPr="00092EDD">
        <w:rPr>
          <w:sz w:val="20"/>
          <w:szCs w:val="20"/>
        </w:rPr>
        <w:t xml:space="preserve">, el. p. </w:t>
      </w:r>
      <w:hyperlink r:id="rId13" w:history="1">
        <w:r w:rsidR="009C0007" w:rsidRPr="006755D2">
          <w:rPr>
            <w:rStyle w:val="Hipersaitas"/>
            <w:sz w:val="20"/>
            <w:szCs w:val="20"/>
          </w:rPr>
          <w:t>vaida.vaitkuviene@turtas.lt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11F2" w14:textId="77777777" w:rsidR="00AC2FA2" w:rsidRDefault="00AC2FA2">
      <w:r>
        <w:separator/>
      </w:r>
    </w:p>
  </w:endnote>
  <w:endnote w:type="continuationSeparator" w:id="0">
    <w:p w14:paraId="606885C0" w14:textId="77777777" w:rsidR="00AC2FA2" w:rsidRDefault="00AC2FA2">
      <w:r>
        <w:continuationSeparator/>
      </w:r>
    </w:p>
  </w:endnote>
  <w:endnote w:type="continuationNotice" w:id="1">
    <w:p w14:paraId="3EB5FBAC" w14:textId="77777777" w:rsidR="00AC2FA2" w:rsidRDefault="00AC2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CD001" w14:textId="77777777" w:rsidR="00AC2FA2" w:rsidRDefault="00AC2FA2">
      <w:r>
        <w:separator/>
      </w:r>
    </w:p>
  </w:footnote>
  <w:footnote w:type="continuationSeparator" w:id="0">
    <w:p w14:paraId="4635BDD6" w14:textId="77777777" w:rsidR="00AC2FA2" w:rsidRDefault="00AC2FA2">
      <w:r>
        <w:continuationSeparator/>
      </w:r>
    </w:p>
  </w:footnote>
  <w:footnote w:type="continuationNotice" w:id="1">
    <w:p w14:paraId="74954F5C" w14:textId="77777777" w:rsidR="00AC2FA2" w:rsidRDefault="00AC2F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3A87"/>
    <w:multiLevelType w:val="hybridMultilevel"/>
    <w:tmpl w:val="DD5472D6"/>
    <w:lvl w:ilvl="0" w:tplc="9ED4D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A1E1A04"/>
    <w:multiLevelType w:val="hybridMultilevel"/>
    <w:tmpl w:val="54AA72FC"/>
    <w:lvl w:ilvl="0" w:tplc="42840E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931ABE"/>
    <w:multiLevelType w:val="hybridMultilevel"/>
    <w:tmpl w:val="3B84B16A"/>
    <w:lvl w:ilvl="0" w:tplc="887ED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9"/>
  </w:num>
  <w:num w:numId="2" w16cid:durableId="203759735">
    <w:abstractNumId w:val="27"/>
  </w:num>
  <w:num w:numId="3" w16cid:durableId="2113428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9"/>
  </w:num>
  <w:num w:numId="7" w16cid:durableId="495540465">
    <w:abstractNumId w:val="17"/>
  </w:num>
  <w:num w:numId="8" w16cid:durableId="157692584">
    <w:abstractNumId w:val="25"/>
  </w:num>
  <w:num w:numId="9" w16cid:durableId="141585790">
    <w:abstractNumId w:val="28"/>
  </w:num>
  <w:num w:numId="10" w16cid:durableId="63375614">
    <w:abstractNumId w:val="23"/>
  </w:num>
  <w:num w:numId="11" w16cid:durableId="1671370861">
    <w:abstractNumId w:val="22"/>
  </w:num>
  <w:num w:numId="12" w16cid:durableId="607930516">
    <w:abstractNumId w:val="13"/>
  </w:num>
  <w:num w:numId="13" w16cid:durableId="914323356">
    <w:abstractNumId w:val="0"/>
  </w:num>
  <w:num w:numId="14" w16cid:durableId="584387555">
    <w:abstractNumId w:val="6"/>
  </w:num>
  <w:num w:numId="15" w16cid:durableId="376007251">
    <w:abstractNumId w:val="8"/>
  </w:num>
  <w:num w:numId="16" w16cid:durableId="1723942303">
    <w:abstractNumId w:val="11"/>
  </w:num>
  <w:num w:numId="17" w16cid:durableId="446773862">
    <w:abstractNumId w:val="20"/>
  </w:num>
  <w:num w:numId="18" w16cid:durableId="212039567">
    <w:abstractNumId w:val="7"/>
  </w:num>
  <w:num w:numId="19" w16cid:durableId="868837163">
    <w:abstractNumId w:val="1"/>
  </w:num>
  <w:num w:numId="20" w16cid:durableId="776754097">
    <w:abstractNumId w:val="10"/>
  </w:num>
  <w:num w:numId="21" w16cid:durableId="1242451826">
    <w:abstractNumId w:val="15"/>
  </w:num>
  <w:num w:numId="22" w16cid:durableId="1582712309">
    <w:abstractNumId w:val="9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2"/>
  </w:num>
  <w:num w:numId="25" w16cid:durableId="821892507">
    <w:abstractNumId w:val="18"/>
  </w:num>
  <w:num w:numId="26" w16cid:durableId="981302990">
    <w:abstractNumId w:val="30"/>
  </w:num>
  <w:num w:numId="27" w16cid:durableId="1253050947">
    <w:abstractNumId w:val="21"/>
  </w:num>
  <w:num w:numId="28" w16cid:durableId="1940794679">
    <w:abstractNumId w:val="16"/>
  </w:num>
  <w:num w:numId="29" w16cid:durableId="968246364">
    <w:abstractNumId w:val="2"/>
  </w:num>
  <w:num w:numId="30" w16cid:durableId="658774122">
    <w:abstractNumId w:val="5"/>
  </w:num>
  <w:num w:numId="31" w16cid:durableId="162491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05C0E"/>
    <w:rsid w:val="00012FB0"/>
    <w:rsid w:val="00013353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85615"/>
    <w:rsid w:val="00193E54"/>
    <w:rsid w:val="001A0306"/>
    <w:rsid w:val="001A2AE4"/>
    <w:rsid w:val="001A3DB4"/>
    <w:rsid w:val="001A4B3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50FE7"/>
    <w:rsid w:val="00257807"/>
    <w:rsid w:val="00265362"/>
    <w:rsid w:val="00270129"/>
    <w:rsid w:val="00270D0F"/>
    <w:rsid w:val="00273CC2"/>
    <w:rsid w:val="00275759"/>
    <w:rsid w:val="002767E7"/>
    <w:rsid w:val="00280315"/>
    <w:rsid w:val="00284C67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53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303AB2"/>
    <w:rsid w:val="00304D63"/>
    <w:rsid w:val="00313457"/>
    <w:rsid w:val="00323C9F"/>
    <w:rsid w:val="0032739F"/>
    <w:rsid w:val="003317F7"/>
    <w:rsid w:val="003411FE"/>
    <w:rsid w:val="003437E0"/>
    <w:rsid w:val="00345D63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2FF4"/>
    <w:rsid w:val="003C7B90"/>
    <w:rsid w:val="003D01E5"/>
    <w:rsid w:val="003D28AF"/>
    <w:rsid w:val="003E4B49"/>
    <w:rsid w:val="003F4C04"/>
    <w:rsid w:val="003F5786"/>
    <w:rsid w:val="00401FC7"/>
    <w:rsid w:val="004032BF"/>
    <w:rsid w:val="004036A5"/>
    <w:rsid w:val="00404B0C"/>
    <w:rsid w:val="004104B5"/>
    <w:rsid w:val="0041145E"/>
    <w:rsid w:val="0042398E"/>
    <w:rsid w:val="004272DC"/>
    <w:rsid w:val="0043455D"/>
    <w:rsid w:val="00435883"/>
    <w:rsid w:val="0044145B"/>
    <w:rsid w:val="004433D0"/>
    <w:rsid w:val="004508A3"/>
    <w:rsid w:val="00451FE9"/>
    <w:rsid w:val="00452885"/>
    <w:rsid w:val="00452B61"/>
    <w:rsid w:val="00460503"/>
    <w:rsid w:val="004656B8"/>
    <w:rsid w:val="004669EF"/>
    <w:rsid w:val="00474F2D"/>
    <w:rsid w:val="004766F4"/>
    <w:rsid w:val="004876A6"/>
    <w:rsid w:val="00495EFC"/>
    <w:rsid w:val="004A2C25"/>
    <w:rsid w:val="004B220B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1DF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6168"/>
    <w:rsid w:val="005F6F93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A6A94"/>
    <w:rsid w:val="006B0200"/>
    <w:rsid w:val="006B12C9"/>
    <w:rsid w:val="006B20F5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18FC"/>
    <w:rsid w:val="00733B8D"/>
    <w:rsid w:val="007359CC"/>
    <w:rsid w:val="00736039"/>
    <w:rsid w:val="00736CB2"/>
    <w:rsid w:val="00737C4A"/>
    <w:rsid w:val="00742676"/>
    <w:rsid w:val="00742A0B"/>
    <w:rsid w:val="00742A99"/>
    <w:rsid w:val="0074628D"/>
    <w:rsid w:val="00772E6C"/>
    <w:rsid w:val="00773537"/>
    <w:rsid w:val="00775782"/>
    <w:rsid w:val="0077647C"/>
    <w:rsid w:val="00793AA5"/>
    <w:rsid w:val="00795765"/>
    <w:rsid w:val="00796121"/>
    <w:rsid w:val="00796D72"/>
    <w:rsid w:val="007A2834"/>
    <w:rsid w:val="007A2C54"/>
    <w:rsid w:val="007B0283"/>
    <w:rsid w:val="007B2D3D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2F99"/>
    <w:rsid w:val="007F4291"/>
    <w:rsid w:val="007F7666"/>
    <w:rsid w:val="0080096E"/>
    <w:rsid w:val="0080205E"/>
    <w:rsid w:val="00804D5D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1779"/>
    <w:rsid w:val="00873FCF"/>
    <w:rsid w:val="00881905"/>
    <w:rsid w:val="00882C58"/>
    <w:rsid w:val="008846C7"/>
    <w:rsid w:val="008938C3"/>
    <w:rsid w:val="00897D11"/>
    <w:rsid w:val="008A0250"/>
    <w:rsid w:val="008A2B02"/>
    <w:rsid w:val="008A4B1A"/>
    <w:rsid w:val="008A7694"/>
    <w:rsid w:val="008B3D94"/>
    <w:rsid w:val="008B4A55"/>
    <w:rsid w:val="008B7D08"/>
    <w:rsid w:val="008C3776"/>
    <w:rsid w:val="008C76D4"/>
    <w:rsid w:val="008D3E5C"/>
    <w:rsid w:val="008E20C2"/>
    <w:rsid w:val="008E41C7"/>
    <w:rsid w:val="008E5DCF"/>
    <w:rsid w:val="008E69D6"/>
    <w:rsid w:val="008E7FF0"/>
    <w:rsid w:val="008F2908"/>
    <w:rsid w:val="00900F00"/>
    <w:rsid w:val="00901337"/>
    <w:rsid w:val="0090251F"/>
    <w:rsid w:val="00904DEC"/>
    <w:rsid w:val="009139F4"/>
    <w:rsid w:val="00914E20"/>
    <w:rsid w:val="00915C2D"/>
    <w:rsid w:val="009215EE"/>
    <w:rsid w:val="009217FE"/>
    <w:rsid w:val="00922A08"/>
    <w:rsid w:val="00922CEE"/>
    <w:rsid w:val="00923022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2AC8"/>
    <w:rsid w:val="00955EC1"/>
    <w:rsid w:val="00957117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963A9"/>
    <w:rsid w:val="009A05F7"/>
    <w:rsid w:val="009A7A99"/>
    <w:rsid w:val="009B2B05"/>
    <w:rsid w:val="009C0007"/>
    <w:rsid w:val="009C0389"/>
    <w:rsid w:val="009C0DD3"/>
    <w:rsid w:val="009C44F1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106F"/>
    <w:rsid w:val="009F381B"/>
    <w:rsid w:val="009F3E4C"/>
    <w:rsid w:val="009F56CF"/>
    <w:rsid w:val="009F6DEF"/>
    <w:rsid w:val="009F71E0"/>
    <w:rsid w:val="00A059CF"/>
    <w:rsid w:val="00A2531C"/>
    <w:rsid w:val="00A25FE0"/>
    <w:rsid w:val="00A27713"/>
    <w:rsid w:val="00A3224F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0EFF"/>
    <w:rsid w:val="00AC22C0"/>
    <w:rsid w:val="00AC2FA2"/>
    <w:rsid w:val="00AC470E"/>
    <w:rsid w:val="00AC64BE"/>
    <w:rsid w:val="00AD126B"/>
    <w:rsid w:val="00AD32BD"/>
    <w:rsid w:val="00AD41A1"/>
    <w:rsid w:val="00AE417D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5933"/>
    <w:rsid w:val="00B17543"/>
    <w:rsid w:val="00B2174D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52B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3EA7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6FA4"/>
    <w:rsid w:val="00C90916"/>
    <w:rsid w:val="00C90F46"/>
    <w:rsid w:val="00C9139A"/>
    <w:rsid w:val="00C922D6"/>
    <w:rsid w:val="00C948D1"/>
    <w:rsid w:val="00C9618D"/>
    <w:rsid w:val="00C97A22"/>
    <w:rsid w:val="00CA254D"/>
    <w:rsid w:val="00CA6C9B"/>
    <w:rsid w:val="00CC0316"/>
    <w:rsid w:val="00CC4C30"/>
    <w:rsid w:val="00CC62C7"/>
    <w:rsid w:val="00CD3C66"/>
    <w:rsid w:val="00CD48A1"/>
    <w:rsid w:val="00CD638C"/>
    <w:rsid w:val="00CE2A7B"/>
    <w:rsid w:val="00CE38E3"/>
    <w:rsid w:val="00CE4CCB"/>
    <w:rsid w:val="00CF1DC0"/>
    <w:rsid w:val="00CF234C"/>
    <w:rsid w:val="00CF2A82"/>
    <w:rsid w:val="00D102F9"/>
    <w:rsid w:val="00D1143E"/>
    <w:rsid w:val="00D14010"/>
    <w:rsid w:val="00D14155"/>
    <w:rsid w:val="00D2278F"/>
    <w:rsid w:val="00D23A3B"/>
    <w:rsid w:val="00D25591"/>
    <w:rsid w:val="00D3144B"/>
    <w:rsid w:val="00D31F28"/>
    <w:rsid w:val="00D428C1"/>
    <w:rsid w:val="00D4520A"/>
    <w:rsid w:val="00D46310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F29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45E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043F"/>
    <w:rsid w:val="00E4412E"/>
    <w:rsid w:val="00E505C1"/>
    <w:rsid w:val="00E5503B"/>
    <w:rsid w:val="00E6008E"/>
    <w:rsid w:val="00E60B4C"/>
    <w:rsid w:val="00E61D8C"/>
    <w:rsid w:val="00E6343F"/>
    <w:rsid w:val="00E63DF8"/>
    <w:rsid w:val="00E653E7"/>
    <w:rsid w:val="00E73CD6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5782"/>
    <w:rsid w:val="00EA6D02"/>
    <w:rsid w:val="00EB4754"/>
    <w:rsid w:val="00EC6024"/>
    <w:rsid w:val="00ED1EA4"/>
    <w:rsid w:val="00ED66F8"/>
    <w:rsid w:val="00ED6D08"/>
    <w:rsid w:val="00ED7AE9"/>
    <w:rsid w:val="00EE0CF6"/>
    <w:rsid w:val="00EE112F"/>
    <w:rsid w:val="00EE3574"/>
    <w:rsid w:val="00EE5782"/>
    <w:rsid w:val="00EF0244"/>
    <w:rsid w:val="00EF174E"/>
    <w:rsid w:val="00EF328D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22E7"/>
    <w:rsid w:val="00F336BC"/>
    <w:rsid w:val="00F36C72"/>
    <w:rsid w:val="00F4347A"/>
    <w:rsid w:val="00F47B7A"/>
    <w:rsid w:val="00F50CAC"/>
    <w:rsid w:val="00F561AE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1976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3224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3224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1238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46</cp:revision>
  <cp:lastPrinted>2023-05-15T09:52:00Z</cp:lastPrinted>
  <dcterms:created xsi:type="dcterms:W3CDTF">2025-07-08T10:52:00Z</dcterms:created>
  <dcterms:modified xsi:type="dcterms:W3CDTF">2025-10-22T06:44:00Z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