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4FD3" w14:textId="0BA7F250" w:rsidR="00E75BA0" w:rsidRPr="00982D9E" w:rsidRDefault="00E75BA0" w:rsidP="00DF4264">
      <w:pPr>
        <w:pStyle w:val="NoSpacing"/>
        <w:ind w:left="709" w:hanging="709"/>
        <w:jc w:val="right"/>
        <w:rPr>
          <w:rFonts w:ascii="Times New Roman" w:hAnsi="Times New Roman" w:cs="Times New Roman"/>
          <w:sz w:val="24"/>
          <w:szCs w:val="24"/>
        </w:rPr>
      </w:pPr>
    </w:p>
    <w:p w14:paraId="66200967" w14:textId="77777777" w:rsidR="001966EF" w:rsidRPr="00982D9E" w:rsidRDefault="001966EF" w:rsidP="00DF4264">
      <w:pPr>
        <w:pStyle w:val="NoSpacing"/>
        <w:ind w:left="709" w:hanging="709"/>
        <w:rPr>
          <w:rFonts w:ascii="Times New Roman" w:hAnsi="Times New Roman" w:cs="Times New Roman"/>
          <w:sz w:val="24"/>
          <w:szCs w:val="24"/>
        </w:rPr>
      </w:pPr>
    </w:p>
    <w:p w14:paraId="540E8EF3" w14:textId="77777777" w:rsidR="001966EF" w:rsidRPr="00982D9E" w:rsidRDefault="001966EF" w:rsidP="00DF4264">
      <w:pPr>
        <w:pStyle w:val="NoSpacing"/>
        <w:ind w:left="709" w:hanging="709"/>
        <w:jc w:val="center"/>
        <w:rPr>
          <w:rFonts w:ascii="Times New Roman" w:hAnsi="Times New Roman" w:cs="Times New Roman"/>
          <w:b/>
          <w:sz w:val="24"/>
          <w:szCs w:val="24"/>
        </w:rPr>
      </w:pPr>
      <w:r w:rsidRPr="00982D9E">
        <w:rPr>
          <w:rFonts w:ascii="Times New Roman" w:hAnsi="Times New Roman" w:cs="Times New Roman"/>
          <w:b/>
          <w:sz w:val="24"/>
          <w:szCs w:val="24"/>
        </w:rPr>
        <w:t>PERDISLOKUOJAMOS KOMUTACINĖS SPINTOS</w:t>
      </w:r>
    </w:p>
    <w:p w14:paraId="4D8EE8BA" w14:textId="77777777" w:rsidR="001966EF" w:rsidRDefault="001966EF" w:rsidP="00DF4264">
      <w:pPr>
        <w:pStyle w:val="NoSpacing"/>
        <w:ind w:left="709" w:hanging="709"/>
        <w:jc w:val="center"/>
        <w:rPr>
          <w:rFonts w:ascii="Times New Roman" w:hAnsi="Times New Roman" w:cs="Times New Roman"/>
          <w:b/>
          <w:sz w:val="24"/>
          <w:szCs w:val="24"/>
        </w:rPr>
      </w:pPr>
      <w:r w:rsidRPr="00982D9E">
        <w:rPr>
          <w:rFonts w:ascii="Times New Roman" w:hAnsi="Times New Roman" w:cs="Times New Roman"/>
          <w:b/>
          <w:sz w:val="24"/>
          <w:szCs w:val="24"/>
        </w:rPr>
        <w:t>TECHNINĖ SPECIFIKACIJA</w:t>
      </w:r>
    </w:p>
    <w:p w14:paraId="092F092B" w14:textId="66D70E52" w:rsidR="00B424D2" w:rsidRPr="00982D9E" w:rsidRDefault="00B424D2" w:rsidP="00DF4264">
      <w:pPr>
        <w:pStyle w:val="NoSpacing"/>
        <w:ind w:left="709" w:hanging="709"/>
        <w:jc w:val="center"/>
        <w:rPr>
          <w:rFonts w:ascii="Times New Roman" w:hAnsi="Times New Roman" w:cs="Times New Roman"/>
          <w:b/>
          <w:sz w:val="24"/>
          <w:szCs w:val="24"/>
        </w:rPr>
      </w:pPr>
      <w:r w:rsidRPr="00B424D2">
        <w:rPr>
          <w:rFonts w:ascii="Times New Roman" w:hAnsi="Times New Roman" w:cs="Times New Roman"/>
          <w:b/>
          <w:sz w:val="24"/>
          <w:szCs w:val="24"/>
          <w:highlight w:val="yellow"/>
        </w:rPr>
        <w:t>Patikslinta</w:t>
      </w:r>
      <w:r>
        <w:rPr>
          <w:rFonts w:ascii="Times New Roman" w:hAnsi="Times New Roman" w:cs="Times New Roman"/>
          <w:b/>
          <w:sz w:val="24"/>
          <w:szCs w:val="24"/>
        </w:rPr>
        <w:t xml:space="preserve"> (2025-10-23) </w:t>
      </w:r>
    </w:p>
    <w:p w14:paraId="7E830959" w14:textId="77777777" w:rsidR="001966EF" w:rsidRPr="00982D9E" w:rsidRDefault="001966EF" w:rsidP="00DF4264">
      <w:pPr>
        <w:pStyle w:val="NoSpacing"/>
        <w:ind w:left="709" w:hanging="709"/>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45"/>
        <w:gridCol w:w="5400"/>
        <w:gridCol w:w="2883"/>
      </w:tblGrid>
      <w:tr w:rsidR="003410B9" w14:paraId="3AAA0118" w14:textId="77777777" w:rsidTr="00370CD6">
        <w:tc>
          <w:tcPr>
            <w:tcW w:w="1345" w:type="dxa"/>
          </w:tcPr>
          <w:p w14:paraId="28CAF697" w14:textId="37A62EF2" w:rsidR="003410B9" w:rsidRDefault="003410B9" w:rsidP="003410B9">
            <w:pPr>
              <w:pStyle w:val="NoSpacing"/>
              <w:rPr>
                <w:rFonts w:ascii="Times New Roman" w:hAnsi="Times New Roman" w:cs="Times New Roman"/>
                <w:b/>
                <w:sz w:val="24"/>
                <w:szCs w:val="24"/>
              </w:rPr>
            </w:pPr>
            <w:r>
              <w:rPr>
                <w:rFonts w:ascii="Times New Roman" w:hAnsi="Times New Roman" w:cs="Times New Roman"/>
                <w:b/>
                <w:sz w:val="24"/>
                <w:szCs w:val="24"/>
              </w:rPr>
              <w:t>Eil. Nr.</w:t>
            </w:r>
          </w:p>
        </w:tc>
        <w:tc>
          <w:tcPr>
            <w:tcW w:w="5400" w:type="dxa"/>
          </w:tcPr>
          <w:p w14:paraId="0D62C691" w14:textId="395E151C" w:rsidR="003410B9" w:rsidRDefault="0004587D" w:rsidP="003410B9">
            <w:pPr>
              <w:pStyle w:val="NoSpacing"/>
              <w:rPr>
                <w:rFonts w:ascii="Times New Roman" w:hAnsi="Times New Roman" w:cs="Times New Roman"/>
                <w:b/>
                <w:sz w:val="24"/>
                <w:szCs w:val="24"/>
              </w:rPr>
            </w:pPr>
            <w:r w:rsidRPr="00E11240">
              <w:rPr>
                <w:rFonts w:ascii="Times New Roman" w:hAnsi="Times New Roman"/>
                <w:b/>
                <w:sz w:val="24"/>
                <w:szCs w:val="24"/>
              </w:rPr>
              <w:t xml:space="preserve">Pirkimo dokumentuose nustatyti </w:t>
            </w:r>
            <w:r>
              <w:rPr>
                <w:rFonts w:ascii="Times New Roman" w:hAnsi="Times New Roman"/>
                <w:b/>
                <w:sz w:val="24"/>
                <w:szCs w:val="24"/>
              </w:rPr>
              <w:t>prekių techniniai rodikliai</w:t>
            </w:r>
          </w:p>
        </w:tc>
        <w:tc>
          <w:tcPr>
            <w:tcW w:w="2883" w:type="dxa"/>
          </w:tcPr>
          <w:p w14:paraId="69B21B81" w14:textId="77777777" w:rsidR="0004587D" w:rsidRPr="006B06F0" w:rsidRDefault="0004587D" w:rsidP="0004587D">
            <w:pPr>
              <w:jc w:val="center"/>
              <w:rPr>
                <w:rFonts w:ascii="Times New Roman" w:hAnsi="Times New Roman"/>
                <w:b/>
                <w:bCs/>
                <w:i/>
                <w:iCs/>
              </w:rPr>
            </w:pPr>
            <w:r w:rsidRPr="006B06F0">
              <w:rPr>
                <w:rFonts w:ascii="Times New Roman" w:hAnsi="Times New Roman"/>
                <w:b/>
                <w:bCs/>
                <w:i/>
                <w:iCs/>
              </w:rPr>
              <w:t>Tiekėjo siūlomos įrangos techninės charakteristikos</w:t>
            </w:r>
          </w:p>
          <w:p w14:paraId="216855A3" w14:textId="70D622CA" w:rsidR="003410B9" w:rsidRDefault="0004587D" w:rsidP="0004587D">
            <w:pPr>
              <w:pStyle w:val="NoSpacing"/>
              <w:rPr>
                <w:rFonts w:ascii="Times New Roman" w:hAnsi="Times New Roman" w:cs="Times New Roman"/>
                <w:b/>
                <w:sz w:val="24"/>
                <w:szCs w:val="24"/>
              </w:rPr>
            </w:pPr>
            <w:r w:rsidRPr="006B06F0">
              <w:rPr>
                <w:rFonts w:ascii="Times New Roman" w:hAnsi="Times New Roman"/>
                <w:i/>
                <w:iCs/>
              </w:rPr>
              <w:t>(tiekėjas turi nurodyti tikslius dydžius, medžiagas, išmatavimus ir pan. – t. y. nepaliekant žodžių „ne mažiau“, ne daugiau“, „ne siauresnis“, „ne platesnis“ arba lygiavertis“ ,,+/-„ ar pan.)</w:t>
            </w:r>
          </w:p>
        </w:tc>
      </w:tr>
      <w:tr w:rsidR="00D42C56" w14:paraId="5D672C40" w14:textId="77777777" w:rsidTr="00B0498A">
        <w:tc>
          <w:tcPr>
            <w:tcW w:w="9628" w:type="dxa"/>
            <w:gridSpan w:val="3"/>
          </w:tcPr>
          <w:p w14:paraId="63520A6F" w14:textId="204831CE" w:rsidR="00D42C56" w:rsidRDefault="00D42C56" w:rsidP="00D42C56">
            <w:pPr>
              <w:pStyle w:val="NoSpacing"/>
              <w:rPr>
                <w:rFonts w:ascii="Times New Roman" w:hAnsi="Times New Roman" w:cs="Times New Roman"/>
                <w:b/>
                <w:sz w:val="24"/>
                <w:szCs w:val="24"/>
              </w:rPr>
            </w:pPr>
            <w:r>
              <w:rPr>
                <w:rFonts w:ascii="Times New Roman" w:hAnsi="Times New Roman" w:cs="Times New Roman"/>
                <w:b/>
                <w:sz w:val="24"/>
                <w:szCs w:val="24"/>
              </w:rPr>
              <w:t>1.</w:t>
            </w:r>
            <w:r w:rsidRPr="001D6F6E">
              <w:rPr>
                <w:rFonts w:ascii="Times New Roman" w:hAnsi="Times New Roman" w:cs="Times New Roman"/>
                <w:b/>
                <w:sz w:val="24"/>
                <w:szCs w:val="24"/>
              </w:rPr>
              <w:t xml:space="preserve"> Bendrieji reikalavimai:</w:t>
            </w:r>
          </w:p>
        </w:tc>
      </w:tr>
      <w:tr w:rsidR="009C2D7D" w14:paraId="0704FE5D" w14:textId="77777777" w:rsidTr="00370CD6">
        <w:tc>
          <w:tcPr>
            <w:tcW w:w="1345" w:type="dxa"/>
          </w:tcPr>
          <w:p w14:paraId="5A196A9D" w14:textId="79A5BB04"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1.1.</w:t>
            </w:r>
          </w:p>
        </w:tc>
        <w:tc>
          <w:tcPr>
            <w:tcW w:w="5400" w:type="dxa"/>
          </w:tcPr>
          <w:p w14:paraId="1C1C014C" w14:textId="46CA0827"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 xml:space="preserve">Prekės privalo būti naujos (negali būti atnaujintos, restauruotos (angl. </w:t>
            </w:r>
            <w:r w:rsidRPr="00E52016">
              <w:rPr>
                <w:rFonts w:ascii="Times New Roman" w:hAnsi="Times New Roman" w:cs="Times New Roman"/>
                <w:i/>
                <w:sz w:val="24"/>
                <w:szCs w:val="24"/>
              </w:rPr>
              <w:t>refurbished</w:t>
            </w:r>
            <w:r w:rsidRPr="001D6F6E">
              <w:rPr>
                <w:rFonts w:ascii="Times New Roman" w:hAnsi="Times New Roman" w:cs="Times New Roman"/>
                <w:sz w:val="24"/>
                <w:szCs w:val="24"/>
              </w:rPr>
              <w:t>).</w:t>
            </w:r>
          </w:p>
        </w:tc>
        <w:tc>
          <w:tcPr>
            <w:tcW w:w="2883" w:type="dxa"/>
          </w:tcPr>
          <w:p w14:paraId="2F3A0862" w14:textId="7086C07F" w:rsidR="00697E5B" w:rsidRDefault="00697E5B" w:rsidP="009C2D7D">
            <w:pPr>
              <w:pStyle w:val="NoSpacing"/>
              <w:rPr>
                <w:rFonts w:ascii="Times New Roman" w:hAnsi="Times New Roman"/>
                <w:bCs/>
                <w:sz w:val="24"/>
                <w:szCs w:val="24"/>
              </w:rPr>
            </w:pPr>
            <w:r>
              <w:rPr>
                <w:rFonts w:ascii="Times New Roman" w:hAnsi="Times New Roman"/>
                <w:bCs/>
                <w:sz w:val="24"/>
                <w:szCs w:val="24"/>
              </w:rPr>
              <w:t>TAIP/NE</w:t>
            </w:r>
          </w:p>
          <w:p w14:paraId="796A888A" w14:textId="1C8549F2"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 xml:space="preserve">[Pildo tiekėjas, nurodydamas </w:t>
            </w:r>
            <w:r w:rsidR="00697E5B">
              <w:rPr>
                <w:rFonts w:ascii="Times New Roman" w:hAnsi="Times New Roman"/>
                <w:bCs/>
                <w:sz w:val="24"/>
                <w:szCs w:val="24"/>
              </w:rPr>
              <w:t>s</w:t>
            </w:r>
            <w:r w:rsidRPr="005F4DB3">
              <w:rPr>
                <w:rFonts w:ascii="Times New Roman" w:hAnsi="Times New Roman"/>
                <w:bCs/>
                <w:sz w:val="24"/>
                <w:szCs w:val="24"/>
              </w:rPr>
              <w:t>iūlom</w:t>
            </w:r>
            <w:r w:rsidR="00697E5B">
              <w:rPr>
                <w:rFonts w:ascii="Times New Roman" w:hAnsi="Times New Roman"/>
                <w:bCs/>
                <w:sz w:val="24"/>
                <w:szCs w:val="24"/>
              </w:rPr>
              <w:t>ą</w:t>
            </w:r>
            <w:r w:rsidRPr="005F4DB3">
              <w:rPr>
                <w:rFonts w:ascii="Times New Roman" w:hAnsi="Times New Roman"/>
                <w:bCs/>
                <w:sz w:val="24"/>
                <w:szCs w:val="24"/>
              </w:rPr>
              <w:t xml:space="preserve"> reikšm</w:t>
            </w:r>
            <w:r w:rsidR="00697E5B">
              <w:rPr>
                <w:rFonts w:ascii="Times New Roman" w:hAnsi="Times New Roman"/>
                <w:bCs/>
                <w:sz w:val="24"/>
                <w:szCs w:val="24"/>
              </w:rPr>
              <w:t>ę</w:t>
            </w:r>
            <w:r w:rsidRPr="005F4DB3">
              <w:rPr>
                <w:rFonts w:ascii="Times New Roman" w:hAnsi="Times New Roman"/>
                <w:bCs/>
                <w:sz w:val="24"/>
                <w:szCs w:val="24"/>
              </w:rPr>
              <w:t>]</w:t>
            </w:r>
          </w:p>
        </w:tc>
      </w:tr>
      <w:tr w:rsidR="009C2D7D" w14:paraId="27773F09" w14:textId="77777777" w:rsidTr="00370CD6">
        <w:tc>
          <w:tcPr>
            <w:tcW w:w="1345" w:type="dxa"/>
          </w:tcPr>
          <w:p w14:paraId="659EDC5F" w14:textId="031A80D2"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1.2.</w:t>
            </w:r>
          </w:p>
        </w:tc>
        <w:tc>
          <w:tcPr>
            <w:tcW w:w="5400" w:type="dxa"/>
          </w:tcPr>
          <w:p w14:paraId="1A791742" w14:textId="7ABF3E0E"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Tiekėjas turi pateikti nuorodą į gamintojo puslapį, kuriame yra tiksli pasiūlymą atitinkančios prekės techninė specifikacija.</w:t>
            </w:r>
          </w:p>
        </w:tc>
        <w:tc>
          <w:tcPr>
            <w:tcW w:w="2883" w:type="dxa"/>
          </w:tcPr>
          <w:p w14:paraId="327E0449" w14:textId="381588B2"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 xml:space="preserve">[Pildo tiekėjas, nurodydamas </w:t>
            </w:r>
            <w:r w:rsidR="00697E5B">
              <w:rPr>
                <w:rFonts w:ascii="Times New Roman" w:hAnsi="Times New Roman"/>
                <w:bCs/>
                <w:sz w:val="24"/>
                <w:szCs w:val="24"/>
              </w:rPr>
              <w:t>nuorodą į gamintojo puslapį arba kartu su pasiūlymu pateikiami gamintojo techniniai dokumentai</w:t>
            </w:r>
            <w:r w:rsidRPr="005F4DB3">
              <w:rPr>
                <w:rFonts w:ascii="Times New Roman" w:hAnsi="Times New Roman"/>
                <w:bCs/>
                <w:sz w:val="24"/>
                <w:szCs w:val="24"/>
              </w:rPr>
              <w:t>]</w:t>
            </w:r>
          </w:p>
        </w:tc>
      </w:tr>
      <w:tr w:rsidR="009C2D7D" w14:paraId="27ECCE21" w14:textId="77777777" w:rsidTr="00370CD6">
        <w:tc>
          <w:tcPr>
            <w:tcW w:w="1345" w:type="dxa"/>
          </w:tcPr>
          <w:p w14:paraId="24B9FFEF" w14:textId="3BEDCCB7"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1.3.</w:t>
            </w:r>
          </w:p>
        </w:tc>
        <w:tc>
          <w:tcPr>
            <w:tcW w:w="5400" w:type="dxa"/>
          </w:tcPr>
          <w:p w14:paraId="0E9C2821" w14:textId="742E2FFD"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Įrangos dokumentai turi būti lietuvių arba anglų kalba. Užrašai ant įrenginio ir jo dalių turi būti anglų arba lietuvių kalba.</w:t>
            </w:r>
          </w:p>
        </w:tc>
        <w:tc>
          <w:tcPr>
            <w:tcW w:w="2883" w:type="dxa"/>
          </w:tcPr>
          <w:p w14:paraId="17BC253A" w14:textId="6DCE638A"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09E6B08B" w14:textId="77777777" w:rsidTr="00370CD6">
        <w:tc>
          <w:tcPr>
            <w:tcW w:w="1345" w:type="dxa"/>
          </w:tcPr>
          <w:p w14:paraId="42AC9A56" w14:textId="59979874"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1.4.</w:t>
            </w:r>
          </w:p>
        </w:tc>
        <w:tc>
          <w:tcPr>
            <w:tcW w:w="5400" w:type="dxa"/>
          </w:tcPr>
          <w:p w14:paraId="72A9A09E" w14:textId="5D365E78"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Garantija:</w:t>
            </w:r>
          </w:p>
        </w:tc>
        <w:tc>
          <w:tcPr>
            <w:tcW w:w="2883" w:type="dxa"/>
          </w:tcPr>
          <w:p w14:paraId="7083C342" w14:textId="77777777" w:rsidR="009C2D7D" w:rsidRDefault="009C2D7D" w:rsidP="009C2D7D">
            <w:pPr>
              <w:pStyle w:val="NoSpacing"/>
              <w:rPr>
                <w:rFonts w:ascii="Times New Roman" w:hAnsi="Times New Roman" w:cs="Times New Roman"/>
                <w:b/>
                <w:sz w:val="24"/>
                <w:szCs w:val="24"/>
              </w:rPr>
            </w:pPr>
          </w:p>
        </w:tc>
      </w:tr>
      <w:tr w:rsidR="009C2D7D" w14:paraId="013F797B" w14:textId="77777777" w:rsidTr="00370CD6">
        <w:tc>
          <w:tcPr>
            <w:tcW w:w="1345" w:type="dxa"/>
          </w:tcPr>
          <w:p w14:paraId="23A95386" w14:textId="23D262C2"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1.4.1.</w:t>
            </w:r>
          </w:p>
        </w:tc>
        <w:tc>
          <w:tcPr>
            <w:tcW w:w="5400" w:type="dxa"/>
          </w:tcPr>
          <w:p w14:paraId="31F600D7" w14:textId="170F2297"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Tiekiamai įrangai turi būti suteikta gamintojo garantija ne trumpesniam kaip 36 mėn. laikotarpiui.</w:t>
            </w:r>
          </w:p>
        </w:tc>
        <w:tc>
          <w:tcPr>
            <w:tcW w:w="2883" w:type="dxa"/>
          </w:tcPr>
          <w:p w14:paraId="458B04AF" w14:textId="4324EA63"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w:t>
            </w:r>
            <w:r w:rsidR="00697E5B">
              <w:rPr>
                <w:rFonts w:ascii="Times New Roman" w:hAnsi="Times New Roman"/>
                <w:bCs/>
                <w:sz w:val="24"/>
                <w:szCs w:val="24"/>
              </w:rPr>
              <w:t>ą</w:t>
            </w:r>
            <w:r w:rsidRPr="005F4DB3">
              <w:rPr>
                <w:rFonts w:ascii="Times New Roman" w:hAnsi="Times New Roman"/>
                <w:bCs/>
                <w:sz w:val="24"/>
                <w:szCs w:val="24"/>
              </w:rPr>
              <w:t xml:space="preserve"> siūlom</w:t>
            </w:r>
            <w:r w:rsidR="00697E5B">
              <w:rPr>
                <w:rFonts w:ascii="Times New Roman" w:hAnsi="Times New Roman"/>
                <w:bCs/>
                <w:sz w:val="24"/>
                <w:szCs w:val="24"/>
              </w:rPr>
              <w:t>ą</w:t>
            </w:r>
            <w:r w:rsidRPr="005F4DB3">
              <w:rPr>
                <w:rFonts w:ascii="Times New Roman" w:hAnsi="Times New Roman"/>
                <w:bCs/>
                <w:sz w:val="24"/>
                <w:szCs w:val="24"/>
              </w:rPr>
              <w:t xml:space="preserve"> reikšm</w:t>
            </w:r>
            <w:r w:rsidR="00697E5B">
              <w:rPr>
                <w:rFonts w:ascii="Times New Roman" w:hAnsi="Times New Roman"/>
                <w:bCs/>
                <w:sz w:val="24"/>
                <w:szCs w:val="24"/>
              </w:rPr>
              <w:t>ę</w:t>
            </w:r>
            <w:r w:rsidRPr="005F4DB3">
              <w:rPr>
                <w:rFonts w:ascii="Times New Roman" w:hAnsi="Times New Roman"/>
                <w:bCs/>
                <w:sz w:val="24"/>
                <w:szCs w:val="24"/>
              </w:rPr>
              <w:t>]</w:t>
            </w:r>
          </w:p>
        </w:tc>
      </w:tr>
      <w:tr w:rsidR="009C2D7D" w14:paraId="37F1A178" w14:textId="77777777" w:rsidTr="00370CD6">
        <w:tc>
          <w:tcPr>
            <w:tcW w:w="1345" w:type="dxa"/>
          </w:tcPr>
          <w:p w14:paraId="77CE938E" w14:textId="3B5C6B12"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1.4.2.</w:t>
            </w:r>
          </w:p>
        </w:tc>
        <w:tc>
          <w:tcPr>
            <w:tcW w:w="5400" w:type="dxa"/>
          </w:tcPr>
          <w:p w14:paraId="4AFFAA98" w14:textId="5D8D6014"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Garantinio remonto trukmė – ne ilgiau kaip 30 kalendorinių dienų. Jei sugedusios įrangos per šį laikotarpį pataisyti neįmanoma, ji pakeičiama ekvivalentiška nauja.</w:t>
            </w:r>
          </w:p>
        </w:tc>
        <w:tc>
          <w:tcPr>
            <w:tcW w:w="2883" w:type="dxa"/>
          </w:tcPr>
          <w:p w14:paraId="4D40545F" w14:textId="09D4EC35"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697E5B">
              <w:rPr>
                <w:rFonts w:ascii="Times New Roman" w:hAnsi="Times New Roman"/>
                <w:bCs/>
                <w:sz w:val="24"/>
                <w:szCs w:val="24"/>
              </w:rPr>
              <w:t>a</w:t>
            </w:r>
            <w:r w:rsidRPr="005F4DB3">
              <w:rPr>
                <w:rFonts w:ascii="Times New Roman" w:hAnsi="Times New Roman"/>
                <w:bCs/>
                <w:sz w:val="24"/>
                <w:szCs w:val="24"/>
              </w:rPr>
              <w:t>s reikšmes]</w:t>
            </w:r>
          </w:p>
        </w:tc>
      </w:tr>
      <w:tr w:rsidR="009C2D7D" w14:paraId="748118AF" w14:textId="77777777" w:rsidTr="00370CD6">
        <w:tc>
          <w:tcPr>
            <w:tcW w:w="1345" w:type="dxa"/>
          </w:tcPr>
          <w:p w14:paraId="5F9D744D" w14:textId="524027EE"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1.4.3.</w:t>
            </w:r>
          </w:p>
        </w:tc>
        <w:tc>
          <w:tcPr>
            <w:tcW w:w="5400" w:type="dxa"/>
          </w:tcPr>
          <w:p w14:paraId="3683A64F" w14:textId="649A5D8D"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Garantinis laikotarpis skaičiuojamas nuo priėmimo–perdavimo akto pasirašymo dienos.</w:t>
            </w:r>
          </w:p>
        </w:tc>
        <w:tc>
          <w:tcPr>
            <w:tcW w:w="2883" w:type="dxa"/>
          </w:tcPr>
          <w:p w14:paraId="00A05527" w14:textId="5744D6B4" w:rsidR="00697E5B" w:rsidRDefault="00697E5B" w:rsidP="009C2D7D">
            <w:pPr>
              <w:pStyle w:val="NoSpacing"/>
              <w:rPr>
                <w:rFonts w:ascii="Times New Roman" w:hAnsi="Times New Roman"/>
                <w:bCs/>
                <w:sz w:val="24"/>
                <w:szCs w:val="24"/>
              </w:rPr>
            </w:pPr>
            <w:r>
              <w:rPr>
                <w:rFonts w:ascii="Times New Roman" w:hAnsi="Times New Roman"/>
                <w:bCs/>
                <w:sz w:val="24"/>
                <w:szCs w:val="24"/>
              </w:rPr>
              <w:t>TAIP/NE</w:t>
            </w:r>
          </w:p>
          <w:p w14:paraId="738FF399" w14:textId="38745F13"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 xml:space="preserve">[Pildo tiekėjas, nurodydamas </w:t>
            </w:r>
            <w:r w:rsidR="00697E5B">
              <w:rPr>
                <w:rFonts w:ascii="Times New Roman" w:hAnsi="Times New Roman"/>
                <w:bCs/>
                <w:sz w:val="24"/>
                <w:szCs w:val="24"/>
              </w:rPr>
              <w:t>siūlomą reikšmę</w:t>
            </w:r>
            <w:r w:rsidRPr="005F4DB3">
              <w:rPr>
                <w:rFonts w:ascii="Times New Roman" w:hAnsi="Times New Roman"/>
                <w:bCs/>
                <w:sz w:val="24"/>
                <w:szCs w:val="24"/>
              </w:rPr>
              <w:t>]</w:t>
            </w:r>
          </w:p>
        </w:tc>
      </w:tr>
      <w:tr w:rsidR="009C2D7D" w14:paraId="2AD0064E" w14:textId="77777777" w:rsidTr="00370CD6">
        <w:tc>
          <w:tcPr>
            <w:tcW w:w="1345" w:type="dxa"/>
          </w:tcPr>
          <w:p w14:paraId="167BA3FC" w14:textId="3460D3DE"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1.4.4.</w:t>
            </w:r>
          </w:p>
        </w:tc>
        <w:tc>
          <w:tcPr>
            <w:tcW w:w="5400" w:type="dxa"/>
          </w:tcPr>
          <w:p w14:paraId="204EB046" w14:textId="098EB7CE" w:rsidR="009C2D7D" w:rsidRPr="001D6F6E" w:rsidRDefault="009C2D7D" w:rsidP="009C2D7D">
            <w:pPr>
              <w:pStyle w:val="NoSpacing"/>
              <w:rPr>
                <w:rFonts w:ascii="Times New Roman" w:hAnsi="Times New Roman" w:cs="Times New Roman"/>
                <w:sz w:val="24"/>
                <w:szCs w:val="24"/>
              </w:rPr>
            </w:pPr>
            <w:r>
              <w:rPr>
                <w:rFonts w:ascii="Times New Roman" w:hAnsi="Times New Roman" w:cs="Times New Roman"/>
                <w:sz w:val="24"/>
                <w:szCs w:val="24"/>
              </w:rPr>
              <w:t>Garantiniu laikotarpiu tiekėjas privalo atlikti darbus savo lėšomis, įskaitant transportavimo išlaidas.</w:t>
            </w:r>
          </w:p>
        </w:tc>
        <w:tc>
          <w:tcPr>
            <w:tcW w:w="2883" w:type="dxa"/>
          </w:tcPr>
          <w:p w14:paraId="635D2519" w14:textId="3F6BCF01" w:rsidR="00697E5B" w:rsidRDefault="00697E5B" w:rsidP="009C2D7D">
            <w:pPr>
              <w:pStyle w:val="NoSpacing"/>
              <w:rPr>
                <w:rFonts w:ascii="Times New Roman" w:hAnsi="Times New Roman"/>
                <w:bCs/>
                <w:sz w:val="24"/>
                <w:szCs w:val="24"/>
              </w:rPr>
            </w:pPr>
            <w:r>
              <w:rPr>
                <w:rFonts w:ascii="Times New Roman" w:hAnsi="Times New Roman"/>
                <w:bCs/>
                <w:sz w:val="24"/>
                <w:szCs w:val="24"/>
              </w:rPr>
              <w:t>TAIP/NE</w:t>
            </w:r>
          </w:p>
          <w:p w14:paraId="05CD29FA" w14:textId="6B5C6F8B" w:rsidR="009C2D7D" w:rsidRPr="005F4DB3" w:rsidRDefault="009C2D7D" w:rsidP="009C2D7D">
            <w:pPr>
              <w:pStyle w:val="NoSpacing"/>
              <w:rPr>
                <w:rFonts w:ascii="Times New Roman" w:hAnsi="Times New Roman"/>
                <w:bCs/>
                <w:sz w:val="24"/>
                <w:szCs w:val="24"/>
              </w:rPr>
            </w:pPr>
            <w:r w:rsidRPr="005F4DB3">
              <w:rPr>
                <w:rFonts w:ascii="Times New Roman" w:hAnsi="Times New Roman"/>
                <w:bCs/>
                <w:sz w:val="24"/>
                <w:szCs w:val="24"/>
              </w:rPr>
              <w:t>[Pildo tiekėjas, nurodydamas siūlom</w:t>
            </w:r>
            <w:r w:rsidR="00697E5B">
              <w:rPr>
                <w:rFonts w:ascii="Times New Roman" w:hAnsi="Times New Roman"/>
                <w:bCs/>
                <w:sz w:val="24"/>
                <w:szCs w:val="24"/>
              </w:rPr>
              <w:t>ą</w:t>
            </w:r>
            <w:r w:rsidRPr="005F4DB3">
              <w:rPr>
                <w:rFonts w:ascii="Times New Roman" w:hAnsi="Times New Roman"/>
                <w:bCs/>
                <w:sz w:val="24"/>
                <w:szCs w:val="24"/>
              </w:rPr>
              <w:t xml:space="preserve"> reikšm</w:t>
            </w:r>
            <w:r w:rsidR="00697E5B">
              <w:rPr>
                <w:rFonts w:ascii="Times New Roman" w:hAnsi="Times New Roman"/>
                <w:bCs/>
                <w:sz w:val="24"/>
                <w:szCs w:val="24"/>
              </w:rPr>
              <w:t>ę</w:t>
            </w:r>
            <w:r w:rsidRPr="005F4DB3">
              <w:rPr>
                <w:rFonts w:ascii="Times New Roman" w:hAnsi="Times New Roman"/>
                <w:bCs/>
                <w:sz w:val="24"/>
                <w:szCs w:val="24"/>
              </w:rPr>
              <w:t>]</w:t>
            </w:r>
          </w:p>
        </w:tc>
      </w:tr>
      <w:tr w:rsidR="009C2D7D" w14:paraId="4E396E9C" w14:textId="77777777" w:rsidTr="00370CD6">
        <w:tc>
          <w:tcPr>
            <w:tcW w:w="1345" w:type="dxa"/>
          </w:tcPr>
          <w:p w14:paraId="57D8C96D" w14:textId="3DAB46CF"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w:t>
            </w:r>
          </w:p>
        </w:tc>
        <w:tc>
          <w:tcPr>
            <w:tcW w:w="5400" w:type="dxa"/>
          </w:tcPr>
          <w:p w14:paraId="174B72C5" w14:textId="77777777"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b/>
                <w:sz w:val="24"/>
                <w:szCs w:val="24"/>
              </w:rPr>
              <w:t>Ryšių ir informacinių sistemų (RIS) įrangos transportavimo dėžė (toliau – prekės, transportavimo dėžė, dėžė):</w:t>
            </w:r>
          </w:p>
          <w:p w14:paraId="32B43A0F" w14:textId="77777777" w:rsidR="009C2D7D" w:rsidRPr="001D6F6E" w:rsidRDefault="009C2D7D" w:rsidP="009C2D7D">
            <w:pPr>
              <w:pStyle w:val="NoSpacing"/>
              <w:rPr>
                <w:rFonts w:ascii="Times New Roman" w:hAnsi="Times New Roman" w:cs="Times New Roman"/>
                <w:sz w:val="24"/>
                <w:szCs w:val="24"/>
              </w:rPr>
            </w:pPr>
          </w:p>
        </w:tc>
        <w:tc>
          <w:tcPr>
            <w:tcW w:w="2883" w:type="dxa"/>
          </w:tcPr>
          <w:p w14:paraId="64DE303C" w14:textId="77777777" w:rsidR="009C2D7D" w:rsidRPr="005F4DB3" w:rsidRDefault="009C2D7D" w:rsidP="009C2D7D">
            <w:pPr>
              <w:tabs>
                <w:tab w:val="left" w:pos="30"/>
              </w:tabs>
              <w:rPr>
                <w:rFonts w:ascii="Times New Roman" w:hAnsi="Times New Roman"/>
                <w:sz w:val="24"/>
                <w:szCs w:val="24"/>
              </w:rPr>
            </w:pPr>
            <w:r w:rsidRPr="005F4DB3">
              <w:rPr>
                <w:rFonts w:ascii="Times New Roman" w:hAnsi="Times New Roman"/>
                <w:sz w:val="24"/>
                <w:szCs w:val="24"/>
              </w:rPr>
              <w:t xml:space="preserve">Gamintojas </w:t>
            </w:r>
            <w:r w:rsidRPr="005F4DB3">
              <w:rPr>
                <w:rFonts w:ascii="Times New Roman" w:hAnsi="Times New Roman"/>
                <w:i/>
                <w:sz w:val="24"/>
                <w:szCs w:val="24"/>
              </w:rPr>
              <w:t>(nurodyti)</w:t>
            </w:r>
            <w:r w:rsidRPr="005F4DB3">
              <w:rPr>
                <w:rFonts w:ascii="Times New Roman" w:hAnsi="Times New Roman"/>
                <w:sz w:val="24"/>
                <w:szCs w:val="24"/>
              </w:rPr>
              <w:t>: ...................</w:t>
            </w:r>
          </w:p>
          <w:p w14:paraId="3AED4A55" w14:textId="77777777" w:rsidR="009C2D7D" w:rsidRPr="005F4DB3" w:rsidRDefault="009C2D7D" w:rsidP="009C2D7D">
            <w:pPr>
              <w:rPr>
                <w:rFonts w:ascii="Times New Roman" w:hAnsi="Times New Roman"/>
                <w:sz w:val="24"/>
                <w:szCs w:val="24"/>
              </w:rPr>
            </w:pPr>
            <w:r w:rsidRPr="005F4DB3">
              <w:rPr>
                <w:rFonts w:ascii="Times New Roman" w:hAnsi="Times New Roman"/>
                <w:sz w:val="24"/>
                <w:szCs w:val="24"/>
              </w:rPr>
              <w:t xml:space="preserve">Modelis </w:t>
            </w:r>
            <w:r w:rsidRPr="005F4DB3">
              <w:rPr>
                <w:rFonts w:ascii="Times New Roman" w:hAnsi="Times New Roman"/>
                <w:i/>
                <w:sz w:val="24"/>
                <w:szCs w:val="24"/>
              </w:rPr>
              <w:t>(nurodyti, jeigu yra)</w:t>
            </w:r>
            <w:r w:rsidRPr="005F4DB3">
              <w:rPr>
                <w:rFonts w:ascii="Times New Roman" w:hAnsi="Times New Roman"/>
                <w:sz w:val="24"/>
                <w:szCs w:val="24"/>
              </w:rPr>
              <w:t>: .......</w:t>
            </w:r>
          </w:p>
          <w:p w14:paraId="472414A9" w14:textId="3C49853B" w:rsidR="009C2D7D" w:rsidRDefault="009C2D7D" w:rsidP="009C2D7D">
            <w:pPr>
              <w:pStyle w:val="NoSpacing"/>
              <w:rPr>
                <w:rFonts w:ascii="Times New Roman" w:hAnsi="Times New Roman" w:cs="Times New Roman"/>
                <w:b/>
                <w:sz w:val="24"/>
                <w:szCs w:val="24"/>
              </w:rPr>
            </w:pPr>
            <w:r w:rsidRPr="005F4DB3">
              <w:rPr>
                <w:rFonts w:ascii="Times New Roman" w:hAnsi="Times New Roman"/>
                <w:sz w:val="24"/>
                <w:szCs w:val="24"/>
              </w:rPr>
              <w:lastRenderedPageBreak/>
              <w:t xml:space="preserve">Kodas </w:t>
            </w:r>
            <w:r w:rsidRPr="005F4DB3">
              <w:rPr>
                <w:rFonts w:ascii="Times New Roman" w:hAnsi="Times New Roman"/>
                <w:i/>
                <w:sz w:val="24"/>
                <w:szCs w:val="24"/>
              </w:rPr>
              <w:t>(nurodyti, jeigu yra)</w:t>
            </w:r>
            <w:r w:rsidRPr="005F4DB3">
              <w:rPr>
                <w:rFonts w:ascii="Times New Roman" w:hAnsi="Times New Roman"/>
                <w:sz w:val="24"/>
                <w:szCs w:val="24"/>
              </w:rPr>
              <w:t>: ...........</w:t>
            </w:r>
          </w:p>
        </w:tc>
      </w:tr>
      <w:tr w:rsidR="009C2D7D" w14:paraId="004D0E54" w14:textId="77777777" w:rsidTr="00370CD6">
        <w:tc>
          <w:tcPr>
            <w:tcW w:w="1345" w:type="dxa"/>
          </w:tcPr>
          <w:p w14:paraId="1C5408A9" w14:textId="42EAD2FD"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lastRenderedPageBreak/>
              <w:t>2.1.</w:t>
            </w:r>
          </w:p>
        </w:tc>
        <w:tc>
          <w:tcPr>
            <w:tcW w:w="5400" w:type="dxa"/>
          </w:tcPr>
          <w:p w14:paraId="5EDD0C17" w14:textId="71450DAE"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Paskirtis: RIS įrangos montavimas, saugojimas ir pervežimas.</w:t>
            </w:r>
          </w:p>
        </w:tc>
        <w:tc>
          <w:tcPr>
            <w:tcW w:w="2883" w:type="dxa"/>
          </w:tcPr>
          <w:p w14:paraId="146B8D5C" w14:textId="77777777" w:rsidR="00697E5B" w:rsidRDefault="00697E5B" w:rsidP="00697E5B">
            <w:pPr>
              <w:pStyle w:val="NoSpacing"/>
              <w:rPr>
                <w:rFonts w:ascii="Times New Roman" w:hAnsi="Times New Roman"/>
                <w:bCs/>
                <w:sz w:val="24"/>
                <w:szCs w:val="24"/>
              </w:rPr>
            </w:pPr>
            <w:r>
              <w:rPr>
                <w:rFonts w:ascii="Times New Roman" w:hAnsi="Times New Roman"/>
                <w:bCs/>
                <w:sz w:val="24"/>
                <w:szCs w:val="24"/>
              </w:rPr>
              <w:t>TAIP/NE</w:t>
            </w:r>
          </w:p>
          <w:p w14:paraId="6125C03F" w14:textId="0534050F" w:rsidR="009C2D7D" w:rsidRDefault="00697E5B" w:rsidP="00697E5B">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siūlom</w:t>
            </w:r>
            <w:r>
              <w:rPr>
                <w:rFonts w:ascii="Times New Roman" w:hAnsi="Times New Roman"/>
                <w:bCs/>
                <w:sz w:val="24"/>
                <w:szCs w:val="24"/>
              </w:rPr>
              <w:t>ą</w:t>
            </w:r>
            <w:r w:rsidRPr="005F4DB3">
              <w:rPr>
                <w:rFonts w:ascii="Times New Roman" w:hAnsi="Times New Roman"/>
                <w:bCs/>
                <w:sz w:val="24"/>
                <w:szCs w:val="24"/>
              </w:rPr>
              <w:t xml:space="preserve"> reikšm</w:t>
            </w:r>
            <w:r>
              <w:rPr>
                <w:rFonts w:ascii="Times New Roman" w:hAnsi="Times New Roman"/>
                <w:bCs/>
                <w:sz w:val="24"/>
                <w:szCs w:val="24"/>
              </w:rPr>
              <w:t>ę</w:t>
            </w:r>
            <w:r w:rsidRPr="005F4DB3">
              <w:rPr>
                <w:rFonts w:ascii="Times New Roman" w:hAnsi="Times New Roman"/>
                <w:bCs/>
                <w:sz w:val="24"/>
                <w:szCs w:val="24"/>
              </w:rPr>
              <w:t>]</w:t>
            </w:r>
          </w:p>
        </w:tc>
      </w:tr>
      <w:tr w:rsidR="009C2D7D" w14:paraId="0DF5C5DD" w14:textId="77777777" w:rsidTr="00370CD6">
        <w:tc>
          <w:tcPr>
            <w:tcW w:w="1345" w:type="dxa"/>
          </w:tcPr>
          <w:p w14:paraId="1F899BCF" w14:textId="173AF6D8"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2.2.</w:t>
            </w:r>
          </w:p>
        </w:tc>
        <w:tc>
          <w:tcPr>
            <w:tcW w:w="5400" w:type="dxa"/>
          </w:tcPr>
          <w:p w14:paraId="7D2B0C78" w14:textId="5FE822F7"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 xml:space="preserve">Vidiniai transportavimo dėžės matmenys: </w:t>
            </w:r>
          </w:p>
        </w:tc>
        <w:tc>
          <w:tcPr>
            <w:tcW w:w="2883" w:type="dxa"/>
          </w:tcPr>
          <w:p w14:paraId="778A413D" w14:textId="77777777" w:rsidR="009C2D7D" w:rsidRDefault="009C2D7D" w:rsidP="009C2D7D">
            <w:pPr>
              <w:pStyle w:val="NoSpacing"/>
              <w:rPr>
                <w:rFonts w:ascii="Times New Roman" w:hAnsi="Times New Roman" w:cs="Times New Roman"/>
                <w:b/>
                <w:sz w:val="24"/>
                <w:szCs w:val="24"/>
              </w:rPr>
            </w:pPr>
          </w:p>
        </w:tc>
      </w:tr>
      <w:tr w:rsidR="009C2D7D" w14:paraId="7C060492" w14:textId="77777777" w:rsidTr="00370CD6">
        <w:tc>
          <w:tcPr>
            <w:tcW w:w="1345" w:type="dxa"/>
          </w:tcPr>
          <w:p w14:paraId="09E260F8" w14:textId="13D2E283"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2.2.1.</w:t>
            </w:r>
          </w:p>
        </w:tc>
        <w:tc>
          <w:tcPr>
            <w:tcW w:w="5400" w:type="dxa"/>
          </w:tcPr>
          <w:p w14:paraId="4CAEC9DB" w14:textId="7095A042"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Rėmo plotis – 19 colių t.y. 483 mm.</w:t>
            </w:r>
          </w:p>
        </w:tc>
        <w:tc>
          <w:tcPr>
            <w:tcW w:w="2883" w:type="dxa"/>
          </w:tcPr>
          <w:p w14:paraId="6882C680" w14:textId="3F0FE465"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22739D3B" w14:textId="77777777" w:rsidTr="00370CD6">
        <w:tc>
          <w:tcPr>
            <w:tcW w:w="1345" w:type="dxa"/>
          </w:tcPr>
          <w:p w14:paraId="510F44FC" w14:textId="35631919"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2.2.2.</w:t>
            </w:r>
          </w:p>
        </w:tc>
        <w:tc>
          <w:tcPr>
            <w:tcW w:w="5400" w:type="dxa"/>
          </w:tcPr>
          <w:p w14:paraId="51D64F96" w14:textId="68EBD68D"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Rėmo aukštis – 5U t.y. 222 mm.</w:t>
            </w:r>
          </w:p>
        </w:tc>
        <w:tc>
          <w:tcPr>
            <w:tcW w:w="2883" w:type="dxa"/>
          </w:tcPr>
          <w:p w14:paraId="25B817BE" w14:textId="5FB9D5B3"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1BFCAE9C" w14:textId="77777777" w:rsidTr="00370CD6">
        <w:tc>
          <w:tcPr>
            <w:tcW w:w="1345" w:type="dxa"/>
          </w:tcPr>
          <w:p w14:paraId="6E5E6734" w14:textId="445CC0F4"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2.2.3.</w:t>
            </w:r>
          </w:p>
        </w:tc>
        <w:tc>
          <w:tcPr>
            <w:tcW w:w="5400" w:type="dxa"/>
          </w:tcPr>
          <w:p w14:paraId="36AA3160" w14:textId="266D6EB8"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Rėmo gylis pritaikytas 24" t. y. skirta 610 mm RIS įrangai talpinti.</w:t>
            </w:r>
          </w:p>
        </w:tc>
        <w:tc>
          <w:tcPr>
            <w:tcW w:w="2883" w:type="dxa"/>
          </w:tcPr>
          <w:p w14:paraId="3A34F08A" w14:textId="77481A27"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5949AC71" w14:textId="77777777" w:rsidTr="00370CD6">
        <w:tc>
          <w:tcPr>
            <w:tcW w:w="1345" w:type="dxa"/>
          </w:tcPr>
          <w:p w14:paraId="3EC286DC" w14:textId="060941A4"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2.3.</w:t>
            </w:r>
          </w:p>
        </w:tc>
        <w:tc>
          <w:tcPr>
            <w:tcW w:w="5400" w:type="dxa"/>
          </w:tcPr>
          <w:p w14:paraId="47BC7738" w14:textId="463DC6C8"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Išoriniai transportavimo dėžės matmenys neįskaitant dėžės kantavimo briaunų:</w:t>
            </w:r>
          </w:p>
        </w:tc>
        <w:tc>
          <w:tcPr>
            <w:tcW w:w="2883" w:type="dxa"/>
          </w:tcPr>
          <w:p w14:paraId="24367C42" w14:textId="77777777" w:rsidR="009C2D7D" w:rsidRDefault="009C2D7D" w:rsidP="009C2D7D">
            <w:pPr>
              <w:pStyle w:val="NoSpacing"/>
              <w:rPr>
                <w:rFonts w:ascii="Times New Roman" w:hAnsi="Times New Roman" w:cs="Times New Roman"/>
                <w:b/>
                <w:sz w:val="24"/>
                <w:szCs w:val="24"/>
              </w:rPr>
            </w:pPr>
          </w:p>
        </w:tc>
      </w:tr>
      <w:tr w:rsidR="009C2D7D" w14:paraId="7541C653" w14:textId="77777777" w:rsidTr="00370CD6">
        <w:tc>
          <w:tcPr>
            <w:tcW w:w="1345" w:type="dxa"/>
          </w:tcPr>
          <w:p w14:paraId="0C5BC052" w14:textId="756BC112"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2.3.1.</w:t>
            </w:r>
          </w:p>
        </w:tc>
        <w:tc>
          <w:tcPr>
            <w:tcW w:w="5400" w:type="dxa"/>
          </w:tcPr>
          <w:p w14:paraId="36EDBB2B" w14:textId="4F7D45D6"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Aukštis – ne mažiau kaip 360 mm ir ne daugiau kaip 395 mm.</w:t>
            </w:r>
          </w:p>
        </w:tc>
        <w:tc>
          <w:tcPr>
            <w:tcW w:w="2883" w:type="dxa"/>
          </w:tcPr>
          <w:p w14:paraId="59322EFF" w14:textId="24203A1D"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7C1698EF" w14:textId="77777777" w:rsidTr="00370CD6">
        <w:tc>
          <w:tcPr>
            <w:tcW w:w="1345" w:type="dxa"/>
          </w:tcPr>
          <w:p w14:paraId="40E39F6F" w14:textId="46579B14"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2.3.2.</w:t>
            </w:r>
          </w:p>
        </w:tc>
        <w:tc>
          <w:tcPr>
            <w:tcW w:w="5400" w:type="dxa"/>
          </w:tcPr>
          <w:p w14:paraId="77683006" w14:textId="6B986ACA"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Plotis – ne mažiau kaip 550 mm ir ne daugiau 610 mm.</w:t>
            </w:r>
          </w:p>
        </w:tc>
        <w:tc>
          <w:tcPr>
            <w:tcW w:w="2883" w:type="dxa"/>
          </w:tcPr>
          <w:p w14:paraId="73075A0D" w14:textId="03622C67"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49DFC749" w14:textId="77777777" w:rsidTr="00370CD6">
        <w:tc>
          <w:tcPr>
            <w:tcW w:w="1345" w:type="dxa"/>
          </w:tcPr>
          <w:p w14:paraId="24586E3E" w14:textId="1A184716"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2.3.3.</w:t>
            </w:r>
          </w:p>
        </w:tc>
        <w:tc>
          <w:tcPr>
            <w:tcW w:w="5400" w:type="dxa"/>
          </w:tcPr>
          <w:p w14:paraId="6F8A06F4" w14:textId="7CAA9B60"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Ilgis – ne mažiau kaip 910 mm ir ne daugiau kaip 995 mm.</w:t>
            </w:r>
          </w:p>
        </w:tc>
        <w:tc>
          <w:tcPr>
            <w:tcW w:w="2883" w:type="dxa"/>
          </w:tcPr>
          <w:p w14:paraId="1D39B4F4" w14:textId="684E11EE"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44A339E1" w14:textId="77777777" w:rsidTr="00370CD6">
        <w:tc>
          <w:tcPr>
            <w:tcW w:w="1345" w:type="dxa"/>
          </w:tcPr>
          <w:p w14:paraId="14AE9AB2" w14:textId="7DD5B514"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2.4.</w:t>
            </w:r>
          </w:p>
        </w:tc>
        <w:tc>
          <w:tcPr>
            <w:tcW w:w="5400" w:type="dxa"/>
          </w:tcPr>
          <w:p w14:paraId="097159DC" w14:textId="0513C863" w:rsidR="009C2D7D" w:rsidRDefault="009C2D7D" w:rsidP="009C2D7D">
            <w:pPr>
              <w:pStyle w:val="NoSpacing"/>
              <w:rPr>
                <w:rFonts w:ascii="Times New Roman" w:hAnsi="Times New Roman" w:cs="Times New Roman"/>
                <w:b/>
                <w:sz w:val="24"/>
                <w:szCs w:val="24"/>
              </w:rPr>
            </w:pPr>
            <w:r w:rsidRPr="00D42C56">
              <w:rPr>
                <w:rFonts w:ascii="Times New Roman" w:hAnsi="Times New Roman" w:cs="Times New Roman"/>
                <w:bCs/>
                <w:sz w:val="24"/>
                <w:szCs w:val="24"/>
              </w:rPr>
              <w:t>Komplektacija:</w:t>
            </w:r>
          </w:p>
        </w:tc>
        <w:tc>
          <w:tcPr>
            <w:tcW w:w="2883" w:type="dxa"/>
          </w:tcPr>
          <w:p w14:paraId="5C91136E" w14:textId="77777777" w:rsidR="009C2D7D" w:rsidRDefault="009C2D7D" w:rsidP="009C2D7D">
            <w:pPr>
              <w:pStyle w:val="NoSpacing"/>
              <w:rPr>
                <w:rFonts w:ascii="Times New Roman" w:hAnsi="Times New Roman" w:cs="Times New Roman"/>
                <w:b/>
                <w:sz w:val="24"/>
                <w:szCs w:val="24"/>
              </w:rPr>
            </w:pPr>
          </w:p>
        </w:tc>
      </w:tr>
      <w:tr w:rsidR="009C2D7D" w14:paraId="27341539" w14:textId="77777777" w:rsidTr="00370CD6">
        <w:tc>
          <w:tcPr>
            <w:tcW w:w="1345" w:type="dxa"/>
          </w:tcPr>
          <w:p w14:paraId="0CAE9DAC" w14:textId="3752979A"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2.4.1.</w:t>
            </w:r>
          </w:p>
        </w:tc>
        <w:tc>
          <w:tcPr>
            <w:tcW w:w="5400" w:type="dxa"/>
          </w:tcPr>
          <w:p w14:paraId="21E39971" w14:textId="6B2FD0D0"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 xml:space="preserve">RIS įrangos transportavimo dėžės (5U) viduje turi būti sumontuotas metalinis RIS įrangos montavimo (tvirtinimo) rėmas (angl. </w:t>
            </w:r>
            <w:r w:rsidRPr="00E52016">
              <w:rPr>
                <w:rFonts w:ascii="Times New Roman" w:hAnsi="Times New Roman" w:cs="Times New Roman"/>
                <w:i/>
                <w:sz w:val="24"/>
                <w:szCs w:val="24"/>
              </w:rPr>
              <w:t>Rack)</w:t>
            </w:r>
            <w:r w:rsidRPr="001D6F6E">
              <w:rPr>
                <w:rFonts w:ascii="Times New Roman" w:hAnsi="Times New Roman" w:cs="Times New Roman"/>
                <w:sz w:val="24"/>
                <w:szCs w:val="24"/>
              </w:rPr>
              <w:t>.</w:t>
            </w:r>
          </w:p>
        </w:tc>
        <w:tc>
          <w:tcPr>
            <w:tcW w:w="2883" w:type="dxa"/>
          </w:tcPr>
          <w:p w14:paraId="3382423E" w14:textId="1612BF3D"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330DF1DA" w14:textId="77777777" w:rsidTr="00370CD6">
        <w:tc>
          <w:tcPr>
            <w:tcW w:w="1345" w:type="dxa"/>
          </w:tcPr>
          <w:p w14:paraId="2391E09C" w14:textId="29170045"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2.4.2.</w:t>
            </w:r>
          </w:p>
        </w:tc>
        <w:tc>
          <w:tcPr>
            <w:tcW w:w="5400" w:type="dxa"/>
          </w:tcPr>
          <w:p w14:paraId="2E629185" w14:textId="22CCBE8B"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Transportavimo dėžė turi būti sukomplektuota su priekiniu ir galiniu dėžės uždengimo dangčiais.</w:t>
            </w:r>
          </w:p>
        </w:tc>
        <w:tc>
          <w:tcPr>
            <w:tcW w:w="2883" w:type="dxa"/>
          </w:tcPr>
          <w:p w14:paraId="167574C9" w14:textId="683F5096"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6A654810" w14:textId="77777777" w:rsidTr="00370CD6">
        <w:tc>
          <w:tcPr>
            <w:tcW w:w="1345" w:type="dxa"/>
          </w:tcPr>
          <w:p w14:paraId="4A1E408D" w14:textId="3D4D6885" w:rsidR="009C2D7D" w:rsidRPr="00B144F3" w:rsidRDefault="009C2D7D" w:rsidP="009C2D7D">
            <w:pPr>
              <w:pStyle w:val="NoSpacing"/>
              <w:rPr>
                <w:rFonts w:ascii="Times New Roman" w:hAnsi="Times New Roman" w:cs="Times New Roman"/>
                <w:b/>
                <w:sz w:val="24"/>
                <w:szCs w:val="24"/>
                <w:highlight w:val="yellow"/>
              </w:rPr>
            </w:pPr>
            <w:r w:rsidRPr="00B144F3">
              <w:rPr>
                <w:rFonts w:ascii="Times New Roman" w:hAnsi="Times New Roman" w:cs="Times New Roman"/>
                <w:b/>
                <w:sz w:val="24"/>
                <w:szCs w:val="24"/>
                <w:highlight w:val="yellow"/>
              </w:rPr>
              <w:t>2.4.3.</w:t>
            </w:r>
          </w:p>
        </w:tc>
        <w:tc>
          <w:tcPr>
            <w:tcW w:w="5400" w:type="dxa"/>
          </w:tcPr>
          <w:p w14:paraId="059F3E10" w14:textId="77A41552" w:rsidR="009C2D7D" w:rsidRPr="00B144F3" w:rsidRDefault="00B144F3" w:rsidP="009C2D7D">
            <w:pPr>
              <w:pStyle w:val="NoSpacing"/>
              <w:rPr>
                <w:rFonts w:ascii="Times New Roman" w:hAnsi="Times New Roman" w:cs="Times New Roman"/>
                <w:b/>
                <w:sz w:val="24"/>
                <w:szCs w:val="24"/>
                <w:highlight w:val="yellow"/>
              </w:rPr>
            </w:pPr>
            <w:r w:rsidRPr="00B144F3">
              <w:rPr>
                <w:rFonts w:ascii="Times New Roman" w:hAnsi="Times New Roman" w:cs="Times New Roman"/>
                <w:sz w:val="24"/>
                <w:szCs w:val="24"/>
                <w:highlight w:val="yellow"/>
              </w:rPr>
              <w:t xml:space="preserve">Vieno dangčio vidinis gylis (angl. </w:t>
            </w:r>
            <w:r w:rsidRPr="00B144F3">
              <w:rPr>
                <w:rFonts w:ascii="Times New Roman" w:hAnsi="Times New Roman" w:cs="Times New Roman"/>
                <w:i/>
                <w:sz w:val="24"/>
                <w:szCs w:val="24"/>
                <w:highlight w:val="yellow"/>
              </w:rPr>
              <w:t>Interior Lid Depth</w:t>
            </w:r>
            <w:r w:rsidRPr="00B144F3">
              <w:rPr>
                <w:rFonts w:ascii="Times New Roman" w:hAnsi="Times New Roman" w:cs="Times New Roman"/>
                <w:sz w:val="24"/>
                <w:szCs w:val="24"/>
                <w:highlight w:val="yellow"/>
              </w:rPr>
              <w:t>) turi būti ne mažesnis kaip 51 mm, kito dangčio vidinis gylis turi būti ne mažesnis kaip 120 mm.</w:t>
            </w:r>
          </w:p>
        </w:tc>
        <w:tc>
          <w:tcPr>
            <w:tcW w:w="2883" w:type="dxa"/>
          </w:tcPr>
          <w:p w14:paraId="491CA150" w14:textId="60038AFE" w:rsidR="009C2D7D" w:rsidRDefault="009C2D7D"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0D04AD12" w14:textId="77777777" w:rsidTr="00370CD6">
        <w:tc>
          <w:tcPr>
            <w:tcW w:w="1345" w:type="dxa"/>
          </w:tcPr>
          <w:p w14:paraId="17611D42" w14:textId="2CADF19C"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2.4.4.</w:t>
            </w:r>
          </w:p>
        </w:tc>
        <w:tc>
          <w:tcPr>
            <w:tcW w:w="5400" w:type="dxa"/>
          </w:tcPr>
          <w:p w14:paraId="03AC2EC5" w14:textId="74962668"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Vienas dangtis privalo turėti gamintojo ratukus transportavimui.</w:t>
            </w:r>
          </w:p>
        </w:tc>
        <w:tc>
          <w:tcPr>
            <w:tcW w:w="2883" w:type="dxa"/>
          </w:tcPr>
          <w:p w14:paraId="7F8ADB1C" w14:textId="2B925799"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siūlom</w:t>
            </w:r>
            <w:r w:rsidR="00697E5B">
              <w:rPr>
                <w:rFonts w:ascii="Times New Roman" w:hAnsi="Times New Roman"/>
                <w:bCs/>
                <w:sz w:val="24"/>
                <w:szCs w:val="24"/>
              </w:rPr>
              <w:t>a</w:t>
            </w:r>
            <w:r w:rsidRPr="005F4DB3">
              <w:rPr>
                <w:rFonts w:ascii="Times New Roman" w:hAnsi="Times New Roman"/>
                <w:bCs/>
                <w:sz w:val="24"/>
                <w:szCs w:val="24"/>
              </w:rPr>
              <w:t>s reikšmes]</w:t>
            </w:r>
          </w:p>
        </w:tc>
      </w:tr>
      <w:tr w:rsidR="009C2D7D" w14:paraId="00B50354" w14:textId="77777777" w:rsidTr="00370CD6">
        <w:tc>
          <w:tcPr>
            <w:tcW w:w="1345" w:type="dxa"/>
          </w:tcPr>
          <w:p w14:paraId="02BFD127" w14:textId="24EA3E4E"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2.4.5.</w:t>
            </w:r>
          </w:p>
        </w:tc>
        <w:tc>
          <w:tcPr>
            <w:tcW w:w="5400" w:type="dxa"/>
          </w:tcPr>
          <w:p w14:paraId="13C7871C" w14:textId="6EFB1F6E"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Dėžės dangčiai turi turėti metalinius užraktus fiksuojančius dėžės dangčius jos transportavimo arba saugojimo metu.</w:t>
            </w:r>
          </w:p>
        </w:tc>
        <w:tc>
          <w:tcPr>
            <w:tcW w:w="2883" w:type="dxa"/>
          </w:tcPr>
          <w:p w14:paraId="6896EAA7" w14:textId="72B76077"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309F73D9" w14:textId="77777777" w:rsidTr="00370CD6">
        <w:tc>
          <w:tcPr>
            <w:tcW w:w="1345" w:type="dxa"/>
          </w:tcPr>
          <w:p w14:paraId="154BD0AB" w14:textId="09D89274"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w:t>
            </w:r>
          </w:p>
        </w:tc>
        <w:tc>
          <w:tcPr>
            <w:tcW w:w="5400" w:type="dxa"/>
          </w:tcPr>
          <w:p w14:paraId="1890E1A7" w14:textId="36081A59" w:rsidR="009C2D7D" w:rsidRPr="00376405" w:rsidRDefault="009C2D7D" w:rsidP="009C2D7D">
            <w:pPr>
              <w:pStyle w:val="NoSpacing"/>
              <w:rPr>
                <w:rFonts w:ascii="Times New Roman" w:hAnsi="Times New Roman" w:cs="Times New Roman"/>
                <w:bCs/>
                <w:sz w:val="24"/>
                <w:szCs w:val="24"/>
              </w:rPr>
            </w:pPr>
            <w:r>
              <w:rPr>
                <w:rFonts w:ascii="Times New Roman" w:hAnsi="Times New Roman" w:cs="Times New Roman"/>
                <w:bCs/>
                <w:sz w:val="24"/>
                <w:szCs w:val="24"/>
              </w:rPr>
              <w:t>Kiti reikalavimai:</w:t>
            </w:r>
          </w:p>
        </w:tc>
        <w:tc>
          <w:tcPr>
            <w:tcW w:w="2883" w:type="dxa"/>
          </w:tcPr>
          <w:p w14:paraId="092D799F" w14:textId="77777777" w:rsidR="009C2D7D" w:rsidRDefault="009C2D7D" w:rsidP="009C2D7D">
            <w:pPr>
              <w:pStyle w:val="NoSpacing"/>
              <w:rPr>
                <w:rFonts w:ascii="Times New Roman" w:hAnsi="Times New Roman" w:cs="Times New Roman"/>
                <w:b/>
                <w:sz w:val="24"/>
                <w:szCs w:val="24"/>
              </w:rPr>
            </w:pPr>
          </w:p>
        </w:tc>
      </w:tr>
      <w:tr w:rsidR="009C2D7D" w14:paraId="21A44144" w14:textId="77777777" w:rsidTr="00370CD6">
        <w:tc>
          <w:tcPr>
            <w:tcW w:w="1345" w:type="dxa"/>
          </w:tcPr>
          <w:p w14:paraId="7549EE0A" w14:textId="27D08F2B"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2.5.1.</w:t>
            </w:r>
          </w:p>
        </w:tc>
        <w:tc>
          <w:tcPr>
            <w:tcW w:w="5400" w:type="dxa"/>
          </w:tcPr>
          <w:p w14:paraId="303DE9D9" w14:textId="6CE9A3EB"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Dėžės išorinio kevalo ir dangčių medžiaga – plastikas.</w:t>
            </w:r>
          </w:p>
        </w:tc>
        <w:tc>
          <w:tcPr>
            <w:tcW w:w="2883" w:type="dxa"/>
          </w:tcPr>
          <w:p w14:paraId="5240F92E" w14:textId="7FFCB7C1"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4C0587E6" w14:textId="77777777" w:rsidTr="00370CD6">
        <w:tc>
          <w:tcPr>
            <w:tcW w:w="1345" w:type="dxa"/>
          </w:tcPr>
          <w:p w14:paraId="553A1456" w14:textId="22474488"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2.5.2.</w:t>
            </w:r>
          </w:p>
        </w:tc>
        <w:tc>
          <w:tcPr>
            <w:tcW w:w="5400" w:type="dxa"/>
          </w:tcPr>
          <w:p w14:paraId="302B0E6B" w14:textId="6AD9C779"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Sumontuotos ne mažiau kaip šešios užlenkiamos plastikinės arba metalinės rankenos dėžės pernešimui.</w:t>
            </w:r>
          </w:p>
        </w:tc>
        <w:tc>
          <w:tcPr>
            <w:tcW w:w="2883" w:type="dxa"/>
          </w:tcPr>
          <w:p w14:paraId="7ED4FD47" w14:textId="1D225124"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6CC33D23" w14:textId="77777777" w:rsidTr="00370CD6">
        <w:tc>
          <w:tcPr>
            <w:tcW w:w="1345" w:type="dxa"/>
          </w:tcPr>
          <w:p w14:paraId="348A1EFF" w14:textId="62D34E65"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lastRenderedPageBreak/>
              <w:t>2.5.3.</w:t>
            </w:r>
          </w:p>
        </w:tc>
        <w:tc>
          <w:tcPr>
            <w:tcW w:w="5400" w:type="dxa"/>
          </w:tcPr>
          <w:p w14:paraId="31D3E9D0" w14:textId="51AC7A39"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Dėžės, sudėtos viena ant kitos, turi viena kitą prilaikyti ir neslidinėti į kraštus.</w:t>
            </w:r>
          </w:p>
        </w:tc>
        <w:tc>
          <w:tcPr>
            <w:tcW w:w="2883" w:type="dxa"/>
          </w:tcPr>
          <w:p w14:paraId="29BDADDA" w14:textId="488F8674"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160064D0" w14:textId="77777777" w:rsidTr="00370CD6">
        <w:tc>
          <w:tcPr>
            <w:tcW w:w="1345" w:type="dxa"/>
          </w:tcPr>
          <w:p w14:paraId="34BEC9F3" w14:textId="7E2DEE77"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2.5.4.</w:t>
            </w:r>
          </w:p>
        </w:tc>
        <w:tc>
          <w:tcPr>
            <w:tcW w:w="5400" w:type="dxa"/>
          </w:tcPr>
          <w:p w14:paraId="1656339D" w14:textId="7D7A781B"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Dėžės eksploatacijos temperatūra ne mažesnio intervalo kaip nuo -20</w:t>
            </w:r>
            <w:r w:rsidRPr="00E52016">
              <w:rPr>
                <w:rFonts w:ascii="Times New Roman" w:hAnsi="Times New Roman" w:cs="Times New Roman"/>
                <w:color w:val="202122"/>
                <w:sz w:val="24"/>
                <w:szCs w:val="24"/>
                <w:shd w:val="clear" w:color="auto" w:fill="FFFFFF"/>
              </w:rPr>
              <w:t>°C</w:t>
            </w:r>
            <w:r w:rsidRPr="001D6F6E">
              <w:rPr>
                <w:rFonts w:ascii="Times New Roman" w:hAnsi="Times New Roman" w:cs="Times New Roman"/>
                <w:sz w:val="24"/>
                <w:szCs w:val="24"/>
              </w:rPr>
              <w:t xml:space="preserve"> iki +50</w:t>
            </w:r>
            <w:r w:rsidRPr="00E52016">
              <w:rPr>
                <w:rFonts w:ascii="Times New Roman" w:hAnsi="Times New Roman" w:cs="Times New Roman"/>
                <w:color w:val="202122"/>
                <w:sz w:val="24"/>
                <w:szCs w:val="24"/>
                <w:shd w:val="clear" w:color="auto" w:fill="FFFFFF"/>
              </w:rPr>
              <w:t>°C.</w:t>
            </w:r>
          </w:p>
        </w:tc>
        <w:tc>
          <w:tcPr>
            <w:tcW w:w="2883" w:type="dxa"/>
          </w:tcPr>
          <w:p w14:paraId="0406DAB1" w14:textId="4525E8B5"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7FD09B4C" w14:textId="77777777" w:rsidTr="00370CD6">
        <w:tc>
          <w:tcPr>
            <w:tcW w:w="1345" w:type="dxa"/>
          </w:tcPr>
          <w:p w14:paraId="493DEB86" w14:textId="7B7DCB91"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2.5.5.</w:t>
            </w:r>
          </w:p>
        </w:tc>
        <w:tc>
          <w:tcPr>
            <w:tcW w:w="5400" w:type="dxa"/>
          </w:tcPr>
          <w:p w14:paraId="67814D84" w14:textId="710BAA25"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 xml:space="preserve">Dėžės kevalo ir dangčių spalva: juoda, žalia arba chaki (angl. </w:t>
            </w:r>
            <w:r w:rsidRPr="00E52016">
              <w:rPr>
                <w:rFonts w:ascii="Times New Roman" w:hAnsi="Times New Roman" w:cs="Times New Roman"/>
                <w:i/>
                <w:sz w:val="24"/>
                <w:szCs w:val="24"/>
              </w:rPr>
              <w:t>Black, OD Green arba Desert Tan</w:t>
            </w:r>
            <w:r w:rsidRPr="001D6F6E">
              <w:rPr>
                <w:rFonts w:ascii="Times New Roman" w:hAnsi="Times New Roman" w:cs="Times New Roman"/>
                <w:sz w:val="24"/>
                <w:szCs w:val="24"/>
              </w:rPr>
              <w:t>).</w:t>
            </w:r>
          </w:p>
        </w:tc>
        <w:tc>
          <w:tcPr>
            <w:tcW w:w="2883" w:type="dxa"/>
          </w:tcPr>
          <w:p w14:paraId="6687B8FC" w14:textId="25187EC1"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siūlom</w:t>
            </w:r>
            <w:r w:rsidR="00697E5B">
              <w:rPr>
                <w:rFonts w:ascii="Times New Roman" w:hAnsi="Times New Roman"/>
                <w:bCs/>
                <w:sz w:val="24"/>
                <w:szCs w:val="24"/>
              </w:rPr>
              <w:t>as</w:t>
            </w:r>
            <w:r w:rsidRPr="005F4DB3">
              <w:rPr>
                <w:rFonts w:ascii="Times New Roman" w:hAnsi="Times New Roman"/>
                <w:bCs/>
                <w:sz w:val="24"/>
                <w:szCs w:val="24"/>
              </w:rPr>
              <w:t xml:space="preserve"> reikšmes]</w:t>
            </w:r>
          </w:p>
        </w:tc>
      </w:tr>
      <w:tr w:rsidR="009C2D7D" w14:paraId="4E013DC7" w14:textId="77777777" w:rsidTr="00370CD6">
        <w:tc>
          <w:tcPr>
            <w:tcW w:w="1345" w:type="dxa"/>
          </w:tcPr>
          <w:p w14:paraId="1888B5BD" w14:textId="5F1895B6"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2.5.6.</w:t>
            </w:r>
          </w:p>
        </w:tc>
        <w:tc>
          <w:tcPr>
            <w:tcW w:w="5400" w:type="dxa"/>
          </w:tcPr>
          <w:p w14:paraId="4FB0D077" w14:textId="767A3A95"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Dėžės svoris: ne didesnis kaip 25 kg.</w:t>
            </w:r>
          </w:p>
        </w:tc>
        <w:tc>
          <w:tcPr>
            <w:tcW w:w="2883" w:type="dxa"/>
          </w:tcPr>
          <w:p w14:paraId="4D3A3B49" w14:textId="44EF89CF"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5AA6709F" w14:textId="77777777" w:rsidTr="00370CD6">
        <w:tc>
          <w:tcPr>
            <w:tcW w:w="1345" w:type="dxa"/>
          </w:tcPr>
          <w:p w14:paraId="4DF9C9A7" w14:textId="0490087D"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2.5.7.</w:t>
            </w:r>
          </w:p>
        </w:tc>
        <w:tc>
          <w:tcPr>
            <w:tcW w:w="5400" w:type="dxa"/>
          </w:tcPr>
          <w:p w14:paraId="02B9EA88" w14:textId="78007191"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 xml:space="preserve">Dėžė turi atitikti atsparumo dulkėms ir drėgmei IP65 (angl. </w:t>
            </w:r>
            <w:r w:rsidRPr="00E52016">
              <w:rPr>
                <w:rFonts w:ascii="Times New Roman" w:hAnsi="Times New Roman" w:cs="Times New Roman"/>
                <w:i/>
                <w:sz w:val="24"/>
                <w:szCs w:val="24"/>
              </w:rPr>
              <w:t>International Protection marking</w:t>
            </w:r>
            <w:r w:rsidRPr="001D6F6E">
              <w:rPr>
                <w:rFonts w:ascii="Times New Roman" w:hAnsi="Times New Roman" w:cs="Times New Roman"/>
                <w:sz w:val="24"/>
                <w:szCs w:val="24"/>
              </w:rPr>
              <w:t>) arba lygiaverčio standarto reikalavimus.</w:t>
            </w:r>
          </w:p>
        </w:tc>
        <w:tc>
          <w:tcPr>
            <w:tcW w:w="2883" w:type="dxa"/>
          </w:tcPr>
          <w:p w14:paraId="3167153C" w14:textId="3486920E"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4FAD482A" w14:textId="77777777" w:rsidTr="00370CD6">
        <w:tc>
          <w:tcPr>
            <w:tcW w:w="1345" w:type="dxa"/>
          </w:tcPr>
          <w:p w14:paraId="79F08A89" w14:textId="49823338"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2.5.8.</w:t>
            </w:r>
          </w:p>
        </w:tc>
        <w:tc>
          <w:tcPr>
            <w:tcW w:w="5400" w:type="dxa"/>
          </w:tcPr>
          <w:p w14:paraId="1BFFA734" w14:textId="1ACA953A"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 xml:space="preserve">Dėžė turi atitikti Oro transporto asociacijos (angl. </w:t>
            </w:r>
            <w:r w:rsidRPr="00E52016">
              <w:rPr>
                <w:rFonts w:ascii="Times New Roman" w:hAnsi="Times New Roman" w:cs="Times New Roman"/>
                <w:i/>
                <w:sz w:val="24"/>
                <w:szCs w:val="24"/>
              </w:rPr>
              <w:t>Air Transport Association</w:t>
            </w:r>
            <w:r w:rsidRPr="001D6F6E">
              <w:rPr>
                <w:rFonts w:ascii="Times New Roman" w:hAnsi="Times New Roman" w:cs="Times New Roman"/>
                <w:sz w:val="24"/>
                <w:szCs w:val="24"/>
              </w:rPr>
              <w:t>) (ATA) 300, Category 1 specifikacijos ir ANSI/EIA-310-C standarto arba lygiaverčių standartų reikalavimus.</w:t>
            </w:r>
          </w:p>
        </w:tc>
        <w:tc>
          <w:tcPr>
            <w:tcW w:w="2883" w:type="dxa"/>
          </w:tcPr>
          <w:p w14:paraId="39BE2C11" w14:textId="299E0458"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6594B977" w14:textId="77777777" w:rsidTr="00370CD6">
        <w:tc>
          <w:tcPr>
            <w:tcW w:w="1345" w:type="dxa"/>
          </w:tcPr>
          <w:p w14:paraId="230EB1BD" w14:textId="524ACDEB"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2.5.9.</w:t>
            </w:r>
          </w:p>
        </w:tc>
        <w:tc>
          <w:tcPr>
            <w:tcW w:w="5400" w:type="dxa"/>
          </w:tcPr>
          <w:p w14:paraId="05C557DC" w14:textId="6F702C75"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Dėžė turi atitikti pakavimo ir išsaugojimo STANAG 4280 ir Def Stan 81-41 standarto arba lygiaverčių standartų reikalavimus.</w:t>
            </w:r>
          </w:p>
        </w:tc>
        <w:tc>
          <w:tcPr>
            <w:tcW w:w="2883" w:type="dxa"/>
          </w:tcPr>
          <w:p w14:paraId="7EC84F3C" w14:textId="2E1974F8"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33AFE697" w14:textId="77777777" w:rsidTr="00370CD6">
        <w:tc>
          <w:tcPr>
            <w:tcW w:w="1345" w:type="dxa"/>
          </w:tcPr>
          <w:p w14:paraId="6EEEE064" w14:textId="583FDEB3"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2.5.10.</w:t>
            </w:r>
          </w:p>
        </w:tc>
        <w:tc>
          <w:tcPr>
            <w:tcW w:w="5400" w:type="dxa"/>
          </w:tcPr>
          <w:p w14:paraId="5D235A6E" w14:textId="150CDE5F" w:rsidR="009C2D7D" w:rsidRDefault="009C2D7D" w:rsidP="009C2D7D">
            <w:pPr>
              <w:pStyle w:val="NoSpacing"/>
              <w:rPr>
                <w:rFonts w:ascii="Times New Roman" w:hAnsi="Times New Roman" w:cs="Times New Roman"/>
                <w:b/>
                <w:sz w:val="24"/>
                <w:szCs w:val="24"/>
              </w:rPr>
            </w:pPr>
            <w:r w:rsidRPr="001D6F6E">
              <w:rPr>
                <w:rFonts w:ascii="Times New Roman" w:hAnsi="Times New Roman" w:cs="Times New Roman"/>
                <w:sz w:val="24"/>
                <w:szCs w:val="24"/>
              </w:rPr>
              <w:t xml:space="preserve">Dėžės atsparumas dulkėms turi atitikti MIL STD 810G testo arba lygiaverčius reikalavimus (angl. </w:t>
            </w:r>
            <w:r w:rsidRPr="00E52016">
              <w:rPr>
                <w:rFonts w:ascii="Times New Roman" w:hAnsi="Times New Roman" w:cs="Times New Roman"/>
                <w:i/>
                <w:sz w:val="24"/>
                <w:szCs w:val="24"/>
              </w:rPr>
              <w:t>Dust Penetration</w:t>
            </w:r>
            <w:r w:rsidRPr="001D6F6E">
              <w:rPr>
                <w:rFonts w:ascii="Times New Roman" w:hAnsi="Times New Roman" w:cs="Times New Roman"/>
                <w:sz w:val="24"/>
                <w:szCs w:val="24"/>
              </w:rPr>
              <w:t>).</w:t>
            </w:r>
          </w:p>
        </w:tc>
        <w:tc>
          <w:tcPr>
            <w:tcW w:w="2883" w:type="dxa"/>
          </w:tcPr>
          <w:p w14:paraId="305122C7" w14:textId="21A90F22"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75FE3E20" w14:textId="77777777" w:rsidTr="00370CD6">
        <w:tc>
          <w:tcPr>
            <w:tcW w:w="1345" w:type="dxa"/>
          </w:tcPr>
          <w:p w14:paraId="001EFEE4" w14:textId="51615D82"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2.5.11.</w:t>
            </w:r>
          </w:p>
        </w:tc>
        <w:tc>
          <w:tcPr>
            <w:tcW w:w="5400" w:type="dxa"/>
          </w:tcPr>
          <w:p w14:paraId="4025274D" w14:textId="06B9B596" w:rsidR="009C2D7D" w:rsidRPr="001D6F6E" w:rsidRDefault="009C2D7D" w:rsidP="009C2D7D">
            <w:pPr>
              <w:pStyle w:val="NoSpacing"/>
              <w:rPr>
                <w:rFonts w:ascii="Times New Roman" w:hAnsi="Times New Roman" w:cs="Times New Roman"/>
                <w:sz w:val="24"/>
                <w:szCs w:val="24"/>
              </w:rPr>
            </w:pPr>
            <w:r w:rsidRPr="001D6F6E">
              <w:rPr>
                <w:rFonts w:ascii="Times New Roman" w:hAnsi="Times New Roman" w:cs="Times New Roman"/>
                <w:sz w:val="24"/>
                <w:szCs w:val="24"/>
              </w:rPr>
              <w:t xml:space="preserve">Dėžės atsparumas vandeniui turi atitikti MIL STD 810G testo ar lygiaverčius reikalavimus (angl. </w:t>
            </w:r>
            <w:r w:rsidRPr="00E52016">
              <w:rPr>
                <w:rFonts w:ascii="Times New Roman" w:hAnsi="Times New Roman" w:cs="Times New Roman"/>
                <w:i/>
                <w:sz w:val="24"/>
                <w:szCs w:val="24"/>
              </w:rPr>
              <w:t>Water Resistance</w:t>
            </w:r>
            <w:r w:rsidRPr="001D6F6E">
              <w:rPr>
                <w:rFonts w:ascii="Times New Roman" w:hAnsi="Times New Roman" w:cs="Times New Roman"/>
                <w:sz w:val="24"/>
                <w:szCs w:val="24"/>
              </w:rPr>
              <w:t>).</w:t>
            </w:r>
          </w:p>
        </w:tc>
        <w:tc>
          <w:tcPr>
            <w:tcW w:w="2883" w:type="dxa"/>
          </w:tcPr>
          <w:p w14:paraId="6C6190D5" w14:textId="6DB6584D"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5F3E0613" w14:textId="77777777" w:rsidTr="00370CD6">
        <w:tc>
          <w:tcPr>
            <w:tcW w:w="1345" w:type="dxa"/>
          </w:tcPr>
          <w:p w14:paraId="46EB3AFB" w14:textId="74842275"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2.5.12.</w:t>
            </w:r>
          </w:p>
        </w:tc>
        <w:tc>
          <w:tcPr>
            <w:tcW w:w="5400" w:type="dxa"/>
          </w:tcPr>
          <w:p w14:paraId="49429456" w14:textId="72BF42C2" w:rsidR="009C2D7D" w:rsidRPr="001D6F6E" w:rsidRDefault="009C2D7D" w:rsidP="009C2D7D">
            <w:pPr>
              <w:pStyle w:val="NoSpacing"/>
              <w:rPr>
                <w:rFonts w:ascii="Times New Roman" w:hAnsi="Times New Roman" w:cs="Times New Roman"/>
                <w:sz w:val="24"/>
                <w:szCs w:val="24"/>
              </w:rPr>
            </w:pPr>
            <w:r w:rsidRPr="001D6F6E">
              <w:rPr>
                <w:rFonts w:ascii="Times New Roman" w:hAnsi="Times New Roman" w:cs="Times New Roman"/>
                <w:sz w:val="24"/>
                <w:szCs w:val="24"/>
              </w:rPr>
              <w:t xml:space="preserve">Dėžės atsparumas vibracijai turi atitikti MIL STD 810G testo arba lygiaverčius reikalavimus (angl. </w:t>
            </w:r>
            <w:r w:rsidRPr="00E52016">
              <w:rPr>
                <w:rFonts w:ascii="Times New Roman" w:hAnsi="Times New Roman" w:cs="Times New Roman"/>
                <w:i/>
                <w:sz w:val="24"/>
                <w:szCs w:val="24"/>
              </w:rPr>
              <w:t>Vibration Test</w:t>
            </w:r>
            <w:r w:rsidRPr="001D6F6E">
              <w:rPr>
                <w:rFonts w:ascii="Times New Roman" w:hAnsi="Times New Roman" w:cs="Times New Roman"/>
                <w:sz w:val="24"/>
                <w:szCs w:val="24"/>
              </w:rPr>
              <w:t>).</w:t>
            </w:r>
          </w:p>
        </w:tc>
        <w:tc>
          <w:tcPr>
            <w:tcW w:w="2883" w:type="dxa"/>
          </w:tcPr>
          <w:p w14:paraId="1A418953" w14:textId="076670B8"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9C2D7D" w14:paraId="19614844" w14:textId="77777777" w:rsidTr="00370CD6">
        <w:tc>
          <w:tcPr>
            <w:tcW w:w="1345" w:type="dxa"/>
          </w:tcPr>
          <w:p w14:paraId="7402A127" w14:textId="1FCD67D6" w:rsidR="009C2D7D" w:rsidRDefault="009C2D7D" w:rsidP="009C2D7D">
            <w:pPr>
              <w:pStyle w:val="NoSpacing"/>
              <w:rPr>
                <w:rFonts w:ascii="Times New Roman" w:hAnsi="Times New Roman" w:cs="Times New Roman"/>
                <w:b/>
                <w:sz w:val="24"/>
                <w:szCs w:val="24"/>
              </w:rPr>
            </w:pPr>
            <w:r>
              <w:rPr>
                <w:rFonts w:ascii="Times New Roman" w:hAnsi="Times New Roman" w:cs="Times New Roman"/>
                <w:b/>
                <w:sz w:val="24"/>
                <w:szCs w:val="24"/>
              </w:rPr>
              <w:t>2.5.13.</w:t>
            </w:r>
          </w:p>
        </w:tc>
        <w:tc>
          <w:tcPr>
            <w:tcW w:w="5400" w:type="dxa"/>
          </w:tcPr>
          <w:p w14:paraId="23ED444A" w14:textId="1778227D" w:rsidR="009C2D7D" w:rsidRPr="001D6F6E" w:rsidRDefault="009C2D7D" w:rsidP="009C2D7D">
            <w:pPr>
              <w:pStyle w:val="NoSpacing"/>
              <w:rPr>
                <w:rFonts w:ascii="Times New Roman" w:hAnsi="Times New Roman" w:cs="Times New Roman"/>
                <w:sz w:val="24"/>
                <w:szCs w:val="24"/>
              </w:rPr>
            </w:pPr>
            <w:r w:rsidRPr="001D6F6E">
              <w:rPr>
                <w:rFonts w:ascii="Times New Roman" w:hAnsi="Times New Roman" w:cs="Times New Roman"/>
                <w:sz w:val="24"/>
                <w:szCs w:val="24"/>
              </w:rPr>
              <w:t xml:space="preserve">Dėžės atsparumas smūgiams turi atitikti MIL STD 810G testo arba lygiaverčio reikalavimus (angl. </w:t>
            </w:r>
            <w:r w:rsidRPr="00E52016">
              <w:rPr>
                <w:rFonts w:ascii="Times New Roman" w:hAnsi="Times New Roman" w:cs="Times New Roman"/>
                <w:i/>
                <w:sz w:val="24"/>
                <w:szCs w:val="24"/>
              </w:rPr>
              <w:t>Shock Test</w:t>
            </w:r>
            <w:r w:rsidRPr="001D6F6E">
              <w:rPr>
                <w:rFonts w:ascii="Times New Roman" w:hAnsi="Times New Roman" w:cs="Times New Roman"/>
                <w:sz w:val="24"/>
                <w:szCs w:val="24"/>
              </w:rPr>
              <w:t>).</w:t>
            </w:r>
          </w:p>
        </w:tc>
        <w:tc>
          <w:tcPr>
            <w:tcW w:w="2883" w:type="dxa"/>
          </w:tcPr>
          <w:p w14:paraId="60618CBE" w14:textId="7FFF084C" w:rsidR="009C2D7D" w:rsidRDefault="00897CE0" w:rsidP="009C2D7D">
            <w:pPr>
              <w:pStyle w:val="NoSpacing"/>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bl>
    <w:p w14:paraId="4A63134B" w14:textId="77777777" w:rsidR="00BA25E4" w:rsidRDefault="00BA25E4" w:rsidP="003410B9">
      <w:pPr>
        <w:pStyle w:val="NoSpacing"/>
        <w:rPr>
          <w:rFonts w:ascii="Times New Roman" w:hAnsi="Times New Roman" w:cs="Times New Roman"/>
          <w:b/>
          <w:sz w:val="24"/>
          <w:szCs w:val="24"/>
        </w:rPr>
      </w:pPr>
    </w:p>
    <w:tbl>
      <w:tblPr>
        <w:tblStyle w:val="TableGrid11"/>
        <w:tblW w:w="5000" w:type="pct"/>
        <w:tblInd w:w="-5" w:type="dxa"/>
        <w:tblLook w:val="04A0" w:firstRow="1" w:lastRow="0" w:firstColumn="1" w:lastColumn="0" w:noHBand="0" w:noVBand="1"/>
      </w:tblPr>
      <w:tblGrid>
        <w:gridCol w:w="2340"/>
        <w:gridCol w:w="7288"/>
      </w:tblGrid>
      <w:tr w:rsidR="0054753D" w:rsidRPr="00153FC0" w14:paraId="28C33BA4" w14:textId="77777777" w:rsidTr="0054753D">
        <w:trPr>
          <w:trHeight w:val="70"/>
        </w:trPr>
        <w:tc>
          <w:tcPr>
            <w:tcW w:w="1215" w:type="pct"/>
            <w:tcBorders>
              <w:top w:val="single" w:sz="4" w:space="0" w:color="000000"/>
              <w:left w:val="single" w:sz="4" w:space="0" w:color="000000"/>
              <w:bottom w:val="single" w:sz="4" w:space="0" w:color="000000"/>
              <w:right w:val="single" w:sz="4" w:space="0" w:color="000000"/>
            </w:tcBorders>
            <w:vAlign w:val="center"/>
            <w:hideMark/>
          </w:tcPr>
          <w:p w14:paraId="1811B3CD" w14:textId="77777777" w:rsidR="0054753D" w:rsidRPr="00C422A4" w:rsidRDefault="0054753D" w:rsidP="00874912">
            <w:pPr>
              <w:spacing w:after="160"/>
              <w:jc w:val="both"/>
              <w:rPr>
                <w:bCs/>
                <w:color w:val="000000" w:themeColor="text1"/>
                <w:sz w:val="24"/>
                <w:szCs w:val="24"/>
              </w:rPr>
            </w:pPr>
            <w:r w:rsidRPr="00C422A4">
              <w:rPr>
                <w:bCs/>
                <w:color w:val="000000" w:themeColor="text1"/>
                <w:sz w:val="24"/>
                <w:szCs w:val="24"/>
              </w:rPr>
              <w:t>Pirkimo objektui taikomas aplinkos apsaugos reikalavimas</w:t>
            </w:r>
          </w:p>
        </w:tc>
        <w:tc>
          <w:tcPr>
            <w:tcW w:w="3785" w:type="pct"/>
            <w:tcBorders>
              <w:top w:val="single" w:sz="4" w:space="0" w:color="000000"/>
              <w:left w:val="single" w:sz="4" w:space="0" w:color="000000"/>
              <w:bottom w:val="single" w:sz="4" w:space="0" w:color="000000"/>
              <w:right w:val="single" w:sz="4" w:space="0" w:color="000000"/>
            </w:tcBorders>
            <w:hideMark/>
          </w:tcPr>
          <w:p w14:paraId="7A2B7664" w14:textId="77777777" w:rsidR="0054753D" w:rsidRPr="00C422A4" w:rsidRDefault="0054753D" w:rsidP="00874912">
            <w:pPr>
              <w:spacing w:after="160"/>
              <w:jc w:val="both"/>
              <w:rPr>
                <w:color w:val="000000" w:themeColor="text1"/>
                <w:sz w:val="24"/>
                <w:szCs w:val="24"/>
              </w:rPr>
            </w:pPr>
            <w:r w:rsidRPr="00C422A4">
              <w:rPr>
                <w:color w:val="000000" w:themeColor="text1"/>
                <w:sz w:val="24"/>
                <w:szCs w:val="24"/>
              </w:rPr>
              <w:t>Vadovaujantis</w:t>
            </w:r>
            <w:r w:rsidRPr="00C422A4">
              <w:rPr>
                <w:rFonts w:eastAsia="Calibri"/>
                <w:color w:val="000000" w:themeColor="text1"/>
                <w:sz w:val="24"/>
                <w:szCs w:val="24"/>
              </w:rPr>
              <w:t xml:space="preserve"> </w:t>
            </w:r>
            <w:r w:rsidRPr="00C422A4">
              <w:rPr>
                <w:color w:val="000000" w:themeColor="text1"/>
                <w:sz w:val="24"/>
                <w:szCs w:val="24"/>
              </w:rPr>
              <w:t>Lietuvos Respublikos aplinkos ministro 2011 m. birželio 28 d. įsakymu Nr. D1-508 „Dėl Aplinkos apsaugos kriterijų taikymo, vykdant žaliuosius pirkimus, tvarkos aprašo patvirtinimo“ (2022 m. gruodžio 13 d. įsakymu Nr. D1-41 redakcija) patvirtinto aprašo dėl aplinkosauginių reikalavimų II skyriaus 4 punkto 4.4.4. papunkčio reikalavimai – savarankiškai nustatyti aplinkos apsaugos kriterijai, t. y. šios sutarties techninėje specifikacijoje keliami reikalavimai pagal 4.4.4.4 p. prekė yra tvirta, ilgaamžė, funkcionali, ji ar jos sudedamosios dalys tinka naudoti daug kartų ir (ar) lengvai pataisomos, ir (ar) pakeičiamos.</w:t>
            </w:r>
          </w:p>
          <w:p w14:paraId="7069DFFF" w14:textId="7B8A707F" w:rsidR="0054753D" w:rsidRPr="00C422A4" w:rsidRDefault="0054753D" w:rsidP="00874912">
            <w:pPr>
              <w:spacing w:after="160"/>
              <w:jc w:val="both"/>
              <w:rPr>
                <w:color w:val="000000" w:themeColor="text1"/>
                <w:sz w:val="24"/>
                <w:szCs w:val="24"/>
              </w:rPr>
            </w:pPr>
            <w:r w:rsidRPr="00C422A4">
              <w:rPr>
                <w:b/>
                <w:bCs/>
                <w:color w:val="000000" w:themeColor="text1"/>
                <w:sz w:val="24"/>
                <w:szCs w:val="24"/>
                <w:u w:val="single"/>
              </w:rPr>
              <w:t>Kartu su pasiūlymu</w:t>
            </w:r>
            <w:r w:rsidRPr="00C422A4">
              <w:rPr>
                <w:color w:val="000000" w:themeColor="text1"/>
                <w:sz w:val="24"/>
                <w:szCs w:val="24"/>
              </w:rPr>
              <w:t xml:space="preserve"> pateikiama </w:t>
            </w:r>
            <w:r w:rsidR="00E95AC0">
              <w:rPr>
                <w:color w:val="000000" w:themeColor="text1"/>
                <w:sz w:val="24"/>
                <w:szCs w:val="24"/>
              </w:rPr>
              <w:t xml:space="preserve">laisvos formos </w:t>
            </w:r>
            <w:r w:rsidRPr="00C422A4">
              <w:rPr>
                <w:color w:val="000000" w:themeColor="text1"/>
                <w:sz w:val="24"/>
                <w:szCs w:val="24"/>
              </w:rPr>
              <w:t>tiekėjo arba įrangos gamintojo deklaracija, patvirtinanti nurodytą reikalavimą.</w:t>
            </w:r>
          </w:p>
        </w:tc>
      </w:tr>
    </w:tbl>
    <w:p w14:paraId="64D3BBBF" w14:textId="77777777" w:rsidR="0054753D" w:rsidRDefault="0054753D" w:rsidP="0054753D">
      <w:pPr>
        <w:spacing w:after="0" w:line="240" w:lineRule="auto"/>
        <w:jc w:val="both"/>
        <w:rPr>
          <w:rFonts w:ascii="Times New Roman" w:hAnsi="Times New Roman" w:cs="Times New Roman"/>
          <w:bCs/>
          <w:i/>
          <w:iCs/>
        </w:rPr>
      </w:pPr>
    </w:p>
    <w:p w14:paraId="29D67EEE" w14:textId="77777777" w:rsidR="0054753D" w:rsidRDefault="0054753D" w:rsidP="0054753D">
      <w:pPr>
        <w:spacing w:after="0" w:line="240" w:lineRule="auto"/>
        <w:jc w:val="both"/>
        <w:rPr>
          <w:rFonts w:ascii="Times New Roman" w:hAnsi="Times New Roman" w:cs="Times New Roman"/>
          <w:bCs/>
          <w:i/>
          <w:iCs/>
        </w:rPr>
      </w:pPr>
      <w:r>
        <w:rPr>
          <w:rFonts w:ascii="Times New Roman" w:hAnsi="Times New Roman" w:cs="Times New Roman"/>
          <w:bCs/>
          <w:i/>
          <w:iCs/>
        </w:rPr>
        <w:t>Pastabos:</w:t>
      </w:r>
    </w:p>
    <w:p w14:paraId="24D0438F" w14:textId="77777777" w:rsidR="0054753D" w:rsidRDefault="0054753D" w:rsidP="0054753D">
      <w:pPr>
        <w:spacing w:after="0" w:line="240" w:lineRule="auto"/>
        <w:jc w:val="both"/>
        <w:rPr>
          <w:rFonts w:ascii="Times New Roman" w:hAnsi="Times New Roman" w:cs="Times New Roman"/>
          <w:b/>
          <w:sz w:val="24"/>
          <w:szCs w:val="24"/>
        </w:rPr>
      </w:pPr>
      <w:r>
        <w:rPr>
          <w:rFonts w:ascii="Times New Roman" w:hAnsi="Times New Roman" w:cs="Times New Roman"/>
          <w:i/>
          <w:iCs/>
          <w:sz w:val="24"/>
          <w:szCs w:val="24"/>
        </w:rPr>
        <w:lastRenderedPageBreak/>
        <w:t xml:space="preserve">1. Techninėje specifikacijoje </w:t>
      </w:r>
      <w:r w:rsidRPr="00E02339">
        <w:rPr>
          <w:rFonts w:ascii="Times New Roman" w:hAnsi="Times New Roman" w:cs="Times New Roman"/>
          <w:i/>
          <w:iCs/>
          <w:sz w:val="24"/>
          <w:szCs w:val="24"/>
        </w:rPr>
        <w:t>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r w:rsidRPr="00E02339">
        <w:rPr>
          <w:rFonts w:ascii="Times New Roman" w:hAnsi="Times New Roman" w:cs="Times New Roman"/>
          <w:b/>
          <w:sz w:val="24"/>
          <w:szCs w:val="24"/>
        </w:rPr>
        <w:t xml:space="preserve"> </w:t>
      </w:r>
    </w:p>
    <w:p w14:paraId="64BC8948" w14:textId="77777777" w:rsidR="0054753D" w:rsidRPr="00367A51" w:rsidRDefault="0054753D" w:rsidP="0054753D">
      <w:pPr>
        <w:spacing w:after="0" w:line="240" w:lineRule="auto"/>
        <w:jc w:val="both"/>
        <w:rPr>
          <w:rFonts w:ascii="Times New Roman" w:hAnsi="Times New Roman" w:cs="Times New Roman"/>
          <w:bCs/>
          <w:i/>
          <w:iCs/>
          <w:sz w:val="24"/>
          <w:szCs w:val="24"/>
        </w:rPr>
      </w:pPr>
      <w:r w:rsidRPr="00367A51">
        <w:rPr>
          <w:rFonts w:ascii="Times New Roman" w:hAnsi="Times New Roman" w:cs="Times New Roman"/>
          <w:i/>
          <w:iCs/>
          <w:color w:val="000000" w:themeColor="text1"/>
          <w:sz w:val="24"/>
          <w:szCs w:val="24"/>
          <w:u w:val="single"/>
        </w:rPr>
        <w:t>2.</w:t>
      </w:r>
      <w:r w:rsidRPr="00367A51">
        <w:rPr>
          <w:rFonts w:ascii="Times New Roman" w:hAnsi="Times New Roman" w:cs="Times New Roman"/>
          <w:b/>
          <w:bCs/>
          <w:i/>
          <w:iCs/>
          <w:color w:val="000000" w:themeColor="text1"/>
          <w:sz w:val="24"/>
          <w:szCs w:val="24"/>
          <w:u w:val="single"/>
        </w:rPr>
        <w:t xml:space="preserve"> Tiekėjas kartu su pasiūlymu</w:t>
      </w:r>
      <w:r w:rsidRPr="00367A51">
        <w:rPr>
          <w:rFonts w:ascii="Times New Roman" w:hAnsi="Times New Roman" w:cs="Times New Roman"/>
          <w:i/>
          <w:iCs/>
          <w:color w:val="000000" w:themeColor="text1"/>
          <w:sz w:val="24"/>
          <w:szCs w:val="24"/>
        </w:rPr>
        <w:t xml:space="preserve"> turi pateikti prekės gamintojo parengtus katalogus (.pdf formatu) lietuvių arba anglų kalbomis </w:t>
      </w:r>
      <w:r w:rsidRPr="00367A51">
        <w:rPr>
          <w:rFonts w:ascii="Times New Roman" w:hAnsi="Times New Roman" w:cs="Times New Roman"/>
          <w:b/>
          <w:bCs/>
          <w:i/>
          <w:iCs/>
          <w:color w:val="000000" w:themeColor="text1"/>
          <w:sz w:val="24"/>
          <w:szCs w:val="24"/>
          <w:u w:val="single"/>
        </w:rPr>
        <w:t>arba</w:t>
      </w:r>
      <w:r w:rsidRPr="00367A51">
        <w:rPr>
          <w:rFonts w:ascii="Times New Roman" w:hAnsi="Times New Roman" w:cs="Times New Roman"/>
          <w:i/>
          <w:iCs/>
          <w:color w:val="000000" w:themeColor="text1"/>
          <w:sz w:val="24"/>
          <w:szCs w:val="24"/>
        </w:rPr>
        <w:t xml:space="preserve"> pateikti nuorodą į prekės aprašymą gamintojo svetainėje į konkrečią prekę (jo tikslų modelį ir (ar) kodą) su jo parametrais. Jei prekės gamintojo kataloge ar internetinėje svetainėje neišsamiai atsispindi siūlomos prekės atitikimas techninės specifikacijos reikalavimams (nėra nurodytos tam tikros reikšmės), </w:t>
      </w:r>
      <w:r w:rsidRPr="00367A51">
        <w:rPr>
          <w:rFonts w:ascii="Times New Roman" w:hAnsi="Times New Roman" w:cs="Times New Roman"/>
          <w:bCs/>
          <w:i/>
          <w:iCs/>
          <w:sz w:val="24"/>
          <w:szCs w:val="24"/>
        </w:rPr>
        <w:t xml:space="preserve">turi būti pateikta gamintojo deklaracija ar kitas lygiavertis dokumentas, patvirtinantis reikalaujamą reikšmę. </w:t>
      </w:r>
      <w:r w:rsidRPr="00367A51">
        <w:rPr>
          <w:rFonts w:ascii="Times New Roman" w:eastAsia="Times New Roman" w:hAnsi="Times New Roman" w:cs="Times New Roman"/>
          <w:i/>
          <w:iCs/>
          <w:sz w:val="24"/>
          <w:szCs w:val="24"/>
        </w:rPr>
        <w:t xml:space="preserve">Dokumentacija privalo būti parengta prekės gamintojo, o ne trečiųjų šalių. </w:t>
      </w:r>
    </w:p>
    <w:p w14:paraId="2FEB822C" w14:textId="37C37121" w:rsidR="0054753D" w:rsidRPr="00C422A4" w:rsidRDefault="0054753D" w:rsidP="0054753D">
      <w:pPr>
        <w:spacing w:after="0" w:line="240" w:lineRule="auto"/>
        <w:jc w:val="both"/>
        <w:rPr>
          <w:rFonts w:ascii="Times New Roman" w:hAnsi="Times New Roman" w:cs="Times New Roman"/>
          <w:color w:val="000000"/>
          <w:sz w:val="24"/>
          <w:szCs w:val="24"/>
          <w:highlight w:val="yellow"/>
        </w:rPr>
      </w:pPr>
      <w:r w:rsidRPr="00367A51">
        <w:rPr>
          <w:rFonts w:ascii="Times New Roman" w:hAnsi="Times New Roman" w:cs="Times New Roman"/>
          <w:bCs/>
          <w:i/>
          <w:iCs/>
          <w:sz w:val="24"/>
          <w:szCs w:val="24"/>
        </w:rPr>
        <w:t>3.</w:t>
      </w:r>
      <w:r w:rsidR="00697E5B">
        <w:rPr>
          <w:rFonts w:ascii="Times New Roman" w:hAnsi="Times New Roman" w:cs="Times New Roman"/>
          <w:bCs/>
          <w:i/>
          <w:iCs/>
          <w:sz w:val="24"/>
          <w:szCs w:val="24"/>
        </w:rPr>
        <w:t xml:space="preserve"> </w:t>
      </w:r>
      <w:r w:rsidRPr="00367A51">
        <w:rPr>
          <w:rFonts w:ascii="Times New Roman" w:hAnsi="Times New Roman" w:cs="Times New Roman"/>
          <w:i/>
          <w:iCs/>
          <w:sz w:val="24"/>
          <w:szCs w:val="24"/>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p>
    <w:p w14:paraId="78EDA4DA" w14:textId="77777777" w:rsidR="0054753D" w:rsidRPr="00367A51" w:rsidRDefault="0054753D" w:rsidP="0054753D">
      <w:pPr>
        <w:pStyle w:val="NoSpacing"/>
        <w:ind w:left="709" w:hanging="709"/>
        <w:rPr>
          <w:rFonts w:ascii="Times New Roman" w:hAnsi="Times New Roman" w:cs="Times New Roman"/>
          <w:sz w:val="24"/>
          <w:szCs w:val="24"/>
        </w:rPr>
      </w:pPr>
    </w:p>
    <w:p w14:paraId="4FDA3B5A" w14:textId="77777777" w:rsidR="0054753D" w:rsidRPr="00367A51" w:rsidRDefault="0054753D" w:rsidP="0054753D">
      <w:pPr>
        <w:pStyle w:val="NoSpacing"/>
        <w:ind w:left="709" w:hanging="709"/>
        <w:rPr>
          <w:rFonts w:ascii="Times New Roman" w:hAnsi="Times New Roman" w:cs="Times New Roman"/>
          <w:sz w:val="24"/>
          <w:szCs w:val="24"/>
        </w:rPr>
      </w:pPr>
    </w:p>
    <w:p w14:paraId="7C5D083B" w14:textId="77777777" w:rsidR="0054753D" w:rsidRPr="00982D9E" w:rsidRDefault="0054753D" w:rsidP="003410B9">
      <w:pPr>
        <w:pStyle w:val="NoSpacing"/>
        <w:rPr>
          <w:rFonts w:ascii="Times New Roman" w:hAnsi="Times New Roman" w:cs="Times New Roman"/>
          <w:b/>
          <w:sz w:val="24"/>
          <w:szCs w:val="24"/>
        </w:rPr>
      </w:pPr>
    </w:p>
    <w:sectPr w:rsidR="0054753D" w:rsidRPr="00982D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D1B0B"/>
    <w:multiLevelType w:val="hybridMultilevel"/>
    <w:tmpl w:val="E79291F0"/>
    <w:lvl w:ilvl="0" w:tplc="3C5C05E2">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94F7CEE"/>
    <w:multiLevelType w:val="hybridMultilevel"/>
    <w:tmpl w:val="B308F254"/>
    <w:lvl w:ilvl="0" w:tplc="976C827E">
      <w:start w:val="1"/>
      <w:numFmt w:val="decimal"/>
      <w:lvlText w:val="%1."/>
      <w:lvlJc w:val="left"/>
      <w:pPr>
        <w:ind w:left="890" w:hanging="855"/>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 w15:restartNumberingAfterBreak="0">
    <w:nsid w:val="62245A5F"/>
    <w:multiLevelType w:val="hybridMultilevel"/>
    <w:tmpl w:val="414A15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DC3A4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5818437">
    <w:abstractNumId w:val="0"/>
  </w:num>
  <w:num w:numId="2" w16cid:durableId="1795245269">
    <w:abstractNumId w:val="2"/>
  </w:num>
  <w:num w:numId="3" w16cid:durableId="1989019426">
    <w:abstractNumId w:val="3"/>
  </w:num>
  <w:num w:numId="4" w16cid:durableId="104178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6EF"/>
    <w:rsid w:val="0004587D"/>
    <w:rsid w:val="000F4D7C"/>
    <w:rsid w:val="001144DC"/>
    <w:rsid w:val="00143573"/>
    <w:rsid w:val="001966EF"/>
    <w:rsid w:val="001D6F6E"/>
    <w:rsid w:val="003410B9"/>
    <w:rsid w:val="00370CD6"/>
    <w:rsid w:val="003743B5"/>
    <w:rsid w:val="00376405"/>
    <w:rsid w:val="003A412C"/>
    <w:rsid w:val="00524DCC"/>
    <w:rsid w:val="0054753D"/>
    <w:rsid w:val="005C4F44"/>
    <w:rsid w:val="00697E5B"/>
    <w:rsid w:val="007128D7"/>
    <w:rsid w:val="00897CE0"/>
    <w:rsid w:val="00982D9E"/>
    <w:rsid w:val="009C2D7D"/>
    <w:rsid w:val="00A35AC9"/>
    <w:rsid w:val="00A64510"/>
    <w:rsid w:val="00A82327"/>
    <w:rsid w:val="00AA4127"/>
    <w:rsid w:val="00B144F3"/>
    <w:rsid w:val="00B424D2"/>
    <w:rsid w:val="00BA25E4"/>
    <w:rsid w:val="00CD566A"/>
    <w:rsid w:val="00D04A4A"/>
    <w:rsid w:val="00D316F0"/>
    <w:rsid w:val="00D42C56"/>
    <w:rsid w:val="00DE42B1"/>
    <w:rsid w:val="00DF4264"/>
    <w:rsid w:val="00E52016"/>
    <w:rsid w:val="00E56392"/>
    <w:rsid w:val="00E62E6F"/>
    <w:rsid w:val="00E75BA0"/>
    <w:rsid w:val="00E95AC0"/>
    <w:rsid w:val="00EA4A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4B0E"/>
  <w15:chartTrackingRefBased/>
  <w15:docId w15:val="{9F09829D-C526-4AE3-8C33-A3195E79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D7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6EF"/>
    <w:pPr>
      <w:spacing w:after="0" w:line="240" w:lineRule="auto"/>
    </w:pPr>
  </w:style>
  <w:style w:type="table" w:styleId="TableGrid">
    <w:name w:val="Table Grid"/>
    <w:basedOn w:val="TableNormal"/>
    <w:uiPriority w:val="39"/>
    <w:rsid w:val="00BA2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42B1"/>
    <w:rPr>
      <w:sz w:val="16"/>
      <w:szCs w:val="16"/>
    </w:rPr>
  </w:style>
  <w:style w:type="paragraph" w:styleId="CommentText">
    <w:name w:val="annotation text"/>
    <w:basedOn w:val="Normal"/>
    <w:link w:val="CommentTextChar"/>
    <w:uiPriority w:val="99"/>
    <w:semiHidden/>
    <w:unhideWhenUsed/>
    <w:rsid w:val="00DE42B1"/>
    <w:pPr>
      <w:spacing w:line="240" w:lineRule="auto"/>
    </w:pPr>
    <w:rPr>
      <w:sz w:val="20"/>
      <w:szCs w:val="20"/>
    </w:rPr>
  </w:style>
  <w:style w:type="character" w:customStyle="1" w:styleId="CommentTextChar">
    <w:name w:val="Comment Text Char"/>
    <w:basedOn w:val="DefaultParagraphFont"/>
    <w:link w:val="CommentText"/>
    <w:uiPriority w:val="99"/>
    <w:semiHidden/>
    <w:rsid w:val="00DE42B1"/>
    <w:rPr>
      <w:sz w:val="20"/>
      <w:szCs w:val="20"/>
    </w:rPr>
  </w:style>
  <w:style w:type="paragraph" w:styleId="CommentSubject">
    <w:name w:val="annotation subject"/>
    <w:basedOn w:val="CommentText"/>
    <w:next w:val="CommentText"/>
    <w:link w:val="CommentSubjectChar"/>
    <w:uiPriority w:val="99"/>
    <w:semiHidden/>
    <w:unhideWhenUsed/>
    <w:rsid w:val="00DE42B1"/>
    <w:rPr>
      <w:b/>
      <w:bCs/>
    </w:rPr>
  </w:style>
  <w:style w:type="character" w:customStyle="1" w:styleId="CommentSubjectChar">
    <w:name w:val="Comment Subject Char"/>
    <w:basedOn w:val="CommentTextChar"/>
    <w:link w:val="CommentSubject"/>
    <w:uiPriority w:val="99"/>
    <w:semiHidden/>
    <w:rsid w:val="00DE42B1"/>
    <w:rPr>
      <w:b/>
      <w:bCs/>
      <w:sz w:val="20"/>
      <w:szCs w:val="20"/>
    </w:rPr>
  </w:style>
  <w:style w:type="paragraph" w:styleId="BalloonText">
    <w:name w:val="Balloon Text"/>
    <w:basedOn w:val="Normal"/>
    <w:link w:val="BalloonTextChar"/>
    <w:uiPriority w:val="99"/>
    <w:semiHidden/>
    <w:unhideWhenUsed/>
    <w:rsid w:val="00DE4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2B1"/>
    <w:rPr>
      <w:rFonts w:ascii="Segoe UI" w:hAnsi="Segoe UI" w:cs="Segoe UI"/>
      <w:sz w:val="18"/>
      <w:szCs w:val="18"/>
    </w:rPr>
  </w:style>
  <w:style w:type="paragraph" w:styleId="Revision">
    <w:name w:val="Revision"/>
    <w:hidden/>
    <w:uiPriority w:val="99"/>
    <w:semiHidden/>
    <w:rsid w:val="003410B9"/>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04587D"/>
    <w:pPr>
      <w:spacing w:after="0" w:line="240" w:lineRule="auto"/>
      <w:ind w:left="720"/>
      <w:contextualSpacing/>
      <w:jc w:val="both"/>
    </w:pPr>
    <w:rPr>
      <w:rFonts w:ascii="Times New Roman" w:eastAsiaTheme="minorEastAsia"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04587D"/>
    <w:rPr>
      <w:rFonts w:ascii="Times New Roman" w:eastAsiaTheme="minorEastAsia" w:hAnsi="Times New Roman" w:cs="Times New Roman"/>
      <w:lang w:eastAsia="lt-LT"/>
    </w:rPr>
  </w:style>
  <w:style w:type="table" w:customStyle="1" w:styleId="TableGrid11">
    <w:name w:val="Table Grid11"/>
    <w:basedOn w:val="TableNormal"/>
    <w:uiPriority w:val="99"/>
    <w:rsid w:val="0054753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1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917A7-47E7-4E65-8207-34A9405F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Voras</dc:creator>
  <cp:lastModifiedBy>Džiuljeta Malinauskaitė</cp:lastModifiedBy>
  <cp:revision>4</cp:revision>
  <dcterms:created xsi:type="dcterms:W3CDTF">2025-10-22T13:29:00Z</dcterms:created>
  <dcterms:modified xsi:type="dcterms:W3CDTF">2025-10-23T05:34:00Z</dcterms:modified>
</cp:coreProperties>
</file>