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84583A" w:rsidP="00B50198">
      <w:pPr>
        <w:jc w:val="center"/>
        <w:rPr>
          <w:rFonts w:asciiTheme="majorHAnsi" w:hAnsiTheme="majorHAnsi"/>
          <w:b/>
          <w:bCs/>
          <w:sz w:val="22"/>
          <w:szCs w:val="22"/>
          <w:lang w:val="lt-LT"/>
        </w:rPr>
      </w:pPr>
      <w:r>
        <w:rPr>
          <w:rFonts w:asciiTheme="majorHAnsi" w:hAnsiTheme="majorHAnsi"/>
          <w:b/>
          <w:bCs/>
          <w:sz w:val="22"/>
          <w:szCs w:val="22"/>
          <w:lang w:val="lt-LT"/>
        </w:rPr>
        <w:t>RENTGENO SPINDULIAMS LAIDUS OPERACINIS STALAS</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Pr="003714C3"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B50AD9">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84583A">
        <w:rPr>
          <w:rFonts w:asciiTheme="majorHAnsi" w:hAnsiTheme="majorHAnsi"/>
          <w:b/>
          <w:bCs/>
          <w:color w:val="4F81BD" w:themeColor="accent1"/>
          <w:sz w:val="22"/>
          <w:szCs w:val="22"/>
          <w:lang w:val="lt-LT"/>
        </w:rPr>
        <w:t>rentgeno spinduliams laidų operacinį stalą</w:t>
      </w:r>
      <w:r w:rsidR="00480756"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0D0A8C" w:rsidRPr="003714C3" w:rsidRDefault="00B50198" w:rsidP="00936A81">
      <w:pPr>
        <w:tabs>
          <w:tab w:val="right" w:leader="underscore" w:pos="8505"/>
        </w:tabs>
        <w:ind w:firstLine="851"/>
        <w:jc w:val="both"/>
        <w:rPr>
          <w:rFonts w:asciiTheme="majorHAnsi" w:hAnsiTheme="majorHAnsi"/>
          <w:bCs/>
          <w:color w:val="4F81BD" w:themeColor="accent1"/>
          <w:sz w:val="22"/>
          <w:szCs w:val="22"/>
          <w:lang w:val="lt-LT"/>
        </w:rPr>
      </w:pPr>
      <w:r w:rsidRPr="003714C3">
        <w:rPr>
          <w:rFonts w:asciiTheme="majorHAnsi" w:hAnsiTheme="majorHAnsi"/>
          <w:sz w:val="22"/>
          <w:szCs w:val="22"/>
        </w:rPr>
        <w:t xml:space="preserve">2.1. Šio pirkimo objektas yra </w:t>
      </w:r>
      <w:r w:rsidR="0084583A">
        <w:rPr>
          <w:rFonts w:asciiTheme="majorHAnsi" w:hAnsiTheme="majorHAnsi"/>
          <w:b/>
          <w:bCs/>
          <w:color w:val="4F81BD" w:themeColor="accent1"/>
          <w:sz w:val="22"/>
          <w:szCs w:val="22"/>
          <w:lang w:val="lt-LT"/>
        </w:rPr>
        <w:t>rentgeno spinduliams laidus operacinis stalas</w:t>
      </w:r>
      <w:r w:rsidR="007B431C" w:rsidRPr="003714C3">
        <w:rPr>
          <w:rFonts w:asciiTheme="majorHAnsi" w:hAnsiTheme="majorHAnsi"/>
          <w:bCs/>
          <w:color w:val="4F81BD" w:themeColor="accent1"/>
          <w:sz w:val="22"/>
          <w:szCs w:val="22"/>
          <w:lang w:val="lt-LT"/>
        </w:rPr>
        <w:t>.</w:t>
      </w:r>
    </w:p>
    <w:p w:rsidR="00BC1120" w:rsidRPr="003714C3" w:rsidRDefault="00BC1120" w:rsidP="00936A81">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sz w:val="22"/>
          <w:szCs w:val="22"/>
        </w:rPr>
        <w:t xml:space="preserve">2.2. Didžiausia priimtina pasiūlymo kaina </w:t>
      </w:r>
      <w:r w:rsidR="00C45D3C" w:rsidRPr="003714C3">
        <w:rPr>
          <w:rFonts w:asciiTheme="majorHAnsi" w:hAnsiTheme="majorHAnsi"/>
          <w:sz w:val="22"/>
          <w:szCs w:val="22"/>
        </w:rPr>
        <w:t>–</w:t>
      </w:r>
      <w:r w:rsidRPr="003714C3">
        <w:rPr>
          <w:rFonts w:asciiTheme="majorHAnsi" w:hAnsiTheme="majorHAnsi"/>
          <w:sz w:val="22"/>
          <w:szCs w:val="22"/>
        </w:rPr>
        <w:t xml:space="preserve"> </w:t>
      </w:r>
      <w:r w:rsidR="0084583A">
        <w:rPr>
          <w:rFonts w:asciiTheme="majorHAnsi" w:hAnsiTheme="majorHAnsi"/>
          <w:b/>
          <w:sz w:val="22"/>
          <w:szCs w:val="22"/>
        </w:rPr>
        <w:t>70.000,00</w:t>
      </w:r>
      <w:r w:rsidRPr="003714C3">
        <w:rPr>
          <w:rFonts w:asciiTheme="majorHAnsi" w:hAnsiTheme="majorHAnsi"/>
          <w:b/>
          <w:sz w:val="22"/>
          <w:szCs w:val="22"/>
        </w:rPr>
        <w:t xml:space="preserve"> Eur (su PVM)</w:t>
      </w:r>
      <w:r w:rsidRPr="003714C3">
        <w:rPr>
          <w:rFonts w:asciiTheme="majorHAnsi" w:hAnsiTheme="majorHAnsi"/>
          <w:sz w:val="22"/>
          <w:szCs w:val="22"/>
        </w:rPr>
        <w:t>, šią kainą viršijantys pasiūlymai bus atmesti.</w:t>
      </w:r>
    </w:p>
    <w:p w:rsidR="00BC1120" w:rsidRPr="0084583A" w:rsidRDefault="008E1CCD" w:rsidP="0084583A">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2.</w:t>
      </w:r>
      <w:r w:rsidR="00BC1120" w:rsidRPr="003714C3">
        <w:rPr>
          <w:rFonts w:asciiTheme="majorHAnsi" w:hAnsiTheme="majorHAnsi"/>
          <w:bCs/>
          <w:sz w:val="22"/>
          <w:szCs w:val="22"/>
          <w:lang w:val="lt-LT"/>
        </w:rPr>
        <w:t>3</w:t>
      </w:r>
      <w:r w:rsidRPr="003714C3">
        <w:rPr>
          <w:rFonts w:asciiTheme="majorHAnsi" w:hAnsiTheme="majorHAnsi"/>
          <w:bCs/>
          <w:sz w:val="22"/>
          <w:szCs w:val="22"/>
          <w:lang w:val="lt-LT"/>
        </w:rPr>
        <w:t xml:space="preserve">. </w:t>
      </w:r>
      <w:r w:rsidRPr="003714C3">
        <w:rPr>
          <w:rFonts w:asciiTheme="majorHAnsi" w:hAnsiTheme="majorHAnsi"/>
          <w:sz w:val="22"/>
          <w:szCs w:val="22"/>
        </w:rPr>
        <w:t>Numatomų įsigyti, techninėje specifikacijoje nurodytų techninių charakteristikų prekių CPO</w:t>
      </w:r>
      <w:r w:rsidR="00F96A07" w:rsidRPr="003714C3">
        <w:rPr>
          <w:rFonts w:asciiTheme="majorHAnsi" w:hAnsiTheme="majorHAnsi"/>
          <w:sz w:val="22"/>
          <w:szCs w:val="22"/>
        </w:rPr>
        <w:t>.LT</w:t>
      </w:r>
      <w:r w:rsidRPr="003714C3">
        <w:rPr>
          <w:rFonts w:asciiTheme="majorHAnsi" w:hAnsiTheme="majorHAnsi"/>
          <w:sz w:val="22"/>
          <w:szCs w:val="22"/>
        </w:rPr>
        <w:t xml:space="preserve"> kataloge nėra</w:t>
      </w:r>
      <w:r w:rsidR="00326CC8" w:rsidRPr="003714C3">
        <w:rPr>
          <w:rFonts w:asciiTheme="majorHAnsi" w:hAnsiTheme="majorHAnsi"/>
          <w:bCs/>
          <w:color w:val="000000"/>
          <w:sz w:val="22"/>
          <w:szCs w:val="22"/>
          <w:shd w:val="clear" w:color="auto" w:fill="FFFFFF"/>
        </w:rPr>
        <w:t>.</w:t>
      </w:r>
      <w:r w:rsidR="001F2CDC" w:rsidRPr="003714C3">
        <w:rPr>
          <w:rFonts w:asciiTheme="majorHAnsi" w:hAnsiTheme="majorHAnsi"/>
          <w:bCs/>
          <w:color w:val="000000"/>
          <w:sz w:val="22"/>
          <w:szCs w:val="22"/>
          <w:shd w:val="clear" w:color="auto" w:fill="FFFFFF"/>
        </w:rPr>
        <w:t xml:space="preserve"> </w:t>
      </w:r>
    </w:p>
    <w:p w:rsidR="009D15C6" w:rsidRPr="003714C3" w:rsidRDefault="009D15C6" w:rsidP="00401D35">
      <w:pPr>
        <w:pStyle w:val="Sraopastraipa"/>
        <w:numPr>
          <w:ilvl w:val="1"/>
          <w:numId w:val="7"/>
        </w:numPr>
        <w:tabs>
          <w:tab w:val="left" w:pos="1276"/>
          <w:tab w:val="left" w:pos="1418"/>
          <w:tab w:val="left" w:pos="1560"/>
        </w:tabs>
        <w:spacing w:after="0" w:line="240" w:lineRule="auto"/>
        <w:ind w:left="0" w:firstLine="851"/>
        <w:jc w:val="both"/>
        <w:rPr>
          <w:rFonts w:asciiTheme="majorHAnsi" w:hAnsiTheme="majorHAnsi"/>
          <w:b/>
          <w:bCs/>
        </w:rPr>
      </w:pPr>
      <w:r w:rsidRPr="003714C3">
        <w:rPr>
          <w:rFonts w:asciiTheme="majorHAnsi" w:hAnsiTheme="majorHAnsi"/>
          <w:shd w:val="clear" w:color="auto" w:fill="FFFFFF"/>
        </w:rPr>
        <w:t xml:space="preserve">Vadovaujantis LR Viešųjų pirkimų įstatymo 27 straipsnio nuostatomis, Centrinėje viešųjų pirkimų informacinėje sistemoje (adresu </w:t>
      </w:r>
      <w:hyperlink r:id="rId12" w:history="1">
        <w:r w:rsidRPr="003714C3">
          <w:rPr>
            <w:rStyle w:val="Hipersaitas"/>
            <w:rFonts w:asciiTheme="majorHAnsi" w:hAnsiTheme="majorHAnsi"/>
          </w:rPr>
          <w:t>https://viesiejipirkimai.lt</w:t>
        </w:r>
      </w:hyperlink>
      <w:r w:rsidRPr="003714C3">
        <w:rPr>
          <w:rStyle w:val="Hipersaitas"/>
          <w:rFonts w:asciiTheme="majorHAnsi" w:hAnsiTheme="majorHAnsi"/>
        </w:rPr>
        <w:t>)</w:t>
      </w:r>
      <w:r w:rsidRPr="003714C3">
        <w:rPr>
          <w:rFonts w:asciiTheme="majorHAnsi" w:hAnsiTheme="majorHAnsi"/>
          <w:shd w:val="clear" w:color="auto" w:fill="FFFFFF"/>
        </w:rPr>
        <w:t xml:space="preserve">, buvo viešai skelbta išankstinė rinkos konsultacija dėl </w:t>
      </w:r>
      <w:r w:rsidR="0084583A">
        <w:rPr>
          <w:rFonts w:asciiTheme="majorHAnsi" w:hAnsiTheme="majorHAnsi"/>
          <w:bCs/>
          <w:i/>
        </w:rPr>
        <w:t>rentgeno spinduliams laidaus operacinio stalo</w:t>
      </w:r>
      <w:r w:rsidR="006A0A92" w:rsidRPr="003714C3">
        <w:rPr>
          <w:rFonts w:asciiTheme="majorHAnsi" w:hAnsiTheme="majorHAnsi"/>
          <w:noProof/>
          <w:szCs w:val="24"/>
        </w:rPr>
        <w:t xml:space="preserve"> </w:t>
      </w:r>
      <w:r w:rsidR="001F5F6A" w:rsidRPr="003714C3">
        <w:rPr>
          <w:rFonts w:asciiTheme="majorHAnsi" w:hAnsiTheme="majorHAnsi"/>
          <w:noProof/>
          <w:szCs w:val="24"/>
        </w:rPr>
        <w:t>pirkimo</w:t>
      </w:r>
      <w:r w:rsidR="001F5F6A" w:rsidRPr="003714C3">
        <w:rPr>
          <w:rFonts w:asciiTheme="majorHAnsi" w:hAnsiTheme="majorHAnsi"/>
          <w:b/>
          <w:i/>
          <w:noProof/>
          <w:szCs w:val="24"/>
        </w:rPr>
        <w:t xml:space="preserve"> </w:t>
      </w:r>
      <w:r w:rsidR="001F5F6A" w:rsidRPr="003714C3">
        <w:rPr>
          <w:rFonts w:asciiTheme="majorHAnsi" w:hAnsiTheme="majorHAnsi"/>
          <w:noProof/>
          <w:szCs w:val="24"/>
        </w:rPr>
        <w:t>(</w:t>
      </w:r>
      <w:r w:rsidR="001F5F6A" w:rsidRPr="003714C3">
        <w:rPr>
          <w:rFonts w:asciiTheme="majorHAnsi" w:hAnsiTheme="majorHAnsi"/>
          <w:i/>
          <w:noProof/>
          <w:szCs w:val="24"/>
        </w:rPr>
        <w:t xml:space="preserve">Nr. </w:t>
      </w:r>
      <w:r w:rsidR="0084583A">
        <w:rPr>
          <w:rFonts w:asciiTheme="majorHAnsi" w:hAnsiTheme="majorHAnsi"/>
          <w:i/>
          <w:noProof/>
          <w:szCs w:val="24"/>
          <w:shd w:val="clear" w:color="auto" w:fill="FFFFFF"/>
        </w:rPr>
        <w:t>4345624</w:t>
      </w:r>
      <w:r w:rsidRPr="003714C3">
        <w:rPr>
          <w:rFonts w:asciiTheme="majorHAnsi" w:hAnsiTheme="majorHAnsi"/>
          <w:shd w:val="clear" w:color="auto" w:fill="FFFFFF"/>
        </w:rPr>
        <w:t xml:space="preserve">). </w:t>
      </w:r>
    </w:p>
    <w:p w:rsidR="00AF4463" w:rsidRPr="003714C3" w:rsidRDefault="008E1CC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rPr>
        <w:t xml:space="preserve">Reikalavimai pirkimo objektui nurodyti pirkimo sąlygų </w:t>
      </w:r>
      <w:r w:rsidR="00B401F1" w:rsidRPr="003714C3">
        <w:rPr>
          <w:rFonts w:asciiTheme="majorHAnsi" w:hAnsiTheme="majorHAnsi"/>
          <w:lang w:val="de-DE"/>
        </w:rPr>
        <w:t>priede Nr. 4</w:t>
      </w:r>
      <w:r w:rsidRPr="003714C3">
        <w:rPr>
          <w:rFonts w:asciiTheme="majorHAnsi" w:hAnsiTheme="majorHAnsi"/>
          <w:lang w:val="de-DE"/>
        </w:rPr>
        <w:t xml:space="preserve"> </w:t>
      </w:r>
      <w:r w:rsidRPr="003714C3">
        <w:rPr>
          <w:rFonts w:asciiTheme="majorHAnsi" w:hAnsiTheme="majorHAnsi"/>
        </w:rPr>
        <w:t>„</w:t>
      </w:r>
      <w:r w:rsidRPr="003714C3">
        <w:rPr>
          <w:rFonts w:asciiTheme="majorHAnsi" w:hAnsiTheme="majorHAnsi"/>
          <w:lang w:val="de-DE"/>
        </w:rPr>
        <w:t>Technin</w:t>
      </w:r>
      <w:r w:rsidRPr="003714C3">
        <w:rPr>
          <w:rFonts w:asciiTheme="majorHAnsi" w:hAnsiTheme="majorHAnsi"/>
        </w:rPr>
        <w:t xml:space="preserve">ė specifikacija“. </w:t>
      </w:r>
    </w:p>
    <w:p w:rsidR="00BC314D" w:rsidRPr="003714C3" w:rsidRDefault="00BC314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3714C3" w:rsidRDefault="00BC314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standartas, </w:t>
      </w:r>
      <w:r w:rsidRPr="003714C3">
        <w:rPr>
          <w:rFonts w:asciiTheme="majorHAnsi" w:hAnsiTheme="maj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„arba lygiavertis“. </w:t>
      </w:r>
    </w:p>
    <w:p w:rsidR="001F5F6A" w:rsidRPr="0084583A" w:rsidRDefault="009E3DFE"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B510B">
        <w:rPr>
          <w:rFonts w:ascii="Cambria" w:hAnsi="Cambria"/>
          <w:lang w:eastAsia="lt-LT"/>
        </w:rPr>
        <w:t>Šis pirkimas nėra skirstomas į pirkimo dalis</w:t>
      </w:r>
      <w:r w:rsidRPr="005B510B">
        <w:rPr>
          <w:rFonts w:ascii="Cambria" w:hAnsi="Cambria"/>
          <w:lang w:eastAsia="ar-SA"/>
        </w:rPr>
        <w:t xml:space="preserve"> (viso viena pirkimo dalis). </w:t>
      </w:r>
      <w:r w:rsidR="00E958C2" w:rsidRPr="005B510B">
        <w:rPr>
          <w:rFonts w:ascii="Cambria" w:hAnsi="Cambria" w:cs="Calibri"/>
          <w:shd w:val="clear" w:color="auto" w:fill="FFFFFF"/>
        </w:rPr>
        <w:t>Pirkimas į pirkimo dalis neskaidomas</w:t>
      </w:r>
      <w:r w:rsidR="00A96C8F" w:rsidRPr="005B510B">
        <w:rPr>
          <w:rFonts w:ascii="Cambria" w:hAnsi="Cambria" w:cs="Calibri"/>
          <w:shd w:val="clear" w:color="auto" w:fill="FFFFFF"/>
        </w:rPr>
        <w:t xml:space="preserve">, nes </w:t>
      </w:r>
      <w:r w:rsidR="005B510B" w:rsidRPr="005B510B">
        <w:rPr>
          <w:rFonts w:ascii="Cambria" w:hAnsi="Cambria"/>
        </w:rPr>
        <w:t xml:space="preserve">perkamas </w:t>
      </w:r>
      <w:r w:rsidR="0084583A" w:rsidRPr="0084583A">
        <w:rPr>
          <w:rFonts w:ascii="Cambria" w:hAnsi="Cambria"/>
        </w:rPr>
        <w:t>tarpusavyje techniškai derinamas rentgeno spinduliams laidus operacinis stalas</w:t>
      </w:r>
      <w:r w:rsidR="0084583A">
        <w:rPr>
          <w:rFonts w:ascii="Cambria" w:hAnsi="Cambria"/>
        </w:rPr>
        <w:t>.</w:t>
      </w:r>
    </w:p>
    <w:p w:rsidR="008E1CCD" w:rsidRPr="003714C3" w:rsidRDefault="008E1CC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lang w:eastAsia="lt-LT"/>
        </w:rPr>
        <w:t xml:space="preserve">Dalyvis gali pateikti tik vieną pasiūlymą visam pirkimui. </w:t>
      </w:r>
      <w:r w:rsidRPr="003714C3">
        <w:rPr>
          <w:rFonts w:asciiTheme="majorHAnsi" w:hAnsiTheme="majorHAnsi"/>
        </w:rPr>
        <w:t>Pasiūlymas turi būti pateiktas visai pirkimo sąlygų</w:t>
      </w:r>
      <w:r w:rsidRPr="003714C3">
        <w:rPr>
          <w:rFonts w:asciiTheme="majorHAnsi" w:hAnsiTheme="majorHAnsi"/>
          <w:lang w:val="de-DE"/>
        </w:rPr>
        <w:t xml:space="preserve"> technin</w:t>
      </w:r>
      <w:r w:rsidRPr="003714C3">
        <w:rPr>
          <w:rFonts w:asciiTheme="majorHAnsi" w:hAnsiTheme="majorHAnsi"/>
        </w:rPr>
        <w:t>ėje specifikacijoje nurodytai apimčiai</w:t>
      </w:r>
      <w:r w:rsidRPr="003714C3">
        <w:rPr>
          <w:rFonts w:asciiTheme="majorHAnsi" w:hAnsiTheme="majorHAnsi"/>
          <w:lang w:eastAsia="lt-LT"/>
        </w:rPr>
        <w:t>.</w:t>
      </w:r>
      <w:r w:rsidRPr="003714C3">
        <w:rPr>
          <w:rFonts w:asciiTheme="majorHAnsi" w:hAnsiTheme="majorHAnsi"/>
          <w:iCs/>
          <w:lang w:eastAsia="lt-LT"/>
        </w:rPr>
        <w:t xml:space="preserve"> </w:t>
      </w:r>
      <w:r w:rsidRPr="003714C3">
        <w:rPr>
          <w:rFonts w:asciiTheme="majorHAnsi" w:hAnsiTheme="majorHAnsi"/>
          <w:iCs/>
        </w:rPr>
        <w:t>Konkurso dalyviui pateikus pasiūlymą, kuriame bus siūlomas nepilnas prekių asortimentas, pasiūlymas bus atmestas</w:t>
      </w:r>
      <w:r w:rsidRPr="003714C3">
        <w:rPr>
          <w:rFonts w:asciiTheme="majorHAnsi" w:hAnsiTheme="majorHAnsi"/>
          <w:iCs/>
          <w:lang w:eastAsia="lt-LT"/>
        </w:rPr>
        <w:t>.</w:t>
      </w:r>
      <w:r w:rsidRPr="003714C3">
        <w:rPr>
          <w:rFonts w:asciiTheme="majorHAnsi" w:hAnsiTheme="majorHAnsi"/>
          <w:lang w:eastAsia="lt-LT"/>
        </w:rPr>
        <w:t xml:space="preserve"> Alternatyvūs pasiūlymai negalimi</w:t>
      </w:r>
      <w:r w:rsidRPr="003714C3">
        <w:rPr>
          <w:rFonts w:asciiTheme="majorHAnsi" w:hAnsiTheme="majorHAnsi"/>
          <w:lang w:eastAsia="ar-SA"/>
        </w:rPr>
        <w:t>.</w:t>
      </w:r>
    </w:p>
    <w:p w:rsidR="008E1CCD" w:rsidRPr="003714C3" w:rsidRDefault="008E1CCD" w:rsidP="00401D35">
      <w:pPr>
        <w:pStyle w:val="Body2"/>
        <w:numPr>
          <w:ilvl w:val="1"/>
          <w:numId w:val="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8E1CCD" w:rsidRPr="003714C3" w:rsidRDefault="008E1CCD" w:rsidP="00401D35">
      <w:pPr>
        <w:pStyle w:val="Body2"/>
        <w:numPr>
          <w:ilvl w:val="1"/>
          <w:numId w:val="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lastRenderedPageBreak/>
        <w:t>Perkančioji organizacija privalo nutraukti pradėtas pirkimo procedūras, jeigu buvo pažeisti viešųjų pirkimų įstatymo 17 straipsnio 1 dalyje nustatyti principai ir atitinkamos padėties negalima ištaisyti.</w:t>
      </w:r>
    </w:p>
    <w:p w:rsidR="008E1CCD" w:rsidRPr="003714C3" w:rsidRDefault="008E1CCD" w:rsidP="00401D35">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80CF1" w:rsidRPr="003714C3" w:rsidRDefault="00B457CE" w:rsidP="00401D35">
      <w:pPr>
        <w:pStyle w:val="Body2"/>
        <w:numPr>
          <w:ilvl w:val="1"/>
          <w:numId w:val="7"/>
        </w:numPr>
        <w:tabs>
          <w:tab w:val="left" w:pos="709"/>
          <w:tab w:val="left" w:pos="1276"/>
          <w:tab w:val="left" w:pos="1418"/>
        </w:tabs>
        <w:spacing w:after="0"/>
        <w:ind w:left="0" w:firstLine="851"/>
        <w:rPr>
          <w:rFonts w:asciiTheme="majorHAnsi" w:hAnsiTheme="majorHAnsi"/>
          <w:color w:val="auto"/>
          <w:lang w:eastAsia="lt-LT"/>
        </w:rPr>
      </w:pPr>
      <w:r w:rsidRPr="003714C3">
        <w:rPr>
          <w:rFonts w:asciiTheme="majorHAnsi" w:hAnsiTheme="majorHAnsi" w:cstheme="minorHAnsi"/>
          <w:bCs/>
          <w:iCs/>
          <w:color w:val="auto"/>
        </w:rPr>
        <w:t>Pasiūlymai vertinami pagal kainos ir kokybės santykį</w:t>
      </w:r>
      <w:r w:rsidRPr="003714C3">
        <w:rPr>
          <w:rFonts w:asciiTheme="majorHAnsi" w:hAnsiTheme="majorHAns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BB6999"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BB6999"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BB6999"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BB6999"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BB6999"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15315C" w:rsidRPr="003714C3" w:rsidRDefault="00BE2EA3" w:rsidP="008E1CCD">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3.9. Tiekėjas, dalyvaujantis pirkime, turi atitikti kvalifikacinius reikalavimus ir, jeigu taikytina, laikytis kokybė</w:t>
      </w:r>
      <w:r w:rsidRPr="003714C3">
        <w:rPr>
          <w:rFonts w:asciiTheme="majorHAnsi" w:hAnsiTheme="majorHAnsi"/>
          <w:color w:val="000000"/>
          <w:sz w:val="22"/>
          <w:szCs w:val="22"/>
          <w:lang w:val="pt-PT" w:eastAsia="lt-LT"/>
        </w:rPr>
        <w:t>s vadybos sistemos ir (arba) aplinkos apsaugos vadybos sistemos standart</w:t>
      </w:r>
      <w:r w:rsidRPr="003714C3">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BE2EA3" w:rsidRPr="003714C3" w:rsidRDefault="00BE2EA3" w:rsidP="00BE2EA3">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692844" w:rsidRPr="003714C3" w:rsidRDefault="00692844"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pirkimo sąlygų 8 priede. Kilus abejonių dėl tiekėjo (ne)atitikties Reglamento nuostatoms, perkančioji organizacija iš galimo laimėtojo prašys pateikti dokumentus, įrodančius deklaracijoje pateiktų duomenų teisingumą.</w:t>
      </w:r>
    </w:p>
    <w:p w:rsidR="00692844" w:rsidRPr="003714C3" w:rsidRDefault="00692844"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692844" w:rsidRPr="003714C3" w:rsidRDefault="00692844"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šalies įsipareigojimai vykdant numatomą su perkančiąja organizacija sudaryti pirkimo sutartį, </w:t>
      </w:r>
      <w:r w:rsidRPr="003714C3">
        <w:rPr>
          <w:rFonts w:asciiTheme="majorHAnsi" w:hAnsiTheme="majorHAnsi" w:cs="Times New Roman"/>
        </w:rPr>
        <w:lastRenderedPageBreak/>
        <w:t>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692844" w:rsidRPr="003714C3" w:rsidRDefault="00692844" w:rsidP="00B50198">
      <w:pPr>
        <w:pStyle w:val="Heading"/>
        <w:jc w:val="center"/>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8E1CCD" w:rsidRPr="003714C3" w:rsidRDefault="008E1CCD" w:rsidP="008E1CCD">
      <w:pPr>
        <w:pStyle w:val="Body2"/>
        <w:rPr>
          <w:rFonts w:asciiTheme="majorHAnsi" w:hAnsiTheme="majorHAnsi" w:cs="Times New Roman"/>
        </w:rPr>
      </w:pPr>
      <w:r w:rsidRPr="003714C3">
        <w:rPr>
          <w:rFonts w:asciiTheme="majorHAnsi" w:hAnsiTheme="majorHAnsi" w:cs="Times New Roman"/>
        </w:rPr>
        <w:tab/>
        <w:t xml:space="preserve">5.1. Tiekėjas gali pateikti tik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xml:space="preserve">). Visi dokumentai, patvirtinantys tiekėjų kvalifikacijos atitiktį konkurso sąlygose nustatytiems kvalifikacijos </w:t>
      </w:r>
      <w:r w:rsidRPr="003714C3">
        <w:rPr>
          <w:rFonts w:asciiTheme="majorHAnsi" w:hAnsiTheme="majorHAnsi" w:cs="Times New Roman"/>
        </w:rPr>
        <w:lastRenderedPageBreak/>
        <w:t>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2F4716">
        <w:rPr>
          <w:rFonts w:asciiTheme="majorHAnsi" w:hAnsiTheme="majorHAnsi" w:cs="Times New Roman"/>
          <w:color w:val="auto"/>
        </w:rPr>
        <w:t xml:space="preserve">5.4. </w:t>
      </w:r>
      <w:r w:rsidRPr="002F4716">
        <w:rPr>
          <w:rFonts w:asciiTheme="majorHAnsi" w:hAnsiTheme="majorHAnsi" w:cs="Times New Roman"/>
          <w:iCs/>
          <w:color w:val="auto"/>
        </w:rPr>
        <w:t xml:space="preserve">Pasiūlymas turi būti pateiktas iki </w:t>
      </w:r>
      <w:r w:rsidR="00AA5E63" w:rsidRPr="002F4716">
        <w:rPr>
          <w:rFonts w:asciiTheme="majorHAnsi" w:hAnsiTheme="majorHAnsi" w:cs="Times New Roman"/>
          <w:b/>
          <w:iCs/>
          <w:color w:val="548DD4" w:themeColor="text2" w:themeTint="99"/>
        </w:rPr>
        <w:t>2025</w:t>
      </w:r>
      <w:r w:rsidRPr="002F4716">
        <w:rPr>
          <w:rFonts w:asciiTheme="majorHAnsi" w:hAnsiTheme="majorHAnsi" w:cs="Times New Roman"/>
          <w:b/>
          <w:iCs/>
          <w:color w:val="548DD4" w:themeColor="text2" w:themeTint="99"/>
        </w:rPr>
        <w:t xml:space="preserve"> m. </w:t>
      </w:r>
      <w:r w:rsidR="0084583A" w:rsidRPr="002F4716">
        <w:rPr>
          <w:rFonts w:asciiTheme="majorHAnsi" w:hAnsiTheme="majorHAnsi" w:cs="Times New Roman"/>
          <w:b/>
          <w:iCs/>
          <w:color w:val="548DD4" w:themeColor="text2" w:themeTint="99"/>
        </w:rPr>
        <w:t>lapkričio</w:t>
      </w:r>
      <w:r w:rsidR="00F21792" w:rsidRPr="002F4716">
        <w:rPr>
          <w:rFonts w:asciiTheme="majorHAnsi" w:hAnsiTheme="majorHAnsi" w:cs="Times New Roman"/>
          <w:b/>
          <w:iCs/>
          <w:color w:val="548DD4" w:themeColor="text2" w:themeTint="99"/>
        </w:rPr>
        <w:t xml:space="preserve"> </w:t>
      </w:r>
      <w:r w:rsidR="002F4716" w:rsidRPr="002F4716">
        <w:rPr>
          <w:rFonts w:asciiTheme="majorHAnsi" w:hAnsiTheme="majorHAnsi" w:cs="Times New Roman"/>
          <w:b/>
          <w:iCs/>
          <w:color w:val="548DD4" w:themeColor="text2" w:themeTint="99"/>
        </w:rPr>
        <w:t xml:space="preserve">28 </w:t>
      </w:r>
      <w:r w:rsidRPr="002F4716">
        <w:rPr>
          <w:rFonts w:asciiTheme="majorHAnsi" w:hAnsiTheme="majorHAnsi" w:cs="Times New Roman"/>
          <w:b/>
          <w:iCs/>
          <w:color w:val="548DD4" w:themeColor="text2" w:themeTint="99"/>
        </w:rPr>
        <w:t>d.</w:t>
      </w:r>
      <w:r w:rsidR="00E958C2" w:rsidRPr="002F4716">
        <w:rPr>
          <w:rFonts w:asciiTheme="majorHAnsi" w:hAnsiTheme="majorHAnsi" w:cs="Times New Roman"/>
          <w:b/>
          <w:iCs/>
          <w:color w:val="548DD4" w:themeColor="text2" w:themeTint="99"/>
        </w:rPr>
        <w:t xml:space="preserve"> 0</w:t>
      </w:r>
      <w:r w:rsidR="00F21792" w:rsidRPr="002F4716">
        <w:rPr>
          <w:rFonts w:asciiTheme="majorHAnsi" w:hAnsiTheme="majorHAnsi" w:cs="Times New Roman"/>
          <w:b/>
          <w:iCs/>
          <w:color w:val="548DD4" w:themeColor="text2" w:themeTint="99"/>
        </w:rPr>
        <w:t>8</w:t>
      </w:r>
      <w:r w:rsidR="005823A0" w:rsidRPr="002F4716">
        <w:rPr>
          <w:rFonts w:asciiTheme="majorHAnsi" w:hAnsiTheme="majorHAnsi" w:cs="Times New Roman"/>
          <w:b/>
          <w:iCs/>
          <w:color w:val="548DD4" w:themeColor="text2" w:themeTint="99"/>
        </w:rPr>
        <w:t xml:space="preserve"> val. 00</w:t>
      </w:r>
      <w:r w:rsidRPr="002F4716">
        <w:rPr>
          <w:rFonts w:asciiTheme="majorHAnsi" w:hAnsiTheme="majorHAnsi" w:cs="Times New Roman"/>
          <w:b/>
          <w:iCs/>
          <w:color w:val="548DD4" w:themeColor="text2" w:themeTint="99"/>
        </w:rPr>
        <w:t xml:space="preserve"> min.</w:t>
      </w:r>
      <w:r w:rsidRPr="002F4716">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124773" w:rsidRDefault="00B50198" w:rsidP="00BE7587">
      <w:pPr>
        <w:pStyle w:val="Body2"/>
        <w:spacing w:after="0"/>
        <w:rPr>
          <w:rFonts w:asciiTheme="majorHAnsi" w:hAnsiTheme="majorHAnsi" w:cs="Times New Roman"/>
        </w:rPr>
      </w:pPr>
      <w:r w:rsidRPr="003714C3">
        <w:rPr>
          <w:rFonts w:asciiTheme="majorHAnsi" w:hAnsiTheme="majorHAnsi" w:cs="Times New Roman"/>
        </w:rPr>
        <w:tab/>
        <w:t>5.8. Pasiūlyme turi būti nurodytas jo galiojimo terminas. Pasiū</w:t>
      </w:r>
      <w:r w:rsidRPr="003714C3">
        <w:rPr>
          <w:rFonts w:asciiTheme="majorHAnsi" w:hAnsiTheme="majorHAnsi" w:cs="Times New Roman"/>
          <w:lang w:val="it-IT"/>
        </w:rPr>
        <w:t xml:space="preserve">lymas turi galioti ne </w:t>
      </w:r>
      <w:r w:rsidRPr="002F4716">
        <w:rPr>
          <w:rFonts w:asciiTheme="majorHAnsi" w:hAnsiTheme="majorHAnsi" w:cs="Times New Roman"/>
          <w:lang w:val="it-IT"/>
        </w:rPr>
        <w:t xml:space="preserve">trumpiau </w:t>
      </w:r>
      <w:r w:rsidRPr="002F4716">
        <w:rPr>
          <w:rFonts w:asciiTheme="majorHAnsi" w:hAnsiTheme="majorHAnsi" w:cs="Times New Roman"/>
          <w:lang w:val="lt-LT"/>
        </w:rPr>
        <w:t xml:space="preserve">kaip iki </w:t>
      </w:r>
      <w:r w:rsidR="00AF145C" w:rsidRPr="002F4716">
        <w:rPr>
          <w:rFonts w:asciiTheme="majorHAnsi" w:hAnsiTheme="majorHAnsi" w:cs="Times New Roman"/>
          <w:b/>
          <w:color w:val="548DD4" w:themeColor="text2" w:themeTint="99"/>
          <w:lang w:val="lt-LT"/>
        </w:rPr>
        <w:t>202</w:t>
      </w:r>
      <w:r w:rsidR="00692844" w:rsidRPr="002F4716">
        <w:rPr>
          <w:rFonts w:asciiTheme="majorHAnsi" w:hAnsiTheme="majorHAnsi" w:cs="Times New Roman"/>
          <w:b/>
          <w:color w:val="548DD4" w:themeColor="text2" w:themeTint="99"/>
          <w:lang w:val="lt-LT"/>
        </w:rPr>
        <w:t>6-0</w:t>
      </w:r>
      <w:r w:rsidR="0084583A" w:rsidRPr="002F4716">
        <w:rPr>
          <w:rFonts w:asciiTheme="majorHAnsi" w:hAnsiTheme="majorHAnsi" w:cs="Times New Roman"/>
          <w:b/>
          <w:color w:val="548DD4" w:themeColor="text2" w:themeTint="99"/>
          <w:lang w:val="lt-LT"/>
        </w:rPr>
        <w:t>3-</w:t>
      </w:r>
      <w:r w:rsidR="002F4716" w:rsidRPr="002F4716">
        <w:rPr>
          <w:rFonts w:asciiTheme="majorHAnsi" w:hAnsiTheme="majorHAnsi" w:cs="Times New Roman"/>
          <w:b/>
          <w:color w:val="548DD4" w:themeColor="text2" w:themeTint="99"/>
          <w:lang w:val="lt-LT"/>
        </w:rPr>
        <w:t>28</w:t>
      </w:r>
      <w:r w:rsidR="00805DD4" w:rsidRPr="002F4716">
        <w:rPr>
          <w:rFonts w:asciiTheme="majorHAnsi" w:hAnsiTheme="majorHAnsi" w:cs="Times New Roman"/>
          <w:b/>
          <w:color w:val="548DD4" w:themeColor="text2" w:themeTint="99"/>
          <w:lang w:val="lt-LT"/>
        </w:rPr>
        <w:t>.</w:t>
      </w:r>
      <w:r w:rsidRPr="002F4716">
        <w:rPr>
          <w:rFonts w:asciiTheme="majorHAnsi" w:hAnsiTheme="majorHAnsi" w:cs="Times New Roman"/>
          <w:lang w:val="pt-PT"/>
        </w:rPr>
        <w:t xml:space="preserve"> Jeigu pasi</w:t>
      </w:r>
      <w:r w:rsidRPr="002F4716">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124773">
        <w:rPr>
          <w:rFonts w:asciiTheme="majorHAnsi" w:hAnsiTheme="majorHAnsi" w:cs="Times New Roman"/>
        </w:rPr>
        <w:tab/>
        <w:t>5.9. Pasiū</w:t>
      </w:r>
      <w:r w:rsidRPr="00124773">
        <w:rPr>
          <w:rFonts w:asciiTheme="majorHAnsi" w:hAnsiTheme="majorHAnsi" w:cs="Times New Roman"/>
          <w:lang w:val="de-DE"/>
        </w:rPr>
        <w:t>lyme nurodom</w:t>
      </w:r>
      <w:r w:rsidRPr="00124773">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3714C3">
        <w:rPr>
          <w:rFonts w:asciiTheme="majorHAnsi" w:hAnsiTheme="majorHAnsi" w:cs="Times New Roman"/>
          <w:bCs/>
          <w:color w:val="FF0000"/>
          <w:lang w:val="lt-LT"/>
        </w:rPr>
        <w:t xml:space="preserve">prisegant atskiru dokumentu Microsoft Excel </w:t>
      </w:r>
      <w:r w:rsidR="004433DB" w:rsidRPr="003714C3">
        <w:rPr>
          <w:rFonts w:asciiTheme="majorHAnsi" w:hAnsiTheme="majorHAnsi" w:cs="Times New Roman"/>
          <w:bCs/>
          <w:color w:val="FF0000"/>
          <w:lang w:val="lt-LT"/>
        </w:rPr>
        <w:t>formatu</w:t>
      </w:r>
      <w:r w:rsidRPr="003714C3">
        <w:rPr>
          <w:rFonts w:asciiTheme="majorHAnsi" w:hAnsiTheme="majorHAnsi" w:cs="Times New Roman"/>
          <w:bCs/>
          <w:color w:val="auto"/>
          <w:lang w:val="lt-LT"/>
        </w:rPr>
        <w:t xml:space="preserve">. Kainos privalo būti nurodytos </w:t>
      </w:r>
      <w:r w:rsidRPr="003714C3">
        <w:rPr>
          <w:rFonts w:asciiTheme="majorHAnsi" w:hAnsiTheme="majorHAnsi" w:cs="Times New Roman"/>
          <w:b/>
          <w:bCs/>
          <w:color w:val="auto"/>
          <w:lang w:val="lt-LT"/>
        </w:rPr>
        <w:t>eurais (EUR)</w:t>
      </w:r>
      <w:r w:rsidRPr="003714C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 xml:space="preserve"> 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color w:val="FF0000"/>
          <w:sz w:val="22"/>
          <w:szCs w:val="22"/>
          <w:lang w:eastAsia="lt-LT"/>
        </w:rPr>
      </w:pPr>
      <w:r w:rsidRPr="003714C3">
        <w:rPr>
          <w:rFonts w:asciiTheme="majorHAnsi" w:hAnsiTheme="majorHAnsi"/>
          <w:sz w:val="22"/>
          <w:szCs w:val="22"/>
          <w:lang w:val="lt-LT"/>
        </w:rPr>
        <w:t xml:space="preserve">5.11.8.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Grafoje “</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3714C3">
        <w:rPr>
          <w:rFonts w:asciiTheme="majorHAnsi" w:hAnsiTheme="majorHAnsi"/>
          <w:b/>
          <w:color w:val="FF0000"/>
          <w:sz w:val="22"/>
          <w:szCs w:val="22"/>
          <w:shd w:val="clear" w:color="auto" w:fill="D9D9D9" w:themeFill="background1" w:themeFillShade="D9"/>
          <w:lang w:eastAsia="lt-LT"/>
        </w:rPr>
        <w:t>Užpildytas dokumentas privalo būti pateiktas</w:t>
      </w:r>
      <w:r w:rsidRPr="003714C3">
        <w:rPr>
          <w:rFonts w:asciiTheme="majorHAnsi" w:hAnsiTheme="majorHAnsi"/>
          <w:b/>
          <w:sz w:val="22"/>
          <w:szCs w:val="22"/>
          <w:shd w:val="clear" w:color="auto" w:fill="D9D9D9" w:themeFill="background1" w:themeFillShade="D9"/>
          <w:lang w:eastAsia="lt-LT"/>
        </w:rPr>
        <w:t xml:space="preserve"> </w:t>
      </w:r>
      <w:r w:rsidRPr="003714C3">
        <w:rPr>
          <w:rFonts w:asciiTheme="majorHAnsi" w:hAnsiTheme="majorHAnsi"/>
          <w:b/>
          <w:color w:val="FF0000"/>
          <w:sz w:val="22"/>
          <w:szCs w:val="22"/>
          <w:shd w:val="clear" w:color="auto" w:fill="D9D9D9" w:themeFill="background1" w:themeFillShade="D9"/>
          <w:lang w:eastAsia="lt-LT"/>
        </w:rPr>
        <w:t xml:space="preserve">ne skenuota forma, bet </w:t>
      </w:r>
      <w:r w:rsidRPr="003714C3">
        <w:rPr>
          <w:rFonts w:asciiTheme="majorHAnsi" w:hAnsiTheme="majorHAnsi"/>
          <w:b/>
          <w:bCs/>
          <w:color w:val="FF0000"/>
          <w:sz w:val="22"/>
          <w:szCs w:val="22"/>
          <w:shd w:val="clear" w:color="auto" w:fill="D9D9D9" w:themeFill="background1" w:themeFillShade="D9"/>
          <w:lang w:eastAsia="lt-LT"/>
        </w:rPr>
        <w:t>prisegant atskiru dokumentu</w:t>
      </w:r>
      <w:r w:rsidRPr="003714C3">
        <w:rPr>
          <w:rFonts w:asciiTheme="majorHAnsi" w:hAnsiTheme="majorHAnsi"/>
          <w:b/>
          <w:bCs/>
          <w:color w:val="FF0000"/>
          <w:sz w:val="22"/>
          <w:szCs w:val="22"/>
          <w:shd w:val="clear" w:color="auto" w:fill="D9D9D9" w:themeFill="background1" w:themeFillShade="D9"/>
        </w:rPr>
        <w:t xml:space="preserve"> Microsoft</w:t>
      </w:r>
      <w:r w:rsidRPr="003714C3">
        <w:rPr>
          <w:rFonts w:asciiTheme="majorHAnsi" w:hAnsiTheme="majorHAnsi"/>
          <w:b/>
          <w:bCs/>
          <w:color w:val="FF0000"/>
          <w:sz w:val="22"/>
          <w:szCs w:val="22"/>
        </w:rPr>
        <w:t xml:space="preserve"> </w:t>
      </w:r>
      <w:r w:rsidR="004433DB" w:rsidRPr="003714C3">
        <w:rPr>
          <w:rFonts w:asciiTheme="majorHAnsi" w:hAnsiTheme="majorHAnsi"/>
          <w:b/>
          <w:color w:val="FF0000"/>
          <w:sz w:val="22"/>
          <w:szCs w:val="22"/>
          <w:lang w:eastAsia="lt-LT"/>
        </w:rPr>
        <w:t>word</w:t>
      </w:r>
      <w:r w:rsidRPr="003714C3">
        <w:rPr>
          <w:rFonts w:asciiTheme="majorHAnsi" w:hAnsiTheme="majorHAnsi"/>
          <w:b/>
          <w:color w:val="FF0000"/>
          <w:sz w:val="22"/>
          <w:szCs w:val="22"/>
          <w:lang w:eastAsia="lt-LT"/>
        </w:rPr>
        <w:t xml:space="preserve"> </w:t>
      </w:r>
      <w:r w:rsidR="004433DB" w:rsidRPr="003714C3">
        <w:rPr>
          <w:rFonts w:asciiTheme="majorHAnsi" w:hAnsiTheme="majorHAnsi"/>
          <w:b/>
          <w:color w:val="FF0000"/>
          <w:sz w:val="22"/>
          <w:szCs w:val="22"/>
          <w:lang w:eastAsia="lt-LT"/>
        </w:rPr>
        <w:t>formatu</w:t>
      </w:r>
      <w:r w:rsidRPr="003714C3">
        <w:rPr>
          <w:rFonts w:asciiTheme="majorHAnsi" w:hAnsiTheme="majorHAnsi"/>
          <w:b/>
          <w:color w:val="FF0000"/>
          <w:sz w:val="22"/>
          <w:szCs w:val="22"/>
          <w:lang w:eastAsia="lt-LT"/>
        </w:rPr>
        <w:t>.</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3714C3">
        <w:rPr>
          <w:rFonts w:asciiTheme="majorHAnsi" w:hAnsiTheme="majorHAnsi"/>
          <w:b/>
          <w:sz w:val="22"/>
          <w:szCs w:val="22"/>
          <w:lang w:val="lt-LT"/>
        </w:rPr>
        <w:t xml:space="preserve">5.11.9. </w:t>
      </w:r>
      <w:r w:rsidRPr="003714C3">
        <w:rPr>
          <w:rFonts w:asciiTheme="majorHAnsi" w:hAnsiTheme="majorHAnsi"/>
          <w:b/>
          <w:sz w:val="22"/>
          <w:szCs w:val="22"/>
          <w:lang w:eastAsia="lt-LT"/>
        </w:rPr>
        <w:t>Tiekėjas turi pateikti p</w:t>
      </w:r>
      <w:r w:rsidRPr="003714C3">
        <w:rPr>
          <w:rFonts w:asciiTheme="majorHAnsi" w:hAnsiTheme="majorHAnsi"/>
          <w:b/>
          <w:sz w:val="22"/>
          <w:szCs w:val="22"/>
        </w:rPr>
        <w:t>asiūlyme nurodytų parametrų teisingumą įrodančius prekės gamintojo (toliau – gamintojo) dokumentus (</w:t>
      </w:r>
      <w:r w:rsidR="00CD5FC2" w:rsidRPr="003714C3">
        <w:rPr>
          <w:rFonts w:asciiTheme="majorHAnsi" w:eastAsia="Times New Roman" w:hAnsiTheme="majorHAnsi"/>
          <w:b/>
          <w:sz w:val="22"/>
          <w:szCs w:val="22"/>
        </w:rPr>
        <w:t>katalogą, brošiūrą ar kitą originalų gamintojo dokumentą, kuriame yra aiškiai išdėstyta informacija, kuri patvirtina siūlomo</w:t>
      </w:r>
      <w:r w:rsidR="000700D0">
        <w:rPr>
          <w:rFonts w:asciiTheme="majorHAnsi" w:eastAsia="Times New Roman" w:hAnsiTheme="majorHAnsi"/>
          <w:b/>
          <w:sz w:val="22"/>
          <w:szCs w:val="22"/>
        </w:rPr>
        <w:t>s</w:t>
      </w:r>
      <w:r w:rsidR="00CD5FC2" w:rsidRPr="003714C3">
        <w:rPr>
          <w:rFonts w:asciiTheme="majorHAnsi" w:eastAsia="Times New Roman" w:hAnsiTheme="majorHAnsi"/>
          <w:b/>
          <w:sz w:val="22"/>
          <w:szCs w:val="22"/>
        </w:rPr>
        <w:t xml:space="preserve"> </w:t>
      </w:r>
      <w:r w:rsidR="000700D0">
        <w:rPr>
          <w:rFonts w:asciiTheme="majorHAnsi" w:eastAsia="Times New Roman" w:hAnsiTheme="majorHAnsi"/>
          <w:b/>
          <w:sz w:val="22"/>
          <w:szCs w:val="22"/>
        </w:rPr>
        <w:t>prekės</w:t>
      </w:r>
      <w:r w:rsidR="00CD5FC2" w:rsidRPr="003714C3">
        <w:rPr>
          <w:rFonts w:asciiTheme="majorHAnsi" w:eastAsia="Times New Roman" w:hAnsiTheme="majorHAnsi"/>
          <w:b/>
          <w:sz w:val="22"/>
          <w:szCs w:val="22"/>
        </w:rPr>
        <w:t xml:space="preserve"> atitikimą pirkimo objektui keliamiems reikalavimams </w:t>
      </w:r>
      <w:r w:rsidRPr="003714C3">
        <w:rPr>
          <w:rFonts w:asciiTheme="majorHAnsi" w:hAnsiTheme="majorHAnsi"/>
          <w:b/>
          <w:sz w:val="22"/>
          <w:szCs w:val="22"/>
        </w:rPr>
        <w:t xml:space="preserve">originalo, o reikalaujamų parametrų – ir lietuvių kalbomis </w:t>
      </w:r>
      <w:r w:rsidRPr="003714C3">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714C3">
        <w:rPr>
          <w:rFonts w:asciiTheme="majorHAnsi" w:hAnsiTheme="majorHAnsi"/>
          <w:b/>
          <w:sz w:val="22"/>
          <w:szCs w:val="22"/>
        </w:rPr>
        <w:t xml:space="preserve">. </w:t>
      </w:r>
      <w:r w:rsidRPr="003714C3">
        <w:rPr>
          <w:rFonts w:asciiTheme="majorHAnsi" w:hAnsiTheme="majorHAnsi"/>
          <w:b/>
          <w:sz w:val="22"/>
          <w:szCs w:val="22"/>
          <w:u w:val="single"/>
        </w:rPr>
        <w:t>Originaliame gamintojo dokumente privalo būti atžyma, kurį techninės specifikacijos lentelės parametrą patvirtina nurodytas parametras, o</w:t>
      </w:r>
      <w:r w:rsidRPr="003714C3">
        <w:rPr>
          <w:rFonts w:asciiTheme="majorHAnsi" w:hAnsiTheme="majorHAnsi"/>
          <w:b/>
          <w:sz w:val="22"/>
          <w:szCs w:val="22"/>
          <w:u w:val="single"/>
          <w:lang w:val="lt-LT"/>
        </w:rPr>
        <w:t xml:space="preserve"> šių pirkimo dokumentų 4 </w:t>
      </w:r>
      <w:r w:rsidRPr="003714C3">
        <w:rPr>
          <w:rFonts w:asciiTheme="majorHAnsi" w:hAnsiTheme="majorHAnsi"/>
          <w:b/>
          <w:sz w:val="22"/>
          <w:szCs w:val="22"/>
          <w:u w:val="single"/>
          <w:lang w:val="lt-LT"/>
        </w:rPr>
        <w:lastRenderedPageBreak/>
        <w:t xml:space="preserve">priedo „Techninė </w:t>
      </w:r>
      <w:proofErr w:type="gramStart"/>
      <w:r w:rsidRPr="003714C3">
        <w:rPr>
          <w:rFonts w:asciiTheme="majorHAnsi" w:hAnsiTheme="majorHAnsi"/>
          <w:b/>
          <w:sz w:val="22"/>
          <w:szCs w:val="22"/>
          <w:u w:val="single"/>
          <w:lang w:val="lt-LT"/>
        </w:rPr>
        <w:t>specifikacija“ grafoje</w:t>
      </w:r>
      <w:proofErr w:type="gramEnd"/>
      <w:r w:rsidRPr="003714C3">
        <w:rPr>
          <w:rFonts w:asciiTheme="majorHAnsi" w:hAnsiTheme="majorHAnsi"/>
          <w:b/>
          <w:sz w:val="22"/>
          <w:szCs w:val="22"/>
          <w:u w:val="single"/>
          <w:lang w:val="lt-LT"/>
        </w:rPr>
        <w:t xml:space="preserve"> „</w:t>
      </w:r>
      <w:r w:rsidR="003A55F7" w:rsidRPr="003714C3">
        <w:rPr>
          <w:rFonts w:asciiTheme="majorHAnsi" w:hAnsiTheme="majorHAnsi"/>
          <w:b/>
          <w:color w:val="000000" w:themeColor="text1"/>
          <w:sz w:val="22"/>
          <w:szCs w:val="22"/>
          <w:u w:val="single"/>
        </w:rPr>
        <w:t>Siūlomos parametrų reikšmės</w:t>
      </w:r>
      <w:r w:rsidRPr="003714C3">
        <w:rPr>
          <w:rFonts w:asciiTheme="majorHAnsi" w:hAnsiTheme="majorHAnsi"/>
          <w:b/>
          <w:sz w:val="22"/>
          <w:szCs w:val="22"/>
          <w:u w:val="single"/>
          <w:lang w:val="lt-LT"/>
        </w:rPr>
        <w:t>“ turi būti nurodytas puslapis, kuriame yra atžyma.</w:t>
      </w:r>
      <w:r w:rsidRPr="003714C3">
        <w:rPr>
          <w:rFonts w:asciiTheme="majorHAnsi" w:hAnsiTheme="majorHAnsi"/>
          <w:b/>
          <w:sz w:val="22"/>
          <w:szCs w:val="22"/>
          <w:lang w:val="lt-LT"/>
        </w:rPr>
        <w:t xml:space="preserve"> </w:t>
      </w:r>
      <w:r w:rsidRPr="003714C3">
        <w:rPr>
          <w:rFonts w:asciiTheme="majorHAnsi" w:hAnsiTheme="majorHAnsi"/>
          <w:b/>
          <w:iCs/>
          <w:sz w:val="22"/>
          <w:szCs w:val="22"/>
        </w:rPr>
        <w:t>Pateikiamos skaitmeninės dokumentų kopijos</w:t>
      </w:r>
      <w:r w:rsidRPr="003714C3">
        <w:rPr>
          <w:rFonts w:asciiTheme="majorHAnsi" w:hAnsiTheme="majorHAnsi"/>
          <w:b/>
          <w:sz w:val="22"/>
          <w:szCs w:val="22"/>
        </w:rPr>
        <w:t>.</w:t>
      </w:r>
    </w:p>
    <w:p w:rsidR="00970211" w:rsidRDefault="00D5367E" w:rsidP="002C6AEB">
      <w:pPr>
        <w:shd w:val="clear" w:color="auto" w:fill="D9D9D9" w:themeFill="background1" w:themeFillShade="D9"/>
        <w:tabs>
          <w:tab w:val="left" w:pos="851"/>
          <w:tab w:val="left" w:pos="1276"/>
        </w:tabs>
        <w:jc w:val="both"/>
        <w:rPr>
          <w:rFonts w:asciiTheme="majorHAnsi" w:hAnsiTheme="majorHAnsi"/>
          <w:b/>
          <w:sz w:val="22"/>
          <w:szCs w:val="22"/>
        </w:rPr>
      </w:pPr>
      <w:r w:rsidRPr="003714C3">
        <w:rPr>
          <w:rFonts w:asciiTheme="majorHAnsi" w:hAnsiTheme="majorHAnsi"/>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p>
    <w:p w:rsidR="00FC4FA3" w:rsidRPr="00FC4FA3" w:rsidRDefault="00FC4FA3" w:rsidP="00FC4FA3">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FC4FA3">
        <w:rPr>
          <w:rFonts w:asciiTheme="majorHAnsi" w:hAnsiTheme="majorHAnsi" w:cs="Times New Roman"/>
          <w:color w:val="auto"/>
        </w:rPr>
        <w:t>1</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1D1B92" w:rsidRDefault="001D1B92" w:rsidP="00BC6BE1">
      <w:pPr>
        <w:pStyle w:val="Body2"/>
        <w:jc w:val="center"/>
        <w:rPr>
          <w:rFonts w:asciiTheme="majorHAnsi" w:hAnsiTheme="majorHAnsi" w:cs="Times New Roman"/>
        </w:rPr>
      </w:pPr>
    </w:p>
    <w:p w:rsidR="001D1B92" w:rsidRPr="003714C3" w:rsidRDefault="001D1B92" w:rsidP="00BC6BE1">
      <w:pPr>
        <w:pStyle w:val="Body2"/>
        <w:jc w:val="center"/>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Pr="003714C3"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7. PASIŪLYMŲ GALIOJIMO UŽTIKRINIMAS</w:t>
      </w:r>
    </w:p>
    <w:p w:rsidR="00B50198" w:rsidRPr="003714C3" w:rsidRDefault="00B50198" w:rsidP="00B50198">
      <w:pPr>
        <w:pStyle w:val="Body2"/>
        <w:rPr>
          <w:rFonts w:asciiTheme="majorHAnsi" w:hAnsiTheme="majorHAnsi" w:cs="Times New Roman"/>
          <w:color w:val="357CA2"/>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D234D0" w:rsidRPr="003714C3" w:rsidRDefault="00D234D0" w:rsidP="00F27225">
      <w:pPr>
        <w:pStyle w:val="Body2"/>
        <w:rPr>
          <w:rFonts w:asciiTheme="majorHAnsi" w:hAnsiTheme="majorHAnsi" w:cs="Times New Roman"/>
          <w:b/>
          <w:bCs/>
          <w:color w:val="auto"/>
        </w:rPr>
      </w:pPr>
    </w:p>
    <w:p w:rsidR="00764E8D" w:rsidRPr="003714C3" w:rsidRDefault="00B50198" w:rsidP="001C79F8">
      <w:pPr>
        <w:pStyle w:val="Body2"/>
        <w:jc w:val="center"/>
        <w:rPr>
          <w:rFonts w:asciiTheme="majorHAnsi" w:hAnsiTheme="majorHAnsi" w:cs="Times New Roman"/>
          <w:b/>
          <w:bCs/>
          <w:color w:val="auto"/>
        </w:rPr>
      </w:pPr>
      <w:r w:rsidRPr="003714C3">
        <w:rPr>
          <w:rFonts w:asciiTheme="majorHAnsi" w:hAnsiTheme="majorHAnsi" w:cs="Times New Roman"/>
          <w:b/>
          <w:bCs/>
          <w:color w:val="auto"/>
        </w:rPr>
        <w:t>8. PAVYZDŽIŲ PATEIKIMAS</w:t>
      </w:r>
    </w:p>
    <w:p w:rsidR="00CD5FC2" w:rsidRPr="003714C3" w:rsidRDefault="00CD5FC2" w:rsidP="001C79F8">
      <w:pPr>
        <w:pStyle w:val="Body2"/>
        <w:jc w:val="center"/>
        <w:rPr>
          <w:rFonts w:asciiTheme="majorHAnsi" w:hAnsiTheme="majorHAnsi" w:cs="Times New Roman"/>
          <w:b/>
          <w:bCs/>
          <w:color w:val="auto"/>
        </w:rPr>
      </w:pPr>
    </w:p>
    <w:p w:rsidR="0084583A" w:rsidRPr="001F5F6A" w:rsidRDefault="0084583A" w:rsidP="0084583A">
      <w:pPr>
        <w:pStyle w:val="Body2"/>
        <w:spacing w:after="0"/>
        <w:ind w:firstLine="1276"/>
        <w:rPr>
          <w:rFonts w:ascii="Cambria" w:hAnsi="Cambria" w:cs="Times New Roman"/>
          <w:color w:val="auto"/>
        </w:rPr>
      </w:pPr>
      <w:r w:rsidRPr="001F5F6A">
        <w:rPr>
          <w:rFonts w:ascii="Cambria" w:hAnsi="Cambria" w:cs="Times New Roman"/>
          <w:color w:val="auto"/>
        </w:rPr>
        <w:t xml:space="preserve">8.1. </w:t>
      </w:r>
      <w:r w:rsidRPr="001F5F6A">
        <w:rPr>
          <w:rFonts w:ascii="Cambria" w:hAnsi="Cambria" w:cs="Times New Roman"/>
          <w:color w:val="auto"/>
          <w:lang w:val="lt-LT"/>
        </w:rPr>
        <w:t xml:space="preserve">Komisijai pareikalavus, komisijos nurodytu terminu būtina pateikti siūlomų prekių pavyzdžius išbandymui. </w:t>
      </w:r>
    </w:p>
    <w:p w:rsidR="0084583A" w:rsidRPr="001F5F6A" w:rsidRDefault="0084583A" w:rsidP="0084583A">
      <w:pPr>
        <w:pStyle w:val="Body2"/>
        <w:ind w:firstLine="1276"/>
        <w:rPr>
          <w:rFonts w:ascii="Cambria" w:hAnsi="Cambria" w:cs="Times New Roman"/>
          <w:color w:val="auto"/>
        </w:rPr>
      </w:pPr>
      <w:r w:rsidRPr="001F5F6A">
        <w:rPr>
          <w:rFonts w:ascii="Cambria" w:hAnsi="Cambria" w:cs="Times New Roman"/>
          <w:color w:val="auto"/>
        </w:rPr>
        <w:t>8.2. Prekių pavyzdžių pateikimo iš</w:t>
      </w:r>
      <w:r w:rsidRPr="001F5F6A">
        <w:rPr>
          <w:rFonts w:ascii="Cambria" w:hAnsi="Cambria" w:cs="Times New Roman"/>
          <w:color w:val="auto"/>
          <w:lang w:val="pt-PT"/>
        </w:rPr>
        <w:t>laidas dengia tiek</w:t>
      </w:r>
      <w:r w:rsidRPr="001F5F6A">
        <w:rPr>
          <w:rFonts w:ascii="Cambria" w:hAnsi="Cambria" w:cs="Times New Roman"/>
          <w:color w:val="auto"/>
        </w:rPr>
        <w:t>ėjai. Perkančioji organizacija neprisiima prekių pavyzdžių atsitiktinio sugadinimo ar sunaikinimo išlaidų.</w:t>
      </w:r>
    </w:p>
    <w:p w:rsidR="0084583A" w:rsidRPr="001F5F6A" w:rsidRDefault="0084583A" w:rsidP="0084583A">
      <w:pPr>
        <w:pStyle w:val="Body2"/>
        <w:spacing w:after="0"/>
        <w:rPr>
          <w:rFonts w:ascii="Cambria" w:hAnsi="Cambria" w:cs="Times New Roman"/>
          <w:color w:val="auto"/>
          <w:lang w:val="lt-LT"/>
        </w:rPr>
      </w:pPr>
    </w:p>
    <w:p w:rsidR="00A415DB" w:rsidRPr="003714C3" w:rsidRDefault="00A415DB"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w:t>
      </w:r>
      <w:r w:rsidRPr="003714C3">
        <w:rPr>
          <w:rFonts w:asciiTheme="majorHAnsi" w:hAnsiTheme="majorHAnsi" w:cs="Times New Roman"/>
          <w:color w:val="auto"/>
          <w:lang w:val="pt-PT"/>
        </w:rPr>
        <w:lastRenderedPageBreak/>
        <w:t>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ligoninėje Kauno klinikos</w:t>
      </w:r>
      <w:r w:rsidR="00E87AA2" w:rsidRPr="003714C3">
        <w:rPr>
          <w:rFonts w:asciiTheme="majorHAnsi" w:hAnsiTheme="majorHAnsi"/>
          <w:sz w:val="22"/>
          <w:szCs w:val="22"/>
        </w:rPr>
        <w:t>e</w:t>
      </w:r>
      <w:r w:rsidRPr="003714C3">
        <w:rPr>
          <w:rFonts w:asciiTheme="majorHAnsi" w:hAnsiTheme="majorHAnsi"/>
          <w:sz w:val="22"/>
          <w:szCs w:val="22"/>
        </w:rPr>
        <w:t>,</w:t>
      </w:r>
      <w:r w:rsidR="00E87AA2" w:rsidRPr="003714C3">
        <w:rPr>
          <w:rFonts w:asciiTheme="majorHAnsi" w:hAnsiTheme="majorHAnsi"/>
          <w:sz w:val="22"/>
          <w:szCs w:val="22"/>
        </w:rPr>
        <w:t xml:space="preserve"> adresu</w:t>
      </w:r>
      <w:r w:rsidR="00D02FEE" w:rsidRPr="003714C3">
        <w:rPr>
          <w:rFonts w:asciiTheme="majorHAnsi" w:hAnsiTheme="majorHAnsi"/>
          <w:sz w:val="22"/>
          <w:szCs w:val="22"/>
        </w:rPr>
        <w:t xml:space="preserve"> Eivenių g. 2, LT-50161 Kaunas, </w:t>
      </w:r>
      <w:r w:rsidRPr="003714C3">
        <w:rPr>
          <w:rFonts w:asciiTheme="majorHAnsi" w:hAnsiTheme="majorHAnsi"/>
          <w:sz w:val="22"/>
          <w:szCs w:val="22"/>
        </w:rPr>
        <w:t xml:space="preserve">Viešųjų pirkimų </w:t>
      </w:r>
      <w:proofErr w:type="gramStart"/>
      <w:r w:rsidR="00D02FEE" w:rsidRPr="003714C3">
        <w:rPr>
          <w:rFonts w:asciiTheme="majorHAnsi" w:hAnsiTheme="majorHAnsi"/>
          <w:sz w:val="22"/>
          <w:szCs w:val="22"/>
        </w:rPr>
        <w:t>tarnyboje</w:t>
      </w:r>
      <w:r w:rsidR="00E45327" w:rsidRPr="003714C3">
        <w:rPr>
          <w:rFonts w:asciiTheme="majorHAnsi" w:hAnsiTheme="majorHAnsi"/>
          <w:sz w:val="22"/>
          <w:szCs w:val="22"/>
        </w:rPr>
        <w:t>,</w:t>
      </w:r>
      <w:r w:rsidR="00D02FEE" w:rsidRPr="003714C3">
        <w:rPr>
          <w:rFonts w:asciiTheme="majorHAnsi" w:hAnsiTheme="majorHAnsi"/>
          <w:sz w:val="22"/>
          <w:szCs w:val="22"/>
        </w:rPr>
        <w:t xml:space="preserve">   </w:t>
      </w:r>
      <w:proofErr w:type="gramEnd"/>
      <w:r w:rsidR="00D02FEE" w:rsidRPr="003714C3">
        <w:rPr>
          <w:rFonts w:asciiTheme="majorHAnsi" w:hAnsiTheme="majorHAnsi"/>
          <w:sz w:val="22"/>
          <w:szCs w:val="22"/>
        </w:rPr>
        <w:t xml:space="preserve">                                        </w:t>
      </w:r>
      <w:r w:rsidR="00E87AA2" w:rsidRPr="003714C3">
        <w:rPr>
          <w:rFonts w:asciiTheme="majorHAnsi" w:hAnsiTheme="majorHAnsi"/>
          <w:sz w:val="22"/>
          <w:szCs w:val="22"/>
        </w:rPr>
        <w:t xml:space="preserve">                      </w:t>
      </w:r>
      <w:r w:rsidR="009B3BF7" w:rsidRPr="002F4716">
        <w:rPr>
          <w:rFonts w:asciiTheme="majorHAnsi" w:hAnsiTheme="majorHAnsi"/>
          <w:b/>
          <w:iCs/>
          <w:color w:val="548DD4" w:themeColor="text2" w:themeTint="99"/>
          <w:sz w:val="22"/>
          <w:szCs w:val="22"/>
        </w:rPr>
        <w:t>2025</w:t>
      </w:r>
      <w:r w:rsidRPr="002F4716">
        <w:rPr>
          <w:rFonts w:asciiTheme="majorHAnsi" w:hAnsiTheme="majorHAnsi"/>
          <w:b/>
          <w:iCs/>
          <w:color w:val="548DD4" w:themeColor="text2" w:themeTint="99"/>
          <w:sz w:val="22"/>
          <w:szCs w:val="22"/>
        </w:rPr>
        <w:t xml:space="preserve"> m.</w:t>
      </w:r>
      <w:r w:rsidR="00BE67E8" w:rsidRPr="002F4716">
        <w:rPr>
          <w:rFonts w:asciiTheme="majorHAnsi" w:hAnsiTheme="majorHAnsi"/>
          <w:b/>
          <w:iCs/>
          <w:color w:val="548DD4" w:themeColor="text2" w:themeTint="99"/>
          <w:sz w:val="22"/>
          <w:szCs w:val="22"/>
        </w:rPr>
        <w:t xml:space="preserve"> </w:t>
      </w:r>
      <w:r w:rsidR="0084583A" w:rsidRPr="002F4716">
        <w:rPr>
          <w:rFonts w:asciiTheme="majorHAnsi" w:hAnsiTheme="majorHAnsi"/>
          <w:b/>
          <w:iCs/>
          <w:color w:val="548DD4" w:themeColor="text2" w:themeTint="99"/>
          <w:sz w:val="22"/>
          <w:szCs w:val="22"/>
        </w:rPr>
        <w:t xml:space="preserve">lapkričio </w:t>
      </w:r>
      <w:r w:rsidR="002F4716" w:rsidRPr="002F4716">
        <w:rPr>
          <w:rFonts w:asciiTheme="majorHAnsi" w:hAnsiTheme="majorHAnsi"/>
          <w:b/>
          <w:iCs/>
          <w:color w:val="548DD4" w:themeColor="text2" w:themeTint="99"/>
          <w:sz w:val="22"/>
          <w:szCs w:val="22"/>
        </w:rPr>
        <w:t>28</w:t>
      </w:r>
      <w:r w:rsidR="002B1E54" w:rsidRPr="002F4716">
        <w:rPr>
          <w:rFonts w:asciiTheme="majorHAnsi" w:hAnsiTheme="majorHAnsi"/>
          <w:b/>
          <w:iCs/>
          <w:color w:val="548DD4" w:themeColor="text2" w:themeTint="99"/>
          <w:sz w:val="22"/>
          <w:szCs w:val="22"/>
        </w:rPr>
        <w:t xml:space="preserve"> </w:t>
      </w:r>
      <w:r w:rsidR="00E958C2" w:rsidRPr="002F4716">
        <w:rPr>
          <w:rFonts w:asciiTheme="majorHAnsi" w:hAnsiTheme="majorHAnsi"/>
          <w:b/>
          <w:iCs/>
          <w:color w:val="548DD4" w:themeColor="text2" w:themeTint="99"/>
          <w:sz w:val="22"/>
          <w:szCs w:val="22"/>
        </w:rPr>
        <w:t>d. 0</w:t>
      </w:r>
      <w:r w:rsidR="00F21792" w:rsidRPr="002F4716">
        <w:rPr>
          <w:rFonts w:asciiTheme="majorHAnsi" w:hAnsiTheme="majorHAnsi"/>
          <w:b/>
          <w:iCs/>
          <w:color w:val="548DD4" w:themeColor="text2" w:themeTint="99"/>
          <w:sz w:val="22"/>
          <w:szCs w:val="22"/>
        </w:rPr>
        <w:t>8</w:t>
      </w:r>
      <w:r w:rsidR="005823A0" w:rsidRPr="002F4716">
        <w:rPr>
          <w:rFonts w:asciiTheme="majorHAnsi" w:hAnsiTheme="majorHAnsi"/>
          <w:b/>
          <w:iCs/>
          <w:color w:val="548DD4" w:themeColor="text2" w:themeTint="99"/>
          <w:sz w:val="22"/>
          <w:szCs w:val="22"/>
        </w:rPr>
        <w:t xml:space="preserve"> val. 30</w:t>
      </w:r>
      <w:r w:rsidRPr="002F4716">
        <w:rPr>
          <w:rFonts w:asciiTheme="majorHAnsi" w:hAnsiTheme="majorHAnsi"/>
          <w:b/>
          <w:iCs/>
          <w:color w:val="548DD4" w:themeColor="text2" w:themeTint="99"/>
          <w:sz w:val="22"/>
          <w:szCs w:val="22"/>
        </w:rPr>
        <w:t xml:space="preserve"> min</w:t>
      </w:r>
      <w:r w:rsidRPr="002F4716">
        <w:rPr>
          <w:rFonts w:asciiTheme="majorHAnsi" w:hAnsiTheme="majorHAnsi"/>
          <w:b/>
          <w:iCs/>
          <w:sz w:val="22"/>
          <w:szCs w:val="22"/>
        </w:rPr>
        <w:t>.</w:t>
      </w:r>
      <w:r w:rsidRPr="002F4716">
        <w:rPr>
          <w:rFonts w:asciiTheme="majorHAnsi" w:hAnsiTheme="majorHAnsi"/>
          <w:iCs/>
          <w:sz w:val="22"/>
          <w:szCs w:val="22"/>
        </w:rPr>
        <w:t xml:space="preserve"> </w:t>
      </w:r>
      <w:r w:rsidRPr="002F4716">
        <w:rPr>
          <w:rFonts w:asciiTheme="majorHAnsi" w:hAnsiTheme="majorHAnsi"/>
          <w:iCs/>
          <w:sz w:val="22"/>
          <w:szCs w:val="22"/>
          <w:u w:val="single"/>
        </w:rPr>
        <w:t xml:space="preserve">Jei pasiūlymas teikiamas šifruotas, slaptažodis turi būti pateiktas </w:t>
      </w:r>
      <w:r w:rsidR="009B3BF7" w:rsidRPr="002F4716">
        <w:rPr>
          <w:rFonts w:asciiTheme="majorHAnsi" w:hAnsiTheme="majorHAnsi"/>
          <w:b/>
          <w:iCs/>
          <w:color w:val="548DD4" w:themeColor="text2" w:themeTint="99"/>
          <w:sz w:val="22"/>
          <w:szCs w:val="22"/>
          <w:u w:val="single"/>
        </w:rPr>
        <w:t>2025</w:t>
      </w:r>
      <w:r w:rsidR="005A189F" w:rsidRPr="002F4716">
        <w:rPr>
          <w:rFonts w:asciiTheme="majorHAnsi" w:hAnsiTheme="majorHAnsi"/>
          <w:b/>
          <w:iCs/>
          <w:color w:val="548DD4" w:themeColor="text2" w:themeTint="99"/>
          <w:sz w:val="22"/>
          <w:szCs w:val="22"/>
          <w:u w:val="single"/>
        </w:rPr>
        <w:t xml:space="preserve"> m. </w:t>
      </w:r>
      <w:r w:rsidR="0084583A" w:rsidRPr="002F4716">
        <w:rPr>
          <w:rFonts w:asciiTheme="majorHAnsi" w:hAnsiTheme="majorHAnsi"/>
          <w:b/>
          <w:iCs/>
          <w:color w:val="548DD4" w:themeColor="text2" w:themeTint="99"/>
          <w:sz w:val="22"/>
          <w:szCs w:val="22"/>
          <w:u w:val="single"/>
        </w:rPr>
        <w:t xml:space="preserve">lapkričio </w:t>
      </w:r>
      <w:r w:rsidR="002F4716" w:rsidRPr="002F4716">
        <w:rPr>
          <w:rFonts w:asciiTheme="majorHAnsi" w:hAnsiTheme="majorHAnsi"/>
          <w:b/>
          <w:iCs/>
          <w:color w:val="548DD4" w:themeColor="text2" w:themeTint="99"/>
          <w:sz w:val="22"/>
          <w:szCs w:val="22"/>
          <w:u w:val="single"/>
        </w:rPr>
        <w:t>28</w:t>
      </w:r>
      <w:r w:rsidR="00F21792" w:rsidRPr="002F4716">
        <w:rPr>
          <w:rFonts w:asciiTheme="majorHAnsi" w:hAnsiTheme="majorHAnsi"/>
          <w:b/>
          <w:iCs/>
          <w:color w:val="548DD4" w:themeColor="text2" w:themeTint="99"/>
          <w:sz w:val="22"/>
          <w:szCs w:val="22"/>
          <w:u w:val="single"/>
        </w:rPr>
        <w:t xml:space="preserve"> </w:t>
      </w:r>
      <w:r w:rsidRPr="002F4716">
        <w:rPr>
          <w:rFonts w:asciiTheme="majorHAnsi" w:hAnsiTheme="majorHAnsi"/>
          <w:b/>
          <w:iCs/>
          <w:color w:val="548DD4" w:themeColor="text2" w:themeTint="99"/>
          <w:sz w:val="22"/>
          <w:szCs w:val="22"/>
          <w:u w:val="single"/>
        </w:rPr>
        <w:t>d.</w:t>
      </w:r>
      <w:r w:rsidRPr="002F4716">
        <w:rPr>
          <w:rFonts w:asciiTheme="majorHAnsi" w:hAnsiTheme="majorHAnsi"/>
          <w:iCs/>
          <w:color w:val="548DD4" w:themeColor="text2" w:themeTint="99"/>
          <w:sz w:val="22"/>
          <w:szCs w:val="22"/>
          <w:u w:val="single"/>
        </w:rPr>
        <w:t xml:space="preserve"> intervale </w:t>
      </w:r>
      <w:r w:rsidR="00E958C2" w:rsidRPr="002F4716">
        <w:rPr>
          <w:rFonts w:asciiTheme="majorHAnsi" w:hAnsiTheme="majorHAnsi"/>
          <w:b/>
          <w:iCs/>
          <w:color w:val="548DD4" w:themeColor="text2" w:themeTint="99"/>
          <w:sz w:val="22"/>
          <w:szCs w:val="22"/>
          <w:u w:val="single"/>
        </w:rPr>
        <w:t>0</w:t>
      </w:r>
      <w:r w:rsidR="00F21792" w:rsidRPr="002F4716">
        <w:rPr>
          <w:rFonts w:asciiTheme="majorHAnsi" w:hAnsiTheme="majorHAnsi"/>
          <w:b/>
          <w:iCs/>
          <w:color w:val="548DD4" w:themeColor="text2" w:themeTint="99"/>
          <w:sz w:val="22"/>
          <w:szCs w:val="22"/>
          <w:u w:val="single"/>
        </w:rPr>
        <w:t>8</w:t>
      </w:r>
      <w:r w:rsidR="005823A0" w:rsidRPr="002F4716">
        <w:rPr>
          <w:rFonts w:asciiTheme="majorHAnsi" w:hAnsiTheme="majorHAnsi"/>
          <w:b/>
          <w:iCs/>
          <w:color w:val="548DD4" w:themeColor="text2" w:themeTint="99"/>
          <w:sz w:val="22"/>
          <w:szCs w:val="22"/>
          <w:u w:val="single"/>
        </w:rPr>
        <w:t>.00</w:t>
      </w:r>
      <w:r w:rsidR="00652BA3" w:rsidRPr="002F4716">
        <w:rPr>
          <w:rFonts w:asciiTheme="majorHAnsi" w:hAnsiTheme="majorHAnsi"/>
          <w:b/>
          <w:iCs/>
          <w:color w:val="548DD4" w:themeColor="text2" w:themeTint="99"/>
          <w:sz w:val="22"/>
          <w:szCs w:val="22"/>
          <w:u w:val="single"/>
        </w:rPr>
        <w:t xml:space="preserve"> –</w:t>
      </w:r>
      <w:r w:rsidR="009B15AA" w:rsidRPr="002F4716">
        <w:rPr>
          <w:rFonts w:asciiTheme="majorHAnsi" w:hAnsiTheme="majorHAnsi"/>
          <w:b/>
          <w:iCs/>
          <w:color w:val="548DD4" w:themeColor="text2" w:themeTint="99"/>
          <w:sz w:val="22"/>
          <w:szCs w:val="22"/>
          <w:u w:val="single"/>
        </w:rPr>
        <w:t xml:space="preserve"> </w:t>
      </w:r>
      <w:r w:rsidR="00E958C2" w:rsidRPr="002F4716">
        <w:rPr>
          <w:rFonts w:asciiTheme="majorHAnsi" w:hAnsiTheme="majorHAnsi"/>
          <w:b/>
          <w:iCs/>
          <w:color w:val="548DD4" w:themeColor="text2" w:themeTint="99"/>
          <w:sz w:val="22"/>
          <w:szCs w:val="22"/>
          <w:u w:val="single"/>
        </w:rPr>
        <w:t>0</w:t>
      </w:r>
      <w:r w:rsidR="00F21792" w:rsidRPr="002F4716">
        <w:rPr>
          <w:rFonts w:asciiTheme="majorHAnsi" w:hAnsiTheme="majorHAnsi"/>
          <w:b/>
          <w:iCs/>
          <w:color w:val="548DD4" w:themeColor="text2" w:themeTint="99"/>
          <w:sz w:val="22"/>
          <w:szCs w:val="22"/>
          <w:u w:val="single"/>
        </w:rPr>
        <w:t>8</w:t>
      </w:r>
      <w:r w:rsidR="005823A0" w:rsidRPr="002F4716">
        <w:rPr>
          <w:rFonts w:asciiTheme="majorHAnsi" w:hAnsiTheme="majorHAnsi"/>
          <w:b/>
          <w:iCs/>
          <w:color w:val="548DD4" w:themeColor="text2" w:themeTint="99"/>
          <w:sz w:val="22"/>
          <w:szCs w:val="22"/>
          <w:u w:val="single"/>
        </w:rPr>
        <w:t>.30</w:t>
      </w:r>
      <w:r w:rsidRPr="002F4716">
        <w:rPr>
          <w:rFonts w:asciiTheme="majorHAnsi" w:hAnsiTheme="majorHAnsi"/>
          <w:b/>
          <w:iCs/>
          <w:color w:val="548DD4" w:themeColor="text2" w:themeTint="99"/>
          <w:sz w:val="22"/>
          <w:szCs w:val="22"/>
          <w:u w:val="single"/>
        </w:rPr>
        <w:t xml:space="preserve"> val.</w:t>
      </w:r>
      <w:r w:rsidRPr="002F4716">
        <w:rPr>
          <w:rFonts w:asciiTheme="majorHAnsi" w:hAnsiTheme="majorHAnsi"/>
          <w:b/>
          <w:iCs/>
          <w:sz w:val="22"/>
          <w:szCs w:val="22"/>
          <w:u w:val="single"/>
        </w:rPr>
        <w:t xml:space="preserve"> </w:t>
      </w:r>
      <w:r w:rsidRPr="002F4716">
        <w:rPr>
          <w:rFonts w:asciiTheme="majorHAnsi" w:hAnsiTheme="majorHAnsi"/>
          <w:iCs/>
          <w:sz w:val="22"/>
          <w:szCs w:val="22"/>
          <w:u w:val="single"/>
        </w:rPr>
        <w:t>(žr. 6 skyrių „Pasiūlymų šifravimas“).</w:t>
      </w:r>
      <w:bookmarkStart w:id="2" w:name="_GoBack"/>
      <w:bookmarkEnd w:id="2"/>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Didžiausią priimtiną pasiūlymo kainą, nurodytą 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3714C3" w:rsidRDefault="0047544F" w:rsidP="0047544F">
      <w:pPr>
        <w:pStyle w:val="Body2"/>
        <w:spacing w:after="0"/>
        <w:rPr>
          <w:rFonts w:asciiTheme="majorHAnsi" w:hAnsiTheme="majorHAnsi" w:cs="Times New Roman"/>
          <w:color w:val="auto"/>
        </w:rPr>
      </w:pPr>
      <w:r w:rsidRPr="003714C3">
        <w:rPr>
          <w:rFonts w:asciiTheme="majorHAnsi" w:hAnsiTheme="majorHAnsi" w:cs="Times New Roman"/>
        </w:rPr>
        <w:tab/>
      </w:r>
      <w:r w:rsidRPr="003714C3">
        <w:rPr>
          <w:rFonts w:asciiTheme="majorHAnsi" w:hAnsiTheme="majorHAnsi" w:cs="Times New Roman"/>
          <w:color w:val="auto"/>
        </w:rPr>
        <w:t xml:space="preserve">11.1.5. tikrina ar nebuvo pasiūlyta neįprastai maža kaina ir ar tiekėjas pirkimo komisijos prašymu pateikė raštišką tinkamą </w:t>
      </w:r>
      <w:r w:rsidRPr="003714C3">
        <w:rPr>
          <w:rFonts w:asciiTheme="majorHAnsi" w:hAnsiTheme="majorHAnsi" w:cs="Times New Roman"/>
          <w:color w:val="auto"/>
          <w:lang w:val="es-ES_tradnl"/>
        </w:rPr>
        <w:t>kainos pagr</w:t>
      </w:r>
      <w:r w:rsidRPr="003714C3">
        <w:rPr>
          <w:rFonts w:asciiTheme="majorHAnsi" w:hAnsiTheme="majorHAnsi" w:cs="Times New Roman"/>
          <w:color w:val="auto"/>
        </w:rPr>
        <w:t>į</w:t>
      </w:r>
      <w:r w:rsidRPr="003714C3">
        <w:rPr>
          <w:rFonts w:asciiTheme="majorHAnsi" w:hAnsiTheme="majorHAnsi" w:cs="Times New Roman"/>
          <w:color w:val="auto"/>
          <w:lang w:val="it-IT"/>
        </w:rPr>
        <w:t xml:space="preserve">stumo </w:t>
      </w:r>
      <w:r w:rsidRPr="003714C3">
        <w:rPr>
          <w:rFonts w:asciiTheme="majorHAnsi" w:hAnsiTheme="majorHAnsi" w:cs="Times New Roman"/>
          <w:color w:val="auto"/>
        </w:rPr>
        <w:t>įrodymą;</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color w:val="auto"/>
        </w:rPr>
        <w:tab/>
        <w:t>11.1.6</w:t>
      </w:r>
      <w:r w:rsidRPr="003714C3">
        <w:rPr>
          <w:rFonts w:asciiTheme="majorHAnsi" w:hAnsiTheme="majorHAnsi" w:cs="Times New Roman"/>
          <w:color w:val="auto"/>
          <w:lang w:val="it-IT"/>
        </w:rPr>
        <w:t>. galimo laim</w:t>
      </w:r>
      <w:r w:rsidRPr="003714C3">
        <w:rPr>
          <w:rFonts w:asciiTheme="majorHAnsi" w:hAnsiTheme="majorHAnsi" w:cs="Times New Roman"/>
          <w:color w:val="auto"/>
        </w:rPr>
        <w:t>ė</w:t>
      </w:r>
      <w:r w:rsidRPr="003714C3">
        <w:rPr>
          <w:rFonts w:asciiTheme="majorHAnsi" w:hAnsiTheme="majorHAnsi" w:cs="Times New Roman"/>
          <w:color w:val="auto"/>
          <w:lang w:val="es-ES_tradnl"/>
        </w:rPr>
        <w:t xml:space="preserve">tojo </w:t>
      </w:r>
      <w:r w:rsidRPr="003714C3">
        <w:rPr>
          <w:rFonts w:asciiTheme="majorHAnsi" w:hAnsiTheme="majorHAnsi" w:cs="Times New Roman"/>
          <w:color w:val="auto"/>
        </w:rPr>
        <w:t>prašo pateikti pirkimo sąlygų 3.8 punkte nurodytus dokumentus ir patikrina, ar nėra pirkimo sąlygų 3.8 punkte nustatytų paš</w:t>
      </w:r>
      <w:r w:rsidRPr="003714C3">
        <w:rPr>
          <w:rFonts w:asciiTheme="majorHAnsi" w:hAnsiTheme="majorHAnsi" w:cs="Times New Roman"/>
          <w:color w:val="auto"/>
          <w:lang w:val="pt-PT"/>
        </w:rPr>
        <w:t>alinimo pagrind</w:t>
      </w:r>
      <w:r w:rsidRPr="003714C3">
        <w:rPr>
          <w:rFonts w:asciiTheme="majorHAnsi" w:hAnsiTheme="majorHAnsi" w:cs="Times New Roman"/>
          <w:color w:val="auto"/>
        </w:rPr>
        <w:t xml:space="preserve">ų, ar galimas laimėtojas </w:t>
      </w:r>
      <w:r w:rsidRPr="003714C3">
        <w:rPr>
          <w:rFonts w:asciiTheme="majorHAnsi" w:hAnsiTheme="majorHAnsi" w:cs="Times New Roman"/>
          <w:color w:val="auto"/>
          <w:lang w:val="it-IT"/>
        </w:rPr>
        <w:t xml:space="preserve">atitinka </w:t>
      </w:r>
      <w:r w:rsidR="00B762E8" w:rsidRPr="003714C3">
        <w:rPr>
          <w:rFonts w:asciiTheme="majorHAnsi" w:hAnsiTheme="majorHAnsi" w:cs="Times New Roman"/>
          <w:color w:val="auto"/>
          <w:lang w:val="it-IT"/>
        </w:rPr>
        <w:t>pirkimo sąlygų 3.9 punkte</w:t>
      </w:r>
      <w:r w:rsidRPr="003714C3">
        <w:rPr>
          <w:rFonts w:asciiTheme="majorHAnsi" w:hAnsiTheme="majorHAnsi" w:cs="Times New Roman"/>
          <w:color w:val="auto"/>
        </w:rPr>
        <w:t xml:space="preserve"> nurodytus kvalifikacijos reikalavimus</w:t>
      </w:r>
      <w:r w:rsidR="005963A3" w:rsidRPr="003714C3">
        <w:rPr>
          <w:rFonts w:asciiTheme="majorHAnsi" w:hAnsiTheme="majorHAnsi" w:cs="Times New Roman"/>
          <w:color w:val="auto"/>
        </w:rPr>
        <w:t xml:space="preserve"> (jeigu taikytina)</w:t>
      </w:r>
      <w:r w:rsidR="00E42952" w:rsidRPr="003714C3">
        <w:rPr>
          <w:rFonts w:asciiTheme="majorHAnsi" w:hAnsiTheme="majorHAnsi" w:cs="Times New Roman"/>
          <w:color w:val="auto"/>
        </w:rPr>
        <w:t xml:space="preserve"> </w:t>
      </w:r>
      <w:r w:rsidRPr="003714C3">
        <w:rPr>
          <w:rFonts w:asciiTheme="majorHAnsi" w:hAnsiTheme="majorHAnsi" w:cs="Times New Roman"/>
          <w:color w:val="auto"/>
        </w:rPr>
        <w:t>ir, jeigu taikytina, reikalaujamus kokybė</w:t>
      </w:r>
      <w:r w:rsidRPr="003714C3">
        <w:rPr>
          <w:rFonts w:asciiTheme="majorHAnsi" w:hAnsiTheme="majorHAnsi" w:cs="Times New Roman"/>
          <w:color w:val="auto"/>
          <w:lang w:val="es-ES_tradnl"/>
        </w:rPr>
        <w:t>s vadybos sistemos ir (arba) aplinkos apsau</w:t>
      </w:r>
      <w:r w:rsidR="00B762E8" w:rsidRPr="003714C3">
        <w:rPr>
          <w:rFonts w:asciiTheme="majorHAnsi" w:hAnsiTheme="majorHAnsi" w:cs="Times New Roman"/>
          <w:color w:val="auto"/>
          <w:lang w:val="es-ES_tradnl"/>
        </w:rPr>
        <w:t>gos vadybos sistemos standartus;</w:t>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lastRenderedPageBreak/>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Pr="003714C3"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p>
    <w:p w:rsidR="00B50198" w:rsidRPr="003714C3" w:rsidRDefault="00B50198" w:rsidP="00401D35">
      <w:pPr>
        <w:pStyle w:val="Antrat1"/>
        <w:numPr>
          <w:ilvl w:val="0"/>
          <w:numId w:val="3"/>
        </w:numPr>
        <w:spacing w:before="120" w:after="120"/>
        <w:rPr>
          <w:rFonts w:asciiTheme="majorHAnsi" w:hAnsiTheme="majorHAnsi"/>
          <w:b/>
          <w:sz w:val="22"/>
        </w:rPr>
      </w:pPr>
      <w:bookmarkStart w:id="3" w:name="_Toc488306772"/>
      <w:r w:rsidRPr="003714C3">
        <w:rPr>
          <w:rFonts w:asciiTheme="majorHAnsi" w:hAnsiTheme="majorHAnsi"/>
          <w:b/>
          <w:sz w:val="22"/>
        </w:rPr>
        <w:t>ELEKTRONINIS AUKCIONAS</w:t>
      </w:r>
      <w:bookmarkEnd w:id="3"/>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4"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4"/>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053708" w:rsidRPr="003714C3" w:rsidRDefault="00053708" w:rsidP="00080F6C">
      <w:pPr>
        <w:pStyle w:val="Body2"/>
        <w:spacing w:after="0"/>
        <w:ind w:firstLine="1276"/>
        <w:rPr>
          <w:rFonts w:asciiTheme="majorHAnsi" w:hAnsiTheme="majorHAnsi"/>
        </w:rPr>
      </w:pPr>
      <w:r w:rsidRPr="003714C3">
        <w:rPr>
          <w:rFonts w:asciiTheme="majorHAnsi" w:hAnsiTheme="majorHAnsi"/>
          <w:lang w:val="lt-LT"/>
        </w:rPr>
        <w:t xml:space="preserve">13.1.4.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 xml:space="preserve">jas </w:t>
      </w:r>
      <w:r w:rsidRPr="003714C3">
        <w:rPr>
          <w:rFonts w:asciiTheme="majorHAnsi" w:hAnsiTheme="majorHAnsi"/>
        </w:rPr>
        <w:t>turi būti pašalinamas iš pirkimo procedūros pagal pirkimo sąlygų</w:t>
      </w:r>
      <w:r w:rsidRPr="003714C3">
        <w:rPr>
          <w:rFonts w:asciiTheme="majorHAnsi" w:hAnsiTheme="majorHAnsi"/>
          <w:lang w:val="lt-LT"/>
        </w:rPr>
        <w:t xml:space="preserve"> 3.14 punktą arba perkančiosios organizacijos prašymu nepateikė ar nepatikslino pateiktos netikslios ar neišsamios informacijos dėl Tarybos reglamente </w:t>
      </w:r>
      <w:r w:rsidRPr="003714C3">
        <w:rPr>
          <w:rFonts w:asciiTheme="majorHAnsi" w:hAnsiTheme="majorHAnsi"/>
          <w:bCs/>
          <w:lang w:val="lt-LT"/>
        </w:rPr>
        <w:t>2022/576/ES</w:t>
      </w:r>
      <w:r w:rsidRPr="003714C3">
        <w:rPr>
          <w:rFonts w:asciiTheme="majorHAnsi" w:hAnsiTheme="majorHAnsi"/>
          <w:lang w:val="lt-LT"/>
        </w:rPr>
        <w:t xml:space="preserve">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13.1.5</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13.1.6</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13.1.7.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13.1.8.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 xml:space="preserve">13.1.9.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13.1.10.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13.1.11.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13.1.12.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FA6318" w:rsidRPr="003714C3" w:rsidRDefault="00FA6318" w:rsidP="00FA6318">
      <w:pPr>
        <w:pStyle w:val="Heading"/>
        <w:jc w:val="center"/>
        <w:rPr>
          <w:rFonts w:asciiTheme="majorHAnsi" w:hAnsiTheme="majorHAnsi" w:cs="Times New Roman"/>
          <w:color w:val="auto"/>
        </w:rPr>
      </w:pPr>
    </w:p>
    <w:p w:rsidR="000A1E20" w:rsidRPr="003714C3" w:rsidRDefault="000A1E20" w:rsidP="000A1E20">
      <w:pPr>
        <w:pStyle w:val="Body2"/>
        <w:rPr>
          <w:rFonts w:asciiTheme="majorHAnsi" w:hAnsiTheme="majorHAnsi"/>
        </w:rPr>
      </w:pPr>
    </w:p>
    <w:p w:rsidR="000A1E20" w:rsidRDefault="000A1E20" w:rsidP="000A1E20">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3714C3" w:rsidRDefault="00B457CE" w:rsidP="00B457CE">
      <w:pPr>
        <w:pStyle w:val="Body2"/>
        <w:rPr>
          <w:rFonts w:asciiTheme="majorHAnsi" w:hAnsiTheme="majorHAnsi"/>
        </w:rPr>
      </w:pPr>
    </w:p>
    <w:p w:rsidR="007C3D2F" w:rsidRPr="003714C3" w:rsidRDefault="00B457CE" w:rsidP="007C3D2F">
      <w:pPr>
        <w:pStyle w:val="Body2"/>
        <w:rPr>
          <w:rFonts w:asciiTheme="majorHAnsi" w:hAnsiTheme="majorHAnsi"/>
          <w:noProof/>
          <w:lang w:val="lt-LT"/>
        </w:rPr>
      </w:pPr>
      <w:r w:rsidRPr="003714C3">
        <w:rPr>
          <w:rFonts w:asciiTheme="majorHAnsi" w:hAnsiTheme="majorHAnsi" w:cs="Times New Roman"/>
          <w:color w:val="000000" w:themeColor="text1"/>
        </w:rPr>
        <w:tab/>
      </w:r>
      <w:bookmarkStart w:id="6" w:name="_Toc47844937"/>
      <w:bookmarkStart w:id="7" w:name="_Toc60525491"/>
      <w:bookmarkEnd w:id="6"/>
      <w:bookmarkEnd w:id="7"/>
      <w:r w:rsidR="007C3D2F" w:rsidRPr="003714C3">
        <w:rPr>
          <w:rFonts w:asciiTheme="majorHAnsi" w:hAnsiTheme="majorHAnsi" w:cs="Times New Roman"/>
          <w:noProof/>
          <w:color w:val="auto"/>
          <w:lang w:val="lt-LT"/>
        </w:rPr>
        <w:t xml:space="preserve">14.1. </w:t>
      </w:r>
      <w:r w:rsidR="007C3D2F" w:rsidRPr="003714C3">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3714C3" w:rsidRDefault="007C3D2F" w:rsidP="007C3D2F">
      <w:pPr>
        <w:pStyle w:val="Body2"/>
        <w:rPr>
          <w:rFonts w:asciiTheme="majorHAnsi" w:hAnsiTheme="majorHAnsi"/>
          <w:noProof/>
          <w:lang w:val="lt-LT"/>
        </w:rPr>
      </w:pPr>
      <w:r w:rsidRPr="003714C3">
        <w:rPr>
          <w:rFonts w:asciiTheme="majorHAnsi" w:hAnsiTheme="majorHAnsi"/>
          <w:noProof/>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C63E5B" w:rsidRPr="003714C3" w:rsidRDefault="00C63E5B" w:rsidP="00C63E5B">
      <w:pPr>
        <w:pStyle w:val="Body2"/>
        <w:ind w:firstLine="1418"/>
        <w:rPr>
          <w:rFonts w:asciiTheme="majorHAnsi" w:hAnsiTheme="majorHAnsi"/>
          <w:noProof/>
          <w:lang w:val="lt-LT"/>
        </w:rPr>
      </w:pPr>
      <w:r w:rsidRPr="003714C3">
        <w:rPr>
          <w:rFonts w:asciiTheme="majorHAnsi" w:hAnsiTheme="majorHAnsi"/>
          <w:noProof/>
          <w:highlight w:val="green"/>
          <w:lang w:val="lt-LT"/>
        </w:rPr>
        <w:t xml:space="preserve">14.3. </w:t>
      </w:r>
      <w:r w:rsidRPr="003714C3">
        <w:rPr>
          <w:rFonts w:asciiTheme="majorHAnsi" w:hAnsiTheme="majorHAnsi"/>
          <w:highlight w:val="green"/>
        </w:rPr>
        <w:t xml:space="preserve">Didžiausia priimtina pasiūlymo kaina yra </w:t>
      </w:r>
      <w:r w:rsidR="0084583A">
        <w:rPr>
          <w:rFonts w:asciiTheme="majorHAnsi" w:hAnsiTheme="majorHAnsi"/>
          <w:b/>
          <w:highlight w:val="green"/>
        </w:rPr>
        <w:t>7</w:t>
      </w:r>
      <w:r w:rsidR="001D1B92">
        <w:rPr>
          <w:rFonts w:asciiTheme="majorHAnsi" w:hAnsiTheme="majorHAnsi"/>
          <w:b/>
          <w:highlight w:val="green"/>
        </w:rPr>
        <w:t>0</w:t>
      </w:r>
      <w:r w:rsidR="000A1E20" w:rsidRPr="003714C3">
        <w:rPr>
          <w:rFonts w:asciiTheme="majorHAnsi" w:hAnsiTheme="majorHAnsi"/>
          <w:b/>
          <w:highlight w:val="green"/>
        </w:rPr>
        <w:t>.000,00</w:t>
      </w:r>
      <w:r w:rsidRPr="003714C3">
        <w:rPr>
          <w:rFonts w:asciiTheme="majorHAnsi" w:hAnsiTheme="majorHAnsi"/>
          <w:b/>
          <w:highlight w:val="green"/>
        </w:rPr>
        <w:t xml:space="preserve"> Eur (su PVM)</w:t>
      </w:r>
      <w:r w:rsidR="001B15FE" w:rsidRPr="003714C3">
        <w:rPr>
          <w:rFonts w:asciiTheme="majorHAnsi" w:hAnsiTheme="majorHAnsi"/>
          <w:highlight w:val="green"/>
        </w:rPr>
        <w:t>. Š</w:t>
      </w:r>
      <w:r w:rsidRPr="003714C3">
        <w:rPr>
          <w:rFonts w:asciiTheme="majorHAnsi" w:hAnsiTheme="majorHAnsi"/>
          <w:highlight w:val="green"/>
        </w:rPr>
        <w:t>ią kainą viršijantys pasiūlymai bus atmesti</w:t>
      </w:r>
      <w:r w:rsidR="007C6FCE" w:rsidRPr="003714C3">
        <w:rPr>
          <w:rFonts w:asciiTheme="majorHAnsi" w:hAnsiTheme="majorHAnsi"/>
          <w:highlight w:val="green"/>
        </w:rPr>
        <w:t>.</w:t>
      </w:r>
    </w:p>
    <w:p w:rsidR="003714C3" w:rsidRDefault="003714C3" w:rsidP="003714C3">
      <w:pPr>
        <w:suppressAutoHyphens/>
        <w:jc w:val="both"/>
        <w:rPr>
          <w:rFonts w:ascii="Cambria" w:hAnsi="Cambria"/>
          <w:sz w:val="22"/>
          <w:szCs w:val="22"/>
        </w:rPr>
      </w:pPr>
    </w:p>
    <w:p w:rsidR="00D6792E" w:rsidRPr="00270ADE" w:rsidRDefault="00D6792E" w:rsidP="00D6792E">
      <w:pPr>
        <w:suppressAutoHyphens/>
        <w:ind w:firstLine="567"/>
        <w:jc w:val="both"/>
        <w:rPr>
          <w:rFonts w:ascii="Cambria" w:hAnsi="Cambria"/>
          <w:sz w:val="22"/>
          <w:szCs w:val="22"/>
        </w:rPr>
      </w:pPr>
      <w:r w:rsidRPr="00270ADE">
        <w:rPr>
          <w:rFonts w:ascii="Cambria" w:hAnsi="Cambria"/>
          <w:sz w:val="22"/>
          <w:szCs w:val="22"/>
        </w:rPr>
        <w:t xml:space="preserve">Nustatomas maksimalus bendras balų skaičius – 100 balų. Kriterijų tarpusavio santykis bendrame bale yra nustatomas pagal lyginamuosius svorius: </w:t>
      </w:r>
    </w:p>
    <w:p w:rsidR="00D6792E" w:rsidRPr="00270ADE" w:rsidRDefault="00D6792E" w:rsidP="00D6792E">
      <w:pPr>
        <w:pStyle w:val="Sraopastraipa"/>
        <w:pBdr>
          <w:top w:val="nil"/>
          <w:left w:val="nil"/>
          <w:bottom w:val="nil"/>
          <w:right w:val="nil"/>
          <w:between w:val="nil"/>
          <w:bar w:val="nil"/>
        </w:pBdr>
        <w:suppressAutoHyphens/>
        <w:spacing w:after="0" w:line="240" w:lineRule="auto"/>
        <w:ind w:left="993"/>
        <w:jc w:val="both"/>
        <w:rPr>
          <w:rFonts w:ascii="Cambria" w:eastAsia="Arial Unicode MS" w:hAnsi="Cambria"/>
          <w:bdr w:val="nil"/>
        </w:rPr>
      </w:pPr>
      <w:r w:rsidRPr="00270ADE">
        <w:rPr>
          <w:rFonts w:ascii="Cambria" w:eastAsia="Arial Unicode MS" w:hAnsi="Cambria"/>
          <w:bdr w:val="nil"/>
        </w:rPr>
        <w:t>kaina (K) – 70;</w:t>
      </w:r>
    </w:p>
    <w:p w:rsidR="00D6792E" w:rsidRPr="00270ADE" w:rsidRDefault="00D6792E" w:rsidP="00D6792E">
      <w:pPr>
        <w:pStyle w:val="Sraopastraipa"/>
        <w:pBdr>
          <w:top w:val="nil"/>
          <w:left w:val="nil"/>
          <w:bottom w:val="nil"/>
          <w:right w:val="nil"/>
          <w:between w:val="nil"/>
          <w:bar w:val="nil"/>
        </w:pBdr>
        <w:suppressAutoHyphens/>
        <w:spacing w:after="0" w:line="240" w:lineRule="auto"/>
        <w:ind w:left="993"/>
        <w:jc w:val="both"/>
        <w:rPr>
          <w:rFonts w:ascii="Cambria" w:eastAsia="Arial Unicode MS" w:hAnsi="Cambria"/>
          <w:bdr w:val="nil"/>
        </w:rPr>
      </w:pPr>
      <w:r w:rsidRPr="00270ADE">
        <w:rPr>
          <w:rFonts w:ascii="Cambria" w:eastAsia="Arial Unicode MS" w:hAnsi="Cambria"/>
          <w:bdr w:val="nil"/>
        </w:rPr>
        <w:t>techniniai privalumai (T) – 30.</w:t>
      </w:r>
    </w:p>
    <w:p w:rsidR="00D6792E" w:rsidRPr="00270ADE" w:rsidRDefault="00D6792E" w:rsidP="00D6792E">
      <w:pPr>
        <w:suppressAutoHyphens/>
        <w:jc w:val="both"/>
        <w:rPr>
          <w:rFonts w:ascii="Cambria" w:hAnsi="Cambria"/>
          <w:sz w:val="22"/>
          <w:szCs w:val="22"/>
        </w:rPr>
      </w:pPr>
    </w:p>
    <w:p w:rsidR="00D6792E" w:rsidRPr="00270ADE" w:rsidRDefault="00D6792E" w:rsidP="00D6792E">
      <w:pPr>
        <w:ind w:left="567"/>
        <w:jc w:val="both"/>
        <w:rPr>
          <w:rFonts w:ascii="Cambria" w:hAnsi="Cambria"/>
          <w:sz w:val="22"/>
          <w:szCs w:val="22"/>
        </w:rPr>
      </w:pPr>
      <w:r w:rsidRPr="00270ADE">
        <w:rPr>
          <w:rFonts w:ascii="Cambria" w:hAnsi="Cambria"/>
          <w:sz w:val="22"/>
          <w:szCs w:val="22"/>
        </w:rPr>
        <w:t>Vertinimo kriterijai ir jų parametrų lyginamieji svoriai:</w:t>
      </w:r>
    </w:p>
    <w:tbl>
      <w:tblPr>
        <w:tblW w:w="5000" w:type="pct"/>
        <w:tblCellMar>
          <w:left w:w="10" w:type="dxa"/>
          <w:right w:w="10" w:type="dxa"/>
        </w:tblCellMar>
        <w:tblLook w:val="04A0" w:firstRow="1" w:lastRow="0" w:firstColumn="1" w:lastColumn="0" w:noHBand="0" w:noVBand="1"/>
      </w:tblPr>
      <w:tblGrid>
        <w:gridCol w:w="406"/>
        <w:gridCol w:w="3744"/>
        <w:gridCol w:w="1618"/>
        <w:gridCol w:w="1406"/>
        <w:gridCol w:w="2448"/>
      </w:tblGrid>
      <w:tr w:rsidR="00D6792E" w:rsidRPr="00270ADE" w:rsidTr="00D6792E">
        <w:tc>
          <w:tcPr>
            <w:tcW w:w="3001"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D6792E" w:rsidRPr="00270ADE" w:rsidRDefault="00D6792E" w:rsidP="00225A2F">
            <w:pPr>
              <w:tabs>
                <w:tab w:val="left" w:pos="14175"/>
              </w:tabs>
              <w:ind w:right="56"/>
              <w:jc w:val="center"/>
              <w:rPr>
                <w:rFonts w:ascii="Cambria" w:hAnsi="Cambria"/>
                <w:sz w:val="22"/>
                <w:szCs w:val="22"/>
              </w:rPr>
            </w:pPr>
            <w:r w:rsidRPr="00270ADE">
              <w:rPr>
                <w:rFonts w:ascii="Cambria" w:hAnsi="Cambria"/>
                <w:b/>
                <w:sz w:val="22"/>
                <w:szCs w:val="22"/>
              </w:rPr>
              <w:t>Vertinimo kriterijai</w:t>
            </w:r>
          </w:p>
        </w:tc>
        <w:tc>
          <w:tcPr>
            <w:tcW w:w="6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D6792E" w:rsidRPr="00270ADE" w:rsidRDefault="00D6792E" w:rsidP="00225A2F">
            <w:pPr>
              <w:tabs>
                <w:tab w:val="left" w:pos="14175"/>
              </w:tabs>
              <w:ind w:left="-14"/>
              <w:jc w:val="center"/>
              <w:rPr>
                <w:rFonts w:ascii="Cambria" w:hAnsi="Cambria"/>
                <w:b/>
                <w:sz w:val="22"/>
                <w:szCs w:val="22"/>
              </w:rPr>
            </w:pPr>
            <w:r w:rsidRPr="00270ADE">
              <w:rPr>
                <w:rFonts w:ascii="Cambria" w:hAnsi="Cambria"/>
                <w:b/>
                <w:sz w:val="22"/>
                <w:szCs w:val="22"/>
              </w:rPr>
              <w:t>Parametro lyginamasis svoris</w:t>
            </w:r>
          </w:p>
        </w:tc>
        <w:tc>
          <w:tcPr>
            <w:tcW w:w="13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D6792E" w:rsidRPr="00270ADE" w:rsidRDefault="00D6792E" w:rsidP="00225A2F">
            <w:pPr>
              <w:tabs>
                <w:tab w:val="left" w:pos="14175"/>
              </w:tabs>
              <w:ind w:right="-5"/>
              <w:jc w:val="center"/>
              <w:rPr>
                <w:rFonts w:ascii="Cambria" w:hAnsi="Cambria"/>
                <w:b/>
                <w:sz w:val="22"/>
                <w:szCs w:val="22"/>
              </w:rPr>
            </w:pPr>
            <w:r w:rsidRPr="00270ADE">
              <w:rPr>
                <w:rFonts w:ascii="Cambria" w:hAnsi="Cambria"/>
                <w:b/>
                <w:sz w:val="22"/>
                <w:szCs w:val="22"/>
              </w:rPr>
              <w:t>Lyginamasis svoris ekonominio naudingumo įvertinime</w:t>
            </w:r>
          </w:p>
        </w:tc>
      </w:tr>
      <w:tr w:rsidR="00D6792E" w:rsidRPr="00270ADE" w:rsidTr="00D6792E">
        <w:tc>
          <w:tcPr>
            <w:tcW w:w="364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D6792E" w:rsidRPr="00270ADE" w:rsidRDefault="00D6792E" w:rsidP="00225A2F">
            <w:pPr>
              <w:tabs>
                <w:tab w:val="left" w:pos="14175"/>
              </w:tabs>
              <w:ind w:right="-92"/>
              <w:rPr>
                <w:rFonts w:ascii="Cambria" w:hAnsi="Cambria"/>
                <w:sz w:val="22"/>
                <w:szCs w:val="22"/>
              </w:rPr>
            </w:pPr>
            <w:r w:rsidRPr="00270ADE">
              <w:rPr>
                <w:rFonts w:ascii="Cambria" w:hAnsi="Cambria"/>
                <w:b/>
                <w:sz w:val="22"/>
                <w:szCs w:val="22"/>
              </w:rPr>
              <w:t>Kaina (K)</w:t>
            </w:r>
          </w:p>
        </w:tc>
        <w:tc>
          <w:tcPr>
            <w:tcW w:w="13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rsidR="00D6792E" w:rsidRPr="00270ADE" w:rsidRDefault="00D6792E" w:rsidP="00225A2F">
            <w:pPr>
              <w:tabs>
                <w:tab w:val="left" w:pos="14175"/>
              </w:tabs>
              <w:ind w:right="-92"/>
              <w:jc w:val="center"/>
              <w:rPr>
                <w:rFonts w:ascii="Cambria" w:hAnsi="Cambria"/>
                <w:sz w:val="22"/>
                <w:szCs w:val="22"/>
              </w:rPr>
            </w:pPr>
            <w:r w:rsidRPr="00270ADE">
              <w:rPr>
                <w:rFonts w:ascii="Cambria" w:hAnsi="Cambria"/>
                <w:b/>
                <w:sz w:val="22"/>
                <w:szCs w:val="22"/>
              </w:rPr>
              <w:t>X = 70</w:t>
            </w:r>
          </w:p>
        </w:tc>
      </w:tr>
      <w:tr w:rsidR="00D6792E" w:rsidRPr="00270ADE" w:rsidTr="00D6792E">
        <w:tc>
          <w:tcPr>
            <w:tcW w:w="364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D6792E" w:rsidRPr="00270ADE" w:rsidRDefault="00D6792E" w:rsidP="00225A2F">
            <w:pPr>
              <w:tabs>
                <w:tab w:val="left" w:pos="14175"/>
              </w:tabs>
              <w:ind w:right="-92"/>
              <w:rPr>
                <w:rFonts w:ascii="Cambria" w:hAnsi="Cambria"/>
                <w:b/>
                <w:sz w:val="22"/>
                <w:szCs w:val="22"/>
              </w:rPr>
            </w:pPr>
            <w:r w:rsidRPr="00270ADE">
              <w:rPr>
                <w:rFonts w:ascii="Cambria" w:hAnsi="Cambria"/>
                <w:b/>
                <w:sz w:val="22"/>
                <w:szCs w:val="22"/>
              </w:rPr>
              <w:t>Funkciniai pranašumai (T)</w:t>
            </w:r>
          </w:p>
        </w:tc>
        <w:tc>
          <w:tcPr>
            <w:tcW w:w="13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rsidR="00D6792E" w:rsidRPr="00270ADE" w:rsidRDefault="00D6792E" w:rsidP="00225A2F">
            <w:pPr>
              <w:tabs>
                <w:tab w:val="left" w:pos="14175"/>
              </w:tabs>
              <w:ind w:right="-92"/>
              <w:jc w:val="center"/>
              <w:rPr>
                <w:rFonts w:ascii="Cambria" w:hAnsi="Cambria"/>
                <w:sz w:val="22"/>
                <w:szCs w:val="22"/>
              </w:rPr>
            </w:pPr>
            <w:r w:rsidRPr="00270ADE">
              <w:rPr>
                <w:rFonts w:ascii="Cambria" w:hAnsi="Cambria"/>
                <w:b/>
                <w:sz w:val="22"/>
                <w:szCs w:val="22"/>
              </w:rPr>
              <w:t>Y = 30</w:t>
            </w:r>
          </w:p>
        </w:tc>
      </w:tr>
      <w:tr w:rsidR="00D6792E" w:rsidRPr="00270ADE" w:rsidTr="00225A2F">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6792E" w:rsidRPr="00270ADE" w:rsidRDefault="00D6792E" w:rsidP="00225A2F">
            <w:pPr>
              <w:tabs>
                <w:tab w:val="left" w:pos="14175"/>
              </w:tabs>
              <w:ind w:left="-112" w:right="-92"/>
              <w:jc w:val="center"/>
              <w:rPr>
                <w:rFonts w:ascii="Cambria" w:hAnsi="Cambria"/>
                <w:b/>
                <w:sz w:val="22"/>
                <w:szCs w:val="22"/>
              </w:rPr>
            </w:pPr>
            <w:r w:rsidRPr="00270ADE">
              <w:rPr>
                <w:rFonts w:ascii="Cambria" w:hAnsi="Cambria"/>
                <w:b/>
                <w:sz w:val="22"/>
                <w:szCs w:val="22"/>
              </w:rPr>
              <w:t>Nr.</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792E" w:rsidRPr="00270ADE" w:rsidRDefault="00D6792E" w:rsidP="00225A2F">
            <w:pPr>
              <w:tabs>
                <w:tab w:val="left" w:pos="14175"/>
              </w:tabs>
              <w:jc w:val="center"/>
              <w:rPr>
                <w:rFonts w:ascii="Cambria" w:hAnsi="Cambria"/>
                <w:b/>
                <w:sz w:val="22"/>
                <w:szCs w:val="22"/>
              </w:rPr>
            </w:pPr>
            <w:r w:rsidRPr="00270ADE">
              <w:rPr>
                <w:rFonts w:ascii="Cambria" w:hAnsi="Cambria"/>
                <w:b/>
                <w:sz w:val="22"/>
                <w:szCs w:val="22"/>
              </w:rPr>
              <w:t>Parametrai</w:t>
            </w:r>
          </w:p>
        </w:tc>
        <w:tc>
          <w:tcPr>
            <w:tcW w:w="1402"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6792E" w:rsidRPr="00270ADE" w:rsidRDefault="00D6792E" w:rsidP="00225A2F">
            <w:pPr>
              <w:tabs>
                <w:tab w:val="left" w:pos="14175"/>
              </w:tabs>
              <w:ind w:right="-85"/>
              <w:jc w:val="center"/>
              <w:rPr>
                <w:rFonts w:ascii="Cambria" w:hAnsi="Cambria"/>
                <w:b/>
                <w:bCs/>
                <w:sz w:val="22"/>
                <w:szCs w:val="22"/>
              </w:rPr>
            </w:pPr>
            <w:r w:rsidRPr="00270ADE">
              <w:rPr>
                <w:rFonts w:ascii="Cambria" w:hAnsi="Cambria"/>
                <w:b/>
                <w:sz w:val="22"/>
                <w:szCs w:val="22"/>
              </w:rPr>
              <w:t>Vertinimo būdas</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792E" w:rsidRPr="00270ADE" w:rsidRDefault="00D6792E" w:rsidP="00225A2F">
            <w:pPr>
              <w:tabs>
                <w:tab w:val="left" w:pos="14175"/>
              </w:tabs>
              <w:ind w:right="-92"/>
              <w:rPr>
                <w:rFonts w:ascii="Cambria" w:hAnsi="Cambria"/>
                <w:b/>
                <w:sz w:val="22"/>
                <w:szCs w:val="22"/>
              </w:rPr>
            </w:pPr>
          </w:p>
        </w:tc>
      </w:tr>
      <w:tr w:rsidR="00D6792E" w:rsidRPr="00270ADE" w:rsidTr="00225A2F">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792E" w:rsidRPr="00270ADE" w:rsidRDefault="00D6792E" w:rsidP="00225A2F">
            <w:pPr>
              <w:tabs>
                <w:tab w:val="left" w:pos="14175"/>
              </w:tabs>
              <w:ind w:left="-112" w:right="-91"/>
              <w:jc w:val="center"/>
              <w:rPr>
                <w:rFonts w:ascii="Cambria" w:hAnsi="Cambria"/>
                <w:sz w:val="22"/>
                <w:szCs w:val="22"/>
              </w:rPr>
            </w:pPr>
            <w:r w:rsidRPr="00270ADE">
              <w:rPr>
                <w:rFonts w:ascii="Cambria" w:hAnsi="Cambria"/>
                <w:sz w:val="22"/>
                <w:szCs w:val="22"/>
              </w:rPr>
              <w:t>T</w:t>
            </w:r>
            <w:r w:rsidRPr="00270ADE">
              <w:rPr>
                <w:rFonts w:ascii="Cambria" w:hAnsi="Cambria"/>
                <w:sz w:val="22"/>
                <w:szCs w:val="22"/>
                <w:vertAlign w:val="subscript"/>
              </w:rPr>
              <w:t>1</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792E" w:rsidRPr="00270ADE" w:rsidRDefault="00D6792E" w:rsidP="00225A2F">
            <w:pPr>
              <w:tabs>
                <w:tab w:val="left" w:pos="14175"/>
              </w:tabs>
              <w:ind w:right="-91"/>
              <w:rPr>
                <w:rFonts w:ascii="Cambria" w:hAnsi="Cambria"/>
                <w:sz w:val="22"/>
                <w:szCs w:val="22"/>
              </w:rPr>
            </w:pPr>
            <w:r w:rsidRPr="00270ADE">
              <w:rPr>
                <w:rFonts w:ascii="Cambria" w:eastAsia="Calibri" w:hAnsi="Cambria"/>
                <w:sz w:val="22"/>
                <w:szCs w:val="22"/>
                <w:lang w:bidi="lt-LT"/>
              </w:rPr>
              <w:t xml:space="preserve">Operacinio stalo kolona padengta metalinėmis plokštėmis, be guminių jungiamųjų „armonikos </w:t>
            </w:r>
            <w:proofErr w:type="gramStart"/>
            <w:r w:rsidRPr="00270ADE">
              <w:rPr>
                <w:rFonts w:ascii="Cambria" w:eastAsia="Calibri" w:hAnsi="Cambria"/>
                <w:sz w:val="22"/>
                <w:szCs w:val="22"/>
                <w:lang w:bidi="lt-LT"/>
              </w:rPr>
              <w:t>tipo“ dalių</w:t>
            </w:r>
            <w:proofErr w:type="gramEnd"/>
            <w:r w:rsidRPr="00270ADE">
              <w:rPr>
                <w:rFonts w:ascii="Cambria" w:eastAsia="Calibri" w:hAnsi="Cambria"/>
                <w:sz w:val="22"/>
                <w:szCs w:val="22"/>
                <w:lang w:bidi="lt-LT"/>
              </w:rPr>
              <w:t>.</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792E" w:rsidRPr="00270ADE" w:rsidRDefault="00D6792E" w:rsidP="00225A2F">
            <w:pPr>
              <w:tabs>
                <w:tab w:val="left" w:pos="14175"/>
              </w:tabs>
              <w:jc w:val="center"/>
              <w:rPr>
                <w:rFonts w:ascii="Cambria" w:hAnsi="Cambria"/>
                <w:b/>
                <w:sz w:val="22"/>
                <w:szCs w:val="22"/>
              </w:rPr>
            </w:pPr>
            <w:r w:rsidRPr="00270ADE">
              <w:rPr>
                <w:rFonts w:ascii="Cambria" w:eastAsia="Calibri" w:hAnsi="Cambria"/>
                <w:sz w:val="22"/>
                <w:szCs w:val="22"/>
              </w:rPr>
              <w:t>Statinis:</w:t>
            </w:r>
            <w:r w:rsidRPr="00270ADE">
              <w:rPr>
                <w:rFonts w:ascii="Cambria" w:eastAsia="Calibri"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Pr>
          <w:p w:rsidR="00D6792E" w:rsidRPr="00270ADE" w:rsidRDefault="00D6792E" w:rsidP="00225A2F">
            <w:pPr>
              <w:tabs>
                <w:tab w:val="left" w:pos="14175"/>
              </w:tabs>
              <w:jc w:val="center"/>
              <w:rPr>
                <w:rFonts w:ascii="Cambria" w:hAnsi="Cambria"/>
                <w:b/>
                <w:sz w:val="22"/>
                <w:szCs w:val="22"/>
              </w:rPr>
            </w:pPr>
            <w:r w:rsidRPr="00270ADE">
              <w:rPr>
                <w:rFonts w:ascii="Cambria" w:eastAsia="Calibri" w:hAnsi="Cambria"/>
                <w:sz w:val="22"/>
                <w:szCs w:val="22"/>
              </w:rPr>
              <w:t>L</w:t>
            </w:r>
            <w:r w:rsidRPr="00270ADE">
              <w:rPr>
                <w:rFonts w:ascii="Cambria" w:eastAsia="Calibri" w:hAnsi="Cambria"/>
                <w:sz w:val="22"/>
                <w:szCs w:val="22"/>
                <w:vertAlign w:val="subscript"/>
              </w:rPr>
              <w:t>1</w:t>
            </w:r>
            <w:r w:rsidRPr="00270ADE">
              <w:rPr>
                <w:rFonts w:ascii="Cambria" w:eastAsia="Calibri" w:hAnsi="Cambria"/>
                <w:sz w:val="22"/>
                <w:szCs w:val="22"/>
              </w:rPr>
              <w:t xml:space="preserve"> = 0,20</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792E" w:rsidRPr="00270ADE" w:rsidRDefault="00D6792E" w:rsidP="00225A2F">
            <w:pPr>
              <w:jc w:val="center"/>
              <w:rPr>
                <w:rFonts w:ascii="Cambria" w:hAnsi="Cambria"/>
                <w:color w:val="808080" w:themeColor="background1" w:themeShade="80"/>
                <w:sz w:val="22"/>
                <w:szCs w:val="22"/>
              </w:rPr>
            </w:pPr>
            <w:r w:rsidRPr="00270ADE">
              <w:rPr>
                <w:rFonts w:ascii="Cambria" w:eastAsia="Calibri" w:hAnsi="Cambria"/>
                <w:color w:val="808080"/>
                <w:sz w:val="22"/>
                <w:szCs w:val="22"/>
              </w:rPr>
              <w:t xml:space="preserve">Įrašyti parametro vertę: </w:t>
            </w:r>
            <w:r w:rsidRPr="00270ADE">
              <w:rPr>
                <w:rFonts w:ascii="Cambria" w:eastAsia="Calibri" w:hAnsi="Cambria"/>
                <w:b/>
                <w:color w:val="808080"/>
                <w:sz w:val="22"/>
                <w:szCs w:val="22"/>
              </w:rPr>
              <w:t>yra / nėra</w:t>
            </w:r>
          </w:p>
        </w:tc>
      </w:tr>
      <w:tr w:rsidR="00D6792E" w:rsidRPr="00270ADE" w:rsidTr="00225A2F">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792E" w:rsidRPr="00270ADE" w:rsidRDefault="00D6792E" w:rsidP="00225A2F">
            <w:pPr>
              <w:tabs>
                <w:tab w:val="left" w:pos="14175"/>
              </w:tabs>
              <w:ind w:left="-112" w:right="-92"/>
              <w:jc w:val="center"/>
              <w:rPr>
                <w:rFonts w:ascii="Cambria" w:hAnsi="Cambria"/>
                <w:sz w:val="22"/>
                <w:szCs w:val="22"/>
              </w:rPr>
            </w:pPr>
            <w:r w:rsidRPr="00270ADE">
              <w:rPr>
                <w:rFonts w:ascii="Cambria" w:hAnsi="Cambria"/>
                <w:sz w:val="22"/>
                <w:szCs w:val="22"/>
              </w:rPr>
              <w:t>T</w:t>
            </w:r>
            <w:r w:rsidRPr="00270ADE">
              <w:rPr>
                <w:rFonts w:ascii="Cambria" w:hAnsi="Cambria"/>
                <w:sz w:val="22"/>
                <w:szCs w:val="22"/>
                <w:vertAlign w:val="subscript"/>
              </w:rPr>
              <w:t>2</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792E" w:rsidRPr="00270ADE" w:rsidRDefault="00D6792E" w:rsidP="00225A2F">
            <w:pPr>
              <w:pStyle w:val="prastasis1"/>
              <w:tabs>
                <w:tab w:val="left" w:pos="14175"/>
              </w:tabs>
              <w:spacing w:after="0" w:line="240" w:lineRule="auto"/>
              <w:ind w:right="-91"/>
              <w:rPr>
                <w:rFonts w:ascii="Cambria" w:hAnsi="Cambria" w:cs="Times New Roman"/>
                <w:color w:val="auto"/>
                <w:sz w:val="22"/>
                <w:szCs w:val="22"/>
                <w:lang w:val="lt-LT"/>
              </w:rPr>
            </w:pPr>
            <w:r w:rsidRPr="00270ADE">
              <w:rPr>
                <w:rFonts w:ascii="Cambria" w:hAnsi="Cambria" w:cs="Times New Roman"/>
                <w:sz w:val="22"/>
                <w:szCs w:val="22"/>
                <w:lang w:val="lt-LT" w:bidi="lt-LT"/>
              </w:rPr>
              <w:t>Integruotas avarinis stalo valdymo mechanizmas, leidžiantis valdyti visas stalo funkcijas rankiniu - mechaniniu būdu (be elektros).</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792E" w:rsidRPr="00270ADE" w:rsidRDefault="00D6792E" w:rsidP="00225A2F">
            <w:pPr>
              <w:tabs>
                <w:tab w:val="left" w:pos="14175"/>
              </w:tabs>
              <w:jc w:val="center"/>
              <w:rPr>
                <w:rFonts w:ascii="Cambria" w:hAnsi="Cambria"/>
                <w:sz w:val="22"/>
                <w:szCs w:val="22"/>
              </w:rPr>
            </w:pPr>
            <w:r w:rsidRPr="00270ADE">
              <w:rPr>
                <w:rFonts w:ascii="Cambria" w:eastAsia="Calibri" w:hAnsi="Cambria"/>
                <w:sz w:val="22"/>
                <w:szCs w:val="22"/>
              </w:rPr>
              <w:t>Statinis:</w:t>
            </w:r>
            <w:r w:rsidRPr="00270ADE">
              <w:rPr>
                <w:rFonts w:ascii="Cambria" w:eastAsia="Calibri"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792E" w:rsidRPr="00270ADE" w:rsidRDefault="00D6792E" w:rsidP="00225A2F">
            <w:pPr>
              <w:tabs>
                <w:tab w:val="left" w:pos="14175"/>
              </w:tabs>
              <w:jc w:val="center"/>
              <w:rPr>
                <w:rFonts w:ascii="Cambria" w:hAnsi="Cambria"/>
                <w:sz w:val="22"/>
                <w:szCs w:val="22"/>
              </w:rPr>
            </w:pPr>
            <w:r w:rsidRPr="00270ADE">
              <w:rPr>
                <w:rFonts w:ascii="Cambria" w:eastAsia="Calibri" w:hAnsi="Cambria"/>
                <w:sz w:val="22"/>
                <w:szCs w:val="22"/>
              </w:rPr>
              <w:t>L</w:t>
            </w:r>
            <w:r w:rsidRPr="00270ADE">
              <w:rPr>
                <w:rFonts w:ascii="Cambria" w:eastAsia="Calibri" w:hAnsi="Cambria"/>
                <w:sz w:val="22"/>
                <w:szCs w:val="22"/>
                <w:vertAlign w:val="subscript"/>
              </w:rPr>
              <w:t>2</w:t>
            </w:r>
            <w:r w:rsidRPr="00270ADE">
              <w:rPr>
                <w:rFonts w:ascii="Cambria" w:eastAsia="Calibri" w:hAnsi="Cambria"/>
                <w:sz w:val="22"/>
                <w:szCs w:val="22"/>
              </w:rPr>
              <w:t xml:space="preserve"> = 0,40</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792E" w:rsidRPr="00270ADE" w:rsidRDefault="00D6792E" w:rsidP="00225A2F">
            <w:pPr>
              <w:tabs>
                <w:tab w:val="left" w:pos="14175"/>
              </w:tabs>
              <w:jc w:val="center"/>
              <w:rPr>
                <w:rFonts w:ascii="Cambria" w:hAnsi="Cambria"/>
                <w:color w:val="808080" w:themeColor="background1" w:themeShade="80"/>
                <w:sz w:val="22"/>
                <w:szCs w:val="22"/>
              </w:rPr>
            </w:pPr>
            <w:r w:rsidRPr="00270ADE">
              <w:rPr>
                <w:rFonts w:ascii="Cambria" w:eastAsia="Calibri" w:hAnsi="Cambria"/>
                <w:color w:val="808080"/>
                <w:sz w:val="22"/>
                <w:szCs w:val="22"/>
              </w:rPr>
              <w:t xml:space="preserve">Įrašyti parametro vertę: </w:t>
            </w:r>
            <w:r w:rsidRPr="00270ADE">
              <w:rPr>
                <w:rFonts w:ascii="Cambria" w:eastAsia="Calibri" w:hAnsi="Cambria"/>
                <w:b/>
                <w:color w:val="808080"/>
                <w:sz w:val="22"/>
                <w:szCs w:val="22"/>
              </w:rPr>
              <w:t>yra / nėra</w:t>
            </w:r>
          </w:p>
        </w:tc>
      </w:tr>
      <w:tr w:rsidR="00D6792E" w:rsidRPr="00270ADE" w:rsidTr="00225A2F">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792E" w:rsidRPr="00270ADE" w:rsidRDefault="00D6792E" w:rsidP="00225A2F">
            <w:pPr>
              <w:tabs>
                <w:tab w:val="left" w:pos="14175"/>
              </w:tabs>
              <w:ind w:left="-112" w:right="-92"/>
              <w:jc w:val="center"/>
              <w:rPr>
                <w:rFonts w:ascii="Cambria" w:hAnsi="Cambria"/>
                <w:sz w:val="22"/>
                <w:szCs w:val="22"/>
              </w:rPr>
            </w:pPr>
            <w:r w:rsidRPr="00270ADE">
              <w:rPr>
                <w:rFonts w:ascii="Cambria" w:hAnsi="Cambria"/>
                <w:sz w:val="22"/>
                <w:szCs w:val="22"/>
              </w:rPr>
              <w:t>T</w:t>
            </w:r>
            <w:r w:rsidRPr="00270ADE">
              <w:rPr>
                <w:rFonts w:ascii="Cambria" w:hAnsi="Cambria"/>
                <w:sz w:val="22"/>
                <w:szCs w:val="22"/>
                <w:vertAlign w:val="subscript"/>
              </w:rPr>
              <w:t>3</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792E" w:rsidRPr="00270ADE" w:rsidRDefault="00D6792E" w:rsidP="00225A2F">
            <w:pPr>
              <w:pStyle w:val="prastasis1"/>
              <w:tabs>
                <w:tab w:val="left" w:pos="14175"/>
              </w:tabs>
              <w:spacing w:after="0" w:line="240" w:lineRule="auto"/>
              <w:ind w:right="-91"/>
              <w:rPr>
                <w:rFonts w:ascii="Cambria" w:hAnsi="Cambria" w:cs="Times New Roman"/>
                <w:color w:val="auto"/>
                <w:sz w:val="22"/>
                <w:szCs w:val="22"/>
                <w:lang w:val="lt-LT" w:bidi="lt-LT"/>
              </w:rPr>
            </w:pPr>
            <w:r w:rsidRPr="00270ADE">
              <w:rPr>
                <w:rFonts w:ascii="Cambria" w:hAnsi="Cambria" w:cs="Times New Roman"/>
                <w:sz w:val="22"/>
                <w:szCs w:val="22"/>
                <w:lang w:val="lt-LT" w:bidi="lt-LT"/>
              </w:rPr>
              <w:t>Apsaugos nuo susidūrimo su kliūtimi stalo sekcijų pozicijų keitimo metu sistema, apie susidūrimą pranešanti garsiniu ir vaizdiniu perspėjimu ir automatiškai sustabdanti stalo judėjimą, aptikus kliūtį. Jutiklių pagalba stebima ir valdoma visa stalo sistema, įskaitant galvos, kojų sekcijų pozicionavimo ir stalviršio aukščio keitimo kontrolę.</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792E" w:rsidRPr="00270ADE" w:rsidRDefault="00D6792E" w:rsidP="00225A2F">
            <w:pPr>
              <w:tabs>
                <w:tab w:val="left" w:pos="14175"/>
              </w:tabs>
              <w:jc w:val="center"/>
              <w:rPr>
                <w:rFonts w:ascii="Cambria" w:eastAsia="Times New Roman" w:hAnsi="Cambria"/>
                <w:sz w:val="22"/>
                <w:szCs w:val="22"/>
              </w:rPr>
            </w:pPr>
            <w:r w:rsidRPr="00270ADE">
              <w:rPr>
                <w:rFonts w:ascii="Cambria" w:eastAsia="Calibri" w:hAnsi="Cambria"/>
                <w:sz w:val="22"/>
                <w:szCs w:val="22"/>
              </w:rPr>
              <w:t>Statinis:</w:t>
            </w:r>
            <w:r w:rsidRPr="00270ADE">
              <w:rPr>
                <w:rFonts w:ascii="Cambria" w:eastAsia="Calibri"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792E" w:rsidRPr="00270ADE" w:rsidRDefault="00D6792E" w:rsidP="00225A2F">
            <w:pPr>
              <w:tabs>
                <w:tab w:val="left" w:pos="14175"/>
              </w:tabs>
              <w:jc w:val="center"/>
              <w:rPr>
                <w:rFonts w:ascii="Cambria" w:hAnsi="Cambria"/>
                <w:sz w:val="22"/>
                <w:szCs w:val="22"/>
              </w:rPr>
            </w:pPr>
            <w:r w:rsidRPr="00270ADE">
              <w:rPr>
                <w:rFonts w:ascii="Cambria" w:eastAsia="Calibri" w:hAnsi="Cambria"/>
                <w:sz w:val="22"/>
                <w:szCs w:val="22"/>
              </w:rPr>
              <w:t>L</w:t>
            </w:r>
            <w:r w:rsidRPr="00270ADE">
              <w:rPr>
                <w:rFonts w:ascii="Cambria" w:eastAsia="Calibri" w:hAnsi="Cambria"/>
                <w:sz w:val="22"/>
                <w:szCs w:val="22"/>
                <w:vertAlign w:val="subscript"/>
              </w:rPr>
              <w:t>3</w:t>
            </w:r>
            <w:r w:rsidRPr="00270ADE">
              <w:rPr>
                <w:rFonts w:ascii="Cambria" w:eastAsia="Calibri" w:hAnsi="Cambria"/>
                <w:sz w:val="22"/>
                <w:szCs w:val="22"/>
              </w:rPr>
              <w:t xml:space="preserve"> = 0,20</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792E" w:rsidRPr="00270ADE" w:rsidRDefault="00D6792E" w:rsidP="00225A2F">
            <w:pPr>
              <w:tabs>
                <w:tab w:val="left" w:pos="14175"/>
              </w:tabs>
              <w:jc w:val="center"/>
              <w:rPr>
                <w:rFonts w:ascii="Cambria" w:hAnsi="Cambria"/>
                <w:color w:val="808080" w:themeColor="background1" w:themeShade="80"/>
                <w:sz w:val="22"/>
                <w:szCs w:val="22"/>
              </w:rPr>
            </w:pPr>
            <w:r w:rsidRPr="00270ADE">
              <w:rPr>
                <w:rFonts w:ascii="Cambria" w:eastAsia="Calibri" w:hAnsi="Cambria"/>
                <w:color w:val="808080"/>
                <w:sz w:val="22"/>
                <w:szCs w:val="22"/>
              </w:rPr>
              <w:t>Įrašyti parametro vertę</w:t>
            </w:r>
            <w:r w:rsidRPr="00270ADE">
              <w:rPr>
                <w:rFonts w:ascii="Cambria" w:eastAsia="Calibri" w:hAnsi="Cambria"/>
                <w:b/>
                <w:color w:val="808080"/>
                <w:sz w:val="22"/>
                <w:szCs w:val="22"/>
              </w:rPr>
              <w:t>: yra / nėra</w:t>
            </w:r>
          </w:p>
        </w:tc>
      </w:tr>
      <w:tr w:rsidR="00D6792E" w:rsidRPr="00270ADE" w:rsidTr="00225A2F">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792E" w:rsidRPr="00270ADE" w:rsidRDefault="00D6792E" w:rsidP="00225A2F">
            <w:pPr>
              <w:tabs>
                <w:tab w:val="left" w:pos="14175"/>
              </w:tabs>
              <w:ind w:left="-112" w:right="-92"/>
              <w:jc w:val="center"/>
              <w:rPr>
                <w:rFonts w:ascii="Cambria" w:hAnsi="Cambria"/>
                <w:sz w:val="22"/>
                <w:szCs w:val="22"/>
              </w:rPr>
            </w:pPr>
            <w:r w:rsidRPr="00270ADE">
              <w:rPr>
                <w:rFonts w:ascii="Cambria" w:hAnsi="Cambria"/>
                <w:sz w:val="22"/>
                <w:szCs w:val="22"/>
              </w:rPr>
              <w:t>T</w:t>
            </w:r>
            <w:r w:rsidRPr="00270ADE">
              <w:rPr>
                <w:rFonts w:ascii="Cambria" w:hAnsi="Cambria"/>
                <w:sz w:val="22"/>
                <w:szCs w:val="22"/>
                <w:vertAlign w:val="subscript"/>
              </w:rPr>
              <w:t>4</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792E" w:rsidRPr="00270ADE" w:rsidRDefault="00D6792E" w:rsidP="00225A2F">
            <w:pPr>
              <w:pStyle w:val="prastasis1"/>
              <w:tabs>
                <w:tab w:val="left" w:pos="14175"/>
              </w:tabs>
              <w:spacing w:after="0" w:line="240" w:lineRule="auto"/>
              <w:ind w:right="-91"/>
              <w:rPr>
                <w:rFonts w:ascii="Cambria" w:hAnsi="Cambria" w:cs="Times New Roman"/>
                <w:color w:val="auto"/>
                <w:sz w:val="22"/>
                <w:szCs w:val="22"/>
                <w:lang w:val="lt-LT" w:bidi="lt-LT"/>
              </w:rPr>
            </w:pPr>
            <w:r w:rsidRPr="00270ADE">
              <w:rPr>
                <w:rFonts w:ascii="Cambria" w:hAnsi="Cambria" w:cs="Times New Roman"/>
                <w:sz w:val="22"/>
                <w:szCs w:val="22"/>
                <w:lang w:val="lt-LT"/>
              </w:rPr>
              <w:t>Stalviršio (be čiužinio) aukščio reguliavimo ribos didesnės negu nuo 710 mm iki 1050 mm.</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792E" w:rsidRPr="00270ADE" w:rsidRDefault="00D6792E" w:rsidP="00225A2F">
            <w:pPr>
              <w:tabs>
                <w:tab w:val="left" w:pos="14175"/>
              </w:tabs>
              <w:jc w:val="center"/>
              <w:rPr>
                <w:rFonts w:ascii="Cambria" w:eastAsia="Times New Roman" w:hAnsi="Cambria"/>
                <w:sz w:val="22"/>
                <w:szCs w:val="22"/>
              </w:rPr>
            </w:pPr>
            <w:r w:rsidRPr="00270ADE">
              <w:rPr>
                <w:rFonts w:ascii="Cambria" w:eastAsia="Calibri" w:hAnsi="Cambria"/>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792E" w:rsidRPr="00270ADE" w:rsidRDefault="00D6792E" w:rsidP="00225A2F">
            <w:pPr>
              <w:tabs>
                <w:tab w:val="left" w:pos="14175"/>
              </w:tabs>
              <w:jc w:val="center"/>
              <w:rPr>
                <w:rFonts w:ascii="Cambria" w:hAnsi="Cambria"/>
                <w:sz w:val="22"/>
                <w:szCs w:val="22"/>
              </w:rPr>
            </w:pPr>
            <w:r w:rsidRPr="00270ADE">
              <w:rPr>
                <w:rFonts w:ascii="Cambria" w:eastAsia="Calibri" w:hAnsi="Cambria"/>
                <w:sz w:val="22"/>
                <w:szCs w:val="22"/>
              </w:rPr>
              <w:t>L</w:t>
            </w:r>
            <w:r w:rsidRPr="00270ADE">
              <w:rPr>
                <w:rFonts w:ascii="Cambria" w:eastAsia="Calibri" w:hAnsi="Cambria"/>
                <w:sz w:val="22"/>
                <w:szCs w:val="22"/>
                <w:vertAlign w:val="subscript"/>
              </w:rPr>
              <w:t>4</w:t>
            </w:r>
            <w:r w:rsidRPr="00270ADE">
              <w:rPr>
                <w:rFonts w:ascii="Cambria" w:eastAsia="Calibri" w:hAnsi="Cambria"/>
                <w:sz w:val="22"/>
                <w:szCs w:val="22"/>
              </w:rPr>
              <w:t xml:space="preserve"> = 0,20</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792E" w:rsidRPr="00270ADE" w:rsidRDefault="00D6792E" w:rsidP="00225A2F">
            <w:pPr>
              <w:tabs>
                <w:tab w:val="left" w:pos="14175"/>
              </w:tabs>
              <w:jc w:val="center"/>
              <w:rPr>
                <w:rFonts w:ascii="Cambria" w:hAnsi="Cambria"/>
                <w:color w:val="808080" w:themeColor="background1" w:themeShade="80"/>
                <w:sz w:val="22"/>
                <w:szCs w:val="22"/>
              </w:rPr>
            </w:pPr>
            <w:r w:rsidRPr="00270ADE">
              <w:rPr>
                <w:rFonts w:ascii="Cambria" w:eastAsia="Calibri" w:hAnsi="Cambria"/>
                <w:color w:val="808080"/>
                <w:sz w:val="22"/>
                <w:szCs w:val="22"/>
              </w:rPr>
              <w:t>Įrašyti aukščio reguliavimo ribas (mm): mažiausią (žemiausią) ir didžiausią (aukščiausią)</w:t>
            </w:r>
          </w:p>
        </w:tc>
      </w:tr>
    </w:tbl>
    <w:p w:rsidR="00D6792E" w:rsidRPr="00270ADE" w:rsidRDefault="00D6792E" w:rsidP="00D6792E">
      <w:pPr>
        <w:rPr>
          <w:rFonts w:ascii="Cambria" w:hAnsi="Cambria"/>
          <w:sz w:val="22"/>
          <w:szCs w:val="22"/>
        </w:rPr>
      </w:pPr>
    </w:p>
    <w:p w:rsidR="00D6792E" w:rsidRPr="00270ADE" w:rsidRDefault="00D6792E" w:rsidP="00D6792E">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270ADE">
        <w:rPr>
          <w:rFonts w:ascii="Cambria" w:eastAsia="Arial Unicode MS" w:hAnsi="Cambria"/>
          <w:b/>
          <w:bCs/>
          <w:caps/>
          <w:spacing w:val="4"/>
          <w:bdr w:val="nil"/>
        </w:rPr>
        <w:t>BALŲ APSKAIČIAVIMAS</w:t>
      </w:r>
    </w:p>
    <w:p w:rsidR="00D6792E" w:rsidRPr="00270ADE" w:rsidRDefault="00D6792E" w:rsidP="00D6792E">
      <w:pPr>
        <w:suppressAutoHyphens/>
        <w:jc w:val="both"/>
        <w:rPr>
          <w:rFonts w:ascii="Cambria" w:hAnsi="Cambria"/>
          <w:sz w:val="22"/>
          <w:szCs w:val="22"/>
        </w:rPr>
      </w:pPr>
    </w:p>
    <w:p w:rsidR="00D6792E" w:rsidRPr="00270ADE" w:rsidRDefault="00D6792E" w:rsidP="00D6792E">
      <w:pPr>
        <w:shd w:val="clear" w:color="auto" w:fill="FFFFFF"/>
        <w:ind w:firstLine="567"/>
        <w:jc w:val="both"/>
        <w:rPr>
          <w:rFonts w:ascii="Cambria" w:hAnsi="Cambria"/>
          <w:sz w:val="22"/>
          <w:szCs w:val="22"/>
        </w:rPr>
      </w:pPr>
      <w:r w:rsidRPr="00270ADE">
        <w:rPr>
          <w:rFonts w:ascii="Cambria" w:hAnsi="Cambria"/>
          <w:sz w:val="22"/>
          <w:szCs w:val="22"/>
        </w:rPr>
        <w:t>Pasiūlymo ekonominio naudingumo (kainos ir kokybės santykio) apskaičiavimo tvarka (formulė) yra pateikiama žemiau:</w:t>
      </w:r>
    </w:p>
    <w:p w:rsidR="00D6792E" w:rsidRPr="00D6792E" w:rsidRDefault="00D6792E" w:rsidP="00D6792E">
      <w:pPr>
        <w:tabs>
          <w:tab w:val="left" w:pos="1134"/>
        </w:tabs>
        <w:suppressAutoHyphens/>
        <w:ind w:firstLine="567"/>
        <w:jc w:val="both"/>
        <w:rPr>
          <w:rFonts w:asciiTheme="majorHAnsi" w:hAnsiTheme="majorHAnsi"/>
          <w:sz w:val="22"/>
          <w:szCs w:val="22"/>
        </w:rPr>
      </w:pPr>
      <w:r w:rsidRPr="00D6792E">
        <w:rPr>
          <w:rFonts w:asciiTheme="majorHAnsi" w:hAnsiTheme="majorHAnsi"/>
          <w:sz w:val="22"/>
          <w:szCs w:val="22"/>
        </w:rPr>
        <w:lastRenderedPageBreak/>
        <w:t>Pasiūlymo ekonominis naudingumas (E) apskaičiuojamas sudedant tiekėjo pasiūlymo kainos (K) ir techninių pranašumu (T) balus:</w:t>
      </w:r>
    </w:p>
    <w:p w:rsidR="00D6792E" w:rsidRPr="00D6792E" w:rsidRDefault="00D6792E" w:rsidP="00D6792E">
      <w:pPr>
        <w:tabs>
          <w:tab w:val="left" w:pos="851"/>
        </w:tabs>
        <w:suppressAutoHyphens/>
        <w:ind w:left="360" w:firstLine="567"/>
        <w:rPr>
          <w:rFonts w:asciiTheme="majorHAnsi" w:hAnsiTheme="majorHAnsi"/>
          <w:sz w:val="22"/>
          <w:szCs w:val="22"/>
        </w:rPr>
      </w:pPr>
    </w:p>
    <w:p w:rsidR="00D6792E" w:rsidRPr="00D6792E" w:rsidRDefault="00D6792E" w:rsidP="00D6792E">
      <w:pPr>
        <w:shd w:val="clear" w:color="auto" w:fill="FFFFFF"/>
        <w:ind w:firstLine="567"/>
        <w:jc w:val="center"/>
        <w:rPr>
          <w:rFonts w:asciiTheme="majorHAnsi" w:hAnsiTheme="majorHAnsi"/>
          <w:i/>
          <w:iCs/>
          <w:sz w:val="22"/>
          <w:szCs w:val="22"/>
        </w:rPr>
      </w:pPr>
      <w:r w:rsidRPr="00D6792E">
        <w:rPr>
          <w:rFonts w:asciiTheme="majorHAnsi" w:hAnsiTheme="majorHAnsi"/>
          <w:i/>
          <w:iCs/>
          <w:sz w:val="22"/>
          <w:szCs w:val="22"/>
        </w:rPr>
        <w:t xml:space="preserve">E </w:t>
      </w:r>
      <w:r w:rsidRPr="00D6792E">
        <w:rPr>
          <w:rFonts w:asciiTheme="majorHAnsi" w:hAnsiTheme="majorHAnsi"/>
          <w:sz w:val="22"/>
          <w:szCs w:val="22"/>
        </w:rPr>
        <w:t xml:space="preserve">= </w:t>
      </w:r>
      <w:r w:rsidRPr="00D6792E">
        <w:rPr>
          <w:rFonts w:asciiTheme="majorHAnsi" w:hAnsiTheme="majorHAnsi"/>
          <w:i/>
          <w:sz w:val="22"/>
          <w:szCs w:val="22"/>
        </w:rPr>
        <w:t>K</w:t>
      </w:r>
      <w:r w:rsidRPr="00D6792E">
        <w:rPr>
          <w:rFonts w:asciiTheme="majorHAnsi" w:hAnsiTheme="majorHAnsi"/>
          <w:i/>
          <w:iCs/>
          <w:sz w:val="22"/>
          <w:szCs w:val="22"/>
        </w:rPr>
        <w:t>+ T.</w:t>
      </w:r>
    </w:p>
    <w:p w:rsidR="00D6792E" w:rsidRPr="00D6792E" w:rsidRDefault="00D6792E" w:rsidP="00D6792E">
      <w:pPr>
        <w:shd w:val="clear" w:color="auto" w:fill="FFFFFF"/>
        <w:ind w:firstLine="567"/>
        <w:jc w:val="center"/>
        <w:rPr>
          <w:rFonts w:asciiTheme="majorHAnsi" w:hAnsiTheme="majorHAnsi"/>
          <w:sz w:val="22"/>
          <w:szCs w:val="22"/>
        </w:rPr>
      </w:pPr>
    </w:p>
    <w:p w:rsidR="00D6792E" w:rsidRPr="00D6792E" w:rsidRDefault="00D6792E" w:rsidP="00D6792E">
      <w:pPr>
        <w:tabs>
          <w:tab w:val="left" w:pos="851"/>
        </w:tabs>
        <w:suppressAutoHyphens/>
        <w:ind w:firstLine="567"/>
        <w:jc w:val="both"/>
        <w:rPr>
          <w:rFonts w:asciiTheme="majorHAnsi" w:hAnsiTheme="majorHAnsi"/>
          <w:sz w:val="22"/>
          <w:szCs w:val="22"/>
        </w:rPr>
      </w:pPr>
      <w:r w:rsidRPr="00D6792E">
        <w:rPr>
          <w:rFonts w:asciiTheme="majorHAnsi" w:hAnsiTheme="majorHAnsi"/>
          <w:sz w:val="22"/>
          <w:szCs w:val="22"/>
        </w:rPr>
        <w:t>Pasiūlymo kainos (K) balai apskaičiuojami mažiausios pasiūlytos kainos (K</w:t>
      </w:r>
      <w:r w:rsidRPr="00D6792E">
        <w:rPr>
          <w:rFonts w:asciiTheme="majorHAnsi" w:hAnsiTheme="majorHAnsi"/>
          <w:sz w:val="22"/>
          <w:szCs w:val="22"/>
          <w:vertAlign w:val="subscript"/>
        </w:rPr>
        <w:t>min</w:t>
      </w:r>
      <w:r w:rsidRPr="00D6792E">
        <w:rPr>
          <w:rFonts w:asciiTheme="majorHAnsi" w:hAnsiTheme="majorHAnsi"/>
          <w:sz w:val="22"/>
          <w:szCs w:val="22"/>
        </w:rPr>
        <w:t>) ir vertinamo pasiūlymo kainos (K</w:t>
      </w:r>
      <w:r w:rsidRPr="00D6792E">
        <w:rPr>
          <w:rFonts w:asciiTheme="majorHAnsi" w:hAnsiTheme="majorHAnsi"/>
          <w:sz w:val="22"/>
          <w:szCs w:val="22"/>
          <w:vertAlign w:val="subscript"/>
        </w:rPr>
        <w:t>v</w:t>
      </w:r>
      <w:r w:rsidRPr="00D6792E">
        <w:rPr>
          <w:rFonts w:asciiTheme="majorHAnsi" w:hAnsiTheme="majorHAnsi"/>
          <w:sz w:val="22"/>
          <w:szCs w:val="22"/>
        </w:rPr>
        <w:t>) santykį padauginant iš kainos lyginamojo svorio (X):</w:t>
      </w:r>
    </w:p>
    <w:p w:rsidR="00D6792E" w:rsidRPr="00D6792E" w:rsidRDefault="00D6792E" w:rsidP="00D6792E">
      <w:pPr>
        <w:tabs>
          <w:tab w:val="left" w:pos="851"/>
        </w:tabs>
        <w:suppressAutoHyphens/>
        <w:ind w:left="360" w:firstLine="567"/>
        <w:rPr>
          <w:rFonts w:asciiTheme="majorHAnsi" w:hAnsiTheme="majorHAnsi"/>
          <w:sz w:val="22"/>
          <w:szCs w:val="22"/>
        </w:rPr>
      </w:pPr>
    </w:p>
    <w:p w:rsidR="00D6792E" w:rsidRPr="00D6792E" w:rsidRDefault="00D6792E" w:rsidP="00D6792E">
      <w:pPr>
        <w:shd w:val="clear" w:color="auto" w:fill="FFFFFF"/>
        <w:ind w:firstLine="567"/>
        <w:jc w:val="center"/>
        <w:rPr>
          <w:rFonts w:asciiTheme="majorHAnsi" w:eastAsiaTheme="minorEastAsia" w:hAnsiTheme="majorHAnsi"/>
          <w:sz w:val="22"/>
          <w:szCs w:val="22"/>
        </w:rPr>
      </w:pPr>
      <m:oMathPara>
        <m:oMathParaPr>
          <m:jc m:val="center"/>
        </m:oMathParaPr>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D6792E" w:rsidRPr="00D6792E" w:rsidRDefault="00D6792E" w:rsidP="00D6792E">
      <w:pPr>
        <w:shd w:val="clear" w:color="auto" w:fill="FFFFFF"/>
        <w:ind w:firstLine="567"/>
        <w:jc w:val="center"/>
        <w:rPr>
          <w:rFonts w:asciiTheme="majorHAnsi" w:eastAsiaTheme="minorEastAsia" w:hAnsiTheme="majorHAnsi"/>
          <w:sz w:val="22"/>
          <w:szCs w:val="22"/>
        </w:rPr>
      </w:pPr>
    </w:p>
    <w:p w:rsidR="00D6792E" w:rsidRPr="00D6792E" w:rsidRDefault="00D6792E" w:rsidP="00D6792E">
      <w:pPr>
        <w:tabs>
          <w:tab w:val="left" w:pos="1134"/>
        </w:tabs>
        <w:suppressAutoHyphens/>
        <w:ind w:firstLine="567"/>
        <w:jc w:val="both"/>
        <w:rPr>
          <w:rFonts w:asciiTheme="majorHAnsi" w:hAnsiTheme="majorHAnsi"/>
          <w:sz w:val="22"/>
          <w:szCs w:val="22"/>
        </w:rPr>
      </w:pPr>
      <w:r w:rsidRPr="00D6792E">
        <w:rPr>
          <w:rFonts w:asciiTheme="majorHAnsi" w:hAnsiTheme="majorHAnsi"/>
          <w:sz w:val="22"/>
          <w:szCs w:val="22"/>
        </w:rPr>
        <w:t>Kadangi siūlomo objekto techniniai pranašumai įvertinami dviem skirtingais vertinimo būdais, todėl parametrų įvertinimas apskaičiuojamas skirtingais metodais:</w:t>
      </w:r>
    </w:p>
    <w:p w:rsidR="00D6792E" w:rsidRPr="00D6792E" w:rsidRDefault="00D6792E" w:rsidP="00D6792E">
      <w:pPr>
        <w:tabs>
          <w:tab w:val="left" w:pos="1560"/>
        </w:tabs>
        <w:suppressAutoHyphens/>
        <w:ind w:firstLine="567"/>
        <w:jc w:val="both"/>
        <w:rPr>
          <w:rFonts w:asciiTheme="majorHAnsi" w:hAnsiTheme="majorHAnsi"/>
          <w:sz w:val="22"/>
          <w:szCs w:val="22"/>
        </w:rPr>
      </w:pPr>
      <w:r w:rsidRPr="00D6792E">
        <w:rPr>
          <w:rFonts w:asciiTheme="majorHAnsi" w:hAnsiTheme="majorHAnsi"/>
          <w:sz w:val="22"/>
          <w:szCs w:val="22"/>
        </w:rPr>
        <w:t>Siūlomo objekto T</w:t>
      </w:r>
      <w:r w:rsidRPr="00D6792E">
        <w:rPr>
          <w:rFonts w:asciiTheme="majorHAnsi" w:hAnsiTheme="majorHAnsi"/>
          <w:sz w:val="22"/>
          <w:szCs w:val="22"/>
          <w:vertAlign w:val="subscript"/>
        </w:rPr>
        <w:t>4</w:t>
      </w:r>
      <w:r w:rsidRPr="00D6792E">
        <w:rPr>
          <w:rFonts w:asciiTheme="majorHAnsi" w:hAnsiTheme="majorHAnsi"/>
          <w:sz w:val="22"/>
          <w:szCs w:val="22"/>
        </w:rPr>
        <w:t xml:space="preserve"> techninis parametras aprašomas palyginamuoju interpoliaciniu vertinimo būdu, todėl parametro įvertinimas apskaičiuojamas pagal metodiką:</w:t>
      </w:r>
    </w:p>
    <w:p w:rsidR="00D6792E" w:rsidRPr="00D6792E" w:rsidRDefault="00D6792E" w:rsidP="00D6792E">
      <w:pPr>
        <w:pStyle w:val="Sraopastraipa"/>
        <w:numPr>
          <w:ilvl w:val="0"/>
          <w:numId w:val="10"/>
        </w:numPr>
        <w:pBdr>
          <w:top w:val="nil"/>
          <w:left w:val="nil"/>
          <w:bottom w:val="nil"/>
          <w:right w:val="nil"/>
          <w:between w:val="nil"/>
          <w:bar w:val="nil"/>
        </w:pBdr>
        <w:tabs>
          <w:tab w:val="left" w:pos="1134"/>
        </w:tabs>
        <w:suppressAutoHyphens/>
        <w:spacing w:after="0" w:line="240" w:lineRule="auto"/>
        <w:ind w:left="0" w:firstLine="567"/>
        <w:jc w:val="both"/>
        <w:rPr>
          <w:rFonts w:asciiTheme="majorHAnsi" w:eastAsia="Arial Unicode MS" w:hAnsiTheme="majorHAnsi"/>
          <w:bdr w:val="nil"/>
        </w:rPr>
      </w:pPr>
      <w:r w:rsidRPr="00D6792E">
        <w:rPr>
          <w:rFonts w:asciiTheme="majorHAnsi" w:eastAsia="Arial Unicode MS" w:hAnsiTheme="majorHAnsi"/>
          <w:bdr w:val="nil"/>
        </w:rPr>
        <w:t>Jei siūlomas objektas turi parametro T</w:t>
      </w:r>
      <w:r w:rsidRPr="00D6792E">
        <w:rPr>
          <w:rFonts w:asciiTheme="majorHAnsi" w:eastAsia="Arial Unicode MS" w:hAnsiTheme="majorHAnsi"/>
          <w:bdr w:val="nil"/>
          <w:vertAlign w:val="subscript"/>
        </w:rPr>
        <w:t>4</w:t>
      </w:r>
      <w:r w:rsidRPr="00D6792E">
        <w:rPr>
          <w:rFonts w:asciiTheme="majorHAnsi" w:eastAsia="Arial Unicode MS" w:hAnsiTheme="majorHAnsi"/>
          <w:bdr w:val="nil"/>
        </w:rPr>
        <w:t xml:space="preserve"> didžiausią skaitinę vertę (T</w:t>
      </w:r>
      <w:r w:rsidRPr="00D6792E">
        <w:rPr>
          <w:rFonts w:asciiTheme="majorHAnsi" w:eastAsia="Arial Unicode MS" w:hAnsiTheme="majorHAnsi"/>
          <w:bdr w:val="nil"/>
          <w:vertAlign w:val="subscript"/>
        </w:rPr>
        <w:t>max</w:t>
      </w:r>
      <w:r w:rsidRPr="00D6792E">
        <w:rPr>
          <w:rFonts w:asciiTheme="majorHAnsi" w:eastAsia="Arial Unicode MS" w:hAnsiTheme="majorHAnsi"/>
          <w:bdr w:val="nil"/>
        </w:rPr>
        <w:t>) gauna maksimalų balų skaičių pagal lyginamąjį svorį: T</w:t>
      </w:r>
      <w:r w:rsidRPr="00D6792E">
        <w:rPr>
          <w:rFonts w:asciiTheme="majorHAnsi" w:eastAsia="Arial Unicode MS" w:hAnsiTheme="majorHAnsi"/>
          <w:bdr w:val="nil"/>
          <w:vertAlign w:val="subscript"/>
        </w:rPr>
        <w:t>4</w:t>
      </w:r>
      <w:r w:rsidRPr="00D6792E">
        <w:rPr>
          <w:rFonts w:asciiTheme="majorHAnsi" w:eastAsia="Arial Unicode MS" w:hAnsiTheme="majorHAnsi"/>
          <w:bdr w:val="nil"/>
        </w:rPr>
        <w:t xml:space="preserve"> = L</w:t>
      </w:r>
      <w:r w:rsidRPr="00D6792E">
        <w:rPr>
          <w:rFonts w:asciiTheme="majorHAnsi" w:eastAsia="Arial Unicode MS" w:hAnsiTheme="majorHAnsi"/>
          <w:bdr w:val="nil"/>
          <w:vertAlign w:val="subscript"/>
        </w:rPr>
        <w:t>4</w:t>
      </w:r>
      <w:r w:rsidRPr="00D6792E">
        <w:rPr>
          <w:rFonts w:asciiTheme="majorHAnsi" w:eastAsia="Arial Unicode MS" w:hAnsiTheme="majorHAnsi"/>
          <w:bdr w:val="nil"/>
        </w:rPr>
        <w:t xml:space="preserve"> = 0,20. Mažiausią parametro T</w:t>
      </w:r>
      <w:r w:rsidRPr="00D6792E">
        <w:rPr>
          <w:rFonts w:asciiTheme="majorHAnsi" w:eastAsia="Arial Unicode MS" w:hAnsiTheme="majorHAnsi"/>
          <w:bdr w:val="nil"/>
          <w:vertAlign w:val="subscript"/>
        </w:rPr>
        <w:t>4</w:t>
      </w:r>
      <w:r w:rsidRPr="00D6792E">
        <w:rPr>
          <w:rFonts w:asciiTheme="majorHAnsi" w:eastAsia="Arial Unicode MS" w:hAnsiTheme="majorHAnsi"/>
          <w:bdr w:val="nil"/>
        </w:rPr>
        <w:t xml:space="preserve"> skaitinę vertę (T</w:t>
      </w:r>
      <w:r w:rsidRPr="00D6792E">
        <w:rPr>
          <w:rFonts w:asciiTheme="majorHAnsi" w:eastAsia="Arial Unicode MS" w:hAnsiTheme="majorHAnsi"/>
          <w:bdr w:val="nil"/>
          <w:vertAlign w:val="subscript"/>
        </w:rPr>
        <w:t>min</w:t>
      </w:r>
      <w:r w:rsidRPr="00D6792E">
        <w:rPr>
          <w:rFonts w:asciiTheme="majorHAnsi" w:eastAsia="Arial Unicode MS" w:hAnsiTheme="majorHAnsi"/>
          <w:bdr w:val="nil"/>
        </w:rPr>
        <w:t>) turintis objektas gauna 0 balų: T</w:t>
      </w:r>
      <w:r w:rsidRPr="00D6792E">
        <w:rPr>
          <w:rFonts w:asciiTheme="majorHAnsi" w:eastAsia="Arial Unicode MS" w:hAnsiTheme="majorHAnsi"/>
          <w:bdr w:val="nil"/>
          <w:vertAlign w:val="subscript"/>
        </w:rPr>
        <w:t>4</w:t>
      </w:r>
      <w:r w:rsidRPr="00D6792E">
        <w:rPr>
          <w:rFonts w:asciiTheme="majorHAnsi" w:eastAsia="Arial Unicode MS" w:hAnsiTheme="majorHAnsi"/>
          <w:bdr w:val="nil"/>
        </w:rPr>
        <w:t xml:space="preserve"> = L</w:t>
      </w:r>
      <w:r w:rsidRPr="00D6792E">
        <w:rPr>
          <w:rFonts w:asciiTheme="majorHAnsi" w:eastAsia="Arial Unicode MS" w:hAnsiTheme="majorHAnsi"/>
          <w:bdr w:val="nil"/>
          <w:vertAlign w:val="subscript"/>
        </w:rPr>
        <w:t>4</w:t>
      </w:r>
      <w:r w:rsidRPr="00D6792E">
        <w:rPr>
          <w:rFonts w:asciiTheme="majorHAnsi" w:eastAsia="Arial Unicode MS" w:hAnsiTheme="majorHAnsi"/>
          <w:bdr w:val="nil"/>
        </w:rPr>
        <w:t xml:space="preserve"> = 0. </w:t>
      </w:r>
    </w:p>
    <w:p w:rsidR="00D6792E" w:rsidRPr="00D6792E" w:rsidRDefault="00D6792E" w:rsidP="00D6792E">
      <w:pPr>
        <w:pStyle w:val="Sraopastraipa"/>
        <w:numPr>
          <w:ilvl w:val="0"/>
          <w:numId w:val="10"/>
        </w:numPr>
        <w:pBdr>
          <w:top w:val="nil"/>
          <w:left w:val="nil"/>
          <w:bottom w:val="nil"/>
          <w:right w:val="nil"/>
          <w:between w:val="nil"/>
          <w:bar w:val="nil"/>
        </w:pBdr>
        <w:tabs>
          <w:tab w:val="left" w:pos="1134"/>
        </w:tabs>
        <w:suppressAutoHyphens/>
        <w:spacing w:after="0" w:line="240" w:lineRule="auto"/>
        <w:ind w:left="0" w:firstLine="567"/>
        <w:jc w:val="both"/>
        <w:rPr>
          <w:rFonts w:asciiTheme="majorHAnsi" w:eastAsia="Arial Unicode MS" w:hAnsiTheme="majorHAnsi"/>
          <w:bdr w:val="nil"/>
        </w:rPr>
      </w:pPr>
      <w:r w:rsidRPr="00D6792E">
        <w:rPr>
          <w:rFonts w:asciiTheme="majorHAnsi" w:eastAsia="Arial Unicode MS" w:hAnsiTheme="majorHAnsi"/>
          <w:bdr w:val="nil"/>
        </w:rPr>
        <w:t>Visais kitais atvejais vertinamo objekto (T</w:t>
      </w:r>
      <w:r w:rsidRPr="00D6792E">
        <w:rPr>
          <w:rFonts w:asciiTheme="majorHAnsi" w:eastAsia="Arial Unicode MS" w:hAnsiTheme="majorHAnsi"/>
          <w:bdr w:val="nil"/>
          <w:vertAlign w:val="subscript"/>
        </w:rPr>
        <w:t>v</w:t>
      </w:r>
      <w:r w:rsidRPr="00D6792E">
        <w:rPr>
          <w:rFonts w:asciiTheme="majorHAnsi" w:eastAsia="Arial Unicode MS" w:hAnsiTheme="majorHAnsi"/>
          <w:bdr w:val="nil"/>
        </w:rPr>
        <w:t>) parametro įvertinimas skaičiuojamas pagal formulę:</w:t>
      </w:r>
    </w:p>
    <w:p w:rsidR="00D6792E" w:rsidRPr="00D6792E" w:rsidRDefault="00D6792E" w:rsidP="00D6792E">
      <w:pPr>
        <w:tabs>
          <w:tab w:val="left" w:pos="1134"/>
        </w:tabs>
        <w:suppressAutoHyphens/>
        <w:ind w:firstLine="567"/>
        <w:jc w:val="both"/>
        <w:rPr>
          <w:rFonts w:asciiTheme="majorHAnsi" w:hAnsiTheme="majorHAnsi"/>
          <w:sz w:val="22"/>
          <w:szCs w:val="22"/>
        </w:rPr>
      </w:pPr>
    </w:p>
    <w:p w:rsidR="00D6792E" w:rsidRPr="00D6792E" w:rsidRDefault="00BB6999" w:rsidP="00D6792E">
      <w:pPr>
        <w:tabs>
          <w:tab w:val="left" w:pos="1134"/>
        </w:tabs>
        <w:suppressAutoHyphens/>
        <w:ind w:firstLine="567"/>
        <w:jc w:val="both"/>
        <w:rPr>
          <w:rFonts w:asciiTheme="majorHAnsi" w:hAnsiTheme="majorHAnsi"/>
          <w:sz w:val="22"/>
          <w:szCs w:val="22"/>
        </w:rPr>
      </w:pPr>
      <m:oMathPara>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r>
            <w:rPr>
              <w:rFonts w:ascii="Cambria Math" w:hAnsi="Cambria Math"/>
              <w:sz w:val="22"/>
              <w:szCs w:val="22"/>
            </w:rPr>
            <m:t>=</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max</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den>
          </m:f>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i</m:t>
              </m:r>
            </m:sub>
          </m:sSub>
          <m:r>
            <w:rPr>
              <w:rFonts w:ascii="Cambria Math" w:hAnsi="Cambria Math"/>
              <w:sz w:val="22"/>
              <w:szCs w:val="22"/>
            </w:rPr>
            <m:t>.</m:t>
          </m:r>
        </m:oMath>
      </m:oMathPara>
    </w:p>
    <w:p w:rsidR="00D6792E" w:rsidRPr="00D6792E" w:rsidRDefault="00D6792E" w:rsidP="00D6792E">
      <w:pPr>
        <w:tabs>
          <w:tab w:val="left" w:pos="1134"/>
        </w:tabs>
        <w:suppressAutoHyphens/>
        <w:ind w:firstLine="567"/>
        <w:jc w:val="both"/>
        <w:rPr>
          <w:rFonts w:asciiTheme="majorHAnsi" w:hAnsiTheme="majorHAnsi"/>
          <w:sz w:val="22"/>
          <w:szCs w:val="22"/>
        </w:rPr>
      </w:pPr>
    </w:p>
    <w:p w:rsidR="00D6792E" w:rsidRPr="00D6792E" w:rsidRDefault="00D6792E" w:rsidP="00D6792E">
      <w:pPr>
        <w:tabs>
          <w:tab w:val="left" w:pos="1560"/>
        </w:tabs>
        <w:suppressAutoHyphens/>
        <w:ind w:firstLine="567"/>
        <w:jc w:val="both"/>
        <w:rPr>
          <w:rFonts w:asciiTheme="majorHAnsi" w:hAnsiTheme="majorHAnsi"/>
          <w:sz w:val="22"/>
          <w:szCs w:val="22"/>
        </w:rPr>
      </w:pPr>
      <w:r w:rsidRPr="00D6792E">
        <w:rPr>
          <w:rFonts w:asciiTheme="majorHAnsi" w:hAnsiTheme="majorHAnsi"/>
          <w:color w:val="000000" w:themeColor="text1"/>
          <w:sz w:val="22"/>
          <w:szCs w:val="22"/>
          <w:bdr w:val="none" w:sz="0" w:space="0" w:color="auto" w:frame="1"/>
        </w:rPr>
        <w:t>Siūlomo objekto T</w:t>
      </w:r>
      <w:r w:rsidRPr="00D6792E">
        <w:rPr>
          <w:rFonts w:asciiTheme="majorHAnsi" w:hAnsiTheme="majorHAnsi"/>
          <w:color w:val="000000" w:themeColor="text1"/>
          <w:sz w:val="22"/>
          <w:szCs w:val="22"/>
          <w:bdr w:val="none" w:sz="0" w:space="0" w:color="auto" w:frame="1"/>
          <w:vertAlign w:val="subscript"/>
        </w:rPr>
        <w:t>1</w:t>
      </w:r>
      <w:r w:rsidRPr="00D6792E">
        <w:rPr>
          <w:rFonts w:asciiTheme="majorHAnsi" w:hAnsiTheme="majorHAnsi"/>
          <w:color w:val="000000" w:themeColor="text1"/>
          <w:sz w:val="22"/>
          <w:szCs w:val="22"/>
          <w:bdr w:val="none" w:sz="0" w:space="0" w:color="auto" w:frame="1"/>
        </w:rPr>
        <w:t>, T</w:t>
      </w:r>
      <w:r w:rsidRPr="00D6792E">
        <w:rPr>
          <w:rFonts w:asciiTheme="majorHAnsi" w:hAnsiTheme="majorHAnsi"/>
          <w:color w:val="000000" w:themeColor="text1"/>
          <w:sz w:val="22"/>
          <w:szCs w:val="22"/>
          <w:bdr w:val="none" w:sz="0" w:space="0" w:color="auto" w:frame="1"/>
          <w:vertAlign w:val="subscript"/>
        </w:rPr>
        <w:t>2</w:t>
      </w:r>
      <w:r w:rsidRPr="00D6792E">
        <w:rPr>
          <w:rFonts w:asciiTheme="majorHAnsi" w:hAnsiTheme="majorHAnsi"/>
          <w:color w:val="000000" w:themeColor="text1"/>
          <w:sz w:val="22"/>
          <w:szCs w:val="22"/>
          <w:bdr w:val="none" w:sz="0" w:space="0" w:color="auto" w:frame="1"/>
        </w:rPr>
        <w:t>, T</w:t>
      </w:r>
      <w:r w:rsidRPr="00D6792E">
        <w:rPr>
          <w:rFonts w:asciiTheme="majorHAnsi" w:hAnsiTheme="majorHAnsi"/>
          <w:color w:val="000000" w:themeColor="text1"/>
          <w:sz w:val="22"/>
          <w:szCs w:val="22"/>
          <w:bdr w:val="none" w:sz="0" w:space="0" w:color="auto" w:frame="1"/>
          <w:vertAlign w:val="subscript"/>
        </w:rPr>
        <w:t>3</w:t>
      </w:r>
      <w:r w:rsidRPr="00D6792E">
        <w:rPr>
          <w:rFonts w:asciiTheme="majorHAnsi" w:hAnsiTheme="majorHAnsi"/>
          <w:color w:val="000000" w:themeColor="text1"/>
          <w:sz w:val="22"/>
          <w:szCs w:val="22"/>
          <w:bdr w:val="none" w:sz="0" w:space="0" w:color="auto" w:frame="1"/>
        </w:rPr>
        <w:t xml:space="preserve"> techniniai parametrai aprašomi statiniu vertinimo būdu ir neturi skaitinių išraiškų (yra arba nėra), todėl parametro įvertinimas apskaičiuojamas pagal formulę:</w:t>
      </w:r>
    </w:p>
    <w:p w:rsidR="00D6792E" w:rsidRPr="00D6792E" w:rsidRDefault="00D6792E" w:rsidP="00D6792E">
      <w:pPr>
        <w:pStyle w:val="Sraopastraipa"/>
        <w:numPr>
          <w:ilvl w:val="0"/>
          <w:numId w:val="9"/>
        </w:numPr>
        <w:pBdr>
          <w:top w:val="nil"/>
          <w:left w:val="nil"/>
          <w:bottom w:val="nil"/>
          <w:right w:val="nil"/>
          <w:between w:val="nil"/>
          <w:bar w:val="nil"/>
        </w:pBdr>
        <w:tabs>
          <w:tab w:val="left" w:pos="851"/>
          <w:tab w:val="left" w:pos="2268"/>
        </w:tabs>
        <w:suppressAutoHyphens/>
        <w:spacing w:after="0" w:line="240" w:lineRule="auto"/>
        <w:ind w:left="0" w:firstLine="567"/>
        <w:jc w:val="both"/>
        <w:rPr>
          <w:rFonts w:asciiTheme="majorHAnsi" w:eastAsia="Arial Unicode MS" w:hAnsiTheme="majorHAnsi"/>
          <w:bdr w:val="nil"/>
        </w:rPr>
      </w:pPr>
      <w:r w:rsidRPr="00D6792E">
        <w:rPr>
          <w:rFonts w:asciiTheme="majorHAnsi" w:hAnsiTheme="majorHAnsi"/>
          <w:color w:val="000000" w:themeColor="text1"/>
          <w:bdr w:val="none" w:sz="0" w:space="0" w:color="auto" w:frame="1"/>
        </w:rPr>
        <w:t>Jei siūlomas objektas turi nurodytą pranašumą: T</w:t>
      </w:r>
      <w:r w:rsidRPr="00D6792E">
        <w:rPr>
          <w:rFonts w:asciiTheme="majorHAnsi" w:hAnsiTheme="majorHAnsi"/>
          <w:color w:val="000000" w:themeColor="text1"/>
          <w:bdr w:val="none" w:sz="0" w:space="0" w:color="auto" w:frame="1"/>
          <w:vertAlign w:val="subscript"/>
        </w:rPr>
        <w:t>1</w:t>
      </w:r>
      <w:r w:rsidRPr="00D6792E">
        <w:rPr>
          <w:rFonts w:asciiTheme="majorHAnsi" w:hAnsiTheme="majorHAnsi"/>
          <w:color w:val="000000" w:themeColor="text1"/>
          <w:bdr w:val="none" w:sz="0" w:space="0" w:color="auto" w:frame="1"/>
        </w:rPr>
        <w:t xml:space="preserve"> = L</w:t>
      </w:r>
      <w:r w:rsidRPr="00D6792E">
        <w:rPr>
          <w:rFonts w:asciiTheme="majorHAnsi" w:hAnsiTheme="majorHAnsi"/>
          <w:color w:val="000000" w:themeColor="text1"/>
          <w:bdr w:val="none" w:sz="0" w:space="0" w:color="auto" w:frame="1"/>
          <w:vertAlign w:val="subscript"/>
        </w:rPr>
        <w:t xml:space="preserve">1 </w:t>
      </w:r>
      <w:r w:rsidRPr="00D6792E">
        <w:rPr>
          <w:rFonts w:asciiTheme="majorHAnsi" w:hAnsiTheme="majorHAnsi"/>
          <w:color w:val="000000" w:themeColor="text1"/>
          <w:bdr w:val="none" w:sz="0" w:space="0" w:color="auto" w:frame="1"/>
        </w:rPr>
        <w:t>= 0,20; T</w:t>
      </w:r>
      <w:r w:rsidRPr="00D6792E">
        <w:rPr>
          <w:rFonts w:asciiTheme="majorHAnsi" w:hAnsiTheme="majorHAnsi"/>
          <w:color w:val="000000" w:themeColor="text1"/>
          <w:bdr w:val="none" w:sz="0" w:space="0" w:color="auto" w:frame="1"/>
          <w:vertAlign w:val="subscript"/>
        </w:rPr>
        <w:t>2</w:t>
      </w:r>
      <w:r w:rsidRPr="00D6792E">
        <w:rPr>
          <w:rFonts w:asciiTheme="majorHAnsi" w:hAnsiTheme="majorHAnsi"/>
          <w:color w:val="000000" w:themeColor="text1"/>
          <w:bdr w:val="none" w:sz="0" w:space="0" w:color="auto" w:frame="1"/>
        </w:rPr>
        <w:t xml:space="preserve"> = L</w:t>
      </w:r>
      <w:r w:rsidRPr="00D6792E">
        <w:rPr>
          <w:rFonts w:asciiTheme="majorHAnsi" w:hAnsiTheme="majorHAnsi"/>
          <w:color w:val="000000" w:themeColor="text1"/>
          <w:bdr w:val="none" w:sz="0" w:space="0" w:color="auto" w:frame="1"/>
          <w:vertAlign w:val="subscript"/>
        </w:rPr>
        <w:t xml:space="preserve">2 </w:t>
      </w:r>
      <w:r w:rsidRPr="00D6792E">
        <w:rPr>
          <w:rFonts w:asciiTheme="majorHAnsi" w:hAnsiTheme="majorHAnsi"/>
          <w:color w:val="000000" w:themeColor="text1"/>
          <w:bdr w:val="none" w:sz="0" w:space="0" w:color="auto" w:frame="1"/>
        </w:rPr>
        <w:t>= 0,40; T</w:t>
      </w:r>
      <w:r w:rsidRPr="00D6792E">
        <w:rPr>
          <w:rFonts w:asciiTheme="majorHAnsi" w:hAnsiTheme="majorHAnsi"/>
          <w:color w:val="000000" w:themeColor="text1"/>
          <w:bdr w:val="none" w:sz="0" w:space="0" w:color="auto" w:frame="1"/>
          <w:vertAlign w:val="subscript"/>
        </w:rPr>
        <w:t>3</w:t>
      </w:r>
      <w:r w:rsidRPr="00D6792E">
        <w:rPr>
          <w:rFonts w:asciiTheme="majorHAnsi" w:hAnsiTheme="majorHAnsi"/>
          <w:color w:val="000000" w:themeColor="text1"/>
          <w:bdr w:val="none" w:sz="0" w:space="0" w:color="auto" w:frame="1"/>
        </w:rPr>
        <w:t xml:space="preserve"> = L</w:t>
      </w:r>
      <w:r w:rsidRPr="00D6792E">
        <w:rPr>
          <w:rFonts w:asciiTheme="majorHAnsi" w:hAnsiTheme="majorHAnsi"/>
          <w:color w:val="000000" w:themeColor="text1"/>
          <w:bdr w:val="none" w:sz="0" w:space="0" w:color="auto" w:frame="1"/>
          <w:vertAlign w:val="subscript"/>
        </w:rPr>
        <w:t xml:space="preserve">3 </w:t>
      </w:r>
      <w:r w:rsidRPr="00D6792E">
        <w:rPr>
          <w:rFonts w:asciiTheme="majorHAnsi" w:hAnsiTheme="majorHAnsi"/>
          <w:color w:val="000000" w:themeColor="text1"/>
          <w:bdr w:val="none" w:sz="0" w:space="0" w:color="auto" w:frame="1"/>
        </w:rPr>
        <w:t>= 0,20.</w:t>
      </w:r>
    </w:p>
    <w:p w:rsidR="00D6792E" w:rsidRPr="00D6792E" w:rsidRDefault="00D6792E" w:rsidP="00D6792E">
      <w:pPr>
        <w:pStyle w:val="Sraopastraipa"/>
        <w:numPr>
          <w:ilvl w:val="0"/>
          <w:numId w:val="9"/>
        </w:numPr>
        <w:pBdr>
          <w:top w:val="nil"/>
          <w:left w:val="nil"/>
          <w:bottom w:val="nil"/>
          <w:right w:val="nil"/>
          <w:between w:val="nil"/>
          <w:bar w:val="nil"/>
        </w:pBdr>
        <w:tabs>
          <w:tab w:val="left" w:pos="851"/>
        </w:tabs>
        <w:suppressAutoHyphens/>
        <w:spacing w:after="0" w:line="240" w:lineRule="auto"/>
        <w:ind w:left="0" w:firstLine="567"/>
        <w:jc w:val="both"/>
        <w:rPr>
          <w:rFonts w:asciiTheme="majorHAnsi" w:eastAsia="Arial Unicode MS" w:hAnsiTheme="majorHAnsi"/>
          <w:bdr w:val="nil"/>
        </w:rPr>
      </w:pPr>
      <w:r w:rsidRPr="00D6792E">
        <w:rPr>
          <w:rFonts w:asciiTheme="majorHAnsi" w:hAnsiTheme="majorHAnsi"/>
          <w:color w:val="000000" w:themeColor="text1"/>
          <w:bdr w:val="none" w:sz="0" w:space="0" w:color="auto" w:frame="1"/>
        </w:rPr>
        <w:t>Jei siūlomas objektas neturi nurodyto pranašumo: : T</w:t>
      </w:r>
      <w:r w:rsidRPr="00D6792E">
        <w:rPr>
          <w:rFonts w:asciiTheme="majorHAnsi" w:hAnsiTheme="majorHAnsi"/>
          <w:color w:val="000000" w:themeColor="text1"/>
          <w:bdr w:val="none" w:sz="0" w:space="0" w:color="auto" w:frame="1"/>
          <w:vertAlign w:val="subscript"/>
        </w:rPr>
        <w:t>1</w:t>
      </w:r>
      <w:r w:rsidRPr="00D6792E">
        <w:rPr>
          <w:rFonts w:asciiTheme="majorHAnsi" w:hAnsiTheme="majorHAnsi"/>
          <w:color w:val="000000" w:themeColor="text1"/>
          <w:bdr w:val="none" w:sz="0" w:space="0" w:color="auto" w:frame="1"/>
        </w:rPr>
        <w:t xml:space="preserve"> = L</w:t>
      </w:r>
      <w:r w:rsidRPr="00D6792E">
        <w:rPr>
          <w:rFonts w:asciiTheme="majorHAnsi" w:hAnsiTheme="majorHAnsi"/>
          <w:color w:val="000000" w:themeColor="text1"/>
          <w:bdr w:val="none" w:sz="0" w:space="0" w:color="auto" w:frame="1"/>
          <w:vertAlign w:val="subscript"/>
        </w:rPr>
        <w:t xml:space="preserve">1 </w:t>
      </w:r>
      <w:r w:rsidRPr="00D6792E">
        <w:rPr>
          <w:rFonts w:asciiTheme="majorHAnsi" w:hAnsiTheme="majorHAnsi"/>
          <w:color w:val="000000" w:themeColor="text1"/>
          <w:bdr w:val="none" w:sz="0" w:space="0" w:color="auto" w:frame="1"/>
        </w:rPr>
        <w:t>= 0; T</w:t>
      </w:r>
      <w:r w:rsidRPr="00D6792E">
        <w:rPr>
          <w:rFonts w:asciiTheme="majorHAnsi" w:hAnsiTheme="majorHAnsi"/>
          <w:color w:val="000000" w:themeColor="text1"/>
          <w:bdr w:val="none" w:sz="0" w:space="0" w:color="auto" w:frame="1"/>
          <w:vertAlign w:val="subscript"/>
        </w:rPr>
        <w:t>2</w:t>
      </w:r>
      <w:r w:rsidRPr="00D6792E">
        <w:rPr>
          <w:rFonts w:asciiTheme="majorHAnsi" w:hAnsiTheme="majorHAnsi"/>
          <w:color w:val="000000" w:themeColor="text1"/>
          <w:bdr w:val="none" w:sz="0" w:space="0" w:color="auto" w:frame="1"/>
        </w:rPr>
        <w:t xml:space="preserve"> = L</w:t>
      </w:r>
      <w:r w:rsidRPr="00D6792E">
        <w:rPr>
          <w:rFonts w:asciiTheme="majorHAnsi" w:hAnsiTheme="majorHAnsi"/>
          <w:color w:val="000000" w:themeColor="text1"/>
          <w:bdr w:val="none" w:sz="0" w:space="0" w:color="auto" w:frame="1"/>
          <w:vertAlign w:val="subscript"/>
        </w:rPr>
        <w:t xml:space="preserve">2 </w:t>
      </w:r>
      <w:r w:rsidRPr="00D6792E">
        <w:rPr>
          <w:rFonts w:asciiTheme="majorHAnsi" w:hAnsiTheme="majorHAnsi"/>
          <w:color w:val="000000" w:themeColor="text1"/>
          <w:bdr w:val="none" w:sz="0" w:space="0" w:color="auto" w:frame="1"/>
        </w:rPr>
        <w:t>= 0; T</w:t>
      </w:r>
      <w:r w:rsidRPr="00D6792E">
        <w:rPr>
          <w:rFonts w:asciiTheme="majorHAnsi" w:hAnsiTheme="majorHAnsi"/>
          <w:color w:val="000000" w:themeColor="text1"/>
          <w:bdr w:val="none" w:sz="0" w:space="0" w:color="auto" w:frame="1"/>
          <w:vertAlign w:val="subscript"/>
        </w:rPr>
        <w:t>3</w:t>
      </w:r>
      <w:r w:rsidRPr="00D6792E">
        <w:rPr>
          <w:rFonts w:asciiTheme="majorHAnsi" w:hAnsiTheme="majorHAnsi"/>
          <w:color w:val="000000" w:themeColor="text1"/>
          <w:bdr w:val="none" w:sz="0" w:space="0" w:color="auto" w:frame="1"/>
        </w:rPr>
        <w:t xml:space="preserve"> = L</w:t>
      </w:r>
      <w:r w:rsidRPr="00D6792E">
        <w:rPr>
          <w:rFonts w:asciiTheme="majorHAnsi" w:hAnsiTheme="majorHAnsi"/>
          <w:color w:val="000000" w:themeColor="text1"/>
          <w:bdr w:val="none" w:sz="0" w:space="0" w:color="auto" w:frame="1"/>
          <w:vertAlign w:val="subscript"/>
        </w:rPr>
        <w:t xml:space="preserve">3 </w:t>
      </w:r>
      <w:r w:rsidRPr="00D6792E">
        <w:rPr>
          <w:rFonts w:asciiTheme="majorHAnsi" w:hAnsiTheme="majorHAnsi"/>
          <w:color w:val="000000" w:themeColor="text1"/>
          <w:bdr w:val="none" w:sz="0" w:space="0" w:color="auto" w:frame="1"/>
        </w:rPr>
        <w:t>= 0.</w:t>
      </w:r>
    </w:p>
    <w:p w:rsidR="00D6792E" w:rsidRPr="00D6792E" w:rsidRDefault="00D6792E" w:rsidP="00D6792E">
      <w:pPr>
        <w:shd w:val="clear" w:color="auto" w:fill="FFFFFF"/>
        <w:ind w:firstLine="567"/>
        <w:jc w:val="both"/>
        <w:rPr>
          <w:rFonts w:asciiTheme="majorHAnsi" w:hAnsiTheme="majorHAnsi"/>
          <w:color w:val="000000" w:themeColor="text1"/>
          <w:sz w:val="22"/>
          <w:szCs w:val="22"/>
          <w:bdr w:val="none" w:sz="0" w:space="0" w:color="auto" w:frame="1"/>
        </w:rPr>
      </w:pPr>
    </w:p>
    <w:p w:rsidR="00D6792E" w:rsidRPr="00D6792E" w:rsidRDefault="00D6792E" w:rsidP="00D6792E">
      <w:pPr>
        <w:tabs>
          <w:tab w:val="left" w:pos="851"/>
        </w:tabs>
        <w:suppressAutoHyphens/>
        <w:ind w:firstLine="567"/>
        <w:jc w:val="both"/>
        <w:rPr>
          <w:rFonts w:asciiTheme="majorHAnsi" w:hAnsiTheme="majorHAnsi"/>
          <w:sz w:val="22"/>
          <w:szCs w:val="22"/>
        </w:rPr>
      </w:pPr>
      <w:r w:rsidRPr="00D6792E">
        <w:rPr>
          <w:rFonts w:asciiTheme="majorHAnsi" w:hAnsiTheme="majorHAnsi"/>
          <w:color w:val="000000" w:themeColor="text1"/>
          <w:sz w:val="22"/>
          <w:szCs w:val="22"/>
          <w:bdr w:val="none" w:sz="0" w:space="0" w:color="auto" w:frame="1"/>
        </w:rPr>
        <w:t>Techninių pranašumų (T) balai apskaičiuojami visų techninių kriterijų parametrų įvertinimų sumą padauginant iš techninių pranašumų lyginamojo svorio (Y):</w:t>
      </w:r>
    </w:p>
    <w:p w:rsidR="00D6792E" w:rsidRPr="00D6792E" w:rsidRDefault="00D6792E" w:rsidP="00D6792E">
      <w:pPr>
        <w:tabs>
          <w:tab w:val="left" w:pos="851"/>
        </w:tabs>
        <w:suppressAutoHyphens/>
        <w:ind w:left="360" w:firstLine="567"/>
        <w:rPr>
          <w:rFonts w:asciiTheme="majorHAnsi" w:hAnsiTheme="majorHAnsi"/>
          <w:sz w:val="22"/>
          <w:szCs w:val="22"/>
        </w:rPr>
      </w:pPr>
    </w:p>
    <w:p w:rsidR="00D6792E" w:rsidRPr="00270ADE" w:rsidRDefault="00D6792E" w:rsidP="00D6792E">
      <w:pPr>
        <w:jc w:val="center"/>
        <w:rPr>
          <w:rFonts w:ascii="Cambria" w:hAnsi="Cambria"/>
          <w:color w:val="000000" w:themeColor="text1"/>
          <w:sz w:val="22"/>
          <w:szCs w:val="22"/>
          <w:bdr w:val="none" w:sz="0" w:space="0" w:color="auto" w:frame="1"/>
        </w:rPr>
      </w:pPr>
      <m:oMathPara>
        <m:oMathParaPr>
          <m:jc m:val="center"/>
        </m:oMathParaPr>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4</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D6792E" w:rsidRDefault="00D6792E" w:rsidP="00D6792E">
      <w:pPr>
        <w:jc w:val="both"/>
        <w:rPr>
          <w:rFonts w:ascii="Cambria" w:hAnsi="Cambria"/>
          <w:sz w:val="22"/>
          <w:szCs w:val="22"/>
        </w:rPr>
      </w:pPr>
    </w:p>
    <w:p w:rsidR="00D6792E" w:rsidRPr="00270ADE" w:rsidRDefault="00D6792E" w:rsidP="00D6792E">
      <w:pPr>
        <w:jc w:val="both"/>
        <w:rPr>
          <w:rFonts w:ascii="Cambria" w:hAnsi="Cambria"/>
          <w:sz w:val="22"/>
          <w:szCs w:val="22"/>
        </w:rPr>
      </w:pPr>
    </w:p>
    <w:p w:rsidR="00D6792E" w:rsidRPr="00270ADE" w:rsidRDefault="00D6792E" w:rsidP="00D6792E">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270ADE">
        <w:rPr>
          <w:rFonts w:ascii="Cambria" w:eastAsia="Arial Unicode MS" w:hAnsi="Cambria"/>
          <w:b/>
          <w:bCs/>
          <w:caps/>
          <w:spacing w:val="4"/>
          <w:bdr w:val="nil"/>
        </w:rPr>
        <w:t xml:space="preserve">Informavimas APIE VERTINIMO REZULTATUS </w:t>
      </w:r>
    </w:p>
    <w:p w:rsidR="00D6792E" w:rsidRPr="00D6792E" w:rsidRDefault="00D6792E" w:rsidP="00D6792E">
      <w:pPr>
        <w:tabs>
          <w:tab w:val="left" w:pos="851"/>
        </w:tabs>
        <w:suppressAutoHyphens/>
        <w:jc w:val="both"/>
        <w:rPr>
          <w:rFonts w:ascii="Cambria" w:hAnsi="Cambria"/>
          <w:vanish/>
        </w:rPr>
      </w:pPr>
    </w:p>
    <w:p w:rsidR="00D6792E" w:rsidRPr="00D6792E" w:rsidRDefault="00D6792E" w:rsidP="00D6792E">
      <w:pPr>
        <w:tabs>
          <w:tab w:val="left" w:pos="851"/>
        </w:tabs>
        <w:suppressAutoHyphens/>
        <w:ind w:firstLine="567"/>
        <w:jc w:val="both"/>
        <w:rPr>
          <w:rFonts w:ascii="Cambria" w:hAnsi="Cambria"/>
          <w:sz w:val="22"/>
          <w:szCs w:val="22"/>
        </w:rPr>
      </w:pPr>
      <w:r w:rsidRPr="00D6792E">
        <w:rPr>
          <w:rFonts w:ascii="Cambria" w:hAnsi="Cambria"/>
          <w:color w:val="000000" w:themeColor="text1"/>
          <w:sz w:val="22"/>
          <w:szCs w:val="22"/>
          <w:lang w:bidi="hi-IN"/>
        </w:rPr>
        <w:t>Laimėjusiu Pasiūlymu bus pripažintas Pasiūlymas, atitinkantis visus Pirkimo dokumentuose nustatytus reikalavimus, kurio ekonominis naudingumas (E) bus didžiausias.</w:t>
      </w:r>
    </w:p>
    <w:p w:rsidR="00D6792E" w:rsidRPr="00D6792E" w:rsidRDefault="00D6792E" w:rsidP="00D6792E">
      <w:pPr>
        <w:tabs>
          <w:tab w:val="left" w:pos="851"/>
        </w:tabs>
        <w:suppressAutoHyphens/>
        <w:ind w:firstLine="567"/>
        <w:jc w:val="both"/>
        <w:rPr>
          <w:rFonts w:ascii="Cambria" w:hAnsi="Cambria"/>
          <w:sz w:val="22"/>
          <w:szCs w:val="22"/>
        </w:rPr>
      </w:pPr>
      <w:r w:rsidRPr="00D6792E">
        <w:rPr>
          <w:rFonts w:ascii="Cambria" w:hAnsi="Cambria"/>
          <w:color w:val="000000" w:themeColor="text1"/>
          <w:sz w:val="22"/>
          <w:szCs w:val="22"/>
        </w:rPr>
        <w:t>Tais atvejais, kai kelių dalyvių pasiūlymų ekonominis naudingumas yra vienodas, nustatant pasiūlymų eilę, pirmesnis į šią eilę įrašomas dalyvis, kurio pasiūlymas pateiktas anksčiausiai.</w:t>
      </w:r>
    </w:p>
    <w:p w:rsidR="003714C3" w:rsidRPr="003714C3" w:rsidRDefault="003714C3" w:rsidP="003714C3">
      <w:pPr>
        <w:tabs>
          <w:tab w:val="left" w:pos="851"/>
        </w:tabs>
        <w:suppressAutoHyphens/>
        <w:ind w:firstLine="1276"/>
        <w:jc w:val="both"/>
        <w:rPr>
          <w:rFonts w:ascii="Cambria" w:hAnsi="Cambria"/>
          <w:sz w:val="22"/>
          <w:szCs w:val="22"/>
        </w:rPr>
      </w:pPr>
    </w:p>
    <w:p w:rsidR="00B50198" w:rsidRPr="003714C3" w:rsidRDefault="00B50198" w:rsidP="00822A25">
      <w:pPr>
        <w:pStyle w:val="Heading"/>
        <w:jc w:val="center"/>
        <w:rPr>
          <w:rFonts w:ascii="Cambria" w:hAnsi="Cambria" w:cs="Times New Roman"/>
          <w:color w:val="auto"/>
        </w:rPr>
      </w:pPr>
      <w:r w:rsidRPr="003714C3">
        <w:rPr>
          <w:rFonts w:ascii="Cambria" w:hAnsi="Cambria" w:cs="Times New Roman"/>
          <w:color w:val="auto"/>
        </w:rPr>
        <w:t xml:space="preserve">15. PASIŪLYMŲ </w:t>
      </w:r>
      <w:r w:rsidRPr="003714C3">
        <w:rPr>
          <w:rFonts w:ascii="Cambria" w:hAnsi="Cambria" w:cs="Times New Roman"/>
          <w:color w:val="auto"/>
          <w:lang w:val="da-DK"/>
        </w:rPr>
        <w:t>EIL</w:t>
      </w:r>
      <w:r w:rsidRPr="003714C3">
        <w:rPr>
          <w:rFonts w:ascii="Cambria" w:hAnsi="Cambria" w:cs="Times New Roman"/>
          <w:color w:val="auto"/>
        </w:rPr>
        <w:t xml:space="preserve">Ė </w:t>
      </w:r>
      <w:r w:rsidRPr="003714C3">
        <w:rPr>
          <w:rFonts w:ascii="Cambria" w:hAnsi="Cambria" w:cs="Times New Roman"/>
          <w:color w:val="auto"/>
          <w:lang w:val="de-DE"/>
        </w:rPr>
        <w:t xml:space="preserve">IR </w:t>
      </w:r>
      <w:r w:rsidRPr="003714C3">
        <w:rPr>
          <w:rFonts w:ascii="Cambria" w:hAnsi="Cambria" w:cs="Times New Roman"/>
          <w:color w:val="auto"/>
        </w:rPr>
        <w:t>LAIMĖTOJO NUSTATYMAS</w:t>
      </w:r>
    </w:p>
    <w:p w:rsidR="00822A25" w:rsidRPr="003714C3" w:rsidRDefault="00822A25" w:rsidP="00822A25">
      <w:pPr>
        <w:pStyle w:val="Body2"/>
        <w:rPr>
          <w:rFonts w:asciiTheme="majorHAnsi" w:hAnsiTheme="majorHAnsi"/>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15.1. Išnagrinė</w:t>
      </w:r>
      <w:r w:rsidRPr="003714C3">
        <w:rPr>
          <w:rFonts w:asciiTheme="majorHAnsi" w:hAnsiTheme="majorHAnsi" w:cs="Times New Roman"/>
          <w:lang w:val="fr-FR"/>
        </w:rPr>
        <w:t xml:space="preserve">jusi, </w:t>
      </w:r>
      <w:r w:rsidRPr="003714C3">
        <w:rPr>
          <w:rFonts w:asciiTheme="majorHAnsi" w:hAnsiTheme="majorHAnsi" w:cs="Times New Roman"/>
        </w:rPr>
        <w:t xml:space="preserve">įvertinusi ir palyginusi pateiktus pasiūlymus, Komisija nustato pasiūlymų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 xml:space="preserve">ūlymą </w:t>
      </w:r>
      <w:r w:rsidRPr="003714C3">
        <w:rPr>
          <w:rFonts w:asciiTheme="majorHAnsi" w:hAnsiTheme="majorHAnsi" w:cs="Times New Roman"/>
          <w:lang w:val="it-IT"/>
        </w:rPr>
        <w:t>bei priima sprendim</w:t>
      </w:r>
      <w:r w:rsidRPr="003714C3">
        <w:rPr>
          <w:rFonts w:asciiTheme="majorHAnsi" w:hAnsiTheme="majorHAnsi" w:cs="Times New Roman"/>
        </w:rPr>
        <w:t>ą dė</w:t>
      </w:r>
      <w:r w:rsidRPr="003714C3">
        <w:rPr>
          <w:rFonts w:asciiTheme="majorHAnsi" w:hAnsiTheme="majorHAnsi" w:cs="Times New Roman"/>
          <w:lang w:val="it-IT"/>
        </w:rPr>
        <w:t>l sutarties sudarymo.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15.2. Pasiūlymai eilėje surašomi ekonominio naudingumo mažėjimo tvarka. Jeigu kelių pateiktų </w:t>
      </w:r>
      <w:r w:rsidRPr="003714C3">
        <w:rPr>
          <w:rFonts w:asciiTheme="majorHAnsi" w:hAnsiTheme="majorHAnsi" w:cs="Times New Roman"/>
          <w:lang w:val="es-ES_tradnl"/>
        </w:rPr>
        <w:t>pasi</w:t>
      </w:r>
      <w:r w:rsidRPr="003714C3">
        <w:rPr>
          <w:rFonts w:asciiTheme="majorHAnsi" w:hAnsiTheme="majorHAnsi" w:cs="Times New Roman"/>
        </w:rPr>
        <w:t>ūlymų ekonominis naudingumas yra vienoda</w:t>
      </w:r>
      <w:r w:rsidRPr="003714C3">
        <w:rPr>
          <w:rFonts w:asciiTheme="majorHAnsi" w:hAnsiTheme="majorHAnsi" w:cs="Times New Roman"/>
          <w:lang w:val="fr-FR"/>
        </w:rPr>
        <w:t>s, nustatant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 xml:space="preserve">ę </w:t>
      </w:r>
      <w:r w:rsidRPr="003714C3">
        <w:rPr>
          <w:rFonts w:asciiTheme="majorHAnsi" w:hAnsiTheme="majorHAnsi" w:cs="Times New Roman"/>
          <w:lang w:val="nl-NL"/>
        </w:rPr>
        <w:t xml:space="preserve">pirmesnis </w:t>
      </w:r>
      <w:r w:rsidRPr="003714C3">
        <w:rPr>
          <w:rFonts w:asciiTheme="majorHAnsi" w:hAnsiTheme="majorHAnsi" w:cs="Times New Roman"/>
        </w:rPr>
        <w:t xml:space="preserve">į šią </w:t>
      </w:r>
      <w:r w:rsidRPr="003714C3">
        <w:rPr>
          <w:rFonts w:asciiTheme="majorHAnsi" w:hAnsiTheme="majorHAnsi" w:cs="Times New Roman"/>
          <w:lang w:val="de-DE"/>
        </w:rPr>
        <w:t>eil</w:t>
      </w:r>
      <w:r w:rsidRPr="003714C3">
        <w:rPr>
          <w:rFonts w:asciiTheme="majorHAnsi" w:hAnsiTheme="majorHAnsi" w:cs="Times New Roman"/>
        </w:rPr>
        <w:t>ę įraš</w:t>
      </w:r>
      <w:r w:rsidRPr="003714C3">
        <w:rPr>
          <w:rFonts w:asciiTheme="majorHAnsi" w:hAnsiTheme="majorHAnsi" w:cs="Times New Roman"/>
          <w:lang w:val="nl-NL"/>
        </w:rPr>
        <w:t>omas tiek</w:t>
      </w:r>
      <w:r w:rsidRPr="003714C3">
        <w:rPr>
          <w:rFonts w:asciiTheme="majorHAnsi" w:hAnsiTheme="majorHAnsi" w:cs="Times New Roman"/>
        </w:rPr>
        <w:t>ėjas, kurio pasiūlymas CVP IS priemonėmis pateiktas anksč</w:t>
      </w:r>
      <w:r w:rsidRPr="003714C3">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15.3. Laimėjusiu pasiūlymu pripažįstamas pasiū</w:t>
      </w:r>
      <w:r w:rsidRPr="003714C3">
        <w:rPr>
          <w:rFonts w:asciiTheme="majorHAnsi" w:hAnsiTheme="majorHAnsi" w:cs="Times New Roman"/>
          <w:lang w:val="es-ES_tradnl"/>
        </w:rPr>
        <w:t>lymas esantis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ės pirmoje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lastRenderedPageBreak/>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Pr="003714C3"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 xml:space="preserve">nuo dienos, </w:t>
      </w:r>
      <w:r w:rsidRPr="003714C3">
        <w:rPr>
          <w:rFonts w:asciiTheme="majorHAnsi" w:hAnsiTheme="majorHAnsi" w:cs="Times New Roman"/>
          <w:lang w:val="es-ES_tradnl"/>
        </w:rPr>
        <w:lastRenderedPageBreak/>
        <w:t>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Default="003A55F7" w:rsidP="003A55F7">
      <w:pPr>
        <w:pStyle w:val="Body2"/>
        <w:spacing w:after="0"/>
        <w:ind w:firstLine="1296"/>
        <w:rPr>
          <w:rFonts w:asciiTheme="majorHAnsi" w:hAnsiTheme="majorHAnsi"/>
          <w:lang w:val="lt-LT"/>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266B41" w:rsidRPr="00266B41" w:rsidRDefault="00266B41" w:rsidP="00266B41">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714C3" w:rsidRDefault="00922797" w:rsidP="003B19E9">
      <w:pPr>
        <w:pStyle w:val="Body2"/>
        <w:spacing w:after="0"/>
        <w:ind w:firstLine="1296"/>
        <w:rPr>
          <w:rFonts w:asciiTheme="majorHAnsi" w:hAnsiTheme="majorHAnsi"/>
          <w:bCs/>
        </w:rPr>
      </w:pPr>
      <w:r w:rsidRPr="003714C3">
        <w:rPr>
          <w:rFonts w:asciiTheme="majorHAnsi" w:hAnsiTheme="majorHAnsi"/>
        </w:rPr>
        <w:t>17.</w:t>
      </w:r>
      <w:r w:rsidR="00266B41">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w:t>
      </w:r>
      <w:r w:rsidR="00710BA6" w:rsidRPr="003714C3">
        <w:rPr>
          <w:rFonts w:asciiTheme="majorHAnsi" w:hAnsiTheme="majorHAnsi"/>
          <w:bCs/>
        </w:rPr>
        <w:t xml:space="preserve"> – fiksuo</w:t>
      </w:r>
      <w:r w:rsidR="007E2E72" w:rsidRPr="003714C3">
        <w:rPr>
          <w:rFonts w:asciiTheme="majorHAnsi" w:hAnsiTheme="majorHAnsi"/>
          <w:bCs/>
        </w:rPr>
        <w:t>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3714C3" w:rsidRDefault="00B50198" w:rsidP="00D47BC4">
      <w:pPr>
        <w:pStyle w:val="Body2"/>
        <w:ind w:firstLine="1296"/>
        <w:rPr>
          <w:rFonts w:asciiTheme="majorHAnsi" w:hAnsiTheme="majorHAnsi" w:cs="Times New Roman"/>
          <w:i/>
        </w:rPr>
      </w:pPr>
      <w:r w:rsidRPr="003714C3">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3714C3" w:rsidRDefault="00B50198" w:rsidP="00B50198">
      <w:pPr>
        <w:pStyle w:val="Body2"/>
        <w:rPr>
          <w:rFonts w:asciiTheme="majorHAnsi" w:hAnsiTheme="majorHAnsi"/>
        </w:rPr>
      </w:pPr>
    </w:p>
    <w:p w:rsidR="005F63F3" w:rsidRPr="003714C3" w:rsidRDefault="005F63F3" w:rsidP="00B50198">
      <w:pPr>
        <w:pStyle w:val="Body2"/>
        <w:rPr>
          <w:rFonts w:asciiTheme="majorHAnsi" w:hAnsiTheme="majorHAnsi"/>
        </w:rPr>
      </w:pPr>
    </w:p>
    <w:p w:rsidR="00F07373" w:rsidRDefault="00F07373">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EC0668">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F07373">
        <w:rPr>
          <w:rFonts w:asciiTheme="majorHAnsi" w:hAnsiTheme="majorHAnsi"/>
          <w:b/>
          <w:bCs/>
          <w:sz w:val="22"/>
          <w:szCs w:val="22"/>
          <w:lang w:val="lt-LT"/>
        </w:rPr>
        <w:t>RENTGENO SPINDULIAMS LAIDAUS OPERACINIO STALO</w:t>
      </w:r>
      <w:r w:rsidRPr="003714C3">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7475E1" w:rsidRDefault="007475E1"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6B74E0" w:rsidRPr="003714C3" w:rsidRDefault="006B74E0"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6B74E0" w:rsidRPr="003714C3" w:rsidRDefault="006B74E0" w:rsidP="00F86B7F">
      <w:pPr>
        <w:jc w:val="right"/>
        <w:rPr>
          <w:rFonts w:asciiTheme="majorHAnsi" w:hAnsiTheme="majorHAnsi"/>
          <w:sz w:val="22"/>
          <w:szCs w:val="22"/>
        </w:rPr>
      </w:pPr>
    </w:p>
    <w:p w:rsidR="00D47DD8" w:rsidRPr="003714C3"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F86B7F">
      <w:pPr>
        <w:jc w:val="right"/>
        <w:rPr>
          <w:rFonts w:asciiTheme="majorHAnsi" w:hAnsiTheme="majorHAnsi"/>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D47DD8" w:rsidRPr="003714C3" w:rsidTr="003D145B">
        <w:trPr>
          <w:trHeight w:val="20"/>
        </w:trPr>
        <w:tc>
          <w:tcPr>
            <w:tcW w:w="3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183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9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3D145B">
        <w:trPr>
          <w:trHeight w:val="20"/>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91"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3D145B">
        <w:trPr>
          <w:trHeight w:val="20"/>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tcPr>
          <w:p w:rsidR="00D47DD8" w:rsidRPr="003714C3" w:rsidRDefault="00D47DD8" w:rsidP="00516691">
            <w:pPr>
              <w:jc w:val="center"/>
              <w:rPr>
                <w:rFonts w:asciiTheme="majorHAnsi" w:hAnsiTheme="majorHAnsi"/>
                <w:sz w:val="22"/>
                <w:szCs w:val="22"/>
              </w:rPr>
            </w:pPr>
          </w:p>
        </w:tc>
        <w:tc>
          <w:tcPr>
            <w:tcW w:w="95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735"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F07373" w:rsidRPr="003714C3" w:rsidTr="008F7FF5">
        <w:trPr>
          <w:trHeight w:val="510"/>
        </w:trPr>
        <w:tc>
          <w:tcPr>
            <w:tcW w:w="704" w:type="dxa"/>
            <w:vAlign w:val="center"/>
          </w:tcPr>
          <w:p w:rsidR="00F07373" w:rsidRPr="003714C3" w:rsidRDefault="00F07373" w:rsidP="00F07373">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1</w:t>
            </w:r>
          </w:p>
        </w:tc>
        <w:tc>
          <w:tcPr>
            <w:tcW w:w="3544" w:type="dxa"/>
            <w:shd w:val="clear" w:color="auto" w:fill="auto"/>
          </w:tcPr>
          <w:p w:rsidR="00F07373" w:rsidRPr="00270ADE" w:rsidRDefault="00F07373" w:rsidP="00F07373">
            <w:pPr>
              <w:tabs>
                <w:tab w:val="left" w:pos="14175"/>
              </w:tabs>
              <w:jc w:val="both"/>
              <w:rPr>
                <w:rFonts w:ascii="Cambria" w:hAnsi="Cambria"/>
                <w:sz w:val="22"/>
                <w:szCs w:val="22"/>
              </w:rPr>
            </w:pPr>
            <w:r w:rsidRPr="00270ADE">
              <w:rPr>
                <w:rFonts w:ascii="Cambria" w:eastAsia="Calibri" w:hAnsi="Cambria"/>
                <w:sz w:val="22"/>
                <w:szCs w:val="22"/>
                <w:lang w:bidi="lt-LT"/>
              </w:rPr>
              <w:t xml:space="preserve">Operacinio stalo kolona padengta metalinėmis plokštėmis, be guminių jungiamųjų „armonikos </w:t>
            </w:r>
            <w:proofErr w:type="gramStart"/>
            <w:r w:rsidRPr="00270ADE">
              <w:rPr>
                <w:rFonts w:ascii="Cambria" w:eastAsia="Calibri" w:hAnsi="Cambria"/>
                <w:sz w:val="22"/>
                <w:szCs w:val="22"/>
                <w:lang w:bidi="lt-LT"/>
              </w:rPr>
              <w:t>tipo“ dalių</w:t>
            </w:r>
            <w:proofErr w:type="gramEnd"/>
            <w:r w:rsidRPr="00270ADE">
              <w:rPr>
                <w:rFonts w:ascii="Cambria" w:eastAsia="Calibri" w:hAnsi="Cambria"/>
                <w:sz w:val="22"/>
                <w:szCs w:val="22"/>
                <w:lang w:bidi="lt-LT"/>
              </w:rPr>
              <w:t>.</w:t>
            </w:r>
          </w:p>
        </w:tc>
        <w:tc>
          <w:tcPr>
            <w:tcW w:w="2126" w:type="dxa"/>
            <w:vAlign w:val="center"/>
          </w:tcPr>
          <w:p w:rsidR="00F07373" w:rsidRPr="003714C3" w:rsidRDefault="00F07373" w:rsidP="00F0737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F07373" w:rsidRPr="003714C3" w:rsidRDefault="00F07373" w:rsidP="00F0737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F07373" w:rsidRPr="003714C3" w:rsidRDefault="00F07373" w:rsidP="00F0737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F07373" w:rsidRPr="003714C3" w:rsidTr="007475E1">
        <w:trPr>
          <w:trHeight w:val="510"/>
        </w:trPr>
        <w:tc>
          <w:tcPr>
            <w:tcW w:w="704" w:type="dxa"/>
            <w:vAlign w:val="center"/>
          </w:tcPr>
          <w:p w:rsidR="00F07373" w:rsidRPr="003714C3" w:rsidRDefault="00F07373" w:rsidP="00F07373">
            <w:pPr>
              <w:ind w:right="-81"/>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2</w:t>
            </w:r>
          </w:p>
        </w:tc>
        <w:tc>
          <w:tcPr>
            <w:tcW w:w="3544" w:type="dxa"/>
            <w:shd w:val="clear" w:color="auto" w:fill="auto"/>
          </w:tcPr>
          <w:p w:rsidR="00F07373" w:rsidRPr="00270ADE" w:rsidRDefault="00F07373" w:rsidP="00F07373">
            <w:pPr>
              <w:pStyle w:val="prastasis1"/>
              <w:tabs>
                <w:tab w:val="left" w:pos="14175"/>
              </w:tabs>
              <w:spacing w:after="0" w:line="240" w:lineRule="auto"/>
              <w:jc w:val="both"/>
              <w:rPr>
                <w:rFonts w:ascii="Cambria" w:hAnsi="Cambria" w:cs="Times New Roman"/>
                <w:color w:val="auto"/>
                <w:sz w:val="22"/>
                <w:szCs w:val="22"/>
                <w:lang w:val="lt-LT"/>
              </w:rPr>
            </w:pPr>
            <w:r w:rsidRPr="00270ADE">
              <w:rPr>
                <w:rFonts w:ascii="Cambria" w:hAnsi="Cambria" w:cs="Times New Roman"/>
                <w:sz w:val="22"/>
                <w:szCs w:val="22"/>
                <w:lang w:val="lt-LT" w:bidi="lt-LT"/>
              </w:rPr>
              <w:t>Integruotas avarinis stalo valdymo mechanizmas, leidžiantis valdyti visas stalo funkcijas rankiniu - mechaniniu būdu (be elektros).</w:t>
            </w:r>
          </w:p>
        </w:tc>
        <w:tc>
          <w:tcPr>
            <w:tcW w:w="2126" w:type="dxa"/>
            <w:vAlign w:val="center"/>
          </w:tcPr>
          <w:p w:rsidR="00F07373" w:rsidRPr="003714C3" w:rsidRDefault="00F07373" w:rsidP="00F0737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F07373" w:rsidRPr="003714C3" w:rsidRDefault="00F07373" w:rsidP="00F0737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F07373" w:rsidRPr="003714C3" w:rsidRDefault="00F07373" w:rsidP="00F0737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F07373" w:rsidRPr="003714C3" w:rsidTr="007475E1">
        <w:trPr>
          <w:trHeight w:val="510"/>
        </w:trPr>
        <w:tc>
          <w:tcPr>
            <w:tcW w:w="704" w:type="dxa"/>
            <w:vAlign w:val="center"/>
          </w:tcPr>
          <w:p w:rsidR="00F07373" w:rsidRPr="003714C3" w:rsidRDefault="00F07373" w:rsidP="00F07373">
            <w:pPr>
              <w:jc w:val="center"/>
              <w:rPr>
                <w:rFonts w:asciiTheme="majorHAnsi" w:hAnsiTheme="majorHAnsi"/>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3</w:t>
            </w:r>
          </w:p>
        </w:tc>
        <w:tc>
          <w:tcPr>
            <w:tcW w:w="3544" w:type="dxa"/>
            <w:shd w:val="clear" w:color="auto" w:fill="auto"/>
          </w:tcPr>
          <w:p w:rsidR="00F07373" w:rsidRPr="00270ADE" w:rsidRDefault="00F07373" w:rsidP="00F07373">
            <w:pPr>
              <w:pStyle w:val="prastasis1"/>
              <w:tabs>
                <w:tab w:val="left" w:pos="14175"/>
              </w:tabs>
              <w:spacing w:after="0" w:line="240" w:lineRule="auto"/>
              <w:jc w:val="both"/>
              <w:rPr>
                <w:rFonts w:ascii="Cambria" w:hAnsi="Cambria" w:cs="Times New Roman"/>
                <w:color w:val="auto"/>
                <w:sz w:val="22"/>
                <w:szCs w:val="22"/>
                <w:lang w:val="lt-LT" w:bidi="lt-LT"/>
              </w:rPr>
            </w:pPr>
            <w:r w:rsidRPr="00270ADE">
              <w:rPr>
                <w:rFonts w:ascii="Cambria" w:hAnsi="Cambria" w:cs="Times New Roman"/>
                <w:sz w:val="22"/>
                <w:szCs w:val="22"/>
                <w:lang w:val="lt-LT" w:bidi="lt-LT"/>
              </w:rPr>
              <w:t>Apsaugos nuo susidūrimo su kliūtimi stalo sekcijų pozicijų keitimo metu sistema, apie susidūrimą pranešanti garsiniu ir vaizdiniu perspėjimu ir automatiškai sustabdanti stalo judėjimą, aptikus kliūtį. Jutiklių pagalba stebima ir valdoma visa stalo sistema, įskaitant galvos, kojų sekcijų pozicionavimo ir stalviršio aukščio keitimo kontrolę.</w:t>
            </w:r>
          </w:p>
        </w:tc>
        <w:tc>
          <w:tcPr>
            <w:tcW w:w="2126" w:type="dxa"/>
            <w:vAlign w:val="center"/>
          </w:tcPr>
          <w:p w:rsidR="00F07373" w:rsidRPr="003714C3" w:rsidRDefault="00F07373" w:rsidP="00F0737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F07373" w:rsidRPr="003714C3" w:rsidRDefault="00F07373" w:rsidP="00F0737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F07373" w:rsidRPr="003714C3" w:rsidRDefault="00F07373" w:rsidP="00F0737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F07373" w:rsidRPr="003714C3" w:rsidTr="007475E1">
        <w:trPr>
          <w:trHeight w:val="510"/>
        </w:trPr>
        <w:tc>
          <w:tcPr>
            <w:tcW w:w="704" w:type="dxa"/>
            <w:vAlign w:val="center"/>
          </w:tcPr>
          <w:p w:rsidR="00F07373" w:rsidRPr="003714C3" w:rsidRDefault="00F07373" w:rsidP="00F07373">
            <w:pPr>
              <w:jc w:val="center"/>
              <w:rPr>
                <w:rFonts w:asciiTheme="majorHAnsi" w:hAnsiTheme="majorHAnsi"/>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4</w:t>
            </w:r>
          </w:p>
        </w:tc>
        <w:tc>
          <w:tcPr>
            <w:tcW w:w="3544" w:type="dxa"/>
            <w:shd w:val="clear" w:color="auto" w:fill="auto"/>
          </w:tcPr>
          <w:p w:rsidR="00F07373" w:rsidRPr="00270ADE" w:rsidRDefault="00F07373" w:rsidP="00F07373">
            <w:pPr>
              <w:pStyle w:val="prastasis1"/>
              <w:tabs>
                <w:tab w:val="left" w:pos="14175"/>
              </w:tabs>
              <w:spacing w:after="0" w:line="240" w:lineRule="auto"/>
              <w:jc w:val="both"/>
              <w:rPr>
                <w:rFonts w:ascii="Cambria" w:hAnsi="Cambria" w:cs="Times New Roman"/>
                <w:color w:val="auto"/>
                <w:sz w:val="22"/>
                <w:szCs w:val="22"/>
                <w:lang w:val="lt-LT" w:bidi="lt-LT"/>
              </w:rPr>
            </w:pPr>
            <w:r w:rsidRPr="00270ADE">
              <w:rPr>
                <w:rFonts w:ascii="Cambria" w:hAnsi="Cambria" w:cs="Times New Roman"/>
                <w:sz w:val="22"/>
                <w:szCs w:val="22"/>
                <w:lang w:val="lt-LT"/>
              </w:rPr>
              <w:t>Stalviršio (be čiužinio) aukščio reguliavimo ribos didesnės negu nuo 710 mm iki 1050 mm.</w:t>
            </w:r>
          </w:p>
        </w:tc>
        <w:tc>
          <w:tcPr>
            <w:tcW w:w="2126" w:type="dxa"/>
            <w:vAlign w:val="center"/>
          </w:tcPr>
          <w:p w:rsidR="00F07373" w:rsidRPr="003714C3" w:rsidRDefault="00F07373" w:rsidP="00F0737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F07373" w:rsidRPr="003714C3" w:rsidRDefault="00F07373" w:rsidP="00F0737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F07373" w:rsidRPr="003714C3" w:rsidRDefault="00F07373" w:rsidP="00F07373">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D47DD8" w:rsidRPr="003714C3" w:rsidRDefault="00D47DD8" w:rsidP="00F86B7F">
      <w:pPr>
        <w:jc w:val="right"/>
        <w:rPr>
          <w:rFonts w:asciiTheme="majorHAnsi" w:hAnsiTheme="majorHAnsi"/>
          <w:sz w:val="22"/>
          <w:szCs w:val="22"/>
        </w:rPr>
      </w:pPr>
    </w:p>
    <w:p w:rsidR="00D47DD8" w:rsidRPr="003714C3" w:rsidRDefault="00363C17" w:rsidP="00F86B7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F86B7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F86B7F">
      <w:pPr>
        <w:jc w:val="center"/>
        <w:rPr>
          <w:rFonts w:asciiTheme="majorHAnsi" w:hAnsiTheme="majorHAnsi"/>
          <w:b/>
          <w:sz w:val="22"/>
          <w:szCs w:val="22"/>
        </w:rPr>
      </w:pPr>
    </w:p>
    <w:tbl>
      <w:tblPr>
        <w:tblpPr w:leftFromText="180" w:rightFromText="180" w:vertAnchor="text" w:tblpX="75"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581"/>
      </w:tblGrid>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Dokumento puslapių skaičius</w:t>
            </w: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3714C3" w:rsidTr="006B74E0">
        <w:trPr>
          <w:trHeight w:val="20"/>
        </w:trPr>
        <w:tc>
          <w:tcPr>
            <w:tcW w:w="9923" w:type="dxa"/>
          </w:tcPr>
          <w:p w:rsidR="00F86B7F" w:rsidRPr="003714C3" w:rsidRDefault="00F86B7F" w:rsidP="006B74E0">
            <w:pPr>
              <w:ind w:right="-108"/>
              <w:jc w:val="both"/>
              <w:rPr>
                <w:rFonts w:asciiTheme="majorHAnsi" w:hAnsiTheme="majorHAnsi"/>
                <w:sz w:val="22"/>
                <w:szCs w:val="22"/>
              </w:rPr>
            </w:pPr>
          </w:p>
          <w:p w:rsidR="00F86B7F" w:rsidRPr="003714C3" w:rsidRDefault="00F86B7F" w:rsidP="006B74E0">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6B74E0">
            <w:pPr>
              <w:ind w:right="-108" w:firstLine="720"/>
              <w:jc w:val="both"/>
              <w:rPr>
                <w:rFonts w:asciiTheme="majorHAnsi" w:hAnsiTheme="majorHAnsi"/>
              </w:rPr>
            </w:pP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Jei pasiūlyme nėra konfidencialios informacijos, tiekėjas turi nurodyti, kad konfidencialios informacijos pasiūlyme nėra.</w:t>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86B7F" w:rsidRPr="003714C3" w:rsidRDefault="00F86B7F" w:rsidP="006B74E0">
            <w:pPr>
              <w:pBdr>
                <w:bottom w:val="single" w:sz="4" w:space="1" w:color="auto"/>
              </w:pBdr>
              <w:ind w:firstLine="440"/>
              <w:jc w:val="both"/>
              <w:rPr>
                <w:rFonts w:asciiTheme="majorHAnsi" w:hAnsiTheme="majorHAnsi"/>
                <w:b/>
                <w:color w:val="FF0000"/>
                <w:sz w:val="22"/>
                <w:szCs w:val="22"/>
              </w:rPr>
            </w:pPr>
            <w:r w:rsidRPr="003714C3">
              <w:rPr>
                <w:rFonts w:asciiTheme="majorHAnsi" w:hAnsiTheme="majorHAnsi"/>
                <w:b/>
                <w:color w:val="FF0000"/>
                <w:sz w:val="22"/>
                <w:szCs w:val="22"/>
                <w:highlight w:val="yellow"/>
              </w:rPr>
              <w:t>NURODYTI…</w:t>
            </w:r>
          </w:p>
          <w:p w:rsidR="00F86B7F" w:rsidRPr="003714C3" w:rsidRDefault="00F86B7F" w:rsidP="006B74E0">
            <w:pPr>
              <w:ind w:firstLine="851"/>
              <w:jc w:val="both"/>
              <w:rPr>
                <w:rFonts w:asciiTheme="majorHAnsi" w:hAnsiTheme="majorHAnsi"/>
              </w:rPr>
            </w:pPr>
          </w:p>
        </w:tc>
      </w:tr>
      <w:tr w:rsidR="00F86B7F" w:rsidRPr="003714C3" w:rsidTr="006B74E0">
        <w:trPr>
          <w:trHeight w:val="20"/>
        </w:trPr>
        <w:tc>
          <w:tcPr>
            <w:tcW w:w="9923" w:type="dxa"/>
          </w:tcPr>
          <w:p w:rsidR="00F86B7F" w:rsidRPr="003714C3" w:rsidRDefault="00F86B7F" w:rsidP="006B74E0">
            <w:pPr>
              <w:ind w:right="5"/>
              <w:jc w:val="both"/>
              <w:rPr>
                <w:rFonts w:asciiTheme="majorHAnsi" w:hAnsiTheme="majorHAnsi"/>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330A7D" w:rsidRPr="003714C3" w:rsidTr="00330A7D">
        <w:trPr>
          <w:trHeight w:val="170"/>
        </w:trPr>
        <w:tc>
          <w:tcPr>
            <w:tcW w:w="9720"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highlight w:val="yellow"/>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999" w:rsidRDefault="00BB6999" w:rsidP="00922417">
      <w:r>
        <w:separator/>
      </w:r>
    </w:p>
  </w:endnote>
  <w:endnote w:type="continuationSeparator" w:id="0">
    <w:p w:rsidR="00BB6999" w:rsidRDefault="00BB6999"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E9D" w:rsidRDefault="00ED0E9D">
    <w:pPr>
      <w:pStyle w:val="Porat"/>
      <w:jc w:val="right"/>
    </w:pPr>
  </w:p>
  <w:p w:rsidR="00ED0E9D" w:rsidRDefault="00ED0E9D">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E9D" w:rsidRDefault="00ED0E9D">
    <w:pPr>
      <w:pStyle w:val="Porat"/>
      <w:jc w:val="right"/>
    </w:pPr>
  </w:p>
  <w:p w:rsidR="00ED0E9D" w:rsidRDefault="00ED0E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999" w:rsidRDefault="00BB6999" w:rsidP="00922417">
      <w:r>
        <w:separator/>
      </w:r>
    </w:p>
  </w:footnote>
  <w:footnote w:type="continuationSeparator" w:id="0">
    <w:p w:rsidR="00BB6999" w:rsidRDefault="00BB6999" w:rsidP="00922417">
      <w:r>
        <w:continuationSeparator/>
      </w:r>
    </w:p>
  </w:footnote>
  <w:footnote w:id="1">
    <w:p w:rsidR="00ED0E9D" w:rsidRPr="00C54A7B" w:rsidRDefault="00ED0E9D"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D0E9D" w:rsidRPr="00C54A7B" w:rsidRDefault="00ED0E9D" w:rsidP="00401D35">
      <w:pPr>
        <w:pStyle w:val="Puslapioinaostekstas"/>
        <w:numPr>
          <w:ilvl w:val="0"/>
          <w:numId w:val="6"/>
        </w:numPr>
        <w:rPr>
          <w:rFonts w:eastAsia="Yu Mincho"/>
          <w:i/>
          <w:iCs/>
        </w:rPr>
      </w:pPr>
      <w:r w:rsidRPr="00C54A7B">
        <w:rPr>
          <w:rFonts w:eastAsia="Yu Mincho"/>
          <w:i/>
          <w:iCs/>
        </w:rPr>
        <w:t xml:space="preserve">priesaikos deklaracija; </w:t>
      </w:r>
    </w:p>
    <w:p w:rsidR="00ED0E9D" w:rsidRDefault="00ED0E9D"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D0E9D" w:rsidRPr="00551FCA" w:rsidRDefault="00ED0E9D"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2"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5"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2"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14"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15" w15:restartNumberingAfterBreak="0">
    <w:nsid w:val="560375C7"/>
    <w:multiLevelType w:val="multilevel"/>
    <w:tmpl w:val="497A35C8"/>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0"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1"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22"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4"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2"/>
  </w:num>
  <w:num w:numId="4">
    <w:abstractNumId w:val="9"/>
  </w:num>
  <w:num w:numId="5">
    <w:abstractNumId w:val="17"/>
  </w:num>
  <w:num w:numId="6">
    <w:abstractNumId w:val="18"/>
  </w:num>
  <w:num w:numId="7">
    <w:abstractNumId w:val="4"/>
  </w:num>
  <w:num w:numId="8">
    <w:abstractNumId w:val="19"/>
  </w:num>
  <w:num w:numId="9">
    <w:abstractNumId w:val="11"/>
  </w:num>
  <w:num w:numId="10">
    <w:abstractNumId w:val="20"/>
  </w:num>
  <w:num w:numId="11">
    <w:abstractNumId w:val="3"/>
  </w:num>
  <w:num w:numId="12">
    <w:abstractNumId w:val="10"/>
  </w:num>
  <w:num w:numId="13">
    <w:abstractNumId w:val="25"/>
  </w:num>
  <w:num w:numId="14">
    <w:abstractNumId w:val="0"/>
  </w:num>
  <w:num w:numId="15">
    <w:abstractNumId w:val="14"/>
  </w:num>
  <w:num w:numId="16">
    <w:abstractNumId w:val="1"/>
  </w:num>
  <w:num w:numId="17">
    <w:abstractNumId w:val="16"/>
  </w:num>
  <w:num w:numId="18">
    <w:abstractNumId w:val="24"/>
  </w:num>
  <w:num w:numId="19">
    <w:abstractNumId w:val="6"/>
  </w:num>
  <w:num w:numId="20">
    <w:abstractNumId w:val="5"/>
  </w:num>
  <w:num w:numId="21">
    <w:abstractNumId w:val="12"/>
  </w:num>
  <w:num w:numId="22">
    <w:abstractNumId w:val="21"/>
  </w:num>
  <w:num w:numId="23">
    <w:abstractNumId w:val="8"/>
  </w:num>
  <w:num w:numId="24">
    <w:abstractNumId w:val="2"/>
  </w:num>
  <w:num w:numId="25">
    <w:abstractNumId w:val="13"/>
  </w:num>
  <w:num w:numId="2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5E76"/>
    <w:rsid w:val="000864CC"/>
    <w:rsid w:val="0009219B"/>
    <w:rsid w:val="000930B6"/>
    <w:rsid w:val="00095579"/>
    <w:rsid w:val="00095FCD"/>
    <w:rsid w:val="000968A8"/>
    <w:rsid w:val="000A0E88"/>
    <w:rsid w:val="000A1AD3"/>
    <w:rsid w:val="000A1CBA"/>
    <w:rsid w:val="000A1E20"/>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4773"/>
    <w:rsid w:val="001278A0"/>
    <w:rsid w:val="00131FA6"/>
    <w:rsid w:val="00134439"/>
    <w:rsid w:val="00142E3B"/>
    <w:rsid w:val="00147859"/>
    <w:rsid w:val="00151447"/>
    <w:rsid w:val="00151867"/>
    <w:rsid w:val="0015238E"/>
    <w:rsid w:val="0015293C"/>
    <w:rsid w:val="0015315C"/>
    <w:rsid w:val="00153A0B"/>
    <w:rsid w:val="00162FCA"/>
    <w:rsid w:val="00162FE3"/>
    <w:rsid w:val="001655B3"/>
    <w:rsid w:val="0016681D"/>
    <w:rsid w:val="001669CC"/>
    <w:rsid w:val="0017021B"/>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B69"/>
    <w:rsid w:val="002028D1"/>
    <w:rsid w:val="00203963"/>
    <w:rsid w:val="00206DB8"/>
    <w:rsid w:val="00210D1F"/>
    <w:rsid w:val="00214D0B"/>
    <w:rsid w:val="00221A2E"/>
    <w:rsid w:val="00221BDA"/>
    <w:rsid w:val="00222A4D"/>
    <w:rsid w:val="00224042"/>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66B41"/>
    <w:rsid w:val="00270FF5"/>
    <w:rsid w:val="0027183B"/>
    <w:rsid w:val="00272F42"/>
    <w:rsid w:val="00275DB1"/>
    <w:rsid w:val="00277636"/>
    <w:rsid w:val="00291DBC"/>
    <w:rsid w:val="002A08FD"/>
    <w:rsid w:val="002A206E"/>
    <w:rsid w:val="002A4345"/>
    <w:rsid w:val="002A4416"/>
    <w:rsid w:val="002A6CCB"/>
    <w:rsid w:val="002A702D"/>
    <w:rsid w:val="002B1E54"/>
    <w:rsid w:val="002B1FBC"/>
    <w:rsid w:val="002B2256"/>
    <w:rsid w:val="002B7410"/>
    <w:rsid w:val="002C0615"/>
    <w:rsid w:val="002C5248"/>
    <w:rsid w:val="002C6887"/>
    <w:rsid w:val="002C6AEB"/>
    <w:rsid w:val="002D008B"/>
    <w:rsid w:val="002D1220"/>
    <w:rsid w:val="002D4244"/>
    <w:rsid w:val="002E01D6"/>
    <w:rsid w:val="002E164C"/>
    <w:rsid w:val="002E1FE5"/>
    <w:rsid w:val="002E265D"/>
    <w:rsid w:val="002E5AB3"/>
    <w:rsid w:val="002E633B"/>
    <w:rsid w:val="002F0241"/>
    <w:rsid w:val="002F0948"/>
    <w:rsid w:val="002F1160"/>
    <w:rsid w:val="002F26A5"/>
    <w:rsid w:val="002F4716"/>
    <w:rsid w:val="002F4796"/>
    <w:rsid w:val="002F53D8"/>
    <w:rsid w:val="002F7232"/>
    <w:rsid w:val="002F7D42"/>
    <w:rsid w:val="0030116A"/>
    <w:rsid w:val="003033A9"/>
    <w:rsid w:val="00305B83"/>
    <w:rsid w:val="003108F5"/>
    <w:rsid w:val="00313E1F"/>
    <w:rsid w:val="00317115"/>
    <w:rsid w:val="003209EA"/>
    <w:rsid w:val="0032448C"/>
    <w:rsid w:val="003252F7"/>
    <w:rsid w:val="00326154"/>
    <w:rsid w:val="00326CC8"/>
    <w:rsid w:val="00330087"/>
    <w:rsid w:val="00330585"/>
    <w:rsid w:val="00330A7D"/>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14C3"/>
    <w:rsid w:val="00373684"/>
    <w:rsid w:val="00373AA8"/>
    <w:rsid w:val="0037487C"/>
    <w:rsid w:val="00375E30"/>
    <w:rsid w:val="00380886"/>
    <w:rsid w:val="0038515A"/>
    <w:rsid w:val="00385857"/>
    <w:rsid w:val="00387D8F"/>
    <w:rsid w:val="00392274"/>
    <w:rsid w:val="003A54E7"/>
    <w:rsid w:val="003A55F7"/>
    <w:rsid w:val="003A56C6"/>
    <w:rsid w:val="003A66BF"/>
    <w:rsid w:val="003B19E9"/>
    <w:rsid w:val="003B5040"/>
    <w:rsid w:val="003B554A"/>
    <w:rsid w:val="003B55D9"/>
    <w:rsid w:val="003C05AF"/>
    <w:rsid w:val="003C4A59"/>
    <w:rsid w:val="003C536E"/>
    <w:rsid w:val="003C6DEE"/>
    <w:rsid w:val="003D145B"/>
    <w:rsid w:val="003D22F8"/>
    <w:rsid w:val="003D3513"/>
    <w:rsid w:val="003D674B"/>
    <w:rsid w:val="003E113D"/>
    <w:rsid w:val="003E27D0"/>
    <w:rsid w:val="003E29F2"/>
    <w:rsid w:val="003E2DDC"/>
    <w:rsid w:val="003E4D05"/>
    <w:rsid w:val="003F2B73"/>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F8F"/>
    <w:rsid w:val="004320C3"/>
    <w:rsid w:val="004333FA"/>
    <w:rsid w:val="00437E82"/>
    <w:rsid w:val="004433DB"/>
    <w:rsid w:val="00444DA8"/>
    <w:rsid w:val="00450261"/>
    <w:rsid w:val="00460EA2"/>
    <w:rsid w:val="00464C20"/>
    <w:rsid w:val="00470DEE"/>
    <w:rsid w:val="0047544F"/>
    <w:rsid w:val="00475601"/>
    <w:rsid w:val="00480756"/>
    <w:rsid w:val="00492763"/>
    <w:rsid w:val="00495AD3"/>
    <w:rsid w:val="00496080"/>
    <w:rsid w:val="004A222B"/>
    <w:rsid w:val="004A67C3"/>
    <w:rsid w:val="004A70B6"/>
    <w:rsid w:val="004B35FC"/>
    <w:rsid w:val="004C26C8"/>
    <w:rsid w:val="004D4ACB"/>
    <w:rsid w:val="004D774E"/>
    <w:rsid w:val="004E0B8C"/>
    <w:rsid w:val="004E1170"/>
    <w:rsid w:val="004E3743"/>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691"/>
    <w:rsid w:val="005260D6"/>
    <w:rsid w:val="0052618E"/>
    <w:rsid w:val="00532EB4"/>
    <w:rsid w:val="00544337"/>
    <w:rsid w:val="005450A4"/>
    <w:rsid w:val="00547377"/>
    <w:rsid w:val="00551FCA"/>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510B"/>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16866"/>
    <w:rsid w:val="00720377"/>
    <w:rsid w:val="0072393F"/>
    <w:rsid w:val="0072455D"/>
    <w:rsid w:val="00724D99"/>
    <w:rsid w:val="00730701"/>
    <w:rsid w:val="00730B2A"/>
    <w:rsid w:val="00730C90"/>
    <w:rsid w:val="00733499"/>
    <w:rsid w:val="0073493C"/>
    <w:rsid w:val="00734F44"/>
    <w:rsid w:val="00735697"/>
    <w:rsid w:val="00741877"/>
    <w:rsid w:val="007419E0"/>
    <w:rsid w:val="00745D22"/>
    <w:rsid w:val="00747192"/>
    <w:rsid w:val="007475E1"/>
    <w:rsid w:val="00752BB4"/>
    <w:rsid w:val="00754887"/>
    <w:rsid w:val="00756445"/>
    <w:rsid w:val="00757709"/>
    <w:rsid w:val="00763114"/>
    <w:rsid w:val="00764E8D"/>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2F66"/>
    <w:rsid w:val="007A317E"/>
    <w:rsid w:val="007A73E0"/>
    <w:rsid w:val="007B1BF8"/>
    <w:rsid w:val="007B431C"/>
    <w:rsid w:val="007B657F"/>
    <w:rsid w:val="007B68EA"/>
    <w:rsid w:val="007C2D67"/>
    <w:rsid w:val="007C3D2F"/>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45518"/>
    <w:rsid w:val="0084583A"/>
    <w:rsid w:val="00852DC7"/>
    <w:rsid w:val="008571CE"/>
    <w:rsid w:val="008604F0"/>
    <w:rsid w:val="00860BB6"/>
    <w:rsid w:val="00861DBB"/>
    <w:rsid w:val="00862771"/>
    <w:rsid w:val="00872279"/>
    <w:rsid w:val="00872B0B"/>
    <w:rsid w:val="008756C1"/>
    <w:rsid w:val="00876A3D"/>
    <w:rsid w:val="00880A83"/>
    <w:rsid w:val="00881550"/>
    <w:rsid w:val="00881F26"/>
    <w:rsid w:val="00883167"/>
    <w:rsid w:val="00887276"/>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F1E"/>
    <w:rsid w:val="008F6C44"/>
    <w:rsid w:val="00901682"/>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4A5"/>
    <w:rsid w:val="009319BE"/>
    <w:rsid w:val="00936795"/>
    <w:rsid w:val="00936A81"/>
    <w:rsid w:val="009448C9"/>
    <w:rsid w:val="009548EF"/>
    <w:rsid w:val="00954C22"/>
    <w:rsid w:val="0095513D"/>
    <w:rsid w:val="00960BDE"/>
    <w:rsid w:val="00960CBA"/>
    <w:rsid w:val="0096191A"/>
    <w:rsid w:val="0096225C"/>
    <w:rsid w:val="009630C6"/>
    <w:rsid w:val="00970211"/>
    <w:rsid w:val="00974CE4"/>
    <w:rsid w:val="009806ED"/>
    <w:rsid w:val="009809A8"/>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3DFE"/>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6306"/>
    <w:rsid w:val="00B64917"/>
    <w:rsid w:val="00B65024"/>
    <w:rsid w:val="00B677D6"/>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B6999"/>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5D3C"/>
    <w:rsid w:val="00C47D5F"/>
    <w:rsid w:val="00C540FC"/>
    <w:rsid w:val="00C54234"/>
    <w:rsid w:val="00C54EFF"/>
    <w:rsid w:val="00C555ED"/>
    <w:rsid w:val="00C56BF0"/>
    <w:rsid w:val="00C62315"/>
    <w:rsid w:val="00C63E5B"/>
    <w:rsid w:val="00C64517"/>
    <w:rsid w:val="00C64E34"/>
    <w:rsid w:val="00C743C1"/>
    <w:rsid w:val="00C776C7"/>
    <w:rsid w:val="00C85304"/>
    <w:rsid w:val="00C86E66"/>
    <w:rsid w:val="00C872B4"/>
    <w:rsid w:val="00C938A5"/>
    <w:rsid w:val="00C94A57"/>
    <w:rsid w:val="00CA093D"/>
    <w:rsid w:val="00CA0954"/>
    <w:rsid w:val="00CA444C"/>
    <w:rsid w:val="00CA6B68"/>
    <w:rsid w:val="00CA6DE5"/>
    <w:rsid w:val="00CA7F82"/>
    <w:rsid w:val="00CB0BA7"/>
    <w:rsid w:val="00CB509A"/>
    <w:rsid w:val="00CC08F7"/>
    <w:rsid w:val="00CC29E1"/>
    <w:rsid w:val="00CC55EB"/>
    <w:rsid w:val="00CC60FC"/>
    <w:rsid w:val="00CD5FC2"/>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6792E"/>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B0001"/>
    <w:rsid w:val="00DB167E"/>
    <w:rsid w:val="00DB430F"/>
    <w:rsid w:val="00DB785F"/>
    <w:rsid w:val="00DC393E"/>
    <w:rsid w:val="00DC5975"/>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C1F"/>
    <w:rsid w:val="00E45F6A"/>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0E9D"/>
    <w:rsid w:val="00ED2E2F"/>
    <w:rsid w:val="00EE575B"/>
    <w:rsid w:val="00EE654E"/>
    <w:rsid w:val="00EF1080"/>
    <w:rsid w:val="00EF33FF"/>
    <w:rsid w:val="00EF427B"/>
    <w:rsid w:val="00EF557D"/>
    <w:rsid w:val="00EF7491"/>
    <w:rsid w:val="00F03831"/>
    <w:rsid w:val="00F044F9"/>
    <w:rsid w:val="00F04634"/>
    <w:rsid w:val="00F07373"/>
    <w:rsid w:val="00F07FF7"/>
    <w:rsid w:val="00F10FFA"/>
    <w:rsid w:val="00F11D85"/>
    <w:rsid w:val="00F12EF4"/>
    <w:rsid w:val="00F21792"/>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B3DE4"/>
    <w:rsid w:val="00FC36F5"/>
    <w:rsid w:val="00FC4FA3"/>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44AB"/>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stekstas3">
    <w:name w:val="Body Text 3"/>
    <w:basedOn w:val="prastasis"/>
    <w:link w:val="Pagrindinistekstas3Diagrama"/>
    <w:uiPriority w:val="99"/>
    <w:unhideWhenUsed/>
    <w:rsid w:val="00266B4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266B41"/>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6E188-AEED-4F38-9B18-669C68FC5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24</Pages>
  <Words>46154</Words>
  <Characters>26309</Characters>
  <Application>Microsoft Office Word</Application>
  <DocSecurity>0</DocSecurity>
  <Lines>219</Lines>
  <Paragraphs>144</Paragraphs>
  <ScaleCrop>false</ScaleCrop>
  <HeadingPairs>
    <vt:vector size="6" baseType="variant">
      <vt:variant>
        <vt:lpstr>Pavadinimas</vt:lpstr>
      </vt:variant>
      <vt:variant>
        <vt:i4>1</vt:i4>
      </vt:variant>
      <vt:variant>
        <vt:lpstr>Antraštės</vt:lpstr>
      </vt:variant>
      <vt:variant>
        <vt:i4>21</vt:i4>
      </vt:variant>
      <vt:variant>
        <vt:lpstr>Title</vt:lpstr>
      </vt:variant>
      <vt:variant>
        <vt:i4>1</vt:i4>
      </vt:variant>
    </vt:vector>
  </HeadingPairs>
  <TitlesOfParts>
    <vt:vector size="23"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BALŲ APSKAIČIAVIMAS</vt:lpstr>
      <vt:lpstr>Informavimas APIE VERTINIMO REZULTATUS </vt:lpstr>
      <vt:lpstr/>
      <vt:lpstr>15. PASIŪLYMŲ EILĖ IR LAIMĖTOJO NUSTATYMAS</vt:lpstr>
      <vt:lpstr>16. PRETENZIJŲ IR SKUNDŲ NAGRINĖJIMAS</vt:lpstr>
      <vt:lpstr>17. PIRKIMO SUTARTIES PASIRAŠYMAS IR SĄLYGOS</vt:lpstr>
      <vt:lpstr/>
    </vt:vector>
  </TitlesOfParts>
  <Company/>
  <LinksUpToDate>false</LinksUpToDate>
  <CharactersWithSpaces>72319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189</cp:revision>
  <cp:lastPrinted>2024-03-22T12:28:00Z</cp:lastPrinted>
  <dcterms:created xsi:type="dcterms:W3CDTF">2023-11-14T08:29:00Z</dcterms:created>
  <dcterms:modified xsi:type="dcterms:W3CDTF">2025-10-23T07:12:00Z</dcterms:modified>
</cp:coreProperties>
</file>