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5BAA4AFA"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DE1ADD" w:rsidRPr="005501FE">
        <w:rPr>
          <w:b/>
          <w:sz w:val="20"/>
          <w:szCs w:val="20"/>
          <w:lang w:val="lt-LT"/>
        </w:rPr>
        <w:t>„</w:t>
      </w:r>
      <w:r w:rsidR="0091294F">
        <w:rPr>
          <w:b/>
          <w:sz w:val="20"/>
          <w:szCs w:val="20"/>
          <w:lang w:val="lt-LT"/>
        </w:rPr>
        <w:t xml:space="preserve">MOBILI </w:t>
      </w:r>
      <w:r w:rsidR="005501FE" w:rsidRPr="005501FE">
        <w:rPr>
          <w:rFonts w:eastAsiaTheme="minorHAnsi"/>
          <w:b/>
          <w:sz w:val="20"/>
          <w:szCs w:val="20"/>
          <w:lang w:val="lt-LT"/>
        </w:rPr>
        <w:t xml:space="preserve">ODONTOLOGINĖ </w:t>
      </w:r>
      <w:r w:rsidR="0091294F">
        <w:rPr>
          <w:rFonts w:eastAsiaTheme="minorHAnsi"/>
          <w:b/>
          <w:sz w:val="20"/>
          <w:szCs w:val="20"/>
          <w:lang w:val="lt-LT"/>
        </w:rPr>
        <w:t>SISTEMA SU PRIEDAIS</w:t>
      </w:r>
      <w:r w:rsidR="00DE1ADD" w:rsidRPr="005501FE">
        <w:rPr>
          <w:b/>
          <w:sz w:val="20"/>
          <w:szCs w:val="20"/>
          <w:lang w:val="lt-LT"/>
        </w:rPr>
        <w:t>”</w:t>
      </w:r>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4020A053"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8A3F22" w:rsidRPr="005501FE">
        <w:rPr>
          <w:sz w:val="20"/>
          <w:szCs w:val="20"/>
          <w:lang w:val="lt-LT"/>
        </w:rPr>
        <w:t>„</w:t>
      </w:r>
      <w:r w:rsidR="00526640" w:rsidRPr="00526640">
        <w:rPr>
          <w:rFonts w:eastAsiaTheme="minorHAnsi"/>
          <w:b/>
          <w:sz w:val="20"/>
          <w:szCs w:val="20"/>
          <w:lang w:val="lt-LT"/>
        </w:rPr>
        <w:t>MOBILI ODONTOLOGINĖ SISTEMA SU PRIEDAIS</w:t>
      </w:r>
      <w:r w:rsidR="00526640" w:rsidRPr="00526640">
        <w:rPr>
          <w:rFonts w:eastAsiaTheme="minorHAnsi"/>
          <w:b/>
          <w:sz w:val="20"/>
          <w:szCs w:val="20"/>
          <w:lang w:val="lt-LT"/>
        </w:rPr>
        <w:t xml:space="preserve"> </w:t>
      </w:r>
      <w:r w:rsidR="003D2908" w:rsidRPr="005501FE">
        <w:rPr>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479048ED"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FC240A" w:rsidRPr="005501FE">
        <w:rPr>
          <w:rFonts w:eastAsia="Calibri"/>
          <w:b/>
          <w:sz w:val="20"/>
          <w:szCs w:val="20"/>
          <w:lang w:val="lt-LT"/>
        </w:rPr>
        <w:t>5-</w:t>
      </w:r>
      <w:r w:rsidR="00526640">
        <w:rPr>
          <w:rFonts w:eastAsia="Calibri"/>
          <w:b/>
          <w:sz w:val="20"/>
          <w:szCs w:val="20"/>
          <w:lang w:val="lt-LT"/>
        </w:rPr>
        <w:t>10-30</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8"/>
        <w:gridCol w:w="711"/>
      </w:tblGrid>
      <w:tr w:rsidR="005501FE" w:rsidRPr="00EA7BAA" w14:paraId="710F44D0" w14:textId="77777777" w:rsidTr="00090CCE">
        <w:trPr>
          <w:trHeight w:val="512"/>
          <w:tblHeader/>
        </w:trPr>
        <w:tc>
          <w:tcPr>
            <w:tcW w:w="303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7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090CCE">
        <w:tc>
          <w:tcPr>
            <w:tcW w:w="303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7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090CCE">
        <w:tc>
          <w:tcPr>
            <w:tcW w:w="303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7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090CCE">
        <w:tc>
          <w:tcPr>
            <w:tcW w:w="303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7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090CCE">
        <w:tc>
          <w:tcPr>
            <w:tcW w:w="303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7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090CCE">
        <w:trPr>
          <w:trHeight w:val="289"/>
        </w:trPr>
        <w:tc>
          <w:tcPr>
            <w:tcW w:w="303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7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090CCE">
        <w:trPr>
          <w:trHeight w:val="289"/>
        </w:trPr>
        <w:tc>
          <w:tcPr>
            <w:tcW w:w="303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7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090CCE">
        <w:trPr>
          <w:trHeight w:val="262"/>
        </w:trPr>
        <w:tc>
          <w:tcPr>
            <w:tcW w:w="303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 xml:space="preserve">LR Aplinkos ministro 2011 m. birželio 28 d. įsakymu Nr. D1-508 „Dėl Produktų, kurių viešiesiems pirkimams taikytini aplinkos apsaugos kriterijai, sąrašo, Aplinkos apsaugos kriterijų ir Aplinkos apsaugos kriterijų, kuriuos </w:t>
            </w:r>
            <w:r w:rsidRPr="00EA7BAA">
              <w:rPr>
                <w:rFonts w:ascii="Times New Roman" w:hAnsi="Times New Roman"/>
                <w:bCs/>
                <w:sz w:val="20"/>
                <w:szCs w:val="20"/>
              </w:rPr>
              <w:lastRenderedPageBreak/>
              <w:t>perkančiosios organizacijos turi taikyti pirkdamos prekes, paslaugas ar darbus, taikymo tvarkos aprašo patvirtinimo“ (toliau – AM įsakymas Nr. D1-508)*</w:t>
            </w:r>
          </w:p>
        </w:tc>
        <w:tc>
          <w:tcPr>
            <w:tcW w:w="197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090CCE">
        <w:trPr>
          <w:trHeight w:val="262"/>
        </w:trPr>
        <w:tc>
          <w:tcPr>
            <w:tcW w:w="303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7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lastRenderedPageBreak/>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0" w:name="_Hlk93918024"/>
      <w:r w:rsidRPr="005501FE">
        <w:rPr>
          <w:rFonts w:eastAsia="Calibri"/>
          <w:sz w:val="20"/>
          <w:szCs w:val="20"/>
          <w:lang w:val="lt-LT"/>
        </w:rPr>
        <w:t>T</w:t>
      </w:r>
      <w:r w:rsidRPr="005501FE">
        <w:rPr>
          <w:sz w:val="20"/>
          <w:szCs w:val="20"/>
          <w:lang w:val="lt-LT"/>
        </w:rPr>
        <w:t>echninės specifikacijos projektas.</w:t>
      </w:r>
      <w:bookmarkEnd w:id="0"/>
    </w:p>
    <w:p w14:paraId="20DFB0E6" w14:textId="77777777" w:rsidR="00526640" w:rsidRDefault="00526640" w:rsidP="007E069C">
      <w:pPr>
        <w:ind w:firstLine="720"/>
        <w:jc w:val="both"/>
        <w:rPr>
          <w:sz w:val="20"/>
          <w:szCs w:val="20"/>
          <w:lang w:val="lt-LT"/>
        </w:rPr>
      </w:pPr>
    </w:p>
    <w:p w14:paraId="5C048A25" w14:textId="35D79670" w:rsidR="00526640" w:rsidRDefault="00526640" w:rsidP="00526640">
      <w:pPr>
        <w:ind w:firstLine="720"/>
        <w:jc w:val="center"/>
        <w:rPr>
          <w:rFonts w:eastAsiaTheme="minorHAnsi"/>
          <w:b/>
          <w:sz w:val="20"/>
          <w:szCs w:val="20"/>
          <w:lang w:val="lt-LT"/>
        </w:rPr>
      </w:pPr>
      <w:r>
        <w:rPr>
          <w:b/>
          <w:sz w:val="20"/>
          <w:szCs w:val="20"/>
          <w:lang w:val="lt-LT"/>
        </w:rPr>
        <w:t xml:space="preserve">MOBILI </w:t>
      </w:r>
      <w:r w:rsidRPr="005501FE">
        <w:rPr>
          <w:rFonts w:eastAsiaTheme="minorHAnsi"/>
          <w:b/>
          <w:sz w:val="20"/>
          <w:szCs w:val="20"/>
          <w:lang w:val="lt-LT"/>
        </w:rPr>
        <w:t xml:space="preserve">ODONTOLOGINĖ </w:t>
      </w:r>
      <w:r>
        <w:rPr>
          <w:rFonts w:eastAsiaTheme="minorHAnsi"/>
          <w:b/>
          <w:sz w:val="20"/>
          <w:szCs w:val="20"/>
          <w:lang w:val="lt-LT"/>
        </w:rPr>
        <w:t>SISTEMA SU PRIEDAIS</w:t>
      </w:r>
    </w:p>
    <w:p w14:paraId="316195D7" w14:textId="77777777" w:rsidR="00526640" w:rsidRDefault="00526640"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729B9ECA" w:rsidR="00526640" w:rsidRDefault="00526640" w:rsidP="00526640">
            <w:pPr>
              <w:rPr>
                <w:rFonts w:eastAsiaTheme="minorHAnsi"/>
                <w:b/>
                <w:sz w:val="20"/>
                <w:szCs w:val="20"/>
                <w:lang w:val="lt-LT"/>
              </w:rPr>
            </w:pPr>
            <w:proofErr w:type="spellStart"/>
            <w:r w:rsidRPr="00DA493C">
              <w:t>Mobili</w:t>
            </w:r>
            <w:proofErr w:type="spellEnd"/>
            <w:r w:rsidRPr="00DA493C">
              <w:t xml:space="preserve"> </w:t>
            </w:r>
            <w:proofErr w:type="spellStart"/>
            <w:r w:rsidRPr="00DA493C">
              <w:t>odontologijos</w:t>
            </w:r>
            <w:proofErr w:type="spellEnd"/>
            <w:r w:rsidRPr="00DA493C">
              <w:t xml:space="preserve"> </w:t>
            </w:r>
            <w:proofErr w:type="spellStart"/>
            <w:r w:rsidRPr="00DA493C">
              <w:t>sistema</w:t>
            </w:r>
            <w:proofErr w:type="spellEnd"/>
            <w:r w:rsidRPr="00DA493C">
              <w:t xml:space="preserve"> </w:t>
            </w:r>
            <w:proofErr w:type="spellStart"/>
            <w:r w:rsidRPr="00DA493C">
              <w:t>su</w:t>
            </w:r>
            <w:proofErr w:type="spellEnd"/>
            <w:r w:rsidRPr="00DA493C">
              <w:t xml:space="preserve"> </w:t>
            </w:r>
            <w:proofErr w:type="spellStart"/>
            <w:r w:rsidRPr="00DA493C">
              <w:t>priedais</w:t>
            </w:r>
            <w:proofErr w:type="spellEnd"/>
          </w:p>
        </w:tc>
        <w:tc>
          <w:tcPr>
            <w:tcW w:w="2409" w:type="dxa"/>
          </w:tcPr>
          <w:p w14:paraId="4FA2819C" w14:textId="18FF6911" w:rsidR="00526640" w:rsidRDefault="00526640" w:rsidP="00526640">
            <w:pPr>
              <w:jc w:val="center"/>
              <w:rPr>
                <w:rFonts w:eastAsiaTheme="minorHAnsi"/>
                <w:b/>
                <w:sz w:val="20"/>
                <w:szCs w:val="20"/>
                <w:lang w:val="lt-LT"/>
              </w:rPr>
            </w:pPr>
            <w:r w:rsidRPr="00526640">
              <w:t>25000,00</w:t>
            </w:r>
          </w:p>
        </w:tc>
        <w:tc>
          <w:tcPr>
            <w:tcW w:w="2086" w:type="dxa"/>
          </w:tcPr>
          <w:p w14:paraId="285320A7" w14:textId="622661D2" w:rsidR="00526640" w:rsidRDefault="00526640" w:rsidP="00526640">
            <w:pPr>
              <w:jc w:val="center"/>
              <w:rPr>
                <w:rFonts w:eastAsiaTheme="minorHAnsi"/>
                <w:b/>
                <w:sz w:val="20"/>
                <w:szCs w:val="20"/>
                <w:lang w:val="lt-LT"/>
              </w:rPr>
            </w:pPr>
            <w:r w:rsidRPr="00526640">
              <w:t>20661,16</w:t>
            </w:r>
          </w:p>
        </w:tc>
      </w:tr>
    </w:tbl>
    <w:p w14:paraId="0E9AAB1B" w14:textId="77777777" w:rsidR="007514F3" w:rsidRDefault="007514F3" w:rsidP="007514F3">
      <w:pPr>
        <w:ind w:firstLine="720"/>
        <w:jc w:val="center"/>
        <w:rPr>
          <w:rFonts w:eastAsiaTheme="minorHAnsi"/>
          <w:b/>
          <w:sz w:val="20"/>
          <w:szCs w:val="20"/>
          <w:lang w:val="lt-LT"/>
        </w:rPr>
      </w:pPr>
    </w:p>
    <w:p w14:paraId="6D3B554C" w14:textId="18444869" w:rsidR="007514F3" w:rsidRDefault="007514F3" w:rsidP="007514F3">
      <w:pPr>
        <w:ind w:firstLine="720"/>
        <w:jc w:val="center"/>
        <w:rPr>
          <w:rFonts w:eastAsiaTheme="minorHAnsi"/>
          <w:b/>
          <w:sz w:val="20"/>
          <w:szCs w:val="20"/>
          <w:lang w:val="lt-LT"/>
        </w:rPr>
      </w:pPr>
      <w:r w:rsidRPr="00526640">
        <w:rPr>
          <w:rFonts w:eastAsiaTheme="minorHAnsi"/>
          <w:b/>
          <w:sz w:val="20"/>
          <w:szCs w:val="20"/>
          <w:lang w:val="lt-LT"/>
        </w:rPr>
        <w:t>TECHNINĖ SPECIFIKACIJA</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029"/>
        <w:gridCol w:w="2922"/>
      </w:tblGrid>
      <w:tr w:rsidR="007514F3" w:rsidRPr="00A74E09" w14:paraId="3675BD84"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vAlign w:val="center"/>
            <w:hideMark/>
          </w:tcPr>
          <w:p w14:paraId="1BD4AC73" w14:textId="77777777" w:rsidR="007514F3" w:rsidRPr="00A74E09" w:rsidRDefault="007514F3" w:rsidP="002F34CF">
            <w:pPr>
              <w:jc w:val="center"/>
              <w:rPr>
                <w:b/>
                <w:noProof/>
                <w:lang w:val="en-GB"/>
              </w:rPr>
            </w:pPr>
            <w:r w:rsidRPr="00A74E09">
              <w:rPr>
                <w:b/>
                <w:noProof/>
                <w:lang w:val="en-GB"/>
              </w:rPr>
              <w:t>Eil. Nr.</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8E88015" w14:textId="77777777" w:rsidR="007514F3" w:rsidRPr="00A74E09" w:rsidRDefault="007514F3" w:rsidP="002F34CF">
            <w:pPr>
              <w:jc w:val="center"/>
              <w:rPr>
                <w:b/>
                <w:noProof/>
                <w:lang w:val="en-GB"/>
              </w:rPr>
            </w:pPr>
            <w:r w:rsidRPr="00A74E09">
              <w:rPr>
                <w:b/>
                <w:noProof/>
                <w:lang w:val="en-GB"/>
              </w:rPr>
              <w:t>Reikalaujamos parametrų reikšmės</w:t>
            </w:r>
          </w:p>
        </w:tc>
        <w:tc>
          <w:tcPr>
            <w:tcW w:w="1481" w:type="pct"/>
            <w:tcBorders>
              <w:top w:val="single" w:sz="4" w:space="0" w:color="auto"/>
              <w:left w:val="single" w:sz="4" w:space="0" w:color="auto"/>
              <w:bottom w:val="single" w:sz="4" w:space="0" w:color="auto"/>
              <w:right w:val="single" w:sz="4" w:space="0" w:color="auto"/>
            </w:tcBorders>
            <w:vAlign w:val="center"/>
            <w:hideMark/>
          </w:tcPr>
          <w:p w14:paraId="1A868A56" w14:textId="77777777" w:rsidR="007514F3" w:rsidRPr="00A74E09" w:rsidRDefault="007514F3" w:rsidP="002F34CF">
            <w:pPr>
              <w:jc w:val="center"/>
              <w:rPr>
                <w:b/>
                <w:noProof/>
                <w:lang w:val="en-GB"/>
              </w:rPr>
            </w:pPr>
            <w:r w:rsidRPr="00A74E09">
              <w:rPr>
                <w:b/>
                <w:noProof/>
                <w:lang w:val="en-GB"/>
              </w:rPr>
              <w:t>Siūlomos parametrų reikšmės</w:t>
            </w:r>
          </w:p>
        </w:tc>
      </w:tr>
      <w:tr w:rsidR="007514F3" w:rsidRPr="00DA493C" w14:paraId="4EF7FC88" w14:textId="77777777" w:rsidTr="00F62085">
        <w:trPr>
          <w:trHeight w:val="826"/>
        </w:trPr>
        <w:tc>
          <w:tcPr>
            <w:tcW w:w="463" w:type="pct"/>
            <w:tcBorders>
              <w:top w:val="single" w:sz="4" w:space="0" w:color="auto"/>
              <w:left w:val="single" w:sz="4" w:space="0" w:color="auto"/>
              <w:bottom w:val="single" w:sz="4" w:space="0" w:color="auto"/>
              <w:right w:val="single" w:sz="4" w:space="0" w:color="auto"/>
            </w:tcBorders>
          </w:tcPr>
          <w:p w14:paraId="5DF4343D" w14:textId="77777777" w:rsidR="007514F3" w:rsidRPr="00A74E09" w:rsidRDefault="007514F3" w:rsidP="002F34CF">
            <w:pPr>
              <w:jc w:val="both"/>
              <w:rPr>
                <w:rFonts w:eastAsia="Calibri"/>
                <w:noProof/>
                <w:lang w:val="en-GB"/>
              </w:rPr>
            </w:pPr>
            <w:r w:rsidRPr="00A74E09">
              <w:rPr>
                <w:rFonts w:eastAsia="Calibri"/>
                <w:noProof/>
                <w:lang w:val="en-GB"/>
              </w:rPr>
              <w:t>1.</w:t>
            </w:r>
          </w:p>
        </w:tc>
        <w:tc>
          <w:tcPr>
            <w:tcW w:w="3056" w:type="pct"/>
            <w:tcBorders>
              <w:top w:val="single" w:sz="4" w:space="0" w:color="auto"/>
              <w:left w:val="single" w:sz="4" w:space="0" w:color="auto"/>
              <w:bottom w:val="single" w:sz="4" w:space="0" w:color="auto"/>
              <w:right w:val="single" w:sz="4" w:space="0" w:color="auto"/>
            </w:tcBorders>
          </w:tcPr>
          <w:p w14:paraId="7C84E657" w14:textId="77777777" w:rsidR="007514F3" w:rsidRPr="00DA493C" w:rsidRDefault="007514F3" w:rsidP="002F34CF">
            <w:pPr>
              <w:tabs>
                <w:tab w:val="left" w:pos="1296"/>
                <w:tab w:val="center" w:pos="4153"/>
                <w:tab w:val="right" w:pos="8306"/>
              </w:tabs>
              <w:rPr>
                <w:rFonts w:eastAsia="Calibri"/>
                <w:noProof/>
              </w:rPr>
            </w:pPr>
            <w:r w:rsidRPr="00DA493C">
              <w:rPr>
                <w:rFonts w:eastAsia="Calibri"/>
                <w:noProof/>
              </w:rPr>
              <w:t>Mobili odontologinę sistema su priedais (nurodyti siūlomos prekės pavadinimą (modelis, konkreti modifikacija), gamintoją, kilmės šalį).</w:t>
            </w:r>
          </w:p>
        </w:tc>
        <w:tc>
          <w:tcPr>
            <w:tcW w:w="1481" w:type="pct"/>
            <w:tcBorders>
              <w:top w:val="single" w:sz="4" w:space="0" w:color="auto"/>
              <w:left w:val="single" w:sz="4" w:space="0" w:color="auto"/>
              <w:bottom w:val="single" w:sz="4" w:space="0" w:color="auto"/>
              <w:right w:val="single" w:sz="4" w:space="0" w:color="auto"/>
            </w:tcBorders>
          </w:tcPr>
          <w:p w14:paraId="1185A42D" w14:textId="77777777" w:rsidR="007514F3" w:rsidRPr="00DA493C" w:rsidRDefault="007514F3" w:rsidP="002F34CF">
            <w:pPr>
              <w:rPr>
                <w:i/>
                <w:iCs/>
                <w:noProof/>
              </w:rPr>
            </w:pPr>
          </w:p>
        </w:tc>
      </w:tr>
      <w:tr w:rsidR="007514F3" w:rsidRPr="00DA493C" w14:paraId="1920A335" w14:textId="77777777" w:rsidTr="002F34CF">
        <w:trPr>
          <w:trHeight w:val="1067"/>
        </w:trPr>
        <w:tc>
          <w:tcPr>
            <w:tcW w:w="463" w:type="pct"/>
            <w:tcBorders>
              <w:top w:val="single" w:sz="4" w:space="0" w:color="auto"/>
              <w:left w:val="single" w:sz="4" w:space="0" w:color="auto"/>
              <w:bottom w:val="single" w:sz="4" w:space="0" w:color="auto"/>
              <w:right w:val="single" w:sz="4" w:space="0" w:color="auto"/>
            </w:tcBorders>
            <w:hideMark/>
          </w:tcPr>
          <w:p w14:paraId="1A9FD15D" w14:textId="77777777" w:rsidR="007514F3" w:rsidRPr="00DA493C" w:rsidRDefault="007514F3" w:rsidP="002F34CF">
            <w:pPr>
              <w:jc w:val="both"/>
              <w:rPr>
                <w:noProof/>
              </w:rPr>
            </w:pPr>
            <w:r w:rsidRPr="00DA493C">
              <w:rPr>
                <w:rFonts w:eastAsia="Calibri"/>
                <w:noProof/>
              </w:rPr>
              <w:t>1.1.</w:t>
            </w:r>
          </w:p>
        </w:tc>
        <w:tc>
          <w:tcPr>
            <w:tcW w:w="3056" w:type="pct"/>
            <w:tcBorders>
              <w:top w:val="single" w:sz="4" w:space="0" w:color="auto"/>
              <w:left w:val="single" w:sz="4" w:space="0" w:color="auto"/>
              <w:bottom w:val="single" w:sz="4" w:space="0" w:color="auto"/>
              <w:right w:val="single" w:sz="4" w:space="0" w:color="auto"/>
            </w:tcBorders>
            <w:hideMark/>
          </w:tcPr>
          <w:p w14:paraId="002F9C1B" w14:textId="77777777" w:rsidR="007514F3" w:rsidRPr="00DA493C" w:rsidRDefault="007514F3" w:rsidP="002F34CF">
            <w:pPr>
              <w:tabs>
                <w:tab w:val="left" w:pos="1296"/>
                <w:tab w:val="center" w:pos="4153"/>
                <w:tab w:val="right" w:pos="8306"/>
              </w:tabs>
              <w:rPr>
                <w:rFonts w:eastAsia="Calibri"/>
                <w:noProof/>
              </w:rPr>
            </w:pPr>
            <w:r w:rsidRPr="00DA493C">
              <w:rPr>
                <w:rFonts w:eastAsia="Calibri"/>
                <w:noProof/>
              </w:rPr>
              <w:t>Pritaikyta transportuoti, su ne mažiau 4 ratukais, iš kurių ne mažiau kaip 2 su fiksuojamais stabdžiais arba visa sistema susipakuoja į lagaminą ant ratukų su ištraukiama arba atlenkiama rankena</w:t>
            </w:r>
          </w:p>
        </w:tc>
        <w:tc>
          <w:tcPr>
            <w:tcW w:w="1481" w:type="pct"/>
            <w:tcBorders>
              <w:top w:val="single" w:sz="4" w:space="0" w:color="auto"/>
              <w:left w:val="single" w:sz="4" w:space="0" w:color="auto"/>
              <w:bottom w:val="single" w:sz="4" w:space="0" w:color="auto"/>
              <w:right w:val="single" w:sz="4" w:space="0" w:color="auto"/>
            </w:tcBorders>
            <w:hideMark/>
          </w:tcPr>
          <w:p w14:paraId="3D845794" w14:textId="77777777" w:rsidR="007514F3" w:rsidRPr="00DA493C" w:rsidRDefault="007514F3" w:rsidP="002F34CF">
            <w:pPr>
              <w:rPr>
                <w:i/>
                <w:iCs/>
                <w:noProof/>
              </w:rPr>
            </w:pPr>
          </w:p>
        </w:tc>
      </w:tr>
      <w:tr w:rsidR="007514F3" w:rsidRPr="00DA493C" w14:paraId="32AE56B7" w14:textId="77777777" w:rsidTr="002F34CF">
        <w:trPr>
          <w:trHeight w:val="1101"/>
        </w:trPr>
        <w:tc>
          <w:tcPr>
            <w:tcW w:w="463" w:type="pct"/>
            <w:tcBorders>
              <w:top w:val="single" w:sz="4" w:space="0" w:color="auto"/>
              <w:left w:val="single" w:sz="4" w:space="0" w:color="auto"/>
              <w:bottom w:val="single" w:sz="4" w:space="0" w:color="auto"/>
              <w:right w:val="single" w:sz="4" w:space="0" w:color="auto"/>
            </w:tcBorders>
            <w:hideMark/>
          </w:tcPr>
          <w:p w14:paraId="1421F356" w14:textId="77777777" w:rsidR="007514F3" w:rsidRPr="00DA493C" w:rsidRDefault="007514F3" w:rsidP="002F34CF">
            <w:pPr>
              <w:jc w:val="both"/>
              <w:rPr>
                <w:noProof/>
              </w:rPr>
            </w:pPr>
            <w:r w:rsidRPr="00DA493C">
              <w:rPr>
                <w:rFonts w:eastAsia="Calibri"/>
                <w:noProof/>
              </w:rPr>
              <w:t>1.2.</w:t>
            </w:r>
          </w:p>
        </w:tc>
        <w:tc>
          <w:tcPr>
            <w:tcW w:w="3056" w:type="pct"/>
            <w:tcBorders>
              <w:top w:val="single" w:sz="4" w:space="0" w:color="auto"/>
              <w:left w:val="single" w:sz="4" w:space="0" w:color="auto"/>
              <w:bottom w:val="single" w:sz="4" w:space="0" w:color="auto"/>
              <w:right w:val="single" w:sz="4" w:space="0" w:color="auto"/>
            </w:tcBorders>
            <w:hideMark/>
          </w:tcPr>
          <w:p w14:paraId="7580DDDD" w14:textId="77777777" w:rsidR="007514F3" w:rsidRPr="00DA493C" w:rsidRDefault="007514F3" w:rsidP="002F34CF">
            <w:pPr>
              <w:ind w:left="319"/>
              <w:contextualSpacing/>
              <w:rPr>
                <w:rFonts w:eastAsia="Calibri"/>
                <w:noProof/>
              </w:rPr>
            </w:pPr>
            <w:r w:rsidRPr="00DA493C">
              <w:rPr>
                <w:rFonts w:eastAsia="Calibri"/>
                <w:noProof/>
              </w:rPr>
              <w:t>Komplektacijoje:</w:t>
            </w:r>
          </w:p>
          <w:p w14:paraId="6BCC6D41" w14:textId="77777777" w:rsidR="007514F3" w:rsidRPr="00066A51"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 xml:space="preserve">Daugiafunkcinis švirkštas (oras, vanduo, oras + vanduo) </w:t>
            </w:r>
          </w:p>
          <w:p w14:paraId="1C884E20" w14:textId="77777777" w:rsidR="007514F3" w:rsidRPr="00066A51"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Rankovė turbininiam antgaliui su pašvietimu;</w:t>
            </w:r>
          </w:p>
          <w:p w14:paraId="3429F0AD"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Rankovė mikrovarikliui su pašvietimu;</w:t>
            </w:r>
          </w:p>
          <w:p w14:paraId="4802E886"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Rankovė skaleriui;</w:t>
            </w:r>
          </w:p>
          <w:p w14:paraId="329F480E"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Nusiurbimo žarna.</w:t>
            </w:r>
          </w:p>
        </w:tc>
        <w:tc>
          <w:tcPr>
            <w:tcW w:w="1481" w:type="pct"/>
            <w:tcBorders>
              <w:top w:val="single" w:sz="4" w:space="0" w:color="auto"/>
              <w:left w:val="single" w:sz="4" w:space="0" w:color="auto"/>
              <w:bottom w:val="single" w:sz="4" w:space="0" w:color="auto"/>
              <w:right w:val="single" w:sz="4" w:space="0" w:color="auto"/>
            </w:tcBorders>
            <w:hideMark/>
          </w:tcPr>
          <w:p w14:paraId="239BFFBA" w14:textId="77777777" w:rsidR="007514F3" w:rsidRPr="00DA493C" w:rsidRDefault="007514F3" w:rsidP="002F34CF">
            <w:pPr>
              <w:rPr>
                <w:noProof/>
              </w:rPr>
            </w:pPr>
            <w:r w:rsidRPr="00DA493C">
              <w:rPr>
                <w:i/>
                <w:iCs/>
                <w:noProof/>
              </w:rPr>
              <w:t xml:space="preserve"> </w:t>
            </w:r>
          </w:p>
        </w:tc>
      </w:tr>
      <w:tr w:rsidR="007514F3" w:rsidRPr="00066A51" w14:paraId="49BC0F60"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654183A5" w14:textId="77777777" w:rsidR="007514F3" w:rsidRPr="00DA493C" w:rsidRDefault="007514F3" w:rsidP="002F34CF">
            <w:pPr>
              <w:jc w:val="both"/>
              <w:rPr>
                <w:noProof/>
              </w:rPr>
            </w:pPr>
            <w:r w:rsidRPr="00DA493C">
              <w:rPr>
                <w:rFonts w:eastAsia="Calibri"/>
                <w:noProof/>
              </w:rPr>
              <w:t>1.3.</w:t>
            </w:r>
          </w:p>
        </w:tc>
        <w:tc>
          <w:tcPr>
            <w:tcW w:w="3056" w:type="pct"/>
            <w:tcBorders>
              <w:top w:val="single" w:sz="4" w:space="0" w:color="auto"/>
              <w:left w:val="single" w:sz="4" w:space="0" w:color="auto"/>
              <w:bottom w:val="single" w:sz="4" w:space="0" w:color="auto"/>
              <w:right w:val="single" w:sz="4" w:space="0" w:color="auto"/>
            </w:tcBorders>
            <w:hideMark/>
          </w:tcPr>
          <w:p w14:paraId="1D6430A1" w14:textId="77777777" w:rsidR="007514F3" w:rsidRPr="00066A51" w:rsidRDefault="007514F3" w:rsidP="002F34CF">
            <w:pPr>
              <w:rPr>
                <w:noProof/>
                <w:highlight w:val="green"/>
                <w:lang w:val="en-GB"/>
              </w:rPr>
            </w:pPr>
            <w:r w:rsidRPr="00066A51">
              <w:rPr>
                <w:rFonts w:eastAsia="Calibri"/>
                <w:noProof/>
                <w:lang w:val="en-GB"/>
              </w:rPr>
              <w:t>Būtinas į instrumentus tiekiamo vandens kiekio reguliavimas kiekvienam instrumentui atskirai</w:t>
            </w:r>
          </w:p>
        </w:tc>
        <w:tc>
          <w:tcPr>
            <w:tcW w:w="1481" w:type="pct"/>
            <w:tcBorders>
              <w:top w:val="single" w:sz="4" w:space="0" w:color="auto"/>
              <w:left w:val="single" w:sz="4" w:space="0" w:color="auto"/>
              <w:bottom w:val="single" w:sz="4" w:space="0" w:color="auto"/>
              <w:right w:val="single" w:sz="4" w:space="0" w:color="auto"/>
            </w:tcBorders>
            <w:hideMark/>
          </w:tcPr>
          <w:p w14:paraId="27AA423E" w14:textId="77777777" w:rsidR="007514F3" w:rsidRPr="00066A51" w:rsidRDefault="007514F3" w:rsidP="002F34CF">
            <w:pPr>
              <w:rPr>
                <w:noProof/>
                <w:lang w:val="en-GB"/>
              </w:rPr>
            </w:pPr>
          </w:p>
        </w:tc>
      </w:tr>
      <w:tr w:rsidR="007514F3" w:rsidRPr="00066A51" w14:paraId="079841D4"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4EA6C152" w14:textId="77777777" w:rsidR="007514F3" w:rsidRPr="00DA493C" w:rsidRDefault="007514F3" w:rsidP="002F34CF">
            <w:pPr>
              <w:jc w:val="both"/>
              <w:rPr>
                <w:noProof/>
              </w:rPr>
            </w:pPr>
            <w:r w:rsidRPr="00DA493C">
              <w:rPr>
                <w:rFonts w:eastAsia="Calibri"/>
                <w:noProof/>
              </w:rPr>
              <w:t>1.4.</w:t>
            </w:r>
          </w:p>
        </w:tc>
        <w:tc>
          <w:tcPr>
            <w:tcW w:w="3056" w:type="pct"/>
            <w:tcBorders>
              <w:top w:val="single" w:sz="4" w:space="0" w:color="auto"/>
              <w:left w:val="single" w:sz="4" w:space="0" w:color="auto"/>
              <w:bottom w:val="single" w:sz="4" w:space="0" w:color="auto"/>
              <w:right w:val="single" w:sz="4" w:space="0" w:color="auto"/>
            </w:tcBorders>
            <w:hideMark/>
          </w:tcPr>
          <w:p w14:paraId="6E5352C2" w14:textId="77777777" w:rsidR="007514F3" w:rsidRPr="00066A51" w:rsidRDefault="007514F3" w:rsidP="002F34CF">
            <w:pPr>
              <w:rPr>
                <w:noProof/>
                <w:lang w:val="en-GB"/>
              </w:rPr>
            </w:pPr>
            <w:r w:rsidRPr="00066A51">
              <w:rPr>
                <w:rFonts w:eastAsia="Calibri"/>
                <w:noProof/>
                <w:lang w:val="en-GB"/>
              </w:rPr>
              <w:t>Būtina išorėj</w:t>
            </w:r>
            <w:r>
              <w:rPr>
                <w:rFonts w:eastAsia="Calibri"/>
                <w:noProof/>
                <w:lang w:val="en-GB"/>
              </w:rPr>
              <w:t>e</w:t>
            </w:r>
            <w:r w:rsidRPr="00066A51">
              <w:rPr>
                <w:rFonts w:eastAsia="Calibri"/>
                <w:noProof/>
                <w:lang w:val="en-GB"/>
              </w:rPr>
              <w:t xml:space="preserve"> įmontuota indikacinė sistema, rodanti veikiančio instrumento darbinius parametrus</w:t>
            </w:r>
          </w:p>
        </w:tc>
        <w:tc>
          <w:tcPr>
            <w:tcW w:w="1481" w:type="pct"/>
            <w:tcBorders>
              <w:top w:val="single" w:sz="4" w:space="0" w:color="auto"/>
              <w:left w:val="single" w:sz="4" w:space="0" w:color="auto"/>
              <w:bottom w:val="single" w:sz="4" w:space="0" w:color="auto"/>
              <w:right w:val="single" w:sz="4" w:space="0" w:color="auto"/>
            </w:tcBorders>
            <w:hideMark/>
          </w:tcPr>
          <w:p w14:paraId="0D9AD2DE" w14:textId="77777777" w:rsidR="007514F3" w:rsidRPr="00066A51" w:rsidRDefault="007514F3" w:rsidP="002F34CF">
            <w:pPr>
              <w:rPr>
                <w:noProof/>
                <w:lang w:val="en-GB"/>
              </w:rPr>
            </w:pPr>
          </w:p>
        </w:tc>
      </w:tr>
      <w:tr w:rsidR="007514F3" w:rsidRPr="00066A51" w14:paraId="4FBCAD4B"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772217D0" w14:textId="77777777" w:rsidR="007514F3" w:rsidRPr="00DA493C" w:rsidRDefault="007514F3" w:rsidP="002F34CF">
            <w:pPr>
              <w:jc w:val="both"/>
              <w:rPr>
                <w:noProof/>
              </w:rPr>
            </w:pPr>
            <w:r w:rsidRPr="00DA493C">
              <w:rPr>
                <w:rFonts w:eastAsia="Calibri"/>
                <w:noProof/>
              </w:rPr>
              <w:t>1.5.</w:t>
            </w:r>
          </w:p>
        </w:tc>
        <w:tc>
          <w:tcPr>
            <w:tcW w:w="3056" w:type="pct"/>
            <w:tcBorders>
              <w:top w:val="single" w:sz="4" w:space="0" w:color="auto"/>
              <w:left w:val="single" w:sz="4" w:space="0" w:color="auto"/>
              <w:bottom w:val="single" w:sz="4" w:space="0" w:color="auto"/>
              <w:right w:val="single" w:sz="4" w:space="0" w:color="auto"/>
            </w:tcBorders>
            <w:hideMark/>
          </w:tcPr>
          <w:p w14:paraId="71F8706F" w14:textId="77777777" w:rsidR="007514F3" w:rsidRPr="00066A51" w:rsidRDefault="007514F3" w:rsidP="002F34CF">
            <w:pPr>
              <w:rPr>
                <w:rFonts w:eastAsia="Calibri"/>
                <w:noProof/>
                <w:lang w:val="en-GB"/>
              </w:rPr>
            </w:pPr>
            <w:r w:rsidRPr="00066A51">
              <w:rPr>
                <w:rFonts w:eastAsia="Calibri"/>
                <w:noProof/>
                <w:lang w:val="en-GB"/>
              </w:rPr>
              <w:t>Būtina integruota siurbimo sistema su surinkimo indu (-ais) su apsauga nuo persipildymo.</w:t>
            </w:r>
          </w:p>
        </w:tc>
        <w:tc>
          <w:tcPr>
            <w:tcW w:w="1481" w:type="pct"/>
            <w:tcBorders>
              <w:top w:val="single" w:sz="4" w:space="0" w:color="auto"/>
              <w:left w:val="single" w:sz="4" w:space="0" w:color="auto"/>
              <w:bottom w:val="single" w:sz="4" w:space="0" w:color="auto"/>
              <w:right w:val="single" w:sz="4" w:space="0" w:color="auto"/>
            </w:tcBorders>
            <w:hideMark/>
          </w:tcPr>
          <w:p w14:paraId="62FE457D" w14:textId="77777777" w:rsidR="007514F3" w:rsidRPr="00066A51" w:rsidRDefault="007514F3" w:rsidP="002F34CF">
            <w:pPr>
              <w:rPr>
                <w:noProof/>
                <w:lang w:val="en-GB"/>
              </w:rPr>
            </w:pPr>
          </w:p>
        </w:tc>
      </w:tr>
      <w:tr w:rsidR="007514F3" w:rsidRPr="00DA493C" w14:paraId="774ADDC8"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hideMark/>
          </w:tcPr>
          <w:p w14:paraId="1450EAC5" w14:textId="77777777" w:rsidR="007514F3" w:rsidRPr="00DA493C" w:rsidRDefault="007514F3" w:rsidP="002F34CF">
            <w:pPr>
              <w:jc w:val="both"/>
              <w:rPr>
                <w:noProof/>
              </w:rPr>
            </w:pPr>
            <w:r w:rsidRPr="00DA493C">
              <w:rPr>
                <w:rFonts w:eastAsia="Calibri"/>
                <w:noProof/>
              </w:rPr>
              <w:t>1.6.</w:t>
            </w:r>
          </w:p>
        </w:tc>
        <w:tc>
          <w:tcPr>
            <w:tcW w:w="3056" w:type="pct"/>
            <w:tcBorders>
              <w:top w:val="single" w:sz="4" w:space="0" w:color="auto"/>
              <w:left w:val="single" w:sz="4" w:space="0" w:color="auto"/>
              <w:bottom w:val="single" w:sz="4" w:space="0" w:color="auto"/>
              <w:right w:val="single" w:sz="4" w:space="0" w:color="auto"/>
            </w:tcBorders>
            <w:hideMark/>
          </w:tcPr>
          <w:p w14:paraId="7F4B36D8" w14:textId="77777777" w:rsidR="007514F3" w:rsidRPr="00DA493C" w:rsidRDefault="007514F3" w:rsidP="002F34CF">
            <w:pPr>
              <w:jc w:val="both"/>
              <w:rPr>
                <w:noProof/>
              </w:rPr>
            </w:pPr>
            <w:r w:rsidRPr="00DA493C">
              <w:rPr>
                <w:rFonts w:eastAsia="Calibri"/>
                <w:noProof/>
              </w:rPr>
              <w:t xml:space="preserve">Siurbimo srautas ≥ </w:t>
            </w:r>
            <w:r>
              <w:rPr>
                <w:rFonts w:eastAsia="Calibri"/>
                <w:noProof/>
                <w:lang w:val="lt-LT"/>
              </w:rPr>
              <w:t>150</w:t>
            </w:r>
            <w:r w:rsidRPr="00DA493C">
              <w:rPr>
                <w:rFonts w:eastAsia="Calibri"/>
                <w:noProof/>
              </w:rPr>
              <w:t xml:space="preserve"> l/min</w:t>
            </w:r>
          </w:p>
        </w:tc>
        <w:tc>
          <w:tcPr>
            <w:tcW w:w="1481" w:type="pct"/>
            <w:tcBorders>
              <w:top w:val="single" w:sz="4" w:space="0" w:color="auto"/>
              <w:left w:val="single" w:sz="4" w:space="0" w:color="auto"/>
              <w:bottom w:val="single" w:sz="4" w:space="0" w:color="auto"/>
              <w:right w:val="single" w:sz="4" w:space="0" w:color="auto"/>
            </w:tcBorders>
            <w:hideMark/>
          </w:tcPr>
          <w:p w14:paraId="0383EDEA" w14:textId="77777777" w:rsidR="007514F3" w:rsidRPr="00DA493C" w:rsidRDefault="007514F3" w:rsidP="002F34CF">
            <w:pPr>
              <w:rPr>
                <w:noProof/>
              </w:rPr>
            </w:pPr>
          </w:p>
        </w:tc>
      </w:tr>
      <w:tr w:rsidR="007514F3" w:rsidRPr="00066A51" w14:paraId="28203631"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0E2B2F34" w14:textId="77777777" w:rsidR="007514F3" w:rsidRPr="00DA493C" w:rsidRDefault="007514F3" w:rsidP="002F34CF">
            <w:pPr>
              <w:jc w:val="both"/>
              <w:rPr>
                <w:noProof/>
              </w:rPr>
            </w:pPr>
            <w:r w:rsidRPr="00DA493C">
              <w:rPr>
                <w:rFonts w:eastAsia="Calibri"/>
                <w:noProof/>
              </w:rPr>
              <w:t>1.7.</w:t>
            </w:r>
          </w:p>
        </w:tc>
        <w:tc>
          <w:tcPr>
            <w:tcW w:w="3056" w:type="pct"/>
            <w:tcBorders>
              <w:top w:val="single" w:sz="4" w:space="0" w:color="auto"/>
              <w:left w:val="single" w:sz="4" w:space="0" w:color="auto"/>
              <w:bottom w:val="single" w:sz="4" w:space="0" w:color="auto"/>
              <w:right w:val="single" w:sz="4" w:space="0" w:color="auto"/>
            </w:tcBorders>
            <w:hideMark/>
          </w:tcPr>
          <w:p w14:paraId="29BEA6F3" w14:textId="77777777" w:rsidR="007514F3" w:rsidRPr="00066A51" w:rsidRDefault="007514F3" w:rsidP="002F34CF">
            <w:pPr>
              <w:jc w:val="both"/>
              <w:rPr>
                <w:rFonts w:eastAsia="Calibri"/>
                <w:noProof/>
                <w:lang w:val="en-GB"/>
              </w:rPr>
            </w:pPr>
            <w:r w:rsidRPr="00066A51">
              <w:rPr>
                <w:rFonts w:eastAsia="Calibri"/>
                <w:noProof/>
                <w:lang w:val="en-GB"/>
              </w:rPr>
              <w:t xml:space="preserve">Būtina integruota švaraus vandens sistema </w:t>
            </w:r>
            <w:r w:rsidRPr="00066A51">
              <w:rPr>
                <w:noProof/>
                <w:lang w:val="en-GB"/>
              </w:rPr>
              <w:t>su vandens indu (-ais)</w:t>
            </w:r>
          </w:p>
        </w:tc>
        <w:tc>
          <w:tcPr>
            <w:tcW w:w="1481" w:type="pct"/>
            <w:tcBorders>
              <w:top w:val="single" w:sz="4" w:space="0" w:color="auto"/>
              <w:left w:val="single" w:sz="4" w:space="0" w:color="auto"/>
              <w:bottom w:val="single" w:sz="4" w:space="0" w:color="auto"/>
              <w:right w:val="single" w:sz="4" w:space="0" w:color="auto"/>
            </w:tcBorders>
            <w:hideMark/>
          </w:tcPr>
          <w:p w14:paraId="12176F94" w14:textId="77777777" w:rsidR="007514F3" w:rsidRPr="00066A51" w:rsidRDefault="007514F3" w:rsidP="002F34CF">
            <w:pPr>
              <w:rPr>
                <w:noProof/>
                <w:lang w:val="en-GB"/>
              </w:rPr>
            </w:pPr>
          </w:p>
        </w:tc>
      </w:tr>
      <w:tr w:rsidR="007514F3" w:rsidRPr="00066A51" w14:paraId="7ABCA6C7" w14:textId="77777777" w:rsidTr="002F34CF">
        <w:trPr>
          <w:trHeight w:val="614"/>
        </w:trPr>
        <w:tc>
          <w:tcPr>
            <w:tcW w:w="463" w:type="pct"/>
            <w:tcBorders>
              <w:top w:val="single" w:sz="4" w:space="0" w:color="auto"/>
              <w:left w:val="single" w:sz="4" w:space="0" w:color="auto"/>
              <w:bottom w:val="single" w:sz="4" w:space="0" w:color="auto"/>
              <w:right w:val="single" w:sz="4" w:space="0" w:color="auto"/>
            </w:tcBorders>
            <w:hideMark/>
          </w:tcPr>
          <w:p w14:paraId="76CBBCD4" w14:textId="77777777" w:rsidR="007514F3" w:rsidRPr="00DA493C" w:rsidRDefault="007514F3" w:rsidP="002F34CF">
            <w:pPr>
              <w:jc w:val="both"/>
              <w:rPr>
                <w:noProof/>
              </w:rPr>
            </w:pPr>
            <w:r w:rsidRPr="00DA493C">
              <w:rPr>
                <w:rFonts w:eastAsia="Calibri"/>
                <w:noProof/>
              </w:rPr>
              <w:t>1.8.</w:t>
            </w:r>
          </w:p>
        </w:tc>
        <w:tc>
          <w:tcPr>
            <w:tcW w:w="3056" w:type="pct"/>
            <w:tcBorders>
              <w:top w:val="single" w:sz="4" w:space="0" w:color="auto"/>
              <w:left w:val="single" w:sz="4" w:space="0" w:color="auto"/>
              <w:bottom w:val="single" w:sz="4" w:space="0" w:color="auto"/>
              <w:right w:val="single" w:sz="4" w:space="0" w:color="auto"/>
            </w:tcBorders>
            <w:hideMark/>
          </w:tcPr>
          <w:p w14:paraId="011818B7" w14:textId="77777777" w:rsidR="007514F3" w:rsidRPr="00066A51" w:rsidRDefault="007514F3" w:rsidP="002F34CF">
            <w:pPr>
              <w:rPr>
                <w:noProof/>
                <w:lang w:val="en-GB"/>
              </w:rPr>
            </w:pPr>
            <w:r w:rsidRPr="00066A51">
              <w:rPr>
                <w:rFonts w:eastAsia="Calibri"/>
                <w:noProof/>
                <w:lang w:val="en-GB"/>
              </w:rPr>
              <w:t xml:space="preserve">Būtinas instrumentų valdymo pedalas su vandens </w:t>
            </w:r>
            <w:r>
              <w:rPr>
                <w:rFonts w:eastAsia="Calibri"/>
                <w:noProof/>
                <w:lang w:val="en-GB"/>
              </w:rPr>
              <w:t xml:space="preserve">ir oro </w:t>
            </w:r>
            <w:r w:rsidRPr="00066A51">
              <w:rPr>
                <w:rFonts w:eastAsia="Calibri"/>
                <w:noProof/>
                <w:lang w:val="en-GB"/>
              </w:rPr>
              <w:t xml:space="preserve">tiekimo į instrumentus įjungimo/išjungimo funkcija </w:t>
            </w:r>
          </w:p>
        </w:tc>
        <w:tc>
          <w:tcPr>
            <w:tcW w:w="1481" w:type="pct"/>
            <w:tcBorders>
              <w:top w:val="single" w:sz="4" w:space="0" w:color="auto"/>
              <w:left w:val="single" w:sz="4" w:space="0" w:color="auto"/>
              <w:bottom w:val="single" w:sz="4" w:space="0" w:color="auto"/>
              <w:right w:val="single" w:sz="4" w:space="0" w:color="auto"/>
            </w:tcBorders>
            <w:hideMark/>
          </w:tcPr>
          <w:p w14:paraId="1478D629" w14:textId="77777777" w:rsidR="007514F3" w:rsidRPr="00066A51" w:rsidRDefault="007514F3" w:rsidP="002F34CF">
            <w:pPr>
              <w:rPr>
                <w:noProof/>
                <w:lang w:val="en-GB"/>
              </w:rPr>
            </w:pPr>
          </w:p>
        </w:tc>
      </w:tr>
      <w:tr w:rsidR="007514F3" w:rsidRPr="00DA493C" w14:paraId="236F3F07"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tcPr>
          <w:p w14:paraId="32571B5D" w14:textId="77777777" w:rsidR="007514F3" w:rsidRPr="00DA493C" w:rsidRDefault="007514F3" w:rsidP="002F34CF">
            <w:pPr>
              <w:jc w:val="both"/>
              <w:rPr>
                <w:rFonts w:eastAsia="Calibri"/>
                <w:noProof/>
              </w:rPr>
            </w:pPr>
            <w:r w:rsidRPr="00DA493C">
              <w:rPr>
                <w:rFonts w:eastAsia="Calibri"/>
                <w:noProof/>
              </w:rPr>
              <w:t>1.9.</w:t>
            </w:r>
          </w:p>
        </w:tc>
        <w:tc>
          <w:tcPr>
            <w:tcW w:w="3056" w:type="pct"/>
            <w:tcBorders>
              <w:top w:val="single" w:sz="4" w:space="0" w:color="auto"/>
              <w:left w:val="single" w:sz="4" w:space="0" w:color="auto"/>
              <w:bottom w:val="single" w:sz="4" w:space="0" w:color="auto"/>
              <w:right w:val="single" w:sz="4" w:space="0" w:color="auto"/>
            </w:tcBorders>
          </w:tcPr>
          <w:p w14:paraId="52C192C7" w14:textId="77777777" w:rsidR="007514F3" w:rsidRPr="00DA493C" w:rsidRDefault="007514F3" w:rsidP="002F34CF">
            <w:pPr>
              <w:rPr>
                <w:rFonts w:eastAsia="Calibri"/>
                <w:noProof/>
              </w:rPr>
            </w:pPr>
            <w:r w:rsidRPr="00DA493C">
              <w:rPr>
                <w:rFonts w:eastAsia="Calibri"/>
                <w:noProof/>
              </w:rPr>
              <w:t>Būtinas integruotas  kompresorius</w:t>
            </w:r>
          </w:p>
        </w:tc>
        <w:tc>
          <w:tcPr>
            <w:tcW w:w="1481" w:type="pct"/>
            <w:tcBorders>
              <w:top w:val="single" w:sz="4" w:space="0" w:color="auto"/>
              <w:left w:val="single" w:sz="4" w:space="0" w:color="auto"/>
              <w:bottom w:val="single" w:sz="4" w:space="0" w:color="auto"/>
              <w:right w:val="single" w:sz="4" w:space="0" w:color="auto"/>
            </w:tcBorders>
          </w:tcPr>
          <w:p w14:paraId="6728CDE2" w14:textId="77777777" w:rsidR="007514F3" w:rsidRPr="00DA493C" w:rsidRDefault="007514F3" w:rsidP="002F34CF">
            <w:pPr>
              <w:rPr>
                <w:noProof/>
              </w:rPr>
            </w:pPr>
          </w:p>
        </w:tc>
      </w:tr>
      <w:tr w:rsidR="007514F3" w:rsidRPr="00DA493C" w14:paraId="578D43C4"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7DD1C6E8" w14:textId="77777777" w:rsidR="007514F3" w:rsidRPr="00DA493C" w:rsidRDefault="007514F3" w:rsidP="002F34CF">
            <w:pPr>
              <w:jc w:val="both"/>
              <w:rPr>
                <w:noProof/>
              </w:rPr>
            </w:pPr>
            <w:r w:rsidRPr="00DA493C">
              <w:rPr>
                <w:rFonts w:eastAsia="Calibri"/>
                <w:noProof/>
              </w:rPr>
              <w:t>1.1</w:t>
            </w:r>
            <w:r>
              <w:rPr>
                <w:rFonts w:eastAsia="Calibri"/>
                <w:noProof/>
                <w:lang w:val="lt-LT"/>
              </w:rPr>
              <w:t>0</w:t>
            </w:r>
            <w:r w:rsidRPr="00DA493C">
              <w:rPr>
                <w:rFonts w:eastAsia="Calibri"/>
                <w:noProof/>
              </w:rPr>
              <w:t>.</w:t>
            </w:r>
          </w:p>
        </w:tc>
        <w:tc>
          <w:tcPr>
            <w:tcW w:w="3056" w:type="pct"/>
            <w:tcBorders>
              <w:top w:val="single" w:sz="4" w:space="0" w:color="auto"/>
              <w:left w:val="single" w:sz="4" w:space="0" w:color="auto"/>
              <w:bottom w:val="single" w:sz="4" w:space="0" w:color="auto"/>
              <w:right w:val="single" w:sz="4" w:space="0" w:color="auto"/>
            </w:tcBorders>
            <w:hideMark/>
          </w:tcPr>
          <w:p w14:paraId="73C8AA8A" w14:textId="77777777" w:rsidR="007514F3" w:rsidRPr="00DA493C" w:rsidRDefault="007514F3" w:rsidP="002F34CF">
            <w:pPr>
              <w:jc w:val="both"/>
              <w:rPr>
                <w:noProof/>
              </w:rPr>
            </w:pPr>
            <w:r w:rsidRPr="00DA493C">
              <w:rPr>
                <w:rFonts w:eastAsia="Calibri"/>
                <w:noProof/>
              </w:rPr>
              <w:t>Būtina jungtis oro pajungimui</w:t>
            </w:r>
          </w:p>
        </w:tc>
        <w:tc>
          <w:tcPr>
            <w:tcW w:w="1481" w:type="pct"/>
            <w:tcBorders>
              <w:top w:val="single" w:sz="4" w:space="0" w:color="auto"/>
              <w:left w:val="single" w:sz="4" w:space="0" w:color="auto"/>
              <w:bottom w:val="single" w:sz="4" w:space="0" w:color="auto"/>
              <w:right w:val="single" w:sz="4" w:space="0" w:color="auto"/>
            </w:tcBorders>
            <w:hideMark/>
          </w:tcPr>
          <w:p w14:paraId="74435E80" w14:textId="77777777" w:rsidR="007514F3" w:rsidRPr="00DA493C" w:rsidRDefault="007514F3" w:rsidP="002F34CF">
            <w:pPr>
              <w:rPr>
                <w:noProof/>
              </w:rPr>
            </w:pPr>
          </w:p>
        </w:tc>
      </w:tr>
      <w:tr w:rsidR="007514F3" w:rsidRPr="00A74E09" w14:paraId="71991075"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616DAC5D" w14:textId="77777777" w:rsidR="007514F3" w:rsidRPr="00DA493C" w:rsidRDefault="007514F3" w:rsidP="002F34CF">
            <w:pPr>
              <w:jc w:val="both"/>
              <w:rPr>
                <w:noProof/>
              </w:rPr>
            </w:pPr>
            <w:r w:rsidRPr="00DA493C">
              <w:rPr>
                <w:rFonts w:eastAsia="Calibri"/>
                <w:noProof/>
              </w:rPr>
              <w:t>1.11.</w:t>
            </w:r>
          </w:p>
        </w:tc>
        <w:tc>
          <w:tcPr>
            <w:tcW w:w="3056" w:type="pct"/>
            <w:tcBorders>
              <w:top w:val="single" w:sz="4" w:space="0" w:color="auto"/>
              <w:left w:val="single" w:sz="4" w:space="0" w:color="auto"/>
              <w:bottom w:val="single" w:sz="4" w:space="0" w:color="auto"/>
              <w:right w:val="single" w:sz="4" w:space="0" w:color="auto"/>
            </w:tcBorders>
            <w:hideMark/>
          </w:tcPr>
          <w:p w14:paraId="477A56C8" w14:textId="77777777" w:rsidR="007514F3" w:rsidRPr="00A74E09" w:rsidRDefault="007514F3" w:rsidP="002F34CF">
            <w:pPr>
              <w:jc w:val="both"/>
              <w:rPr>
                <w:noProof/>
                <w:lang w:val="en-GB"/>
              </w:rPr>
            </w:pPr>
            <w:r w:rsidRPr="00A74E09">
              <w:rPr>
                <w:noProof/>
                <w:lang w:val="en-GB"/>
              </w:rPr>
              <w:t>2</w:t>
            </w:r>
            <w:r>
              <w:rPr>
                <w:noProof/>
                <w:lang w:val="lt-LT"/>
              </w:rPr>
              <w:t>2</w:t>
            </w:r>
            <w:r w:rsidRPr="00A74E09">
              <w:rPr>
                <w:noProof/>
                <w:lang w:val="en-GB"/>
              </w:rPr>
              <w:t>0</w:t>
            </w:r>
            <w:r>
              <w:rPr>
                <w:noProof/>
                <w:lang w:val="lt-LT"/>
              </w:rPr>
              <w:t>-240</w:t>
            </w:r>
            <w:r w:rsidRPr="00A74E09">
              <w:rPr>
                <w:noProof/>
                <w:lang w:val="en-GB"/>
              </w:rPr>
              <w:t xml:space="preserve"> V, </w:t>
            </w:r>
            <w:r>
              <w:rPr>
                <w:noProof/>
                <w:lang w:val="lt-LT"/>
              </w:rPr>
              <w:t>AC/</w:t>
            </w:r>
            <w:r w:rsidRPr="00A74E09">
              <w:rPr>
                <w:noProof/>
                <w:lang w:val="en-GB"/>
              </w:rPr>
              <w:t>50</w:t>
            </w:r>
            <w:r>
              <w:rPr>
                <w:noProof/>
                <w:lang w:val="lt-LT"/>
              </w:rPr>
              <w:t>-60</w:t>
            </w:r>
            <w:r w:rsidRPr="00A74E09">
              <w:rPr>
                <w:noProof/>
                <w:lang w:val="en-GB"/>
              </w:rPr>
              <w:t xml:space="preserve"> Hz</w:t>
            </w:r>
          </w:p>
        </w:tc>
        <w:tc>
          <w:tcPr>
            <w:tcW w:w="1481" w:type="pct"/>
            <w:tcBorders>
              <w:top w:val="single" w:sz="4" w:space="0" w:color="auto"/>
              <w:left w:val="single" w:sz="4" w:space="0" w:color="auto"/>
              <w:bottom w:val="single" w:sz="4" w:space="0" w:color="auto"/>
              <w:right w:val="single" w:sz="4" w:space="0" w:color="auto"/>
            </w:tcBorders>
            <w:hideMark/>
          </w:tcPr>
          <w:p w14:paraId="3B601F2F" w14:textId="77777777" w:rsidR="007514F3" w:rsidRPr="00A74E09" w:rsidRDefault="007514F3" w:rsidP="002F34CF">
            <w:pPr>
              <w:rPr>
                <w:noProof/>
                <w:lang w:val="en-GB"/>
              </w:rPr>
            </w:pPr>
          </w:p>
        </w:tc>
      </w:tr>
      <w:tr w:rsidR="007514F3" w:rsidRPr="00DA493C" w14:paraId="334C2222"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18195629" w14:textId="77777777" w:rsidR="007514F3" w:rsidRPr="00DA493C" w:rsidRDefault="007514F3" w:rsidP="002F34CF">
            <w:pPr>
              <w:jc w:val="both"/>
              <w:rPr>
                <w:noProof/>
              </w:rPr>
            </w:pPr>
            <w:r w:rsidRPr="00DA493C">
              <w:rPr>
                <w:rFonts w:eastAsia="Calibri"/>
                <w:noProof/>
              </w:rPr>
              <w:t>2.</w:t>
            </w:r>
          </w:p>
        </w:tc>
        <w:tc>
          <w:tcPr>
            <w:tcW w:w="3056" w:type="pct"/>
            <w:tcBorders>
              <w:top w:val="single" w:sz="4" w:space="0" w:color="auto"/>
              <w:left w:val="single" w:sz="4" w:space="0" w:color="auto"/>
              <w:bottom w:val="single" w:sz="4" w:space="0" w:color="auto"/>
              <w:right w:val="single" w:sz="4" w:space="0" w:color="auto"/>
            </w:tcBorders>
            <w:hideMark/>
          </w:tcPr>
          <w:p w14:paraId="1F0B2DE6" w14:textId="77777777" w:rsidR="007514F3" w:rsidRPr="00A74E09" w:rsidRDefault="007514F3" w:rsidP="002F34CF">
            <w:pPr>
              <w:rPr>
                <w:noProof/>
                <w:color w:val="0070C0"/>
                <w:lang w:val="lt-LT"/>
              </w:rPr>
            </w:pPr>
            <w:r w:rsidRPr="00DA493C">
              <w:rPr>
                <w:noProof/>
              </w:rPr>
              <w:t>Turbininis antgalis</w:t>
            </w:r>
            <w:r>
              <w:rPr>
                <w:noProof/>
                <w:lang w:val="lt-LT"/>
              </w:rPr>
              <w:t xml:space="preserve"> (1 vnt.)</w:t>
            </w:r>
          </w:p>
        </w:tc>
        <w:tc>
          <w:tcPr>
            <w:tcW w:w="1481" w:type="pct"/>
            <w:tcBorders>
              <w:top w:val="single" w:sz="4" w:space="0" w:color="auto"/>
              <w:left w:val="single" w:sz="4" w:space="0" w:color="auto"/>
              <w:bottom w:val="single" w:sz="4" w:space="0" w:color="auto"/>
              <w:right w:val="single" w:sz="4" w:space="0" w:color="auto"/>
            </w:tcBorders>
            <w:hideMark/>
          </w:tcPr>
          <w:p w14:paraId="0AECA394" w14:textId="77777777" w:rsidR="007514F3" w:rsidRPr="00DA493C" w:rsidRDefault="007514F3" w:rsidP="002F34CF">
            <w:pPr>
              <w:snapToGrid w:val="0"/>
              <w:rPr>
                <w:noProof/>
              </w:rPr>
            </w:pPr>
          </w:p>
        </w:tc>
      </w:tr>
      <w:tr w:rsidR="007514F3" w:rsidRPr="00066A51" w14:paraId="388B03DA" w14:textId="77777777" w:rsidTr="00F62085">
        <w:trPr>
          <w:trHeight w:val="2555"/>
        </w:trPr>
        <w:tc>
          <w:tcPr>
            <w:tcW w:w="463" w:type="pct"/>
            <w:tcBorders>
              <w:top w:val="single" w:sz="4" w:space="0" w:color="auto"/>
              <w:left w:val="single" w:sz="4" w:space="0" w:color="auto"/>
              <w:bottom w:val="single" w:sz="4" w:space="0" w:color="auto"/>
              <w:right w:val="single" w:sz="4" w:space="0" w:color="auto"/>
            </w:tcBorders>
          </w:tcPr>
          <w:p w14:paraId="0AC64321" w14:textId="77777777" w:rsidR="007514F3" w:rsidRPr="00DA493C" w:rsidRDefault="007514F3" w:rsidP="002F34CF">
            <w:pPr>
              <w:jc w:val="both"/>
              <w:rPr>
                <w:rFonts w:eastAsia="Calibri"/>
                <w:noProof/>
              </w:rPr>
            </w:pPr>
            <w:r w:rsidRPr="00DA493C">
              <w:rPr>
                <w:rFonts w:eastAsia="Calibri"/>
                <w:noProof/>
              </w:rPr>
              <w:lastRenderedPageBreak/>
              <w:t>2.1</w:t>
            </w:r>
          </w:p>
        </w:tc>
        <w:tc>
          <w:tcPr>
            <w:tcW w:w="3056" w:type="pct"/>
            <w:tcBorders>
              <w:top w:val="single" w:sz="4" w:space="0" w:color="auto"/>
              <w:left w:val="single" w:sz="4" w:space="0" w:color="auto"/>
              <w:bottom w:val="single" w:sz="4" w:space="0" w:color="auto"/>
              <w:right w:val="single" w:sz="4" w:space="0" w:color="auto"/>
            </w:tcBorders>
          </w:tcPr>
          <w:p w14:paraId="7309F51E" w14:textId="77777777" w:rsidR="007514F3" w:rsidRPr="00A74E09"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A74E09">
              <w:rPr>
                <w:noProof/>
                <w:lang w:val="en-GB"/>
              </w:rPr>
              <w:t>Su vandens – oro aušinimu iš atskirų taškų</w:t>
            </w:r>
            <w:r>
              <w:rPr>
                <w:noProof/>
                <w:lang w:val="lt-LT"/>
              </w:rPr>
              <w:t>:</w:t>
            </w:r>
          </w:p>
          <w:p w14:paraId="600D7F93"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Su LED arba lygiaverčiu šviesos šaltiniu antgalyje;</w:t>
            </w:r>
          </w:p>
          <w:p w14:paraId="00E41807"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Maksimalus apsisukimų skaičius ne mažiau kaip 3</w:t>
            </w:r>
            <w:r>
              <w:rPr>
                <w:noProof/>
                <w:lang w:val="en-GB"/>
              </w:rPr>
              <w:t>25</w:t>
            </w:r>
            <w:r w:rsidRPr="00066A51">
              <w:rPr>
                <w:noProof/>
                <w:lang w:val="en-GB"/>
              </w:rPr>
              <w:t xml:space="preserve"> 000 aps./min.;</w:t>
            </w:r>
          </w:p>
          <w:p w14:paraId="497A6E0E"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Galia ne mažiau kaip 2</w:t>
            </w:r>
            <w:r>
              <w:rPr>
                <w:noProof/>
                <w:lang w:val="en-GB"/>
              </w:rPr>
              <w:t>0</w:t>
            </w:r>
            <w:r w:rsidRPr="00066A51">
              <w:rPr>
                <w:noProof/>
                <w:lang w:val="en-GB"/>
              </w:rPr>
              <w:t xml:space="preserve"> W;</w:t>
            </w:r>
          </w:p>
          <w:p w14:paraId="78DCDAB0" w14:textId="77777777" w:rsidR="007514F3" w:rsidRPr="00DA493C" w:rsidRDefault="007514F3" w:rsidP="007514F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317" w:hanging="317"/>
            </w:pPr>
            <w:proofErr w:type="spellStart"/>
            <w:r w:rsidRPr="00DA493C">
              <w:t>Antgalio</w:t>
            </w:r>
            <w:proofErr w:type="spellEnd"/>
            <w:r w:rsidRPr="00DA493C">
              <w:t xml:space="preserve"> </w:t>
            </w:r>
            <w:proofErr w:type="spellStart"/>
            <w:r w:rsidRPr="00DA493C">
              <w:t>galvutės</w:t>
            </w:r>
            <w:proofErr w:type="spellEnd"/>
            <w:r w:rsidRPr="00DA493C">
              <w:t xml:space="preserve"> </w:t>
            </w:r>
            <w:proofErr w:type="spellStart"/>
            <w:r w:rsidRPr="00DA493C">
              <w:t>diametras</w:t>
            </w:r>
            <w:proofErr w:type="spellEnd"/>
            <w:r w:rsidRPr="00DA493C">
              <w:t xml:space="preserve"> ≤ 11,5 mm;</w:t>
            </w:r>
          </w:p>
          <w:p w14:paraId="4BBE81CE"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Jungiamas per komplekte pateikiamą greitą jungtį;</w:t>
            </w:r>
          </w:p>
          <w:p w14:paraId="66869D04" w14:textId="77777777" w:rsidR="007514F3" w:rsidRPr="00066A51" w:rsidRDefault="007514F3" w:rsidP="002F34CF">
            <w:pPr>
              <w:rPr>
                <w:noProof/>
                <w:lang w:val="en-GB"/>
              </w:rPr>
            </w:pPr>
            <w:r w:rsidRPr="00066A51">
              <w:rPr>
                <w:noProof/>
                <w:lang w:val="en-GB"/>
              </w:rPr>
              <w:t>7.   Grąžto fiksacija mygtuku;</w:t>
            </w:r>
          </w:p>
          <w:p w14:paraId="554292D8" w14:textId="77777777" w:rsidR="007514F3" w:rsidRPr="00066A51" w:rsidRDefault="007514F3" w:rsidP="002F34CF">
            <w:pPr>
              <w:rPr>
                <w:noProof/>
                <w:lang w:val="en-GB"/>
              </w:rPr>
            </w:pPr>
            <w:r w:rsidRPr="00066A51">
              <w:rPr>
                <w:rFonts w:eastAsia="MS Mincho"/>
                <w:noProof/>
                <w:lang w:val="en-GB" w:eastAsia="ja-JP"/>
              </w:rPr>
              <w:t>8.  Tinkamas sterilizuoti ≥ 134°C temperatūroje.</w:t>
            </w:r>
          </w:p>
        </w:tc>
        <w:tc>
          <w:tcPr>
            <w:tcW w:w="1481" w:type="pct"/>
            <w:tcBorders>
              <w:top w:val="single" w:sz="4" w:space="0" w:color="auto"/>
              <w:left w:val="single" w:sz="4" w:space="0" w:color="auto"/>
              <w:bottom w:val="single" w:sz="4" w:space="0" w:color="auto"/>
              <w:right w:val="single" w:sz="4" w:space="0" w:color="auto"/>
            </w:tcBorders>
          </w:tcPr>
          <w:p w14:paraId="760853FD" w14:textId="77777777" w:rsidR="007514F3" w:rsidRPr="00066A51" w:rsidRDefault="007514F3" w:rsidP="002F34CF">
            <w:pPr>
              <w:snapToGrid w:val="0"/>
              <w:rPr>
                <w:noProof/>
                <w:lang w:val="en-GB"/>
              </w:rPr>
            </w:pPr>
          </w:p>
        </w:tc>
      </w:tr>
      <w:tr w:rsidR="007514F3" w:rsidRPr="00DA493C" w14:paraId="1943AA8B"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tcPr>
          <w:p w14:paraId="481F8E3F" w14:textId="77777777" w:rsidR="007514F3" w:rsidRPr="00DA493C" w:rsidRDefault="007514F3" w:rsidP="002F34CF">
            <w:pPr>
              <w:jc w:val="both"/>
              <w:rPr>
                <w:rFonts w:eastAsia="Calibri"/>
                <w:noProof/>
              </w:rPr>
            </w:pPr>
            <w:r w:rsidRPr="00DA493C">
              <w:rPr>
                <w:rFonts w:eastAsia="Calibri"/>
                <w:noProof/>
              </w:rPr>
              <w:t>3.</w:t>
            </w:r>
          </w:p>
        </w:tc>
        <w:tc>
          <w:tcPr>
            <w:tcW w:w="3056" w:type="pct"/>
            <w:tcBorders>
              <w:top w:val="single" w:sz="4" w:space="0" w:color="auto"/>
              <w:left w:val="single" w:sz="4" w:space="0" w:color="auto"/>
              <w:bottom w:val="single" w:sz="4" w:space="0" w:color="auto"/>
              <w:right w:val="single" w:sz="4" w:space="0" w:color="auto"/>
            </w:tcBorders>
          </w:tcPr>
          <w:p w14:paraId="7DA0EEBC" w14:textId="77777777" w:rsidR="007514F3" w:rsidRPr="00DA493C" w:rsidRDefault="007514F3" w:rsidP="002F34CF">
            <w:pPr>
              <w:rPr>
                <w:noProof/>
              </w:rPr>
            </w:pPr>
            <w:r w:rsidRPr="00DA493C">
              <w:rPr>
                <w:noProof/>
              </w:rPr>
              <w:t>Kampinis antgalis (1 vnt.)</w:t>
            </w:r>
          </w:p>
        </w:tc>
        <w:tc>
          <w:tcPr>
            <w:tcW w:w="1481" w:type="pct"/>
            <w:tcBorders>
              <w:top w:val="single" w:sz="4" w:space="0" w:color="auto"/>
              <w:left w:val="single" w:sz="4" w:space="0" w:color="auto"/>
              <w:bottom w:val="single" w:sz="4" w:space="0" w:color="auto"/>
              <w:right w:val="single" w:sz="4" w:space="0" w:color="auto"/>
            </w:tcBorders>
          </w:tcPr>
          <w:p w14:paraId="21F3990F" w14:textId="77777777" w:rsidR="007514F3" w:rsidRPr="00DA493C" w:rsidRDefault="007514F3" w:rsidP="002F34CF">
            <w:pPr>
              <w:snapToGrid w:val="0"/>
              <w:rPr>
                <w:noProof/>
              </w:rPr>
            </w:pPr>
          </w:p>
        </w:tc>
      </w:tr>
      <w:tr w:rsidR="007514F3" w:rsidRPr="00DA493C" w14:paraId="61666F09" w14:textId="77777777" w:rsidTr="002F34CF">
        <w:trPr>
          <w:trHeight w:val="1652"/>
        </w:trPr>
        <w:tc>
          <w:tcPr>
            <w:tcW w:w="463" w:type="pct"/>
            <w:tcBorders>
              <w:top w:val="single" w:sz="4" w:space="0" w:color="auto"/>
              <w:left w:val="single" w:sz="4" w:space="0" w:color="auto"/>
              <w:bottom w:val="single" w:sz="4" w:space="0" w:color="auto"/>
              <w:right w:val="single" w:sz="4" w:space="0" w:color="auto"/>
            </w:tcBorders>
            <w:hideMark/>
          </w:tcPr>
          <w:p w14:paraId="53F26505" w14:textId="77777777" w:rsidR="007514F3" w:rsidRPr="00DA493C" w:rsidRDefault="007514F3" w:rsidP="002F34CF">
            <w:pPr>
              <w:jc w:val="both"/>
              <w:rPr>
                <w:noProof/>
              </w:rPr>
            </w:pPr>
            <w:r w:rsidRPr="00DA493C">
              <w:rPr>
                <w:rFonts w:eastAsia="Calibri"/>
                <w:noProof/>
              </w:rPr>
              <w:t>3.1.</w:t>
            </w:r>
          </w:p>
        </w:tc>
        <w:tc>
          <w:tcPr>
            <w:tcW w:w="3056" w:type="pct"/>
            <w:tcBorders>
              <w:top w:val="single" w:sz="4" w:space="0" w:color="auto"/>
              <w:left w:val="single" w:sz="4" w:space="0" w:color="auto"/>
              <w:bottom w:val="single" w:sz="4" w:space="0" w:color="auto"/>
              <w:right w:val="single" w:sz="4" w:space="0" w:color="auto"/>
            </w:tcBorders>
            <w:hideMark/>
          </w:tcPr>
          <w:p w14:paraId="151A5872"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 xml:space="preserve">Su vandens – oro mišinio padavimu; </w:t>
            </w:r>
          </w:p>
          <w:p w14:paraId="2EBFC8E9"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Pr>
                <w:noProof/>
                <w:lang w:val="en-GB"/>
              </w:rPr>
              <w:t>Su pašvietimo funkcija</w:t>
            </w:r>
            <w:r w:rsidRPr="00066A51">
              <w:rPr>
                <w:noProof/>
                <w:lang w:val="en-GB"/>
              </w:rPr>
              <w:t>;</w:t>
            </w:r>
          </w:p>
          <w:p w14:paraId="0E8B4EAA" w14:textId="77777777" w:rsidR="007514F3" w:rsidRPr="00DA493C"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rPr>
            </w:pPr>
            <w:r w:rsidRPr="00DA493C">
              <w:rPr>
                <w:noProof/>
              </w:rPr>
              <w:t>Sūkių perdavimo santykis 1:1;</w:t>
            </w:r>
          </w:p>
          <w:p w14:paraId="11559632"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 xml:space="preserve">Apsisukimų skaičius ne mažiau kaip </w:t>
            </w:r>
            <w:r>
              <w:rPr>
                <w:noProof/>
                <w:lang w:val="en-GB"/>
              </w:rPr>
              <w:t>38</w:t>
            </w:r>
            <w:r w:rsidRPr="00066A51">
              <w:rPr>
                <w:noProof/>
                <w:lang w:val="en-GB"/>
              </w:rPr>
              <w:t xml:space="preserve"> 000 aps./min.;</w:t>
            </w:r>
          </w:p>
          <w:p w14:paraId="1B6FA5C0" w14:textId="77777777" w:rsidR="007514F3" w:rsidRPr="00DA493C" w:rsidRDefault="007514F3" w:rsidP="007514F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17" w:hanging="317"/>
            </w:pPr>
            <w:proofErr w:type="spellStart"/>
            <w:r w:rsidRPr="00DA493C">
              <w:t>Antgalio</w:t>
            </w:r>
            <w:proofErr w:type="spellEnd"/>
            <w:r w:rsidRPr="00DA493C">
              <w:t xml:space="preserve"> </w:t>
            </w:r>
            <w:proofErr w:type="spellStart"/>
            <w:r w:rsidRPr="00DA493C">
              <w:t>galvutės</w:t>
            </w:r>
            <w:proofErr w:type="spellEnd"/>
            <w:r w:rsidRPr="00DA493C">
              <w:t xml:space="preserve"> </w:t>
            </w:r>
            <w:proofErr w:type="spellStart"/>
            <w:r w:rsidRPr="00DA493C">
              <w:t>diametras</w:t>
            </w:r>
            <w:proofErr w:type="spellEnd"/>
            <w:r w:rsidRPr="00DA493C">
              <w:t xml:space="preserve"> ≤ 9,7 mm;</w:t>
            </w:r>
          </w:p>
          <w:p w14:paraId="25368953" w14:textId="77777777" w:rsidR="007514F3" w:rsidRPr="0094202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rPr>
            </w:pPr>
            <w:r w:rsidRPr="00DA493C">
              <w:rPr>
                <w:noProof/>
              </w:rPr>
              <w:t>Grąžto fiksacija mygtuku;</w:t>
            </w:r>
          </w:p>
        </w:tc>
        <w:tc>
          <w:tcPr>
            <w:tcW w:w="1481" w:type="pct"/>
            <w:tcBorders>
              <w:top w:val="single" w:sz="4" w:space="0" w:color="auto"/>
              <w:left w:val="single" w:sz="4" w:space="0" w:color="auto"/>
              <w:bottom w:val="single" w:sz="4" w:space="0" w:color="auto"/>
              <w:right w:val="single" w:sz="4" w:space="0" w:color="auto"/>
            </w:tcBorders>
            <w:hideMark/>
          </w:tcPr>
          <w:p w14:paraId="383EEF13" w14:textId="77777777" w:rsidR="007514F3" w:rsidRPr="00DA493C" w:rsidRDefault="007514F3" w:rsidP="002F34CF">
            <w:pPr>
              <w:snapToGrid w:val="0"/>
              <w:rPr>
                <w:noProof/>
              </w:rPr>
            </w:pPr>
          </w:p>
        </w:tc>
      </w:tr>
      <w:tr w:rsidR="007514F3" w:rsidRPr="00DA493C" w14:paraId="73380815"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tcPr>
          <w:p w14:paraId="31BEA2E2" w14:textId="77777777" w:rsidR="007514F3" w:rsidRPr="00DA493C" w:rsidRDefault="007514F3" w:rsidP="002F34CF">
            <w:pPr>
              <w:jc w:val="both"/>
              <w:rPr>
                <w:rFonts w:eastAsia="Calibri"/>
                <w:noProof/>
              </w:rPr>
            </w:pPr>
            <w:r w:rsidRPr="00DA493C">
              <w:rPr>
                <w:rFonts w:eastAsia="Calibri"/>
                <w:noProof/>
              </w:rPr>
              <w:t>4.</w:t>
            </w:r>
          </w:p>
        </w:tc>
        <w:tc>
          <w:tcPr>
            <w:tcW w:w="3056" w:type="pct"/>
            <w:tcBorders>
              <w:top w:val="single" w:sz="4" w:space="0" w:color="auto"/>
              <w:left w:val="single" w:sz="4" w:space="0" w:color="auto"/>
              <w:bottom w:val="single" w:sz="4" w:space="0" w:color="auto"/>
              <w:right w:val="single" w:sz="4" w:space="0" w:color="auto"/>
            </w:tcBorders>
          </w:tcPr>
          <w:p w14:paraId="797B802E" w14:textId="77777777" w:rsidR="007514F3" w:rsidRPr="00DA493C" w:rsidRDefault="007514F3" w:rsidP="002F34CF">
            <w:pPr>
              <w:contextualSpacing/>
              <w:rPr>
                <w:rFonts w:eastAsia="Calibri"/>
                <w:noProof/>
              </w:rPr>
            </w:pPr>
            <w:r w:rsidRPr="00DA493C">
              <w:rPr>
                <w:rFonts w:eastAsia="Calibri"/>
                <w:noProof/>
              </w:rPr>
              <w:t>Mikrovariklis (1 vnt</w:t>
            </w:r>
            <w:r>
              <w:rPr>
                <w:rFonts w:eastAsia="Calibri"/>
                <w:noProof/>
                <w:lang w:val="lt-LT"/>
              </w:rPr>
              <w:t>.</w:t>
            </w:r>
            <w:r w:rsidRPr="00DA493C">
              <w:rPr>
                <w:rFonts w:eastAsia="Calibri"/>
                <w:noProof/>
              </w:rPr>
              <w:t>)</w:t>
            </w:r>
          </w:p>
        </w:tc>
        <w:tc>
          <w:tcPr>
            <w:tcW w:w="1481" w:type="pct"/>
            <w:tcBorders>
              <w:top w:val="single" w:sz="4" w:space="0" w:color="auto"/>
              <w:left w:val="single" w:sz="4" w:space="0" w:color="auto"/>
              <w:bottom w:val="single" w:sz="4" w:space="0" w:color="auto"/>
              <w:right w:val="single" w:sz="4" w:space="0" w:color="auto"/>
            </w:tcBorders>
          </w:tcPr>
          <w:p w14:paraId="11F15AE0" w14:textId="77777777" w:rsidR="007514F3" w:rsidRPr="00DA493C" w:rsidRDefault="007514F3" w:rsidP="002F34CF">
            <w:pPr>
              <w:rPr>
                <w:noProof/>
              </w:rPr>
            </w:pPr>
          </w:p>
        </w:tc>
      </w:tr>
      <w:tr w:rsidR="007514F3" w:rsidRPr="00DA493C" w14:paraId="70C4C6EE" w14:textId="77777777" w:rsidTr="00F62085">
        <w:trPr>
          <w:trHeight w:val="1464"/>
        </w:trPr>
        <w:tc>
          <w:tcPr>
            <w:tcW w:w="463" w:type="pct"/>
            <w:tcBorders>
              <w:top w:val="single" w:sz="4" w:space="0" w:color="auto"/>
              <w:left w:val="single" w:sz="4" w:space="0" w:color="auto"/>
              <w:bottom w:val="single" w:sz="4" w:space="0" w:color="auto"/>
              <w:right w:val="single" w:sz="4" w:space="0" w:color="auto"/>
            </w:tcBorders>
            <w:hideMark/>
          </w:tcPr>
          <w:p w14:paraId="479AFD1F" w14:textId="77777777" w:rsidR="007514F3" w:rsidRPr="00DA493C" w:rsidRDefault="007514F3" w:rsidP="002F34CF">
            <w:pPr>
              <w:jc w:val="both"/>
              <w:rPr>
                <w:noProof/>
              </w:rPr>
            </w:pPr>
            <w:r w:rsidRPr="00DA493C">
              <w:rPr>
                <w:rFonts w:eastAsia="Calibri"/>
                <w:noProof/>
              </w:rPr>
              <w:t>4.1.</w:t>
            </w:r>
          </w:p>
        </w:tc>
        <w:tc>
          <w:tcPr>
            <w:tcW w:w="3056" w:type="pct"/>
            <w:tcBorders>
              <w:top w:val="single" w:sz="4" w:space="0" w:color="auto"/>
              <w:left w:val="single" w:sz="4" w:space="0" w:color="auto"/>
              <w:bottom w:val="single" w:sz="4" w:space="0" w:color="auto"/>
              <w:right w:val="single" w:sz="4" w:space="0" w:color="auto"/>
            </w:tcBorders>
            <w:hideMark/>
          </w:tcPr>
          <w:p w14:paraId="1FED72E5" w14:textId="77777777" w:rsidR="007514F3" w:rsidRPr="00066A51" w:rsidRDefault="007514F3" w:rsidP="007514F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Apsisukimų skaičius reguliuojamas, maksimalus apsisukimų skaičius ne mažiau kaip 23 000 aps./min.;</w:t>
            </w:r>
          </w:p>
          <w:p w14:paraId="735D6C7E" w14:textId="77777777" w:rsidR="007514F3" w:rsidRPr="00066A51" w:rsidRDefault="007514F3" w:rsidP="007514F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color w:val="FF0000"/>
                <w:lang w:val="en-GB"/>
              </w:rPr>
            </w:pPr>
            <w:r w:rsidRPr="00066A51">
              <w:rPr>
                <w:noProof/>
                <w:lang w:val="en-GB"/>
              </w:rPr>
              <w:t>LED arba lygiaverčio tipo pašvietimas ne mažiau 30 000  liuksų;</w:t>
            </w:r>
          </w:p>
          <w:p w14:paraId="62180B8B" w14:textId="77777777" w:rsidR="007514F3" w:rsidRPr="00942021" w:rsidRDefault="007514F3" w:rsidP="007514F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color w:val="FF0000"/>
              </w:rPr>
            </w:pPr>
            <w:r w:rsidRPr="00DA493C">
              <w:rPr>
                <w:noProof/>
              </w:rPr>
              <w:t>Mikrovariklis pasukamas 360°;</w:t>
            </w:r>
          </w:p>
        </w:tc>
        <w:tc>
          <w:tcPr>
            <w:tcW w:w="1481" w:type="pct"/>
            <w:tcBorders>
              <w:top w:val="single" w:sz="4" w:space="0" w:color="auto"/>
              <w:left w:val="single" w:sz="4" w:space="0" w:color="auto"/>
              <w:bottom w:val="single" w:sz="4" w:space="0" w:color="auto"/>
              <w:right w:val="single" w:sz="4" w:space="0" w:color="auto"/>
            </w:tcBorders>
            <w:hideMark/>
          </w:tcPr>
          <w:p w14:paraId="4F7FB161" w14:textId="77777777" w:rsidR="007514F3" w:rsidRPr="00DA493C" w:rsidRDefault="007514F3" w:rsidP="002F34CF">
            <w:pPr>
              <w:rPr>
                <w:noProof/>
              </w:rPr>
            </w:pPr>
          </w:p>
        </w:tc>
      </w:tr>
      <w:tr w:rsidR="007514F3" w:rsidRPr="00DA493C" w14:paraId="14271C77"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tcPr>
          <w:p w14:paraId="4810797E" w14:textId="77777777" w:rsidR="007514F3" w:rsidRPr="00DA493C" w:rsidRDefault="007514F3" w:rsidP="002F34CF">
            <w:pPr>
              <w:jc w:val="both"/>
              <w:rPr>
                <w:rFonts w:eastAsia="Calibri"/>
                <w:noProof/>
              </w:rPr>
            </w:pPr>
            <w:r w:rsidRPr="00DA493C">
              <w:rPr>
                <w:rFonts w:eastAsia="Calibri"/>
                <w:noProof/>
              </w:rPr>
              <w:t>5.</w:t>
            </w:r>
          </w:p>
        </w:tc>
        <w:tc>
          <w:tcPr>
            <w:tcW w:w="3056" w:type="pct"/>
            <w:tcBorders>
              <w:top w:val="single" w:sz="4" w:space="0" w:color="auto"/>
              <w:left w:val="single" w:sz="4" w:space="0" w:color="auto"/>
              <w:bottom w:val="single" w:sz="4" w:space="0" w:color="auto"/>
              <w:right w:val="single" w:sz="4" w:space="0" w:color="auto"/>
            </w:tcBorders>
          </w:tcPr>
          <w:p w14:paraId="3B11B94E" w14:textId="77777777" w:rsidR="007514F3" w:rsidRPr="00DA493C" w:rsidRDefault="007514F3" w:rsidP="002F34CF">
            <w:pPr>
              <w:contextualSpacing/>
              <w:rPr>
                <w:rFonts w:eastAsia="Calibri"/>
                <w:noProof/>
              </w:rPr>
            </w:pPr>
            <w:r w:rsidRPr="00DA493C">
              <w:rPr>
                <w:rFonts w:eastAsia="Calibri"/>
                <w:noProof/>
              </w:rPr>
              <w:t>Skaleris (1 vnt.)</w:t>
            </w:r>
          </w:p>
        </w:tc>
        <w:tc>
          <w:tcPr>
            <w:tcW w:w="1481" w:type="pct"/>
            <w:tcBorders>
              <w:top w:val="single" w:sz="4" w:space="0" w:color="auto"/>
              <w:left w:val="single" w:sz="4" w:space="0" w:color="auto"/>
              <w:bottom w:val="single" w:sz="4" w:space="0" w:color="auto"/>
              <w:right w:val="single" w:sz="4" w:space="0" w:color="auto"/>
            </w:tcBorders>
          </w:tcPr>
          <w:p w14:paraId="31FEB9B5" w14:textId="77777777" w:rsidR="007514F3" w:rsidRPr="00DA493C" w:rsidRDefault="007514F3" w:rsidP="002F34CF">
            <w:pPr>
              <w:snapToGrid w:val="0"/>
              <w:rPr>
                <w:noProof/>
              </w:rPr>
            </w:pPr>
          </w:p>
        </w:tc>
      </w:tr>
      <w:tr w:rsidR="007514F3" w:rsidRPr="00066A51" w14:paraId="47B6707C" w14:textId="77777777" w:rsidTr="002F34CF">
        <w:trPr>
          <w:trHeight w:val="1652"/>
        </w:trPr>
        <w:tc>
          <w:tcPr>
            <w:tcW w:w="463" w:type="pct"/>
            <w:tcBorders>
              <w:top w:val="single" w:sz="4" w:space="0" w:color="auto"/>
              <w:left w:val="single" w:sz="4" w:space="0" w:color="auto"/>
              <w:bottom w:val="single" w:sz="4" w:space="0" w:color="auto"/>
              <w:right w:val="single" w:sz="4" w:space="0" w:color="auto"/>
            </w:tcBorders>
            <w:hideMark/>
          </w:tcPr>
          <w:p w14:paraId="3B7BAE30" w14:textId="77777777" w:rsidR="007514F3" w:rsidRPr="00DA493C" w:rsidRDefault="007514F3" w:rsidP="002F34CF">
            <w:pPr>
              <w:jc w:val="both"/>
              <w:rPr>
                <w:noProof/>
              </w:rPr>
            </w:pPr>
            <w:r w:rsidRPr="00DA493C">
              <w:rPr>
                <w:rFonts w:eastAsia="Calibri"/>
                <w:noProof/>
              </w:rPr>
              <w:t>5.1</w:t>
            </w:r>
          </w:p>
        </w:tc>
        <w:tc>
          <w:tcPr>
            <w:tcW w:w="3056" w:type="pct"/>
            <w:tcBorders>
              <w:top w:val="single" w:sz="4" w:space="0" w:color="auto"/>
              <w:left w:val="single" w:sz="4" w:space="0" w:color="auto"/>
              <w:bottom w:val="single" w:sz="4" w:space="0" w:color="auto"/>
              <w:right w:val="single" w:sz="4" w:space="0" w:color="auto"/>
            </w:tcBorders>
            <w:hideMark/>
          </w:tcPr>
          <w:p w14:paraId="12D640A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LED arba lygiaverčio tipo pašvietimas;</w:t>
            </w:r>
          </w:p>
          <w:p w14:paraId="407C1380"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Virpesių dažnis ne mažiau nei 28 kHz;</w:t>
            </w:r>
          </w:p>
          <w:p w14:paraId="7304E97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 xml:space="preserve">Turi būti pritaikytas endodontijos, perio ir higienos procedūroms; </w:t>
            </w:r>
          </w:p>
          <w:p w14:paraId="1E7E785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Komplekte pateikiami ne mažiau kaip 3 apnašų valymo instrumentai, instrumentų įsukimo raktas.</w:t>
            </w:r>
          </w:p>
        </w:tc>
        <w:tc>
          <w:tcPr>
            <w:tcW w:w="1481" w:type="pct"/>
            <w:tcBorders>
              <w:top w:val="single" w:sz="4" w:space="0" w:color="auto"/>
              <w:left w:val="single" w:sz="4" w:space="0" w:color="auto"/>
              <w:bottom w:val="single" w:sz="4" w:space="0" w:color="auto"/>
              <w:right w:val="single" w:sz="4" w:space="0" w:color="auto"/>
            </w:tcBorders>
            <w:hideMark/>
          </w:tcPr>
          <w:p w14:paraId="74DC6FB5" w14:textId="77777777" w:rsidR="007514F3" w:rsidRPr="00066A51" w:rsidRDefault="007514F3" w:rsidP="002F34CF">
            <w:pPr>
              <w:snapToGrid w:val="0"/>
              <w:rPr>
                <w:noProof/>
                <w:lang w:val="en-GB"/>
              </w:rPr>
            </w:pPr>
          </w:p>
        </w:tc>
      </w:tr>
      <w:tr w:rsidR="007514F3" w:rsidRPr="00066A51" w14:paraId="118598F3"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3D061718" w14:textId="77777777" w:rsidR="007514F3" w:rsidRPr="00DA493C" w:rsidRDefault="007514F3" w:rsidP="002F34CF">
            <w:pPr>
              <w:jc w:val="both"/>
              <w:rPr>
                <w:noProof/>
              </w:rPr>
            </w:pPr>
            <w:r w:rsidRPr="00DA493C">
              <w:rPr>
                <w:rFonts w:eastAsia="Calibri"/>
                <w:noProof/>
              </w:rPr>
              <w:t>6.</w:t>
            </w:r>
          </w:p>
        </w:tc>
        <w:tc>
          <w:tcPr>
            <w:tcW w:w="3056" w:type="pct"/>
            <w:tcBorders>
              <w:top w:val="single" w:sz="4" w:space="0" w:color="auto"/>
              <w:left w:val="single" w:sz="4" w:space="0" w:color="auto"/>
              <w:bottom w:val="single" w:sz="4" w:space="0" w:color="auto"/>
              <w:right w:val="single" w:sz="4" w:space="0" w:color="auto"/>
            </w:tcBorders>
            <w:hideMark/>
          </w:tcPr>
          <w:p w14:paraId="2DB0C997" w14:textId="77777777" w:rsidR="007514F3" w:rsidRPr="00066A51" w:rsidRDefault="007514F3" w:rsidP="002F34CF">
            <w:pPr>
              <w:jc w:val="both"/>
              <w:rPr>
                <w:noProof/>
                <w:lang w:val="en-GB"/>
              </w:rPr>
            </w:pPr>
            <w:r w:rsidRPr="00066A51">
              <w:rPr>
                <w:rFonts w:eastAsia="Calibri"/>
                <w:iCs/>
                <w:noProof/>
                <w:lang w:val="en-GB"/>
              </w:rPr>
              <w:t>Kartu su pasiūlymu privaloma pateikti galiojančio CE sertifikato arba EB atitikties deklaracijos kopiją</w:t>
            </w:r>
          </w:p>
        </w:tc>
        <w:tc>
          <w:tcPr>
            <w:tcW w:w="1481" w:type="pct"/>
            <w:tcBorders>
              <w:top w:val="single" w:sz="4" w:space="0" w:color="auto"/>
              <w:left w:val="single" w:sz="4" w:space="0" w:color="auto"/>
              <w:bottom w:val="single" w:sz="4" w:space="0" w:color="auto"/>
              <w:right w:val="single" w:sz="4" w:space="0" w:color="auto"/>
            </w:tcBorders>
            <w:hideMark/>
          </w:tcPr>
          <w:p w14:paraId="72325F79" w14:textId="77777777" w:rsidR="007514F3" w:rsidRPr="00066A51" w:rsidRDefault="007514F3" w:rsidP="002F34CF">
            <w:pPr>
              <w:rPr>
                <w:noProof/>
                <w:lang w:val="en-GB"/>
              </w:rPr>
            </w:pPr>
          </w:p>
        </w:tc>
      </w:tr>
      <w:tr w:rsidR="007514F3" w:rsidRPr="00066A51" w14:paraId="4D215E36"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4D495CA5" w14:textId="77777777" w:rsidR="007514F3" w:rsidRPr="00DA493C" w:rsidRDefault="007514F3" w:rsidP="002F34CF">
            <w:pPr>
              <w:jc w:val="both"/>
              <w:rPr>
                <w:noProof/>
              </w:rPr>
            </w:pPr>
            <w:r w:rsidRPr="00DA493C">
              <w:rPr>
                <w:rFonts w:eastAsia="Calibri"/>
                <w:noProof/>
              </w:rPr>
              <w:t>7.</w:t>
            </w:r>
          </w:p>
        </w:tc>
        <w:tc>
          <w:tcPr>
            <w:tcW w:w="3056" w:type="pct"/>
            <w:tcBorders>
              <w:top w:val="single" w:sz="4" w:space="0" w:color="auto"/>
              <w:left w:val="single" w:sz="4" w:space="0" w:color="auto"/>
              <w:bottom w:val="single" w:sz="4" w:space="0" w:color="auto"/>
              <w:right w:val="single" w:sz="4" w:space="0" w:color="auto"/>
            </w:tcBorders>
            <w:hideMark/>
          </w:tcPr>
          <w:p w14:paraId="127412E4" w14:textId="77777777" w:rsidR="007514F3" w:rsidRPr="00066A51" w:rsidRDefault="007514F3" w:rsidP="002F34CF">
            <w:pPr>
              <w:jc w:val="both"/>
              <w:rPr>
                <w:noProof/>
                <w:lang w:val="en-GB"/>
              </w:rPr>
            </w:pPr>
            <w:r w:rsidRPr="00066A51">
              <w:rPr>
                <w:noProof/>
                <w:lang w:val="en-GB"/>
              </w:rPr>
              <w:t>1. Naudojimo instrukcija lietuvių kalba</w:t>
            </w:r>
          </w:p>
          <w:p w14:paraId="0A056C5B" w14:textId="77777777" w:rsidR="007514F3" w:rsidRPr="00066A51" w:rsidRDefault="007514F3" w:rsidP="002F34CF">
            <w:pPr>
              <w:jc w:val="both"/>
              <w:rPr>
                <w:noProof/>
                <w:lang w:val="en-GB"/>
              </w:rPr>
            </w:pPr>
            <w:r w:rsidRPr="00066A51">
              <w:rPr>
                <w:noProof/>
                <w:lang w:val="en-GB"/>
              </w:rPr>
              <w:t>2. Serviso dokumentacija lietuvių ir/arba anglų kalba</w:t>
            </w:r>
          </w:p>
        </w:tc>
        <w:tc>
          <w:tcPr>
            <w:tcW w:w="1481" w:type="pct"/>
            <w:tcBorders>
              <w:top w:val="single" w:sz="4" w:space="0" w:color="auto"/>
              <w:left w:val="single" w:sz="4" w:space="0" w:color="auto"/>
              <w:bottom w:val="single" w:sz="4" w:space="0" w:color="auto"/>
              <w:right w:val="single" w:sz="4" w:space="0" w:color="auto"/>
            </w:tcBorders>
            <w:hideMark/>
          </w:tcPr>
          <w:p w14:paraId="0D1A8307" w14:textId="77777777" w:rsidR="007514F3" w:rsidRPr="00066A51" w:rsidRDefault="007514F3" w:rsidP="002F34CF">
            <w:pPr>
              <w:rPr>
                <w:noProof/>
                <w:lang w:val="en-GB"/>
              </w:rPr>
            </w:pPr>
          </w:p>
        </w:tc>
      </w:tr>
      <w:tr w:rsidR="007514F3" w:rsidRPr="00066A51" w14:paraId="5A002034"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hideMark/>
          </w:tcPr>
          <w:p w14:paraId="14282013" w14:textId="77777777" w:rsidR="007514F3" w:rsidRPr="00066A51" w:rsidRDefault="007514F3" w:rsidP="002F34CF">
            <w:pPr>
              <w:jc w:val="both"/>
              <w:rPr>
                <w:noProof/>
                <w:lang w:val="en-GB"/>
              </w:rPr>
            </w:pPr>
            <w:r w:rsidRPr="00066A51">
              <w:rPr>
                <w:rFonts w:eastAsia="Calibri"/>
                <w:noProof/>
                <w:lang w:val="en-GB"/>
              </w:rPr>
              <w:t>8.</w:t>
            </w:r>
          </w:p>
        </w:tc>
        <w:tc>
          <w:tcPr>
            <w:tcW w:w="3056" w:type="pct"/>
            <w:tcBorders>
              <w:top w:val="single" w:sz="4" w:space="0" w:color="auto"/>
              <w:left w:val="single" w:sz="4" w:space="0" w:color="auto"/>
              <w:bottom w:val="single" w:sz="4" w:space="0" w:color="auto"/>
              <w:right w:val="single" w:sz="4" w:space="0" w:color="auto"/>
            </w:tcBorders>
            <w:hideMark/>
          </w:tcPr>
          <w:p w14:paraId="6263464D" w14:textId="77777777" w:rsidR="007514F3" w:rsidRPr="00066A51" w:rsidRDefault="007514F3" w:rsidP="002F34CF">
            <w:pPr>
              <w:jc w:val="both"/>
              <w:rPr>
                <w:noProof/>
                <w:lang w:val="en-GB"/>
              </w:rPr>
            </w:pPr>
            <w:r w:rsidRPr="00066A51">
              <w:rPr>
                <w:rFonts w:eastAsia="Calibri"/>
                <w:noProof/>
                <w:lang w:val="en-GB"/>
              </w:rPr>
              <w:t>≥ 24 mėnesiai</w:t>
            </w:r>
          </w:p>
        </w:tc>
        <w:tc>
          <w:tcPr>
            <w:tcW w:w="1481" w:type="pct"/>
            <w:tcBorders>
              <w:top w:val="single" w:sz="4" w:space="0" w:color="auto"/>
              <w:left w:val="single" w:sz="4" w:space="0" w:color="auto"/>
              <w:bottom w:val="single" w:sz="4" w:space="0" w:color="auto"/>
              <w:right w:val="single" w:sz="4" w:space="0" w:color="auto"/>
            </w:tcBorders>
            <w:hideMark/>
          </w:tcPr>
          <w:p w14:paraId="158CEA2B" w14:textId="77777777" w:rsidR="007514F3" w:rsidRPr="00066A51" w:rsidRDefault="007514F3" w:rsidP="002F34CF">
            <w:pPr>
              <w:rPr>
                <w:noProof/>
                <w:lang w:val="en-GB"/>
              </w:rPr>
            </w:pPr>
          </w:p>
        </w:tc>
      </w:tr>
    </w:tbl>
    <w:p w14:paraId="3C9E74CD" w14:textId="77777777" w:rsidR="00526640" w:rsidRDefault="00526640" w:rsidP="00526640">
      <w:pPr>
        <w:ind w:firstLine="720"/>
        <w:jc w:val="center"/>
        <w:rPr>
          <w:rFonts w:eastAsiaTheme="minorHAnsi"/>
          <w:b/>
          <w:sz w:val="20"/>
          <w:szCs w:val="20"/>
          <w:lang w:val="lt-LT"/>
        </w:rPr>
      </w:pPr>
    </w:p>
    <w:p w14:paraId="7EE26D69" w14:textId="77777777" w:rsidR="007514F3" w:rsidRPr="00066A51" w:rsidRDefault="007514F3" w:rsidP="007514F3">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7514F3" w:rsidRPr="00066A51" w14:paraId="55B30914" w14:textId="77777777" w:rsidTr="002F34CF">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5559" w14:textId="77777777" w:rsidR="007514F3" w:rsidRPr="00066A51" w:rsidRDefault="007514F3" w:rsidP="002F34CF">
            <w:pPr>
              <w:ind w:left="22" w:firstLine="545"/>
              <w:jc w:val="center"/>
              <w:rPr>
                <w:lang w:val="en-GB" w:eastAsia="lt-LT"/>
              </w:rPr>
            </w:pPr>
            <w:r w:rsidRPr="00066A51">
              <w:rPr>
                <w:b/>
                <w:bCs/>
                <w:lang w:val="en-GB" w:eastAsia="lt-LT"/>
              </w:rPr>
              <w:t>MOBILI ODONTOLOGIJOS SISTEMA SU PRIEDAIS</w:t>
            </w:r>
          </w:p>
        </w:tc>
      </w:tr>
      <w:tr w:rsidR="007514F3" w:rsidRPr="00066A51" w14:paraId="33132BC5" w14:textId="77777777" w:rsidTr="00F62085">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0249F" w14:textId="77777777" w:rsidR="007514F3" w:rsidRPr="00066A51" w:rsidRDefault="007514F3" w:rsidP="002F34CF">
            <w:pPr>
              <w:spacing w:after="200"/>
              <w:jc w:val="center"/>
              <w:rPr>
                <w:lang w:val="en-GB" w:eastAsia="lt-LT"/>
              </w:rPr>
            </w:pPr>
            <w:bookmarkStart w:id="1" w:name="v1_Hlk158795405"/>
            <w:r w:rsidRPr="00066A51">
              <w:rPr>
                <w:b/>
                <w:bCs/>
                <w:lang w:val="en-GB" w:eastAsia="lt-LT"/>
              </w:rPr>
              <w:t>Eil. Nr.</w:t>
            </w:r>
            <w:bookmarkEnd w:id="1"/>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9D83A" w14:textId="77777777" w:rsidR="007514F3" w:rsidRPr="00066A51" w:rsidRDefault="007514F3" w:rsidP="002F34CF">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291B90" w14:textId="77777777" w:rsidR="007514F3" w:rsidRPr="00066A51" w:rsidRDefault="007514F3" w:rsidP="002F34CF">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7514F3" w:rsidRPr="00066A51" w14:paraId="6F40CA6E" w14:textId="77777777" w:rsidTr="002F34CF">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82F0D9" w14:textId="77777777" w:rsidR="007514F3" w:rsidRPr="00066A51" w:rsidRDefault="007514F3" w:rsidP="002F34CF">
            <w:pPr>
              <w:spacing w:after="200"/>
              <w:rPr>
                <w:lang w:val="en-GB" w:eastAsia="lt-LT"/>
              </w:rPr>
            </w:pPr>
            <w:r w:rsidRPr="00066A51">
              <w:rPr>
                <w:lang w:val="en-GB" w:eastAsia="lt-LT"/>
              </w:rPr>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E64DD" w14:textId="77777777" w:rsidR="007514F3" w:rsidRPr="00066A51" w:rsidRDefault="007514F3" w:rsidP="002F34CF">
            <w:pPr>
              <w:rPr>
                <w:lang w:val="en-GB" w:eastAsia="lt-LT"/>
              </w:rPr>
            </w:pPr>
            <w:r w:rsidRPr="00066A51">
              <w:rPr>
                <w:b/>
                <w:bCs/>
                <w:lang w:val="en-GB" w:eastAsia="lt-LT"/>
              </w:rPr>
              <w:t>Kaina</w:t>
            </w:r>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503653" w14:textId="77777777" w:rsidR="007514F3" w:rsidRPr="00066A51" w:rsidRDefault="007514F3" w:rsidP="002F34CF">
            <w:pPr>
              <w:spacing w:after="200"/>
              <w:jc w:val="both"/>
              <w:rPr>
                <w:lang w:val="en-GB" w:eastAsia="lt-LT"/>
              </w:rPr>
            </w:pPr>
            <w:r w:rsidRPr="00066A51">
              <w:rPr>
                <w:lang w:val="en-GB" w:eastAsia="lt-LT"/>
              </w:rPr>
              <w:t>X=90</w:t>
            </w:r>
          </w:p>
        </w:tc>
      </w:tr>
      <w:tr w:rsidR="007514F3" w:rsidRPr="00066A51" w14:paraId="38110B7A" w14:textId="77777777" w:rsidTr="002F34CF">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2CFF7" w14:textId="77777777" w:rsidR="007514F3" w:rsidRPr="00066A51" w:rsidRDefault="007514F3" w:rsidP="002F34CF">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7514F3" w:rsidRPr="00066A51" w14:paraId="0C746A45" w14:textId="77777777" w:rsidTr="002F34CF">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F20B82" w14:textId="77777777" w:rsidR="007514F3" w:rsidRPr="00066A51" w:rsidRDefault="007514F3" w:rsidP="002F34CF">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38F1" w14:textId="77777777" w:rsidR="007514F3" w:rsidRPr="00066A51" w:rsidRDefault="007514F3" w:rsidP="002F34CF">
            <w:pPr>
              <w:jc w:val="both"/>
              <w:rPr>
                <w:lang w:val="en-GB" w:eastAsia="lt-LT"/>
              </w:rPr>
            </w:pPr>
            <w:proofErr w:type="spellStart"/>
            <w:r w:rsidRPr="00066A51">
              <w:rPr>
                <w:b/>
                <w:bCs/>
                <w:lang w:val="en-GB" w:eastAsia="lt-LT"/>
              </w:rPr>
              <w:t>Garantinių</w:t>
            </w:r>
            <w:proofErr w:type="spellEnd"/>
            <w:r w:rsidRPr="00066A51">
              <w:rPr>
                <w:b/>
                <w:bCs/>
                <w:lang w:val="en-GB" w:eastAsia="lt-LT"/>
              </w:rPr>
              <w:t xml:space="preserve"> </w:t>
            </w:r>
            <w:proofErr w:type="spellStart"/>
            <w:r w:rsidRPr="00066A51">
              <w:rPr>
                <w:b/>
                <w:bCs/>
                <w:lang w:val="en-GB" w:eastAsia="lt-LT"/>
              </w:rPr>
              <w:t>įsipareigojimų</w:t>
            </w:r>
            <w:proofErr w:type="spellEnd"/>
            <w:r w:rsidRPr="00066A51">
              <w:rPr>
                <w:b/>
                <w:bCs/>
                <w:lang w:val="en-GB" w:eastAsia="lt-LT"/>
              </w:rPr>
              <w:t xml:space="preserve"> </w:t>
            </w:r>
            <w:proofErr w:type="spellStart"/>
            <w:r w:rsidRPr="00066A51">
              <w:rPr>
                <w:b/>
                <w:bCs/>
                <w:lang w:val="en-GB" w:eastAsia="lt-LT"/>
              </w:rPr>
              <w:t>užtikrinimas</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550AA" w14:textId="77777777" w:rsidR="007514F3" w:rsidRPr="00066A51" w:rsidRDefault="007514F3" w:rsidP="002F34CF">
            <w:pPr>
              <w:spacing w:after="200"/>
              <w:jc w:val="both"/>
              <w:rPr>
                <w:lang w:val="en-GB" w:eastAsia="lt-LT"/>
              </w:rPr>
            </w:pPr>
            <w:r w:rsidRPr="00066A51">
              <w:rPr>
                <w:lang w:val="en-GB" w:eastAsia="lt-LT"/>
              </w:rPr>
              <w:t>Y=10</w:t>
            </w:r>
          </w:p>
        </w:tc>
      </w:tr>
    </w:tbl>
    <w:p w14:paraId="691D8ABE" w14:textId="77777777" w:rsidR="007514F3" w:rsidRDefault="007514F3" w:rsidP="00F62085">
      <w:pPr>
        <w:jc w:val="both"/>
        <w:rPr>
          <w:b/>
          <w:sz w:val="22"/>
          <w:szCs w:val="22"/>
          <w:lang w:val="en-GB"/>
        </w:rPr>
      </w:pPr>
      <w:r>
        <w:rPr>
          <w:b/>
          <w:sz w:val="22"/>
          <w:szCs w:val="22"/>
          <w:lang w:val="en-GB"/>
        </w:rPr>
        <w:t xml:space="preserve"> </w:t>
      </w:r>
    </w:p>
    <w:p w14:paraId="2D608546" w14:textId="77777777" w:rsidR="007514F3" w:rsidRPr="00066A51" w:rsidRDefault="007514F3" w:rsidP="007514F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AE597A2" w14:textId="77777777" w:rsidR="007514F3" w:rsidRPr="00066A51" w:rsidRDefault="007514F3" w:rsidP="007514F3">
      <w:pPr>
        <w:jc w:val="both"/>
        <w:rPr>
          <w:bCs/>
          <w:sz w:val="22"/>
          <w:szCs w:val="22"/>
          <w:lang w:val="lt-LT"/>
        </w:rPr>
      </w:pPr>
      <w:r w:rsidRPr="00066A51">
        <w:rPr>
          <w:bCs/>
          <w:sz w:val="22"/>
          <w:szCs w:val="22"/>
          <w:lang w:val="lt-LT"/>
        </w:rPr>
        <w:t>S = C+T</w:t>
      </w:r>
    </w:p>
    <w:p w14:paraId="04F70D74"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14CBC853" w14:textId="77777777" w:rsidR="007514F3" w:rsidRPr="00066A51" w:rsidRDefault="007514F3" w:rsidP="007514F3">
      <w:pPr>
        <w:jc w:val="both"/>
        <w:rPr>
          <w:bCs/>
          <w:sz w:val="22"/>
          <w:szCs w:val="22"/>
          <w:lang w:val="lt-LT"/>
        </w:rPr>
      </w:pPr>
      <w:r w:rsidRPr="00066A51">
        <w:rPr>
          <w:bCs/>
          <w:sz w:val="22"/>
          <w:szCs w:val="22"/>
          <w:lang w:val="lt-LT"/>
        </w:rPr>
        <w:t>C = (1 - (X/</w:t>
      </w:r>
      <w:r>
        <w:rPr>
          <w:bCs/>
          <w:sz w:val="22"/>
          <w:szCs w:val="22"/>
          <w:lang w:val="lt-LT"/>
        </w:rPr>
        <w:t>25000</w:t>
      </w:r>
      <w:r w:rsidRPr="00066A51">
        <w:rPr>
          <w:bCs/>
          <w:sz w:val="22"/>
          <w:szCs w:val="22"/>
          <w:lang w:val="lt-LT"/>
        </w:rPr>
        <w:t>)) * kriterijaus lyginamasis svoris,</w:t>
      </w:r>
    </w:p>
    <w:p w14:paraId="68D0DFEE" w14:textId="34359D32" w:rsidR="007514F3" w:rsidRPr="00066A51" w:rsidRDefault="007514F3" w:rsidP="007514F3">
      <w:pPr>
        <w:jc w:val="both"/>
        <w:rPr>
          <w:bCs/>
          <w:sz w:val="22"/>
          <w:szCs w:val="22"/>
          <w:lang w:val="lt-LT"/>
        </w:rPr>
      </w:pPr>
      <w:r w:rsidRPr="00066A51">
        <w:rPr>
          <w:bCs/>
          <w:sz w:val="22"/>
          <w:szCs w:val="22"/>
          <w:lang w:val="lt-LT"/>
        </w:rPr>
        <w:t xml:space="preserve">kur X yra tiekėjo pasiūlyta </w:t>
      </w:r>
      <w:r w:rsidR="00F62085">
        <w:rPr>
          <w:bCs/>
          <w:sz w:val="22"/>
          <w:szCs w:val="22"/>
          <w:lang w:val="lt-LT"/>
        </w:rPr>
        <w:t>įrangos</w:t>
      </w:r>
      <w:r w:rsidRPr="00066A51">
        <w:rPr>
          <w:bCs/>
          <w:sz w:val="22"/>
          <w:szCs w:val="22"/>
          <w:lang w:val="lt-LT"/>
        </w:rPr>
        <w:t xml:space="preserve"> kaina (su PVM).</w:t>
      </w:r>
    </w:p>
    <w:p w14:paraId="302BAE1D" w14:textId="77777777" w:rsidR="007514F3" w:rsidRPr="00066A51" w:rsidRDefault="007514F3" w:rsidP="007514F3">
      <w:pPr>
        <w:jc w:val="both"/>
        <w:rPr>
          <w:bCs/>
          <w:sz w:val="22"/>
          <w:szCs w:val="22"/>
          <w:lang w:val="lt-LT"/>
        </w:rPr>
      </w:pPr>
      <w:r w:rsidRPr="00066A51">
        <w:rPr>
          <w:bCs/>
          <w:sz w:val="22"/>
          <w:szCs w:val="22"/>
          <w:lang w:val="lt-LT"/>
        </w:rPr>
        <w:lastRenderedPageBreak/>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6C363A8"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60D2E4B1" w14:textId="77777777" w:rsidR="007514F3" w:rsidRPr="00066A51" w:rsidRDefault="007514F3" w:rsidP="007514F3">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159C5124" w14:textId="77777777" w:rsidR="007514F3" w:rsidRPr="00066A51" w:rsidRDefault="007514F3" w:rsidP="007514F3">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8E188B4" w14:textId="77777777" w:rsidR="007514F3" w:rsidRPr="00066A51" w:rsidRDefault="007514F3" w:rsidP="007514F3">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6F4624D3" w14:textId="77777777" w:rsidR="007514F3" w:rsidRPr="00066A51" w:rsidRDefault="007514F3" w:rsidP="007514F3">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F9EC5" w14:textId="77777777" w:rsidR="007514F3" w:rsidRPr="00066A51" w:rsidRDefault="007514F3" w:rsidP="007514F3">
      <w:pPr>
        <w:jc w:val="both"/>
        <w:rPr>
          <w:bCs/>
          <w:sz w:val="22"/>
          <w:szCs w:val="22"/>
          <w:lang w:val="lt-LT"/>
        </w:rPr>
      </w:pPr>
      <w:r w:rsidRPr="00066A51">
        <w:rPr>
          <w:bCs/>
          <w:sz w:val="22"/>
          <w:szCs w:val="22"/>
          <w:lang w:val="lt-LT"/>
        </w:rPr>
        <w:t>5 balai. Pateikta 12 mėnesių garantinių įsipareigojimų užtikrinimo pratęsimas po 24 (dvidešimt keturių) privalomų mėn.</w:t>
      </w:r>
    </w:p>
    <w:p w14:paraId="197AEFF8" w14:textId="77777777" w:rsidR="007514F3" w:rsidRPr="00066A51" w:rsidRDefault="007514F3" w:rsidP="007514F3">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1C54AF13" w14:textId="77777777" w:rsidR="007514F3" w:rsidRPr="00066A51" w:rsidRDefault="007514F3" w:rsidP="007514F3">
      <w:pPr>
        <w:jc w:val="both"/>
        <w:rPr>
          <w:bCs/>
          <w:sz w:val="22"/>
          <w:szCs w:val="22"/>
          <w:lang w:val="lt-LT"/>
        </w:rPr>
      </w:pPr>
      <w:r w:rsidRPr="00066A51">
        <w:rPr>
          <w:bCs/>
          <w:sz w:val="22"/>
          <w:szCs w:val="22"/>
          <w:lang w:val="lt-LT"/>
        </w:rPr>
        <w:t>10 balų. Pateikta 24 mėnesių garantinių įsipareigojimų užtikrinimo pratęsimas po 24 (dvidešimt keturių) privalomų mėn.</w:t>
      </w:r>
    </w:p>
    <w:p w14:paraId="77CD254B" w14:textId="77777777" w:rsidR="007514F3" w:rsidRPr="00066A51" w:rsidRDefault="007514F3" w:rsidP="007514F3">
      <w:pPr>
        <w:jc w:val="both"/>
        <w:rPr>
          <w:bCs/>
          <w:sz w:val="22"/>
          <w:szCs w:val="22"/>
          <w:lang w:val="lt-LT"/>
        </w:rPr>
      </w:pPr>
      <w:r w:rsidRPr="00066A51">
        <w:rPr>
          <w:bCs/>
          <w:sz w:val="22"/>
          <w:szCs w:val="22"/>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D40111A" w14:textId="77777777" w:rsidR="007514F3" w:rsidRPr="00526640" w:rsidRDefault="007514F3" w:rsidP="00526640">
      <w:pPr>
        <w:ind w:firstLine="720"/>
        <w:jc w:val="center"/>
        <w:rPr>
          <w:rFonts w:eastAsiaTheme="minorHAnsi"/>
          <w:b/>
          <w:sz w:val="20"/>
          <w:szCs w:val="20"/>
          <w:lang w:val="lt-LT"/>
        </w:rPr>
      </w:pPr>
    </w:p>
    <w:sectPr w:rsidR="007514F3" w:rsidRPr="00526640"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3B49" w14:textId="77777777" w:rsidR="00FE1844" w:rsidRDefault="00FE1844">
      <w:r>
        <w:separator/>
      </w:r>
    </w:p>
  </w:endnote>
  <w:endnote w:type="continuationSeparator" w:id="0">
    <w:p w14:paraId="4D6A1917" w14:textId="77777777" w:rsidR="00FE1844" w:rsidRDefault="00FE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C2E5" w14:textId="77777777" w:rsidR="00FE1844" w:rsidRDefault="00FE1844">
      <w:r>
        <w:separator/>
      </w:r>
    </w:p>
  </w:footnote>
  <w:footnote w:type="continuationSeparator" w:id="0">
    <w:p w14:paraId="759FC5DF" w14:textId="77777777" w:rsidR="00FE1844" w:rsidRDefault="00FE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6"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6"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909265986">
    <w:abstractNumId w:val="46"/>
  </w:num>
  <w:num w:numId="2" w16cid:durableId="1825121693">
    <w:abstractNumId w:val="14"/>
  </w:num>
  <w:num w:numId="3" w16cid:durableId="1893806156">
    <w:abstractNumId w:val="37"/>
  </w:num>
  <w:num w:numId="4" w16cid:durableId="921181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807445">
    <w:abstractNumId w:val="47"/>
  </w:num>
  <w:num w:numId="6" w16cid:durableId="1494101718">
    <w:abstractNumId w:val="17"/>
  </w:num>
  <w:num w:numId="7" w16cid:durableId="261643680">
    <w:abstractNumId w:val="27"/>
  </w:num>
  <w:num w:numId="8" w16cid:durableId="421996779">
    <w:abstractNumId w:val="30"/>
  </w:num>
  <w:num w:numId="9" w16cid:durableId="1941138872">
    <w:abstractNumId w:val="18"/>
  </w:num>
  <w:num w:numId="10" w16cid:durableId="1155612350">
    <w:abstractNumId w:val="48"/>
  </w:num>
  <w:num w:numId="11" w16cid:durableId="898634992">
    <w:abstractNumId w:val="20"/>
  </w:num>
  <w:num w:numId="12" w16cid:durableId="1692098731">
    <w:abstractNumId w:val="25"/>
  </w:num>
  <w:num w:numId="13" w16cid:durableId="2108887390">
    <w:abstractNumId w:val="10"/>
  </w:num>
  <w:num w:numId="14" w16cid:durableId="798760953">
    <w:abstractNumId w:val="28"/>
  </w:num>
  <w:num w:numId="15" w16cid:durableId="1138885855">
    <w:abstractNumId w:val="12"/>
  </w:num>
  <w:num w:numId="16" w16cid:durableId="2109156302">
    <w:abstractNumId w:val="26"/>
  </w:num>
  <w:num w:numId="17" w16cid:durableId="819032534">
    <w:abstractNumId w:val="49"/>
  </w:num>
  <w:num w:numId="18" w16cid:durableId="31737052">
    <w:abstractNumId w:val="19"/>
  </w:num>
  <w:num w:numId="19" w16cid:durableId="1682853170">
    <w:abstractNumId w:val="38"/>
  </w:num>
  <w:num w:numId="20" w16cid:durableId="954822496">
    <w:abstractNumId w:val="22"/>
  </w:num>
  <w:num w:numId="21" w16cid:durableId="1443383612">
    <w:abstractNumId w:val="15"/>
  </w:num>
  <w:num w:numId="22" w16cid:durableId="662390006">
    <w:abstractNumId w:val="42"/>
  </w:num>
  <w:num w:numId="23" w16cid:durableId="900990415">
    <w:abstractNumId w:val="39"/>
  </w:num>
  <w:num w:numId="24" w16cid:durableId="305866694">
    <w:abstractNumId w:val="33"/>
  </w:num>
  <w:num w:numId="25" w16cid:durableId="448741273">
    <w:abstractNumId w:val="44"/>
  </w:num>
  <w:num w:numId="26" w16cid:durableId="1417902007">
    <w:abstractNumId w:val="9"/>
  </w:num>
  <w:num w:numId="27" w16cid:durableId="1771001847">
    <w:abstractNumId w:val="31"/>
  </w:num>
  <w:num w:numId="28" w16cid:durableId="1852252800">
    <w:abstractNumId w:val="45"/>
  </w:num>
  <w:num w:numId="29" w16cid:durableId="1847015502">
    <w:abstractNumId w:val="40"/>
  </w:num>
  <w:num w:numId="30" w16cid:durableId="881786982">
    <w:abstractNumId w:val="11"/>
  </w:num>
  <w:num w:numId="31" w16cid:durableId="256836764">
    <w:abstractNumId w:val="34"/>
  </w:num>
  <w:num w:numId="32" w16cid:durableId="1099368302">
    <w:abstractNumId w:val="32"/>
  </w:num>
  <w:num w:numId="33" w16cid:durableId="1733649468">
    <w:abstractNumId w:val="36"/>
  </w:num>
  <w:num w:numId="34" w16cid:durableId="386146966">
    <w:abstractNumId w:val="23"/>
  </w:num>
  <w:num w:numId="35" w16cid:durableId="952322420">
    <w:abstractNumId w:val="16"/>
  </w:num>
  <w:num w:numId="36" w16cid:durableId="621808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95002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6465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96831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41671">
    <w:abstractNumId w:val="41"/>
  </w:num>
  <w:num w:numId="41" w16cid:durableId="780615446">
    <w:abstractNumId w:val="35"/>
  </w:num>
  <w:num w:numId="42" w16cid:durableId="2128893168">
    <w:abstractNumId w:val="24"/>
  </w:num>
  <w:num w:numId="43" w16cid:durableId="135287882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7236</Words>
  <Characters>4126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Tatjana Seliugina</cp:lastModifiedBy>
  <cp:revision>6</cp:revision>
  <cp:lastPrinted>2022-06-01T10:49:00Z</cp:lastPrinted>
  <dcterms:created xsi:type="dcterms:W3CDTF">2025-10-23T09:20:00Z</dcterms:created>
  <dcterms:modified xsi:type="dcterms:W3CDTF">2025-10-23T10:22:00Z</dcterms:modified>
</cp:coreProperties>
</file>