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578" w:type="dxa"/>
        <w:tblInd w:w="6521" w:type="dxa"/>
        <w:tblLook w:val="01E0" w:firstRow="1" w:lastRow="1" w:firstColumn="1" w:lastColumn="1" w:noHBand="0" w:noVBand="0"/>
      </w:tblPr>
      <w:tblGrid>
        <w:gridCol w:w="7578"/>
      </w:tblGrid>
      <w:tr w:rsidR="00011EC0" w14:paraId="4DCDF7A2" w14:textId="77777777" w:rsidTr="00D77120">
        <w:trPr>
          <w:trHeight w:val="262"/>
        </w:trPr>
        <w:tc>
          <w:tcPr>
            <w:tcW w:w="7578" w:type="dxa"/>
          </w:tcPr>
          <w:p w14:paraId="36574A66" w14:textId="2608D2CC" w:rsidR="00011EC0" w:rsidRPr="002B30D8" w:rsidRDefault="00011EC0" w:rsidP="00D77120">
            <w:pPr>
              <w:widowControl w:val="0"/>
              <w:jc w:val="right"/>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D77120">
        <w:trPr>
          <w:trHeight w:val="253"/>
        </w:trPr>
        <w:tc>
          <w:tcPr>
            <w:tcW w:w="7578" w:type="dxa"/>
          </w:tcPr>
          <w:p w14:paraId="71A1CDC0" w14:textId="441BE172" w:rsidR="00011EC0" w:rsidRPr="002B30D8" w:rsidRDefault="002B181E" w:rsidP="00D77120">
            <w:pPr>
              <w:widowControl w:val="0"/>
              <w:jc w:val="right"/>
            </w:pPr>
            <w:r>
              <w:t>1</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29DF3D79" w:rsidR="00011EC0" w:rsidRPr="00031EB2" w:rsidRDefault="00011EC0" w:rsidP="00011EC0">
      <w:pPr>
        <w:widowControl w:val="0"/>
        <w:tabs>
          <w:tab w:val="center" w:pos="2520"/>
        </w:tabs>
        <w:jc w:val="both"/>
        <w:rPr>
          <w:sz w:val="20"/>
          <w:szCs w:val="20"/>
        </w:rPr>
      </w:pPr>
      <w:r w:rsidRPr="00031EB2">
        <w:rPr>
          <w:sz w:val="20"/>
          <w:szCs w:val="20"/>
        </w:rPr>
        <w:t xml:space="preserve"> (Adresatas (</w:t>
      </w:r>
      <w:r w:rsidR="00D77120">
        <w:rPr>
          <w:sz w:val="20"/>
          <w:szCs w:val="20"/>
        </w:rPr>
        <w:t xml:space="preserve">centrinė </w:t>
      </w:r>
      <w:r w:rsidRPr="00031EB2">
        <w:rPr>
          <w:sz w:val="20"/>
          <w:szCs w:val="20"/>
        </w:rPr>
        <w:t>perkančioji organizacija))</w:t>
      </w:r>
    </w:p>
    <w:p w14:paraId="1589A08D" w14:textId="77777777" w:rsidR="00011EC0" w:rsidRPr="00031EB2" w:rsidRDefault="00011EC0" w:rsidP="00011EC0">
      <w:pPr>
        <w:ind w:left="5400"/>
        <w:jc w:val="both"/>
      </w:pPr>
    </w:p>
    <w:p w14:paraId="7F542283" w14:textId="77777777" w:rsidR="00261ED3" w:rsidRPr="002B181E" w:rsidRDefault="00261ED3" w:rsidP="00261ED3">
      <w:pPr>
        <w:jc w:val="center"/>
        <w:rPr>
          <w:b/>
          <w:color w:val="000000" w:themeColor="text1"/>
          <w:lang w:eastAsia="lt-LT"/>
        </w:rPr>
      </w:pPr>
      <w:r w:rsidRPr="002B181E">
        <w:rPr>
          <w:b/>
          <w:color w:val="000000" w:themeColor="text1"/>
          <w:lang w:eastAsia="lt-LT"/>
        </w:rPr>
        <w:t xml:space="preserve">SKELBIAMOS APKLAUSOS BŪDU ATLIEKAMO </w:t>
      </w:r>
    </w:p>
    <w:p w14:paraId="46146BDA" w14:textId="529AB840" w:rsidR="00261ED3" w:rsidRPr="002B181E" w:rsidRDefault="00261ED3" w:rsidP="00261ED3">
      <w:pPr>
        <w:jc w:val="center"/>
        <w:rPr>
          <w:b/>
          <w:color w:val="000000" w:themeColor="text1"/>
          <w:lang w:eastAsia="lt-LT"/>
        </w:rPr>
      </w:pPr>
      <w:r w:rsidRPr="002B181E">
        <w:rPr>
          <w:b/>
          <w:color w:val="000000" w:themeColor="text1"/>
          <w:lang w:eastAsia="lt-LT"/>
        </w:rPr>
        <w:t>MAŽOS VERTĖS VIEŠOJO PIRKIMO „</w:t>
      </w:r>
      <w:r w:rsidR="002C66FC">
        <w:rPr>
          <w:b/>
          <w:color w:val="000000" w:themeColor="text1"/>
          <w:lang w:eastAsia="lt-LT"/>
        </w:rPr>
        <w:t>FIZIOTERAPIJOS</w:t>
      </w:r>
      <w:r w:rsidR="002B181E" w:rsidRPr="002B181E">
        <w:rPr>
          <w:b/>
          <w:color w:val="000000" w:themeColor="text1"/>
          <w:lang w:eastAsia="lt-LT"/>
        </w:rPr>
        <w:t xml:space="preserve"> PRIETAIS</w:t>
      </w:r>
      <w:r w:rsidR="002C66FC">
        <w:rPr>
          <w:b/>
          <w:color w:val="000000" w:themeColor="text1"/>
          <w:lang w:eastAsia="lt-LT"/>
        </w:rPr>
        <w:t>AI</w:t>
      </w:r>
      <w:r w:rsidRPr="002B181E">
        <w:rPr>
          <w:b/>
          <w:color w:val="000000" w:themeColor="text1"/>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4DF6059E"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w:t>
      </w:r>
      <w:r w:rsidR="00D77120">
        <w:rPr>
          <w:bCs/>
          <w:color w:val="000000"/>
          <w:sz w:val="20"/>
          <w:szCs w:val="20"/>
        </w:rPr>
        <w:t xml:space="preserve">                                               </w:t>
      </w: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5"/>
        <w:gridCol w:w="4715"/>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14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4"/>
        <w:gridCol w:w="4394"/>
        <w:gridCol w:w="4678"/>
      </w:tblGrid>
      <w:tr w:rsidR="00D92236" w:rsidRPr="00031EB2" w14:paraId="32ECC5E1" w14:textId="77777777" w:rsidTr="00D92236">
        <w:tc>
          <w:tcPr>
            <w:tcW w:w="5534" w:type="dxa"/>
            <w:tcBorders>
              <w:top w:val="nil"/>
              <w:left w:val="nil"/>
            </w:tcBorders>
            <w:shd w:val="clear" w:color="auto" w:fill="FFFFFF" w:themeFill="background1"/>
            <w:tcMar>
              <w:top w:w="0" w:type="dxa"/>
              <w:left w:w="108" w:type="dxa"/>
              <w:bottom w:w="0" w:type="dxa"/>
              <w:right w:w="108" w:type="dxa"/>
            </w:tcMar>
          </w:tcPr>
          <w:p w14:paraId="3CDEAA63" w14:textId="77777777" w:rsidR="00D92236" w:rsidRPr="00031EB2" w:rsidRDefault="00D92236" w:rsidP="001A265D">
            <w:pPr>
              <w:jc w:val="both"/>
              <w:rPr>
                <w:b/>
                <w:bCs/>
                <w:color w:val="000000" w:themeColor="text1"/>
              </w:rPr>
            </w:pPr>
          </w:p>
        </w:tc>
        <w:tc>
          <w:tcPr>
            <w:tcW w:w="4394" w:type="dxa"/>
            <w:shd w:val="clear" w:color="auto" w:fill="F2F2F2" w:themeFill="background1" w:themeFillShade="F2"/>
            <w:tcMar>
              <w:top w:w="0" w:type="dxa"/>
              <w:left w:w="108" w:type="dxa"/>
              <w:bottom w:w="0" w:type="dxa"/>
              <w:right w:w="108" w:type="dxa"/>
            </w:tcMar>
          </w:tcPr>
          <w:p w14:paraId="453B7E18" w14:textId="4A414192" w:rsidR="00D92236" w:rsidRPr="00031EB2" w:rsidRDefault="00D92236" w:rsidP="001A265D">
            <w:pPr>
              <w:jc w:val="center"/>
              <w:rPr>
                <w:color w:val="000000" w:themeColor="text1"/>
              </w:rPr>
            </w:pPr>
            <w:r>
              <w:rPr>
                <w:color w:val="000000" w:themeColor="text1"/>
              </w:rPr>
              <w:t>I pirkimo dalis</w:t>
            </w:r>
          </w:p>
        </w:tc>
        <w:tc>
          <w:tcPr>
            <w:tcW w:w="4678" w:type="dxa"/>
            <w:shd w:val="clear" w:color="auto" w:fill="F2F2F2" w:themeFill="background1" w:themeFillShade="F2"/>
          </w:tcPr>
          <w:p w14:paraId="1661284D" w14:textId="0E30B42D" w:rsidR="00D92236" w:rsidRPr="00031EB2" w:rsidRDefault="00D92236" w:rsidP="001A265D">
            <w:pPr>
              <w:jc w:val="center"/>
              <w:rPr>
                <w:color w:val="000000" w:themeColor="text1"/>
              </w:rPr>
            </w:pPr>
            <w:r>
              <w:rPr>
                <w:color w:val="000000" w:themeColor="text1"/>
              </w:rPr>
              <w:t>II pirkimo dalis</w:t>
            </w:r>
          </w:p>
        </w:tc>
      </w:tr>
      <w:tr w:rsidR="00D92236" w:rsidRPr="00031EB2" w14:paraId="1F6CA0E4" w14:textId="3B4DE565" w:rsidTr="00D92236">
        <w:tc>
          <w:tcPr>
            <w:tcW w:w="5534" w:type="dxa"/>
            <w:shd w:val="clear" w:color="auto" w:fill="F2F2F2" w:themeFill="background1" w:themeFillShade="F2"/>
            <w:tcMar>
              <w:top w:w="0" w:type="dxa"/>
              <w:left w:w="108" w:type="dxa"/>
              <w:bottom w:w="0" w:type="dxa"/>
              <w:right w:w="108" w:type="dxa"/>
            </w:tcMar>
            <w:hideMark/>
          </w:tcPr>
          <w:p w14:paraId="48CA8ADD" w14:textId="7AD3A450" w:rsidR="00D92236" w:rsidRDefault="00D92236" w:rsidP="001A265D">
            <w:pPr>
              <w:jc w:val="both"/>
              <w:rPr>
                <w:b/>
                <w:b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w:t>
            </w:r>
          </w:p>
          <w:p w14:paraId="1D3E1568" w14:textId="04D2015E" w:rsidR="00D92236" w:rsidRPr="00031EB2" w:rsidRDefault="00D92236" w:rsidP="001A265D">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4394" w:type="dxa"/>
            <w:shd w:val="clear" w:color="auto" w:fill="FFFFFF" w:themeFill="background1"/>
            <w:tcMar>
              <w:top w:w="0" w:type="dxa"/>
              <w:left w:w="108" w:type="dxa"/>
              <w:bottom w:w="0" w:type="dxa"/>
              <w:right w:w="108" w:type="dxa"/>
            </w:tcMar>
          </w:tcPr>
          <w:p w14:paraId="71C7F771" w14:textId="77777777" w:rsidR="00D92236" w:rsidRPr="00031EB2" w:rsidRDefault="00D92236" w:rsidP="001A265D">
            <w:pPr>
              <w:jc w:val="both"/>
              <w:rPr>
                <w:color w:val="000000" w:themeColor="text1"/>
              </w:rPr>
            </w:pPr>
          </w:p>
        </w:tc>
        <w:tc>
          <w:tcPr>
            <w:tcW w:w="4678" w:type="dxa"/>
            <w:shd w:val="clear" w:color="auto" w:fill="FFFFFF" w:themeFill="background1"/>
          </w:tcPr>
          <w:p w14:paraId="5F6AECAF" w14:textId="77777777" w:rsidR="00D92236" w:rsidRPr="00031EB2" w:rsidRDefault="00D92236" w:rsidP="001A265D">
            <w:pPr>
              <w:jc w:val="both"/>
              <w:rPr>
                <w:color w:val="000000" w:themeColor="text1"/>
              </w:rPr>
            </w:pPr>
          </w:p>
        </w:tc>
      </w:tr>
      <w:tr w:rsidR="00D92236" w:rsidRPr="00031EB2" w14:paraId="782C014D" w14:textId="07721D27" w:rsidTr="00D92236">
        <w:tc>
          <w:tcPr>
            <w:tcW w:w="5534" w:type="dxa"/>
            <w:shd w:val="clear" w:color="auto" w:fill="F2F2F2" w:themeFill="background1" w:themeFillShade="F2"/>
            <w:tcMar>
              <w:top w:w="0" w:type="dxa"/>
              <w:left w:w="108" w:type="dxa"/>
              <w:bottom w:w="0" w:type="dxa"/>
              <w:right w:w="108" w:type="dxa"/>
            </w:tcMar>
          </w:tcPr>
          <w:p w14:paraId="2565019A" w14:textId="694E4F36" w:rsidR="00D92236" w:rsidRPr="00031EB2" w:rsidRDefault="00D92236" w:rsidP="001A265D">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4394" w:type="dxa"/>
            <w:tcMar>
              <w:top w:w="0" w:type="dxa"/>
              <w:left w:w="108" w:type="dxa"/>
              <w:bottom w:w="0" w:type="dxa"/>
              <w:right w:w="108" w:type="dxa"/>
            </w:tcMar>
          </w:tcPr>
          <w:p w14:paraId="2EFB4252" w14:textId="77777777" w:rsidR="00D92236" w:rsidRPr="00031EB2" w:rsidRDefault="00D92236" w:rsidP="001A265D">
            <w:pPr>
              <w:jc w:val="both"/>
              <w:rPr>
                <w:color w:val="000000" w:themeColor="text1"/>
              </w:rPr>
            </w:pPr>
          </w:p>
        </w:tc>
        <w:tc>
          <w:tcPr>
            <w:tcW w:w="4678" w:type="dxa"/>
          </w:tcPr>
          <w:p w14:paraId="37E7BDCC" w14:textId="77777777" w:rsidR="00D92236" w:rsidRPr="00031EB2" w:rsidRDefault="00D92236" w:rsidP="001A265D">
            <w:pPr>
              <w:jc w:val="both"/>
              <w:rPr>
                <w:color w:val="000000" w:themeColor="text1"/>
              </w:rPr>
            </w:pPr>
          </w:p>
        </w:tc>
      </w:tr>
      <w:tr w:rsidR="00D92236" w:rsidRPr="00031EB2" w14:paraId="3F342B19" w14:textId="6D7D047D" w:rsidTr="00D92236">
        <w:tc>
          <w:tcPr>
            <w:tcW w:w="5534" w:type="dxa"/>
            <w:shd w:val="clear" w:color="auto" w:fill="F2F2F2" w:themeFill="background1" w:themeFillShade="F2"/>
            <w:tcMar>
              <w:top w:w="0" w:type="dxa"/>
              <w:left w:w="108" w:type="dxa"/>
              <w:bottom w:w="0" w:type="dxa"/>
              <w:right w:w="108" w:type="dxa"/>
            </w:tcMar>
            <w:hideMark/>
          </w:tcPr>
          <w:p w14:paraId="4B3AEC0C" w14:textId="021E8FBB" w:rsidR="00D92236" w:rsidRPr="00031EB2" w:rsidRDefault="00D92236" w:rsidP="001A265D">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4394" w:type="dxa"/>
            <w:tcMar>
              <w:top w:w="0" w:type="dxa"/>
              <w:left w:w="108" w:type="dxa"/>
              <w:bottom w:w="0" w:type="dxa"/>
              <w:right w:w="108" w:type="dxa"/>
            </w:tcMar>
          </w:tcPr>
          <w:p w14:paraId="2E7E529D" w14:textId="77777777" w:rsidR="00D92236" w:rsidRPr="00031EB2" w:rsidRDefault="00D92236" w:rsidP="001A265D">
            <w:pPr>
              <w:jc w:val="both"/>
              <w:rPr>
                <w:color w:val="000000" w:themeColor="text1"/>
              </w:rPr>
            </w:pPr>
          </w:p>
        </w:tc>
        <w:tc>
          <w:tcPr>
            <w:tcW w:w="4678" w:type="dxa"/>
          </w:tcPr>
          <w:p w14:paraId="681C598E" w14:textId="77777777" w:rsidR="00D92236" w:rsidRPr="00031EB2" w:rsidRDefault="00D92236" w:rsidP="001A265D">
            <w:pPr>
              <w:jc w:val="both"/>
              <w:rPr>
                <w:color w:val="000000" w:themeColor="text1"/>
              </w:rPr>
            </w:pPr>
          </w:p>
        </w:tc>
      </w:tr>
    </w:tbl>
    <w:p w14:paraId="4F6644A9" w14:textId="6EE94051"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2B181E">
        <w:rPr>
          <w:i/>
          <w:iCs/>
          <w:color w:val="000000" w:themeColor="text1"/>
        </w:rPr>
        <w:t>tiekėjus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lastRenderedPageBreak/>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29772DFB" w:rsidR="00011EC0" w:rsidRDefault="00011EC0" w:rsidP="00011EC0">
      <w:pPr>
        <w:widowControl w:val="0"/>
        <w:ind w:firstLine="709"/>
        <w:jc w:val="both"/>
      </w:pPr>
      <w:r w:rsidRPr="00C07237">
        <w:t>Mes siūlome</w:t>
      </w:r>
      <w:r>
        <w:t>:</w:t>
      </w:r>
    </w:p>
    <w:p w14:paraId="5C2BBBDE" w14:textId="755C9C6C" w:rsidR="001171CB" w:rsidRDefault="001171CB" w:rsidP="00011EC0">
      <w:pPr>
        <w:widowControl w:val="0"/>
        <w:ind w:firstLine="709"/>
        <w:jc w:val="both"/>
        <w:rPr>
          <w:b/>
          <w:bCs/>
          <w:u w:val="single"/>
        </w:rPr>
      </w:pPr>
      <w:r w:rsidRPr="00E01F7C">
        <w:rPr>
          <w:b/>
          <w:bCs/>
          <w:u w:val="single"/>
        </w:rPr>
        <w:t>I pirkimo daliai</w:t>
      </w:r>
      <w:r>
        <w:rPr>
          <w:b/>
          <w:bCs/>
          <w:u w:val="single"/>
        </w:rPr>
        <w:t xml:space="preserve"> – </w:t>
      </w:r>
      <w:r w:rsidR="00D92236">
        <w:rPr>
          <w:b/>
          <w:bCs/>
          <w:u w:val="single"/>
        </w:rPr>
        <w:t xml:space="preserve">sauso </w:t>
      </w:r>
      <w:proofErr w:type="spellStart"/>
      <w:r w:rsidR="00D92236">
        <w:rPr>
          <w:b/>
          <w:bCs/>
          <w:u w:val="single"/>
        </w:rPr>
        <w:t>hidromasažo</w:t>
      </w:r>
      <w:proofErr w:type="spellEnd"/>
      <w:r w:rsidR="00D92236">
        <w:rPr>
          <w:b/>
          <w:bCs/>
          <w:u w:val="single"/>
        </w:rPr>
        <w:t xml:space="preserve"> lova</w:t>
      </w:r>
      <w:r w:rsidR="00D77120">
        <w:rPr>
          <w:b/>
          <w:bCs/>
          <w:u w:val="single"/>
        </w:rPr>
        <w:t xml:space="preserve"> (</w:t>
      </w:r>
      <w:r w:rsidR="00D92236">
        <w:rPr>
          <w:b/>
          <w:bCs/>
          <w:u w:val="single"/>
        </w:rPr>
        <w:t>2</w:t>
      </w:r>
      <w:r w:rsidR="00D77120">
        <w:rPr>
          <w:b/>
          <w:bCs/>
          <w:u w:val="single"/>
        </w:rPr>
        <w:t xml:space="preserve"> vnt.)</w:t>
      </w:r>
    </w:p>
    <w:p w14:paraId="55F73663" w14:textId="41390EDF" w:rsidR="00D77120" w:rsidRDefault="00D77120" w:rsidP="0021450A">
      <w:pPr>
        <w:widowControl w:val="0"/>
        <w:jc w:val="both"/>
        <w:rPr>
          <w:b/>
          <w:bCs/>
          <w:u w:val="single"/>
        </w:rPr>
      </w:pPr>
    </w:p>
    <w:tbl>
      <w:tblPr>
        <w:tblStyle w:val="Lentelstinklelis21"/>
        <w:tblW w:w="13462" w:type="dxa"/>
        <w:jc w:val="center"/>
        <w:tblLook w:val="04A0" w:firstRow="1" w:lastRow="0" w:firstColumn="1" w:lastColumn="0" w:noHBand="0" w:noVBand="1"/>
      </w:tblPr>
      <w:tblGrid>
        <w:gridCol w:w="988"/>
        <w:gridCol w:w="8243"/>
        <w:gridCol w:w="4231"/>
      </w:tblGrid>
      <w:tr w:rsidR="00C25A34" w:rsidRPr="001F0F72" w14:paraId="3DD43F11" w14:textId="77777777" w:rsidTr="00C25A34">
        <w:trPr>
          <w:jc w:val="center"/>
        </w:trPr>
        <w:tc>
          <w:tcPr>
            <w:tcW w:w="988" w:type="dxa"/>
            <w:vAlign w:val="center"/>
          </w:tcPr>
          <w:p w14:paraId="2FDC1220" w14:textId="77777777" w:rsidR="00C25A34" w:rsidRPr="001F0F72" w:rsidRDefault="00C25A34" w:rsidP="00655F6C">
            <w:pPr>
              <w:jc w:val="center"/>
              <w:rPr>
                <w:b/>
              </w:rPr>
            </w:pPr>
            <w:r w:rsidRPr="001F0F72">
              <w:rPr>
                <w:b/>
              </w:rPr>
              <w:t>Eil. Nr.</w:t>
            </w:r>
          </w:p>
        </w:tc>
        <w:tc>
          <w:tcPr>
            <w:tcW w:w="8243" w:type="dxa"/>
            <w:vAlign w:val="center"/>
          </w:tcPr>
          <w:p w14:paraId="28B021FB" w14:textId="4178E6F5" w:rsidR="00C25A34" w:rsidRPr="001F0F72" w:rsidRDefault="00C25A34" w:rsidP="007C187E">
            <w:pPr>
              <w:jc w:val="center"/>
              <w:rPr>
                <w:b/>
              </w:rPr>
            </w:pPr>
            <w:r w:rsidRPr="001F0F72">
              <w:rPr>
                <w:b/>
              </w:rPr>
              <w:t>Prek</w:t>
            </w:r>
            <w:r>
              <w:rPr>
                <w:b/>
              </w:rPr>
              <w:t xml:space="preserve">ės </w:t>
            </w:r>
            <w:r w:rsidRPr="001F0F72">
              <w:rPr>
                <w:b/>
              </w:rPr>
              <w:t>pavadinimas</w:t>
            </w:r>
          </w:p>
        </w:tc>
        <w:tc>
          <w:tcPr>
            <w:tcW w:w="4231" w:type="dxa"/>
            <w:vAlign w:val="center"/>
          </w:tcPr>
          <w:p w14:paraId="0814512F" w14:textId="6551C2C0" w:rsidR="00C25A34" w:rsidRPr="001F0F72" w:rsidRDefault="00C25A34" w:rsidP="007C187E">
            <w:pPr>
              <w:jc w:val="center"/>
              <w:rPr>
                <w:b/>
              </w:rPr>
            </w:pPr>
            <w:r>
              <w:rPr>
                <w:b/>
              </w:rPr>
              <w:t>Kiekis, vnt.</w:t>
            </w:r>
          </w:p>
        </w:tc>
      </w:tr>
      <w:tr w:rsidR="00C25A34" w:rsidRPr="001F0F72" w14:paraId="3FDA5B78" w14:textId="77777777" w:rsidTr="00C25A34">
        <w:trPr>
          <w:jc w:val="center"/>
        </w:trPr>
        <w:tc>
          <w:tcPr>
            <w:tcW w:w="988" w:type="dxa"/>
            <w:vAlign w:val="center"/>
          </w:tcPr>
          <w:p w14:paraId="7EEC1975" w14:textId="77777777" w:rsidR="00C25A34" w:rsidRPr="001F0F72" w:rsidRDefault="00C25A34" w:rsidP="00655F6C">
            <w:pPr>
              <w:ind w:left="360"/>
              <w:rPr>
                <w:bCs/>
              </w:rPr>
            </w:pPr>
            <w:r w:rsidRPr="001F0F72">
              <w:rPr>
                <w:bCs/>
              </w:rPr>
              <w:t>1.</w:t>
            </w:r>
          </w:p>
        </w:tc>
        <w:tc>
          <w:tcPr>
            <w:tcW w:w="8243" w:type="dxa"/>
            <w:vAlign w:val="center"/>
          </w:tcPr>
          <w:p w14:paraId="4299AA25" w14:textId="67074036" w:rsidR="00C25A34" w:rsidRPr="001F0F72" w:rsidRDefault="00D92236" w:rsidP="007C187E">
            <w:pPr>
              <w:jc w:val="both"/>
              <w:rPr>
                <w:b/>
              </w:rPr>
            </w:pPr>
            <w:r>
              <w:t xml:space="preserve">Sauso </w:t>
            </w:r>
            <w:proofErr w:type="spellStart"/>
            <w:r>
              <w:t>hidromasažo</w:t>
            </w:r>
            <w:proofErr w:type="spellEnd"/>
            <w:r>
              <w:t xml:space="preserve"> lova</w:t>
            </w:r>
          </w:p>
        </w:tc>
        <w:tc>
          <w:tcPr>
            <w:tcW w:w="4231" w:type="dxa"/>
            <w:vAlign w:val="center"/>
          </w:tcPr>
          <w:p w14:paraId="1C212509" w14:textId="309A4032" w:rsidR="00C25A34" w:rsidRPr="001F0F72" w:rsidRDefault="00D92236" w:rsidP="007C187E">
            <w:pPr>
              <w:jc w:val="center"/>
              <w:rPr>
                <w:bCs/>
              </w:rPr>
            </w:pPr>
            <w:r>
              <w:rPr>
                <w:bCs/>
              </w:rPr>
              <w:t>2</w:t>
            </w:r>
          </w:p>
        </w:tc>
      </w:tr>
      <w:tr w:rsidR="00C25A34" w:rsidRPr="001F0F72" w14:paraId="1D41DB65" w14:textId="77777777" w:rsidTr="001B55F2">
        <w:trPr>
          <w:jc w:val="center"/>
        </w:trPr>
        <w:tc>
          <w:tcPr>
            <w:tcW w:w="9231" w:type="dxa"/>
            <w:gridSpan w:val="2"/>
          </w:tcPr>
          <w:p w14:paraId="20F21D44" w14:textId="4FF9BCF8" w:rsidR="00C25A34" w:rsidRPr="001963ED" w:rsidRDefault="00C25A34" w:rsidP="00655F6C">
            <w:pPr>
              <w:jc w:val="right"/>
              <w:rPr>
                <w:b/>
              </w:rPr>
            </w:pPr>
            <w:r>
              <w:rPr>
                <w:b/>
              </w:rPr>
              <w:t xml:space="preserve">Pasiūlymo kaina </w:t>
            </w:r>
            <w:r w:rsidRPr="001F0F72">
              <w:rPr>
                <w:b/>
              </w:rPr>
              <w:t xml:space="preserve">EUR </w:t>
            </w:r>
            <w:r w:rsidRPr="00C25A34">
              <w:rPr>
                <w:b/>
              </w:rPr>
              <w:t>be PVM (visam nurodytam kiekiui)</w:t>
            </w:r>
            <w:r>
              <w:rPr>
                <w:b/>
              </w:rPr>
              <w:t>:</w:t>
            </w:r>
            <w:r>
              <w:rPr>
                <w:b/>
                <w:u w:val="single"/>
              </w:rPr>
              <w:t xml:space="preserve"> </w:t>
            </w:r>
          </w:p>
        </w:tc>
        <w:tc>
          <w:tcPr>
            <w:tcW w:w="4231" w:type="dxa"/>
          </w:tcPr>
          <w:p w14:paraId="03598B4E" w14:textId="1A754551" w:rsidR="00C25A34" w:rsidRPr="001B55F2" w:rsidRDefault="00C25A34" w:rsidP="00655F6C">
            <w:pPr>
              <w:jc w:val="center"/>
              <w:rPr>
                <w:i/>
                <w:sz w:val="20"/>
                <w:szCs w:val="20"/>
              </w:rPr>
            </w:pPr>
            <w:r w:rsidRPr="001B55F2">
              <w:rPr>
                <w:i/>
                <w:sz w:val="20"/>
                <w:szCs w:val="20"/>
              </w:rPr>
              <w:t>(įrašyti skaičiais)</w:t>
            </w:r>
          </w:p>
        </w:tc>
      </w:tr>
      <w:tr w:rsidR="00655F6C" w:rsidRPr="001F0F72" w14:paraId="063BC8DD" w14:textId="77777777" w:rsidTr="001B55F2">
        <w:trPr>
          <w:jc w:val="center"/>
        </w:trPr>
        <w:tc>
          <w:tcPr>
            <w:tcW w:w="9231" w:type="dxa"/>
            <w:gridSpan w:val="2"/>
          </w:tcPr>
          <w:p w14:paraId="4C20EB65" w14:textId="02069110" w:rsidR="00655F6C" w:rsidRPr="001963ED" w:rsidRDefault="00655F6C" w:rsidP="00655F6C">
            <w:pPr>
              <w:jc w:val="right"/>
              <w:rPr>
                <w:b/>
              </w:rPr>
            </w:pPr>
            <w:r w:rsidRPr="001963ED">
              <w:rPr>
                <w:b/>
              </w:rPr>
              <w:t>PVM (</w:t>
            </w:r>
            <w:r w:rsidRPr="001963ED">
              <w:rPr>
                <w:b/>
                <w:color w:val="4472C4" w:themeColor="accent1"/>
              </w:rPr>
              <w:t>21 proc.)</w:t>
            </w:r>
            <w:r w:rsidR="00302DAF" w:rsidRPr="001963ED">
              <w:rPr>
                <w:b/>
                <w:color w:val="4472C4" w:themeColor="accent1"/>
              </w:rPr>
              <w:t xml:space="preserve">* </w:t>
            </w:r>
            <w:r w:rsidRPr="001963ED">
              <w:rPr>
                <w:b/>
              </w:rPr>
              <w:t>Eur</w:t>
            </w:r>
            <w:r w:rsidR="00C25A34">
              <w:rPr>
                <w:b/>
              </w:rPr>
              <w:t>:</w:t>
            </w:r>
          </w:p>
        </w:tc>
        <w:tc>
          <w:tcPr>
            <w:tcW w:w="4231" w:type="dxa"/>
          </w:tcPr>
          <w:p w14:paraId="25F36A25" w14:textId="61A53760" w:rsidR="00655F6C" w:rsidRPr="001B55F2" w:rsidRDefault="00655F6C" w:rsidP="00655F6C">
            <w:pPr>
              <w:jc w:val="center"/>
              <w:rPr>
                <w:i/>
                <w:iCs/>
                <w:sz w:val="20"/>
                <w:szCs w:val="20"/>
                <w:highlight w:val="lightGray"/>
              </w:rPr>
            </w:pPr>
            <w:r w:rsidRPr="001B55F2">
              <w:rPr>
                <w:i/>
                <w:sz w:val="20"/>
                <w:szCs w:val="20"/>
              </w:rPr>
              <w:t>(įrašyti skaičiais)</w:t>
            </w:r>
          </w:p>
        </w:tc>
      </w:tr>
      <w:tr w:rsidR="00655F6C" w:rsidRPr="001F0F72" w14:paraId="1D2E4AC6" w14:textId="77777777" w:rsidTr="001B55F2">
        <w:trPr>
          <w:jc w:val="center"/>
        </w:trPr>
        <w:tc>
          <w:tcPr>
            <w:tcW w:w="9231" w:type="dxa"/>
            <w:gridSpan w:val="2"/>
          </w:tcPr>
          <w:p w14:paraId="36F3D9A5" w14:textId="4D6D6BD3" w:rsidR="00655F6C" w:rsidRPr="001963ED" w:rsidRDefault="00C25A34" w:rsidP="00655F6C">
            <w:pPr>
              <w:jc w:val="right"/>
              <w:rPr>
                <w:b/>
              </w:rPr>
            </w:pPr>
            <w:r>
              <w:rPr>
                <w:b/>
              </w:rPr>
              <w:t xml:space="preserve">Pasiūlymo </w:t>
            </w:r>
            <w:r w:rsidR="00655F6C" w:rsidRPr="001963ED">
              <w:rPr>
                <w:b/>
              </w:rPr>
              <w:t>kaina Eur su PVM</w:t>
            </w:r>
            <w:r>
              <w:rPr>
                <w:b/>
              </w:rPr>
              <w:t xml:space="preserve"> </w:t>
            </w:r>
            <w:r w:rsidRPr="00C25A34">
              <w:rPr>
                <w:b/>
              </w:rPr>
              <w:t>(visam nurodytam kiekiui)</w:t>
            </w:r>
            <w:r w:rsidR="00655F6C" w:rsidRPr="001963ED">
              <w:rPr>
                <w:b/>
              </w:rPr>
              <w:t>:</w:t>
            </w:r>
          </w:p>
        </w:tc>
        <w:tc>
          <w:tcPr>
            <w:tcW w:w="4231" w:type="dxa"/>
          </w:tcPr>
          <w:p w14:paraId="43F15A9E" w14:textId="049A0447" w:rsidR="00655F6C" w:rsidRPr="001B55F2" w:rsidRDefault="00655F6C" w:rsidP="00655F6C">
            <w:pPr>
              <w:jc w:val="center"/>
              <w:rPr>
                <w:i/>
                <w:iCs/>
                <w:sz w:val="20"/>
                <w:szCs w:val="20"/>
                <w:highlight w:val="lightGray"/>
              </w:rPr>
            </w:pPr>
            <w:r w:rsidRPr="001B55F2">
              <w:rPr>
                <w:i/>
                <w:sz w:val="20"/>
                <w:szCs w:val="20"/>
              </w:rPr>
              <w:t>(įrašyti skaičiais</w:t>
            </w:r>
            <w:r w:rsidR="001B55F2" w:rsidRPr="001B55F2">
              <w:rPr>
                <w:i/>
                <w:sz w:val="20"/>
                <w:szCs w:val="20"/>
              </w:rPr>
              <w:t>)</w:t>
            </w:r>
          </w:p>
        </w:tc>
      </w:tr>
    </w:tbl>
    <w:p w14:paraId="628FD85F" w14:textId="436CAF9E" w:rsidR="005B47C1" w:rsidRDefault="005B47C1" w:rsidP="001461B9">
      <w:pPr>
        <w:widowControl w:val="0"/>
        <w:jc w:val="both"/>
        <w:rPr>
          <w:i/>
          <w:iCs/>
        </w:rPr>
      </w:pPr>
    </w:p>
    <w:p w14:paraId="5F6FE775" w14:textId="77777777" w:rsidR="005B47C1" w:rsidRPr="00E01F7C" w:rsidRDefault="005B47C1" w:rsidP="005B47C1">
      <w:pPr>
        <w:widowControl w:val="0"/>
        <w:ind w:firstLine="567"/>
        <w:rPr>
          <w:b/>
          <w:bCs/>
        </w:rPr>
      </w:pPr>
      <w:r w:rsidRPr="00E01F7C">
        <w:rPr>
          <w:b/>
          <w:bCs/>
        </w:rPr>
        <w:t>Mūsų siūloma ekonominio naudingumo vertinimo kriterijaus reikšmė:</w:t>
      </w:r>
    </w:p>
    <w:tbl>
      <w:tblPr>
        <w:tblW w:w="4806" w:type="pct"/>
        <w:tblInd w:w="562" w:type="dxa"/>
        <w:tblLayout w:type="fixed"/>
        <w:tblCellMar>
          <w:left w:w="10" w:type="dxa"/>
          <w:right w:w="10" w:type="dxa"/>
        </w:tblCellMar>
        <w:tblLook w:val="04A0" w:firstRow="1" w:lastRow="0" w:firstColumn="1" w:lastColumn="0" w:noHBand="0" w:noVBand="1"/>
      </w:tblPr>
      <w:tblGrid>
        <w:gridCol w:w="851"/>
        <w:gridCol w:w="6095"/>
        <w:gridCol w:w="7049"/>
      </w:tblGrid>
      <w:tr w:rsidR="005B47C1" w:rsidRPr="00E01F7C" w14:paraId="61D22A1D" w14:textId="77777777" w:rsidTr="00B047EB">
        <w:trPr>
          <w:trHeight w:val="152"/>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0F5D87" w14:textId="38FA9742" w:rsidR="005B47C1" w:rsidRPr="00D92236" w:rsidRDefault="00B047EB" w:rsidP="00D527F5">
            <w:pPr>
              <w:pStyle w:val="Standard"/>
              <w:jc w:val="center"/>
              <w:textAlignment w:val="auto"/>
              <w:rPr>
                <w:rFonts w:ascii="Times New Roman" w:hAnsi="Times New Roman" w:cs="Times New Roman"/>
                <w:b/>
                <w:bCs/>
              </w:rPr>
            </w:pPr>
            <w:proofErr w:type="spellStart"/>
            <w:r>
              <w:rPr>
                <w:rFonts w:ascii="Times New Roman" w:hAnsi="Times New Roman" w:cs="Times New Roman"/>
                <w:b/>
                <w:bCs/>
              </w:rPr>
              <w:t>Eil</w:t>
            </w:r>
            <w:proofErr w:type="spellEnd"/>
            <w:r>
              <w:rPr>
                <w:rFonts w:ascii="Times New Roman" w:hAnsi="Times New Roman" w:cs="Times New Roman"/>
                <w:b/>
                <w:bCs/>
              </w:rPr>
              <w:t>. Nr.</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F83DEB4" w14:textId="77777777" w:rsidR="005B47C1" w:rsidRPr="00D92236" w:rsidRDefault="005B47C1" w:rsidP="00D527F5">
            <w:pPr>
              <w:pStyle w:val="Standard"/>
              <w:jc w:val="center"/>
              <w:textAlignment w:val="auto"/>
              <w:rPr>
                <w:rFonts w:ascii="Times New Roman" w:hAnsi="Times New Roman" w:cs="Times New Roman"/>
                <w:b/>
                <w:bCs/>
              </w:rPr>
            </w:pPr>
            <w:proofErr w:type="spellStart"/>
            <w:r w:rsidRPr="00D92236">
              <w:rPr>
                <w:rFonts w:ascii="Times New Roman" w:hAnsi="Times New Roman" w:cs="Times New Roman"/>
                <w:b/>
                <w:bCs/>
              </w:rPr>
              <w:t>Vertinimo</w:t>
            </w:r>
            <w:proofErr w:type="spellEnd"/>
            <w:r w:rsidRPr="00D92236">
              <w:rPr>
                <w:rFonts w:ascii="Times New Roman" w:hAnsi="Times New Roman" w:cs="Times New Roman"/>
                <w:b/>
                <w:bCs/>
              </w:rPr>
              <w:t xml:space="preserve"> </w:t>
            </w:r>
            <w:proofErr w:type="spellStart"/>
            <w:r w:rsidRPr="00D92236">
              <w:rPr>
                <w:rFonts w:ascii="Times New Roman" w:hAnsi="Times New Roman" w:cs="Times New Roman"/>
                <w:b/>
                <w:bCs/>
              </w:rPr>
              <w:t>kriterijai</w:t>
            </w:r>
            <w:proofErr w:type="spellEnd"/>
          </w:p>
        </w:tc>
        <w:tc>
          <w:tcPr>
            <w:tcW w:w="70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1039759" w14:textId="77777777" w:rsidR="005B47C1" w:rsidRPr="00D92236" w:rsidRDefault="005B47C1" w:rsidP="00D527F5">
            <w:pPr>
              <w:pStyle w:val="Standard"/>
              <w:jc w:val="center"/>
              <w:textAlignment w:val="auto"/>
              <w:rPr>
                <w:rFonts w:ascii="Times New Roman" w:hAnsi="Times New Roman" w:cs="Times New Roman"/>
                <w:b/>
                <w:bCs/>
              </w:rPr>
            </w:pPr>
            <w:r w:rsidRPr="00D92236">
              <w:rPr>
                <w:rFonts w:ascii="Times New Roman" w:hAnsi="Times New Roman" w:cs="Times New Roman"/>
                <w:b/>
                <w:lang w:val="lt-LT"/>
              </w:rPr>
              <w:t>Siūloma kriterijaus reikšmė</w:t>
            </w:r>
          </w:p>
        </w:tc>
      </w:tr>
      <w:tr w:rsidR="00D92236" w:rsidRPr="00E01F7C" w14:paraId="7F7ADE93" w14:textId="77777777" w:rsidTr="00B047EB">
        <w:trPr>
          <w:trHeight w:val="15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60D776" w14:textId="66C71446" w:rsidR="00D92236" w:rsidRPr="00D92236" w:rsidRDefault="00D92236" w:rsidP="00D92236">
            <w:pPr>
              <w:pStyle w:val="Standard"/>
              <w:jc w:val="center"/>
              <w:textAlignment w:val="auto"/>
              <w:rPr>
                <w:rFonts w:ascii="Times New Roman" w:hAnsi="Times New Roman" w:cs="Times New Roman"/>
                <w:bCs/>
              </w:rPr>
            </w:pPr>
            <w:r w:rsidRPr="00D92236">
              <w:rPr>
                <w:rFonts w:ascii="Times New Roman" w:hAnsi="Times New Roman" w:cs="Times New Roman"/>
                <w:bCs/>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69BC5" w14:textId="06759B75" w:rsidR="00D92236" w:rsidRPr="00D92236" w:rsidRDefault="00D92236" w:rsidP="00D92236">
            <w:pPr>
              <w:pStyle w:val="Standard"/>
              <w:jc w:val="center"/>
              <w:textAlignment w:val="auto"/>
              <w:rPr>
                <w:rFonts w:ascii="Times New Roman" w:hAnsi="Times New Roman" w:cs="Times New Roman"/>
                <w:b/>
                <w:bCs/>
              </w:rPr>
            </w:pPr>
            <w:proofErr w:type="spellStart"/>
            <w:r w:rsidRPr="00D92236">
              <w:rPr>
                <w:rFonts w:ascii="Times New Roman" w:hAnsi="Times New Roman" w:cs="Times New Roman"/>
              </w:rPr>
              <w:t>Paciento</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ūgio</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pasirinkimo</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ar</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automatinio</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nustatymo</w:t>
            </w:r>
            <w:proofErr w:type="spellEnd"/>
            <w:r w:rsidRPr="00D92236">
              <w:rPr>
                <w:rFonts w:ascii="Times New Roman" w:hAnsi="Times New Roman" w:cs="Times New Roman"/>
              </w:rPr>
              <w:t xml:space="preserve"> </w:t>
            </w:r>
            <w:proofErr w:type="spellStart"/>
            <w:r w:rsidRPr="00D92236">
              <w:rPr>
                <w:rFonts w:ascii="Times New Roman" w:eastAsia="Calibri" w:hAnsi="Times New Roman" w:cs="Times New Roman"/>
                <w:bCs/>
              </w:rPr>
              <w:t>funkcija</w:t>
            </w:r>
            <w:proofErr w:type="spellEnd"/>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27622" w14:textId="0CF0C428" w:rsidR="00D92236" w:rsidRPr="00D92236" w:rsidRDefault="00D92236" w:rsidP="00D92236">
            <w:pPr>
              <w:pStyle w:val="Standard"/>
              <w:tabs>
                <w:tab w:val="left" w:pos="1044"/>
              </w:tabs>
              <w:jc w:val="center"/>
              <w:textAlignment w:val="auto"/>
              <w:rPr>
                <w:rFonts w:ascii="Times New Roman" w:hAnsi="Times New Roman" w:cs="Times New Roman"/>
                <w:b/>
                <w:lang w:val="lt-LT"/>
              </w:rPr>
            </w:pPr>
            <w:proofErr w:type="spellStart"/>
            <w:r w:rsidRPr="00D92236">
              <w:rPr>
                <w:rFonts w:ascii="Times New Roman" w:hAnsi="Times New Roman" w:cs="Times New Roman"/>
                <w:color w:val="000000"/>
              </w:rPr>
              <w:t>Statinis</w:t>
            </w:r>
            <w:proofErr w:type="spellEnd"/>
            <w:r w:rsidRPr="00D92236">
              <w:rPr>
                <w:rFonts w:ascii="Times New Roman" w:hAnsi="Times New Roman" w:cs="Times New Roman"/>
                <w:color w:val="000000"/>
              </w:rPr>
              <w:t xml:space="preserve">: </w:t>
            </w:r>
            <w:r w:rsidRPr="00D92236">
              <w:rPr>
                <w:rFonts w:ascii="Times New Roman" w:hAnsi="Times New Roman" w:cs="Times New Roman"/>
                <w:color w:val="4F81BD"/>
              </w:rPr>
              <w:t>(</w:t>
            </w:r>
            <w:proofErr w:type="spellStart"/>
            <w:r w:rsidRPr="00D92236">
              <w:rPr>
                <w:rFonts w:ascii="Times New Roman" w:hAnsi="Times New Roman" w:cs="Times New Roman"/>
                <w:color w:val="4F81BD"/>
              </w:rPr>
              <w:t>taip</w:t>
            </w:r>
            <w:proofErr w:type="spellEnd"/>
            <w:r w:rsidRPr="00D92236">
              <w:rPr>
                <w:rFonts w:ascii="Times New Roman" w:hAnsi="Times New Roman" w:cs="Times New Roman"/>
                <w:color w:val="4F81BD"/>
              </w:rPr>
              <w:t>/ne)</w:t>
            </w:r>
            <w:r w:rsidRPr="00D92236">
              <w:rPr>
                <w:rFonts w:ascii="Times New Roman" w:hAnsi="Times New Roman" w:cs="Times New Roman"/>
                <w:color w:val="4F81BD"/>
              </w:rPr>
              <w:br/>
            </w:r>
            <w:proofErr w:type="spellStart"/>
            <w:r w:rsidRPr="00D92236">
              <w:rPr>
                <w:rFonts w:ascii="Times New Roman" w:hAnsi="Times New Roman" w:cs="Times New Roman"/>
                <w:i/>
                <w:iCs/>
                <w:color w:val="548DD4"/>
              </w:rPr>
              <w:t>Palikti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tinkamą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ir</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nurodyti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dokumentą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nuorodą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puslapį</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kuriame</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matosi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reikalaujamas</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kriterijus</w:t>
            </w:r>
            <w:proofErr w:type="spellEnd"/>
          </w:p>
        </w:tc>
      </w:tr>
      <w:tr w:rsidR="00D92236" w:rsidRPr="00E01F7C" w14:paraId="3B6AF9F6" w14:textId="77777777" w:rsidTr="00B047EB">
        <w:trPr>
          <w:trHeight w:val="15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7DE50D" w14:textId="0476F63F" w:rsidR="00D92236" w:rsidRPr="00D92236" w:rsidRDefault="00D92236" w:rsidP="00D92236">
            <w:pPr>
              <w:pStyle w:val="Standard"/>
              <w:jc w:val="center"/>
              <w:textAlignment w:val="auto"/>
              <w:rPr>
                <w:rFonts w:ascii="Times New Roman" w:hAnsi="Times New Roman" w:cs="Times New Roman"/>
                <w:bCs/>
              </w:rPr>
            </w:pPr>
            <w:r w:rsidRPr="00D92236">
              <w:rPr>
                <w:rFonts w:ascii="Times New Roman" w:hAnsi="Times New Roman" w:cs="Times New Roman"/>
                <w:bCs/>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F087" w14:textId="1DCC48DC" w:rsidR="00D92236" w:rsidRPr="00D92236" w:rsidRDefault="00D92236" w:rsidP="00D92236">
            <w:pPr>
              <w:pStyle w:val="Standard"/>
              <w:jc w:val="center"/>
              <w:textAlignment w:val="auto"/>
              <w:rPr>
                <w:rFonts w:ascii="Times New Roman" w:hAnsi="Times New Roman" w:cs="Times New Roman"/>
                <w:b/>
                <w:bCs/>
              </w:rPr>
            </w:pPr>
            <w:proofErr w:type="spellStart"/>
            <w:r w:rsidRPr="00D92236">
              <w:rPr>
                <w:rFonts w:ascii="Times New Roman" w:eastAsia="Calibri" w:hAnsi="Times New Roman" w:cs="Times New Roman"/>
              </w:rPr>
              <w:t>Pneumatinis</w:t>
            </w:r>
            <w:proofErr w:type="spellEnd"/>
            <w:r w:rsidRPr="00D92236">
              <w:rPr>
                <w:rFonts w:ascii="Times New Roman" w:eastAsia="Calibri" w:hAnsi="Times New Roman" w:cs="Times New Roman"/>
              </w:rPr>
              <w:t xml:space="preserve"> </w:t>
            </w:r>
            <w:proofErr w:type="spellStart"/>
            <w:r w:rsidRPr="00D92236">
              <w:rPr>
                <w:rFonts w:ascii="Times New Roman" w:eastAsia="Calibri" w:hAnsi="Times New Roman" w:cs="Times New Roman"/>
              </w:rPr>
              <w:t>pėdų</w:t>
            </w:r>
            <w:proofErr w:type="spellEnd"/>
            <w:r w:rsidRPr="00D92236">
              <w:rPr>
                <w:rFonts w:ascii="Times New Roman" w:eastAsia="Calibri" w:hAnsi="Times New Roman" w:cs="Times New Roman"/>
              </w:rPr>
              <w:t xml:space="preserve"> </w:t>
            </w:r>
            <w:proofErr w:type="spellStart"/>
            <w:r w:rsidRPr="00D92236">
              <w:rPr>
                <w:rFonts w:ascii="Times New Roman" w:eastAsia="Calibri" w:hAnsi="Times New Roman" w:cs="Times New Roman"/>
              </w:rPr>
              <w:t>palaikymo</w:t>
            </w:r>
            <w:proofErr w:type="spellEnd"/>
            <w:r w:rsidRPr="00D92236">
              <w:rPr>
                <w:rFonts w:ascii="Times New Roman" w:eastAsia="Calibri" w:hAnsi="Times New Roman" w:cs="Times New Roman"/>
              </w:rPr>
              <w:t xml:space="preserve"> </w:t>
            </w:r>
            <w:proofErr w:type="spellStart"/>
            <w:r w:rsidRPr="00D92236">
              <w:rPr>
                <w:rFonts w:ascii="Times New Roman" w:eastAsia="Calibri" w:hAnsi="Times New Roman" w:cs="Times New Roman"/>
              </w:rPr>
              <w:t>modulis</w:t>
            </w:r>
            <w:proofErr w:type="spellEnd"/>
            <w:r w:rsidRPr="00D92236">
              <w:rPr>
                <w:rFonts w:ascii="Times New Roman" w:eastAsia="Calibri" w:hAnsi="Times New Roman" w:cs="Times New Roman"/>
              </w:rPr>
              <w:t xml:space="preserve"> </w:t>
            </w:r>
            <w:proofErr w:type="spellStart"/>
            <w:r w:rsidRPr="00D92236">
              <w:rPr>
                <w:rFonts w:ascii="Times New Roman" w:eastAsia="Calibri" w:hAnsi="Times New Roman" w:cs="Times New Roman"/>
              </w:rPr>
              <w:t>su</w:t>
            </w:r>
            <w:proofErr w:type="spellEnd"/>
            <w:r w:rsidRPr="00D92236">
              <w:rPr>
                <w:rFonts w:ascii="Times New Roman" w:eastAsia="Calibri" w:hAnsi="Times New Roman" w:cs="Times New Roman"/>
              </w:rPr>
              <w:t xml:space="preserve"> </w:t>
            </w:r>
            <w:proofErr w:type="spellStart"/>
            <w:r w:rsidRPr="00D92236">
              <w:rPr>
                <w:rFonts w:ascii="Times New Roman" w:eastAsia="Calibri" w:hAnsi="Times New Roman" w:cs="Times New Roman"/>
              </w:rPr>
              <w:t>reguliuojamo</w:t>
            </w:r>
            <w:proofErr w:type="spellEnd"/>
            <w:r w:rsidRPr="00D92236">
              <w:rPr>
                <w:rFonts w:ascii="Times New Roman" w:eastAsia="Calibri" w:hAnsi="Times New Roman" w:cs="Times New Roman"/>
              </w:rPr>
              <w:t xml:space="preserve"> </w:t>
            </w:r>
            <w:proofErr w:type="spellStart"/>
            <w:r w:rsidRPr="00D92236">
              <w:rPr>
                <w:rFonts w:ascii="Times New Roman" w:eastAsia="Calibri" w:hAnsi="Times New Roman" w:cs="Times New Roman"/>
              </w:rPr>
              <w:t>stiprumo</w:t>
            </w:r>
            <w:proofErr w:type="spellEnd"/>
            <w:r w:rsidRPr="00D92236">
              <w:rPr>
                <w:rFonts w:ascii="Times New Roman" w:eastAsia="Calibri" w:hAnsi="Times New Roman" w:cs="Times New Roman"/>
              </w:rPr>
              <w:t xml:space="preserve"> </w:t>
            </w:r>
            <w:proofErr w:type="spellStart"/>
            <w:r w:rsidRPr="00D92236">
              <w:rPr>
                <w:rFonts w:ascii="Times New Roman" w:eastAsia="Calibri" w:hAnsi="Times New Roman" w:cs="Times New Roman"/>
              </w:rPr>
              <w:t>masažu</w:t>
            </w:r>
            <w:proofErr w:type="spellEnd"/>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0257C" w14:textId="5A1D030D" w:rsidR="00D92236" w:rsidRPr="00D92236" w:rsidRDefault="00D92236" w:rsidP="00D92236">
            <w:pPr>
              <w:pStyle w:val="Standard"/>
              <w:tabs>
                <w:tab w:val="left" w:pos="1044"/>
              </w:tabs>
              <w:jc w:val="center"/>
              <w:textAlignment w:val="auto"/>
              <w:rPr>
                <w:rFonts w:ascii="Times New Roman" w:hAnsi="Times New Roman" w:cs="Times New Roman"/>
                <w:b/>
                <w:lang w:val="lt-LT"/>
              </w:rPr>
            </w:pPr>
            <w:proofErr w:type="spellStart"/>
            <w:r w:rsidRPr="00D92236">
              <w:rPr>
                <w:rFonts w:ascii="Times New Roman" w:hAnsi="Times New Roman" w:cs="Times New Roman"/>
                <w:color w:val="000000"/>
              </w:rPr>
              <w:t>Statinis</w:t>
            </w:r>
            <w:proofErr w:type="spellEnd"/>
            <w:r w:rsidRPr="00D92236">
              <w:rPr>
                <w:rFonts w:ascii="Times New Roman" w:hAnsi="Times New Roman" w:cs="Times New Roman"/>
                <w:color w:val="000000"/>
              </w:rPr>
              <w:t xml:space="preserve">: </w:t>
            </w:r>
            <w:r w:rsidRPr="00D92236">
              <w:rPr>
                <w:rFonts w:ascii="Times New Roman" w:hAnsi="Times New Roman" w:cs="Times New Roman"/>
                <w:color w:val="4F81BD"/>
              </w:rPr>
              <w:t>(</w:t>
            </w:r>
            <w:proofErr w:type="spellStart"/>
            <w:r w:rsidRPr="00D92236">
              <w:rPr>
                <w:rFonts w:ascii="Times New Roman" w:hAnsi="Times New Roman" w:cs="Times New Roman"/>
                <w:color w:val="4F81BD"/>
              </w:rPr>
              <w:t>taip</w:t>
            </w:r>
            <w:proofErr w:type="spellEnd"/>
            <w:r w:rsidRPr="00D92236">
              <w:rPr>
                <w:rFonts w:ascii="Times New Roman" w:hAnsi="Times New Roman" w:cs="Times New Roman"/>
                <w:color w:val="4F81BD"/>
              </w:rPr>
              <w:t>/ne)</w:t>
            </w:r>
            <w:r w:rsidRPr="00D92236">
              <w:rPr>
                <w:rFonts w:ascii="Times New Roman" w:hAnsi="Times New Roman" w:cs="Times New Roman"/>
                <w:color w:val="4F81BD"/>
              </w:rPr>
              <w:br/>
            </w:r>
            <w:proofErr w:type="spellStart"/>
            <w:r w:rsidRPr="00D92236">
              <w:rPr>
                <w:rFonts w:ascii="Times New Roman" w:hAnsi="Times New Roman" w:cs="Times New Roman"/>
                <w:i/>
                <w:iCs/>
                <w:color w:val="548DD4"/>
              </w:rPr>
              <w:t>Palikti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tinkamą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ir</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nurodyti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dokumentą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nuorodą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puslapį</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kuriame</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matosi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reikalaujamas</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kriterijus</w:t>
            </w:r>
            <w:proofErr w:type="spellEnd"/>
          </w:p>
        </w:tc>
      </w:tr>
      <w:tr w:rsidR="00D92236" w:rsidRPr="00E01F7C" w14:paraId="0A9AA945" w14:textId="77777777" w:rsidTr="00B047EB">
        <w:trPr>
          <w:trHeight w:val="15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2E306E" w14:textId="1B7A3056" w:rsidR="00D92236" w:rsidRPr="00D92236" w:rsidRDefault="00D92236" w:rsidP="00D92236">
            <w:pPr>
              <w:pStyle w:val="Standard"/>
              <w:jc w:val="center"/>
              <w:textAlignment w:val="auto"/>
              <w:rPr>
                <w:rFonts w:ascii="Times New Roman" w:hAnsi="Times New Roman" w:cs="Times New Roman"/>
                <w:bCs/>
              </w:rPr>
            </w:pPr>
            <w:r w:rsidRPr="00D92236">
              <w:rPr>
                <w:rFonts w:ascii="Times New Roman" w:hAnsi="Times New Roman" w:cs="Times New Roman"/>
                <w:bCs/>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E19A" w14:textId="124E3AD8" w:rsidR="00D92236" w:rsidRPr="00D92236" w:rsidRDefault="00D92236" w:rsidP="00D92236">
            <w:pPr>
              <w:pStyle w:val="Standard"/>
              <w:jc w:val="center"/>
              <w:textAlignment w:val="auto"/>
              <w:rPr>
                <w:rFonts w:ascii="Times New Roman" w:hAnsi="Times New Roman" w:cs="Times New Roman"/>
                <w:b/>
                <w:bCs/>
              </w:rPr>
            </w:pPr>
            <w:proofErr w:type="spellStart"/>
            <w:r w:rsidRPr="00D92236">
              <w:rPr>
                <w:rFonts w:ascii="Times New Roman" w:hAnsi="Times New Roman" w:cs="Times New Roman"/>
              </w:rPr>
              <w:t>Masažui</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naudojamų</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purkštukų</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skaičius</w:t>
            </w:r>
            <w:proofErr w:type="spellEnd"/>
            <w:r w:rsidRPr="00D92236">
              <w:rPr>
                <w:rFonts w:ascii="Times New Roman" w:hAnsi="Times New Roman" w:cs="Times New Roman"/>
              </w:rPr>
              <w:t xml:space="preserve"> ne </w:t>
            </w:r>
            <w:proofErr w:type="spellStart"/>
            <w:r w:rsidRPr="00D92236">
              <w:rPr>
                <w:rFonts w:ascii="Times New Roman" w:hAnsi="Times New Roman" w:cs="Times New Roman"/>
              </w:rPr>
              <w:t>mažiau</w:t>
            </w:r>
            <w:proofErr w:type="spellEnd"/>
            <w:r w:rsidRPr="00D92236">
              <w:rPr>
                <w:rFonts w:ascii="Times New Roman" w:hAnsi="Times New Roman" w:cs="Times New Roman"/>
              </w:rPr>
              <w:t xml:space="preserve"> 4</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F8B2A" w14:textId="5DB41688" w:rsidR="00D92236" w:rsidRPr="00D92236" w:rsidRDefault="00D92236" w:rsidP="00D92236">
            <w:pPr>
              <w:pStyle w:val="Standard"/>
              <w:tabs>
                <w:tab w:val="left" w:pos="1044"/>
              </w:tabs>
              <w:jc w:val="center"/>
              <w:textAlignment w:val="auto"/>
              <w:rPr>
                <w:rFonts w:ascii="Times New Roman" w:hAnsi="Times New Roman" w:cs="Times New Roman"/>
                <w:b/>
                <w:lang w:val="lt-LT"/>
              </w:rPr>
            </w:pPr>
            <w:proofErr w:type="spellStart"/>
            <w:r w:rsidRPr="00D92236">
              <w:rPr>
                <w:rFonts w:ascii="Times New Roman" w:hAnsi="Times New Roman" w:cs="Times New Roman"/>
                <w:color w:val="000000"/>
              </w:rPr>
              <w:t>Statinis</w:t>
            </w:r>
            <w:proofErr w:type="spellEnd"/>
            <w:r w:rsidRPr="00D92236">
              <w:rPr>
                <w:rFonts w:ascii="Times New Roman" w:hAnsi="Times New Roman" w:cs="Times New Roman"/>
                <w:color w:val="000000"/>
              </w:rPr>
              <w:t xml:space="preserve">: </w:t>
            </w:r>
            <w:r w:rsidRPr="00D92236">
              <w:rPr>
                <w:rFonts w:ascii="Times New Roman" w:hAnsi="Times New Roman" w:cs="Times New Roman"/>
                <w:color w:val="4F81BD"/>
              </w:rPr>
              <w:t>(</w:t>
            </w:r>
            <w:proofErr w:type="spellStart"/>
            <w:r w:rsidRPr="00D92236">
              <w:rPr>
                <w:rFonts w:ascii="Times New Roman" w:hAnsi="Times New Roman" w:cs="Times New Roman"/>
                <w:color w:val="4F81BD"/>
              </w:rPr>
              <w:t>taip</w:t>
            </w:r>
            <w:proofErr w:type="spellEnd"/>
            <w:r w:rsidRPr="00D92236">
              <w:rPr>
                <w:rFonts w:ascii="Times New Roman" w:hAnsi="Times New Roman" w:cs="Times New Roman"/>
                <w:color w:val="4F81BD"/>
              </w:rPr>
              <w:t>/ne)</w:t>
            </w:r>
            <w:r w:rsidRPr="00D92236">
              <w:rPr>
                <w:rFonts w:ascii="Times New Roman" w:hAnsi="Times New Roman" w:cs="Times New Roman"/>
                <w:color w:val="4F81BD"/>
              </w:rPr>
              <w:br/>
            </w:r>
            <w:proofErr w:type="spellStart"/>
            <w:r w:rsidRPr="00D92236">
              <w:rPr>
                <w:rFonts w:ascii="Times New Roman" w:hAnsi="Times New Roman" w:cs="Times New Roman"/>
                <w:i/>
                <w:iCs/>
                <w:color w:val="548DD4"/>
              </w:rPr>
              <w:t>Palikti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tinkamą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ir</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nurodyti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dokumentą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nuorodą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puslapį</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kuriame</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matosi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reikalaujamas</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kriterijus</w:t>
            </w:r>
            <w:proofErr w:type="spellEnd"/>
          </w:p>
        </w:tc>
      </w:tr>
      <w:tr w:rsidR="00D92236" w:rsidRPr="00E01F7C" w14:paraId="3D49465B" w14:textId="77777777" w:rsidTr="00B047EB">
        <w:trPr>
          <w:trHeight w:val="15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9462A5" w14:textId="5C6760DA" w:rsidR="00D92236" w:rsidRPr="00D92236" w:rsidRDefault="00D92236" w:rsidP="00D92236">
            <w:pPr>
              <w:pStyle w:val="Standard"/>
              <w:jc w:val="center"/>
              <w:textAlignment w:val="auto"/>
              <w:rPr>
                <w:rFonts w:ascii="Times New Roman" w:hAnsi="Times New Roman" w:cs="Times New Roman"/>
                <w:bCs/>
              </w:rPr>
            </w:pPr>
            <w:r w:rsidRPr="00D92236">
              <w:rPr>
                <w:rFonts w:ascii="Times New Roman" w:hAnsi="Times New Roman" w:cs="Times New Roman"/>
                <w:bCs/>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2491" w14:textId="5B995E2A" w:rsidR="00D92236" w:rsidRPr="00D92236" w:rsidRDefault="00D92236" w:rsidP="00D92236">
            <w:pPr>
              <w:pStyle w:val="Standard"/>
              <w:jc w:val="center"/>
              <w:textAlignment w:val="auto"/>
              <w:rPr>
                <w:rFonts w:ascii="Times New Roman" w:hAnsi="Times New Roman" w:cs="Times New Roman"/>
                <w:b/>
                <w:bCs/>
              </w:rPr>
            </w:pPr>
            <w:proofErr w:type="spellStart"/>
            <w:r w:rsidRPr="00D92236">
              <w:rPr>
                <w:rFonts w:ascii="Times New Roman" w:hAnsi="Times New Roman" w:cs="Times New Roman"/>
              </w:rPr>
              <w:t>Galimybė</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keisti</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veikiančių</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vandens</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purkštukų</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skaičių</w:t>
            </w:r>
            <w:proofErr w:type="spellEnd"/>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C933D" w14:textId="50C7F082" w:rsidR="00D92236" w:rsidRPr="00D92236" w:rsidRDefault="00D92236" w:rsidP="00D92236">
            <w:pPr>
              <w:pStyle w:val="Standard"/>
              <w:tabs>
                <w:tab w:val="left" w:pos="1044"/>
              </w:tabs>
              <w:jc w:val="center"/>
              <w:textAlignment w:val="auto"/>
              <w:rPr>
                <w:rFonts w:ascii="Times New Roman" w:hAnsi="Times New Roman" w:cs="Times New Roman"/>
                <w:b/>
                <w:lang w:val="lt-LT"/>
              </w:rPr>
            </w:pPr>
            <w:proofErr w:type="spellStart"/>
            <w:r w:rsidRPr="00D92236">
              <w:rPr>
                <w:rFonts w:ascii="Times New Roman" w:hAnsi="Times New Roman" w:cs="Times New Roman"/>
                <w:color w:val="000000"/>
              </w:rPr>
              <w:t>Statinis</w:t>
            </w:r>
            <w:proofErr w:type="spellEnd"/>
            <w:r w:rsidRPr="00D92236">
              <w:rPr>
                <w:rFonts w:ascii="Times New Roman" w:hAnsi="Times New Roman" w:cs="Times New Roman"/>
                <w:color w:val="000000"/>
              </w:rPr>
              <w:t xml:space="preserve">: </w:t>
            </w:r>
            <w:r w:rsidRPr="00D92236">
              <w:rPr>
                <w:rFonts w:ascii="Times New Roman" w:hAnsi="Times New Roman" w:cs="Times New Roman"/>
                <w:color w:val="4F81BD"/>
              </w:rPr>
              <w:t>(</w:t>
            </w:r>
            <w:proofErr w:type="spellStart"/>
            <w:r w:rsidRPr="00D92236">
              <w:rPr>
                <w:rFonts w:ascii="Times New Roman" w:hAnsi="Times New Roman" w:cs="Times New Roman"/>
                <w:color w:val="4F81BD"/>
              </w:rPr>
              <w:t>taip</w:t>
            </w:r>
            <w:proofErr w:type="spellEnd"/>
            <w:r w:rsidRPr="00D92236">
              <w:rPr>
                <w:rFonts w:ascii="Times New Roman" w:hAnsi="Times New Roman" w:cs="Times New Roman"/>
                <w:color w:val="4F81BD"/>
              </w:rPr>
              <w:t>/ne)</w:t>
            </w:r>
            <w:r w:rsidRPr="00D92236">
              <w:rPr>
                <w:rFonts w:ascii="Times New Roman" w:hAnsi="Times New Roman" w:cs="Times New Roman"/>
                <w:color w:val="4F81BD"/>
              </w:rPr>
              <w:br/>
            </w:r>
            <w:proofErr w:type="spellStart"/>
            <w:r w:rsidRPr="00D92236">
              <w:rPr>
                <w:rFonts w:ascii="Times New Roman" w:hAnsi="Times New Roman" w:cs="Times New Roman"/>
                <w:i/>
                <w:iCs/>
                <w:color w:val="548DD4"/>
              </w:rPr>
              <w:t>Palikti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tinkamą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ir</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nurodyti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dokumentą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nuorodą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puslapį</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kuriame</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matosi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reikalaujamas</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kriterijus</w:t>
            </w:r>
            <w:proofErr w:type="spellEnd"/>
          </w:p>
        </w:tc>
      </w:tr>
      <w:tr w:rsidR="00D92236" w:rsidRPr="00E01F7C" w14:paraId="45CFE4E2" w14:textId="77777777" w:rsidTr="00B047EB">
        <w:trPr>
          <w:trHeight w:val="15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8B7CCF" w14:textId="3F9E6B0E" w:rsidR="00D92236" w:rsidRPr="00D92236" w:rsidRDefault="00D92236" w:rsidP="00D92236">
            <w:pPr>
              <w:pStyle w:val="Standard"/>
              <w:jc w:val="center"/>
              <w:textAlignment w:val="auto"/>
              <w:rPr>
                <w:rFonts w:ascii="Times New Roman" w:hAnsi="Times New Roman" w:cs="Times New Roman"/>
                <w:bCs/>
              </w:rPr>
            </w:pPr>
            <w:r w:rsidRPr="00D92236">
              <w:rPr>
                <w:rFonts w:ascii="Times New Roman" w:hAnsi="Times New Roman" w:cs="Times New Roman"/>
                <w:bCs/>
              </w:rPr>
              <w:t>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FF96C" w14:textId="2173D77F" w:rsidR="00D92236" w:rsidRPr="00D92236" w:rsidRDefault="00D92236" w:rsidP="00D92236">
            <w:pPr>
              <w:pStyle w:val="Standard"/>
              <w:jc w:val="center"/>
              <w:textAlignment w:val="auto"/>
              <w:rPr>
                <w:rFonts w:ascii="Times New Roman" w:hAnsi="Times New Roman" w:cs="Times New Roman"/>
                <w:b/>
                <w:bCs/>
              </w:rPr>
            </w:pPr>
            <w:proofErr w:type="spellStart"/>
            <w:r w:rsidRPr="00D92236">
              <w:rPr>
                <w:rFonts w:ascii="Times New Roman" w:hAnsi="Times New Roman" w:cs="Times New Roman"/>
              </w:rPr>
              <w:t>Galimybė</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masažuoti</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visą</w:t>
            </w:r>
            <w:proofErr w:type="spellEnd"/>
            <w:r w:rsidRPr="00D92236">
              <w:rPr>
                <w:rFonts w:ascii="Times New Roman" w:hAnsi="Times New Roman" w:cs="Times New Roman"/>
              </w:rPr>
              <w:t xml:space="preserve"> </w:t>
            </w:r>
            <w:proofErr w:type="spellStart"/>
            <w:r w:rsidRPr="00D92236">
              <w:rPr>
                <w:rFonts w:ascii="Times New Roman" w:hAnsi="Times New Roman" w:cs="Times New Roman"/>
              </w:rPr>
              <w:t>kūną</w:t>
            </w:r>
            <w:proofErr w:type="spellEnd"/>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0977A" w14:textId="1E566B87" w:rsidR="00D92236" w:rsidRPr="00D92236" w:rsidRDefault="00D92236" w:rsidP="00D92236">
            <w:pPr>
              <w:pStyle w:val="Standard"/>
              <w:tabs>
                <w:tab w:val="left" w:pos="1044"/>
              </w:tabs>
              <w:jc w:val="center"/>
              <w:textAlignment w:val="auto"/>
              <w:rPr>
                <w:rFonts w:ascii="Times New Roman" w:hAnsi="Times New Roman" w:cs="Times New Roman"/>
                <w:b/>
                <w:lang w:val="lt-LT"/>
              </w:rPr>
            </w:pPr>
            <w:proofErr w:type="spellStart"/>
            <w:r w:rsidRPr="00D92236">
              <w:rPr>
                <w:rFonts w:ascii="Times New Roman" w:hAnsi="Times New Roman" w:cs="Times New Roman"/>
                <w:color w:val="000000"/>
              </w:rPr>
              <w:t>Statinis</w:t>
            </w:r>
            <w:proofErr w:type="spellEnd"/>
            <w:r w:rsidRPr="00D92236">
              <w:rPr>
                <w:rFonts w:ascii="Times New Roman" w:hAnsi="Times New Roman" w:cs="Times New Roman"/>
                <w:color w:val="000000"/>
              </w:rPr>
              <w:t xml:space="preserve">: </w:t>
            </w:r>
            <w:r w:rsidRPr="00D92236">
              <w:rPr>
                <w:rFonts w:ascii="Times New Roman" w:hAnsi="Times New Roman" w:cs="Times New Roman"/>
                <w:color w:val="4F81BD"/>
              </w:rPr>
              <w:t>(</w:t>
            </w:r>
            <w:proofErr w:type="spellStart"/>
            <w:r w:rsidRPr="00D92236">
              <w:rPr>
                <w:rFonts w:ascii="Times New Roman" w:hAnsi="Times New Roman" w:cs="Times New Roman"/>
                <w:color w:val="4F81BD"/>
              </w:rPr>
              <w:t>taip</w:t>
            </w:r>
            <w:proofErr w:type="spellEnd"/>
            <w:r w:rsidRPr="00D92236">
              <w:rPr>
                <w:rFonts w:ascii="Times New Roman" w:hAnsi="Times New Roman" w:cs="Times New Roman"/>
                <w:color w:val="4F81BD"/>
              </w:rPr>
              <w:t>/ne)</w:t>
            </w:r>
            <w:r w:rsidRPr="00D92236">
              <w:rPr>
                <w:rFonts w:ascii="Times New Roman" w:hAnsi="Times New Roman" w:cs="Times New Roman"/>
                <w:color w:val="4F81BD"/>
              </w:rPr>
              <w:br/>
            </w:r>
            <w:proofErr w:type="spellStart"/>
            <w:r w:rsidRPr="00D92236">
              <w:rPr>
                <w:rFonts w:ascii="Times New Roman" w:hAnsi="Times New Roman" w:cs="Times New Roman"/>
                <w:i/>
                <w:iCs/>
                <w:color w:val="548DD4"/>
              </w:rPr>
              <w:t>Palikti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tinkamą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ir</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nurodyti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dokumentą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nuorodą</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puslapį</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kuriame</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matosi</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reikalaujamas</w:t>
            </w:r>
            <w:proofErr w:type="spellEnd"/>
            <w:r w:rsidRPr="00D92236">
              <w:rPr>
                <w:rFonts w:ascii="Times New Roman" w:hAnsi="Times New Roman" w:cs="Times New Roman"/>
                <w:i/>
                <w:iCs/>
                <w:color w:val="548DD4"/>
              </w:rPr>
              <w:t xml:space="preserve"> </w:t>
            </w:r>
            <w:proofErr w:type="spellStart"/>
            <w:r w:rsidRPr="00D92236">
              <w:rPr>
                <w:rFonts w:ascii="Times New Roman" w:hAnsi="Times New Roman" w:cs="Times New Roman"/>
                <w:i/>
                <w:iCs/>
                <w:color w:val="548DD4"/>
              </w:rPr>
              <w:t>kriterijus</w:t>
            </w:r>
            <w:proofErr w:type="spellEnd"/>
          </w:p>
        </w:tc>
      </w:tr>
    </w:tbl>
    <w:p w14:paraId="3F9F70D5" w14:textId="77777777" w:rsidR="005B47C1" w:rsidRDefault="005B47C1" w:rsidP="005B47C1">
      <w:pPr>
        <w:tabs>
          <w:tab w:val="left" w:pos="851"/>
          <w:tab w:val="left" w:pos="1647"/>
          <w:tab w:val="left" w:pos="2007"/>
        </w:tabs>
        <w:ind w:firstLine="822"/>
        <w:jc w:val="both"/>
        <w:rPr>
          <w:i/>
          <w:iCs/>
        </w:rPr>
      </w:pPr>
    </w:p>
    <w:p w14:paraId="098EE3FE" w14:textId="579B08D6" w:rsidR="005B47C1" w:rsidRDefault="005B47C1" w:rsidP="005B47C1">
      <w:pPr>
        <w:ind w:firstLine="851"/>
        <w:jc w:val="both"/>
      </w:pPr>
      <w:r w:rsidRPr="00E01F7C">
        <w:t xml:space="preserve">Siūlomo objekto </w:t>
      </w:r>
      <w:r>
        <w:rPr>
          <w:noProof/>
        </w:rPr>
        <w:t>kokybiniai kriterijai</w:t>
      </w:r>
      <w:r w:rsidRPr="00E01F7C">
        <w:rPr>
          <w:noProof/>
        </w:rPr>
        <w:t xml:space="preserve"> </w:t>
      </w:r>
      <w:r w:rsidRPr="00E01F7C">
        <w:t>(</w:t>
      </w:r>
      <w:r w:rsidR="00B047EB">
        <w:t>B</w:t>
      </w:r>
      <w:r w:rsidRPr="00E01F7C">
        <w:t xml:space="preserve">) aprašomi statiniu vertinimo būdu ir neturi skaitinių išraiškų (atitinka arba neatitinka), todėl </w:t>
      </w:r>
      <w:r>
        <w:rPr>
          <w:noProof/>
        </w:rPr>
        <w:t>kokybinių kriterijų</w:t>
      </w:r>
      <w:r w:rsidRPr="00E01F7C">
        <w:rPr>
          <w:noProof/>
        </w:rPr>
        <w:t xml:space="preserve"> </w:t>
      </w:r>
      <w:r w:rsidRPr="00E01F7C">
        <w:t>įvertinimas apskaičiuojamas pagal tokią metodiką:</w:t>
      </w:r>
    </w:p>
    <w:p w14:paraId="0C6DFBC1" w14:textId="28F6A176" w:rsidR="005B47C1" w:rsidRPr="00E01F7C" w:rsidRDefault="005B47C1" w:rsidP="005B47C1">
      <w:pPr>
        <w:ind w:firstLine="851"/>
        <w:jc w:val="both"/>
      </w:pPr>
      <w:r w:rsidRPr="00E01F7C">
        <w:lastRenderedPageBreak/>
        <w:t xml:space="preserve">a) jei siūlomas objektas turi nurodytą pranašumą, gauna pranašumui </w:t>
      </w:r>
      <w:r w:rsidRPr="00A54EAE">
        <w:rPr>
          <w:rFonts w:cstheme="minorHAnsi"/>
        </w:rPr>
        <w:t xml:space="preserve">Pirkimo sąlygų </w:t>
      </w:r>
      <w:r w:rsidR="00B047EB">
        <w:rPr>
          <w:rFonts w:cstheme="minorHAnsi"/>
        </w:rPr>
        <w:t>7</w:t>
      </w:r>
      <w:r w:rsidRPr="00A54EAE">
        <w:rPr>
          <w:rFonts w:cstheme="minorHAnsi"/>
        </w:rPr>
        <w:t xml:space="preserve"> pried</w:t>
      </w:r>
      <w:r>
        <w:rPr>
          <w:rFonts w:cstheme="minorHAnsi"/>
        </w:rPr>
        <w:t xml:space="preserve">e </w:t>
      </w:r>
      <w:r w:rsidRPr="00A54EAE">
        <w:rPr>
          <w:rFonts w:cstheme="minorHAnsi"/>
        </w:rPr>
        <w:t>„Pasiūlymų vertinimo kriterijai ir sąlygos“</w:t>
      </w:r>
      <w:r>
        <w:rPr>
          <w:rFonts w:cstheme="minorHAnsi"/>
        </w:rPr>
        <w:t xml:space="preserve"> </w:t>
      </w:r>
      <w:r w:rsidR="00B047EB">
        <w:rPr>
          <w:rFonts w:cstheme="minorHAnsi"/>
        </w:rPr>
        <w:t>3</w:t>
      </w:r>
      <w:r>
        <w:t xml:space="preserve"> </w:t>
      </w:r>
      <w:r w:rsidRPr="00E01F7C">
        <w:t>p. lentelėje numatytą balų skaičių;</w:t>
      </w:r>
    </w:p>
    <w:p w14:paraId="725FDC99" w14:textId="7EE2B6D1" w:rsidR="005B47C1" w:rsidRDefault="005B47C1" w:rsidP="005B47C1">
      <w:pPr>
        <w:ind w:firstLine="851"/>
      </w:pPr>
      <w:r w:rsidRPr="00E01F7C">
        <w:rPr>
          <w:lang w:val="it-IT"/>
        </w:rPr>
        <w:t>b) jei siūlomas objektas neturi nurodyto pranašumo, gauna nulį balų</w:t>
      </w:r>
      <w:r w:rsidRPr="00E01F7C">
        <w:t>.</w:t>
      </w:r>
    </w:p>
    <w:p w14:paraId="5A8C6A22" w14:textId="57D07E14" w:rsidR="005B47C1" w:rsidRDefault="005B47C1" w:rsidP="005B47C1">
      <w:pPr>
        <w:ind w:firstLine="851"/>
      </w:pPr>
    </w:p>
    <w:p w14:paraId="29F63656" w14:textId="0B036C92" w:rsidR="005B47C1" w:rsidRDefault="005B47C1" w:rsidP="005B47C1">
      <w:pPr>
        <w:widowControl w:val="0"/>
        <w:ind w:firstLine="709"/>
        <w:jc w:val="both"/>
        <w:rPr>
          <w:b/>
          <w:bCs/>
          <w:u w:val="single"/>
        </w:rPr>
      </w:pPr>
      <w:r w:rsidRPr="00E01F7C">
        <w:rPr>
          <w:b/>
          <w:bCs/>
          <w:u w:val="single"/>
        </w:rPr>
        <w:t>I</w:t>
      </w:r>
      <w:r>
        <w:rPr>
          <w:b/>
          <w:bCs/>
          <w:u w:val="single"/>
        </w:rPr>
        <w:t xml:space="preserve">I </w:t>
      </w:r>
      <w:r w:rsidRPr="00E01F7C">
        <w:rPr>
          <w:b/>
          <w:bCs/>
          <w:u w:val="single"/>
        </w:rPr>
        <w:t>pirkimo daliai</w:t>
      </w:r>
      <w:r>
        <w:rPr>
          <w:b/>
          <w:bCs/>
          <w:u w:val="single"/>
        </w:rPr>
        <w:t xml:space="preserve"> – </w:t>
      </w:r>
      <w:r w:rsidR="0049791F">
        <w:rPr>
          <w:b/>
          <w:bCs/>
          <w:u w:val="single"/>
        </w:rPr>
        <w:t>Elektrostimuliacijos sistema nugarai</w:t>
      </w:r>
      <w:r>
        <w:rPr>
          <w:b/>
          <w:bCs/>
          <w:u w:val="single"/>
        </w:rPr>
        <w:t xml:space="preserve"> (</w:t>
      </w:r>
      <w:r w:rsidR="0049791F">
        <w:rPr>
          <w:b/>
          <w:bCs/>
          <w:u w:val="single"/>
        </w:rPr>
        <w:t>1</w:t>
      </w:r>
      <w:r>
        <w:rPr>
          <w:b/>
          <w:bCs/>
          <w:u w:val="single"/>
        </w:rPr>
        <w:t xml:space="preserve"> vnt.)</w:t>
      </w:r>
    </w:p>
    <w:p w14:paraId="47011ED8" w14:textId="11090FDA" w:rsidR="00BF110A" w:rsidRDefault="00BF110A" w:rsidP="005B47C1">
      <w:pPr>
        <w:widowControl w:val="0"/>
        <w:ind w:firstLine="709"/>
        <w:jc w:val="both"/>
        <w:rPr>
          <w:b/>
          <w:bCs/>
          <w:u w:val="single"/>
        </w:rPr>
      </w:pPr>
    </w:p>
    <w:tbl>
      <w:tblPr>
        <w:tblStyle w:val="Lentelstinklelis21"/>
        <w:tblW w:w="13462" w:type="dxa"/>
        <w:jc w:val="center"/>
        <w:tblLook w:val="04A0" w:firstRow="1" w:lastRow="0" w:firstColumn="1" w:lastColumn="0" w:noHBand="0" w:noVBand="1"/>
      </w:tblPr>
      <w:tblGrid>
        <w:gridCol w:w="988"/>
        <w:gridCol w:w="8243"/>
        <w:gridCol w:w="4231"/>
      </w:tblGrid>
      <w:tr w:rsidR="001568AA" w:rsidRPr="001F0F72" w14:paraId="08583CA7" w14:textId="77777777" w:rsidTr="004F0117">
        <w:trPr>
          <w:jc w:val="center"/>
        </w:trPr>
        <w:tc>
          <w:tcPr>
            <w:tcW w:w="988" w:type="dxa"/>
            <w:vAlign w:val="center"/>
          </w:tcPr>
          <w:p w14:paraId="09C52C7A" w14:textId="77777777" w:rsidR="001568AA" w:rsidRPr="001F0F72" w:rsidRDefault="001568AA" w:rsidP="004F0117">
            <w:pPr>
              <w:jc w:val="center"/>
              <w:rPr>
                <w:b/>
              </w:rPr>
            </w:pPr>
            <w:r w:rsidRPr="001F0F72">
              <w:rPr>
                <w:b/>
              </w:rPr>
              <w:t>Eil. Nr.</w:t>
            </w:r>
          </w:p>
        </w:tc>
        <w:tc>
          <w:tcPr>
            <w:tcW w:w="8243" w:type="dxa"/>
            <w:vAlign w:val="center"/>
          </w:tcPr>
          <w:p w14:paraId="6C4807D4" w14:textId="77777777" w:rsidR="001568AA" w:rsidRPr="001F0F72" w:rsidRDefault="001568AA" w:rsidP="004F0117">
            <w:pPr>
              <w:jc w:val="center"/>
              <w:rPr>
                <w:b/>
              </w:rPr>
            </w:pPr>
            <w:r w:rsidRPr="001F0F72">
              <w:rPr>
                <w:b/>
              </w:rPr>
              <w:t>Prek</w:t>
            </w:r>
            <w:r>
              <w:rPr>
                <w:b/>
              </w:rPr>
              <w:t xml:space="preserve">ės </w:t>
            </w:r>
            <w:r w:rsidRPr="001F0F72">
              <w:rPr>
                <w:b/>
              </w:rPr>
              <w:t>pavadinimas</w:t>
            </w:r>
          </w:p>
        </w:tc>
        <w:tc>
          <w:tcPr>
            <w:tcW w:w="4231" w:type="dxa"/>
            <w:vAlign w:val="center"/>
          </w:tcPr>
          <w:p w14:paraId="2261431C" w14:textId="77777777" w:rsidR="001568AA" w:rsidRPr="001F0F72" w:rsidRDefault="001568AA" w:rsidP="004F0117">
            <w:pPr>
              <w:jc w:val="center"/>
              <w:rPr>
                <w:b/>
              </w:rPr>
            </w:pPr>
            <w:r>
              <w:rPr>
                <w:b/>
              </w:rPr>
              <w:t>Kiekis, vnt.</w:t>
            </w:r>
          </w:p>
        </w:tc>
      </w:tr>
      <w:tr w:rsidR="001568AA" w:rsidRPr="001F0F72" w14:paraId="68849C38" w14:textId="77777777" w:rsidTr="004F0117">
        <w:trPr>
          <w:jc w:val="center"/>
        </w:trPr>
        <w:tc>
          <w:tcPr>
            <w:tcW w:w="988" w:type="dxa"/>
            <w:vAlign w:val="center"/>
          </w:tcPr>
          <w:p w14:paraId="3C1B7DFA" w14:textId="77777777" w:rsidR="001568AA" w:rsidRPr="001F0F72" w:rsidRDefault="001568AA" w:rsidP="001568AA">
            <w:pPr>
              <w:ind w:left="360"/>
              <w:rPr>
                <w:bCs/>
              </w:rPr>
            </w:pPr>
            <w:r w:rsidRPr="001F0F72">
              <w:rPr>
                <w:bCs/>
              </w:rPr>
              <w:t>1.</w:t>
            </w:r>
          </w:p>
        </w:tc>
        <w:tc>
          <w:tcPr>
            <w:tcW w:w="8243" w:type="dxa"/>
            <w:vAlign w:val="center"/>
          </w:tcPr>
          <w:p w14:paraId="05BCB937" w14:textId="32CEF065" w:rsidR="001568AA" w:rsidRPr="00262427" w:rsidRDefault="00262427" w:rsidP="001568AA">
            <w:pPr>
              <w:jc w:val="both"/>
            </w:pPr>
            <w:r w:rsidRPr="00262427">
              <w:t>Elektrostimuliacijos sistema nugarai</w:t>
            </w:r>
          </w:p>
        </w:tc>
        <w:tc>
          <w:tcPr>
            <w:tcW w:w="4231" w:type="dxa"/>
            <w:vAlign w:val="center"/>
          </w:tcPr>
          <w:p w14:paraId="341A1AD8" w14:textId="587AC246" w:rsidR="001568AA" w:rsidRPr="001F0F72" w:rsidRDefault="00262427" w:rsidP="001568AA">
            <w:pPr>
              <w:jc w:val="center"/>
              <w:rPr>
                <w:bCs/>
              </w:rPr>
            </w:pPr>
            <w:r>
              <w:rPr>
                <w:bCs/>
              </w:rPr>
              <w:t>1</w:t>
            </w:r>
          </w:p>
        </w:tc>
      </w:tr>
      <w:tr w:rsidR="001568AA" w:rsidRPr="001B55F2" w14:paraId="2CE46106" w14:textId="77777777" w:rsidTr="004F0117">
        <w:trPr>
          <w:jc w:val="center"/>
        </w:trPr>
        <w:tc>
          <w:tcPr>
            <w:tcW w:w="9231" w:type="dxa"/>
            <w:gridSpan w:val="2"/>
          </w:tcPr>
          <w:p w14:paraId="426A02AF" w14:textId="77777777" w:rsidR="001568AA" w:rsidRPr="001963ED" w:rsidRDefault="001568AA" w:rsidP="004F0117">
            <w:pPr>
              <w:jc w:val="right"/>
              <w:rPr>
                <w:b/>
              </w:rPr>
            </w:pPr>
            <w:r>
              <w:rPr>
                <w:b/>
              </w:rPr>
              <w:t xml:space="preserve">Pasiūlymo kaina </w:t>
            </w:r>
            <w:r w:rsidRPr="001F0F72">
              <w:rPr>
                <w:b/>
              </w:rPr>
              <w:t xml:space="preserve">EUR </w:t>
            </w:r>
            <w:r w:rsidRPr="00C25A34">
              <w:rPr>
                <w:b/>
              </w:rPr>
              <w:t>be PVM (visam nurodytam kiekiui)</w:t>
            </w:r>
            <w:r>
              <w:rPr>
                <w:b/>
              </w:rPr>
              <w:t>:</w:t>
            </w:r>
            <w:r>
              <w:rPr>
                <w:b/>
                <w:u w:val="single"/>
              </w:rPr>
              <w:t xml:space="preserve"> </w:t>
            </w:r>
          </w:p>
        </w:tc>
        <w:tc>
          <w:tcPr>
            <w:tcW w:w="4231" w:type="dxa"/>
          </w:tcPr>
          <w:p w14:paraId="77F5D474" w14:textId="77777777" w:rsidR="001568AA" w:rsidRPr="001B55F2" w:rsidRDefault="001568AA" w:rsidP="004F0117">
            <w:pPr>
              <w:jc w:val="center"/>
              <w:rPr>
                <w:i/>
                <w:sz w:val="20"/>
                <w:szCs w:val="20"/>
              </w:rPr>
            </w:pPr>
            <w:r w:rsidRPr="001B55F2">
              <w:rPr>
                <w:i/>
                <w:sz w:val="20"/>
                <w:szCs w:val="20"/>
              </w:rPr>
              <w:t>(įrašyti skaičiais)</w:t>
            </w:r>
          </w:p>
        </w:tc>
      </w:tr>
      <w:tr w:rsidR="001568AA" w:rsidRPr="001B55F2" w14:paraId="36F5BCEC" w14:textId="77777777" w:rsidTr="004F0117">
        <w:trPr>
          <w:jc w:val="center"/>
        </w:trPr>
        <w:tc>
          <w:tcPr>
            <w:tcW w:w="9231" w:type="dxa"/>
            <w:gridSpan w:val="2"/>
          </w:tcPr>
          <w:p w14:paraId="506AF8D2" w14:textId="77777777" w:rsidR="001568AA" w:rsidRPr="001963ED" w:rsidRDefault="001568AA" w:rsidP="004F0117">
            <w:pPr>
              <w:jc w:val="right"/>
              <w:rPr>
                <w:b/>
              </w:rPr>
            </w:pPr>
            <w:r w:rsidRPr="001963ED">
              <w:rPr>
                <w:b/>
              </w:rPr>
              <w:t>PVM (</w:t>
            </w:r>
            <w:r w:rsidRPr="001963ED">
              <w:rPr>
                <w:b/>
                <w:color w:val="4472C4" w:themeColor="accent1"/>
              </w:rPr>
              <w:t xml:space="preserve">21 proc.)* </w:t>
            </w:r>
            <w:r w:rsidRPr="001963ED">
              <w:rPr>
                <w:b/>
              </w:rPr>
              <w:t>Eur</w:t>
            </w:r>
            <w:r>
              <w:rPr>
                <w:b/>
              </w:rPr>
              <w:t>:</w:t>
            </w:r>
          </w:p>
        </w:tc>
        <w:tc>
          <w:tcPr>
            <w:tcW w:w="4231" w:type="dxa"/>
          </w:tcPr>
          <w:p w14:paraId="32D881BB" w14:textId="77777777" w:rsidR="001568AA" w:rsidRPr="001B55F2" w:rsidRDefault="001568AA" w:rsidP="004F0117">
            <w:pPr>
              <w:jc w:val="center"/>
              <w:rPr>
                <w:i/>
                <w:iCs/>
                <w:sz w:val="20"/>
                <w:szCs w:val="20"/>
                <w:highlight w:val="lightGray"/>
              </w:rPr>
            </w:pPr>
            <w:r w:rsidRPr="001B55F2">
              <w:rPr>
                <w:i/>
                <w:sz w:val="20"/>
                <w:szCs w:val="20"/>
              </w:rPr>
              <w:t>(įrašyti skaičiais)</w:t>
            </w:r>
          </w:p>
        </w:tc>
      </w:tr>
      <w:tr w:rsidR="001568AA" w:rsidRPr="001B55F2" w14:paraId="4A3F3BDF" w14:textId="77777777" w:rsidTr="004F0117">
        <w:trPr>
          <w:jc w:val="center"/>
        </w:trPr>
        <w:tc>
          <w:tcPr>
            <w:tcW w:w="9231" w:type="dxa"/>
            <w:gridSpan w:val="2"/>
          </w:tcPr>
          <w:p w14:paraId="0C5D8959" w14:textId="77777777" w:rsidR="001568AA" w:rsidRPr="001963ED" w:rsidRDefault="001568AA" w:rsidP="004F0117">
            <w:pPr>
              <w:jc w:val="right"/>
              <w:rPr>
                <w:b/>
              </w:rPr>
            </w:pPr>
            <w:r>
              <w:rPr>
                <w:b/>
              </w:rPr>
              <w:t xml:space="preserve">Pasiūlymo </w:t>
            </w:r>
            <w:r w:rsidRPr="001963ED">
              <w:rPr>
                <w:b/>
              </w:rPr>
              <w:t>kaina Eur su PVM</w:t>
            </w:r>
            <w:r>
              <w:rPr>
                <w:b/>
              </w:rPr>
              <w:t xml:space="preserve"> </w:t>
            </w:r>
            <w:r w:rsidRPr="00C25A34">
              <w:rPr>
                <w:b/>
              </w:rPr>
              <w:t>(visam nurodytam kiekiui)</w:t>
            </w:r>
            <w:r w:rsidRPr="001963ED">
              <w:rPr>
                <w:b/>
              </w:rPr>
              <w:t>:</w:t>
            </w:r>
          </w:p>
        </w:tc>
        <w:tc>
          <w:tcPr>
            <w:tcW w:w="4231" w:type="dxa"/>
          </w:tcPr>
          <w:p w14:paraId="7B6AC61D" w14:textId="77777777" w:rsidR="001568AA" w:rsidRPr="001B55F2" w:rsidRDefault="001568AA" w:rsidP="004F0117">
            <w:pPr>
              <w:jc w:val="center"/>
              <w:rPr>
                <w:i/>
                <w:iCs/>
                <w:sz w:val="20"/>
                <w:szCs w:val="20"/>
                <w:highlight w:val="lightGray"/>
              </w:rPr>
            </w:pPr>
            <w:r w:rsidRPr="001B55F2">
              <w:rPr>
                <w:i/>
                <w:sz w:val="20"/>
                <w:szCs w:val="20"/>
              </w:rPr>
              <w:t>(įrašyti skaičiais)</w:t>
            </w:r>
          </w:p>
        </w:tc>
      </w:tr>
    </w:tbl>
    <w:p w14:paraId="5A1ECFED" w14:textId="6BAEDD39" w:rsidR="005B47C1" w:rsidRDefault="005B47C1" w:rsidP="001461B9">
      <w:pPr>
        <w:widowControl w:val="0"/>
        <w:jc w:val="both"/>
        <w:rPr>
          <w:i/>
          <w:iCs/>
        </w:rPr>
      </w:pPr>
    </w:p>
    <w:p w14:paraId="2E69BA6F" w14:textId="77777777" w:rsidR="001568AA" w:rsidRDefault="001568AA" w:rsidP="001461B9">
      <w:pPr>
        <w:widowControl w:val="0"/>
        <w:jc w:val="both"/>
        <w:rPr>
          <w:i/>
          <w:iCs/>
        </w:rPr>
      </w:pPr>
    </w:p>
    <w:p w14:paraId="6B1BAB62" w14:textId="77777777" w:rsidR="005B47C1" w:rsidRPr="00E01F7C" w:rsidRDefault="005B47C1" w:rsidP="005B47C1">
      <w:pPr>
        <w:widowControl w:val="0"/>
        <w:ind w:firstLine="567"/>
        <w:rPr>
          <w:b/>
          <w:bCs/>
        </w:rPr>
      </w:pPr>
      <w:r w:rsidRPr="00E01F7C">
        <w:rPr>
          <w:b/>
          <w:bCs/>
        </w:rPr>
        <w:t>Mūsų siūloma ekonominio naudingumo vertinimo kriterijaus reikšmė:</w:t>
      </w:r>
    </w:p>
    <w:tbl>
      <w:tblPr>
        <w:tblW w:w="4805" w:type="pct"/>
        <w:tblInd w:w="562" w:type="dxa"/>
        <w:tblLayout w:type="fixed"/>
        <w:tblCellMar>
          <w:left w:w="10" w:type="dxa"/>
          <w:right w:w="10" w:type="dxa"/>
        </w:tblCellMar>
        <w:tblLook w:val="04A0" w:firstRow="1" w:lastRow="0" w:firstColumn="1" w:lastColumn="0" w:noHBand="0" w:noVBand="1"/>
      </w:tblPr>
      <w:tblGrid>
        <w:gridCol w:w="567"/>
        <w:gridCol w:w="7513"/>
        <w:gridCol w:w="5912"/>
      </w:tblGrid>
      <w:tr w:rsidR="005B47C1" w:rsidRPr="00E01F7C" w14:paraId="513595C8" w14:textId="77777777" w:rsidTr="00B047EB">
        <w:trPr>
          <w:trHeight w:val="152"/>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ACB36" w14:textId="77777777" w:rsidR="005B47C1" w:rsidRPr="00E01F7C" w:rsidRDefault="005B47C1" w:rsidP="00D527F5">
            <w:pPr>
              <w:pStyle w:val="Standard"/>
              <w:jc w:val="center"/>
              <w:textAlignment w:val="auto"/>
              <w:rPr>
                <w:rFonts w:ascii="Times New Roman" w:hAnsi="Times New Roman" w:cs="Times New Roman"/>
                <w:b/>
                <w:bCs/>
              </w:rPr>
            </w:pPr>
          </w:p>
        </w:tc>
        <w:tc>
          <w:tcPr>
            <w:tcW w:w="7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AA28CCB" w14:textId="77777777" w:rsidR="005B47C1" w:rsidRPr="00E01F7C" w:rsidRDefault="005B47C1" w:rsidP="00D527F5">
            <w:pPr>
              <w:pStyle w:val="Standard"/>
              <w:jc w:val="center"/>
              <w:textAlignment w:val="auto"/>
              <w:rPr>
                <w:rFonts w:ascii="Times New Roman" w:hAnsi="Times New Roman" w:cs="Times New Roman"/>
                <w:b/>
                <w:bCs/>
              </w:rPr>
            </w:pPr>
            <w:proofErr w:type="spellStart"/>
            <w:r w:rsidRPr="00E01F7C">
              <w:rPr>
                <w:rFonts w:ascii="Times New Roman" w:hAnsi="Times New Roman" w:cs="Times New Roman"/>
                <w:b/>
                <w:bCs/>
              </w:rPr>
              <w:t>Vertinimo</w:t>
            </w:r>
            <w:proofErr w:type="spellEnd"/>
            <w:r w:rsidRPr="00E01F7C">
              <w:rPr>
                <w:rFonts w:ascii="Times New Roman" w:hAnsi="Times New Roman" w:cs="Times New Roman"/>
                <w:b/>
                <w:bCs/>
              </w:rPr>
              <w:t xml:space="preserve"> </w:t>
            </w:r>
            <w:proofErr w:type="spellStart"/>
            <w:r w:rsidRPr="00E01F7C">
              <w:rPr>
                <w:rFonts w:ascii="Times New Roman" w:hAnsi="Times New Roman" w:cs="Times New Roman"/>
                <w:b/>
                <w:bCs/>
              </w:rPr>
              <w:t>kriterijai</w:t>
            </w:r>
            <w:proofErr w:type="spellEnd"/>
          </w:p>
        </w:tc>
        <w:tc>
          <w:tcPr>
            <w:tcW w:w="59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90007BC" w14:textId="77777777" w:rsidR="005B47C1" w:rsidRPr="00E01F7C" w:rsidRDefault="005B47C1" w:rsidP="00D527F5">
            <w:pPr>
              <w:pStyle w:val="Standard"/>
              <w:jc w:val="center"/>
              <w:textAlignment w:val="auto"/>
              <w:rPr>
                <w:rFonts w:ascii="Times New Roman" w:hAnsi="Times New Roman" w:cs="Times New Roman"/>
                <w:b/>
                <w:bCs/>
              </w:rPr>
            </w:pPr>
            <w:r w:rsidRPr="00E01F7C">
              <w:rPr>
                <w:rFonts w:ascii="Times New Roman" w:hAnsi="Times New Roman" w:cs="Times New Roman"/>
                <w:b/>
                <w:lang w:val="lt-LT"/>
              </w:rPr>
              <w:t>Siūloma kriterijaus reikšmė</w:t>
            </w:r>
          </w:p>
        </w:tc>
      </w:tr>
      <w:tr w:rsidR="005B47C1" w:rsidRPr="00E01F7C" w14:paraId="13490A27" w14:textId="77777777" w:rsidTr="00B047EB">
        <w:trPr>
          <w:trHeight w:val="152"/>
        </w:trPr>
        <w:tc>
          <w:tcPr>
            <w:tcW w:w="567" w:type="dxa"/>
            <w:tcBorders>
              <w:left w:val="single" w:sz="4" w:space="0" w:color="000000"/>
              <w:bottom w:val="single" w:sz="4" w:space="0" w:color="000000"/>
              <w:right w:val="single" w:sz="4" w:space="0" w:color="000000"/>
            </w:tcBorders>
          </w:tcPr>
          <w:p w14:paraId="0FBFF55F" w14:textId="77777777" w:rsidR="005B47C1" w:rsidRPr="00E01F7C" w:rsidRDefault="005B47C1" w:rsidP="00D527F5">
            <w:pPr>
              <w:pStyle w:val="Standard"/>
              <w:jc w:val="center"/>
              <w:rPr>
                <w:rFonts w:ascii="Times New Roman" w:hAnsi="Times New Roman" w:cs="Times New Roman"/>
              </w:rPr>
            </w:pPr>
            <w:r w:rsidRPr="00E01F7C">
              <w:rPr>
                <w:rFonts w:ascii="Times New Roman" w:hAnsi="Times New Roman" w:cs="Times New Roman"/>
              </w:rPr>
              <w:t>1.</w:t>
            </w:r>
          </w:p>
        </w:tc>
        <w:tc>
          <w:tcPr>
            <w:tcW w:w="751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E92F1" w14:textId="2FC966B9" w:rsidR="00CF78EB" w:rsidRDefault="00CF78EB" w:rsidP="00D527F5">
            <w:pPr>
              <w:pStyle w:val="Standard"/>
              <w:jc w:val="both"/>
              <w:rPr>
                <w:rFonts w:ascii="Times New Roman" w:hAnsi="Times New Roman" w:cs="Times New Roman"/>
              </w:rPr>
            </w:pPr>
            <w:proofErr w:type="spellStart"/>
            <w:r w:rsidRPr="00DA3BCC">
              <w:rPr>
                <w:rFonts w:eastAsiaTheme="minorHAnsi"/>
                <w:b/>
                <w:bCs/>
                <w:color w:val="000000" w:themeColor="text1"/>
                <w:sz w:val="22"/>
                <w:szCs w:val="22"/>
              </w:rPr>
              <w:t>Papildoma</w:t>
            </w:r>
            <w:proofErr w:type="spellEnd"/>
            <w:r w:rsidRPr="00DA3BCC">
              <w:rPr>
                <w:rFonts w:eastAsiaTheme="minorHAnsi"/>
                <w:b/>
                <w:bCs/>
                <w:color w:val="000000" w:themeColor="text1"/>
                <w:sz w:val="22"/>
                <w:szCs w:val="22"/>
              </w:rPr>
              <w:t xml:space="preserve"> </w:t>
            </w:r>
            <w:proofErr w:type="spellStart"/>
            <w:r>
              <w:rPr>
                <w:b/>
                <w:bCs/>
                <w:sz w:val="22"/>
                <w:szCs w:val="22"/>
              </w:rPr>
              <w:t>e</w:t>
            </w:r>
            <w:r w:rsidRPr="00DA3BCC">
              <w:rPr>
                <w:b/>
                <w:bCs/>
                <w:sz w:val="22"/>
                <w:szCs w:val="22"/>
              </w:rPr>
              <w:t>lektrostimuliacijos</w:t>
            </w:r>
            <w:proofErr w:type="spellEnd"/>
            <w:r w:rsidRPr="00DA3BCC">
              <w:rPr>
                <w:b/>
                <w:bCs/>
                <w:sz w:val="22"/>
                <w:szCs w:val="22"/>
              </w:rPr>
              <w:t xml:space="preserve"> </w:t>
            </w:r>
            <w:proofErr w:type="spellStart"/>
            <w:r w:rsidRPr="00DA3BCC">
              <w:rPr>
                <w:b/>
                <w:bCs/>
                <w:sz w:val="22"/>
                <w:szCs w:val="22"/>
              </w:rPr>
              <w:t>sistemai</w:t>
            </w:r>
            <w:proofErr w:type="spellEnd"/>
            <w:r w:rsidRPr="00DA3BCC">
              <w:rPr>
                <w:b/>
                <w:bCs/>
                <w:sz w:val="22"/>
                <w:szCs w:val="22"/>
              </w:rPr>
              <w:t xml:space="preserve"> </w:t>
            </w:r>
            <w:proofErr w:type="spellStart"/>
            <w:r w:rsidRPr="00DA3BCC">
              <w:rPr>
                <w:b/>
                <w:bCs/>
                <w:sz w:val="22"/>
                <w:szCs w:val="22"/>
              </w:rPr>
              <w:t>nugarai</w:t>
            </w:r>
            <w:proofErr w:type="spellEnd"/>
            <w:r w:rsidRPr="00DA3BCC">
              <w:rPr>
                <w:rFonts w:eastAsiaTheme="minorHAnsi"/>
                <w:b/>
                <w:bCs/>
                <w:color w:val="4A5578"/>
                <w:sz w:val="22"/>
                <w:szCs w:val="22"/>
              </w:rPr>
              <w:t xml:space="preserve"> </w:t>
            </w:r>
            <w:proofErr w:type="spellStart"/>
            <w:r w:rsidRPr="00DA3BCC">
              <w:rPr>
                <w:rFonts w:eastAsiaTheme="minorHAnsi"/>
                <w:b/>
                <w:bCs/>
                <w:color w:val="000000" w:themeColor="text1"/>
                <w:sz w:val="22"/>
                <w:szCs w:val="22"/>
              </w:rPr>
              <w:t>garantinio</w:t>
            </w:r>
            <w:proofErr w:type="spellEnd"/>
            <w:r w:rsidRPr="00DA3BCC">
              <w:rPr>
                <w:rFonts w:eastAsiaTheme="minorHAnsi"/>
                <w:b/>
                <w:bCs/>
                <w:color w:val="000000" w:themeColor="text1"/>
                <w:sz w:val="22"/>
                <w:szCs w:val="22"/>
              </w:rPr>
              <w:t xml:space="preserve"> </w:t>
            </w:r>
            <w:proofErr w:type="spellStart"/>
            <w:r w:rsidRPr="00DA3BCC">
              <w:rPr>
                <w:rFonts w:eastAsiaTheme="minorHAnsi"/>
                <w:b/>
                <w:bCs/>
                <w:color w:val="000000" w:themeColor="text1"/>
                <w:sz w:val="22"/>
                <w:szCs w:val="22"/>
              </w:rPr>
              <w:t>termino</w:t>
            </w:r>
            <w:proofErr w:type="spellEnd"/>
            <w:r w:rsidRPr="00DA3BCC">
              <w:rPr>
                <w:rFonts w:eastAsiaTheme="minorHAnsi"/>
                <w:b/>
                <w:bCs/>
                <w:color w:val="000000" w:themeColor="text1"/>
                <w:sz w:val="22"/>
                <w:szCs w:val="22"/>
              </w:rPr>
              <w:t xml:space="preserve"> </w:t>
            </w:r>
            <w:proofErr w:type="spellStart"/>
            <w:r w:rsidRPr="00DA3BCC">
              <w:rPr>
                <w:rFonts w:eastAsiaTheme="minorHAnsi"/>
                <w:b/>
                <w:bCs/>
                <w:color w:val="000000" w:themeColor="text1"/>
                <w:sz w:val="22"/>
                <w:szCs w:val="22"/>
              </w:rPr>
              <w:t>trukmė</w:t>
            </w:r>
            <w:proofErr w:type="spellEnd"/>
            <w:r w:rsidRPr="00DA3BCC">
              <w:rPr>
                <w:rFonts w:eastAsiaTheme="minorHAnsi"/>
                <w:b/>
                <w:bCs/>
                <w:color w:val="000000" w:themeColor="text1"/>
                <w:sz w:val="22"/>
                <w:szCs w:val="22"/>
              </w:rPr>
              <w:t xml:space="preserve"> </w:t>
            </w:r>
            <w:proofErr w:type="spellStart"/>
            <w:r w:rsidRPr="00DA3BCC">
              <w:rPr>
                <w:rFonts w:eastAsiaTheme="minorHAnsi"/>
                <w:b/>
                <w:bCs/>
                <w:color w:val="000000" w:themeColor="text1"/>
                <w:sz w:val="22"/>
                <w:szCs w:val="22"/>
              </w:rPr>
              <w:t>m</w:t>
            </w:r>
            <w:r>
              <w:rPr>
                <w:rFonts w:eastAsiaTheme="minorHAnsi"/>
                <w:b/>
                <w:bCs/>
                <w:color w:val="000000" w:themeColor="text1"/>
                <w:sz w:val="22"/>
                <w:szCs w:val="22"/>
              </w:rPr>
              <w:t>etais</w:t>
            </w:r>
            <w:proofErr w:type="spellEnd"/>
            <w:r w:rsidRPr="00DA3BCC">
              <w:rPr>
                <w:rFonts w:eastAsiaTheme="minorHAnsi"/>
                <w:b/>
                <w:bCs/>
                <w:color w:val="000000" w:themeColor="text1"/>
                <w:sz w:val="22"/>
                <w:szCs w:val="22"/>
              </w:rPr>
              <w:t xml:space="preserve"> (G) – </w:t>
            </w:r>
            <w:proofErr w:type="spellStart"/>
            <w:r w:rsidRPr="00DA3BCC">
              <w:rPr>
                <w:rFonts w:eastAsiaTheme="minorHAnsi"/>
                <w:color w:val="000000" w:themeColor="text1"/>
                <w:sz w:val="22"/>
                <w:szCs w:val="22"/>
              </w:rPr>
              <w:t>tiekėjo</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siūlomoms</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prekėms</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suteikiamas</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papildomas</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terminas</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u w:val="single"/>
              </w:rPr>
              <w:t>viršijantis</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nustatytą</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minimalų</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garantinį</w:t>
            </w:r>
            <w:proofErr w:type="spellEnd"/>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terminą</w:t>
            </w:r>
            <w:proofErr w:type="spellEnd"/>
            <w:r w:rsidRPr="00DA3BCC">
              <w:rPr>
                <w:rFonts w:eastAsiaTheme="minorHAnsi"/>
                <w:color w:val="000000" w:themeColor="text1"/>
                <w:sz w:val="22"/>
                <w:szCs w:val="22"/>
              </w:rPr>
              <w:t xml:space="preserve"> – </w:t>
            </w:r>
            <w:r>
              <w:rPr>
                <w:rFonts w:eastAsiaTheme="minorHAnsi"/>
                <w:color w:val="000000" w:themeColor="text1"/>
                <w:sz w:val="22"/>
                <w:szCs w:val="22"/>
              </w:rPr>
              <w:t>2</w:t>
            </w:r>
            <w:r w:rsidRPr="00DA3BCC">
              <w:rPr>
                <w:rFonts w:eastAsiaTheme="minorHAnsi"/>
                <w:color w:val="000000" w:themeColor="text1"/>
                <w:sz w:val="22"/>
                <w:szCs w:val="22"/>
              </w:rPr>
              <w:t xml:space="preserve"> </w:t>
            </w:r>
            <w:proofErr w:type="spellStart"/>
            <w:r w:rsidRPr="00DA3BCC">
              <w:rPr>
                <w:rFonts w:eastAsiaTheme="minorHAnsi"/>
                <w:color w:val="000000" w:themeColor="text1"/>
                <w:sz w:val="22"/>
                <w:szCs w:val="22"/>
              </w:rPr>
              <w:t>metus</w:t>
            </w:r>
            <w:proofErr w:type="spellEnd"/>
            <w:r w:rsidRPr="00DA3BCC">
              <w:rPr>
                <w:rFonts w:eastAsiaTheme="minorHAnsi"/>
                <w:color w:val="000000" w:themeColor="text1"/>
                <w:sz w:val="22"/>
                <w:szCs w:val="22"/>
              </w:rPr>
              <w:t>.</w:t>
            </w:r>
          </w:p>
          <w:p w14:paraId="5234FD93" w14:textId="4E566580" w:rsidR="00E80723" w:rsidRPr="00E80723" w:rsidRDefault="00E80723" w:rsidP="00D527F5">
            <w:pPr>
              <w:pStyle w:val="Standard"/>
              <w:jc w:val="both"/>
              <w:rPr>
                <w:rFonts w:ascii="Times New Roman" w:hAnsi="Times New Roman" w:cs="Times New Roman"/>
              </w:rPr>
            </w:pPr>
            <w:proofErr w:type="spellStart"/>
            <w:r w:rsidRPr="00E01F7C">
              <w:rPr>
                <w:b/>
                <w:i/>
              </w:rPr>
              <w:t>Galimi</w:t>
            </w:r>
            <w:proofErr w:type="spellEnd"/>
            <w:r w:rsidRPr="00E01F7C">
              <w:rPr>
                <w:b/>
                <w:i/>
              </w:rPr>
              <w:t xml:space="preserve"> </w:t>
            </w:r>
            <w:r w:rsidR="006F1ED7" w:rsidRPr="006F1ED7">
              <w:rPr>
                <w:b/>
                <w:i/>
              </w:rPr>
              <w:t>6</w:t>
            </w:r>
            <w:r w:rsidRPr="00E01F7C">
              <w:rPr>
                <w:b/>
                <w:i/>
              </w:rPr>
              <w:t xml:space="preserve"> </w:t>
            </w:r>
            <w:proofErr w:type="spellStart"/>
            <w:r w:rsidRPr="00E01F7C">
              <w:rPr>
                <w:b/>
                <w:i/>
              </w:rPr>
              <w:t>papildomi</w:t>
            </w:r>
            <w:proofErr w:type="spellEnd"/>
            <w:r w:rsidRPr="00E01F7C">
              <w:rPr>
                <w:b/>
                <w:i/>
              </w:rPr>
              <w:t xml:space="preserve"> </w:t>
            </w:r>
            <w:proofErr w:type="spellStart"/>
            <w:r w:rsidR="00CF78EB">
              <w:rPr>
                <w:b/>
                <w:i/>
              </w:rPr>
              <w:t>elektrostimuliacijos</w:t>
            </w:r>
            <w:proofErr w:type="spellEnd"/>
            <w:r w:rsidR="00CF78EB">
              <w:rPr>
                <w:b/>
                <w:i/>
              </w:rPr>
              <w:t xml:space="preserve"> </w:t>
            </w:r>
            <w:proofErr w:type="spellStart"/>
            <w:r w:rsidR="00CF78EB">
              <w:rPr>
                <w:b/>
                <w:i/>
              </w:rPr>
              <w:t>sistemos</w:t>
            </w:r>
            <w:proofErr w:type="spellEnd"/>
            <w:r w:rsidR="00CF78EB">
              <w:rPr>
                <w:b/>
                <w:i/>
              </w:rPr>
              <w:t xml:space="preserve"> </w:t>
            </w:r>
            <w:proofErr w:type="spellStart"/>
            <w:r w:rsidR="00CF78EB">
              <w:rPr>
                <w:b/>
                <w:i/>
              </w:rPr>
              <w:t>nugarai</w:t>
            </w:r>
            <w:proofErr w:type="spellEnd"/>
            <w:r w:rsidR="00CF78EB">
              <w:rPr>
                <w:b/>
                <w:i/>
              </w:rPr>
              <w:t xml:space="preserve"> </w:t>
            </w:r>
            <w:proofErr w:type="spellStart"/>
            <w:r w:rsidRPr="00E01F7C">
              <w:rPr>
                <w:b/>
                <w:i/>
              </w:rPr>
              <w:t>garantinio</w:t>
            </w:r>
            <w:proofErr w:type="spellEnd"/>
            <w:r w:rsidRPr="00E01F7C">
              <w:rPr>
                <w:b/>
                <w:i/>
              </w:rPr>
              <w:t xml:space="preserve"> </w:t>
            </w:r>
            <w:proofErr w:type="spellStart"/>
            <w:r w:rsidRPr="00E01F7C">
              <w:rPr>
                <w:b/>
                <w:i/>
              </w:rPr>
              <w:t>termino</w:t>
            </w:r>
            <w:proofErr w:type="spellEnd"/>
            <w:r w:rsidRPr="00E01F7C">
              <w:t xml:space="preserve"> </w:t>
            </w:r>
            <w:proofErr w:type="spellStart"/>
            <w:r w:rsidRPr="00E01F7C">
              <w:rPr>
                <w:b/>
                <w:i/>
              </w:rPr>
              <w:t>trukmės</w:t>
            </w:r>
            <w:proofErr w:type="spellEnd"/>
            <w:r w:rsidRPr="00E01F7C">
              <w:rPr>
                <w:b/>
                <w:i/>
              </w:rPr>
              <w:t xml:space="preserve"> </w:t>
            </w:r>
            <w:proofErr w:type="spellStart"/>
            <w:r w:rsidRPr="00E01F7C">
              <w:rPr>
                <w:b/>
                <w:i/>
              </w:rPr>
              <w:t>variantai</w:t>
            </w:r>
            <w:proofErr w:type="spellEnd"/>
            <w:r w:rsidRPr="00E01F7C">
              <w:rPr>
                <w:b/>
                <w:i/>
              </w:rPr>
              <w:t xml:space="preserve"> (0 </w:t>
            </w:r>
            <w:proofErr w:type="spellStart"/>
            <w:r w:rsidRPr="00E01F7C">
              <w:rPr>
                <w:b/>
                <w:i/>
              </w:rPr>
              <w:t>m</w:t>
            </w:r>
            <w:r w:rsidR="004741B2">
              <w:rPr>
                <w:b/>
                <w:i/>
              </w:rPr>
              <w:t>ėnesių</w:t>
            </w:r>
            <w:proofErr w:type="spellEnd"/>
            <w:r w:rsidR="004741B2">
              <w:rPr>
                <w:b/>
                <w:i/>
              </w:rPr>
              <w:t xml:space="preserve">, 6 </w:t>
            </w:r>
            <w:proofErr w:type="spellStart"/>
            <w:r w:rsidR="004741B2">
              <w:rPr>
                <w:b/>
                <w:i/>
              </w:rPr>
              <w:t>mėnesiai</w:t>
            </w:r>
            <w:proofErr w:type="spellEnd"/>
            <w:r w:rsidR="004741B2">
              <w:rPr>
                <w:b/>
                <w:i/>
              </w:rPr>
              <w:t xml:space="preserve">, 12 </w:t>
            </w:r>
            <w:proofErr w:type="spellStart"/>
            <w:r w:rsidR="004741B2">
              <w:rPr>
                <w:b/>
                <w:i/>
              </w:rPr>
              <w:t>mėnesių</w:t>
            </w:r>
            <w:proofErr w:type="spellEnd"/>
            <w:r w:rsidR="004741B2">
              <w:rPr>
                <w:b/>
                <w:i/>
              </w:rPr>
              <w:t xml:space="preserve">, 18 </w:t>
            </w:r>
            <w:proofErr w:type="spellStart"/>
            <w:r w:rsidR="004741B2">
              <w:rPr>
                <w:b/>
                <w:i/>
              </w:rPr>
              <w:t>mėnesių</w:t>
            </w:r>
            <w:proofErr w:type="spellEnd"/>
            <w:r w:rsidR="004741B2">
              <w:rPr>
                <w:b/>
                <w:i/>
              </w:rPr>
              <w:t xml:space="preserve">, 24 </w:t>
            </w:r>
            <w:proofErr w:type="spellStart"/>
            <w:r w:rsidR="004741B2">
              <w:rPr>
                <w:b/>
                <w:i/>
              </w:rPr>
              <w:t>mėnesiai</w:t>
            </w:r>
            <w:proofErr w:type="spellEnd"/>
            <w:r w:rsidR="004741B2">
              <w:rPr>
                <w:b/>
                <w:i/>
              </w:rPr>
              <w:t xml:space="preserve">, 30 </w:t>
            </w:r>
            <w:proofErr w:type="spellStart"/>
            <w:r w:rsidR="004741B2">
              <w:rPr>
                <w:b/>
                <w:i/>
              </w:rPr>
              <w:t>mėnesių</w:t>
            </w:r>
            <w:proofErr w:type="spellEnd"/>
            <w:r w:rsidRPr="00E01F7C">
              <w:rPr>
                <w:b/>
                <w:i/>
              </w:rPr>
              <w:t>).</w:t>
            </w:r>
            <w:r w:rsidRPr="00E01F7C">
              <w:rPr>
                <w:i/>
              </w:rPr>
              <w:t xml:space="preserve"> </w:t>
            </w:r>
            <w:proofErr w:type="spellStart"/>
            <w:r w:rsidRPr="00E01F7C">
              <w:rPr>
                <w:i/>
              </w:rPr>
              <w:t>M</w:t>
            </w:r>
            <w:r w:rsidR="004741B2">
              <w:rPr>
                <w:i/>
              </w:rPr>
              <w:t>ėnesių</w:t>
            </w:r>
            <w:proofErr w:type="spellEnd"/>
            <w:r w:rsidR="004741B2">
              <w:rPr>
                <w:i/>
              </w:rPr>
              <w:t xml:space="preserve"> </w:t>
            </w:r>
            <w:proofErr w:type="spellStart"/>
            <w:r w:rsidRPr="00E01F7C">
              <w:rPr>
                <w:i/>
              </w:rPr>
              <w:t>skaičius</w:t>
            </w:r>
            <w:proofErr w:type="spellEnd"/>
            <w:r w:rsidRPr="00E01F7C">
              <w:rPr>
                <w:i/>
              </w:rPr>
              <w:t xml:space="preserve"> </w:t>
            </w:r>
            <w:proofErr w:type="spellStart"/>
            <w:r w:rsidRPr="00E01F7C">
              <w:rPr>
                <w:i/>
              </w:rPr>
              <w:t>turi</w:t>
            </w:r>
            <w:proofErr w:type="spellEnd"/>
            <w:r w:rsidRPr="00E01F7C">
              <w:rPr>
                <w:i/>
              </w:rPr>
              <w:t xml:space="preserve"> </w:t>
            </w:r>
            <w:proofErr w:type="spellStart"/>
            <w:r w:rsidRPr="00E01F7C">
              <w:rPr>
                <w:i/>
              </w:rPr>
              <w:t>būti</w:t>
            </w:r>
            <w:proofErr w:type="spellEnd"/>
            <w:r w:rsidRPr="00E01F7C">
              <w:rPr>
                <w:i/>
              </w:rPr>
              <w:t xml:space="preserve"> </w:t>
            </w:r>
            <w:proofErr w:type="spellStart"/>
            <w:r w:rsidRPr="00E01F7C">
              <w:rPr>
                <w:i/>
              </w:rPr>
              <w:t>išreikštas</w:t>
            </w:r>
            <w:proofErr w:type="spellEnd"/>
            <w:r w:rsidRPr="00E01F7C">
              <w:rPr>
                <w:i/>
              </w:rPr>
              <w:t xml:space="preserve"> </w:t>
            </w:r>
            <w:proofErr w:type="spellStart"/>
            <w:r w:rsidRPr="00E01F7C">
              <w:rPr>
                <w:i/>
              </w:rPr>
              <w:t>sveiku</w:t>
            </w:r>
            <w:proofErr w:type="spellEnd"/>
            <w:r w:rsidRPr="00E01F7C">
              <w:rPr>
                <w:i/>
              </w:rPr>
              <w:t xml:space="preserve"> </w:t>
            </w:r>
            <w:proofErr w:type="spellStart"/>
            <w:r w:rsidRPr="00E01F7C">
              <w:rPr>
                <w:i/>
              </w:rPr>
              <w:t>skaičiumi</w:t>
            </w:r>
            <w:proofErr w:type="spellEnd"/>
            <w:r w:rsidRPr="00E01F7C">
              <w:rPr>
                <w:i/>
              </w:rPr>
              <w:t>.</w:t>
            </w:r>
          </w:p>
        </w:tc>
        <w:tc>
          <w:tcPr>
            <w:tcW w:w="59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4AD5892B" w14:textId="77777777" w:rsidR="00E80723" w:rsidRDefault="00E80723" w:rsidP="00E80723">
            <w:pPr>
              <w:jc w:val="center"/>
              <w:rPr>
                <w:b/>
              </w:rPr>
            </w:pPr>
          </w:p>
          <w:p w14:paraId="6AEB493D" w14:textId="77777777" w:rsidR="00E80723" w:rsidRDefault="00E80723" w:rsidP="00E80723">
            <w:pPr>
              <w:jc w:val="center"/>
              <w:rPr>
                <w:b/>
              </w:rPr>
            </w:pPr>
          </w:p>
          <w:p w14:paraId="22A11F05" w14:textId="002975AB" w:rsidR="00E80723" w:rsidRPr="00E01F7C" w:rsidRDefault="00E80723" w:rsidP="00E80723">
            <w:pPr>
              <w:jc w:val="center"/>
              <w:rPr>
                <w:b/>
              </w:rPr>
            </w:pPr>
            <w:r w:rsidRPr="00E01F7C">
              <w:rPr>
                <w:b/>
              </w:rPr>
              <w:t>...</w:t>
            </w:r>
            <w:r w:rsidRPr="00E01F7C">
              <w:rPr>
                <w:b/>
                <w:i/>
                <w:iCs/>
                <w:color w:val="8496B0" w:themeColor="text2" w:themeTint="99"/>
              </w:rPr>
              <w:t>įrašyti.</w:t>
            </w:r>
            <w:r w:rsidRPr="00E01F7C">
              <w:rPr>
                <w:b/>
              </w:rPr>
              <w:t>... m</w:t>
            </w:r>
            <w:r w:rsidR="004741B2">
              <w:rPr>
                <w:b/>
              </w:rPr>
              <w:t>ėnesiai</w:t>
            </w:r>
          </w:p>
          <w:p w14:paraId="1A2FBE76" w14:textId="6D661B2B" w:rsidR="00E80723" w:rsidRPr="00E01F7C" w:rsidRDefault="00E80723" w:rsidP="00E80723">
            <w:pPr>
              <w:suppressAutoHyphens/>
              <w:jc w:val="center"/>
              <w:rPr>
                <w:i/>
                <w:iCs/>
              </w:rPr>
            </w:pPr>
            <w:r w:rsidRPr="00E01F7C">
              <w:rPr>
                <w:i/>
                <w:iCs/>
              </w:rPr>
              <w:t xml:space="preserve">(nurodomas </w:t>
            </w:r>
            <w:r w:rsidR="004741B2">
              <w:rPr>
                <w:i/>
                <w:iCs/>
              </w:rPr>
              <w:t>mėnesių</w:t>
            </w:r>
            <w:r w:rsidRPr="00E01F7C">
              <w:rPr>
                <w:i/>
                <w:iCs/>
              </w:rPr>
              <w:t xml:space="preserve"> skaičius,</w:t>
            </w:r>
          </w:p>
          <w:p w14:paraId="55F0D5DB" w14:textId="34AA7ED3" w:rsidR="005B47C1" w:rsidRPr="00E01F7C" w:rsidRDefault="00E80723" w:rsidP="00E80723">
            <w:pPr>
              <w:pStyle w:val="Standard"/>
              <w:jc w:val="center"/>
              <w:textAlignment w:val="auto"/>
              <w:rPr>
                <w:rFonts w:ascii="Times New Roman" w:hAnsi="Times New Roman" w:cs="Times New Roman"/>
              </w:rPr>
            </w:pPr>
            <w:proofErr w:type="spellStart"/>
            <w:r w:rsidRPr="00E01F7C">
              <w:rPr>
                <w:i/>
                <w:iCs/>
              </w:rPr>
              <w:t>nurodoma</w:t>
            </w:r>
            <w:proofErr w:type="spellEnd"/>
            <w:r w:rsidRPr="00E01F7C">
              <w:rPr>
                <w:i/>
                <w:iCs/>
              </w:rPr>
              <w:t xml:space="preserve"> </w:t>
            </w:r>
            <w:proofErr w:type="spellStart"/>
            <w:r w:rsidRPr="00E01F7C">
              <w:rPr>
                <w:i/>
                <w:iCs/>
              </w:rPr>
              <w:t>sveiku</w:t>
            </w:r>
            <w:proofErr w:type="spellEnd"/>
            <w:r w:rsidRPr="00E01F7C">
              <w:rPr>
                <w:i/>
                <w:iCs/>
              </w:rPr>
              <w:t xml:space="preserve"> </w:t>
            </w:r>
            <w:proofErr w:type="spellStart"/>
            <w:r w:rsidRPr="00E01F7C">
              <w:rPr>
                <w:i/>
                <w:iCs/>
              </w:rPr>
              <w:t>skaičiumi</w:t>
            </w:r>
            <w:proofErr w:type="spellEnd"/>
            <w:r w:rsidRPr="00E01F7C">
              <w:rPr>
                <w:i/>
                <w:iCs/>
              </w:rPr>
              <w:t>)</w:t>
            </w:r>
          </w:p>
        </w:tc>
      </w:tr>
    </w:tbl>
    <w:p w14:paraId="04E6453E" w14:textId="50EC6791" w:rsidR="00BA4947" w:rsidRPr="00BA4947" w:rsidRDefault="00BA4947" w:rsidP="00BA4947">
      <w:pPr>
        <w:pStyle w:val="Komentarotekstas"/>
        <w:rPr>
          <w:rFonts w:ascii="Times New Roman" w:hAnsi="Times New Roman" w:cs="Times New Roman"/>
          <w:i/>
          <w:iCs/>
          <w:sz w:val="24"/>
          <w:szCs w:val="24"/>
        </w:rPr>
      </w:pPr>
      <w:r w:rsidRPr="00BA4947">
        <w:rPr>
          <w:rFonts w:ascii="Times New Roman" w:hAnsi="Times New Roman" w:cs="Times New Roman"/>
          <w:i/>
          <w:iCs/>
          <w:sz w:val="24"/>
          <w:szCs w:val="24"/>
        </w:rPr>
        <w:t xml:space="preserve">PASTABA: tuo atveju, jei nurodomas kitas garantinis terminas (nenurodytas </w:t>
      </w:r>
      <w:r w:rsidR="000B138E">
        <w:rPr>
          <w:rFonts w:ascii="Times New Roman" w:hAnsi="Times New Roman" w:cs="Times New Roman"/>
          <w:i/>
          <w:iCs/>
          <w:sz w:val="24"/>
          <w:szCs w:val="24"/>
        </w:rPr>
        <w:t>prie galimų garantinio termino trukmės variantų</w:t>
      </w:r>
      <w:r w:rsidRPr="00BA4947">
        <w:rPr>
          <w:rFonts w:ascii="Times New Roman" w:hAnsi="Times New Roman" w:cs="Times New Roman"/>
          <w:i/>
          <w:iCs/>
          <w:sz w:val="24"/>
          <w:szCs w:val="24"/>
        </w:rPr>
        <w:t xml:space="preserve">), pvz. 11 mėn., </w:t>
      </w:r>
      <w:r w:rsidRPr="00BA4947">
        <w:rPr>
          <w:rFonts w:ascii="Times New Roman" w:hAnsi="Times New Roman" w:cs="Times New Roman"/>
          <w:b/>
          <w:bCs/>
          <w:i/>
          <w:iCs/>
          <w:sz w:val="24"/>
          <w:szCs w:val="24"/>
        </w:rPr>
        <w:t>garantijos terminas neapvalinamas</w:t>
      </w:r>
      <w:r w:rsidRPr="00BA4947">
        <w:rPr>
          <w:rFonts w:ascii="Times New Roman" w:hAnsi="Times New Roman" w:cs="Times New Roman"/>
          <w:i/>
          <w:iCs/>
          <w:sz w:val="24"/>
          <w:szCs w:val="24"/>
        </w:rPr>
        <w:t>, t. y. laikoma, kad garantinis terminas yra 6 mėn.</w:t>
      </w:r>
    </w:p>
    <w:p w14:paraId="5309E6EB" w14:textId="77777777" w:rsidR="00E80723" w:rsidRDefault="00E80723" w:rsidP="00BA4947">
      <w:pPr>
        <w:tabs>
          <w:tab w:val="left" w:pos="180"/>
          <w:tab w:val="left" w:pos="1080"/>
          <w:tab w:val="left" w:pos="1440"/>
        </w:tabs>
        <w:jc w:val="both"/>
        <w:rPr>
          <w:i/>
          <w:iCs/>
        </w:rPr>
      </w:pPr>
      <w:r w:rsidRPr="00E01F7C">
        <w:rPr>
          <w:i/>
          <w:iCs/>
        </w:rPr>
        <w:t xml:space="preserve">  </w:t>
      </w:r>
    </w:p>
    <w:p w14:paraId="6AC5D351" w14:textId="7EDABDBC" w:rsidR="00E80723" w:rsidRPr="00E80723" w:rsidRDefault="00E80723" w:rsidP="00E80723">
      <w:pPr>
        <w:tabs>
          <w:tab w:val="left" w:pos="180"/>
          <w:tab w:val="left" w:pos="1080"/>
          <w:tab w:val="left" w:pos="1440"/>
        </w:tabs>
        <w:ind w:firstLine="709"/>
        <w:jc w:val="both"/>
        <w:rPr>
          <w:iCs/>
        </w:rPr>
      </w:pPr>
      <w:r w:rsidRPr="00E80723">
        <w:rPr>
          <w:bCs/>
          <w:iCs/>
        </w:rPr>
        <w:t xml:space="preserve">Kokybei taikomos balų skyrimo taisyklės nurodytos </w:t>
      </w:r>
      <w:r w:rsidR="000B138E" w:rsidRPr="00A54EAE">
        <w:rPr>
          <w:rFonts w:cstheme="minorHAnsi"/>
        </w:rPr>
        <w:t xml:space="preserve">Pirkimo sąlygų </w:t>
      </w:r>
      <w:r w:rsidR="000B138E">
        <w:rPr>
          <w:rFonts w:cstheme="minorHAnsi"/>
        </w:rPr>
        <w:t>7</w:t>
      </w:r>
      <w:r w:rsidR="000B138E" w:rsidRPr="00A54EAE">
        <w:rPr>
          <w:rFonts w:cstheme="minorHAnsi"/>
        </w:rPr>
        <w:t xml:space="preserve"> pried</w:t>
      </w:r>
      <w:r w:rsidR="000B138E">
        <w:rPr>
          <w:rFonts w:cstheme="minorHAnsi"/>
        </w:rPr>
        <w:t xml:space="preserve">e </w:t>
      </w:r>
      <w:r w:rsidR="000B138E" w:rsidRPr="00A54EAE">
        <w:rPr>
          <w:rFonts w:cstheme="minorHAnsi"/>
        </w:rPr>
        <w:t>„Pasiūlymų vertinimo kriterijai ir sąlygos“</w:t>
      </w:r>
      <w:r w:rsidR="000B138E">
        <w:rPr>
          <w:rFonts w:cstheme="minorHAnsi"/>
        </w:rPr>
        <w:t xml:space="preserve"> </w:t>
      </w:r>
      <w:r w:rsidR="00CF78EB">
        <w:rPr>
          <w:bCs/>
          <w:iCs/>
        </w:rPr>
        <w:t>4</w:t>
      </w:r>
      <w:r w:rsidRPr="00E80723">
        <w:rPr>
          <w:bCs/>
          <w:iCs/>
        </w:rPr>
        <w:t xml:space="preserve"> p. </w:t>
      </w:r>
    </w:p>
    <w:p w14:paraId="5E4F2065" w14:textId="77777777" w:rsidR="001461B9" w:rsidRDefault="001461B9" w:rsidP="00B047EB"/>
    <w:p w14:paraId="725B80E1" w14:textId="77777777" w:rsidR="001461B9" w:rsidRDefault="001461B9" w:rsidP="001461B9">
      <w:pPr>
        <w:widowControl w:val="0"/>
        <w:ind w:firstLine="709"/>
        <w:rPr>
          <w:i/>
        </w:rPr>
      </w:pPr>
      <w:r w:rsidRPr="00C76CED">
        <w:rPr>
          <w:i/>
        </w:rPr>
        <w:t>Pastabos (taikomos visoms pirkimo dalims):</w:t>
      </w:r>
    </w:p>
    <w:p w14:paraId="7D25DC1B" w14:textId="1E1A4F28" w:rsidR="001461B9" w:rsidRPr="001461B9" w:rsidRDefault="001461B9" w:rsidP="001461B9">
      <w:pPr>
        <w:widowControl w:val="0"/>
        <w:ind w:firstLine="709"/>
        <w:rPr>
          <w:i/>
        </w:rPr>
      </w:pPr>
      <w:r>
        <w:rPr>
          <w:i/>
        </w:rPr>
        <w:t xml:space="preserve">- </w:t>
      </w:r>
      <w:r>
        <w:rPr>
          <w:b/>
          <w:bCs/>
          <w:i/>
        </w:rPr>
        <w:t>Svarbu: tiekėjas kartu su pasiūlymu turi pateikti konkurso sąlygų aprašo 5.14 – 5.15 p. nurodytus dokumentus;</w:t>
      </w:r>
    </w:p>
    <w:p w14:paraId="307A02CD" w14:textId="431ECDF5" w:rsidR="001461B9" w:rsidRPr="00EB0F4F" w:rsidRDefault="001461B9" w:rsidP="00EB0F4F">
      <w:pPr>
        <w:widowControl w:val="0"/>
        <w:ind w:firstLine="709"/>
        <w:jc w:val="both"/>
        <w:rPr>
          <w:i/>
        </w:rPr>
      </w:pPr>
      <w:r>
        <w:rPr>
          <w:i/>
        </w:rPr>
        <w:t xml:space="preserve">- </w:t>
      </w:r>
      <w:r w:rsidR="00EB0F4F">
        <w:rPr>
          <w:i/>
        </w:rPr>
        <w:t xml:space="preserve">bendra </w:t>
      </w:r>
      <w:r w:rsidR="00EB0F4F" w:rsidRPr="00C50CCB">
        <w:rPr>
          <w:i/>
        </w:rPr>
        <w:t>pasiūlymo kaina (sąnaudos) su PVM  turi būti nurodoma dviejų skaitmenų po kablelio tikslumu. Šią kainą sudarančios kainos sudedamosios dalys ar įkainiai gali būti išreikšti neribojant skaitmenų po kablelio kiekio</w:t>
      </w:r>
      <w:r w:rsidR="00EB0F4F" w:rsidRPr="004E6D13">
        <w:rPr>
          <w:i/>
        </w:rPr>
        <w:t>;</w:t>
      </w:r>
    </w:p>
    <w:p w14:paraId="53CA4A36" w14:textId="77777777" w:rsidR="001461B9" w:rsidRDefault="001461B9" w:rsidP="001461B9">
      <w:pPr>
        <w:widowControl w:val="0"/>
        <w:ind w:firstLine="709"/>
        <w:rPr>
          <w:b/>
          <w:bCs/>
          <w:i/>
        </w:rPr>
      </w:pPr>
      <w:r>
        <w:rPr>
          <w:i/>
        </w:rPr>
        <w:t xml:space="preserve">- </w:t>
      </w:r>
      <w:r w:rsidRPr="00C76CED">
        <w:rPr>
          <w:i/>
        </w:rPr>
        <w:t>išsamesnė perkamų prekių informacija bei reikalavimai pateikiami atitinkamos pirkimo dalies techninėje specifikacijoje;</w:t>
      </w:r>
    </w:p>
    <w:p w14:paraId="128DEE5C" w14:textId="77777777" w:rsidR="001461B9" w:rsidRPr="001461B9" w:rsidRDefault="001461B9" w:rsidP="001461B9">
      <w:pPr>
        <w:widowControl w:val="0"/>
        <w:ind w:firstLine="709"/>
        <w:rPr>
          <w:b/>
          <w:bCs/>
          <w:i/>
        </w:rPr>
      </w:pPr>
      <w:r>
        <w:rPr>
          <w:i/>
        </w:rPr>
        <w:t xml:space="preserve">- </w:t>
      </w:r>
      <w:r w:rsidRPr="00C76CED">
        <w:rPr>
          <w:i/>
        </w:rPr>
        <w:t xml:space="preserve">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w:t>
      </w:r>
      <w:r w:rsidRPr="00C76CED">
        <w:rPr>
          <w:i/>
        </w:rPr>
        <w:lastRenderedPageBreak/>
        <w:t>pasiūlymą, nes vykdant Sutartį dėl šios priežasties Sutarties kaina nebus keičiama;</w:t>
      </w:r>
    </w:p>
    <w:p w14:paraId="3FDCE89E" w14:textId="77777777" w:rsidR="00C83889" w:rsidRDefault="001461B9" w:rsidP="00C83889">
      <w:pPr>
        <w:widowControl w:val="0"/>
        <w:ind w:firstLine="709"/>
        <w:jc w:val="both"/>
        <w:rPr>
          <w:i/>
          <w:color w:val="000000" w:themeColor="text1"/>
        </w:rPr>
      </w:pPr>
      <w:r w:rsidRPr="004E6D13">
        <w:rPr>
          <w:i/>
        </w:rPr>
        <w:t>-</w:t>
      </w:r>
      <w:r>
        <w:rPr>
          <w:i/>
        </w:rPr>
        <w:t>*</w:t>
      </w:r>
      <w:r w:rsidRPr="004E6D13">
        <w:rPr>
          <w:i/>
        </w:rPr>
        <w:t xml:space="preserve"> </w:t>
      </w:r>
      <w:r w:rsidRPr="00387DAE">
        <w:rPr>
          <w:i/>
          <w:color w:val="000000" w:themeColor="text1"/>
        </w:rPr>
        <w:t>tais atvejais, kai pagal galiojančius teisės aktus tiekėjui nereikia mokėti PVM, turi būti nurodytos priežastys, dėl kurių PVM nemokamas</w:t>
      </w:r>
    </w:p>
    <w:p w14:paraId="25A8DFEA" w14:textId="56DD92DA" w:rsidR="00C83889" w:rsidRPr="00C83889" w:rsidRDefault="001461B9" w:rsidP="00C83889">
      <w:pPr>
        <w:widowControl w:val="0"/>
        <w:ind w:firstLine="709"/>
        <w:jc w:val="both"/>
        <w:rPr>
          <w:i/>
          <w:color w:val="000000" w:themeColor="text1"/>
        </w:rPr>
      </w:pPr>
      <w:r w:rsidRPr="004E6D13">
        <w:rPr>
          <w:i/>
        </w:rPr>
        <w:t xml:space="preserve"> </w:t>
      </w:r>
      <w:r w:rsidRPr="00C76CED">
        <w:rPr>
          <w:i/>
        </w:rPr>
        <w:t xml:space="preserve">- </w:t>
      </w:r>
      <w:r w:rsidRPr="00C76CED">
        <w:rPr>
          <w:b/>
          <w:bCs/>
          <w:i/>
        </w:rPr>
        <w:t xml:space="preserve">į prekių </w:t>
      </w:r>
      <w:r w:rsidRPr="003070C6">
        <w:rPr>
          <w:b/>
          <w:bCs/>
          <w:i/>
        </w:rPr>
        <w:t>kainą turi būti įskaičiuot</w:t>
      </w:r>
      <w:r w:rsidR="00C83889" w:rsidRPr="003070C6">
        <w:rPr>
          <w:b/>
          <w:bCs/>
          <w:i/>
        </w:rPr>
        <w:t>as</w:t>
      </w:r>
      <w:r w:rsidRPr="003070C6">
        <w:rPr>
          <w:b/>
          <w:bCs/>
          <w:i/>
        </w:rPr>
        <w:t xml:space="preserve"> </w:t>
      </w:r>
      <w:r w:rsidR="00C83889" w:rsidRPr="003070C6">
        <w:rPr>
          <w:b/>
          <w:bCs/>
          <w:i/>
        </w:rPr>
        <w:t xml:space="preserve">prekių </w:t>
      </w:r>
      <w:r w:rsidR="00C83889" w:rsidRPr="003070C6">
        <w:rPr>
          <w:b/>
          <w:i/>
          <w:noProof/>
        </w:rPr>
        <w:t>pristatymas</w:t>
      </w:r>
      <w:r w:rsidR="00C83889" w:rsidRPr="00AB6437">
        <w:rPr>
          <w:b/>
          <w:i/>
          <w:noProof/>
        </w:rPr>
        <w:t>, instaliavimas,</w:t>
      </w:r>
      <w:r w:rsidR="00C83889" w:rsidRPr="003070C6">
        <w:rPr>
          <w:b/>
          <w:i/>
          <w:noProof/>
        </w:rPr>
        <w:t xml:space="preserve"> vartotojų apmokymas ir su garantija susijusios išlaidos</w:t>
      </w:r>
      <w:r w:rsidR="00C83889">
        <w:rPr>
          <w:noProof/>
        </w:rPr>
        <w:t>.</w:t>
      </w:r>
    </w:p>
    <w:p w14:paraId="2BD182E6" w14:textId="77777777" w:rsidR="003830DA" w:rsidRDefault="003830DA" w:rsidP="001461B9">
      <w:pPr>
        <w:widowControl w:val="0"/>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430A1DC6" w:rsidR="00011EC0" w:rsidRDefault="00011EC0" w:rsidP="00130581">
      <w:pPr>
        <w:widowControl w:val="0"/>
        <w:jc w:val="both"/>
        <w:rPr>
          <w:b/>
        </w:rPr>
      </w:pPr>
    </w:p>
    <w:p w14:paraId="091E7170" w14:textId="7A5BAE01" w:rsidR="009464C9" w:rsidRPr="008B58B4" w:rsidRDefault="009464C9" w:rsidP="009464C9">
      <w:pPr>
        <w:widowControl w:val="0"/>
        <w:jc w:val="both"/>
        <w:rPr>
          <w:b/>
          <w:bCs/>
          <w:iCs/>
        </w:rPr>
      </w:pPr>
      <w:r>
        <w:rPr>
          <w:b/>
          <w:bCs/>
          <w:iCs/>
        </w:rPr>
        <w:t xml:space="preserve">           </w:t>
      </w:r>
      <w:r w:rsidR="00F60673" w:rsidRPr="00C76CED">
        <w:rPr>
          <w:b/>
        </w:rPr>
        <w:t xml:space="preserve">Sutartyje kiekvienai pirkimo daliai nustatomas kainos apskaičiavimo būdas  – fiksuota kaina. </w:t>
      </w:r>
      <w:r w:rsidR="00F60673" w:rsidRPr="00C76CED">
        <w:rPr>
          <w:bCs/>
        </w:rPr>
        <w:t>Kiekvienai pirkimo daliai bus sudaroma atskira pirkimo sutartis, išskyrus atvejus, kai dėl kelių ar visų pirkimo dalių konkurso laimėtoju bus pripažintas tas pats tiekėjas - tokiu atveju gali būti sudaryta viena pirkimo sutartis</w:t>
      </w:r>
      <w:r w:rsidR="00C0193D">
        <w:rPr>
          <w:bCs/>
        </w:rPr>
        <w:t>.</w:t>
      </w:r>
    </w:p>
    <w:p w14:paraId="76251EE0" w14:textId="77777777" w:rsidR="009464C9" w:rsidRDefault="009464C9"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389"/>
        <w:gridCol w:w="8080"/>
      </w:tblGrid>
      <w:tr w:rsidR="00130581" w:rsidRPr="00031EB2" w14:paraId="477B6B00" w14:textId="77777777" w:rsidTr="00D64ACF">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5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8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D64ACF">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5389"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8080"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D64ACF">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5389"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8080"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376D129C" w14:textId="48F2F37C" w:rsidR="001461B9" w:rsidRPr="004D6FE1" w:rsidRDefault="00011EC0" w:rsidP="004D6FE1">
      <w:pPr>
        <w:widowControl w:val="0"/>
        <w:ind w:firstLine="709"/>
        <w:jc w:val="both"/>
        <w:rPr>
          <w:i/>
          <w:iCs/>
        </w:rPr>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6237"/>
      </w:tblGrid>
      <w:tr w:rsidR="00011EC0" w:rsidRPr="00031EB2" w14:paraId="5FA56426" w14:textId="77777777" w:rsidTr="00D64ACF">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6237"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64ACF">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6237" w:type="dxa"/>
          </w:tcPr>
          <w:p w14:paraId="1B91CC71" w14:textId="77777777" w:rsidR="00011EC0" w:rsidRPr="00031EB2" w:rsidRDefault="00011EC0" w:rsidP="00D21285">
            <w:pPr>
              <w:widowControl w:val="0"/>
            </w:pPr>
          </w:p>
        </w:tc>
      </w:tr>
      <w:tr w:rsidR="00011EC0" w:rsidRPr="00031EB2" w14:paraId="19F4D36A" w14:textId="77777777" w:rsidTr="00D64ACF">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6237"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06856DAD" w:rsidR="00011EC0" w:rsidRDefault="00011EC0" w:rsidP="00011EC0">
      <w:pPr>
        <w:jc w:val="both"/>
        <w:rPr>
          <w:b/>
          <w:color w:val="FF0000"/>
        </w:rPr>
      </w:pPr>
    </w:p>
    <w:p w14:paraId="0AC1AE1B" w14:textId="28ADD2BB" w:rsidR="0011217F" w:rsidRDefault="001461B9" w:rsidP="000B138E">
      <w:pPr>
        <w:spacing w:after="200" w:line="276" w:lineRule="auto"/>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bookmarkStart w:id="0" w:name="_GoBack"/>
      <w:bookmarkEnd w:id="0"/>
    </w:p>
    <w:sectPr w:rsidR="0011217F" w:rsidSect="00D77120">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138E"/>
    <w:rsid w:val="0011217F"/>
    <w:rsid w:val="001171CB"/>
    <w:rsid w:val="00130581"/>
    <w:rsid w:val="001461B9"/>
    <w:rsid w:val="001568AA"/>
    <w:rsid w:val="001963ED"/>
    <w:rsid w:val="001A265D"/>
    <w:rsid w:val="001B55F2"/>
    <w:rsid w:val="001D1CA1"/>
    <w:rsid w:val="0021450A"/>
    <w:rsid w:val="00221936"/>
    <w:rsid w:val="00261ED3"/>
    <w:rsid w:val="00262427"/>
    <w:rsid w:val="002B181E"/>
    <w:rsid w:val="002C66FC"/>
    <w:rsid w:val="00302DAF"/>
    <w:rsid w:val="003070C6"/>
    <w:rsid w:val="003830DA"/>
    <w:rsid w:val="00387DAE"/>
    <w:rsid w:val="003B4659"/>
    <w:rsid w:val="003F392A"/>
    <w:rsid w:val="004741B2"/>
    <w:rsid w:val="0049791F"/>
    <w:rsid w:val="004D6FE1"/>
    <w:rsid w:val="005B47C1"/>
    <w:rsid w:val="0063502C"/>
    <w:rsid w:val="00655F6C"/>
    <w:rsid w:val="006F1ED7"/>
    <w:rsid w:val="007079B9"/>
    <w:rsid w:val="007C06FD"/>
    <w:rsid w:val="009464C9"/>
    <w:rsid w:val="00A007D6"/>
    <w:rsid w:val="00A57A61"/>
    <w:rsid w:val="00A83F40"/>
    <w:rsid w:val="00AB6437"/>
    <w:rsid w:val="00B047EB"/>
    <w:rsid w:val="00B735D6"/>
    <w:rsid w:val="00BA4947"/>
    <w:rsid w:val="00BD1FB3"/>
    <w:rsid w:val="00BF110A"/>
    <w:rsid w:val="00C0193D"/>
    <w:rsid w:val="00C228A9"/>
    <w:rsid w:val="00C25A34"/>
    <w:rsid w:val="00C50CCB"/>
    <w:rsid w:val="00C83889"/>
    <w:rsid w:val="00CC2E97"/>
    <w:rsid w:val="00CF78EB"/>
    <w:rsid w:val="00D64ACF"/>
    <w:rsid w:val="00D77120"/>
    <w:rsid w:val="00D92236"/>
    <w:rsid w:val="00E80723"/>
    <w:rsid w:val="00EB0F4F"/>
    <w:rsid w:val="00F60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21">
    <w:name w:val="Lentelės tinklelis21"/>
    <w:basedOn w:val="prastojilentel"/>
    <w:next w:val="Lentelstinklelis"/>
    <w:rsid w:val="00CC2E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B47C1"/>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customStyle="1" w:styleId="prastasis1">
    <w:name w:val="Įprastasis1"/>
    <w:rsid w:val="00E80723"/>
    <w:pPr>
      <w:widowControl w:val="0"/>
      <w:suppressAutoHyphens/>
      <w:spacing w:after="200" w:line="276" w:lineRule="auto"/>
    </w:pPr>
    <w:rPr>
      <w:rFonts w:ascii="Times New Roman" w:eastAsia="Calibri" w:hAnsi="Times New Roman" w:cs="Calibri"/>
      <w:color w:val="00000A"/>
      <w:sz w:val="24"/>
      <w:szCs w:val="24"/>
      <w:lang w:val="en-US"/>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92236"/>
    <w:pPr>
      <w:spacing w:line="300" w:lineRule="auto"/>
      <w:ind w:firstLine="697"/>
      <w:jc w:val="both"/>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D92236"/>
    <w:rPr>
      <w:rFonts w:eastAsiaTheme="minorEastAsia"/>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A4947"/>
    <w:pPr>
      <w:spacing w:line="300" w:lineRule="auto"/>
      <w:ind w:firstLine="697"/>
      <w:jc w:val="both"/>
    </w:pPr>
    <w:rPr>
      <w:rFonts w:asciiTheme="minorHAnsi" w:eastAsiaTheme="minorEastAsia" w:hAnsiTheme="minorHAnsi" w:cstheme="minorBidi"/>
      <w:sz w:val="20"/>
      <w:szCs w:val="20"/>
      <w:lang w:eastAsia="lt-LT"/>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A4947"/>
    <w:rPr>
      <w:rFonts w:eastAsiaTheme="minorEastAsi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13573">
      <w:bodyDiv w:val="1"/>
      <w:marLeft w:val="0"/>
      <w:marRight w:val="0"/>
      <w:marTop w:val="0"/>
      <w:marBottom w:val="0"/>
      <w:divBdr>
        <w:top w:val="none" w:sz="0" w:space="0" w:color="auto"/>
        <w:left w:val="none" w:sz="0" w:space="0" w:color="auto"/>
        <w:bottom w:val="none" w:sz="0" w:space="0" w:color="auto"/>
        <w:right w:val="none" w:sz="0" w:space="0" w:color="auto"/>
      </w:divBdr>
    </w:div>
    <w:div w:id="1005668919">
      <w:bodyDiv w:val="1"/>
      <w:marLeft w:val="0"/>
      <w:marRight w:val="0"/>
      <w:marTop w:val="0"/>
      <w:marBottom w:val="0"/>
      <w:divBdr>
        <w:top w:val="none" w:sz="0" w:space="0" w:color="auto"/>
        <w:left w:val="none" w:sz="0" w:space="0" w:color="auto"/>
        <w:bottom w:val="none" w:sz="0" w:space="0" w:color="auto"/>
        <w:right w:val="none" w:sz="0" w:space="0" w:color="auto"/>
      </w:divBdr>
    </w:div>
    <w:div w:id="19613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4775</Words>
  <Characters>2722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Ligita Kančelskienė</cp:lastModifiedBy>
  <cp:revision>32</cp:revision>
  <dcterms:created xsi:type="dcterms:W3CDTF">2025-06-05T10:57:00Z</dcterms:created>
  <dcterms:modified xsi:type="dcterms:W3CDTF">2025-10-17T07:29:00Z</dcterms:modified>
</cp:coreProperties>
</file>