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7CB" w:rsidRPr="00F0256A" w:rsidRDefault="005407CB" w:rsidP="000374E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5286"/>
        <w:jc w:val="both"/>
        <w:rPr>
          <w:color w:val="000000"/>
          <w:sz w:val="22"/>
          <w:szCs w:val="22"/>
          <w:lang w:val="lt-LT" w:eastAsia="en-GB"/>
        </w:rPr>
      </w:pPr>
      <w:r w:rsidRPr="00F0256A">
        <w:rPr>
          <w:color w:val="000000"/>
          <w:sz w:val="22"/>
          <w:szCs w:val="22"/>
          <w:lang w:val="lt-LT" w:eastAsia="en-GB"/>
        </w:rPr>
        <w:t>PATVIRTINTA</w:t>
      </w:r>
    </w:p>
    <w:p w:rsidR="005407CB" w:rsidRPr="00F0256A" w:rsidRDefault="005407CB" w:rsidP="000374E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5286"/>
        <w:rPr>
          <w:color w:val="000000"/>
          <w:sz w:val="22"/>
          <w:szCs w:val="22"/>
          <w:lang w:val="lt-LT" w:eastAsia="en-GB"/>
        </w:rPr>
      </w:pPr>
      <w:r w:rsidRPr="00F0256A">
        <w:rPr>
          <w:color w:val="000000"/>
          <w:sz w:val="22"/>
          <w:szCs w:val="22"/>
          <w:lang w:val="lt-LT" w:eastAsia="en-GB"/>
        </w:rPr>
        <w:t>Viešojo pirkimo komisijos</w:t>
      </w:r>
    </w:p>
    <w:p w:rsidR="005407CB" w:rsidRPr="00F0256A" w:rsidRDefault="005407CB" w:rsidP="00E06F6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04" w:firstLine="4566"/>
        <w:rPr>
          <w:color w:val="000000"/>
          <w:sz w:val="22"/>
          <w:szCs w:val="22"/>
          <w:lang w:val="lt-LT" w:eastAsia="en-GB"/>
        </w:rPr>
      </w:pPr>
      <w:r w:rsidRPr="00F0256A">
        <w:rPr>
          <w:color w:val="000000"/>
          <w:sz w:val="22"/>
          <w:szCs w:val="22"/>
          <w:lang w:val="lt-LT" w:eastAsia="en-GB"/>
        </w:rPr>
        <w:t>202</w:t>
      </w:r>
      <w:r w:rsidR="004C7BCD" w:rsidRPr="00F0256A">
        <w:rPr>
          <w:color w:val="000000"/>
          <w:sz w:val="22"/>
          <w:szCs w:val="22"/>
          <w:lang w:val="lt-LT" w:eastAsia="en-GB"/>
        </w:rPr>
        <w:t>5</w:t>
      </w:r>
      <w:r w:rsidRPr="00F0256A">
        <w:rPr>
          <w:color w:val="000000"/>
          <w:sz w:val="22"/>
          <w:szCs w:val="22"/>
          <w:lang w:val="lt-LT" w:eastAsia="en-GB"/>
        </w:rPr>
        <w:t xml:space="preserve"> m. </w:t>
      </w:r>
      <w:r w:rsidR="002F7F7E" w:rsidRPr="00F0256A">
        <w:rPr>
          <w:color w:val="000000"/>
          <w:sz w:val="22"/>
          <w:szCs w:val="22"/>
          <w:lang w:val="lt-LT" w:eastAsia="en-GB"/>
        </w:rPr>
        <w:t>spalio 2</w:t>
      </w:r>
      <w:r w:rsidR="007337DB" w:rsidRPr="00F0256A">
        <w:rPr>
          <w:color w:val="000000"/>
          <w:sz w:val="22"/>
          <w:szCs w:val="22"/>
          <w:lang w:val="lt-LT" w:eastAsia="en-GB"/>
        </w:rPr>
        <w:t xml:space="preserve"> </w:t>
      </w:r>
      <w:r w:rsidRPr="00F0256A">
        <w:rPr>
          <w:color w:val="000000"/>
          <w:sz w:val="22"/>
          <w:szCs w:val="22"/>
          <w:lang w:val="lt-LT" w:eastAsia="en-GB"/>
        </w:rPr>
        <w:t>d. protokolu Nr.</w:t>
      </w:r>
      <w:r w:rsidR="000374E9" w:rsidRPr="00F0256A">
        <w:rPr>
          <w:color w:val="000000"/>
          <w:sz w:val="22"/>
          <w:szCs w:val="22"/>
          <w:lang w:val="lt-LT" w:eastAsia="en-GB"/>
        </w:rPr>
        <w:t xml:space="preserve"> </w:t>
      </w:r>
      <w:r w:rsidR="002F7F7E" w:rsidRPr="00F0256A">
        <w:rPr>
          <w:color w:val="000000"/>
          <w:sz w:val="22"/>
          <w:szCs w:val="22"/>
          <w:lang w:val="lt-LT" w:eastAsia="en-GB"/>
        </w:rPr>
        <w:t>6987</w:t>
      </w:r>
    </w:p>
    <w:p w:rsidR="00205AB1" w:rsidRPr="00F0256A" w:rsidRDefault="00205AB1" w:rsidP="00205AB1">
      <w:pPr>
        <w:pStyle w:val="Body2"/>
        <w:rPr>
          <w:rFonts w:cs="Times New Roman"/>
          <w:color w:val="000000" w:themeColor="text1"/>
          <w:lang w:val="lt-LT"/>
        </w:rPr>
      </w:pPr>
    </w:p>
    <w:p w:rsidR="007337DB" w:rsidRPr="00F0256A" w:rsidRDefault="007337DB" w:rsidP="007337DB">
      <w:pPr>
        <w:pStyle w:val="Heading"/>
        <w:jc w:val="center"/>
        <w:rPr>
          <w:rFonts w:cs="Times New Roman"/>
          <w:color w:val="000000" w:themeColor="text1"/>
          <w:lang w:val="lt-LT"/>
        </w:rPr>
      </w:pPr>
      <w:r w:rsidRPr="00F0256A">
        <w:rPr>
          <w:rFonts w:cs="Times New Roman"/>
          <w:color w:val="000000" w:themeColor="text1"/>
          <w:lang w:val="lt-LT"/>
        </w:rPr>
        <w:t xml:space="preserve">Lietuvos kariuomenės Logistikos valdybos </w:t>
      </w:r>
    </w:p>
    <w:p w:rsidR="007337DB" w:rsidRPr="00F0256A" w:rsidRDefault="007337DB" w:rsidP="007337DB">
      <w:pPr>
        <w:pStyle w:val="Heading"/>
        <w:jc w:val="center"/>
        <w:rPr>
          <w:rFonts w:cs="Times New Roman"/>
          <w:color w:val="000000" w:themeColor="text1"/>
          <w:lang w:val="lt-LT"/>
        </w:rPr>
      </w:pPr>
      <w:r w:rsidRPr="00F0256A">
        <w:rPr>
          <w:rFonts w:cs="Times New Roman"/>
          <w:color w:val="000000" w:themeColor="text1"/>
          <w:lang w:val="lt-LT"/>
        </w:rPr>
        <w:t>Įgulų aptarnavimo tarnyba</w:t>
      </w:r>
    </w:p>
    <w:p w:rsidR="00AC743E" w:rsidRPr="00F0256A" w:rsidRDefault="00AC743E" w:rsidP="00AC74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sz w:val="22"/>
          <w:szCs w:val="22"/>
          <w:bdr w:val="none" w:sz="0" w:space="0" w:color="auto"/>
          <w:lang w:val="lt-LT"/>
        </w:rPr>
      </w:pPr>
    </w:p>
    <w:p w:rsidR="00AC743E" w:rsidRPr="00F0256A" w:rsidRDefault="00AC743E" w:rsidP="00AC74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sz w:val="22"/>
          <w:szCs w:val="22"/>
          <w:bdr w:val="none" w:sz="0" w:space="0" w:color="auto"/>
          <w:lang w:val="lt-LT"/>
        </w:rPr>
      </w:pPr>
      <w:r w:rsidRPr="00F0256A">
        <w:rPr>
          <w:rFonts w:eastAsiaTheme="minorHAnsi"/>
          <w:b/>
          <w:bCs/>
          <w:sz w:val="22"/>
          <w:szCs w:val="22"/>
          <w:bdr w:val="none" w:sz="0" w:space="0" w:color="auto"/>
          <w:lang w:val="lt-LT"/>
        </w:rPr>
        <w:t>ATVIRAS KONKURSAS</w:t>
      </w:r>
      <w:r w:rsidR="00AD732D" w:rsidRPr="00F0256A">
        <w:rPr>
          <w:rFonts w:eastAsiaTheme="minorHAnsi"/>
          <w:b/>
          <w:bCs/>
          <w:sz w:val="22"/>
          <w:szCs w:val="22"/>
          <w:bdr w:val="none" w:sz="0" w:space="0" w:color="auto"/>
          <w:lang w:val="lt-LT"/>
        </w:rPr>
        <w:t xml:space="preserve"> (TARPTAUTINIS)</w:t>
      </w:r>
      <w:r w:rsidRPr="00F0256A">
        <w:rPr>
          <w:rFonts w:eastAsiaTheme="minorHAnsi"/>
          <w:b/>
          <w:bCs/>
          <w:sz w:val="22"/>
          <w:szCs w:val="22"/>
          <w:bdr w:val="none" w:sz="0" w:space="0" w:color="auto"/>
          <w:lang w:val="lt-LT"/>
        </w:rPr>
        <w:t xml:space="preserve"> (VPĮ)</w:t>
      </w:r>
    </w:p>
    <w:p w:rsidR="00C7144F" w:rsidRPr="00F0256A" w:rsidRDefault="00C7144F" w:rsidP="00AC74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heme="minorHAnsi"/>
          <w:b/>
          <w:bCs/>
          <w:sz w:val="22"/>
          <w:szCs w:val="22"/>
          <w:bdr w:val="none" w:sz="0" w:space="0" w:color="auto"/>
          <w:lang w:val="lt-LT"/>
        </w:rPr>
      </w:pPr>
    </w:p>
    <w:p w:rsidR="00C7144F" w:rsidRPr="00F0256A" w:rsidRDefault="007337DB" w:rsidP="00C7144F">
      <w:pPr>
        <w:pStyle w:val="Heading"/>
        <w:jc w:val="center"/>
        <w:rPr>
          <w:rFonts w:cs="Times New Roman"/>
          <w:color w:val="000000" w:themeColor="text1"/>
          <w:lang w:val="lt-LT"/>
        </w:rPr>
      </w:pPr>
      <w:r w:rsidRPr="00F0256A">
        <w:rPr>
          <w:rFonts w:cs="Times New Roman"/>
          <w:color w:val="000000" w:themeColor="text1"/>
          <w:lang w:val="lt-LT"/>
        </w:rPr>
        <w:t xml:space="preserve">Geležinkelio privažiavimo kelių griovimo darbŲ (Radviliškio r. Linkaičių k. Arsenalo g. 7) </w:t>
      </w:r>
      <w:r w:rsidR="00C7144F" w:rsidRPr="00F0256A">
        <w:rPr>
          <w:rFonts w:cs="Times New Roman"/>
          <w:color w:val="000000" w:themeColor="text1"/>
          <w:lang w:val="lt-LT"/>
        </w:rPr>
        <w:t xml:space="preserve">PIRKIMAS </w:t>
      </w:r>
    </w:p>
    <w:p w:rsidR="00C7144F" w:rsidRPr="00F0256A" w:rsidRDefault="00C7144F" w:rsidP="0083608D">
      <w:pPr>
        <w:pStyle w:val="Heading"/>
        <w:jc w:val="center"/>
        <w:rPr>
          <w:rFonts w:cs="Times New Roman"/>
          <w:color w:val="000000" w:themeColor="text1"/>
          <w:lang w:val="lt-LT"/>
        </w:rPr>
      </w:pPr>
    </w:p>
    <w:p w:rsidR="00205AB1" w:rsidRPr="00F0256A" w:rsidRDefault="00205AB1" w:rsidP="00205AB1">
      <w:pPr>
        <w:pStyle w:val="Body2"/>
        <w:rPr>
          <w:rFonts w:cs="Times New Roman"/>
          <w:lang w:val="lt-LT"/>
        </w:rPr>
      </w:pPr>
    </w:p>
    <w:p w:rsidR="00C7144F" w:rsidRPr="00F0256A" w:rsidRDefault="00205AB1" w:rsidP="00FA35A8">
      <w:pPr>
        <w:autoSpaceDE w:val="0"/>
        <w:autoSpaceDN w:val="0"/>
        <w:adjustRightInd w:val="0"/>
        <w:jc w:val="both"/>
        <w:rPr>
          <w:sz w:val="22"/>
          <w:szCs w:val="22"/>
          <w:lang w:val="lt-LT"/>
        </w:rPr>
      </w:pPr>
      <w:r w:rsidRPr="00F0256A">
        <w:rPr>
          <w:b/>
          <w:sz w:val="22"/>
          <w:szCs w:val="22"/>
          <w:lang w:val="lt-LT"/>
        </w:rPr>
        <w:tab/>
        <w:t>1. BENDROSIOS NUOSTATOS</w:t>
      </w:r>
      <w:r w:rsidRPr="00F0256A">
        <w:rPr>
          <w:b/>
          <w:sz w:val="22"/>
          <w:szCs w:val="22"/>
          <w:lang w:val="lt-LT"/>
        </w:rPr>
        <w:tab/>
      </w:r>
      <w:r w:rsidRPr="00F0256A">
        <w:rPr>
          <w:sz w:val="22"/>
          <w:szCs w:val="22"/>
          <w:lang w:val="lt-LT"/>
        </w:rPr>
        <w:br/>
      </w:r>
      <w:r w:rsidRPr="00F0256A">
        <w:rPr>
          <w:sz w:val="22"/>
          <w:szCs w:val="22"/>
          <w:lang w:val="lt-LT"/>
        </w:rPr>
        <w:tab/>
      </w:r>
      <w:r w:rsidRPr="00F0256A">
        <w:rPr>
          <w:sz w:val="22"/>
          <w:szCs w:val="22"/>
          <w:lang w:val="lt-LT"/>
        </w:rPr>
        <w:br/>
      </w:r>
      <w:r w:rsidRPr="00F0256A">
        <w:rPr>
          <w:sz w:val="22"/>
          <w:szCs w:val="22"/>
          <w:lang w:val="lt-LT"/>
        </w:rPr>
        <w:tab/>
      </w:r>
      <w:r w:rsidR="00070B6F" w:rsidRPr="00F0256A">
        <w:rPr>
          <w:sz w:val="22"/>
          <w:szCs w:val="22"/>
          <w:lang w:val="lt-LT"/>
        </w:rPr>
        <w:t xml:space="preserve">1.1. Perkančioji organizacija </w:t>
      </w:r>
      <w:r w:rsidR="007337DB" w:rsidRPr="00F0256A">
        <w:rPr>
          <w:sz w:val="22"/>
          <w:szCs w:val="22"/>
          <w:lang w:val="lt-LT"/>
        </w:rPr>
        <w:t>Lietuvos kariuomenės Logistikos valdybos Įgulų aptarnavimo tarnyba, juridinio asmens kodas 300066843, adresas Mindaugo g. 26, LT-03215 Vilnius, Lietuva</w:t>
      </w:r>
      <w:r w:rsidR="00070B6F" w:rsidRPr="00F0256A">
        <w:rPr>
          <w:sz w:val="22"/>
          <w:szCs w:val="22"/>
          <w:lang w:val="lt-LT"/>
        </w:rPr>
        <w:t xml:space="preserve"> (toliau – perkančioji organizacija), vykdydama šį viešąjį pirkimą, numato įsigyti</w:t>
      </w:r>
      <w:r w:rsidR="00070B6F" w:rsidRPr="00F0256A">
        <w:rPr>
          <w:b/>
          <w:sz w:val="22"/>
          <w:szCs w:val="22"/>
          <w:lang w:val="lt-LT"/>
        </w:rPr>
        <w:t xml:space="preserve"> </w:t>
      </w:r>
      <w:r w:rsidR="007337DB" w:rsidRPr="00F0256A">
        <w:rPr>
          <w:b/>
          <w:sz w:val="22"/>
          <w:szCs w:val="22"/>
          <w:lang w:val="lt-LT"/>
        </w:rPr>
        <w:t xml:space="preserve">Geležinkelio privažiavimo kelių griovimo darbus (Radviliškio r. Linkaičių k. Arsenalo g. 7) </w:t>
      </w:r>
      <w:r w:rsidR="00102A3B" w:rsidRPr="00F0256A">
        <w:rPr>
          <w:sz w:val="22"/>
          <w:szCs w:val="22"/>
          <w:lang w:val="lt-LT"/>
        </w:rPr>
        <w:t>(</w:t>
      </w:r>
      <w:r w:rsidR="007337DB" w:rsidRPr="00F0256A">
        <w:rPr>
          <w:sz w:val="22"/>
          <w:szCs w:val="22"/>
          <w:lang w:val="lt-LT"/>
        </w:rPr>
        <w:t>griovimo darbų aprašo parengimas, griovimo darbų atlikimas, topografinės nuotraukos parengimas, kabelių trasų vietoje tikslinimas, (statinių ir sklypo) kadastrinių matavimų bylos parengimas, deklaracijos apie nugriautus statinius paruošimas bei tvarkingos, tinkamai paruoštos ir suderintos dokumentacijos, reikalingos statinių nurašymui VĮ „Registrų centre“ perdavimas</w:t>
      </w:r>
      <w:r w:rsidR="00C61957" w:rsidRPr="00F0256A">
        <w:rPr>
          <w:b/>
          <w:sz w:val="22"/>
          <w:szCs w:val="22"/>
          <w:lang w:val="lt-LT"/>
        </w:rPr>
        <w:t xml:space="preserve"> Užsakovui</w:t>
      </w:r>
      <w:r w:rsidR="00102A3B" w:rsidRPr="00F0256A">
        <w:rPr>
          <w:sz w:val="22"/>
          <w:szCs w:val="22"/>
          <w:lang w:val="lt-LT"/>
        </w:rPr>
        <w:t>)</w:t>
      </w:r>
      <w:r w:rsidR="00B02899" w:rsidRPr="00F0256A">
        <w:rPr>
          <w:sz w:val="22"/>
          <w:szCs w:val="22"/>
          <w:lang w:val="lt-LT"/>
        </w:rPr>
        <w:t>, detalizuotas pirkimo sąlygų 1 priede „</w:t>
      </w:r>
      <w:r w:rsidR="00C61957" w:rsidRPr="00F0256A">
        <w:rPr>
          <w:b/>
          <w:sz w:val="22"/>
          <w:szCs w:val="22"/>
          <w:lang w:val="lt-LT"/>
        </w:rPr>
        <w:t>Geležinkelio kelių griovimo darbų projektiniams sprendiniams parengti ir griovimo darbų techninė specifikacija</w:t>
      </w:r>
      <w:r w:rsidR="00B02899" w:rsidRPr="00F0256A">
        <w:rPr>
          <w:i/>
          <w:sz w:val="22"/>
          <w:szCs w:val="22"/>
          <w:lang w:val="lt-LT"/>
        </w:rPr>
        <w:t xml:space="preserve">“ </w:t>
      </w:r>
      <w:r w:rsidR="00B02899" w:rsidRPr="00F0256A">
        <w:rPr>
          <w:sz w:val="22"/>
          <w:szCs w:val="22"/>
          <w:lang w:val="lt-LT"/>
        </w:rPr>
        <w:t>(toliau – 1 priedas arba technin</w:t>
      </w:r>
      <w:r w:rsidR="00C61957" w:rsidRPr="00F0256A">
        <w:rPr>
          <w:sz w:val="22"/>
          <w:szCs w:val="22"/>
          <w:lang w:val="lt-LT"/>
        </w:rPr>
        <w:t>ė</w:t>
      </w:r>
      <w:r w:rsidR="00B02899" w:rsidRPr="00F0256A">
        <w:rPr>
          <w:sz w:val="22"/>
          <w:szCs w:val="22"/>
          <w:lang w:val="lt-LT"/>
        </w:rPr>
        <w:t xml:space="preserve"> </w:t>
      </w:r>
      <w:r w:rsidR="00C61957" w:rsidRPr="00F0256A">
        <w:rPr>
          <w:sz w:val="22"/>
          <w:szCs w:val="22"/>
          <w:lang w:val="lt-LT"/>
        </w:rPr>
        <w:t>specifikacija</w:t>
      </w:r>
      <w:r w:rsidR="00B02899" w:rsidRPr="00F0256A">
        <w:rPr>
          <w:sz w:val="22"/>
          <w:szCs w:val="22"/>
          <w:lang w:val="lt-LT"/>
        </w:rPr>
        <w:t>)</w:t>
      </w:r>
      <w:r w:rsidR="00102A3B" w:rsidRPr="00F0256A">
        <w:rPr>
          <w:caps/>
          <w:sz w:val="22"/>
          <w:szCs w:val="22"/>
          <w:lang w:val="lt-LT"/>
        </w:rPr>
        <w:t>.</w:t>
      </w:r>
    </w:p>
    <w:p w:rsidR="00681F77" w:rsidRPr="00F0256A" w:rsidRDefault="00205AB1" w:rsidP="0085536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heme="minorHAnsi"/>
          <w:sz w:val="22"/>
          <w:szCs w:val="22"/>
          <w:bdr w:val="none" w:sz="0" w:space="0" w:color="auto"/>
          <w:lang w:val="lt-LT"/>
        </w:rPr>
      </w:pPr>
      <w:r w:rsidRPr="00F0256A">
        <w:rPr>
          <w:sz w:val="22"/>
          <w:szCs w:val="22"/>
          <w:lang w:val="lt-LT"/>
        </w:rPr>
        <w:tab/>
      </w:r>
      <w:r w:rsidR="00CE237B" w:rsidRPr="00F0256A">
        <w:rPr>
          <w:sz w:val="22"/>
          <w:szCs w:val="22"/>
          <w:lang w:val="lt-LT"/>
        </w:rPr>
        <w:t xml:space="preserve">1.2. Šis viešasis pirkimas atliekamas vadovaujantis Lietuvos Respublikos viešųjų pirkimų įstatymu (toliau – VPĮ), Lietuvos Respublikos civiliniu kodeksu, kitais viešuosius pirkimus </w:t>
      </w:r>
      <w:r w:rsidR="00C00ECC" w:rsidRPr="00F0256A">
        <w:rPr>
          <w:sz w:val="22"/>
          <w:szCs w:val="22"/>
          <w:lang w:val="lt-LT"/>
        </w:rPr>
        <w:t>reglamentuojančiais</w:t>
      </w:r>
      <w:r w:rsidR="00CE237B" w:rsidRPr="00F0256A">
        <w:rPr>
          <w:sz w:val="22"/>
          <w:szCs w:val="22"/>
          <w:lang w:val="lt-LT"/>
        </w:rPr>
        <w:t xml:space="preserve"> </w:t>
      </w:r>
      <w:proofErr w:type="spellStart"/>
      <w:r w:rsidR="00CE237B" w:rsidRPr="00F0256A">
        <w:rPr>
          <w:sz w:val="22"/>
          <w:szCs w:val="22"/>
          <w:lang w:val="lt-LT"/>
        </w:rPr>
        <w:t>teisės</w:t>
      </w:r>
      <w:proofErr w:type="spellEnd"/>
      <w:r w:rsidR="00CE237B" w:rsidRPr="00F0256A">
        <w:rPr>
          <w:sz w:val="22"/>
          <w:szCs w:val="22"/>
          <w:lang w:val="lt-LT"/>
        </w:rPr>
        <w:t xml:space="preserve"> aktais bei šiomis pirkimo </w:t>
      </w:r>
      <w:r w:rsidR="00C00ECC" w:rsidRPr="00F0256A">
        <w:rPr>
          <w:sz w:val="22"/>
          <w:szCs w:val="22"/>
          <w:lang w:val="lt-LT"/>
        </w:rPr>
        <w:t>sąlygomis</w:t>
      </w:r>
      <w:r w:rsidR="00CE237B" w:rsidRPr="00F0256A">
        <w:rPr>
          <w:sz w:val="22"/>
          <w:szCs w:val="22"/>
          <w:lang w:val="lt-LT"/>
        </w:rPr>
        <w:t xml:space="preserve">. Vartojamos </w:t>
      </w:r>
      <w:r w:rsidR="00C00ECC" w:rsidRPr="00F0256A">
        <w:rPr>
          <w:sz w:val="22"/>
          <w:szCs w:val="22"/>
          <w:lang w:val="lt-LT"/>
        </w:rPr>
        <w:t>sąvokos</w:t>
      </w:r>
      <w:r w:rsidR="00CE237B" w:rsidRPr="00F0256A">
        <w:rPr>
          <w:sz w:val="22"/>
          <w:szCs w:val="22"/>
          <w:lang w:val="lt-LT"/>
        </w:rPr>
        <w:t xml:space="preserve">, </w:t>
      </w:r>
      <w:r w:rsidR="00C00ECC" w:rsidRPr="00F0256A">
        <w:rPr>
          <w:sz w:val="22"/>
          <w:szCs w:val="22"/>
          <w:lang w:val="lt-LT"/>
        </w:rPr>
        <w:t>apibrėžtos</w:t>
      </w:r>
      <w:r w:rsidR="00CE237B" w:rsidRPr="00F0256A">
        <w:rPr>
          <w:sz w:val="22"/>
          <w:szCs w:val="22"/>
          <w:lang w:val="lt-LT"/>
        </w:rPr>
        <w:t xml:space="preserve"> VPĮ.</w:t>
      </w:r>
      <w:r w:rsidR="00CE237B" w:rsidRPr="00F0256A">
        <w:rPr>
          <w:sz w:val="22"/>
          <w:szCs w:val="22"/>
          <w:lang w:val="lt-LT"/>
        </w:rPr>
        <w:tab/>
      </w:r>
      <w:r w:rsidR="00CE237B" w:rsidRPr="00F0256A">
        <w:rPr>
          <w:sz w:val="22"/>
          <w:szCs w:val="22"/>
          <w:lang w:val="lt-LT"/>
        </w:rPr>
        <w:br/>
      </w:r>
      <w:r w:rsidR="00070B6F" w:rsidRPr="00F0256A">
        <w:rPr>
          <w:sz w:val="22"/>
          <w:szCs w:val="22"/>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070B6F" w:rsidRPr="00F0256A">
          <w:rPr>
            <w:rStyle w:val="Hyperlink"/>
            <w:sz w:val="22"/>
            <w:szCs w:val="22"/>
            <w:lang w:val="lt-LT"/>
          </w:rPr>
          <w:t>https://viesiejipirkimai.lt/epps/home.do</w:t>
        </w:r>
      </w:hyperlink>
      <w:r w:rsidR="00070B6F" w:rsidRPr="00F0256A">
        <w:rPr>
          <w:sz w:val="22"/>
          <w:szCs w:val="22"/>
          <w:lang w:val="lt-LT"/>
        </w:rPr>
        <w:t xml:space="preserve"> Dėl klausimų, susijusių su CVP IS sistemos veikimo ypatumais, kreiptis adresu </w:t>
      </w:r>
      <w:hyperlink r:id="rId9" w:history="1">
        <w:r w:rsidR="00070B6F" w:rsidRPr="00F0256A">
          <w:rPr>
            <w:rStyle w:val="Hyperlink"/>
            <w:sz w:val="22"/>
            <w:szCs w:val="22"/>
            <w:lang w:val="lt-LT"/>
          </w:rPr>
          <w:t>pagalba@vpt.lt</w:t>
        </w:r>
      </w:hyperlink>
      <w:r w:rsidR="00070B6F" w:rsidRPr="00F0256A">
        <w:rPr>
          <w:sz w:val="22"/>
          <w:szCs w:val="22"/>
          <w:lang w:val="lt-LT"/>
        </w:rPr>
        <w:t>.</w:t>
      </w:r>
    </w:p>
    <w:p w:rsidR="00070B6F" w:rsidRPr="00F0256A" w:rsidRDefault="00681F77" w:rsidP="00855363">
      <w:pPr>
        <w:pStyle w:val="Body2"/>
        <w:spacing w:after="0"/>
        <w:ind w:firstLine="709"/>
        <w:rPr>
          <w:rFonts w:cs="Times New Roman"/>
          <w:lang w:val="lt-LT"/>
        </w:rPr>
      </w:pPr>
      <w:r w:rsidRPr="00F0256A">
        <w:rPr>
          <w:rFonts w:eastAsiaTheme="minorHAnsi" w:cs="Times New Roman"/>
          <w:bdr w:val="none" w:sz="0" w:space="0" w:color="auto"/>
          <w:lang w:val="lt-LT"/>
        </w:rPr>
        <w:t xml:space="preserve">1.4. </w:t>
      </w:r>
      <w:r w:rsidR="00070B6F" w:rsidRPr="00F0256A">
        <w:rPr>
          <w:rFonts w:cs="Times New Roman"/>
          <w:lang w:val="lt-LT"/>
        </w:rPr>
        <w:t>Pirkimas neatliekamas naudojantis centralizuotų pirkimų katalogu (CPO LT katalogu), nes CPO LT kataloge nėra siūlomi pirkimo objektą atitinkantys darbai bei paslaugos.</w:t>
      </w:r>
    </w:p>
    <w:p w:rsidR="00070B6F" w:rsidRPr="00F0256A" w:rsidRDefault="00070B6F" w:rsidP="00855363">
      <w:pPr>
        <w:pStyle w:val="Body2"/>
        <w:spacing w:after="0"/>
        <w:ind w:firstLine="426"/>
        <w:rPr>
          <w:rFonts w:cs="Times New Roman"/>
          <w:lang w:val="lt-LT"/>
        </w:rPr>
      </w:pPr>
      <w:r w:rsidRPr="00F0256A">
        <w:rPr>
          <w:rFonts w:cs="Times New Roman"/>
          <w:lang w:val="lt-LT"/>
        </w:rPr>
        <w:tab/>
        <w:t>1.5. Išankstinis skelbimas apie pirkimą nebuvo skelbtas.</w:t>
      </w:r>
      <w:r w:rsidRPr="00F0256A">
        <w:rPr>
          <w:rFonts w:cs="Times New Roman"/>
          <w:lang w:val="lt-LT"/>
        </w:rPr>
        <w:tab/>
      </w:r>
      <w:r w:rsidRPr="00F0256A">
        <w:rPr>
          <w:rFonts w:cs="Times New Roman"/>
          <w:lang w:val="lt-LT"/>
        </w:rPr>
        <w:br/>
      </w:r>
      <w:r w:rsidRPr="00F0256A">
        <w:rPr>
          <w:rFonts w:cs="Times New Roman"/>
          <w:lang w:val="lt-LT"/>
        </w:rPr>
        <w:tab/>
        <w:t>1.6. Pirkimo dokumentų sudedamoji dalis yra skelbimas apie pirkimą, todėl perkančioji organizacija didžiosios dalies skelbime esančios informacijos šiame dokumente pakartotinai neteikia.</w:t>
      </w:r>
      <w:r w:rsidRPr="00F0256A">
        <w:rPr>
          <w:rFonts w:cs="Times New Roman"/>
          <w:lang w:val="lt-LT"/>
        </w:rPr>
        <w:tab/>
      </w:r>
      <w:r w:rsidRPr="00F0256A">
        <w:rPr>
          <w:rFonts w:cs="Times New Roman"/>
          <w:lang w:val="lt-LT"/>
        </w:rPr>
        <w:br/>
      </w:r>
      <w:r w:rsidRPr="00F0256A">
        <w:rPr>
          <w:rFonts w:cs="Times New Roman"/>
          <w:lang w:val="lt-LT"/>
        </w:rPr>
        <w:tab/>
        <w:t>1.7. Pirkimas atliekamas laikantis lygiateisiškumo, nediskriminavimo, abipusio pripažinimo, proporcingumo ir skaidrumo principų bei konfidencialumo ir nešališkumo reikalavimų.</w:t>
      </w:r>
      <w:r w:rsidRPr="00F0256A">
        <w:rPr>
          <w:rFonts w:cs="Times New Roman"/>
          <w:lang w:val="lt-LT"/>
        </w:rPr>
        <w:tab/>
      </w:r>
      <w:r w:rsidRPr="00F0256A">
        <w:rPr>
          <w:rFonts w:cs="Times New Roman"/>
          <w:lang w:val="lt-LT"/>
        </w:rPr>
        <w:br/>
      </w:r>
      <w:r w:rsidRPr="00F0256A">
        <w:rPr>
          <w:rFonts w:cs="Times New Roman"/>
          <w:lang w:val="lt-LT"/>
        </w:rPr>
        <w:tab/>
        <w:t>1.8. Pateikdamas pasiūlymą, tiekėjas patvirtina, kad sutinka su pirkimo sąlygose nustatytomis tolesnėmis pirkimo procedūromis ir būsimos sutarties sąlygomis.</w:t>
      </w:r>
    </w:p>
    <w:p w:rsidR="00070B6F" w:rsidRPr="00F0256A" w:rsidRDefault="00070B6F" w:rsidP="00070B6F">
      <w:pPr>
        <w:pStyle w:val="Body2"/>
        <w:ind w:firstLine="709"/>
        <w:rPr>
          <w:rFonts w:cs="Times New Roman"/>
          <w:lang w:val="lt-LT"/>
        </w:rPr>
      </w:pPr>
      <w:r w:rsidRPr="00F0256A">
        <w:rPr>
          <w:rFonts w:cs="Times New Roman"/>
          <w:lang w:val="lt-LT"/>
        </w:rPr>
        <w:t>1.9.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F0256A" w:rsidRDefault="00070B6F" w:rsidP="00855363">
      <w:pPr>
        <w:pStyle w:val="Body2"/>
        <w:spacing w:after="0"/>
        <w:ind w:firstLine="709"/>
        <w:rPr>
          <w:rFonts w:eastAsia="Calibri" w:cs="Times New Roman"/>
          <w:color w:val="auto"/>
          <w:bdr w:val="none" w:sz="0" w:space="0" w:color="auto"/>
          <w:lang w:val="lt-LT" w:eastAsia="lt-LT"/>
        </w:rPr>
      </w:pPr>
      <w:r w:rsidRPr="00F0256A">
        <w:rPr>
          <w:rFonts w:cs="Times New Roman"/>
          <w:lang w:val="lt-LT"/>
        </w:rPr>
        <w:t xml:space="preserve">1.10. </w:t>
      </w:r>
      <w:r w:rsidRPr="00F0256A">
        <w:rPr>
          <w:rFonts w:eastAsia="Calibri" w:cs="Times New Roman"/>
          <w:color w:val="auto"/>
          <w:bdr w:val="none" w:sz="0" w:space="0" w:color="auto"/>
          <w:lang w:val="lt-LT" w:eastAsia="lt-LT"/>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w:t>
      </w:r>
      <w:r w:rsidRPr="00F0256A">
        <w:rPr>
          <w:rFonts w:eastAsia="Calibri" w:cs="Times New Roman"/>
          <w:color w:val="auto"/>
          <w:bdr w:val="none" w:sz="0" w:space="0" w:color="auto"/>
          <w:lang w:val="lt-LT" w:eastAsia="lt-LT"/>
        </w:rPr>
        <w:lastRenderedPageBreak/>
        <w:t xml:space="preserve">kuriuos perkančiosios organizacijos ir perkantieji subjektai turi taikyti pirkdami prekes, paslaugas ar darbus, taikymo tvarkos aprašo patvirtinimo“ pakeitimo“ 4.1 papunkčiu. </w:t>
      </w:r>
    </w:p>
    <w:p w:rsidR="00070B6F" w:rsidRPr="00F0256A" w:rsidRDefault="00070B6F" w:rsidP="00855363">
      <w:pPr>
        <w:pStyle w:val="Body2"/>
        <w:spacing w:after="0"/>
        <w:ind w:firstLine="709"/>
        <w:rPr>
          <w:rFonts w:cs="Times New Roman"/>
          <w:lang w:val="lt-LT"/>
        </w:rPr>
      </w:pPr>
      <w:r w:rsidRPr="00F0256A">
        <w:rPr>
          <w:rFonts w:eastAsia="Calibri" w:cs="Times New Roman"/>
          <w:color w:val="auto"/>
          <w:bdr w:val="none" w:sz="0" w:space="0" w:color="auto"/>
          <w:lang w:val="lt-LT" w:eastAsia="lt-LT"/>
        </w:rPr>
        <w:t xml:space="preserve">Aplinkos apsaugos kriterijai nustatyti Pirkimo sąlygų </w:t>
      </w:r>
      <w:r w:rsidR="0051025A" w:rsidRPr="00F0256A">
        <w:rPr>
          <w:rFonts w:eastAsia="Calibri" w:cs="Times New Roman"/>
          <w:color w:val="auto"/>
          <w:bdr w:val="none" w:sz="0" w:space="0" w:color="auto"/>
          <w:lang w:val="lt-LT" w:eastAsia="lt-LT"/>
        </w:rPr>
        <w:t>4</w:t>
      </w:r>
      <w:r w:rsidRPr="00F0256A">
        <w:rPr>
          <w:rFonts w:eastAsia="Calibri" w:cs="Times New Roman"/>
          <w:color w:val="auto"/>
          <w:bdr w:val="none" w:sz="0" w:space="0" w:color="auto"/>
          <w:lang w:val="lt-LT" w:eastAsia="lt-LT"/>
        </w:rPr>
        <w:t xml:space="preserve"> priedo „Tiekėjų pašalinimo pagrindai, reikalaujami kvalifikacijos reikalavimai ir, jeigu taikytina, kokybės vadybos sistemos ir (arba) aplinkos apsaugos vadybos sistemos standartai“ skyriuje „Vadybos sistemos standartai“.</w:t>
      </w:r>
    </w:p>
    <w:p w:rsidR="00F0256A" w:rsidRPr="00F0256A" w:rsidRDefault="00162A4A" w:rsidP="00C00ECC">
      <w:pPr>
        <w:pStyle w:val="Body2"/>
        <w:ind w:firstLine="720"/>
        <w:rPr>
          <w:rFonts w:cs="Times New Roman"/>
          <w:lang w:val="lt-LT"/>
        </w:rPr>
      </w:pPr>
      <w:r w:rsidRPr="00F0256A">
        <w:rPr>
          <w:rFonts w:cs="Times New Roman"/>
          <w:lang w:val="lt-LT"/>
        </w:rPr>
        <w:t>1</w:t>
      </w:r>
      <w:r w:rsidR="00B72070" w:rsidRPr="00F0256A">
        <w:rPr>
          <w:rFonts w:cs="Times New Roman"/>
          <w:lang w:val="lt-LT"/>
        </w:rPr>
        <w:t>.11</w:t>
      </w:r>
      <w:r w:rsidRPr="00F0256A">
        <w:rPr>
          <w:rFonts w:cs="Times New Roman"/>
          <w:lang w:val="lt-LT"/>
        </w:rPr>
        <w:t xml:space="preserve">. </w:t>
      </w:r>
      <w:r w:rsidR="00F0256A" w:rsidRPr="00F0256A">
        <w:rPr>
          <w:rFonts w:cs="Times New Roman"/>
          <w:bdr w:val="none" w:sz="0" w:space="0" w:color="auto" w:frame="1"/>
          <w:lang w:val="lt-LT"/>
        </w:rPr>
        <w:t xml:space="preserve">Visu sutarties vykdymo laikotarpiu tiekėjas įsipareigoja atliekamiems </w:t>
      </w:r>
      <w:r w:rsidR="00F0256A" w:rsidRPr="00F0256A">
        <w:rPr>
          <w:rFonts w:eastAsia="Times New Roman" w:cs="Times New Roman"/>
          <w:lang w:val="lt-LT"/>
        </w:rPr>
        <w:t xml:space="preserve">darbams, susijusiems su pirkimo objektu (perkamų darbų srityje) </w:t>
      </w:r>
      <w:r w:rsidR="00F0256A" w:rsidRPr="00F0256A">
        <w:rPr>
          <w:rFonts w:cs="Times New Roman"/>
          <w:bdr w:val="none" w:sz="0" w:space="0" w:color="auto" w:frame="1"/>
          <w:lang w:val="lt-LT"/>
        </w:rPr>
        <w:t xml:space="preserve">taikyti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00F0256A" w:rsidRPr="00F0256A">
        <w:rPr>
          <w:rFonts w:cs="Times New Roman"/>
          <w:bdr w:val="none" w:sz="0" w:space="0" w:color="auto" w:frame="1"/>
          <w:lang w:val="lt-LT"/>
        </w:rPr>
        <w:t>įrodymais</w:t>
      </w:r>
      <w:proofErr w:type="spellEnd"/>
      <w:r w:rsidR="00F0256A" w:rsidRPr="00F0256A">
        <w:rPr>
          <w:rFonts w:cs="Times New Roman"/>
          <w:bdr w:val="none" w:sz="0" w:space="0" w:color="auto" w:frame="1"/>
          <w:lang w:val="lt-LT"/>
        </w:rPr>
        <w:t>.</w:t>
      </w:r>
    </w:p>
    <w:p w:rsidR="00F0256A" w:rsidRPr="00F0256A" w:rsidRDefault="00C00ECC" w:rsidP="00460B92">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sz w:val="22"/>
          <w:szCs w:val="22"/>
          <w:lang w:val="lt-LT"/>
        </w:rPr>
      </w:pPr>
      <w:r w:rsidRPr="00F0256A">
        <w:rPr>
          <w:sz w:val="22"/>
          <w:szCs w:val="22"/>
          <w:lang w:val="lt-LT"/>
        </w:rPr>
        <w:t xml:space="preserve">1.12. </w:t>
      </w:r>
      <w:r w:rsidR="00F0256A" w:rsidRPr="00F0256A">
        <w:rPr>
          <w:sz w:val="22"/>
          <w:szCs w:val="22"/>
          <w:bdr w:val="none" w:sz="0" w:space="0" w:color="auto" w:frame="1"/>
          <w:lang w:val="lt-LT"/>
        </w:rPr>
        <w:t xml:space="preserve">Vadovaujantis Viešųjų pirkimų įstatymo 17 straipsnio 5 dalimi, tiekėjas, jo subtiekėjas ir ūkio subjektas, kurio </w:t>
      </w:r>
      <w:proofErr w:type="spellStart"/>
      <w:r w:rsidR="00F0256A" w:rsidRPr="00F0256A">
        <w:rPr>
          <w:sz w:val="22"/>
          <w:szCs w:val="22"/>
          <w:bdr w:val="none" w:sz="0" w:space="0" w:color="auto" w:frame="1"/>
          <w:lang w:val="lt-LT"/>
        </w:rPr>
        <w:t>pajėgumais</w:t>
      </w:r>
      <w:proofErr w:type="spellEnd"/>
      <w:r w:rsidR="00F0256A" w:rsidRPr="00F0256A">
        <w:rPr>
          <w:sz w:val="22"/>
          <w:szCs w:val="22"/>
          <w:bdr w:val="none" w:sz="0" w:space="0" w:color="auto" w:frame="1"/>
          <w:lang w:val="lt-LT"/>
        </w:rPr>
        <w:t xml:space="preserve"> remiamasi, privalo būti registruotas (jeigu tiekėjas, jų subtiekėjas ar ūkio subjektas, kurio </w:t>
      </w:r>
      <w:proofErr w:type="spellStart"/>
      <w:r w:rsidR="00F0256A" w:rsidRPr="00F0256A">
        <w:rPr>
          <w:sz w:val="22"/>
          <w:szCs w:val="22"/>
          <w:bdr w:val="none" w:sz="0" w:space="0" w:color="auto" w:frame="1"/>
          <w:lang w:val="lt-LT"/>
        </w:rPr>
        <w:t>pajėgumais</w:t>
      </w:r>
      <w:proofErr w:type="spellEnd"/>
      <w:r w:rsidR="00F0256A" w:rsidRPr="00F0256A">
        <w:rPr>
          <w:sz w:val="22"/>
          <w:szCs w:val="22"/>
          <w:bdr w:val="none" w:sz="0" w:space="0" w:color="auto" w:frame="1"/>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rsidR="00460B92" w:rsidRPr="00F0256A" w:rsidRDefault="00F0256A" w:rsidP="00460B92">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rPr>
      </w:pPr>
      <w:r w:rsidRPr="00F0256A">
        <w:rPr>
          <w:sz w:val="22"/>
          <w:szCs w:val="22"/>
          <w:lang w:val="lt-LT"/>
        </w:rPr>
        <w:t xml:space="preserve">1.13. </w:t>
      </w:r>
      <w:r w:rsidR="00162A4A" w:rsidRPr="00F0256A">
        <w:rPr>
          <w:sz w:val="22"/>
          <w:szCs w:val="22"/>
          <w:lang w:val="lt-LT"/>
        </w:rPr>
        <w:t xml:space="preserve">Tiesioginį ryšį su tiekėjais CVP IS priemonėmis įgaliotas palaikyti perkančiosios organizacijos atstovas Giedrius </w:t>
      </w:r>
      <w:proofErr w:type="spellStart"/>
      <w:r w:rsidR="00162A4A" w:rsidRPr="00F0256A">
        <w:rPr>
          <w:sz w:val="22"/>
          <w:szCs w:val="22"/>
          <w:lang w:val="lt-LT"/>
        </w:rPr>
        <w:t>Galčius</w:t>
      </w:r>
      <w:proofErr w:type="spellEnd"/>
      <w:r w:rsidR="00162A4A" w:rsidRPr="00F0256A">
        <w:rPr>
          <w:sz w:val="22"/>
          <w:szCs w:val="22"/>
          <w:lang w:val="lt-LT"/>
        </w:rPr>
        <w:t xml:space="preserve">, tel. </w:t>
      </w:r>
      <w:r w:rsidR="005D317B" w:rsidRPr="00F0256A">
        <w:rPr>
          <w:sz w:val="22"/>
          <w:szCs w:val="22"/>
          <w:lang w:eastAsia="lt-LT"/>
        </w:rPr>
        <w:t>+</w:t>
      </w:r>
      <w:r w:rsidR="00162A4A" w:rsidRPr="00F0256A">
        <w:rPr>
          <w:sz w:val="22"/>
          <w:szCs w:val="22"/>
          <w:lang w:eastAsia="lt-LT"/>
        </w:rPr>
        <w:t xml:space="preserve">370 706 80 045, </w:t>
      </w:r>
      <w:r w:rsidR="00162A4A" w:rsidRPr="00F0256A">
        <w:rPr>
          <w:sz w:val="22"/>
          <w:szCs w:val="22"/>
          <w:lang w:val="lt-LT"/>
        </w:rPr>
        <w:t xml:space="preserve">el. p. </w:t>
      </w:r>
      <w:proofErr w:type="spellStart"/>
      <w:r w:rsidR="00162A4A" w:rsidRPr="00F0256A">
        <w:rPr>
          <w:sz w:val="22"/>
          <w:szCs w:val="22"/>
          <w:lang w:val="lt-LT"/>
        </w:rPr>
        <w:t>giedrius.galcius@kam.lt</w:t>
      </w:r>
      <w:proofErr w:type="spellEnd"/>
      <w:r w:rsidR="00162A4A" w:rsidRPr="00F0256A">
        <w:rPr>
          <w:sz w:val="22"/>
          <w:szCs w:val="22"/>
          <w:lang w:val="lt-LT"/>
        </w:rPr>
        <w:t xml:space="preserve">, techniniais klausimais – </w:t>
      </w:r>
      <w:r w:rsidR="00C61957" w:rsidRPr="00F0256A">
        <w:rPr>
          <w:sz w:val="22"/>
          <w:szCs w:val="22"/>
        </w:rPr>
        <w:t xml:space="preserve">Laisvydas </w:t>
      </w:r>
      <w:proofErr w:type="spellStart"/>
      <w:r w:rsidR="00C61957" w:rsidRPr="00F0256A">
        <w:rPr>
          <w:sz w:val="22"/>
          <w:szCs w:val="22"/>
        </w:rPr>
        <w:t>Cekavičius</w:t>
      </w:r>
      <w:proofErr w:type="spellEnd"/>
      <w:r w:rsidR="00162A4A" w:rsidRPr="00F0256A">
        <w:rPr>
          <w:sz w:val="22"/>
          <w:szCs w:val="22"/>
          <w:lang w:val="lt-LT"/>
        </w:rPr>
        <w:t>, tel. +</w:t>
      </w:r>
      <w:r w:rsidR="00C61957" w:rsidRPr="00F0256A">
        <w:rPr>
          <w:rFonts w:eastAsia="Times New Roman"/>
          <w:sz w:val="22"/>
          <w:szCs w:val="22"/>
          <w:bdr w:val="none" w:sz="0" w:space="0" w:color="auto"/>
        </w:rPr>
        <w:t>370 706 93 408</w:t>
      </w:r>
      <w:r w:rsidR="00162A4A" w:rsidRPr="00F0256A">
        <w:rPr>
          <w:sz w:val="22"/>
          <w:szCs w:val="22"/>
          <w:lang w:val="lt-LT"/>
        </w:rPr>
        <w:t xml:space="preserve">, el. p. </w:t>
      </w:r>
      <w:hyperlink r:id="rId10" w:history="1">
        <w:r w:rsidR="00460B92" w:rsidRPr="00F0256A">
          <w:rPr>
            <w:rStyle w:val="Hyperlink"/>
            <w:color w:val="auto"/>
            <w:sz w:val="22"/>
            <w:szCs w:val="22"/>
          </w:rPr>
          <w:t>laisvydas.cekavicius@mil.lt</w:t>
        </w:r>
      </w:hyperlink>
    </w:p>
    <w:p w:rsidR="003A4979" w:rsidRPr="00F0256A" w:rsidRDefault="00205AB1" w:rsidP="005D317B">
      <w:pPr>
        <w:pStyle w:val="Heading"/>
        <w:tabs>
          <w:tab w:val="left" w:pos="567"/>
        </w:tabs>
        <w:ind w:right="2" w:firstLine="567"/>
        <w:jc w:val="both"/>
        <w:rPr>
          <w:rFonts w:cs="Times New Roman"/>
          <w:b w:val="0"/>
          <w:caps w:val="0"/>
          <w:color w:val="auto"/>
          <w:lang w:val="lt-LT"/>
        </w:rPr>
      </w:pPr>
      <w:r w:rsidRPr="00F0256A">
        <w:rPr>
          <w:rFonts w:cs="Times New Roman"/>
          <w:lang w:val="lt-LT"/>
        </w:rPr>
        <w:br/>
      </w:r>
      <w:r w:rsidRPr="00F0256A">
        <w:rPr>
          <w:rFonts w:cs="Times New Roman"/>
          <w:lang w:val="lt-LT"/>
        </w:rPr>
        <w:tab/>
        <w:t>2. PIRKIMO OBJEKTAS</w:t>
      </w:r>
      <w:r w:rsidRPr="00F0256A">
        <w:rPr>
          <w:rFonts w:cs="Times New Roman"/>
          <w:lang w:val="lt-LT"/>
        </w:rPr>
        <w:tab/>
      </w:r>
      <w:r w:rsidRPr="00F0256A">
        <w:rPr>
          <w:rFonts w:cs="Times New Roman"/>
          <w:lang w:val="lt-LT"/>
        </w:rPr>
        <w:br/>
      </w:r>
      <w:r w:rsidRPr="00F0256A">
        <w:rPr>
          <w:rFonts w:cs="Times New Roman"/>
          <w:lang w:val="lt-LT"/>
        </w:rPr>
        <w:tab/>
      </w:r>
      <w:r w:rsidRPr="00F0256A">
        <w:rPr>
          <w:rFonts w:cs="Times New Roman"/>
          <w:lang w:val="lt-LT"/>
        </w:rPr>
        <w:br/>
      </w:r>
      <w:r w:rsidRPr="00F0256A">
        <w:rPr>
          <w:rFonts w:cs="Times New Roman"/>
          <w:lang w:val="lt-LT"/>
        </w:rPr>
        <w:tab/>
      </w:r>
      <w:r w:rsidRPr="00F0256A">
        <w:rPr>
          <w:rFonts w:cs="Times New Roman"/>
          <w:b w:val="0"/>
          <w:color w:val="auto"/>
          <w:lang w:val="lt-LT"/>
        </w:rPr>
        <w:t xml:space="preserve">2.1. </w:t>
      </w:r>
      <w:r w:rsidR="005B0808" w:rsidRPr="00F0256A">
        <w:rPr>
          <w:rFonts w:cs="Times New Roman"/>
          <w:b w:val="0"/>
          <w:color w:val="auto"/>
          <w:lang w:val="lt-LT"/>
        </w:rPr>
        <w:t>Š</w:t>
      </w:r>
      <w:r w:rsidR="003A4979" w:rsidRPr="00F0256A">
        <w:rPr>
          <w:rFonts w:cs="Times New Roman"/>
          <w:b w:val="0"/>
          <w:caps w:val="0"/>
          <w:color w:val="auto"/>
          <w:lang w:val="lt-LT"/>
        </w:rPr>
        <w:t xml:space="preserve">io pirkimo objekto pavadinimas </w:t>
      </w:r>
      <w:r w:rsidR="005B0808" w:rsidRPr="00F0256A">
        <w:rPr>
          <w:rFonts w:cs="Times New Roman"/>
          <w:b w:val="0"/>
          <w:caps w:val="0"/>
          <w:color w:val="auto"/>
          <w:lang w:val="lt-LT"/>
        </w:rPr>
        <w:t>–</w:t>
      </w:r>
      <w:r w:rsidR="00BE3015" w:rsidRPr="00F0256A">
        <w:rPr>
          <w:rFonts w:cs="Times New Roman"/>
          <w:b w:val="0"/>
          <w:caps w:val="0"/>
          <w:color w:val="auto"/>
          <w:lang w:val="lt-LT"/>
        </w:rPr>
        <w:t xml:space="preserve"> </w:t>
      </w:r>
      <w:r w:rsidR="00460B92" w:rsidRPr="00F0256A">
        <w:rPr>
          <w:rFonts w:cs="Times New Roman"/>
          <w:caps w:val="0"/>
          <w:lang w:val="lt-LT"/>
        </w:rPr>
        <w:t>Geležinkelio privažiavimo kelių griovimo darbai (Radviliškio r. Linkaičių k. Arsenalo g. 7)</w:t>
      </w:r>
      <w:r w:rsidR="008623E2" w:rsidRPr="00F0256A">
        <w:rPr>
          <w:rFonts w:cs="Times New Roman"/>
          <w:caps w:val="0"/>
          <w:color w:val="000000"/>
          <w:lang w:val="lt-LT"/>
        </w:rPr>
        <w:t>.</w:t>
      </w:r>
    </w:p>
    <w:p w:rsidR="004238BE" w:rsidRPr="00F0256A" w:rsidRDefault="004238BE" w:rsidP="005D317B">
      <w:pPr>
        <w:pStyle w:val="Body2"/>
        <w:spacing w:after="0"/>
        <w:ind w:firstLine="567"/>
        <w:rPr>
          <w:rFonts w:cs="Times New Roman"/>
          <w:lang w:val="lt-LT"/>
        </w:rPr>
      </w:pPr>
      <w:r w:rsidRPr="00F0256A">
        <w:rPr>
          <w:rFonts w:cs="Times New Roman"/>
          <w:lang w:val="lt-LT"/>
        </w:rPr>
        <w:t>2.2. Šis pirkimas nėra skaidomas į pirkimo dalis</w:t>
      </w:r>
      <w:r w:rsidR="00460B92" w:rsidRPr="00F0256A">
        <w:rPr>
          <w:rFonts w:cs="Times New Roman"/>
          <w:lang w:val="lt-LT"/>
        </w:rPr>
        <w:t>, nes darbai vykdomi viename objekte</w:t>
      </w:r>
      <w:r w:rsidRPr="00F0256A">
        <w:rPr>
          <w:rFonts w:cs="Times New Roman"/>
          <w:lang w:val="lt-LT"/>
        </w:rPr>
        <w:t xml:space="preserve">. </w:t>
      </w:r>
    </w:p>
    <w:p w:rsidR="005615A2" w:rsidRPr="00F0256A" w:rsidRDefault="00205AB1" w:rsidP="005D317B">
      <w:pPr>
        <w:pStyle w:val="Body2"/>
        <w:spacing w:after="0"/>
        <w:ind w:firstLine="567"/>
        <w:rPr>
          <w:rFonts w:cs="Times New Roman"/>
        </w:rPr>
      </w:pPr>
      <w:r w:rsidRPr="00F0256A">
        <w:rPr>
          <w:rFonts w:cs="Times New Roman"/>
          <w:lang w:val="lt-LT"/>
        </w:rPr>
        <w:t xml:space="preserve">2.3. </w:t>
      </w:r>
      <w:r w:rsidR="009C2BA0" w:rsidRPr="00F0256A">
        <w:rPr>
          <w:rFonts w:cs="Times New Roman"/>
          <w:lang w:val="lt-LT"/>
        </w:rPr>
        <w:t>Pasiūlymas turi būti pateiktas visai pirkimo dokumentuose nurodytai apimčiai, neskaidant jos smulkiau.</w:t>
      </w:r>
      <w:r w:rsidR="005615A2" w:rsidRPr="00F0256A">
        <w:rPr>
          <w:rFonts w:cs="Times New Roman"/>
          <w:lang w:val="lt-LT"/>
        </w:rPr>
        <w:tab/>
      </w:r>
    </w:p>
    <w:p w:rsidR="006D16BF" w:rsidRPr="00F0256A" w:rsidRDefault="006D16BF" w:rsidP="005D317B">
      <w:pPr>
        <w:pStyle w:val="Body2"/>
        <w:spacing w:after="0"/>
        <w:ind w:firstLine="567"/>
        <w:rPr>
          <w:rFonts w:cs="Times New Roman"/>
          <w:color w:val="auto"/>
          <w:highlight w:val="yellow"/>
          <w:lang w:val="lt-LT"/>
        </w:rPr>
      </w:pPr>
      <w:r w:rsidRPr="00F0256A">
        <w:rPr>
          <w:rFonts w:cs="Times New Roman"/>
          <w:lang w:val="lt-LT"/>
        </w:rPr>
        <w:t>2.4. Reikalavimai pirkimo objektui nurodyti pirkimo sąlygų 1 priede (technin</w:t>
      </w:r>
      <w:r w:rsidR="00460B92" w:rsidRPr="00F0256A">
        <w:rPr>
          <w:rFonts w:cs="Times New Roman"/>
          <w:lang w:val="lt-LT"/>
        </w:rPr>
        <w:t>ė</w:t>
      </w:r>
      <w:r w:rsidRPr="00F0256A">
        <w:rPr>
          <w:rFonts w:cs="Times New Roman"/>
          <w:lang w:val="lt-LT"/>
        </w:rPr>
        <w:t xml:space="preserve"> s</w:t>
      </w:r>
      <w:r w:rsidR="00460B92" w:rsidRPr="00F0256A">
        <w:rPr>
          <w:rFonts w:cs="Times New Roman"/>
          <w:lang w:val="lt-LT"/>
        </w:rPr>
        <w:t>pecifikacija</w:t>
      </w:r>
      <w:r w:rsidRPr="00F0256A">
        <w:rPr>
          <w:rFonts w:cs="Times New Roman"/>
          <w:lang w:val="lt-LT"/>
        </w:rPr>
        <w:t>)</w:t>
      </w:r>
      <w:r w:rsidRPr="00F0256A">
        <w:rPr>
          <w:rFonts w:cs="Times New Roman"/>
          <w:color w:val="auto"/>
          <w:lang w:val="lt-LT"/>
        </w:rPr>
        <w:t xml:space="preserve">, 3 priede „Statybos rangos viešojo pirkimo-pardavimo sutarties projektas“ ir šiose Pirkimo sąlygose. </w:t>
      </w:r>
    </w:p>
    <w:p w:rsidR="00C51134" w:rsidRPr="00F0256A" w:rsidRDefault="003671CA" w:rsidP="005D317B">
      <w:pPr>
        <w:pStyle w:val="Body2"/>
        <w:spacing w:after="0"/>
        <w:ind w:firstLine="567"/>
        <w:rPr>
          <w:rFonts w:cs="Times New Roman"/>
          <w:lang w:val="lt-LT"/>
        </w:rPr>
      </w:pPr>
      <w:r w:rsidRPr="00F0256A">
        <w:rPr>
          <w:rFonts w:cs="Times New Roman"/>
          <w:lang w:val="lt-LT"/>
        </w:rPr>
        <w:t>Pirkimo sąlygų 1 priede pateikt</w:t>
      </w:r>
      <w:r w:rsidR="00460B92" w:rsidRPr="00F0256A">
        <w:rPr>
          <w:rFonts w:cs="Times New Roman"/>
          <w:lang w:val="lt-LT"/>
        </w:rPr>
        <w:t>oj</w:t>
      </w:r>
      <w:r w:rsidRPr="00F0256A">
        <w:rPr>
          <w:rFonts w:cs="Times New Roman"/>
          <w:lang w:val="lt-LT"/>
        </w:rPr>
        <w:t>e technin</w:t>
      </w:r>
      <w:r w:rsidR="00460B92" w:rsidRPr="00F0256A">
        <w:rPr>
          <w:rFonts w:cs="Times New Roman"/>
          <w:lang w:val="lt-LT"/>
        </w:rPr>
        <w:t>ėje</w:t>
      </w:r>
      <w:r w:rsidRPr="00F0256A">
        <w:rPr>
          <w:rFonts w:cs="Times New Roman"/>
          <w:lang w:val="lt-LT"/>
        </w:rPr>
        <w:t xml:space="preserve"> </w:t>
      </w:r>
      <w:r w:rsidR="00460B92" w:rsidRPr="00F0256A">
        <w:rPr>
          <w:rFonts w:cs="Times New Roman"/>
          <w:lang w:val="lt-LT"/>
        </w:rPr>
        <w:t>specifikacijoje</w:t>
      </w:r>
      <w:r w:rsidRPr="00F0256A">
        <w:rPr>
          <w:rFonts w:cs="Times New Roman"/>
          <w:lang w:val="lt-LT"/>
        </w:rPr>
        <w:t xml:space="preserve"> galimai nurodyti (jei yra) konkretūs modeliai ar tiekimo šaltiniai, konkretūs procesai, būdingi konkretaus tiekėjo tiekiamoms prekėms, įrenginiams,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rsidR="00070B6F" w:rsidRPr="00F0256A" w:rsidRDefault="00D352F5" w:rsidP="005D317B">
      <w:pPr>
        <w:ind w:firstLine="567"/>
        <w:jc w:val="both"/>
        <w:rPr>
          <w:b/>
          <w:sz w:val="22"/>
          <w:szCs w:val="22"/>
          <w:u w:val="single"/>
          <w:lang w:val="lt-LT"/>
        </w:rPr>
      </w:pPr>
      <w:r w:rsidRPr="00F0256A">
        <w:rPr>
          <w:rFonts w:eastAsiaTheme="minorHAnsi"/>
          <w:sz w:val="22"/>
          <w:szCs w:val="22"/>
          <w:bdr w:val="none" w:sz="0" w:space="0" w:color="auto"/>
          <w:lang w:val="lt-LT"/>
        </w:rPr>
        <w:t>2.</w:t>
      </w:r>
      <w:r w:rsidR="00F0256A">
        <w:rPr>
          <w:rFonts w:eastAsiaTheme="minorHAnsi"/>
          <w:sz w:val="22"/>
          <w:szCs w:val="22"/>
          <w:bdr w:val="none" w:sz="0" w:space="0" w:color="auto"/>
          <w:lang w:val="lt-LT"/>
        </w:rPr>
        <w:t>5</w:t>
      </w:r>
      <w:r w:rsidRPr="00F0256A">
        <w:rPr>
          <w:rFonts w:eastAsiaTheme="minorHAnsi"/>
          <w:sz w:val="22"/>
          <w:szCs w:val="22"/>
          <w:bdr w:val="none" w:sz="0" w:space="0" w:color="auto"/>
          <w:lang w:val="lt-LT"/>
        </w:rPr>
        <w:t xml:space="preserve">. </w:t>
      </w:r>
      <w:r w:rsidR="00070B6F" w:rsidRPr="00F0256A">
        <w:rPr>
          <w:sz w:val="22"/>
          <w:szCs w:val="22"/>
          <w:lang w:val="lt-LT"/>
        </w:rPr>
        <w:t xml:space="preserve">Sutarčiai taikoma </w:t>
      </w:r>
      <w:r w:rsidR="00070B6F" w:rsidRPr="00F0256A">
        <w:rPr>
          <w:b/>
          <w:sz w:val="22"/>
          <w:szCs w:val="22"/>
          <w:u w:val="single"/>
          <w:lang w:val="lt-LT"/>
        </w:rPr>
        <w:t>fiksuotos kainos kainodara.</w:t>
      </w:r>
    </w:p>
    <w:p w:rsidR="007551F7" w:rsidRPr="00F0256A" w:rsidRDefault="007551F7" w:rsidP="005D317B">
      <w:pPr>
        <w:ind w:firstLine="567"/>
        <w:jc w:val="both"/>
        <w:rPr>
          <w:sz w:val="22"/>
          <w:szCs w:val="22"/>
          <w:lang w:val="lt-LT"/>
        </w:rPr>
      </w:pPr>
      <w:r w:rsidRPr="00F0256A">
        <w:rPr>
          <w:sz w:val="22"/>
          <w:szCs w:val="22"/>
          <w:lang w:val="lt-LT"/>
        </w:rPr>
        <w:t>2.</w:t>
      </w:r>
      <w:r w:rsidR="00F0256A">
        <w:rPr>
          <w:sz w:val="22"/>
          <w:szCs w:val="22"/>
          <w:lang w:val="lt-LT"/>
        </w:rPr>
        <w:t>6</w:t>
      </w:r>
      <w:r w:rsidRPr="00F0256A">
        <w:rPr>
          <w:sz w:val="22"/>
          <w:szCs w:val="22"/>
          <w:lang w:val="lt-LT"/>
        </w:rPr>
        <w:t xml:space="preserve">. </w:t>
      </w:r>
      <w:bookmarkStart w:id="0" w:name="_Hlk41300700"/>
      <w:r w:rsidRPr="00F0256A">
        <w:rPr>
          <w:sz w:val="22"/>
          <w:szCs w:val="22"/>
          <w:lang w:val="lt-LT"/>
        </w:rPr>
        <w:t xml:space="preserve">Numatomos sudaryti sutarties trukmė – </w:t>
      </w:r>
      <w:r w:rsidR="008C1CC1" w:rsidRPr="00F0256A">
        <w:rPr>
          <w:b/>
          <w:sz w:val="22"/>
          <w:szCs w:val="22"/>
          <w:lang w:val="lt-LT"/>
        </w:rPr>
        <w:t>2</w:t>
      </w:r>
      <w:r w:rsidR="00C749B8" w:rsidRPr="00F0256A">
        <w:rPr>
          <w:b/>
          <w:sz w:val="22"/>
          <w:szCs w:val="22"/>
          <w:lang w:val="lt-LT"/>
        </w:rPr>
        <w:t>4</w:t>
      </w:r>
      <w:r w:rsidRPr="00F0256A">
        <w:rPr>
          <w:b/>
          <w:sz w:val="22"/>
          <w:szCs w:val="22"/>
          <w:lang w:val="lt-LT"/>
        </w:rPr>
        <w:t xml:space="preserve"> (</w:t>
      </w:r>
      <w:r w:rsidR="008C1CC1" w:rsidRPr="00F0256A">
        <w:rPr>
          <w:b/>
          <w:sz w:val="22"/>
          <w:szCs w:val="22"/>
          <w:lang w:val="lt-LT"/>
        </w:rPr>
        <w:t>dvidešimt</w:t>
      </w:r>
      <w:r w:rsidR="00C749B8" w:rsidRPr="00F0256A">
        <w:rPr>
          <w:b/>
          <w:sz w:val="22"/>
          <w:szCs w:val="22"/>
          <w:lang w:val="lt-LT"/>
        </w:rPr>
        <w:t xml:space="preserve"> keturi</w:t>
      </w:r>
      <w:r w:rsidRPr="00F0256A">
        <w:rPr>
          <w:b/>
          <w:sz w:val="22"/>
          <w:szCs w:val="22"/>
          <w:lang w:val="lt-LT"/>
        </w:rPr>
        <w:t>) mėn</w:t>
      </w:r>
      <w:r w:rsidR="008C1CC1" w:rsidRPr="00F0256A">
        <w:rPr>
          <w:b/>
          <w:sz w:val="22"/>
          <w:szCs w:val="22"/>
          <w:lang w:val="lt-LT"/>
        </w:rPr>
        <w:t>esi</w:t>
      </w:r>
      <w:r w:rsidR="00C749B8" w:rsidRPr="00F0256A">
        <w:rPr>
          <w:b/>
          <w:sz w:val="22"/>
          <w:szCs w:val="22"/>
          <w:lang w:val="lt-LT"/>
        </w:rPr>
        <w:t>ai</w:t>
      </w:r>
      <w:r w:rsidRPr="00F0256A">
        <w:rPr>
          <w:sz w:val="22"/>
          <w:szCs w:val="22"/>
          <w:lang w:val="lt-LT"/>
        </w:rPr>
        <w:t xml:space="preserve"> nuo Sutarties įsigaliojimo dienos, </w:t>
      </w:r>
      <w:bookmarkEnd w:id="0"/>
      <w:r w:rsidRPr="00F0256A">
        <w:rPr>
          <w:sz w:val="22"/>
          <w:szCs w:val="22"/>
          <w:lang w:val="lt-LT"/>
        </w:rPr>
        <w:t xml:space="preserve">galutinio atsiskaitymo už atliktus darbus terminas yra įskaičiuotas. </w:t>
      </w:r>
    </w:p>
    <w:p w:rsidR="0003140C" w:rsidRPr="00F0256A" w:rsidRDefault="00D352F5" w:rsidP="00F0256A">
      <w:pPr>
        <w:ind w:firstLine="567"/>
        <w:jc w:val="both"/>
        <w:rPr>
          <w:sz w:val="22"/>
          <w:szCs w:val="22"/>
          <w:lang w:val="lt-LT"/>
        </w:rPr>
      </w:pPr>
      <w:r w:rsidRPr="00F0256A">
        <w:rPr>
          <w:sz w:val="22"/>
          <w:szCs w:val="22"/>
          <w:lang w:val="lt-LT"/>
        </w:rPr>
        <w:t>2.</w:t>
      </w:r>
      <w:r w:rsidR="00F0256A">
        <w:rPr>
          <w:sz w:val="22"/>
          <w:szCs w:val="22"/>
          <w:lang w:val="lt-LT"/>
        </w:rPr>
        <w:t>7</w:t>
      </w:r>
      <w:r w:rsidR="00612C56" w:rsidRPr="00F0256A">
        <w:rPr>
          <w:sz w:val="22"/>
          <w:szCs w:val="22"/>
          <w:lang w:val="lt-LT"/>
        </w:rPr>
        <w:t xml:space="preserve">. </w:t>
      </w:r>
      <w:r w:rsidR="0003140C" w:rsidRPr="00F0256A">
        <w:rPr>
          <w:sz w:val="22"/>
          <w:szCs w:val="22"/>
          <w:lang w:val="lt-LT"/>
        </w:rPr>
        <w:t>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vėliau kaip likus 9 dienoms iki pasiūlymų pateikimo termino pabaigos pateikti perkančiajai organizacijai prašymą, nurodydami pageidaujamą apžiūros laiką. Perkančioji organizacija turi teisę su tiekėju suderinti kitą, nei jo prašyme nurodytą susitikimo laiką.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rsidR="00F0256A" w:rsidRDefault="007551F7" w:rsidP="00F0256A">
      <w:pPr>
        <w:ind w:firstLine="567"/>
        <w:jc w:val="both"/>
        <w:rPr>
          <w:b/>
          <w:sz w:val="22"/>
          <w:szCs w:val="22"/>
          <w:lang w:val="lt-LT"/>
        </w:rPr>
      </w:pPr>
      <w:r w:rsidRPr="00F0256A">
        <w:rPr>
          <w:sz w:val="22"/>
          <w:szCs w:val="22"/>
          <w:lang w:val="lt-LT"/>
        </w:rPr>
        <w:t>2.</w:t>
      </w:r>
      <w:r w:rsidR="00F0256A">
        <w:rPr>
          <w:sz w:val="22"/>
          <w:szCs w:val="22"/>
          <w:lang w:val="lt-LT"/>
        </w:rPr>
        <w:t>8</w:t>
      </w:r>
      <w:r w:rsidRPr="00F0256A">
        <w:rPr>
          <w:sz w:val="22"/>
          <w:szCs w:val="22"/>
          <w:lang w:val="lt-LT"/>
        </w:rPr>
        <w:t xml:space="preserve">. </w:t>
      </w:r>
      <w:r w:rsidR="006713EA" w:rsidRPr="00F0256A">
        <w:rPr>
          <w:sz w:val="22"/>
          <w:szCs w:val="22"/>
          <w:lang w:val="lt-LT"/>
        </w:rPr>
        <w:t>Statybos darbų atlikimo vieta –</w:t>
      </w:r>
      <w:r w:rsidR="006713EA" w:rsidRPr="00F0256A">
        <w:rPr>
          <w:b/>
          <w:sz w:val="22"/>
          <w:szCs w:val="22"/>
          <w:lang w:val="lt-LT"/>
        </w:rPr>
        <w:t xml:space="preserve"> </w:t>
      </w:r>
      <w:r w:rsidR="00C749B8" w:rsidRPr="00F0256A">
        <w:rPr>
          <w:sz w:val="22"/>
          <w:szCs w:val="22"/>
          <w:lang w:val="lt-LT"/>
        </w:rPr>
        <w:t>Radviliškio r. Linkaičių k. Arsenalo g. 7</w:t>
      </w:r>
      <w:r w:rsidR="008C1CC1" w:rsidRPr="00F0256A">
        <w:rPr>
          <w:b/>
          <w:sz w:val="22"/>
          <w:szCs w:val="22"/>
          <w:lang w:val="lt-LT"/>
        </w:rPr>
        <w:t>.</w:t>
      </w:r>
    </w:p>
    <w:p w:rsidR="00F0256A" w:rsidRPr="00B17BD8" w:rsidRDefault="00F0256A" w:rsidP="00F0256A">
      <w:pPr>
        <w:pStyle w:val="Body2"/>
        <w:spacing w:after="0" w:line="276" w:lineRule="auto"/>
        <w:ind w:firstLine="567"/>
        <w:rPr>
          <w:b/>
          <w:color w:val="auto"/>
          <w:lang w:val="lt-LT"/>
        </w:rPr>
      </w:pPr>
      <w:r w:rsidRPr="00B17BD8">
        <w:rPr>
          <w:rFonts w:cs="Times New Roman"/>
          <w:lang w:val="lt-LT"/>
        </w:rPr>
        <w:t xml:space="preserve">2.9. </w:t>
      </w:r>
      <w:r w:rsidRPr="00B17BD8">
        <w:rPr>
          <w:b/>
          <w:lang w:val="lt-LT"/>
        </w:rPr>
        <w:t>Pirkimui nustatyta maksimali lėšų suma</w:t>
      </w:r>
      <w:r w:rsidRPr="00B17BD8">
        <w:rPr>
          <w:lang w:val="lt-LT"/>
        </w:rPr>
        <w:t xml:space="preserve"> </w:t>
      </w:r>
      <w:r w:rsidRPr="00F0256A">
        <w:rPr>
          <w:b/>
          <w:lang w:val="lt-LT"/>
        </w:rPr>
        <w:t xml:space="preserve">410 000,00 </w:t>
      </w:r>
      <w:proofErr w:type="spellStart"/>
      <w:r w:rsidRPr="00F0256A">
        <w:rPr>
          <w:b/>
          <w:lang w:val="lt-LT"/>
        </w:rPr>
        <w:t>Eur</w:t>
      </w:r>
      <w:proofErr w:type="spellEnd"/>
      <w:r w:rsidRPr="00F0256A">
        <w:rPr>
          <w:b/>
          <w:lang w:val="lt-LT"/>
        </w:rPr>
        <w:t xml:space="preserve"> su PVM</w:t>
      </w:r>
      <w:r w:rsidRPr="00B17BD8">
        <w:rPr>
          <w:lang w:val="lt-LT"/>
        </w:rPr>
        <w:t>.</w:t>
      </w:r>
    </w:p>
    <w:p w:rsidR="00C749B8" w:rsidRPr="00F0256A" w:rsidRDefault="007551F7" w:rsidP="00F0256A">
      <w:pPr>
        <w:ind w:firstLine="567"/>
        <w:jc w:val="both"/>
        <w:rPr>
          <w:sz w:val="22"/>
          <w:szCs w:val="22"/>
          <w:lang w:val="lt-LT"/>
        </w:rPr>
      </w:pPr>
      <w:r w:rsidRPr="00F0256A">
        <w:rPr>
          <w:sz w:val="22"/>
          <w:szCs w:val="22"/>
          <w:lang w:val="lt-LT"/>
        </w:rPr>
        <w:tab/>
      </w:r>
    </w:p>
    <w:p w:rsidR="00070B6F" w:rsidRPr="00F0256A" w:rsidRDefault="007F686E" w:rsidP="00070B6F">
      <w:pPr>
        <w:pStyle w:val="Body2"/>
        <w:ind w:firstLine="709"/>
        <w:rPr>
          <w:rFonts w:cs="Times New Roman"/>
          <w:lang w:val="lt-LT"/>
        </w:rPr>
      </w:pPr>
      <w:r w:rsidRPr="00F0256A">
        <w:rPr>
          <w:rFonts w:cs="Times New Roman"/>
          <w:b/>
          <w:lang w:val="lt-LT"/>
        </w:rPr>
        <w:t>3. TIEKĖJŲ PAŠALINIMO PAGRINDAI, REIKALAUJAMI KVALIFIKACIJOS REIKALAVIMAI IR, JEIGU TAIKYTINA, KOKYBĖS VADYBOS SISTEMOS IR (ARBA) APLINKOS APSAUGOS VADYBOS SISTEMOS STANDARTAI</w:t>
      </w:r>
      <w:r w:rsidR="001C285A" w:rsidRPr="00F0256A">
        <w:rPr>
          <w:rFonts w:cs="Times New Roman"/>
          <w:b/>
          <w:lang w:val="lt-LT"/>
        </w:rPr>
        <w:t xml:space="preserve"> BEI REIKALAVIMAI, SUSIJĘ </w:t>
      </w:r>
      <w:r w:rsidR="001C285A" w:rsidRPr="00F0256A">
        <w:rPr>
          <w:rFonts w:cs="Times New Roman"/>
          <w:b/>
          <w:lang w:val="lt-LT"/>
        </w:rPr>
        <w:lastRenderedPageBreak/>
        <w:t>SU NACIONALINIU SAUGUMU</w:t>
      </w:r>
      <w:r w:rsidRPr="00F0256A">
        <w:rPr>
          <w:rFonts w:cs="Times New Roman"/>
          <w:b/>
          <w:lang w:val="lt-LT"/>
        </w:rPr>
        <w:tab/>
      </w:r>
      <w:r w:rsidRPr="00F0256A">
        <w:rPr>
          <w:rFonts w:cs="Times New Roman"/>
          <w:b/>
          <w:lang w:val="lt-LT"/>
        </w:rPr>
        <w:br/>
      </w:r>
      <w:r w:rsidRPr="00F0256A">
        <w:rPr>
          <w:rFonts w:cs="Times New Roman"/>
          <w:lang w:val="lt-LT"/>
        </w:rPr>
        <w:tab/>
      </w:r>
      <w:r w:rsidRPr="00F0256A">
        <w:rPr>
          <w:rFonts w:cs="Times New Roman"/>
          <w:lang w:val="lt-LT"/>
        </w:rPr>
        <w:br/>
      </w:r>
      <w:r w:rsidRPr="00F0256A">
        <w:rPr>
          <w:rFonts w:cs="Times New Roman"/>
          <w:lang w:val="lt-LT"/>
        </w:rPr>
        <w:tab/>
      </w:r>
      <w:r w:rsidR="00070B6F" w:rsidRPr="00F0256A">
        <w:rPr>
          <w:rFonts w:cs="Times New Roman"/>
          <w:lang w:val="lt-LT"/>
        </w:rPr>
        <w:t xml:space="preserve">3.1. Perkančioji organizacija tikrins tiekėjo ir ūkio subjektų, kurių </w:t>
      </w:r>
      <w:proofErr w:type="spellStart"/>
      <w:r w:rsidR="00070B6F" w:rsidRPr="00F0256A">
        <w:rPr>
          <w:rFonts w:cs="Times New Roman"/>
          <w:lang w:val="lt-LT"/>
        </w:rPr>
        <w:t>pajėgumais</w:t>
      </w:r>
      <w:proofErr w:type="spellEnd"/>
      <w:r w:rsidR="00070B6F" w:rsidRPr="00F0256A">
        <w:rPr>
          <w:rFonts w:cs="Times New Roman"/>
          <w:lang w:val="lt-LT"/>
        </w:rPr>
        <w:t xml:space="preserve"> remiasi tiekėjas siekdamas pagrįsti atitikimą kvalifikaciniams reikalavimams, pašalinimo pagrindų, kurie nurodyti pirkimo sąlygų 4 priede „Tiekėjų pašalinimo pagrindai, reikalaujami kvalifikacijos reikalavimai ir, jeigu taikytina, kokybės vadybos sistemos ir (arba) aplinkos apsaugos vadybos sistemos standartai“ nebuvimą. Tiekėjas ir subtiekėjai, kurių </w:t>
      </w:r>
      <w:proofErr w:type="spellStart"/>
      <w:r w:rsidR="00070B6F" w:rsidRPr="00F0256A">
        <w:rPr>
          <w:rFonts w:cs="Times New Roman"/>
          <w:lang w:val="lt-LT"/>
        </w:rPr>
        <w:t>pajėgumais</w:t>
      </w:r>
      <w:proofErr w:type="spellEnd"/>
      <w:r w:rsidR="00070B6F" w:rsidRPr="00F0256A">
        <w:rPr>
          <w:rFonts w:cs="Times New Roman"/>
          <w:lang w:val="lt-LT"/>
        </w:rPr>
        <w:t xml:space="preserve"> remiasi tiekėjas pagrįsdamas atitikimą pirkimo sąlygose nurodytiems kvalifikaciniams reikalavimams, kartu su pasiūlymu turi pateikti užpildytą pirkimo sąlygų 5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070B6F" w:rsidRPr="00F0256A">
        <w:rPr>
          <w:rFonts w:cs="Times New Roman"/>
          <w:lang w:val="lt-LT"/>
        </w:rPr>
        <w:t>pajėgumais</w:t>
      </w:r>
      <w:proofErr w:type="spellEnd"/>
      <w:r w:rsidR="00070B6F" w:rsidRPr="00F0256A">
        <w:rPr>
          <w:rFonts w:cs="Times New Roman"/>
          <w:lang w:val="lt-LT"/>
        </w:rPr>
        <w:t xml:space="preserve"> pagal VPĮ 49 straipsnį. Fiziniams asmenims, kuriuos tiekėjas ketina įdarbinti pirkimo laimėjimo atveju ir kurių </w:t>
      </w:r>
      <w:proofErr w:type="spellStart"/>
      <w:r w:rsidR="00070B6F" w:rsidRPr="00F0256A">
        <w:rPr>
          <w:rFonts w:cs="Times New Roman"/>
          <w:lang w:val="lt-LT"/>
        </w:rPr>
        <w:t>pajėgumais</w:t>
      </w:r>
      <w:proofErr w:type="spellEnd"/>
      <w:r w:rsidR="00070B6F" w:rsidRPr="00F0256A">
        <w:rPr>
          <w:rFonts w:cs="Times New Roman"/>
          <w:lang w:val="lt-LT"/>
        </w:rPr>
        <w:t xml:space="preserve"> tiekėjas remiasi pagal VPĮ 49 straipsnį, EBVPD pildyti nereikia. Tikrinimas atliekamas šia tvarka:</w:t>
      </w:r>
    </w:p>
    <w:p w:rsidR="00070B6F" w:rsidRPr="00F0256A" w:rsidRDefault="00070B6F" w:rsidP="00070B6F">
      <w:pPr>
        <w:pStyle w:val="Body2"/>
        <w:ind w:firstLine="709"/>
        <w:rPr>
          <w:rFonts w:cs="Times New Roman"/>
          <w:lang w:val="lt-LT"/>
        </w:rPr>
      </w:pPr>
      <w:r w:rsidRPr="00F0256A">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F0256A">
        <w:rPr>
          <w:rFonts w:cs="Times New Roman"/>
          <w:lang w:val="lt-LT"/>
        </w:rPr>
        <w:tab/>
      </w:r>
    </w:p>
    <w:p w:rsidR="00070B6F" w:rsidRPr="00F0256A" w:rsidRDefault="00070B6F" w:rsidP="00070B6F">
      <w:pPr>
        <w:pStyle w:val="Body2"/>
        <w:ind w:firstLine="709"/>
        <w:rPr>
          <w:rFonts w:cs="Times New Roman"/>
          <w:lang w:val="lt-LT"/>
        </w:rPr>
      </w:pPr>
      <w:r w:rsidRPr="00F0256A">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F0256A">
        <w:rPr>
          <w:rFonts w:cs="Times New Roman"/>
          <w:lang w:val="lt-LT"/>
        </w:rPr>
        <w:tab/>
      </w:r>
    </w:p>
    <w:p w:rsidR="00070B6F" w:rsidRPr="00F0256A" w:rsidRDefault="00070B6F" w:rsidP="00070B6F">
      <w:pPr>
        <w:pStyle w:val="Body2"/>
        <w:ind w:firstLine="709"/>
        <w:rPr>
          <w:rFonts w:cs="Times New Roman"/>
          <w:lang w:val="lt-LT"/>
        </w:rPr>
      </w:pPr>
      <w:r w:rsidRPr="00F0256A">
        <w:rPr>
          <w:rFonts w:cs="Times New Roman"/>
          <w:lang w:val="lt-LT"/>
        </w:rPr>
        <w:tab/>
        <w:t xml:space="preserve">3.1.3. Perkančioji organizacija netikrina subtiekėjų ar ūkio subjektų, kurių </w:t>
      </w:r>
      <w:proofErr w:type="spellStart"/>
      <w:r w:rsidRPr="00F0256A">
        <w:rPr>
          <w:rFonts w:cs="Times New Roman"/>
          <w:lang w:val="lt-LT"/>
        </w:rPr>
        <w:t>pajėgumais</w:t>
      </w:r>
      <w:proofErr w:type="spellEnd"/>
      <w:r w:rsidRPr="00F0256A">
        <w:rPr>
          <w:rFonts w:cs="Times New Roman"/>
          <w:lang w:val="lt-LT"/>
        </w:rPr>
        <w:t xml:space="preserve"> tiekėjas nesiremia, pašalinimo pagrindų.</w:t>
      </w:r>
      <w:r w:rsidRPr="00F0256A">
        <w:rPr>
          <w:rFonts w:cs="Times New Roman"/>
          <w:lang w:val="lt-LT"/>
        </w:rPr>
        <w:tab/>
      </w:r>
    </w:p>
    <w:p w:rsidR="00070B6F" w:rsidRPr="00F0256A" w:rsidRDefault="00070B6F" w:rsidP="00070B6F">
      <w:pPr>
        <w:pStyle w:val="Body2"/>
        <w:ind w:firstLine="709"/>
        <w:rPr>
          <w:rFonts w:cs="Times New Roman"/>
          <w:lang w:val="lt-LT"/>
        </w:rPr>
      </w:pPr>
      <w:r w:rsidRPr="00F0256A">
        <w:rPr>
          <w:rFonts w:cs="Times New Roman"/>
          <w:lang w:val="lt-LT"/>
        </w:rPr>
        <w:tab/>
      </w:r>
      <w:r w:rsidR="00C53B89" w:rsidRPr="00B17BD8">
        <w:rPr>
          <w:rFonts w:cs="Times New Roman"/>
          <w:lang w:val="lt-LT"/>
        </w:rPr>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C53B89" w:rsidRPr="00B17BD8">
        <w:rPr>
          <w:rFonts w:cs="Times New Roman"/>
          <w:lang w:val="lt-LT"/>
        </w:rPr>
        <w:tab/>
      </w:r>
    </w:p>
    <w:p w:rsidR="00070B6F" w:rsidRPr="00F0256A" w:rsidRDefault="00070B6F" w:rsidP="00070B6F">
      <w:pPr>
        <w:pStyle w:val="Body2"/>
        <w:ind w:firstLine="709"/>
        <w:rPr>
          <w:rFonts w:cs="Times New Roman"/>
          <w:lang w:val="lt-LT"/>
        </w:rPr>
      </w:pPr>
      <w:r w:rsidRPr="00F0256A">
        <w:rPr>
          <w:rFonts w:cs="Times New Roman"/>
          <w:lang w:val="lt-LT"/>
        </w:rPr>
        <w:tab/>
        <w:t>3.1.5. Jei tiekėjas negali pateikti kurių nors pašalinimo pagrindų nebuvimą pagrindžiančių dokumentų, reikalaujamų pirkimo sąlygų 4 priede „Tiekėjų pašalinimo pagrindai, reikalaujami kvalifikacijos reikalavimai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F0256A">
        <w:rPr>
          <w:rFonts w:cs="Times New Roman"/>
          <w:lang w:val="lt-LT"/>
        </w:rPr>
        <w:tab/>
      </w:r>
    </w:p>
    <w:p w:rsidR="00070B6F" w:rsidRPr="00F0256A" w:rsidRDefault="00070B6F" w:rsidP="00070B6F">
      <w:pPr>
        <w:pStyle w:val="Body2"/>
        <w:ind w:firstLine="709"/>
        <w:rPr>
          <w:rFonts w:cs="Times New Roman"/>
          <w:lang w:val="lt-LT"/>
        </w:rPr>
      </w:pPr>
      <w:r w:rsidRPr="00F0256A">
        <w:rPr>
          <w:rFonts w:cs="Times New Roman"/>
          <w:lang w:val="lt-LT"/>
        </w:rPr>
        <w:tab/>
        <w:t xml:space="preserve">3.1.6.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F0256A">
        <w:rPr>
          <w:rFonts w:cs="Times New Roman"/>
          <w:lang w:val="lt-LT"/>
        </w:rPr>
        <w:t>Apostille</w:t>
      </w:r>
      <w:proofErr w:type="spellEnd"/>
      <w:r w:rsidRPr="00F0256A">
        <w:rPr>
          <w:rFonts w:cs="Times New Roman"/>
          <w:lang w:val="lt-LT"/>
        </w:rPr>
        <w:t xml:space="preserve"> pirkimo sąlygų 4 priede „Tiekėjų pašalinimo pagrindai, reikalaujami kvalifikacijos reikalavimai ir, jeigu taikytina, kokybės vadybos sistemos ir (arba) aplinkos apsaugos vadybos sistemos standartai“ nurodytus dokumentus. Legalizavimas atliekamas, vadovaujantis Dokumentų legalizavimo ir tvirtinimo pažyma (</w:t>
      </w:r>
      <w:proofErr w:type="spellStart"/>
      <w:r w:rsidRPr="00F0256A">
        <w:rPr>
          <w:rFonts w:cs="Times New Roman"/>
          <w:lang w:val="lt-LT"/>
        </w:rPr>
        <w:t>Apostille</w:t>
      </w:r>
      <w:proofErr w:type="spellEnd"/>
      <w:r w:rsidRPr="00F0256A">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0256A">
        <w:rPr>
          <w:rFonts w:cs="Times New Roman"/>
          <w:lang w:val="lt-LT"/>
        </w:rPr>
        <w:t>Apostille</w:t>
      </w:r>
      <w:proofErr w:type="spellEnd"/>
      <w:r w:rsidRPr="00F0256A">
        <w:rPr>
          <w:rFonts w:cs="Times New Roman"/>
          <w:lang w:val="lt-LT"/>
        </w:rPr>
        <w:t>).</w:t>
      </w:r>
      <w:r w:rsidRPr="00F0256A">
        <w:rPr>
          <w:rFonts w:cs="Times New Roman"/>
          <w:lang w:val="lt-LT"/>
        </w:rPr>
        <w:tab/>
      </w:r>
    </w:p>
    <w:p w:rsidR="00070B6F" w:rsidRPr="00F0256A" w:rsidRDefault="00070B6F" w:rsidP="00070B6F">
      <w:pPr>
        <w:pStyle w:val="Body2"/>
        <w:ind w:firstLine="709"/>
        <w:rPr>
          <w:rFonts w:cs="Times New Roman"/>
          <w:lang w:val="lt-LT"/>
        </w:rPr>
      </w:pPr>
      <w:r w:rsidRPr="00F0256A">
        <w:rPr>
          <w:rFonts w:cs="Times New Roman"/>
          <w:lang w:val="lt-LT"/>
        </w:rPr>
        <w:tab/>
        <w:t xml:space="preserve">3.2. Tiekėjas, dalyvaujantis pirkime, turi atitikti pirkimo sąlygų 4 priede „Tiekėjų pašalinimo pagrindai, reikalaujami kvalifikacijos reikalavimai ir, jeigu taikytina,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w:t>
      </w:r>
      <w:r w:rsidRPr="00F0256A">
        <w:rPr>
          <w:rFonts w:cs="Times New Roman"/>
          <w:lang w:val="lt-LT"/>
        </w:rPr>
        <w:lastRenderedPageBreak/>
        <w:t>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reikalaujami kvalifikacijos reikalavimai ir, jeigu taikytina, kokybės vadybos sistemos ir (arba) aplinkos apsaugos vadybos sistemos standartai“ nurodytus kvalifikaciją pagrindžiančius dokumentus, laikantis šių reikalavimų:</w:t>
      </w:r>
    </w:p>
    <w:p w:rsidR="00070B6F" w:rsidRPr="00F0256A" w:rsidRDefault="00070B6F" w:rsidP="00070B6F">
      <w:pPr>
        <w:pStyle w:val="Body2"/>
        <w:ind w:firstLine="709"/>
        <w:rPr>
          <w:rFonts w:cs="Times New Roman"/>
          <w:lang w:val="lt-LT"/>
        </w:rPr>
      </w:pPr>
      <w:r w:rsidRPr="00F0256A">
        <w:rPr>
          <w:rFonts w:cs="Times New Roman"/>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F0256A">
        <w:rPr>
          <w:rFonts w:cs="Times New Roman"/>
          <w:lang w:val="lt-LT"/>
        </w:rPr>
        <w:tab/>
      </w:r>
    </w:p>
    <w:p w:rsidR="00070B6F" w:rsidRPr="00F0256A" w:rsidRDefault="00070B6F" w:rsidP="00070B6F">
      <w:pPr>
        <w:pStyle w:val="Body2"/>
        <w:ind w:firstLine="709"/>
        <w:rPr>
          <w:rFonts w:cs="Times New Roman"/>
          <w:lang w:val="lt-LT"/>
        </w:rPr>
      </w:pPr>
      <w:r w:rsidRPr="00F0256A">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F0256A">
        <w:rPr>
          <w:rFonts w:cs="Times New Roman"/>
          <w:lang w:val="lt-LT"/>
        </w:rPr>
        <w:tab/>
      </w:r>
    </w:p>
    <w:p w:rsidR="00070B6F" w:rsidRPr="00F0256A" w:rsidRDefault="00070B6F" w:rsidP="00070B6F">
      <w:pPr>
        <w:pStyle w:val="Body2"/>
        <w:ind w:firstLine="709"/>
        <w:rPr>
          <w:rFonts w:cs="Times New Roman"/>
          <w:lang w:val="lt-LT"/>
        </w:rPr>
      </w:pPr>
      <w:r w:rsidRPr="00F0256A">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F0256A">
        <w:rPr>
          <w:rFonts w:cs="Times New Roman"/>
          <w:lang w:val="lt-LT"/>
        </w:rPr>
        <w:tab/>
      </w:r>
    </w:p>
    <w:p w:rsidR="00070B6F" w:rsidRPr="00F0256A" w:rsidRDefault="00070B6F" w:rsidP="00070B6F">
      <w:pPr>
        <w:pStyle w:val="Body2"/>
        <w:ind w:firstLine="709"/>
        <w:rPr>
          <w:rFonts w:cs="Times New Roman"/>
          <w:lang w:val="lt-LT"/>
        </w:rPr>
      </w:pPr>
      <w:r w:rsidRPr="00F0256A">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r w:rsidRPr="00F0256A">
        <w:rPr>
          <w:rFonts w:cs="Times New Roman"/>
          <w:lang w:val="lt-LT"/>
        </w:rPr>
        <w:tab/>
      </w:r>
    </w:p>
    <w:p w:rsidR="00070B6F" w:rsidRPr="00F0256A" w:rsidRDefault="00070B6F" w:rsidP="00070B6F">
      <w:pPr>
        <w:pStyle w:val="Body2"/>
        <w:ind w:firstLine="709"/>
        <w:rPr>
          <w:rFonts w:cs="Times New Roman"/>
          <w:lang w:val="lt-LT"/>
        </w:rPr>
      </w:pPr>
      <w:r w:rsidRPr="00F0256A">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rsidR="001C285A" w:rsidRPr="00F0256A" w:rsidRDefault="00070B6F" w:rsidP="001C285A">
      <w:pPr>
        <w:pStyle w:val="Body2"/>
        <w:spacing w:after="0"/>
        <w:rPr>
          <w:rFonts w:cs="Times New Roman"/>
          <w:lang w:val="lt-LT"/>
        </w:rPr>
      </w:pPr>
      <w:r w:rsidRPr="00F0256A">
        <w:rPr>
          <w:rFonts w:cs="Times New Roman"/>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Pr="00F0256A">
        <w:rPr>
          <w:rFonts w:cs="Times New Roman"/>
          <w:lang w:val="lt-LT"/>
        </w:rPr>
        <w:t>kvazisubtiekėjus</w:t>
      </w:r>
      <w:proofErr w:type="spellEnd"/>
      <w:r w:rsidRPr="00F0256A">
        <w:rPr>
          <w:rFonts w:cs="Times New Roman"/>
          <w:lang w:val="lt-LT"/>
        </w:rPr>
        <w:t xml:space="preserve"> (t. y. asmenis, kuriuos planuoja įdarbinti), jei jų </w:t>
      </w:r>
      <w:proofErr w:type="spellStart"/>
      <w:r w:rsidRPr="00F0256A">
        <w:rPr>
          <w:rFonts w:cs="Times New Roman"/>
          <w:lang w:val="lt-LT"/>
        </w:rPr>
        <w:t>pajėgumais</w:t>
      </w:r>
      <w:proofErr w:type="spellEnd"/>
      <w:r w:rsidRPr="00F0256A">
        <w:rPr>
          <w:rFonts w:cs="Times New Roman"/>
          <w:lang w:val="lt-LT"/>
        </w:rPr>
        <w:t xml:space="preserve"> remiamasi dėl atitikties kvalifikacijos reikalavimams.</w:t>
      </w:r>
      <w:r w:rsidRPr="00F0256A">
        <w:rPr>
          <w:rFonts w:cs="Times New Roman"/>
          <w:lang w:val="lt-LT"/>
        </w:rPr>
        <w:tab/>
        <w:t>3.5. Tiekėjo pasiūlymas atmetamas, jeigu apie nustatytų reikalavimų atitikimą jis pateikė melagingą informaciją, kurią perkančioji organizacija gali įrodyti bet kokiomis teisėtomis priemonėmis.</w:t>
      </w:r>
    </w:p>
    <w:p w:rsidR="00683A68" w:rsidRPr="00F0256A" w:rsidRDefault="007F686E" w:rsidP="00683A68">
      <w:pPr>
        <w:pStyle w:val="Body2"/>
        <w:ind w:firstLine="851"/>
        <w:rPr>
          <w:rFonts w:cs="Times New Roman"/>
          <w:lang w:val="lt-LT"/>
        </w:rPr>
      </w:pPr>
      <w:r w:rsidRPr="00F0256A">
        <w:rPr>
          <w:rFonts w:cs="Times New Roman"/>
          <w:lang w:val="lt-LT"/>
        </w:rPr>
        <w:br/>
      </w:r>
      <w:r w:rsidRPr="00F0256A">
        <w:rPr>
          <w:rFonts w:cs="Times New Roman"/>
          <w:b/>
          <w:lang w:val="lt-LT"/>
        </w:rPr>
        <w:tab/>
        <w:t>4. TIEKĖJŲ GRUPĖS DALYVAVIMAS PIRKIMO PROCEDŪROSE, RĖMIMASIS KITŲ ŪKIO SUBJEKTŲ PAJĖGUMAIS</w:t>
      </w:r>
      <w:r w:rsidR="00683A68" w:rsidRPr="00F0256A">
        <w:rPr>
          <w:rFonts w:cs="Times New Roman"/>
          <w:lang w:val="lt-LT"/>
        </w:rPr>
        <w:tab/>
      </w:r>
      <w:r w:rsidR="00683A68" w:rsidRPr="00F0256A">
        <w:rPr>
          <w:rFonts w:cs="Times New Roman"/>
          <w:lang w:val="lt-LT"/>
        </w:rPr>
        <w:br/>
      </w:r>
      <w:r w:rsidR="00683A68" w:rsidRPr="00F0256A">
        <w:rPr>
          <w:rFonts w:cs="Times New Roman"/>
          <w:lang w:val="lt-LT"/>
        </w:rPr>
        <w:tab/>
      </w:r>
    </w:p>
    <w:p w:rsidR="00683A68" w:rsidRPr="00F0256A" w:rsidRDefault="00824408" w:rsidP="00683A68">
      <w:pPr>
        <w:pStyle w:val="Body2"/>
        <w:ind w:firstLine="851"/>
        <w:rPr>
          <w:rFonts w:cs="Times New Roman"/>
          <w:lang w:val="lt-LT"/>
        </w:rPr>
      </w:pPr>
      <w:r w:rsidRPr="00F0256A">
        <w:rPr>
          <w:rFonts w:cs="Times New Roman"/>
          <w:lang w:val="lt-LT"/>
        </w:rPr>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w:t>
      </w:r>
      <w:r w:rsidR="00683A68" w:rsidRPr="00F0256A">
        <w:rPr>
          <w:rFonts w:cs="Times New Roman"/>
          <w:lang w:val="lt-LT"/>
        </w:rPr>
        <w:t>nimu susijusią informaciją).</w:t>
      </w:r>
    </w:p>
    <w:p w:rsidR="00683A68" w:rsidRPr="00F0256A" w:rsidRDefault="00824408" w:rsidP="00683A68">
      <w:pPr>
        <w:pStyle w:val="Body2"/>
        <w:ind w:firstLine="851"/>
        <w:rPr>
          <w:rFonts w:cs="Times New Roman"/>
          <w:lang w:val="lt-LT"/>
        </w:rPr>
      </w:pPr>
      <w:r w:rsidRPr="00F0256A">
        <w:rPr>
          <w:rFonts w:cs="Times New Roman"/>
          <w:lang w:val="lt-LT"/>
        </w:rPr>
        <w:t>4.2. Perkančioji organizacija nereikalauja, kad tiekėjų grupės pateiktą pasiūlymą pripažinus geriausiu ir perkančiajai organizacijai pasiūlius sudaryti pirkimo sutartį, ši tiekėjų grupė įgautų tam tikrą teisinę formą.</w:t>
      </w:r>
      <w:r w:rsidR="00683A68" w:rsidRPr="00F0256A">
        <w:rPr>
          <w:rFonts w:cs="Times New Roman"/>
          <w:lang w:val="lt-LT"/>
        </w:rPr>
        <w:t xml:space="preserve"> </w:t>
      </w:r>
    </w:p>
    <w:p w:rsidR="00683A68" w:rsidRPr="00F0256A" w:rsidRDefault="00824408" w:rsidP="00683A68">
      <w:pPr>
        <w:pStyle w:val="Body2"/>
        <w:ind w:firstLine="851"/>
        <w:rPr>
          <w:rFonts w:cs="Times New Roman"/>
          <w:lang w:val="lt-LT"/>
        </w:rPr>
      </w:pPr>
      <w:r w:rsidRPr="00F0256A">
        <w:rPr>
          <w:rFonts w:cs="Times New Roman"/>
          <w:lang w:val="lt-LT"/>
        </w:rPr>
        <w:lastRenderedPageBreak/>
        <w:t xml:space="preserve">4.3. Tiekėjas gali remtis kitų ūkio subjektų </w:t>
      </w:r>
      <w:proofErr w:type="spellStart"/>
      <w:r w:rsidRPr="00F0256A">
        <w:rPr>
          <w:rFonts w:cs="Times New Roman"/>
          <w:lang w:val="lt-LT"/>
        </w:rPr>
        <w:t>pajėgumais</w:t>
      </w:r>
      <w:proofErr w:type="spellEnd"/>
      <w:r w:rsidRPr="00F0256A">
        <w:rPr>
          <w:rFonts w:cs="Times New Roman"/>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F0256A">
        <w:rPr>
          <w:rFonts w:cs="Times New Roman"/>
          <w:lang w:val="lt-LT"/>
        </w:rPr>
        <w:t>pajėgumais</w:t>
      </w:r>
      <w:proofErr w:type="spellEnd"/>
      <w:r w:rsidRPr="00F0256A">
        <w:rPr>
          <w:rFonts w:cs="Times New Roman"/>
          <w:lang w:val="lt-LT"/>
        </w:rPr>
        <w:t>, privalo juos nurodyti pasiūlyme.</w:t>
      </w:r>
    </w:p>
    <w:p w:rsidR="00683A68" w:rsidRPr="00F0256A" w:rsidRDefault="00824408" w:rsidP="00683A68">
      <w:pPr>
        <w:pStyle w:val="Body2"/>
        <w:ind w:firstLine="851"/>
        <w:rPr>
          <w:rFonts w:cs="Times New Roman"/>
          <w:lang w:val="lt-LT"/>
        </w:rPr>
      </w:pPr>
      <w:r w:rsidRPr="00F0256A">
        <w:rPr>
          <w:rFonts w:cs="Times New Roman"/>
          <w:lang w:val="lt-LT"/>
        </w:rPr>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F0256A">
        <w:rPr>
          <w:rFonts w:cs="Times New Roman"/>
          <w:lang w:val="lt-LT"/>
        </w:rPr>
        <w:t>pajėgumais</w:t>
      </w:r>
      <w:proofErr w:type="spellEnd"/>
      <w:r w:rsidRPr="00F0256A">
        <w:rPr>
          <w:rFonts w:cs="Times New Roman"/>
          <w:lang w:val="lt-LT"/>
        </w:rPr>
        <w:t xml:space="preserve"> gali tik tuomet, kai tie subjektai, kurių </w:t>
      </w:r>
      <w:proofErr w:type="spellStart"/>
      <w:r w:rsidRPr="00F0256A">
        <w:rPr>
          <w:rFonts w:cs="Times New Roman"/>
          <w:lang w:val="lt-LT"/>
        </w:rPr>
        <w:t>pajėgumais</w:t>
      </w:r>
      <w:proofErr w:type="spellEnd"/>
      <w:r w:rsidRPr="00F0256A">
        <w:rPr>
          <w:rFonts w:cs="Times New Roman"/>
          <w:lang w:val="lt-LT"/>
        </w:rPr>
        <w:t xml:space="preserve"> buvo pasiremta, patys teiks tas paslaugas ar atliks darb</w:t>
      </w:r>
      <w:r w:rsidR="00683A68" w:rsidRPr="00F0256A">
        <w:rPr>
          <w:rFonts w:cs="Times New Roman"/>
          <w:lang w:val="lt-LT"/>
        </w:rPr>
        <w:t>us, kuriems reikia jų pajėgumų.</w:t>
      </w:r>
    </w:p>
    <w:p w:rsidR="00683A68" w:rsidRPr="00F0256A" w:rsidRDefault="00824408" w:rsidP="00683A68">
      <w:pPr>
        <w:pStyle w:val="Body2"/>
        <w:ind w:firstLine="851"/>
        <w:rPr>
          <w:rFonts w:cs="Times New Roman"/>
          <w:lang w:val="lt-LT"/>
        </w:rPr>
      </w:pPr>
      <w:r w:rsidRPr="00F0256A">
        <w:rPr>
          <w:rFonts w:cs="Times New Roman"/>
          <w:lang w:val="lt-LT"/>
        </w:rPr>
        <w:t xml:space="preserve">4.5. Remdamasis kitų ūkio subjektų </w:t>
      </w:r>
      <w:proofErr w:type="spellStart"/>
      <w:r w:rsidRPr="00F0256A">
        <w:rPr>
          <w:rFonts w:cs="Times New Roman"/>
          <w:lang w:val="lt-LT"/>
        </w:rPr>
        <w:t>pajėgumais</w:t>
      </w:r>
      <w:proofErr w:type="spellEnd"/>
      <w:r w:rsidRPr="00F0256A">
        <w:rPr>
          <w:rFonts w:cs="Times New Roman"/>
          <w:lang w:val="lt-LT"/>
        </w:rPr>
        <w:t xml:space="preserve">, tiekėjas neatsižvelgia į tai, koks teisinis ryšys sieja tiekėją ir tą ūkio subjektą, kurio </w:t>
      </w:r>
      <w:proofErr w:type="spellStart"/>
      <w:r w:rsidRPr="00F0256A">
        <w:rPr>
          <w:rFonts w:cs="Times New Roman"/>
          <w:lang w:val="lt-LT"/>
        </w:rPr>
        <w:t>pajėgumais</w:t>
      </w:r>
      <w:proofErr w:type="spellEnd"/>
      <w:r w:rsidRPr="00F0256A">
        <w:rPr>
          <w:rFonts w:cs="Times New Roman"/>
          <w:lang w:val="lt-LT"/>
        </w:rPr>
        <w:t xml:space="preserve"> jis remiasi. Galimos įvairios naudojimosi kitam subjektui priklausiančiais ištekliais formos, pavyzdžiui: subranga, konsorciumas, rėmimasis dukterinių (patronuojamųjų) įmonių </w:t>
      </w:r>
      <w:proofErr w:type="spellStart"/>
      <w:r w:rsidRPr="00F0256A">
        <w:rPr>
          <w:rFonts w:cs="Times New Roman"/>
          <w:lang w:val="lt-LT"/>
        </w:rPr>
        <w:t>pajėgumais</w:t>
      </w:r>
      <w:proofErr w:type="spellEnd"/>
      <w:r w:rsidRPr="00F0256A">
        <w:rPr>
          <w:rFonts w:cs="Times New Roman"/>
          <w:lang w:val="lt-LT"/>
        </w:rPr>
        <w:t xml:space="preserve">, naudojimasis asmenų, tiesiogiai nedalyvaujančių pirkimo procedūrose </w:t>
      </w:r>
      <w:proofErr w:type="spellStart"/>
      <w:r w:rsidRPr="00F0256A">
        <w:rPr>
          <w:rFonts w:cs="Times New Roman"/>
          <w:lang w:val="lt-LT"/>
        </w:rPr>
        <w:t>pajėgumais</w:t>
      </w:r>
      <w:proofErr w:type="spellEnd"/>
      <w:r w:rsidRPr="00F0256A">
        <w:rPr>
          <w:rFonts w:cs="Times New Roman"/>
          <w:lang w:val="lt-LT"/>
        </w:rPr>
        <w:t xml:space="preserve"> (šių asmenų įrankiais, įrenginiais, techninėmis priemonėmis) ir panašiai.</w:t>
      </w:r>
      <w:r w:rsidRPr="00F0256A">
        <w:rPr>
          <w:rFonts w:cs="Times New Roman"/>
          <w:lang w:val="lt-LT"/>
        </w:rPr>
        <w:tab/>
      </w:r>
    </w:p>
    <w:p w:rsidR="00683A68" w:rsidRPr="00F0256A" w:rsidRDefault="00824408" w:rsidP="00683A68">
      <w:pPr>
        <w:pStyle w:val="Body2"/>
        <w:ind w:firstLine="851"/>
        <w:rPr>
          <w:rFonts w:cs="Times New Roman"/>
          <w:lang w:val="lt-LT"/>
        </w:rPr>
      </w:pPr>
      <w:r w:rsidRPr="00F0256A">
        <w:rPr>
          <w:rFonts w:cs="Times New Roman"/>
          <w:lang w:val="lt-LT"/>
        </w:rPr>
        <w:t xml:space="preserve">4.6. Tiekėjas remiasi tokiais ūkio subjekto </w:t>
      </w:r>
      <w:proofErr w:type="spellStart"/>
      <w:r w:rsidRPr="00F0256A">
        <w:rPr>
          <w:rFonts w:cs="Times New Roman"/>
          <w:lang w:val="lt-LT"/>
        </w:rPr>
        <w:t>pajėgumais</w:t>
      </w:r>
      <w:proofErr w:type="spellEnd"/>
      <w:r w:rsidRPr="00F0256A">
        <w:rPr>
          <w:rFonts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F0256A">
        <w:rPr>
          <w:rFonts w:cs="Times New Roman"/>
          <w:lang w:val="lt-LT"/>
        </w:rPr>
        <w:t>pajėgumais</w:t>
      </w:r>
      <w:proofErr w:type="spellEnd"/>
      <w:r w:rsidRPr="00F0256A">
        <w:rPr>
          <w:rFonts w:cs="Times New Roman"/>
          <w:lang w:val="lt-LT"/>
        </w:rPr>
        <w:t xml:space="preserve"> buvo pasiremta, ištekliai tiekėjui bus prieinami. Tuo atveju, jeigu siekiant atitikties kvalifikacijos reikalavimams buvo pasiremta trečiųjų asmenų, tiesiogiai nedalyvaujančių konkurse, </w:t>
      </w:r>
      <w:proofErr w:type="spellStart"/>
      <w:r w:rsidRPr="00F0256A">
        <w:rPr>
          <w:rFonts w:cs="Times New Roman"/>
          <w:lang w:val="lt-LT"/>
        </w:rPr>
        <w:t>pajėgumais</w:t>
      </w:r>
      <w:proofErr w:type="spellEnd"/>
      <w:r w:rsidRPr="00F0256A">
        <w:rPr>
          <w:rFonts w:cs="Times New Roman"/>
          <w:lang w:val="lt-LT"/>
        </w:rPr>
        <w:t xml:space="preserve">, tiekėjas taip pat turi pareigą įrodyti, kad atitinkamais </w:t>
      </w:r>
      <w:proofErr w:type="spellStart"/>
      <w:r w:rsidRPr="00F0256A">
        <w:rPr>
          <w:rFonts w:cs="Times New Roman"/>
          <w:lang w:val="lt-LT"/>
        </w:rPr>
        <w:t>pajėgumais</w:t>
      </w:r>
      <w:proofErr w:type="spellEnd"/>
      <w:r w:rsidRPr="00F0256A">
        <w:rPr>
          <w:rFonts w:cs="Times New Roman"/>
          <w:lang w:val="lt-LT"/>
        </w:rPr>
        <w:t xml:space="preserve"> jis galės naudotis sutarties vykdymo laikotarpiu. Tokiomis pačiomis sąlygomis tiekėjų grupė gali remtis tiekėjų grupės dalyvių arba kitų ūkio subjektų </w:t>
      </w:r>
      <w:proofErr w:type="spellStart"/>
      <w:r w:rsidRPr="00F0256A">
        <w:rPr>
          <w:rFonts w:cs="Times New Roman"/>
          <w:lang w:val="lt-LT"/>
        </w:rPr>
        <w:t>pajėgumais</w:t>
      </w:r>
      <w:proofErr w:type="spellEnd"/>
      <w:r w:rsidRPr="00F0256A">
        <w:rPr>
          <w:rFonts w:cs="Times New Roman"/>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rsidR="00683A68" w:rsidRPr="00F0256A" w:rsidRDefault="00824408" w:rsidP="00683A68">
      <w:pPr>
        <w:pStyle w:val="Body2"/>
        <w:ind w:firstLine="851"/>
        <w:rPr>
          <w:rFonts w:cs="Times New Roman"/>
          <w:lang w:val="lt-LT"/>
        </w:rPr>
      </w:pPr>
      <w:r w:rsidRPr="00F0256A">
        <w:rPr>
          <w:rFonts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394FAA" w:rsidRPr="00F0256A" w:rsidRDefault="00683A68" w:rsidP="00683A68">
      <w:pPr>
        <w:pStyle w:val="Body2"/>
        <w:ind w:firstLine="851"/>
        <w:rPr>
          <w:rFonts w:cs="Times New Roman"/>
          <w:lang w:val="lt-LT"/>
        </w:rPr>
      </w:pPr>
      <w:r w:rsidRPr="00F0256A">
        <w:rPr>
          <w:rFonts w:cs="Times New Roman"/>
          <w:lang w:val="lt-LT"/>
        </w:rPr>
        <w:t xml:space="preserve">4.8. Tais atvejais, kai tiekėjas remdamasis ekonominiais ir (arba) finansiniais </w:t>
      </w:r>
      <w:proofErr w:type="spellStart"/>
      <w:r w:rsidRPr="00F0256A">
        <w:rPr>
          <w:rFonts w:cs="Times New Roman"/>
          <w:lang w:val="lt-LT"/>
        </w:rPr>
        <w:t>pajėgumais</w:t>
      </w:r>
      <w:proofErr w:type="spellEnd"/>
      <w:r w:rsidRPr="00F0256A">
        <w:rPr>
          <w:rFonts w:cs="Times New Roman"/>
          <w:lang w:val="lt-LT"/>
        </w:rPr>
        <w:t xml:space="preserve"> sumuoja visų ūkio subjektų </w:t>
      </w:r>
      <w:proofErr w:type="spellStart"/>
      <w:r w:rsidRPr="00F0256A">
        <w:rPr>
          <w:rFonts w:cs="Times New Roman"/>
          <w:lang w:val="lt-LT"/>
        </w:rPr>
        <w:t>pajėgumus</w:t>
      </w:r>
      <w:proofErr w:type="spellEnd"/>
      <w:r w:rsidRPr="00F0256A">
        <w:rPr>
          <w:rFonts w:cs="Times New Roman"/>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F0256A">
        <w:rPr>
          <w:rFonts w:cs="Times New Roman"/>
          <w:lang w:val="lt-LT"/>
        </w:rPr>
        <w:t>pajėgumais</w:t>
      </w:r>
      <w:proofErr w:type="spellEnd"/>
      <w:r w:rsidRPr="00F0256A">
        <w:rPr>
          <w:rFonts w:cs="Times New Roman"/>
          <w:lang w:val="lt-LT"/>
        </w:rPr>
        <w:t xml:space="preserve"> remiamasi, įsipareigoja solidariai atsakyti už tiekėjo įsipareigojimų pagal pirkimo sutartį vykdymą ir atlyginti bet kokią žalą, kuri kiltų dėl tiekėjo netinkamo įsipareigojimų vykdymo ar nevykdymo.</w:t>
      </w:r>
      <w:r w:rsidR="007F686E" w:rsidRPr="00F0256A">
        <w:rPr>
          <w:rFonts w:cs="Times New Roman"/>
          <w:lang w:val="lt-LT"/>
        </w:rPr>
        <w:tab/>
      </w:r>
    </w:p>
    <w:p w:rsidR="007F686E" w:rsidRPr="00F0256A" w:rsidRDefault="007F686E" w:rsidP="00394FAA">
      <w:pPr>
        <w:pStyle w:val="Body2"/>
        <w:ind w:firstLine="709"/>
        <w:rPr>
          <w:rFonts w:cs="Times New Roman"/>
          <w:b/>
          <w:lang w:val="lt-LT"/>
        </w:rPr>
      </w:pPr>
      <w:r w:rsidRPr="00F0256A">
        <w:rPr>
          <w:rFonts w:cs="Times New Roman"/>
          <w:b/>
          <w:lang w:val="lt-LT"/>
        </w:rPr>
        <w:t>5. PASIŪLYMŲ RENGIMAS, PATEIKIMAS, KEITIMAS</w:t>
      </w:r>
    </w:p>
    <w:p w:rsidR="00407CD3" w:rsidRPr="00F0256A" w:rsidRDefault="00407CD3" w:rsidP="00683A68">
      <w:pPr>
        <w:pStyle w:val="Body2"/>
        <w:ind w:firstLine="567"/>
        <w:rPr>
          <w:rFonts w:cs="Times New Roman"/>
          <w:lang w:val="lt-LT"/>
        </w:rPr>
      </w:pPr>
    </w:p>
    <w:p w:rsidR="00683A68" w:rsidRPr="00F0256A" w:rsidRDefault="00824408" w:rsidP="00683A68">
      <w:pPr>
        <w:suppressAutoHyphens/>
        <w:ind w:firstLine="567"/>
        <w:jc w:val="both"/>
        <w:rPr>
          <w:sz w:val="22"/>
          <w:szCs w:val="22"/>
          <w:lang w:val="lt-LT"/>
        </w:rPr>
      </w:pPr>
      <w:r w:rsidRPr="00F0256A">
        <w:rPr>
          <w:sz w:val="22"/>
          <w:szCs w:val="22"/>
          <w:lang w:val="lt-LT"/>
        </w:rPr>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F0256A">
        <w:rPr>
          <w:sz w:val="22"/>
          <w:szCs w:val="22"/>
          <w:lang w:val="lt-LT"/>
        </w:rPr>
        <w:tab/>
      </w:r>
    </w:p>
    <w:p w:rsidR="00683A68" w:rsidRPr="00F0256A" w:rsidRDefault="00824408" w:rsidP="00683A68">
      <w:pPr>
        <w:suppressAutoHyphens/>
        <w:ind w:firstLine="567"/>
        <w:jc w:val="both"/>
        <w:rPr>
          <w:sz w:val="22"/>
          <w:szCs w:val="22"/>
          <w:lang w:val="lt-LT"/>
        </w:rPr>
      </w:pPr>
      <w:r w:rsidRPr="00F0256A">
        <w:rPr>
          <w:sz w:val="22"/>
          <w:szCs w:val="22"/>
          <w:lang w:val="lt-LT"/>
        </w:rPr>
        <w:t>5.2. Tiekėjas negali pateikti alternatyvių pasiūlymų. Tiekėjui pateikus alternatyvų pasiūlymą, jo pasiūlymas ir alternatyvus pasiūlymas (alternatyvūs pasiūlymai) bus atmesti.</w:t>
      </w:r>
      <w:r w:rsidRPr="00F0256A">
        <w:rPr>
          <w:sz w:val="22"/>
          <w:szCs w:val="22"/>
          <w:lang w:val="lt-LT"/>
        </w:rPr>
        <w:tab/>
      </w:r>
    </w:p>
    <w:p w:rsidR="00683A68" w:rsidRPr="00F0256A" w:rsidRDefault="00824408" w:rsidP="00683A68">
      <w:pPr>
        <w:suppressAutoHyphens/>
        <w:ind w:firstLine="567"/>
        <w:jc w:val="both"/>
        <w:rPr>
          <w:sz w:val="22"/>
          <w:szCs w:val="22"/>
          <w:lang w:val="lt-LT"/>
        </w:rPr>
      </w:pPr>
      <w:r w:rsidRPr="00F0256A">
        <w:rPr>
          <w:sz w:val="22"/>
          <w:szCs w:val="22"/>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w:t>
      </w:r>
      <w:r w:rsidRPr="00F0256A">
        <w:rPr>
          <w:sz w:val="22"/>
          <w:szCs w:val="22"/>
          <w:lang w:val="lt-LT"/>
        </w:rPr>
        <w:lastRenderedPageBreak/>
        <w:t xml:space="preserve">dokumentai ar skaitmeninės dokumentų kopijos turi būti prieinami naudojant nediskriminuojančius, visuotinai prieinamus duomenų failų formatus (pvz., </w:t>
      </w:r>
      <w:proofErr w:type="spellStart"/>
      <w:r w:rsidRPr="00F0256A">
        <w:rPr>
          <w:sz w:val="22"/>
          <w:szCs w:val="22"/>
          <w:lang w:val="lt-LT"/>
        </w:rPr>
        <w:t>pdf</w:t>
      </w:r>
      <w:proofErr w:type="spellEnd"/>
      <w:r w:rsidRPr="00F0256A">
        <w:rPr>
          <w:sz w:val="22"/>
          <w:szCs w:val="22"/>
          <w:lang w:val="lt-LT"/>
        </w:rPr>
        <w:t xml:space="preserve">, </w:t>
      </w:r>
      <w:proofErr w:type="spellStart"/>
      <w:r w:rsidRPr="00F0256A">
        <w:rPr>
          <w:sz w:val="22"/>
          <w:szCs w:val="22"/>
          <w:lang w:val="lt-LT"/>
        </w:rPr>
        <w:t>jpg</w:t>
      </w:r>
      <w:proofErr w:type="spellEnd"/>
      <w:r w:rsidRPr="00F0256A">
        <w:rPr>
          <w:sz w:val="22"/>
          <w:szCs w:val="22"/>
          <w:lang w:val="lt-LT"/>
        </w:rPr>
        <w:t xml:space="preserve">, </w:t>
      </w:r>
      <w:proofErr w:type="spellStart"/>
      <w:r w:rsidRPr="00F0256A">
        <w:rPr>
          <w:sz w:val="22"/>
          <w:szCs w:val="22"/>
          <w:lang w:val="lt-LT"/>
        </w:rPr>
        <w:t>xlsx</w:t>
      </w:r>
      <w:proofErr w:type="spellEnd"/>
      <w:r w:rsidRPr="00F0256A">
        <w:rPr>
          <w:sz w:val="22"/>
          <w:szCs w:val="22"/>
          <w:lang w:val="lt-LT"/>
        </w:rPr>
        <w:t xml:space="preserve">, </w:t>
      </w:r>
      <w:proofErr w:type="spellStart"/>
      <w:r w:rsidRPr="00F0256A">
        <w:rPr>
          <w:sz w:val="22"/>
          <w:szCs w:val="22"/>
          <w:lang w:val="lt-LT"/>
        </w:rPr>
        <w:t>docx</w:t>
      </w:r>
      <w:proofErr w:type="spellEnd"/>
      <w:r w:rsidRPr="00F0256A">
        <w:rPr>
          <w:sz w:val="22"/>
          <w:szCs w:val="22"/>
          <w:lang w:val="lt-LT"/>
        </w:rPr>
        <w:t xml:space="preserve"> ir kt.).</w:t>
      </w:r>
      <w:r w:rsidRPr="00F0256A">
        <w:rPr>
          <w:sz w:val="22"/>
          <w:szCs w:val="22"/>
          <w:lang w:val="lt-LT"/>
        </w:rPr>
        <w:tab/>
      </w:r>
    </w:p>
    <w:p w:rsidR="00683A68" w:rsidRPr="00F0256A" w:rsidRDefault="00824408" w:rsidP="00683A68">
      <w:pPr>
        <w:suppressAutoHyphens/>
        <w:ind w:firstLine="567"/>
        <w:jc w:val="both"/>
        <w:rPr>
          <w:sz w:val="22"/>
          <w:szCs w:val="22"/>
          <w:lang w:val="lt-LT"/>
        </w:rPr>
      </w:pPr>
      <w:r w:rsidRPr="00F0256A">
        <w:rPr>
          <w:sz w:val="22"/>
          <w:szCs w:val="22"/>
          <w:lang w:val="lt-LT"/>
        </w:rPr>
        <w:t>5.4. Pasiūlymas turi būti pateiktas iki CVP IS nurodyto pasiūlymų pateikimo termino pabaigos, o jeigu skelbime nurodytas pasiūlymų pateikimo terminas buvo pratęstas – iki pratęsto termino pabaigos.</w:t>
      </w:r>
    </w:p>
    <w:p w:rsidR="00683A68" w:rsidRPr="00F0256A" w:rsidRDefault="00824408" w:rsidP="00683A68">
      <w:pPr>
        <w:suppressAutoHyphens/>
        <w:ind w:firstLine="567"/>
        <w:jc w:val="both"/>
        <w:rPr>
          <w:sz w:val="22"/>
          <w:szCs w:val="22"/>
          <w:lang w:val="lt-LT"/>
        </w:rPr>
      </w:pPr>
      <w:r w:rsidRPr="00F0256A">
        <w:rPr>
          <w:sz w:val="22"/>
          <w:szCs w:val="22"/>
          <w:lang w:val="lt-LT"/>
        </w:rPr>
        <w:t>5.5. Pateikdamas pasiūlymą, tiekėjas sutinka su šiais pirkimo dokumentais ir patvirtina, kad jo pasiūlyme pateikta informacija yra teisinga ir apima viską, ko reikia tinkamam pirkimo sutarties įvykdymui.</w:t>
      </w:r>
    </w:p>
    <w:p w:rsidR="00683A68" w:rsidRPr="00F0256A" w:rsidRDefault="00824408" w:rsidP="00683A68">
      <w:pPr>
        <w:suppressAutoHyphens/>
        <w:ind w:firstLine="567"/>
        <w:jc w:val="both"/>
        <w:rPr>
          <w:sz w:val="22"/>
          <w:szCs w:val="22"/>
          <w:lang w:val="lt-LT"/>
        </w:rPr>
      </w:pPr>
      <w:r w:rsidRPr="00F0256A">
        <w:rPr>
          <w:sz w:val="22"/>
          <w:szCs w:val="22"/>
          <w:lang w:val="lt-LT"/>
        </w:rPr>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F0256A">
        <w:rPr>
          <w:sz w:val="22"/>
          <w:szCs w:val="22"/>
          <w:lang w:val="lt-LT"/>
        </w:rPr>
        <w:tab/>
      </w:r>
    </w:p>
    <w:p w:rsidR="00075291" w:rsidRPr="00F0256A" w:rsidRDefault="00824408" w:rsidP="00683A68">
      <w:pPr>
        <w:suppressAutoHyphens/>
        <w:ind w:firstLine="567"/>
        <w:jc w:val="both"/>
        <w:rPr>
          <w:sz w:val="22"/>
          <w:szCs w:val="22"/>
          <w:lang w:val="lt-LT"/>
        </w:rPr>
      </w:pPr>
      <w:r w:rsidRPr="00F0256A">
        <w:rPr>
          <w:sz w:val="22"/>
          <w:szCs w:val="22"/>
          <w:lang w:val="lt-LT"/>
        </w:rPr>
        <w:t xml:space="preserve">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w:t>
      </w:r>
    </w:p>
    <w:p w:rsidR="00824408" w:rsidRPr="00F0256A" w:rsidRDefault="00075291" w:rsidP="00683A68">
      <w:pPr>
        <w:suppressAutoHyphens/>
        <w:ind w:firstLine="567"/>
        <w:jc w:val="both"/>
        <w:rPr>
          <w:sz w:val="22"/>
          <w:szCs w:val="22"/>
          <w:lang w:val="lt-LT"/>
        </w:rPr>
      </w:pPr>
      <w:r w:rsidRPr="00F0256A">
        <w:rPr>
          <w:sz w:val="22"/>
          <w:szCs w:val="22"/>
          <w:lang w:val="lt-LT"/>
        </w:rPr>
        <w:t xml:space="preserve">5.8. Pasiūlymas turi galioti ne trumpiau nei </w:t>
      </w:r>
      <w:r w:rsidRPr="00F0256A">
        <w:rPr>
          <w:b/>
          <w:sz w:val="22"/>
          <w:szCs w:val="22"/>
          <w:lang w:val="lt-LT"/>
        </w:rPr>
        <w:t>1</w:t>
      </w:r>
      <w:r w:rsidR="00683A68" w:rsidRPr="00F0256A">
        <w:rPr>
          <w:b/>
          <w:sz w:val="22"/>
          <w:szCs w:val="22"/>
          <w:lang w:val="lt-LT"/>
        </w:rPr>
        <w:t>2</w:t>
      </w:r>
      <w:r w:rsidRPr="00F0256A">
        <w:rPr>
          <w:b/>
          <w:sz w:val="22"/>
          <w:szCs w:val="22"/>
          <w:lang w:val="lt-LT"/>
        </w:rPr>
        <w:t xml:space="preserve">0 (vieną šimtą </w:t>
      </w:r>
      <w:r w:rsidR="00683A68" w:rsidRPr="00F0256A">
        <w:rPr>
          <w:b/>
          <w:sz w:val="22"/>
          <w:szCs w:val="22"/>
          <w:lang w:val="lt-LT"/>
        </w:rPr>
        <w:t>dvidešimt</w:t>
      </w:r>
      <w:r w:rsidRPr="00F0256A">
        <w:rPr>
          <w:b/>
          <w:sz w:val="22"/>
          <w:szCs w:val="22"/>
          <w:lang w:val="lt-LT"/>
        </w:rPr>
        <w:t>)</w:t>
      </w:r>
      <w:r w:rsidRPr="00F0256A">
        <w:rPr>
          <w:sz w:val="22"/>
          <w:szCs w:val="22"/>
          <w:lang w:val="lt-LT"/>
        </w:rPr>
        <w:t xml:space="preserve"> dienų nuo konkurso pasiūlymų pateikimo termino pabaigos. Jeigu pasiūlyme nenurodytas jo galiojimo laikas, laikoma, kad pasiūlymas galioja tiek, kiek nustatyta pirkimo dokumentuose.</w:t>
      </w:r>
      <w:r w:rsidR="00824408" w:rsidRPr="00F0256A">
        <w:rPr>
          <w:sz w:val="22"/>
          <w:szCs w:val="22"/>
          <w:lang w:val="lt-LT"/>
        </w:rPr>
        <w:tab/>
      </w:r>
    </w:p>
    <w:p w:rsidR="00824408" w:rsidRPr="00F0256A" w:rsidRDefault="00824408" w:rsidP="00683A68">
      <w:pPr>
        <w:suppressAutoHyphens/>
        <w:ind w:firstLine="567"/>
        <w:jc w:val="both"/>
        <w:rPr>
          <w:b/>
          <w:sz w:val="22"/>
          <w:szCs w:val="22"/>
          <w:lang w:val="lt-LT"/>
        </w:rPr>
      </w:pPr>
      <w:r w:rsidRPr="00F0256A">
        <w:rPr>
          <w:sz w:val="22"/>
          <w:szCs w:val="22"/>
          <w:lang w:val="lt-LT"/>
        </w:rPr>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Pr="00F0256A">
        <w:rPr>
          <w:b/>
          <w:sz w:val="22"/>
          <w:szCs w:val="22"/>
          <w:lang w:val="lt-LT"/>
        </w:rPr>
        <w:t>Kainos/įkainiai visuose pasiūlymo dokumentuose turi būti įrašomos apvalinant dviem skaitmenimis po kablelio.</w:t>
      </w:r>
    </w:p>
    <w:p w:rsidR="00824408" w:rsidRPr="00F0256A" w:rsidRDefault="00824408" w:rsidP="00683A68">
      <w:pPr>
        <w:pStyle w:val="Body2"/>
        <w:ind w:firstLine="567"/>
        <w:rPr>
          <w:rFonts w:cs="Times New Roman"/>
          <w:lang w:val="lt-LT"/>
        </w:rPr>
      </w:pPr>
      <w:r w:rsidRPr="00F0256A">
        <w:rPr>
          <w:rFonts w:cs="Times New Roman"/>
          <w:lang w:val="lt-LT"/>
        </w:rPr>
        <w:t>5.10. 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rsidR="00824408" w:rsidRPr="00F0256A" w:rsidRDefault="00824408" w:rsidP="00824408">
      <w:pPr>
        <w:pStyle w:val="Body2"/>
        <w:ind w:firstLine="567"/>
        <w:rPr>
          <w:rFonts w:cs="Times New Roman"/>
          <w:lang w:val="lt-LT"/>
        </w:rPr>
      </w:pPr>
      <w:r w:rsidRPr="00F0256A">
        <w:rPr>
          <w:rFonts w:cs="Times New Roman"/>
          <w:lang w:val="lt-LT"/>
        </w:rPr>
        <w:t>5.11. Tiekėjo pasiūlymo kaina turi apimti darbus, nurodytus pirkimo sąlygų 1 priede bei tuos darbus, kurie nors ir nebuvo tiesiogiai nurodyti, bet yra būtini sutarčiai įvykdyti. Pirkime dalyvaujantis tiekėjas – srities profesionalas, kompetentingas suprasti pirkimo objekto specifiką ir turintis prisiimti su tuo susijusią riziką – jis turi visus reikiamus darbus numatyti ir įvertinti  prieš pateikdamas pirkimo pasiūlymą, t. y. iki pasiūlymų pateikimo termino pabaigos (pagal poreikį apžiūrėti objektą, pateikti paklausimus ar pan.).</w:t>
      </w:r>
    </w:p>
    <w:p w:rsidR="00683A68" w:rsidRPr="00F0256A" w:rsidRDefault="00824408" w:rsidP="00683A68">
      <w:pPr>
        <w:pStyle w:val="Body2"/>
        <w:ind w:firstLine="567"/>
        <w:rPr>
          <w:rFonts w:cs="Times New Roman"/>
          <w:b/>
          <w:lang w:val="lt-LT"/>
        </w:rPr>
      </w:pPr>
      <w:r w:rsidRPr="00F0256A">
        <w:rPr>
          <w:rFonts w:cs="Times New Roman"/>
          <w:lang w:val="lt-LT"/>
        </w:rPr>
        <w:t xml:space="preserve">5.12. </w:t>
      </w:r>
      <w:r w:rsidR="00683A68" w:rsidRPr="00F0256A">
        <w:rPr>
          <w:rFonts w:cs="Times New Roman"/>
          <w:lang w:val="lt-LT"/>
        </w:rPr>
        <w:t>Perkančioji organizacija</w:t>
      </w:r>
      <w:r w:rsidR="00683A68" w:rsidRPr="00F0256A">
        <w:rPr>
          <w:rFonts w:cs="Times New Roman"/>
          <w:b/>
          <w:lang w:val="lt-LT"/>
        </w:rPr>
        <w:t xml:space="preserve"> nereikalauja iš tiekėjo kartu su pasiūlymu pateikti užpildytų darbų lokalinių sąmatų. </w:t>
      </w:r>
      <w:r w:rsidR="00683A68" w:rsidRPr="00F0256A">
        <w:rPr>
          <w:rFonts w:cs="Times New Roman"/>
          <w:lang w:val="lt-LT"/>
        </w:rPr>
        <w:t>Lokalinės sąmatos teikiamos sutarties vykdymo laikotarpyje, prieš pradedant statybos darbų vykdymą.</w:t>
      </w:r>
    </w:p>
    <w:p w:rsidR="00824408" w:rsidRPr="00F0256A" w:rsidRDefault="00824408" w:rsidP="00824408">
      <w:pPr>
        <w:pStyle w:val="Body2"/>
        <w:ind w:firstLine="567"/>
        <w:rPr>
          <w:rFonts w:cs="Times New Roman"/>
          <w:lang w:val="lt-LT"/>
        </w:rPr>
      </w:pPr>
      <w:r w:rsidRPr="00F0256A">
        <w:rPr>
          <w:rFonts w:cs="Times New Roman"/>
          <w:lang w:val="lt-LT"/>
        </w:rPr>
        <w:t>Perkančioji organizacija, nustačiusi, jog tiekėjo pasiūlyta kaina yra neįprastai maža, siekdama įsitikinti, jog tiekėjai tinkamai įsivertino pirkimo objektą (kainos, sąnaudų ir numatytų atlikti darbų atžvilgiu),  gali kreiptis į tiekėjus su prašymu pateikti įkainotų sąnaudų kiekių žiniaraščius, t. y. statybos darbų lokalinę sąmatą, detalizuojant kiekvieną darbą ir jam atlikti reikalingus medžiagų ir mechanizmų resursus ir kitas sąnaudas eurais pagal STR 1.04.04:2017 „Statinio projektavimas, projekto ekspertizė“ patvirtintus statybos skaičiuojamųjų kainų nustatymo principus ir rekomendacijas.</w:t>
      </w:r>
    </w:p>
    <w:p w:rsidR="00824408" w:rsidRPr="00F0256A" w:rsidRDefault="00824408" w:rsidP="00683A68">
      <w:pPr>
        <w:pStyle w:val="Body2"/>
        <w:spacing w:after="0"/>
        <w:ind w:firstLine="709"/>
        <w:rPr>
          <w:rFonts w:cs="Times New Roman"/>
          <w:lang w:val="lt-LT"/>
        </w:rPr>
      </w:pPr>
      <w:r w:rsidRPr="00F0256A">
        <w:rPr>
          <w:rFonts w:cs="Times New Roman"/>
          <w:lang w:val="lt-LT"/>
        </w:rPr>
        <w:t>5.13. Perkančioji organizacija turi teisę pratęsti pasiūlymo pateikimo terminą. Apie naują pasiūlymų pateikimo terminą paskelbiama CVP IS ir pranešama prie pirkimo CVP IS prisijungusiems tiekėjams.</w:t>
      </w:r>
      <w:r w:rsidRPr="00F0256A">
        <w:rPr>
          <w:rFonts w:cs="Times New Roman"/>
          <w:lang w:val="lt-LT"/>
        </w:rPr>
        <w:tab/>
      </w:r>
      <w:r w:rsidRPr="00F0256A">
        <w:rPr>
          <w:rFonts w:cs="Times New Roman"/>
          <w:lang w:val="lt-LT"/>
        </w:rPr>
        <w:br/>
      </w:r>
      <w:r w:rsidRPr="00F0256A">
        <w:rPr>
          <w:rFonts w:cs="Times New Roman"/>
          <w:lang w:val="lt-LT"/>
        </w:rPr>
        <w:tab/>
        <w:t>5.14. Pasiūlymas turi būti pateikiamas CVP IS priemonėmis, kurį turi sudaryti užpildyta pasiūlymo forma, parengta pagal pirkimo sąlygų 2 priedą „Pasiūlymo forma“, ir šie pasiūlymo priedai:</w:t>
      </w:r>
      <w:r w:rsidRPr="00F0256A">
        <w:rPr>
          <w:rFonts w:cs="Times New Roman"/>
          <w:lang w:val="lt-LT"/>
        </w:rPr>
        <w:tab/>
      </w:r>
      <w:r w:rsidRPr="00F0256A">
        <w:rPr>
          <w:rFonts w:cs="Times New Roman"/>
          <w:lang w:val="lt-LT"/>
        </w:rPr>
        <w:tab/>
      </w:r>
      <w:r w:rsidRPr="00F0256A">
        <w:rPr>
          <w:rFonts w:cs="Times New Roman"/>
          <w:lang w:val="lt-LT"/>
        </w:rPr>
        <w:br/>
      </w:r>
      <w:r w:rsidRPr="00F0256A">
        <w:rPr>
          <w:rFonts w:cs="Times New Roman"/>
          <w:lang w:val="lt-LT"/>
        </w:rPr>
        <w:tab/>
        <w:t>5.14.1. Jungtinės veiklos sutarties kopija (jeigu pasiūlymą teikia tiekėjų grupė).</w:t>
      </w:r>
      <w:r w:rsidRPr="00F0256A">
        <w:rPr>
          <w:rFonts w:cs="Times New Roman"/>
          <w:lang w:val="lt-LT"/>
        </w:rPr>
        <w:tab/>
      </w:r>
      <w:r w:rsidRPr="00F0256A">
        <w:rPr>
          <w:rFonts w:cs="Times New Roman"/>
          <w:lang w:val="lt-LT"/>
        </w:rPr>
        <w:br/>
      </w:r>
      <w:r w:rsidRPr="00F0256A">
        <w:rPr>
          <w:rFonts w:cs="Times New Roman"/>
          <w:lang w:val="lt-LT"/>
        </w:rPr>
        <w:tab/>
        <w:t>5.14.2. Įgaliojimas pateikti pasiūlymą (jeigu pasiūlymą pateikia ne tiekėjo vadovas).</w:t>
      </w:r>
      <w:r w:rsidRPr="00F0256A">
        <w:rPr>
          <w:rFonts w:cs="Times New Roman"/>
          <w:lang w:val="lt-LT"/>
        </w:rPr>
        <w:tab/>
      </w:r>
      <w:r w:rsidRPr="00F0256A">
        <w:rPr>
          <w:rFonts w:cs="Times New Roman"/>
          <w:lang w:val="lt-LT"/>
        </w:rPr>
        <w:br/>
      </w:r>
      <w:r w:rsidRPr="00F0256A">
        <w:rPr>
          <w:rFonts w:cs="Times New Roman"/>
          <w:lang w:val="lt-LT"/>
        </w:rPr>
        <w:tab/>
        <w:t>5.14.3. Užpildytas Europos bendrasis viešųjų pirkimų dokumentas (EBVPD) parengtas pagal pirkimo sąlygų 5 priedą „Europos bendrasis viešųjų pirkimų dokumentas (EBVPD)“.</w:t>
      </w:r>
      <w:r w:rsidRPr="00F0256A">
        <w:rPr>
          <w:rFonts w:cs="Times New Roman"/>
          <w:lang w:val="lt-LT"/>
        </w:rPr>
        <w:tab/>
      </w:r>
      <w:r w:rsidRPr="00F0256A">
        <w:rPr>
          <w:rFonts w:cs="Times New Roman"/>
          <w:lang w:val="lt-LT"/>
        </w:rPr>
        <w:br/>
      </w:r>
      <w:r w:rsidRPr="00F0256A">
        <w:rPr>
          <w:rFonts w:cs="Times New Roman"/>
          <w:lang w:val="lt-LT"/>
        </w:rPr>
        <w:tab/>
        <w:t>5.15.4. Pasiūlymo galiojimą užtikrinantis(-</w:t>
      </w:r>
      <w:proofErr w:type="spellStart"/>
      <w:r w:rsidRPr="00F0256A">
        <w:rPr>
          <w:rFonts w:cs="Times New Roman"/>
          <w:lang w:val="lt-LT"/>
        </w:rPr>
        <w:t>ys</w:t>
      </w:r>
      <w:proofErr w:type="spellEnd"/>
      <w:r w:rsidRPr="00F0256A">
        <w:rPr>
          <w:rFonts w:cs="Times New Roman"/>
          <w:lang w:val="lt-LT"/>
        </w:rPr>
        <w:t>) dokumentas(-ai)</w:t>
      </w:r>
      <w:r w:rsidR="00683A68" w:rsidRPr="00F0256A">
        <w:rPr>
          <w:rFonts w:cs="Times New Roman"/>
          <w:lang w:val="lt-LT"/>
        </w:rPr>
        <w:t xml:space="preserve"> (jei taikoma)</w:t>
      </w:r>
      <w:r w:rsidRPr="00F0256A">
        <w:rPr>
          <w:rFonts w:cs="Times New Roman"/>
          <w:lang w:val="lt-LT"/>
        </w:rPr>
        <w:t>.</w:t>
      </w:r>
      <w:r w:rsidRPr="00F0256A">
        <w:rPr>
          <w:rFonts w:cs="Times New Roman"/>
          <w:lang w:val="lt-LT"/>
        </w:rPr>
        <w:tab/>
      </w:r>
    </w:p>
    <w:p w:rsidR="000E3839" w:rsidRPr="00F0256A" w:rsidRDefault="00407FC7" w:rsidP="000E3839">
      <w:pPr>
        <w:pStyle w:val="Body2"/>
        <w:spacing w:after="0"/>
        <w:ind w:firstLine="709"/>
        <w:rPr>
          <w:rFonts w:cs="Times New Roman"/>
          <w:lang w:val="lt-LT"/>
        </w:rPr>
      </w:pPr>
      <w:r w:rsidRPr="00F0256A">
        <w:rPr>
          <w:rFonts w:cs="Times New Roman"/>
          <w:lang w:val="lt-LT"/>
        </w:rPr>
        <w:t>5.14.5. Galimybę pasinaudoti kitų ūkio subjektų ištekliais patvirtinantys dokumentai (jei tiekėjas remiasi kitų ūkio subjektų kvalifikacija).</w:t>
      </w:r>
      <w:r w:rsidRPr="00F0256A">
        <w:rPr>
          <w:rFonts w:cs="Times New Roman"/>
          <w:lang w:val="lt-LT"/>
        </w:rPr>
        <w:tab/>
      </w:r>
    </w:p>
    <w:p w:rsidR="000E3839" w:rsidRPr="00F0256A" w:rsidRDefault="000E3839" w:rsidP="000E3839">
      <w:pPr>
        <w:pStyle w:val="Body2"/>
        <w:ind w:firstLine="709"/>
        <w:rPr>
          <w:rFonts w:cs="Times New Roman"/>
          <w:lang w:val="lt-LT"/>
        </w:rPr>
      </w:pPr>
      <w:r w:rsidRPr="00F0256A">
        <w:rPr>
          <w:rFonts w:cs="Times New Roman"/>
          <w:lang w:val="lt-LT"/>
        </w:rPr>
        <w:t xml:space="preserve">Kai teikėjas pageidauja remtis kitų ūkio subjektų </w:t>
      </w:r>
      <w:proofErr w:type="spellStart"/>
      <w:r w:rsidRPr="00F0256A">
        <w:rPr>
          <w:rFonts w:cs="Times New Roman"/>
          <w:lang w:val="lt-LT"/>
        </w:rPr>
        <w:t>pajėgumais</w:t>
      </w:r>
      <w:proofErr w:type="spellEnd"/>
      <w:r w:rsidRPr="00F0256A">
        <w:rPr>
          <w:rFonts w:cs="Times New Roman"/>
          <w:lang w:val="lt-LT"/>
        </w:rPr>
        <w:t xml:space="preserve">, jis privalo perkančiajai organizacijai pasiūlyme įrodyti, kad vykdant pirkimo sutartį ūkio subjektų, kurių </w:t>
      </w:r>
      <w:proofErr w:type="spellStart"/>
      <w:r w:rsidRPr="00F0256A">
        <w:rPr>
          <w:rFonts w:cs="Times New Roman"/>
          <w:lang w:val="lt-LT"/>
        </w:rPr>
        <w:t>pajėgumais</w:t>
      </w:r>
      <w:proofErr w:type="spellEnd"/>
      <w:r w:rsidRPr="00F0256A">
        <w:rPr>
          <w:rFonts w:cs="Times New Roman"/>
          <w:lang w:val="lt-LT"/>
        </w:rPr>
        <w:t xml:space="preserve"> jis remiasi, ištekliai jam bus </w:t>
      </w:r>
      <w:r w:rsidRPr="00F0256A">
        <w:rPr>
          <w:rFonts w:cs="Times New Roman"/>
          <w:lang w:val="lt-LT"/>
        </w:rPr>
        <w:lastRenderedPageBreak/>
        <w:t xml:space="preserve">prieinami (VPĮ 49 str. 3 d.). Teikėjas, pasiūlyme nenurodęs, jog remiasi kitų ūkio subjektų </w:t>
      </w:r>
      <w:proofErr w:type="spellStart"/>
      <w:r w:rsidRPr="00F0256A">
        <w:rPr>
          <w:rFonts w:cs="Times New Roman"/>
          <w:lang w:val="lt-LT"/>
        </w:rPr>
        <w:t>pajėgumais</w:t>
      </w:r>
      <w:proofErr w:type="spellEnd"/>
      <w:r w:rsidRPr="00F0256A">
        <w:rPr>
          <w:rFonts w:cs="Times New Roman"/>
          <w:lang w:val="lt-LT"/>
        </w:rPr>
        <w:t xml:space="preserve"> (kvalifikacija), tačiau pats neatitinka Pirkimo sąlygose nurodytų kvalifikacijos reikalavimų, neįgyja teisės po pasiūlymų pateikimo termino pabaigos pasitelkti (nurodyti) naujų subjektų tam, kad atitiktų kvalifikacijos reikalavimus.</w:t>
      </w:r>
    </w:p>
    <w:p w:rsidR="00824408" w:rsidRPr="00F0256A" w:rsidRDefault="00407FC7" w:rsidP="000E3839">
      <w:pPr>
        <w:pStyle w:val="Body2"/>
        <w:spacing w:after="0"/>
        <w:ind w:firstLine="709"/>
        <w:rPr>
          <w:rFonts w:eastAsia="Times New Roman" w:cs="Times New Roman"/>
          <w:lang w:val="lt-LT"/>
        </w:rPr>
      </w:pPr>
      <w:r w:rsidRPr="00F0256A">
        <w:rPr>
          <w:rFonts w:cs="Times New Roman"/>
          <w:lang w:val="lt-LT"/>
        </w:rPr>
        <w:t>5.1</w:t>
      </w:r>
      <w:r w:rsidR="000E3839" w:rsidRPr="00F0256A">
        <w:rPr>
          <w:rFonts w:cs="Times New Roman"/>
          <w:lang w:val="lt-LT"/>
        </w:rPr>
        <w:t>4</w:t>
      </w:r>
      <w:r w:rsidRPr="00F0256A">
        <w:rPr>
          <w:rFonts w:cs="Times New Roman"/>
          <w:lang w:val="lt-LT"/>
        </w:rPr>
        <w:t>.6</w:t>
      </w:r>
      <w:r w:rsidR="00352C79" w:rsidRPr="00F0256A">
        <w:rPr>
          <w:rFonts w:cs="Times New Roman"/>
          <w:lang w:val="lt-LT"/>
        </w:rPr>
        <w:t>. Tiekėjo deklaracija (pirkimo sąlygų 7 priedas).</w:t>
      </w:r>
      <w:r w:rsidR="00352C79" w:rsidRPr="00F0256A">
        <w:rPr>
          <w:rFonts w:cs="Times New Roman"/>
          <w:b/>
          <w:lang w:val="lt-LT"/>
        </w:rPr>
        <w:t xml:space="preserve"> </w:t>
      </w:r>
      <w:r w:rsidR="00352C79" w:rsidRPr="00F0256A">
        <w:rPr>
          <w:rFonts w:cs="Times New Roman"/>
          <w:lang w:val="lt-LT"/>
        </w:rPr>
        <w:t>Iš Tiekėjo prašoma pateikti deklaraciją (pirkimo sąlygų</w:t>
      </w:r>
      <w:r w:rsidR="00352C79" w:rsidRPr="00F0256A">
        <w:rPr>
          <w:rFonts w:cs="Times New Roman"/>
          <w:u w:val="single"/>
          <w:lang w:val="lt-LT"/>
        </w:rPr>
        <w:t xml:space="preserve"> </w:t>
      </w:r>
      <w:r w:rsidR="00352C79" w:rsidRPr="00F0256A">
        <w:rPr>
          <w:rFonts w:cs="Times New Roman"/>
          <w:b/>
          <w:u w:val="single"/>
          <w:lang w:val="lt-LT"/>
        </w:rPr>
        <w:t>7 priedas „Nacionalinio saugumo reikalavimų atitikties deklaracija“</w:t>
      </w:r>
      <w:r w:rsidR="00352C79" w:rsidRPr="00F0256A">
        <w:rPr>
          <w:rFonts w:cs="Times New Roman"/>
          <w:lang w:val="lt-LT"/>
        </w:rPr>
        <w:t>).</w:t>
      </w:r>
      <w:r w:rsidR="00824408" w:rsidRPr="00F0256A">
        <w:rPr>
          <w:rFonts w:cs="Times New Roman"/>
          <w:lang w:val="lt-LT"/>
        </w:rPr>
        <w:t>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r w:rsidR="00824408" w:rsidRPr="00F0256A">
        <w:rPr>
          <w:rFonts w:cs="Times New Roman"/>
          <w:lang w:val="lt-LT"/>
        </w:rPr>
        <w:tab/>
      </w:r>
      <w:r w:rsidR="00824408" w:rsidRPr="00F0256A">
        <w:rPr>
          <w:rFonts w:eastAsia="Times New Roman" w:cs="Times New Roman"/>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824408" w:rsidRPr="00F0256A" w:rsidRDefault="00824408" w:rsidP="00824408">
      <w:pPr>
        <w:suppressAutoHyphens/>
        <w:ind w:firstLine="567"/>
        <w:jc w:val="both"/>
        <w:rPr>
          <w:rFonts w:eastAsia="Times New Roman"/>
          <w:bCs/>
          <w:sz w:val="22"/>
          <w:szCs w:val="22"/>
          <w:bdr w:val="none" w:sz="0" w:space="0" w:color="auto"/>
          <w:lang w:val="lt-LT" w:eastAsia="ar-SA"/>
        </w:rPr>
      </w:pPr>
      <w:r w:rsidRPr="00F0256A">
        <w:rPr>
          <w:sz w:val="22"/>
          <w:szCs w:val="22"/>
          <w:lang w:val="lt-LT"/>
        </w:rPr>
        <w:t>5.1</w:t>
      </w:r>
      <w:r w:rsidR="000E3839" w:rsidRPr="00F0256A">
        <w:rPr>
          <w:sz w:val="22"/>
          <w:szCs w:val="22"/>
          <w:lang w:val="lt-LT"/>
        </w:rPr>
        <w:t>5</w:t>
      </w:r>
      <w:r w:rsidRPr="00F0256A">
        <w:rPr>
          <w:sz w:val="22"/>
          <w:szCs w:val="22"/>
          <w:lang w:val="lt-LT"/>
        </w:rPr>
        <w:t xml:space="preserve">. </w:t>
      </w:r>
      <w:r w:rsidRPr="00F0256A">
        <w:rPr>
          <w:rFonts w:eastAsia="Times New Roman"/>
          <w:bCs/>
          <w:sz w:val="22"/>
          <w:szCs w:val="22"/>
          <w:bdr w:val="none" w:sz="0" w:space="0" w:color="auto"/>
          <w:lang w:val="lt-LT" w:eastAsia="ar-SA"/>
        </w:rPr>
        <w:t xml:space="preserve">Pasiūlymo kainą tiekėjas turi skaičiuoti vadovaujantis statinių statybos skaičiuojamųjų kainų palyginamaisiais ekonominiais rodikliais, detaliais bei sustambintais statybos darbų ir resursų kainų kainynais. </w:t>
      </w:r>
    </w:p>
    <w:p w:rsidR="000E3839" w:rsidRPr="00F0256A" w:rsidRDefault="00824408" w:rsidP="00824408">
      <w:pPr>
        <w:suppressAutoHyphens/>
        <w:ind w:firstLine="567"/>
        <w:jc w:val="both"/>
        <w:rPr>
          <w:sz w:val="22"/>
          <w:szCs w:val="22"/>
          <w:lang w:val="lt-LT"/>
        </w:rPr>
      </w:pPr>
      <w:r w:rsidRPr="00F0256A">
        <w:rPr>
          <w:sz w:val="22"/>
          <w:szCs w:val="22"/>
          <w:lang w:val="lt-LT"/>
        </w:rPr>
        <w:t>5.1</w:t>
      </w:r>
      <w:r w:rsidR="000E3839" w:rsidRPr="00F0256A">
        <w:rPr>
          <w:sz w:val="22"/>
          <w:szCs w:val="22"/>
          <w:lang w:val="lt-LT"/>
        </w:rPr>
        <w:t>6</w:t>
      </w:r>
      <w:r w:rsidRPr="00F0256A">
        <w:rPr>
          <w:sz w:val="22"/>
          <w:szCs w:val="22"/>
          <w:lang w:val="lt-LT"/>
        </w:rPr>
        <w:t xml:space="preserve">. Tiekėjas pasiūlymo kainą skaičiuoja taip, kad visi darbai, nurodyti pirkimo dokumentuose, jų prieduose ir su jais susijusios paslaugos būtų technologiškai įvykdomi be papildomų darbų ir medžiagų, bei įvertina visas išlaidas būtinas perkamiems darbams atlikti. </w:t>
      </w:r>
      <w:r w:rsidRPr="00F0256A">
        <w:rPr>
          <w:b/>
          <w:sz w:val="22"/>
          <w:szCs w:val="22"/>
          <w:lang w:val="lt-LT"/>
        </w:rPr>
        <w:t xml:space="preserve">Inžinerinių paslaugų (kadastrinių matavimų atlikimas, vykdymo dokumentacijos, kadastrinių matavimo bylų parengimo ir kitų inžinerinių paslaugų) papildomai įsivertinti nereikia: </w:t>
      </w:r>
      <w:r w:rsidRPr="00F0256A">
        <w:rPr>
          <w:b/>
          <w:sz w:val="22"/>
          <w:szCs w:val="22"/>
          <w:u w:val="single"/>
          <w:lang w:val="lt-LT"/>
        </w:rPr>
        <w:t>tiekėjai, rengdami sąmatas, neįsivertina inžinerinių paslaugų (neįtraukia šių išlaidų į darbų įkainius), o jas nurodo tik pasiūlymo formoje</w:t>
      </w:r>
      <w:r w:rsidRPr="00F0256A">
        <w:rPr>
          <w:b/>
          <w:sz w:val="22"/>
          <w:szCs w:val="22"/>
          <w:lang w:val="lt-LT"/>
        </w:rPr>
        <w:t>.</w:t>
      </w:r>
      <w:r w:rsidRPr="00F0256A">
        <w:rPr>
          <w:sz w:val="22"/>
          <w:szCs w:val="22"/>
          <w:lang w:val="lt-LT"/>
        </w:rPr>
        <w:t xml:space="preserve"> Darbai, medžiagos, gaminiai, konstrukcijos bei prietaisai ir įrenginiai turi būti įkainoti techninėse specifikacijose 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techninių specifikacijų reikalavimus, įrenginiai apsaugoti nuo galimų perkrovų, trumpojo elektros jungimo. Šie kokybės reikalavimai netaikomi jei panaudojamos perkančiosios organizacijos tiekiamos arba projekte numatytos grįžtamos medžiagos, gaminiai, konstrukcijos, prietaisai ar įrenginiai. Neįkainojus kurių nors medžiagų, gaminių, konstrukcijų, prietaisų, įrenginių arba komplektuojančių priedų pateiktų darbų kiekių žiniaraščiuose, laikoma, kad šios medžiagos, gaminiai, konstrukcijos, prietaisai, įrenginiai ir komplektuojantys priedai įvertinti pasiūlyme ir patiekiami, montuojami ar atliekami nemokamai.</w:t>
      </w:r>
    </w:p>
    <w:p w:rsidR="000E3839" w:rsidRPr="00F0256A" w:rsidRDefault="00824408" w:rsidP="000E3839">
      <w:pPr>
        <w:suppressAutoHyphens/>
        <w:ind w:firstLine="567"/>
        <w:jc w:val="both"/>
        <w:rPr>
          <w:sz w:val="22"/>
          <w:szCs w:val="22"/>
          <w:lang w:val="lt-LT"/>
        </w:rPr>
      </w:pPr>
      <w:r w:rsidRPr="00F0256A">
        <w:rPr>
          <w:sz w:val="22"/>
          <w:szCs w:val="22"/>
          <w:lang w:val="lt-LT"/>
        </w:rPr>
        <w:t>5.1</w:t>
      </w:r>
      <w:r w:rsidR="000E3839" w:rsidRPr="00F0256A">
        <w:rPr>
          <w:sz w:val="22"/>
          <w:szCs w:val="22"/>
          <w:lang w:val="lt-LT"/>
        </w:rPr>
        <w:t>7</w:t>
      </w:r>
      <w:r w:rsidRPr="00F0256A">
        <w:rPr>
          <w:sz w:val="22"/>
          <w:szCs w:val="22"/>
          <w:lang w:val="lt-LT"/>
        </w:rPr>
        <w:t>. Tiekėjo pasiūlymą sudaro CVP IS priemonėmis pateiktos informa</w:t>
      </w:r>
      <w:r w:rsidR="000E3839" w:rsidRPr="00F0256A">
        <w:rPr>
          <w:sz w:val="22"/>
          <w:szCs w:val="22"/>
          <w:lang w:val="lt-LT"/>
        </w:rPr>
        <w:t>cijos ir dokumentų visuma.</w:t>
      </w:r>
    </w:p>
    <w:p w:rsidR="000E3839" w:rsidRPr="00F0256A" w:rsidRDefault="00824408" w:rsidP="00824408">
      <w:pPr>
        <w:suppressAutoHyphens/>
        <w:ind w:firstLine="567"/>
        <w:jc w:val="both"/>
        <w:rPr>
          <w:sz w:val="22"/>
          <w:szCs w:val="22"/>
          <w:lang w:val="lt-LT"/>
        </w:rPr>
      </w:pPr>
      <w:r w:rsidRPr="00F0256A">
        <w:rPr>
          <w:sz w:val="22"/>
          <w:szCs w:val="22"/>
          <w:lang w:val="lt-LT"/>
        </w:rPr>
        <w:t>5.</w:t>
      </w:r>
      <w:r w:rsidR="000E3839" w:rsidRPr="00F0256A">
        <w:rPr>
          <w:sz w:val="22"/>
          <w:szCs w:val="22"/>
          <w:lang w:val="lt-LT"/>
        </w:rPr>
        <w:t>18</w:t>
      </w:r>
      <w:r w:rsidRPr="00F0256A">
        <w:rPr>
          <w:sz w:val="22"/>
          <w:szCs w:val="22"/>
          <w:lang w:val="lt-LT"/>
        </w:rPr>
        <w:t>. Perkančioji organizacija reikalauja pasiūlymą pasirašyti kvalifikuotu saugiu elektroniniu parašu.</w:t>
      </w:r>
    </w:p>
    <w:p w:rsidR="00824408" w:rsidRPr="00F0256A" w:rsidRDefault="00824408" w:rsidP="000E3839">
      <w:pPr>
        <w:suppressAutoHyphens/>
        <w:ind w:firstLine="567"/>
        <w:jc w:val="both"/>
        <w:rPr>
          <w:sz w:val="22"/>
          <w:szCs w:val="22"/>
          <w:lang w:val="lt-LT"/>
        </w:rPr>
      </w:pPr>
      <w:r w:rsidRPr="00F0256A">
        <w:rPr>
          <w:sz w:val="22"/>
          <w:szCs w:val="22"/>
          <w:lang w:val="lt-LT"/>
        </w:rPr>
        <w:t>5.</w:t>
      </w:r>
      <w:r w:rsidR="000E3839" w:rsidRPr="00F0256A">
        <w:rPr>
          <w:sz w:val="22"/>
          <w:szCs w:val="22"/>
          <w:lang w:val="lt-LT"/>
        </w:rPr>
        <w:t>19</w:t>
      </w:r>
      <w:r w:rsidRPr="00F0256A">
        <w:rPr>
          <w:sz w:val="22"/>
          <w:szCs w:val="22"/>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F0256A">
        <w:rPr>
          <w:sz w:val="22"/>
          <w:szCs w:val="22"/>
          <w:lang w:val="lt-LT"/>
        </w:rPr>
        <w:t>įrodymus</w:t>
      </w:r>
      <w:proofErr w:type="spellEnd"/>
      <w:r w:rsidRPr="00F0256A">
        <w:rPr>
          <w:sz w:val="22"/>
          <w:szCs w:val="22"/>
          <w:lang w:val="lt-LT"/>
        </w:rPr>
        <w:t>, laikoma, kad tokia informacija yra nekonfidenciali. Jei tiekėjas nenurodo konfidencialios informacijos, laikoma, kad pasiūlymas yra nekonfidencialus.</w:t>
      </w:r>
      <w:r w:rsidRPr="00F0256A">
        <w:rPr>
          <w:sz w:val="22"/>
          <w:szCs w:val="22"/>
          <w:lang w:val="lt-LT"/>
        </w:rPr>
        <w:tab/>
      </w:r>
      <w:r w:rsidRPr="00F0256A">
        <w:rPr>
          <w:sz w:val="22"/>
          <w:szCs w:val="22"/>
          <w:lang w:val="lt-LT"/>
        </w:rPr>
        <w:br/>
      </w:r>
      <w:r w:rsidRPr="00F0256A">
        <w:rPr>
          <w:sz w:val="22"/>
          <w:szCs w:val="22"/>
          <w:lang w:val="lt-LT"/>
        </w:rPr>
        <w:tab/>
        <w:t>5.2</w:t>
      </w:r>
      <w:r w:rsidR="000E3839" w:rsidRPr="00F0256A">
        <w:rPr>
          <w:sz w:val="22"/>
          <w:szCs w:val="22"/>
          <w:lang w:val="lt-LT"/>
        </w:rPr>
        <w:t>0</w:t>
      </w:r>
      <w:r w:rsidRPr="00F0256A">
        <w:rPr>
          <w:sz w:val="22"/>
          <w:szCs w:val="22"/>
          <w:lang w:val="lt-LT"/>
        </w:rPr>
        <w:t>. Tiekėjas iki galutinio pasiūlymų pateikimo termino pabaigos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F0256A">
        <w:rPr>
          <w:sz w:val="22"/>
          <w:szCs w:val="22"/>
          <w:lang w:val="lt-LT"/>
        </w:rPr>
        <w:tab/>
      </w:r>
      <w:r w:rsidRPr="00F0256A">
        <w:rPr>
          <w:sz w:val="22"/>
          <w:szCs w:val="22"/>
          <w:lang w:val="lt-LT"/>
        </w:rPr>
        <w:br/>
      </w:r>
      <w:r w:rsidRPr="00F0256A">
        <w:rPr>
          <w:sz w:val="22"/>
          <w:szCs w:val="22"/>
          <w:lang w:val="lt-LT"/>
        </w:rPr>
        <w:tab/>
        <w:t>5.2</w:t>
      </w:r>
      <w:r w:rsidR="000E3839" w:rsidRPr="00F0256A">
        <w:rPr>
          <w:sz w:val="22"/>
          <w:szCs w:val="22"/>
          <w:lang w:val="lt-LT"/>
        </w:rPr>
        <w:t>1</w:t>
      </w:r>
      <w:r w:rsidRPr="00F0256A">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w:t>
      </w:r>
    </w:p>
    <w:p w:rsidR="000E3839" w:rsidRPr="00F0256A" w:rsidRDefault="00824408" w:rsidP="000E3839">
      <w:pPr>
        <w:suppressAutoHyphens/>
        <w:ind w:firstLine="709"/>
        <w:jc w:val="both"/>
        <w:rPr>
          <w:sz w:val="22"/>
          <w:szCs w:val="22"/>
          <w:lang w:val="lt-LT"/>
        </w:rPr>
      </w:pPr>
      <w:r w:rsidRPr="00F0256A">
        <w:rPr>
          <w:sz w:val="22"/>
          <w:szCs w:val="22"/>
          <w:lang w:val="lt-LT"/>
        </w:rPr>
        <w:tab/>
      </w:r>
    </w:p>
    <w:p w:rsidR="007F686E" w:rsidRPr="00F0256A" w:rsidRDefault="007F686E" w:rsidP="000E3839">
      <w:pPr>
        <w:suppressAutoHyphens/>
        <w:ind w:firstLine="709"/>
        <w:jc w:val="both"/>
        <w:rPr>
          <w:sz w:val="22"/>
          <w:szCs w:val="22"/>
          <w:lang w:val="lt-LT"/>
        </w:rPr>
      </w:pPr>
      <w:r w:rsidRPr="00F0256A">
        <w:rPr>
          <w:b/>
          <w:sz w:val="22"/>
          <w:szCs w:val="22"/>
          <w:lang w:val="lt-LT"/>
        </w:rPr>
        <w:t>6. PASIŪLYMŲ ŠIFRAVIMAS</w:t>
      </w:r>
    </w:p>
    <w:p w:rsidR="007F686E" w:rsidRPr="00F0256A" w:rsidRDefault="007F686E" w:rsidP="000E3839">
      <w:pPr>
        <w:pStyle w:val="Body2"/>
        <w:spacing w:after="0"/>
        <w:jc w:val="center"/>
        <w:rPr>
          <w:rFonts w:cs="Times New Roman"/>
          <w:b/>
          <w:lang w:val="lt-LT"/>
        </w:rPr>
      </w:pPr>
    </w:p>
    <w:p w:rsidR="00824408" w:rsidRPr="00F0256A" w:rsidRDefault="00824408" w:rsidP="000E3839">
      <w:pPr>
        <w:pStyle w:val="Body2"/>
        <w:spacing w:after="0" w:line="276" w:lineRule="auto"/>
        <w:ind w:firstLine="567"/>
        <w:rPr>
          <w:rFonts w:cs="Times New Roman"/>
          <w:lang w:val="lt-LT"/>
        </w:rPr>
      </w:pPr>
      <w:r w:rsidRPr="00F0256A">
        <w:rPr>
          <w:rFonts w:cs="Times New Roman"/>
          <w:lang w:val="lt-LT"/>
        </w:rPr>
        <w:t>6.1. Tiekėjo teikiamas pasiūlymas gali būti užšifruojamas. Tiekėjas, nusprendęs pateikti užšifruotą pasiūlymą, turi:</w:t>
      </w:r>
      <w:r w:rsidRPr="00F0256A">
        <w:rPr>
          <w:rFonts w:cs="Times New Roman"/>
          <w:lang w:val="lt-LT"/>
        </w:rPr>
        <w:tab/>
      </w:r>
    </w:p>
    <w:p w:rsidR="00824408" w:rsidRPr="00F0256A" w:rsidRDefault="00824408" w:rsidP="00824408">
      <w:pPr>
        <w:pStyle w:val="Body2"/>
        <w:spacing w:after="0" w:line="276" w:lineRule="auto"/>
        <w:ind w:firstLine="567"/>
        <w:rPr>
          <w:rFonts w:cs="Times New Roman"/>
          <w:lang w:val="lt-LT"/>
        </w:rPr>
      </w:pPr>
      <w:r w:rsidRPr="00F0256A">
        <w:rPr>
          <w:rFonts w:cs="Times New Roman"/>
          <w:lang w:val="lt-LT"/>
        </w:rPr>
        <w:t xml:space="preserve">6.1.1. iki pasiūlymų pateikimo termino pabaigos naudodamasis CVP IS priemonėmis pateikti užšifruotą pasiūlymą (užšifruojamas visas pasiūlymas arba pasiūlymo dokumentas, kuriame nurodyta </w:t>
      </w:r>
      <w:r w:rsidRPr="00F0256A">
        <w:rPr>
          <w:rFonts w:cs="Times New Roman"/>
          <w:lang w:val="lt-LT"/>
        </w:rPr>
        <w:lastRenderedPageBreak/>
        <w:t>pasiūlymo kaina). Instrukcija, kaip tiekėjui užšifruoti pasiūlymą galima rasti interneto svetainėje http://vpt.lrv.lt/lt/pasiulymu-sifravimas.</w:t>
      </w:r>
      <w:r w:rsidRPr="00F0256A">
        <w:rPr>
          <w:rFonts w:cs="Times New Roman"/>
          <w:lang w:val="lt-LT"/>
        </w:rPr>
        <w:tab/>
      </w:r>
    </w:p>
    <w:p w:rsidR="00824408" w:rsidRPr="00F0256A" w:rsidRDefault="00824408" w:rsidP="00824408">
      <w:pPr>
        <w:pStyle w:val="Body2"/>
        <w:spacing w:after="0" w:line="276" w:lineRule="auto"/>
        <w:ind w:firstLine="567"/>
        <w:rPr>
          <w:rFonts w:cs="Times New Roman"/>
          <w:lang w:val="lt-LT"/>
        </w:rPr>
      </w:pPr>
      <w:r w:rsidRPr="00F0256A">
        <w:rPr>
          <w:rFonts w:cs="Times New Roman"/>
          <w:lang w:val="lt-LT"/>
        </w:rPr>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F0256A">
        <w:rPr>
          <w:rFonts w:cs="Times New Roman"/>
          <w:lang w:val="lt-LT"/>
        </w:rPr>
        <w:tab/>
      </w:r>
    </w:p>
    <w:p w:rsidR="00824408" w:rsidRPr="00F0256A" w:rsidRDefault="00824408" w:rsidP="00824408">
      <w:pPr>
        <w:pStyle w:val="Body2"/>
        <w:spacing w:after="0" w:line="276" w:lineRule="auto"/>
        <w:ind w:firstLine="567"/>
        <w:rPr>
          <w:rFonts w:cs="Times New Roman"/>
          <w:lang w:val="lt-LT"/>
        </w:rPr>
      </w:pPr>
      <w:r w:rsidRPr="00F0256A">
        <w:rPr>
          <w:rFonts w:cs="Times New Roman"/>
          <w:lang w:val="lt-LT"/>
        </w:rPr>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F0256A">
        <w:rPr>
          <w:rFonts w:cs="Times New Roman"/>
          <w:lang w:val="lt-LT"/>
        </w:rPr>
        <w:tab/>
      </w:r>
    </w:p>
    <w:p w:rsidR="00533D55" w:rsidRPr="00F0256A" w:rsidRDefault="00533D55" w:rsidP="009B35AC">
      <w:pPr>
        <w:pStyle w:val="Body2"/>
        <w:spacing w:after="0"/>
        <w:ind w:firstLine="567"/>
        <w:rPr>
          <w:rFonts w:cs="Times New Roman"/>
          <w:lang w:val="lt-LT"/>
        </w:rPr>
      </w:pPr>
    </w:p>
    <w:p w:rsidR="007F686E" w:rsidRPr="00F0256A" w:rsidRDefault="007F686E" w:rsidP="005D317B">
      <w:pPr>
        <w:pStyle w:val="Body2"/>
        <w:spacing w:after="0"/>
        <w:ind w:firstLine="567"/>
        <w:rPr>
          <w:rFonts w:cs="Times New Roman"/>
          <w:lang w:val="lt-LT"/>
        </w:rPr>
      </w:pPr>
      <w:r w:rsidRPr="00F0256A">
        <w:rPr>
          <w:rFonts w:cs="Times New Roman"/>
          <w:b/>
          <w:lang w:val="lt-LT"/>
        </w:rPr>
        <w:t>7. PASIŪLYMŲ GALIOJIMO UŽTIKRINIMAS</w:t>
      </w:r>
    </w:p>
    <w:p w:rsidR="007F686E" w:rsidRPr="00F0256A" w:rsidRDefault="007F686E" w:rsidP="007F686E">
      <w:pPr>
        <w:pStyle w:val="Body2"/>
        <w:spacing w:after="0"/>
        <w:rPr>
          <w:rFonts w:cs="Times New Roman"/>
          <w:lang w:val="lt-LT"/>
        </w:rPr>
      </w:pPr>
    </w:p>
    <w:p w:rsidR="000E3839" w:rsidRPr="00F0256A" w:rsidRDefault="000E3839" w:rsidP="000E3839">
      <w:pPr>
        <w:pStyle w:val="Body2"/>
        <w:spacing w:after="0"/>
        <w:ind w:firstLine="567"/>
        <w:rPr>
          <w:rFonts w:cs="Times New Roman"/>
          <w:color w:val="000000" w:themeColor="text1"/>
          <w:lang w:val="lt-LT"/>
        </w:rPr>
      </w:pPr>
      <w:r w:rsidRPr="00F0256A">
        <w:rPr>
          <w:rFonts w:cs="Times New Roman"/>
          <w:lang w:val="lt-LT"/>
        </w:rPr>
        <w:t xml:space="preserve">7.1. </w:t>
      </w:r>
      <w:r w:rsidRPr="00F0256A">
        <w:rPr>
          <w:rFonts w:cs="Times New Roman"/>
          <w:b/>
          <w:color w:val="000000" w:themeColor="text1"/>
          <w:lang w:val="lt-LT"/>
        </w:rPr>
        <w:t xml:space="preserve">Pasiūlymo galiojimas užtikrinamas 2 (dviejų) proc. </w:t>
      </w:r>
      <w:r w:rsidRPr="00F0256A">
        <w:rPr>
          <w:rFonts w:cs="Times New Roman"/>
          <w:color w:val="000000" w:themeColor="text1"/>
          <w:lang w:val="lt-LT"/>
        </w:rPr>
        <w:t xml:space="preserve">nuo pasiūlymo kainos </w:t>
      </w:r>
      <w:proofErr w:type="spellStart"/>
      <w:r w:rsidRPr="00F0256A">
        <w:rPr>
          <w:rFonts w:cs="Times New Roman"/>
          <w:color w:val="000000" w:themeColor="text1"/>
          <w:lang w:val="lt-LT"/>
        </w:rPr>
        <w:t>Eur</w:t>
      </w:r>
      <w:proofErr w:type="spellEnd"/>
      <w:r w:rsidRPr="00F0256A">
        <w:rPr>
          <w:rFonts w:cs="Times New Roman"/>
          <w:color w:val="000000" w:themeColor="text1"/>
          <w:lang w:val="lt-LT"/>
        </w:rPr>
        <w:t xml:space="preserve"> be PVM netesybomis (bauda). </w:t>
      </w:r>
    </w:p>
    <w:p w:rsidR="000E3839" w:rsidRPr="00F0256A" w:rsidRDefault="000E3839" w:rsidP="000E3839">
      <w:pPr>
        <w:pStyle w:val="Body2"/>
        <w:spacing w:after="0"/>
        <w:ind w:firstLine="567"/>
        <w:rPr>
          <w:rFonts w:cs="Times New Roman"/>
          <w:color w:val="000000" w:themeColor="text1"/>
          <w:lang w:val="lt-LT"/>
        </w:rPr>
      </w:pPr>
      <w:r w:rsidRPr="00F0256A">
        <w:rPr>
          <w:rFonts w:cs="Times New Roman"/>
          <w:color w:val="000000" w:themeColor="text1"/>
          <w:lang w:val="lt-LT"/>
        </w:rPr>
        <w:t xml:space="preserve">7.2. Pateikdamas pasiūlymą Tiekėjas įsipareigoja perkančiajai organizacijai sumokėti 7.1 punkte nurodyto dydžio netesybas (baudą) įvykus bent vienai šių sąlygų: </w:t>
      </w:r>
    </w:p>
    <w:p w:rsidR="000E3839" w:rsidRPr="00F0256A" w:rsidRDefault="000E3839" w:rsidP="000E3839">
      <w:pPr>
        <w:pStyle w:val="Body2"/>
        <w:tabs>
          <w:tab w:val="left" w:pos="1276"/>
        </w:tabs>
        <w:spacing w:after="0"/>
        <w:ind w:firstLine="567"/>
        <w:rPr>
          <w:rFonts w:cs="Times New Roman"/>
          <w:color w:val="000000" w:themeColor="text1"/>
          <w:lang w:val="lt-LT"/>
        </w:rPr>
      </w:pPr>
      <w:r w:rsidRPr="00F0256A">
        <w:rPr>
          <w:rFonts w:cs="Times New Roman"/>
          <w:color w:val="000000" w:themeColor="text1"/>
          <w:lang w:val="lt-LT"/>
        </w:rPr>
        <w:t>7.2.1.</w:t>
      </w:r>
      <w:r w:rsidRPr="00F0256A">
        <w:rPr>
          <w:rFonts w:cs="Times New Roman"/>
          <w:color w:val="000000" w:themeColor="text1"/>
          <w:lang w:val="lt-LT"/>
        </w:rPr>
        <w:tab/>
        <w:t>dalyvis atsisako savo pasiūlymo arba jo dalies (pasiūlyme nurodyto pirkimo objekto, jo kiekio (apimties), siūlomų kainų, tiekimo ar mokėjimo terminų, kitų pasiūlyme nurodytų sąlygų), nors pasiūlymo galiojimo terminas dar nebus pasibaigęs;</w:t>
      </w:r>
    </w:p>
    <w:p w:rsidR="000E3839" w:rsidRPr="00F0256A" w:rsidRDefault="000E3839" w:rsidP="000E3839">
      <w:pPr>
        <w:pStyle w:val="Body2"/>
        <w:tabs>
          <w:tab w:val="left" w:pos="1276"/>
        </w:tabs>
        <w:spacing w:after="0"/>
        <w:ind w:firstLine="567"/>
        <w:rPr>
          <w:rFonts w:cs="Times New Roman"/>
          <w:color w:val="000000" w:themeColor="text1"/>
          <w:lang w:val="lt-LT"/>
        </w:rPr>
      </w:pPr>
      <w:r w:rsidRPr="00F0256A">
        <w:rPr>
          <w:rFonts w:cs="Times New Roman"/>
          <w:color w:val="000000" w:themeColor="text1"/>
          <w:lang w:val="lt-LT"/>
        </w:rPr>
        <w:t>7.2.2.</w:t>
      </w:r>
      <w:r w:rsidRPr="00F0256A">
        <w:rPr>
          <w:rFonts w:cs="Times New Roman"/>
          <w:color w:val="000000" w:themeColor="text1"/>
          <w:lang w:val="lt-LT"/>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F0256A">
        <w:rPr>
          <w:rFonts w:cs="Times New Roman"/>
          <w:color w:val="000000" w:themeColor="text1"/>
          <w:lang w:val="lt-LT"/>
        </w:rPr>
        <w:tab/>
      </w:r>
    </w:p>
    <w:p w:rsidR="000E3839" w:rsidRPr="00F0256A" w:rsidRDefault="000E3839" w:rsidP="000E3839">
      <w:pPr>
        <w:pStyle w:val="Body2"/>
        <w:spacing w:after="0"/>
        <w:ind w:firstLine="567"/>
        <w:rPr>
          <w:rFonts w:cs="Times New Roman"/>
          <w:lang w:val="lt-LT"/>
        </w:rPr>
      </w:pPr>
      <w:r w:rsidRPr="00F0256A">
        <w:rPr>
          <w:rFonts w:cs="Times New Roman"/>
          <w:color w:val="000000" w:themeColor="text1"/>
          <w:lang w:val="lt-LT"/>
        </w:rPr>
        <w:t xml:space="preserve">7.2.3. </w:t>
      </w:r>
      <w:r w:rsidRPr="00F0256A">
        <w:rPr>
          <w:rFonts w:cs="Times New Roman"/>
          <w:lang w:val="lt-LT"/>
        </w:rPr>
        <w:t>dalyvis, kurio pasiūlymas laimėjo viešąjį pirkimą, nepateikia pirkimo sutarties sąlygų įvykdymo užtikrinančio dokumento (jeigu reikalaujama).</w:t>
      </w:r>
    </w:p>
    <w:p w:rsidR="007F686E" w:rsidRPr="00F0256A" w:rsidRDefault="007F686E" w:rsidP="007F686E">
      <w:pPr>
        <w:pStyle w:val="Body2"/>
        <w:spacing w:after="0"/>
        <w:ind w:firstLine="567"/>
        <w:rPr>
          <w:rFonts w:cs="Times New Roman"/>
          <w:lang w:val="lt-LT"/>
        </w:rPr>
      </w:pPr>
      <w:r w:rsidRPr="00F0256A">
        <w:rPr>
          <w:rFonts w:cs="Times New Roman"/>
          <w:lang w:val="lt-LT"/>
        </w:rPr>
        <w:tab/>
      </w:r>
      <w:r w:rsidRPr="00F0256A">
        <w:rPr>
          <w:rFonts w:cs="Times New Roman"/>
          <w:lang w:val="lt-LT"/>
        </w:rPr>
        <w:tab/>
      </w:r>
    </w:p>
    <w:p w:rsidR="007F686E" w:rsidRPr="00F0256A" w:rsidRDefault="007F686E" w:rsidP="00644C51">
      <w:pPr>
        <w:pStyle w:val="Body2"/>
        <w:spacing w:after="0"/>
        <w:ind w:firstLine="567"/>
        <w:rPr>
          <w:rFonts w:cs="Times New Roman"/>
          <w:b/>
          <w:lang w:val="lt-LT"/>
        </w:rPr>
      </w:pPr>
      <w:r w:rsidRPr="00F0256A">
        <w:rPr>
          <w:rFonts w:cs="Times New Roman"/>
          <w:b/>
          <w:lang w:val="lt-LT"/>
        </w:rPr>
        <w:t>8. PAVYZDŽIŲ PATEIKIMAS</w:t>
      </w:r>
    </w:p>
    <w:p w:rsidR="007F686E" w:rsidRPr="00F0256A" w:rsidRDefault="007F686E" w:rsidP="007F686E">
      <w:pPr>
        <w:pStyle w:val="Body2"/>
        <w:spacing w:after="0"/>
        <w:jc w:val="center"/>
        <w:rPr>
          <w:rFonts w:cs="Times New Roman"/>
          <w:b/>
          <w:lang w:val="lt-LT"/>
        </w:rPr>
      </w:pPr>
    </w:p>
    <w:p w:rsidR="007F686E" w:rsidRPr="00F0256A" w:rsidRDefault="007F686E" w:rsidP="007F686E">
      <w:pPr>
        <w:pStyle w:val="Body2"/>
        <w:spacing w:after="0"/>
        <w:ind w:firstLine="567"/>
        <w:rPr>
          <w:rFonts w:cs="Times New Roman"/>
          <w:lang w:val="lt-LT"/>
        </w:rPr>
      </w:pPr>
      <w:r w:rsidRPr="00F0256A">
        <w:rPr>
          <w:rFonts w:cs="Times New Roman"/>
          <w:lang w:val="lt-LT"/>
        </w:rPr>
        <w:t>8.1. Siūlomo pirkimo objekto pavyzdžiai nereikalaujami.</w:t>
      </w:r>
      <w:r w:rsidRPr="00F0256A">
        <w:rPr>
          <w:rFonts w:cs="Times New Roman"/>
          <w:lang w:val="lt-LT"/>
        </w:rPr>
        <w:tab/>
      </w:r>
    </w:p>
    <w:p w:rsidR="007F686E" w:rsidRPr="00F0256A" w:rsidRDefault="007F686E" w:rsidP="007F686E">
      <w:pPr>
        <w:pStyle w:val="Body2"/>
        <w:spacing w:after="0"/>
        <w:ind w:firstLine="567"/>
        <w:rPr>
          <w:rFonts w:cs="Times New Roman"/>
          <w:lang w:val="lt-LT"/>
        </w:rPr>
      </w:pPr>
      <w:r w:rsidRPr="00F0256A">
        <w:rPr>
          <w:rFonts w:cs="Times New Roman"/>
          <w:lang w:val="lt-LT"/>
        </w:rPr>
        <w:tab/>
      </w:r>
    </w:p>
    <w:p w:rsidR="007F686E" w:rsidRPr="00F0256A" w:rsidRDefault="007F686E" w:rsidP="00C64CBA">
      <w:pPr>
        <w:pStyle w:val="Body2"/>
        <w:spacing w:after="0"/>
        <w:ind w:firstLine="567"/>
        <w:rPr>
          <w:rFonts w:cs="Times New Roman"/>
          <w:b/>
          <w:lang w:val="lt-LT"/>
        </w:rPr>
      </w:pPr>
      <w:r w:rsidRPr="00F0256A">
        <w:rPr>
          <w:rFonts w:cs="Times New Roman"/>
          <w:b/>
          <w:lang w:val="lt-LT"/>
        </w:rPr>
        <w:t>9. PIRKIMO DOKUMENTŲ PAAIŠKINIMAS IR PATIKSLINIMAS</w:t>
      </w:r>
    </w:p>
    <w:p w:rsidR="007F686E" w:rsidRPr="00F0256A" w:rsidRDefault="007F686E" w:rsidP="007F686E">
      <w:pPr>
        <w:pStyle w:val="Body2"/>
        <w:spacing w:after="0"/>
        <w:ind w:firstLine="567"/>
        <w:rPr>
          <w:rFonts w:cs="Times New Roman"/>
          <w:lang w:val="lt-LT"/>
        </w:rPr>
      </w:pPr>
    </w:p>
    <w:p w:rsidR="00824408" w:rsidRPr="00F0256A" w:rsidRDefault="00824408" w:rsidP="00824408">
      <w:pPr>
        <w:pStyle w:val="Body2"/>
        <w:ind w:firstLine="567"/>
        <w:rPr>
          <w:rFonts w:cs="Times New Roman"/>
          <w:lang w:val="lt-LT"/>
        </w:rPr>
      </w:pPr>
      <w:r w:rsidRPr="00F0256A">
        <w:rPr>
          <w:rFonts w:cs="Times New Roman"/>
          <w:lang w:val="lt-LT"/>
        </w:rPr>
        <w:t>9.1. Tiekėjas tik CVP IS susirašinėjimo priemonėmis gali prašyti, kad perkančioji organizacija paaiškintų ar pataisytų pirkimo dokumentus.</w:t>
      </w:r>
      <w:r w:rsidRPr="00F0256A">
        <w:rPr>
          <w:rFonts w:cs="Times New Roman"/>
          <w:lang w:val="lt-LT"/>
        </w:rPr>
        <w:tab/>
      </w:r>
    </w:p>
    <w:p w:rsidR="00824408" w:rsidRPr="00F0256A" w:rsidRDefault="00824408" w:rsidP="00824408">
      <w:pPr>
        <w:pStyle w:val="Body2"/>
        <w:ind w:firstLine="567"/>
        <w:rPr>
          <w:rFonts w:cs="Times New Roman"/>
          <w:lang w:val="lt-LT"/>
        </w:rPr>
      </w:pPr>
      <w:r w:rsidRPr="00F0256A">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F0256A">
        <w:rPr>
          <w:rFonts w:cs="Times New Roman"/>
          <w:lang w:val="lt-LT"/>
        </w:rPr>
        <w:tab/>
      </w:r>
    </w:p>
    <w:p w:rsidR="009F6123" w:rsidRDefault="009F6123" w:rsidP="00824408">
      <w:pPr>
        <w:pStyle w:val="Body2"/>
        <w:ind w:firstLine="567"/>
        <w:rPr>
          <w:rFonts w:cs="Times New Roman"/>
          <w:lang w:val="lt-LT"/>
        </w:rPr>
      </w:pPr>
      <w:r w:rsidRPr="00AD0E7F">
        <w:rPr>
          <w:rFonts w:cs="Times New Roman"/>
          <w:lang w:val="lt-LT"/>
        </w:rPr>
        <w:t xml:space="preserve">9.3. Perkančioji organizacija atsako tik CVP IS susirašinėjimo priemonėmis į kiekvieną </w:t>
      </w:r>
      <w:r>
        <w:rPr>
          <w:rFonts w:cs="Times New Roman"/>
          <w:lang w:val="lt-LT"/>
        </w:rPr>
        <w:t>Tiekėjo</w:t>
      </w:r>
      <w:r w:rsidRPr="00AD0E7F">
        <w:rPr>
          <w:rFonts w:cs="Times New Roman"/>
          <w:lang w:val="lt-LT"/>
        </w:rPr>
        <w:t xml:space="preserve"> rašytinį prašymą paaiškinti (patikslinti) pirkimo dokumentus, jei prašymas yra pateiktas likus ne mažiau kaip </w:t>
      </w:r>
      <w:r w:rsidRPr="00AD0E7F">
        <w:rPr>
          <w:rFonts w:cs="Times New Roman"/>
          <w:b/>
          <w:lang w:val="lt-LT"/>
        </w:rPr>
        <w:t>10 (dešimt) kalendorinių dienų</w:t>
      </w:r>
      <w:r w:rsidRPr="00AD0E7F">
        <w:rPr>
          <w:rFonts w:cs="Times New Roman"/>
          <w:lang w:val="lt-LT"/>
        </w:rPr>
        <w:t xml:space="preserve"> iki pasiūlymų</w:t>
      </w:r>
      <w:r>
        <w:rPr>
          <w:rFonts w:cs="Times New Roman"/>
          <w:lang w:val="lt-LT"/>
        </w:rPr>
        <w:t xml:space="preserve"> pateikimo termino pabaigos.</w:t>
      </w:r>
      <w:r>
        <w:rPr>
          <w:rFonts w:cs="Times New Roman"/>
          <w:lang w:val="lt-LT"/>
        </w:rPr>
        <w:tab/>
      </w:r>
    </w:p>
    <w:p w:rsidR="005433D5" w:rsidRDefault="009F6123" w:rsidP="00824408">
      <w:pPr>
        <w:pStyle w:val="Body2"/>
        <w:ind w:firstLine="567"/>
        <w:rPr>
          <w:rFonts w:cs="Times New Roman"/>
          <w:lang w:val="lt-LT"/>
        </w:rPr>
      </w:pPr>
      <w:r w:rsidRPr="00AD0E7F">
        <w:rPr>
          <w:rFonts w:cs="Times New Roman"/>
          <w:lang w:val="lt-LT"/>
        </w:rPr>
        <w:t xml:space="preserve">9.4. </w:t>
      </w:r>
      <w:r>
        <w:rPr>
          <w:rFonts w:cs="Times New Roman"/>
          <w:lang w:val="lt-LT"/>
        </w:rPr>
        <w:t>Tiekėjo</w:t>
      </w:r>
      <w:r w:rsidRPr="00AD0E7F">
        <w:rPr>
          <w:rFonts w:cs="Times New Roman"/>
          <w:lang w:val="lt-LT"/>
        </w:rPr>
        <w:t xml:space="preserve"> prašymu, (pateiktu tik CVP IS susirašinėjimo priemonėmis) papildomi pirkimo dokumentai (paaiškinimai ar patikslinimai) pateikiami CVP IS priemonėmis ne vėliau kaip likus </w:t>
      </w:r>
      <w:r w:rsidRPr="00AD0E7F">
        <w:rPr>
          <w:rFonts w:cs="Times New Roman"/>
          <w:b/>
          <w:lang w:val="lt-LT"/>
        </w:rPr>
        <w:t>6 (šešioms) kalendorinėms dienoms</w:t>
      </w:r>
      <w:r w:rsidRPr="00AD0E7F">
        <w:rPr>
          <w:rFonts w:cs="Times New Roman"/>
          <w:lang w:val="lt-LT"/>
        </w:rPr>
        <w:t xml:space="preserve"> iki pasiūlymų pateikimo termino pabaigos, jei jų paprašyta laiku. Paaiškinimai ar patikslinimai yra neatsiejama pirkimo dokumentų dalis.</w:t>
      </w:r>
      <w:r w:rsidRPr="00AD0E7F">
        <w:rPr>
          <w:rFonts w:cs="Times New Roman"/>
          <w:lang w:val="lt-LT"/>
        </w:rPr>
        <w:tab/>
      </w:r>
    </w:p>
    <w:p w:rsidR="00824408" w:rsidRPr="00F0256A" w:rsidRDefault="00824408" w:rsidP="00824408">
      <w:pPr>
        <w:pStyle w:val="Body2"/>
        <w:ind w:firstLine="567"/>
        <w:rPr>
          <w:rFonts w:cs="Times New Roman"/>
          <w:lang w:val="lt-LT"/>
        </w:rPr>
      </w:pPr>
      <w:r w:rsidRPr="00F0256A">
        <w:rPr>
          <w:rFonts w:cs="Times New Roman"/>
          <w:lang w:val="lt-LT"/>
        </w:rPr>
        <w:lastRenderedPageBreak/>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F0256A">
        <w:rPr>
          <w:rFonts w:cs="Times New Roman"/>
          <w:lang w:val="lt-LT"/>
        </w:rPr>
        <w:tab/>
      </w:r>
    </w:p>
    <w:p w:rsidR="00824408" w:rsidRPr="00F0256A" w:rsidRDefault="00824408" w:rsidP="00824408">
      <w:pPr>
        <w:pStyle w:val="Body2"/>
        <w:ind w:firstLine="567"/>
        <w:rPr>
          <w:rFonts w:cs="Times New Roman"/>
          <w:lang w:val="lt-LT"/>
        </w:rPr>
      </w:pPr>
      <w:r w:rsidRPr="00F0256A">
        <w:rPr>
          <w:rFonts w:cs="Times New Roman"/>
          <w:lang w:val="lt-LT"/>
        </w:rPr>
        <w:t>9.6. Nesibaigus pirkimo pasiūlymų pateikimo terminui, perkančioji organizacija savo iniciatyva gali paaiškinti (patikslinti) pirkimo dokumentus CVP IS priemonėmis.</w:t>
      </w:r>
      <w:r w:rsidRPr="00F0256A">
        <w:rPr>
          <w:rFonts w:cs="Times New Roman"/>
          <w:lang w:val="lt-LT"/>
        </w:rPr>
        <w:tab/>
      </w:r>
    </w:p>
    <w:p w:rsidR="00824408" w:rsidRPr="00F0256A" w:rsidRDefault="00824408" w:rsidP="00824408">
      <w:pPr>
        <w:pStyle w:val="Body2"/>
        <w:ind w:firstLine="567"/>
        <w:rPr>
          <w:rFonts w:cs="Times New Roman"/>
          <w:lang w:val="lt-LT"/>
        </w:rPr>
      </w:pPr>
      <w:r w:rsidRPr="00F0256A">
        <w:rPr>
          <w:rFonts w:cs="Times New Roman"/>
          <w:lang w:val="lt-LT"/>
        </w:rPr>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F0256A">
        <w:rPr>
          <w:rFonts w:cs="Times New Roman"/>
          <w:lang w:val="lt-LT"/>
        </w:rPr>
        <w:t>patikslinimus</w:t>
      </w:r>
      <w:proofErr w:type="spellEnd"/>
      <w:r w:rsidRPr="00F0256A">
        <w:rPr>
          <w:rFonts w:cs="Times New Roman"/>
          <w:lang w:val="lt-LT"/>
        </w:rPr>
        <w:t>.</w:t>
      </w:r>
      <w:r w:rsidRPr="00F0256A">
        <w:rPr>
          <w:rFonts w:cs="Times New Roman"/>
          <w:lang w:val="lt-LT"/>
        </w:rPr>
        <w:tab/>
      </w:r>
    </w:p>
    <w:p w:rsidR="007F686E" w:rsidRPr="00F0256A" w:rsidRDefault="00824408" w:rsidP="00824408">
      <w:pPr>
        <w:pStyle w:val="Body2"/>
        <w:spacing w:after="0"/>
        <w:ind w:firstLine="567"/>
        <w:rPr>
          <w:rFonts w:cs="Times New Roman"/>
          <w:lang w:val="lt-LT"/>
        </w:rPr>
      </w:pPr>
      <w:r w:rsidRPr="00F0256A">
        <w:rPr>
          <w:rFonts w:cs="Times New Roman"/>
          <w:lang w:val="lt-LT"/>
        </w:rPr>
        <w:t>9.8. Bet kokia informacija, konkurso sąlygų paaiškinimai, pranešimai ar kitas perkančiosios organizacijos ir tiekėjo susirašinėjimas yra vykdomas tik CVP IS susirašinėjimo priemonėmis.</w:t>
      </w:r>
      <w:r w:rsidR="007F686E" w:rsidRPr="00F0256A">
        <w:rPr>
          <w:rFonts w:cs="Times New Roman"/>
          <w:lang w:val="lt-LT"/>
        </w:rPr>
        <w:tab/>
      </w:r>
    </w:p>
    <w:p w:rsidR="007F686E" w:rsidRPr="00F0256A" w:rsidRDefault="007F686E" w:rsidP="007F686E">
      <w:pPr>
        <w:pStyle w:val="Body2"/>
        <w:spacing w:after="0"/>
        <w:ind w:firstLine="567"/>
        <w:rPr>
          <w:rFonts w:cs="Times New Roman"/>
          <w:lang w:val="lt-LT"/>
        </w:rPr>
      </w:pPr>
    </w:p>
    <w:p w:rsidR="007F686E" w:rsidRPr="00F0256A" w:rsidRDefault="007F686E" w:rsidP="00C64CBA">
      <w:pPr>
        <w:pStyle w:val="Body2"/>
        <w:spacing w:after="0"/>
        <w:ind w:firstLine="567"/>
        <w:rPr>
          <w:rFonts w:cs="Times New Roman"/>
          <w:lang w:val="lt-LT"/>
        </w:rPr>
      </w:pPr>
      <w:r w:rsidRPr="00F0256A">
        <w:rPr>
          <w:rFonts w:cs="Times New Roman"/>
          <w:b/>
          <w:lang w:val="lt-LT"/>
        </w:rPr>
        <w:t>10. SUSIPAŽINIMAS SU GAUTAIS PASIŪLYMAIS</w:t>
      </w:r>
    </w:p>
    <w:p w:rsidR="007F686E" w:rsidRPr="00F0256A" w:rsidRDefault="007F686E" w:rsidP="007F686E">
      <w:pPr>
        <w:pStyle w:val="Body2"/>
        <w:spacing w:after="0"/>
        <w:ind w:firstLine="567"/>
        <w:rPr>
          <w:rFonts w:cs="Times New Roman"/>
          <w:lang w:val="lt-LT"/>
        </w:rPr>
      </w:pPr>
    </w:p>
    <w:p w:rsidR="00824408" w:rsidRPr="00F0256A" w:rsidRDefault="00824408" w:rsidP="00824408">
      <w:pPr>
        <w:pStyle w:val="Body2"/>
        <w:spacing w:after="0"/>
        <w:ind w:firstLine="567"/>
        <w:rPr>
          <w:rFonts w:cs="Times New Roman"/>
          <w:lang w:val="lt-LT"/>
        </w:rPr>
      </w:pPr>
      <w:r w:rsidRPr="00F0256A">
        <w:rPr>
          <w:rFonts w:cs="Times New Roman"/>
          <w:lang w:val="lt-LT"/>
        </w:rPr>
        <w:t>10.1. Susipažinimas su CVP IS priemonėmis pateiktais tiekėjų pasiūlymais pradedamas ne anksčiau nei po 30 minučių po CVP IS nurodytos pasiūlymų pateikimo termino pabaigos.</w:t>
      </w:r>
      <w:r w:rsidRPr="00F0256A">
        <w:rPr>
          <w:rFonts w:cs="Times New Roman"/>
          <w:lang w:val="lt-LT"/>
        </w:rPr>
        <w:tab/>
      </w:r>
    </w:p>
    <w:p w:rsidR="007F686E" w:rsidRPr="00F0256A" w:rsidRDefault="00824408" w:rsidP="00824408">
      <w:pPr>
        <w:pStyle w:val="Body2"/>
        <w:spacing w:after="0"/>
        <w:ind w:firstLine="567"/>
        <w:rPr>
          <w:rFonts w:cs="Times New Roman"/>
          <w:b/>
          <w:lang w:val="lt-LT"/>
        </w:rPr>
      </w:pPr>
      <w:r w:rsidRPr="00F0256A">
        <w:rPr>
          <w:rFonts w:cs="Times New Roman"/>
          <w:lang w:val="lt-LT"/>
        </w:rPr>
        <w:t>10.2. Tiekėjai negali dalyvauti susipažinimo su CVP IS priemonėmis pateiktais pasiūlymais procedūroje, komisijos posėdžiuose, kuriuose atliekamos pasiūlymų nagrinėjimo, vertinimo ir palyginimo procedūros. Komisijos posėdžiuose stebėtojai nedalyvauja.</w:t>
      </w:r>
      <w:r w:rsidR="007F686E" w:rsidRPr="00F0256A">
        <w:rPr>
          <w:rFonts w:cs="Times New Roman"/>
          <w:lang w:val="lt-LT"/>
        </w:rPr>
        <w:tab/>
      </w:r>
      <w:r w:rsidR="007F686E" w:rsidRPr="00F0256A">
        <w:rPr>
          <w:rFonts w:cs="Times New Roman"/>
          <w:lang w:val="lt-LT"/>
        </w:rPr>
        <w:tab/>
      </w:r>
      <w:r w:rsidR="007F686E" w:rsidRPr="00F0256A">
        <w:rPr>
          <w:rFonts w:cs="Times New Roman"/>
          <w:lang w:val="lt-LT"/>
        </w:rPr>
        <w:br/>
      </w:r>
      <w:r w:rsidR="007F686E" w:rsidRPr="00F0256A">
        <w:rPr>
          <w:rFonts w:cs="Times New Roman"/>
          <w:lang w:val="lt-LT"/>
        </w:rPr>
        <w:tab/>
      </w:r>
    </w:p>
    <w:p w:rsidR="007F686E" w:rsidRPr="00F0256A" w:rsidRDefault="007F686E" w:rsidP="00C64CBA">
      <w:pPr>
        <w:pStyle w:val="Body2"/>
        <w:spacing w:after="0"/>
        <w:ind w:firstLine="567"/>
        <w:rPr>
          <w:rFonts w:cs="Times New Roman"/>
          <w:lang w:val="lt-LT"/>
        </w:rPr>
      </w:pPr>
      <w:r w:rsidRPr="00F0256A">
        <w:rPr>
          <w:rFonts w:cs="Times New Roman"/>
          <w:b/>
          <w:lang w:val="lt-LT"/>
        </w:rPr>
        <w:t>11. PASIŪLYMŲ NAGRINĖJIMAS</w:t>
      </w:r>
    </w:p>
    <w:p w:rsidR="007F686E" w:rsidRPr="00F0256A" w:rsidRDefault="007F686E" w:rsidP="007F686E">
      <w:pPr>
        <w:pStyle w:val="Body2"/>
        <w:spacing w:after="0"/>
        <w:rPr>
          <w:rFonts w:cs="Times New Roman"/>
          <w:lang w:val="lt-LT"/>
        </w:rPr>
      </w:pPr>
    </w:p>
    <w:p w:rsidR="00824408" w:rsidRPr="00F0256A" w:rsidRDefault="00824408" w:rsidP="00824408">
      <w:pPr>
        <w:pStyle w:val="Body2"/>
        <w:spacing w:after="0"/>
        <w:ind w:firstLine="567"/>
        <w:rPr>
          <w:rFonts w:cs="Times New Roman"/>
          <w:lang w:val="lt-LT"/>
        </w:rPr>
      </w:pPr>
      <w:r w:rsidRPr="00F0256A">
        <w:rPr>
          <w:rFonts w:cs="Times New Roman"/>
          <w:lang w:val="lt-LT"/>
        </w:rPr>
        <w:t>11.1. Konkursui pateiktus pasiūlymus nagrinėja ir vertina Komisija. Pasiūlymai nagrinėjami, vertinami ir palyginami konfidencialiai, nedalyvaujant pasiūlymus pateikusių tiekėjų atstovams. Komisijos posėdžiuose stebėtojai nedalyvauja.</w:t>
      </w:r>
      <w:r w:rsidRPr="00F0256A">
        <w:rPr>
          <w:rFonts w:cs="Times New Roman"/>
          <w:lang w:val="lt-LT"/>
        </w:rPr>
        <w:tab/>
      </w:r>
    </w:p>
    <w:p w:rsidR="00824408" w:rsidRPr="00F0256A" w:rsidRDefault="00824408" w:rsidP="00824408">
      <w:pPr>
        <w:pStyle w:val="Body2"/>
        <w:spacing w:after="0"/>
        <w:ind w:firstLine="567"/>
        <w:rPr>
          <w:rFonts w:cs="Times New Roman"/>
          <w:lang w:val="lt-LT"/>
        </w:rPr>
      </w:pPr>
      <w:r w:rsidRPr="00F0256A">
        <w:rPr>
          <w:rFonts w:cs="Times New Roman"/>
          <w:lang w:val="lt-LT"/>
        </w:rPr>
        <w:t>11.2. 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F0256A">
        <w:rPr>
          <w:rFonts w:cs="Times New Roman"/>
          <w:lang w:val="lt-LT"/>
        </w:rPr>
        <w:tab/>
      </w:r>
    </w:p>
    <w:p w:rsidR="00824408" w:rsidRPr="00F0256A" w:rsidRDefault="00824408" w:rsidP="00824408">
      <w:pPr>
        <w:pStyle w:val="Body2"/>
        <w:tabs>
          <w:tab w:val="left" w:pos="567"/>
        </w:tabs>
        <w:spacing w:after="0"/>
        <w:ind w:firstLine="567"/>
        <w:rPr>
          <w:rFonts w:cs="Times New Roman"/>
          <w:lang w:val="lt-LT"/>
        </w:rPr>
      </w:pPr>
      <w:r w:rsidRPr="00F0256A">
        <w:rPr>
          <w:rFonts w:cs="Times New Roman"/>
          <w:lang w:val="lt-LT"/>
        </w:rPr>
        <w:t xml:space="preserve">11.3. 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w:t>
      </w:r>
      <w:r w:rsidRPr="00F0256A">
        <w:rPr>
          <w:rFonts w:cs="Times New Roman"/>
          <w:color w:val="auto"/>
          <w:lang w:val="lt-LT"/>
        </w:rPr>
        <w:t>Pasiūlymų patikslinimo, papildymo ar paaiškinimo taisyklėmis, patvirtintomis Viešųjų pirkimų tarnybos direktoriaus 2022 m. gruodžio 30 d. įsakymu Nr. 1S-240 (aktualios redakcijos)</w:t>
      </w:r>
      <w:r w:rsidRPr="00F0256A">
        <w:rPr>
          <w:rFonts w:cs="Times New Roman"/>
          <w:lang w:val="lt-LT"/>
        </w:rPr>
        <w:t>.</w:t>
      </w:r>
      <w:r w:rsidRPr="00F0256A">
        <w:rPr>
          <w:rFonts w:cs="Times New Roman"/>
          <w:lang w:val="lt-LT"/>
        </w:rPr>
        <w:tab/>
      </w:r>
    </w:p>
    <w:p w:rsidR="00824408" w:rsidRPr="00F0256A" w:rsidRDefault="00824408" w:rsidP="00824408">
      <w:pPr>
        <w:pStyle w:val="Body2"/>
        <w:tabs>
          <w:tab w:val="left" w:pos="567"/>
        </w:tabs>
        <w:spacing w:after="0"/>
        <w:ind w:firstLine="567"/>
        <w:rPr>
          <w:rFonts w:cs="Times New Roman"/>
          <w:lang w:val="lt-LT"/>
        </w:rPr>
      </w:pPr>
      <w:r w:rsidRPr="00F0256A">
        <w:rPr>
          <w:rFonts w:cs="Times New Roman"/>
          <w:lang w:val="lt-LT"/>
        </w:rPr>
        <w:t>11.4.</w:t>
      </w:r>
      <w:r w:rsidRPr="00F0256A">
        <w:rPr>
          <w:rFonts w:cs="Times New Roman"/>
          <w:color w:val="auto"/>
          <w:lang w:val="lt-LT"/>
        </w:rPr>
        <w:t xml:space="preserve"> Perkančioji organizacija gali prašyti tiekėjų patikslinti, papildyti arba paaiškinti savo pasiūlymus, tačiau ji negali prašyti, siūlyti arba leisti pakeisti pasiūlymo esmės – pakeisti kainą/įkainio (-</w:t>
      </w:r>
      <w:proofErr w:type="spellStart"/>
      <w:r w:rsidRPr="00F0256A">
        <w:rPr>
          <w:rFonts w:cs="Times New Roman"/>
          <w:color w:val="auto"/>
          <w:lang w:val="lt-LT"/>
        </w:rPr>
        <w:t>ių</w:t>
      </w:r>
      <w:proofErr w:type="spellEnd"/>
      <w:r w:rsidRPr="00F0256A">
        <w:rPr>
          <w:rFonts w:cs="Times New Roman"/>
          <w:color w:val="auto"/>
          <w:lang w:val="lt-LT"/>
        </w:rPr>
        <w:t>) (jeigu taikoma įkainių sutartis)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Pr="00F0256A">
        <w:rPr>
          <w:rFonts w:cs="Times New Roman"/>
          <w:lang w:val="lt-LT"/>
        </w:rPr>
        <w:tab/>
      </w:r>
    </w:p>
    <w:p w:rsidR="00824408" w:rsidRPr="00F0256A" w:rsidRDefault="00824408" w:rsidP="00824408">
      <w:pPr>
        <w:pStyle w:val="Body2"/>
        <w:spacing w:after="0"/>
        <w:ind w:firstLine="567"/>
        <w:rPr>
          <w:rFonts w:cs="Times New Roman"/>
          <w:lang w:val="lt-LT"/>
        </w:rPr>
      </w:pPr>
      <w:r w:rsidRPr="00F0256A">
        <w:rPr>
          <w:rFonts w:cs="Times New Roman"/>
          <w:lang w:val="lt-LT"/>
        </w:rPr>
        <w:t>11.5. Kai pateiktame pasiūlyme nurodoma neįprastai maža kaina, Komisija raštu CVP IS priemonėmis prašo tiekėjo pateikti reikalingas pasiūlymo detales, įskaitant kainos sudedamąsias dalis ir skaičiavimus.</w:t>
      </w:r>
    </w:p>
    <w:p w:rsidR="00824408" w:rsidRPr="00F0256A" w:rsidRDefault="00824408" w:rsidP="00824408">
      <w:pPr>
        <w:pStyle w:val="Body2"/>
        <w:spacing w:after="0"/>
        <w:ind w:firstLine="567"/>
        <w:rPr>
          <w:rFonts w:cs="Times New Roman"/>
          <w:color w:val="auto"/>
          <w:lang w:val="lt-LT"/>
        </w:rPr>
      </w:pPr>
      <w:r w:rsidRPr="00F0256A">
        <w:rPr>
          <w:rFonts w:cs="Times New Roman"/>
          <w:lang w:val="lt-LT"/>
        </w:rPr>
        <w:t>11.6.</w:t>
      </w:r>
      <w:r w:rsidRPr="00F0256A">
        <w:rPr>
          <w:rFonts w:cs="Times New Roman"/>
          <w:color w:val="auto"/>
          <w:lang w:val="lt-LT"/>
        </w:rPr>
        <w:t xml:space="preserve"> Jeigu tiekėjas savo pasiūlyme pateikia reikalaujamų dokumentų tinkamai patvirtintas kopijas, perkančioji organizacija turi teisę prašyti tiekėjo, kad jis pirkimo komisijai parodytų atitinkamų dokumentų originalus.</w:t>
      </w:r>
    </w:p>
    <w:p w:rsidR="00824408" w:rsidRPr="00F0256A" w:rsidRDefault="00824408" w:rsidP="00824408">
      <w:pPr>
        <w:pStyle w:val="Body2"/>
        <w:spacing w:after="0"/>
        <w:ind w:firstLine="567"/>
        <w:rPr>
          <w:rFonts w:cs="Times New Roman"/>
          <w:lang w:val="lt-LT"/>
        </w:rPr>
      </w:pPr>
      <w:r w:rsidRPr="00F0256A">
        <w:rPr>
          <w:rFonts w:cs="Times New Roman"/>
          <w:color w:val="auto"/>
          <w:lang w:val="lt-LT"/>
        </w:rPr>
        <w:t>11.7.</w:t>
      </w:r>
      <w:r w:rsidRPr="00F0256A">
        <w:rPr>
          <w:rFonts w:cs="Times New Roman"/>
          <w:lang w:val="lt-LT"/>
        </w:rPr>
        <w:t xml:space="preserve"> Perkančioji organizacija turi teisę bet kuriuo metu pareikalauti iš tiekėjo pateikti pagrindžiančius dokumentus, kad nėra sąlygų, numatytų VPĮ 45 straipsnio 2</w:t>
      </w:r>
      <w:r w:rsidRPr="00F0256A">
        <w:rPr>
          <w:rFonts w:cs="Times New Roman"/>
          <w:vertAlign w:val="superscript"/>
          <w:lang w:val="lt-LT"/>
        </w:rPr>
        <w:t>1</w:t>
      </w:r>
      <w:r w:rsidRPr="00F0256A">
        <w:rPr>
          <w:rFonts w:cs="Times New Roman"/>
          <w:lang w:val="lt-LT"/>
        </w:rPr>
        <w:t xml:space="preserve"> dalyje. Tiekėjas privalo pateikti Perkančiosios organizacijos prašomus dokumentus ne vėliau kaip per 5 darbo dienas nuo prašymo gavimo dienos.</w:t>
      </w:r>
      <w:r w:rsidRPr="00F0256A">
        <w:rPr>
          <w:rFonts w:cs="Times New Roman"/>
          <w:lang w:val="lt-LT"/>
        </w:rPr>
        <w:tab/>
      </w:r>
    </w:p>
    <w:p w:rsidR="00824408" w:rsidRPr="00F0256A" w:rsidRDefault="00824408" w:rsidP="00824408">
      <w:pPr>
        <w:pStyle w:val="Body2"/>
        <w:spacing w:after="0"/>
        <w:ind w:firstLine="567"/>
        <w:rPr>
          <w:rFonts w:cs="Times New Roman"/>
          <w:lang w:val="lt-LT"/>
        </w:rPr>
      </w:pPr>
      <w:r w:rsidRPr="00F0256A">
        <w:rPr>
          <w:rFonts w:cs="Times New Roman"/>
          <w:lang w:val="lt-LT"/>
        </w:rPr>
        <w:lastRenderedPageBreak/>
        <w:t>11.8. Perkančioji organizacija gali nevertinti viso tiekėjo pasiūlymo, jeigu patikrinusi jo dalį nustato, kad, vadovaujantis Viešųjų pirkimų įstatymo reikalavimais, pasiūlymas turi būti atmestas.</w:t>
      </w:r>
      <w:r w:rsidRPr="00F0256A">
        <w:rPr>
          <w:rFonts w:cs="Times New Roman"/>
          <w:lang w:val="lt-LT"/>
        </w:rPr>
        <w:tab/>
      </w:r>
    </w:p>
    <w:p w:rsidR="00883A9C" w:rsidRPr="00F0256A" w:rsidRDefault="00824408" w:rsidP="00824408">
      <w:pPr>
        <w:pStyle w:val="Body2"/>
        <w:spacing w:after="0"/>
        <w:ind w:firstLine="567"/>
        <w:rPr>
          <w:rFonts w:cs="Times New Roman"/>
          <w:lang w:val="lt-LT"/>
        </w:rPr>
      </w:pPr>
      <w:r w:rsidRPr="00F0256A">
        <w:rPr>
          <w:rFonts w:cs="Times New Roman"/>
          <w:lang w:val="lt-LT"/>
        </w:rPr>
        <w:t>11.9.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p>
    <w:p w:rsidR="00C64CBA" w:rsidRPr="00F0256A" w:rsidRDefault="00C64CBA" w:rsidP="00C64CBA">
      <w:pPr>
        <w:pStyle w:val="Body2"/>
        <w:spacing w:after="0"/>
        <w:rPr>
          <w:rFonts w:cs="Times New Roman"/>
          <w:lang w:val="lt-LT"/>
        </w:rPr>
      </w:pPr>
    </w:p>
    <w:p w:rsidR="007F686E" w:rsidRPr="00F0256A" w:rsidRDefault="007F686E" w:rsidP="00C64CBA">
      <w:pPr>
        <w:pStyle w:val="Body2"/>
        <w:spacing w:after="0"/>
        <w:ind w:firstLine="567"/>
        <w:rPr>
          <w:rFonts w:cs="Times New Roman"/>
          <w:b/>
          <w:lang w:val="lt-LT"/>
        </w:rPr>
      </w:pPr>
      <w:r w:rsidRPr="00F0256A">
        <w:rPr>
          <w:rFonts w:cs="Times New Roman"/>
          <w:b/>
          <w:lang w:val="lt-LT"/>
        </w:rPr>
        <w:t>12. ELEKTRONINIS AUKCIONAS</w:t>
      </w:r>
    </w:p>
    <w:p w:rsidR="007F686E" w:rsidRPr="00F0256A" w:rsidRDefault="007F686E" w:rsidP="007F686E">
      <w:pPr>
        <w:pStyle w:val="Body2"/>
        <w:spacing w:after="0"/>
        <w:jc w:val="center"/>
        <w:rPr>
          <w:rFonts w:cs="Times New Roman"/>
          <w:lang w:val="lt-LT"/>
        </w:rPr>
      </w:pPr>
    </w:p>
    <w:p w:rsidR="007F686E" w:rsidRPr="00F0256A" w:rsidRDefault="007F686E" w:rsidP="007F686E">
      <w:pPr>
        <w:pStyle w:val="Body2"/>
        <w:spacing w:after="0"/>
        <w:ind w:firstLine="567"/>
        <w:rPr>
          <w:rFonts w:cs="Times New Roman"/>
          <w:lang w:val="lt-LT"/>
        </w:rPr>
      </w:pPr>
      <w:r w:rsidRPr="00F0256A">
        <w:rPr>
          <w:rFonts w:cs="Times New Roman"/>
          <w:lang w:val="lt-LT"/>
        </w:rPr>
        <w:t>12.1. Elektroninis aukcionas nerengiamas.</w:t>
      </w:r>
      <w:r w:rsidRPr="00F0256A">
        <w:rPr>
          <w:rFonts w:cs="Times New Roman"/>
          <w:lang w:val="lt-LT"/>
        </w:rPr>
        <w:tab/>
      </w:r>
    </w:p>
    <w:p w:rsidR="007F686E" w:rsidRPr="00F0256A" w:rsidRDefault="007F686E" w:rsidP="007F686E">
      <w:pPr>
        <w:pStyle w:val="Body2"/>
        <w:spacing w:after="0"/>
        <w:ind w:firstLine="567"/>
        <w:rPr>
          <w:rFonts w:cs="Times New Roman"/>
          <w:lang w:val="lt-LT"/>
        </w:rPr>
      </w:pPr>
    </w:p>
    <w:p w:rsidR="007F686E" w:rsidRPr="00F0256A" w:rsidRDefault="007F686E" w:rsidP="00C64CBA">
      <w:pPr>
        <w:pStyle w:val="Body2"/>
        <w:spacing w:after="0"/>
        <w:ind w:firstLine="567"/>
        <w:rPr>
          <w:rFonts w:cs="Times New Roman"/>
          <w:lang w:val="lt-LT"/>
        </w:rPr>
      </w:pPr>
      <w:r w:rsidRPr="00F0256A">
        <w:rPr>
          <w:rFonts w:cs="Times New Roman"/>
          <w:b/>
          <w:lang w:val="lt-LT"/>
        </w:rPr>
        <w:t>13. PASIŪLYMŲ ATMETIMO PRIEŽASTYS</w:t>
      </w:r>
    </w:p>
    <w:p w:rsidR="007F686E" w:rsidRPr="00F0256A" w:rsidRDefault="007F686E" w:rsidP="007F686E">
      <w:pPr>
        <w:pStyle w:val="Body2"/>
        <w:spacing w:after="0"/>
        <w:ind w:firstLine="567"/>
        <w:rPr>
          <w:rFonts w:cs="Times New Roman"/>
          <w:lang w:val="lt-LT"/>
        </w:rPr>
      </w:pPr>
    </w:p>
    <w:p w:rsidR="00824408" w:rsidRPr="00F0256A" w:rsidRDefault="00824408" w:rsidP="00824408">
      <w:pPr>
        <w:pStyle w:val="Body2"/>
        <w:spacing w:after="0"/>
        <w:ind w:firstLine="567"/>
        <w:rPr>
          <w:rFonts w:cs="Times New Roman"/>
          <w:lang w:val="lt-LT"/>
        </w:rPr>
      </w:pPr>
      <w:r w:rsidRPr="00F0256A">
        <w:rPr>
          <w:rFonts w:cs="Times New Roman"/>
          <w:lang w:val="lt-LT"/>
        </w:rPr>
        <w:t>13.1. Pasiūlymas atmetamas, jeigu:</w:t>
      </w:r>
      <w:r w:rsidRPr="00F0256A">
        <w:rPr>
          <w:rFonts w:cs="Times New Roman"/>
          <w:lang w:val="lt-LT"/>
        </w:rPr>
        <w:tab/>
      </w:r>
      <w:r w:rsidRPr="00F0256A">
        <w:rPr>
          <w:rFonts w:cs="Times New Roman"/>
          <w:lang w:val="lt-LT"/>
        </w:rPr>
        <w:tab/>
      </w:r>
    </w:p>
    <w:p w:rsidR="007F64CC" w:rsidRPr="00F0256A" w:rsidRDefault="007F64CC" w:rsidP="007F64CC">
      <w:pPr>
        <w:pStyle w:val="Body2"/>
        <w:spacing w:after="0"/>
        <w:ind w:firstLine="567"/>
        <w:rPr>
          <w:rFonts w:cs="Times New Roman"/>
          <w:lang w:val="lt-LT"/>
        </w:rPr>
      </w:pPr>
      <w:r w:rsidRPr="00F0256A">
        <w:rPr>
          <w:rFonts w:cs="Times New Roman"/>
          <w:lang w:val="lt-LT"/>
        </w:rPr>
        <w:t>13.1.1. yra bent vienas Viešųjų pirkimų įstatymo 46 straipsnyje (pirkimo sąlygų 4 priedas „Tiekėjų pašalinimo pagrindai, reikalaujami kvalifikacijos reikalavimai ir, jeigu taikytina, kokybės vadybos sistemos ir (arba) aplinkos apsaugos vadybos sistemos standartai“) nustatytas tiekėjo pašalinimo pagrindas arba perkančiosios organizacijos prašymu nepateikė ar nepatikslino pateiktų netikslių ar neišsamių duomenų apie pašalinimo pagrindų nebuvimą CVP IS priemonėmis;</w:t>
      </w:r>
    </w:p>
    <w:p w:rsidR="00824408" w:rsidRPr="00F0256A" w:rsidRDefault="007F64CC" w:rsidP="007F64CC">
      <w:pPr>
        <w:pStyle w:val="Body2"/>
        <w:spacing w:after="0"/>
        <w:ind w:firstLine="567"/>
        <w:rPr>
          <w:rFonts w:cs="Times New Roman"/>
          <w:lang w:val="lt-LT"/>
        </w:rPr>
      </w:pPr>
      <w:r w:rsidRPr="00C53B89">
        <w:rPr>
          <w:rFonts w:cs="Times New Roman"/>
          <w:lang w:val="lt-LT"/>
        </w:rPr>
        <w:t xml:space="preserve">13.1.2. pasiūlymas neatitinka pirkimo dokumentuose nustatytų reikalavimų, kaip pvz., darbai </w:t>
      </w:r>
      <w:r w:rsidR="00C53B89" w:rsidRPr="00C53B89">
        <w:rPr>
          <w:rFonts w:cs="Times New Roman"/>
          <w:lang w:val="lt-LT"/>
        </w:rPr>
        <w:t>neatitinka techninės specifikacijos</w:t>
      </w:r>
      <w:r w:rsidRPr="00C53B89">
        <w:rPr>
          <w:rFonts w:cs="Times New Roman"/>
          <w:lang w:val="lt-LT"/>
        </w:rPr>
        <w:t xml:space="preserve"> sprendinių ar kitų reikalavimų, per mažas darbų kiekis, neatitinka reikalavimų, nustatytų viešojo pirkimo-pardavimo</w:t>
      </w:r>
      <w:r w:rsidRPr="00F0256A">
        <w:rPr>
          <w:rFonts w:cs="Times New Roman"/>
          <w:lang w:val="lt-LT"/>
        </w:rPr>
        <w:t xml:space="preserve"> sutarties projekte, pasiūlymas pateiktas ne perkančiosios organizacijos nurodytomis elektroninėmis priemonėmis ir pan.;</w:t>
      </w:r>
      <w:r w:rsidR="00824408" w:rsidRPr="00F0256A">
        <w:rPr>
          <w:rFonts w:cs="Times New Roman"/>
          <w:lang w:val="lt-LT"/>
        </w:rPr>
        <w:tab/>
      </w:r>
    </w:p>
    <w:p w:rsidR="00824408" w:rsidRPr="00F0256A" w:rsidRDefault="00824408" w:rsidP="00824408">
      <w:pPr>
        <w:pStyle w:val="Body2"/>
        <w:spacing w:after="0"/>
        <w:ind w:firstLine="567"/>
        <w:rPr>
          <w:rFonts w:cs="Times New Roman"/>
          <w:lang w:val="lt-LT"/>
        </w:rPr>
      </w:pPr>
      <w:r w:rsidRPr="00F0256A">
        <w:rPr>
          <w:rFonts w:cs="Times New Roman"/>
          <w:lang w:val="lt-LT"/>
        </w:rPr>
        <w:t>13.1.3. pasiūlymą p</w:t>
      </w:r>
      <w:bookmarkStart w:id="1" w:name="_GoBack"/>
      <w:bookmarkEnd w:id="1"/>
      <w:r w:rsidRPr="00F0256A">
        <w:rPr>
          <w:rFonts w:cs="Times New Roman"/>
          <w:lang w:val="lt-LT"/>
        </w:rPr>
        <w:t>ateikęs dalyvis neatitinka nustatytų minimalių kvalifikacijos reikalavimų ir kokybės vadybos sistemos ir (arba) aplinkos apsaugos vadybos sistemos standartų (jei taikoma), nurodytų pirkimo sąlygų 4 priede „Tiekėjų pašalinimo pagrindai, reikalaujami kvalifikacijos reikalavimai ir, jeigu taikytina, kokybės vadybos sistemos ir (arba) aplinkos apsaugos vadybos sistemos standartai“ arba perkančiosios organizacijos prašymu nepateikė ar nepatikslino pateiktų netikslių ar neišsamių duomenų apie atitikimą CVP IS priemonėmis;</w:t>
      </w:r>
    </w:p>
    <w:p w:rsidR="00824408" w:rsidRPr="00F0256A" w:rsidRDefault="00824408" w:rsidP="00824408">
      <w:pPr>
        <w:pStyle w:val="Body2"/>
        <w:spacing w:after="0"/>
        <w:ind w:firstLine="567"/>
        <w:rPr>
          <w:rFonts w:cs="Times New Roman"/>
          <w:lang w:val="lt-LT"/>
        </w:rPr>
      </w:pPr>
      <w:r w:rsidRPr="00F0256A">
        <w:rPr>
          <w:rFonts w:cs="Times New Roman"/>
          <w:lang w:val="lt-LT"/>
        </w:rPr>
        <w:t>13.1.4. dalyvio pasiūlyta kaina yra per didelė ir perkančiajai organizacijai nepriimtina;</w:t>
      </w:r>
      <w:r w:rsidRPr="00F0256A">
        <w:rPr>
          <w:rFonts w:cs="Times New Roman"/>
          <w:lang w:val="lt-LT"/>
        </w:rPr>
        <w:tab/>
      </w:r>
    </w:p>
    <w:p w:rsidR="00824408" w:rsidRPr="00F0256A" w:rsidRDefault="00824408" w:rsidP="00824408">
      <w:pPr>
        <w:pStyle w:val="Body2"/>
        <w:spacing w:after="0"/>
        <w:ind w:firstLine="567"/>
        <w:rPr>
          <w:rFonts w:cs="Times New Roman"/>
          <w:lang w:val="lt-LT"/>
        </w:rPr>
      </w:pPr>
      <w:r w:rsidRPr="00F0256A">
        <w:rPr>
          <w:rFonts w:cs="Times New Roman"/>
          <w:lang w:val="lt-LT"/>
        </w:rPr>
        <w:t>13.1.5. pateiktame pasiūlyme nurodyta kaina yra neįprastai maža ir dalyvis, perkančiosios organizacijos prašymu, nepateikia tinkamų kainos pagrįstumo įrodymų;</w:t>
      </w:r>
    </w:p>
    <w:p w:rsidR="00824408" w:rsidRPr="00F0256A" w:rsidRDefault="00824408" w:rsidP="00824408">
      <w:pPr>
        <w:pStyle w:val="Body2"/>
        <w:spacing w:after="0"/>
        <w:ind w:firstLine="567"/>
        <w:rPr>
          <w:rFonts w:cs="Times New Roman"/>
          <w:lang w:val="lt-LT"/>
        </w:rPr>
      </w:pPr>
      <w:r w:rsidRPr="00F0256A">
        <w:rPr>
          <w:rFonts w:cs="Times New Roman"/>
          <w:lang w:val="lt-LT"/>
        </w:rPr>
        <w:t>13.1.6. dalyvis per perkančiosios organizacijos nurodytą terminą neištaiso aritmetinių klaidų ir (ar) nepaaiškina (netinkamai paaiškina) pasiūlymo;</w:t>
      </w:r>
    </w:p>
    <w:p w:rsidR="00824408" w:rsidRPr="003746EE" w:rsidRDefault="00824408" w:rsidP="00824408">
      <w:pPr>
        <w:pStyle w:val="Body2"/>
        <w:ind w:firstLine="567"/>
        <w:rPr>
          <w:rFonts w:cs="Times New Roman"/>
          <w:color w:val="auto"/>
          <w:lang w:val="lt-LT"/>
        </w:rPr>
      </w:pPr>
      <w:r w:rsidRPr="003746EE">
        <w:rPr>
          <w:rFonts w:cs="Times New Roman"/>
          <w:lang w:val="lt-LT"/>
        </w:rPr>
        <w:t xml:space="preserve">13.1.7. </w:t>
      </w:r>
      <w:r w:rsidRPr="003746EE">
        <w:rPr>
          <w:rFonts w:cs="Times New Roman"/>
          <w:color w:val="auto"/>
          <w:lang w:val="lt-LT"/>
        </w:rPr>
        <w:t xml:space="preserve">kai kompetentingos institucijos pateikia informacijos, kad tiekėjas, jo subtiekėjas, ūkio subjektas, kurio </w:t>
      </w:r>
      <w:proofErr w:type="spellStart"/>
      <w:r w:rsidRPr="003746EE">
        <w:rPr>
          <w:rFonts w:cs="Times New Roman"/>
          <w:color w:val="auto"/>
          <w:lang w:val="lt-LT"/>
        </w:rPr>
        <w:t>pajėgumais</w:t>
      </w:r>
      <w:proofErr w:type="spellEnd"/>
      <w:r w:rsidRPr="003746EE">
        <w:rPr>
          <w:rFonts w:cs="Times New Roman"/>
          <w:color w:val="auto"/>
          <w:lang w:val="lt-LT"/>
        </w:rPr>
        <w:t xml:space="preserve"> tiekėjas remiasi ar gamintojas (įskaitant jo valdymo organus, akcininkus, teikiamų paslaugų, tiekiamų prekių, įrangos ypatybes, ar atliekami darbai) kelia grėsmę nacionaliniam ar kitos valstybės narės saugumui ar turi interesų konfliktą, galintį neigiamai paveikti pirkimo sutarties vykdymą ir taip sukelti grėsmę nacionaliniam saugumui. </w:t>
      </w:r>
      <w:r w:rsidRPr="003746EE">
        <w:rPr>
          <w:rFonts w:cs="Times New Roman"/>
          <w:color w:val="auto"/>
          <w:u w:val="single"/>
          <w:lang w:val="lt-LT"/>
        </w:rPr>
        <w:t>Perkančioji organizacija visais atvejais gali laikyti, kad tiekėjas kelia grėsmę nacionaliniam ar kitos valstybės narės saugumui, jeigu ji gauna kompetentingų institucijų pateiktą tai patvirtinančią informaciją</w:t>
      </w:r>
      <w:r w:rsidRPr="003746EE">
        <w:rPr>
          <w:rFonts w:cs="Times New Roman"/>
          <w:color w:val="auto"/>
          <w:lang w:val="lt-LT"/>
        </w:rPr>
        <w:t>;</w:t>
      </w:r>
    </w:p>
    <w:p w:rsidR="00824408" w:rsidRPr="00F0256A" w:rsidRDefault="00824408" w:rsidP="00824408">
      <w:pPr>
        <w:pStyle w:val="Body2"/>
        <w:ind w:firstLine="567"/>
        <w:rPr>
          <w:rFonts w:cs="Times New Roman"/>
          <w:lang w:val="lt-LT"/>
        </w:rPr>
      </w:pPr>
      <w:r w:rsidRPr="00F0256A">
        <w:rPr>
          <w:rFonts w:cs="Times New Roman"/>
          <w:lang w:val="lt-LT"/>
        </w:rPr>
        <w:t>13.1.</w:t>
      </w:r>
      <w:r w:rsidR="00391721" w:rsidRPr="00F0256A">
        <w:rPr>
          <w:rFonts w:cs="Times New Roman"/>
          <w:lang w:val="lt-LT"/>
        </w:rPr>
        <w:t>8</w:t>
      </w:r>
      <w:r w:rsidRPr="00F0256A">
        <w:rPr>
          <w:rFonts w:cs="Times New Roman"/>
          <w:lang w:val="lt-LT"/>
        </w:rPr>
        <w:t xml:space="preserve">. </w:t>
      </w:r>
      <w:r w:rsidRPr="00F0256A">
        <w:rPr>
          <w:rFonts w:cs="Times New Roman"/>
          <w:bdr w:val="none" w:sz="0" w:space="0" w:color="auto" w:frame="1"/>
          <w:lang w:val="lt-LT"/>
        </w:rPr>
        <w:t>tiekėjas neatitinka reikalavimų, susijusių su nacionaliniu saugumu;</w:t>
      </w:r>
    </w:p>
    <w:p w:rsidR="00824408" w:rsidRPr="00F0256A" w:rsidRDefault="00824408" w:rsidP="00824408">
      <w:pPr>
        <w:pStyle w:val="Body2"/>
        <w:spacing w:after="0"/>
        <w:ind w:firstLine="567"/>
        <w:rPr>
          <w:rFonts w:cs="Times New Roman"/>
          <w:lang w:val="lt-LT"/>
        </w:rPr>
      </w:pPr>
      <w:r w:rsidRPr="00F0256A">
        <w:rPr>
          <w:rFonts w:cs="Times New Roman"/>
          <w:lang w:val="lt-LT"/>
        </w:rPr>
        <w:t>13.1.</w:t>
      </w:r>
      <w:r w:rsidR="00391721" w:rsidRPr="00F0256A">
        <w:rPr>
          <w:rFonts w:cs="Times New Roman"/>
          <w:lang w:val="lt-LT"/>
        </w:rPr>
        <w:t>9</w:t>
      </w:r>
      <w:r w:rsidRPr="00F0256A">
        <w:rPr>
          <w:rFonts w:cs="Times New Roman"/>
          <w:lang w:val="lt-LT"/>
        </w:rPr>
        <w:t>.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Pr="00F0256A">
        <w:rPr>
          <w:rFonts w:cs="Times New Roman"/>
          <w:lang w:val="lt-LT"/>
        </w:rPr>
        <w:tab/>
      </w:r>
    </w:p>
    <w:p w:rsidR="00824408" w:rsidRPr="00F0256A" w:rsidRDefault="00824408" w:rsidP="00824408">
      <w:pPr>
        <w:pStyle w:val="Body2"/>
        <w:spacing w:after="0"/>
        <w:ind w:firstLine="567"/>
        <w:rPr>
          <w:rFonts w:cs="Times New Roman"/>
          <w:lang w:val="lt-LT"/>
        </w:rPr>
      </w:pPr>
      <w:r w:rsidRPr="00F0256A">
        <w:rPr>
          <w:rFonts w:cs="Times New Roman"/>
          <w:lang w:val="lt-LT"/>
        </w:rPr>
        <w:t>13.1.1</w:t>
      </w:r>
      <w:r w:rsidR="00391721" w:rsidRPr="00F0256A">
        <w:rPr>
          <w:rFonts w:cs="Times New Roman"/>
          <w:lang w:val="lt-LT"/>
        </w:rPr>
        <w:t>0</w:t>
      </w:r>
      <w:r w:rsidRPr="00F0256A">
        <w:rPr>
          <w:rFonts w:cs="Times New Roman"/>
          <w:lang w:val="lt-LT"/>
        </w:rPr>
        <w:t>. dalyvis, apie nustatytų reikalavimų atitikimą, yra pateikęs melagingą informaciją, kurią perkančioji organizacija gali įrodyti bet kokiomis teisėtomis priemonėmis;</w:t>
      </w:r>
      <w:r w:rsidRPr="00F0256A">
        <w:rPr>
          <w:rFonts w:cs="Times New Roman"/>
          <w:lang w:val="lt-LT"/>
        </w:rPr>
        <w:tab/>
      </w:r>
    </w:p>
    <w:p w:rsidR="00824408" w:rsidRPr="00F0256A" w:rsidRDefault="00824408" w:rsidP="00824408">
      <w:pPr>
        <w:pStyle w:val="Body2"/>
        <w:spacing w:after="0"/>
        <w:ind w:firstLine="567"/>
        <w:rPr>
          <w:rFonts w:cs="Times New Roman"/>
          <w:lang w:val="lt-LT"/>
        </w:rPr>
      </w:pPr>
      <w:r w:rsidRPr="00F0256A">
        <w:rPr>
          <w:rFonts w:cs="Times New Roman"/>
          <w:lang w:val="lt-LT"/>
        </w:rPr>
        <w:t>13.1.1</w:t>
      </w:r>
      <w:r w:rsidR="00391721" w:rsidRPr="00F0256A">
        <w:rPr>
          <w:rFonts w:cs="Times New Roman"/>
          <w:lang w:val="lt-LT"/>
        </w:rPr>
        <w:t>1</w:t>
      </w:r>
      <w:r w:rsidRPr="00F0256A">
        <w:rPr>
          <w:rFonts w:cs="Times New Roman"/>
          <w:lang w:val="lt-LT"/>
        </w:rPr>
        <w:t>. dalyvis, perkančiosios organizacijos prašymu, kaip numatyta Viešųjų pirkimų įstatymo 45 straipsnio 3 dalyje, nepatikslino, nepapildė dokumentų ar duomenų, ar jų nepaaiškino (netinkamai paaiškino) ar nepateikė prašomų dokumentų ar duomenų;</w:t>
      </w:r>
    </w:p>
    <w:p w:rsidR="00824408" w:rsidRPr="00F0256A" w:rsidRDefault="00824408" w:rsidP="00824408">
      <w:pPr>
        <w:pStyle w:val="Body2"/>
        <w:spacing w:after="0"/>
        <w:ind w:firstLine="567"/>
        <w:rPr>
          <w:rFonts w:cs="Times New Roman"/>
          <w:lang w:val="lt-LT"/>
        </w:rPr>
      </w:pPr>
      <w:r w:rsidRPr="00F0256A">
        <w:rPr>
          <w:rFonts w:cs="Times New Roman"/>
          <w:lang w:val="lt-LT"/>
        </w:rPr>
        <w:t>13.1.1</w:t>
      </w:r>
      <w:r w:rsidR="00391721" w:rsidRPr="00F0256A">
        <w:rPr>
          <w:rFonts w:cs="Times New Roman"/>
          <w:lang w:val="lt-LT"/>
        </w:rPr>
        <w:t>2</w:t>
      </w:r>
      <w:r w:rsidRPr="00F0256A">
        <w:rPr>
          <w:rFonts w:cs="Times New Roman"/>
          <w:lang w:val="lt-LT"/>
        </w:rPr>
        <w:t>. paaiškėjus aplinkybėms, atitinkančioms bent vieną iš VPĮ 45 straipsnio 2</w:t>
      </w:r>
      <w:r w:rsidRPr="00F0256A">
        <w:rPr>
          <w:rFonts w:cs="Times New Roman"/>
          <w:vertAlign w:val="superscript"/>
          <w:lang w:val="lt-LT"/>
        </w:rPr>
        <w:t>1</w:t>
      </w:r>
      <w:r w:rsidRPr="00F0256A">
        <w:rPr>
          <w:rFonts w:cs="Times New Roman"/>
          <w:lang w:val="lt-LT"/>
        </w:rPr>
        <w:t xml:space="preserve"> dalyje išvardintų sąlygų;</w:t>
      </w:r>
    </w:p>
    <w:p w:rsidR="00824408" w:rsidRPr="00F0256A" w:rsidRDefault="00824408" w:rsidP="00824408">
      <w:pPr>
        <w:pStyle w:val="Body2"/>
        <w:spacing w:after="0"/>
        <w:ind w:firstLine="567"/>
        <w:rPr>
          <w:rFonts w:cs="Times New Roman"/>
          <w:lang w:val="lt-LT"/>
        </w:rPr>
      </w:pPr>
      <w:r w:rsidRPr="00F0256A">
        <w:rPr>
          <w:rFonts w:cs="Times New Roman"/>
          <w:lang w:val="lt-LT"/>
        </w:rPr>
        <w:lastRenderedPageBreak/>
        <w:t>13.1.1</w:t>
      </w:r>
      <w:r w:rsidR="00391721" w:rsidRPr="00F0256A">
        <w:rPr>
          <w:rFonts w:cs="Times New Roman"/>
          <w:lang w:val="lt-LT"/>
        </w:rPr>
        <w:t>3</w:t>
      </w:r>
      <w:r w:rsidRPr="00F0256A">
        <w:rPr>
          <w:rFonts w:cs="Times New Roman"/>
          <w:lang w:val="lt-LT"/>
        </w:rPr>
        <w:t xml:space="preserve">. jei, vadovaujantis VPĮ 17 str. 5 d.,  tiekėjas ir jo subtiekėjai, ūkio subjektai, kurių </w:t>
      </w:r>
      <w:proofErr w:type="spellStart"/>
      <w:r w:rsidRPr="00F0256A">
        <w:rPr>
          <w:rFonts w:cs="Times New Roman"/>
          <w:lang w:val="lt-LT"/>
        </w:rPr>
        <w:t>pajėgumais</w:t>
      </w:r>
      <w:proofErr w:type="spellEnd"/>
      <w:r w:rsidRPr="00F0256A">
        <w:rPr>
          <w:rFonts w:cs="Times New Roman"/>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rsidR="00824408" w:rsidRPr="00F0256A" w:rsidRDefault="00824408" w:rsidP="00824408">
      <w:pPr>
        <w:pStyle w:val="Body2"/>
        <w:spacing w:after="0"/>
        <w:ind w:firstLine="567"/>
        <w:rPr>
          <w:rFonts w:cs="Times New Roman"/>
          <w:lang w:val="lt-LT"/>
        </w:rPr>
      </w:pPr>
      <w:r w:rsidRPr="00F0256A">
        <w:rPr>
          <w:rFonts w:cs="Times New Roman"/>
          <w:lang w:val="lt-LT"/>
        </w:rPr>
        <w:t>13.1.</w:t>
      </w:r>
      <w:r w:rsidR="0012615F" w:rsidRPr="00F0256A">
        <w:rPr>
          <w:rFonts w:cs="Times New Roman"/>
          <w:lang w:val="lt-LT"/>
        </w:rPr>
        <w:t>1</w:t>
      </w:r>
      <w:r w:rsidR="00391721" w:rsidRPr="00F0256A">
        <w:rPr>
          <w:rFonts w:cs="Times New Roman"/>
          <w:lang w:val="lt-LT"/>
        </w:rPr>
        <w:t>4</w:t>
      </w:r>
      <w:r w:rsidRPr="00F0256A">
        <w:rPr>
          <w:rFonts w:cs="Times New Roman"/>
          <w:lang w:val="lt-LT"/>
        </w:rPr>
        <w:t>. pasiūlymas neatitinka kitų pirkimo dokumentuose nustatytų reikalavimų, kuriuose nurodoma, jog dėl nustatytos neatitikties dalyvio pasiūlymas bus atmetamas.</w:t>
      </w:r>
      <w:r w:rsidRPr="00F0256A">
        <w:rPr>
          <w:rFonts w:cs="Times New Roman"/>
          <w:lang w:val="lt-LT"/>
        </w:rPr>
        <w:tab/>
      </w:r>
    </w:p>
    <w:p w:rsidR="00824408" w:rsidRPr="00F0256A" w:rsidRDefault="00824408" w:rsidP="00824408">
      <w:pPr>
        <w:pStyle w:val="Body2"/>
        <w:spacing w:after="0"/>
        <w:ind w:firstLine="567"/>
        <w:rPr>
          <w:rFonts w:cs="Times New Roman"/>
          <w:lang w:val="lt-LT"/>
        </w:rPr>
      </w:pPr>
      <w:r w:rsidRPr="00F0256A">
        <w:rPr>
          <w:rFonts w:cs="Times New Roman"/>
          <w:lang w:val="lt-LT"/>
        </w:rPr>
        <w:t>13.2. Apie pasiūlymo atmetimą ir tokio atmetimo priežastis tiekėjas informuojamas raštu CVP IS priemonėmis.</w:t>
      </w:r>
      <w:r w:rsidRPr="00F0256A">
        <w:rPr>
          <w:rFonts w:cs="Times New Roman"/>
          <w:lang w:val="lt-LT"/>
        </w:rPr>
        <w:tab/>
      </w:r>
    </w:p>
    <w:p w:rsidR="007F686E" w:rsidRPr="00F0256A" w:rsidRDefault="00824408" w:rsidP="00824408">
      <w:pPr>
        <w:pStyle w:val="Body2"/>
        <w:spacing w:after="0"/>
        <w:ind w:firstLine="567"/>
        <w:rPr>
          <w:rFonts w:cs="Times New Roman"/>
          <w:lang w:val="lt-LT"/>
        </w:rPr>
      </w:pPr>
      <w:r w:rsidRPr="00F0256A">
        <w:rPr>
          <w:rFonts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7F686E" w:rsidRPr="00F0256A">
        <w:rPr>
          <w:rFonts w:cs="Times New Roman"/>
          <w:lang w:val="lt-LT"/>
        </w:rPr>
        <w:tab/>
      </w:r>
    </w:p>
    <w:p w:rsidR="007F686E" w:rsidRPr="00F0256A" w:rsidRDefault="007F686E" w:rsidP="007F686E">
      <w:pPr>
        <w:pStyle w:val="Body2"/>
        <w:spacing w:after="0"/>
        <w:ind w:firstLine="567"/>
        <w:rPr>
          <w:rFonts w:cs="Times New Roman"/>
          <w:lang w:val="lt-LT"/>
        </w:rPr>
      </w:pPr>
    </w:p>
    <w:p w:rsidR="007F686E" w:rsidRPr="00F0256A" w:rsidRDefault="007F686E" w:rsidP="00B966A1">
      <w:pPr>
        <w:pStyle w:val="Body2"/>
        <w:spacing w:after="0"/>
        <w:ind w:firstLine="567"/>
        <w:rPr>
          <w:rFonts w:cs="Times New Roman"/>
          <w:lang w:val="lt-LT"/>
        </w:rPr>
      </w:pPr>
      <w:r w:rsidRPr="00F0256A">
        <w:rPr>
          <w:rFonts w:cs="Times New Roman"/>
          <w:b/>
          <w:lang w:val="lt-LT"/>
        </w:rPr>
        <w:t>14. PASIŪLYMŲ VERTINIMAS IR PALYGINIMAS</w:t>
      </w:r>
    </w:p>
    <w:p w:rsidR="007F686E" w:rsidRPr="00F0256A" w:rsidRDefault="007F686E" w:rsidP="007F686E">
      <w:pPr>
        <w:pStyle w:val="Body2"/>
        <w:spacing w:after="0"/>
        <w:ind w:firstLine="567"/>
        <w:rPr>
          <w:rFonts w:cs="Times New Roman"/>
          <w:lang w:val="lt-LT"/>
        </w:rPr>
      </w:pPr>
    </w:p>
    <w:p w:rsidR="00824408" w:rsidRPr="00F0256A" w:rsidRDefault="00824408" w:rsidP="00824408">
      <w:pPr>
        <w:pStyle w:val="Body2"/>
        <w:spacing w:after="0"/>
        <w:ind w:firstLine="567"/>
        <w:rPr>
          <w:rFonts w:cs="Times New Roman"/>
          <w:lang w:val="lt-LT"/>
        </w:rPr>
      </w:pPr>
      <w:r w:rsidRPr="00F0256A">
        <w:rPr>
          <w:rFonts w:cs="Times New Roman"/>
          <w:lang w:val="lt-LT"/>
        </w:rPr>
        <w:t>14.1. Perkančioji organizacija ekonomiškai naudingiausią pasiūlymą išrenka pagal kainą. Ekonomiškai naudingiausiu pasiūlymu laikomas mažiausios kainos pasiūlymas.</w:t>
      </w:r>
      <w:r w:rsidRPr="00F0256A">
        <w:rPr>
          <w:rFonts w:cs="Times New Roman"/>
          <w:lang w:val="lt-LT"/>
        </w:rPr>
        <w:tab/>
      </w:r>
    </w:p>
    <w:p w:rsidR="00824408" w:rsidRPr="00F0256A" w:rsidRDefault="00824408" w:rsidP="00824408">
      <w:pPr>
        <w:pStyle w:val="Body2"/>
        <w:spacing w:after="0"/>
        <w:ind w:firstLine="567"/>
        <w:rPr>
          <w:rFonts w:cs="Times New Roman"/>
          <w:lang w:val="lt-LT"/>
        </w:rPr>
      </w:pPr>
      <w:r w:rsidRPr="00F0256A">
        <w:rPr>
          <w:rFonts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0256A">
        <w:rPr>
          <w:rFonts w:cs="Times New Roman"/>
          <w:lang w:val="lt-LT"/>
        </w:rPr>
        <w:tab/>
      </w:r>
    </w:p>
    <w:p w:rsidR="007F686E" w:rsidRPr="00F0256A" w:rsidRDefault="00824408" w:rsidP="00824408">
      <w:pPr>
        <w:pStyle w:val="Body2"/>
        <w:spacing w:after="0"/>
        <w:ind w:firstLine="567"/>
        <w:rPr>
          <w:rFonts w:cs="Times New Roman"/>
          <w:lang w:val="lt-LT"/>
        </w:rPr>
      </w:pPr>
      <w:r w:rsidRPr="00F0256A">
        <w:rPr>
          <w:rFonts w:cs="Times New Roman"/>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7F686E" w:rsidRPr="00F0256A">
        <w:rPr>
          <w:rFonts w:cs="Times New Roman"/>
          <w:lang w:val="lt-LT"/>
        </w:rPr>
        <w:tab/>
      </w:r>
    </w:p>
    <w:p w:rsidR="007F686E" w:rsidRPr="00F0256A" w:rsidRDefault="007F686E" w:rsidP="007F686E">
      <w:pPr>
        <w:pStyle w:val="Body2"/>
        <w:spacing w:after="0"/>
        <w:ind w:firstLine="567"/>
        <w:rPr>
          <w:rFonts w:cs="Times New Roman"/>
          <w:lang w:val="lt-LT"/>
        </w:rPr>
      </w:pPr>
    </w:p>
    <w:p w:rsidR="007F686E" w:rsidRPr="00F0256A" w:rsidRDefault="007F686E" w:rsidP="00B966A1">
      <w:pPr>
        <w:pStyle w:val="Body2"/>
        <w:spacing w:after="0"/>
        <w:ind w:firstLine="567"/>
        <w:rPr>
          <w:rFonts w:cs="Times New Roman"/>
          <w:lang w:val="lt-LT"/>
        </w:rPr>
      </w:pPr>
      <w:r w:rsidRPr="00F0256A">
        <w:rPr>
          <w:rFonts w:cs="Times New Roman"/>
          <w:b/>
          <w:lang w:val="lt-LT"/>
        </w:rPr>
        <w:t>15. PASIŪLYMŲ EILĖ IR LAIMĖTOJO NUSTATYMAS</w:t>
      </w:r>
    </w:p>
    <w:p w:rsidR="007F686E" w:rsidRPr="00F0256A" w:rsidRDefault="007F686E" w:rsidP="007F686E">
      <w:pPr>
        <w:pStyle w:val="Body2"/>
        <w:spacing w:after="0"/>
        <w:ind w:firstLine="567"/>
        <w:rPr>
          <w:rFonts w:cs="Times New Roman"/>
          <w:lang w:val="lt-LT"/>
        </w:rPr>
      </w:pPr>
    </w:p>
    <w:p w:rsidR="007F686E" w:rsidRPr="00F0256A" w:rsidRDefault="007F686E" w:rsidP="007F686E">
      <w:pPr>
        <w:pStyle w:val="Body2"/>
        <w:spacing w:after="0"/>
        <w:ind w:firstLine="567"/>
        <w:rPr>
          <w:rFonts w:cs="Times New Roman"/>
          <w:lang w:val="lt-LT"/>
        </w:rPr>
      </w:pPr>
      <w:r w:rsidRPr="00F0256A">
        <w:rPr>
          <w:rFonts w:cs="Times New Roman"/>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0256A">
        <w:rPr>
          <w:rFonts w:cs="Times New Roman"/>
          <w:lang w:val="lt-LT"/>
        </w:rPr>
        <w:tab/>
      </w:r>
    </w:p>
    <w:p w:rsidR="007F686E" w:rsidRPr="00F0256A" w:rsidRDefault="007F686E" w:rsidP="007F686E">
      <w:pPr>
        <w:pStyle w:val="Body2"/>
        <w:spacing w:after="0"/>
        <w:ind w:firstLine="567"/>
        <w:rPr>
          <w:rFonts w:cs="Times New Roman"/>
          <w:lang w:val="lt-LT"/>
        </w:rPr>
      </w:pPr>
      <w:r w:rsidRPr="00F0256A">
        <w:rPr>
          <w:rFonts w:cs="Times New Roman"/>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F0256A">
        <w:rPr>
          <w:rFonts w:cs="Times New Roman"/>
          <w:lang w:val="lt-LT"/>
        </w:rPr>
        <w:tab/>
      </w:r>
    </w:p>
    <w:p w:rsidR="007F686E" w:rsidRPr="00F0256A" w:rsidRDefault="007F686E" w:rsidP="007F686E">
      <w:pPr>
        <w:pStyle w:val="Body2"/>
        <w:spacing w:after="0"/>
        <w:ind w:firstLine="567"/>
        <w:rPr>
          <w:rFonts w:cs="Times New Roman"/>
          <w:lang w:val="lt-LT"/>
        </w:rPr>
      </w:pPr>
      <w:r w:rsidRPr="00F0256A">
        <w:rPr>
          <w:rFonts w:cs="Times New Roman"/>
          <w:lang w:val="lt-LT"/>
        </w:rPr>
        <w:t>15.3. Tais atvejais, kai pasiūlymą pateikė tik vienas tiekėjas, pasiūlymų eilė nenustatoma ir jo pasiūlymas laikomas laimėjusiu, jeigu nebuvo atmestas pagal šių pirkimo dokumentų sąlygas.</w:t>
      </w:r>
      <w:r w:rsidRPr="00F0256A">
        <w:rPr>
          <w:rFonts w:cs="Times New Roman"/>
          <w:lang w:val="lt-LT"/>
        </w:rPr>
        <w:tab/>
      </w:r>
    </w:p>
    <w:p w:rsidR="007F686E" w:rsidRPr="00F0256A" w:rsidRDefault="007F686E" w:rsidP="007F686E">
      <w:pPr>
        <w:pStyle w:val="Body2"/>
        <w:spacing w:after="0"/>
        <w:ind w:firstLine="567"/>
        <w:rPr>
          <w:rFonts w:cs="Times New Roman"/>
          <w:lang w:val="lt-LT"/>
        </w:rPr>
      </w:pPr>
      <w:r w:rsidRPr="00F0256A">
        <w:rPr>
          <w:rFonts w:cs="Times New Roman"/>
          <w:lang w:val="lt-LT"/>
        </w:rPr>
        <w:t>15.4. 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F0256A">
        <w:rPr>
          <w:rFonts w:cs="Times New Roman"/>
          <w:lang w:val="lt-LT"/>
        </w:rPr>
        <w:tab/>
      </w:r>
    </w:p>
    <w:p w:rsidR="00262D71" w:rsidRPr="00F0256A" w:rsidRDefault="00262D71" w:rsidP="00262D71">
      <w:pPr>
        <w:pStyle w:val="Body2"/>
        <w:spacing w:after="0"/>
        <w:ind w:firstLine="567"/>
        <w:rPr>
          <w:rFonts w:cs="Times New Roman"/>
          <w:lang w:val="lt-LT"/>
        </w:rPr>
      </w:pPr>
      <w:r w:rsidRPr="00F0256A">
        <w:rPr>
          <w:rFonts w:cs="Times New Roman"/>
          <w:lang w:val="lt-LT"/>
        </w:rPr>
        <w:t xml:space="preserve">15.5. Pirkimo sutartis negali būti sudaryta, kol nepasibaigė pirkimo sutarties sudarymo atidėjimo terminas, t. y. ne anksčiau kaip </w:t>
      </w:r>
      <w:r w:rsidRPr="00264533">
        <w:rPr>
          <w:rFonts w:cs="Times New Roman"/>
          <w:b/>
          <w:lang w:val="lt-LT"/>
        </w:rPr>
        <w:t>po 10 (dešimt) kalendorinių dienų</w:t>
      </w:r>
      <w:r w:rsidRPr="00F0256A">
        <w:rPr>
          <w:rFonts w:cs="Times New Roman"/>
          <w:lang w:val="lt-LT"/>
        </w:rPr>
        <w:t xml:space="preserve">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F0256A">
        <w:rPr>
          <w:rFonts w:cs="Times New Roman"/>
          <w:lang w:val="lt-LT"/>
        </w:rPr>
        <w:tab/>
      </w:r>
    </w:p>
    <w:p w:rsidR="007F686E" w:rsidRPr="00F0256A" w:rsidRDefault="007F686E" w:rsidP="007F686E">
      <w:pPr>
        <w:pStyle w:val="Body2"/>
        <w:spacing w:after="0"/>
        <w:ind w:firstLine="567"/>
        <w:rPr>
          <w:rFonts w:cs="Times New Roman"/>
          <w:lang w:val="lt-LT"/>
        </w:rPr>
      </w:pPr>
      <w:r w:rsidRPr="00F0256A">
        <w:rPr>
          <w:rFonts w:cs="Times New Roman"/>
          <w:lang w:val="lt-LT"/>
        </w:rPr>
        <w:lastRenderedPageBreak/>
        <w:t xml:space="preserve">15.6. </w:t>
      </w:r>
      <w:r w:rsidR="00903FD4" w:rsidRPr="00F0256A">
        <w:rPr>
          <w:rFonts w:cs="Times New Roman"/>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Komisijos patvirtintą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F0256A">
        <w:rPr>
          <w:rFonts w:cs="Times New Roman"/>
          <w:lang w:val="lt-LT"/>
        </w:rPr>
        <w:tab/>
      </w:r>
    </w:p>
    <w:p w:rsidR="007F686E" w:rsidRPr="00F0256A" w:rsidRDefault="007F686E" w:rsidP="005D317B">
      <w:pPr>
        <w:pStyle w:val="Body2"/>
        <w:spacing w:after="0"/>
        <w:ind w:firstLine="567"/>
        <w:rPr>
          <w:rFonts w:cs="Times New Roman"/>
          <w:lang w:val="lt-LT"/>
        </w:rPr>
      </w:pPr>
    </w:p>
    <w:p w:rsidR="007F686E" w:rsidRPr="00F0256A" w:rsidRDefault="007F686E" w:rsidP="005D317B">
      <w:pPr>
        <w:pStyle w:val="Body2"/>
        <w:spacing w:after="0"/>
        <w:ind w:firstLine="567"/>
        <w:rPr>
          <w:rFonts w:cs="Times New Roman"/>
          <w:b/>
          <w:lang w:val="lt-LT"/>
        </w:rPr>
      </w:pPr>
      <w:r w:rsidRPr="00F0256A">
        <w:rPr>
          <w:rFonts w:cs="Times New Roman"/>
          <w:b/>
          <w:lang w:val="lt-LT"/>
        </w:rPr>
        <w:t>16. GINČŲ NAGRINĖJIMO TVARKA</w:t>
      </w:r>
    </w:p>
    <w:p w:rsidR="007F686E" w:rsidRPr="00F0256A" w:rsidRDefault="007F686E" w:rsidP="005D317B">
      <w:pPr>
        <w:pStyle w:val="Body2"/>
        <w:spacing w:after="0"/>
        <w:ind w:firstLine="567"/>
        <w:rPr>
          <w:rFonts w:cs="Times New Roman"/>
          <w:b/>
          <w:lang w:val="lt-LT"/>
        </w:rPr>
      </w:pPr>
    </w:p>
    <w:p w:rsidR="00FE4F86" w:rsidRPr="00F0256A" w:rsidRDefault="00FE4F86" w:rsidP="005D317B">
      <w:pPr>
        <w:pStyle w:val="Body2"/>
        <w:spacing w:after="0"/>
        <w:ind w:firstLine="567"/>
        <w:rPr>
          <w:rFonts w:eastAsiaTheme="minorHAnsi" w:cs="Times New Roman"/>
          <w:bdr w:val="none" w:sz="0" w:space="0" w:color="auto"/>
          <w:lang w:val="lt-LT"/>
        </w:rPr>
      </w:pPr>
      <w:r w:rsidRPr="00F0256A">
        <w:rPr>
          <w:rFonts w:cs="Times New Roman"/>
          <w:lang w:val="lt-LT"/>
        </w:rPr>
        <w:t xml:space="preserve">16.1.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rsidR="007F686E" w:rsidRPr="00F0256A" w:rsidRDefault="00D024A4" w:rsidP="005D317B">
      <w:pPr>
        <w:pStyle w:val="Body2"/>
        <w:spacing w:after="0"/>
        <w:ind w:firstLine="567"/>
        <w:rPr>
          <w:rFonts w:cs="Times New Roman"/>
          <w:lang w:val="lt-LT"/>
        </w:rPr>
      </w:pPr>
      <w:r w:rsidRPr="00F0256A">
        <w:rPr>
          <w:rFonts w:cs="Times New Roman"/>
          <w:lang w:val="lt-LT"/>
        </w:rPr>
        <w:br/>
      </w:r>
    </w:p>
    <w:p w:rsidR="007F686E" w:rsidRPr="00F0256A" w:rsidRDefault="007F686E" w:rsidP="005D317B">
      <w:pPr>
        <w:pStyle w:val="Body2"/>
        <w:spacing w:after="0"/>
        <w:ind w:firstLine="567"/>
        <w:rPr>
          <w:rFonts w:cs="Times New Roman"/>
          <w:b/>
          <w:lang w:val="lt-LT"/>
        </w:rPr>
      </w:pPr>
      <w:r w:rsidRPr="00F0256A">
        <w:rPr>
          <w:rFonts w:cs="Times New Roman"/>
          <w:b/>
          <w:lang w:val="lt-LT"/>
        </w:rPr>
        <w:t>17. PIRKIMO SUTARTIES PASIRAŠYMAS IR SĄLYGOS</w:t>
      </w:r>
    </w:p>
    <w:p w:rsidR="007F686E" w:rsidRPr="00F0256A" w:rsidRDefault="007F686E" w:rsidP="005D317B">
      <w:pPr>
        <w:pStyle w:val="Body2"/>
        <w:spacing w:after="0"/>
        <w:ind w:firstLine="567"/>
        <w:rPr>
          <w:rFonts w:cs="Times New Roman"/>
          <w:b/>
          <w:lang w:val="lt-LT"/>
        </w:rPr>
      </w:pPr>
    </w:p>
    <w:p w:rsidR="005D317B" w:rsidRPr="00F0256A" w:rsidRDefault="00824408" w:rsidP="005D317B">
      <w:pPr>
        <w:pStyle w:val="Body2"/>
        <w:spacing w:after="0"/>
        <w:ind w:firstLine="567"/>
        <w:rPr>
          <w:rFonts w:cs="Times New Roman"/>
          <w:lang w:val="lt-LT"/>
        </w:rPr>
      </w:pPr>
      <w:r w:rsidRPr="00F0256A">
        <w:rPr>
          <w:rFonts w:cs="Times New Roman"/>
          <w:lang w:val="lt-LT"/>
        </w:rPr>
        <w:t>17.1. Perkančioji organizacija sudaryti pirkimo sutartį raštu kviečia tą dalyvį, kurio pasiūlymas pripažintas laimėjusiu, kartu jam nurodomas laikas, iki kada reikia pasirašyti pirkimo sutartį.</w:t>
      </w:r>
      <w:r w:rsidRPr="00F0256A">
        <w:rPr>
          <w:rFonts w:cs="Times New Roman"/>
          <w:lang w:val="lt-LT"/>
        </w:rPr>
        <w:tab/>
      </w:r>
    </w:p>
    <w:p w:rsidR="005D317B" w:rsidRPr="00F0256A" w:rsidRDefault="00824408" w:rsidP="005D317B">
      <w:pPr>
        <w:pStyle w:val="Body2"/>
        <w:spacing w:after="0"/>
        <w:ind w:firstLine="567"/>
        <w:rPr>
          <w:rFonts w:cs="Times New Roman"/>
          <w:lang w:val="lt-LT"/>
        </w:rPr>
      </w:pPr>
      <w:r w:rsidRPr="00F0256A">
        <w:rPr>
          <w:rFonts w:cs="Times New Roman"/>
          <w:lang w:val="lt-LT"/>
        </w:rPr>
        <w:t>17.2. Pirkimo sutarties sąlygos pateikiamos pirkimo sąlygų 3 priede „Viešojo pirkimo sutarties projektas“.</w:t>
      </w:r>
      <w:r w:rsidRPr="00F0256A">
        <w:rPr>
          <w:rFonts w:cs="Times New Roman"/>
          <w:lang w:val="lt-LT"/>
        </w:rPr>
        <w:tab/>
      </w:r>
    </w:p>
    <w:p w:rsidR="004E7595" w:rsidRPr="00F0256A" w:rsidRDefault="00824408" w:rsidP="005D317B">
      <w:pPr>
        <w:pStyle w:val="Body2"/>
        <w:spacing w:after="0"/>
        <w:ind w:firstLine="567"/>
        <w:rPr>
          <w:rFonts w:cs="Times New Roman"/>
          <w:lang w:val="lt-LT"/>
        </w:rPr>
      </w:pPr>
      <w:r w:rsidRPr="00F0256A">
        <w:rPr>
          <w:rFonts w:cs="Times New Roman"/>
          <w:lang w:val="lt-LT"/>
        </w:rPr>
        <w:t xml:space="preserve">17.3. Atkreiptinas </w:t>
      </w:r>
      <w:proofErr w:type="spellStart"/>
      <w:r w:rsidRPr="00F0256A">
        <w:rPr>
          <w:rFonts w:cs="Times New Roman"/>
          <w:lang w:val="lt-LT"/>
        </w:rPr>
        <w:t>dėmesys</w:t>
      </w:r>
      <w:proofErr w:type="spellEnd"/>
      <w:r w:rsidRPr="00F0256A">
        <w:rPr>
          <w:rFonts w:cs="Times New Roman"/>
          <w:lang w:val="lt-LT"/>
        </w:rPr>
        <w:t xml:space="preserve">, kad vykdant pirkimo sutartį, </w:t>
      </w:r>
      <w:proofErr w:type="spellStart"/>
      <w:r w:rsidRPr="00F0256A">
        <w:rPr>
          <w:rFonts w:cs="Times New Roman"/>
          <w:lang w:val="lt-LT"/>
        </w:rPr>
        <w:t>pridėtinės</w:t>
      </w:r>
      <w:proofErr w:type="spellEnd"/>
      <w:r w:rsidRPr="00F0256A">
        <w:rPr>
          <w:rFonts w:cs="Times New Roman"/>
          <w:lang w:val="lt-LT"/>
        </w:rPr>
        <w:t xml:space="preserve"> </w:t>
      </w:r>
      <w:proofErr w:type="spellStart"/>
      <w:r w:rsidRPr="00F0256A">
        <w:rPr>
          <w:rFonts w:cs="Times New Roman"/>
          <w:lang w:val="lt-LT"/>
        </w:rPr>
        <w:t>vertės</w:t>
      </w:r>
      <w:proofErr w:type="spellEnd"/>
      <w:r w:rsidRPr="00F0256A">
        <w:rPr>
          <w:rFonts w:cs="Times New Roman"/>
          <w:lang w:val="lt-LT"/>
        </w:rPr>
        <w:t xml:space="preserve"> mokesčio sąskaitos faktūros, sąskaitos faktūros, kreditiniai ir debetiniai dokumentai bei </w:t>
      </w:r>
      <w:proofErr w:type="spellStart"/>
      <w:r w:rsidRPr="00F0256A">
        <w:rPr>
          <w:rFonts w:cs="Times New Roman"/>
          <w:lang w:val="lt-LT"/>
        </w:rPr>
        <w:t>avansinės</w:t>
      </w:r>
      <w:proofErr w:type="spellEnd"/>
      <w:r w:rsidRPr="00F0256A">
        <w:rPr>
          <w:rFonts w:cs="Times New Roman"/>
          <w:lang w:val="lt-LT"/>
        </w:rPr>
        <w:t xml:space="preserve"> sąskaitos turi būti teikiami naudojantis </w:t>
      </w:r>
      <w:proofErr w:type="spellStart"/>
      <w:r w:rsidRPr="00F0256A">
        <w:rPr>
          <w:rFonts w:cs="Times New Roman"/>
          <w:lang w:val="lt-LT"/>
        </w:rPr>
        <w:t>informacinės</w:t>
      </w:r>
      <w:proofErr w:type="spellEnd"/>
      <w:r w:rsidRPr="00F0256A">
        <w:rPr>
          <w:rFonts w:cs="Times New Roman"/>
          <w:lang w:val="lt-LT"/>
        </w:rPr>
        <w:t xml:space="preserve"> sistemos „SABIS“ </w:t>
      </w:r>
      <w:proofErr w:type="spellStart"/>
      <w:r w:rsidRPr="00F0256A">
        <w:rPr>
          <w:rFonts w:cs="Times New Roman"/>
          <w:lang w:val="lt-LT"/>
        </w:rPr>
        <w:t>priemonėmis</w:t>
      </w:r>
      <w:proofErr w:type="spellEnd"/>
      <w:r w:rsidRPr="00F0256A">
        <w:rPr>
          <w:rFonts w:cs="Times New Roman"/>
          <w:lang w:val="lt-LT"/>
        </w:rPr>
        <w:t xml:space="preserve">. Prisijungti prie </w:t>
      </w:r>
      <w:proofErr w:type="spellStart"/>
      <w:r w:rsidRPr="00F0256A">
        <w:rPr>
          <w:rFonts w:cs="Times New Roman"/>
          <w:lang w:val="lt-LT"/>
        </w:rPr>
        <w:t>elektroninės</w:t>
      </w:r>
      <w:proofErr w:type="spellEnd"/>
      <w:r w:rsidRPr="00F0256A">
        <w:rPr>
          <w:rFonts w:cs="Times New Roman"/>
          <w:lang w:val="lt-LT"/>
        </w:rPr>
        <w:t xml:space="preserve"> paslaugos „SABIS“ galima interneto adresu https://nbfc.lrv.lt/lt/sabis/ arba </w:t>
      </w:r>
      <w:proofErr w:type="spellStart"/>
      <w:r w:rsidRPr="00F0256A">
        <w:rPr>
          <w:rFonts w:cs="Times New Roman"/>
          <w:lang w:val="lt-LT"/>
        </w:rPr>
        <w:t>tiekėjo</w:t>
      </w:r>
      <w:proofErr w:type="spellEnd"/>
      <w:r w:rsidRPr="00F0256A">
        <w:rPr>
          <w:rFonts w:cs="Times New Roman"/>
          <w:lang w:val="lt-LT"/>
        </w:rPr>
        <w:t xml:space="preserve"> pasirinktomis </w:t>
      </w:r>
      <w:proofErr w:type="spellStart"/>
      <w:r w:rsidRPr="00F0256A">
        <w:rPr>
          <w:rFonts w:cs="Times New Roman"/>
          <w:lang w:val="lt-LT"/>
        </w:rPr>
        <w:t>priemonėmis</w:t>
      </w:r>
      <w:proofErr w:type="spellEnd"/>
      <w:r w:rsidRPr="00F0256A">
        <w:rPr>
          <w:rFonts w:cs="Times New Roman"/>
          <w:lang w:val="lt-LT"/>
        </w:rPr>
        <w:t xml:space="preserve">, jei teikiamos </w:t>
      </w:r>
      <w:proofErr w:type="spellStart"/>
      <w:r w:rsidRPr="00F0256A">
        <w:rPr>
          <w:rFonts w:cs="Times New Roman"/>
          <w:lang w:val="lt-LT"/>
        </w:rPr>
        <w:t>elektroninės</w:t>
      </w:r>
      <w:proofErr w:type="spellEnd"/>
      <w:r w:rsidRPr="00F0256A">
        <w:rPr>
          <w:rFonts w:cs="Times New Roman"/>
          <w:lang w:val="lt-LT"/>
        </w:rPr>
        <w:t xml:space="preserve"> sąskaitos faktūros, atitinka Europos elektroninių sąskaitų faktūrų standartą, kurio nuoroda paskelbta 2017 m. spalio 16 d. Komisijos įgyvendinimo sprendime (ES) 2017/1870 </w:t>
      </w:r>
      <w:proofErr w:type="spellStart"/>
      <w:r w:rsidRPr="00F0256A">
        <w:rPr>
          <w:rFonts w:cs="Times New Roman"/>
          <w:lang w:val="lt-LT"/>
        </w:rPr>
        <w:t>dėl</w:t>
      </w:r>
      <w:proofErr w:type="spellEnd"/>
      <w:r w:rsidRPr="00F0256A">
        <w:rPr>
          <w:rFonts w:cs="Times New Roman"/>
          <w:lang w:val="lt-LT"/>
        </w:rPr>
        <w:t xml:space="preserve"> nuorodos į Europos elektroninių sąskaitų faktūrų standartą ir sintaksių sąrašo paskelbimo pagal Europos Parlamento ir Tarybos direktyvą 2014/55/ES (OL 2017 L 266, p. 19). Paslaugos </w:t>
      </w:r>
      <w:proofErr w:type="spellStart"/>
      <w:r w:rsidRPr="00F0256A">
        <w:rPr>
          <w:rFonts w:cs="Times New Roman"/>
          <w:lang w:val="lt-LT"/>
        </w:rPr>
        <w:t>apmokėjimo</w:t>
      </w:r>
      <w:proofErr w:type="spellEnd"/>
      <w:r w:rsidRPr="00F0256A">
        <w:rPr>
          <w:rFonts w:cs="Times New Roman"/>
          <w:lang w:val="lt-LT"/>
        </w:rPr>
        <w:t xml:space="preserve"> tvarką nustato Lietuvos Respublikos finansų ministerija.</w:t>
      </w:r>
    </w:p>
    <w:p w:rsidR="006A0FBD" w:rsidRPr="00F0256A" w:rsidRDefault="00D024A4" w:rsidP="005D317B">
      <w:pPr>
        <w:pStyle w:val="Body2"/>
        <w:spacing w:after="0"/>
        <w:ind w:firstLine="567"/>
        <w:rPr>
          <w:rFonts w:cs="Times New Roman"/>
          <w:b/>
          <w:lang w:val="lt-LT"/>
        </w:rPr>
      </w:pPr>
      <w:r w:rsidRPr="00F0256A">
        <w:rPr>
          <w:rFonts w:cs="Times New Roman"/>
          <w:lang w:val="lt-LT"/>
        </w:rPr>
        <w:tab/>
      </w:r>
      <w:r w:rsidR="00205AB1" w:rsidRPr="00F0256A">
        <w:rPr>
          <w:rFonts w:cs="Times New Roman"/>
          <w:lang w:val="lt-LT"/>
        </w:rPr>
        <w:tab/>
      </w:r>
      <w:r w:rsidR="00205AB1" w:rsidRPr="00F0256A">
        <w:rPr>
          <w:rFonts w:cs="Times New Roman"/>
          <w:lang w:val="lt-LT"/>
        </w:rPr>
        <w:tab/>
      </w:r>
      <w:r w:rsidR="00205AB1" w:rsidRPr="00F0256A">
        <w:rPr>
          <w:rFonts w:cs="Times New Roman"/>
          <w:lang w:val="lt-LT"/>
        </w:rPr>
        <w:br/>
      </w:r>
      <w:r w:rsidR="00205AB1" w:rsidRPr="00F0256A">
        <w:rPr>
          <w:rFonts w:cs="Times New Roman"/>
          <w:lang w:val="lt-LT"/>
        </w:rPr>
        <w:tab/>
      </w:r>
      <w:r w:rsidR="00205AB1" w:rsidRPr="00F0256A">
        <w:rPr>
          <w:rFonts w:cs="Times New Roman"/>
          <w:b/>
          <w:lang w:val="lt-LT"/>
        </w:rPr>
        <w:t>18. PIRKIMO SĄLYGŲ PRIEDAI</w:t>
      </w:r>
    </w:p>
    <w:p w:rsidR="004F6EFF" w:rsidRPr="00F0256A" w:rsidRDefault="004F6EFF" w:rsidP="006A0FBD">
      <w:pPr>
        <w:pStyle w:val="Body2"/>
        <w:spacing w:after="0"/>
        <w:ind w:firstLine="567"/>
        <w:rPr>
          <w:rFonts w:cs="Times New Roman"/>
          <w:b/>
          <w:lang w:val="lt-LT"/>
        </w:rPr>
      </w:pPr>
    </w:p>
    <w:p w:rsidR="00664D72" w:rsidRPr="00F0256A" w:rsidRDefault="00205AB1" w:rsidP="00B1683B">
      <w:pPr>
        <w:pStyle w:val="Body2"/>
        <w:spacing w:after="0"/>
        <w:ind w:firstLine="567"/>
        <w:rPr>
          <w:rFonts w:cs="Times New Roman"/>
          <w:lang w:val="lt-LT"/>
        </w:rPr>
      </w:pPr>
      <w:r w:rsidRPr="00F0256A">
        <w:rPr>
          <w:rFonts w:cs="Times New Roman"/>
          <w:lang w:val="lt-LT"/>
        </w:rPr>
        <w:t xml:space="preserve">18.1. Prie pirkimo </w:t>
      </w:r>
      <w:r w:rsidR="00664D72" w:rsidRPr="00F0256A">
        <w:rPr>
          <w:rFonts w:cs="Times New Roman"/>
          <w:lang w:val="lt-LT"/>
        </w:rPr>
        <w:t>sąlygų pridedami šie priedai:</w:t>
      </w:r>
    </w:p>
    <w:p w:rsidR="00384315" w:rsidRPr="00F0256A" w:rsidRDefault="00824408" w:rsidP="00B1683B">
      <w:pPr>
        <w:pStyle w:val="Body2"/>
        <w:spacing w:after="0"/>
        <w:ind w:firstLine="567"/>
        <w:rPr>
          <w:rFonts w:eastAsia="ArialNarrow-Bold" w:cs="Times New Roman"/>
          <w:bCs/>
          <w:lang w:val="lt-LT"/>
        </w:rPr>
      </w:pPr>
      <w:r w:rsidRPr="00F0256A">
        <w:rPr>
          <w:rFonts w:cs="Times New Roman"/>
          <w:lang w:val="lt-LT"/>
        </w:rPr>
        <w:t>1 priedas. Technin</w:t>
      </w:r>
      <w:r w:rsidR="005D317B" w:rsidRPr="00F0256A">
        <w:rPr>
          <w:rFonts w:cs="Times New Roman"/>
          <w:lang w:val="lt-LT"/>
        </w:rPr>
        <w:t>ė</w:t>
      </w:r>
      <w:r w:rsidRPr="00F0256A">
        <w:rPr>
          <w:rFonts w:cs="Times New Roman"/>
          <w:lang w:val="lt-LT"/>
        </w:rPr>
        <w:t xml:space="preserve"> </w:t>
      </w:r>
      <w:r w:rsidR="005D317B" w:rsidRPr="00F0256A">
        <w:rPr>
          <w:rFonts w:cs="Times New Roman"/>
          <w:lang w:val="lt-LT"/>
        </w:rPr>
        <w:t>specifikacija</w:t>
      </w:r>
      <w:r w:rsidRPr="00F0256A">
        <w:rPr>
          <w:rFonts w:cs="Times New Roman"/>
          <w:lang w:val="lt-LT"/>
        </w:rPr>
        <w:t>.</w:t>
      </w:r>
    </w:p>
    <w:p w:rsidR="004808E5" w:rsidRPr="00F0256A" w:rsidRDefault="00B1683B" w:rsidP="00B1683B">
      <w:pPr>
        <w:pStyle w:val="Body2"/>
        <w:spacing w:after="0"/>
        <w:ind w:firstLine="567"/>
        <w:rPr>
          <w:rFonts w:cs="Times New Roman"/>
          <w:lang w:val="lt-LT"/>
        </w:rPr>
      </w:pPr>
      <w:r w:rsidRPr="00F0256A">
        <w:rPr>
          <w:rFonts w:cs="Times New Roman"/>
          <w:lang w:val="lt-LT"/>
        </w:rPr>
        <w:t>2</w:t>
      </w:r>
      <w:r w:rsidR="006F6FE1" w:rsidRPr="00F0256A">
        <w:rPr>
          <w:rFonts w:cs="Times New Roman"/>
          <w:lang w:val="lt-LT"/>
        </w:rPr>
        <w:t xml:space="preserve"> priedas.</w:t>
      </w:r>
      <w:r w:rsidR="005635D4" w:rsidRPr="00F0256A">
        <w:rPr>
          <w:rFonts w:cs="Times New Roman"/>
          <w:lang w:val="lt-LT"/>
        </w:rPr>
        <w:t xml:space="preserve"> Pasiūlymo forma</w:t>
      </w:r>
      <w:r w:rsidR="0020359E" w:rsidRPr="00F0256A">
        <w:rPr>
          <w:rFonts w:cs="Times New Roman"/>
          <w:lang w:val="lt-LT"/>
        </w:rPr>
        <w:t>.</w:t>
      </w:r>
    </w:p>
    <w:p w:rsidR="004808E5" w:rsidRPr="00F0256A" w:rsidRDefault="00B1683B" w:rsidP="00B1683B">
      <w:pPr>
        <w:pStyle w:val="Body2"/>
        <w:spacing w:after="0"/>
        <w:ind w:firstLine="567"/>
        <w:rPr>
          <w:rFonts w:cs="Times New Roman"/>
          <w:lang w:val="lt-LT"/>
        </w:rPr>
      </w:pPr>
      <w:r w:rsidRPr="00F0256A">
        <w:rPr>
          <w:rFonts w:cs="Times New Roman"/>
          <w:lang w:val="lt-LT"/>
        </w:rPr>
        <w:t>3</w:t>
      </w:r>
      <w:r w:rsidR="006F6FE1" w:rsidRPr="00F0256A">
        <w:rPr>
          <w:rFonts w:cs="Times New Roman"/>
          <w:lang w:val="lt-LT"/>
        </w:rPr>
        <w:t xml:space="preserve"> priedas.</w:t>
      </w:r>
      <w:r w:rsidR="009A5056" w:rsidRPr="00F0256A">
        <w:rPr>
          <w:rFonts w:cs="Times New Roman"/>
          <w:color w:val="auto"/>
          <w:lang w:val="lt-LT"/>
        </w:rPr>
        <w:t xml:space="preserve"> </w:t>
      </w:r>
      <w:r w:rsidR="0051025A" w:rsidRPr="00F0256A">
        <w:rPr>
          <w:rFonts w:cs="Times New Roman"/>
          <w:color w:val="auto"/>
          <w:lang w:val="lt-LT"/>
        </w:rPr>
        <w:t>V</w:t>
      </w:r>
      <w:r w:rsidR="009A5056" w:rsidRPr="00F0256A">
        <w:rPr>
          <w:rFonts w:cs="Times New Roman"/>
          <w:color w:val="auto"/>
          <w:lang w:val="lt-LT"/>
        </w:rPr>
        <w:t>iešojo pirkimo sutarties projektas</w:t>
      </w:r>
      <w:r w:rsidR="0020359E" w:rsidRPr="00F0256A">
        <w:rPr>
          <w:rFonts w:cs="Times New Roman"/>
          <w:color w:val="auto"/>
          <w:lang w:val="lt-LT"/>
        </w:rPr>
        <w:t>.</w:t>
      </w:r>
      <w:r w:rsidR="0020359E" w:rsidRPr="00F0256A">
        <w:rPr>
          <w:rFonts w:cs="Times New Roman"/>
          <w:lang w:val="lt-LT"/>
        </w:rPr>
        <w:tab/>
      </w:r>
    </w:p>
    <w:p w:rsidR="00B1683B" w:rsidRPr="00F0256A" w:rsidRDefault="00B1683B" w:rsidP="00B1683B">
      <w:pPr>
        <w:pStyle w:val="Body2"/>
        <w:spacing w:after="0"/>
        <w:ind w:firstLine="567"/>
        <w:rPr>
          <w:rFonts w:cs="Times New Roman"/>
          <w:lang w:val="lt-LT"/>
        </w:rPr>
      </w:pPr>
      <w:r w:rsidRPr="00F0256A">
        <w:rPr>
          <w:rFonts w:cs="Times New Roman"/>
          <w:lang w:val="lt-LT"/>
        </w:rPr>
        <w:t xml:space="preserve">4 priedas </w:t>
      </w:r>
      <w:r w:rsidR="0020359E" w:rsidRPr="00F0256A">
        <w:rPr>
          <w:rFonts w:cs="Times New Roman"/>
          <w:lang w:val="lt-LT"/>
        </w:rPr>
        <w:t>Tiekėjų pašalinimo pagrindai, reikalaujami kvalifikacijos reikalavimai ir, jeigu taikytina, kokybės vadybos sistemos ir (arba) aplinkos apsaugos vadybos sistemos standartai.</w:t>
      </w:r>
    </w:p>
    <w:p w:rsidR="0020359E" w:rsidRPr="00F0256A" w:rsidRDefault="00B1683B" w:rsidP="00B1683B">
      <w:pPr>
        <w:pStyle w:val="Body2"/>
        <w:spacing w:after="0"/>
        <w:ind w:firstLine="567"/>
        <w:rPr>
          <w:rFonts w:cs="Times New Roman"/>
          <w:lang w:val="lt-LT"/>
        </w:rPr>
      </w:pPr>
      <w:r w:rsidRPr="00F0256A">
        <w:rPr>
          <w:rFonts w:cs="Times New Roman"/>
          <w:lang w:val="lt-LT"/>
        </w:rPr>
        <w:t>5</w:t>
      </w:r>
      <w:r w:rsidR="006F6FE1" w:rsidRPr="00F0256A">
        <w:rPr>
          <w:rFonts w:cs="Times New Roman"/>
          <w:lang w:val="lt-LT"/>
        </w:rPr>
        <w:t xml:space="preserve"> priedas.</w:t>
      </w:r>
      <w:r w:rsidR="0020359E" w:rsidRPr="00F0256A">
        <w:rPr>
          <w:rFonts w:cs="Times New Roman"/>
          <w:lang w:val="lt-LT"/>
        </w:rPr>
        <w:t xml:space="preserve"> Europos bendrasis viešųjų pirkimų dokumentas (EBVPD).</w:t>
      </w:r>
    </w:p>
    <w:p w:rsidR="00205AB1" w:rsidRPr="00F0256A" w:rsidRDefault="00B1683B" w:rsidP="00B1683B">
      <w:pPr>
        <w:pStyle w:val="Body2"/>
        <w:spacing w:after="0"/>
        <w:ind w:firstLine="567"/>
        <w:rPr>
          <w:rFonts w:cs="Times New Roman"/>
          <w:color w:val="auto"/>
          <w:lang w:val="lt-LT"/>
        </w:rPr>
      </w:pPr>
      <w:r w:rsidRPr="00F0256A">
        <w:rPr>
          <w:rFonts w:cs="Times New Roman"/>
          <w:lang w:val="lt-LT"/>
        </w:rPr>
        <w:t>6</w:t>
      </w:r>
      <w:r w:rsidR="006F6FE1" w:rsidRPr="00F0256A">
        <w:rPr>
          <w:rFonts w:cs="Times New Roman"/>
          <w:lang w:val="lt-LT"/>
        </w:rPr>
        <w:t xml:space="preserve"> priedas.</w:t>
      </w:r>
      <w:r w:rsidR="00F41CBB" w:rsidRPr="00F0256A">
        <w:rPr>
          <w:rFonts w:cs="Times New Roman"/>
          <w:lang w:val="lt-LT"/>
        </w:rPr>
        <w:t xml:space="preserve"> Tiekėjo vadovaujančių </w:t>
      </w:r>
      <w:r w:rsidR="00587FC3" w:rsidRPr="00F0256A">
        <w:rPr>
          <w:rFonts w:cs="Times New Roman"/>
          <w:lang w:val="lt-LT"/>
        </w:rPr>
        <w:t xml:space="preserve">ir už sutarties vykdymą atsakingų </w:t>
      </w:r>
      <w:r w:rsidR="00F41CBB" w:rsidRPr="00F0256A">
        <w:rPr>
          <w:rFonts w:cs="Times New Roman"/>
          <w:lang w:val="lt-LT"/>
        </w:rPr>
        <w:t xml:space="preserve">darbuotojų </w:t>
      </w:r>
      <w:r w:rsidR="00F41CBB" w:rsidRPr="00F0256A">
        <w:rPr>
          <w:rFonts w:cs="Times New Roman"/>
          <w:color w:val="auto"/>
          <w:lang w:val="lt-LT"/>
        </w:rPr>
        <w:t>sąrašas</w:t>
      </w:r>
      <w:r w:rsidR="004F6EFF" w:rsidRPr="00F0256A">
        <w:rPr>
          <w:rFonts w:cs="Times New Roman"/>
          <w:color w:val="auto"/>
          <w:lang w:val="lt-LT"/>
        </w:rPr>
        <w:t>.</w:t>
      </w:r>
    </w:p>
    <w:p w:rsidR="000A2BC9" w:rsidRPr="00F0256A" w:rsidRDefault="00CF41F3" w:rsidP="00B1683B">
      <w:pPr>
        <w:ind w:firstLine="567"/>
        <w:jc w:val="both"/>
        <w:rPr>
          <w:sz w:val="22"/>
          <w:szCs w:val="22"/>
          <w:lang w:val="lt-LT"/>
        </w:rPr>
      </w:pPr>
      <w:r w:rsidRPr="00F0256A">
        <w:rPr>
          <w:sz w:val="22"/>
          <w:szCs w:val="22"/>
          <w:lang w:val="lt-LT"/>
        </w:rPr>
        <w:t>7</w:t>
      </w:r>
      <w:r w:rsidR="006F6FE1" w:rsidRPr="00F0256A">
        <w:rPr>
          <w:sz w:val="22"/>
          <w:szCs w:val="22"/>
          <w:lang w:val="lt-LT"/>
        </w:rPr>
        <w:t xml:space="preserve"> priedas. </w:t>
      </w:r>
      <w:r w:rsidR="005635D4" w:rsidRPr="00F0256A">
        <w:rPr>
          <w:bCs/>
          <w:sz w:val="22"/>
          <w:szCs w:val="22"/>
          <w:lang w:val="lt-LT"/>
        </w:rPr>
        <w:t>Tei</w:t>
      </w:r>
      <w:r w:rsidR="0020359E" w:rsidRPr="00F0256A">
        <w:rPr>
          <w:bCs/>
          <w:sz w:val="22"/>
          <w:szCs w:val="22"/>
          <w:lang w:val="lt-LT"/>
        </w:rPr>
        <w:t>kėjo deklaracija dėl atitikimo nacionalinio saugumo reikalavimams</w:t>
      </w:r>
      <w:r w:rsidR="0020359E" w:rsidRPr="00F0256A">
        <w:rPr>
          <w:sz w:val="22"/>
          <w:szCs w:val="22"/>
          <w:lang w:val="lt-LT"/>
        </w:rPr>
        <w:t>.</w:t>
      </w:r>
    </w:p>
    <w:p w:rsidR="00587FC3" w:rsidRPr="00F0256A" w:rsidRDefault="00587FC3" w:rsidP="004F6EFF">
      <w:pPr>
        <w:ind w:firstLine="567"/>
        <w:jc w:val="both"/>
        <w:rPr>
          <w:sz w:val="22"/>
          <w:szCs w:val="22"/>
        </w:rPr>
      </w:pPr>
    </w:p>
    <w:sectPr w:rsidR="00587FC3" w:rsidRPr="00F0256A">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BD0" w:rsidRDefault="00E27BD0">
      <w:r>
        <w:separator/>
      </w:r>
    </w:p>
  </w:endnote>
  <w:endnote w:type="continuationSeparator" w:id="0">
    <w:p w:rsidR="00E27BD0" w:rsidRDefault="00E2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altName w:val="Times New Roman"/>
    <w:panose1 w:val="00000000000000000000"/>
    <w:charset w:val="00"/>
    <w:family w:val="roman"/>
    <w:notTrueType/>
    <w:pitch w:val="default"/>
    <w:sig w:usb0="00000005" w:usb1="00000000" w:usb2="00000000" w:usb3="00000000" w:csb0="00000002"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Narrow-Bold">
    <w:altName w:val="MS Gothic"/>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53B89">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53B89">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BD0" w:rsidRDefault="00E27BD0">
      <w:r>
        <w:separator/>
      </w:r>
    </w:p>
  </w:footnote>
  <w:footnote w:type="continuationSeparator" w:id="0">
    <w:p w:rsidR="00E27BD0" w:rsidRDefault="00E27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21" w:rsidRDefault="00205AB1" w:rsidP="001B7248">
    <w:pPr>
      <w:jc w:val="right"/>
    </w:pPr>
    <w:r>
      <w:rPr>
        <w:noProof/>
      </w:rPr>
      <mc:AlternateContent>
        <mc:Choice Requires="wps">
          <w:drawing>
            <wp:anchor distT="152400" distB="152400" distL="152400" distR="152400" simplePos="0" relativeHeight="251659264" behindDoc="1" locked="0" layoutInCell="1" allowOverlap="1" wp14:anchorId="2457FA7B" wp14:editId="5E310FE2">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893A92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r w:rsidR="001B7248">
      <w:t>PIRKIMO SĄLYGOS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76868"/>
    <w:multiLevelType w:val="hybridMultilevel"/>
    <w:tmpl w:val="F4AE74BC"/>
    <w:lvl w:ilvl="0" w:tplc="9398DA0E">
      <w:start w:val="2"/>
      <w:numFmt w:val="bullet"/>
      <w:lvlText w:val="-"/>
      <w:lvlJc w:val="left"/>
      <w:pPr>
        <w:ind w:left="1069" w:hanging="360"/>
      </w:pPr>
      <w:rPr>
        <w:rFonts w:ascii="TimesNewRomanPSMT" w:eastAsiaTheme="minorHAnsi" w:hAnsi="TimesNewRomanPSMT" w:cs="TimesNewRomanPSMT"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161A"/>
    <w:rsid w:val="00012E43"/>
    <w:rsid w:val="00013E60"/>
    <w:rsid w:val="00014712"/>
    <w:rsid w:val="00016AE6"/>
    <w:rsid w:val="000170F9"/>
    <w:rsid w:val="00021F42"/>
    <w:rsid w:val="00022502"/>
    <w:rsid w:val="00022A3E"/>
    <w:rsid w:val="000260FD"/>
    <w:rsid w:val="0003140C"/>
    <w:rsid w:val="00031E29"/>
    <w:rsid w:val="0003515C"/>
    <w:rsid w:val="000356CD"/>
    <w:rsid w:val="000357FE"/>
    <w:rsid w:val="000374E9"/>
    <w:rsid w:val="00037FF0"/>
    <w:rsid w:val="00042D5B"/>
    <w:rsid w:val="00043375"/>
    <w:rsid w:val="000450E5"/>
    <w:rsid w:val="00047673"/>
    <w:rsid w:val="00047923"/>
    <w:rsid w:val="00047C2D"/>
    <w:rsid w:val="00051462"/>
    <w:rsid w:val="0005240C"/>
    <w:rsid w:val="00065C4E"/>
    <w:rsid w:val="000707F7"/>
    <w:rsid w:val="00070B6F"/>
    <w:rsid w:val="00073AA9"/>
    <w:rsid w:val="00075291"/>
    <w:rsid w:val="00090FF6"/>
    <w:rsid w:val="00094F81"/>
    <w:rsid w:val="000A1635"/>
    <w:rsid w:val="000A2BC9"/>
    <w:rsid w:val="000A2FD8"/>
    <w:rsid w:val="000A4A89"/>
    <w:rsid w:val="000A6EC7"/>
    <w:rsid w:val="000A785A"/>
    <w:rsid w:val="000B1551"/>
    <w:rsid w:val="000C2665"/>
    <w:rsid w:val="000D22CB"/>
    <w:rsid w:val="000D26A0"/>
    <w:rsid w:val="000E0649"/>
    <w:rsid w:val="000E3839"/>
    <w:rsid w:val="000F011B"/>
    <w:rsid w:val="000F1A89"/>
    <w:rsid w:val="000F725A"/>
    <w:rsid w:val="00100A7D"/>
    <w:rsid w:val="00102A3B"/>
    <w:rsid w:val="00106137"/>
    <w:rsid w:val="001125E3"/>
    <w:rsid w:val="00114444"/>
    <w:rsid w:val="00114548"/>
    <w:rsid w:val="001178C9"/>
    <w:rsid w:val="00121959"/>
    <w:rsid w:val="0012615F"/>
    <w:rsid w:val="00130E8B"/>
    <w:rsid w:val="00131028"/>
    <w:rsid w:val="00132E02"/>
    <w:rsid w:val="0013343A"/>
    <w:rsid w:val="00135DB3"/>
    <w:rsid w:val="00136A3C"/>
    <w:rsid w:val="0014653B"/>
    <w:rsid w:val="00150650"/>
    <w:rsid w:val="00150A43"/>
    <w:rsid w:val="00150ABF"/>
    <w:rsid w:val="00150F1C"/>
    <w:rsid w:val="001612F7"/>
    <w:rsid w:val="00162A4A"/>
    <w:rsid w:val="00163E0D"/>
    <w:rsid w:val="00164EB0"/>
    <w:rsid w:val="00166D2C"/>
    <w:rsid w:val="00170F0B"/>
    <w:rsid w:val="00173B97"/>
    <w:rsid w:val="00173C7E"/>
    <w:rsid w:val="00174844"/>
    <w:rsid w:val="0018099D"/>
    <w:rsid w:val="00185391"/>
    <w:rsid w:val="00185B3F"/>
    <w:rsid w:val="00187697"/>
    <w:rsid w:val="00187A46"/>
    <w:rsid w:val="001944CD"/>
    <w:rsid w:val="0019476D"/>
    <w:rsid w:val="00194E9A"/>
    <w:rsid w:val="001979AA"/>
    <w:rsid w:val="001A68BE"/>
    <w:rsid w:val="001A7B9C"/>
    <w:rsid w:val="001B7248"/>
    <w:rsid w:val="001C285A"/>
    <w:rsid w:val="001D3C49"/>
    <w:rsid w:val="001F01A8"/>
    <w:rsid w:val="001F4102"/>
    <w:rsid w:val="001F534F"/>
    <w:rsid w:val="002013D7"/>
    <w:rsid w:val="00202F96"/>
    <w:rsid w:val="0020359E"/>
    <w:rsid w:val="00205AB1"/>
    <w:rsid w:val="00211D64"/>
    <w:rsid w:val="00212395"/>
    <w:rsid w:val="00215AC5"/>
    <w:rsid w:val="0021608C"/>
    <w:rsid w:val="00222934"/>
    <w:rsid w:val="00223FE5"/>
    <w:rsid w:val="002251EB"/>
    <w:rsid w:val="0022626A"/>
    <w:rsid w:val="0023179C"/>
    <w:rsid w:val="002361D5"/>
    <w:rsid w:val="00240BD1"/>
    <w:rsid w:val="002422C6"/>
    <w:rsid w:val="00243B89"/>
    <w:rsid w:val="00262D71"/>
    <w:rsid w:val="00264533"/>
    <w:rsid w:val="00265C9C"/>
    <w:rsid w:val="00271316"/>
    <w:rsid w:val="002743D5"/>
    <w:rsid w:val="00274D40"/>
    <w:rsid w:val="00275915"/>
    <w:rsid w:val="00282175"/>
    <w:rsid w:val="00284CE0"/>
    <w:rsid w:val="00290113"/>
    <w:rsid w:val="002921AC"/>
    <w:rsid w:val="00292E73"/>
    <w:rsid w:val="002B0F2C"/>
    <w:rsid w:val="002B1820"/>
    <w:rsid w:val="002B2AE3"/>
    <w:rsid w:val="002B570B"/>
    <w:rsid w:val="002B7AF9"/>
    <w:rsid w:val="002C06AB"/>
    <w:rsid w:val="002C16D9"/>
    <w:rsid w:val="002C3D58"/>
    <w:rsid w:val="002C4462"/>
    <w:rsid w:val="002D0292"/>
    <w:rsid w:val="002D2D8E"/>
    <w:rsid w:val="002D4875"/>
    <w:rsid w:val="002D4964"/>
    <w:rsid w:val="002D4B88"/>
    <w:rsid w:val="002D4E34"/>
    <w:rsid w:val="002E77F2"/>
    <w:rsid w:val="002E7B54"/>
    <w:rsid w:val="002F1E01"/>
    <w:rsid w:val="002F3B7F"/>
    <w:rsid w:val="002F7DF0"/>
    <w:rsid w:val="002F7F7E"/>
    <w:rsid w:val="00312BD5"/>
    <w:rsid w:val="00312F45"/>
    <w:rsid w:val="00317DAC"/>
    <w:rsid w:val="0032716B"/>
    <w:rsid w:val="003316CF"/>
    <w:rsid w:val="00334FB5"/>
    <w:rsid w:val="0033667E"/>
    <w:rsid w:val="00337FF4"/>
    <w:rsid w:val="00340EF2"/>
    <w:rsid w:val="003459B8"/>
    <w:rsid w:val="00352C79"/>
    <w:rsid w:val="003562A5"/>
    <w:rsid w:val="00357288"/>
    <w:rsid w:val="00361AE0"/>
    <w:rsid w:val="003649E8"/>
    <w:rsid w:val="003671CA"/>
    <w:rsid w:val="00371990"/>
    <w:rsid w:val="00374246"/>
    <w:rsid w:val="003746EE"/>
    <w:rsid w:val="003757E2"/>
    <w:rsid w:val="00375C21"/>
    <w:rsid w:val="00384315"/>
    <w:rsid w:val="0038626D"/>
    <w:rsid w:val="003915A7"/>
    <w:rsid w:val="00391721"/>
    <w:rsid w:val="003928F9"/>
    <w:rsid w:val="00392BDA"/>
    <w:rsid w:val="00394FAA"/>
    <w:rsid w:val="00395403"/>
    <w:rsid w:val="00395EB9"/>
    <w:rsid w:val="003A2CE5"/>
    <w:rsid w:val="003A2FFD"/>
    <w:rsid w:val="003A4979"/>
    <w:rsid w:val="003B2C17"/>
    <w:rsid w:val="003C269A"/>
    <w:rsid w:val="003C4051"/>
    <w:rsid w:val="003C41BB"/>
    <w:rsid w:val="003D3038"/>
    <w:rsid w:val="003D381C"/>
    <w:rsid w:val="003D3B6B"/>
    <w:rsid w:val="003D6C91"/>
    <w:rsid w:val="003E77F2"/>
    <w:rsid w:val="003F2E5D"/>
    <w:rsid w:val="003F45A5"/>
    <w:rsid w:val="003F7BA7"/>
    <w:rsid w:val="00404DEB"/>
    <w:rsid w:val="004055CA"/>
    <w:rsid w:val="004058C5"/>
    <w:rsid w:val="004059B7"/>
    <w:rsid w:val="00407CD3"/>
    <w:rsid w:val="00407FC7"/>
    <w:rsid w:val="0041301A"/>
    <w:rsid w:val="004238BE"/>
    <w:rsid w:val="0042550F"/>
    <w:rsid w:val="004271AD"/>
    <w:rsid w:val="00440648"/>
    <w:rsid w:val="00441D9A"/>
    <w:rsid w:val="00442318"/>
    <w:rsid w:val="004541A2"/>
    <w:rsid w:val="004561E9"/>
    <w:rsid w:val="0046058C"/>
    <w:rsid w:val="00460B92"/>
    <w:rsid w:val="004626AB"/>
    <w:rsid w:val="0046301C"/>
    <w:rsid w:val="0047262A"/>
    <w:rsid w:val="004770C5"/>
    <w:rsid w:val="004808E5"/>
    <w:rsid w:val="00480A29"/>
    <w:rsid w:val="0048537D"/>
    <w:rsid w:val="004856AF"/>
    <w:rsid w:val="00486AE5"/>
    <w:rsid w:val="0049337D"/>
    <w:rsid w:val="004A1909"/>
    <w:rsid w:val="004A1C6E"/>
    <w:rsid w:val="004A34E8"/>
    <w:rsid w:val="004A4D8C"/>
    <w:rsid w:val="004B267F"/>
    <w:rsid w:val="004B4015"/>
    <w:rsid w:val="004C732F"/>
    <w:rsid w:val="004C7BCD"/>
    <w:rsid w:val="004D2280"/>
    <w:rsid w:val="004D35B2"/>
    <w:rsid w:val="004D3D30"/>
    <w:rsid w:val="004D49E2"/>
    <w:rsid w:val="004D5587"/>
    <w:rsid w:val="004E71AC"/>
    <w:rsid w:val="004E7595"/>
    <w:rsid w:val="004F09D0"/>
    <w:rsid w:val="004F5371"/>
    <w:rsid w:val="004F6358"/>
    <w:rsid w:val="004F6EFF"/>
    <w:rsid w:val="00500027"/>
    <w:rsid w:val="00507D77"/>
    <w:rsid w:val="0051025A"/>
    <w:rsid w:val="00510C09"/>
    <w:rsid w:val="00511CEB"/>
    <w:rsid w:val="005121A1"/>
    <w:rsid w:val="005155C5"/>
    <w:rsid w:val="00517E07"/>
    <w:rsid w:val="00522D31"/>
    <w:rsid w:val="00523060"/>
    <w:rsid w:val="005332A8"/>
    <w:rsid w:val="00533D55"/>
    <w:rsid w:val="00535BC9"/>
    <w:rsid w:val="00540294"/>
    <w:rsid w:val="005407CB"/>
    <w:rsid w:val="00543056"/>
    <w:rsid w:val="005433D5"/>
    <w:rsid w:val="00544DB6"/>
    <w:rsid w:val="005474D1"/>
    <w:rsid w:val="00547C22"/>
    <w:rsid w:val="00550016"/>
    <w:rsid w:val="0055214A"/>
    <w:rsid w:val="005546B1"/>
    <w:rsid w:val="0055618E"/>
    <w:rsid w:val="0055719E"/>
    <w:rsid w:val="005615A2"/>
    <w:rsid w:val="005635D4"/>
    <w:rsid w:val="0056692E"/>
    <w:rsid w:val="00573AB1"/>
    <w:rsid w:val="00586FD2"/>
    <w:rsid w:val="00587FC3"/>
    <w:rsid w:val="0059042E"/>
    <w:rsid w:val="00592235"/>
    <w:rsid w:val="005948E9"/>
    <w:rsid w:val="005A4B00"/>
    <w:rsid w:val="005A6EA7"/>
    <w:rsid w:val="005B0808"/>
    <w:rsid w:val="005B084C"/>
    <w:rsid w:val="005B538F"/>
    <w:rsid w:val="005C49DB"/>
    <w:rsid w:val="005D047B"/>
    <w:rsid w:val="005D317B"/>
    <w:rsid w:val="005D3BE3"/>
    <w:rsid w:val="005D5367"/>
    <w:rsid w:val="005D6285"/>
    <w:rsid w:val="005E04CA"/>
    <w:rsid w:val="005E5855"/>
    <w:rsid w:val="005E6F88"/>
    <w:rsid w:val="005F0752"/>
    <w:rsid w:val="005F0B47"/>
    <w:rsid w:val="005F10FD"/>
    <w:rsid w:val="005F3D18"/>
    <w:rsid w:val="005F4435"/>
    <w:rsid w:val="005F46FD"/>
    <w:rsid w:val="005F4BB0"/>
    <w:rsid w:val="005F4FDB"/>
    <w:rsid w:val="00602E08"/>
    <w:rsid w:val="006033DB"/>
    <w:rsid w:val="006037F2"/>
    <w:rsid w:val="0060618D"/>
    <w:rsid w:val="0061105E"/>
    <w:rsid w:val="00611EB4"/>
    <w:rsid w:val="00611F1B"/>
    <w:rsid w:val="00612C56"/>
    <w:rsid w:val="00620A2F"/>
    <w:rsid w:val="00624CA4"/>
    <w:rsid w:val="00624E54"/>
    <w:rsid w:val="006252CB"/>
    <w:rsid w:val="0063532A"/>
    <w:rsid w:val="006379A6"/>
    <w:rsid w:val="00640B8D"/>
    <w:rsid w:val="00641BA6"/>
    <w:rsid w:val="00644C51"/>
    <w:rsid w:val="00652516"/>
    <w:rsid w:val="00652D9B"/>
    <w:rsid w:val="0066034D"/>
    <w:rsid w:val="00661535"/>
    <w:rsid w:val="00662A61"/>
    <w:rsid w:val="00664D72"/>
    <w:rsid w:val="00665240"/>
    <w:rsid w:val="006713EA"/>
    <w:rsid w:val="00677459"/>
    <w:rsid w:val="00681F77"/>
    <w:rsid w:val="00683A68"/>
    <w:rsid w:val="00684689"/>
    <w:rsid w:val="00685B82"/>
    <w:rsid w:val="006A0C9F"/>
    <w:rsid w:val="006A0FBD"/>
    <w:rsid w:val="006A3482"/>
    <w:rsid w:val="006A3844"/>
    <w:rsid w:val="006B36EA"/>
    <w:rsid w:val="006C04F1"/>
    <w:rsid w:val="006C78C0"/>
    <w:rsid w:val="006C7E72"/>
    <w:rsid w:val="006D16BF"/>
    <w:rsid w:val="006D35AF"/>
    <w:rsid w:val="006D5CB8"/>
    <w:rsid w:val="006E54AD"/>
    <w:rsid w:val="006E5EA6"/>
    <w:rsid w:val="006E7511"/>
    <w:rsid w:val="006F0028"/>
    <w:rsid w:val="006F6FE1"/>
    <w:rsid w:val="006F73E6"/>
    <w:rsid w:val="007039D8"/>
    <w:rsid w:val="007048C2"/>
    <w:rsid w:val="00710658"/>
    <w:rsid w:val="00720F34"/>
    <w:rsid w:val="00721191"/>
    <w:rsid w:val="00721F0E"/>
    <w:rsid w:val="007233FB"/>
    <w:rsid w:val="007330D8"/>
    <w:rsid w:val="007337DB"/>
    <w:rsid w:val="007345D3"/>
    <w:rsid w:val="00736412"/>
    <w:rsid w:val="0074085B"/>
    <w:rsid w:val="00745BDF"/>
    <w:rsid w:val="00751434"/>
    <w:rsid w:val="00752AE0"/>
    <w:rsid w:val="00753C16"/>
    <w:rsid w:val="00754263"/>
    <w:rsid w:val="007551F7"/>
    <w:rsid w:val="00755388"/>
    <w:rsid w:val="00756482"/>
    <w:rsid w:val="00756ACB"/>
    <w:rsid w:val="007660B7"/>
    <w:rsid w:val="007738E5"/>
    <w:rsid w:val="00773B81"/>
    <w:rsid w:val="00776E2A"/>
    <w:rsid w:val="00780260"/>
    <w:rsid w:val="007807F8"/>
    <w:rsid w:val="00780FBD"/>
    <w:rsid w:val="00782519"/>
    <w:rsid w:val="00783B8D"/>
    <w:rsid w:val="007900C5"/>
    <w:rsid w:val="007903E8"/>
    <w:rsid w:val="00791946"/>
    <w:rsid w:val="00795A98"/>
    <w:rsid w:val="007A5D67"/>
    <w:rsid w:val="007A708F"/>
    <w:rsid w:val="007B11D3"/>
    <w:rsid w:val="007B53E0"/>
    <w:rsid w:val="007B6738"/>
    <w:rsid w:val="007B76CA"/>
    <w:rsid w:val="007C39A3"/>
    <w:rsid w:val="007C654C"/>
    <w:rsid w:val="007C785F"/>
    <w:rsid w:val="007D0199"/>
    <w:rsid w:val="007D1956"/>
    <w:rsid w:val="007D22BA"/>
    <w:rsid w:val="007D23D2"/>
    <w:rsid w:val="007D246B"/>
    <w:rsid w:val="007D2E9A"/>
    <w:rsid w:val="007D4FEC"/>
    <w:rsid w:val="007D5EFF"/>
    <w:rsid w:val="007D79E8"/>
    <w:rsid w:val="007E62B7"/>
    <w:rsid w:val="007F1260"/>
    <w:rsid w:val="007F339A"/>
    <w:rsid w:val="007F4A2F"/>
    <w:rsid w:val="007F4A62"/>
    <w:rsid w:val="007F55AA"/>
    <w:rsid w:val="007F64CC"/>
    <w:rsid w:val="007F686E"/>
    <w:rsid w:val="007F6B63"/>
    <w:rsid w:val="00801305"/>
    <w:rsid w:val="008021C7"/>
    <w:rsid w:val="008024AD"/>
    <w:rsid w:val="008124AA"/>
    <w:rsid w:val="008140C4"/>
    <w:rsid w:val="008172E9"/>
    <w:rsid w:val="00817619"/>
    <w:rsid w:val="008241CC"/>
    <w:rsid w:val="00824408"/>
    <w:rsid w:val="0082571A"/>
    <w:rsid w:val="008267AF"/>
    <w:rsid w:val="0083059C"/>
    <w:rsid w:val="00835F22"/>
    <w:rsid w:val="0083608D"/>
    <w:rsid w:val="00836F1E"/>
    <w:rsid w:val="00840D9C"/>
    <w:rsid w:val="00842630"/>
    <w:rsid w:val="008428BB"/>
    <w:rsid w:val="00843ADB"/>
    <w:rsid w:val="00850D51"/>
    <w:rsid w:val="00852B46"/>
    <w:rsid w:val="00854EDF"/>
    <w:rsid w:val="00855363"/>
    <w:rsid w:val="00856D07"/>
    <w:rsid w:val="0085742D"/>
    <w:rsid w:val="008623E2"/>
    <w:rsid w:val="0086337E"/>
    <w:rsid w:val="00880626"/>
    <w:rsid w:val="008811A3"/>
    <w:rsid w:val="00881DAC"/>
    <w:rsid w:val="00883A9C"/>
    <w:rsid w:val="00883DE8"/>
    <w:rsid w:val="00884C9C"/>
    <w:rsid w:val="00884DAC"/>
    <w:rsid w:val="00884F81"/>
    <w:rsid w:val="00893F8E"/>
    <w:rsid w:val="00896783"/>
    <w:rsid w:val="00896EA4"/>
    <w:rsid w:val="00897E5E"/>
    <w:rsid w:val="008A5631"/>
    <w:rsid w:val="008A638C"/>
    <w:rsid w:val="008B0BFA"/>
    <w:rsid w:val="008B6517"/>
    <w:rsid w:val="008C0053"/>
    <w:rsid w:val="008C0835"/>
    <w:rsid w:val="008C0B45"/>
    <w:rsid w:val="008C1CC1"/>
    <w:rsid w:val="008C4DAF"/>
    <w:rsid w:val="008C6AA0"/>
    <w:rsid w:val="008D567D"/>
    <w:rsid w:val="008D6CCD"/>
    <w:rsid w:val="008F0A98"/>
    <w:rsid w:val="008F1A62"/>
    <w:rsid w:val="008F745E"/>
    <w:rsid w:val="008F775A"/>
    <w:rsid w:val="00900C1B"/>
    <w:rsid w:val="00903FD4"/>
    <w:rsid w:val="00905B1F"/>
    <w:rsid w:val="00916D90"/>
    <w:rsid w:val="009253BB"/>
    <w:rsid w:val="00925932"/>
    <w:rsid w:val="00925C56"/>
    <w:rsid w:val="0093236B"/>
    <w:rsid w:val="00932D62"/>
    <w:rsid w:val="00940F52"/>
    <w:rsid w:val="00941152"/>
    <w:rsid w:val="009528F6"/>
    <w:rsid w:val="00953A4D"/>
    <w:rsid w:val="009577F0"/>
    <w:rsid w:val="00960B66"/>
    <w:rsid w:val="00960D3B"/>
    <w:rsid w:val="00962401"/>
    <w:rsid w:val="00963D1F"/>
    <w:rsid w:val="00963DC4"/>
    <w:rsid w:val="00965FB0"/>
    <w:rsid w:val="0097177B"/>
    <w:rsid w:val="00972428"/>
    <w:rsid w:val="00977154"/>
    <w:rsid w:val="00977163"/>
    <w:rsid w:val="00980FCA"/>
    <w:rsid w:val="009812DF"/>
    <w:rsid w:val="00981DC0"/>
    <w:rsid w:val="00982050"/>
    <w:rsid w:val="0099639A"/>
    <w:rsid w:val="009A02D1"/>
    <w:rsid w:val="009A0487"/>
    <w:rsid w:val="009A5056"/>
    <w:rsid w:val="009A6790"/>
    <w:rsid w:val="009B15BD"/>
    <w:rsid w:val="009B35AC"/>
    <w:rsid w:val="009B47A5"/>
    <w:rsid w:val="009B6C75"/>
    <w:rsid w:val="009C2BA0"/>
    <w:rsid w:val="009C7AC4"/>
    <w:rsid w:val="009D1E30"/>
    <w:rsid w:val="009E02F4"/>
    <w:rsid w:val="009F065E"/>
    <w:rsid w:val="009F4758"/>
    <w:rsid w:val="009F4C67"/>
    <w:rsid w:val="009F6123"/>
    <w:rsid w:val="009F77C8"/>
    <w:rsid w:val="00A02ADF"/>
    <w:rsid w:val="00A05EAE"/>
    <w:rsid w:val="00A07810"/>
    <w:rsid w:val="00A122AE"/>
    <w:rsid w:val="00A16686"/>
    <w:rsid w:val="00A212DD"/>
    <w:rsid w:val="00A21BA2"/>
    <w:rsid w:val="00A23AD5"/>
    <w:rsid w:val="00A315D9"/>
    <w:rsid w:val="00A37E87"/>
    <w:rsid w:val="00A4390C"/>
    <w:rsid w:val="00A44A35"/>
    <w:rsid w:val="00A45012"/>
    <w:rsid w:val="00A51449"/>
    <w:rsid w:val="00A519D7"/>
    <w:rsid w:val="00A52B63"/>
    <w:rsid w:val="00A601AE"/>
    <w:rsid w:val="00A616DB"/>
    <w:rsid w:val="00A6670B"/>
    <w:rsid w:val="00A7047B"/>
    <w:rsid w:val="00A70ABD"/>
    <w:rsid w:val="00A73CDB"/>
    <w:rsid w:val="00A740FE"/>
    <w:rsid w:val="00A7486D"/>
    <w:rsid w:val="00A778E1"/>
    <w:rsid w:val="00A77CF0"/>
    <w:rsid w:val="00A810EB"/>
    <w:rsid w:val="00A829BE"/>
    <w:rsid w:val="00A85B9F"/>
    <w:rsid w:val="00A86DA8"/>
    <w:rsid w:val="00A90F72"/>
    <w:rsid w:val="00A93514"/>
    <w:rsid w:val="00A95534"/>
    <w:rsid w:val="00AA22B3"/>
    <w:rsid w:val="00AB11C3"/>
    <w:rsid w:val="00AB2E26"/>
    <w:rsid w:val="00AB37D1"/>
    <w:rsid w:val="00AB39FD"/>
    <w:rsid w:val="00AB4E95"/>
    <w:rsid w:val="00AB5E88"/>
    <w:rsid w:val="00AC00C4"/>
    <w:rsid w:val="00AC1D43"/>
    <w:rsid w:val="00AC228D"/>
    <w:rsid w:val="00AC2BE0"/>
    <w:rsid w:val="00AC743E"/>
    <w:rsid w:val="00AD732D"/>
    <w:rsid w:val="00AD7F6F"/>
    <w:rsid w:val="00AE461C"/>
    <w:rsid w:val="00AE49AC"/>
    <w:rsid w:val="00AE5EEC"/>
    <w:rsid w:val="00AE640D"/>
    <w:rsid w:val="00AE6964"/>
    <w:rsid w:val="00AE7F08"/>
    <w:rsid w:val="00AF1F8A"/>
    <w:rsid w:val="00AF56E2"/>
    <w:rsid w:val="00B00F2D"/>
    <w:rsid w:val="00B00F5C"/>
    <w:rsid w:val="00B02899"/>
    <w:rsid w:val="00B02FD0"/>
    <w:rsid w:val="00B163AE"/>
    <w:rsid w:val="00B165CD"/>
    <w:rsid w:val="00B1683B"/>
    <w:rsid w:val="00B16DE8"/>
    <w:rsid w:val="00B20635"/>
    <w:rsid w:val="00B253B3"/>
    <w:rsid w:val="00B31DA8"/>
    <w:rsid w:val="00B3547B"/>
    <w:rsid w:val="00B37D12"/>
    <w:rsid w:val="00B40B65"/>
    <w:rsid w:val="00B45526"/>
    <w:rsid w:val="00B456F7"/>
    <w:rsid w:val="00B47F9A"/>
    <w:rsid w:val="00B51CBD"/>
    <w:rsid w:val="00B53DEF"/>
    <w:rsid w:val="00B555EA"/>
    <w:rsid w:val="00B5781E"/>
    <w:rsid w:val="00B60883"/>
    <w:rsid w:val="00B63081"/>
    <w:rsid w:val="00B653B7"/>
    <w:rsid w:val="00B66343"/>
    <w:rsid w:val="00B67B5B"/>
    <w:rsid w:val="00B70907"/>
    <w:rsid w:val="00B72070"/>
    <w:rsid w:val="00B75A80"/>
    <w:rsid w:val="00B7728D"/>
    <w:rsid w:val="00B87746"/>
    <w:rsid w:val="00B90161"/>
    <w:rsid w:val="00B90F6C"/>
    <w:rsid w:val="00B966A1"/>
    <w:rsid w:val="00BA4A67"/>
    <w:rsid w:val="00BA4C58"/>
    <w:rsid w:val="00BA628F"/>
    <w:rsid w:val="00BA63A7"/>
    <w:rsid w:val="00BB0469"/>
    <w:rsid w:val="00BB0A37"/>
    <w:rsid w:val="00BB6865"/>
    <w:rsid w:val="00BC19F6"/>
    <w:rsid w:val="00BC3E03"/>
    <w:rsid w:val="00BC47C5"/>
    <w:rsid w:val="00BC5061"/>
    <w:rsid w:val="00BD2022"/>
    <w:rsid w:val="00BD5CFE"/>
    <w:rsid w:val="00BE12A1"/>
    <w:rsid w:val="00BE16C2"/>
    <w:rsid w:val="00BE2E7B"/>
    <w:rsid w:val="00BE3015"/>
    <w:rsid w:val="00BF5842"/>
    <w:rsid w:val="00BF611D"/>
    <w:rsid w:val="00C00ECC"/>
    <w:rsid w:val="00C02B90"/>
    <w:rsid w:val="00C036E9"/>
    <w:rsid w:val="00C03FCC"/>
    <w:rsid w:val="00C10907"/>
    <w:rsid w:val="00C10D5A"/>
    <w:rsid w:val="00C116CF"/>
    <w:rsid w:val="00C150DE"/>
    <w:rsid w:val="00C16B82"/>
    <w:rsid w:val="00C17600"/>
    <w:rsid w:val="00C2092F"/>
    <w:rsid w:val="00C21F8B"/>
    <w:rsid w:val="00C2249D"/>
    <w:rsid w:val="00C22EE5"/>
    <w:rsid w:val="00C378AB"/>
    <w:rsid w:val="00C43F17"/>
    <w:rsid w:val="00C455EA"/>
    <w:rsid w:val="00C4652D"/>
    <w:rsid w:val="00C51134"/>
    <w:rsid w:val="00C53B89"/>
    <w:rsid w:val="00C61957"/>
    <w:rsid w:val="00C62B87"/>
    <w:rsid w:val="00C6445E"/>
    <w:rsid w:val="00C64CBA"/>
    <w:rsid w:val="00C70986"/>
    <w:rsid w:val="00C7144F"/>
    <w:rsid w:val="00C722CF"/>
    <w:rsid w:val="00C749B8"/>
    <w:rsid w:val="00C74E91"/>
    <w:rsid w:val="00C754A4"/>
    <w:rsid w:val="00C8633A"/>
    <w:rsid w:val="00C874FF"/>
    <w:rsid w:val="00C87634"/>
    <w:rsid w:val="00C87682"/>
    <w:rsid w:val="00CA050E"/>
    <w:rsid w:val="00CA7348"/>
    <w:rsid w:val="00CB4CE8"/>
    <w:rsid w:val="00CB5022"/>
    <w:rsid w:val="00CB6037"/>
    <w:rsid w:val="00CB6F6F"/>
    <w:rsid w:val="00CC6376"/>
    <w:rsid w:val="00CC640C"/>
    <w:rsid w:val="00CC72C4"/>
    <w:rsid w:val="00CD3612"/>
    <w:rsid w:val="00CD47A9"/>
    <w:rsid w:val="00CD6160"/>
    <w:rsid w:val="00CE1961"/>
    <w:rsid w:val="00CE237B"/>
    <w:rsid w:val="00CE6CDB"/>
    <w:rsid w:val="00CE72BE"/>
    <w:rsid w:val="00CF41F3"/>
    <w:rsid w:val="00CF66E9"/>
    <w:rsid w:val="00D01C2F"/>
    <w:rsid w:val="00D024A4"/>
    <w:rsid w:val="00D10EE8"/>
    <w:rsid w:val="00D17CCD"/>
    <w:rsid w:val="00D25686"/>
    <w:rsid w:val="00D2609E"/>
    <w:rsid w:val="00D303F8"/>
    <w:rsid w:val="00D3097C"/>
    <w:rsid w:val="00D338B2"/>
    <w:rsid w:val="00D341B4"/>
    <w:rsid w:val="00D352F5"/>
    <w:rsid w:val="00D417C8"/>
    <w:rsid w:val="00D45134"/>
    <w:rsid w:val="00D45940"/>
    <w:rsid w:val="00D562FB"/>
    <w:rsid w:val="00D57EC8"/>
    <w:rsid w:val="00D62E47"/>
    <w:rsid w:val="00D64B56"/>
    <w:rsid w:val="00D65528"/>
    <w:rsid w:val="00D7788F"/>
    <w:rsid w:val="00D8144B"/>
    <w:rsid w:val="00D825D2"/>
    <w:rsid w:val="00D861C0"/>
    <w:rsid w:val="00DA1FBE"/>
    <w:rsid w:val="00DA2C36"/>
    <w:rsid w:val="00DA45DD"/>
    <w:rsid w:val="00DB05AE"/>
    <w:rsid w:val="00DB0B7F"/>
    <w:rsid w:val="00DB1148"/>
    <w:rsid w:val="00DB4BF7"/>
    <w:rsid w:val="00DB560B"/>
    <w:rsid w:val="00DC15BB"/>
    <w:rsid w:val="00DC2066"/>
    <w:rsid w:val="00DC2182"/>
    <w:rsid w:val="00DC5145"/>
    <w:rsid w:val="00DD115B"/>
    <w:rsid w:val="00DD4036"/>
    <w:rsid w:val="00DD7551"/>
    <w:rsid w:val="00DE391D"/>
    <w:rsid w:val="00DE60DF"/>
    <w:rsid w:val="00DE69FE"/>
    <w:rsid w:val="00DE70F6"/>
    <w:rsid w:val="00DF20A6"/>
    <w:rsid w:val="00DF36EE"/>
    <w:rsid w:val="00DF74F8"/>
    <w:rsid w:val="00E06F66"/>
    <w:rsid w:val="00E262E0"/>
    <w:rsid w:val="00E26A25"/>
    <w:rsid w:val="00E26BFA"/>
    <w:rsid w:val="00E27BD0"/>
    <w:rsid w:val="00E30D2C"/>
    <w:rsid w:val="00E35D74"/>
    <w:rsid w:val="00E37B42"/>
    <w:rsid w:val="00E41C3F"/>
    <w:rsid w:val="00E43CF8"/>
    <w:rsid w:val="00E45BD4"/>
    <w:rsid w:val="00E57B66"/>
    <w:rsid w:val="00E57B94"/>
    <w:rsid w:val="00E6048B"/>
    <w:rsid w:val="00E60BA4"/>
    <w:rsid w:val="00E6262F"/>
    <w:rsid w:val="00E63280"/>
    <w:rsid w:val="00E642BA"/>
    <w:rsid w:val="00E6520D"/>
    <w:rsid w:val="00E652B5"/>
    <w:rsid w:val="00E66035"/>
    <w:rsid w:val="00E72BDB"/>
    <w:rsid w:val="00E7462E"/>
    <w:rsid w:val="00E75DFD"/>
    <w:rsid w:val="00E826AE"/>
    <w:rsid w:val="00E85B02"/>
    <w:rsid w:val="00E870A5"/>
    <w:rsid w:val="00E95936"/>
    <w:rsid w:val="00EA26F4"/>
    <w:rsid w:val="00EA5044"/>
    <w:rsid w:val="00EA50C7"/>
    <w:rsid w:val="00EA5B32"/>
    <w:rsid w:val="00EA76FC"/>
    <w:rsid w:val="00EB3590"/>
    <w:rsid w:val="00EB3FD9"/>
    <w:rsid w:val="00EB45FC"/>
    <w:rsid w:val="00EB50DF"/>
    <w:rsid w:val="00EB559B"/>
    <w:rsid w:val="00EC0D85"/>
    <w:rsid w:val="00EC49BA"/>
    <w:rsid w:val="00EC4D36"/>
    <w:rsid w:val="00EC7F8C"/>
    <w:rsid w:val="00ED209E"/>
    <w:rsid w:val="00ED3F70"/>
    <w:rsid w:val="00ED44ED"/>
    <w:rsid w:val="00ED6CAE"/>
    <w:rsid w:val="00EE517B"/>
    <w:rsid w:val="00EF35DD"/>
    <w:rsid w:val="00EF57C5"/>
    <w:rsid w:val="00EF68AE"/>
    <w:rsid w:val="00F02286"/>
    <w:rsid w:val="00F0256A"/>
    <w:rsid w:val="00F03AF4"/>
    <w:rsid w:val="00F07337"/>
    <w:rsid w:val="00F11F06"/>
    <w:rsid w:val="00F156F8"/>
    <w:rsid w:val="00F16F03"/>
    <w:rsid w:val="00F20C00"/>
    <w:rsid w:val="00F24390"/>
    <w:rsid w:val="00F24CF4"/>
    <w:rsid w:val="00F2548E"/>
    <w:rsid w:val="00F32202"/>
    <w:rsid w:val="00F338E3"/>
    <w:rsid w:val="00F36FEC"/>
    <w:rsid w:val="00F41CBB"/>
    <w:rsid w:val="00F4216F"/>
    <w:rsid w:val="00F44177"/>
    <w:rsid w:val="00F441CE"/>
    <w:rsid w:val="00F445F8"/>
    <w:rsid w:val="00F451FC"/>
    <w:rsid w:val="00F50734"/>
    <w:rsid w:val="00F54363"/>
    <w:rsid w:val="00F564B6"/>
    <w:rsid w:val="00F56F8A"/>
    <w:rsid w:val="00F618D6"/>
    <w:rsid w:val="00F63EA2"/>
    <w:rsid w:val="00F645A7"/>
    <w:rsid w:val="00F65E63"/>
    <w:rsid w:val="00F676FD"/>
    <w:rsid w:val="00F72D22"/>
    <w:rsid w:val="00F7447F"/>
    <w:rsid w:val="00F81889"/>
    <w:rsid w:val="00F85CD9"/>
    <w:rsid w:val="00F87FA4"/>
    <w:rsid w:val="00F9056C"/>
    <w:rsid w:val="00F932EC"/>
    <w:rsid w:val="00F950E8"/>
    <w:rsid w:val="00FA35A8"/>
    <w:rsid w:val="00FA4C97"/>
    <w:rsid w:val="00FA4E95"/>
    <w:rsid w:val="00FB5008"/>
    <w:rsid w:val="00FC4E11"/>
    <w:rsid w:val="00FC5FB4"/>
    <w:rsid w:val="00FD2CAC"/>
    <w:rsid w:val="00FD4C5E"/>
    <w:rsid w:val="00FE2337"/>
    <w:rsid w:val="00FE3036"/>
    <w:rsid w:val="00FE4F86"/>
    <w:rsid w:val="00FE5A34"/>
    <w:rsid w:val="00FE5E5A"/>
    <w:rsid w:val="00FF1B11"/>
    <w:rsid w:val="00FF69C2"/>
    <w:rsid w:val="00FF6B10"/>
    <w:rsid w:val="00FF73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C51E"/>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2">
    <w:name w:val="heading 2"/>
    <w:basedOn w:val="Normal"/>
    <w:next w:val="Normal"/>
    <w:link w:val="Heading2Char"/>
    <w:uiPriority w:val="9"/>
    <w:semiHidden/>
    <w:unhideWhenUsed/>
    <w:qFormat/>
    <w:rsid w:val="00776E2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outlineLvl w:val="1"/>
    </w:pPr>
    <w:rPr>
      <w:rFonts w:asciiTheme="majorHAnsi" w:eastAsiaTheme="majorEastAsia" w:hAnsiTheme="majorHAnsi" w:cstheme="majorBidi"/>
      <w:color w:val="ED7D31" w:themeColor="accent2"/>
      <w:sz w:val="36"/>
      <w:szCs w:val="36"/>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262E0"/>
    <w:rPr>
      <w:color w:val="0563C1" w:themeColor="hyperlink"/>
      <w:u w:val="single"/>
    </w:rPr>
  </w:style>
  <w:style w:type="paragraph" w:styleId="ListParagraph">
    <w:name w:val="List Paragraph"/>
    <w:basedOn w:val="Normal"/>
    <w:uiPriority w:val="34"/>
    <w:qFormat/>
    <w:rsid w:val="007551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FootnoteText">
    <w:name w:val="footnote text"/>
    <w:basedOn w:val="Normal"/>
    <w:link w:val="FootnoteTextChar"/>
    <w:uiPriority w:val="99"/>
    <w:unhideWhenUsed/>
    <w:rsid w:val="00517E07"/>
    <w:rPr>
      <w:sz w:val="20"/>
      <w:szCs w:val="20"/>
    </w:rPr>
  </w:style>
  <w:style w:type="character" w:customStyle="1" w:styleId="FootnoteTextChar">
    <w:name w:val="Footnote Text Char"/>
    <w:basedOn w:val="DefaultParagraphFont"/>
    <w:link w:val="FootnoteText"/>
    <w:uiPriority w:val="99"/>
    <w:rsid w:val="00517E07"/>
    <w:rPr>
      <w:rFonts w:ascii="Times New Roman" w:eastAsia="Arial Unicode MS" w:hAnsi="Times New Roman" w:cs="Times New Roman"/>
      <w:sz w:val="20"/>
      <w:szCs w:val="20"/>
      <w:bdr w:val="ni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517E07"/>
    <w:rPr>
      <w:vertAlign w:val="superscript"/>
    </w:rPr>
  </w:style>
  <w:style w:type="character" w:styleId="CommentReference">
    <w:name w:val="annotation reference"/>
    <w:basedOn w:val="DefaultParagraphFont"/>
    <w:uiPriority w:val="99"/>
    <w:semiHidden/>
    <w:unhideWhenUsed/>
    <w:rsid w:val="00D341B4"/>
    <w:rPr>
      <w:sz w:val="16"/>
      <w:szCs w:val="16"/>
    </w:rPr>
  </w:style>
  <w:style w:type="paragraph" w:styleId="CommentText">
    <w:name w:val="annotation text"/>
    <w:basedOn w:val="Normal"/>
    <w:link w:val="CommentTextChar"/>
    <w:uiPriority w:val="99"/>
    <w:semiHidden/>
    <w:unhideWhenUsed/>
    <w:rsid w:val="00D341B4"/>
    <w:rPr>
      <w:sz w:val="20"/>
      <w:szCs w:val="20"/>
    </w:rPr>
  </w:style>
  <w:style w:type="character" w:customStyle="1" w:styleId="CommentTextChar">
    <w:name w:val="Comment Text Char"/>
    <w:basedOn w:val="DefaultParagraphFont"/>
    <w:link w:val="CommentText"/>
    <w:uiPriority w:val="99"/>
    <w:semiHidden/>
    <w:rsid w:val="00D341B4"/>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D34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1B4"/>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D341B4"/>
    <w:rPr>
      <w:b/>
      <w:bCs/>
    </w:rPr>
  </w:style>
  <w:style w:type="character" w:customStyle="1" w:styleId="CommentSubjectChar">
    <w:name w:val="Comment Subject Char"/>
    <w:basedOn w:val="CommentTextChar"/>
    <w:link w:val="CommentSubject"/>
    <w:uiPriority w:val="99"/>
    <w:semiHidden/>
    <w:rsid w:val="00D341B4"/>
    <w:rPr>
      <w:rFonts w:ascii="Times New Roman" w:eastAsia="Arial Unicode MS" w:hAnsi="Times New Roman" w:cs="Times New Roman"/>
      <w:b/>
      <w:bCs/>
      <w:sz w:val="20"/>
      <w:szCs w:val="20"/>
      <w:bdr w:val="nil"/>
    </w:rPr>
  </w:style>
  <w:style w:type="character" w:customStyle="1" w:styleId="Heading2Char">
    <w:name w:val="Heading 2 Char"/>
    <w:basedOn w:val="DefaultParagraphFont"/>
    <w:link w:val="Heading2"/>
    <w:uiPriority w:val="9"/>
    <w:semiHidden/>
    <w:rsid w:val="00776E2A"/>
    <w:rPr>
      <w:rFonts w:asciiTheme="majorHAnsi" w:eastAsiaTheme="majorEastAsia" w:hAnsiTheme="majorHAnsi" w:cstheme="majorBidi"/>
      <w:color w:val="ED7D31" w:themeColor="accent2"/>
      <w:sz w:val="36"/>
      <w:szCs w:val="36"/>
      <w:lang w:val="lt-LT" w:eastAsia="lt-LT"/>
    </w:rPr>
  </w:style>
  <w:style w:type="character" w:styleId="FollowedHyperlink">
    <w:name w:val="FollowedHyperlink"/>
    <w:basedOn w:val="DefaultParagraphFont"/>
    <w:uiPriority w:val="99"/>
    <w:semiHidden/>
    <w:unhideWhenUsed/>
    <w:rsid w:val="000260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5959">
      <w:bodyDiv w:val="1"/>
      <w:marLeft w:val="0"/>
      <w:marRight w:val="0"/>
      <w:marTop w:val="0"/>
      <w:marBottom w:val="0"/>
      <w:divBdr>
        <w:top w:val="none" w:sz="0" w:space="0" w:color="auto"/>
        <w:left w:val="none" w:sz="0" w:space="0" w:color="auto"/>
        <w:bottom w:val="none" w:sz="0" w:space="0" w:color="auto"/>
        <w:right w:val="none" w:sz="0" w:space="0" w:color="auto"/>
      </w:divBdr>
    </w:div>
    <w:div w:id="502168300">
      <w:bodyDiv w:val="1"/>
      <w:marLeft w:val="0"/>
      <w:marRight w:val="0"/>
      <w:marTop w:val="0"/>
      <w:marBottom w:val="0"/>
      <w:divBdr>
        <w:top w:val="none" w:sz="0" w:space="0" w:color="auto"/>
        <w:left w:val="none" w:sz="0" w:space="0" w:color="auto"/>
        <w:bottom w:val="none" w:sz="0" w:space="0" w:color="auto"/>
        <w:right w:val="none" w:sz="0" w:space="0" w:color="auto"/>
      </w:divBdr>
    </w:div>
    <w:div w:id="522402352">
      <w:bodyDiv w:val="1"/>
      <w:marLeft w:val="0"/>
      <w:marRight w:val="0"/>
      <w:marTop w:val="0"/>
      <w:marBottom w:val="0"/>
      <w:divBdr>
        <w:top w:val="none" w:sz="0" w:space="0" w:color="auto"/>
        <w:left w:val="none" w:sz="0" w:space="0" w:color="auto"/>
        <w:bottom w:val="none" w:sz="0" w:space="0" w:color="auto"/>
        <w:right w:val="none" w:sz="0" w:space="0" w:color="auto"/>
      </w:divBdr>
    </w:div>
    <w:div w:id="1103190189">
      <w:bodyDiv w:val="1"/>
      <w:marLeft w:val="0"/>
      <w:marRight w:val="0"/>
      <w:marTop w:val="0"/>
      <w:marBottom w:val="0"/>
      <w:divBdr>
        <w:top w:val="none" w:sz="0" w:space="0" w:color="auto"/>
        <w:left w:val="none" w:sz="0" w:space="0" w:color="auto"/>
        <w:bottom w:val="none" w:sz="0" w:space="0" w:color="auto"/>
        <w:right w:val="none" w:sz="0" w:space="0" w:color="auto"/>
      </w:divBdr>
    </w:div>
    <w:div w:id="1618021927">
      <w:bodyDiv w:val="1"/>
      <w:marLeft w:val="0"/>
      <w:marRight w:val="0"/>
      <w:marTop w:val="0"/>
      <w:marBottom w:val="0"/>
      <w:divBdr>
        <w:top w:val="none" w:sz="0" w:space="0" w:color="auto"/>
        <w:left w:val="none" w:sz="0" w:space="0" w:color="auto"/>
        <w:bottom w:val="none" w:sz="0" w:space="0" w:color="auto"/>
        <w:right w:val="none" w:sz="0" w:space="0" w:color="auto"/>
      </w:divBdr>
    </w:div>
    <w:div w:id="17907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isvydas.cekavicius@mil.lt"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59161-90D5-4E93-ABC9-C28EFDE49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7937</Words>
  <Characters>45244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14</cp:revision>
  <cp:lastPrinted>2023-05-19T11:40:00Z</cp:lastPrinted>
  <dcterms:created xsi:type="dcterms:W3CDTF">2025-09-23T10:46:00Z</dcterms:created>
  <dcterms:modified xsi:type="dcterms:W3CDTF">2025-10-16T04:59:00Z</dcterms:modified>
</cp:coreProperties>
</file>