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A40F9A7"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w:t>
      </w:r>
      <w:r w:rsidR="008534F5">
        <w:rPr>
          <w:color w:val="000000"/>
          <w:sz w:val="22"/>
          <w:szCs w:val="22"/>
          <w:lang w:eastAsia="lt-LT"/>
        </w:rPr>
        <w:t>9</w:t>
      </w:r>
      <w:r w:rsidRPr="001C3363">
        <w:rPr>
          <w:color w:val="000000"/>
          <w:sz w:val="22"/>
          <w:szCs w:val="22"/>
          <w:lang w:eastAsia="lt-LT"/>
        </w:rPr>
        <w:t xml:space="preserve">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1A97C532" w14:textId="6FC786B6" w:rsidR="00E0606E" w:rsidRPr="006D6EFE" w:rsidRDefault="004E4A04"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r>
        <w:rPr>
          <w:b/>
          <w:bCs/>
          <w:color w:val="000000"/>
          <w:szCs w:val="24"/>
          <w:lang w:eastAsia="lt-LT"/>
        </w:rPr>
        <w:t>VIENKARTINĖ ENDOSKOPINĖ PRIEMONĖ SKIRTA AUDINIŲ SIUVIMUI</w:t>
      </w:r>
    </w:p>
    <w:p w14:paraId="2474BD06" w14:textId="77777777" w:rsidR="006D6EFE" w:rsidRPr="00692B13" w:rsidRDefault="006D6EFE"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p>
    <w:p w14:paraId="3F8BCC91" w14:textId="0CEEE561" w:rsidR="00870FCE" w:rsidRPr="00692B13" w:rsidRDefault="00870FCE" w:rsidP="00870FCE">
      <w:pPr>
        <w:spacing w:line="259" w:lineRule="auto"/>
        <w:jc w:val="center"/>
        <w:rPr>
          <w:b/>
          <w:caps/>
          <w:sz w:val="22"/>
          <w:szCs w:val="22"/>
        </w:rPr>
      </w:pPr>
      <w:r w:rsidRPr="00692B13">
        <w:rPr>
          <w:b/>
          <w:caps/>
          <w:sz w:val="22"/>
          <w:szCs w:val="22"/>
        </w:rPr>
        <w:t xml:space="preserve">VIEŠOJO pirkimo-pardavimo sutartis NR. </w:t>
      </w:r>
    </w:p>
    <w:p w14:paraId="21DF9A82" w14:textId="77777777" w:rsidR="00870FCE" w:rsidRPr="00692B13" w:rsidRDefault="00870FCE" w:rsidP="00870FCE">
      <w:pPr>
        <w:spacing w:line="259" w:lineRule="auto"/>
        <w:jc w:val="center"/>
        <w:rPr>
          <w:b/>
          <w:caps/>
          <w:sz w:val="22"/>
          <w:szCs w:val="22"/>
        </w:rPr>
      </w:pPr>
    </w:p>
    <w:p w14:paraId="7133B336" w14:textId="1292B969" w:rsidR="00870FCE" w:rsidRPr="00692B13" w:rsidRDefault="00870FCE" w:rsidP="00870FCE">
      <w:pPr>
        <w:spacing w:line="259" w:lineRule="auto"/>
        <w:jc w:val="center"/>
        <w:rPr>
          <w:b/>
          <w:caps/>
          <w:sz w:val="22"/>
          <w:szCs w:val="22"/>
        </w:rPr>
      </w:pPr>
      <w:r w:rsidRPr="00692B13">
        <w:rPr>
          <w:b/>
          <w:caps/>
          <w:sz w:val="22"/>
          <w:szCs w:val="22"/>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lastRenderedPageBreak/>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lastRenderedPageBreak/>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w:t>
      </w:r>
      <w:r w:rsidRPr="000D629B">
        <w:rPr>
          <w:rFonts w:eastAsia="Arial"/>
          <w:sz w:val="20"/>
        </w:rPr>
        <w:lastRenderedPageBreak/>
        <w:t xml:space="preserve">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 xml:space="preserve">Kai Specialiosiose sąlygose nurodoma, kad Pirkėjas reikalauja pateikti kredito unijos išduotą Sutarties įvykdymo </w:t>
      </w:r>
      <w:r w:rsidRPr="000D629B">
        <w:rPr>
          <w:rFonts w:eastAsia="Arial"/>
          <w:color w:val="000000"/>
          <w:sz w:val="20"/>
          <w:shd w:val="clear" w:color="auto" w:fill="FFFFFF"/>
        </w:rPr>
        <w:lastRenderedPageBreak/>
        <w:t>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lastRenderedPageBreak/>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2A0F4019" w:rsidR="005A5832" w:rsidRPr="0005048B" w:rsidRDefault="0099249A" w:rsidP="0042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Pr>
                <w:color w:val="000000"/>
                <w:sz w:val="22"/>
                <w:szCs w:val="22"/>
                <w:lang w:eastAsia="lt-LT"/>
              </w:rPr>
              <w:t>Vienkartinė endoskopinė priemonė skirta audinių siuvimui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rsidP="009018EF">
            <w:pP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9018E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24605673" w:rsidR="005A5832" w:rsidRPr="000D629B" w:rsidRDefault="00E04F73" w:rsidP="009018EF">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6836"/>
      </w:tblGrid>
      <w:tr w:rsidR="005A5832" w:rsidRPr="000D629B" w14:paraId="02C00FD0" w14:textId="77777777" w:rsidTr="00F40F52">
        <w:trPr>
          <w:trHeight w:val="300"/>
        </w:trPr>
        <w:tc>
          <w:tcPr>
            <w:tcW w:w="9540"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40F52">
        <w:trPr>
          <w:trHeight w:val="300"/>
        </w:trPr>
        <w:tc>
          <w:tcPr>
            <w:tcW w:w="2704" w:type="dxa"/>
            <w:gridSpan w:val="2"/>
          </w:tcPr>
          <w:p w14:paraId="1D2B5CAE" w14:textId="77777777"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„E. sąskaita“ priėmimą</w:t>
            </w:r>
          </w:p>
        </w:tc>
        <w:tc>
          <w:tcPr>
            <w:tcW w:w="6836" w:type="dxa"/>
          </w:tcPr>
          <w:p w14:paraId="3CF685F9" w14:textId="5928BCC0" w:rsidR="00692B13" w:rsidRPr="00F34EEA" w:rsidRDefault="0099249A" w:rsidP="00692B13">
            <w:pPr>
              <w:tabs>
                <w:tab w:val="left" w:pos="9930"/>
              </w:tabs>
              <w:rPr>
                <w:rFonts w:eastAsia="Calibri"/>
                <w:sz w:val="22"/>
                <w:szCs w:val="22"/>
              </w:rPr>
            </w:pPr>
            <w:bookmarkStart w:id="1" w:name="_Hlk163652325"/>
            <w:r w:rsidRPr="00F34EEA">
              <w:rPr>
                <w:rFonts w:eastAsia="Calibri"/>
                <w:sz w:val="22"/>
                <w:szCs w:val="22"/>
              </w:rPr>
              <w:t>Vidaus ligų klinikos</w:t>
            </w:r>
            <w:r w:rsidR="002F7336" w:rsidRPr="00F34EEA">
              <w:rPr>
                <w:rFonts w:eastAsia="Calibri"/>
                <w:sz w:val="22"/>
                <w:szCs w:val="22"/>
              </w:rPr>
              <w:t xml:space="preserve"> vadybininkė </w:t>
            </w:r>
            <w:r w:rsidRPr="00F34EEA">
              <w:rPr>
                <w:rFonts w:eastAsia="Calibri"/>
                <w:sz w:val="22"/>
                <w:szCs w:val="22"/>
              </w:rPr>
              <w:t xml:space="preserve">Neringa </w:t>
            </w:r>
            <w:proofErr w:type="spellStart"/>
            <w:r w:rsidRPr="00F34EEA">
              <w:rPr>
                <w:rFonts w:eastAsia="Calibri"/>
                <w:sz w:val="22"/>
                <w:szCs w:val="22"/>
              </w:rPr>
              <w:t>Jurkšaitė</w:t>
            </w:r>
            <w:proofErr w:type="spellEnd"/>
            <w:r w:rsidR="002F7336" w:rsidRPr="00F34EEA">
              <w:rPr>
                <w:rFonts w:eastAsia="Calibri"/>
                <w:sz w:val="22"/>
                <w:szCs w:val="22"/>
              </w:rPr>
              <w:t xml:space="preserve"> tel. +370 46396</w:t>
            </w:r>
            <w:r w:rsidRPr="00F34EEA">
              <w:rPr>
                <w:rFonts w:eastAsia="Calibri"/>
                <w:sz w:val="22"/>
                <w:szCs w:val="22"/>
              </w:rPr>
              <w:t>633</w:t>
            </w:r>
            <w:r w:rsidR="002F7336" w:rsidRPr="00F34EEA">
              <w:rPr>
                <w:rFonts w:eastAsia="Calibri"/>
                <w:sz w:val="22"/>
                <w:szCs w:val="22"/>
              </w:rPr>
              <w:t xml:space="preserve">, el. paštas:  </w:t>
            </w:r>
            <w:hyperlink r:id="rId17" w:history="1">
              <w:r w:rsidRPr="00F34EEA">
                <w:rPr>
                  <w:rStyle w:val="Hipersaitas"/>
                  <w:rFonts w:eastAsia="Calibri"/>
                  <w:color w:val="auto"/>
                </w:rPr>
                <w:t>neringa.jurksaite</w:t>
              </w:r>
              <w:r w:rsidRPr="00F34EEA">
                <w:rPr>
                  <w:rStyle w:val="Hipersaitas"/>
                  <w:rFonts w:eastAsia="Calibri"/>
                  <w:color w:val="auto"/>
                  <w:sz w:val="22"/>
                  <w:szCs w:val="22"/>
                </w:rPr>
                <w:t>@kulig.lt</w:t>
              </w:r>
            </w:hyperlink>
            <w:r w:rsidR="002F7336" w:rsidRPr="00F34EEA">
              <w:rPr>
                <w:rFonts w:eastAsia="Calibri"/>
                <w:sz w:val="22"/>
                <w:szCs w:val="22"/>
              </w:rPr>
              <w:t>; Jelena</w:t>
            </w:r>
            <w:r w:rsidR="00EC2B64" w:rsidRPr="00F34EEA">
              <w:rPr>
                <w:rFonts w:eastAsia="Calibri"/>
                <w:sz w:val="22"/>
                <w:szCs w:val="22"/>
              </w:rPr>
              <w:t xml:space="preserve"> Kopeykinienė</w:t>
            </w:r>
            <w:r w:rsidR="00692B13" w:rsidRPr="00F34EEA">
              <w:rPr>
                <w:rFonts w:eastAsia="Calibri"/>
                <w:sz w:val="22"/>
                <w:szCs w:val="22"/>
              </w:rPr>
              <w:t xml:space="preserve">, </w:t>
            </w:r>
          </w:p>
          <w:p w14:paraId="7EFA0DA5" w14:textId="03B98403" w:rsidR="0099249A" w:rsidRPr="00F34EEA" w:rsidRDefault="00F34EEA" w:rsidP="00692B13">
            <w:pPr>
              <w:tabs>
                <w:tab w:val="left" w:pos="9930"/>
              </w:tabs>
              <w:rPr>
                <w:rFonts w:eastAsia="Calibri"/>
                <w:sz w:val="22"/>
                <w:szCs w:val="22"/>
              </w:rPr>
            </w:pPr>
            <w:r w:rsidRPr="00F34EEA">
              <w:rPr>
                <w:sz w:val="22"/>
                <w:szCs w:val="22"/>
              </w:rPr>
              <w:t>Vaistinės vadovė Žemyna Bredelienė</w:t>
            </w:r>
            <w:r w:rsidRPr="00F34EEA">
              <w:rPr>
                <w:rFonts w:eastAsia="TimesNewRomanPSMT"/>
                <w:sz w:val="22"/>
                <w:szCs w:val="22"/>
              </w:rPr>
              <w:t>, tel. +370</w:t>
            </w:r>
            <w:r w:rsidRPr="00F34EEA">
              <w:rPr>
                <w:sz w:val="22"/>
                <w:szCs w:val="22"/>
              </w:rPr>
              <w:t> 46 396510</w:t>
            </w:r>
            <w:r w:rsidRPr="00F34EEA">
              <w:rPr>
                <w:rFonts w:eastAsia="TimesNewRomanPSMT"/>
                <w:sz w:val="22"/>
                <w:szCs w:val="22"/>
              </w:rPr>
              <w:t>, el. paštas zemyna.bredeliene</w:t>
            </w:r>
            <w:hyperlink r:id="rId18" w:history="1">
              <w:r w:rsidRPr="00F34EEA">
                <w:rPr>
                  <w:rStyle w:val="Hipersaitas"/>
                  <w:rFonts w:eastAsia="Calibri"/>
                  <w:color w:val="auto"/>
                  <w:sz w:val="22"/>
                  <w:szCs w:val="22"/>
                </w:rPr>
                <w:t>@kulig.lt</w:t>
              </w:r>
            </w:hyperlink>
          </w:p>
          <w:bookmarkEnd w:id="1"/>
          <w:p w14:paraId="7914E326" w14:textId="6721B70A" w:rsidR="00E04BBA" w:rsidRPr="00F34EEA" w:rsidRDefault="007E1115" w:rsidP="007E1115">
            <w:pPr>
              <w:rPr>
                <w:sz w:val="22"/>
                <w:szCs w:val="22"/>
                <w:shd w:val="clear" w:color="auto" w:fill="FFFFFF"/>
              </w:rPr>
            </w:pPr>
            <w:r w:rsidRPr="00F34EEA">
              <w:rPr>
                <w:rFonts w:eastAsia="Calibri"/>
                <w:sz w:val="22"/>
                <w:szCs w:val="22"/>
                <w14:ligatures w14:val="standardContextual"/>
              </w:rPr>
              <w:t xml:space="preserve">Vyriausioji finansininkė, </w:t>
            </w:r>
            <w:r w:rsidRPr="00F34EEA">
              <w:rPr>
                <w:sz w:val="22"/>
                <w:szCs w:val="22"/>
                <w:shd w:val="clear" w:color="auto" w:fill="FFFFFF"/>
              </w:rPr>
              <w:t>Regina </w:t>
            </w:r>
            <w:proofErr w:type="spellStart"/>
            <w:r w:rsidRPr="00F34EEA">
              <w:rPr>
                <w:rStyle w:val="Emfaz"/>
                <w:i w:val="0"/>
                <w:iCs w:val="0"/>
                <w:sz w:val="22"/>
                <w:szCs w:val="22"/>
                <w:shd w:val="clear" w:color="auto" w:fill="FFFFFF"/>
              </w:rPr>
              <w:t>Zajančauskytė</w:t>
            </w:r>
            <w:proofErr w:type="spellEnd"/>
            <w:r w:rsidRPr="00F34EEA">
              <w:rPr>
                <w:sz w:val="22"/>
                <w:szCs w:val="22"/>
                <w:shd w:val="clear" w:color="auto" w:fill="FFFFFF"/>
              </w:rPr>
              <w:t xml:space="preserve">, tel. </w:t>
            </w:r>
            <w:r w:rsidR="00F40F52" w:rsidRPr="00F34EEA">
              <w:rPr>
                <w:sz w:val="22"/>
                <w:szCs w:val="22"/>
                <w:shd w:val="clear" w:color="auto" w:fill="FFFFFF"/>
              </w:rPr>
              <w:t xml:space="preserve">(0 </w:t>
            </w:r>
            <w:r w:rsidRPr="00F34EEA">
              <w:rPr>
                <w:sz w:val="22"/>
                <w:szCs w:val="22"/>
                <w:shd w:val="clear" w:color="auto" w:fill="FFFFFF"/>
              </w:rPr>
              <w:t>46</w:t>
            </w:r>
            <w:r w:rsidR="00F40F52" w:rsidRPr="00F34EEA">
              <w:rPr>
                <w:sz w:val="22"/>
                <w:szCs w:val="22"/>
                <w:shd w:val="clear" w:color="auto" w:fill="FFFFFF"/>
              </w:rPr>
              <w:t>)</w:t>
            </w:r>
            <w:r w:rsidRPr="00F34EEA">
              <w:rPr>
                <w:sz w:val="22"/>
                <w:szCs w:val="22"/>
                <w:shd w:val="clear" w:color="auto" w:fill="FFFFFF"/>
              </w:rPr>
              <w:t xml:space="preserve"> 491004, el. paštas </w:t>
            </w:r>
            <w:hyperlink r:id="rId19" w:history="1">
              <w:r w:rsidR="00B03DB5" w:rsidRPr="00F34EEA">
                <w:rPr>
                  <w:rStyle w:val="Hipersaitas"/>
                  <w:color w:val="auto"/>
                  <w:sz w:val="22"/>
                  <w:szCs w:val="22"/>
                  <w:shd w:val="clear" w:color="auto" w:fill="FFFFFF"/>
                </w:rPr>
                <w:t>regina.zajančauskyte@kulig.lt</w:t>
              </w:r>
            </w:hyperlink>
            <w:r w:rsidR="00B03DB5" w:rsidRPr="00F34EEA">
              <w:rPr>
                <w:sz w:val="22"/>
                <w:szCs w:val="22"/>
                <w:shd w:val="clear" w:color="auto" w:fill="FFFFFF"/>
              </w:rPr>
              <w:t>.</w:t>
            </w:r>
          </w:p>
          <w:p w14:paraId="238F48F2" w14:textId="3EBA79F8" w:rsidR="00B03DB5" w:rsidRPr="00F34EEA" w:rsidRDefault="00B03DB5" w:rsidP="007E1115">
            <w:pPr>
              <w:rPr>
                <w:kern w:val="2"/>
                <w:sz w:val="22"/>
                <w:szCs w:val="22"/>
              </w:rPr>
            </w:pPr>
          </w:p>
        </w:tc>
      </w:tr>
      <w:bookmarkEnd w:id="0"/>
      <w:tr w:rsidR="00EC2B64" w:rsidRPr="000D629B" w14:paraId="18BF8B3B" w14:textId="77777777" w:rsidTr="00F40F52">
        <w:trPr>
          <w:trHeight w:val="300"/>
        </w:trPr>
        <w:tc>
          <w:tcPr>
            <w:tcW w:w="2704" w:type="dxa"/>
            <w:gridSpan w:val="2"/>
          </w:tcPr>
          <w:p w14:paraId="0FD04DDD" w14:textId="77777777" w:rsidR="00EC2B64" w:rsidRPr="00AB5C33" w:rsidRDefault="00EC2B64" w:rsidP="00EC2B64">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EC2B64" w:rsidRPr="000D629B" w:rsidRDefault="00EC2B64" w:rsidP="00EC2B64">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6836" w:type="dxa"/>
          </w:tcPr>
          <w:p w14:paraId="67AAD751" w14:textId="77777777" w:rsidR="00EC2B64" w:rsidRPr="00370518" w:rsidRDefault="00EC2B64" w:rsidP="00EC2B64">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009CC1B2" w14:textId="2013277A" w:rsidR="00EC2B64" w:rsidRPr="000D629B" w:rsidRDefault="00EC2B64" w:rsidP="00EC2B64">
            <w:pPr>
              <w:rPr>
                <w:color w:val="4472C4"/>
                <w:kern w:val="2"/>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AB5C33" w:rsidRPr="000D629B" w14:paraId="2D97689E" w14:textId="77777777" w:rsidTr="00F40F52">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lastRenderedPageBreak/>
              <w:t>2.2. Tiekėjo kontaktiniai asmenys, atsakingi už Sutarties vykdymą</w:t>
            </w:r>
          </w:p>
        </w:tc>
        <w:tc>
          <w:tcPr>
            <w:tcW w:w="6836" w:type="dxa"/>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F40F52">
        <w:trPr>
          <w:trHeight w:val="300"/>
        </w:trPr>
        <w:tc>
          <w:tcPr>
            <w:tcW w:w="9540" w:type="dxa"/>
            <w:gridSpan w:val="3"/>
          </w:tcPr>
          <w:p w14:paraId="074D0771" w14:textId="77777777" w:rsidR="00AB5C33" w:rsidRPr="000D629B" w:rsidRDefault="00AB5C33" w:rsidP="00AB5C33">
            <w:pPr>
              <w:jc w:val="center"/>
              <w:rPr>
                <w:b/>
                <w:bCs/>
                <w:kern w:val="2"/>
                <w:sz w:val="22"/>
                <w:szCs w:val="22"/>
              </w:rPr>
            </w:pPr>
            <w:r w:rsidRPr="000D629B">
              <w:rPr>
                <w:b/>
                <w:bCs/>
                <w:kern w:val="2"/>
                <w:sz w:val="22"/>
                <w:szCs w:val="22"/>
              </w:rPr>
              <w:t>3. SUTARTIES DALYKAS</w:t>
            </w:r>
          </w:p>
        </w:tc>
      </w:tr>
      <w:tr w:rsidR="00AB5C33" w:rsidRPr="000D629B" w14:paraId="3C95C0FA" w14:textId="77777777" w:rsidTr="00F40F52">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6836" w:type="dxa"/>
          </w:tcPr>
          <w:p w14:paraId="4B97FCF4" w14:textId="3241DD17" w:rsidR="00F34EEA" w:rsidRPr="000D629B" w:rsidRDefault="00F34EEA" w:rsidP="00F34EEA">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s</w:t>
            </w:r>
            <w:r>
              <w:rPr>
                <w:kern w:val="2"/>
                <w:sz w:val="22"/>
                <w:szCs w:val="22"/>
              </w:rPr>
              <w:t xml:space="preserve"> priemones</w:t>
            </w:r>
            <w:r w:rsidRPr="000D629B">
              <w:rPr>
                <w:kern w:val="2"/>
                <w:sz w:val="22"/>
                <w:szCs w:val="22"/>
              </w:rPr>
              <w:t xml:space="preserve"> (toliau – Prekės).</w:t>
            </w:r>
          </w:p>
          <w:p w14:paraId="7E5C78DD" w14:textId="20CFF5E2" w:rsidR="00AB5C33" w:rsidRPr="009018EF" w:rsidRDefault="00F34EEA" w:rsidP="00F34EEA">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AB5C33" w:rsidRPr="000D629B" w14:paraId="7CB4BA51" w14:textId="77777777" w:rsidTr="00F40F52">
        <w:trPr>
          <w:trHeight w:val="300"/>
        </w:trPr>
        <w:tc>
          <w:tcPr>
            <w:tcW w:w="2704" w:type="dxa"/>
            <w:gridSpan w:val="2"/>
          </w:tcPr>
          <w:p w14:paraId="5819190D" w14:textId="77777777" w:rsidR="00AB5C33" w:rsidRPr="000D629B" w:rsidRDefault="00AB5C33" w:rsidP="00AB5C33">
            <w:pPr>
              <w:rPr>
                <w:b/>
                <w:bCs/>
                <w:kern w:val="2"/>
                <w:sz w:val="22"/>
                <w:szCs w:val="22"/>
              </w:rPr>
            </w:pPr>
            <w:r w:rsidRPr="000D629B">
              <w:rPr>
                <w:b/>
                <w:bCs/>
                <w:kern w:val="2"/>
                <w:sz w:val="22"/>
                <w:szCs w:val="22"/>
              </w:rPr>
              <w:t>3.2. Pirkimo numeris</w:t>
            </w:r>
          </w:p>
        </w:tc>
        <w:tc>
          <w:tcPr>
            <w:tcW w:w="6836" w:type="dxa"/>
          </w:tcPr>
          <w:p w14:paraId="55E2E695" w14:textId="59514658" w:rsidR="00AB5C33" w:rsidRPr="000D629B" w:rsidRDefault="00AB5C33" w:rsidP="00AB5C33">
            <w:pPr>
              <w:rPr>
                <w:b/>
                <w:bCs/>
                <w:kern w:val="2"/>
                <w:sz w:val="22"/>
                <w:szCs w:val="22"/>
              </w:rPr>
            </w:pPr>
            <w:r>
              <w:rPr>
                <w:b/>
                <w:bCs/>
                <w:kern w:val="2"/>
                <w:sz w:val="22"/>
                <w:szCs w:val="22"/>
              </w:rPr>
              <w:t>-</w:t>
            </w:r>
            <w:r>
              <w:rPr>
                <w:b/>
                <w:bCs/>
                <w:kern w:val="2"/>
              </w:rPr>
              <w:t>------</w:t>
            </w:r>
          </w:p>
        </w:tc>
      </w:tr>
      <w:tr w:rsidR="00AB5C33" w:rsidRPr="000D629B" w14:paraId="2B336937" w14:textId="77777777" w:rsidTr="00F40F52">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6836" w:type="dxa"/>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F40F52">
        <w:trPr>
          <w:trHeight w:val="300"/>
        </w:trPr>
        <w:tc>
          <w:tcPr>
            <w:tcW w:w="9540" w:type="dxa"/>
            <w:gridSpan w:val="3"/>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C9429C" w:rsidRPr="000D629B" w14:paraId="3C635A7C" w14:textId="77777777" w:rsidTr="00F40F52">
        <w:trPr>
          <w:trHeight w:val="918"/>
        </w:trPr>
        <w:tc>
          <w:tcPr>
            <w:tcW w:w="2704" w:type="dxa"/>
            <w:gridSpan w:val="2"/>
          </w:tcPr>
          <w:p w14:paraId="5B2BA6D9" w14:textId="77777777" w:rsidR="00C9429C" w:rsidRPr="000D629B" w:rsidRDefault="00C9429C" w:rsidP="00C9429C">
            <w:pPr>
              <w:rPr>
                <w:b/>
                <w:bCs/>
                <w:kern w:val="2"/>
                <w:sz w:val="22"/>
                <w:szCs w:val="22"/>
              </w:rPr>
            </w:pPr>
            <w:r w:rsidRPr="000D629B">
              <w:rPr>
                <w:b/>
                <w:bCs/>
                <w:kern w:val="2"/>
                <w:sz w:val="22"/>
                <w:szCs w:val="22"/>
              </w:rPr>
              <w:t>4.1. Prekių pristatymo terminai, kai Prekės pristatomos dalimis</w:t>
            </w:r>
          </w:p>
        </w:tc>
        <w:tc>
          <w:tcPr>
            <w:tcW w:w="6836" w:type="dxa"/>
          </w:tcPr>
          <w:p w14:paraId="742A5723" w14:textId="781B7309" w:rsidR="00C9429C" w:rsidRDefault="00C9429C" w:rsidP="00C9429C">
            <w:pPr>
              <w:jc w:val="both"/>
              <w:rPr>
                <w:color w:val="000000"/>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Pr>
                <w:kern w:val="2"/>
                <w:sz w:val="22"/>
                <w:szCs w:val="22"/>
              </w:rPr>
              <w:t>10</w:t>
            </w:r>
            <w:r w:rsidRPr="006B3D65">
              <w:rPr>
                <w:kern w:val="2"/>
                <w:sz w:val="22"/>
                <w:szCs w:val="22"/>
              </w:rPr>
              <w:t xml:space="preserve"> darbo dien</w:t>
            </w:r>
            <w:r>
              <w:rPr>
                <w:kern w:val="2"/>
                <w:sz w:val="22"/>
                <w:szCs w:val="22"/>
              </w:rPr>
              <w:t>ų</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 xml:space="preserve">šiuo adresu: </w:t>
            </w:r>
          </w:p>
          <w:p w14:paraId="175DD221" w14:textId="07890243" w:rsidR="00C9429C" w:rsidRPr="00670B76" w:rsidRDefault="00C9429C" w:rsidP="00C9429C">
            <w:pPr>
              <w:rPr>
                <w:kern w:val="2"/>
                <w:sz w:val="22"/>
                <w:szCs w:val="22"/>
              </w:rPr>
            </w:pPr>
            <w:r w:rsidRPr="00670B76">
              <w:rPr>
                <w:sz w:val="22"/>
                <w:szCs w:val="22"/>
              </w:rPr>
              <w:t>VšĮ Klaipėdos universiteto ligoninė</w:t>
            </w:r>
            <w:r>
              <w:rPr>
                <w:sz w:val="22"/>
                <w:szCs w:val="22"/>
              </w:rPr>
              <w:t>, Liepojos g. 41</w:t>
            </w:r>
            <w:r w:rsidRPr="00670B76">
              <w:rPr>
                <w:sz w:val="22"/>
                <w:szCs w:val="22"/>
              </w:rPr>
              <w:t>, LT-92288, Klaipėda</w:t>
            </w:r>
          </w:p>
          <w:p w14:paraId="53248DDE" w14:textId="05E3185D" w:rsidR="00C9429C" w:rsidRPr="000D629B" w:rsidRDefault="00C9429C" w:rsidP="00C9429C">
            <w:pPr>
              <w:autoSpaceDE w:val="0"/>
              <w:autoSpaceDN w:val="0"/>
              <w:adjustRightInd w:val="0"/>
              <w:rPr>
                <w:kern w:val="2"/>
                <w:sz w:val="22"/>
                <w:szCs w:val="22"/>
              </w:rPr>
            </w:pPr>
          </w:p>
        </w:tc>
      </w:tr>
      <w:tr w:rsidR="00AB5C33" w:rsidRPr="000D629B" w14:paraId="1EA7A0AC" w14:textId="77777777" w:rsidTr="00F40F52">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6836" w:type="dxa"/>
          </w:tcPr>
          <w:p w14:paraId="77AC0E25" w14:textId="5E4763E3" w:rsidR="00AB5C33" w:rsidRPr="000D629B" w:rsidRDefault="00AB5C33" w:rsidP="00AB5C33">
            <w:pPr>
              <w:rPr>
                <w:kern w:val="2"/>
                <w:sz w:val="22"/>
                <w:szCs w:val="22"/>
              </w:rPr>
            </w:pPr>
            <w:r w:rsidRPr="000D629B">
              <w:rPr>
                <w:kern w:val="2"/>
                <w:sz w:val="22"/>
                <w:szCs w:val="22"/>
              </w:rPr>
              <w:t>Netaikoma</w:t>
            </w:r>
          </w:p>
        </w:tc>
      </w:tr>
      <w:tr w:rsidR="00AB5C33" w:rsidRPr="000D629B" w14:paraId="0E680CF9" w14:textId="77777777" w:rsidTr="00F40F52">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6836" w:type="dxa"/>
          </w:tcPr>
          <w:p w14:paraId="6356A796" w14:textId="096EC5F4" w:rsidR="00AB5C33" w:rsidRPr="000D629B" w:rsidRDefault="00AB5C33" w:rsidP="00AB5C33">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AB5C33" w:rsidRPr="000D629B" w14:paraId="600BE91C" w14:textId="77777777" w:rsidTr="00F40F52">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6836" w:type="dxa"/>
          </w:tcPr>
          <w:p w14:paraId="7C780FB6" w14:textId="77777777" w:rsidR="00AB5C33" w:rsidRPr="000D629B" w:rsidRDefault="00AB5C33" w:rsidP="00AB5C33">
            <w:pPr>
              <w:rPr>
                <w:kern w:val="2"/>
                <w:sz w:val="22"/>
                <w:szCs w:val="22"/>
              </w:rPr>
            </w:pPr>
            <w:r w:rsidRPr="000D629B">
              <w:rPr>
                <w:kern w:val="2"/>
                <w:sz w:val="22"/>
                <w:szCs w:val="22"/>
              </w:rPr>
              <w:t>Netaikoma</w:t>
            </w:r>
          </w:p>
          <w:p w14:paraId="3C0D29DD" w14:textId="30C565FD" w:rsidR="00AB5C33" w:rsidRPr="000D629B" w:rsidRDefault="00AB5C33" w:rsidP="00AB5C33">
            <w:pPr>
              <w:rPr>
                <w:kern w:val="2"/>
                <w:sz w:val="22"/>
                <w:szCs w:val="22"/>
              </w:rPr>
            </w:pPr>
          </w:p>
        </w:tc>
      </w:tr>
      <w:tr w:rsidR="00AB5C33" w:rsidRPr="000D629B" w14:paraId="7DF244B9" w14:textId="77777777" w:rsidTr="00F40F52">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6836" w:type="dxa"/>
          </w:tcPr>
          <w:p w14:paraId="0847F982" w14:textId="77777777" w:rsidR="00AB5C33" w:rsidRPr="000D629B" w:rsidRDefault="00AB5C33" w:rsidP="00AB5C33">
            <w:pPr>
              <w:rPr>
                <w:kern w:val="2"/>
                <w:sz w:val="22"/>
                <w:szCs w:val="22"/>
              </w:rPr>
            </w:pPr>
            <w:r w:rsidRPr="000D629B">
              <w:rPr>
                <w:kern w:val="2"/>
                <w:sz w:val="22"/>
                <w:szCs w:val="22"/>
              </w:rPr>
              <w:t>Netaikoma</w:t>
            </w:r>
          </w:p>
          <w:p w14:paraId="7F3DB915" w14:textId="3525F1B3" w:rsidR="00AB5C33" w:rsidRPr="000D629B" w:rsidRDefault="00AB5C33" w:rsidP="00AB5C33">
            <w:pPr>
              <w:rPr>
                <w:kern w:val="2"/>
                <w:sz w:val="22"/>
                <w:szCs w:val="22"/>
              </w:rPr>
            </w:pPr>
          </w:p>
        </w:tc>
      </w:tr>
      <w:tr w:rsidR="00AB5C33" w:rsidRPr="000D629B" w14:paraId="00F41972" w14:textId="77777777" w:rsidTr="00F40F52">
        <w:trPr>
          <w:trHeight w:val="300"/>
        </w:trPr>
        <w:tc>
          <w:tcPr>
            <w:tcW w:w="9540" w:type="dxa"/>
            <w:gridSpan w:val="3"/>
          </w:tcPr>
          <w:p w14:paraId="52437533" w14:textId="77777777" w:rsidR="00AB5C33" w:rsidRPr="000D629B" w:rsidRDefault="00AB5C33" w:rsidP="00AB5C33">
            <w:pPr>
              <w:jc w:val="center"/>
              <w:rPr>
                <w:b/>
                <w:bCs/>
                <w:kern w:val="2"/>
                <w:sz w:val="22"/>
                <w:szCs w:val="22"/>
              </w:rPr>
            </w:pPr>
            <w:r w:rsidRPr="000D629B">
              <w:rPr>
                <w:b/>
                <w:bCs/>
                <w:kern w:val="2"/>
                <w:sz w:val="22"/>
                <w:szCs w:val="22"/>
              </w:rPr>
              <w:t>5. SUTARTIES KAINA IR ATSISKAITYMO TVARKA</w:t>
            </w:r>
          </w:p>
        </w:tc>
      </w:tr>
      <w:tr w:rsidR="00AB5C33" w:rsidRPr="000D629B" w14:paraId="3AFBCAC2" w14:textId="77777777" w:rsidTr="00F40F52">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6836" w:type="dxa"/>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F40F52">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6836" w:type="dxa"/>
          </w:tcPr>
          <w:p w14:paraId="2933D20B" w14:textId="77777777" w:rsidR="00AB5C33" w:rsidRPr="00754D21" w:rsidRDefault="00AB5C33" w:rsidP="00AB5C33">
            <w:pPr>
              <w:rPr>
                <w:kern w:val="2"/>
                <w:sz w:val="22"/>
                <w:szCs w:val="22"/>
              </w:rPr>
            </w:pPr>
            <w:r w:rsidRPr="00754D21">
              <w:rPr>
                <w:kern w:val="2"/>
                <w:sz w:val="22"/>
                <w:szCs w:val="22"/>
              </w:rPr>
              <w:t xml:space="preserve">Pradinės Sutarties vertė yra (nurodyti sumą skaičiais) Eur, (nurodyti sumą žodžiais) be PVM. </w:t>
            </w:r>
          </w:p>
          <w:p w14:paraId="440DC770" w14:textId="77777777" w:rsidR="00AB5C33" w:rsidRPr="00754D21" w:rsidRDefault="00AB5C33" w:rsidP="00AB5C33">
            <w:pPr>
              <w:rPr>
                <w:kern w:val="2"/>
                <w:sz w:val="22"/>
                <w:szCs w:val="22"/>
              </w:rPr>
            </w:pPr>
            <w:r w:rsidRPr="00754D21">
              <w:rPr>
                <w:kern w:val="2"/>
                <w:sz w:val="22"/>
                <w:szCs w:val="22"/>
              </w:rPr>
              <w:t>PVM sudaro (nurodyti sumą skaičiais) Eur, (nurodyti sumą žodžiais).</w:t>
            </w:r>
          </w:p>
          <w:p w14:paraId="5FA8EC8D" w14:textId="77777777" w:rsidR="00AB5C33" w:rsidRPr="00754D21" w:rsidRDefault="00AB5C33" w:rsidP="00AB5C33">
            <w:pPr>
              <w:rPr>
                <w:kern w:val="2"/>
                <w:sz w:val="22"/>
                <w:szCs w:val="22"/>
              </w:rPr>
            </w:pPr>
            <w:r w:rsidRPr="00754D21">
              <w:rPr>
                <w:kern w:val="2"/>
                <w:sz w:val="22"/>
                <w:szCs w:val="22"/>
              </w:rPr>
              <w:t>Sutarties kaina yra (nurodyti sumą skaičiais) Eur, (nurodyti sumą žodžiais) Eur su PVM.</w:t>
            </w:r>
          </w:p>
          <w:p w14:paraId="1F3A7026" w14:textId="77777777" w:rsidR="00D224B7" w:rsidRPr="00DF48C3" w:rsidRDefault="00D224B7" w:rsidP="00D224B7">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FED32CE" w14:textId="77777777" w:rsidR="00D224B7" w:rsidRPr="00DF48C3" w:rsidRDefault="00D224B7" w:rsidP="00D224B7">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29F8054" w14:textId="6DC6BC5B" w:rsidR="00AB5C33" w:rsidRPr="00754D21" w:rsidRDefault="00D224B7" w:rsidP="00D224B7">
            <w:pPr>
              <w:rPr>
                <w:kern w:val="2"/>
                <w:sz w:val="22"/>
                <w:szCs w:val="22"/>
              </w:rPr>
            </w:pPr>
            <w:r w:rsidRPr="00DF48C3">
              <w:rPr>
                <w:kern w:val="2"/>
                <w:sz w:val="22"/>
                <w:szCs w:val="22"/>
              </w:rPr>
              <w:t>Pirkėjas neįsipareigoja išpirkti maksimalaus Prekių kiekio</w:t>
            </w:r>
            <w:r>
              <w:rPr>
                <w:kern w:val="2"/>
                <w:sz w:val="22"/>
                <w:szCs w:val="22"/>
              </w:rPr>
              <w:t>.</w:t>
            </w:r>
          </w:p>
        </w:tc>
      </w:tr>
      <w:tr w:rsidR="00AB5C33" w:rsidRPr="000D629B" w14:paraId="2EB19C67" w14:textId="77777777" w:rsidTr="00F40F52">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36" w:type="dxa"/>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F40F52">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6836" w:type="dxa"/>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w:t>
            </w:r>
            <w:r w:rsidRPr="00754D21">
              <w:rPr>
                <w:kern w:val="2"/>
                <w:sz w:val="22"/>
                <w:szCs w:val="22"/>
              </w:rPr>
              <w:lastRenderedPageBreak/>
              <w:t xml:space="preserve">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F40F52">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36" w:type="dxa"/>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F40F52">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6836" w:type="dxa"/>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CEE369" w14:textId="77777777" w:rsidR="007857F8" w:rsidRPr="000D629B" w:rsidRDefault="00BC5D1D"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F40F52">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36" w:type="dxa"/>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F40F52">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36" w:type="dxa"/>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F40F52">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6836" w:type="dxa"/>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F40F52">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6836" w:type="dxa"/>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F40F52">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t>5.7. Avanso užtikrinimas</w:t>
            </w:r>
          </w:p>
        </w:tc>
        <w:tc>
          <w:tcPr>
            <w:tcW w:w="6836" w:type="dxa"/>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F40F52">
        <w:trPr>
          <w:trHeight w:val="300"/>
        </w:trPr>
        <w:tc>
          <w:tcPr>
            <w:tcW w:w="9540" w:type="dxa"/>
            <w:gridSpan w:val="3"/>
          </w:tcPr>
          <w:p w14:paraId="6F41DFA8" w14:textId="77777777" w:rsidR="00AB5C33" w:rsidRPr="000D629B" w:rsidRDefault="00AB5C33" w:rsidP="00AB5C33">
            <w:pPr>
              <w:jc w:val="center"/>
              <w:rPr>
                <w:b/>
                <w:bCs/>
                <w:kern w:val="2"/>
                <w:sz w:val="22"/>
                <w:szCs w:val="22"/>
              </w:rPr>
            </w:pPr>
            <w:r w:rsidRPr="000D629B">
              <w:rPr>
                <w:b/>
                <w:bCs/>
                <w:kern w:val="2"/>
                <w:sz w:val="22"/>
                <w:szCs w:val="22"/>
              </w:rPr>
              <w:t>6. PREKIŲ KOKYBĖ IR GARANTINIAI ĮSIPAREIGOJIMAI</w:t>
            </w:r>
          </w:p>
        </w:tc>
      </w:tr>
      <w:tr w:rsidR="00AB5C33" w:rsidRPr="000D629B" w14:paraId="168987FC" w14:textId="77777777" w:rsidTr="00F40F52">
        <w:trPr>
          <w:trHeight w:val="300"/>
        </w:trPr>
        <w:tc>
          <w:tcPr>
            <w:tcW w:w="2704" w:type="dxa"/>
            <w:gridSpan w:val="2"/>
          </w:tcPr>
          <w:p w14:paraId="002E1D46" w14:textId="77777777" w:rsidR="00AB5C33" w:rsidRPr="000D629B" w:rsidRDefault="00AB5C33" w:rsidP="00AB5C33">
            <w:pPr>
              <w:rPr>
                <w:b/>
                <w:bCs/>
                <w:kern w:val="2"/>
                <w:sz w:val="22"/>
                <w:szCs w:val="22"/>
              </w:rPr>
            </w:pPr>
            <w:r w:rsidRPr="000D629B">
              <w:rPr>
                <w:b/>
                <w:bCs/>
                <w:kern w:val="2"/>
                <w:sz w:val="22"/>
                <w:szCs w:val="22"/>
              </w:rPr>
              <w:t>6.1. Garantinis terminas</w:t>
            </w:r>
          </w:p>
        </w:tc>
        <w:tc>
          <w:tcPr>
            <w:tcW w:w="6836" w:type="dxa"/>
          </w:tcPr>
          <w:p w14:paraId="0425C021" w14:textId="6BBA14BD" w:rsidR="00AB5C33" w:rsidRPr="00BC5D1D" w:rsidRDefault="000F7210" w:rsidP="00AB5C33">
            <w:pPr>
              <w:rPr>
                <w:kern w:val="2"/>
                <w:sz w:val="22"/>
                <w:szCs w:val="22"/>
              </w:rPr>
            </w:pPr>
            <w:r w:rsidRPr="00BC5D1D">
              <w:rPr>
                <w:sz w:val="22"/>
                <w:szCs w:val="22"/>
              </w:rPr>
              <w:t xml:space="preserve"> Garantiniai terminai nustatyti Bendrųjų sąlygų 7 skyriuje.</w:t>
            </w:r>
          </w:p>
          <w:p w14:paraId="6836B9FA" w14:textId="7F4981A6" w:rsidR="00AB5C33" w:rsidRPr="00BC5D1D" w:rsidRDefault="00AB5C33" w:rsidP="00AB5C33">
            <w:pPr>
              <w:rPr>
                <w:kern w:val="2"/>
                <w:sz w:val="22"/>
                <w:szCs w:val="22"/>
              </w:rPr>
            </w:pPr>
          </w:p>
        </w:tc>
      </w:tr>
      <w:tr w:rsidR="00AB5C33" w:rsidRPr="000D629B" w14:paraId="2F854100" w14:textId="77777777" w:rsidTr="00F40F52">
        <w:trPr>
          <w:trHeight w:val="300"/>
        </w:trPr>
        <w:tc>
          <w:tcPr>
            <w:tcW w:w="2704" w:type="dxa"/>
            <w:gridSpan w:val="2"/>
          </w:tcPr>
          <w:p w14:paraId="3532920F" w14:textId="77777777" w:rsidR="00AB5C33" w:rsidRPr="000D629B" w:rsidRDefault="00AB5C33" w:rsidP="00AB5C33">
            <w:pPr>
              <w:rPr>
                <w:b/>
                <w:bCs/>
                <w:kern w:val="2"/>
                <w:sz w:val="22"/>
                <w:szCs w:val="22"/>
              </w:rPr>
            </w:pPr>
            <w:r w:rsidRPr="000D629B">
              <w:rPr>
                <w:b/>
                <w:bCs/>
                <w:kern w:val="2"/>
                <w:sz w:val="22"/>
                <w:szCs w:val="22"/>
              </w:rPr>
              <w:t>6.2. Garantinė priežiūra</w:t>
            </w:r>
          </w:p>
        </w:tc>
        <w:tc>
          <w:tcPr>
            <w:tcW w:w="6836" w:type="dxa"/>
          </w:tcPr>
          <w:p w14:paraId="4D0E0FE9" w14:textId="77777777" w:rsidR="00AB5C33" w:rsidRPr="000D629B" w:rsidRDefault="00AB5C33" w:rsidP="00AB5C33">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F40F52">
        <w:trPr>
          <w:trHeight w:val="300"/>
        </w:trPr>
        <w:tc>
          <w:tcPr>
            <w:tcW w:w="9540" w:type="dxa"/>
            <w:gridSpan w:val="3"/>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F40F52">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6836" w:type="dxa"/>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lastRenderedPageBreak/>
              <w:t>Sutarties vykdymui pasitelkiami subtiekėjai ir (ar) specialistai yra nurodyti Sutarties priede Nr. 3 „Sutarties vykdymui pasitelkiami subtiekėjai ir (ar) specialistai“</w:t>
            </w:r>
          </w:p>
        </w:tc>
      </w:tr>
      <w:tr w:rsidR="00AB5C33" w:rsidRPr="000D629B" w14:paraId="7B856390" w14:textId="77777777" w:rsidTr="00F40F52">
        <w:trPr>
          <w:trHeight w:val="300"/>
        </w:trPr>
        <w:tc>
          <w:tcPr>
            <w:tcW w:w="9540" w:type="dxa"/>
            <w:gridSpan w:val="3"/>
          </w:tcPr>
          <w:p w14:paraId="560AE87A" w14:textId="77777777" w:rsidR="00AB5C33" w:rsidRPr="000D629B" w:rsidRDefault="00AB5C33" w:rsidP="00AB5C33">
            <w:pPr>
              <w:jc w:val="center"/>
              <w:rPr>
                <w:b/>
                <w:bCs/>
                <w:kern w:val="2"/>
                <w:sz w:val="22"/>
                <w:szCs w:val="22"/>
              </w:rPr>
            </w:pPr>
            <w:r w:rsidRPr="000D629B">
              <w:rPr>
                <w:b/>
                <w:bCs/>
                <w:kern w:val="2"/>
                <w:sz w:val="22"/>
                <w:szCs w:val="22"/>
              </w:rPr>
              <w:lastRenderedPageBreak/>
              <w:t>8. PRIEVOLIŲ PAGAL SUTARTĮ ĮVYKDYMO UŽTIKRINIMAS</w:t>
            </w:r>
          </w:p>
        </w:tc>
      </w:tr>
      <w:tr w:rsidR="00AB5C33" w:rsidRPr="000D629B" w14:paraId="108D9E5A" w14:textId="77777777" w:rsidTr="00F40F52">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6836" w:type="dxa"/>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F40F52">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6836" w:type="dxa"/>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AB5C33" w:rsidRPr="000D629B" w14:paraId="76C67B6F" w14:textId="77777777" w:rsidTr="00F40F52">
        <w:trPr>
          <w:trHeight w:val="300"/>
        </w:trPr>
        <w:tc>
          <w:tcPr>
            <w:tcW w:w="9540" w:type="dxa"/>
            <w:gridSpan w:val="3"/>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F40F52">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6836" w:type="dxa"/>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F40F52">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6836" w:type="dxa"/>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F40F52">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6836" w:type="dxa"/>
          </w:tcPr>
          <w:p w14:paraId="6E97A51B" w14:textId="13D1C62C"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Pirkėjui 20 (dvidešimt)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F40F52">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6" w:type="dxa"/>
          </w:tcPr>
          <w:p w14:paraId="11FA87B6" w14:textId="77777777" w:rsidR="00AB5C33" w:rsidRPr="000D629B" w:rsidRDefault="00AB5C33" w:rsidP="00AB5C33">
            <w:pPr>
              <w:rPr>
                <w:color w:val="000000"/>
                <w:kern w:val="2"/>
                <w:sz w:val="22"/>
                <w:szCs w:val="22"/>
              </w:rPr>
            </w:pPr>
            <w:r w:rsidRPr="000D629B">
              <w:rPr>
                <w:color w:val="000000"/>
                <w:kern w:val="2"/>
                <w:sz w:val="22"/>
                <w:szCs w:val="22"/>
              </w:rPr>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F40F52">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6836" w:type="dxa"/>
          </w:tcPr>
          <w:p w14:paraId="12AFDC0A" w14:textId="77777777" w:rsidR="00AB5C33" w:rsidRPr="000D629B" w:rsidRDefault="00AB5C33" w:rsidP="00AB5C33">
            <w:pPr>
              <w:rPr>
                <w:color w:val="000000"/>
                <w:kern w:val="2"/>
                <w:sz w:val="22"/>
                <w:szCs w:val="22"/>
              </w:rPr>
            </w:pPr>
            <w:r w:rsidRPr="000D629B">
              <w:rPr>
                <w:color w:val="000000"/>
                <w:kern w:val="2"/>
                <w:sz w:val="22"/>
                <w:szCs w:val="22"/>
              </w:rPr>
              <w:t>Netaikoma</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F40F52">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9.6. Tiekėjui / Pirkėjui taikoma bauda dėl konfidencialumo reikalavimų nesilaikymo</w:t>
            </w:r>
          </w:p>
        </w:tc>
        <w:tc>
          <w:tcPr>
            <w:tcW w:w="6836" w:type="dxa"/>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F40F52">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 xml:space="preserve">9.7. Tiekėjui taikomos netesybos dėl pirkimo dokumentuose nustatytų </w:t>
            </w:r>
            <w:r w:rsidRPr="000D629B">
              <w:rPr>
                <w:b/>
                <w:bCs/>
                <w:kern w:val="2"/>
                <w:sz w:val="22"/>
                <w:szCs w:val="22"/>
              </w:rPr>
              <w:lastRenderedPageBreak/>
              <w:t xml:space="preserve">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36" w:type="dxa"/>
          </w:tcPr>
          <w:p w14:paraId="1F5D0FD9" w14:textId="4557114E" w:rsidR="00AB5C33" w:rsidRPr="000D629B" w:rsidRDefault="00AB5C33" w:rsidP="00AB5C33">
            <w:pPr>
              <w:rPr>
                <w:color w:val="4472C4"/>
                <w:kern w:val="2"/>
                <w:sz w:val="22"/>
                <w:szCs w:val="22"/>
              </w:rPr>
            </w:pPr>
            <w:r w:rsidRPr="000D629B">
              <w:rPr>
                <w:kern w:val="2"/>
                <w:sz w:val="22"/>
                <w:szCs w:val="22"/>
              </w:rPr>
              <w:lastRenderedPageBreak/>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F40F52">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6836" w:type="dxa"/>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F40F52">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36" w:type="dxa"/>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B5C33" w:rsidRPr="000D629B" w14:paraId="2994B282" w14:textId="77777777" w:rsidTr="00F40F52">
        <w:trPr>
          <w:trHeight w:val="300"/>
        </w:trPr>
        <w:tc>
          <w:tcPr>
            <w:tcW w:w="9540" w:type="dxa"/>
            <w:gridSpan w:val="3"/>
          </w:tcPr>
          <w:p w14:paraId="50C82733" w14:textId="77777777" w:rsidR="00AB5C33" w:rsidRPr="000D629B" w:rsidRDefault="00AB5C33" w:rsidP="00AB5C33">
            <w:pPr>
              <w:jc w:val="center"/>
              <w:rPr>
                <w:b/>
                <w:bCs/>
                <w:kern w:val="2"/>
                <w:sz w:val="22"/>
                <w:szCs w:val="22"/>
              </w:rPr>
            </w:pPr>
            <w:r w:rsidRPr="000D629B">
              <w:rPr>
                <w:b/>
                <w:bCs/>
                <w:kern w:val="2"/>
                <w:sz w:val="22"/>
                <w:szCs w:val="22"/>
              </w:rPr>
              <w:t>10. SUTARTIES GALIOJIMAS IR KEITIMAS</w:t>
            </w:r>
          </w:p>
        </w:tc>
      </w:tr>
      <w:tr w:rsidR="00B37ABB" w:rsidRPr="000D629B" w14:paraId="2496C9C0" w14:textId="77777777" w:rsidTr="00F40F52">
        <w:trPr>
          <w:trHeight w:val="300"/>
        </w:trPr>
        <w:tc>
          <w:tcPr>
            <w:tcW w:w="2704" w:type="dxa"/>
            <w:gridSpan w:val="2"/>
          </w:tcPr>
          <w:p w14:paraId="4890FD0B" w14:textId="77777777" w:rsidR="00B37ABB" w:rsidRPr="000D629B" w:rsidRDefault="00B37ABB" w:rsidP="00B37ABB">
            <w:pPr>
              <w:rPr>
                <w:b/>
                <w:bCs/>
                <w:kern w:val="2"/>
                <w:sz w:val="22"/>
                <w:szCs w:val="22"/>
              </w:rPr>
            </w:pPr>
            <w:r w:rsidRPr="000D629B">
              <w:rPr>
                <w:b/>
                <w:bCs/>
                <w:kern w:val="2"/>
                <w:sz w:val="22"/>
                <w:szCs w:val="22"/>
              </w:rPr>
              <w:t>10.1. Sutarties sudarymas ir įsigaliojimas</w:t>
            </w:r>
          </w:p>
        </w:tc>
        <w:tc>
          <w:tcPr>
            <w:tcW w:w="6836" w:type="dxa"/>
          </w:tcPr>
          <w:p w14:paraId="43FDFB63" w14:textId="77777777" w:rsidR="00B37ABB" w:rsidRPr="000D629B" w:rsidRDefault="00B37ABB" w:rsidP="00B37ABB">
            <w:pPr>
              <w:jc w:val="both"/>
              <w:rPr>
                <w:kern w:val="2"/>
                <w:sz w:val="22"/>
                <w:szCs w:val="22"/>
              </w:rPr>
            </w:pPr>
            <w:r w:rsidRPr="000D629B">
              <w:rPr>
                <w:kern w:val="2"/>
                <w:sz w:val="22"/>
                <w:szCs w:val="22"/>
              </w:rPr>
              <w:t>Ši Sutartis laikoma sudaryta ir įsigalioja nuo Sutarties pasirašymo dienos (antrosios Šalies pasirašymo dieną).</w:t>
            </w:r>
          </w:p>
          <w:p w14:paraId="02983786" w14:textId="41DF09B7" w:rsidR="00B37ABB" w:rsidRPr="000D629B" w:rsidRDefault="00B37ABB" w:rsidP="00B37ABB">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36 (trisdešimt šeši) mėnesiai. </w:t>
            </w:r>
          </w:p>
        </w:tc>
      </w:tr>
      <w:tr w:rsidR="00B37ABB" w:rsidRPr="000D629B" w14:paraId="66055558" w14:textId="77777777" w:rsidTr="00F40F52">
        <w:trPr>
          <w:trHeight w:val="300"/>
        </w:trPr>
        <w:tc>
          <w:tcPr>
            <w:tcW w:w="2704" w:type="dxa"/>
            <w:gridSpan w:val="2"/>
          </w:tcPr>
          <w:p w14:paraId="47C69BD3" w14:textId="77777777" w:rsidR="00B37ABB" w:rsidRPr="000D629B" w:rsidRDefault="00B37ABB" w:rsidP="00B37ABB">
            <w:pPr>
              <w:rPr>
                <w:b/>
                <w:bCs/>
                <w:kern w:val="2"/>
                <w:sz w:val="22"/>
                <w:szCs w:val="22"/>
              </w:rPr>
            </w:pPr>
            <w:r w:rsidRPr="000D629B">
              <w:rPr>
                <w:b/>
                <w:bCs/>
                <w:kern w:val="2"/>
                <w:sz w:val="22"/>
                <w:szCs w:val="22"/>
              </w:rPr>
              <w:t>10.2. Sutarties galiojimo termino pratęsimas</w:t>
            </w:r>
          </w:p>
        </w:tc>
        <w:tc>
          <w:tcPr>
            <w:tcW w:w="6836" w:type="dxa"/>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F40F52">
        <w:trPr>
          <w:trHeight w:val="300"/>
        </w:trPr>
        <w:tc>
          <w:tcPr>
            <w:tcW w:w="9540" w:type="dxa"/>
            <w:gridSpan w:val="3"/>
          </w:tcPr>
          <w:p w14:paraId="75A7FC30" w14:textId="77777777" w:rsidR="00B37ABB" w:rsidRPr="000D629B" w:rsidRDefault="00B37ABB" w:rsidP="00B37ABB">
            <w:pPr>
              <w:jc w:val="center"/>
              <w:rPr>
                <w:b/>
                <w:bCs/>
                <w:kern w:val="2"/>
                <w:sz w:val="22"/>
                <w:szCs w:val="22"/>
              </w:rPr>
            </w:pPr>
            <w:r w:rsidRPr="000D629B">
              <w:rPr>
                <w:b/>
                <w:bCs/>
                <w:kern w:val="2"/>
                <w:sz w:val="22"/>
                <w:szCs w:val="22"/>
              </w:rPr>
              <w:t>11. SUTARTIES NUTRAUKIMAS</w:t>
            </w:r>
          </w:p>
        </w:tc>
      </w:tr>
      <w:tr w:rsidR="00B37ABB" w:rsidRPr="000D629B" w14:paraId="1D926BA2" w14:textId="77777777" w:rsidTr="00F40F52">
        <w:trPr>
          <w:trHeight w:val="300"/>
        </w:trPr>
        <w:tc>
          <w:tcPr>
            <w:tcW w:w="2694" w:type="dxa"/>
          </w:tcPr>
          <w:p w14:paraId="5A47B32F" w14:textId="77777777" w:rsidR="00B37ABB" w:rsidRPr="000D629B" w:rsidRDefault="00B37ABB" w:rsidP="00B37ABB">
            <w:pPr>
              <w:rPr>
                <w:b/>
                <w:bCs/>
                <w:kern w:val="2"/>
                <w:sz w:val="22"/>
                <w:szCs w:val="22"/>
              </w:rPr>
            </w:pPr>
            <w:r w:rsidRPr="000D629B">
              <w:rPr>
                <w:b/>
                <w:bCs/>
                <w:kern w:val="2"/>
                <w:sz w:val="22"/>
                <w:szCs w:val="22"/>
              </w:rPr>
              <w:t>11.1. Sutarties nutraukimo pagrindai</w:t>
            </w:r>
          </w:p>
        </w:tc>
        <w:tc>
          <w:tcPr>
            <w:tcW w:w="6846" w:type="dxa"/>
            <w:gridSpan w:val="2"/>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F40F52">
        <w:trPr>
          <w:trHeight w:val="300"/>
        </w:trPr>
        <w:tc>
          <w:tcPr>
            <w:tcW w:w="2694" w:type="dxa"/>
          </w:tcPr>
          <w:p w14:paraId="1537E4B8" w14:textId="77777777" w:rsidR="00B37ABB" w:rsidRPr="000D629B" w:rsidRDefault="00B37ABB" w:rsidP="00B37ABB">
            <w:pPr>
              <w:rPr>
                <w:b/>
                <w:bCs/>
                <w:kern w:val="2"/>
                <w:sz w:val="22"/>
                <w:szCs w:val="22"/>
              </w:rPr>
            </w:pPr>
            <w:r w:rsidRPr="000D629B">
              <w:rPr>
                <w:b/>
                <w:bCs/>
                <w:kern w:val="2"/>
                <w:sz w:val="22"/>
                <w:szCs w:val="22"/>
              </w:rPr>
              <w:t>11.2. Esminiai Sutarties pažeidimai</w:t>
            </w:r>
          </w:p>
          <w:p w14:paraId="1C4E2988" w14:textId="77777777" w:rsidR="00B37ABB" w:rsidRPr="000D629B" w:rsidRDefault="00B37ABB" w:rsidP="00B37ABB">
            <w:pPr>
              <w:rPr>
                <w:b/>
                <w:bCs/>
                <w:kern w:val="2"/>
                <w:sz w:val="22"/>
                <w:szCs w:val="22"/>
              </w:rPr>
            </w:pPr>
          </w:p>
        </w:tc>
        <w:tc>
          <w:tcPr>
            <w:tcW w:w="6846" w:type="dxa"/>
            <w:gridSpan w:val="2"/>
          </w:tcPr>
          <w:p w14:paraId="5FBDCB97" w14:textId="77777777" w:rsidR="00B37ABB" w:rsidRPr="000D629B" w:rsidRDefault="00B37ABB" w:rsidP="00B37ABB">
            <w:pPr>
              <w:jc w:val="both"/>
              <w:rPr>
                <w:kern w:val="2"/>
                <w:sz w:val="22"/>
                <w:szCs w:val="22"/>
              </w:rPr>
            </w:pPr>
            <w:r w:rsidRPr="000D629B">
              <w:rPr>
                <w:kern w:val="2"/>
                <w:sz w:val="22"/>
                <w:szCs w:val="22"/>
              </w:rPr>
              <w:t>11.2.1. jeigu Tiekėjas nevykdo prisiimtų įsipareigojimų už Sutartyje nustatytą Sutarties kainą / įkainius;</w:t>
            </w:r>
          </w:p>
          <w:p w14:paraId="0F383B6C" w14:textId="07122FAD"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1D196112"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71ADAA6E"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E7040D3"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373AE74"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F40F52">
        <w:trPr>
          <w:trHeight w:val="300"/>
        </w:trPr>
        <w:tc>
          <w:tcPr>
            <w:tcW w:w="9540" w:type="dxa"/>
            <w:gridSpan w:val="3"/>
          </w:tcPr>
          <w:p w14:paraId="4821335E" w14:textId="77777777" w:rsidR="00B37ABB" w:rsidRPr="000D629B" w:rsidRDefault="00B37ABB" w:rsidP="00B37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C710C2" w:rsidRPr="000D629B" w14:paraId="3A71B694" w14:textId="77777777" w:rsidTr="00F40F52">
        <w:trPr>
          <w:trHeight w:val="300"/>
        </w:trPr>
        <w:tc>
          <w:tcPr>
            <w:tcW w:w="2694" w:type="dxa"/>
          </w:tcPr>
          <w:p w14:paraId="26F3C526" w14:textId="752DE937" w:rsidR="00C710C2" w:rsidRPr="000D629B" w:rsidRDefault="00C710C2" w:rsidP="00C710C2">
            <w:pPr>
              <w:rPr>
                <w:b/>
                <w:bCs/>
                <w:kern w:val="2"/>
                <w:sz w:val="22"/>
                <w:szCs w:val="22"/>
              </w:rPr>
            </w:pPr>
            <w:r w:rsidRPr="00874B3C">
              <w:rPr>
                <w:b/>
                <w:bCs/>
                <w:kern w:val="2"/>
                <w:sz w:val="22"/>
                <w:szCs w:val="22"/>
              </w:rPr>
              <w:t>12.1. Aplinkosauginių kriterijų nustatymo teisinis pagrindas</w:t>
            </w:r>
          </w:p>
        </w:tc>
        <w:tc>
          <w:tcPr>
            <w:tcW w:w="6846" w:type="dxa"/>
            <w:gridSpan w:val="2"/>
          </w:tcPr>
          <w:p w14:paraId="70DF1D3E" w14:textId="7D58EC19" w:rsidR="00C710C2" w:rsidRPr="000D629B" w:rsidRDefault="00C710C2" w:rsidP="00C710C2">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710C2" w:rsidRPr="000D629B" w14:paraId="26BE4297" w14:textId="77777777" w:rsidTr="00F40F52">
        <w:trPr>
          <w:trHeight w:val="300"/>
        </w:trPr>
        <w:tc>
          <w:tcPr>
            <w:tcW w:w="2694" w:type="dxa"/>
          </w:tcPr>
          <w:p w14:paraId="37762AB3" w14:textId="57666481" w:rsidR="00C710C2" w:rsidRPr="000D629B" w:rsidRDefault="00C710C2" w:rsidP="00C710C2">
            <w:pPr>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6846" w:type="dxa"/>
            <w:gridSpan w:val="2"/>
          </w:tcPr>
          <w:p w14:paraId="7F1D6BD2" w14:textId="0E2A9896" w:rsidR="00C710C2" w:rsidRPr="000D629B" w:rsidRDefault="00C710C2" w:rsidP="00C710C2">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707F1B">
              <w:rPr>
                <w:color w:val="000000"/>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710C2" w:rsidRPr="000D629B" w14:paraId="73F33B07" w14:textId="77777777" w:rsidTr="00F40F52">
        <w:trPr>
          <w:trHeight w:val="300"/>
        </w:trPr>
        <w:tc>
          <w:tcPr>
            <w:tcW w:w="2694" w:type="dxa"/>
          </w:tcPr>
          <w:p w14:paraId="6C0D5286" w14:textId="132C5F4D" w:rsidR="00C710C2" w:rsidRPr="000D629B" w:rsidRDefault="00C710C2" w:rsidP="00C710C2">
            <w:pPr>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6846" w:type="dxa"/>
            <w:gridSpan w:val="2"/>
          </w:tcPr>
          <w:p w14:paraId="304C234E" w14:textId="2850D847" w:rsidR="00C710C2" w:rsidRPr="000D629B" w:rsidRDefault="00C710C2" w:rsidP="00C710C2">
            <w:pPr>
              <w:jc w:val="both"/>
              <w:rPr>
                <w:sz w:val="22"/>
                <w:szCs w:val="22"/>
              </w:rPr>
            </w:pPr>
            <w:r w:rsidRPr="00874B3C">
              <w:rPr>
                <w:kern w:val="2"/>
                <w:sz w:val="22"/>
                <w:szCs w:val="22"/>
              </w:rPr>
              <w:t>Netaikoma</w:t>
            </w:r>
          </w:p>
        </w:tc>
      </w:tr>
      <w:tr w:rsidR="00C710C2" w:rsidRPr="000D629B" w14:paraId="4B367E7A" w14:textId="77777777" w:rsidTr="00F40F52">
        <w:trPr>
          <w:trHeight w:val="300"/>
        </w:trPr>
        <w:tc>
          <w:tcPr>
            <w:tcW w:w="2694" w:type="dxa"/>
          </w:tcPr>
          <w:p w14:paraId="552C77A0" w14:textId="4085E453" w:rsidR="00C710C2" w:rsidRPr="000D629B" w:rsidRDefault="00C710C2" w:rsidP="00C710C2">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6846" w:type="dxa"/>
            <w:gridSpan w:val="2"/>
          </w:tcPr>
          <w:p w14:paraId="6B951765" w14:textId="77777777" w:rsidR="00C710C2" w:rsidRPr="00874B3C" w:rsidRDefault="00C710C2" w:rsidP="00C710C2">
            <w:pPr>
              <w:jc w:val="both"/>
              <w:rPr>
                <w:kern w:val="2"/>
                <w:sz w:val="22"/>
                <w:szCs w:val="22"/>
              </w:rPr>
            </w:pPr>
            <w:r w:rsidRPr="00874B3C">
              <w:rPr>
                <w:kern w:val="2"/>
                <w:sz w:val="22"/>
                <w:szCs w:val="22"/>
              </w:rPr>
              <w:t>Netaikoma</w:t>
            </w:r>
          </w:p>
          <w:p w14:paraId="51AF7653" w14:textId="77777777" w:rsidR="00C710C2" w:rsidRPr="00874B3C" w:rsidRDefault="00C710C2" w:rsidP="00C710C2">
            <w:pPr>
              <w:jc w:val="both"/>
              <w:rPr>
                <w:kern w:val="2"/>
                <w:sz w:val="22"/>
                <w:szCs w:val="22"/>
              </w:rPr>
            </w:pPr>
          </w:p>
          <w:p w14:paraId="3E7936C2" w14:textId="79C25A45" w:rsidR="00C710C2" w:rsidRPr="000D629B" w:rsidRDefault="00C710C2" w:rsidP="00C710C2">
            <w:pPr>
              <w:rPr>
                <w:kern w:val="2"/>
                <w:sz w:val="22"/>
                <w:szCs w:val="22"/>
              </w:rPr>
            </w:pPr>
          </w:p>
        </w:tc>
      </w:tr>
      <w:tr w:rsidR="00C710C2" w:rsidRPr="000D629B" w14:paraId="4DB92D00" w14:textId="77777777" w:rsidTr="00F40F52">
        <w:trPr>
          <w:trHeight w:val="300"/>
        </w:trPr>
        <w:tc>
          <w:tcPr>
            <w:tcW w:w="2694" w:type="dxa"/>
          </w:tcPr>
          <w:p w14:paraId="049EEB89" w14:textId="535B3913" w:rsidR="00C710C2" w:rsidRPr="000D629B" w:rsidRDefault="00C710C2" w:rsidP="00C710C2">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6846" w:type="dxa"/>
            <w:gridSpan w:val="2"/>
          </w:tcPr>
          <w:p w14:paraId="1BE2252F" w14:textId="6DA96F75" w:rsidR="00C710C2" w:rsidRPr="000D629B" w:rsidRDefault="00C710C2" w:rsidP="00C710C2">
            <w:pPr>
              <w:rPr>
                <w:color w:val="0070C0"/>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710C2" w:rsidRPr="000D629B" w14:paraId="6F82DB72" w14:textId="77777777" w:rsidTr="00F40F52">
        <w:trPr>
          <w:trHeight w:val="300"/>
        </w:trPr>
        <w:tc>
          <w:tcPr>
            <w:tcW w:w="2694" w:type="dxa"/>
          </w:tcPr>
          <w:p w14:paraId="5DEAF00F" w14:textId="1825C861" w:rsidR="00C710C2" w:rsidRPr="000D629B" w:rsidRDefault="00C710C2" w:rsidP="00C710C2">
            <w:pPr>
              <w:rPr>
                <w:b/>
                <w:bCs/>
                <w:kern w:val="2"/>
                <w:sz w:val="22"/>
                <w:szCs w:val="22"/>
              </w:rPr>
            </w:pPr>
            <w:r w:rsidRPr="00874B3C">
              <w:rPr>
                <w:b/>
                <w:bCs/>
                <w:kern w:val="2"/>
                <w:sz w:val="22"/>
                <w:szCs w:val="22"/>
              </w:rPr>
              <w:t>12.6. Su perkamomis Prekėmis susiję socialiniai kriterijai</w:t>
            </w:r>
          </w:p>
        </w:tc>
        <w:tc>
          <w:tcPr>
            <w:tcW w:w="6846" w:type="dxa"/>
            <w:gridSpan w:val="2"/>
          </w:tcPr>
          <w:p w14:paraId="7C84E1DD" w14:textId="77777777" w:rsidR="00C710C2" w:rsidRPr="00874B3C" w:rsidRDefault="00C710C2" w:rsidP="00C710C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C710C2" w:rsidRPr="000D629B" w:rsidRDefault="00C710C2" w:rsidP="00C710C2">
            <w:pPr>
              <w:jc w:val="both"/>
              <w:rPr>
                <w:color w:val="000000"/>
                <w:kern w:val="2"/>
                <w:sz w:val="22"/>
                <w:szCs w:val="22"/>
                <w:shd w:val="clear" w:color="auto" w:fill="FFFFFF"/>
              </w:rPr>
            </w:pPr>
          </w:p>
        </w:tc>
      </w:tr>
      <w:tr w:rsidR="00C710C2" w:rsidRPr="000D629B" w14:paraId="361F0F05" w14:textId="77777777" w:rsidTr="00F40F52">
        <w:trPr>
          <w:trHeight w:val="300"/>
        </w:trPr>
        <w:tc>
          <w:tcPr>
            <w:tcW w:w="9540" w:type="dxa"/>
            <w:gridSpan w:val="3"/>
          </w:tcPr>
          <w:p w14:paraId="30F5C378" w14:textId="77777777" w:rsidR="00C710C2" w:rsidRPr="00F37BFC" w:rsidRDefault="00C710C2" w:rsidP="00C710C2">
            <w:pPr>
              <w:jc w:val="center"/>
              <w:rPr>
                <w:b/>
                <w:bCs/>
                <w:kern w:val="2"/>
                <w:sz w:val="22"/>
                <w:szCs w:val="22"/>
              </w:rPr>
            </w:pPr>
            <w:r w:rsidRPr="00F37BFC">
              <w:rPr>
                <w:b/>
                <w:bCs/>
                <w:kern w:val="2"/>
                <w:sz w:val="22"/>
                <w:szCs w:val="22"/>
              </w:rPr>
              <w:t xml:space="preserve">13. BENDRŲJŲ SĄLYGŲ PAKEITIMAI IR PAPILDYMAI </w:t>
            </w:r>
          </w:p>
          <w:p w14:paraId="4AD70672" w14:textId="5F58B114" w:rsidR="00C710C2" w:rsidRPr="000D629B" w:rsidRDefault="00C710C2" w:rsidP="00C710C2">
            <w:pPr>
              <w:jc w:val="center"/>
              <w:rPr>
                <w:bCs/>
                <w:sz w:val="22"/>
                <w:szCs w:val="22"/>
              </w:rPr>
            </w:pPr>
            <w:r w:rsidRPr="00F37BFC">
              <w:rPr>
                <w:kern w:val="2"/>
                <w:sz w:val="22"/>
                <w:szCs w:val="22"/>
              </w:rPr>
              <w:t>(jeigu būtina dėl konkretaus Sutarties dalyko specifikos)</w:t>
            </w:r>
          </w:p>
        </w:tc>
      </w:tr>
      <w:tr w:rsidR="00C710C2" w:rsidRPr="000D629B" w14:paraId="78EE1DF4" w14:textId="77777777" w:rsidTr="00F40F52">
        <w:trPr>
          <w:trHeight w:val="300"/>
        </w:trPr>
        <w:tc>
          <w:tcPr>
            <w:tcW w:w="2694" w:type="dxa"/>
          </w:tcPr>
          <w:p w14:paraId="69930F58" w14:textId="1D228F46" w:rsidR="00C710C2" w:rsidRPr="000D629B" w:rsidRDefault="00C710C2" w:rsidP="00C710C2">
            <w:pPr>
              <w:rPr>
                <w:b/>
                <w:bCs/>
                <w:kern w:val="2"/>
                <w:sz w:val="22"/>
                <w:szCs w:val="22"/>
              </w:rPr>
            </w:pPr>
            <w:r>
              <w:rPr>
                <w:b/>
                <w:bCs/>
                <w:kern w:val="2"/>
                <w:sz w:val="22"/>
                <w:szCs w:val="22"/>
              </w:rPr>
              <w:t>13.1.</w:t>
            </w:r>
          </w:p>
        </w:tc>
        <w:tc>
          <w:tcPr>
            <w:tcW w:w="6846" w:type="dxa"/>
            <w:gridSpan w:val="2"/>
          </w:tcPr>
          <w:p w14:paraId="51DF203C"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77E47349"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 xml:space="preserve">Europos </w:t>
            </w:r>
            <w:r w:rsidRPr="001E39FF">
              <w:rPr>
                <w:rFonts w:eastAsia="Cambria"/>
                <w:b/>
                <w:bCs/>
                <w:sz w:val="22"/>
                <w:szCs w:val="22"/>
              </w:rPr>
              <w:lastRenderedPageBreak/>
              <w:t>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1227C164"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C07FA8" w14:textId="1A32D533" w:rsidR="00C710C2" w:rsidRPr="000D629B" w:rsidRDefault="00C710C2" w:rsidP="00C710C2">
            <w:pPr>
              <w:jc w:val="both"/>
              <w:rPr>
                <w:bCs/>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C710C2" w:rsidRPr="000D629B" w14:paraId="21F8900F" w14:textId="77777777" w:rsidTr="00F40F52">
        <w:trPr>
          <w:trHeight w:val="300"/>
        </w:trPr>
        <w:tc>
          <w:tcPr>
            <w:tcW w:w="9540" w:type="dxa"/>
            <w:gridSpan w:val="3"/>
          </w:tcPr>
          <w:p w14:paraId="7820EB87" w14:textId="7B6BC45E" w:rsidR="00C710C2" w:rsidRPr="000D629B" w:rsidRDefault="00C710C2" w:rsidP="00C710C2">
            <w:pPr>
              <w:jc w:val="center"/>
              <w:rPr>
                <w:b/>
                <w:bCs/>
                <w:kern w:val="2"/>
                <w:sz w:val="22"/>
                <w:szCs w:val="22"/>
              </w:rPr>
            </w:pPr>
            <w:r>
              <w:rPr>
                <w:b/>
                <w:bCs/>
                <w:kern w:val="2"/>
                <w:szCs w:val="24"/>
              </w:rPr>
              <w:lastRenderedPageBreak/>
              <w:t>14. SUTARTIES PRIEDAI</w:t>
            </w:r>
          </w:p>
        </w:tc>
      </w:tr>
      <w:tr w:rsidR="00C710C2" w:rsidRPr="000D629B" w14:paraId="7C324524" w14:textId="77777777" w:rsidTr="00F40F52">
        <w:trPr>
          <w:trHeight w:val="300"/>
        </w:trPr>
        <w:tc>
          <w:tcPr>
            <w:tcW w:w="2694" w:type="dxa"/>
          </w:tcPr>
          <w:p w14:paraId="57BB4638" w14:textId="533B14B5"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846" w:type="dxa"/>
            <w:gridSpan w:val="2"/>
          </w:tcPr>
          <w:p w14:paraId="4681CA14" w14:textId="1C964982" w:rsidR="00C710C2" w:rsidRPr="000D629B" w:rsidRDefault="00C710C2" w:rsidP="00C710C2">
            <w:pPr>
              <w:jc w:val="center"/>
              <w:rPr>
                <w:b/>
                <w:bCs/>
                <w:kern w:val="2"/>
                <w:sz w:val="22"/>
                <w:szCs w:val="22"/>
              </w:rPr>
            </w:pPr>
            <w:r w:rsidRPr="000D629B">
              <w:rPr>
                <w:b/>
                <w:bCs/>
                <w:kern w:val="2"/>
                <w:sz w:val="22"/>
                <w:szCs w:val="22"/>
              </w:rPr>
              <w:t>Techninė specifikacija</w:t>
            </w:r>
          </w:p>
        </w:tc>
      </w:tr>
      <w:tr w:rsidR="00C710C2" w:rsidRPr="000D629B" w14:paraId="3688764D" w14:textId="77777777" w:rsidTr="00F40F52">
        <w:trPr>
          <w:trHeight w:val="300"/>
        </w:trPr>
        <w:tc>
          <w:tcPr>
            <w:tcW w:w="2694" w:type="dxa"/>
          </w:tcPr>
          <w:p w14:paraId="2F937B27" w14:textId="4C8ECD54"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46" w:type="dxa"/>
            <w:gridSpan w:val="2"/>
          </w:tcPr>
          <w:p w14:paraId="47E8516C" w14:textId="1D67E5D6" w:rsidR="00C710C2" w:rsidRPr="000D629B" w:rsidRDefault="00C710C2" w:rsidP="00C710C2">
            <w:pPr>
              <w:jc w:val="center"/>
              <w:rPr>
                <w:b/>
                <w:bCs/>
                <w:kern w:val="2"/>
                <w:sz w:val="22"/>
                <w:szCs w:val="22"/>
              </w:rPr>
            </w:pPr>
            <w:r w:rsidRPr="000D629B">
              <w:rPr>
                <w:b/>
                <w:bCs/>
                <w:kern w:val="2"/>
                <w:sz w:val="22"/>
                <w:szCs w:val="22"/>
              </w:rPr>
              <w:t>Pasiūlymas</w:t>
            </w:r>
          </w:p>
        </w:tc>
      </w:tr>
      <w:tr w:rsidR="00C710C2" w:rsidRPr="000D629B" w14:paraId="42A45294" w14:textId="77777777" w:rsidTr="00F40F52">
        <w:trPr>
          <w:trHeight w:val="300"/>
        </w:trPr>
        <w:tc>
          <w:tcPr>
            <w:tcW w:w="2694" w:type="dxa"/>
          </w:tcPr>
          <w:p w14:paraId="2C2F2830" w14:textId="35E8FFCF"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846" w:type="dxa"/>
            <w:gridSpan w:val="2"/>
          </w:tcPr>
          <w:p w14:paraId="28258677" w14:textId="46AA8376" w:rsidR="00C710C2" w:rsidRPr="00B03DB5" w:rsidRDefault="00C710C2" w:rsidP="00C710C2">
            <w:pPr>
              <w:rPr>
                <w:kern w:val="2"/>
                <w:sz w:val="22"/>
                <w:szCs w:val="22"/>
              </w:rPr>
            </w:pPr>
            <w:r w:rsidRPr="00B03DB5">
              <w:rPr>
                <w:color w:val="007BB8"/>
                <w:kern w:val="2"/>
                <w:sz w:val="22"/>
                <w:szCs w:val="22"/>
              </w:rPr>
              <w:t>Sutarties vykdymui pasitelkiami subtiekėjai ir (ar) specialistai (jei taikoma)</w:t>
            </w:r>
          </w:p>
        </w:tc>
      </w:tr>
      <w:tr w:rsidR="00C710C2" w:rsidRPr="000D629B" w14:paraId="115210D4" w14:textId="77777777" w:rsidTr="00C710C2">
        <w:tc>
          <w:tcPr>
            <w:tcW w:w="9540" w:type="dxa"/>
            <w:gridSpan w:val="3"/>
          </w:tcPr>
          <w:p w14:paraId="15C06792" w14:textId="77777777" w:rsidR="00C710C2" w:rsidRPr="000D629B" w:rsidRDefault="00C710C2" w:rsidP="006F5F45">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710C2" w:rsidRPr="000D629B" w14:paraId="1F47363D" w14:textId="77777777" w:rsidTr="00F40F52">
        <w:tc>
          <w:tcPr>
            <w:tcW w:w="2694" w:type="dxa"/>
          </w:tcPr>
          <w:p w14:paraId="145C4A41" w14:textId="77777777" w:rsidR="00C710C2" w:rsidRPr="000D629B" w:rsidRDefault="00C710C2" w:rsidP="006F5F45">
            <w:pPr>
              <w:jc w:val="center"/>
              <w:rPr>
                <w:b/>
                <w:bCs/>
                <w:kern w:val="2"/>
                <w:sz w:val="22"/>
                <w:szCs w:val="22"/>
              </w:rPr>
            </w:pPr>
            <w:r w:rsidRPr="000D629B">
              <w:rPr>
                <w:b/>
                <w:bCs/>
                <w:kern w:val="2"/>
                <w:sz w:val="22"/>
                <w:szCs w:val="22"/>
              </w:rPr>
              <w:t>PIRKĖJAS</w:t>
            </w:r>
          </w:p>
        </w:tc>
        <w:tc>
          <w:tcPr>
            <w:tcW w:w="6846" w:type="dxa"/>
            <w:gridSpan w:val="2"/>
          </w:tcPr>
          <w:p w14:paraId="33996868" w14:textId="77777777" w:rsidR="00C710C2" w:rsidRPr="000D629B" w:rsidRDefault="00C710C2" w:rsidP="006F5F45">
            <w:pPr>
              <w:jc w:val="center"/>
              <w:rPr>
                <w:b/>
                <w:bCs/>
                <w:kern w:val="2"/>
                <w:sz w:val="22"/>
                <w:szCs w:val="22"/>
              </w:rPr>
            </w:pPr>
            <w:r w:rsidRPr="000D629B">
              <w:rPr>
                <w:b/>
                <w:bCs/>
                <w:kern w:val="2"/>
                <w:sz w:val="22"/>
                <w:szCs w:val="22"/>
              </w:rPr>
              <w:t>TIEKĖJAS</w:t>
            </w:r>
          </w:p>
        </w:tc>
      </w:tr>
      <w:tr w:rsidR="00C710C2" w:rsidRPr="000D629B" w14:paraId="650EBDF4" w14:textId="77777777" w:rsidTr="00F40F52">
        <w:tc>
          <w:tcPr>
            <w:tcW w:w="2694" w:type="dxa"/>
          </w:tcPr>
          <w:p w14:paraId="09F872D4" w14:textId="77777777" w:rsidR="00C710C2" w:rsidRPr="000D629B" w:rsidRDefault="00C710C2" w:rsidP="006F5F45">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6846" w:type="dxa"/>
            <w:gridSpan w:val="2"/>
          </w:tcPr>
          <w:p w14:paraId="1B59F4BD" w14:textId="77777777" w:rsidR="00C710C2" w:rsidRPr="000D629B" w:rsidRDefault="00C710C2" w:rsidP="006F5F4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710C2" w:rsidRPr="00612954" w14:paraId="4B9533DA" w14:textId="77777777" w:rsidTr="00F40F52">
        <w:tc>
          <w:tcPr>
            <w:tcW w:w="2694" w:type="dxa"/>
          </w:tcPr>
          <w:p w14:paraId="019A202F" w14:textId="77777777" w:rsidR="00C710C2" w:rsidRPr="000D629B" w:rsidRDefault="00C710C2" w:rsidP="006F5F45">
            <w:pPr>
              <w:jc w:val="center"/>
              <w:rPr>
                <w:b/>
                <w:bCs/>
                <w:kern w:val="2"/>
                <w:sz w:val="22"/>
                <w:szCs w:val="22"/>
              </w:rPr>
            </w:pPr>
            <w:r w:rsidRPr="000D629B">
              <w:rPr>
                <w:kern w:val="2"/>
                <w:sz w:val="22"/>
                <w:szCs w:val="22"/>
              </w:rPr>
              <w:t>(parašas)</w:t>
            </w:r>
          </w:p>
        </w:tc>
        <w:tc>
          <w:tcPr>
            <w:tcW w:w="6846" w:type="dxa"/>
            <w:gridSpan w:val="2"/>
          </w:tcPr>
          <w:p w14:paraId="10D1617A" w14:textId="77777777" w:rsidR="00C710C2" w:rsidRPr="00612954" w:rsidRDefault="00C710C2" w:rsidP="006F5F45">
            <w:pPr>
              <w:jc w:val="center"/>
              <w:rPr>
                <w:color w:val="4472C4"/>
                <w:kern w:val="2"/>
                <w:sz w:val="22"/>
                <w:szCs w:val="22"/>
              </w:rPr>
            </w:pPr>
            <w:r w:rsidRPr="00612954">
              <w:rPr>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0176" w14:textId="77777777" w:rsidR="00FE084B" w:rsidRDefault="00FE084B">
      <w:pPr>
        <w:rPr>
          <w:kern w:val="2"/>
          <w:sz w:val="22"/>
          <w:szCs w:val="22"/>
          <w:lang w:val="en-US"/>
        </w:rPr>
      </w:pPr>
      <w:r>
        <w:rPr>
          <w:kern w:val="2"/>
          <w:sz w:val="22"/>
          <w:szCs w:val="22"/>
          <w:lang w:val="en-US"/>
        </w:rPr>
        <w:separator/>
      </w:r>
    </w:p>
  </w:endnote>
  <w:endnote w:type="continuationSeparator" w:id="0">
    <w:p w14:paraId="27767666" w14:textId="77777777" w:rsidR="00FE084B" w:rsidRDefault="00FE084B">
      <w:pPr>
        <w:rPr>
          <w:kern w:val="2"/>
          <w:sz w:val="22"/>
          <w:szCs w:val="22"/>
          <w:lang w:val="en-US"/>
        </w:rPr>
      </w:pPr>
      <w:r>
        <w:rPr>
          <w:kern w:val="2"/>
          <w:sz w:val="22"/>
          <w:szCs w:val="22"/>
          <w:lang w:val="en-US"/>
        </w:rPr>
        <w:continuationSeparator/>
      </w:r>
    </w:p>
  </w:endnote>
  <w:endnote w:type="continuationNotice" w:id="1">
    <w:p w14:paraId="1C9142FF" w14:textId="77777777" w:rsidR="00FE084B" w:rsidRDefault="00FE08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845B" w14:textId="77777777" w:rsidR="00FE084B" w:rsidRDefault="00FE084B">
      <w:pPr>
        <w:rPr>
          <w:kern w:val="2"/>
          <w:sz w:val="22"/>
          <w:szCs w:val="22"/>
          <w:lang w:val="en-US"/>
        </w:rPr>
      </w:pPr>
      <w:r>
        <w:rPr>
          <w:kern w:val="2"/>
          <w:sz w:val="22"/>
          <w:szCs w:val="22"/>
          <w:lang w:val="en-US"/>
        </w:rPr>
        <w:separator/>
      </w:r>
    </w:p>
  </w:footnote>
  <w:footnote w:type="continuationSeparator" w:id="0">
    <w:p w14:paraId="7206C679" w14:textId="77777777" w:rsidR="00FE084B" w:rsidRDefault="00FE084B">
      <w:pPr>
        <w:rPr>
          <w:kern w:val="2"/>
          <w:sz w:val="22"/>
          <w:szCs w:val="22"/>
          <w:lang w:val="en-US"/>
        </w:rPr>
      </w:pPr>
      <w:r>
        <w:rPr>
          <w:kern w:val="2"/>
          <w:sz w:val="22"/>
          <w:szCs w:val="22"/>
          <w:lang w:val="en-US"/>
        </w:rPr>
        <w:continuationSeparator/>
      </w:r>
    </w:p>
  </w:footnote>
  <w:footnote w:type="continuationNotice" w:id="1">
    <w:p w14:paraId="528F6D70" w14:textId="77777777" w:rsidR="00FE084B" w:rsidRDefault="00FE08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5048B"/>
    <w:rsid w:val="0007296A"/>
    <w:rsid w:val="0008132C"/>
    <w:rsid w:val="00083CB8"/>
    <w:rsid w:val="000A0F4D"/>
    <w:rsid w:val="000B237A"/>
    <w:rsid w:val="000D629B"/>
    <w:rsid w:val="000F7210"/>
    <w:rsid w:val="0019547E"/>
    <w:rsid w:val="001C3363"/>
    <w:rsid w:val="00243CAD"/>
    <w:rsid w:val="00256879"/>
    <w:rsid w:val="00290E4E"/>
    <w:rsid w:val="002F7336"/>
    <w:rsid w:val="002F7B9A"/>
    <w:rsid w:val="0035488F"/>
    <w:rsid w:val="003821B0"/>
    <w:rsid w:val="0040396C"/>
    <w:rsid w:val="0040551C"/>
    <w:rsid w:val="00407500"/>
    <w:rsid w:val="0041382A"/>
    <w:rsid w:val="00425712"/>
    <w:rsid w:val="00470857"/>
    <w:rsid w:val="00481CE2"/>
    <w:rsid w:val="004C7FD5"/>
    <w:rsid w:val="004C7FEB"/>
    <w:rsid w:val="004E4A04"/>
    <w:rsid w:val="00506B56"/>
    <w:rsid w:val="00513D49"/>
    <w:rsid w:val="00521256"/>
    <w:rsid w:val="00571966"/>
    <w:rsid w:val="005820EB"/>
    <w:rsid w:val="005A5832"/>
    <w:rsid w:val="005B5B44"/>
    <w:rsid w:val="005F5278"/>
    <w:rsid w:val="005F5B23"/>
    <w:rsid w:val="00610251"/>
    <w:rsid w:val="00620AEA"/>
    <w:rsid w:val="00633E51"/>
    <w:rsid w:val="00651305"/>
    <w:rsid w:val="00652E7F"/>
    <w:rsid w:val="00674668"/>
    <w:rsid w:val="00692B13"/>
    <w:rsid w:val="006A21F6"/>
    <w:rsid w:val="006D6EFE"/>
    <w:rsid w:val="006F4C7E"/>
    <w:rsid w:val="0072125F"/>
    <w:rsid w:val="00742062"/>
    <w:rsid w:val="00754D21"/>
    <w:rsid w:val="007857F8"/>
    <w:rsid w:val="00796A04"/>
    <w:rsid w:val="007C0D6F"/>
    <w:rsid w:val="007D2748"/>
    <w:rsid w:val="007D6DAB"/>
    <w:rsid w:val="007E1115"/>
    <w:rsid w:val="007E5BDA"/>
    <w:rsid w:val="008007F4"/>
    <w:rsid w:val="00802F62"/>
    <w:rsid w:val="00837FBA"/>
    <w:rsid w:val="0084463E"/>
    <w:rsid w:val="008534F5"/>
    <w:rsid w:val="00863367"/>
    <w:rsid w:val="00870FCE"/>
    <w:rsid w:val="008754BF"/>
    <w:rsid w:val="008A70AF"/>
    <w:rsid w:val="008F0F73"/>
    <w:rsid w:val="008F44DE"/>
    <w:rsid w:val="009018EF"/>
    <w:rsid w:val="009250B4"/>
    <w:rsid w:val="00946878"/>
    <w:rsid w:val="00956BA4"/>
    <w:rsid w:val="00990810"/>
    <w:rsid w:val="0099249A"/>
    <w:rsid w:val="009973B0"/>
    <w:rsid w:val="009A1032"/>
    <w:rsid w:val="009A107B"/>
    <w:rsid w:val="009B178D"/>
    <w:rsid w:val="009C0BC1"/>
    <w:rsid w:val="009C0D0E"/>
    <w:rsid w:val="009E17CD"/>
    <w:rsid w:val="009E48EF"/>
    <w:rsid w:val="00A10368"/>
    <w:rsid w:val="00A10867"/>
    <w:rsid w:val="00A64C83"/>
    <w:rsid w:val="00AB5C33"/>
    <w:rsid w:val="00AE76EA"/>
    <w:rsid w:val="00AF0A5C"/>
    <w:rsid w:val="00AF2FD6"/>
    <w:rsid w:val="00AF4B64"/>
    <w:rsid w:val="00B03DB5"/>
    <w:rsid w:val="00B37ABB"/>
    <w:rsid w:val="00B80C98"/>
    <w:rsid w:val="00BA3485"/>
    <w:rsid w:val="00BC4057"/>
    <w:rsid w:val="00BC5D1D"/>
    <w:rsid w:val="00C27B84"/>
    <w:rsid w:val="00C31741"/>
    <w:rsid w:val="00C36FB5"/>
    <w:rsid w:val="00C4060D"/>
    <w:rsid w:val="00C4694B"/>
    <w:rsid w:val="00C50AB7"/>
    <w:rsid w:val="00C60B61"/>
    <w:rsid w:val="00C646CF"/>
    <w:rsid w:val="00C710C2"/>
    <w:rsid w:val="00C81974"/>
    <w:rsid w:val="00C9225F"/>
    <w:rsid w:val="00C9429C"/>
    <w:rsid w:val="00CB08F1"/>
    <w:rsid w:val="00CF6C29"/>
    <w:rsid w:val="00D0527D"/>
    <w:rsid w:val="00D21145"/>
    <w:rsid w:val="00D224B7"/>
    <w:rsid w:val="00D43D19"/>
    <w:rsid w:val="00D65918"/>
    <w:rsid w:val="00D66F4C"/>
    <w:rsid w:val="00D82801"/>
    <w:rsid w:val="00DB609C"/>
    <w:rsid w:val="00DD10C6"/>
    <w:rsid w:val="00E04BBA"/>
    <w:rsid w:val="00E04F73"/>
    <w:rsid w:val="00E0606E"/>
    <w:rsid w:val="00E518A9"/>
    <w:rsid w:val="00E667C6"/>
    <w:rsid w:val="00E67F3F"/>
    <w:rsid w:val="00EB1BEE"/>
    <w:rsid w:val="00EC2B64"/>
    <w:rsid w:val="00ED6B15"/>
    <w:rsid w:val="00EE3A48"/>
    <w:rsid w:val="00EE4791"/>
    <w:rsid w:val="00F34EEA"/>
    <w:rsid w:val="00F40068"/>
    <w:rsid w:val="00F40B82"/>
    <w:rsid w:val="00F40F52"/>
    <w:rsid w:val="00F67658"/>
    <w:rsid w:val="00F85347"/>
    <w:rsid w:val="00F95B97"/>
    <w:rsid w:val="00F9780F"/>
    <w:rsid w:val="00FE084B"/>
    <w:rsid w:val="00FE2169"/>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urimas.knokneris@kulig.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neringa.jurksaite@kulig.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egina.zajan&#269;auskyte@kuli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63703</Words>
  <Characters>36311</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4</cp:revision>
  <dcterms:created xsi:type="dcterms:W3CDTF">2024-12-11T08:29:00Z</dcterms:created>
  <dcterms:modified xsi:type="dcterms:W3CDTF">2024-12-17T11:56:00Z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