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FBA72E" w14:textId="21564A43" w:rsidR="00862A98" w:rsidRPr="00F567E3" w:rsidRDefault="008C2CF2" w:rsidP="00862A98">
      <w:pPr>
        <w:jc w:val="center"/>
        <w:rPr>
          <w:rFonts w:ascii="Arial" w:hAnsi="Arial" w:cs="Arial"/>
          <w:b/>
          <w:bCs/>
          <w:lang w:val="lt-LT"/>
        </w:rPr>
      </w:pPr>
      <w:r w:rsidRPr="00F567E3">
        <w:rPr>
          <w:rFonts w:ascii="Arial" w:hAnsi="Arial" w:cs="Arial"/>
          <w:b/>
          <w:color w:val="000000"/>
          <w:lang w:val="lt-LT"/>
        </w:rPr>
        <w:t>APLINKOS APSAUGOS (ŽALIEJI) KRITERIJAI</w:t>
      </w:r>
    </w:p>
    <w:tbl>
      <w:tblPr>
        <w:tblStyle w:val="TableGrid"/>
        <w:tblW w:w="13745" w:type="dxa"/>
        <w:tblLook w:val="04A0" w:firstRow="1" w:lastRow="0" w:firstColumn="1" w:lastColumn="0" w:noHBand="0" w:noVBand="1"/>
      </w:tblPr>
      <w:tblGrid>
        <w:gridCol w:w="528"/>
        <w:gridCol w:w="4262"/>
        <w:gridCol w:w="8955"/>
      </w:tblGrid>
      <w:tr w:rsidR="005A3137" w:rsidRPr="00F567E3" w14:paraId="7D9653B5" w14:textId="3A3BFA00" w:rsidTr="002C652D">
        <w:tc>
          <w:tcPr>
            <w:tcW w:w="528" w:type="dxa"/>
            <w:vAlign w:val="center"/>
          </w:tcPr>
          <w:p w14:paraId="7F5CA6B7" w14:textId="0AF4BE0C" w:rsidR="005A3137" w:rsidRPr="00F567E3" w:rsidRDefault="005A3137" w:rsidP="00862A98">
            <w:pPr>
              <w:jc w:val="center"/>
              <w:rPr>
                <w:rFonts w:ascii="Arial" w:hAnsi="Arial" w:cs="Arial"/>
                <w:b/>
                <w:bCs/>
                <w:sz w:val="20"/>
                <w:szCs w:val="20"/>
                <w:lang w:val="lt-LT"/>
              </w:rPr>
            </w:pPr>
            <w:r w:rsidRPr="00F567E3">
              <w:rPr>
                <w:rFonts w:ascii="Arial" w:hAnsi="Arial" w:cs="Arial"/>
                <w:b/>
                <w:bCs/>
                <w:sz w:val="20"/>
                <w:szCs w:val="20"/>
                <w:lang w:val="lt-LT"/>
              </w:rPr>
              <w:t>Eil. Nr.</w:t>
            </w:r>
          </w:p>
        </w:tc>
        <w:tc>
          <w:tcPr>
            <w:tcW w:w="4262" w:type="dxa"/>
            <w:vAlign w:val="center"/>
          </w:tcPr>
          <w:p w14:paraId="39EE1487" w14:textId="483A80B4" w:rsidR="005A3137" w:rsidRPr="00F567E3" w:rsidRDefault="005A3137" w:rsidP="00862A98">
            <w:pPr>
              <w:jc w:val="center"/>
              <w:rPr>
                <w:rFonts w:ascii="Arial" w:hAnsi="Arial" w:cs="Arial"/>
                <w:b/>
                <w:bCs/>
                <w:sz w:val="20"/>
                <w:szCs w:val="20"/>
                <w:lang w:val="lt-LT"/>
              </w:rPr>
            </w:pPr>
            <w:r w:rsidRPr="00F567E3">
              <w:rPr>
                <w:rFonts w:ascii="Arial" w:hAnsi="Arial" w:cs="Arial"/>
                <w:b/>
                <w:bCs/>
                <w:sz w:val="20"/>
                <w:szCs w:val="20"/>
                <w:lang w:val="lt-LT"/>
              </w:rPr>
              <w:t>Reikalavimas</w:t>
            </w:r>
          </w:p>
        </w:tc>
        <w:tc>
          <w:tcPr>
            <w:tcW w:w="8955" w:type="dxa"/>
            <w:vAlign w:val="center"/>
          </w:tcPr>
          <w:p w14:paraId="29F2ABFE" w14:textId="136A521A" w:rsidR="005A3137" w:rsidRPr="00F567E3" w:rsidRDefault="005A3137" w:rsidP="00862A98">
            <w:pPr>
              <w:jc w:val="center"/>
              <w:rPr>
                <w:rFonts w:ascii="Arial" w:hAnsi="Arial" w:cs="Arial"/>
                <w:b/>
                <w:bCs/>
                <w:sz w:val="20"/>
                <w:szCs w:val="20"/>
                <w:lang w:val="lt-LT"/>
              </w:rPr>
            </w:pPr>
            <w:r w:rsidRPr="00F567E3">
              <w:rPr>
                <w:rFonts w:ascii="Arial" w:hAnsi="Arial" w:cs="Arial"/>
                <w:b/>
                <w:bCs/>
                <w:sz w:val="20"/>
                <w:szCs w:val="20"/>
                <w:lang w:val="lt-LT"/>
              </w:rPr>
              <w:t>Įrodantys dokumentai</w:t>
            </w:r>
          </w:p>
        </w:tc>
      </w:tr>
      <w:tr w:rsidR="005A3137" w:rsidRPr="006302B0" w14:paraId="43BBFB78" w14:textId="3079607B" w:rsidTr="002C652D">
        <w:tc>
          <w:tcPr>
            <w:tcW w:w="528" w:type="dxa"/>
          </w:tcPr>
          <w:p w14:paraId="497FC8E6" w14:textId="795B4240" w:rsidR="005A3137" w:rsidRPr="00F567E3" w:rsidRDefault="00357D9C" w:rsidP="00862A98">
            <w:pPr>
              <w:jc w:val="center"/>
              <w:rPr>
                <w:rFonts w:ascii="Arial" w:hAnsi="Arial" w:cs="Arial"/>
                <w:sz w:val="20"/>
                <w:szCs w:val="20"/>
                <w:lang w:val="lt-LT"/>
              </w:rPr>
            </w:pPr>
            <w:r>
              <w:rPr>
                <w:rFonts w:ascii="Arial" w:hAnsi="Arial" w:cs="Arial"/>
                <w:sz w:val="20"/>
                <w:szCs w:val="20"/>
                <w:lang w:val="lt-LT"/>
              </w:rPr>
              <w:t>1.</w:t>
            </w:r>
          </w:p>
        </w:tc>
        <w:tc>
          <w:tcPr>
            <w:tcW w:w="4262" w:type="dxa"/>
            <w:tcBorders>
              <w:top w:val="single" w:sz="4" w:space="0" w:color="auto"/>
            </w:tcBorders>
          </w:tcPr>
          <w:p w14:paraId="464AEEE7" w14:textId="2C814B8F" w:rsidR="005A3137" w:rsidRPr="00595C34" w:rsidRDefault="00614E5F" w:rsidP="007A4726">
            <w:pPr>
              <w:spacing w:before="120" w:after="60"/>
              <w:jc w:val="both"/>
              <w:rPr>
                <w:rFonts w:ascii="Arial" w:hAnsi="Arial" w:cs="Arial"/>
                <w:color w:val="7030A0"/>
                <w:sz w:val="20"/>
                <w:szCs w:val="20"/>
                <w:lang w:val="lt-LT"/>
              </w:rPr>
            </w:pPr>
            <w:r w:rsidRPr="00595C34">
              <w:rPr>
                <w:rFonts w:ascii="Arial" w:hAnsi="Arial" w:cs="Arial"/>
                <w:sz w:val="20"/>
                <w:szCs w:val="20"/>
                <w:lang w:val="lt-LT"/>
              </w:rPr>
              <w:t>Šis pirkimas laikomas žaliuoju pirkimu, nes pirkime, taikomas aplinkos apsaugos priemonių įgyvendinimas</w:t>
            </w:r>
            <w:r w:rsidR="005A3137" w:rsidRPr="00595C34">
              <w:rPr>
                <w:rFonts w:ascii="Arial" w:hAnsi="Arial" w:cs="Arial"/>
                <w:sz w:val="20"/>
                <w:szCs w:val="20"/>
                <w:lang w:val="lt-LT"/>
              </w:rPr>
              <w:t>.</w:t>
            </w:r>
          </w:p>
        </w:tc>
        <w:tc>
          <w:tcPr>
            <w:tcW w:w="8955" w:type="dxa"/>
            <w:tcBorders>
              <w:top w:val="single" w:sz="4" w:space="0" w:color="auto"/>
            </w:tcBorders>
          </w:tcPr>
          <w:p w14:paraId="3B770C17" w14:textId="361C2A08" w:rsidR="005A3137" w:rsidRPr="00F567E3" w:rsidRDefault="00595C34" w:rsidP="00E25607">
            <w:pPr>
              <w:keepNext/>
              <w:spacing w:before="120"/>
              <w:jc w:val="both"/>
              <w:rPr>
                <w:rFonts w:ascii="Arial" w:hAnsi="Arial" w:cs="Arial"/>
                <w:color w:val="FF0000"/>
                <w:sz w:val="20"/>
                <w:szCs w:val="20"/>
                <w:lang w:val="lt-LT"/>
              </w:rPr>
            </w:pPr>
            <w:r w:rsidRPr="00595C34">
              <w:rPr>
                <w:rFonts w:ascii="Arial" w:hAnsi="Arial" w:cs="Arial"/>
                <w:sz w:val="20"/>
                <w:szCs w:val="20"/>
                <w:lang w:val="lt-LT"/>
              </w:rPr>
              <w:t>Vadovaujantis aplinkos apsaugos kriterijų, kuriuos perkančiosios organizacijos ir perkantieji subjektai turi taikyti pirkdamos prekes, paslaugas ar darbus, taikymo tvarkos aprašo, patvirtinto Lietuvos Respublikos aplinkos ministro 2011 m. birželio 28 d. įsakymu Nr. D1-508 (toliau aprašas), 4.4 papunkčiu, Perkančioji organizacija sutartyje savarankiškai nustatė aplinkos apsaugos kriterijų nerengti ir nenaudoti popierinių dokumentų, siekiant sunaudoti mažiau gamtos išteklių, kaip nurodyta aprašo 4.4.1 papunktyje (siekdamos sunaudoti mažiau gamtos išteklių, šalys susitaria nerengti ir nenaudoti popierinių dokumentų, išskyrus atvejus, kai tai būtina siekiant tinkamai įvykdyti Sutartį. Dokumentai pateikiami elektronine forma tiesiogiai suformuoti elektroninėmis priemonėmis ar skaitmeninės originalo kopijos. Vykdydamos Sutartį šalys susitaria laikytis šių aplinkosaugos reikalavimų: mažinti popieriaus sunaudojimą, atsisakyti nebūtino dokumentų kopijavimo ir spausdinimo. Su Sutarties vykdymu susiję dokumentai Užsakovui turi būti pateikti tik elektroniniu formatu, prekių perdavimo ir priėmimo aktai turi būti pasirašomi el. parašu. Išimtiniais atvejais su Sutarties vykdymu susiję dokumentai gali būti pateikiami popieriniu formatu, jeigu toks formatas privalomas pagal teisės aktus arba Užsakovas nurodo tokį būtinumą Sutartyje tokiu atveju turi būti naudojamas perdirbtas popierius, kuris atitinka minimaliuosius aplinkos apsaugos kriterijus, patvirtintus Lietuvos Respublikos aplinkos ministro 2011 m. birželio 28 d. įsakymu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w:t>
            </w:r>
            <w:r w:rsidR="00E25607">
              <w:rPr>
                <w:rFonts w:ascii="Arial" w:hAnsi="Arial" w:cs="Arial"/>
                <w:sz w:val="20"/>
                <w:szCs w:val="20"/>
                <w:lang w:val="lt-LT"/>
              </w:rPr>
              <w:t>.</w:t>
            </w:r>
          </w:p>
        </w:tc>
      </w:tr>
      <w:tr w:rsidR="00BF06A0" w:rsidRPr="006302B0" w14:paraId="56B9E3E8" w14:textId="57AE23AF" w:rsidTr="002C652D">
        <w:tc>
          <w:tcPr>
            <w:tcW w:w="528" w:type="dxa"/>
          </w:tcPr>
          <w:p w14:paraId="712F2EF3" w14:textId="06290624" w:rsidR="00BF06A0" w:rsidRPr="00847720" w:rsidRDefault="00847720" w:rsidP="00862A98">
            <w:pPr>
              <w:jc w:val="center"/>
              <w:rPr>
                <w:rFonts w:ascii="Arial" w:hAnsi="Arial" w:cs="Arial"/>
                <w:sz w:val="20"/>
                <w:szCs w:val="20"/>
                <w:lang w:val="lt-LT"/>
              </w:rPr>
            </w:pPr>
            <w:r w:rsidRPr="00847720">
              <w:rPr>
                <w:rFonts w:ascii="Arial" w:hAnsi="Arial" w:cs="Arial"/>
                <w:sz w:val="20"/>
                <w:szCs w:val="20"/>
                <w:lang w:val="lt-LT"/>
              </w:rPr>
              <w:t>2.</w:t>
            </w:r>
          </w:p>
        </w:tc>
        <w:tc>
          <w:tcPr>
            <w:tcW w:w="13217" w:type="dxa"/>
            <w:gridSpan w:val="2"/>
          </w:tcPr>
          <w:p w14:paraId="4E9BC83D" w14:textId="74089690" w:rsidR="00BF06A0" w:rsidRPr="002C652D" w:rsidRDefault="00BF06A0" w:rsidP="00BF06A0">
            <w:pPr>
              <w:jc w:val="both"/>
              <w:rPr>
                <w:rFonts w:ascii="Arial" w:hAnsi="Arial" w:cs="Arial"/>
                <w:sz w:val="20"/>
                <w:szCs w:val="20"/>
                <w:lang w:val="lt-LT"/>
              </w:rPr>
            </w:pPr>
            <w:r w:rsidRPr="00F567E3">
              <w:rPr>
                <w:rFonts w:ascii="Arial" w:hAnsi="Arial" w:cs="Arial"/>
                <w:sz w:val="20"/>
                <w:szCs w:val="20"/>
                <w:lang w:val="lt-LT"/>
              </w:rPr>
              <w:t>Perkama nematerialaus pobūdžio (intelektinė) ar kitokia paslauga, nesusijusi su materialaus objekto sukūrimu, kurios teikimo metu nėra numatomas reikšmingas neigiamas poveikis aplinkai, nesukuriamas taršos šaltinis ir negeneruojamos atliekos, todėl papildomi aplinkosauginiai reikalavimai perkamam objektui nėra nustatomi.</w:t>
            </w:r>
            <w:r w:rsidR="006302B0">
              <w:rPr>
                <w:rFonts w:ascii="Arial" w:hAnsi="Arial" w:cs="Arial"/>
                <w:sz w:val="20"/>
                <w:szCs w:val="20"/>
                <w:lang w:val="lt-LT"/>
              </w:rPr>
              <w:t xml:space="preserve"> </w:t>
            </w:r>
          </w:p>
        </w:tc>
      </w:tr>
    </w:tbl>
    <w:p w14:paraId="0C457989" w14:textId="18F199A7" w:rsidR="006C4FC1" w:rsidRDefault="006C4FC1" w:rsidP="00030A04">
      <w:pPr>
        <w:rPr>
          <w:rFonts w:ascii="Arial" w:hAnsi="Arial" w:cs="Arial"/>
          <w:b/>
          <w:bCs/>
          <w:lang w:val="lt-LT"/>
        </w:rPr>
      </w:pPr>
    </w:p>
    <w:p w14:paraId="08C2D348" w14:textId="103091CC" w:rsidR="00237961" w:rsidRPr="00F567E3" w:rsidRDefault="00237961" w:rsidP="00653D75">
      <w:pPr>
        <w:rPr>
          <w:rFonts w:ascii="Arial" w:hAnsi="Arial" w:cs="Arial"/>
          <w:b/>
          <w:bCs/>
          <w:lang w:val="lt-LT"/>
        </w:rPr>
      </w:pPr>
    </w:p>
    <w:sectPr w:rsidR="00237961" w:rsidRPr="00F567E3" w:rsidSect="00AF2471">
      <w:headerReference w:type="default" r:id="rId10"/>
      <w:pgSz w:w="15840" w:h="12240" w:orient="landscape"/>
      <w:pgMar w:top="1440" w:right="672" w:bottom="758"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4708FD" w14:textId="77777777" w:rsidR="001C2304" w:rsidRDefault="001C2304" w:rsidP="00862A98">
      <w:pPr>
        <w:spacing w:after="0" w:line="240" w:lineRule="auto"/>
      </w:pPr>
      <w:r>
        <w:separator/>
      </w:r>
    </w:p>
  </w:endnote>
  <w:endnote w:type="continuationSeparator" w:id="0">
    <w:p w14:paraId="4060C40B" w14:textId="77777777" w:rsidR="001C2304" w:rsidRDefault="001C2304" w:rsidP="00862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quot;Arial&quot;,sans-serif">
    <w:altName w:val="Cambria"/>
    <w:panose1 w:val="00000000000000000000"/>
    <w:charset w:val="00"/>
    <w:family w:val="roman"/>
    <w:notTrueType/>
    <w:pitch w:val="default"/>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E56584" w14:textId="77777777" w:rsidR="001C2304" w:rsidRDefault="001C2304" w:rsidP="00862A98">
      <w:pPr>
        <w:spacing w:after="0" w:line="240" w:lineRule="auto"/>
      </w:pPr>
      <w:r>
        <w:separator/>
      </w:r>
    </w:p>
  </w:footnote>
  <w:footnote w:type="continuationSeparator" w:id="0">
    <w:p w14:paraId="57770B80" w14:textId="77777777" w:rsidR="001C2304" w:rsidRDefault="001C2304" w:rsidP="00862A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2287B9" w14:textId="77777777" w:rsidR="00862A98" w:rsidRPr="00862A98" w:rsidRDefault="00862A98" w:rsidP="00862A98">
    <w:pPr>
      <w:spacing w:after="0"/>
      <w:jc w:val="right"/>
      <w:rPr>
        <w:rFonts w:ascii="Arial" w:hAnsi="Arial" w:cs="Arial"/>
        <w:lang w:val="lt-LT"/>
      </w:rPr>
    </w:pPr>
    <w:r w:rsidRPr="00862A98">
      <w:rPr>
        <w:rFonts w:ascii="Arial" w:hAnsi="Arial" w:cs="Arial"/>
        <w:lang w:val="lt-LT"/>
      </w:rPr>
      <w:t xml:space="preserve">Techninės specifikacijos </w:t>
    </w:r>
  </w:p>
  <w:p w14:paraId="3C1595BB" w14:textId="69ECEE13" w:rsidR="00862A98" w:rsidRPr="00862A98" w:rsidRDefault="00CC07B0" w:rsidP="00862A98">
    <w:pPr>
      <w:spacing w:after="0"/>
      <w:jc w:val="right"/>
      <w:rPr>
        <w:rFonts w:ascii="Arial" w:hAnsi="Arial" w:cs="Arial"/>
        <w:lang w:val="lt-LT"/>
      </w:rPr>
    </w:pPr>
    <w:r>
      <w:rPr>
        <w:rFonts w:ascii="Arial" w:hAnsi="Arial" w:cs="Arial"/>
        <w:lang w:val="lt-LT"/>
      </w:rPr>
      <w:t>1</w:t>
    </w:r>
    <w:r w:rsidR="00862A98" w:rsidRPr="00862A98">
      <w:rPr>
        <w:rFonts w:ascii="Arial" w:hAnsi="Arial" w:cs="Arial"/>
        <w:lang w:val="lt-LT"/>
      </w:rPr>
      <w:t xml:space="preserve"> priedas</w:t>
    </w:r>
  </w:p>
  <w:p w14:paraId="118010F1" w14:textId="77777777" w:rsidR="00862A98" w:rsidRDefault="00862A98" w:rsidP="00862A98">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9B3F3AB"/>
    <w:multiLevelType w:val="hybridMultilevel"/>
    <w:tmpl w:val="5EEE27D6"/>
    <w:lvl w:ilvl="0" w:tplc="9AFC3434">
      <w:start w:val="1"/>
      <w:numFmt w:val="bullet"/>
      <w:lvlText w:val="-"/>
      <w:lvlJc w:val="left"/>
      <w:pPr>
        <w:ind w:left="720" w:hanging="360"/>
      </w:pPr>
      <w:rPr>
        <w:rFonts w:ascii="&quot;Arial&quot;,sans-serif" w:hAnsi="&quot;Arial&quot;,sans-serif" w:hint="default"/>
      </w:rPr>
    </w:lvl>
    <w:lvl w:ilvl="1" w:tplc="1A0E15A0">
      <w:start w:val="1"/>
      <w:numFmt w:val="bullet"/>
      <w:lvlText w:val="o"/>
      <w:lvlJc w:val="left"/>
      <w:pPr>
        <w:ind w:left="1440" w:hanging="360"/>
      </w:pPr>
      <w:rPr>
        <w:rFonts w:ascii="Courier New" w:hAnsi="Courier New" w:hint="default"/>
      </w:rPr>
    </w:lvl>
    <w:lvl w:ilvl="2" w:tplc="EE3C0258">
      <w:start w:val="1"/>
      <w:numFmt w:val="bullet"/>
      <w:lvlText w:val=""/>
      <w:lvlJc w:val="left"/>
      <w:pPr>
        <w:ind w:left="2160" w:hanging="360"/>
      </w:pPr>
      <w:rPr>
        <w:rFonts w:ascii="Wingdings" w:hAnsi="Wingdings" w:hint="default"/>
      </w:rPr>
    </w:lvl>
    <w:lvl w:ilvl="3" w:tplc="3D0A02AC">
      <w:start w:val="1"/>
      <w:numFmt w:val="bullet"/>
      <w:lvlText w:val=""/>
      <w:lvlJc w:val="left"/>
      <w:pPr>
        <w:ind w:left="2880" w:hanging="360"/>
      </w:pPr>
      <w:rPr>
        <w:rFonts w:ascii="Symbol" w:hAnsi="Symbol" w:hint="default"/>
      </w:rPr>
    </w:lvl>
    <w:lvl w:ilvl="4" w:tplc="F502E78E">
      <w:start w:val="1"/>
      <w:numFmt w:val="bullet"/>
      <w:lvlText w:val="o"/>
      <w:lvlJc w:val="left"/>
      <w:pPr>
        <w:ind w:left="3600" w:hanging="360"/>
      </w:pPr>
      <w:rPr>
        <w:rFonts w:ascii="Courier New" w:hAnsi="Courier New" w:hint="default"/>
      </w:rPr>
    </w:lvl>
    <w:lvl w:ilvl="5" w:tplc="ED5807B6">
      <w:start w:val="1"/>
      <w:numFmt w:val="bullet"/>
      <w:lvlText w:val=""/>
      <w:lvlJc w:val="left"/>
      <w:pPr>
        <w:ind w:left="4320" w:hanging="360"/>
      </w:pPr>
      <w:rPr>
        <w:rFonts w:ascii="Wingdings" w:hAnsi="Wingdings" w:hint="default"/>
      </w:rPr>
    </w:lvl>
    <w:lvl w:ilvl="6" w:tplc="383A8092">
      <w:start w:val="1"/>
      <w:numFmt w:val="bullet"/>
      <w:lvlText w:val=""/>
      <w:lvlJc w:val="left"/>
      <w:pPr>
        <w:ind w:left="5040" w:hanging="360"/>
      </w:pPr>
      <w:rPr>
        <w:rFonts w:ascii="Symbol" w:hAnsi="Symbol" w:hint="default"/>
      </w:rPr>
    </w:lvl>
    <w:lvl w:ilvl="7" w:tplc="0824C760">
      <w:start w:val="1"/>
      <w:numFmt w:val="bullet"/>
      <w:lvlText w:val="o"/>
      <w:lvlJc w:val="left"/>
      <w:pPr>
        <w:ind w:left="5760" w:hanging="360"/>
      </w:pPr>
      <w:rPr>
        <w:rFonts w:ascii="Courier New" w:hAnsi="Courier New" w:hint="default"/>
      </w:rPr>
    </w:lvl>
    <w:lvl w:ilvl="8" w:tplc="598A6992">
      <w:start w:val="1"/>
      <w:numFmt w:val="bullet"/>
      <w:lvlText w:val=""/>
      <w:lvlJc w:val="left"/>
      <w:pPr>
        <w:ind w:left="6480" w:hanging="360"/>
      </w:pPr>
      <w:rPr>
        <w:rFonts w:ascii="Wingdings" w:hAnsi="Wingdings" w:hint="default"/>
      </w:rPr>
    </w:lvl>
  </w:abstractNum>
  <w:num w:numId="1" w16cid:durableId="4314379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2A98"/>
    <w:rsid w:val="00030A04"/>
    <w:rsid w:val="00085DFC"/>
    <w:rsid w:val="000F359B"/>
    <w:rsid w:val="0015725E"/>
    <w:rsid w:val="001C2304"/>
    <w:rsid w:val="00207C9D"/>
    <w:rsid w:val="0021730D"/>
    <w:rsid w:val="00237961"/>
    <w:rsid w:val="002450CA"/>
    <w:rsid w:val="002573ED"/>
    <w:rsid w:val="002C652D"/>
    <w:rsid w:val="002D6A83"/>
    <w:rsid w:val="00344632"/>
    <w:rsid w:val="00357D9C"/>
    <w:rsid w:val="0036668A"/>
    <w:rsid w:val="003B0312"/>
    <w:rsid w:val="003E1445"/>
    <w:rsid w:val="00411EC8"/>
    <w:rsid w:val="00422766"/>
    <w:rsid w:val="00461088"/>
    <w:rsid w:val="00470812"/>
    <w:rsid w:val="004914C3"/>
    <w:rsid w:val="00491DA7"/>
    <w:rsid w:val="005620CC"/>
    <w:rsid w:val="00595C34"/>
    <w:rsid w:val="005A3137"/>
    <w:rsid w:val="005C373F"/>
    <w:rsid w:val="00614E5F"/>
    <w:rsid w:val="00614EE9"/>
    <w:rsid w:val="00620C9F"/>
    <w:rsid w:val="006302B0"/>
    <w:rsid w:val="00637922"/>
    <w:rsid w:val="00653D75"/>
    <w:rsid w:val="006667C6"/>
    <w:rsid w:val="006A30FA"/>
    <w:rsid w:val="006C4FC1"/>
    <w:rsid w:val="0071453F"/>
    <w:rsid w:val="007272BC"/>
    <w:rsid w:val="00767BBD"/>
    <w:rsid w:val="00785A78"/>
    <w:rsid w:val="007A4726"/>
    <w:rsid w:val="007E0ADB"/>
    <w:rsid w:val="007E5459"/>
    <w:rsid w:val="008110E0"/>
    <w:rsid w:val="0084477A"/>
    <w:rsid w:val="00847720"/>
    <w:rsid w:val="00862A98"/>
    <w:rsid w:val="00883C44"/>
    <w:rsid w:val="008C2CF2"/>
    <w:rsid w:val="008D61DA"/>
    <w:rsid w:val="00950746"/>
    <w:rsid w:val="009C0D1D"/>
    <w:rsid w:val="00A0261B"/>
    <w:rsid w:val="00A83228"/>
    <w:rsid w:val="00AB6EB9"/>
    <w:rsid w:val="00AE786A"/>
    <w:rsid w:val="00AF2471"/>
    <w:rsid w:val="00B525CB"/>
    <w:rsid w:val="00B801FF"/>
    <w:rsid w:val="00BE521F"/>
    <w:rsid w:val="00BF06A0"/>
    <w:rsid w:val="00C02566"/>
    <w:rsid w:val="00C1498D"/>
    <w:rsid w:val="00CC07B0"/>
    <w:rsid w:val="00D75206"/>
    <w:rsid w:val="00DB4001"/>
    <w:rsid w:val="00DB5B20"/>
    <w:rsid w:val="00E07EED"/>
    <w:rsid w:val="00E177C4"/>
    <w:rsid w:val="00E25607"/>
    <w:rsid w:val="00E57668"/>
    <w:rsid w:val="00EA5BAB"/>
    <w:rsid w:val="00EF5417"/>
    <w:rsid w:val="00F567E3"/>
    <w:rsid w:val="00F71C7C"/>
    <w:rsid w:val="00FD579B"/>
    <w:rsid w:val="00FE2D53"/>
    <w:rsid w:val="00FF0577"/>
    <w:rsid w:val="7F2D9D8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200FF3"/>
  <w15:chartTrackingRefBased/>
  <w15:docId w15:val="{102BB6B3-7E6C-4382-8D12-6D1CA9BF6F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62A9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62A9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62A9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62A9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62A9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62A9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62A9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62A9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62A9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62A9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62A9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62A9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62A9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62A9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62A9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62A9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62A9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62A98"/>
    <w:rPr>
      <w:rFonts w:eastAsiaTheme="majorEastAsia" w:cstheme="majorBidi"/>
      <w:color w:val="272727" w:themeColor="text1" w:themeTint="D8"/>
    </w:rPr>
  </w:style>
  <w:style w:type="paragraph" w:styleId="Title">
    <w:name w:val="Title"/>
    <w:basedOn w:val="Normal"/>
    <w:next w:val="Normal"/>
    <w:link w:val="TitleChar"/>
    <w:uiPriority w:val="10"/>
    <w:qFormat/>
    <w:rsid w:val="00862A9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62A9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62A9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62A9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62A98"/>
    <w:pPr>
      <w:spacing w:before="160"/>
      <w:jc w:val="center"/>
    </w:pPr>
    <w:rPr>
      <w:i/>
      <w:iCs/>
      <w:color w:val="404040" w:themeColor="text1" w:themeTint="BF"/>
    </w:rPr>
  </w:style>
  <w:style w:type="character" w:customStyle="1" w:styleId="QuoteChar">
    <w:name w:val="Quote Char"/>
    <w:basedOn w:val="DefaultParagraphFont"/>
    <w:link w:val="Quote"/>
    <w:uiPriority w:val="29"/>
    <w:rsid w:val="00862A98"/>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862A98"/>
    <w:pPr>
      <w:ind w:left="720"/>
      <w:contextualSpacing/>
    </w:pPr>
  </w:style>
  <w:style w:type="character" w:styleId="IntenseEmphasis">
    <w:name w:val="Intense Emphasis"/>
    <w:basedOn w:val="DefaultParagraphFont"/>
    <w:uiPriority w:val="21"/>
    <w:qFormat/>
    <w:rsid w:val="00862A98"/>
    <w:rPr>
      <w:i/>
      <w:iCs/>
      <w:color w:val="0F4761" w:themeColor="accent1" w:themeShade="BF"/>
    </w:rPr>
  </w:style>
  <w:style w:type="paragraph" w:styleId="IntenseQuote">
    <w:name w:val="Intense Quote"/>
    <w:basedOn w:val="Normal"/>
    <w:next w:val="Normal"/>
    <w:link w:val="IntenseQuoteChar"/>
    <w:uiPriority w:val="30"/>
    <w:qFormat/>
    <w:rsid w:val="00862A9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62A98"/>
    <w:rPr>
      <w:i/>
      <w:iCs/>
      <w:color w:val="0F4761" w:themeColor="accent1" w:themeShade="BF"/>
    </w:rPr>
  </w:style>
  <w:style w:type="character" w:styleId="IntenseReference">
    <w:name w:val="Intense Reference"/>
    <w:basedOn w:val="DefaultParagraphFont"/>
    <w:uiPriority w:val="32"/>
    <w:qFormat/>
    <w:rsid w:val="00862A98"/>
    <w:rPr>
      <w:b/>
      <w:bCs/>
      <w:smallCaps/>
      <w:color w:val="0F4761" w:themeColor="accent1" w:themeShade="BF"/>
      <w:spacing w:val="5"/>
    </w:rPr>
  </w:style>
  <w:style w:type="paragraph" w:styleId="Header">
    <w:name w:val="header"/>
    <w:basedOn w:val="Normal"/>
    <w:link w:val="HeaderChar"/>
    <w:uiPriority w:val="99"/>
    <w:unhideWhenUsed/>
    <w:rsid w:val="00862A98"/>
    <w:pPr>
      <w:tabs>
        <w:tab w:val="center" w:pos="4680"/>
        <w:tab w:val="right" w:pos="9360"/>
      </w:tabs>
      <w:spacing w:after="0" w:line="240" w:lineRule="auto"/>
    </w:pPr>
  </w:style>
  <w:style w:type="character" w:customStyle="1" w:styleId="HeaderChar">
    <w:name w:val="Header Char"/>
    <w:basedOn w:val="DefaultParagraphFont"/>
    <w:link w:val="Header"/>
    <w:uiPriority w:val="99"/>
    <w:rsid w:val="00862A98"/>
  </w:style>
  <w:style w:type="paragraph" w:styleId="Footer">
    <w:name w:val="footer"/>
    <w:basedOn w:val="Normal"/>
    <w:link w:val="FooterChar"/>
    <w:uiPriority w:val="99"/>
    <w:unhideWhenUsed/>
    <w:rsid w:val="00862A98"/>
    <w:pPr>
      <w:tabs>
        <w:tab w:val="center" w:pos="4680"/>
        <w:tab w:val="right" w:pos="9360"/>
      </w:tabs>
      <w:spacing w:after="0" w:line="240" w:lineRule="auto"/>
    </w:pPr>
  </w:style>
  <w:style w:type="character" w:customStyle="1" w:styleId="FooterChar">
    <w:name w:val="Footer Char"/>
    <w:basedOn w:val="DefaultParagraphFont"/>
    <w:link w:val="Footer"/>
    <w:uiPriority w:val="99"/>
    <w:rsid w:val="00862A98"/>
  </w:style>
  <w:style w:type="table" w:styleId="TableGrid">
    <w:name w:val="Table Grid"/>
    <w:basedOn w:val="TableNormal"/>
    <w:uiPriority w:val="39"/>
    <w:rsid w:val="00862A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nhideWhenUsed/>
    <w:rsid w:val="00862A98"/>
    <w:rPr>
      <w:color w:val="467886" w:themeColor="hyperlink"/>
      <w:u w:val="single"/>
    </w:rPr>
  </w:style>
  <w:style w:type="character" w:styleId="CommentReference">
    <w:name w:val="annotation reference"/>
    <w:basedOn w:val="DefaultParagraphFont"/>
    <w:unhideWhenUsed/>
    <w:rsid w:val="002450CA"/>
    <w:rPr>
      <w:sz w:val="16"/>
      <w:szCs w:val="16"/>
    </w:rPr>
  </w:style>
  <w:style w:type="paragraph" w:styleId="CommentText">
    <w:name w:val="annotation text"/>
    <w:basedOn w:val="Normal"/>
    <w:link w:val="CommentTextChar"/>
    <w:unhideWhenUsed/>
    <w:rsid w:val="002450CA"/>
    <w:pPr>
      <w:spacing w:line="240" w:lineRule="auto"/>
    </w:pPr>
    <w:rPr>
      <w:kern w:val="0"/>
      <w:sz w:val="20"/>
      <w:szCs w:val="20"/>
      <w:lang w:val="lt-LT"/>
      <w14:ligatures w14:val="none"/>
    </w:rPr>
  </w:style>
  <w:style w:type="character" w:customStyle="1" w:styleId="CommentTextChar">
    <w:name w:val="Comment Text Char"/>
    <w:basedOn w:val="DefaultParagraphFont"/>
    <w:link w:val="CommentText"/>
    <w:rsid w:val="002450CA"/>
    <w:rPr>
      <w:kern w:val="0"/>
      <w:sz w:val="20"/>
      <w:szCs w:val="20"/>
      <w:lang w:val="lt-LT"/>
      <w14:ligatures w14:val="none"/>
    </w:rPr>
  </w:style>
  <w:style w:type="paragraph" w:styleId="FootnoteText">
    <w:name w:val="footnote text"/>
    <w:basedOn w:val="Normal"/>
    <w:link w:val="FootnoteTextChar"/>
    <w:unhideWhenUsed/>
    <w:rsid w:val="002450CA"/>
    <w:pPr>
      <w:spacing w:after="0" w:line="240" w:lineRule="auto"/>
    </w:pPr>
    <w:rPr>
      <w:kern w:val="0"/>
      <w:sz w:val="20"/>
      <w:szCs w:val="20"/>
      <w:lang w:val="lt-LT"/>
      <w14:ligatures w14:val="none"/>
    </w:rPr>
  </w:style>
  <w:style w:type="character" w:customStyle="1" w:styleId="FootnoteTextChar">
    <w:name w:val="Footnote Text Char"/>
    <w:basedOn w:val="DefaultParagraphFont"/>
    <w:link w:val="FootnoteText"/>
    <w:rsid w:val="002450CA"/>
    <w:rPr>
      <w:kern w:val="0"/>
      <w:sz w:val="20"/>
      <w:szCs w:val="20"/>
      <w:lang w:val="lt-LT"/>
      <w14:ligatures w14:val="none"/>
    </w:rPr>
  </w:style>
  <w:style w:type="character" w:styleId="FootnoteReference">
    <w:name w:val="footnote reference"/>
    <w:basedOn w:val="DefaultParagraphFont"/>
    <w:uiPriority w:val="99"/>
    <w:semiHidden/>
    <w:unhideWhenUsed/>
    <w:rsid w:val="002450CA"/>
    <w:rPr>
      <w:vertAlign w:val="superscript"/>
    </w:rPr>
  </w:style>
  <w:style w:type="character" w:styleId="FollowedHyperlink">
    <w:name w:val="FollowedHyperlink"/>
    <w:basedOn w:val="DefaultParagraphFont"/>
    <w:uiPriority w:val="99"/>
    <w:semiHidden/>
    <w:unhideWhenUsed/>
    <w:rsid w:val="005A3137"/>
    <w:rPr>
      <w:color w:val="96607D" w:themeColor="followedHyperlink"/>
      <w:u w:val="single"/>
    </w:rPr>
  </w:style>
  <w:style w:type="character" w:styleId="UnresolvedMention">
    <w:name w:val="Unresolved Mention"/>
    <w:basedOn w:val="DefaultParagraphFont"/>
    <w:uiPriority w:val="99"/>
    <w:semiHidden/>
    <w:unhideWhenUsed/>
    <w:rsid w:val="005A3137"/>
    <w:rPr>
      <w:color w:val="605E5C"/>
      <w:shd w:val="clear" w:color="auto" w:fill="E1DFDD"/>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422766"/>
  </w:style>
  <w:style w:type="paragraph" w:styleId="CommentSubject">
    <w:name w:val="annotation subject"/>
    <w:basedOn w:val="CommentText"/>
    <w:next w:val="CommentText"/>
    <w:link w:val="CommentSubjectChar"/>
    <w:uiPriority w:val="99"/>
    <w:semiHidden/>
    <w:unhideWhenUsed/>
    <w:rsid w:val="004914C3"/>
    <w:rPr>
      <w:b/>
      <w:bCs/>
      <w:kern w:val="2"/>
      <w:lang w:val="en-US"/>
      <w14:ligatures w14:val="standardContextual"/>
    </w:rPr>
  </w:style>
  <w:style w:type="character" w:customStyle="1" w:styleId="CommentSubjectChar">
    <w:name w:val="Comment Subject Char"/>
    <w:basedOn w:val="CommentTextChar"/>
    <w:link w:val="CommentSubject"/>
    <w:uiPriority w:val="99"/>
    <w:semiHidden/>
    <w:rsid w:val="004914C3"/>
    <w:rPr>
      <w:b/>
      <w:bCs/>
      <w:kern w:val="0"/>
      <w:sz w:val="20"/>
      <w:szCs w:val="2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16090274">
      <w:bodyDiv w:val="1"/>
      <w:marLeft w:val="0"/>
      <w:marRight w:val="0"/>
      <w:marTop w:val="0"/>
      <w:marBottom w:val="0"/>
      <w:divBdr>
        <w:top w:val="none" w:sz="0" w:space="0" w:color="auto"/>
        <w:left w:val="none" w:sz="0" w:space="0" w:color="auto"/>
        <w:bottom w:val="none" w:sz="0" w:space="0" w:color="auto"/>
        <w:right w:val="none" w:sz="0" w:space="0" w:color="auto"/>
      </w:divBdr>
      <w:divsChild>
        <w:div w:id="2137065855">
          <w:marLeft w:val="0"/>
          <w:marRight w:val="0"/>
          <w:marTop w:val="0"/>
          <w:marBottom w:val="0"/>
          <w:divBdr>
            <w:top w:val="none" w:sz="0" w:space="0" w:color="auto"/>
            <w:left w:val="none" w:sz="0" w:space="0" w:color="auto"/>
            <w:bottom w:val="none" w:sz="0" w:space="0" w:color="auto"/>
            <w:right w:val="none" w:sz="0" w:space="0" w:color="auto"/>
          </w:divBdr>
        </w:div>
        <w:div w:id="1290623640">
          <w:marLeft w:val="0"/>
          <w:marRight w:val="0"/>
          <w:marTop w:val="0"/>
          <w:marBottom w:val="0"/>
          <w:divBdr>
            <w:top w:val="none" w:sz="0" w:space="0" w:color="auto"/>
            <w:left w:val="none" w:sz="0" w:space="0" w:color="auto"/>
            <w:bottom w:val="none" w:sz="0" w:space="0" w:color="auto"/>
            <w:right w:val="none" w:sz="0" w:space="0" w:color="auto"/>
          </w:divBdr>
        </w:div>
        <w:div w:id="288174377">
          <w:marLeft w:val="0"/>
          <w:marRight w:val="0"/>
          <w:marTop w:val="0"/>
          <w:marBottom w:val="0"/>
          <w:divBdr>
            <w:top w:val="none" w:sz="0" w:space="0" w:color="auto"/>
            <w:left w:val="none" w:sz="0" w:space="0" w:color="auto"/>
            <w:bottom w:val="none" w:sz="0" w:space="0" w:color="auto"/>
            <w:right w:val="none" w:sz="0" w:space="0" w:color="auto"/>
          </w:divBdr>
        </w:div>
        <w:div w:id="1996030788">
          <w:marLeft w:val="0"/>
          <w:marRight w:val="0"/>
          <w:marTop w:val="0"/>
          <w:marBottom w:val="0"/>
          <w:divBdr>
            <w:top w:val="none" w:sz="0" w:space="0" w:color="auto"/>
            <w:left w:val="none" w:sz="0" w:space="0" w:color="auto"/>
            <w:bottom w:val="none" w:sz="0" w:space="0" w:color="auto"/>
            <w:right w:val="none" w:sz="0" w:space="0" w:color="auto"/>
          </w:divBdr>
        </w:div>
        <w:div w:id="1166365543">
          <w:marLeft w:val="0"/>
          <w:marRight w:val="0"/>
          <w:marTop w:val="0"/>
          <w:marBottom w:val="0"/>
          <w:divBdr>
            <w:top w:val="none" w:sz="0" w:space="0" w:color="auto"/>
            <w:left w:val="none" w:sz="0" w:space="0" w:color="auto"/>
            <w:bottom w:val="none" w:sz="0" w:space="0" w:color="auto"/>
            <w:right w:val="none" w:sz="0" w:space="0" w:color="auto"/>
          </w:divBdr>
        </w:div>
        <w:div w:id="108457426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39C273C2BE8A9344AE952D9C11A07AD9" ma:contentTypeVersion="3" ma:contentTypeDescription="Kurkite naują dokumentą." ma:contentTypeScope="" ma:versionID="638a68c5805e6b4f7fd253e343d15c17">
  <xsd:schema xmlns:xsd="http://www.w3.org/2001/XMLSchema" xmlns:xs="http://www.w3.org/2001/XMLSchema" xmlns:p="http://schemas.microsoft.com/office/2006/metadata/properties" xmlns:ns2="5817ab37-7862-43c0-9f2a-11a881bdaef5" targetNamespace="http://schemas.microsoft.com/office/2006/metadata/properties" ma:root="true" ma:fieldsID="60611f9c0f534c68ac4fe097f566e7bc" ns2:_="">
    <xsd:import namespace="5817ab37-7862-43c0-9f2a-11a881bdaef5"/>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17ab37-7862-43c0-9f2a-11a881bdae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170D103-E151-4595-A0BE-C167D18DA830}">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E8B64FD1-FD52-471C-B579-740833D88440}">
  <ds:schemaRefs>
    <ds:schemaRef ds:uri="http://schemas.microsoft.com/sharepoint/v3/contenttype/forms"/>
  </ds:schemaRefs>
</ds:datastoreItem>
</file>

<file path=customXml/itemProps3.xml><?xml version="1.0" encoding="utf-8"?>
<ds:datastoreItem xmlns:ds="http://schemas.openxmlformats.org/officeDocument/2006/customXml" ds:itemID="{29C2F0D7-0117-4D4A-9964-AC80C88BA8ED}"/>
</file>

<file path=docProps/app.xml><?xml version="1.0" encoding="utf-8"?>
<Properties xmlns="http://schemas.openxmlformats.org/officeDocument/2006/extended-properties" xmlns:vt="http://schemas.openxmlformats.org/officeDocument/2006/docPropsVTypes">
  <Template>Normal</Template>
  <TotalTime>10</TotalTime>
  <Pages>1</Pages>
  <Words>1492</Words>
  <Characters>852</Characters>
  <Application>Microsoft Office Word</Application>
  <DocSecurity>0</DocSecurity>
  <Lines>7</Lines>
  <Paragraphs>4</Paragraphs>
  <ScaleCrop>false</ScaleCrop>
  <Company/>
  <LinksUpToDate>false</LinksUpToDate>
  <CharactersWithSpaces>2340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Andrius Budrys</cp:lastModifiedBy>
  <cp:revision>13</cp:revision>
  <dcterms:created xsi:type="dcterms:W3CDTF">2025-02-10T18:54:00Z</dcterms:created>
  <dcterms:modified xsi:type="dcterms:W3CDTF">2025-08-19T12:05:00Z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0x01010039C273C2BE8A9344AE952D9C11A07AD9</vt:lpwstr>
  </property>
  <property fmtid="{D5CDD505-2E9C-101B-9397-08002B2CF9AE}" pid="3" name="MSIP_Label_cfcb905c-755b-4fd4-bd20-0d682d4f1d27_Enabled">
    <vt:lpwstr>true</vt:lpwstr>
  </property>
  <property fmtid="{D5CDD505-2E9C-101B-9397-08002B2CF9AE}" pid="4" name="MSIP_Label_cfcb905c-755b-4fd4-bd20-0d682d4f1d27_SetDate">
    <vt:lpwstr>2024-10-24T04:48:55Z</vt:lpwstr>
  </property>
  <property fmtid="{D5CDD505-2E9C-101B-9397-08002B2CF9AE}" pid="5" name="MSIP_Label_cfcb905c-755b-4fd4-bd20-0d682d4f1d27_Method">
    <vt:lpwstr>Standard</vt:lpwstr>
  </property>
  <property fmtid="{D5CDD505-2E9C-101B-9397-08002B2CF9AE}" pid="6" name="MSIP_Label_cfcb905c-755b-4fd4-bd20-0d682d4f1d27_Name">
    <vt:lpwstr>Internal</vt:lpwstr>
  </property>
  <property fmtid="{D5CDD505-2E9C-101B-9397-08002B2CF9AE}" pid="7" name="MSIP_Label_cfcb905c-755b-4fd4-bd20-0d682d4f1d27_SiteId">
    <vt:lpwstr>d91d5b65-9d38-4908-9bd1-ebc28a01cade</vt:lpwstr>
  </property>
  <property fmtid="{D5CDD505-2E9C-101B-9397-08002B2CF9AE}" pid="8" name="MSIP_Label_cfcb905c-755b-4fd4-bd20-0d682d4f1d27_ActionId">
    <vt:lpwstr>e6e7e195-7453-4d68-862d-68e15a8c0994</vt:lpwstr>
  </property>
  <property fmtid="{D5CDD505-2E9C-101B-9397-08002B2CF9AE}" pid="9" name="MSIP_Label_cfcb905c-755b-4fd4-bd20-0d682d4f1d27_ContentBits">
    <vt:lpwstr>0</vt:lpwstr>
  </property>
  <property fmtid="{D5CDD505-2E9C-101B-9397-08002B2CF9AE}" pid="10" name="MediaServiceImageTags">
    <vt:lpwstr/>
  </property>
</Properties>
</file>