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61167DCF"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4AF26BA3"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F641D3">
        <w:rPr>
          <w:sz w:val="20"/>
          <w:szCs w:val="20"/>
          <w:lang w:val="lt-LT" w:eastAsia="lt-LT"/>
        </w:rPr>
        <w:t>0</w:t>
      </w:r>
      <w:r w:rsidRPr="002B6902">
        <w:rPr>
          <w:sz w:val="20"/>
          <w:szCs w:val="20"/>
          <w:lang w:val="lt-LT" w:eastAsia="lt-LT"/>
        </w:rPr>
        <w:t xml:space="preserve"> 349) 690 11, el. p. </w:t>
      </w:r>
      <w:hyperlink r:id="rId8"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624CA4" w14:paraId="5A5E5D5A" w14:textId="77777777" w:rsidTr="00E26D51">
        <w:trPr>
          <w:trHeight w:val="106"/>
        </w:trPr>
        <w:tc>
          <w:tcPr>
            <w:tcW w:w="9252" w:type="dxa"/>
            <w:tcBorders>
              <w:top w:val="single" w:sz="4" w:space="0" w:color="auto"/>
              <w:left w:val="nil"/>
              <w:bottom w:val="nil"/>
              <w:right w:val="nil"/>
            </w:tcBorders>
          </w:tcPr>
          <w:p w14:paraId="1CBB5952" w14:textId="77777777" w:rsidR="002B6902" w:rsidRPr="002B6902" w:rsidRDefault="002B6902" w:rsidP="00E26D51">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4DC0340A" w:rsidR="00B757D3" w:rsidRPr="00B757D3" w:rsidRDefault="00B757D3" w:rsidP="00B757D3">
      <w:pPr>
        <w:jc w:val="center"/>
        <w:rPr>
          <w:b/>
          <w:bCs/>
          <w:caps/>
          <w:smallCaps/>
          <w:color w:val="000000"/>
          <w:lang w:val="lt-LT" w:eastAsia="en-US"/>
        </w:rPr>
      </w:pPr>
      <w:r w:rsidRPr="00B757D3">
        <w:rPr>
          <w:b/>
          <w:color w:val="000000"/>
          <w:lang w:val="lt-LT" w:eastAsia="en-US"/>
        </w:rPr>
        <w:t>„</w:t>
      </w:r>
      <w:r w:rsidR="00F641D3" w:rsidRPr="00F641D3">
        <w:rPr>
          <w:b/>
          <w:caps/>
          <w:color w:val="000000"/>
          <w:lang w:val="lt-LT" w:eastAsia="en-US"/>
        </w:rPr>
        <w:t>KIBERNETINIO SAUGUMO AUDITO PASLAUGOS</w:t>
      </w:r>
      <w:r w:rsidR="000876CC">
        <w:rPr>
          <w:b/>
          <w: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p>
    <w:p w14:paraId="7FD1F32F"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rsidP="000D4DE6">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rsidP="000D4DE6">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rsidP="000D4DE6">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rsidP="000D4DE6">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rsidP="000D4DE6">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0006B3D0" w14:textId="761D9BD3" w:rsidR="00121CE8" w:rsidRPr="00121CE8" w:rsidRDefault="00121CE8" w:rsidP="00121CE8">
      <w:pPr>
        <w:rPr>
          <w:lang w:val="en-US"/>
        </w:rPr>
      </w:pPr>
      <w:r>
        <w:rPr>
          <w:lang w:val="lt-LT" w:eastAsia="en-US"/>
        </w:rPr>
        <w:t xml:space="preserve">              </w:t>
      </w:r>
      <w:r w:rsidR="003511A0" w:rsidRPr="003511A0">
        <w:rPr>
          <w:lang w:val="lt-LT" w:eastAsia="en-US"/>
        </w:rPr>
        <w:t xml:space="preserve">3. </w:t>
      </w:r>
      <w:r w:rsidRPr="00121CE8">
        <w:rPr>
          <w:lang w:val="lt-LT"/>
        </w:rPr>
        <w:t>Tiekėjo deklaracija dėl atitikties Reglamento nuostatoms juridiniam asmeniui</w:t>
      </w:r>
    </w:p>
    <w:p w14:paraId="1C2CDF5F" w14:textId="1B256C29" w:rsidR="00121CE8" w:rsidRPr="00121CE8" w:rsidRDefault="00121CE8" w:rsidP="00121CE8">
      <w:pPr>
        <w:rPr>
          <w:lang w:val="lt-LT"/>
        </w:rPr>
      </w:pPr>
      <w:r>
        <w:rPr>
          <w:lang w:val="en-US"/>
        </w:rPr>
        <w:t xml:space="preserve">              4. </w:t>
      </w:r>
      <w:r w:rsidRPr="00121CE8">
        <w:rPr>
          <w:lang w:val="lt-LT"/>
        </w:rPr>
        <w:t xml:space="preserve">Tiekėjo deklaracija </w:t>
      </w:r>
      <w:r>
        <w:rPr>
          <w:lang w:val="lt-LT"/>
        </w:rPr>
        <w:t xml:space="preserve">dėl </w:t>
      </w:r>
      <w:r w:rsidRPr="00121CE8">
        <w:rPr>
          <w:lang w:val="lt-LT"/>
        </w:rPr>
        <w:t>atitikties Reglamento nuostatoms fiziniam asmeniui</w:t>
      </w:r>
    </w:p>
    <w:p w14:paraId="1BEB8660" w14:textId="485A6686" w:rsidR="00121CE8" w:rsidRPr="00121CE8" w:rsidRDefault="00121CE8" w:rsidP="00121CE8">
      <w:pPr>
        <w:rPr>
          <w:lang w:val="lt-LT"/>
        </w:rPr>
      </w:pPr>
      <w:r>
        <w:rPr>
          <w:lang w:val="lt-LT"/>
        </w:rPr>
        <w:t xml:space="preserve">              5. </w:t>
      </w:r>
      <w:r w:rsidRPr="00121CE8">
        <w:rPr>
          <w:lang w:val="lt-LT"/>
        </w:rPr>
        <w:t xml:space="preserve">Tiekėjo siūlomų specialistų sąrašas </w:t>
      </w:r>
    </w:p>
    <w:p w14:paraId="24292D74" w14:textId="4F1BECEF" w:rsidR="00B757D3" w:rsidRPr="00B757D3" w:rsidRDefault="00121CE8" w:rsidP="003511A0">
      <w:pPr>
        <w:tabs>
          <w:tab w:val="left" w:pos="567"/>
          <w:tab w:val="left" w:pos="993"/>
          <w:tab w:val="left" w:pos="1134"/>
          <w:tab w:val="left" w:pos="1276"/>
          <w:tab w:val="left" w:pos="3030"/>
        </w:tabs>
        <w:ind w:right="141" w:firstLine="851"/>
        <w:jc w:val="both"/>
        <w:rPr>
          <w:lang w:val="lt-LT" w:eastAsia="en-US"/>
        </w:rPr>
      </w:pPr>
      <w:r>
        <w:rPr>
          <w:lang w:val="lt-LT" w:eastAsia="en-US"/>
        </w:rPr>
        <w:t xml:space="preserve">6. </w:t>
      </w:r>
      <w:r w:rsidR="003511A0" w:rsidRPr="003511A0">
        <w:rPr>
          <w:lang w:val="lt-LT" w:eastAsia="en-US"/>
        </w:rPr>
        <w:t>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4E9BBF58" w14:textId="77777777" w:rsidR="000876CC" w:rsidRDefault="000876CC" w:rsidP="00A96B4A">
      <w:pPr>
        <w:rPr>
          <w:b/>
          <w:lang w:val="lt-LT"/>
        </w:rPr>
      </w:pPr>
    </w:p>
    <w:p w14:paraId="07AA62B6" w14:textId="77777777" w:rsidR="000876CC" w:rsidRDefault="000876CC"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4E82BA70" w14:textId="77777777" w:rsidR="00E142B6" w:rsidRDefault="00E142B6"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6B5A1432" w:rsidR="00B757D3" w:rsidRPr="008756B1" w:rsidRDefault="00B757D3" w:rsidP="000D4DE6">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F641D3">
        <w:rPr>
          <w:bCs/>
          <w:lang w:val="lt-LT"/>
        </w:rPr>
        <w:t>K</w:t>
      </w:r>
      <w:r w:rsidR="00F641D3" w:rsidRPr="00F641D3">
        <w:rPr>
          <w:bCs/>
          <w:lang w:val="lt-LT"/>
        </w:rPr>
        <w:t>ibernetinio saugumo audito</w:t>
      </w:r>
      <w:r w:rsidR="00F641D3">
        <w:rPr>
          <w:bCs/>
          <w:lang w:val="lt-LT"/>
        </w:rPr>
        <w:t xml:space="preserve">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F641D3" w:rsidRPr="00F641D3">
        <w:rPr>
          <w:lang w:val="lt-LT" w:eastAsia="lt-LT"/>
        </w:rPr>
        <w:t>79417000-0</w:t>
      </w:r>
      <w:r w:rsidR="00CB0F27" w:rsidRPr="00CB0F27">
        <w:rPr>
          <w:lang w:val="lt-LT" w:eastAsia="lt-LT"/>
        </w:rPr>
        <w:t xml:space="preserve"> </w:t>
      </w:r>
      <w:r w:rsidR="00F4479D" w:rsidRPr="00F4479D">
        <w:rPr>
          <w:lang w:val="lt-LT" w:eastAsia="lt-LT"/>
        </w:rPr>
        <w:t>– „</w:t>
      </w:r>
      <w:r w:rsidR="00F641D3" w:rsidRPr="00F641D3">
        <w:rPr>
          <w:lang w:val="lt-LT" w:eastAsia="lt-LT"/>
        </w:rPr>
        <w:t>Saugos konsultacinės paslaugos</w:t>
      </w:r>
      <w:r w:rsidR="00F4479D" w:rsidRPr="00F4479D">
        <w:rPr>
          <w:lang w:val="lt-LT" w:eastAsia="lt-LT"/>
        </w:rPr>
        <w:t>“</w:t>
      </w:r>
      <w:r w:rsidR="008756B1" w:rsidRPr="008756B1">
        <w:rPr>
          <w:lang w:val="lt-LT" w:eastAsia="lt-LT"/>
        </w:rPr>
        <w:t>.</w:t>
      </w:r>
      <w:r w:rsidR="005B0E3F">
        <w:rPr>
          <w:lang w:val="lt-LT" w:eastAsia="lt-LT"/>
        </w:rPr>
        <w:t xml:space="preserve"> </w:t>
      </w:r>
    </w:p>
    <w:p w14:paraId="08953698" w14:textId="77777777" w:rsidR="00B757D3" w:rsidRPr="00B757D3" w:rsidRDefault="00B757D3" w:rsidP="000D4DE6">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rsidP="000D4DE6">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rsidP="000D4DE6">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rsidP="000D4DE6">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rsidP="000D4DE6">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rsidP="000D4DE6">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rsidP="000D4DE6">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57EBF243"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706DC2">
        <w:rPr>
          <w:lang w:val="lt-LT" w:eastAsia="lt-LT"/>
        </w:rPr>
        <w:t>organizatorius</w:t>
      </w:r>
      <w:r w:rsidRPr="00B757D3">
        <w:rPr>
          <w:lang w:val="lt-LT" w:eastAsia="lt-LT"/>
        </w:rPr>
        <w:t>.</w:t>
      </w:r>
    </w:p>
    <w:p w14:paraId="302E91C0" w14:textId="20D8B2EC"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w:t>
      </w:r>
      <w:r w:rsidR="000876CC">
        <w:rPr>
          <w:color w:val="000000"/>
          <w:lang w:val="lt-LT" w:eastAsia="lt-LT"/>
        </w:rPr>
        <w:t>34969042</w:t>
      </w:r>
      <w:r w:rsidR="003511A0" w:rsidRPr="003511A0">
        <w:rPr>
          <w:color w:val="000000"/>
          <w:lang w:val="lt-LT" w:eastAsia="lt-LT"/>
        </w:rPr>
        <w:t xml:space="preserve">, adresas: Žeimių g. 19, Jonava; el. paštas: </w:t>
      </w:r>
      <w:proofErr w:type="spellStart"/>
      <w:r w:rsidR="003511A0" w:rsidRPr="003511A0">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 xml:space="preserve">Paslaugų apimtys (kiekiai) – </w:t>
      </w:r>
      <w:proofErr w:type="spellStart"/>
      <w:r w:rsidR="00640ABE" w:rsidRPr="00640ABE">
        <w:rPr>
          <w:bCs/>
          <w:iCs/>
          <w:color w:val="000000"/>
          <w:lang w:val="lt-LT" w:eastAsia="en-US"/>
        </w:rPr>
        <w:t>apytikslūs</w:t>
      </w:r>
      <w:proofErr w:type="spellEnd"/>
      <w:r w:rsidR="00640ABE" w:rsidRPr="00640ABE">
        <w:rPr>
          <w:bCs/>
          <w:iCs/>
          <w:color w:val="000000"/>
          <w:lang w:val="lt-LT" w:eastAsia="en-US"/>
        </w:rPr>
        <w:t xml:space="preserve"> (planuojami), bus perkama pagal įstaigos poreikius ir finansines galimybes.</w:t>
      </w:r>
    </w:p>
    <w:p w14:paraId="05BAF832" w14:textId="732BFCEC"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Paslaugų teikimo vieta – VšĮ Jonavos pirminės sveikatos priežiūros</w:t>
      </w:r>
      <w:r w:rsidR="00F4479D">
        <w:rPr>
          <w:lang w:val="lt-LT"/>
        </w:rPr>
        <w:t xml:space="preserve"> centras, Žeimių g. 19, Jonava. </w:t>
      </w:r>
      <w:r w:rsidR="00460566" w:rsidRPr="00460566">
        <w:rPr>
          <w:iCs/>
          <w:lang w:val="lt-LT"/>
        </w:rPr>
        <w:t xml:space="preserve">Paslaugos turės būti atliktos </w:t>
      </w:r>
      <w:r w:rsidR="00460566" w:rsidRPr="00460566">
        <w:rPr>
          <w:lang w:val="lt-LT"/>
        </w:rPr>
        <w:t>tiekėjo transportu pagal užsakymą</w:t>
      </w:r>
      <w:r w:rsidR="00F4479D">
        <w:rPr>
          <w:lang w:val="lt-LT"/>
        </w:rPr>
        <w:t xml:space="preserve"> arba, jei tai būtina, kitoje vietoje</w:t>
      </w:r>
      <w:r w:rsidR="00460566">
        <w:rPr>
          <w:lang w:val="lt-LT"/>
        </w:rPr>
        <w:t>.</w:t>
      </w:r>
    </w:p>
    <w:p w14:paraId="70D03901" w14:textId="453DF406"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 xml:space="preserve">Paslaugų </w:t>
      </w:r>
      <w:r w:rsidR="000876CC">
        <w:rPr>
          <w:color w:val="000000"/>
          <w:lang w:val="lt-LT"/>
        </w:rPr>
        <w:t>turi būti suteiktos iki 2026-02-28</w:t>
      </w:r>
      <w:r w:rsidRPr="004B3D1D">
        <w:rPr>
          <w:color w:val="000000"/>
          <w:sz w:val="22"/>
          <w:szCs w:val="22"/>
          <w:lang w:val="en-GB"/>
        </w:rPr>
        <w:t>.</w:t>
      </w:r>
      <w:bookmarkStart w:id="4" w:name="_Toc103066057"/>
      <w:r>
        <w:rPr>
          <w:bCs/>
          <w:iCs/>
          <w:color w:val="000000"/>
          <w:lang w:val="lt-LT" w:eastAsia="en-US"/>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2288D345" w:rsidR="00B757D3" w:rsidRDefault="00980D6F" w:rsidP="009D399F">
      <w:pPr>
        <w:ind w:left="142" w:firstLine="568"/>
        <w:contextualSpacing/>
        <w:jc w:val="both"/>
        <w:rPr>
          <w:lang w:val="lt-LT" w:eastAsia="lt-LT"/>
        </w:rPr>
      </w:pPr>
      <w:r>
        <w:rPr>
          <w:lang w:val="lt-LT" w:eastAsia="lt-LT"/>
        </w:rPr>
        <w:t>3.1.</w:t>
      </w:r>
      <w:r>
        <w:rPr>
          <w:lang w:val="lt-LT" w:eastAsia="lt-LT"/>
        </w:rPr>
        <w:tab/>
        <w:t xml:space="preserve">Minimalūs </w:t>
      </w:r>
      <w:r w:rsidR="00B757D3" w:rsidRPr="00B757D3">
        <w:rPr>
          <w:lang w:val="lt-LT" w:eastAsia="lt-LT"/>
        </w:rPr>
        <w:t>tiekėjų pašalinimo pagrindai netaikomi.</w:t>
      </w:r>
    </w:p>
    <w:p w14:paraId="08D3F513" w14:textId="37B27A0D" w:rsidR="00980D6F" w:rsidRPr="00980D6F" w:rsidRDefault="00980D6F" w:rsidP="00980D6F">
      <w:pPr>
        <w:ind w:left="142" w:firstLine="568"/>
        <w:contextualSpacing/>
        <w:jc w:val="both"/>
        <w:rPr>
          <w:lang w:val="lt-LT" w:eastAsia="lt-LT"/>
        </w:rPr>
      </w:pPr>
      <w:r>
        <w:rPr>
          <w:lang w:val="lt-LT" w:eastAsia="lt-LT"/>
        </w:rPr>
        <w:t>3.2</w:t>
      </w:r>
      <w:r w:rsidRPr="00980D6F">
        <w:rPr>
          <w:lang w:val="lt-LT" w:eastAsia="lt-LT"/>
        </w:rPr>
        <w:t xml:space="preserve">. Tiekėjo kvalifikacija turi atitikti nustatytus reikalavimus kvalifikacijai. </w:t>
      </w:r>
    </w:p>
    <w:p w14:paraId="466D9E9D" w14:textId="23103940" w:rsidR="00980D6F" w:rsidRPr="00980D6F" w:rsidRDefault="00980D6F" w:rsidP="00980D6F">
      <w:pPr>
        <w:ind w:left="142" w:firstLine="568"/>
        <w:contextualSpacing/>
        <w:jc w:val="both"/>
        <w:rPr>
          <w:lang w:val="lt-LT" w:eastAsia="lt-LT"/>
        </w:rPr>
      </w:pPr>
      <w:r>
        <w:rPr>
          <w:lang w:val="lt-LT" w:eastAsia="lt-LT"/>
        </w:rPr>
        <w:t>3.3</w:t>
      </w:r>
      <w:r w:rsidRPr="00980D6F">
        <w:rPr>
          <w:lang w:val="lt-LT" w:eastAsia="lt-LT"/>
        </w:rPr>
        <w:t>. Tiekėjas gali remtis kitų ūkio subjektų pajėgumais, kaip nurodyta 1 lentelėje.</w:t>
      </w:r>
    </w:p>
    <w:p w14:paraId="766AB62A" w14:textId="5AB2AA67" w:rsidR="00980D6F" w:rsidRPr="00980D6F" w:rsidRDefault="00980D6F" w:rsidP="00980D6F">
      <w:pPr>
        <w:ind w:left="142" w:firstLine="568"/>
        <w:contextualSpacing/>
        <w:jc w:val="both"/>
        <w:rPr>
          <w:lang w:val="lt-LT" w:eastAsia="lt-LT"/>
        </w:rPr>
      </w:pPr>
      <w:r>
        <w:rPr>
          <w:lang w:val="lt-LT" w:eastAsia="lt-LT"/>
        </w:rPr>
        <w:lastRenderedPageBreak/>
        <w:t>3.4</w:t>
      </w:r>
      <w:r w:rsidRPr="00980D6F">
        <w:rPr>
          <w:lang w:val="lt-LT" w:eastAsia="lt-LT"/>
        </w:rPr>
        <w:t>. Jei tiekėjas (jo pasitelkiami specialistai) pats atitinka 1 lentelės 1.1. eilutėse nustatytus reikalavimus, tačiau ketina pasitelkti subtiekėjus (jo specialistus) – tokiu atveju subtiekėjų specialistai privalo atitikti nustatytus kvalifikacinius reikalavimus, jeigu subtiekėjai (jų darbuotojai) patys vykdys tą pirkimo sutarties dalį, kuriai reikia nustatytos kvalifikacijos.</w:t>
      </w:r>
    </w:p>
    <w:p w14:paraId="76DB4DE2" w14:textId="3BE78710" w:rsidR="00980D6F" w:rsidRPr="00980D6F" w:rsidRDefault="00980D6F" w:rsidP="00980D6F">
      <w:pPr>
        <w:ind w:left="142" w:firstLine="568"/>
        <w:contextualSpacing/>
        <w:jc w:val="both"/>
        <w:rPr>
          <w:lang w:val="lt-LT" w:eastAsia="lt-LT"/>
        </w:rPr>
      </w:pPr>
      <w:r>
        <w:rPr>
          <w:lang w:val="lt-LT" w:eastAsia="lt-LT"/>
        </w:rPr>
        <w:t>3.5</w:t>
      </w:r>
      <w:r w:rsidRPr="00980D6F">
        <w:rPr>
          <w:lang w:val="lt-LT" w:eastAsia="lt-LT"/>
        </w:rPr>
        <w:t>.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 Atitinkamai, pirkimo vykdytojas turi nurodyti, iki kada šie dokumentai turės būti pateikti, pavyzdžiui, iki pirkimo sutarties pasirašymo, iki darbų pradžios ar iki kito, pirkimo vykdytojo nurodyto, termino.</w:t>
      </w:r>
    </w:p>
    <w:p w14:paraId="761DD5CE" w14:textId="6407B421" w:rsidR="00980D6F" w:rsidRDefault="00980D6F" w:rsidP="00980D6F">
      <w:pPr>
        <w:ind w:left="142" w:firstLine="568"/>
        <w:contextualSpacing/>
        <w:jc w:val="both"/>
        <w:rPr>
          <w:lang w:val="lt-LT" w:eastAsia="lt-LT"/>
        </w:rPr>
      </w:pPr>
      <w:r>
        <w:rPr>
          <w:lang w:val="lt-LT" w:eastAsia="lt-LT"/>
        </w:rPr>
        <w:t>3.6</w:t>
      </w:r>
      <w:r w:rsidRPr="00980D6F">
        <w:rPr>
          <w:lang w:val="lt-LT" w:eastAsia="lt-LT"/>
        </w:rPr>
        <w:t>. 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4767D3C0" w14:textId="77777777" w:rsidR="00980D6F" w:rsidRPr="00470928" w:rsidRDefault="00980D6F" w:rsidP="00980D6F">
      <w:pPr>
        <w:jc w:val="right"/>
        <w:rPr>
          <w:rFonts w:eastAsiaTheme="minorHAnsi"/>
        </w:rPr>
      </w:pPr>
      <w:r w:rsidRPr="00470928">
        <w:rPr>
          <w:rFonts w:eastAsiaTheme="minorHAnsi"/>
        </w:rPr>
        <w:t xml:space="preserve">1 </w:t>
      </w:r>
      <w:proofErr w:type="spellStart"/>
      <w:r w:rsidRPr="00470928">
        <w:rPr>
          <w:rFonts w:eastAsiaTheme="minorHAnsi"/>
        </w:rPr>
        <w:t>lentelė</w:t>
      </w:r>
      <w:proofErr w:type="spellEnd"/>
      <w:r w:rsidRPr="00470928">
        <w:rPr>
          <w:rFonts w:eastAsiaTheme="minorHAnsi"/>
        </w:rPr>
        <w:t xml:space="preserve">. </w:t>
      </w:r>
      <w:proofErr w:type="spellStart"/>
      <w:r w:rsidRPr="00470928">
        <w:rPr>
          <w:rFonts w:eastAsiaTheme="minorHAnsi"/>
        </w:rPr>
        <w:t>Tiekėjų</w:t>
      </w:r>
      <w:proofErr w:type="spellEnd"/>
      <w:r w:rsidRPr="00470928">
        <w:rPr>
          <w:rFonts w:eastAsiaTheme="minorHAnsi"/>
        </w:rPr>
        <w:t xml:space="preserve"> </w:t>
      </w:r>
      <w:proofErr w:type="spellStart"/>
      <w:r w:rsidRPr="00470928">
        <w:rPr>
          <w:rFonts w:eastAsiaTheme="minorHAnsi"/>
        </w:rPr>
        <w:t>kvalifikacijos</w:t>
      </w:r>
      <w:proofErr w:type="spellEnd"/>
      <w:r w:rsidRPr="00470928">
        <w:rPr>
          <w:rFonts w:eastAsiaTheme="minorHAnsi"/>
        </w:rPr>
        <w:t xml:space="preserve"> </w:t>
      </w:r>
      <w:proofErr w:type="spellStart"/>
      <w:r w:rsidRPr="00470928">
        <w:rPr>
          <w:rFonts w:eastAsiaTheme="minorHAnsi"/>
        </w:rPr>
        <w:t>reikalavimai</w:t>
      </w:r>
      <w:proofErr w:type="spellEnd"/>
    </w:p>
    <w:tbl>
      <w:tblPr>
        <w:tblStyle w:val="Lentelstinklelis"/>
        <w:tblW w:w="9747" w:type="dxa"/>
        <w:tblLook w:val="04A0" w:firstRow="1" w:lastRow="0" w:firstColumn="1" w:lastColumn="0" w:noHBand="0" w:noVBand="1"/>
      </w:tblPr>
      <w:tblGrid>
        <w:gridCol w:w="746"/>
        <w:gridCol w:w="2764"/>
        <w:gridCol w:w="3260"/>
        <w:gridCol w:w="2977"/>
      </w:tblGrid>
      <w:tr w:rsidR="00980D6F" w:rsidRPr="00624CA4" w14:paraId="448954B3" w14:textId="77777777" w:rsidTr="007D3F11">
        <w:trPr>
          <w:trHeight w:val="146"/>
        </w:trPr>
        <w:tc>
          <w:tcPr>
            <w:tcW w:w="746" w:type="dxa"/>
          </w:tcPr>
          <w:p w14:paraId="73ADA12F" w14:textId="77777777" w:rsidR="00980D6F" w:rsidRPr="00470928" w:rsidRDefault="00980D6F" w:rsidP="001725DA">
            <w:pPr>
              <w:jc w:val="center"/>
              <w:rPr>
                <w:rFonts w:eastAsiaTheme="minorHAnsi"/>
                <w:b/>
                <w:bCs/>
              </w:rPr>
            </w:pPr>
            <w:proofErr w:type="spellStart"/>
            <w:r w:rsidRPr="00470928">
              <w:rPr>
                <w:rFonts w:eastAsiaTheme="minorHAnsi"/>
                <w:b/>
                <w:bCs/>
              </w:rPr>
              <w:t>Eil</w:t>
            </w:r>
            <w:proofErr w:type="spellEnd"/>
            <w:r w:rsidRPr="00470928">
              <w:rPr>
                <w:rFonts w:eastAsiaTheme="minorHAnsi"/>
                <w:b/>
                <w:bCs/>
              </w:rPr>
              <w:t>.</w:t>
            </w:r>
          </w:p>
          <w:p w14:paraId="670D7C96" w14:textId="77777777" w:rsidR="00980D6F" w:rsidRPr="00470928" w:rsidRDefault="00980D6F" w:rsidP="001725DA">
            <w:pPr>
              <w:jc w:val="center"/>
              <w:rPr>
                <w:rFonts w:eastAsiaTheme="minorHAnsi"/>
                <w:b/>
                <w:bCs/>
              </w:rPr>
            </w:pPr>
            <w:proofErr w:type="spellStart"/>
            <w:r w:rsidRPr="00470928">
              <w:rPr>
                <w:rFonts w:eastAsiaTheme="minorHAnsi"/>
                <w:b/>
                <w:bCs/>
              </w:rPr>
              <w:t>Nr</w:t>
            </w:r>
            <w:proofErr w:type="spellEnd"/>
            <w:r w:rsidRPr="00470928">
              <w:rPr>
                <w:rFonts w:eastAsiaTheme="minorHAnsi"/>
                <w:b/>
                <w:bCs/>
              </w:rPr>
              <w:t>.</w:t>
            </w:r>
          </w:p>
        </w:tc>
        <w:tc>
          <w:tcPr>
            <w:tcW w:w="276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B7171B8" w14:textId="77777777" w:rsidR="00980D6F" w:rsidRPr="00470928" w:rsidRDefault="00980D6F" w:rsidP="001725DA">
            <w:pPr>
              <w:jc w:val="center"/>
              <w:rPr>
                <w:rFonts w:eastAsiaTheme="minorHAnsi"/>
                <w:b/>
                <w:bCs/>
              </w:rPr>
            </w:pPr>
            <w:proofErr w:type="spellStart"/>
            <w:r w:rsidRPr="00470928">
              <w:rPr>
                <w:b/>
                <w:bCs/>
                <w:color w:val="000000"/>
              </w:rPr>
              <w:t>Kvalifikacijos</w:t>
            </w:r>
            <w:proofErr w:type="spellEnd"/>
            <w:r w:rsidRPr="00470928">
              <w:rPr>
                <w:b/>
                <w:bCs/>
                <w:color w:val="000000"/>
              </w:rPr>
              <w:t xml:space="preserve"> </w:t>
            </w:r>
            <w:proofErr w:type="spellStart"/>
            <w:r w:rsidRPr="00470928">
              <w:rPr>
                <w:b/>
                <w:bCs/>
                <w:color w:val="000000"/>
              </w:rPr>
              <w:t>reikalavimas</w:t>
            </w:r>
            <w:proofErr w:type="spellEnd"/>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A24508D" w14:textId="77777777" w:rsidR="00980D6F" w:rsidRDefault="00980D6F" w:rsidP="001725DA">
            <w:pPr>
              <w:jc w:val="center"/>
              <w:rPr>
                <w:b/>
                <w:bCs/>
                <w:color w:val="000000"/>
              </w:rPr>
            </w:pPr>
            <w:proofErr w:type="spellStart"/>
            <w:r w:rsidRPr="00470928">
              <w:rPr>
                <w:b/>
                <w:bCs/>
                <w:color w:val="000000"/>
              </w:rPr>
              <w:t>Atitiktį</w:t>
            </w:r>
            <w:proofErr w:type="spellEnd"/>
            <w:r w:rsidRPr="00470928">
              <w:rPr>
                <w:b/>
                <w:bCs/>
                <w:color w:val="000000"/>
              </w:rPr>
              <w:t xml:space="preserve"> </w:t>
            </w:r>
            <w:proofErr w:type="spellStart"/>
            <w:r w:rsidRPr="00470928">
              <w:rPr>
                <w:b/>
                <w:bCs/>
                <w:color w:val="000000"/>
              </w:rPr>
              <w:t>reikalavimui</w:t>
            </w:r>
            <w:proofErr w:type="spellEnd"/>
            <w:r w:rsidRPr="00470928">
              <w:rPr>
                <w:b/>
                <w:bCs/>
                <w:color w:val="000000"/>
              </w:rPr>
              <w:t xml:space="preserve"> </w:t>
            </w:r>
            <w:proofErr w:type="spellStart"/>
            <w:r w:rsidRPr="00470928">
              <w:rPr>
                <w:b/>
                <w:bCs/>
                <w:color w:val="000000"/>
              </w:rPr>
              <w:t>įrodantys</w:t>
            </w:r>
            <w:proofErr w:type="spellEnd"/>
            <w:r>
              <w:rPr>
                <w:b/>
                <w:bCs/>
                <w:color w:val="000000"/>
              </w:rPr>
              <w:t xml:space="preserve"> </w:t>
            </w:r>
          </w:p>
          <w:p w14:paraId="7E32E73E" w14:textId="77777777" w:rsidR="00980D6F" w:rsidRPr="00470928" w:rsidRDefault="00980D6F" w:rsidP="001725DA">
            <w:pPr>
              <w:jc w:val="center"/>
              <w:rPr>
                <w:rFonts w:eastAsiaTheme="minorHAnsi"/>
                <w:b/>
                <w:bCs/>
              </w:rPr>
            </w:pPr>
            <w:proofErr w:type="spellStart"/>
            <w:r w:rsidRPr="00470928">
              <w:rPr>
                <w:b/>
                <w:bCs/>
                <w:color w:val="000000"/>
              </w:rPr>
              <w:t>dokumentai</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E344E" w14:textId="77777777" w:rsidR="00980D6F" w:rsidRPr="00980D6F" w:rsidRDefault="00980D6F" w:rsidP="001725DA">
            <w:pPr>
              <w:jc w:val="center"/>
              <w:rPr>
                <w:rFonts w:eastAsiaTheme="minorHAnsi"/>
                <w:b/>
                <w:bCs/>
                <w:lang w:val="en-US"/>
              </w:rPr>
            </w:pPr>
            <w:proofErr w:type="spellStart"/>
            <w:r w:rsidRPr="00980D6F">
              <w:rPr>
                <w:b/>
                <w:bCs/>
                <w:color w:val="000000"/>
                <w:lang w:val="en-US"/>
              </w:rPr>
              <w:t>Subjektas</w:t>
            </w:r>
            <w:proofErr w:type="spellEnd"/>
            <w:r w:rsidRPr="00980D6F">
              <w:rPr>
                <w:b/>
                <w:bCs/>
                <w:color w:val="000000"/>
                <w:lang w:val="en-US"/>
              </w:rPr>
              <w:t xml:space="preserve">, </w:t>
            </w:r>
            <w:proofErr w:type="spellStart"/>
            <w:r w:rsidRPr="00980D6F">
              <w:rPr>
                <w:b/>
                <w:bCs/>
                <w:color w:val="000000"/>
                <w:lang w:val="en-US"/>
              </w:rPr>
              <w:t>kuris</w:t>
            </w:r>
            <w:proofErr w:type="spellEnd"/>
            <w:r w:rsidRPr="00980D6F">
              <w:rPr>
                <w:b/>
                <w:bCs/>
                <w:color w:val="000000"/>
                <w:lang w:val="en-US"/>
              </w:rPr>
              <w:t xml:space="preserve"> </w:t>
            </w:r>
            <w:proofErr w:type="spellStart"/>
            <w:r w:rsidRPr="00980D6F">
              <w:rPr>
                <w:b/>
                <w:bCs/>
                <w:color w:val="000000"/>
                <w:lang w:val="en-US"/>
              </w:rPr>
              <w:t>turi</w:t>
            </w:r>
            <w:proofErr w:type="spellEnd"/>
            <w:r w:rsidRPr="00980D6F">
              <w:rPr>
                <w:b/>
                <w:bCs/>
                <w:color w:val="000000"/>
                <w:lang w:val="en-US"/>
              </w:rPr>
              <w:t xml:space="preserve"> </w:t>
            </w:r>
            <w:proofErr w:type="spellStart"/>
            <w:r w:rsidRPr="00980D6F">
              <w:rPr>
                <w:b/>
                <w:bCs/>
                <w:color w:val="000000"/>
                <w:lang w:val="en-US"/>
              </w:rPr>
              <w:t>atitikti</w:t>
            </w:r>
            <w:proofErr w:type="spellEnd"/>
            <w:r w:rsidRPr="00980D6F">
              <w:rPr>
                <w:b/>
                <w:bCs/>
                <w:color w:val="000000"/>
                <w:lang w:val="en-US"/>
              </w:rPr>
              <w:t xml:space="preserve"> </w:t>
            </w:r>
            <w:proofErr w:type="spellStart"/>
            <w:r w:rsidRPr="00980D6F">
              <w:rPr>
                <w:b/>
                <w:bCs/>
                <w:color w:val="000000"/>
                <w:lang w:val="en-US"/>
              </w:rPr>
              <w:t>reikalavimą</w:t>
            </w:r>
            <w:proofErr w:type="spellEnd"/>
          </w:p>
        </w:tc>
      </w:tr>
      <w:tr w:rsidR="00980D6F" w:rsidRPr="00624CA4" w14:paraId="37405CCE" w14:textId="77777777" w:rsidTr="007D3F11">
        <w:trPr>
          <w:trHeight w:val="146"/>
        </w:trPr>
        <w:tc>
          <w:tcPr>
            <w:tcW w:w="746" w:type="dxa"/>
          </w:tcPr>
          <w:p w14:paraId="638331FE" w14:textId="77777777" w:rsidR="00980D6F" w:rsidRPr="00470928" w:rsidRDefault="00980D6F" w:rsidP="001725DA">
            <w:pPr>
              <w:rPr>
                <w:rFonts w:eastAsiaTheme="minorHAnsi"/>
              </w:rPr>
            </w:pPr>
            <w:r>
              <w:rPr>
                <w:rFonts w:eastAsiaTheme="minorHAnsi"/>
              </w:rPr>
              <w:t>1.</w:t>
            </w:r>
          </w:p>
        </w:tc>
        <w:tc>
          <w:tcPr>
            <w:tcW w:w="90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1BB62" w14:textId="77777777" w:rsidR="00980D6F" w:rsidRPr="00470928" w:rsidRDefault="00980D6F" w:rsidP="001725DA">
            <w:pPr>
              <w:snapToGrid w:val="0"/>
              <w:jc w:val="both"/>
            </w:pPr>
            <w:proofErr w:type="spellStart"/>
            <w:r w:rsidRPr="00470928">
              <w:t>Tiekėjas</w:t>
            </w:r>
            <w:proofErr w:type="spellEnd"/>
            <w:r w:rsidRPr="00470928">
              <w:t xml:space="preserve"> </w:t>
            </w:r>
            <w:proofErr w:type="spellStart"/>
            <w:r w:rsidRPr="00470928">
              <w:t>turi</w:t>
            </w:r>
            <w:proofErr w:type="spellEnd"/>
            <w:r w:rsidRPr="00470928">
              <w:t xml:space="preserve"> </w:t>
            </w:r>
            <w:proofErr w:type="spellStart"/>
            <w:r w:rsidRPr="00470928">
              <w:t>pasiūlyti</w:t>
            </w:r>
            <w:proofErr w:type="spellEnd"/>
            <w:r w:rsidRPr="00470928">
              <w:t xml:space="preserve"> </w:t>
            </w:r>
            <w:proofErr w:type="spellStart"/>
            <w:r w:rsidRPr="00470928">
              <w:t>kvalifikuotus</w:t>
            </w:r>
            <w:proofErr w:type="spellEnd"/>
            <w:r w:rsidRPr="00470928">
              <w:t xml:space="preserve"> </w:t>
            </w:r>
            <w:proofErr w:type="spellStart"/>
            <w:r w:rsidRPr="00470928">
              <w:t>specialistus</w:t>
            </w:r>
            <w:proofErr w:type="spellEnd"/>
            <w:r w:rsidRPr="00470928">
              <w:t xml:space="preserve">, </w:t>
            </w:r>
            <w:proofErr w:type="spellStart"/>
            <w:r w:rsidRPr="00470928">
              <w:t>turinčius</w:t>
            </w:r>
            <w:proofErr w:type="spellEnd"/>
            <w:r w:rsidRPr="00470928">
              <w:t xml:space="preserve"> </w:t>
            </w:r>
            <w:proofErr w:type="spellStart"/>
            <w:r w:rsidRPr="00470928">
              <w:t>būtinas</w:t>
            </w:r>
            <w:proofErr w:type="spellEnd"/>
            <w:r w:rsidRPr="00470928">
              <w:t xml:space="preserve"> </w:t>
            </w:r>
            <w:proofErr w:type="spellStart"/>
            <w:r w:rsidRPr="00470928">
              <w:t>žinias</w:t>
            </w:r>
            <w:proofErr w:type="spellEnd"/>
            <w:r w:rsidRPr="00470928">
              <w:t xml:space="preserve"> </w:t>
            </w:r>
            <w:proofErr w:type="spellStart"/>
            <w:r w:rsidRPr="00470928">
              <w:t>bei</w:t>
            </w:r>
            <w:proofErr w:type="spellEnd"/>
            <w:r w:rsidRPr="00470928">
              <w:t xml:space="preserve"> </w:t>
            </w:r>
            <w:proofErr w:type="spellStart"/>
            <w:r w:rsidRPr="00470928">
              <w:t>patirtį</w:t>
            </w:r>
            <w:proofErr w:type="spellEnd"/>
            <w:r w:rsidRPr="00470928">
              <w:t xml:space="preserve">, </w:t>
            </w:r>
            <w:proofErr w:type="spellStart"/>
            <w:r w:rsidRPr="00470928">
              <w:t>reikalingą</w:t>
            </w:r>
            <w:proofErr w:type="spellEnd"/>
            <w:r w:rsidRPr="00470928">
              <w:t xml:space="preserve"> </w:t>
            </w:r>
            <w:proofErr w:type="spellStart"/>
            <w:r w:rsidRPr="00470928">
              <w:t>paslaugų</w:t>
            </w:r>
            <w:proofErr w:type="spellEnd"/>
            <w:r w:rsidRPr="00470928">
              <w:t xml:space="preserve"> </w:t>
            </w:r>
            <w:proofErr w:type="spellStart"/>
            <w:r w:rsidRPr="00470928">
              <w:t>tinkamam</w:t>
            </w:r>
            <w:proofErr w:type="spellEnd"/>
            <w:r w:rsidRPr="00470928">
              <w:t xml:space="preserve"> </w:t>
            </w:r>
            <w:proofErr w:type="spellStart"/>
            <w:r w:rsidRPr="00470928">
              <w:t>teikimui</w:t>
            </w:r>
            <w:proofErr w:type="spellEnd"/>
            <w:r w:rsidRPr="00470928">
              <w:t>.</w:t>
            </w:r>
          </w:p>
          <w:p w14:paraId="181E7DD7" w14:textId="77777777" w:rsidR="00980D6F" w:rsidRPr="00470928" w:rsidRDefault="00980D6F" w:rsidP="000D4DE6">
            <w:pPr>
              <w:numPr>
                <w:ilvl w:val="0"/>
                <w:numId w:val="7"/>
              </w:numPr>
              <w:tabs>
                <w:tab w:val="left" w:pos="311"/>
              </w:tabs>
              <w:snapToGrid w:val="0"/>
              <w:ind w:left="28"/>
              <w:contextualSpacing/>
              <w:jc w:val="both"/>
              <w:rPr>
                <w:b/>
                <w:bCs/>
                <w:i/>
                <w:iCs/>
              </w:rPr>
            </w:pPr>
            <w:proofErr w:type="spellStart"/>
            <w:r w:rsidRPr="00470928">
              <w:rPr>
                <w:i/>
                <w:iCs/>
                <w:shd w:val="clear" w:color="auto" w:fill="FFFFFF"/>
              </w:rPr>
              <w:t>Pastabos</w:t>
            </w:r>
            <w:proofErr w:type="spellEnd"/>
            <w:r w:rsidRPr="00470928">
              <w:rPr>
                <w:i/>
                <w:iCs/>
                <w:shd w:val="clear" w:color="auto" w:fill="FFFFFF"/>
              </w:rPr>
              <w:t>:</w:t>
            </w:r>
          </w:p>
          <w:p w14:paraId="64CE4F69" w14:textId="16961D72" w:rsidR="00980D6F" w:rsidRPr="00470928" w:rsidRDefault="00980D6F" w:rsidP="000D4DE6">
            <w:pPr>
              <w:numPr>
                <w:ilvl w:val="0"/>
                <w:numId w:val="8"/>
              </w:numPr>
              <w:tabs>
                <w:tab w:val="left" w:pos="311"/>
              </w:tabs>
              <w:snapToGrid w:val="0"/>
              <w:ind w:left="34" w:firstLine="0"/>
              <w:contextualSpacing/>
              <w:jc w:val="both"/>
              <w:rPr>
                <w:bCs/>
              </w:rPr>
            </w:pPr>
            <w:proofErr w:type="spellStart"/>
            <w:r w:rsidRPr="00470928">
              <w:rPr>
                <w:bCs/>
              </w:rPr>
              <w:t>Tiekėjas</w:t>
            </w:r>
            <w:proofErr w:type="spellEnd"/>
            <w:r w:rsidRPr="00470928">
              <w:rPr>
                <w:bCs/>
              </w:rPr>
              <w:t xml:space="preserve"> </w:t>
            </w:r>
            <w:proofErr w:type="spellStart"/>
            <w:r w:rsidRPr="00470928">
              <w:rPr>
                <w:bCs/>
              </w:rPr>
              <w:t>gali</w:t>
            </w:r>
            <w:proofErr w:type="spellEnd"/>
            <w:r w:rsidRPr="00470928">
              <w:rPr>
                <w:bCs/>
              </w:rPr>
              <w:t xml:space="preserve"> </w:t>
            </w:r>
            <w:proofErr w:type="spellStart"/>
            <w:r w:rsidRPr="00470928">
              <w:rPr>
                <w:bCs/>
              </w:rPr>
              <w:t>siūlyti</w:t>
            </w:r>
            <w:proofErr w:type="spellEnd"/>
            <w:r w:rsidRPr="00470928">
              <w:rPr>
                <w:bCs/>
              </w:rPr>
              <w:t xml:space="preserve"> </w:t>
            </w:r>
            <w:proofErr w:type="spellStart"/>
            <w:r w:rsidRPr="00470928">
              <w:rPr>
                <w:bCs/>
              </w:rPr>
              <w:t>daugiau</w:t>
            </w:r>
            <w:proofErr w:type="spellEnd"/>
            <w:r w:rsidRPr="00470928">
              <w:rPr>
                <w:bCs/>
              </w:rPr>
              <w:t xml:space="preserve"> </w:t>
            </w:r>
            <w:proofErr w:type="spellStart"/>
            <w:r w:rsidRPr="00470928">
              <w:rPr>
                <w:bCs/>
              </w:rPr>
              <w:t>nei</w:t>
            </w:r>
            <w:proofErr w:type="spellEnd"/>
            <w:r w:rsidRPr="00470928">
              <w:rPr>
                <w:bCs/>
              </w:rPr>
              <w:t xml:space="preserve"> </w:t>
            </w:r>
            <w:proofErr w:type="spellStart"/>
            <w:r w:rsidRPr="00470928">
              <w:rPr>
                <w:bCs/>
              </w:rPr>
              <w:t>po</w:t>
            </w:r>
            <w:proofErr w:type="spellEnd"/>
            <w:r w:rsidRPr="00470928">
              <w:rPr>
                <w:bCs/>
              </w:rPr>
              <w:t xml:space="preserve"> </w:t>
            </w:r>
            <w:proofErr w:type="spellStart"/>
            <w:r w:rsidRPr="00470928">
              <w:rPr>
                <w:bCs/>
              </w:rPr>
              <w:t>vieną</w:t>
            </w:r>
            <w:proofErr w:type="spellEnd"/>
            <w:r w:rsidRPr="00470928">
              <w:rPr>
                <w:bCs/>
              </w:rPr>
              <w:t xml:space="preserve"> </w:t>
            </w:r>
            <w:proofErr w:type="spellStart"/>
            <w:r w:rsidRPr="00470928">
              <w:rPr>
                <w:bCs/>
              </w:rPr>
              <w:t>specialistą</w:t>
            </w:r>
            <w:proofErr w:type="spellEnd"/>
            <w:r w:rsidRPr="00470928">
              <w:rPr>
                <w:bCs/>
              </w:rPr>
              <w:t xml:space="preserve">, </w:t>
            </w:r>
            <w:proofErr w:type="spellStart"/>
            <w:r w:rsidRPr="00470928">
              <w:rPr>
                <w:bCs/>
              </w:rPr>
              <w:t>tačiau</w:t>
            </w:r>
            <w:proofErr w:type="spellEnd"/>
            <w:r w:rsidRPr="00470928">
              <w:rPr>
                <w:bCs/>
              </w:rPr>
              <w:t xml:space="preserve"> </w:t>
            </w:r>
            <w:proofErr w:type="spellStart"/>
            <w:r w:rsidRPr="00470928">
              <w:rPr>
                <w:bCs/>
              </w:rPr>
              <w:t>kiekvienas</w:t>
            </w:r>
            <w:proofErr w:type="spellEnd"/>
            <w:r w:rsidRPr="00470928">
              <w:rPr>
                <w:bCs/>
              </w:rPr>
              <w:t xml:space="preserve"> </w:t>
            </w:r>
            <w:proofErr w:type="spellStart"/>
            <w:r w:rsidRPr="00470928">
              <w:rPr>
                <w:bCs/>
              </w:rPr>
              <w:t>jų</w:t>
            </w:r>
            <w:proofErr w:type="spellEnd"/>
            <w:r w:rsidRPr="00470928">
              <w:rPr>
                <w:bCs/>
              </w:rPr>
              <w:t xml:space="preserve"> </w:t>
            </w:r>
            <w:proofErr w:type="spellStart"/>
            <w:r w:rsidRPr="00470928">
              <w:rPr>
                <w:bCs/>
              </w:rPr>
              <w:t>turi</w:t>
            </w:r>
            <w:proofErr w:type="spellEnd"/>
            <w:r w:rsidRPr="00470928">
              <w:rPr>
                <w:bCs/>
              </w:rPr>
              <w:t xml:space="preserve"> </w:t>
            </w:r>
            <w:proofErr w:type="spellStart"/>
            <w:r w:rsidRPr="00470928">
              <w:rPr>
                <w:bCs/>
              </w:rPr>
              <w:t>atitikti</w:t>
            </w:r>
            <w:proofErr w:type="spellEnd"/>
            <w:r w:rsidRPr="00470928">
              <w:rPr>
                <w:bCs/>
              </w:rPr>
              <w:t xml:space="preserve"> </w:t>
            </w:r>
            <w:proofErr w:type="spellStart"/>
            <w:r w:rsidRPr="00470928">
              <w:rPr>
                <w:bCs/>
              </w:rPr>
              <w:t>jiems</w:t>
            </w:r>
            <w:proofErr w:type="spellEnd"/>
            <w:r w:rsidRPr="00470928">
              <w:rPr>
                <w:bCs/>
              </w:rPr>
              <w:t xml:space="preserve"> </w:t>
            </w:r>
            <w:proofErr w:type="spellStart"/>
            <w:r w:rsidRPr="00470928">
              <w:rPr>
                <w:bCs/>
              </w:rPr>
              <w:t>keliamus</w:t>
            </w:r>
            <w:proofErr w:type="spellEnd"/>
            <w:r w:rsidRPr="00470928">
              <w:rPr>
                <w:bCs/>
              </w:rPr>
              <w:t xml:space="preserve"> </w:t>
            </w:r>
            <w:proofErr w:type="spellStart"/>
            <w:r w:rsidRPr="00470928">
              <w:rPr>
                <w:bCs/>
              </w:rPr>
              <w:t>nurodytus</w:t>
            </w:r>
            <w:proofErr w:type="spellEnd"/>
            <w:r w:rsidRPr="00470928">
              <w:rPr>
                <w:bCs/>
              </w:rPr>
              <w:t xml:space="preserve"> </w:t>
            </w:r>
            <w:proofErr w:type="spellStart"/>
            <w:r w:rsidRPr="00470928">
              <w:rPr>
                <w:bCs/>
              </w:rPr>
              <w:t>reikalavimus</w:t>
            </w:r>
            <w:proofErr w:type="spellEnd"/>
            <w:r w:rsidRPr="00470928">
              <w:rPr>
                <w:bCs/>
              </w:rPr>
              <w:t xml:space="preserve"> </w:t>
            </w:r>
            <w:proofErr w:type="spellStart"/>
            <w:r w:rsidRPr="00470928">
              <w:rPr>
                <w:bCs/>
              </w:rPr>
              <w:t>ir</w:t>
            </w:r>
            <w:proofErr w:type="spellEnd"/>
            <w:r w:rsidRPr="00470928">
              <w:rPr>
                <w:bCs/>
              </w:rPr>
              <w:t xml:space="preserve"> </w:t>
            </w:r>
            <w:proofErr w:type="spellStart"/>
            <w:r w:rsidRPr="00470928">
              <w:rPr>
                <w:bCs/>
              </w:rPr>
              <w:t>pateikti</w:t>
            </w:r>
            <w:proofErr w:type="spellEnd"/>
            <w:r w:rsidRPr="00470928">
              <w:rPr>
                <w:bCs/>
              </w:rPr>
              <w:t xml:space="preserve"> </w:t>
            </w:r>
            <w:proofErr w:type="spellStart"/>
            <w:r w:rsidRPr="00470928">
              <w:rPr>
                <w:bCs/>
              </w:rPr>
              <w:t>reikalaujamą</w:t>
            </w:r>
            <w:proofErr w:type="spellEnd"/>
            <w:r w:rsidRPr="00470928">
              <w:rPr>
                <w:bCs/>
              </w:rPr>
              <w:t xml:space="preserve"> </w:t>
            </w:r>
            <w:proofErr w:type="spellStart"/>
            <w:r w:rsidRPr="00470928">
              <w:rPr>
                <w:bCs/>
              </w:rPr>
              <w:t>jų</w:t>
            </w:r>
            <w:proofErr w:type="spellEnd"/>
            <w:r w:rsidRPr="00470928">
              <w:rPr>
                <w:bCs/>
              </w:rPr>
              <w:t xml:space="preserve"> </w:t>
            </w:r>
            <w:proofErr w:type="spellStart"/>
            <w:r w:rsidRPr="00470928">
              <w:rPr>
                <w:bCs/>
              </w:rPr>
              <w:t>kvalifikaciją</w:t>
            </w:r>
            <w:proofErr w:type="spellEnd"/>
            <w:r w:rsidRPr="00470928">
              <w:rPr>
                <w:bCs/>
              </w:rPr>
              <w:t xml:space="preserve"> </w:t>
            </w:r>
            <w:proofErr w:type="spellStart"/>
            <w:r w:rsidRPr="00470928">
              <w:rPr>
                <w:bCs/>
              </w:rPr>
              <w:t>įrodančius</w:t>
            </w:r>
            <w:proofErr w:type="spellEnd"/>
            <w:r w:rsidRPr="00470928">
              <w:rPr>
                <w:bCs/>
              </w:rPr>
              <w:t xml:space="preserve"> </w:t>
            </w:r>
            <w:proofErr w:type="spellStart"/>
            <w:r w:rsidRPr="00470928">
              <w:rPr>
                <w:bCs/>
              </w:rPr>
              <w:t>dokumentus</w:t>
            </w:r>
            <w:proofErr w:type="spellEnd"/>
            <w:r w:rsidRPr="00470928">
              <w:rPr>
                <w:bCs/>
              </w:rPr>
              <w:t>.</w:t>
            </w:r>
          </w:p>
          <w:p w14:paraId="59C952B9" w14:textId="17F46D17" w:rsidR="00980D6F" w:rsidRPr="00470928" w:rsidRDefault="00980D6F" w:rsidP="000D4DE6">
            <w:pPr>
              <w:numPr>
                <w:ilvl w:val="0"/>
                <w:numId w:val="8"/>
              </w:numPr>
              <w:tabs>
                <w:tab w:val="left" w:pos="311"/>
              </w:tabs>
              <w:snapToGrid w:val="0"/>
              <w:ind w:left="34" w:firstLine="0"/>
              <w:contextualSpacing/>
              <w:jc w:val="both"/>
              <w:rPr>
                <w:b/>
              </w:rPr>
            </w:pPr>
            <w:proofErr w:type="spellStart"/>
            <w:r w:rsidRPr="00470928">
              <w:rPr>
                <w:rFonts w:eastAsiaTheme="minorHAnsi"/>
              </w:rPr>
              <w:t>T</w:t>
            </w:r>
            <w:r w:rsidRPr="00470928">
              <w:t>iekėjas</w:t>
            </w:r>
            <w:proofErr w:type="spellEnd"/>
            <w:r w:rsidRPr="00470928">
              <w:t xml:space="preserve"> </w:t>
            </w:r>
            <w:proofErr w:type="spellStart"/>
            <w:r w:rsidRPr="00470928">
              <w:t>negali</w:t>
            </w:r>
            <w:proofErr w:type="spellEnd"/>
            <w:r w:rsidRPr="00470928">
              <w:t xml:space="preserve"> </w:t>
            </w:r>
            <w:proofErr w:type="spellStart"/>
            <w:r w:rsidRPr="00470928">
              <w:t>siūlyti</w:t>
            </w:r>
            <w:proofErr w:type="spellEnd"/>
            <w:r w:rsidRPr="00470928">
              <w:t xml:space="preserve"> </w:t>
            </w:r>
            <w:proofErr w:type="spellStart"/>
            <w:r w:rsidRPr="00470928">
              <w:t>kelių</w:t>
            </w:r>
            <w:proofErr w:type="spellEnd"/>
            <w:r w:rsidRPr="00470928">
              <w:t xml:space="preserve"> </w:t>
            </w:r>
            <w:proofErr w:type="spellStart"/>
            <w:r w:rsidRPr="00470928">
              <w:t>specialistų</w:t>
            </w:r>
            <w:proofErr w:type="spellEnd"/>
            <w:r w:rsidRPr="00470928">
              <w:t xml:space="preserve">, </w:t>
            </w:r>
            <w:proofErr w:type="spellStart"/>
            <w:r w:rsidRPr="00470928">
              <w:t>kurie</w:t>
            </w:r>
            <w:proofErr w:type="spellEnd"/>
            <w:r w:rsidRPr="00470928">
              <w:t xml:space="preserve"> </w:t>
            </w:r>
            <w:proofErr w:type="spellStart"/>
            <w:r w:rsidRPr="00470928">
              <w:t>kartu</w:t>
            </w:r>
            <w:proofErr w:type="spellEnd"/>
            <w:r w:rsidRPr="00470928">
              <w:t xml:space="preserve"> </w:t>
            </w:r>
            <w:proofErr w:type="spellStart"/>
            <w:r w:rsidRPr="00470928">
              <w:t>atitiktų</w:t>
            </w:r>
            <w:proofErr w:type="spellEnd"/>
            <w:r w:rsidRPr="00470928">
              <w:t xml:space="preserve"> </w:t>
            </w:r>
            <w:proofErr w:type="spellStart"/>
            <w:r w:rsidRPr="00470928">
              <w:t>vienam</w:t>
            </w:r>
            <w:proofErr w:type="spellEnd"/>
            <w:r w:rsidRPr="00470928">
              <w:t xml:space="preserve"> </w:t>
            </w:r>
            <w:proofErr w:type="spellStart"/>
            <w:r w:rsidRPr="00470928">
              <w:t>specialistui</w:t>
            </w:r>
            <w:proofErr w:type="spellEnd"/>
            <w:r w:rsidRPr="00470928">
              <w:t xml:space="preserve"> </w:t>
            </w:r>
            <w:proofErr w:type="spellStart"/>
            <w:r w:rsidRPr="00470928">
              <w:t>keliamus</w:t>
            </w:r>
            <w:proofErr w:type="spellEnd"/>
            <w:r w:rsidRPr="00470928">
              <w:t xml:space="preserve"> </w:t>
            </w:r>
            <w:proofErr w:type="spellStart"/>
            <w:r w:rsidRPr="00470928">
              <w:t>reikalavimus</w:t>
            </w:r>
            <w:proofErr w:type="spellEnd"/>
            <w:r w:rsidRPr="00470928">
              <w:t xml:space="preserve">, </w:t>
            </w:r>
            <w:proofErr w:type="spellStart"/>
            <w:r w:rsidRPr="00470928">
              <w:t>tačiau</w:t>
            </w:r>
            <w:proofErr w:type="spellEnd"/>
            <w:r w:rsidRPr="00470928">
              <w:t xml:space="preserve"> </w:t>
            </w:r>
            <w:proofErr w:type="spellStart"/>
            <w:r w:rsidRPr="00470928">
              <w:t>kiekvienas</w:t>
            </w:r>
            <w:proofErr w:type="spellEnd"/>
            <w:r w:rsidRPr="00470928">
              <w:t xml:space="preserve"> </w:t>
            </w:r>
            <w:proofErr w:type="spellStart"/>
            <w:r w:rsidRPr="00470928">
              <w:t>atskirai</w:t>
            </w:r>
            <w:proofErr w:type="spellEnd"/>
            <w:r w:rsidRPr="00470928">
              <w:t xml:space="preserve"> </w:t>
            </w:r>
            <w:proofErr w:type="spellStart"/>
            <w:r w:rsidRPr="00470928">
              <w:t>šių</w:t>
            </w:r>
            <w:proofErr w:type="spellEnd"/>
            <w:r w:rsidRPr="00470928">
              <w:t xml:space="preserve"> </w:t>
            </w:r>
            <w:proofErr w:type="spellStart"/>
            <w:r w:rsidRPr="00470928">
              <w:t>reikalavimų</w:t>
            </w:r>
            <w:proofErr w:type="spellEnd"/>
            <w:r w:rsidRPr="00470928">
              <w:t xml:space="preserve"> </w:t>
            </w:r>
            <w:proofErr w:type="spellStart"/>
            <w:r w:rsidRPr="00470928">
              <w:t>netenkintų</w:t>
            </w:r>
            <w:proofErr w:type="spellEnd"/>
            <w:r w:rsidRPr="00470928">
              <w:t>.</w:t>
            </w:r>
          </w:p>
          <w:p w14:paraId="1B776C69" w14:textId="77777777" w:rsidR="00980D6F" w:rsidRPr="00470928" w:rsidRDefault="00980D6F" w:rsidP="000D4DE6">
            <w:pPr>
              <w:numPr>
                <w:ilvl w:val="0"/>
                <w:numId w:val="8"/>
              </w:numPr>
              <w:tabs>
                <w:tab w:val="left" w:pos="311"/>
              </w:tabs>
              <w:snapToGrid w:val="0"/>
              <w:ind w:left="34" w:firstLine="0"/>
              <w:contextualSpacing/>
              <w:jc w:val="both"/>
            </w:pPr>
            <w:proofErr w:type="spellStart"/>
            <w:r w:rsidRPr="00470928">
              <w:rPr>
                <w:bCs/>
              </w:rPr>
              <w:t>Specialistų</w:t>
            </w:r>
            <w:proofErr w:type="spellEnd"/>
            <w:r w:rsidRPr="00470928">
              <w:rPr>
                <w:bCs/>
              </w:rPr>
              <w:t xml:space="preserve"> </w:t>
            </w:r>
            <w:proofErr w:type="spellStart"/>
            <w:r w:rsidRPr="00470928">
              <w:rPr>
                <w:bCs/>
              </w:rPr>
              <w:t>patirtis</w:t>
            </w:r>
            <w:proofErr w:type="spellEnd"/>
            <w:r w:rsidRPr="00470928">
              <w:rPr>
                <w:bCs/>
              </w:rPr>
              <w:t xml:space="preserve"> </w:t>
            </w:r>
            <w:proofErr w:type="spellStart"/>
            <w:r w:rsidRPr="00470928">
              <w:rPr>
                <w:bCs/>
              </w:rPr>
              <w:t>skaičiuojama</w:t>
            </w:r>
            <w:proofErr w:type="spellEnd"/>
            <w:r w:rsidRPr="00470928">
              <w:rPr>
                <w:bCs/>
              </w:rPr>
              <w:t xml:space="preserve"> </w:t>
            </w:r>
            <w:proofErr w:type="spellStart"/>
            <w:r w:rsidRPr="00470928">
              <w:rPr>
                <w:bCs/>
              </w:rPr>
              <w:t>mėnesiais</w:t>
            </w:r>
            <w:proofErr w:type="spellEnd"/>
            <w:r w:rsidRPr="00470928">
              <w:rPr>
                <w:bCs/>
              </w:rPr>
              <w:t xml:space="preserve">, </w:t>
            </w:r>
            <w:proofErr w:type="spellStart"/>
            <w:r w:rsidRPr="00470928">
              <w:rPr>
                <w:bCs/>
              </w:rPr>
              <w:t>jei</w:t>
            </w:r>
            <w:proofErr w:type="spellEnd"/>
            <w:r w:rsidRPr="00470928">
              <w:rPr>
                <w:bCs/>
              </w:rPr>
              <w:t xml:space="preserve"> </w:t>
            </w:r>
            <w:proofErr w:type="spellStart"/>
            <w:r w:rsidRPr="00470928">
              <w:rPr>
                <w:bCs/>
              </w:rPr>
              <w:t>keliamas</w:t>
            </w:r>
            <w:proofErr w:type="spellEnd"/>
            <w:r w:rsidRPr="00470928">
              <w:rPr>
                <w:bCs/>
              </w:rPr>
              <w:t xml:space="preserve"> </w:t>
            </w:r>
            <w:proofErr w:type="spellStart"/>
            <w:r w:rsidRPr="00470928">
              <w:rPr>
                <w:bCs/>
              </w:rPr>
              <w:t>reikalavimas</w:t>
            </w:r>
            <w:proofErr w:type="spellEnd"/>
            <w:r w:rsidRPr="00470928">
              <w:rPr>
                <w:bCs/>
              </w:rPr>
              <w:t xml:space="preserve"> </w:t>
            </w:r>
            <w:proofErr w:type="spellStart"/>
            <w:r w:rsidRPr="00470928">
              <w:rPr>
                <w:bCs/>
              </w:rPr>
              <w:t>turėti</w:t>
            </w:r>
            <w:proofErr w:type="spellEnd"/>
            <w:r w:rsidRPr="00470928">
              <w:rPr>
                <w:bCs/>
              </w:rPr>
              <w:t xml:space="preserve"> </w:t>
            </w:r>
            <w:proofErr w:type="spellStart"/>
            <w:r w:rsidRPr="00470928">
              <w:rPr>
                <w:bCs/>
              </w:rPr>
              <w:t>specialistui</w:t>
            </w:r>
            <w:proofErr w:type="spellEnd"/>
            <w:r w:rsidRPr="00470928">
              <w:rPr>
                <w:bCs/>
              </w:rPr>
              <w:t xml:space="preserve"> </w:t>
            </w:r>
            <w:proofErr w:type="spellStart"/>
            <w:r w:rsidRPr="00470928">
              <w:rPr>
                <w:bCs/>
              </w:rPr>
              <w:t>patirtį</w:t>
            </w:r>
            <w:proofErr w:type="spellEnd"/>
            <w:r w:rsidRPr="00470928">
              <w:rPr>
                <w:bCs/>
              </w:rPr>
              <w:t xml:space="preserve"> </w:t>
            </w:r>
            <w:proofErr w:type="spellStart"/>
            <w:r w:rsidRPr="00470928">
              <w:rPr>
                <w:bCs/>
              </w:rPr>
              <w:t>konkrečioje</w:t>
            </w:r>
            <w:proofErr w:type="spellEnd"/>
            <w:r w:rsidRPr="00470928">
              <w:rPr>
                <w:bCs/>
              </w:rPr>
              <w:t xml:space="preserve"> </w:t>
            </w:r>
            <w:proofErr w:type="spellStart"/>
            <w:r w:rsidRPr="00470928">
              <w:rPr>
                <w:bCs/>
              </w:rPr>
              <w:t>srityje</w:t>
            </w:r>
            <w:proofErr w:type="spellEnd"/>
            <w:r w:rsidRPr="00470928">
              <w:rPr>
                <w:bCs/>
              </w:rPr>
              <w:t xml:space="preserve"> </w:t>
            </w:r>
            <w:proofErr w:type="spellStart"/>
            <w:r w:rsidRPr="00470928">
              <w:rPr>
                <w:bCs/>
              </w:rPr>
              <w:t>ne</w:t>
            </w:r>
            <w:proofErr w:type="spellEnd"/>
            <w:r w:rsidRPr="00470928">
              <w:rPr>
                <w:bCs/>
              </w:rPr>
              <w:t xml:space="preserve"> </w:t>
            </w:r>
            <w:proofErr w:type="spellStart"/>
            <w:r w:rsidRPr="00470928">
              <w:rPr>
                <w:bCs/>
              </w:rPr>
              <w:t>mažiau</w:t>
            </w:r>
            <w:proofErr w:type="spellEnd"/>
            <w:r w:rsidRPr="00470928">
              <w:rPr>
                <w:bCs/>
              </w:rPr>
              <w:t xml:space="preserve"> </w:t>
            </w:r>
            <w:proofErr w:type="spellStart"/>
            <w:r w:rsidRPr="00470928">
              <w:rPr>
                <w:bCs/>
              </w:rPr>
              <w:t>kaip</w:t>
            </w:r>
            <w:proofErr w:type="spellEnd"/>
            <w:r w:rsidRPr="00470928">
              <w:rPr>
                <w:bCs/>
              </w:rPr>
              <w:t xml:space="preserve"> 1 </w:t>
            </w:r>
            <w:proofErr w:type="spellStart"/>
            <w:r w:rsidRPr="00470928">
              <w:rPr>
                <w:bCs/>
              </w:rPr>
              <w:t>metus</w:t>
            </w:r>
            <w:proofErr w:type="spellEnd"/>
            <w:r w:rsidRPr="00470928">
              <w:rPr>
                <w:bCs/>
              </w:rPr>
              <w:t xml:space="preserve">, </w:t>
            </w:r>
            <w:proofErr w:type="spellStart"/>
            <w:r w:rsidRPr="00470928">
              <w:rPr>
                <w:bCs/>
              </w:rPr>
              <w:t>tai</w:t>
            </w:r>
            <w:proofErr w:type="spellEnd"/>
            <w:r w:rsidRPr="00470928">
              <w:rPr>
                <w:bCs/>
              </w:rPr>
              <w:t xml:space="preserve"> </w:t>
            </w:r>
            <w:proofErr w:type="spellStart"/>
            <w:r w:rsidRPr="00470928">
              <w:rPr>
                <w:bCs/>
              </w:rPr>
              <w:t>turi</w:t>
            </w:r>
            <w:proofErr w:type="spellEnd"/>
            <w:r w:rsidRPr="00470928">
              <w:rPr>
                <w:bCs/>
              </w:rPr>
              <w:t xml:space="preserve"> </w:t>
            </w:r>
            <w:proofErr w:type="spellStart"/>
            <w:r w:rsidRPr="00470928">
              <w:rPr>
                <w:bCs/>
              </w:rPr>
              <w:t>būti</w:t>
            </w:r>
            <w:proofErr w:type="spellEnd"/>
            <w:r w:rsidRPr="00470928">
              <w:rPr>
                <w:bCs/>
              </w:rPr>
              <w:t xml:space="preserve"> </w:t>
            </w:r>
            <w:proofErr w:type="spellStart"/>
            <w:r w:rsidRPr="00470928">
              <w:rPr>
                <w:bCs/>
              </w:rPr>
              <w:t>suminė</w:t>
            </w:r>
            <w:proofErr w:type="spellEnd"/>
            <w:r w:rsidRPr="00470928">
              <w:rPr>
                <w:bCs/>
              </w:rPr>
              <w:t xml:space="preserve"> </w:t>
            </w:r>
            <w:proofErr w:type="spellStart"/>
            <w:r w:rsidRPr="00470928">
              <w:rPr>
                <w:bCs/>
              </w:rPr>
              <w:t>patirtis</w:t>
            </w:r>
            <w:proofErr w:type="spellEnd"/>
            <w:r w:rsidRPr="00470928">
              <w:rPr>
                <w:bCs/>
              </w:rPr>
              <w:t xml:space="preserve"> </w:t>
            </w:r>
            <w:proofErr w:type="spellStart"/>
            <w:r w:rsidRPr="00470928">
              <w:rPr>
                <w:bCs/>
              </w:rPr>
              <w:t>ne</w:t>
            </w:r>
            <w:proofErr w:type="spellEnd"/>
            <w:r w:rsidRPr="00470928">
              <w:rPr>
                <w:bCs/>
              </w:rPr>
              <w:t xml:space="preserve"> </w:t>
            </w:r>
            <w:proofErr w:type="spellStart"/>
            <w:r w:rsidRPr="00470928">
              <w:rPr>
                <w:bCs/>
              </w:rPr>
              <w:t>mažiau</w:t>
            </w:r>
            <w:proofErr w:type="spellEnd"/>
            <w:r w:rsidRPr="00470928">
              <w:rPr>
                <w:bCs/>
              </w:rPr>
              <w:t xml:space="preserve"> </w:t>
            </w:r>
            <w:proofErr w:type="spellStart"/>
            <w:r w:rsidRPr="00470928">
              <w:rPr>
                <w:bCs/>
              </w:rPr>
              <w:t>kaip</w:t>
            </w:r>
            <w:proofErr w:type="spellEnd"/>
            <w:r w:rsidRPr="00470928">
              <w:rPr>
                <w:bCs/>
              </w:rPr>
              <w:t xml:space="preserve"> 12 </w:t>
            </w:r>
            <w:proofErr w:type="spellStart"/>
            <w:r w:rsidRPr="00470928">
              <w:rPr>
                <w:bCs/>
              </w:rPr>
              <w:t>mėn</w:t>
            </w:r>
            <w:proofErr w:type="spellEnd"/>
            <w:r w:rsidRPr="00470928">
              <w:rPr>
                <w:bCs/>
              </w:rPr>
              <w:t xml:space="preserve">. </w:t>
            </w:r>
            <w:proofErr w:type="spellStart"/>
            <w:r w:rsidRPr="00470928">
              <w:rPr>
                <w:bCs/>
              </w:rPr>
              <w:t>Darbo</w:t>
            </w:r>
            <w:proofErr w:type="spellEnd"/>
            <w:r w:rsidRPr="00470928">
              <w:rPr>
                <w:bCs/>
              </w:rPr>
              <w:t xml:space="preserve"> </w:t>
            </w:r>
            <w:proofErr w:type="spellStart"/>
            <w:r w:rsidRPr="00470928">
              <w:rPr>
                <w:bCs/>
              </w:rPr>
              <w:t>patirtis</w:t>
            </w:r>
            <w:proofErr w:type="spellEnd"/>
            <w:r w:rsidRPr="00470928">
              <w:rPr>
                <w:bCs/>
              </w:rPr>
              <w:t xml:space="preserve"> </w:t>
            </w:r>
            <w:proofErr w:type="spellStart"/>
            <w:r w:rsidRPr="00470928">
              <w:rPr>
                <w:bCs/>
              </w:rPr>
              <w:t>tuo</w:t>
            </w:r>
            <w:proofErr w:type="spellEnd"/>
            <w:r w:rsidRPr="00470928">
              <w:rPr>
                <w:bCs/>
              </w:rPr>
              <w:t xml:space="preserve"> </w:t>
            </w:r>
            <w:proofErr w:type="spellStart"/>
            <w:r w:rsidRPr="00470928">
              <w:rPr>
                <w:bCs/>
              </w:rPr>
              <w:t>pačiu</w:t>
            </w:r>
            <w:proofErr w:type="spellEnd"/>
            <w:r w:rsidRPr="00470928">
              <w:rPr>
                <w:bCs/>
              </w:rPr>
              <w:t xml:space="preserve"> </w:t>
            </w:r>
            <w:proofErr w:type="spellStart"/>
            <w:r w:rsidRPr="00470928">
              <w:rPr>
                <w:bCs/>
              </w:rPr>
              <w:t>laikotarpiu</w:t>
            </w:r>
            <w:proofErr w:type="spellEnd"/>
            <w:r w:rsidRPr="00470928">
              <w:rPr>
                <w:bCs/>
              </w:rPr>
              <w:t xml:space="preserve"> </w:t>
            </w:r>
            <w:proofErr w:type="spellStart"/>
            <w:r w:rsidRPr="00470928">
              <w:rPr>
                <w:bCs/>
              </w:rPr>
              <w:t>vykdant</w:t>
            </w:r>
            <w:proofErr w:type="spellEnd"/>
            <w:r w:rsidRPr="00470928">
              <w:rPr>
                <w:bCs/>
              </w:rPr>
              <w:t xml:space="preserve"> </w:t>
            </w:r>
            <w:proofErr w:type="spellStart"/>
            <w:r w:rsidRPr="00470928">
              <w:rPr>
                <w:bCs/>
              </w:rPr>
              <w:t>skirtingus</w:t>
            </w:r>
            <w:proofErr w:type="spellEnd"/>
            <w:r w:rsidRPr="00470928">
              <w:rPr>
                <w:bCs/>
              </w:rPr>
              <w:t xml:space="preserve"> </w:t>
            </w:r>
            <w:proofErr w:type="spellStart"/>
            <w:r w:rsidRPr="00470928">
              <w:rPr>
                <w:bCs/>
              </w:rPr>
              <w:t>projektus</w:t>
            </w:r>
            <w:proofErr w:type="spellEnd"/>
            <w:r w:rsidRPr="00470928">
              <w:rPr>
                <w:bCs/>
              </w:rPr>
              <w:t xml:space="preserve"> </w:t>
            </w:r>
            <w:proofErr w:type="spellStart"/>
            <w:r w:rsidRPr="00470928">
              <w:rPr>
                <w:bCs/>
              </w:rPr>
              <w:t>arba</w:t>
            </w:r>
            <w:proofErr w:type="spellEnd"/>
            <w:r w:rsidRPr="00470928">
              <w:rPr>
                <w:bCs/>
              </w:rPr>
              <w:t xml:space="preserve"> </w:t>
            </w:r>
            <w:proofErr w:type="spellStart"/>
            <w:r w:rsidRPr="00470928">
              <w:rPr>
                <w:bCs/>
              </w:rPr>
              <w:t>užimant</w:t>
            </w:r>
            <w:proofErr w:type="spellEnd"/>
            <w:r w:rsidRPr="00470928">
              <w:rPr>
                <w:bCs/>
              </w:rPr>
              <w:t xml:space="preserve"> </w:t>
            </w:r>
            <w:proofErr w:type="spellStart"/>
            <w:r w:rsidRPr="00470928">
              <w:rPr>
                <w:bCs/>
              </w:rPr>
              <w:t>pareigas</w:t>
            </w:r>
            <w:proofErr w:type="spellEnd"/>
            <w:r w:rsidRPr="00470928">
              <w:rPr>
                <w:bCs/>
              </w:rPr>
              <w:t xml:space="preserve"> </w:t>
            </w:r>
            <w:proofErr w:type="spellStart"/>
            <w:r w:rsidRPr="00470928">
              <w:rPr>
                <w:bCs/>
              </w:rPr>
              <w:t>keliose</w:t>
            </w:r>
            <w:proofErr w:type="spellEnd"/>
            <w:r w:rsidRPr="00470928">
              <w:rPr>
                <w:bCs/>
              </w:rPr>
              <w:t xml:space="preserve"> </w:t>
            </w:r>
            <w:proofErr w:type="spellStart"/>
            <w:r w:rsidRPr="00470928">
              <w:rPr>
                <w:bCs/>
              </w:rPr>
              <w:t>darbovietėse</w:t>
            </w:r>
            <w:proofErr w:type="spellEnd"/>
            <w:r w:rsidRPr="00470928">
              <w:rPr>
                <w:bCs/>
              </w:rPr>
              <w:t xml:space="preserve"> </w:t>
            </w:r>
            <w:proofErr w:type="spellStart"/>
            <w:r w:rsidRPr="00470928">
              <w:rPr>
                <w:bCs/>
              </w:rPr>
              <w:t>nėra</w:t>
            </w:r>
            <w:proofErr w:type="spellEnd"/>
            <w:r w:rsidRPr="00470928">
              <w:rPr>
                <w:bCs/>
              </w:rPr>
              <w:t xml:space="preserve"> </w:t>
            </w:r>
            <w:proofErr w:type="spellStart"/>
            <w:r w:rsidRPr="00470928">
              <w:rPr>
                <w:bCs/>
              </w:rPr>
              <w:t>sumuojama</w:t>
            </w:r>
            <w:proofErr w:type="spellEnd"/>
            <w:r w:rsidRPr="00470928">
              <w:rPr>
                <w:bCs/>
              </w:rPr>
              <w:t xml:space="preserve"> (</w:t>
            </w:r>
            <w:proofErr w:type="spellStart"/>
            <w:r w:rsidRPr="00470928">
              <w:rPr>
                <w:bCs/>
              </w:rPr>
              <w:t>pvz</w:t>
            </w:r>
            <w:proofErr w:type="spellEnd"/>
            <w:r w:rsidRPr="00470928">
              <w:rPr>
                <w:bCs/>
              </w:rPr>
              <w:t xml:space="preserve">. </w:t>
            </w:r>
            <w:proofErr w:type="spellStart"/>
            <w:r w:rsidRPr="00470928">
              <w:rPr>
                <w:bCs/>
              </w:rPr>
              <w:t>jeigu</w:t>
            </w:r>
            <w:proofErr w:type="spellEnd"/>
            <w:r w:rsidRPr="00470928">
              <w:rPr>
                <w:bCs/>
              </w:rPr>
              <w:t xml:space="preserve"> 2024 m. </w:t>
            </w:r>
            <w:proofErr w:type="spellStart"/>
            <w:r w:rsidRPr="00470928">
              <w:rPr>
                <w:bCs/>
              </w:rPr>
              <w:t>balandžio</w:t>
            </w:r>
            <w:proofErr w:type="spellEnd"/>
            <w:r w:rsidRPr="00470928">
              <w:rPr>
                <w:bCs/>
              </w:rPr>
              <w:t xml:space="preserve"> 1 d. – </w:t>
            </w:r>
            <w:proofErr w:type="spellStart"/>
            <w:r w:rsidRPr="00470928">
              <w:rPr>
                <w:bCs/>
              </w:rPr>
              <w:t>gegužės</w:t>
            </w:r>
            <w:proofErr w:type="spellEnd"/>
            <w:r w:rsidRPr="00470928">
              <w:rPr>
                <w:bCs/>
              </w:rPr>
              <w:t xml:space="preserve"> 31 d. </w:t>
            </w:r>
            <w:proofErr w:type="spellStart"/>
            <w:r w:rsidRPr="00470928">
              <w:rPr>
                <w:bCs/>
              </w:rPr>
              <w:t>buvo</w:t>
            </w:r>
            <w:proofErr w:type="spellEnd"/>
            <w:r w:rsidRPr="00470928">
              <w:rPr>
                <w:bCs/>
              </w:rPr>
              <w:t xml:space="preserve"> </w:t>
            </w:r>
            <w:proofErr w:type="spellStart"/>
            <w:r w:rsidRPr="00470928">
              <w:rPr>
                <w:bCs/>
              </w:rPr>
              <w:t>užimamos</w:t>
            </w:r>
            <w:proofErr w:type="spellEnd"/>
            <w:r w:rsidRPr="00470928">
              <w:rPr>
                <w:bCs/>
              </w:rPr>
              <w:t xml:space="preserve"> </w:t>
            </w:r>
            <w:proofErr w:type="spellStart"/>
            <w:r w:rsidRPr="00470928">
              <w:rPr>
                <w:bCs/>
              </w:rPr>
              <w:t>pareigos</w:t>
            </w:r>
            <w:proofErr w:type="spellEnd"/>
            <w:r w:rsidRPr="00470928">
              <w:rPr>
                <w:bCs/>
              </w:rPr>
              <w:t xml:space="preserve"> </w:t>
            </w:r>
            <w:proofErr w:type="spellStart"/>
            <w:r w:rsidRPr="00470928">
              <w:rPr>
                <w:bCs/>
              </w:rPr>
              <w:t>dviejose</w:t>
            </w:r>
            <w:proofErr w:type="spellEnd"/>
            <w:r w:rsidRPr="00470928">
              <w:rPr>
                <w:bCs/>
              </w:rPr>
              <w:t xml:space="preserve"> </w:t>
            </w:r>
            <w:proofErr w:type="spellStart"/>
            <w:r w:rsidRPr="00470928">
              <w:rPr>
                <w:bCs/>
              </w:rPr>
              <w:t>darbovietėse</w:t>
            </w:r>
            <w:proofErr w:type="spellEnd"/>
            <w:r w:rsidRPr="00470928">
              <w:rPr>
                <w:bCs/>
              </w:rPr>
              <w:t xml:space="preserve">, </w:t>
            </w:r>
            <w:proofErr w:type="spellStart"/>
            <w:r w:rsidRPr="00470928">
              <w:rPr>
                <w:bCs/>
              </w:rPr>
              <w:t>bus</w:t>
            </w:r>
            <w:proofErr w:type="spellEnd"/>
            <w:r w:rsidRPr="00470928">
              <w:rPr>
                <w:bCs/>
              </w:rPr>
              <w:t xml:space="preserve"> </w:t>
            </w:r>
            <w:proofErr w:type="spellStart"/>
            <w:r w:rsidRPr="00470928">
              <w:rPr>
                <w:bCs/>
              </w:rPr>
              <w:t>laikoma</w:t>
            </w:r>
            <w:proofErr w:type="spellEnd"/>
            <w:r w:rsidRPr="00470928">
              <w:rPr>
                <w:bCs/>
              </w:rPr>
              <w:t xml:space="preserve">, </w:t>
            </w:r>
            <w:proofErr w:type="spellStart"/>
            <w:r w:rsidRPr="00470928">
              <w:rPr>
                <w:bCs/>
              </w:rPr>
              <w:t>kad</w:t>
            </w:r>
            <w:proofErr w:type="spellEnd"/>
            <w:r w:rsidRPr="00470928">
              <w:rPr>
                <w:bCs/>
              </w:rPr>
              <w:t xml:space="preserve"> </w:t>
            </w:r>
            <w:proofErr w:type="spellStart"/>
            <w:r w:rsidRPr="00470928">
              <w:rPr>
                <w:bCs/>
              </w:rPr>
              <w:t>įgyta</w:t>
            </w:r>
            <w:proofErr w:type="spellEnd"/>
            <w:r w:rsidRPr="00470928">
              <w:rPr>
                <w:bCs/>
              </w:rPr>
              <w:t xml:space="preserve"> 2 </w:t>
            </w:r>
            <w:proofErr w:type="spellStart"/>
            <w:r w:rsidRPr="00470928">
              <w:rPr>
                <w:bCs/>
              </w:rPr>
              <w:t>mėnesių</w:t>
            </w:r>
            <w:proofErr w:type="spellEnd"/>
            <w:r w:rsidRPr="00470928">
              <w:rPr>
                <w:bCs/>
              </w:rPr>
              <w:t xml:space="preserve"> </w:t>
            </w:r>
            <w:proofErr w:type="spellStart"/>
            <w:r w:rsidRPr="00470928">
              <w:rPr>
                <w:bCs/>
              </w:rPr>
              <w:t>patirtis</w:t>
            </w:r>
            <w:proofErr w:type="spellEnd"/>
            <w:r w:rsidRPr="00470928">
              <w:rPr>
                <w:bCs/>
              </w:rPr>
              <w:t xml:space="preserve">). </w:t>
            </w:r>
            <w:proofErr w:type="spellStart"/>
            <w:r w:rsidRPr="00470928">
              <w:rPr>
                <w:bCs/>
              </w:rPr>
              <w:t>Tuo</w:t>
            </w:r>
            <w:proofErr w:type="spellEnd"/>
            <w:r w:rsidRPr="00470928">
              <w:rPr>
                <w:bCs/>
              </w:rPr>
              <w:t xml:space="preserve"> </w:t>
            </w:r>
            <w:proofErr w:type="spellStart"/>
            <w:r w:rsidRPr="00470928">
              <w:rPr>
                <w:bCs/>
              </w:rPr>
              <w:t>atveju</w:t>
            </w:r>
            <w:proofErr w:type="spellEnd"/>
            <w:r w:rsidRPr="00470928">
              <w:rPr>
                <w:bCs/>
              </w:rPr>
              <w:t xml:space="preserve">, </w:t>
            </w:r>
            <w:proofErr w:type="spellStart"/>
            <w:r w:rsidRPr="00470928">
              <w:rPr>
                <w:bCs/>
              </w:rPr>
              <w:t>jeigu</w:t>
            </w:r>
            <w:proofErr w:type="spellEnd"/>
            <w:r w:rsidRPr="00470928">
              <w:rPr>
                <w:bCs/>
              </w:rPr>
              <w:t xml:space="preserve"> </w:t>
            </w:r>
            <w:proofErr w:type="spellStart"/>
            <w:r w:rsidRPr="00470928">
              <w:rPr>
                <w:bCs/>
              </w:rPr>
              <w:t>specialistas</w:t>
            </w:r>
            <w:proofErr w:type="spellEnd"/>
            <w:r w:rsidRPr="00470928">
              <w:rPr>
                <w:bCs/>
              </w:rPr>
              <w:t xml:space="preserve"> </w:t>
            </w:r>
            <w:proofErr w:type="spellStart"/>
            <w:r w:rsidRPr="00470928">
              <w:rPr>
                <w:bCs/>
              </w:rPr>
              <w:t>dirbo</w:t>
            </w:r>
            <w:proofErr w:type="spellEnd"/>
            <w:r w:rsidRPr="00470928">
              <w:rPr>
                <w:bCs/>
              </w:rPr>
              <w:t xml:space="preserve"> </w:t>
            </w:r>
            <w:proofErr w:type="spellStart"/>
            <w:r w:rsidRPr="00470928">
              <w:rPr>
                <w:bCs/>
              </w:rPr>
              <w:t>ne</w:t>
            </w:r>
            <w:proofErr w:type="spellEnd"/>
            <w:r w:rsidRPr="00470928">
              <w:rPr>
                <w:bCs/>
              </w:rPr>
              <w:t xml:space="preserve"> </w:t>
            </w:r>
            <w:proofErr w:type="spellStart"/>
            <w:r w:rsidRPr="00470928">
              <w:rPr>
                <w:bCs/>
              </w:rPr>
              <w:t>pilną</w:t>
            </w:r>
            <w:proofErr w:type="spellEnd"/>
            <w:r w:rsidRPr="00470928">
              <w:rPr>
                <w:bCs/>
              </w:rPr>
              <w:t xml:space="preserve"> </w:t>
            </w:r>
            <w:proofErr w:type="spellStart"/>
            <w:r w:rsidRPr="00470928">
              <w:rPr>
                <w:bCs/>
              </w:rPr>
              <w:t>mėnesį</w:t>
            </w:r>
            <w:proofErr w:type="spellEnd"/>
            <w:r w:rsidRPr="00470928">
              <w:rPr>
                <w:bCs/>
              </w:rPr>
              <w:t xml:space="preserve">, </w:t>
            </w:r>
            <w:proofErr w:type="spellStart"/>
            <w:r w:rsidRPr="00470928">
              <w:rPr>
                <w:bCs/>
              </w:rPr>
              <w:t>patirtis</w:t>
            </w:r>
            <w:proofErr w:type="spellEnd"/>
            <w:r w:rsidRPr="00470928">
              <w:rPr>
                <w:bCs/>
              </w:rPr>
              <w:t xml:space="preserve"> </w:t>
            </w:r>
            <w:proofErr w:type="spellStart"/>
            <w:r w:rsidRPr="00470928">
              <w:rPr>
                <w:bCs/>
              </w:rPr>
              <w:t>skaičiuojama</w:t>
            </w:r>
            <w:proofErr w:type="spellEnd"/>
            <w:r w:rsidRPr="00470928">
              <w:rPr>
                <w:bCs/>
              </w:rPr>
              <w:t xml:space="preserve"> </w:t>
            </w:r>
            <w:proofErr w:type="spellStart"/>
            <w:r w:rsidRPr="00470928">
              <w:rPr>
                <w:bCs/>
              </w:rPr>
              <w:t>taip</w:t>
            </w:r>
            <w:proofErr w:type="spellEnd"/>
            <w:r w:rsidRPr="00470928">
              <w:rPr>
                <w:bCs/>
              </w:rPr>
              <w:t xml:space="preserve">: </w:t>
            </w:r>
            <w:proofErr w:type="spellStart"/>
            <w:r w:rsidRPr="00470928">
              <w:rPr>
                <w:bCs/>
              </w:rPr>
              <w:t>jeigu</w:t>
            </w:r>
            <w:proofErr w:type="spellEnd"/>
            <w:r w:rsidRPr="00470928">
              <w:rPr>
                <w:bCs/>
              </w:rPr>
              <w:t xml:space="preserve"> </w:t>
            </w:r>
            <w:proofErr w:type="spellStart"/>
            <w:r w:rsidRPr="00470928">
              <w:rPr>
                <w:bCs/>
              </w:rPr>
              <w:t>per</w:t>
            </w:r>
            <w:proofErr w:type="spellEnd"/>
            <w:r w:rsidRPr="00470928">
              <w:rPr>
                <w:bCs/>
              </w:rPr>
              <w:t xml:space="preserve"> </w:t>
            </w:r>
            <w:proofErr w:type="spellStart"/>
            <w:r w:rsidRPr="00470928">
              <w:rPr>
                <w:bCs/>
              </w:rPr>
              <w:t>mėnesį</w:t>
            </w:r>
            <w:proofErr w:type="spellEnd"/>
            <w:r w:rsidRPr="00470928">
              <w:rPr>
                <w:bCs/>
              </w:rPr>
              <w:t xml:space="preserve"> </w:t>
            </w:r>
            <w:proofErr w:type="spellStart"/>
            <w:r w:rsidRPr="00470928">
              <w:rPr>
                <w:bCs/>
              </w:rPr>
              <w:t>dirbta</w:t>
            </w:r>
            <w:proofErr w:type="spellEnd"/>
            <w:r w:rsidRPr="00470928">
              <w:rPr>
                <w:bCs/>
              </w:rPr>
              <w:t xml:space="preserve"> </w:t>
            </w:r>
            <w:proofErr w:type="spellStart"/>
            <w:r w:rsidRPr="00470928">
              <w:rPr>
                <w:bCs/>
              </w:rPr>
              <w:t>mažiau</w:t>
            </w:r>
            <w:proofErr w:type="spellEnd"/>
            <w:r w:rsidRPr="00470928">
              <w:rPr>
                <w:bCs/>
              </w:rPr>
              <w:t xml:space="preserve"> </w:t>
            </w:r>
            <w:proofErr w:type="spellStart"/>
            <w:r w:rsidRPr="00470928">
              <w:rPr>
                <w:bCs/>
              </w:rPr>
              <w:t>kaip</w:t>
            </w:r>
            <w:proofErr w:type="spellEnd"/>
            <w:r w:rsidRPr="00470928">
              <w:rPr>
                <w:bCs/>
              </w:rPr>
              <w:t xml:space="preserve"> </w:t>
            </w:r>
            <w:proofErr w:type="spellStart"/>
            <w:r w:rsidRPr="00470928">
              <w:rPr>
                <w:bCs/>
              </w:rPr>
              <w:t>pusė</w:t>
            </w:r>
            <w:proofErr w:type="spellEnd"/>
            <w:r w:rsidRPr="00470928">
              <w:rPr>
                <w:bCs/>
              </w:rPr>
              <w:t xml:space="preserve"> </w:t>
            </w:r>
            <w:proofErr w:type="spellStart"/>
            <w:r w:rsidRPr="00470928">
              <w:rPr>
                <w:bCs/>
              </w:rPr>
              <w:t>atitinkamo</w:t>
            </w:r>
            <w:proofErr w:type="spellEnd"/>
            <w:r w:rsidRPr="00470928">
              <w:rPr>
                <w:bCs/>
              </w:rPr>
              <w:t xml:space="preserve"> </w:t>
            </w:r>
            <w:proofErr w:type="spellStart"/>
            <w:r w:rsidRPr="00470928">
              <w:rPr>
                <w:bCs/>
              </w:rPr>
              <w:t>mėnesio</w:t>
            </w:r>
            <w:proofErr w:type="spellEnd"/>
            <w:r w:rsidRPr="00470928">
              <w:rPr>
                <w:bCs/>
              </w:rPr>
              <w:t xml:space="preserve"> </w:t>
            </w:r>
            <w:proofErr w:type="spellStart"/>
            <w:r w:rsidRPr="00470928">
              <w:rPr>
                <w:bCs/>
              </w:rPr>
              <w:t>kalendorinių</w:t>
            </w:r>
            <w:proofErr w:type="spellEnd"/>
            <w:r w:rsidRPr="00470928">
              <w:rPr>
                <w:bCs/>
              </w:rPr>
              <w:t xml:space="preserve"> </w:t>
            </w:r>
            <w:proofErr w:type="spellStart"/>
            <w:r w:rsidRPr="00470928">
              <w:rPr>
                <w:bCs/>
              </w:rPr>
              <w:t>dienų</w:t>
            </w:r>
            <w:proofErr w:type="spellEnd"/>
            <w:r w:rsidRPr="00470928">
              <w:rPr>
                <w:bCs/>
              </w:rPr>
              <w:t xml:space="preserve">, </w:t>
            </w:r>
            <w:proofErr w:type="spellStart"/>
            <w:r w:rsidRPr="00470928">
              <w:rPr>
                <w:bCs/>
              </w:rPr>
              <w:t>laikoma</w:t>
            </w:r>
            <w:proofErr w:type="spellEnd"/>
            <w:r w:rsidRPr="00470928">
              <w:rPr>
                <w:bCs/>
              </w:rPr>
              <w:t xml:space="preserve">, </w:t>
            </w:r>
            <w:proofErr w:type="spellStart"/>
            <w:r w:rsidRPr="00470928">
              <w:rPr>
                <w:bCs/>
              </w:rPr>
              <w:t>kad</w:t>
            </w:r>
            <w:proofErr w:type="spellEnd"/>
            <w:r w:rsidRPr="00470928">
              <w:rPr>
                <w:bCs/>
              </w:rPr>
              <w:t xml:space="preserve"> </w:t>
            </w:r>
            <w:proofErr w:type="spellStart"/>
            <w:r w:rsidRPr="00470928">
              <w:rPr>
                <w:bCs/>
              </w:rPr>
              <w:t>neturi</w:t>
            </w:r>
            <w:proofErr w:type="spellEnd"/>
            <w:r w:rsidRPr="00470928">
              <w:rPr>
                <w:bCs/>
              </w:rPr>
              <w:t xml:space="preserve"> 1 </w:t>
            </w:r>
            <w:proofErr w:type="spellStart"/>
            <w:r w:rsidRPr="00470928">
              <w:rPr>
                <w:bCs/>
              </w:rPr>
              <w:t>mėnesio</w:t>
            </w:r>
            <w:proofErr w:type="spellEnd"/>
            <w:r w:rsidRPr="00470928">
              <w:rPr>
                <w:bCs/>
              </w:rPr>
              <w:t xml:space="preserve"> </w:t>
            </w:r>
            <w:proofErr w:type="spellStart"/>
            <w:r w:rsidRPr="00470928">
              <w:rPr>
                <w:bCs/>
              </w:rPr>
              <w:t>patirties</w:t>
            </w:r>
            <w:proofErr w:type="spellEnd"/>
            <w:r w:rsidRPr="00470928">
              <w:rPr>
                <w:bCs/>
              </w:rPr>
              <w:t xml:space="preserve">, </w:t>
            </w:r>
            <w:proofErr w:type="spellStart"/>
            <w:r w:rsidRPr="00470928">
              <w:rPr>
                <w:bCs/>
              </w:rPr>
              <w:t>jeigu</w:t>
            </w:r>
            <w:proofErr w:type="spellEnd"/>
            <w:r w:rsidRPr="00470928">
              <w:rPr>
                <w:bCs/>
              </w:rPr>
              <w:t xml:space="preserve"> </w:t>
            </w:r>
            <w:proofErr w:type="spellStart"/>
            <w:r w:rsidRPr="00470928">
              <w:rPr>
                <w:bCs/>
              </w:rPr>
              <w:t>per</w:t>
            </w:r>
            <w:proofErr w:type="spellEnd"/>
            <w:r w:rsidRPr="00470928">
              <w:rPr>
                <w:bCs/>
              </w:rPr>
              <w:t xml:space="preserve"> </w:t>
            </w:r>
            <w:proofErr w:type="spellStart"/>
            <w:r w:rsidRPr="00470928">
              <w:rPr>
                <w:bCs/>
              </w:rPr>
              <w:t>mėnesį</w:t>
            </w:r>
            <w:proofErr w:type="spellEnd"/>
            <w:r w:rsidRPr="00470928">
              <w:rPr>
                <w:bCs/>
              </w:rPr>
              <w:t xml:space="preserve"> </w:t>
            </w:r>
            <w:proofErr w:type="spellStart"/>
            <w:r w:rsidRPr="00470928">
              <w:rPr>
                <w:bCs/>
              </w:rPr>
              <w:t>dirbta</w:t>
            </w:r>
            <w:proofErr w:type="spellEnd"/>
            <w:r w:rsidRPr="00470928">
              <w:rPr>
                <w:bCs/>
              </w:rPr>
              <w:t xml:space="preserve"> </w:t>
            </w:r>
            <w:proofErr w:type="spellStart"/>
            <w:r w:rsidRPr="00470928">
              <w:rPr>
                <w:bCs/>
              </w:rPr>
              <w:t>ne</w:t>
            </w:r>
            <w:proofErr w:type="spellEnd"/>
            <w:r w:rsidRPr="00470928">
              <w:rPr>
                <w:bCs/>
              </w:rPr>
              <w:t xml:space="preserve"> </w:t>
            </w:r>
            <w:proofErr w:type="spellStart"/>
            <w:r w:rsidRPr="00470928">
              <w:rPr>
                <w:bCs/>
              </w:rPr>
              <w:t>mažiau</w:t>
            </w:r>
            <w:proofErr w:type="spellEnd"/>
            <w:r w:rsidRPr="00470928">
              <w:rPr>
                <w:bCs/>
              </w:rPr>
              <w:t xml:space="preserve"> </w:t>
            </w:r>
            <w:proofErr w:type="spellStart"/>
            <w:r w:rsidRPr="00470928">
              <w:rPr>
                <w:bCs/>
              </w:rPr>
              <w:t>kaip</w:t>
            </w:r>
            <w:proofErr w:type="spellEnd"/>
            <w:r w:rsidRPr="00470928">
              <w:rPr>
                <w:bCs/>
              </w:rPr>
              <w:t xml:space="preserve"> </w:t>
            </w:r>
            <w:proofErr w:type="spellStart"/>
            <w:r w:rsidRPr="00470928">
              <w:rPr>
                <w:bCs/>
              </w:rPr>
              <w:t>pusė</w:t>
            </w:r>
            <w:proofErr w:type="spellEnd"/>
            <w:r w:rsidRPr="00470928">
              <w:rPr>
                <w:bCs/>
              </w:rPr>
              <w:t xml:space="preserve"> </w:t>
            </w:r>
            <w:proofErr w:type="spellStart"/>
            <w:r w:rsidRPr="00470928">
              <w:rPr>
                <w:bCs/>
              </w:rPr>
              <w:t>atitinkamo</w:t>
            </w:r>
            <w:proofErr w:type="spellEnd"/>
            <w:r w:rsidRPr="00470928">
              <w:rPr>
                <w:bCs/>
              </w:rPr>
              <w:t xml:space="preserve"> </w:t>
            </w:r>
            <w:proofErr w:type="spellStart"/>
            <w:r w:rsidRPr="00470928">
              <w:rPr>
                <w:bCs/>
              </w:rPr>
              <w:t>mėnesio</w:t>
            </w:r>
            <w:proofErr w:type="spellEnd"/>
            <w:r w:rsidRPr="00470928">
              <w:rPr>
                <w:bCs/>
              </w:rPr>
              <w:t xml:space="preserve"> </w:t>
            </w:r>
            <w:proofErr w:type="spellStart"/>
            <w:r w:rsidRPr="00470928">
              <w:rPr>
                <w:bCs/>
              </w:rPr>
              <w:t>kalendorinių</w:t>
            </w:r>
            <w:proofErr w:type="spellEnd"/>
            <w:r w:rsidRPr="00470928">
              <w:rPr>
                <w:bCs/>
              </w:rPr>
              <w:t xml:space="preserve"> </w:t>
            </w:r>
            <w:proofErr w:type="spellStart"/>
            <w:r w:rsidRPr="00470928">
              <w:rPr>
                <w:bCs/>
              </w:rPr>
              <w:t>dienų</w:t>
            </w:r>
            <w:proofErr w:type="spellEnd"/>
            <w:r w:rsidRPr="00470928">
              <w:rPr>
                <w:bCs/>
              </w:rPr>
              <w:t xml:space="preserve">, </w:t>
            </w:r>
            <w:proofErr w:type="spellStart"/>
            <w:r w:rsidRPr="00470928">
              <w:rPr>
                <w:bCs/>
              </w:rPr>
              <w:t>laikoma</w:t>
            </w:r>
            <w:proofErr w:type="spellEnd"/>
            <w:r w:rsidRPr="00470928">
              <w:rPr>
                <w:bCs/>
              </w:rPr>
              <w:t xml:space="preserve">, </w:t>
            </w:r>
            <w:proofErr w:type="spellStart"/>
            <w:r w:rsidRPr="00470928">
              <w:rPr>
                <w:bCs/>
              </w:rPr>
              <w:t>kad</w:t>
            </w:r>
            <w:proofErr w:type="spellEnd"/>
            <w:r w:rsidRPr="00470928">
              <w:rPr>
                <w:bCs/>
              </w:rPr>
              <w:t xml:space="preserve"> </w:t>
            </w:r>
            <w:proofErr w:type="spellStart"/>
            <w:r w:rsidRPr="00470928">
              <w:rPr>
                <w:bCs/>
              </w:rPr>
              <w:t>turi</w:t>
            </w:r>
            <w:proofErr w:type="spellEnd"/>
            <w:r w:rsidRPr="00470928">
              <w:rPr>
                <w:bCs/>
              </w:rPr>
              <w:t xml:space="preserve"> 1 </w:t>
            </w:r>
            <w:proofErr w:type="spellStart"/>
            <w:r w:rsidRPr="00470928">
              <w:rPr>
                <w:bCs/>
              </w:rPr>
              <w:t>mėnesio</w:t>
            </w:r>
            <w:proofErr w:type="spellEnd"/>
            <w:r w:rsidRPr="00470928">
              <w:rPr>
                <w:bCs/>
              </w:rPr>
              <w:t xml:space="preserve"> </w:t>
            </w:r>
            <w:proofErr w:type="spellStart"/>
            <w:r w:rsidRPr="00470928">
              <w:rPr>
                <w:bCs/>
              </w:rPr>
              <w:t>patirtį</w:t>
            </w:r>
            <w:proofErr w:type="spellEnd"/>
            <w:r w:rsidRPr="00470928">
              <w:rPr>
                <w:bCs/>
              </w:rPr>
              <w:t>).</w:t>
            </w:r>
          </w:p>
          <w:p w14:paraId="4F86AC85" w14:textId="77777777" w:rsidR="00980D6F" w:rsidRPr="00470928" w:rsidRDefault="00980D6F" w:rsidP="000D4DE6">
            <w:pPr>
              <w:numPr>
                <w:ilvl w:val="0"/>
                <w:numId w:val="8"/>
              </w:numPr>
              <w:tabs>
                <w:tab w:val="left" w:pos="311"/>
              </w:tabs>
              <w:snapToGrid w:val="0"/>
              <w:ind w:left="34" w:firstLine="0"/>
              <w:contextualSpacing/>
              <w:jc w:val="both"/>
            </w:pPr>
            <w:proofErr w:type="spellStart"/>
            <w:r w:rsidRPr="00470928">
              <w:t>Tiekėjas</w:t>
            </w:r>
            <w:proofErr w:type="spellEnd"/>
            <w:r w:rsidRPr="00470928">
              <w:rPr>
                <w:spacing w:val="-8"/>
              </w:rPr>
              <w:t xml:space="preserve"> </w:t>
            </w:r>
            <w:proofErr w:type="spellStart"/>
            <w:r w:rsidRPr="00470928">
              <w:t>turi</w:t>
            </w:r>
            <w:proofErr w:type="spellEnd"/>
            <w:r w:rsidRPr="00470928">
              <w:rPr>
                <w:spacing w:val="-9"/>
              </w:rPr>
              <w:t xml:space="preserve"> </w:t>
            </w:r>
            <w:proofErr w:type="spellStart"/>
            <w:r w:rsidRPr="00470928">
              <w:t>užtikrinti</w:t>
            </w:r>
            <w:proofErr w:type="spellEnd"/>
            <w:r w:rsidRPr="00470928">
              <w:rPr>
                <w:spacing w:val="-10"/>
              </w:rPr>
              <w:t xml:space="preserve"> </w:t>
            </w:r>
            <w:proofErr w:type="spellStart"/>
            <w:r w:rsidRPr="00470928">
              <w:t>savo</w:t>
            </w:r>
            <w:proofErr w:type="spellEnd"/>
            <w:r w:rsidRPr="00470928">
              <w:rPr>
                <w:spacing w:val="-7"/>
              </w:rPr>
              <w:t xml:space="preserve"> </w:t>
            </w:r>
            <w:proofErr w:type="spellStart"/>
            <w:r w:rsidRPr="00470928">
              <w:t>specialistų</w:t>
            </w:r>
            <w:proofErr w:type="spellEnd"/>
            <w:r w:rsidRPr="00470928">
              <w:rPr>
                <w:spacing w:val="-9"/>
              </w:rPr>
              <w:t xml:space="preserve"> </w:t>
            </w:r>
            <w:proofErr w:type="spellStart"/>
            <w:r w:rsidRPr="00470928">
              <w:t>bendravimą</w:t>
            </w:r>
            <w:proofErr w:type="spellEnd"/>
            <w:r w:rsidRPr="00470928">
              <w:rPr>
                <w:spacing w:val="-9"/>
              </w:rPr>
              <w:t xml:space="preserve"> </w:t>
            </w:r>
            <w:proofErr w:type="spellStart"/>
            <w:r w:rsidRPr="00470928">
              <w:t>lietuvių</w:t>
            </w:r>
            <w:proofErr w:type="spellEnd"/>
            <w:r w:rsidRPr="00470928">
              <w:rPr>
                <w:spacing w:val="-9"/>
              </w:rPr>
              <w:t xml:space="preserve"> </w:t>
            </w:r>
            <w:proofErr w:type="spellStart"/>
            <w:r w:rsidRPr="00470928">
              <w:t>kalba</w:t>
            </w:r>
            <w:proofErr w:type="spellEnd"/>
            <w:r w:rsidRPr="00470928">
              <w:rPr>
                <w:spacing w:val="-9"/>
              </w:rPr>
              <w:t xml:space="preserve"> </w:t>
            </w:r>
            <w:r w:rsidRPr="00470928">
              <w:t>(</w:t>
            </w:r>
            <w:proofErr w:type="spellStart"/>
            <w:r w:rsidRPr="00470928">
              <w:t>žodžiu</w:t>
            </w:r>
            <w:proofErr w:type="spellEnd"/>
            <w:r w:rsidRPr="00470928">
              <w:rPr>
                <w:spacing w:val="-7"/>
              </w:rPr>
              <w:t xml:space="preserve"> </w:t>
            </w:r>
            <w:proofErr w:type="spellStart"/>
            <w:r w:rsidRPr="00470928">
              <w:t>ir</w:t>
            </w:r>
            <w:proofErr w:type="spellEnd"/>
            <w:r w:rsidRPr="00470928">
              <w:rPr>
                <w:spacing w:val="-8"/>
              </w:rPr>
              <w:t xml:space="preserve"> </w:t>
            </w:r>
            <w:proofErr w:type="spellStart"/>
            <w:r w:rsidRPr="00470928">
              <w:t>raštu</w:t>
            </w:r>
            <w:proofErr w:type="spellEnd"/>
            <w:r w:rsidRPr="00470928">
              <w:t>)</w:t>
            </w:r>
            <w:r w:rsidRPr="00470928">
              <w:rPr>
                <w:spacing w:val="-8"/>
              </w:rPr>
              <w:t xml:space="preserve"> </w:t>
            </w:r>
            <w:proofErr w:type="spellStart"/>
            <w:r w:rsidRPr="00470928">
              <w:t>arba</w:t>
            </w:r>
            <w:proofErr w:type="spellEnd"/>
            <w:r w:rsidRPr="00470928">
              <w:rPr>
                <w:spacing w:val="-9"/>
              </w:rPr>
              <w:t xml:space="preserve"> </w:t>
            </w:r>
            <w:proofErr w:type="spellStart"/>
            <w:r w:rsidRPr="00470928">
              <w:t>tiekėjas</w:t>
            </w:r>
            <w:proofErr w:type="spellEnd"/>
            <w:r w:rsidRPr="00470928">
              <w:rPr>
                <w:spacing w:val="-8"/>
              </w:rPr>
              <w:t xml:space="preserve"> </w:t>
            </w:r>
            <w:proofErr w:type="spellStart"/>
            <w:r w:rsidRPr="00470928">
              <w:t>savo</w:t>
            </w:r>
            <w:proofErr w:type="spellEnd"/>
            <w:r w:rsidRPr="00470928">
              <w:rPr>
                <w:spacing w:val="-9"/>
              </w:rPr>
              <w:t xml:space="preserve"> </w:t>
            </w:r>
            <w:proofErr w:type="spellStart"/>
            <w:r w:rsidRPr="00470928">
              <w:t>sąskaita</w:t>
            </w:r>
            <w:proofErr w:type="spellEnd"/>
            <w:r w:rsidRPr="00470928">
              <w:rPr>
                <w:spacing w:val="-9"/>
              </w:rPr>
              <w:t xml:space="preserve"> </w:t>
            </w:r>
            <w:proofErr w:type="spellStart"/>
            <w:r w:rsidRPr="00470928">
              <w:t>privalo</w:t>
            </w:r>
            <w:proofErr w:type="spellEnd"/>
            <w:r w:rsidRPr="00470928">
              <w:t xml:space="preserve"> </w:t>
            </w:r>
            <w:proofErr w:type="spellStart"/>
            <w:r w:rsidRPr="00470928">
              <w:t>užtikrinti</w:t>
            </w:r>
            <w:proofErr w:type="spellEnd"/>
            <w:r w:rsidRPr="00470928">
              <w:t xml:space="preserve"> </w:t>
            </w:r>
            <w:proofErr w:type="spellStart"/>
            <w:r w:rsidRPr="00470928">
              <w:t>savalaikes</w:t>
            </w:r>
            <w:proofErr w:type="spellEnd"/>
            <w:r w:rsidRPr="00470928">
              <w:t xml:space="preserve"> </w:t>
            </w:r>
            <w:proofErr w:type="spellStart"/>
            <w:r w:rsidRPr="00470928">
              <w:t>ir</w:t>
            </w:r>
            <w:proofErr w:type="spellEnd"/>
            <w:r w:rsidRPr="00470928">
              <w:t xml:space="preserve"> </w:t>
            </w:r>
            <w:proofErr w:type="spellStart"/>
            <w:r w:rsidRPr="00470928">
              <w:t>tinkamas</w:t>
            </w:r>
            <w:proofErr w:type="spellEnd"/>
            <w:r w:rsidRPr="00470928">
              <w:t xml:space="preserve"> </w:t>
            </w:r>
            <w:proofErr w:type="spellStart"/>
            <w:r w:rsidRPr="00470928">
              <w:t>vertimo</w:t>
            </w:r>
            <w:proofErr w:type="spellEnd"/>
            <w:r w:rsidRPr="00470928">
              <w:t xml:space="preserve"> </w:t>
            </w:r>
            <w:proofErr w:type="spellStart"/>
            <w:r w:rsidRPr="00470928">
              <w:t>paslaugas</w:t>
            </w:r>
            <w:proofErr w:type="spellEnd"/>
            <w:r w:rsidRPr="00470928">
              <w:t>.</w:t>
            </w:r>
          </w:p>
          <w:p w14:paraId="7C9542E1" w14:textId="77777777" w:rsidR="00980D6F" w:rsidRPr="00980D6F" w:rsidRDefault="00980D6F" w:rsidP="000D4DE6">
            <w:pPr>
              <w:numPr>
                <w:ilvl w:val="0"/>
                <w:numId w:val="8"/>
              </w:numPr>
              <w:tabs>
                <w:tab w:val="left" w:pos="311"/>
              </w:tabs>
              <w:snapToGrid w:val="0"/>
              <w:ind w:left="34" w:firstLine="0"/>
              <w:contextualSpacing/>
              <w:jc w:val="both"/>
              <w:rPr>
                <w:lang w:val="en-US"/>
              </w:rPr>
            </w:pPr>
            <w:proofErr w:type="spellStart"/>
            <w:r w:rsidRPr="00980D6F">
              <w:rPr>
                <w:lang w:val="en-US"/>
              </w:rPr>
              <w:t>Specialistų</w:t>
            </w:r>
            <w:proofErr w:type="spellEnd"/>
            <w:r w:rsidRPr="00980D6F">
              <w:rPr>
                <w:lang w:val="en-US"/>
              </w:rPr>
              <w:t xml:space="preserve"> </w:t>
            </w:r>
            <w:proofErr w:type="spellStart"/>
            <w:r w:rsidRPr="00980D6F">
              <w:rPr>
                <w:lang w:val="en-US"/>
              </w:rPr>
              <w:t>patirtis</w:t>
            </w:r>
            <w:proofErr w:type="spellEnd"/>
            <w:r w:rsidRPr="00980D6F">
              <w:rPr>
                <w:lang w:val="en-US"/>
              </w:rPr>
              <w:t xml:space="preserve"> </w:t>
            </w:r>
            <w:proofErr w:type="spellStart"/>
            <w:r w:rsidRPr="00980D6F">
              <w:rPr>
                <w:lang w:val="en-US"/>
              </w:rPr>
              <w:t>nesumuojama</w:t>
            </w:r>
            <w:proofErr w:type="spellEnd"/>
            <w:r w:rsidRPr="00980D6F">
              <w:rPr>
                <w:lang w:val="en-US"/>
              </w:rPr>
              <w:t xml:space="preserve">. </w:t>
            </w:r>
            <w:proofErr w:type="spellStart"/>
            <w:r w:rsidRPr="00980D6F">
              <w:rPr>
                <w:lang w:val="en-US"/>
              </w:rPr>
              <w:t>Vertinama</w:t>
            </w:r>
            <w:proofErr w:type="spellEnd"/>
            <w:r w:rsidRPr="00980D6F">
              <w:rPr>
                <w:lang w:val="en-US"/>
              </w:rPr>
              <w:t xml:space="preserve"> </w:t>
            </w:r>
            <w:proofErr w:type="spellStart"/>
            <w:r w:rsidRPr="00980D6F">
              <w:rPr>
                <w:lang w:val="en-US"/>
              </w:rPr>
              <w:t>kiekvieno</w:t>
            </w:r>
            <w:proofErr w:type="spellEnd"/>
            <w:r w:rsidRPr="00980D6F">
              <w:rPr>
                <w:lang w:val="en-US"/>
              </w:rPr>
              <w:t xml:space="preserve"> </w:t>
            </w:r>
            <w:proofErr w:type="spellStart"/>
            <w:r w:rsidRPr="00980D6F">
              <w:rPr>
                <w:lang w:val="en-US"/>
              </w:rPr>
              <w:t>specialisto</w:t>
            </w:r>
            <w:proofErr w:type="spellEnd"/>
            <w:r w:rsidRPr="00980D6F">
              <w:rPr>
                <w:lang w:val="en-US"/>
              </w:rPr>
              <w:t xml:space="preserve"> </w:t>
            </w:r>
            <w:proofErr w:type="spellStart"/>
            <w:r w:rsidRPr="00980D6F">
              <w:rPr>
                <w:lang w:val="en-US"/>
              </w:rPr>
              <w:t>maksimali</w:t>
            </w:r>
            <w:proofErr w:type="spellEnd"/>
            <w:r w:rsidRPr="00980D6F">
              <w:rPr>
                <w:lang w:val="en-US"/>
              </w:rPr>
              <w:t xml:space="preserve"> </w:t>
            </w:r>
            <w:proofErr w:type="spellStart"/>
            <w:r w:rsidRPr="00980D6F">
              <w:rPr>
                <w:lang w:val="en-US"/>
              </w:rPr>
              <w:t>įgyta</w:t>
            </w:r>
            <w:proofErr w:type="spellEnd"/>
            <w:r w:rsidRPr="00980D6F">
              <w:rPr>
                <w:lang w:val="en-US"/>
              </w:rPr>
              <w:t xml:space="preserve"> </w:t>
            </w:r>
            <w:proofErr w:type="spellStart"/>
            <w:r w:rsidRPr="00980D6F">
              <w:rPr>
                <w:lang w:val="en-US"/>
              </w:rPr>
              <w:t>patirtis</w:t>
            </w:r>
            <w:proofErr w:type="spellEnd"/>
            <w:r w:rsidRPr="00980D6F">
              <w:rPr>
                <w:lang w:val="en-US"/>
              </w:rPr>
              <w:t xml:space="preserve">. </w:t>
            </w:r>
            <w:proofErr w:type="spellStart"/>
            <w:r w:rsidRPr="00980D6F">
              <w:rPr>
                <w:lang w:val="en-US"/>
              </w:rPr>
              <w:t>Renginiai</w:t>
            </w:r>
            <w:proofErr w:type="spellEnd"/>
            <w:r w:rsidRPr="00980D6F">
              <w:rPr>
                <w:lang w:val="en-US"/>
              </w:rPr>
              <w:t xml:space="preserve"> </w:t>
            </w:r>
            <w:proofErr w:type="spellStart"/>
            <w:r w:rsidRPr="00980D6F">
              <w:rPr>
                <w:lang w:val="en-US"/>
              </w:rPr>
              <w:t>pagrindžiantys</w:t>
            </w:r>
            <w:proofErr w:type="spellEnd"/>
            <w:r w:rsidRPr="00980D6F">
              <w:rPr>
                <w:lang w:val="en-US"/>
              </w:rPr>
              <w:t xml:space="preserve"> </w:t>
            </w:r>
            <w:proofErr w:type="spellStart"/>
            <w:r w:rsidRPr="00980D6F">
              <w:rPr>
                <w:lang w:val="en-US"/>
              </w:rPr>
              <w:t>specialistų</w:t>
            </w:r>
            <w:proofErr w:type="spellEnd"/>
            <w:r w:rsidRPr="00980D6F">
              <w:rPr>
                <w:lang w:val="en-US"/>
              </w:rPr>
              <w:t xml:space="preserve"> </w:t>
            </w:r>
            <w:proofErr w:type="spellStart"/>
            <w:r w:rsidRPr="00980D6F">
              <w:rPr>
                <w:lang w:val="en-US"/>
              </w:rPr>
              <w:t>patirtį</w:t>
            </w:r>
            <w:proofErr w:type="spellEnd"/>
            <w:r w:rsidRPr="00980D6F">
              <w:rPr>
                <w:lang w:val="en-US"/>
              </w:rPr>
              <w:t xml:space="preserve"> </w:t>
            </w:r>
            <w:proofErr w:type="spellStart"/>
            <w:r w:rsidRPr="00980D6F">
              <w:rPr>
                <w:lang w:val="en-US"/>
              </w:rPr>
              <w:t>turi</w:t>
            </w:r>
            <w:proofErr w:type="spellEnd"/>
            <w:r w:rsidRPr="00980D6F">
              <w:rPr>
                <w:lang w:val="en-US"/>
              </w:rPr>
              <w:t xml:space="preserve"> </w:t>
            </w:r>
            <w:proofErr w:type="spellStart"/>
            <w:r w:rsidRPr="00980D6F">
              <w:rPr>
                <w:lang w:val="en-US"/>
              </w:rPr>
              <w:t>būti</w:t>
            </w:r>
            <w:proofErr w:type="spellEnd"/>
            <w:r w:rsidRPr="00980D6F">
              <w:rPr>
                <w:lang w:val="en-US"/>
              </w:rPr>
              <w:t xml:space="preserve"> </w:t>
            </w:r>
            <w:proofErr w:type="spellStart"/>
            <w:r w:rsidRPr="00980D6F">
              <w:rPr>
                <w:lang w:val="en-US"/>
              </w:rPr>
              <w:t>įgyvendinti</w:t>
            </w:r>
            <w:proofErr w:type="spellEnd"/>
            <w:r w:rsidRPr="00980D6F">
              <w:rPr>
                <w:lang w:val="en-US"/>
              </w:rPr>
              <w:t xml:space="preserve"> </w:t>
            </w:r>
            <w:proofErr w:type="spellStart"/>
            <w:r w:rsidRPr="00980D6F">
              <w:rPr>
                <w:lang w:val="en-US"/>
              </w:rPr>
              <w:t>iki</w:t>
            </w:r>
            <w:proofErr w:type="spellEnd"/>
            <w:r w:rsidRPr="00980D6F">
              <w:rPr>
                <w:lang w:val="en-US"/>
              </w:rPr>
              <w:t xml:space="preserve"> </w:t>
            </w:r>
            <w:proofErr w:type="spellStart"/>
            <w:r w:rsidRPr="00980D6F">
              <w:rPr>
                <w:lang w:val="en-US"/>
              </w:rPr>
              <w:t>pasiūlymo</w:t>
            </w:r>
            <w:proofErr w:type="spellEnd"/>
            <w:r w:rsidRPr="00980D6F">
              <w:rPr>
                <w:lang w:val="en-US"/>
              </w:rPr>
              <w:t xml:space="preserve"> </w:t>
            </w:r>
            <w:proofErr w:type="spellStart"/>
            <w:r w:rsidRPr="00980D6F">
              <w:rPr>
                <w:lang w:val="en-US"/>
              </w:rPr>
              <w:t>pateikimo</w:t>
            </w:r>
            <w:proofErr w:type="spellEnd"/>
            <w:r w:rsidRPr="00980D6F">
              <w:rPr>
                <w:lang w:val="en-US"/>
              </w:rPr>
              <w:t xml:space="preserve"> </w:t>
            </w:r>
            <w:proofErr w:type="spellStart"/>
            <w:r w:rsidRPr="00980D6F">
              <w:rPr>
                <w:lang w:val="en-US"/>
              </w:rPr>
              <w:t>datos</w:t>
            </w:r>
            <w:proofErr w:type="spellEnd"/>
            <w:r w:rsidRPr="00980D6F">
              <w:rPr>
                <w:lang w:val="en-US"/>
              </w:rPr>
              <w:t>.</w:t>
            </w:r>
          </w:p>
          <w:p w14:paraId="0533A668" w14:textId="77777777" w:rsidR="00980D6F" w:rsidRPr="00980D6F" w:rsidRDefault="00980D6F" w:rsidP="000D4DE6">
            <w:pPr>
              <w:numPr>
                <w:ilvl w:val="0"/>
                <w:numId w:val="8"/>
              </w:numPr>
              <w:tabs>
                <w:tab w:val="left" w:pos="311"/>
              </w:tabs>
              <w:snapToGrid w:val="0"/>
              <w:ind w:left="34" w:firstLine="0"/>
              <w:contextualSpacing/>
              <w:jc w:val="both"/>
              <w:rPr>
                <w:lang w:val="en-US"/>
              </w:rPr>
            </w:pPr>
            <w:r w:rsidRPr="00980D6F">
              <w:rPr>
                <w:lang w:val="en-US"/>
              </w:rPr>
              <w:t>Jei</w:t>
            </w:r>
            <w:r w:rsidRPr="00980D6F">
              <w:rPr>
                <w:spacing w:val="-10"/>
                <w:lang w:val="en-US"/>
              </w:rPr>
              <w:t xml:space="preserve"> </w:t>
            </w:r>
            <w:proofErr w:type="spellStart"/>
            <w:r w:rsidRPr="00980D6F">
              <w:rPr>
                <w:lang w:val="en-US"/>
              </w:rPr>
              <w:t>dalyvis</w:t>
            </w:r>
            <w:proofErr w:type="spellEnd"/>
            <w:r w:rsidRPr="00980D6F">
              <w:rPr>
                <w:spacing w:val="-8"/>
                <w:lang w:val="en-US"/>
              </w:rPr>
              <w:t xml:space="preserve"> </w:t>
            </w:r>
            <w:proofErr w:type="spellStart"/>
            <w:r w:rsidRPr="00980D6F">
              <w:rPr>
                <w:lang w:val="en-US"/>
              </w:rPr>
              <w:t>teikia</w:t>
            </w:r>
            <w:proofErr w:type="spellEnd"/>
            <w:r w:rsidRPr="00980D6F">
              <w:rPr>
                <w:spacing w:val="-7"/>
                <w:lang w:val="en-US"/>
              </w:rPr>
              <w:t xml:space="preserve"> </w:t>
            </w:r>
            <w:proofErr w:type="spellStart"/>
            <w:r w:rsidRPr="00980D6F">
              <w:rPr>
                <w:lang w:val="en-US"/>
              </w:rPr>
              <w:t>informaciją</w:t>
            </w:r>
            <w:proofErr w:type="spellEnd"/>
            <w:r w:rsidRPr="00980D6F">
              <w:rPr>
                <w:spacing w:val="-7"/>
                <w:lang w:val="en-US"/>
              </w:rPr>
              <w:t xml:space="preserve"> </w:t>
            </w:r>
            <w:proofErr w:type="spellStart"/>
            <w:r w:rsidRPr="00980D6F">
              <w:rPr>
                <w:lang w:val="en-US"/>
              </w:rPr>
              <w:t>dėl</w:t>
            </w:r>
            <w:proofErr w:type="spellEnd"/>
            <w:r w:rsidRPr="00980D6F">
              <w:rPr>
                <w:spacing w:val="-10"/>
                <w:lang w:val="en-US"/>
              </w:rPr>
              <w:t xml:space="preserve"> </w:t>
            </w:r>
            <w:proofErr w:type="spellStart"/>
            <w:r w:rsidRPr="00980D6F">
              <w:rPr>
                <w:lang w:val="en-US"/>
              </w:rPr>
              <w:t>tebevykdomos</w:t>
            </w:r>
            <w:proofErr w:type="spellEnd"/>
            <w:r w:rsidRPr="00980D6F">
              <w:rPr>
                <w:spacing w:val="-8"/>
                <w:lang w:val="en-US"/>
              </w:rPr>
              <w:t xml:space="preserve"> </w:t>
            </w:r>
            <w:proofErr w:type="spellStart"/>
            <w:r w:rsidRPr="00980D6F">
              <w:rPr>
                <w:lang w:val="en-US"/>
              </w:rPr>
              <w:t>sutarties</w:t>
            </w:r>
            <w:proofErr w:type="spellEnd"/>
            <w:r w:rsidRPr="00980D6F">
              <w:rPr>
                <w:lang w:val="en-US"/>
              </w:rPr>
              <w:t>,</w:t>
            </w:r>
            <w:r w:rsidRPr="00980D6F">
              <w:rPr>
                <w:spacing w:val="-9"/>
                <w:lang w:val="en-US"/>
              </w:rPr>
              <w:t xml:space="preserve"> </w:t>
            </w:r>
            <w:proofErr w:type="spellStart"/>
            <w:r w:rsidRPr="00980D6F">
              <w:rPr>
                <w:lang w:val="en-US"/>
              </w:rPr>
              <w:t>kurios</w:t>
            </w:r>
            <w:proofErr w:type="spellEnd"/>
            <w:r w:rsidRPr="00980D6F">
              <w:rPr>
                <w:spacing w:val="-8"/>
                <w:lang w:val="en-US"/>
              </w:rPr>
              <w:t xml:space="preserve"> </w:t>
            </w:r>
            <w:proofErr w:type="spellStart"/>
            <w:r w:rsidRPr="00980D6F">
              <w:rPr>
                <w:lang w:val="en-US"/>
              </w:rPr>
              <w:t>pagrindu</w:t>
            </w:r>
            <w:proofErr w:type="spellEnd"/>
            <w:r w:rsidRPr="00980D6F">
              <w:rPr>
                <w:spacing w:val="-7"/>
                <w:lang w:val="en-US"/>
              </w:rPr>
              <w:t xml:space="preserve"> </w:t>
            </w:r>
            <w:proofErr w:type="spellStart"/>
            <w:r w:rsidRPr="00980D6F">
              <w:rPr>
                <w:lang w:val="en-US"/>
              </w:rPr>
              <w:t>atitinkamas</w:t>
            </w:r>
            <w:proofErr w:type="spellEnd"/>
            <w:r w:rsidRPr="00980D6F">
              <w:rPr>
                <w:spacing w:val="-8"/>
                <w:lang w:val="en-US"/>
              </w:rPr>
              <w:t xml:space="preserve"> </w:t>
            </w:r>
            <w:proofErr w:type="spellStart"/>
            <w:r w:rsidRPr="00980D6F">
              <w:rPr>
                <w:lang w:val="en-US"/>
              </w:rPr>
              <w:t>specialistas</w:t>
            </w:r>
            <w:proofErr w:type="spellEnd"/>
            <w:r w:rsidRPr="00980D6F">
              <w:rPr>
                <w:spacing w:val="-8"/>
                <w:lang w:val="en-US"/>
              </w:rPr>
              <w:t xml:space="preserve"> </w:t>
            </w:r>
            <w:proofErr w:type="spellStart"/>
            <w:r w:rsidRPr="00980D6F">
              <w:rPr>
                <w:lang w:val="en-US"/>
              </w:rPr>
              <w:t>jau</w:t>
            </w:r>
            <w:proofErr w:type="spellEnd"/>
            <w:r w:rsidRPr="00980D6F">
              <w:rPr>
                <w:spacing w:val="-7"/>
                <w:lang w:val="en-US"/>
              </w:rPr>
              <w:t xml:space="preserve"> </w:t>
            </w:r>
            <w:proofErr w:type="spellStart"/>
            <w:r w:rsidRPr="00980D6F">
              <w:rPr>
                <w:lang w:val="en-US"/>
              </w:rPr>
              <w:t>atliko</w:t>
            </w:r>
            <w:proofErr w:type="spellEnd"/>
            <w:r w:rsidRPr="00980D6F">
              <w:rPr>
                <w:spacing w:val="-9"/>
                <w:lang w:val="en-US"/>
              </w:rPr>
              <w:t xml:space="preserve"> </w:t>
            </w:r>
            <w:r w:rsidRPr="00980D6F">
              <w:rPr>
                <w:lang w:val="en-US"/>
              </w:rPr>
              <w:t>(</w:t>
            </w:r>
            <w:proofErr w:type="spellStart"/>
            <w:r w:rsidRPr="00980D6F">
              <w:rPr>
                <w:lang w:val="en-US"/>
              </w:rPr>
              <w:t>pilnai</w:t>
            </w:r>
            <w:proofErr w:type="spellEnd"/>
            <w:r w:rsidRPr="00980D6F">
              <w:rPr>
                <w:lang w:val="en-US"/>
              </w:rPr>
              <w:t xml:space="preserve"> </w:t>
            </w:r>
            <w:proofErr w:type="spellStart"/>
            <w:r w:rsidRPr="00980D6F">
              <w:rPr>
                <w:lang w:val="en-US"/>
              </w:rPr>
              <w:t>įgyvendino</w:t>
            </w:r>
            <w:proofErr w:type="spellEnd"/>
            <w:r w:rsidRPr="00980D6F">
              <w:rPr>
                <w:lang w:val="en-US"/>
              </w:rPr>
              <w:t xml:space="preserve">) jam </w:t>
            </w:r>
            <w:proofErr w:type="spellStart"/>
            <w:r w:rsidRPr="00980D6F">
              <w:rPr>
                <w:lang w:val="en-US"/>
              </w:rPr>
              <w:t>priskirtas</w:t>
            </w:r>
            <w:proofErr w:type="spellEnd"/>
            <w:r w:rsidRPr="00980D6F">
              <w:rPr>
                <w:lang w:val="en-US"/>
              </w:rPr>
              <w:t xml:space="preserve"> </w:t>
            </w:r>
            <w:proofErr w:type="spellStart"/>
            <w:r w:rsidRPr="00980D6F">
              <w:rPr>
                <w:lang w:val="en-US"/>
              </w:rPr>
              <w:t>funkcijas</w:t>
            </w:r>
            <w:proofErr w:type="spellEnd"/>
            <w:r w:rsidRPr="00980D6F">
              <w:rPr>
                <w:lang w:val="en-US"/>
              </w:rPr>
              <w:t xml:space="preserve"> (</w:t>
            </w:r>
            <w:proofErr w:type="spellStart"/>
            <w:r w:rsidRPr="00980D6F">
              <w:rPr>
                <w:lang w:val="en-US"/>
              </w:rPr>
              <w:t>atitinkančias</w:t>
            </w:r>
            <w:proofErr w:type="spellEnd"/>
            <w:r w:rsidRPr="00980D6F">
              <w:rPr>
                <w:lang w:val="en-US"/>
              </w:rPr>
              <w:t xml:space="preserve"> </w:t>
            </w:r>
            <w:proofErr w:type="spellStart"/>
            <w:r w:rsidRPr="00980D6F">
              <w:rPr>
                <w:lang w:val="en-US"/>
              </w:rPr>
              <w:t>nustatytus</w:t>
            </w:r>
            <w:proofErr w:type="spellEnd"/>
            <w:r w:rsidRPr="00980D6F">
              <w:rPr>
                <w:lang w:val="en-US"/>
              </w:rPr>
              <w:t xml:space="preserve"> </w:t>
            </w:r>
            <w:proofErr w:type="spellStart"/>
            <w:r w:rsidRPr="00980D6F">
              <w:rPr>
                <w:lang w:val="en-US"/>
              </w:rPr>
              <w:t>kvalifikacijos</w:t>
            </w:r>
            <w:proofErr w:type="spellEnd"/>
            <w:r w:rsidRPr="00980D6F">
              <w:rPr>
                <w:lang w:val="en-US"/>
              </w:rPr>
              <w:t xml:space="preserve"> </w:t>
            </w:r>
            <w:proofErr w:type="spellStart"/>
            <w:r w:rsidRPr="00980D6F">
              <w:rPr>
                <w:lang w:val="en-US"/>
              </w:rPr>
              <w:t>reikalavimus</w:t>
            </w:r>
            <w:proofErr w:type="spellEnd"/>
            <w:r w:rsidRPr="00980D6F">
              <w:rPr>
                <w:lang w:val="en-US"/>
              </w:rPr>
              <w:t xml:space="preserve">), </w:t>
            </w:r>
            <w:proofErr w:type="spellStart"/>
            <w:r w:rsidRPr="00980D6F">
              <w:rPr>
                <w:lang w:val="en-US"/>
              </w:rPr>
              <w:t>laikoma</w:t>
            </w:r>
            <w:proofErr w:type="spellEnd"/>
            <w:r w:rsidRPr="00980D6F">
              <w:rPr>
                <w:lang w:val="en-US"/>
              </w:rPr>
              <w:t xml:space="preserve">, </w:t>
            </w:r>
            <w:proofErr w:type="spellStart"/>
            <w:r w:rsidRPr="00980D6F">
              <w:rPr>
                <w:lang w:val="en-US"/>
              </w:rPr>
              <w:t>kad</w:t>
            </w:r>
            <w:proofErr w:type="spellEnd"/>
            <w:r w:rsidRPr="00980D6F">
              <w:rPr>
                <w:lang w:val="en-US"/>
              </w:rPr>
              <w:t xml:space="preserve"> </w:t>
            </w:r>
            <w:proofErr w:type="spellStart"/>
            <w:r w:rsidRPr="00980D6F">
              <w:rPr>
                <w:lang w:val="en-US"/>
              </w:rPr>
              <w:t>specialistas</w:t>
            </w:r>
            <w:proofErr w:type="spellEnd"/>
            <w:r w:rsidRPr="00980D6F">
              <w:rPr>
                <w:lang w:val="en-US"/>
              </w:rPr>
              <w:t xml:space="preserve"> </w:t>
            </w:r>
            <w:proofErr w:type="spellStart"/>
            <w:r w:rsidRPr="00980D6F">
              <w:rPr>
                <w:lang w:val="en-US"/>
              </w:rPr>
              <w:t>atitinka</w:t>
            </w:r>
            <w:proofErr w:type="spellEnd"/>
            <w:r w:rsidRPr="00980D6F">
              <w:rPr>
                <w:lang w:val="en-US"/>
              </w:rPr>
              <w:t xml:space="preserve"> </w:t>
            </w:r>
            <w:proofErr w:type="spellStart"/>
            <w:r w:rsidRPr="00980D6F">
              <w:rPr>
                <w:lang w:val="en-US"/>
              </w:rPr>
              <w:t>šiam</w:t>
            </w:r>
            <w:proofErr w:type="spellEnd"/>
            <w:r w:rsidRPr="00980D6F">
              <w:rPr>
                <w:lang w:val="en-US"/>
              </w:rPr>
              <w:t xml:space="preserve"> </w:t>
            </w:r>
            <w:proofErr w:type="spellStart"/>
            <w:r w:rsidRPr="00980D6F">
              <w:rPr>
                <w:lang w:val="en-US"/>
              </w:rPr>
              <w:t>keliamus</w:t>
            </w:r>
            <w:proofErr w:type="spellEnd"/>
            <w:r w:rsidRPr="00980D6F">
              <w:rPr>
                <w:lang w:val="en-US"/>
              </w:rPr>
              <w:t xml:space="preserve"> </w:t>
            </w:r>
            <w:proofErr w:type="spellStart"/>
            <w:r w:rsidRPr="00980D6F">
              <w:rPr>
                <w:lang w:val="en-US"/>
              </w:rPr>
              <w:t>minimalius</w:t>
            </w:r>
            <w:proofErr w:type="spellEnd"/>
            <w:r w:rsidRPr="00980D6F">
              <w:rPr>
                <w:lang w:val="en-US"/>
              </w:rPr>
              <w:t xml:space="preserve"> </w:t>
            </w:r>
            <w:proofErr w:type="spellStart"/>
            <w:r w:rsidRPr="00980D6F">
              <w:rPr>
                <w:lang w:val="en-US"/>
              </w:rPr>
              <w:t>kvalifikacijos</w:t>
            </w:r>
            <w:proofErr w:type="spellEnd"/>
            <w:r w:rsidRPr="00980D6F">
              <w:rPr>
                <w:lang w:val="en-US"/>
              </w:rPr>
              <w:t xml:space="preserve"> </w:t>
            </w:r>
            <w:proofErr w:type="spellStart"/>
            <w:r w:rsidRPr="00980D6F">
              <w:rPr>
                <w:lang w:val="en-US"/>
              </w:rPr>
              <w:t>reikalavimus</w:t>
            </w:r>
            <w:proofErr w:type="spellEnd"/>
            <w:r w:rsidRPr="00980D6F">
              <w:rPr>
                <w:lang w:val="en-US"/>
              </w:rPr>
              <w:t xml:space="preserve">, </w:t>
            </w:r>
            <w:proofErr w:type="spellStart"/>
            <w:r w:rsidRPr="00980D6F">
              <w:rPr>
                <w:lang w:val="en-US"/>
              </w:rPr>
              <w:t>tačiau</w:t>
            </w:r>
            <w:proofErr w:type="spellEnd"/>
            <w:r w:rsidRPr="00980D6F">
              <w:rPr>
                <w:lang w:val="en-US"/>
              </w:rPr>
              <w:t xml:space="preserve"> </w:t>
            </w:r>
            <w:proofErr w:type="spellStart"/>
            <w:r w:rsidRPr="00980D6F">
              <w:rPr>
                <w:lang w:val="en-US"/>
              </w:rPr>
              <w:t>dalyvis</w:t>
            </w:r>
            <w:proofErr w:type="spellEnd"/>
            <w:r w:rsidRPr="00980D6F">
              <w:rPr>
                <w:lang w:val="en-US"/>
              </w:rPr>
              <w:t xml:space="preserve"> </w:t>
            </w:r>
            <w:proofErr w:type="spellStart"/>
            <w:r w:rsidRPr="00980D6F">
              <w:rPr>
                <w:lang w:val="en-US"/>
              </w:rPr>
              <w:t>turi</w:t>
            </w:r>
            <w:proofErr w:type="spellEnd"/>
            <w:r w:rsidRPr="00980D6F">
              <w:rPr>
                <w:lang w:val="en-US"/>
              </w:rPr>
              <w:t xml:space="preserve"> </w:t>
            </w:r>
            <w:proofErr w:type="spellStart"/>
            <w:r w:rsidRPr="00980D6F">
              <w:rPr>
                <w:lang w:val="en-US"/>
              </w:rPr>
              <w:t>pateikti</w:t>
            </w:r>
            <w:proofErr w:type="spellEnd"/>
            <w:r w:rsidRPr="00980D6F">
              <w:rPr>
                <w:lang w:val="en-US"/>
              </w:rPr>
              <w:t xml:space="preserve"> </w:t>
            </w:r>
            <w:proofErr w:type="spellStart"/>
            <w:r w:rsidRPr="00980D6F">
              <w:rPr>
                <w:lang w:val="en-US"/>
              </w:rPr>
              <w:t>šią</w:t>
            </w:r>
            <w:proofErr w:type="spellEnd"/>
            <w:r w:rsidRPr="00980D6F">
              <w:rPr>
                <w:lang w:val="en-US"/>
              </w:rPr>
              <w:t xml:space="preserve"> </w:t>
            </w:r>
            <w:proofErr w:type="spellStart"/>
            <w:r w:rsidRPr="00980D6F">
              <w:rPr>
                <w:lang w:val="en-US"/>
              </w:rPr>
              <w:t>aplinkybę</w:t>
            </w:r>
            <w:proofErr w:type="spellEnd"/>
            <w:r w:rsidRPr="00980D6F">
              <w:rPr>
                <w:lang w:val="en-US"/>
              </w:rPr>
              <w:t xml:space="preserve"> </w:t>
            </w:r>
            <w:proofErr w:type="spellStart"/>
            <w:r w:rsidRPr="00980D6F">
              <w:rPr>
                <w:lang w:val="en-US"/>
              </w:rPr>
              <w:t>aiškiai</w:t>
            </w:r>
            <w:proofErr w:type="spellEnd"/>
            <w:r w:rsidRPr="00980D6F">
              <w:rPr>
                <w:lang w:val="en-US"/>
              </w:rPr>
              <w:t xml:space="preserve"> </w:t>
            </w:r>
            <w:proofErr w:type="spellStart"/>
            <w:r w:rsidRPr="00980D6F">
              <w:rPr>
                <w:lang w:val="en-US"/>
              </w:rPr>
              <w:t>patvirtinantį</w:t>
            </w:r>
            <w:proofErr w:type="spellEnd"/>
            <w:r w:rsidRPr="00980D6F">
              <w:rPr>
                <w:spacing w:val="24"/>
                <w:lang w:val="en-US"/>
              </w:rPr>
              <w:t xml:space="preserve"> </w:t>
            </w:r>
            <w:proofErr w:type="spellStart"/>
            <w:r w:rsidRPr="00980D6F">
              <w:rPr>
                <w:lang w:val="en-US"/>
              </w:rPr>
              <w:t>dokumentą</w:t>
            </w:r>
            <w:proofErr w:type="spellEnd"/>
            <w:r w:rsidRPr="00980D6F">
              <w:rPr>
                <w:spacing w:val="23"/>
                <w:lang w:val="en-US"/>
              </w:rPr>
              <w:t xml:space="preserve"> </w:t>
            </w:r>
            <w:r w:rsidRPr="00980D6F">
              <w:rPr>
                <w:lang w:val="en-US"/>
              </w:rPr>
              <w:t>(</w:t>
            </w:r>
            <w:proofErr w:type="spellStart"/>
            <w:r w:rsidRPr="00980D6F">
              <w:rPr>
                <w:lang w:val="en-US"/>
              </w:rPr>
              <w:t>pvz</w:t>
            </w:r>
            <w:proofErr w:type="spellEnd"/>
            <w:r w:rsidRPr="00980D6F">
              <w:rPr>
                <w:lang w:val="en-US"/>
              </w:rPr>
              <w:t>.,</w:t>
            </w:r>
            <w:r w:rsidRPr="00980D6F">
              <w:rPr>
                <w:spacing w:val="23"/>
                <w:lang w:val="en-US"/>
              </w:rPr>
              <w:t xml:space="preserve"> </w:t>
            </w:r>
            <w:proofErr w:type="spellStart"/>
            <w:r w:rsidRPr="00980D6F">
              <w:rPr>
                <w:lang w:val="en-US"/>
              </w:rPr>
              <w:t>pasirašytas</w:t>
            </w:r>
            <w:proofErr w:type="spellEnd"/>
            <w:r w:rsidRPr="00980D6F">
              <w:rPr>
                <w:spacing w:val="24"/>
                <w:lang w:val="en-US"/>
              </w:rPr>
              <w:t xml:space="preserve"> </w:t>
            </w:r>
            <w:proofErr w:type="spellStart"/>
            <w:r w:rsidRPr="00980D6F">
              <w:rPr>
                <w:lang w:val="en-US"/>
              </w:rPr>
              <w:t>paslaugų</w:t>
            </w:r>
            <w:proofErr w:type="spellEnd"/>
            <w:r w:rsidRPr="00980D6F">
              <w:rPr>
                <w:spacing w:val="25"/>
                <w:lang w:val="en-US"/>
              </w:rPr>
              <w:t xml:space="preserve"> </w:t>
            </w:r>
            <w:proofErr w:type="spellStart"/>
            <w:r w:rsidRPr="00980D6F">
              <w:rPr>
                <w:lang w:val="en-US"/>
              </w:rPr>
              <w:t>perdavimo-priėmimo</w:t>
            </w:r>
            <w:proofErr w:type="spellEnd"/>
            <w:r w:rsidRPr="00980D6F">
              <w:rPr>
                <w:spacing w:val="23"/>
                <w:lang w:val="en-US"/>
              </w:rPr>
              <w:t xml:space="preserve"> </w:t>
            </w:r>
            <w:proofErr w:type="spellStart"/>
            <w:r w:rsidRPr="00980D6F">
              <w:rPr>
                <w:lang w:val="en-US"/>
              </w:rPr>
              <w:t>aktas</w:t>
            </w:r>
            <w:proofErr w:type="spellEnd"/>
            <w:r w:rsidRPr="00980D6F">
              <w:rPr>
                <w:lang w:val="en-US"/>
              </w:rPr>
              <w:t>,</w:t>
            </w:r>
            <w:r w:rsidRPr="00980D6F">
              <w:rPr>
                <w:spacing w:val="25"/>
                <w:lang w:val="en-US"/>
              </w:rPr>
              <w:t xml:space="preserve"> </w:t>
            </w:r>
            <w:proofErr w:type="spellStart"/>
            <w:r w:rsidRPr="00980D6F">
              <w:rPr>
                <w:lang w:val="en-US"/>
              </w:rPr>
              <w:t>kuriame</w:t>
            </w:r>
            <w:proofErr w:type="spellEnd"/>
            <w:r w:rsidRPr="00980D6F">
              <w:rPr>
                <w:spacing w:val="23"/>
                <w:lang w:val="en-US"/>
              </w:rPr>
              <w:t xml:space="preserve"> </w:t>
            </w:r>
            <w:proofErr w:type="spellStart"/>
            <w:r w:rsidRPr="00980D6F">
              <w:rPr>
                <w:lang w:val="en-US"/>
              </w:rPr>
              <w:t>būtų</w:t>
            </w:r>
            <w:proofErr w:type="spellEnd"/>
            <w:r w:rsidRPr="00980D6F">
              <w:rPr>
                <w:spacing w:val="25"/>
                <w:lang w:val="en-US"/>
              </w:rPr>
              <w:t xml:space="preserve"> </w:t>
            </w:r>
            <w:proofErr w:type="spellStart"/>
            <w:r w:rsidRPr="00980D6F">
              <w:rPr>
                <w:lang w:val="en-US"/>
              </w:rPr>
              <w:t>įvardintos</w:t>
            </w:r>
            <w:proofErr w:type="spellEnd"/>
            <w:r w:rsidRPr="00980D6F">
              <w:rPr>
                <w:spacing w:val="24"/>
                <w:lang w:val="en-US"/>
              </w:rPr>
              <w:t xml:space="preserve"> </w:t>
            </w:r>
            <w:proofErr w:type="spellStart"/>
            <w:r w:rsidRPr="00980D6F">
              <w:rPr>
                <w:lang w:val="en-US"/>
              </w:rPr>
              <w:t>suteiktos</w:t>
            </w:r>
            <w:proofErr w:type="spellEnd"/>
            <w:r w:rsidRPr="00980D6F">
              <w:rPr>
                <w:lang w:val="en-US"/>
              </w:rPr>
              <w:t xml:space="preserve"> </w:t>
            </w:r>
            <w:proofErr w:type="spellStart"/>
            <w:r w:rsidRPr="00980D6F">
              <w:rPr>
                <w:lang w:val="en-US"/>
              </w:rPr>
              <w:t>paslaugos</w:t>
            </w:r>
            <w:proofErr w:type="spellEnd"/>
            <w:r w:rsidRPr="00980D6F">
              <w:rPr>
                <w:spacing w:val="-8"/>
                <w:lang w:val="en-US"/>
              </w:rPr>
              <w:t xml:space="preserve"> </w:t>
            </w:r>
            <w:proofErr w:type="spellStart"/>
            <w:r w:rsidRPr="00980D6F">
              <w:rPr>
                <w:lang w:val="en-US"/>
              </w:rPr>
              <w:t>bei</w:t>
            </w:r>
            <w:proofErr w:type="spellEnd"/>
            <w:r w:rsidRPr="00980D6F">
              <w:rPr>
                <w:spacing w:val="-10"/>
                <w:lang w:val="en-US"/>
              </w:rPr>
              <w:t xml:space="preserve"> </w:t>
            </w:r>
            <w:proofErr w:type="spellStart"/>
            <w:r w:rsidRPr="00980D6F">
              <w:rPr>
                <w:lang w:val="en-US"/>
              </w:rPr>
              <w:t>šias</w:t>
            </w:r>
            <w:proofErr w:type="spellEnd"/>
            <w:r w:rsidRPr="00980D6F">
              <w:rPr>
                <w:spacing w:val="-8"/>
                <w:lang w:val="en-US"/>
              </w:rPr>
              <w:t xml:space="preserve"> </w:t>
            </w:r>
            <w:proofErr w:type="spellStart"/>
            <w:r w:rsidRPr="00980D6F">
              <w:rPr>
                <w:lang w:val="en-US"/>
              </w:rPr>
              <w:t>paslaugas</w:t>
            </w:r>
            <w:proofErr w:type="spellEnd"/>
            <w:r w:rsidRPr="00980D6F">
              <w:rPr>
                <w:spacing w:val="-7"/>
                <w:lang w:val="en-US"/>
              </w:rPr>
              <w:t xml:space="preserve"> </w:t>
            </w:r>
            <w:proofErr w:type="spellStart"/>
            <w:r w:rsidRPr="00980D6F">
              <w:rPr>
                <w:lang w:val="en-US"/>
              </w:rPr>
              <w:t>suteikęs</w:t>
            </w:r>
            <w:proofErr w:type="spellEnd"/>
            <w:r w:rsidRPr="00980D6F">
              <w:rPr>
                <w:spacing w:val="-8"/>
                <w:lang w:val="en-US"/>
              </w:rPr>
              <w:t xml:space="preserve"> </w:t>
            </w:r>
            <w:proofErr w:type="spellStart"/>
            <w:r w:rsidRPr="00980D6F">
              <w:rPr>
                <w:spacing w:val="-2"/>
                <w:lang w:val="en-US"/>
              </w:rPr>
              <w:t>asmuo</w:t>
            </w:r>
            <w:proofErr w:type="spellEnd"/>
            <w:r w:rsidRPr="00980D6F">
              <w:rPr>
                <w:spacing w:val="-2"/>
                <w:lang w:val="en-US"/>
              </w:rPr>
              <w:t>).</w:t>
            </w:r>
          </w:p>
          <w:p w14:paraId="29839037" w14:textId="77777777" w:rsidR="00980D6F" w:rsidRPr="00980D6F" w:rsidRDefault="00980D6F" w:rsidP="001725DA">
            <w:pPr>
              <w:spacing w:line="257" w:lineRule="atLeast"/>
              <w:jc w:val="both"/>
              <w:rPr>
                <w:b/>
                <w:bCs/>
                <w:color w:val="000000"/>
                <w:lang w:val="en-US"/>
              </w:rPr>
            </w:pPr>
            <w:proofErr w:type="spellStart"/>
            <w:r w:rsidRPr="00980D6F">
              <w:rPr>
                <w:b/>
                <w:bCs/>
                <w:lang w:val="en-US"/>
              </w:rPr>
              <w:lastRenderedPageBreak/>
              <w:t>Specialistai</w:t>
            </w:r>
            <w:proofErr w:type="spellEnd"/>
            <w:r w:rsidRPr="00980D6F">
              <w:rPr>
                <w:b/>
                <w:bCs/>
                <w:lang w:val="en-US"/>
              </w:rPr>
              <w:t xml:space="preserve"> </w:t>
            </w:r>
            <w:proofErr w:type="spellStart"/>
            <w:r w:rsidRPr="00980D6F">
              <w:rPr>
                <w:b/>
                <w:bCs/>
                <w:lang w:val="en-US"/>
              </w:rPr>
              <w:t>turi</w:t>
            </w:r>
            <w:proofErr w:type="spellEnd"/>
            <w:r w:rsidRPr="00980D6F">
              <w:rPr>
                <w:b/>
                <w:bCs/>
                <w:lang w:val="en-US"/>
              </w:rPr>
              <w:t xml:space="preserve"> </w:t>
            </w:r>
            <w:proofErr w:type="spellStart"/>
            <w:r w:rsidRPr="00980D6F">
              <w:rPr>
                <w:b/>
                <w:bCs/>
                <w:lang w:val="en-US"/>
              </w:rPr>
              <w:t>tenkinti</w:t>
            </w:r>
            <w:proofErr w:type="spellEnd"/>
            <w:r w:rsidRPr="00980D6F">
              <w:rPr>
                <w:b/>
                <w:bCs/>
                <w:lang w:val="en-US"/>
              </w:rPr>
              <w:t xml:space="preserve"> </w:t>
            </w:r>
            <w:proofErr w:type="spellStart"/>
            <w:r w:rsidRPr="00980D6F">
              <w:rPr>
                <w:b/>
                <w:bCs/>
                <w:lang w:val="en-US"/>
              </w:rPr>
              <w:t>šiuos</w:t>
            </w:r>
            <w:proofErr w:type="spellEnd"/>
            <w:r w:rsidRPr="00980D6F">
              <w:rPr>
                <w:b/>
                <w:bCs/>
                <w:lang w:val="en-US"/>
              </w:rPr>
              <w:t xml:space="preserve"> </w:t>
            </w:r>
            <w:proofErr w:type="spellStart"/>
            <w:r w:rsidRPr="00980D6F">
              <w:rPr>
                <w:b/>
                <w:bCs/>
                <w:lang w:val="en-US"/>
              </w:rPr>
              <w:t>žemiau</w:t>
            </w:r>
            <w:proofErr w:type="spellEnd"/>
            <w:r w:rsidRPr="00980D6F">
              <w:rPr>
                <w:b/>
                <w:bCs/>
                <w:lang w:val="en-US"/>
              </w:rPr>
              <w:t xml:space="preserve"> </w:t>
            </w:r>
            <w:proofErr w:type="spellStart"/>
            <w:r w:rsidRPr="00980D6F">
              <w:rPr>
                <w:b/>
                <w:bCs/>
                <w:lang w:val="en-US"/>
              </w:rPr>
              <w:t>nurodytus</w:t>
            </w:r>
            <w:proofErr w:type="spellEnd"/>
            <w:r w:rsidRPr="00980D6F">
              <w:rPr>
                <w:b/>
                <w:bCs/>
                <w:lang w:val="en-US"/>
              </w:rPr>
              <w:t xml:space="preserve"> </w:t>
            </w:r>
            <w:proofErr w:type="spellStart"/>
            <w:r w:rsidRPr="00980D6F">
              <w:rPr>
                <w:b/>
                <w:bCs/>
                <w:lang w:val="en-US"/>
              </w:rPr>
              <w:t>reikalavimus</w:t>
            </w:r>
            <w:proofErr w:type="spellEnd"/>
            <w:r w:rsidRPr="00980D6F">
              <w:rPr>
                <w:b/>
                <w:bCs/>
                <w:lang w:val="en-US"/>
              </w:rPr>
              <w:t>:</w:t>
            </w:r>
          </w:p>
        </w:tc>
      </w:tr>
      <w:tr w:rsidR="001E19D8" w:rsidRPr="00624CA4" w14:paraId="38D1EBB9" w14:textId="77777777" w:rsidTr="001E19D8">
        <w:trPr>
          <w:trHeight w:val="6936"/>
        </w:trPr>
        <w:tc>
          <w:tcPr>
            <w:tcW w:w="746" w:type="dxa"/>
            <w:vMerge w:val="restart"/>
          </w:tcPr>
          <w:p w14:paraId="3B3527F9" w14:textId="77777777" w:rsidR="001E19D8" w:rsidRPr="00470928" w:rsidRDefault="001E19D8" w:rsidP="001725DA">
            <w:pPr>
              <w:rPr>
                <w:rFonts w:eastAsiaTheme="minorHAnsi"/>
              </w:rPr>
            </w:pPr>
            <w:r>
              <w:rPr>
                <w:rFonts w:eastAsiaTheme="minorHAnsi"/>
              </w:rPr>
              <w:lastRenderedPageBreak/>
              <w:t>1</w:t>
            </w:r>
            <w:r w:rsidRPr="00470928">
              <w:rPr>
                <w:rFonts w:eastAsiaTheme="minorHAnsi"/>
              </w:rPr>
              <w:t>.1</w:t>
            </w:r>
            <w:r>
              <w:rPr>
                <w:rFonts w:eastAsiaTheme="minorHAnsi"/>
              </w:rPr>
              <w:t>.</w:t>
            </w:r>
          </w:p>
        </w:tc>
        <w:tc>
          <w:tcPr>
            <w:tcW w:w="2764" w:type="dxa"/>
            <w:tcBorders>
              <w:top w:val="single" w:sz="4" w:space="0" w:color="auto"/>
              <w:left w:val="single" w:sz="4" w:space="0" w:color="auto"/>
              <w:bottom w:val="single" w:sz="4" w:space="0" w:color="auto"/>
              <w:right w:val="single" w:sz="4" w:space="0" w:color="auto"/>
            </w:tcBorders>
          </w:tcPr>
          <w:p w14:paraId="6A92E3E6" w14:textId="32AB71A8" w:rsidR="001E19D8" w:rsidRPr="001E19D8" w:rsidRDefault="001E19D8" w:rsidP="001E19D8">
            <w:pPr>
              <w:tabs>
                <w:tab w:val="left" w:pos="511"/>
              </w:tabs>
              <w:jc w:val="both"/>
              <w:rPr>
                <w:color w:val="000000" w:themeColor="text1"/>
                <w:lang w:val="lt-LT"/>
              </w:rPr>
            </w:pPr>
          </w:p>
        </w:tc>
        <w:tc>
          <w:tcPr>
            <w:tcW w:w="3260" w:type="dxa"/>
            <w:vMerge w:val="restart"/>
            <w:tcBorders>
              <w:top w:val="single" w:sz="4" w:space="0" w:color="000000" w:themeColor="text1"/>
              <w:left w:val="single" w:sz="4" w:space="0" w:color="auto"/>
              <w:right w:val="single" w:sz="4" w:space="0" w:color="000000" w:themeColor="text1"/>
            </w:tcBorders>
          </w:tcPr>
          <w:p w14:paraId="203DEAA3" w14:textId="77777777" w:rsidR="001E19D8" w:rsidRPr="00980D6F" w:rsidRDefault="001E19D8" w:rsidP="001725DA">
            <w:pPr>
              <w:suppressAutoHyphens/>
              <w:snapToGrid w:val="0"/>
              <w:ind w:right="30"/>
              <w:jc w:val="both"/>
              <w:rPr>
                <w:b/>
                <w:color w:val="000000" w:themeColor="text1"/>
                <w:lang w:val="en-US"/>
              </w:rPr>
            </w:pPr>
            <w:proofErr w:type="spellStart"/>
            <w:r w:rsidRPr="00980D6F">
              <w:rPr>
                <w:b/>
                <w:bCs/>
                <w:i/>
                <w:iCs/>
                <w:lang w:val="en-US"/>
              </w:rPr>
              <w:t>Pateikiama</w:t>
            </w:r>
            <w:proofErr w:type="spellEnd"/>
            <w:r w:rsidRPr="00980D6F">
              <w:rPr>
                <w:b/>
                <w:bCs/>
                <w:i/>
                <w:iCs/>
                <w:lang w:val="en-US"/>
              </w:rPr>
              <w:t xml:space="preserve"> </w:t>
            </w:r>
            <w:proofErr w:type="spellStart"/>
            <w:r w:rsidRPr="00980D6F">
              <w:rPr>
                <w:b/>
                <w:bCs/>
                <w:i/>
                <w:iCs/>
                <w:lang w:val="en-US"/>
              </w:rPr>
              <w:t>su</w:t>
            </w:r>
            <w:proofErr w:type="spellEnd"/>
            <w:r w:rsidRPr="00980D6F">
              <w:rPr>
                <w:b/>
                <w:bCs/>
                <w:i/>
                <w:iCs/>
                <w:lang w:val="en-US"/>
              </w:rPr>
              <w:t xml:space="preserve"> </w:t>
            </w:r>
            <w:proofErr w:type="spellStart"/>
            <w:r w:rsidRPr="00980D6F">
              <w:rPr>
                <w:b/>
                <w:bCs/>
                <w:i/>
                <w:iCs/>
                <w:lang w:val="en-US"/>
              </w:rPr>
              <w:t>pasiūlymu</w:t>
            </w:r>
            <w:proofErr w:type="spellEnd"/>
            <w:r w:rsidRPr="00980D6F">
              <w:rPr>
                <w:b/>
                <w:bCs/>
                <w:i/>
                <w:iCs/>
                <w:lang w:val="en-US"/>
              </w:rPr>
              <w:t xml:space="preserve">: </w:t>
            </w:r>
            <w:proofErr w:type="spellStart"/>
            <w:r w:rsidRPr="00980D6F">
              <w:rPr>
                <w:b/>
                <w:bCs/>
                <w:i/>
                <w:iCs/>
                <w:lang w:val="en-US"/>
              </w:rPr>
              <w:t>užpildyta</w:t>
            </w:r>
            <w:proofErr w:type="spellEnd"/>
            <w:r w:rsidRPr="00980D6F">
              <w:rPr>
                <w:b/>
                <w:bCs/>
                <w:i/>
                <w:iCs/>
                <w:lang w:val="en-US"/>
              </w:rPr>
              <w:t xml:space="preserve"> 5 </w:t>
            </w:r>
            <w:proofErr w:type="spellStart"/>
            <w:r w:rsidRPr="00980D6F">
              <w:rPr>
                <w:b/>
                <w:bCs/>
                <w:i/>
                <w:iCs/>
                <w:lang w:val="en-US"/>
              </w:rPr>
              <w:t>priedas</w:t>
            </w:r>
            <w:proofErr w:type="spellEnd"/>
            <w:r w:rsidRPr="00980D6F">
              <w:rPr>
                <w:b/>
                <w:bCs/>
                <w:i/>
                <w:iCs/>
                <w:lang w:val="en-US"/>
              </w:rPr>
              <w:t xml:space="preserve"> „</w:t>
            </w:r>
            <w:proofErr w:type="spellStart"/>
            <w:r w:rsidRPr="00980D6F">
              <w:rPr>
                <w:b/>
                <w:bCs/>
                <w:i/>
                <w:iCs/>
                <w:lang w:val="en-US"/>
              </w:rPr>
              <w:t>Tiekėjo</w:t>
            </w:r>
            <w:proofErr w:type="spellEnd"/>
            <w:r w:rsidRPr="00980D6F">
              <w:rPr>
                <w:b/>
                <w:bCs/>
                <w:i/>
                <w:iCs/>
                <w:lang w:val="en-US"/>
              </w:rPr>
              <w:t xml:space="preserve"> </w:t>
            </w:r>
            <w:proofErr w:type="spellStart"/>
            <w:r w:rsidRPr="00980D6F">
              <w:rPr>
                <w:b/>
                <w:bCs/>
                <w:i/>
                <w:iCs/>
                <w:lang w:val="en-US"/>
              </w:rPr>
              <w:t>siūlomas</w:t>
            </w:r>
            <w:proofErr w:type="spellEnd"/>
            <w:r w:rsidRPr="00980D6F">
              <w:rPr>
                <w:b/>
                <w:bCs/>
                <w:i/>
                <w:iCs/>
                <w:lang w:val="en-US"/>
              </w:rPr>
              <w:t xml:space="preserve"> </w:t>
            </w:r>
            <w:proofErr w:type="spellStart"/>
            <w:r w:rsidRPr="00980D6F">
              <w:rPr>
                <w:b/>
                <w:bCs/>
                <w:i/>
                <w:iCs/>
                <w:lang w:val="en-US"/>
              </w:rPr>
              <w:t>specialistų</w:t>
            </w:r>
            <w:proofErr w:type="spellEnd"/>
            <w:r w:rsidRPr="00980D6F">
              <w:rPr>
                <w:b/>
                <w:bCs/>
                <w:i/>
                <w:iCs/>
                <w:lang w:val="en-US"/>
              </w:rPr>
              <w:t xml:space="preserve"> </w:t>
            </w:r>
            <w:proofErr w:type="spellStart"/>
            <w:r w:rsidRPr="00980D6F">
              <w:rPr>
                <w:b/>
                <w:bCs/>
                <w:i/>
                <w:iCs/>
                <w:lang w:val="en-US"/>
              </w:rPr>
              <w:t>sąrašas</w:t>
            </w:r>
            <w:proofErr w:type="spellEnd"/>
            <w:r w:rsidRPr="00980D6F">
              <w:rPr>
                <w:b/>
                <w:bCs/>
                <w:i/>
                <w:iCs/>
                <w:lang w:val="en-US"/>
              </w:rPr>
              <w:t>.</w:t>
            </w:r>
          </w:p>
          <w:p w14:paraId="025F4144" w14:textId="77777777" w:rsidR="001E19D8" w:rsidRPr="00980D6F" w:rsidRDefault="001E19D8" w:rsidP="001725DA">
            <w:pPr>
              <w:suppressAutoHyphens/>
              <w:snapToGrid w:val="0"/>
              <w:ind w:right="30"/>
              <w:jc w:val="both"/>
              <w:rPr>
                <w:lang w:val="en-US"/>
              </w:rPr>
            </w:pPr>
            <w:proofErr w:type="spellStart"/>
            <w:r w:rsidRPr="00980D6F">
              <w:rPr>
                <w:b/>
                <w:color w:val="000000" w:themeColor="text1"/>
                <w:lang w:val="en-US"/>
              </w:rPr>
              <w:t>Tiekėjas</w:t>
            </w:r>
            <w:proofErr w:type="spellEnd"/>
            <w:r w:rsidRPr="00980D6F">
              <w:rPr>
                <w:b/>
                <w:color w:val="000000" w:themeColor="text1"/>
                <w:lang w:val="en-US"/>
              </w:rPr>
              <w:t xml:space="preserve">, </w:t>
            </w:r>
            <w:proofErr w:type="spellStart"/>
            <w:r w:rsidRPr="00980D6F">
              <w:rPr>
                <w:b/>
                <w:color w:val="000000" w:themeColor="text1"/>
                <w:lang w:val="en-US"/>
              </w:rPr>
              <w:t>kuris</w:t>
            </w:r>
            <w:proofErr w:type="spellEnd"/>
            <w:r w:rsidRPr="00980D6F">
              <w:rPr>
                <w:b/>
                <w:color w:val="000000" w:themeColor="text1"/>
                <w:lang w:val="en-US"/>
              </w:rPr>
              <w:t xml:space="preserve"> </w:t>
            </w:r>
            <w:proofErr w:type="spellStart"/>
            <w:r w:rsidRPr="00980D6F">
              <w:rPr>
                <w:b/>
                <w:color w:val="000000" w:themeColor="text1"/>
                <w:lang w:val="en-US"/>
              </w:rPr>
              <w:t>pagal</w:t>
            </w:r>
            <w:proofErr w:type="spellEnd"/>
            <w:r w:rsidRPr="00980D6F">
              <w:rPr>
                <w:b/>
                <w:color w:val="000000" w:themeColor="text1"/>
                <w:lang w:val="en-US"/>
              </w:rPr>
              <w:t xml:space="preserve"> </w:t>
            </w:r>
            <w:proofErr w:type="spellStart"/>
            <w:r w:rsidRPr="00980D6F">
              <w:rPr>
                <w:b/>
                <w:color w:val="000000" w:themeColor="text1"/>
                <w:lang w:val="en-US"/>
              </w:rPr>
              <w:t>vertinimo</w:t>
            </w:r>
            <w:proofErr w:type="spellEnd"/>
            <w:r w:rsidRPr="00980D6F">
              <w:rPr>
                <w:b/>
                <w:color w:val="000000" w:themeColor="text1"/>
                <w:lang w:val="en-US"/>
              </w:rPr>
              <w:t xml:space="preserve"> </w:t>
            </w:r>
            <w:proofErr w:type="spellStart"/>
            <w:r w:rsidRPr="00980D6F">
              <w:rPr>
                <w:b/>
                <w:color w:val="000000" w:themeColor="text1"/>
                <w:lang w:val="en-US"/>
              </w:rPr>
              <w:t>rezultatus</w:t>
            </w:r>
            <w:proofErr w:type="spellEnd"/>
            <w:r w:rsidRPr="00980D6F">
              <w:rPr>
                <w:b/>
                <w:color w:val="000000" w:themeColor="text1"/>
                <w:lang w:val="en-US"/>
              </w:rPr>
              <w:t xml:space="preserve"> </w:t>
            </w:r>
            <w:proofErr w:type="spellStart"/>
            <w:r w:rsidRPr="00980D6F">
              <w:rPr>
                <w:b/>
                <w:color w:val="000000" w:themeColor="text1"/>
                <w:lang w:val="en-US"/>
              </w:rPr>
              <w:t>galės</w:t>
            </w:r>
            <w:proofErr w:type="spellEnd"/>
            <w:r w:rsidRPr="00980D6F">
              <w:rPr>
                <w:b/>
                <w:color w:val="000000" w:themeColor="text1"/>
                <w:lang w:val="en-US"/>
              </w:rPr>
              <w:t xml:space="preserve"> </w:t>
            </w:r>
            <w:proofErr w:type="spellStart"/>
            <w:r w:rsidRPr="00980D6F">
              <w:rPr>
                <w:b/>
                <w:color w:val="000000" w:themeColor="text1"/>
                <w:lang w:val="en-US"/>
              </w:rPr>
              <w:t>būti</w:t>
            </w:r>
            <w:proofErr w:type="spellEnd"/>
            <w:r w:rsidRPr="00980D6F">
              <w:rPr>
                <w:b/>
                <w:color w:val="000000" w:themeColor="text1"/>
                <w:lang w:val="en-US"/>
              </w:rPr>
              <w:t xml:space="preserve"> </w:t>
            </w:r>
            <w:proofErr w:type="spellStart"/>
            <w:r w:rsidRPr="00980D6F">
              <w:rPr>
                <w:b/>
                <w:color w:val="000000" w:themeColor="text1"/>
                <w:lang w:val="en-US"/>
              </w:rPr>
              <w:t>pripažintas</w:t>
            </w:r>
            <w:proofErr w:type="spellEnd"/>
            <w:r w:rsidRPr="00980D6F">
              <w:rPr>
                <w:b/>
                <w:color w:val="000000" w:themeColor="text1"/>
                <w:lang w:val="en-US"/>
              </w:rPr>
              <w:t xml:space="preserve"> </w:t>
            </w:r>
            <w:proofErr w:type="spellStart"/>
            <w:r w:rsidRPr="00980D6F">
              <w:rPr>
                <w:b/>
                <w:color w:val="000000" w:themeColor="text1"/>
                <w:lang w:val="en-US"/>
              </w:rPr>
              <w:t>laimėjusiu</w:t>
            </w:r>
            <w:proofErr w:type="spellEnd"/>
            <w:r w:rsidRPr="00980D6F">
              <w:rPr>
                <w:b/>
                <w:color w:val="000000" w:themeColor="text1"/>
                <w:lang w:val="en-US"/>
              </w:rPr>
              <w:t xml:space="preserve">, </w:t>
            </w:r>
            <w:proofErr w:type="spellStart"/>
            <w:r w:rsidRPr="00980D6F">
              <w:rPr>
                <w:b/>
                <w:color w:val="000000" w:themeColor="text1"/>
                <w:lang w:val="en-US"/>
              </w:rPr>
              <w:t>perkančiajai</w:t>
            </w:r>
            <w:proofErr w:type="spellEnd"/>
            <w:r w:rsidRPr="00980D6F">
              <w:rPr>
                <w:b/>
                <w:color w:val="000000" w:themeColor="text1"/>
                <w:lang w:val="en-US"/>
              </w:rPr>
              <w:t xml:space="preserve"> </w:t>
            </w:r>
            <w:proofErr w:type="spellStart"/>
            <w:r w:rsidRPr="00980D6F">
              <w:rPr>
                <w:b/>
                <w:color w:val="000000" w:themeColor="text1"/>
                <w:lang w:val="en-US"/>
              </w:rPr>
              <w:t>organizacijai</w:t>
            </w:r>
            <w:proofErr w:type="spellEnd"/>
            <w:r w:rsidRPr="00980D6F">
              <w:rPr>
                <w:b/>
                <w:color w:val="000000" w:themeColor="text1"/>
                <w:lang w:val="en-US"/>
              </w:rPr>
              <w:t xml:space="preserve"> </w:t>
            </w:r>
            <w:proofErr w:type="spellStart"/>
            <w:r w:rsidRPr="00980D6F">
              <w:rPr>
                <w:b/>
                <w:color w:val="000000" w:themeColor="text1"/>
                <w:lang w:val="en-US"/>
              </w:rPr>
              <w:t>pareikalavus</w:t>
            </w:r>
            <w:proofErr w:type="spellEnd"/>
            <w:r w:rsidRPr="00980D6F">
              <w:rPr>
                <w:b/>
                <w:color w:val="000000" w:themeColor="text1"/>
                <w:lang w:val="en-US"/>
              </w:rPr>
              <w:t xml:space="preserve">, </w:t>
            </w:r>
            <w:proofErr w:type="spellStart"/>
            <w:r w:rsidRPr="00980D6F">
              <w:rPr>
                <w:b/>
                <w:color w:val="000000" w:themeColor="text1"/>
                <w:lang w:val="en-US"/>
              </w:rPr>
              <w:t>turės</w:t>
            </w:r>
            <w:proofErr w:type="spellEnd"/>
            <w:r w:rsidRPr="00980D6F">
              <w:rPr>
                <w:b/>
                <w:color w:val="000000" w:themeColor="text1"/>
                <w:lang w:val="en-US"/>
              </w:rPr>
              <w:t xml:space="preserve"> CVP IS </w:t>
            </w:r>
            <w:proofErr w:type="spellStart"/>
            <w:r w:rsidRPr="00980D6F">
              <w:rPr>
                <w:b/>
                <w:color w:val="000000" w:themeColor="text1"/>
                <w:lang w:val="en-US"/>
              </w:rPr>
              <w:t>priemonėmis</w:t>
            </w:r>
            <w:proofErr w:type="spellEnd"/>
            <w:r w:rsidRPr="00980D6F">
              <w:rPr>
                <w:b/>
                <w:color w:val="000000" w:themeColor="text1"/>
                <w:lang w:val="en-US"/>
              </w:rPr>
              <w:t xml:space="preserve"> </w:t>
            </w:r>
            <w:proofErr w:type="spellStart"/>
            <w:r w:rsidRPr="00980D6F">
              <w:rPr>
                <w:b/>
                <w:color w:val="000000" w:themeColor="text1"/>
                <w:lang w:val="en-US"/>
              </w:rPr>
              <w:t>pateikti</w:t>
            </w:r>
            <w:proofErr w:type="spellEnd"/>
            <w:r w:rsidRPr="00980D6F">
              <w:rPr>
                <w:b/>
                <w:color w:val="000000" w:themeColor="text1"/>
                <w:lang w:val="en-US"/>
              </w:rPr>
              <w:t xml:space="preserve"> </w:t>
            </w:r>
            <w:proofErr w:type="spellStart"/>
            <w:r w:rsidRPr="00980D6F">
              <w:rPr>
                <w:b/>
                <w:color w:val="000000" w:themeColor="text1"/>
                <w:lang w:val="en-US"/>
              </w:rPr>
              <w:t>skaitmenines</w:t>
            </w:r>
            <w:proofErr w:type="spellEnd"/>
            <w:r w:rsidRPr="00980D6F">
              <w:rPr>
                <w:b/>
                <w:color w:val="000000" w:themeColor="text1"/>
                <w:lang w:val="en-US"/>
              </w:rPr>
              <w:t xml:space="preserve"> </w:t>
            </w:r>
            <w:proofErr w:type="spellStart"/>
            <w:r w:rsidRPr="00980D6F">
              <w:rPr>
                <w:b/>
                <w:color w:val="000000" w:themeColor="text1"/>
                <w:lang w:val="en-US"/>
              </w:rPr>
              <w:t>dokumentų</w:t>
            </w:r>
            <w:proofErr w:type="spellEnd"/>
            <w:r w:rsidRPr="00980D6F">
              <w:rPr>
                <w:b/>
                <w:color w:val="000000" w:themeColor="text1"/>
                <w:lang w:val="en-US"/>
              </w:rPr>
              <w:t xml:space="preserve"> </w:t>
            </w:r>
            <w:proofErr w:type="spellStart"/>
            <w:r w:rsidRPr="00980D6F">
              <w:rPr>
                <w:b/>
                <w:color w:val="000000" w:themeColor="text1"/>
                <w:lang w:val="en-US"/>
              </w:rPr>
              <w:t>kopijas</w:t>
            </w:r>
            <w:proofErr w:type="spellEnd"/>
            <w:r w:rsidRPr="00980D6F">
              <w:rPr>
                <w:b/>
                <w:color w:val="000000" w:themeColor="text1"/>
                <w:lang w:val="en-US"/>
              </w:rPr>
              <w:t xml:space="preserve"> </w:t>
            </w:r>
            <w:proofErr w:type="spellStart"/>
            <w:r w:rsidRPr="00980D6F">
              <w:rPr>
                <w:b/>
                <w:color w:val="000000" w:themeColor="text1"/>
                <w:lang w:val="en-US"/>
              </w:rPr>
              <w:t>arba</w:t>
            </w:r>
            <w:proofErr w:type="spellEnd"/>
            <w:r w:rsidRPr="00980D6F">
              <w:rPr>
                <w:b/>
                <w:color w:val="000000" w:themeColor="text1"/>
                <w:lang w:val="en-US"/>
              </w:rPr>
              <w:t xml:space="preserve"> </w:t>
            </w:r>
            <w:proofErr w:type="spellStart"/>
            <w:r w:rsidRPr="00980D6F">
              <w:rPr>
                <w:b/>
                <w:color w:val="000000" w:themeColor="text1"/>
                <w:lang w:val="en-US"/>
              </w:rPr>
              <w:t>elektroninės</w:t>
            </w:r>
            <w:proofErr w:type="spellEnd"/>
            <w:r w:rsidRPr="00980D6F">
              <w:rPr>
                <w:b/>
                <w:color w:val="000000" w:themeColor="text1"/>
                <w:lang w:val="en-US"/>
              </w:rPr>
              <w:t xml:space="preserve"> </w:t>
            </w:r>
            <w:proofErr w:type="spellStart"/>
            <w:r w:rsidRPr="00980D6F">
              <w:rPr>
                <w:b/>
                <w:color w:val="000000" w:themeColor="text1"/>
                <w:lang w:val="en-US"/>
              </w:rPr>
              <w:t>formos</w:t>
            </w:r>
            <w:proofErr w:type="spellEnd"/>
            <w:r w:rsidRPr="00980D6F">
              <w:rPr>
                <w:b/>
                <w:color w:val="000000" w:themeColor="text1"/>
                <w:lang w:val="en-US"/>
              </w:rPr>
              <w:t xml:space="preserve"> </w:t>
            </w:r>
            <w:proofErr w:type="spellStart"/>
            <w:r w:rsidRPr="00980D6F">
              <w:rPr>
                <w:b/>
                <w:color w:val="000000" w:themeColor="text1"/>
                <w:lang w:val="en-US"/>
              </w:rPr>
              <w:t>dokumentus</w:t>
            </w:r>
            <w:proofErr w:type="spellEnd"/>
            <w:r w:rsidRPr="00980D6F">
              <w:rPr>
                <w:b/>
                <w:color w:val="000000" w:themeColor="text1"/>
                <w:lang w:val="en-US"/>
              </w:rPr>
              <w:t>:</w:t>
            </w:r>
          </w:p>
          <w:p w14:paraId="1B577D36" w14:textId="77777777" w:rsidR="001E19D8" w:rsidRPr="00980D6F" w:rsidRDefault="001E19D8" w:rsidP="001725DA">
            <w:pPr>
              <w:suppressAutoHyphens/>
              <w:snapToGrid w:val="0"/>
              <w:ind w:right="28"/>
              <w:jc w:val="both"/>
              <w:rPr>
                <w:lang w:val="en-US"/>
              </w:rPr>
            </w:pPr>
            <w:r w:rsidRPr="00980D6F">
              <w:rPr>
                <w:lang w:val="en-US"/>
              </w:rPr>
              <w:t xml:space="preserve">1) </w:t>
            </w:r>
            <w:proofErr w:type="spellStart"/>
            <w:r w:rsidRPr="00980D6F">
              <w:rPr>
                <w:b/>
                <w:bCs/>
                <w:color w:val="000000"/>
                <w:lang w:val="en-US"/>
              </w:rPr>
              <w:t>specialisto</w:t>
            </w:r>
            <w:proofErr w:type="spellEnd"/>
            <w:r w:rsidRPr="00980D6F">
              <w:rPr>
                <w:b/>
                <w:bCs/>
                <w:color w:val="000000"/>
                <w:lang w:val="en-US"/>
              </w:rPr>
              <w:t xml:space="preserve"> (-ų) </w:t>
            </w:r>
            <w:proofErr w:type="spellStart"/>
            <w:r w:rsidRPr="00980D6F">
              <w:rPr>
                <w:b/>
                <w:bCs/>
                <w:color w:val="000000"/>
                <w:lang w:val="en-US"/>
              </w:rPr>
              <w:t>pasirašytas</w:t>
            </w:r>
            <w:proofErr w:type="spellEnd"/>
            <w:r w:rsidRPr="00980D6F">
              <w:rPr>
                <w:b/>
                <w:bCs/>
                <w:color w:val="000000"/>
                <w:lang w:val="en-US"/>
              </w:rPr>
              <w:t xml:space="preserve"> (-</w:t>
            </w:r>
            <w:proofErr w:type="spellStart"/>
            <w:r w:rsidRPr="00980D6F">
              <w:rPr>
                <w:b/>
                <w:bCs/>
                <w:color w:val="000000"/>
                <w:lang w:val="en-US"/>
              </w:rPr>
              <w:t>i</w:t>
            </w:r>
            <w:proofErr w:type="spellEnd"/>
            <w:r w:rsidRPr="00980D6F">
              <w:rPr>
                <w:b/>
                <w:bCs/>
                <w:color w:val="000000"/>
                <w:lang w:val="en-US"/>
              </w:rPr>
              <w:t>)</w:t>
            </w:r>
            <w:r w:rsidRPr="00980D6F">
              <w:rPr>
                <w:color w:val="000000"/>
                <w:lang w:val="en-US"/>
              </w:rPr>
              <w:t xml:space="preserve"> </w:t>
            </w:r>
            <w:proofErr w:type="spellStart"/>
            <w:r w:rsidRPr="00980D6F">
              <w:rPr>
                <w:color w:val="000000"/>
                <w:lang w:val="en-US"/>
              </w:rPr>
              <w:t>laisvos</w:t>
            </w:r>
            <w:proofErr w:type="spellEnd"/>
            <w:r w:rsidRPr="00980D6F">
              <w:rPr>
                <w:color w:val="000000"/>
                <w:lang w:val="en-US"/>
              </w:rPr>
              <w:t xml:space="preserve"> </w:t>
            </w:r>
            <w:proofErr w:type="spellStart"/>
            <w:r w:rsidRPr="00980D6F">
              <w:rPr>
                <w:color w:val="000000"/>
                <w:lang w:val="en-US"/>
              </w:rPr>
              <w:t>formos</w:t>
            </w:r>
            <w:proofErr w:type="spellEnd"/>
            <w:r w:rsidRPr="00980D6F">
              <w:rPr>
                <w:color w:val="000000"/>
                <w:lang w:val="en-US"/>
              </w:rPr>
              <w:t xml:space="preserve"> </w:t>
            </w:r>
            <w:proofErr w:type="spellStart"/>
            <w:r w:rsidRPr="00980D6F">
              <w:rPr>
                <w:color w:val="000000"/>
                <w:lang w:val="en-US"/>
              </w:rPr>
              <w:t>dokumentai</w:t>
            </w:r>
            <w:proofErr w:type="spellEnd"/>
            <w:r w:rsidRPr="00980D6F">
              <w:rPr>
                <w:color w:val="000000"/>
                <w:lang w:val="en-US"/>
              </w:rPr>
              <w:t xml:space="preserve">, </w:t>
            </w:r>
            <w:proofErr w:type="spellStart"/>
            <w:r w:rsidRPr="00980D6F">
              <w:rPr>
                <w:color w:val="000000"/>
                <w:lang w:val="en-US"/>
              </w:rPr>
              <w:t>kuriais</w:t>
            </w:r>
            <w:proofErr w:type="spellEnd"/>
            <w:r w:rsidRPr="00980D6F">
              <w:rPr>
                <w:color w:val="000000"/>
                <w:lang w:val="en-US"/>
              </w:rPr>
              <w:t xml:space="preserve"> </w:t>
            </w:r>
            <w:proofErr w:type="spellStart"/>
            <w:r w:rsidRPr="00980D6F">
              <w:rPr>
                <w:color w:val="000000"/>
                <w:lang w:val="en-US"/>
              </w:rPr>
              <w:t>yra</w:t>
            </w:r>
            <w:proofErr w:type="spellEnd"/>
            <w:r w:rsidRPr="00980D6F">
              <w:rPr>
                <w:color w:val="000000"/>
                <w:lang w:val="en-US"/>
              </w:rPr>
              <w:t xml:space="preserve"> </w:t>
            </w:r>
            <w:proofErr w:type="spellStart"/>
            <w:r w:rsidRPr="00980D6F">
              <w:rPr>
                <w:color w:val="000000"/>
                <w:lang w:val="en-US"/>
              </w:rPr>
              <w:t>patvirtinama</w:t>
            </w:r>
            <w:proofErr w:type="spellEnd"/>
            <w:r w:rsidRPr="00980D6F">
              <w:rPr>
                <w:color w:val="000000"/>
                <w:lang w:val="en-US"/>
              </w:rPr>
              <w:t xml:space="preserve"> </w:t>
            </w:r>
            <w:proofErr w:type="spellStart"/>
            <w:r w:rsidRPr="00980D6F">
              <w:rPr>
                <w:lang w:val="en-US"/>
              </w:rPr>
              <w:t>specialistų</w:t>
            </w:r>
            <w:proofErr w:type="spellEnd"/>
            <w:r w:rsidRPr="00980D6F">
              <w:rPr>
                <w:lang w:val="en-US"/>
              </w:rPr>
              <w:t xml:space="preserve"> </w:t>
            </w:r>
            <w:proofErr w:type="spellStart"/>
            <w:r w:rsidRPr="00980D6F">
              <w:rPr>
                <w:lang w:val="en-US"/>
              </w:rPr>
              <w:t>atitiktis</w:t>
            </w:r>
            <w:proofErr w:type="spellEnd"/>
            <w:r w:rsidRPr="00980D6F">
              <w:rPr>
                <w:lang w:val="en-US"/>
              </w:rPr>
              <w:t xml:space="preserve"> </w:t>
            </w:r>
            <w:proofErr w:type="spellStart"/>
            <w:r w:rsidRPr="00980D6F">
              <w:rPr>
                <w:lang w:val="en-US"/>
              </w:rPr>
              <w:t>nustatytiems</w:t>
            </w:r>
            <w:proofErr w:type="spellEnd"/>
            <w:r w:rsidRPr="00980D6F">
              <w:rPr>
                <w:lang w:val="en-US"/>
              </w:rPr>
              <w:t xml:space="preserve"> </w:t>
            </w:r>
            <w:proofErr w:type="spellStart"/>
            <w:r w:rsidRPr="00980D6F">
              <w:rPr>
                <w:lang w:val="en-US"/>
              </w:rPr>
              <w:t>reikalavimams</w:t>
            </w:r>
            <w:proofErr w:type="spellEnd"/>
            <w:r w:rsidRPr="00980D6F">
              <w:rPr>
                <w:bCs/>
                <w:lang w:val="en-US" w:eastAsia="ar-SA"/>
              </w:rPr>
              <w:t>;</w:t>
            </w:r>
          </w:p>
          <w:p w14:paraId="066B3A3E" w14:textId="77777777" w:rsidR="001E19D8" w:rsidRPr="00980D6F" w:rsidRDefault="001E19D8" w:rsidP="001725DA">
            <w:pPr>
              <w:suppressAutoHyphens/>
              <w:snapToGrid w:val="0"/>
              <w:ind w:right="30"/>
              <w:jc w:val="both"/>
              <w:rPr>
                <w:lang w:val="en-US" w:eastAsia="ar-SA"/>
              </w:rPr>
            </w:pPr>
            <w:r w:rsidRPr="00980D6F">
              <w:rPr>
                <w:lang w:val="en-US"/>
              </w:rPr>
              <w:t xml:space="preserve">2) </w:t>
            </w:r>
            <w:proofErr w:type="spellStart"/>
            <w:r w:rsidRPr="00980D6F">
              <w:rPr>
                <w:b/>
                <w:lang w:val="en-US"/>
              </w:rPr>
              <w:t>paslaugų</w:t>
            </w:r>
            <w:proofErr w:type="spellEnd"/>
            <w:r w:rsidRPr="00980D6F">
              <w:rPr>
                <w:b/>
                <w:lang w:val="en-US"/>
              </w:rPr>
              <w:t xml:space="preserve"> </w:t>
            </w:r>
            <w:proofErr w:type="spellStart"/>
            <w:r w:rsidRPr="00980D6F">
              <w:rPr>
                <w:b/>
                <w:lang w:val="en-US"/>
              </w:rPr>
              <w:t>gavėjo</w:t>
            </w:r>
            <w:proofErr w:type="spellEnd"/>
            <w:r w:rsidRPr="00980D6F">
              <w:rPr>
                <w:b/>
                <w:lang w:val="en-US"/>
              </w:rPr>
              <w:t xml:space="preserve"> (</w:t>
            </w:r>
            <w:proofErr w:type="spellStart"/>
            <w:r w:rsidRPr="00980D6F">
              <w:rPr>
                <w:b/>
                <w:lang w:val="en-US"/>
              </w:rPr>
              <w:t>užsakovo</w:t>
            </w:r>
            <w:proofErr w:type="spellEnd"/>
            <w:r w:rsidRPr="00980D6F">
              <w:rPr>
                <w:b/>
                <w:lang w:val="en-US"/>
              </w:rPr>
              <w:t xml:space="preserve">) </w:t>
            </w:r>
            <w:proofErr w:type="spellStart"/>
            <w:r w:rsidRPr="00980D6F">
              <w:rPr>
                <w:b/>
                <w:lang w:val="en-US"/>
              </w:rPr>
              <w:t>pažyma</w:t>
            </w:r>
            <w:proofErr w:type="spellEnd"/>
            <w:r w:rsidRPr="00980D6F">
              <w:rPr>
                <w:bCs/>
                <w:lang w:val="en-US"/>
              </w:rPr>
              <w:t xml:space="preserve"> </w:t>
            </w:r>
            <w:proofErr w:type="spellStart"/>
            <w:r w:rsidRPr="00980D6F">
              <w:rPr>
                <w:bCs/>
                <w:lang w:val="en-US"/>
              </w:rPr>
              <w:t>apie</w:t>
            </w:r>
            <w:proofErr w:type="spellEnd"/>
            <w:r w:rsidRPr="00980D6F">
              <w:rPr>
                <w:bCs/>
                <w:lang w:val="en-US"/>
              </w:rPr>
              <w:t xml:space="preserve"> tai, </w:t>
            </w:r>
            <w:proofErr w:type="spellStart"/>
            <w:r w:rsidRPr="00980D6F">
              <w:rPr>
                <w:bCs/>
                <w:lang w:val="en-US"/>
              </w:rPr>
              <w:t>kad</w:t>
            </w:r>
            <w:proofErr w:type="spellEnd"/>
            <w:r w:rsidRPr="00980D6F">
              <w:rPr>
                <w:bCs/>
                <w:lang w:val="en-US"/>
              </w:rPr>
              <w:t xml:space="preserve"> </w:t>
            </w:r>
            <w:proofErr w:type="spellStart"/>
            <w:r w:rsidRPr="00980D6F">
              <w:rPr>
                <w:bCs/>
                <w:lang w:val="en-US"/>
              </w:rPr>
              <w:t>paslaugų</w:t>
            </w:r>
            <w:proofErr w:type="spellEnd"/>
            <w:r w:rsidRPr="00980D6F">
              <w:rPr>
                <w:bCs/>
                <w:lang w:val="en-US"/>
              </w:rPr>
              <w:t xml:space="preserve"> </w:t>
            </w:r>
            <w:proofErr w:type="spellStart"/>
            <w:r w:rsidRPr="00980D6F">
              <w:rPr>
                <w:bCs/>
                <w:lang w:val="en-US"/>
              </w:rPr>
              <w:t>suteikimas</w:t>
            </w:r>
            <w:proofErr w:type="spellEnd"/>
            <w:r w:rsidRPr="00980D6F">
              <w:rPr>
                <w:bCs/>
                <w:lang w:val="en-US"/>
              </w:rPr>
              <w:t xml:space="preserve"> </w:t>
            </w:r>
            <w:proofErr w:type="spellStart"/>
            <w:r w:rsidRPr="00980D6F">
              <w:rPr>
                <w:bCs/>
                <w:lang w:val="en-US"/>
              </w:rPr>
              <w:t>ir</w:t>
            </w:r>
            <w:proofErr w:type="spellEnd"/>
            <w:r w:rsidRPr="00980D6F">
              <w:rPr>
                <w:bCs/>
                <w:lang w:val="en-US"/>
              </w:rPr>
              <w:t xml:space="preserve"> </w:t>
            </w:r>
            <w:proofErr w:type="spellStart"/>
            <w:r w:rsidRPr="00980D6F">
              <w:rPr>
                <w:bCs/>
                <w:lang w:val="en-US"/>
              </w:rPr>
              <w:t>galutiniai</w:t>
            </w:r>
            <w:proofErr w:type="spellEnd"/>
            <w:r w:rsidRPr="00980D6F">
              <w:rPr>
                <w:bCs/>
                <w:lang w:val="en-US"/>
              </w:rPr>
              <w:t xml:space="preserve"> </w:t>
            </w:r>
            <w:proofErr w:type="spellStart"/>
            <w:r w:rsidRPr="00980D6F">
              <w:rPr>
                <w:bCs/>
                <w:lang w:val="en-US"/>
              </w:rPr>
              <w:t>rezultatai</w:t>
            </w:r>
            <w:proofErr w:type="spellEnd"/>
            <w:r w:rsidRPr="00980D6F">
              <w:rPr>
                <w:bCs/>
                <w:lang w:val="en-US"/>
              </w:rPr>
              <w:t xml:space="preserve"> </w:t>
            </w:r>
            <w:proofErr w:type="spellStart"/>
            <w:r w:rsidRPr="00980D6F">
              <w:rPr>
                <w:bCs/>
                <w:lang w:val="en-US"/>
              </w:rPr>
              <w:t>buvo</w:t>
            </w:r>
            <w:proofErr w:type="spellEnd"/>
            <w:r w:rsidRPr="00980D6F">
              <w:rPr>
                <w:bCs/>
                <w:lang w:val="en-US"/>
              </w:rPr>
              <w:t xml:space="preserve"> </w:t>
            </w:r>
            <w:proofErr w:type="spellStart"/>
            <w:r w:rsidRPr="00980D6F">
              <w:rPr>
                <w:bCs/>
                <w:lang w:val="en-US"/>
              </w:rPr>
              <w:t>tinkami</w:t>
            </w:r>
            <w:proofErr w:type="spellEnd"/>
            <w:r w:rsidRPr="00980D6F">
              <w:rPr>
                <w:bCs/>
                <w:lang w:val="en-US"/>
              </w:rPr>
              <w:t xml:space="preserve">, </w:t>
            </w:r>
            <w:proofErr w:type="spellStart"/>
            <w:r w:rsidRPr="00980D6F">
              <w:rPr>
                <w:bCs/>
                <w:lang w:val="en-US"/>
              </w:rPr>
              <w:t>kurioje</w:t>
            </w:r>
            <w:proofErr w:type="spellEnd"/>
            <w:r w:rsidRPr="00980D6F">
              <w:rPr>
                <w:bCs/>
                <w:lang w:val="en-US"/>
              </w:rPr>
              <w:t xml:space="preserve"> </w:t>
            </w:r>
            <w:proofErr w:type="spellStart"/>
            <w:r w:rsidRPr="00980D6F">
              <w:rPr>
                <w:bCs/>
                <w:lang w:val="en-US"/>
              </w:rPr>
              <w:t>turi</w:t>
            </w:r>
            <w:proofErr w:type="spellEnd"/>
            <w:r w:rsidRPr="00980D6F">
              <w:rPr>
                <w:bCs/>
                <w:lang w:val="en-US"/>
              </w:rPr>
              <w:t xml:space="preserve"> </w:t>
            </w:r>
            <w:proofErr w:type="spellStart"/>
            <w:r w:rsidRPr="00980D6F">
              <w:rPr>
                <w:bCs/>
                <w:lang w:val="en-US"/>
              </w:rPr>
              <w:t>būti</w:t>
            </w:r>
            <w:proofErr w:type="spellEnd"/>
            <w:r w:rsidRPr="00980D6F">
              <w:rPr>
                <w:bCs/>
                <w:lang w:val="en-US"/>
              </w:rPr>
              <w:t xml:space="preserve"> </w:t>
            </w:r>
            <w:proofErr w:type="spellStart"/>
            <w:r w:rsidRPr="00980D6F">
              <w:rPr>
                <w:bCs/>
                <w:lang w:val="en-US"/>
              </w:rPr>
              <w:t>nurodytas</w:t>
            </w:r>
            <w:proofErr w:type="spellEnd"/>
            <w:r w:rsidRPr="00980D6F">
              <w:rPr>
                <w:bCs/>
                <w:lang w:val="en-US"/>
              </w:rPr>
              <w:t xml:space="preserve"> </w:t>
            </w:r>
            <w:proofErr w:type="spellStart"/>
            <w:r w:rsidRPr="00980D6F">
              <w:rPr>
                <w:b/>
                <w:lang w:val="en-US"/>
              </w:rPr>
              <w:t>trumpas</w:t>
            </w:r>
            <w:proofErr w:type="spellEnd"/>
            <w:r w:rsidRPr="00980D6F">
              <w:rPr>
                <w:b/>
                <w:lang w:val="en-US"/>
              </w:rPr>
              <w:t xml:space="preserve"> </w:t>
            </w:r>
            <w:proofErr w:type="spellStart"/>
            <w:r w:rsidRPr="00980D6F">
              <w:rPr>
                <w:b/>
                <w:lang w:val="en-US"/>
              </w:rPr>
              <w:t>paslaugų</w:t>
            </w:r>
            <w:proofErr w:type="spellEnd"/>
            <w:r w:rsidRPr="00980D6F">
              <w:rPr>
                <w:b/>
                <w:lang w:val="en-US"/>
              </w:rPr>
              <w:t xml:space="preserve"> </w:t>
            </w:r>
            <w:proofErr w:type="spellStart"/>
            <w:r w:rsidRPr="00980D6F">
              <w:rPr>
                <w:b/>
                <w:lang w:val="en-US"/>
              </w:rPr>
              <w:t>aprašymas</w:t>
            </w:r>
            <w:proofErr w:type="spellEnd"/>
            <w:r w:rsidRPr="00980D6F">
              <w:rPr>
                <w:b/>
                <w:lang w:val="en-US"/>
              </w:rPr>
              <w:t xml:space="preserve">, </w:t>
            </w:r>
            <w:proofErr w:type="spellStart"/>
            <w:r w:rsidRPr="00980D6F">
              <w:rPr>
                <w:b/>
                <w:lang w:val="en-US"/>
              </w:rPr>
              <w:t>kuris</w:t>
            </w:r>
            <w:proofErr w:type="spellEnd"/>
            <w:r w:rsidRPr="00980D6F">
              <w:rPr>
                <w:b/>
                <w:lang w:val="en-US"/>
              </w:rPr>
              <w:t xml:space="preserve"> </w:t>
            </w:r>
            <w:proofErr w:type="spellStart"/>
            <w:r w:rsidRPr="00980D6F">
              <w:rPr>
                <w:b/>
                <w:lang w:val="en-US"/>
              </w:rPr>
              <w:t>įrodytų</w:t>
            </w:r>
            <w:proofErr w:type="spellEnd"/>
            <w:r w:rsidRPr="00980D6F">
              <w:rPr>
                <w:b/>
                <w:lang w:val="en-US"/>
              </w:rPr>
              <w:t xml:space="preserve"> </w:t>
            </w:r>
            <w:proofErr w:type="spellStart"/>
            <w:r w:rsidRPr="00980D6F">
              <w:rPr>
                <w:b/>
                <w:lang w:val="en-US"/>
              </w:rPr>
              <w:lastRenderedPageBreak/>
              <w:t>atitikimą</w:t>
            </w:r>
            <w:proofErr w:type="spellEnd"/>
            <w:r w:rsidRPr="00980D6F">
              <w:rPr>
                <w:b/>
                <w:lang w:val="en-US"/>
              </w:rPr>
              <w:t xml:space="preserve"> </w:t>
            </w:r>
            <w:proofErr w:type="spellStart"/>
            <w:r w:rsidRPr="00980D6F">
              <w:rPr>
                <w:b/>
                <w:lang w:val="en-US"/>
              </w:rPr>
              <w:t>nustatytam</w:t>
            </w:r>
            <w:proofErr w:type="spellEnd"/>
            <w:r w:rsidRPr="00980D6F">
              <w:rPr>
                <w:b/>
                <w:lang w:val="en-US"/>
              </w:rPr>
              <w:t xml:space="preserve"> </w:t>
            </w:r>
            <w:proofErr w:type="spellStart"/>
            <w:r w:rsidRPr="00980D6F">
              <w:rPr>
                <w:b/>
                <w:lang w:val="en-US"/>
              </w:rPr>
              <w:t>kvalifikaciniam</w:t>
            </w:r>
            <w:proofErr w:type="spellEnd"/>
            <w:r w:rsidRPr="00980D6F">
              <w:rPr>
                <w:b/>
                <w:lang w:val="en-US"/>
              </w:rPr>
              <w:t xml:space="preserve"> </w:t>
            </w:r>
            <w:proofErr w:type="spellStart"/>
            <w:r w:rsidRPr="00980D6F">
              <w:rPr>
                <w:b/>
                <w:lang w:val="en-US"/>
              </w:rPr>
              <w:t>reikalavimui</w:t>
            </w:r>
            <w:proofErr w:type="spellEnd"/>
            <w:r w:rsidRPr="00980D6F">
              <w:rPr>
                <w:b/>
                <w:lang w:val="en-US"/>
              </w:rPr>
              <w:t xml:space="preserve">, </w:t>
            </w:r>
            <w:proofErr w:type="spellStart"/>
            <w:r w:rsidRPr="00980D6F">
              <w:rPr>
                <w:b/>
                <w:lang w:val="en-US"/>
              </w:rPr>
              <w:t>specialisto</w:t>
            </w:r>
            <w:proofErr w:type="spellEnd"/>
            <w:r w:rsidRPr="00980D6F">
              <w:rPr>
                <w:b/>
                <w:lang w:val="en-US"/>
              </w:rPr>
              <w:t xml:space="preserve"> </w:t>
            </w:r>
            <w:proofErr w:type="spellStart"/>
            <w:r w:rsidRPr="00980D6F">
              <w:rPr>
                <w:b/>
                <w:lang w:val="en-US"/>
              </w:rPr>
              <w:t>pareigos</w:t>
            </w:r>
            <w:proofErr w:type="spellEnd"/>
            <w:r w:rsidRPr="00980D6F">
              <w:rPr>
                <w:b/>
                <w:lang w:val="en-US"/>
              </w:rPr>
              <w:t xml:space="preserve"> </w:t>
            </w:r>
            <w:proofErr w:type="spellStart"/>
            <w:r w:rsidRPr="00980D6F">
              <w:rPr>
                <w:b/>
                <w:lang w:val="en-US"/>
              </w:rPr>
              <w:t>vykdant</w:t>
            </w:r>
            <w:proofErr w:type="spellEnd"/>
            <w:r w:rsidRPr="00980D6F">
              <w:rPr>
                <w:b/>
                <w:lang w:val="en-US"/>
              </w:rPr>
              <w:t xml:space="preserve"> </w:t>
            </w:r>
            <w:proofErr w:type="spellStart"/>
            <w:r w:rsidRPr="00980D6F">
              <w:rPr>
                <w:b/>
                <w:lang w:val="en-US"/>
              </w:rPr>
              <w:t>sutartį</w:t>
            </w:r>
            <w:proofErr w:type="spellEnd"/>
            <w:r w:rsidRPr="00980D6F">
              <w:rPr>
                <w:b/>
                <w:lang w:val="en-US"/>
              </w:rPr>
              <w:t xml:space="preserve">, </w:t>
            </w:r>
            <w:proofErr w:type="spellStart"/>
            <w:r w:rsidRPr="00980D6F">
              <w:rPr>
                <w:b/>
                <w:lang w:val="en-US"/>
              </w:rPr>
              <w:t>specialisto</w:t>
            </w:r>
            <w:proofErr w:type="spellEnd"/>
            <w:r w:rsidRPr="00980D6F">
              <w:rPr>
                <w:b/>
                <w:lang w:val="en-US"/>
              </w:rPr>
              <w:t xml:space="preserve"> </w:t>
            </w:r>
            <w:proofErr w:type="spellStart"/>
            <w:r w:rsidRPr="00980D6F">
              <w:rPr>
                <w:b/>
                <w:lang w:val="en-US"/>
              </w:rPr>
              <w:t>suteiktų</w:t>
            </w:r>
            <w:proofErr w:type="spellEnd"/>
            <w:r w:rsidRPr="00980D6F">
              <w:rPr>
                <w:b/>
                <w:lang w:val="en-US"/>
              </w:rPr>
              <w:t xml:space="preserve"> </w:t>
            </w:r>
            <w:proofErr w:type="spellStart"/>
            <w:r w:rsidRPr="00980D6F">
              <w:rPr>
                <w:b/>
                <w:lang w:val="en-US"/>
              </w:rPr>
              <w:t>paslaugų</w:t>
            </w:r>
            <w:proofErr w:type="spellEnd"/>
            <w:r w:rsidRPr="00980D6F">
              <w:rPr>
                <w:b/>
                <w:lang w:val="en-US"/>
              </w:rPr>
              <w:t xml:space="preserve"> </w:t>
            </w:r>
            <w:proofErr w:type="spellStart"/>
            <w:r w:rsidRPr="00980D6F">
              <w:rPr>
                <w:b/>
                <w:lang w:val="en-US"/>
              </w:rPr>
              <w:t>datos</w:t>
            </w:r>
            <w:proofErr w:type="spellEnd"/>
            <w:r w:rsidRPr="00980D6F">
              <w:rPr>
                <w:b/>
                <w:lang w:val="en-US"/>
              </w:rPr>
              <w:t xml:space="preserve">, </w:t>
            </w:r>
            <w:proofErr w:type="spellStart"/>
            <w:r w:rsidRPr="00980D6F">
              <w:rPr>
                <w:b/>
                <w:lang w:val="en-US"/>
              </w:rPr>
              <w:t>paslaugų</w:t>
            </w:r>
            <w:proofErr w:type="spellEnd"/>
            <w:r w:rsidRPr="00980D6F">
              <w:rPr>
                <w:b/>
                <w:lang w:val="en-US"/>
              </w:rPr>
              <w:t xml:space="preserve"> </w:t>
            </w:r>
            <w:proofErr w:type="spellStart"/>
            <w:r w:rsidRPr="00980D6F">
              <w:rPr>
                <w:b/>
                <w:lang w:val="en-US"/>
              </w:rPr>
              <w:t>gavėjai</w:t>
            </w:r>
            <w:proofErr w:type="spellEnd"/>
            <w:r w:rsidRPr="00980D6F">
              <w:rPr>
                <w:b/>
                <w:lang w:val="en-US"/>
              </w:rPr>
              <w:t xml:space="preserve">, </w:t>
            </w:r>
            <w:proofErr w:type="spellStart"/>
            <w:r w:rsidRPr="00980D6F">
              <w:rPr>
                <w:b/>
                <w:lang w:val="en-US"/>
              </w:rPr>
              <w:t>ar</w:t>
            </w:r>
            <w:proofErr w:type="spellEnd"/>
            <w:r w:rsidRPr="00980D6F">
              <w:rPr>
                <w:b/>
                <w:lang w:val="en-US"/>
              </w:rPr>
              <w:t xml:space="preserve"> </w:t>
            </w:r>
            <w:proofErr w:type="spellStart"/>
            <w:r w:rsidRPr="00980D6F">
              <w:rPr>
                <w:b/>
                <w:lang w:val="en-US"/>
              </w:rPr>
              <w:t>paslaugos</w:t>
            </w:r>
            <w:proofErr w:type="spellEnd"/>
            <w:r w:rsidRPr="00980D6F">
              <w:rPr>
                <w:b/>
                <w:lang w:val="en-US"/>
              </w:rPr>
              <w:t xml:space="preserve"> </w:t>
            </w:r>
            <w:proofErr w:type="spellStart"/>
            <w:r w:rsidRPr="00980D6F">
              <w:rPr>
                <w:b/>
                <w:lang w:val="en-US"/>
              </w:rPr>
              <w:t>buvo</w:t>
            </w:r>
            <w:proofErr w:type="spellEnd"/>
            <w:r w:rsidRPr="00980D6F">
              <w:rPr>
                <w:b/>
                <w:lang w:val="en-US"/>
              </w:rPr>
              <w:t xml:space="preserve"> </w:t>
            </w:r>
            <w:proofErr w:type="spellStart"/>
            <w:r w:rsidRPr="00980D6F">
              <w:rPr>
                <w:b/>
                <w:lang w:val="en-US"/>
              </w:rPr>
              <w:t>suteiktos</w:t>
            </w:r>
            <w:proofErr w:type="spellEnd"/>
            <w:r w:rsidRPr="00980D6F">
              <w:rPr>
                <w:b/>
                <w:lang w:val="en-US"/>
              </w:rPr>
              <w:t xml:space="preserve"> </w:t>
            </w:r>
            <w:proofErr w:type="spellStart"/>
            <w:r w:rsidRPr="00980D6F">
              <w:rPr>
                <w:b/>
                <w:lang w:val="en-US"/>
              </w:rPr>
              <w:t>tinkamai</w:t>
            </w:r>
            <w:proofErr w:type="spellEnd"/>
            <w:r w:rsidRPr="00980D6F">
              <w:rPr>
                <w:bCs/>
                <w:lang w:val="en-US"/>
              </w:rPr>
              <w:t xml:space="preserve"> </w:t>
            </w:r>
            <w:proofErr w:type="spellStart"/>
            <w:r w:rsidRPr="00980D6F">
              <w:rPr>
                <w:lang w:val="en-US" w:eastAsia="ar-SA"/>
              </w:rPr>
              <w:t>arba</w:t>
            </w:r>
            <w:proofErr w:type="spellEnd"/>
            <w:r w:rsidRPr="00980D6F">
              <w:rPr>
                <w:lang w:val="en-US" w:eastAsia="ar-SA"/>
              </w:rPr>
              <w:t xml:space="preserve"> </w:t>
            </w:r>
            <w:proofErr w:type="spellStart"/>
            <w:r w:rsidRPr="00980D6F">
              <w:rPr>
                <w:lang w:val="en-US" w:eastAsia="ar-SA"/>
              </w:rPr>
              <w:t>kiti</w:t>
            </w:r>
            <w:proofErr w:type="spellEnd"/>
            <w:r w:rsidRPr="00980D6F">
              <w:rPr>
                <w:lang w:val="en-US" w:eastAsia="ar-SA"/>
              </w:rPr>
              <w:t xml:space="preserve"> </w:t>
            </w:r>
            <w:proofErr w:type="spellStart"/>
            <w:r w:rsidRPr="00980D6F">
              <w:rPr>
                <w:lang w:val="en-US" w:eastAsia="ar-SA"/>
              </w:rPr>
              <w:t>lygiaverčiai</w:t>
            </w:r>
            <w:proofErr w:type="spellEnd"/>
            <w:r w:rsidRPr="00980D6F">
              <w:rPr>
                <w:lang w:val="en-US" w:eastAsia="ar-SA"/>
              </w:rPr>
              <w:t xml:space="preserve"> </w:t>
            </w:r>
            <w:proofErr w:type="spellStart"/>
            <w:r w:rsidRPr="00980D6F">
              <w:rPr>
                <w:lang w:val="en-US" w:eastAsia="ar-SA"/>
              </w:rPr>
              <w:t>dokumentai</w:t>
            </w:r>
            <w:proofErr w:type="spellEnd"/>
            <w:r w:rsidRPr="00980D6F">
              <w:rPr>
                <w:lang w:val="en-US" w:eastAsia="ar-SA"/>
              </w:rPr>
              <w:t xml:space="preserve">. </w:t>
            </w:r>
            <w:proofErr w:type="spellStart"/>
            <w:r w:rsidRPr="00980D6F">
              <w:rPr>
                <w:b/>
                <w:bCs/>
                <w:u w:val="single"/>
                <w:lang w:val="en-US" w:eastAsia="ar-SA"/>
              </w:rPr>
              <w:t>Pateiktuose</w:t>
            </w:r>
            <w:proofErr w:type="spellEnd"/>
            <w:r w:rsidRPr="00980D6F">
              <w:rPr>
                <w:b/>
                <w:bCs/>
                <w:u w:val="single"/>
                <w:lang w:val="en-US" w:eastAsia="ar-SA"/>
              </w:rPr>
              <w:t xml:space="preserve"> </w:t>
            </w:r>
            <w:proofErr w:type="spellStart"/>
            <w:r w:rsidRPr="00980D6F">
              <w:rPr>
                <w:b/>
                <w:bCs/>
                <w:u w:val="single"/>
                <w:lang w:val="en-US" w:eastAsia="ar-SA"/>
              </w:rPr>
              <w:t>įrodymuose</w:t>
            </w:r>
            <w:proofErr w:type="spellEnd"/>
            <w:r w:rsidRPr="00980D6F">
              <w:rPr>
                <w:b/>
                <w:bCs/>
                <w:u w:val="single"/>
                <w:lang w:val="en-US" w:eastAsia="ar-SA"/>
              </w:rPr>
              <w:t xml:space="preserve"> </w:t>
            </w:r>
            <w:proofErr w:type="spellStart"/>
            <w:r w:rsidRPr="00980D6F">
              <w:rPr>
                <w:b/>
                <w:bCs/>
                <w:u w:val="single"/>
                <w:lang w:val="en-US" w:eastAsia="ar-SA"/>
              </w:rPr>
              <w:t>turi</w:t>
            </w:r>
            <w:proofErr w:type="spellEnd"/>
            <w:r w:rsidRPr="00980D6F">
              <w:rPr>
                <w:b/>
                <w:bCs/>
                <w:u w:val="single"/>
                <w:lang w:val="en-US" w:eastAsia="ar-SA"/>
              </w:rPr>
              <w:t xml:space="preserve"> </w:t>
            </w:r>
            <w:proofErr w:type="spellStart"/>
            <w:r w:rsidRPr="00980D6F">
              <w:rPr>
                <w:b/>
                <w:bCs/>
                <w:u w:val="single"/>
                <w:lang w:val="en-US" w:eastAsia="ar-SA"/>
              </w:rPr>
              <w:t>būti</w:t>
            </w:r>
            <w:proofErr w:type="spellEnd"/>
            <w:r w:rsidRPr="00980D6F">
              <w:rPr>
                <w:b/>
                <w:bCs/>
                <w:u w:val="single"/>
                <w:lang w:val="en-US" w:eastAsia="ar-SA"/>
              </w:rPr>
              <w:t xml:space="preserve"> </w:t>
            </w:r>
            <w:proofErr w:type="spellStart"/>
            <w:r w:rsidRPr="00980D6F">
              <w:rPr>
                <w:b/>
                <w:bCs/>
                <w:u w:val="single"/>
                <w:lang w:val="en-US" w:eastAsia="ar-SA"/>
              </w:rPr>
              <w:t>nurodyti</w:t>
            </w:r>
            <w:proofErr w:type="spellEnd"/>
            <w:r w:rsidRPr="00980D6F">
              <w:rPr>
                <w:b/>
                <w:bCs/>
                <w:u w:val="single"/>
                <w:lang w:val="en-US" w:eastAsia="ar-SA"/>
              </w:rPr>
              <w:t xml:space="preserve"> </w:t>
            </w:r>
            <w:proofErr w:type="spellStart"/>
            <w:r w:rsidRPr="00980D6F">
              <w:rPr>
                <w:b/>
                <w:bCs/>
                <w:u w:val="single"/>
                <w:lang w:val="en-US" w:eastAsia="ar-SA"/>
              </w:rPr>
              <w:t>tiekėjų</w:t>
            </w:r>
            <w:proofErr w:type="spellEnd"/>
            <w:r w:rsidRPr="00980D6F">
              <w:rPr>
                <w:b/>
                <w:bCs/>
                <w:u w:val="single"/>
                <w:lang w:val="en-US" w:eastAsia="ar-SA"/>
              </w:rPr>
              <w:t xml:space="preserve"> </w:t>
            </w:r>
            <w:proofErr w:type="spellStart"/>
            <w:r w:rsidRPr="00980D6F">
              <w:rPr>
                <w:b/>
                <w:bCs/>
                <w:u w:val="single"/>
                <w:lang w:val="en-US" w:eastAsia="ar-SA"/>
              </w:rPr>
              <w:t>siūlomus</w:t>
            </w:r>
            <w:proofErr w:type="spellEnd"/>
            <w:r w:rsidRPr="00980D6F">
              <w:rPr>
                <w:b/>
                <w:bCs/>
                <w:u w:val="single"/>
                <w:lang w:val="en-US" w:eastAsia="ar-SA"/>
              </w:rPr>
              <w:t xml:space="preserve"> </w:t>
            </w:r>
            <w:proofErr w:type="spellStart"/>
            <w:r w:rsidRPr="00980D6F">
              <w:rPr>
                <w:b/>
                <w:bCs/>
                <w:u w:val="single"/>
                <w:lang w:val="en-US" w:eastAsia="ar-SA"/>
              </w:rPr>
              <w:t>specialistus</w:t>
            </w:r>
            <w:proofErr w:type="spellEnd"/>
            <w:r w:rsidRPr="00980D6F">
              <w:rPr>
                <w:b/>
                <w:bCs/>
                <w:u w:val="single"/>
                <w:lang w:val="en-US" w:eastAsia="ar-SA"/>
              </w:rPr>
              <w:t xml:space="preserve"> </w:t>
            </w:r>
            <w:proofErr w:type="spellStart"/>
            <w:r w:rsidRPr="00980D6F">
              <w:rPr>
                <w:b/>
                <w:bCs/>
                <w:u w:val="single"/>
                <w:lang w:val="en-US" w:eastAsia="ar-SA"/>
              </w:rPr>
              <w:t>identifikuojantys</w:t>
            </w:r>
            <w:proofErr w:type="spellEnd"/>
            <w:r w:rsidRPr="00980D6F">
              <w:rPr>
                <w:b/>
                <w:bCs/>
                <w:u w:val="single"/>
                <w:lang w:val="en-US" w:eastAsia="ar-SA"/>
              </w:rPr>
              <w:t xml:space="preserve"> </w:t>
            </w:r>
            <w:proofErr w:type="spellStart"/>
            <w:r w:rsidRPr="00980D6F">
              <w:rPr>
                <w:b/>
                <w:bCs/>
                <w:u w:val="single"/>
                <w:lang w:val="en-US" w:eastAsia="ar-SA"/>
              </w:rPr>
              <w:t>duomenys</w:t>
            </w:r>
            <w:proofErr w:type="spellEnd"/>
            <w:r w:rsidRPr="00980D6F">
              <w:rPr>
                <w:b/>
                <w:bCs/>
                <w:u w:val="single"/>
                <w:lang w:val="en-US" w:eastAsia="ar-SA"/>
              </w:rPr>
              <w:t xml:space="preserve"> (</w:t>
            </w:r>
            <w:proofErr w:type="spellStart"/>
            <w:r w:rsidRPr="00980D6F">
              <w:rPr>
                <w:b/>
                <w:bCs/>
                <w:u w:val="single"/>
                <w:lang w:val="en-US" w:eastAsia="ar-SA"/>
              </w:rPr>
              <w:t>vardas</w:t>
            </w:r>
            <w:proofErr w:type="spellEnd"/>
            <w:r w:rsidRPr="00980D6F">
              <w:rPr>
                <w:b/>
                <w:bCs/>
                <w:u w:val="single"/>
                <w:lang w:val="en-US" w:eastAsia="ar-SA"/>
              </w:rPr>
              <w:t xml:space="preserve">, </w:t>
            </w:r>
            <w:proofErr w:type="spellStart"/>
            <w:r w:rsidRPr="00980D6F">
              <w:rPr>
                <w:b/>
                <w:bCs/>
                <w:u w:val="single"/>
                <w:lang w:val="en-US" w:eastAsia="ar-SA"/>
              </w:rPr>
              <w:t>pavardė</w:t>
            </w:r>
            <w:proofErr w:type="spellEnd"/>
            <w:r w:rsidRPr="00980D6F">
              <w:rPr>
                <w:b/>
                <w:bCs/>
                <w:u w:val="single"/>
                <w:lang w:val="en-US" w:eastAsia="ar-SA"/>
              </w:rPr>
              <w:t xml:space="preserve">), </w:t>
            </w:r>
            <w:proofErr w:type="spellStart"/>
            <w:r w:rsidRPr="00980D6F">
              <w:rPr>
                <w:b/>
                <w:bCs/>
                <w:u w:val="single"/>
                <w:lang w:val="en-US" w:eastAsia="ar-SA"/>
              </w:rPr>
              <w:t>sutarties</w:t>
            </w:r>
            <w:proofErr w:type="spellEnd"/>
            <w:r w:rsidRPr="00980D6F">
              <w:rPr>
                <w:b/>
                <w:bCs/>
                <w:u w:val="single"/>
                <w:lang w:val="en-US" w:eastAsia="ar-SA"/>
              </w:rPr>
              <w:t xml:space="preserve"> </w:t>
            </w:r>
            <w:proofErr w:type="spellStart"/>
            <w:r w:rsidRPr="00980D6F">
              <w:rPr>
                <w:b/>
                <w:bCs/>
                <w:u w:val="single"/>
                <w:lang w:val="en-US" w:eastAsia="ar-SA"/>
              </w:rPr>
              <w:t>metu</w:t>
            </w:r>
            <w:proofErr w:type="spellEnd"/>
            <w:r w:rsidRPr="00980D6F">
              <w:rPr>
                <w:b/>
                <w:bCs/>
                <w:u w:val="single"/>
                <w:lang w:val="en-US" w:eastAsia="ar-SA"/>
              </w:rPr>
              <w:t xml:space="preserve"> </w:t>
            </w:r>
            <w:proofErr w:type="spellStart"/>
            <w:r w:rsidRPr="00980D6F">
              <w:rPr>
                <w:b/>
                <w:bCs/>
                <w:u w:val="single"/>
                <w:lang w:val="en-US" w:eastAsia="ar-SA"/>
              </w:rPr>
              <w:t>įgyvendinti</w:t>
            </w:r>
            <w:proofErr w:type="spellEnd"/>
            <w:r w:rsidRPr="00980D6F">
              <w:rPr>
                <w:b/>
                <w:bCs/>
                <w:u w:val="single"/>
                <w:lang w:val="en-US" w:eastAsia="ar-SA"/>
              </w:rPr>
              <w:t xml:space="preserve"> </w:t>
            </w:r>
            <w:proofErr w:type="spellStart"/>
            <w:r w:rsidRPr="00980D6F">
              <w:rPr>
                <w:b/>
                <w:bCs/>
                <w:u w:val="single"/>
                <w:lang w:val="en-US" w:eastAsia="ar-SA"/>
              </w:rPr>
              <w:t>veiksmai</w:t>
            </w:r>
            <w:proofErr w:type="spellEnd"/>
            <w:r w:rsidRPr="00980D6F">
              <w:rPr>
                <w:lang w:val="en-US" w:eastAsia="ar-SA"/>
              </w:rPr>
              <w:t>;</w:t>
            </w:r>
          </w:p>
          <w:p w14:paraId="5AA61ACA" w14:textId="77777777" w:rsidR="001E19D8" w:rsidRPr="00980D6F" w:rsidRDefault="001E19D8" w:rsidP="001725DA">
            <w:pPr>
              <w:suppressAutoHyphens/>
              <w:snapToGrid w:val="0"/>
              <w:ind w:right="30"/>
              <w:jc w:val="both"/>
              <w:rPr>
                <w:lang w:val="en-US" w:eastAsia="ar-SA"/>
              </w:rPr>
            </w:pPr>
            <w:r w:rsidRPr="00980D6F">
              <w:rPr>
                <w:lang w:val="en-US" w:eastAsia="ar-SA"/>
              </w:rPr>
              <w:t xml:space="preserve">3) </w:t>
            </w:r>
            <w:proofErr w:type="spellStart"/>
            <w:r w:rsidRPr="00980D6F">
              <w:rPr>
                <w:lang w:val="en-US" w:eastAsia="ar-SA"/>
              </w:rPr>
              <w:t>kvalifikaciją</w:t>
            </w:r>
            <w:proofErr w:type="spellEnd"/>
            <w:r w:rsidRPr="00980D6F">
              <w:rPr>
                <w:lang w:val="en-US" w:eastAsia="ar-SA"/>
              </w:rPr>
              <w:t xml:space="preserve"> </w:t>
            </w:r>
            <w:proofErr w:type="spellStart"/>
            <w:r w:rsidRPr="00980D6F">
              <w:rPr>
                <w:lang w:val="en-US" w:eastAsia="ar-SA"/>
              </w:rPr>
              <w:t>įrodantys</w:t>
            </w:r>
            <w:proofErr w:type="spellEnd"/>
            <w:r w:rsidRPr="00980D6F">
              <w:rPr>
                <w:lang w:val="en-US" w:eastAsia="ar-SA"/>
              </w:rPr>
              <w:t xml:space="preserve"> </w:t>
            </w:r>
            <w:proofErr w:type="spellStart"/>
            <w:r w:rsidRPr="00980D6F">
              <w:rPr>
                <w:lang w:val="en-US" w:eastAsia="ar-SA"/>
              </w:rPr>
              <w:t>dokumentai</w:t>
            </w:r>
            <w:proofErr w:type="spellEnd"/>
            <w:r w:rsidRPr="00980D6F">
              <w:rPr>
                <w:lang w:val="en-US" w:eastAsia="ar-SA"/>
              </w:rPr>
              <w:t>;</w:t>
            </w:r>
          </w:p>
          <w:p w14:paraId="315E8F0D" w14:textId="77777777" w:rsidR="001E19D8" w:rsidRPr="00470928" w:rsidRDefault="001E19D8" w:rsidP="001725DA">
            <w:pPr>
              <w:pStyle w:val="Default"/>
              <w:jc w:val="both"/>
            </w:pPr>
            <w:r>
              <w:t>4</w:t>
            </w:r>
            <w:r w:rsidRPr="00470928">
              <w:t>) ketinimų protokolus dėl sutarties sudarymo su specialistais (tuo atveju, jeigu pasitelkiami subtiekėjai (</w:t>
            </w:r>
            <w:proofErr w:type="spellStart"/>
            <w:r w:rsidRPr="00470928">
              <w:t>kvazisubtiekėjai</w:t>
            </w:r>
            <w:proofErr w:type="spellEnd"/>
            <w:r w:rsidRPr="00470928">
              <w:t>) – specialistai, kurie nėra tiekėjo, ūkio subjekto, kurio pajėgumais tiekėjas remiasi, arba subtiekėjo darbuotojai, tačiau juos ketinama įdarbinti, jei pasiūlymas bus pripažintas laimėjusiu) tiekėjo laimėjimo ir sutarties sudarymo su perkančiąja organizacija atveju. Svarbu, kad susitarimai (ketinimų protokolai) būtų sudaryti iki nustatytos pasiūlymų pateikimo dienos</w:t>
            </w:r>
            <w:r>
              <w:t>.</w:t>
            </w:r>
          </w:p>
          <w:p w14:paraId="13A2AD22" w14:textId="77777777" w:rsidR="001E19D8" w:rsidRPr="00470928" w:rsidRDefault="001E19D8" w:rsidP="001725DA">
            <w:pPr>
              <w:pStyle w:val="Default"/>
              <w:jc w:val="both"/>
            </w:pPr>
          </w:p>
          <w:p w14:paraId="62D8A8CC" w14:textId="77777777" w:rsidR="001E19D8" w:rsidRPr="00980D6F" w:rsidRDefault="001E19D8" w:rsidP="001725DA">
            <w:pPr>
              <w:contextualSpacing/>
              <w:jc w:val="both"/>
              <w:rPr>
                <w:color w:val="000000"/>
                <w:u w:val="single"/>
                <w:lang w:val="lt-LT"/>
              </w:rPr>
            </w:pPr>
            <w:r w:rsidRPr="00980D6F">
              <w:rPr>
                <w:color w:val="000000"/>
                <w:u w:val="single"/>
                <w:lang w:val="lt-LT"/>
              </w:rPr>
              <w:t xml:space="preserve">Svarbu, kad susitarimai (ketinimų protokolai) būtų sudaryti ir pateikti iki nustatytos pasiūlymų pateikimo dienos. </w:t>
            </w:r>
          </w:p>
          <w:p w14:paraId="2CD083D6" w14:textId="77777777" w:rsidR="001E19D8" w:rsidRPr="00980D6F" w:rsidRDefault="001E19D8" w:rsidP="001725DA">
            <w:pPr>
              <w:suppressAutoHyphens/>
              <w:snapToGrid w:val="0"/>
              <w:ind w:right="30"/>
              <w:jc w:val="both"/>
              <w:rPr>
                <w:lang w:val="lt-LT"/>
              </w:rPr>
            </w:pPr>
          </w:p>
          <w:p w14:paraId="565E6788" w14:textId="77777777" w:rsidR="001E19D8" w:rsidRPr="00980D6F" w:rsidRDefault="001E19D8" w:rsidP="001725DA">
            <w:pPr>
              <w:jc w:val="both"/>
              <w:rPr>
                <w:lang w:val="lt-LT" w:eastAsia="ar-SA"/>
              </w:rPr>
            </w:pPr>
            <w:r w:rsidRPr="00980D6F">
              <w:rPr>
                <w:lang w:val="lt-LT" w:eastAsia="ar-SA"/>
              </w:rPr>
              <w:t>Perkančioji organizacija turi teisę kreiptis į užsakovą ir prašyti papildomos informacijos apie specialisto dalyvavimą projekte ir suteiktas paslaugas.</w:t>
            </w:r>
          </w:p>
        </w:tc>
        <w:tc>
          <w:tcPr>
            <w:tcW w:w="2977" w:type="dxa"/>
            <w:vMerge w:val="restart"/>
            <w:tcBorders>
              <w:top w:val="single" w:sz="4" w:space="0" w:color="000000" w:themeColor="text1"/>
              <w:left w:val="single" w:sz="4" w:space="0" w:color="000000" w:themeColor="text1"/>
              <w:right w:val="single" w:sz="4" w:space="0" w:color="000000" w:themeColor="text1"/>
            </w:tcBorders>
          </w:tcPr>
          <w:p w14:paraId="7EB6AE7C" w14:textId="77777777" w:rsidR="001E19D8" w:rsidRPr="00980D6F" w:rsidRDefault="001E19D8" w:rsidP="001725DA">
            <w:pPr>
              <w:pStyle w:val="Sraopastraipa"/>
              <w:autoSpaceDE w:val="0"/>
              <w:autoSpaceDN w:val="0"/>
              <w:adjustRightInd w:val="0"/>
              <w:ind w:left="0"/>
              <w:jc w:val="both"/>
              <w:rPr>
                <w:color w:val="000000"/>
                <w:lang w:val="lt-LT"/>
              </w:rPr>
            </w:pPr>
            <w:r w:rsidRPr="00980D6F">
              <w:rPr>
                <w:color w:val="000000"/>
                <w:lang w:val="lt-LT"/>
              </w:rPr>
              <w:lastRenderedPageBreak/>
              <w:t>- tiekėjas;</w:t>
            </w:r>
          </w:p>
          <w:p w14:paraId="4150C255" w14:textId="77777777" w:rsidR="001E19D8" w:rsidRPr="00980D6F" w:rsidRDefault="001E19D8" w:rsidP="001725DA">
            <w:pPr>
              <w:pStyle w:val="Sraopastraipa"/>
              <w:autoSpaceDE w:val="0"/>
              <w:autoSpaceDN w:val="0"/>
              <w:adjustRightInd w:val="0"/>
              <w:ind w:left="0"/>
              <w:jc w:val="both"/>
              <w:rPr>
                <w:iCs/>
                <w:color w:val="000000"/>
                <w:lang w:val="lt-LT"/>
              </w:rPr>
            </w:pPr>
            <w:r w:rsidRPr="00980D6F">
              <w:rPr>
                <w:color w:val="000000"/>
                <w:lang w:val="lt-LT"/>
              </w:rPr>
              <w:t xml:space="preserve">- ūkio subjektas, kurio pajėgumais </w:t>
            </w:r>
            <w:r w:rsidRPr="00980D6F">
              <w:rPr>
                <w:rFonts w:eastAsiaTheme="minorHAnsi"/>
                <w:lang w:val="lt-LT"/>
              </w:rPr>
              <w:t xml:space="preserve">tiekėjas remiasi, kad atitiktų </w:t>
            </w:r>
            <w:r w:rsidRPr="00980D6F">
              <w:rPr>
                <w:rFonts w:eastAsia="Calibri"/>
                <w:lang w:val="lt-LT"/>
              </w:rPr>
              <w:t>šį reikalavimą;</w:t>
            </w:r>
          </w:p>
          <w:p w14:paraId="523C1750" w14:textId="77777777" w:rsidR="001E19D8" w:rsidRPr="00980D6F" w:rsidRDefault="001E19D8" w:rsidP="001725DA">
            <w:pPr>
              <w:pStyle w:val="Sraopastraipa"/>
              <w:autoSpaceDE w:val="0"/>
              <w:autoSpaceDN w:val="0"/>
              <w:adjustRightInd w:val="0"/>
              <w:ind w:left="0"/>
              <w:jc w:val="both"/>
              <w:rPr>
                <w:color w:val="000000"/>
                <w:lang w:val="lt-LT"/>
              </w:rPr>
            </w:pPr>
            <w:r w:rsidRPr="00980D6F">
              <w:rPr>
                <w:iCs/>
                <w:color w:val="000000"/>
                <w:lang w:val="lt-LT"/>
              </w:rPr>
              <w:t xml:space="preserve">- jeigu pasiūlymą teikia ūkio subjektų grupė, </w:t>
            </w:r>
            <w:r w:rsidRPr="00980D6F">
              <w:rPr>
                <w:iCs/>
                <w:lang w:val="lt-LT"/>
              </w:rPr>
              <w:t>veikianti pagal jungtinės veiklos (partnerystės) sutartį</w:t>
            </w:r>
            <w:r w:rsidRPr="00980D6F">
              <w:rPr>
                <w:iCs/>
                <w:color w:val="000000"/>
                <w:lang w:val="lt-LT"/>
              </w:rPr>
              <w:t>, ūkio subjektų grupės nario (-</w:t>
            </w:r>
            <w:proofErr w:type="spellStart"/>
            <w:r w:rsidRPr="00980D6F">
              <w:rPr>
                <w:iCs/>
                <w:color w:val="000000"/>
                <w:lang w:val="lt-LT"/>
              </w:rPr>
              <w:t>ių</w:t>
            </w:r>
            <w:proofErr w:type="spellEnd"/>
            <w:r w:rsidRPr="00980D6F">
              <w:rPr>
                <w:iCs/>
                <w:color w:val="000000"/>
                <w:lang w:val="lt-LT"/>
              </w:rPr>
              <w:t>) specialistai, atsižvelgiant į jų prisiimamus įsipareigojimus pirkimo sutarčiai vykdyti;</w:t>
            </w:r>
          </w:p>
          <w:p w14:paraId="66572922" w14:textId="06DD62F3" w:rsidR="001E19D8" w:rsidRPr="00980D6F" w:rsidRDefault="001E19D8" w:rsidP="007D3F11">
            <w:pPr>
              <w:spacing w:line="257" w:lineRule="atLeast"/>
              <w:jc w:val="both"/>
              <w:rPr>
                <w:color w:val="000000"/>
                <w:lang w:val="lt-LT"/>
              </w:rPr>
            </w:pPr>
            <w:r w:rsidRPr="00980D6F">
              <w:rPr>
                <w:iCs/>
                <w:color w:val="000000"/>
                <w:lang w:val="lt-LT"/>
              </w:rPr>
              <w:t xml:space="preserve">- subtiekėjas, </w:t>
            </w:r>
            <w:r w:rsidRPr="00980D6F">
              <w:rPr>
                <w:color w:val="000000"/>
                <w:lang w:val="lt-LT"/>
              </w:rPr>
              <w:t xml:space="preserve">jeigu jis vykdys tą pirkimo sutarties dalį, kuriai reikia </w:t>
            </w:r>
            <w:r>
              <w:rPr>
                <w:color w:val="000000"/>
                <w:lang w:val="lt-LT"/>
              </w:rPr>
              <w:t>1</w:t>
            </w:r>
            <w:r w:rsidRPr="00980D6F">
              <w:rPr>
                <w:color w:val="000000"/>
                <w:lang w:val="lt-LT"/>
              </w:rPr>
              <w:t>.1-</w:t>
            </w:r>
            <w:r>
              <w:rPr>
                <w:color w:val="000000"/>
                <w:lang w:val="lt-LT"/>
              </w:rPr>
              <w:t>1</w:t>
            </w:r>
            <w:r w:rsidRPr="00980D6F">
              <w:rPr>
                <w:color w:val="000000"/>
                <w:lang w:val="lt-LT"/>
              </w:rPr>
              <w:t>.2 papunkčiuose nustatytos kvalifikacijos</w:t>
            </w:r>
            <w:r w:rsidRPr="00980D6F">
              <w:rPr>
                <w:iCs/>
                <w:color w:val="000000"/>
                <w:lang w:val="lt-LT"/>
              </w:rPr>
              <w:t xml:space="preserve"> (jeigu tiekėjas pats atitinka reikalavimą, tačiau ketina pasitelkti subtiekėją).</w:t>
            </w:r>
          </w:p>
        </w:tc>
      </w:tr>
      <w:tr w:rsidR="001E19D8" w:rsidRPr="00624CA4" w14:paraId="0CD6085C" w14:textId="77777777" w:rsidTr="007D3F11">
        <w:trPr>
          <w:trHeight w:val="8413"/>
        </w:trPr>
        <w:tc>
          <w:tcPr>
            <w:tcW w:w="746" w:type="dxa"/>
            <w:vMerge/>
          </w:tcPr>
          <w:p w14:paraId="684CE109" w14:textId="135BC075" w:rsidR="001E19D8" w:rsidRPr="001E19D8" w:rsidRDefault="001E19D8" w:rsidP="001725DA">
            <w:pPr>
              <w:rPr>
                <w:rFonts w:eastAsiaTheme="minorHAnsi"/>
                <w:lang w:val="lt-LT"/>
              </w:rPr>
            </w:pPr>
          </w:p>
        </w:tc>
        <w:tc>
          <w:tcPr>
            <w:tcW w:w="2764" w:type="dxa"/>
            <w:tcBorders>
              <w:top w:val="single" w:sz="4" w:space="0" w:color="auto"/>
              <w:left w:val="single" w:sz="4" w:space="0" w:color="auto"/>
              <w:right w:val="single" w:sz="4" w:space="0" w:color="auto"/>
            </w:tcBorders>
          </w:tcPr>
          <w:p w14:paraId="68620563" w14:textId="23EE5C2E" w:rsidR="001E19D8" w:rsidRPr="00980D6F" w:rsidRDefault="001E19D8" w:rsidP="001725DA">
            <w:pPr>
              <w:jc w:val="both"/>
              <w:rPr>
                <w:b/>
                <w:lang w:val="en-US"/>
              </w:rPr>
            </w:pPr>
            <w:r w:rsidRPr="0095353C">
              <w:rPr>
                <w:highlight w:val="yellow"/>
                <w:lang w:val="en-US"/>
              </w:rPr>
              <w:t>1 (</w:t>
            </w:r>
            <w:proofErr w:type="spellStart"/>
            <w:r w:rsidRPr="0095353C">
              <w:rPr>
                <w:highlight w:val="yellow"/>
                <w:lang w:val="en-US"/>
              </w:rPr>
              <w:t>vienas</w:t>
            </w:r>
            <w:proofErr w:type="spellEnd"/>
            <w:r w:rsidRPr="0095353C">
              <w:rPr>
                <w:highlight w:val="yellow"/>
                <w:lang w:val="en-US"/>
              </w:rPr>
              <w:t xml:space="preserve"> </w:t>
            </w:r>
            <w:proofErr w:type="spellStart"/>
            <w:r w:rsidRPr="0095353C">
              <w:rPr>
                <w:highlight w:val="yellow"/>
                <w:lang w:val="en-US"/>
              </w:rPr>
              <w:t>specialistas</w:t>
            </w:r>
            <w:proofErr w:type="spellEnd"/>
            <w:r w:rsidRPr="0095353C">
              <w:rPr>
                <w:highlight w:val="yellow"/>
                <w:lang w:val="en-US"/>
              </w:rPr>
              <w:t xml:space="preserve">) </w:t>
            </w:r>
            <w:r w:rsidR="00624CA4" w:rsidRPr="0095353C">
              <w:rPr>
                <w:highlight w:val="yellow"/>
                <w:lang w:val="en-US"/>
              </w:rPr>
              <w:t>–</w:t>
            </w:r>
            <w:r w:rsidRPr="0095353C">
              <w:rPr>
                <w:highlight w:val="yellow"/>
                <w:lang w:val="en-US"/>
              </w:rPr>
              <w:t xml:space="preserve"> </w:t>
            </w:r>
            <w:proofErr w:type="spellStart"/>
            <w:r w:rsidR="00624CA4" w:rsidRPr="0095353C">
              <w:rPr>
                <w:highlight w:val="yellow"/>
                <w:lang w:val="en-US"/>
              </w:rPr>
              <w:t>atitikties</w:t>
            </w:r>
            <w:proofErr w:type="spellEnd"/>
            <w:r w:rsidR="00624CA4" w:rsidRPr="0095353C">
              <w:rPr>
                <w:highlight w:val="yellow"/>
                <w:lang w:val="en-US"/>
              </w:rPr>
              <w:t xml:space="preserve"> </w:t>
            </w:r>
            <w:proofErr w:type="spellStart"/>
            <w:r w:rsidR="00624CA4" w:rsidRPr="0095353C">
              <w:rPr>
                <w:highlight w:val="yellow"/>
                <w:lang w:val="en-US"/>
              </w:rPr>
              <w:t>vertintojas</w:t>
            </w:r>
            <w:proofErr w:type="spellEnd"/>
            <w:r w:rsidR="00624CA4" w:rsidRPr="0095353C">
              <w:rPr>
                <w:highlight w:val="yellow"/>
                <w:lang w:val="en-US"/>
              </w:rPr>
              <w:t xml:space="preserve"> </w:t>
            </w:r>
            <w:proofErr w:type="spellStart"/>
            <w:r w:rsidR="00624CA4" w:rsidRPr="0095353C">
              <w:rPr>
                <w:highlight w:val="yellow"/>
                <w:lang w:val="en-US"/>
              </w:rPr>
              <w:t>ar</w:t>
            </w:r>
            <w:proofErr w:type="spellEnd"/>
            <w:r w:rsidR="00624CA4" w:rsidRPr="0095353C">
              <w:rPr>
                <w:highlight w:val="yellow"/>
                <w:lang w:val="en-US"/>
              </w:rPr>
              <w:t xml:space="preserve"> </w:t>
            </w:r>
            <w:proofErr w:type="spellStart"/>
            <w:r w:rsidR="00624CA4" w:rsidRPr="0095353C">
              <w:rPr>
                <w:highlight w:val="yellow"/>
                <w:lang w:val="en-US"/>
              </w:rPr>
              <w:t>rizikų</w:t>
            </w:r>
            <w:proofErr w:type="spellEnd"/>
            <w:r w:rsidR="00624CA4" w:rsidRPr="0095353C">
              <w:rPr>
                <w:highlight w:val="yellow"/>
                <w:lang w:val="en-US"/>
              </w:rPr>
              <w:t xml:space="preserve"> </w:t>
            </w:r>
            <w:proofErr w:type="spellStart"/>
            <w:r w:rsidR="00624CA4" w:rsidRPr="0095353C">
              <w:rPr>
                <w:highlight w:val="yellow"/>
                <w:lang w:val="en-US"/>
              </w:rPr>
              <w:t>vertintojas</w:t>
            </w:r>
            <w:proofErr w:type="spellEnd"/>
            <w:r w:rsidR="00624CA4" w:rsidRPr="0095353C">
              <w:rPr>
                <w:highlight w:val="yellow"/>
                <w:lang w:val="en-US"/>
              </w:rPr>
              <w:t xml:space="preserve"> </w:t>
            </w:r>
            <w:proofErr w:type="spellStart"/>
            <w:r w:rsidR="00624CA4" w:rsidRPr="0095353C">
              <w:rPr>
                <w:highlight w:val="yellow"/>
                <w:lang w:val="en-US"/>
              </w:rPr>
              <w:t>ar</w:t>
            </w:r>
            <w:proofErr w:type="spellEnd"/>
            <w:r w:rsidR="00624CA4" w:rsidRPr="0095353C">
              <w:rPr>
                <w:highlight w:val="yellow"/>
                <w:lang w:val="en-US"/>
              </w:rPr>
              <w:t xml:space="preserve"> </w:t>
            </w:r>
            <w:proofErr w:type="spellStart"/>
            <w:r w:rsidR="00624CA4" w:rsidRPr="0095353C">
              <w:rPr>
                <w:highlight w:val="yellow"/>
                <w:lang w:val="en-US"/>
              </w:rPr>
              <w:t>technologinio</w:t>
            </w:r>
            <w:proofErr w:type="spellEnd"/>
            <w:r w:rsidR="00624CA4" w:rsidRPr="0095353C">
              <w:rPr>
                <w:highlight w:val="yellow"/>
                <w:lang w:val="en-US"/>
              </w:rPr>
              <w:t xml:space="preserve"> </w:t>
            </w:r>
            <w:proofErr w:type="spellStart"/>
            <w:r w:rsidR="00624CA4" w:rsidRPr="0095353C">
              <w:rPr>
                <w:highlight w:val="yellow"/>
                <w:lang w:val="en-US"/>
              </w:rPr>
              <w:t>pažeidžiamumo</w:t>
            </w:r>
            <w:proofErr w:type="spellEnd"/>
            <w:r w:rsidR="00624CA4" w:rsidRPr="0095353C">
              <w:rPr>
                <w:highlight w:val="yellow"/>
                <w:lang w:val="en-US"/>
              </w:rPr>
              <w:t xml:space="preserve"> </w:t>
            </w:r>
            <w:proofErr w:type="spellStart"/>
            <w:r w:rsidR="00624CA4" w:rsidRPr="0095353C">
              <w:rPr>
                <w:highlight w:val="yellow"/>
                <w:lang w:val="en-US"/>
              </w:rPr>
              <w:t>vertintojas</w:t>
            </w:r>
            <w:proofErr w:type="spellEnd"/>
            <w:r w:rsidRPr="0095353C">
              <w:rPr>
                <w:b/>
                <w:highlight w:val="yellow"/>
                <w:lang w:val="en-US"/>
              </w:rPr>
              <w:t>:</w:t>
            </w:r>
          </w:p>
          <w:p w14:paraId="200037CF" w14:textId="3A199162" w:rsidR="001E19D8" w:rsidRPr="006D0C99" w:rsidRDefault="001E19D8" w:rsidP="000D4DE6">
            <w:pPr>
              <w:pStyle w:val="Sraopastraipa"/>
              <w:numPr>
                <w:ilvl w:val="0"/>
                <w:numId w:val="10"/>
              </w:numPr>
              <w:tabs>
                <w:tab w:val="left" w:pos="271"/>
                <w:tab w:val="left" w:pos="376"/>
                <w:tab w:val="left" w:pos="466"/>
                <w:tab w:val="left" w:pos="676"/>
              </w:tabs>
              <w:ind w:left="-59" w:firstLine="419"/>
              <w:jc w:val="both"/>
              <w:rPr>
                <w:color w:val="000000" w:themeColor="text1"/>
                <w:lang w:val="lt-LT"/>
              </w:rPr>
            </w:pPr>
            <w:r w:rsidRPr="00980D6F">
              <w:rPr>
                <w:lang w:val="en-US"/>
              </w:rPr>
              <w:t xml:space="preserve">per </w:t>
            </w:r>
            <w:proofErr w:type="spellStart"/>
            <w:r w:rsidRPr="00980D6F">
              <w:rPr>
                <w:lang w:val="en-US"/>
              </w:rPr>
              <w:t>pastaruosius</w:t>
            </w:r>
            <w:proofErr w:type="spellEnd"/>
            <w:r w:rsidRPr="00980D6F">
              <w:rPr>
                <w:lang w:val="en-US"/>
              </w:rPr>
              <w:t xml:space="preserve"> 3 </w:t>
            </w:r>
            <w:proofErr w:type="spellStart"/>
            <w:r w:rsidRPr="00980D6F">
              <w:rPr>
                <w:lang w:val="en-US"/>
              </w:rPr>
              <w:t>metus</w:t>
            </w:r>
            <w:proofErr w:type="spellEnd"/>
            <w:r w:rsidRPr="00980D6F">
              <w:rPr>
                <w:lang w:val="en-US"/>
              </w:rPr>
              <w:t xml:space="preserve">** </w:t>
            </w:r>
            <w:proofErr w:type="spellStart"/>
            <w:r w:rsidRPr="00980D6F">
              <w:rPr>
                <w:color w:val="000000" w:themeColor="text1"/>
                <w:lang w:val="en-US" w:eastAsia="en-US"/>
              </w:rPr>
              <w:t>iki</w:t>
            </w:r>
            <w:proofErr w:type="spellEnd"/>
            <w:r w:rsidRPr="00980D6F">
              <w:rPr>
                <w:color w:val="000000" w:themeColor="text1"/>
                <w:lang w:val="en-US" w:eastAsia="en-US"/>
              </w:rPr>
              <w:t xml:space="preserve"> </w:t>
            </w:r>
            <w:proofErr w:type="spellStart"/>
            <w:r w:rsidRPr="00980D6F">
              <w:rPr>
                <w:color w:val="000000" w:themeColor="text1"/>
                <w:lang w:val="en-US" w:eastAsia="en-US"/>
              </w:rPr>
              <w:t>pasiūlymo</w:t>
            </w:r>
            <w:proofErr w:type="spellEnd"/>
            <w:r w:rsidRPr="00980D6F">
              <w:rPr>
                <w:color w:val="000000" w:themeColor="text1"/>
                <w:lang w:val="en-US" w:eastAsia="en-US"/>
              </w:rPr>
              <w:t xml:space="preserve"> </w:t>
            </w:r>
            <w:proofErr w:type="spellStart"/>
            <w:r w:rsidRPr="00980D6F">
              <w:rPr>
                <w:color w:val="000000" w:themeColor="text1"/>
                <w:lang w:val="en-US" w:eastAsia="en-US"/>
              </w:rPr>
              <w:t>pateikimo</w:t>
            </w:r>
            <w:proofErr w:type="spellEnd"/>
            <w:r w:rsidRPr="00980D6F">
              <w:rPr>
                <w:color w:val="000000" w:themeColor="text1"/>
                <w:lang w:val="en-US" w:eastAsia="en-US"/>
              </w:rPr>
              <w:t xml:space="preserve"> </w:t>
            </w:r>
            <w:proofErr w:type="spellStart"/>
            <w:r w:rsidRPr="00980D6F">
              <w:rPr>
                <w:color w:val="000000" w:themeColor="text1"/>
                <w:lang w:val="en-US" w:eastAsia="en-US"/>
              </w:rPr>
              <w:t>termino</w:t>
            </w:r>
            <w:proofErr w:type="spellEnd"/>
            <w:r w:rsidRPr="00980D6F">
              <w:rPr>
                <w:color w:val="000000" w:themeColor="text1"/>
                <w:lang w:val="en-US" w:eastAsia="en-US"/>
              </w:rPr>
              <w:t xml:space="preserve"> </w:t>
            </w:r>
            <w:proofErr w:type="spellStart"/>
            <w:r w:rsidRPr="00980D6F">
              <w:rPr>
                <w:color w:val="000000" w:themeColor="text1"/>
                <w:lang w:val="en-US" w:eastAsia="en-US"/>
              </w:rPr>
              <w:t>pabaigos</w:t>
            </w:r>
            <w:proofErr w:type="spellEnd"/>
            <w:r w:rsidRPr="00980D6F">
              <w:rPr>
                <w:lang w:val="en-US"/>
              </w:rPr>
              <w:t xml:space="preserve"> </w:t>
            </w:r>
            <w:proofErr w:type="spellStart"/>
            <w:r w:rsidRPr="00980D6F">
              <w:rPr>
                <w:lang w:val="en-US"/>
              </w:rPr>
              <w:t>tinkamai</w:t>
            </w:r>
            <w:proofErr w:type="spellEnd"/>
            <w:r w:rsidRPr="00980D6F">
              <w:rPr>
                <w:lang w:val="en-US"/>
              </w:rPr>
              <w:t xml:space="preserve">* </w:t>
            </w:r>
            <w:proofErr w:type="spellStart"/>
            <w:r w:rsidRPr="00980D6F">
              <w:rPr>
                <w:lang w:val="en-US"/>
              </w:rPr>
              <w:t>vykdė</w:t>
            </w:r>
            <w:proofErr w:type="spellEnd"/>
            <w:r w:rsidRPr="00980D6F">
              <w:rPr>
                <w:lang w:val="en-US"/>
              </w:rPr>
              <w:t xml:space="preserve"> </w:t>
            </w:r>
            <w:proofErr w:type="spellStart"/>
            <w:r w:rsidRPr="0095353C">
              <w:rPr>
                <w:highlight w:val="yellow"/>
                <w:lang w:val="en-US"/>
              </w:rPr>
              <w:t>specialisto</w:t>
            </w:r>
            <w:proofErr w:type="spellEnd"/>
            <w:r w:rsidRPr="0095353C">
              <w:rPr>
                <w:highlight w:val="yellow"/>
                <w:lang w:val="en-US"/>
              </w:rPr>
              <w:t xml:space="preserve"> </w:t>
            </w:r>
            <w:proofErr w:type="spellStart"/>
            <w:r w:rsidRPr="0095353C">
              <w:rPr>
                <w:highlight w:val="yellow"/>
                <w:lang w:val="en-US"/>
              </w:rPr>
              <w:t>pareigas</w:t>
            </w:r>
            <w:proofErr w:type="spellEnd"/>
            <w:r w:rsidRPr="0095353C">
              <w:rPr>
                <w:highlight w:val="yellow"/>
                <w:lang w:val="en-US"/>
              </w:rPr>
              <w:t xml:space="preserve"> (</w:t>
            </w:r>
            <w:proofErr w:type="spellStart"/>
            <w:r w:rsidRPr="0095353C">
              <w:rPr>
                <w:highlight w:val="yellow"/>
                <w:lang w:val="en-US"/>
              </w:rPr>
              <w:t>ar</w:t>
            </w:r>
            <w:proofErr w:type="spellEnd"/>
            <w:r w:rsidRPr="0095353C">
              <w:rPr>
                <w:highlight w:val="yellow"/>
                <w:lang w:val="en-US"/>
              </w:rPr>
              <w:t xml:space="preserve"> </w:t>
            </w:r>
            <w:proofErr w:type="spellStart"/>
            <w:r w:rsidRPr="0095353C">
              <w:rPr>
                <w:highlight w:val="yellow"/>
                <w:lang w:val="en-US"/>
              </w:rPr>
              <w:t>panašias</w:t>
            </w:r>
            <w:proofErr w:type="spellEnd"/>
            <w:r w:rsidRPr="0095353C">
              <w:rPr>
                <w:highlight w:val="yellow"/>
                <w:lang w:val="en-US"/>
              </w:rPr>
              <w:t>) bent 1 (</w:t>
            </w:r>
            <w:proofErr w:type="spellStart"/>
            <w:r w:rsidRPr="0095353C">
              <w:rPr>
                <w:highlight w:val="yellow"/>
                <w:lang w:val="en-US"/>
              </w:rPr>
              <w:t>vienoje</w:t>
            </w:r>
            <w:proofErr w:type="spellEnd"/>
            <w:r w:rsidRPr="0095353C">
              <w:rPr>
                <w:highlight w:val="yellow"/>
                <w:lang w:val="en-US"/>
              </w:rPr>
              <w:t xml:space="preserve">) </w:t>
            </w:r>
            <w:proofErr w:type="spellStart"/>
            <w:r w:rsidRPr="0095353C">
              <w:rPr>
                <w:highlight w:val="yellow"/>
                <w:lang w:val="en-US"/>
              </w:rPr>
              <w:t>įvykdytoje</w:t>
            </w:r>
            <w:proofErr w:type="spellEnd"/>
            <w:r w:rsidRPr="0095353C">
              <w:rPr>
                <w:highlight w:val="yellow"/>
                <w:lang w:val="en-US"/>
              </w:rPr>
              <w:t xml:space="preserve"> (</w:t>
            </w:r>
            <w:proofErr w:type="spellStart"/>
            <w:r w:rsidRPr="0095353C">
              <w:rPr>
                <w:highlight w:val="yellow"/>
                <w:lang w:val="en-US"/>
              </w:rPr>
              <w:t>baigtoje</w:t>
            </w:r>
            <w:proofErr w:type="spellEnd"/>
            <w:r w:rsidRPr="0095353C">
              <w:rPr>
                <w:highlight w:val="yellow"/>
                <w:lang w:val="en-US"/>
              </w:rPr>
              <w:t xml:space="preserve">) </w:t>
            </w:r>
            <w:proofErr w:type="spellStart"/>
            <w:r w:rsidRPr="0095353C">
              <w:rPr>
                <w:highlight w:val="yellow"/>
                <w:lang w:val="en-US"/>
              </w:rPr>
              <w:t>sutartyje</w:t>
            </w:r>
            <w:proofErr w:type="spellEnd"/>
            <w:r w:rsidRPr="0095353C">
              <w:rPr>
                <w:highlight w:val="yellow"/>
                <w:lang w:val="en-US"/>
              </w:rPr>
              <w:t xml:space="preserve">, </w:t>
            </w:r>
            <w:proofErr w:type="spellStart"/>
            <w:r w:rsidR="0095353C" w:rsidRPr="0095353C">
              <w:rPr>
                <w:highlight w:val="yellow"/>
                <w:lang w:val="en-US"/>
              </w:rPr>
              <w:t>kurios</w:t>
            </w:r>
            <w:proofErr w:type="spellEnd"/>
            <w:r w:rsidR="0095353C" w:rsidRPr="0095353C">
              <w:rPr>
                <w:highlight w:val="yellow"/>
                <w:lang w:val="en-US"/>
              </w:rPr>
              <w:t xml:space="preserve"> </w:t>
            </w:r>
            <w:proofErr w:type="spellStart"/>
            <w:r w:rsidR="0095353C" w:rsidRPr="0095353C">
              <w:rPr>
                <w:highlight w:val="yellow"/>
                <w:lang w:val="en-US"/>
              </w:rPr>
              <w:t>apimtyje</w:t>
            </w:r>
            <w:proofErr w:type="spellEnd"/>
            <w:r w:rsidR="0095353C" w:rsidRPr="0095353C">
              <w:rPr>
                <w:highlight w:val="yellow"/>
                <w:lang w:val="en-US"/>
              </w:rPr>
              <w:t xml:space="preserve"> </w:t>
            </w:r>
            <w:proofErr w:type="spellStart"/>
            <w:r w:rsidR="0095353C" w:rsidRPr="0095353C">
              <w:rPr>
                <w:highlight w:val="yellow"/>
                <w:lang w:val="en-US"/>
              </w:rPr>
              <w:t>buvo</w:t>
            </w:r>
            <w:proofErr w:type="spellEnd"/>
            <w:r w:rsidR="0095353C" w:rsidRPr="0095353C">
              <w:rPr>
                <w:highlight w:val="yellow"/>
                <w:lang w:val="en-US"/>
              </w:rPr>
              <w:t xml:space="preserve"> </w:t>
            </w:r>
            <w:proofErr w:type="spellStart"/>
            <w:r w:rsidR="0095353C" w:rsidRPr="0095353C">
              <w:rPr>
                <w:highlight w:val="yellow"/>
                <w:lang w:val="en-US"/>
              </w:rPr>
              <w:t>teikiamos</w:t>
            </w:r>
            <w:proofErr w:type="spellEnd"/>
            <w:r w:rsidR="0095353C" w:rsidRPr="0095353C">
              <w:rPr>
                <w:highlight w:val="yellow"/>
                <w:lang w:val="en-US"/>
              </w:rPr>
              <w:t xml:space="preserve"> </w:t>
            </w:r>
            <w:proofErr w:type="spellStart"/>
            <w:r w:rsidR="0095353C" w:rsidRPr="0095353C">
              <w:rPr>
                <w:highlight w:val="yellow"/>
                <w:lang w:val="en-US"/>
              </w:rPr>
              <w:t>rizikos</w:t>
            </w:r>
            <w:proofErr w:type="spellEnd"/>
            <w:r w:rsidR="0095353C" w:rsidRPr="0095353C">
              <w:rPr>
                <w:highlight w:val="yellow"/>
                <w:lang w:val="en-US"/>
              </w:rPr>
              <w:t xml:space="preserve"> </w:t>
            </w:r>
            <w:proofErr w:type="spellStart"/>
            <w:r w:rsidR="0095353C" w:rsidRPr="0095353C">
              <w:rPr>
                <w:highlight w:val="yellow"/>
                <w:lang w:val="en-US"/>
              </w:rPr>
              <w:t>vertinimo</w:t>
            </w:r>
            <w:proofErr w:type="spellEnd"/>
            <w:r w:rsidR="0095353C" w:rsidRPr="0095353C">
              <w:rPr>
                <w:highlight w:val="yellow"/>
                <w:lang w:val="en-US"/>
              </w:rPr>
              <w:t xml:space="preserve">, </w:t>
            </w:r>
            <w:proofErr w:type="spellStart"/>
            <w:r w:rsidR="0095353C" w:rsidRPr="0095353C">
              <w:rPr>
                <w:highlight w:val="yellow"/>
                <w:lang w:val="en-US"/>
              </w:rPr>
              <w:t>atitikties</w:t>
            </w:r>
            <w:proofErr w:type="spellEnd"/>
            <w:r w:rsidR="0095353C" w:rsidRPr="0095353C">
              <w:rPr>
                <w:highlight w:val="yellow"/>
                <w:lang w:val="en-US"/>
              </w:rPr>
              <w:t xml:space="preserve"> </w:t>
            </w:r>
            <w:proofErr w:type="spellStart"/>
            <w:r w:rsidR="0095353C" w:rsidRPr="0095353C">
              <w:rPr>
                <w:highlight w:val="yellow"/>
                <w:lang w:val="en-US"/>
              </w:rPr>
              <w:t>vertinimo</w:t>
            </w:r>
            <w:proofErr w:type="spellEnd"/>
            <w:r w:rsidR="0095353C" w:rsidRPr="0095353C">
              <w:rPr>
                <w:highlight w:val="yellow"/>
                <w:lang w:val="en-US"/>
              </w:rPr>
              <w:t xml:space="preserve"> </w:t>
            </w:r>
            <w:proofErr w:type="spellStart"/>
            <w:r w:rsidR="0095353C" w:rsidRPr="0095353C">
              <w:rPr>
                <w:highlight w:val="yellow"/>
                <w:lang w:val="en-US"/>
              </w:rPr>
              <w:t>ar</w:t>
            </w:r>
            <w:proofErr w:type="spellEnd"/>
            <w:r w:rsidR="0095353C" w:rsidRPr="0095353C">
              <w:rPr>
                <w:highlight w:val="yellow"/>
                <w:lang w:val="en-US"/>
              </w:rPr>
              <w:t xml:space="preserve"> </w:t>
            </w:r>
            <w:proofErr w:type="spellStart"/>
            <w:r w:rsidR="0095353C" w:rsidRPr="0095353C">
              <w:rPr>
                <w:highlight w:val="yellow"/>
                <w:lang w:val="en-US"/>
              </w:rPr>
              <w:t>technologinio</w:t>
            </w:r>
            <w:proofErr w:type="spellEnd"/>
            <w:r w:rsidR="0095353C" w:rsidRPr="0095353C">
              <w:rPr>
                <w:highlight w:val="yellow"/>
                <w:lang w:val="en-US"/>
              </w:rPr>
              <w:t xml:space="preserve"> </w:t>
            </w:r>
            <w:proofErr w:type="spellStart"/>
            <w:r w:rsidR="0095353C" w:rsidRPr="0095353C">
              <w:rPr>
                <w:highlight w:val="yellow"/>
                <w:lang w:val="en-US"/>
              </w:rPr>
              <w:t>pažeidžiamumo</w:t>
            </w:r>
            <w:proofErr w:type="spellEnd"/>
            <w:r w:rsidR="0095353C" w:rsidRPr="0095353C">
              <w:rPr>
                <w:highlight w:val="yellow"/>
                <w:lang w:val="en-US"/>
              </w:rPr>
              <w:t xml:space="preserve"> </w:t>
            </w:r>
            <w:proofErr w:type="spellStart"/>
            <w:r w:rsidR="0095353C" w:rsidRPr="0095353C">
              <w:rPr>
                <w:highlight w:val="yellow"/>
                <w:lang w:val="en-US"/>
              </w:rPr>
              <w:t>vertinimo</w:t>
            </w:r>
            <w:proofErr w:type="spellEnd"/>
            <w:r w:rsidR="0095353C" w:rsidRPr="0095353C">
              <w:rPr>
                <w:highlight w:val="yellow"/>
                <w:lang w:val="en-US"/>
              </w:rPr>
              <w:t xml:space="preserve"> </w:t>
            </w:r>
            <w:proofErr w:type="spellStart"/>
            <w:r w:rsidR="0095353C" w:rsidRPr="0095353C">
              <w:rPr>
                <w:highlight w:val="yellow"/>
                <w:lang w:val="en-US"/>
              </w:rPr>
              <w:t>paslaugos</w:t>
            </w:r>
            <w:proofErr w:type="spellEnd"/>
            <w:r w:rsidR="0095353C" w:rsidRPr="0095353C">
              <w:rPr>
                <w:highlight w:val="yellow"/>
                <w:lang w:val="en-US"/>
              </w:rPr>
              <w:t>,</w:t>
            </w:r>
            <w:r w:rsidR="0095353C">
              <w:rPr>
                <w:lang w:val="en-US"/>
              </w:rPr>
              <w:t xml:space="preserve"> </w:t>
            </w:r>
            <w:r w:rsidRPr="00980D6F">
              <w:rPr>
                <w:color w:val="000000"/>
                <w:lang w:val="lt-LT"/>
              </w:rPr>
              <w:t xml:space="preserve">turi turėti specialisto įgytą ir galiojantį </w:t>
            </w:r>
            <w:proofErr w:type="spellStart"/>
            <w:r w:rsidRPr="00980D6F">
              <w:rPr>
                <w:color w:val="000000"/>
                <w:lang w:val="lt-LT"/>
              </w:rPr>
              <w:t>Certified</w:t>
            </w:r>
            <w:proofErr w:type="spellEnd"/>
            <w:r w:rsidRPr="00980D6F">
              <w:rPr>
                <w:color w:val="000000"/>
                <w:lang w:val="lt-LT"/>
              </w:rPr>
              <w:t xml:space="preserve"> </w:t>
            </w:r>
            <w:proofErr w:type="spellStart"/>
            <w:r w:rsidRPr="00980D6F">
              <w:rPr>
                <w:color w:val="000000"/>
                <w:lang w:val="lt-LT"/>
              </w:rPr>
              <w:t>in</w:t>
            </w:r>
            <w:proofErr w:type="spellEnd"/>
            <w:r w:rsidRPr="00980D6F">
              <w:rPr>
                <w:color w:val="000000"/>
                <w:lang w:val="lt-LT"/>
              </w:rPr>
              <w:t xml:space="preserve"> </w:t>
            </w:r>
            <w:r w:rsidRPr="006D0C99">
              <w:rPr>
                <w:color w:val="000000"/>
                <w:lang w:val="lt-LT"/>
              </w:rPr>
              <w:t xml:space="preserve">Risk </w:t>
            </w:r>
            <w:proofErr w:type="spellStart"/>
            <w:r w:rsidRPr="006D0C99">
              <w:rPr>
                <w:color w:val="000000"/>
                <w:lang w:val="lt-LT"/>
              </w:rPr>
              <w:t>and</w:t>
            </w:r>
            <w:proofErr w:type="spellEnd"/>
            <w:r w:rsidRPr="006D0C99">
              <w:rPr>
                <w:color w:val="000000"/>
                <w:lang w:val="lt-LT"/>
              </w:rPr>
              <w:t xml:space="preserve"> </w:t>
            </w:r>
            <w:proofErr w:type="spellStart"/>
            <w:r w:rsidRPr="006D0C99">
              <w:rPr>
                <w:color w:val="000000"/>
                <w:lang w:val="lt-LT"/>
              </w:rPr>
              <w:t>Information</w:t>
            </w:r>
            <w:proofErr w:type="spellEnd"/>
            <w:r w:rsidRPr="006D0C99">
              <w:rPr>
                <w:color w:val="000000"/>
                <w:lang w:val="lt-LT"/>
              </w:rPr>
              <w:t xml:space="preserve"> </w:t>
            </w:r>
            <w:proofErr w:type="spellStart"/>
            <w:r w:rsidRPr="006D0C99">
              <w:rPr>
                <w:color w:val="000000"/>
                <w:lang w:val="lt-LT"/>
              </w:rPr>
              <w:t>Systems</w:t>
            </w:r>
            <w:proofErr w:type="spellEnd"/>
            <w:r w:rsidRPr="006D0C99">
              <w:rPr>
                <w:color w:val="000000"/>
                <w:lang w:val="lt-LT"/>
              </w:rPr>
              <w:t xml:space="preserve"> </w:t>
            </w:r>
            <w:proofErr w:type="spellStart"/>
            <w:r w:rsidRPr="006D0C99">
              <w:rPr>
                <w:color w:val="000000"/>
                <w:lang w:val="lt-LT"/>
              </w:rPr>
              <w:t>Controls</w:t>
            </w:r>
            <w:proofErr w:type="spellEnd"/>
            <w:r w:rsidRPr="006D0C99">
              <w:rPr>
                <w:color w:val="000000"/>
                <w:lang w:val="lt-LT"/>
              </w:rPr>
              <w:t xml:space="preserve"> </w:t>
            </w:r>
            <w:r w:rsidRPr="00980D6F">
              <w:rPr>
                <w:color w:val="000000"/>
                <w:lang w:val="lt-LT"/>
              </w:rPr>
              <w:t>(CRISC) arba lygiavertį tarptautiniu mastu pripažįstamą sertifikatą arba lygiavertį informacijos saugumo rizikos valdymo specialisto kvalifikaciją patvirtinantį dokumentą.</w:t>
            </w:r>
          </w:p>
        </w:tc>
        <w:tc>
          <w:tcPr>
            <w:tcW w:w="3260" w:type="dxa"/>
            <w:vMerge/>
            <w:tcBorders>
              <w:left w:val="single" w:sz="4" w:space="0" w:color="auto"/>
              <w:right w:val="single" w:sz="4" w:space="0" w:color="000000" w:themeColor="text1"/>
            </w:tcBorders>
          </w:tcPr>
          <w:p w14:paraId="4369C5BC" w14:textId="77777777" w:rsidR="001E19D8" w:rsidRPr="00980D6F" w:rsidRDefault="001E19D8" w:rsidP="001725DA">
            <w:pPr>
              <w:jc w:val="both"/>
              <w:rPr>
                <w:color w:val="000000"/>
                <w:lang w:val="lt-LT"/>
              </w:rPr>
            </w:pPr>
          </w:p>
        </w:tc>
        <w:tc>
          <w:tcPr>
            <w:tcW w:w="2977" w:type="dxa"/>
            <w:vMerge/>
            <w:tcBorders>
              <w:left w:val="single" w:sz="4" w:space="0" w:color="000000" w:themeColor="text1"/>
              <w:right w:val="single" w:sz="4" w:space="0" w:color="000000" w:themeColor="text1"/>
            </w:tcBorders>
          </w:tcPr>
          <w:p w14:paraId="4BD3865A" w14:textId="77777777" w:rsidR="001E19D8" w:rsidRPr="00980D6F" w:rsidRDefault="001E19D8" w:rsidP="001725DA">
            <w:pPr>
              <w:spacing w:line="257" w:lineRule="atLeast"/>
              <w:jc w:val="both"/>
              <w:rPr>
                <w:color w:val="000000"/>
                <w:lang w:val="lt-LT"/>
              </w:rPr>
            </w:pPr>
          </w:p>
        </w:tc>
      </w:tr>
      <w:tr w:rsidR="00980D6F" w:rsidRPr="00470928" w14:paraId="727559DC" w14:textId="77777777" w:rsidTr="007D3F11">
        <w:trPr>
          <w:trHeight w:val="146"/>
        </w:trPr>
        <w:tc>
          <w:tcPr>
            <w:tcW w:w="9747" w:type="dxa"/>
            <w:gridSpan w:val="4"/>
            <w:tcBorders>
              <w:right w:val="single" w:sz="4" w:space="0" w:color="000000" w:themeColor="text1"/>
            </w:tcBorders>
          </w:tcPr>
          <w:p w14:paraId="0A0B66D9" w14:textId="77777777" w:rsidR="00980D6F" w:rsidRDefault="00980D6F" w:rsidP="001725DA">
            <w:pPr>
              <w:spacing w:line="257" w:lineRule="atLeast"/>
              <w:jc w:val="both"/>
              <w:rPr>
                <w:color w:val="000000"/>
              </w:rPr>
            </w:pPr>
            <w:r>
              <w:rPr>
                <w:b/>
                <w:i/>
                <w:color w:val="000000"/>
              </w:rPr>
              <w:t xml:space="preserve">2. </w:t>
            </w:r>
            <w:proofErr w:type="spellStart"/>
            <w:r w:rsidRPr="0066662B">
              <w:rPr>
                <w:b/>
                <w:i/>
                <w:color w:val="000000"/>
              </w:rPr>
              <w:t>Sertifikavimas</w:t>
            </w:r>
            <w:proofErr w:type="spellEnd"/>
          </w:p>
        </w:tc>
      </w:tr>
      <w:tr w:rsidR="00980D6F" w:rsidRPr="00624CA4" w14:paraId="64ECB641" w14:textId="77777777" w:rsidTr="007D3F11">
        <w:trPr>
          <w:trHeight w:val="560"/>
        </w:trPr>
        <w:tc>
          <w:tcPr>
            <w:tcW w:w="746" w:type="dxa"/>
          </w:tcPr>
          <w:p w14:paraId="1B05549F" w14:textId="77777777" w:rsidR="00980D6F" w:rsidRPr="00470928" w:rsidRDefault="00980D6F" w:rsidP="001725DA">
            <w:pPr>
              <w:rPr>
                <w:rFonts w:eastAsiaTheme="minorHAnsi"/>
              </w:rPr>
            </w:pPr>
            <w:r>
              <w:rPr>
                <w:rFonts w:eastAsiaTheme="minorHAnsi"/>
              </w:rPr>
              <w:lastRenderedPageBreak/>
              <w:t>2.1.</w:t>
            </w:r>
          </w:p>
        </w:tc>
        <w:tc>
          <w:tcPr>
            <w:tcW w:w="2764" w:type="dxa"/>
          </w:tcPr>
          <w:p w14:paraId="368C0971" w14:textId="77777777" w:rsidR="00980D6F" w:rsidRPr="007C62CE" w:rsidRDefault="00980D6F" w:rsidP="001725DA">
            <w:pPr>
              <w:jc w:val="both"/>
              <w:rPr>
                <w:color w:val="000000" w:themeColor="text1"/>
              </w:rPr>
            </w:pPr>
            <w:proofErr w:type="spellStart"/>
            <w:r w:rsidRPr="00243AEF">
              <w:t>Tiekėjas</w:t>
            </w:r>
            <w:proofErr w:type="spellEnd"/>
            <w:r w:rsidRPr="00243AEF">
              <w:t xml:space="preserve"> </w:t>
            </w:r>
            <w:proofErr w:type="spellStart"/>
            <w:r w:rsidRPr="00243AEF">
              <w:t>turi</w:t>
            </w:r>
            <w:proofErr w:type="spellEnd"/>
            <w:r w:rsidRPr="00243AEF">
              <w:t xml:space="preserve"> </w:t>
            </w:r>
            <w:proofErr w:type="spellStart"/>
            <w:r w:rsidRPr="00243AEF">
              <w:t>turėti</w:t>
            </w:r>
            <w:proofErr w:type="spellEnd"/>
            <w:r w:rsidRPr="00243AEF">
              <w:t xml:space="preserve"> </w:t>
            </w:r>
            <w:proofErr w:type="spellStart"/>
            <w:r w:rsidRPr="00243AEF">
              <w:t>įdiegtą</w:t>
            </w:r>
            <w:proofErr w:type="spellEnd"/>
            <w:r w:rsidRPr="00243AEF">
              <w:t xml:space="preserve"> </w:t>
            </w:r>
            <w:proofErr w:type="spellStart"/>
            <w:r w:rsidRPr="00243AEF">
              <w:t>ir</w:t>
            </w:r>
            <w:proofErr w:type="spellEnd"/>
            <w:r w:rsidRPr="00243AEF">
              <w:t xml:space="preserve"> </w:t>
            </w:r>
            <w:proofErr w:type="spellStart"/>
            <w:r w:rsidRPr="00243AEF">
              <w:t>sertifikuotą</w:t>
            </w:r>
            <w:proofErr w:type="spellEnd"/>
            <w:r w:rsidRPr="00243AEF">
              <w:t xml:space="preserve"> </w:t>
            </w:r>
            <w:proofErr w:type="spellStart"/>
            <w:r w:rsidRPr="00243AEF">
              <w:t>informacijos</w:t>
            </w:r>
            <w:proofErr w:type="spellEnd"/>
            <w:r w:rsidRPr="00243AEF">
              <w:t xml:space="preserve"> </w:t>
            </w:r>
            <w:proofErr w:type="spellStart"/>
            <w:r w:rsidRPr="00243AEF">
              <w:t>saugumo</w:t>
            </w:r>
            <w:proofErr w:type="spellEnd"/>
            <w:r w:rsidRPr="00243AEF">
              <w:t xml:space="preserve"> </w:t>
            </w:r>
            <w:proofErr w:type="spellStart"/>
            <w:r w:rsidRPr="00243AEF">
              <w:t>valdymo</w:t>
            </w:r>
            <w:proofErr w:type="spellEnd"/>
            <w:r w:rsidRPr="00243AEF">
              <w:t xml:space="preserve"> </w:t>
            </w:r>
            <w:proofErr w:type="spellStart"/>
            <w:r w:rsidRPr="00243AEF">
              <w:t>sistemą</w:t>
            </w:r>
            <w:proofErr w:type="spellEnd"/>
            <w:r w:rsidRPr="00243AEF">
              <w:t xml:space="preserve"> (ISVS), </w:t>
            </w:r>
            <w:proofErr w:type="spellStart"/>
            <w:r w:rsidRPr="00243AEF">
              <w:t>atitinkančią</w:t>
            </w:r>
            <w:proofErr w:type="spellEnd"/>
            <w:r w:rsidRPr="00243AEF">
              <w:t xml:space="preserve"> </w:t>
            </w:r>
            <w:proofErr w:type="spellStart"/>
            <w:r w:rsidRPr="00243AEF">
              <w:t>tarptautinį</w:t>
            </w:r>
            <w:proofErr w:type="spellEnd"/>
            <w:r w:rsidRPr="00243AEF">
              <w:t xml:space="preserve"> </w:t>
            </w:r>
            <w:proofErr w:type="spellStart"/>
            <w:r w:rsidRPr="00243AEF">
              <w:t>standartą</w:t>
            </w:r>
            <w:proofErr w:type="spellEnd"/>
            <w:r w:rsidRPr="00243AEF">
              <w:t xml:space="preserve"> ISO/IEC</w:t>
            </w:r>
            <w:r>
              <w:t> </w:t>
            </w:r>
            <w:r w:rsidRPr="00243AEF">
              <w:t xml:space="preserve">27001 </w:t>
            </w:r>
            <w:proofErr w:type="spellStart"/>
            <w:r w:rsidRPr="00243AEF">
              <w:t>arba</w:t>
            </w:r>
            <w:proofErr w:type="spellEnd"/>
            <w:r w:rsidRPr="00243AEF">
              <w:t xml:space="preserve"> </w:t>
            </w:r>
            <w:proofErr w:type="spellStart"/>
            <w:r w:rsidRPr="00243AEF">
              <w:t>lygiaverčius</w:t>
            </w:r>
            <w:proofErr w:type="spellEnd"/>
            <w:r w:rsidRPr="00243AEF">
              <w:t xml:space="preserve"> </w:t>
            </w:r>
            <w:proofErr w:type="spellStart"/>
            <w:r w:rsidRPr="00243AEF">
              <w:t>informacijos</w:t>
            </w:r>
            <w:proofErr w:type="spellEnd"/>
            <w:r w:rsidRPr="00243AEF">
              <w:t xml:space="preserve"> </w:t>
            </w:r>
            <w:proofErr w:type="spellStart"/>
            <w:r w:rsidRPr="00243AEF">
              <w:t>saugumo</w:t>
            </w:r>
            <w:proofErr w:type="spellEnd"/>
            <w:r w:rsidRPr="00243AEF">
              <w:t xml:space="preserve"> </w:t>
            </w:r>
            <w:proofErr w:type="spellStart"/>
            <w:r w:rsidRPr="00243AEF">
              <w:t>valdymo</w:t>
            </w:r>
            <w:proofErr w:type="spellEnd"/>
            <w:r w:rsidRPr="00243AEF">
              <w:t xml:space="preserve"> </w:t>
            </w:r>
            <w:proofErr w:type="spellStart"/>
            <w:r w:rsidRPr="00243AEF">
              <w:t>standartus</w:t>
            </w:r>
            <w:proofErr w:type="spellEnd"/>
            <w:r>
              <w:t>.</w:t>
            </w:r>
          </w:p>
        </w:tc>
        <w:tc>
          <w:tcPr>
            <w:tcW w:w="3260" w:type="dxa"/>
          </w:tcPr>
          <w:p w14:paraId="3552F7F0" w14:textId="77777777" w:rsidR="00980D6F" w:rsidRPr="00980D6F" w:rsidRDefault="00980D6F" w:rsidP="001725DA">
            <w:pPr>
              <w:jc w:val="both"/>
              <w:rPr>
                <w:b/>
                <w:bCs/>
                <w:i/>
                <w:iCs/>
                <w:lang w:val="en-US"/>
              </w:rPr>
            </w:pPr>
            <w:proofErr w:type="spellStart"/>
            <w:r w:rsidRPr="00980D6F">
              <w:rPr>
                <w:b/>
                <w:bCs/>
                <w:i/>
                <w:iCs/>
                <w:lang w:val="en-US"/>
              </w:rPr>
              <w:t>Pateikiama</w:t>
            </w:r>
            <w:proofErr w:type="spellEnd"/>
            <w:r w:rsidRPr="00980D6F">
              <w:rPr>
                <w:b/>
                <w:bCs/>
                <w:i/>
                <w:iCs/>
                <w:lang w:val="en-US"/>
              </w:rPr>
              <w:t xml:space="preserve"> </w:t>
            </w:r>
            <w:proofErr w:type="spellStart"/>
            <w:r w:rsidRPr="00980D6F">
              <w:rPr>
                <w:b/>
                <w:bCs/>
                <w:i/>
                <w:iCs/>
                <w:lang w:val="en-US"/>
              </w:rPr>
              <w:t>su</w:t>
            </w:r>
            <w:proofErr w:type="spellEnd"/>
            <w:r w:rsidRPr="00980D6F">
              <w:rPr>
                <w:b/>
                <w:bCs/>
                <w:i/>
                <w:iCs/>
                <w:lang w:val="en-US"/>
              </w:rPr>
              <w:t xml:space="preserve"> </w:t>
            </w:r>
            <w:proofErr w:type="spellStart"/>
            <w:r w:rsidRPr="00980D6F">
              <w:rPr>
                <w:b/>
                <w:bCs/>
                <w:i/>
                <w:iCs/>
                <w:lang w:val="en-US"/>
              </w:rPr>
              <w:t>pasiūlymu</w:t>
            </w:r>
            <w:proofErr w:type="spellEnd"/>
            <w:r w:rsidRPr="00980D6F">
              <w:rPr>
                <w:b/>
                <w:bCs/>
                <w:i/>
                <w:iCs/>
                <w:lang w:val="en-US"/>
              </w:rPr>
              <w:t xml:space="preserve">: </w:t>
            </w:r>
            <w:proofErr w:type="spellStart"/>
            <w:r w:rsidRPr="00980D6F">
              <w:rPr>
                <w:b/>
                <w:bCs/>
                <w:i/>
                <w:iCs/>
                <w:lang w:val="en-US"/>
              </w:rPr>
              <w:t>tiekėjo</w:t>
            </w:r>
            <w:proofErr w:type="spellEnd"/>
            <w:r w:rsidRPr="00980D6F">
              <w:rPr>
                <w:b/>
                <w:bCs/>
                <w:i/>
                <w:iCs/>
                <w:lang w:val="en-US"/>
              </w:rPr>
              <w:t xml:space="preserve"> </w:t>
            </w:r>
            <w:proofErr w:type="spellStart"/>
            <w:r w:rsidRPr="00980D6F">
              <w:rPr>
                <w:b/>
                <w:bCs/>
                <w:i/>
                <w:iCs/>
                <w:lang w:val="en-US"/>
              </w:rPr>
              <w:t>deklaracija</w:t>
            </w:r>
            <w:proofErr w:type="spellEnd"/>
            <w:r w:rsidRPr="00980D6F">
              <w:rPr>
                <w:b/>
                <w:bCs/>
                <w:i/>
                <w:iCs/>
                <w:lang w:val="en-US"/>
              </w:rPr>
              <w:t xml:space="preserve">. </w:t>
            </w:r>
          </w:p>
          <w:p w14:paraId="4AFE7B64" w14:textId="77777777" w:rsidR="00980D6F" w:rsidRPr="00980D6F" w:rsidRDefault="00980D6F" w:rsidP="001725DA">
            <w:pPr>
              <w:jc w:val="both"/>
              <w:rPr>
                <w:b/>
                <w:bCs/>
                <w:i/>
                <w:iCs/>
                <w:lang w:val="en-US"/>
              </w:rPr>
            </w:pPr>
            <w:proofErr w:type="spellStart"/>
            <w:r w:rsidRPr="00980D6F">
              <w:rPr>
                <w:b/>
                <w:bCs/>
                <w:i/>
                <w:iCs/>
                <w:lang w:val="en-US"/>
              </w:rPr>
              <w:t>Dokumentai</w:t>
            </w:r>
            <w:proofErr w:type="spellEnd"/>
            <w:r w:rsidRPr="00980D6F">
              <w:rPr>
                <w:b/>
                <w:bCs/>
                <w:i/>
                <w:iCs/>
                <w:lang w:val="en-US"/>
              </w:rPr>
              <w:t xml:space="preserve">, </w:t>
            </w:r>
            <w:proofErr w:type="spellStart"/>
            <w:r w:rsidRPr="00980D6F">
              <w:rPr>
                <w:b/>
                <w:bCs/>
                <w:i/>
                <w:iCs/>
                <w:lang w:val="en-US"/>
              </w:rPr>
              <w:t>kuriuos</w:t>
            </w:r>
            <w:proofErr w:type="spellEnd"/>
            <w:r w:rsidRPr="00980D6F">
              <w:rPr>
                <w:b/>
                <w:bCs/>
                <w:i/>
                <w:iCs/>
                <w:lang w:val="en-US"/>
              </w:rPr>
              <w:t xml:space="preserve"> </w:t>
            </w:r>
            <w:proofErr w:type="spellStart"/>
            <w:r w:rsidRPr="00980D6F">
              <w:rPr>
                <w:b/>
                <w:bCs/>
                <w:i/>
                <w:iCs/>
                <w:lang w:val="en-US"/>
              </w:rPr>
              <w:t>turės</w:t>
            </w:r>
            <w:proofErr w:type="spellEnd"/>
            <w:r w:rsidRPr="00980D6F">
              <w:rPr>
                <w:b/>
                <w:bCs/>
                <w:i/>
                <w:iCs/>
                <w:lang w:val="en-US"/>
              </w:rPr>
              <w:t xml:space="preserve"> </w:t>
            </w:r>
            <w:proofErr w:type="spellStart"/>
            <w:r w:rsidRPr="00980D6F">
              <w:rPr>
                <w:b/>
                <w:bCs/>
                <w:i/>
                <w:iCs/>
                <w:lang w:val="en-US"/>
              </w:rPr>
              <w:t>pateikti</w:t>
            </w:r>
            <w:proofErr w:type="spellEnd"/>
            <w:r w:rsidRPr="00980D6F">
              <w:rPr>
                <w:b/>
                <w:bCs/>
                <w:i/>
                <w:iCs/>
                <w:lang w:val="en-US"/>
              </w:rPr>
              <w:t xml:space="preserve"> </w:t>
            </w:r>
            <w:proofErr w:type="spellStart"/>
            <w:r w:rsidRPr="00980D6F">
              <w:rPr>
                <w:b/>
                <w:bCs/>
                <w:i/>
                <w:iCs/>
                <w:lang w:val="en-US"/>
              </w:rPr>
              <w:t>galimas</w:t>
            </w:r>
            <w:proofErr w:type="spellEnd"/>
            <w:r w:rsidRPr="00980D6F">
              <w:rPr>
                <w:b/>
                <w:bCs/>
                <w:i/>
                <w:iCs/>
                <w:lang w:val="en-US"/>
              </w:rPr>
              <w:t xml:space="preserve"> </w:t>
            </w:r>
            <w:proofErr w:type="spellStart"/>
            <w:r w:rsidRPr="00980D6F">
              <w:rPr>
                <w:b/>
                <w:bCs/>
                <w:i/>
                <w:iCs/>
                <w:lang w:val="en-US"/>
              </w:rPr>
              <w:t>laimėtojas</w:t>
            </w:r>
            <w:proofErr w:type="spellEnd"/>
            <w:r w:rsidRPr="00980D6F">
              <w:rPr>
                <w:b/>
                <w:bCs/>
                <w:i/>
                <w:iCs/>
                <w:lang w:val="en-US"/>
              </w:rPr>
              <w:t>:</w:t>
            </w:r>
          </w:p>
          <w:p w14:paraId="1FD096ED" w14:textId="77777777" w:rsidR="00980D6F" w:rsidRPr="00980D6F" w:rsidRDefault="00980D6F" w:rsidP="001725DA">
            <w:pPr>
              <w:jc w:val="both"/>
              <w:rPr>
                <w:color w:val="000000"/>
                <w:lang w:val="en-US"/>
              </w:rPr>
            </w:pPr>
            <w:r w:rsidRPr="00980D6F">
              <w:rPr>
                <w:b/>
                <w:bCs/>
                <w:i/>
                <w:iCs/>
                <w:lang w:val="en-US"/>
              </w:rPr>
              <w:t xml:space="preserve"> </w:t>
            </w:r>
            <w:proofErr w:type="spellStart"/>
            <w:r w:rsidRPr="00980D6F">
              <w:rPr>
                <w:rStyle w:val="Grietas"/>
                <w:lang w:val="en-US"/>
              </w:rPr>
              <w:t>Galiojantis</w:t>
            </w:r>
            <w:proofErr w:type="spellEnd"/>
            <w:r w:rsidRPr="00980D6F">
              <w:rPr>
                <w:rStyle w:val="Grietas"/>
                <w:lang w:val="en-US"/>
              </w:rPr>
              <w:t xml:space="preserve"> ISO/IEC 27001 </w:t>
            </w:r>
            <w:proofErr w:type="spellStart"/>
            <w:r w:rsidRPr="00980D6F">
              <w:rPr>
                <w:rStyle w:val="Grietas"/>
                <w:lang w:val="en-US"/>
              </w:rPr>
              <w:t>sertifikatas</w:t>
            </w:r>
            <w:proofErr w:type="spellEnd"/>
            <w:r w:rsidRPr="00980D6F">
              <w:rPr>
                <w:lang w:val="en-US"/>
              </w:rPr>
              <w:t xml:space="preserve">, </w:t>
            </w:r>
            <w:proofErr w:type="spellStart"/>
            <w:r w:rsidRPr="00980D6F">
              <w:rPr>
                <w:lang w:val="en-US"/>
              </w:rPr>
              <w:t>išduotas</w:t>
            </w:r>
            <w:proofErr w:type="spellEnd"/>
            <w:r w:rsidRPr="00980D6F">
              <w:rPr>
                <w:lang w:val="en-US"/>
              </w:rPr>
              <w:t xml:space="preserve"> </w:t>
            </w:r>
            <w:proofErr w:type="spellStart"/>
            <w:r w:rsidRPr="00980D6F">
              <w:rPr>
                <w:lang w:val="en-US"/>
              </w:rPr>
              <w:t>akredituotos</w:t>
            </w:r>
            <w:proofErr w:type="spellEnd"/>
            <w:r w:rsidRPr="00980D6F">
              <w:rPr>
                <w:lang w:val="en-US"/>
              </w:rPr>
              <w:t xml:space="preserve"> </w:t>
            </w:r>
            <w:proofErr w:type="spellStart"/>
            <w:r w:rsidRPr="00980D6F">
              <w:rPr>
                <w:lang w:val="en-US"/>
              </w:rPr>
              <w:t>sertifikavimo</w:t>
            </w:r>
            <w:proofErr w:type="spellEnd"/>
            <w:r w:rsidRPr="00980D6F">
              <w:rPr>
                <w:lang w:val="en-US"/>
              </w:rPr>
              <w:t xml:space="preserve"> </w:t>
            </w:r>
            <w:proofErr w:type="spellStart"/>
            <w:r w:rsidRPr="00980D6F">
              <w:rPr>
                <w:lang w:val="en-US"/>
              </w:rPr>
              <w:t>įstaigos</w:t>
            </w:r>
            <w:proofErr w:type="spellEnd"/>
            <w:r w:rsidRPr="00980D6F">
              <w:rPr>
                <w:lang w:val="en-US"/>
              </w:rPr>
              <w:t xml:space="preserve"> </w:t>
            </w:r>
            <w:proofErr w:type="spellStart"/>
            <w:r w:rsidRPr="00980D6F">
              <w:rPr>
                <w:lang w:val="en-US"/>
              </w:rPr>
              <w:t>arba</w:t>
            </w:r>
            <w:proofErr w:type="spellEnd"/>
            <w:r w:rsidRPr="00980D6F">
              <w:rPr>
                <w:lang w:val="en-US"/>
              </w:rPr>
              <w:t xml:space="preserve"> </w:t>
            </w:r>
            <w:proofErr w:type="spellStart"/>
            <w:r w:rsidRPr="00980D6F">
              <w:rPr>
                <w:rStyle w:val="Grietas"/>
                <w:lang w:val="en-US"/>
              </w:rPr>
              <w:t>kiti</w:t>
            </w:r>
            <w:proofErr w:type="spellEnd"/>
            <w:r w:rsidRPr="00980D6F">
              <w:rPr>
                <w:rStyle w:val="Grietas"/>
                <w:lang w:val="en-US"/>
              </w:rPr>
              <w:t xml:space="preserve"> </w:t>
            </w:r>
            <w:proofErr w:type="spellStart"/>
            <w:r w:rsidRPr="00980D6F">
              <w:rPr>
                <w:rStyle w:val="Grietas"/>
                <w:lang w:val="en-US"/>
              </w:rPr>
              <w:t>lygiaverčiai</w:t>
            </w:r>
            <w:proofErr w:type="spellEnd"/>
            <w:r w:rsidRPr="00980D6F">
              <w:rPr>
                <w:rStyle w:val="Grietas"/>
                <w:lang w:val="en-US"/>
              </w:rPr>
              <w:t xml:space="preserve"> </w:t>
            </w:r>
            <w:proofErr w:type="spellStart"/>
            <w:r w:rsidRPr="00980D6F">
              <w:rPr>
                <w:rStyle w:val="Grietas"/>
                <w:lang w:val="en-US"/>
              </w:rPr>
              <w:t>dokumentai</w:t>
            </w:r>
            <w:proofErr w:type="spellEnd"/>
            <w:r w:rsidRPr="00980D6F">
              <w:rPr>
                <w:lang w:val="en-US"/>
              </w:rPr>
              <w:t xml:space="preserve">, </w:t>
            </w:r>
            <w:proofErr w:type="spellStart"/>
            <w:r w:rsidRPr="00980D6F">
              <w:rPr>
                <w:lang w:val="en-US"/>
              </w:rPr>
              <w:t>patvirtinantys</w:t>
            </w:r>
            <w:proofErr w:type="spellEnd"/>
            <w:r w:rsidRPr="00980D6F">
              <w:rPr>
                <w:lang w:val="en-US"/>
              </w:rPr>
              <w:t xml:space="preserve">, </w:t>
            </w:r>
            <w:proofErr w:type="spellStart"/>
            <w:r w:rsidRPr="00980D6F">
              <w:rPr>
                <w:lang w:val="en-US"/>
              </w:rPr>
              <w:t>kad</w:t>
            </w:r>
            <w:proofErr w:type="spellEnd"/>
            <w:r w:rsidRPr="00980D6F">
              <w:rPr>
                <w:lang w:val="en-US"/>
              </w:rPr>
              <w:t xml:space="preserve"> </w:t>
            </w:r>
            <w:proofErr w:type="spellStart"/>
            <w:r w:rsidRPr="00980D6F">
              <w:rPr>
                <w:lang w:val="en-US"/>
              </w:rPr>
              <w:t>tiekėjo</w:t>
            </w:r>
            <w:proofErr w:type="spellEnd"/>
            <w:r w:rsidRPr="00980D6F">
              <w:rPr>
                <w:lang w:val="en-US"/>
              </w:rPr>
              <w:t xml:space="preserve"> </w:t>
            </w:r>
            <w:proofErr w:type="spellStart"/>
            <w:r w:rsidRPr="00980D6F">
              <w:rPr>
                <w:lang w:val="en-US"/>
              </w:rPr>
              <w:t>informacijos</w:t>
            </w:r>
            <w:proofErr w:type="spellEnd"/>
            <w:r w:rsidRPr="00980D6F">
              <w:rPr>
                <w:lang w:val="en-US"/>
              </w:rPr>
              <w:t xml:space="preserve"> </w:t>
            </w:r>
            <w:proofErr w:type="spellStart"/>
            <w:r w:rsidRPr="00980D6F">
              <w:rPr>
                <w:lang w:val="en-US"/>
              </w:rPr>
              <w:t>saugumo</w:t>
            </w:r>
            <w:proofErr w:type="spellEnd"/>
            <w:r w:rsidRPr="00980D6F">
              <w:rPr>
                <w:lang w:val="en-US"/>
              </w:rPr>
              <w:t xml:space="preserve"> </w:t>
            </w:r>
            <w:proofErr w:type="spellStart"/>
            <w:r w:rsidRPr="00980D6F">
              <w:rPr>
                <w:lang w:val="en-US"/>
              </w:rPr>
              <w:t>valdymo</w:t>
            </w:r>
            <w:proofErr w:type="spellEnd"/>
            <w:r w:rsidRPr="00980D6F">
              <w:rPr>
                <w:lang w:val="en-US"/>
              </w:rPr>
              <w:t xml:space="preserve"> </w:t>
            </w:r>
            <w:proofErr w:type="spellStart"/>
            <w:r w:rsidRPr="00980D6F">
              <w:rPr>
                <w:lang w:val="en-US"/>
              </w:rPr>
              <w:t>sistema</w:t>
            </w:r>
            <w:proofErr w:type="spellEnd"/>
            <w:r w:rsidRPr="00980D6F">
              <w:rPr>
                <w:lang w:val="en-US"/>
              </w:rPr>
              <w:t xml:space="preserve"> </w:t>
            </w:r>
            <w:proofErr w:type="spellStart"/>
            <w:r w:rsidRPr="00980D6F">
              <w:rPr>
                <w:lang w:val="en-US"/>
              </w:rPr>
              <w:t>atitinka</w:t>
            </w:r>
            <w:proofErr w:type="spellEnd"/>
            <w:r w:rsidRPr="00980D6F">
              <w:rPr>
                <w:lang w:val="en-US"/>
              </w:rPr>
              <w:t xml:space="preserve"> ISO/IEC 27001 </w:t>
            </w:r>
            <w:proofErr w:type="spellStart"/>
            <w:r w:rsidRPr="00980D6F">
              <w:rPr>
                <w:lang w:val="en-US"/>
              </w:rPr>
              <w:t>reikalavimus</w:t>
            </w:r>
            <w:proofErr w:type="spellEnd"/>
            <w:r w:rsidRPr="00980D6F">
              <w:rPr>
                <w:lang w:val="en-US"/>
              </w:rPr>
              <w:t xml:space="preserve"> (</w:t>
            </w:r>
            <w:proofErr w:type="spellStart"/>
            <w:r w:rsidRPr="00980D6F">
              <w:rPr>
                <w:lang w:val="en-US"/>
              </w:rPr>
              <w:t>pvz</w:t>
            </w:r>
            <w:proofErr w:type="spellEnd"/>
            <w:r w:rsidRPr="00980D6F">
              <w:rPr>
                <w:lang w:val="en-US"/>
              </w:rPr>
              <w:t xml:space="preserve">., </w:t>
            </w:r>
            <w:proofErr w:type="spellStart"/>
            <w:r w:rsidRPr="00980D6F">
              <w:rPr>
                <w:lang w:val="en-US"/>
              </w:rPr>
              <w:t>kiti</w:t>
            </w:r>
            <w:proofErr w:type="spellEnd"/>
            <w:r w:rsidRPr="00980D6F">
              <w:rPr>
                <w:lang w:val="en-US"/>
              </w:rPr>
              <w:t xml:space="preserve"> </w:t>
            </w:r>
            <w:proofErr w:type="spellStart"/>
            <w:r w:rsidRPr="00980D6F">
              <w:rPr>
                <w:lang w:val="en-US"/>
              </w:rPr>
              <w:t>tarptautiniai</w:t>
            </w:r>
            <w:proofErr w:type="spellEnd"/>
            <w:r w:rsidRPr="00980D6F">
              <w:rPr>
                <w:lang w:val="en-US"/>
              </w:rPr>
              <w:t xml:space="preserve"> </w:t>
            </w:r>
            <w:proofErr w:type="spellStart"/>
            <w:r w:rsidRPr="00980D6F">
              <w:rPr>
                <w:lang w:val="en-US"/>
              </w:rPr>
              <w:t>ar</w:t>
            </w:r>
            <w:proofErr w:type="spellEnd"/>
            <w:r w:rsidRPr="00980D6F">
              <w:rPr>
                <w:lang w:val="en-US"/>
              </w:rPr>
              <w:t xml:space="preserve"> </w:t>
            </w:r>
            <w:proofErr w:type="spellStart"/>
            <w:r w:rsidRPr="00980D6F">
              <w:rPr>
                <w:lang w:val="en-US"/>
              </w:rPr>
              <w:t>nacionaliniai</w:t>
            </w:r>
            <w:proofErr w:type="spellEnd"/>
            <w:r w:rsidRPr="00980D6F">
              <w:rPr>
                <w:lang w:val="en-US"/>
              </w:rPr>
              <w:t xml:space="preserve"> </w:t>
            </w:r>
            <w:proofErr w:type="spellStart"/>
            <w:r w:rsidRPr="00980D6F">
              <w:rPr>
                <w:lang w:val="en-US"/>
              </w:rPr>
              <w:t>informacijos</w:t>
            </w:r>
            <w:proofErr w:type="spellEnd"/>
            <w:r w:rsidRPr="00980D6F">
              <w:rPr>
                <w:lang w:val="en-US"/>
              </w:rPr>
              <w:t xml:space="preserve"> </w:t>
            </w:r>
            <w:proofErr w:type="spellStart"/>
            <w:r w:rsidRPr="00980D6F">
              <w:rPr>
                <w:lang w:val="en-US"/>
              </w:rPr>
              <w:t>saugumo</w:t>
            </w:r>
            <w:proofErr w:type="spellEnd"/>
            <w:r w:rsidRPr="00980D6F">
              <w:rPr>
                <w:lang w:val="en-US"/>
              </w:rPr>
              <w:t xml:space="preserve"> </w:t>
            </w:r>
            <w:proofErr w:type="spellStart"/>
            <w:r w:rsidRPr="00980D6F">
              <w:rPr>
                <w:lang w:val="en-US"/>
              </w:rPr>
              <w:t>sertifikatai</w:t>
            </w:r>
            <w:proofErr w:type="spellEnd"/>
            <w:r w:rsidRPr="00980D6F">
              <w:rPr>
                <w:lang w:val="en-US"/>
              </w:rPr>
              <w:t xml:space="preserve">, </w:t>
            </w:r>
            <w:proofErr w:type="spellStart"/>
            <w:r w:rsidRPr="00980D6F">
              <w:rPr>
                <w:lang w:val="en-US"/>
              </w:rPr>
              <w:t>atitikties</w:t>
            </w:r>
            <w:proofErr w:type="spellEnd"/>
            <w:r w:rsidRPr="00980D6F">
              <w:rPr>
                <w:lang w:val="en-US"/>
              </w:rPr>
              <w:t xml:space="preserve"> </w:t>
            </w:r>
            <w:proofErr w:type="spellStart"/>
            <w:r w:rsidRPr="00980D6F">
              <w:rPr>
                <w:lang w:val="en-US"/>
              </w:rPr>
              <w:t>deklaracijos</w:t>
            </w:r>
            <w:proofErr w:type="spellEnd"/>
            <w:r w:rsidRPr="00980D6F">
              <w:rPr>
                <w:lang w:val="en-US"/>
              </w:rPr>
              <w:t xml:space="preserve">, </w:t>
            </w:r>
            <w:proofErr w:type="spellStart"/>
            <w:r w:rsidRPr="00980D6F">
              <w:rPr>
                <w:lang w:val="en-US"/>
              </w:rPr>
              <w:t>audito</w:t>
            </w:r>
            <w:proofErr w:type="spellEnd"/>
            <w:r w:rsidRPr="00980D6F">
              <w:rPr>
                <w:lang w:val="en-US"/>
              </w:rPr>
              <w:t xml:space="preserve"> </w:t>
            </w:r>
            <w:proofErr w:type="spellStart"/>
            <w:r w:rsidRPr="00980D6F">
              <w:rPr>
                <w:lang w:val="en-US"/>
              </w:rPr>
              <w:t>ataskaitos</w:t>
            </w:r>
            <w:proofErr w:type="spellEnd"/>
            <w:r w:rsidRPr="00980D6F">
              <w:rPr>
                <w:lang w:val="en-US"/>
              </w:rPr>
              <w:t>).</w:t>
            </w:r>
          </w:p>
        </w:tc>
        <w:tc>
          <w:tcPr>
            <w:tcW w:w="2977" w:type="dxa"/>
          </w:tcPr>
          <w:p w14:paraId="203AD5A5" w14:textId="77777777" w:rsidR="00980D6F" w:rsidRPr="00980D6F" w:rsidRDefault="00980D6F" w:rsidP="001725DA">
            <w:pPr>
              <w:pStyle w:val="Sraopastraipa"/>
              <w:autoSpaceDE w:val="0"/>
              <w:autoSpaceDN w:val="0"/>
              <w:adjustRightInd w:val="0"/>
              <w:ind w:left="0"/>
              <w:jc w:val="both"/>
              <w:rPr>
                <w:color w:val="000000"/>
                <w:lang w:val="en-US"/>
              </w:rPr>
            </w:pPr>
            <w:r w:rsidRPr="00980D6F">
              <w:rPr>
                <w:color w:val="000000"/>
                <w:lang w:val="en-US"/>
              </w:rPr>
              <w:t xml:space="preserve">- </w:t>
            </w:r>
            <w:proofErr w:type="spellStart"/>
            <w:r w:rsidRPr="00980D6F">
              <w:rPr>
                <w:color w:val="000000"/>
                <w:lang w:val="en-US"/>
              </w:rPr>
              <w:t>tiekėjas</w:t>
            </w:r>
            <w:proofErr w:type="spellEnd"/>
            <w:r w:rsidRPr="00980D6F">
              <w:rPr>
                <w:color w:val="000000"/>
                <w:lang w:val="en-US"/>
              </w:rPr>
              <w:t>;</w:t>
            </w:r>
          </w:p>
          <w:p w14:paraId="0C22E2BA" w14:textId="77777777" w:rsidR="00980D6F" w:rsidRPr="00980D6F" w:rsidRDefault="00980D6F" w:rsidP="001725DA">
            <w:pPr>
              <w:pStyle w:val="Sraopastraipa"/>
              <w:autoSpaceDE w:val="0"/>
              <w:autoSpaceDN w:val="0"/>
              <w:adjustRightInd w:val="0"/>
              <w:ind w:left="0"/>
              <w:jc w:val="both"/>
              <w:rPr>
                <w:iCs/>
                <w:color w:val="000000"/>
                <w:lang w:val="en-US"/>
              </w:rPr>
            </w:pPr>
            <w:r w:rsidRPr="00980D6F">
              <w:rPr>
                <w:color w:val="000000"/>
                <w:lang w:val="en-US"/>
              </w:rPr>
              <w:t xml:space="preserve">- </w:t>
            </w:r>
            <w:proofErr w:type="spellStart"/>
            <w:r w:rsidRPr="00980D6F">
              <w:rPr>
                <w:color w:val="000000"/>
                <w:lang w:val="en-US"/>
              </w:rPr>
              <w:t>ūkio</w:t>
            </w:r>
            <w:proofErr w:type="spellEnd"/>
            <w:r w:rsidRPr="00980D6F">
              <w:rPr>
                <w:color w:val="000000"/>
                <w:lang w:val="en-US"/>
              </w:rPr>
              <w:t xml:space="preserve"> </w:t>
            </w:r>
            <w:proofErr w:type="spellStart"/>
            <w:r w:rsidRPr="00980D6F">
              <w:rPr>
                <w:color w:val="000000"/>
                <w:lang w:val="en-US"/>
              </w:rPr>
              <w:t>subjektas</w:t>
            </w:r>
            <w:proofErr w:type="spellEnd"/>
            <w:r w:rsidRPr="00980D6F">
              <w:rPr>
                <w:color w:val="000000"/>
                <w:lang w:val="en-US"/>
              </w:rPr>
              <w:t xml:space="preserve">, </w:t>
            </w:r>
            <w:proofErr w:type="spellStart"/>
            <w:r w:rsidRPr="00980D6F">
              <w:rPr>
                <w:color w:val="000000"/>
                <w:lang w:val="en-US"/>
              </w:rPr>
              <w:t>kurio</w:t>
            </w:r>
            <w:proofErr w:type="spellEnd"/>
            <w:r w:rsidRPr="00980D6F">
              <w:rPr>
                <w:color w:val="000000"/>
                <w:lang w:val="en-US"/>
              </w:rPr>
              <w:t xml:space="preserve"> </w:t>
            </w:r>
            <w:proofErr w:type="spellStart"/>
            <w:r w:rsidRPr="00980D6F">
              <w:rPr>
                <w:color w:val="000000"/>
                <w:lang w:val="en-US"/>
              </w:rPr>
              <w:t>pajėgumais</w:t>
            </w:r>
            <w:proofErr w:type="spellEnd"/>
            <w:r w:rsidRPr="00980D6F">
              <w:rPr>
                <w:color w:val="000000"/>
                <w:lang w:val="en-US"/>
              </w:rPr>
              <w:t xml:space="preserve"> </w:t>
            </w:r>
            <w:proofErr w:type="spellStart"/>
            <w:r w:rsidRPr="00980D6F">
              <w:rPr>
                <w:rFonts w:eastAsiaTheme="minorHAnsi"/>
                <w:lang w:val="en-US"/>
              </w:rPr>
              <w:t>tiekėjas</w:t>
            </w:r>
            <w:proofErr w:type="spellEnd"/>
            <w:r w:rsidRPr="00980D6F">
              <w:rPr>
                <w:rFonts w:eastAsiaTheme="minorHAnsi"/>
                <w:lang w:val="en-US"/>
              </w:rPr>
              <w:t xml:space="preserve"> </w:t>
            </w:r>
            <w:proofErr w:type="spellStart"/>
            <w:r w:rsidRPr="00980D6F">
              <w:rPr>
                <w:rFonts w:eastAsiaTheme="minorHAnsi"/>
                <w:lang w:val="en-US"/>
              </w:rPr>
              <w:t>remiasi</w:t>
            </w:r>
            <w:proofErr w:type="spellEnd"/>
            <w:r w:rsidRPr="00980D6F">
              <w:rPr>
                <w:rFonts w:eastAsiaTheme="minorHAnsi"/>
                <w:lang w:val="en-US"/>
              </w:rPr>
              <w:t xml:space="preserve">, </w:t>
            </w:r>
            <w:proofErr w:type="spellStart"/>
            <w:r w:rsidRPr="00980D6F">
              <w:rPr>
                <w:rFonts w:eastAsiaTheme="minorHAnsi"/>
                <w:lang w:val="en-US"/>
              </w:rPr>
              <w:t>kad</w:t>
            </w:r>
            <w:proofErr w:type="spellEnd"/>
            <w:r w:rsidRPr="00980D6F">
              <w:rPr>
                <w:rFonts w:eastAsiaTheme="minorHAnsi"/>
                <w:lang w:val="en-US"/>
              </w:rPr>
              <w:t xml:space="preserve"> </w:t>
            </w:r>
            <w:proofErr w:type="spellStart"/>
            <w:r w:rsidRPr="00980D6F">
              <w:rPr>
                <w:rFonts w:eastAsiaTheme="minorHAnsi"/>
                <w:lang w:val="en-US"/>
              </w:rPr>
              <w:t>atitiktų</w:t>
            </w:r>
            <w:proofErr w:type="spellEnd"/>
            <w:r w:rsidRPr="00980D6F">
              <w:rPr>
                <w:rFonts w:eastAsiaTheme="minorHAnsi"/>
                <w:lang w:val="en-US"/>
              </w:rPr>
              <w:t xml:space="preserve"> </w:t>
            </w:r>
            <w:proofErr w:type="spellStart"/>
            <w:r w:rsidRPr="00980D6F">
              <w:rPr>
                <w:rFonts w:eastAsia="Calibri"/>
                <w:lang w:val="en-US"/>
              </w:rPr>
              <w:t>šį</w:t>
            </w:r>
            <w:proofErr w:type="spellEnd"/>
            <w:r w:rsidRPr="00980D6F">
              <w:rPr>
                <w:rFonts w:eastAsia="Calibri"/>
                <w:lang w:val="en-US"/>
              </w:rPr>
              <w:t xml:space="preserve"> </w:t>
            </w:r>
            <w:proofErr w:type="spellStart"/>
            <w:r w:rsidRPr="00980D6F">
              <w:rPr>
                <w:rFonts w:eastAsia="Calibri"/>
                <w:lang w:val="en-US"/>
              </w:rPr>
              <w:t>reikalavimą</w:t>
            </w:r>
            <w:proofErr w:type="spellEnd"/>
            <w:r w:rsidRPr="00980D6F">
              <w:rPr>
                <w:rFonts w:eastAsia="Calibri"/>
                <w:lang w:val="en-US"/>
              </w:rPr>
              <w:t>;</w:t>
            </w:r>
          </w:p>
          <w:p w14:paraId="3160AD7F" w14:textId="77777777" w:rsidR="00980D6F" w:rsidRPr="00980D6F" w:rsidRDefault="00980D6F" w:rsidP="001725DA">
            <w:pPr>
              <w:spacing w:line="257" w:lineRule="atLeast"/>
              <w:jc w:val="both"/>
              <w:rPr>
                <w:color w:val="000000"/>
                <w:lang w:val="en-US"/>
              </w:rPr>
            </w:pPr>
            <w:proofErr w:type="spellStart"/>
            <w:r w:rsidRPr="00980D6F">
              <w:rPr>
                <w:iCs/>
                <w:color w:val="000000"/>
                <w:lang w:val="en-US"/>
              </w:rPr>
              <w:t>jeigu</w:t>
            </w:r>
            <w:proofErr w:type="spellEnd"/>
            <w:r w:rsidRPr="00980D6F">
              <w:rPr>
                <w:iCs/>
                <w:color w:val="000000"/>
                <w:lang w:val="en-US"/>
              </w:rPr>
              <w:t xml:space="preserve"> </w:t>
            </w:r>
            <w:proofErr w:type="spellStart"/>
            <w:r w:rsidRPr="00980D6F">
              <w:rPr>
                <w:iCs/>
                <w:color w:val="000000"/>
                <w:lang w:val="en-US"/>
              </w:rPr>
              <w:t>pasiūlymą</w:t>
            </w:r>
            <w:proofErr w:type="spellEnd"/>
            <w:r w:rsidRPr="00980D6F">
              <w:rPr>
                <w:iCs/>
                <w:color w:val="000000"/>
                <w:lang w:val="en-US"/>
              </w:rPr>
              <w:t xml:space="preserve"> </w:t>
            </w:r>
            <w:proofErr w:type="spellStart"/>
            <w:r w:rsidRPr="00980D6F">
              <w:rPr>
                <w:iCs/>
                <w:color w:val="000000"/>
                <w:lang w:val="en-US"/>
              </w:rPr>
              <w:t>teikia</w:t>
            </w:r>
            <w:proofErr w:type="spellEnd"/>
            <w:r w:rsidRPr="00980D6F">
              <w:rPr>
                <w:iCs/>
                <w:color w:val="000000"/>
                <w:lang w:val="en-US"/>
              </w:rPr>
              <w:t xml:space="preserve"> </w:t>
            </w:r>
            <w:proofErr w:type="spellStart"/>
            <w:r w:rsidRPr="00980D6F">
              <w:rPr>
                <w:iCs/>
                <w:color w:val="000000"/>
                <w:lang w:val="en-US"/>
              </w:rPr>
              <w:t>ūkio</w:t>
            </w:r>
            <w:proofErr w:type="spellEnd"/>
            <w:r w:rsidRPr="00980D6F">
              <w:rPr>
                <w:iCs/>
                <w:color w:val="000000"/>
                <w:lang w:val="en-US"/>
              </w:rPr>
              <w:t xml:space="preserve"> </w:t>
            </w:r>
            <w:proofErr w:type="spellStart"/>
            <w:r w:rsidRPr="00980D6F">
              <w:rPr>
                <w:iCs/>
                <w:color w:val="000000"/>
                <w:lang w:val="en-US"/>
              </w:rPr>
              <w:t>subjektų</w:t>
            </w:r>
            <w:proofErr w:type="spellEnd"/>
            <w:r w:rsidRPr="00980D6F">
              <w:rPr>
                <w:iCs/>
                <w:color w:val="000000"/>
                <w:lang w:val="en-US"/>
              </w:rPr>
              <w:t xml:space="preserve"> </w:t>
            </w:r>
            <w:proofErr w:type="spellStart"/>
            <w:r w:rsidRPr="00980D6F">
              <w:rPr>
                <w:iCs/>
                <w:color w:val="000000"/>
                <w:lang w:val="en-US"/>
              </w:rPr>
              <w:t>grupė</w:t>
            </w:r>
            <w:proofErr w:type="spellEnd"/>
            <w:r w:rsidRPr="00980D6F">
              <w:rPr>
                <w:iCs/>
                <w:color w:val="000000"/>
                <w:lang w:val="en-US"/>
              </w:rPr>
              <w:t xml:space="preserve">, </w:t>
            </w:r>
            <w:proofErr w:type="spellStart"/>
            <w:r w:rsidRPr="00980D6F">
              <w:rPr>
                <w:iCs/>
                <w:lang w:val="en-US"/>
              </w:rPr>
              <w:t>veikianti</w:t>
            </w:r>
            <w:proofErr w:type="spellEnd"/>
            <w:r w:rsidRPr="00980D6F">
              <w:rPr>
                <w:iCs/>
                <w:lang w:val="en-US"/>
              </w:rPr>
              <w:t xml:space="preserve"> </w:t>
            </w:r>
            <w:proofErr w:type="spellStart"/>
            <w:r w:rsidRPr="00980D6F">
              <w:rPr>
                <w:iCs/>
                <w:lang w:val="en-US"/>
              </w:rPr>
              <w:t>pagal</w:t>
            </w:r>
            <w:proofErr w:type="spellEnd"/>
            <w:r w:rsidRPr="00980D6F">
              <w:rPr>
                <w:iCs/>
                <w:lang w:val="en-US"/>
              </w:rPr>
              <w:t xml:space="preserve"> </w:t>
            </w:r>
            <w:proofErr w:type="spellStart"/>
            <w:r w:rsidRPr="00980D6F">
              <w:rPr>
                <w:iCs/>
                <w:lang w:val="en-US"/>
              </w:rPr>
              <w:t>jungtinės</w:t>
            </w:r>
            <w:proofErr w:type="spellEnd"/>
            <w:r w:rsidRPr="00980D6F">
              <w:rPr>
                <w:iCs/>
                <w:lang w:val="en-US"/>
              </w:rPr>
              <w:t xml:space="preserve"> </w:t>
            </w:r>
            <w:proofErr w:type="spellStart"/>
            <w:r w:rsidRPr="00980D6F">
              <w:rPr>
                <w:iCs/>
                <w:lang w:val="en-US"/>
              </w:rPr>
              <w:t>veiklos</w:t>
            </w:r>
            <w:proofErr w:type="spellEnd"/>
            <w:r w:rsidRPr="00980D6F">
              <w:rPr>
                <w:iCs/>
                <w:lang w:val="en-US"/>
              </w:rPr>
              <w:t xml:space="preserve"> (</w:t>
            </w:r>
            <w:proofErr w:type="spellStart"/>
            <w:r w:rsidRPr="00980D6F">
              <w:rPr>
                <w:iCs/>
                <w:lang w:val="en-US"/>
              </w:rPr>
              <w:t>partnerystės</w:t>
            </w:r>
            <w:proofErr w:type="spellEnd"/>
            <w:r w:rsidRPr="00980D6F">
              <w:rPr>
                <w:iCs/>
                <w:lang w:val="en-US"/>
              </w:rPr>
              <w:t xml:space="preserve">) </w:t>
            </w:r>
            <w:proofErr w:type="spellStart"/>
            <w:r w:rsidRPr="00980D6F">
              <w:rPr>
                <w:iCs/>
                <w:lang w:val="en-US"/>
              </w:rPr>
              <w:t>sutartį</w:t>
            </w:r>
            <w:proofErr w:type="spellEnd"/>
            <w:r w:rsidRPr="00980D6F">
              <w:rPr>
                <w:iCs/>
                <w:color w:val="000000"/>
                <w:lang w:val="en-US"/>
              </w:rPr>
              <w:t xml:space="preserve">, </w:t>
            </w:r>
            <w:proofErr w:type="spellStart"/>
            <w:r w:rsidRPr="00980D6F">
              <w:rPr>
                <w:iCs/>
                <w:color w:val="000000"/>
                <w:lang w:val="en-US"/>
              </w:rPr>
              <w:t>šį</w:t>
            </w:r>
            <w:proofErr w:type="spellEnd"/>
            <w:r w:rsidRPr="00980D6F">
              <w:rPr>
                <w:iCs/>
                <w:color w:val="000000"/>
                <w:lang w:val="en-US"/>
              </w:rPr>
              <w:t xml:space="preserve"> </w:t>
            </w:r>
            <w:proofErr w:type="spellStart"/>
            <w:r w:rsidRPr="00980D6F">
              <w:rPr>
                <w:iCs/>
                <w:color w:val="000000"/>
                <w:lang w:val="en-US"/>
              </w:rPr>
              <w:t>reikalavimą</w:t>
            </w:r>
            <w:proofErr w:type="spellEnd"/>
            <w:r w:rsidRPr="00980D6F">
              <w:rPr>
                <w:iCs/>
                <w:color w:val="000000"/>
                <w:lang w:val="en-US"/>
              </w:rPr>
              <w:t xml:space="preserve"> </w:t>
            </w:r>
            <w:proofErr w:type="spellStart"/>
            <w:r w:rsidRPr="00980D6F">
              <w:rPr>
                <w:iCs/>
                <w:color w:val="000000"/>
                <w:lang w:val="en-US"/>
              </w:rPr>
              <w:t>turi</w:t>
            </w:r>
            <w:proofErr w:type="spellEnd"/>
            <w:r w:rsidRPr="00980D6F">
              <w:rPr>
                <w:iCs/>
                <w:color w:val="000000"/>
                <w:lang w:val="en-US"/>
              </w:rPr>
              <w:t xml:space="preserve"> </w:t>
            </w:r>
            <w:proofErr w:type="spellStart"/>
            <w:r w:rsidRPr="00980D6F">
              <w:rPr>
                <w:iCs/>
                <w:color w:val="000000"/>
                <w:lang w:val="en-US"/>
              </w:rPr>
              <w:t>atitikti</w:t>
            </w:r>
            <w:proofErr w:type="spellEnd"/>
            <w:r w:rsidRPr="00980D6F">
              <w:rPr>
                <w:iCs/>
                <w:color w:val="000000"/>
                <w:lang w:val="en-US"/>
              </w:rPr>
              <w:t xml:space="preserve"> </w:t>
            </w:r>
            <w:r w:rsidRPr="00980D6F">
              <w:rPr>
                <w:bCs/>
                <w:iCs/>
                <w:color w:val="000000"/>
                <w:lang w:val="en-US"/>
              </w:rPr>
              <w:t xml:space="preserve">bent </w:t>
            </w:r>
            <w:proofErr w:type="spellStart"/>
            <w:r w:rsidRPr="00980D6F">
              <w:rPr>
                <w:bCs/>
                <w:iCs/>
                <w:color w:val="000000"/>
                <w:lang w:val="en-US"/>
              </w:rPr>
              <w:t>vienas</w:t>
            </w:r>
            <w:proofErr w:type="spellEnd"/>
            <w:r w:rsidRPr="00980D6F">
              <w:rPr>
                <w:bCs/>
                <w:iCs/>
                <w:color w:val="000000"/>
                <w:lang w:val="en-US"/>
              </w:rPr>
              <w:t xml:space="preserve"> </w:t>
            </w:r>
            <w:proofErr w:type="spellStart"/>
            <w:r w:rsidRPr="00980D6F">
              <w:rPr>
                <w:bCs/>
                <w:iCs/>
                <w:color w:val="000000"/>
                <w:lang w:val="en-US"/>
              </w:rPr>
              <w:t>ūkio</w:t>
            </w:r>
            <w:proofErr w:type="spellEnd"/>
            <w:r w:rsidRPr="00980D6F">
              <w:rPr>
                <w:bCs/>
                <w:iCs/>
                <w:color w:val="000000"/>
                <w:lang w:val="en-US"/>
              </w:rPr>
              <w:t xml:space="preserve"> </w:t>
            </w:r>
            <w:proofErr w:type="spellStart"/>
            <w:r w:rsidRPr="00980D6F">
              <w:rPr>
                <w:bCs/>
                <w:iCs/>
                <w:color w:val="000000"/>
                <w:lang w:val="en-US"/>
              </w:rPr>
              <w:t>subjektų</w:t>
            </w:r>
            <w:proofErr w:type="spellEnd"/>
            <w:r w:rsidRPr="00980D6F">
              <w:rPr>
                <w:bCs/>
                <w:iCs/>
                <w:color w:val="000000"/>
                <w:lang w:val="en-US"/>
              </w:rPr>
              <w:t xml:space="preserve"> </w:t>
            </w:r>
            <w:proofErr w:type="spellStart"/>
            <w:r w:rsidRPr="00980D6F">
              <w:rPr>
                <w:bCs/>
                <w:iCs/>
                <w:color w:val="000000"/>
                <w:lang w:val="en-US"/>
              </w:rPr>
              <w:t>grupės</w:t>
            </w:r>
            <w:proofErr w:type="spellEnd"/>
            <w:r w:rsidRPr="00980D6F">
              <w:rPr>
                <w:bCs/>
                <w:iCs/>
                <w:color w:val="000000"/>
                <w:lang w:val="en-US"/>
              </w:rPr>
              <w:t xml:space="preserve"> </w:t>
            </w:r>
            <w:proofErr w:type="spellStart"/>
            <w:r w:rsidRPr="00980D6F">
              <w:rPr>
                <w:bCs/>
                <w:iCs/>
                <w:color w:val="000000"/>
                <w:lang w:val="en-US"/>
              </w:rPr>
              <w:t>narys</w:t>
            </w:r>
            <w:proofErr w:type="spellEnd"/>
            <w:r w:rsidRPr="00980D6F">
              <w:rPr>
                <w:color w:val="000000"/>
                <w:lang w:val="en-US"/>
              </w:rPr>
              <w:t>.</w:t>
            </w:r>
          </w:p>
        </w:tc>
      </w:tr>
    </w:tbl>
    <w:p w14:paraId="3878846D" w14:textId="77777777" w:rsidR="007D3F11" w:rsidRPr="00624CA4" w:rsidRDefault="007D3F11" w:rsidP="007D3F11">
      <w:pPr>
        <w:jc w:val="both"/>
        <w:rPr>
          <w:sz w:val="18"/>
          <w:szCs w:val="18"/>
        </w:rPr>
      </w:pPr>
      <w:r w:rsidRPr="00624CA4">
        <w:rPr>
          <w:sz w:val="22"/>
          <w:szCs w:val="22"/>
        </w:rPr>
        <w:t xml:space="preserve">** </w:t>
      </w:r>
      <w:r w:rsidRPr="007D3F11">
        <w:rPr>
          <w:sz w:val="18"/>
          <w:szCs w:val="18"/>
          <w:lang w:val="en-US"/>
        </w:rPr>
        <w:t>S</w:t>
      </w:r>
      <w:r w:rsidRPr="00624CA4">
        <w:rPr>
          <w:sz w:val="18"/>
          <w:szCs w:val="18"/>
        </w:rPr>
        <w:t>ą</w:t>
      </w:r>
      <w:proofErr w:type="spellStart"/>
      <w:r w:rsidRPr="007D3F11">
        <w:rPr>
          <w:sz w:val="18"/>
          <w:szCs w:val="18"/>
          <w:lang w:val="en-US"/>
        </w:rPr>
        <w:t>voka</w:t>
      </w:r>
      <w:proofErr w:type="spellEnd"/>
      <w:r w:rsidRPr="00624CA4">
        <w:rPr>
          <w:sz w:val="18"/>
          <w:szCs w:val="18"/>
        </w:rPr>
        <w:t xml:space="preserve"> „</w:t>
      </w:r>
      <w:r w:rsidRPr="007D3F11">
        <w:rPr>
          <w:sz w:val="18"/>
          <w:szCs w:val="18"/>
          <w:lang w:val="en-US"/>
        </w:rPr>
        <w:t>per</w:t>
      </w:r>
      <w:r w:rsidRPr="00624CA4">
        <w:rPr>
          <w:sz w:val="18"/>
          <w:szCs w:val="18"/>
        </w:rPr>
        <w:t xml:space="preserve"> </w:t>
      </w:r>
      <w:proofErr w:type="spellStart"/>
      <w:r w:rsidRPr="007D3F11">
        <w:rPr>
          <w:sz w:val="18"/>
          <w:szCs w:val="18"/>
          <w:lang w:val="en-US"/>
        </w:rPr>
        <w:t>paskutinius</w:t>
      </w:r>
      <w:proofErr w:type="spellEnd"/>
      <w:r w:rsidRPr="00624CA4">
        <w:rPr>
          <w:sz w:val="18"/>
          <w:szCs w:val="18"/>
        </w:rPr>
        <w:t xml:space="preserve"> 3 (</w:t>
      </w:r>
      <w:proofErr w:type="spellStart"/>
      <w:r w:rsidRPr="007D3F11">
        <w:rPr>
          <w:sz w:val="18"/>
          <w:szCs w:val="18"/>
          <w:lang w:val="en-US"/>
        </w:rPr>
        <w:t>trejus</w:t>
      </w:r>
      <w:proofErr w:type="spellEnd"/>
      <w:r w:rsidRPr="00624CA4">
        <w:rPr>
          <w:sz w:val="18"/>
          <w:szCs w:val="18"/>
        </w:rPr>
        <w:t xml:space="preserve">) </w:t>
      </w:r>
      <w:proofErr w:type="spellStart"/>
      <w:r w:rsidRPr="007D3F11">
        <w:rPr>
          <w:sz w:val="18"/>
          <w:szCs w:val="18"/>
          <w:lang w:val="en-US"/>
        </w:rPr>
        <w:t>metus</w:t>
      </w:r>
      <w:proofErr w:type="spellEnd"/>
      <w:r w:rsidRPr="00624CA4">
        <w:rPr>
          <w:color w:val="000000" w:themeColor="text1"/>
          <w:sz w:val="18"/>
          <w:szCs w:val="18"/>
          <w:lang w:eastAsia="en-US"/>
        </w:rPr>
        <w:t xml:space="preserve"> </w:t>
      </w:r>
      <w:proofErr w:type="spellStart"/>
      <w:r w:rsidRPr="007D3F11">
        <w:rPr>
          <w:color w:val="000000" w:themeColor="text1"/>
          <w:sz w:val="18"/>
          <w:szCs w:val="18"/>
          <w:lang w:val="en-US" w:eastAsia="en-US"/>
        </w:rPr>
        <w:t>iki</w:t>
      </w:r>
      <w:proofErr w:type="spellEnd"/>
      <w:r w:rsidRPr="00624CA4">
        <w:rPr>
          <w:color w:val="000000" w:themeColor="text1"/>
          <w:sz w:val="18"/>
          <w:szCs w:val="18"/>
          <w:lang w:eastAsia="en-US"/>
        </w:rPr>
        <w:t xml:space="preserve"> </w:t>
      </w:r>
      <w:proofErr w:type="spellStart"/>
      <w:r w:rsidRPr="007D3F11">
        <w:rPr>
          <w:color w:val="000000" w:themeColor="text1"/>
          <w:sz w:val="18"/>
          <w:szCs w:val="18"/>
          <w:lang w:val="en-US" w:eastAsia="en-US"/>
        </w:rPr>
        <w:t>pasi</w:t>
      </w:r>
      <w:proofErr w:type="spellEnd"/>
      <w:r w:rsidRPr="00624CA4">
        <w:rPr>
          <w:color w:val="000000" w:themeColor="text1"/>
          <w:sz w:val="18"/>
          <w:szCs w:val="18"/>
          <w:lang w:eastAsia="en-US"/>
        </w:rPr>
        <w:t>ū</w:t>
      </w:r>
      <w:proofErr w:type="spellStart"/>
      <w:r w:rsidRPr="007D3F11">
        <w:rPr>
          <w:color w:val="000000" w:themeColor="text1"/>
          <w:sz w:val="18"/>
          <w:szCs w:val="18"/>
          <w:lang w:val="en-US" w:eastAsia="en-US"/>
        </w:rPr>
        <w:t>lymo</w:t>
      </w:r>
      <w:proofErr w:type="spellEnd"/>
      <w:r w:rsidRPr="00624CA4">
        <w:rPr>
          <w:color w:val="000000" w:themeColor="text1"/>
          <w:sz w:val="18"/>
          <w:szCs w:val="18"/>
          <w:lang w:eastAsia="en-US"/>
        </w:rPr>
        <w:t xml:space="preserve"> </w:t>
      </w:r>
      <w:proofErr w:type="spellStart"/>
      <w:r w:rsidRPr="007D3F11">
        <w:rPr>
          <w:color w:val="000000" w:themeColor="text1"/>
          <w:sz w:val="18"/>
          <w:szCs w:val="18"/>
          <w:lang w:val="en-US" w:eastAsia="en-US"/>
        </w:rPr>
        <w:t>pateikimo</w:t>
      </w:r>
      <w:proofErr w:type="spellEnd"/>
      <w:r w:rsidRPr="00624CA4">
        <w:rPr>
          <w:color w:val="000000" w:themeColor="text1"/>
          <w:sz w:val="18"/>
          <w:szCs w:val="18"/>
          <w:lang w:eastAsia="en-US"/>
        </w:rPr>
        <w:t xml:space="preserve"> </w:t>
      </w:r>
      <w:proofErr w:type="spellStart"/>
      <w:r w:rsidRPr="007D3F11">
        <w:rPr>
          <w:color w:val="000000" w:themeColor="text1"/>
          <w:sz w:val="18"/>
          <w:szCs w:val="18"/>
          <w:lang w:val="en-US" w:eastAsia="en-US"/>
        </w:rPr>
        <w:t>termino</w:t>
      </w:r>
      <w:proofErr w:type="spellEnd"/>
      <w:r w:rsidRPr="00624CA4">
        <w:rPr>
          <w:color w:val="000000" w:themeColor="text1"/>
          <w:sz w:val="18"/>
          <w:szCs w:val="18"/>
          <w:lang w:eastAsia="en-US"/>
        </w:rPr>
        <w:t xml:space="preserve"> </w:t>
      </w:r>
      <w:proofErr w:type="spellStart"/>
      <w:r w:rsidRPr="007D3F11">
        <w:rPr>
          <w:color w:val="000000" w:themeColor="text1"/>
          <w:sz w:val="18"/>
          <w:szCs w:val="18"/>
          <w:lang w:val="en-US" w:eastAsia="en-US"/>
        </w:rPr>
        <w:t>pabaigos</w:t>
      </w:r>
      <w:proofErr w:type="spellEnd"/>
      <w:r w:rsidRPr="00624CA4">
        <w:rPr>
          <w:color w:val="000000" w:themeColor="text1"/>
          <w:sz w:val="18"/>
          <w:szCs w:val="18"/>
          <w:lang w:eastAsia="en-US"/>
        </w:rPr>
        <w:t>“</w:t>
      </w:r>
      <w:r w:rsidRPr="00624CA4">
        <w:rPr>
          <w:sz w:val="18"/>
          <w:szCs w:val="18"/>
        </w:rPr>
        <w:t xml:space="preserve"> </w:t>
      </w:r>
      <w:r w:rsidRPr="007D3F11">
        <w:rPr>
          <w:sz w:val="18"/>
          <w:szCs w:val="18"/>
          <w:lang w:val="en-US"/>
        </w:rPr>
        <w:t>rei</w:t>
      </w:r>
      <w:r w:rsidRPr="00624CA4">
        <w:rPr>
          <w:sz w:val="18"/>
          <w:szCs w:val="18"/>
        </w:rPr>
        <w:t>š</w:t>
      </w:r>
      <w:r w:rsidRPr="007D3F11">
        <w:rPr>
          <w:sz w:val="18"/>
          <w:szCs w:val="18"/>
          <w:lang w:val="en-US"/>
        </w:rPr>
        <w:t>kia</w:t>
      </w:r>
      <w:r w:rsidRPr="00624CA4">
        <w:rPr>
          <w:sz w:val="18"/>
          <w:szCs w:val="18"/>
        </w:rPr>
        <w:t xml:space="preserve"> </w:t>
      </w:r>
      <w:proofErr w:type="spellStart"/>
      <w:r w:rsidRPr="007D3F11">
        <w:rPr>
          <w:sz w:val="18"/>
          <w:szCs w:val="18"/>
          <w:lang w:val="en-US"/>
        </w:rPr>
        <w:t>termin</w:t>
      </w:r>
      <w:proofErr w:type="spellEnd"/>
      <w:r w:rsidRPr="00624CA4">
        <w:rPr>
          <w:sz w:val="18"/>
          <w:szCs w:val="18"/>
        </w:rPr>
        <w:t xml:space="preserve">ą, </w:t>
      </w:r>
      <w:proofErr w:type="spellStart"/>
      <w:r w:rsidRPr="007D3F11">
        <w:rPr>
          <w:sz w:val="18"/>
          <w:szCs w:val="18"/>
          <w:lang w:val="en-US"/>
        </w:rPr>
        <w:t>skai</w:t>
      </w:r>
      <w:proofErr w:type="spellEnd"/>
      <w:r w:rsidRPr="00624CA4">
        <w:rPr>
          <w:sz w:val="18"/>
          <w:szCs w:val="18"/>
        </w:rPr>
        <w:t>č</w:t>
      </w:r>
      <w:proofErr w:type="spellStart"/>
      <w:r w:rsidRPr="007D3F11">
        <w:rPr>
          <w:sz w:val="18"/>
          <w:szCs w:val="18"/>
          <w:lang w:val="en-US"/>
        </w:rPr>
        <w:t>iuojam</w:t>
      </w:r>
      <w:proofErr w:type="spellEnd"/>
      <w:r w:rsidRPr="00624CA4">
        <w:rPr>
          <w:sz w:val="18"/>
          <w:szCs w:val="18"/>
        </w:rPr>
        <w:t xml:space="preserve">ą </w:t>
      </w:r>
      <w:proofErr w:type="spellStart"/>
      <w:r w:rsidRPr="007D3F11">
        <w:rPr>
          <w:sz w:val="18"/>
          <w:szCs w:val="18"/>
          <w:lang w:val="en-US"/>
        </w:rPr>
        <w:t>nuo</w:t>
      </w:r>
      <w:proofErr w:type="spellEnd"/>
      <w:r w:rsidRPr="00624CA4">
        <w:rPr>
          <w:sz w:val="18"/>
          <w:szCs w:val="18"/>
        </w:rPr>
        <w:t xml:space="preserve"> </w:t>
      </w:r>
      <w:proofErr w:type="spellStart"/>
      <w:r w:rsidRPr="007D3F11">
        <w:rPr>
          <w:sz w:val="18"/>
          <w:szCs w:val="18"/>
          <w:lang w:val="en-US"/>
        </w:rPr>
        <w:t>paskutin</w:t>
      </w:r>
      <w:proofErr w:type="spellEnd"/>
      <w:r w:rsidRPr="00624CA4">
        <w:rPr>
          <w:sz w:val="18"/>
          <w:szCs w:val="18"/>
        </w:rPr>
        <w:t>ė</w:t>
      </w:r>
      <w:r w:rsidRPr="007D3F11">
        <w:rPr>
          <w:sz w:val="18"/>
          <w:szCs w:val="18"/>
          <w:lang w:val="en-US"/>
        </w:rPr>
        <w:t>s</w:t>
      </w:r>
      <w:r w:rsidRPr="00624CA4">
        <w:rPr>
          <w:sz w:val="18"/>
          <w:szCs w:val="18"/>
        </w:rPr>
        <w:t xml:space="preserve"> </w:t>
      </w:r>
      <w:proofErr w:type="spellStart"/>
      <w:r w:rsidRPr="007D3F11">
        <w:rPr>
          <w:sz w:val="18"/>
          <w:szCs w:val="18"/>
          <w:lang w:val="en-US"/>
        </w:rPr>
        <w:t>pasi</w:t>
      </w:r>
      <w:proofErr w:type="spellEnd"/>
      <w:r w:rsidRPr="00624CA4">
        <w:rPr>
          <w:sz w:val="18"/>
          <w:szCs w:val="18"/>
        </w:rPr>
        <w:t>ū</w:t>
      </w:r>
      <w:proofErr w:type="spellStart"/>
      <w:r w:rsidRPr="007D3F11">
        <w:rPr>
          <w:sz w:val="18"/>
          <w:szCs w:val="18"/>
          <w:lang w:val="en-US"/>
        </w:rPr>
        <w:t>lym</w:t>
      </w:r>
      <w:proofErr w:type="spellEnd"/>
      <w:r w:rsidRPr="00624CA4">
        <w:rPr>
          <w:sz w:val="18"/>
          <w:szCs w:val="18"/>
        </w:rPr>
        <w:t xml:space="preserve">ų </w:t>
      </w:r>
      <w:proofErr w:type="spellStart"/>
      <w:r w:rsidRPr="007D3F11">
        <w:rPr>
          <w:sz w:val="18"/>
          <w:szCs w:val="18"/>
          <w:lang w:val="en-US"/>
        </w:rPr>
        <w:t>pateikimo</w:t>
      </w:r>
      <w:proofErr w:type="spellEnd"/>
      <w:r w:rsidRPr="00624CA4">
        <w:rPr>
          <w:sz w:val="18"/>
          <w:szCs w:val="18"/>
        </w:rPr>
        <w:t xml:space="preserve"> </w:t>
      </w:r>
      <w:proofErr w:type="spellStart"/>
      <w:r w:rsidRPr="007D3F11">
        <w:rPr>
          <w:sz w:val="18"/>
          <w:szCs w:val="18"/>
          <w:lang w:val="en-US"/>
        </w:rPr>
        <w:t>termino</w:t>
      </w:r>
      <w:proofErr w:type="spellEnd"/>
      <w:r w:rsidRPr="00624CA4">
        <w:rPr>
          <w:sz w:val="18"/>
          <w:szCs w:val="18"/>
        </w:rPr>
        <w:t xml:space="preserve"> </w:t>
      </w:r>
      <w:proofErr w:type="spellStart"/>
      <w:r w:rsidRPr="007D3F11">
        <w:rPr>
          <w:sz w:val="18"/>
          <w:szCs w:val="18"/>
          <w:lang w:val="en-US"/>
        </w:rPr>
        <w:t>dienos</w:t>
      </w:r>
      <w:proofErr w:type="spellEnd"/>
      <w:r w:rsidRPr="00624CA4">
        <w:rPr>
          <w:sz w:val="18"/>
          <w:szCs w:val="18"/>
        </w:rPr>
        <w:t xml:space="preserve"> </w:t>
      </w:r>
      <w:proofErr w:type="spellStart"/>
      <w:r w:rsidRPr="007D3F11">
        <w:rPr>
          <w:sz w:val="18"/>
          <w:szCs w:val="18"/>
          <w:lang w:val="en-US"/>
        </w:rPr>
        <w:t>skai</w:t>
      </w:r>
      <w:proofErr w:type="spellEnd"/>
      <w:r w:rsidRPr="00624CA4">
        <w:rPr>
          <w:sz w:val="18"/>
          <w:szCs w:val="18"/>
        </w:rPr>
        <w:t>č</w:t>
      </w:r>
      <w:proofErr w:type="spellStart"/>
      <w:r w:rsidRPr="007D3F11">
        <w:rPr>
          <w:sz w:val="18"/>
          <w:szCs w:val="18"/>
          <w:lang w:val="en-US"/>
        </w:rPr>
        <w:t>iuojant</w:t>
      </w:r>
      <w:proofErr w:type="spellEnd"/>
      <w:r w:rsidRPr="00624CA4">
        <w:rPr>
          <w:sz w:val="18"/>
          <w:szCs w:val="18"/>
        </w:rPr>
        <w:t xml:space="preserve"> </w:t>
      </w:r>
      <w:proofErr w:type="spellStart"/>
      <w:r w:rsidRPr="007D3F11">
        <w:rPr>
          <w:sz w:val="18"/>
          <w:szCs w:val="18"/>
          <w:lang w:val="en-US"/>
        </w:rPr>
        <w:t>atgal</w:t>
      </w:r>
      <w:proofErr w:type="spellEnd"/>
      <w:r w:rsidRPr="00624CA4">
        <w:rPr>
          <w:sz w:val="18"/>
          <w:szCs w:val="18"/>
        </w:rPr>
        <w:t xml:space="preserve"> </w:t>
      </w:r>
      <w:proofErr w:type="spellStart"/>
      <w:r w:rsidRPr="007D3F11">
        <w:rPr>
          <w:sz w:val="18"/>
          <w:szCs w:val="18"/>
          <w:lang w:val="en-US"/>
        </w:rPr>
        <w:t>pilnais</w:t>
      </w:r>
      <w:proofErr w:type="spellEnd"/>
      <w:r w:rsidRPr="00624CA4">
        <w:rPr>
          <w:sz w:val="18"/>
          <w:szCs w:val="18"/>
        </w:rPr>
        <w:t xml:space="preserve"> </w:t>
      </w:r>
      <w:proofErr w:type="spellStart"/>
      <w:r w:rsidRPr="007D3F11">
        <w:rPr>
          <w:sz w:val="18"/>
          <w:szCs w:val="18"/>
          <w:lang w:val="en-US"/>
        </w:rPr>
        <w:t>metais</w:t>
      </w:r>
      <w:proofErr w:type="spellEnd"/>
      <w:r w:rsidRPr="00624CA4">
        <w:rPr>
          <w:sz w:val="18"/>
          <w:szCs w:val="18"/>
        </w:rPr>
        <w:t xml:space="preserve">. </w:t>
      </w:r>
      <w:proofErr w:type="spellStart"/>
      <w:r w:rsidRPr="007D3F11">
        <w:rPr>
          <w:sz w:val="18"/>
          <w:szCs w:val="18"/>
          <w:lang w:val="en-US"/>
        </w:rPr>
        <w:t>Pavyzd</w:t>
      </w:r>
      <w:proofErr w:type="spellEnd"/>
      <w:r w:rsidRPr="00624CA4">
        <w:rPr>
          <w:sz w:val="18"/>
          <w:szCs w:val="18"/>
        </w:rPr>
        <w:t>ž</w:t>
      </w:r>
      <w:proofErr w:type="spellStart"/>
      <w:r w:rsidRPr="007D3F11">
        <w:rPr>
          <w:sz w:val="18"/>
          <w:szCs w:val="18"/>
          <w:lang w:val="en-US"/>
        </w:rPr>
        <w:t>iui</w:t>
      </w:r>
      <w:proofErr w:type="spellEnd"/>
      <w:r w:rsidRPr="00624CA4">
        <w:rPr>
          <w:sz w:val="18"/>
          <w:szCs w:val="18"/>
        </w:rPr>
        <w:t xml:space="preserve">: 1) </w:t>
      </w:r>
      <w:proofErr w:type="spellStart"/>
      <w:r w:rsidRPr="007D3F11">
        <w:rPr>
          <w:sz w:val="18"/>
          <w:szCs w:val="18"/>
          <w:lang w:val="en-US"/>
        </w:rPr>
        <w:t>jeigu</w:t>
      </w:r>
      <w:proofErr w:type="spellEnd"/>
      <w:r w:rsidRPr="00624CA4">
        <w:rPr>
          <w:sz w:val="18"/>
          <w:szCs w:val="18"/>
        </w:rPr>
        <w:t xml:space="preserve"> </w:t>
      </w:r>
      <w:proofErr w:type="spellStart"/>
      <w:r w:rsidRPr="007D3F11">
        <w:rPr>
          <w:sz w:val="18"/>
          <w:szCs w:val="18"/>
          <w:lang w:val="en-US"/>
        </w:rPr>
        <w:t>pasi</w:t>
      </w:r>
      <w:proofErr w:type="spellEnd"/>
      <w:r w:rsidRPr="00624CA4">
        <w:rPr>
          <w:sz w:val="18"/>
          <w:szCs w:val="18"/>
        </w:rPr>
        <w:t>ū</w:t>
      </w:r>
      <w:proofErr w:type="spellStart"/>
      <w:r w:rsidRPr="007D3F11">
        <w:rPr>
          <w:sz w:val="18"/>
          <w:szCs w:val="18"/>
          <w:lang w:val="en-US"/>
        </w:rPr>
        <w:t>lym</w:t>
      </w:r>
      <w:proofErr w:type="spellEnd"/>
      <w:r w:rsidRPr="00624CA4">
        <w:rPr>
          <w:sz w:val="18"/>
          <w:szCs w:val="18"/>
        </w:rPr>
        <w:t xml:space="preserve">ų </w:t>
      </w:r>
      <w:proofErr w:type="spellStart"/>
      <w:r w:rsidRPr="007D3F11">
        <w:rPr>
          <w:sz w:val="18"/>
          <w:szCs w:val="18"/>
          <w:lang w:val="en-US"/>
        </w:rPr>
        <w:t>pateikimo</w:t>
      </w:r>
      <w:proofErr w:type="spellEnd"/>
      <w:r w:rsidRPr="00624CA4">
        <w:rPr>
          <w:sz w:val="18"/>
          <w:szCs w:val="18"/>
        </w:rPr>
        <w:t xml:space="preserve"> </w:t>
      </w:r>
      <w:proofErr w:type="spellStart"/>
      <w:r w:rsidRPr="007D3F11">
        <w:rPr>
          <w:sz w:val="18"/>
          <w:szCs w:val="18"/>
          <w:lang w:val="en-US"/>
        </w:rPr>
        <w:t>termino</w:t>
      </w:r>
      <w:proofErr w:type="spellEnd"/>
      <w:r w:rsidRPr="00624CA4">
        <w:rPr>
          <w:sz w:val="18"/>
          <w:szCs w:val="18"/>
        </w:rPr>
        <w:t xml:space="preserve"> </w:t>
      </w:r>
      <w:proofErr w:type="spellStart"/>
      <w:r w:rsidRPr="007D3F11">
        <w:rPr>
          <w:sz w:val="18"/>
          <w:szCs w:val="18"/>
          <w:lang w:val="en-US"/>
        </w:rPr>
        <w:t>paskutin</w:t>
      </w:r>
      <w:proofErr w:type="spellEnd"/>
      <w:r w:rsidRPr="00624CA4">
        <w:rPr>
          <w:sz w:val="18"/>
          <w:szCs w:val="18"/>
        </w:rPr>
        <w:t xml:space="preserve">ė </w:t>
      </w:r>
      <w:proofErr w:type="spellStart"/>
      <w:r w:rsidRPr="007D3F11">
        <w:rPr>
          <w:sz w:val="18"/>
          <w:szCs w:val="18"/>
          <w:lang w:val="en-US"/>
        </w:rPr>
        <w:t>diena</w:t>
      </w:r>
      <w:proofErr w:type="spellEnd"/>
      <w:r w:rsidRPr="00624CA4">
        <w:rPr>
          <w:sz w:val="18"/>
          <w:szCs w:val="18"/>
        </w:rPr>
        <w:t xml:space="preserve"> </w:t>
      </w:r>
      <w:proofErr w:type="spellStart"/>
      <w:r w:rsidRPr="007D3F11">
        <w:rPr>
          <w:sz w:val="18"/>
          <w:szCs w:val="18"/>
          <w:lang w:val="en-US"/>
        </w:rPr>
        <w:t>yra</w:t>
      </w:r>
      <w:proofErr w:type="spellEnd"/>
      <w:r w:rsidRPr="00624CA4">
        <w:rPr>
          <w:sz w:val="18"/>
          <w:szCs w:val="18"/>
        </w:rPr>
        <w:t xml:space="preserve"> 2025 </w:t>
      </w:r>
      <w:r w:rsidRPr="007D3F11">
        <w:rPr>
          <w:sz w:val="18"/>
          <w:szCs w:val="18"/>
          <w:lang w:val="en-US"/>
        </w:rPr>
        <w:t>m</w:t>
      </w:r>
      <w:r w:rsidRPr="00624CA4">
        <w:rPr>
          <w:sz w:val="18"/>
          <w:szCs w:val="18"/>
        </w:rPr>
        <w:t xml:space="preserve">. </w:t>
      </w:r>
      <w:proofErr w:type="spellStart"/>
      <w:r w:rsidRPr="007D3F11">
        <w:rPr>
          <w:sz w:val="18"/>
          <w:szCs w:val="18"/>
          <w:lang w:val="en-US"/>
        </w:rPr>
        <w:t>liepos</w:t>
      </w:r>
      <w:proofErr w:type="spellEnd"/>
      <w:r w:rsidRPr="00624CA4">
        <w:rPr>
          <w:sz w:val="18"/>
          <w:szCs w:val="18"/>
        </w:rPr>
        <w:t xml:space="preserve"> 1 </w:t>
      </w:r>
      <w:r w:rsidRPr="007D3F11">
        <w:rPr>
          <w:sz w:val="18"/>
          <w:szCs w:val="18"/>
          <w:lang w:val="en-US"/>
        </w:rPr>
        <w:t>d</w:t>
      </w:r>
      <w:r w:rsidRPr="00624CA4">
        <w:rPr>
          <w:sz w:val="18"/>
          <w:szCs w:val="18"/>
        </w:rPr>
        <w:t xml:space="preserve">., </w:t>
      </w:r>
      <w:proofErr w:type="spellStart"/>
      <w:r w:rsidRPr="007D3F11">
        <w:rPr>
          <w:sz w:val="18"/>
          <w:szCs w:val="18"/>
          <w:lang w:val="en-US"/>
        </w:rPr>
        <w:t>tuomet</w:t>
      </w:r>
      <w:proofErr w:type="spellEnd"/>
      <w:r w:rsidRPr="00624CA4">
        <w:rPr>
          <w:sz w:val="18"/>
          <w:szCs w:val="18"/>
        </w:rPr>
        <w:t xml:space="preserve"> „</w:t>
      </w:r>
      <w:r w:rsidRPr="007D3F11">
        <w:rPr>
          <w:sz w:val="18"/>
          <w:szCs w:val="18"/>
          <w:lang w:val="en-US"/>
        </w:rPr>
        <w:t>per</w:t>
      </w:r>
      <w:r w:rsidRPr="00624CA4">
        <w:rPr>
          <w:sz w:val="18"/>
          <w:szCs w:val="18"/>
        </w:rPr>
        <w:t xml:space="preserve"> </w:t>
      </w:r>
      <w:proofErr w:type="spellStart"/>
      <w:r w:rsidRPr="007D3F11">
        <w:rPr>
          <w:sz w:val="18"/>
          <w:szCs w:val="18"/>
          <w:lang w:val="en-US"/>
        </w:rPr>
        <w:t>pastaruosius</w:t>
      </w:r>
      <w:proofErr w:type="spellEnd"/>
      <w:r w:rsidRPr="00624CA4">
        <w:rPr>
          <w:sz w:val="18"/>
          <w:szCs w:val="18"/>
        </w:rPr>
        <w:t xml:space="preserve"> 3 (</w:t>
      </w:r>
      <w:proofErr w:type="spellStart"/>
      <w:r w:rsidRPr="007D3F11">
        <w:rPr>
          <w:sz w:val="18"/>
          <w:szCs w:val="18"/>
          <w:lang w:val="en-US"/>
        </w:rPr>
        <w:t>trejus</w:t>
      </w:r>
      <w:proofErr w:type="spellEnd"/>
      <w:r w:rsidRPr="00624CA4">
        <w:rPr>
          <w:sz w:val="18"/>
          <w:szCs w:val="18"/>
        </w:rPr>
        <w:t xml:space="preserve">) </w:t>
      </w:r>
      <w:proofErr w:type="spellStart"/>
      <w:proofErr w:type="gramStart"/>
      <w:r w:rsidRPr="007D3F11">
        <w:rPr>
          <w:sz w:val="18"/>
          <w:szCs w:val="18"/>
          <w:lang w:val="en-US"/>
        </w:rPr>
        <w:t>metus</w:t>
      </w:r>
      <w:proofErr w:type="spellEnd"/>
      <w:r w:rsidRPr="00624CA4">
        <w:rPr>
          <w:sz w:val="18"/>
          <w:szCs w:val="18"/>
        </w:rPr>
        <w:t xml:space="preserve">“ </w:t>
      </w:r>
      <w:r w:rsidRPr="007D3F11">
        <w:rPr>
          <w:sz w:val="18"/>
          <w:szCs w:val="18"/>
          <w:lang w:val="en-US"/>
        </w:rPr>
        <w:t>rei</w:t>
      </w:r>
      <w:r w:rsidRPr="00624CA4">
        <w:rPr>
          <w:sz w:val="18"/>
          <w:szCs w:val="18"/>
        </w:rPr>
        <w:t>š</w:t>
      </w:r>
      <w:r w:rsidRPr="007D3F11">
        <w:rPr>
          <w:sz w:val="18"/>
          <w:szCs w:val="18"/>
          <w:lang w:val="en-US"/>
        </w:rPr>
        <w:t>kia</w:t>
      </w:r>
      <w:proofErr w:type="gramEnd"/>
      <w:r w:rsidRPr="00624CA4">
        <w:rPr>
          <w:sz w:val="18"/>
          <w:szCs w:val="18"/>
        </w:rPr>
        <w:t xml:space="preserve"> </w:t>
      </w:r>
      <w:proofErr w:type="spellStart"/>
      <w:r w:rsidRPr="007D3F11">
        <w:rPr>
          <w:sz w:val="18"/>
          <w:szCs w:val="18"/>
          <w:lang w:val="en-US"/>
        </w:rPr>
        <w:t>laikotarp</w:t>
      </w:r>
      <w:proofErr w:type="spellEnd"/>
      <w:r w:rsidRPr="00624CA4">
        <w:rPr>
          <w:sz w:val="18"/>
          <w:szCs w:val="18"/>
        </w:rPr>
        <w:t xml:space="preserve">į </w:t>
      </w:r>
      <w:proofErr w:type="spellStart"/>
      <w:r w:rsidRPr="007D3F11">
        <w:rPr>
          <w:sz w:val="18"/>
          <w:szCs w:val="18"/>
          <w:lang w:val="en-US"/>
        </w:rPr>
        <w:t>nuo</w:t>
      </w:r>
      <w:proofErr w:type="spellEnd"/>
      <w:r w:rsidRPr="00624CA4">
        <w:rPr>
          <w:sz w:val="18"/>
          <w:szCs w:val="18"/>
        </w:rPr>
        <w:t xml:space="preserve"> 2022 </w:t>
      </w:r>
      <w:r w:rsidRPr="007D3F11">
        <w:rPr>
          <w:sz w:val="18"/>
          <w:szCs w:val="18"/>
          <w:lang w:val="en-US"/>
        </w:rPr>
        <w:t>m</w:t>
      </w:r>
      <w:r w:rsidRPr="00624CA4">
        <w:rPr>
          <w:sz w:val="18"/>
          <w:szCs w:val="18"/>
        </w:rPr>
        <w:t xml:space="preserve">. </w:t>
      </w:r>
      <w:proofErr w:type="spellStart"/>
      <w:r w:rsidRPr="007D3F11">
        <w:rPr>
          <w:sz w:val="18"/>
          <w:szCs w:val="18"/>
          <w:lang w:val="en-US"/>
        </w:rPr>
        <w:t>bir</w:t>
      </w:r>
      <w:proofErr w:type="spellEnd"/>
      <w:r w:rsidRPr="00624CA4">
        <w:rPr>
          <w:sz w:val="18"/>
          <w:szCs w:val="18"/>
        </w:rPr>
        <w:t>ž</w:t>
      </w:r>
      <w:proofErr w:type="spellStart"/>
      <w:r w:rsidRPr="007D3F11">
        <w:rPr>
          <w:sz w:val="18"/>
          <w:szCs w:val="18"/>
          <w:lang w:val="en-US"/>
        </w:rPr>
        <w:t>elio</w:t>
      </w:r>
      <w:proofErr w:type="spellEnd"/>
      <w:r w:rsidRPr="00624CA4">
        <w:rPr>
          <w:sz w:val="18"/>
          <w:szCs w:val="18"/>
        </w:rPr>
        <w:t xml:space="preserve"> 30 </w:t>
      </w:r>
      <w:r w:rsidRPr="007D3F11">
        <w:rPr>
          <w:sz w:val="18"/>
          <w:szCs w:val="18"/>
          <w:lang w:val="en-US"/>
        </w:rPr>
        <w:t>d</w:t>
      </w:r>
      <w:r w:rsidRPr="00624CA4">
        <w:rPr>
          <w:sz w:val="18"/>
          <w:szCs w:val="18"/>
        </w:rPr>
        <w:t xml:space="preserve">. </w:t>
      </w:r>
      <w:proofErr w:type="spellStart"/>
      <w:r w:rsidRPr="007D3F11">
        <w:rPr>
          <w:sz w:val="18"/>
          <w:szCs w:val="18"/>
          <w:lang w:val="en-US"/>
        </w:rPr>
        <w:t>iki</w:t>
      </w:r>
      <w:proofErr w:type="spellEnd"/>
      <w:r w:rsidRPr="00624CA4">
        <w:rPr>
          <w:sz w:val="18"/>
          <w:szCs w:val="18"/>
        </w:rPr>
        <w:t xml:space="preserve"> 2025 </w:t>
      </w:r>
      <w:r w:rsidRPr="007D3F11">
        <w:rPr>
          <w:sz w:val="18"/>
          <w:szCs w:val="18"/>
          <w:lang w:val="en-US"/>
        </w:rPr>
        <w:t>m</w:t>
      </w:r>
      <w:r w:rsidRPr="00624CA4">
        <w:rPr>
          <w:sz w:val="18"/>
          <w:szCs w:val="18"/>
        </w:rPr>
        <w:t xml:space="preserve">. </w:t>
      </w:r>
      <w:proofErr w:type="spellStart"/>
      <w:r w:rsidRPr="007D3F11">
        <w:rPr>
          <w:sz w:val="18"/>
          <w:szCs w:val="18"/>
          <w:lang w:val="en-US"/>
        </w:rPr>
        <w:t>bir</w:t>
      </w:r>
      <w:proofErr w:type="spellEnd"/>
      <w:r w:rsidRPr="00624CA4">
        <w:rPr>
          <w:sz w:val="18"/>
          <w:szCs w:val="18"/>
        </w:rPr>
        <w:t>ž</w:t>
      </w:r>
      <w:proofErr w:type="spellStart"/>
      <w:r w:rsidRPr="007D3F11">
        <w:rPr>
          <w:sz w:val="18"/>
          <w:szCs w:val="18"/>
          <w:lang w:val="en-US"/>
        </w:rPr>
        <w:t>elio</w:t>
      </w:r>
      <w:proofErr w:type="spellEnd"/>
      <w:r w:rsidRPr="00624CA4">
        <w:rPr>
          <w:sz w:val="18"/>
          <w:szCs w:val="18"/>
        </w:rPr>
        <w:t xml:space="preserve"> 30 </w:t>
      </w:r>
      <w:r w:rsidRPr="007D3F11">
        <w:rPr>
          <w:sz w:val="18"/>
          <w:szCs w:val="18"/>
          <w:lang w:val="en-US"/>
        </w:rPr>
        <w:t>d</w:t>
      </w:r>
      <w:r w:rsidRPr="00624CA4">
        <w:rPr>
          <w:sz w:val="18"/>
          <w:szCs w:val="18"/>
        </w:rPr>
        <w:t xml:space="preserve">. </w:t>
      </w:r>
      <w:proofErr w:type="spellStart"/>
      <w:r w:rsidRPr="007D3F11">
        <w:rPr>
          <w:sz w:val="18"/>
          <w:szCs w:val="18"/>
          <w:lang w:val="en-US"/>
        </w:rPr>
        <w:t>imtinai</w:t>
      </w:r>
      <w:proofErr w:type="spellEnd"/>
      <w:r w:rsidRPr="00624CA4">
        <w:rPr>
          <w:sz w:val="18"/>
          <w:szCs w:val="18"/>
        </w:rPr>
        <w:t xml:space="preserve">, </w:t>
      </w:r>
      <w:r w:rsidRPr="007D3F11">
        <w:rPr>
          <w:sz w:val="18"/>
          <w:szCs w:val="18"/>
          <w:lang w:val="en-US"/>
        </w:rPr>
        <w:t>t</w:t>
      </w:r>
      <w:r w:rsidRPr="00624CA4">
        <w:rPr>
          <w:sz w:val="18"/>
          <w:szCs w:val="18"/>
        </w:rPr>
        <w:t xml:space="preserve">. </w:t>
      </w:r>
      <w:r w:rsidRPr="007D3F11">
        <w:rPr>
          <w:sz w:val="18"/>
          <w:szCs w:val="18"/>
          <w:lang w:val="en-US"/>
        </w:rPr>
        <w:t>y</w:t>
      </w:r>
      <w:r w:rsidRPr="00624CA4">
        <w:rPr>
          <w:sz w:val="18"/>
          <w:szCs w:val="18"/>
        </w:rPr>
        <w:t xml:space="preserve">. </w:t>
      </w:r>
      <w:proofErr w:type="spellStart"/>
      <w:r w:rsidRPr="007D3F11">
        <w:rPr>
          <w:sz w:val="18"/>
          <w:szCs w:val="18"/>
          <w:lang w:val="en-US"/>
        </w:rPr>
        <w:t>projektas</w:t>
      </w:r>
      <w:proofErr w:type="spellEnd"/>
      <w:r w:rsidRPr="00624CA4">
        <w:rPr>
          <w:sz w:val="18"/>
          <w:szCs w:val="18"/>
        </w:rPr>
        <w:t xml:space="preserve"> (</w:t>
      </w:r>
      <w:proofErr w:type="spellStart"/>
      <w:r w:rsidRPr="007D3F11">
        <w:rPr>
          <w:sz w:val="18"/>
          <w:szCs w:val="18"/>
          <w:lang w:val="en-US"/>
        </w:rPr>
        <w:t>sutartis</w:t>
      </w:r>
      <w:proofErr w:type="spellEnd"/>
      <w:r w:rsidRPr="00624CA4">
        <w:rPr>
          <w:sz w:val="18"/>
          <w:szCs w:val="18"/>
        </w:rPr>
        <w:t xml:space="preserve">) </w:t>
      </w:r>
      <w:proofErr w:type="spellStart"/>
      <w:r w:rsidRPr="007D3F11">
        <w:rPr>
          <w:sz w:val="18"/>
          <w:szCs w:val="18"/>
          <w:lang w:val="en-US"/>
        </w:rPr>
        <w:t>turi</w:t>
      </w:r>
      <w:proofErr w:type="spellEnd"/>
      <w:r w:rsidRPr="00624CA4">
        <w:rPr>
          <w:sz w:val="18"/>
          <w:szCs w:val="18"/>
        </w:rPr>
        <w:t xml:space="preserve"> </w:t>
      </w:r>
      <w:r w:rsidRPr="007D3F11">
        <w:rPr>
          <w:sz w:val="18"/>
          <w:szCs w:val="18"/>
          <w:lang w:val="en-US"/>
        </w:rPr>
        <w:t>b</w:t>
      </w:r>
      <w:r w:rsidRPr="00624CA4">
        <w:rPr>
          <w:sz w:val="18"/>
          <w:szCs w:val="18"/>
        </w:rPr>
        <w:t>ū</w:t>
      </w:r>
      <w:proofErr w:type="spellStart"/>
      <w:r w:rsidRPr="007D3F11">
        <w:rPr>
          <w:sz w:val="18"/>
          <w:szCs w:val="18"/>
          <w:lang w:val="en-US"/>
        </w:rPr>
        <w:t>ti</w:t>
      </w:r>
      <w:proofErr w:type="spellEnd"/>
      <w:r w:rsidRPr="00624CA4">
        <w:rPr>
          <w:sz w:val="18"/>
          <w:szCs w:val="18"/>
        </w:rPr>
        <w:t xml:space="preserve"> </w:t>
      </w:r>
      <w:r w:rsidRPr="007D3F11">
        <w:rPr>
          <w:sz w:val="18"/>
          <w:szCs w:val="18"/>
          <w:lang w:val="en-US"/>
        </w:rPr>
        <w:t>u</w:t>
      </w:r>
      <w:r w:rsidRPr="00624CA4">
        <w:rPr>
          <w:sz w:val="18"/>
          <w:szCs w:val="18"/>
        </w:rPr>
        <w:t>ž</w:t>
      </w:r>
      <w:proofErr w:type="spellStart"/>
      <w:r w:rsidRPr="007D3F11">
        <w:rPr>
          <w:sz w:val="18"/>
          <w:szCs w:val="18"/>
          <w:lang w:val="en-US"/>
        </w:rPr>
        <w:t>baigtas</w:t>
      </w:r>
      <w:proofErr w:type="spellEnd"/>
      <w:r w:rsidRPr="00624CA4">
        <w:rPr>
          <w:sz w:val="18"/>
          <w:szCs w:val="18"/>
        </w:rPr>
        <w:t xml:space="preserve"> š</w:t>
      </w:r>
      <w:proofErr w:type="spellStart"/>
      <w:r w:rsidRPr="007D3F11">
        <w:rPr>
          <w:sz w:val="18"/>
          <w:szCs w:val="18"/>
          <w:lang w:val="en-US"/>
        </w:rPr>
        <w:t>iame</w:t>
      </w:r>
      <w:proofErr w:type="spellEnd"/>
      <w:r w:rsidRPr="00624CA4">
        <w:rPr>
          <w:sz w:val="18"/>
          <w:szCs w:val="18"/>
        </w:rPr>
        <w:t xml:space="preserve"> </w:t>
      </w:r>
      <w:proofErr w:type="spellStart"/>
      <w:r w:rsidRPr="007D3F11">
        <w:rPr>
          <w:sz w:val="18"/>
          <w:szCs w:val="18"/>
          <w:lang w:val="en-US"/>
        </w:rPr>
        <w:t>laikotarpyje</w:t>
      </w:r>
      <w:proofErr w:type="spellEnd"/>
      <w:r w:rsidRPr="00624CA4">
        <w:rPr>
          <w:sz w:val="18"/>
          <w:szCs w:val="18"/>
        </w:rPr>
        <w:t>.</w:t>
      </w:r>
    </w:p>
    <w:p w14:paraId="16964FC0" w14:textId="77777777" w:rsidR="00980D6F" w:rsidRPr="00624CA4" w:rsidRDefault="00980D6F" w:rsidP="00980D6F">
      <w:pPr>
        <w:ind w:left="142" w:firstLine="568"/>
        <w:contextualSpacing/>
        <w:jc w:val="both"/>
        <w:rPr>
          <w:lang w:eastAsia="lt-LT"/>
        </w:rPr>
      </w:pP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lastRenderedPageBreak/>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411C3230"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sidRPr="00CB6F8F">
        <w:rPr>
          <w:b/>
          <w:bCs/>
          <w:iCs/>
          <w:color w:val="000000"/>
          <w:highlight w:val="yellow"/>
          <w:u w:val="single"/>
          <w:lang w:val="lt-LT" w:eastAsia="en-US"/>
        </w:rPr>
        <w:t>20</w:t>
      </w:r>
      <w:r w:rsidR="002F363C" w:rsidRPr="00CB6F8F">
        <w:rPr>
          <w:b/>
          <w:bCs/>
          <w:iCs/>
          <w:color w:val="000000"/>
          <w:highlight w:val="yellow"/>
          <w:u w:val="single"/>
          <w:lang w:val="lt-LT" w:eastAsia="en-US"/>
        </w:rPr>
        <w:t>2</w:t>
      </w:r>
      <w:r w:rsidR="003511A0" w:rsidRPr="00CB6F8F">
        <w:rPr>
          <w:b/>
          <w:bCs/>
          <w:iCs/>
          <w:color w:val="000000"/>
          <w:highlight w:val="yellow"/>
          <w:u w:val="single"/>
          <w:lang w:val="lt-LT" w:eastAsia="en-US"/>
        </w:rPr>
        <w:t>5</w:t>
      </w:r>
      <w:r w:rsidR="00F553AC" w:rsidRPr="00CB6F8F">
        <w:rPr>
          <w:b/>
          <w:bCs/>
          <w:iCs/>
          <w:color w:val="000000"/>
          <w:highlight w:val="yellow"/>
          <w:u w:val="single"/>
          <w:lang w:val="lt-LT" w:eastAsia="en-US"/>
        </w:rPr>
        <w:t xml:space="preserve"> m. </w:t>
      </w:r>
      <w:r w:rsidR="00D71F3D" w:rsidRPr="00CB6F8F">
        <w:rPr>
          <w:b/>
          <w:bCs/>
          <w:iCs/>
          <w:color w:val="000000"/>
          <w:highlight w:val="yellow"/>
          <w:u w:val="single"/>
          <w:lang w:val="lt-LT" w:eastAsia="en-US"/>
        </w:rPr>
        <w:t xml:space="preserve">spalio </w:t>
      </w:r>
      <w:r w:rsidR="00CB6F8F" w:rsidRPr="00CB6F8F">
        <w:rPr>
          <w:b/>
          <w:bCs/>
          <w:iCs/>
          <w:color w:val="000000"/>
          <w:highlight w:val="yellow"/>
          <w:u w:val="single"/>
          <w:lang w:val="lt-LT" w:eastAsia="en-US"/>
        </w:rPr>
        <w:t>30</w:t>
      </w:r>
      <w:r w:rsidR="00640ABE" w:rsidRPr="00CB6F8F">
        <w:rPr>
          <w:b/>
          <w:bCs/>
          <w:iCs/>
          <w:color w:val="000000"/>
          <w:highlight w:val="yellow"/>
          <w:u w:val="single"/>
          <w:lang w:val="lt-LT" w:eastAsia="en-US"/>
        </w:rPr>
        <w:t xml:space="preserve"> </w:t>
      </w:r>
      <w:r w:rsidR="00F553AC" w:rsidRPr="00CB6F8F">
        <w:rPr>
          <w:b/>
          <w:bCs/>
          <w:iCs/>
          <w:color w:val="000000"/>
          <w:highlight w:val="yellow"/>
          <w:u w:val="single"/>
          <w:lang w:val="lt-LT" w:eastAsia="en-US"/>
        </w:rPr>
        <w:t xml:space="preserve">d. </w:t>
      </w:r>
      <w:r w:rsidR="00640ABE" w:rsidRPr="00CB6F8F">
        <w:rPr>
          <w:b/>
          <w:bCs/>
          <w:iCs/>
          <w:color w:val="000000"/>
          <w:highlight w:val="yellow"/>
          <w:u w:val="single"/>
          <w:lang w:val="lt-LT" w:eastAsia="en-US"/>
        </w:rPr>
        <w:t>9</w:t>
      </w:r>
      <w:r w:rsidR="00F553AC" w:rsidRPr="00CB6F8F">
        <w:rPr>
          <w:b/>
          <w:bCs/>
          <w:iCs/>
          <w:color w:val="000000"/>
          <w:highlight w:val="yellow"/>
          <w:u w:val="single"/>
          <w:lang w:val="lt-LT" w:eastAsia="en-US"/>
        </w:rPr>
        <w:t>.</w:t>
      </w:r>
      <w:r w:rsidR="00B757D3" w:rsidRPr="00CB6F8F">
        <w:rPr>
          <w:b/>
          <w:bCs/>
          <w:iCs/>
          <w:color w:val="000000"/>
          <w:highlight w:val="yellow"/>
          <w:u w:val="single"/>
          <w:lang w:val="lt-LT" w:eastAsia="en-US"/>
        </w:rPr>
        <w:t>00 val</w:t>
      </w:r>
      <w:r w:rsidR="00B757D3" w:rsidRPr="00CB6F8F">
        <w:rPr>
          <w:bCs/>
          <w:iCs/>
          <w:color w:val="000000"/>
          <w:highlight w:val="yellow"/>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 xml:space="preserve">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w:t>
      </w:r>
      <w:r w:rsidRPr="00B757D3">
        <w:rPr>
          <w:bCs/>
          <w:iCs/>
          <w:lang w:val="lt-LT" w:eastAsia="en-US"/>
        </w:rPr>
        <w:lastRenderedPageBreak/>
        <w:t>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7B0A671" w14:textId="743511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6CB99218"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706DC2">
        <w:rPr>
          <w:lang w:val="lt-LT" w:eastAsia="en-US"/>
        </w:rPr>
        <w:t>organizatorius</w:t>
      </w:r>
      <w:r w:rsidRPr="00B757D3">
        <w:rPr>
          <w:lang w:val="lt-LT" w:eastAsia="en-US"/>
        </w:rPr>
        <w:t xml:space="preserve"> turi teisę prašyti, kad tiekėjas pratęstų pasiūlymų galiojimą iki konkrečiai nurodyto laiko. Tiekėjas gali atmesti tokį prašymą.</w:t>
      </w:r>
    </w:p>
    <w:p w14:paraId="0647AB55" w14:textId="5020B182" w:rsidR="00B757D3" w:rsidRPr="00B757D3" w:rsidRDefault="00B757D3" w:rsidP="00B757D3">
      <w:pPr>
        <w:ind w:firstLine="709"/>
        <w:jc w:val="both"/>
        <w:rPr>
          <w:i/>
          <w:lang w:val="lt-LT" w:eastAsia="en-US"/>
        </w:rPr>
      </w:pPr>
      <w:r w:rsidRPr="00B757D3">
        <w:rPr>
          <w:lang w:val="lt-LT" w:eastAsia="en-US"/>
        </w:rPr>
        <w:t xml:space="preserve">5.16. Pirkimo </w:t>
      </w:r>
      <w:r w:rsidR="00706DC2">
        <w:rPr>
          <w:lang w:val="lt-LT" w:eastAsia="en-US"/>
        </w:rPr>
        <w:t>organizatorius</w:t>
      </w:r>
      <w:r w:rsidRPr="00B757D3">
        <w:rPr>
          <w:lang w:val="lt-LT" w:eastAsia="en-US"/>
        </w:rPr>
        <w:t xml:space="preserve"> turi teisę pratęsti pasiūlymų pateikimo terminą. Apie naują pasiūlymų pateikimo terminą Pirkimo </w:t>
      </w:r>
      <w:r w:rsidR="00706DC2">
        <w:rPr>
          <w:lang w:val="lt-LT" w:eastAsia="en-US"/>
        </w:rPr>
        <w:t>organizatorius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 xml:space="preserve">7.3. Atsakydama į kiekvieną tiekėjo CVP IS susirašinėjimo priemonėmis pateiktą prašymą paaiškinti ar patikslinti Apklausos sąlygas, jeigu jis buvo pateiktas nepasibaigus šių Apklausos </w:t>
      </w:r>
      <w:r w:rsidRPr="00B757D3">
        <w:rPr>
          <w:bCs/>
          <w:iCs/>
          <w:lang w:val="lt-LT" w:eastAsia="en-US"/>
        </w:rPr>
        <w:lastRenderedPageBreak/>
        <w:t>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73957E7"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7E9B324E"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CB6F8F">
        <w:rPr>
          <w:b/>
          <w:color w:val="000000"/>
          <w:highlight w:val="yellow"/>
          <w:lang w:val="lt-LT" w:eastAsia="en-US"/>
        </w:rPr>
        <w:t xml:space="preserve">Vokai su pasiūlymais bus atplėšiami posėdyje – </w:t>
      </w:r>
      <w:r w:rsidR="00613E11" w:rsidRPr="00CB6F8F">
        <w:rPr>
          <w:b/>
          <w:bCs/>
          <w:color w:val="000000"/>
          <w:highlight w:val="yellow"/>
          <w:lang w:val="lt-LT" w:eastAsia="en-US"/>
        </w:rPr>
        <w:t>20</w:t>
      </w:r>
      <w:r w:rsidR="002858FC" w:rsidRPr="00CB6F8F">
        <w:rPr>
          <w:b/>
          <w:bCs/>
          <w:color w:val="000000"/>
          <w:highlight w:val="yellow"/>
          <w:lang w:val="lt-LT" w:eastAsia="en-US"/>
        </w:rPr>
        <w:t>2</w:t>
      </w:r>
      <w:r w:rsidR="00B21006" w:rsidRPr="00CB6F8F">
        <w:rPr>
          <w:b/>
          <w:bCs/>
          <w:color w:val="000000"/>
          <w:highlight w:val="yellow"/>
          <w:lang w:val="lt-LT" w:eastAsia="en-US"/>
        </w:rPr>
        <w:t>5</w:t>
      </w:r>
      <w:r w:rsidR="002858FC" w:rsidRPr="00CB6F8F">
        <w:rPr>
          <w:b/>
          <w:bCs/>
          <w:color w:val="000000"/>
          <w:highlight w:val="yellow"/>
          <w:lang w:val="lt-LT" w:eastAsia="en-US"/>
        </w:rPr>
        <w:t>-</w:t>
      </w:r>
      <w:r w:rsidR="00D71F3D" w:rsidRPr="00CB6F8F">
        <w:rPr>
          <w:b/>
          <w:bCs/>
          <w:color w:val="000000"/>
          <w:highlight w:val="yellow"/>
          <w:lang w:val="lt-LT" w:eastAsia="en-US"/>
        </w:rPr>
        <w:t>10-</w:t>
      </w:r>
      <w:r w:rsidR="00CB6F8F" w:rsidRPr="00CB6F8F">
        <w:rPr>
          <w:b/>
          <w:bCs/>
          <w:color w:val="000000"/>
          <w:highlight w:val="yellow"/>
          <w:lang w:val="lt-LT" w:eastAsia="en-US"/>
        </w:rPr>
        <w:t>30</w:t>
      </w:r>
      <w:r w:rsidRPr="00CB6F8F">
        <w:rPr>
          <w:b/>
          <w:bCs/>
          <w:color w:val="000000"/>
          <w:highlight w:val="yellow"/>
          <w:lang w:val="lt-LT" w:eastAsia="en-US"/>
        </w:rPr>
        <w:t xml:space="preserve"> </w:t>
      </w:r>
      <w:r w:rsidR="00640ABE" w:rsidRPr="00CB6F8F">
        <w:rPr>
          <w:b/>
          <w:bCs/>
          <w:color w:val="000000"/>
          <w:highlight w:val="yellow"/>
          <w:lang w:val="lt-LT" w:eastAsia="en-US"/>
        </w:rPr>
        <w:t>9</w:t>
      </w:r>
      <w:r w:rsidR="00F553AC" w:rsidRPr="00CB6F8F">
        <w:rPr>
          <w:b/>
          <w:bCs/>
          <w:color w:val="000000"/>
          <w:highlight w:val="yellow"/>
          <w:lang w:val="lt-LT" w:eastAsia="en-US"/>
        </w:rPr>
        <w:t>.</w:t>
      </w:r>
      <w:r w:rsidR="00B21006" w:rsidRPr="00CB6F8F">
        <w:rPr>
          <w:b/>
          <w:bCs/>
          <w:color w:val="000000"/>
          <w:highlight w:val="yellow"/>
          <w:lang w:val="lt-LT" w:eastAsia="en-US"/>
        </w:rPr>
        <w:t>30</w:t>
      </w:r>
      <w:r w:rsidRPr="00CB6F8F">
        <w:rPr>
          <w:b/>
          <w:bCs/>
          <w:color w:val="000000"/>
          <w:highlight w:val="yellow"/>
          <w:lang w:val="lt-LT" w:eastAsia="en-US"/>
        </w:rPr>
        <w:t xml:space="preserve"> val. </w:t>
      </w:r>
      <w:r w:rsidRPr="00CB6F8F">
        <w:rPr>
          <w:b/>
          <w:color w:val="000000"/>
          <w:highlight w:val="yellow"/>
          <w:lang w:val="lt-LT" w:eastAsia="en-US"/>
        </w:rPr>
        <w:t xml:space="preserve"> (Pasiūlymas turi būti pateiktas iki </w:t>
      </w:r>
      <w:r w:rsidR="00640ABE" w:rsidRPr="00CB6F8F">
        <w:rPr>
          <w:b/>
          <w:bCs/>
          <w:color w:val="000000"/>
          <w:highlight w:val="yellow"/>
          <w:lang w:val="lt-LT" w:eastAsia="en-US"/>
        </w:rPr>
        <w:t>20</w:t>
      </w:r>
      <w:r w:rsidR="002858FC" w:rsidRPr="00CB6F8F">
        <w:rPr>
          <w:b/>
          <w:bCs/>
          <w:color w:val="000000"/>
          <w:highlight w:val="yellow"/>
          <w:lang w:val="lt-LT" w:eastAsia="en-US"/>
        </w:rPr>
        <w:t>2</w:t>
      </w:r>
      <w:r w:rsidR="00B21006" w:rsidRPr="00CB6F8F">
        <w:rPr>
          <w:b/>
          <w:bCs/>
          <w:color w:val="000000"/>
          <w:highlight w:val="yellow"/>
          <w:lang w:val="lt-LT" w:eastAsia="en-US"/>
        </w:rPr>
        <w:t>5</w:t>
      </w:r>
      <w:r w:rsidR="002858FC" w:rsidRPr="00CB6F8F">
        <w:rPr>
          <w:b/>
          <w:bCs/>
          <w:color w:val="000000"/>
          <w:highlight w:val="yellow"/>
          <w:lang w:val="lt-LT" w:eastAsia="en-US"/>
        </w:rPr>
        <w:t>-</w:t>
      </w:r>
      <w:r w:rsidR="00D71F3D" w:rsidRPr="00CB6F8F">
        <w:rPr>
          <w:b/>
          <w:bCs/>
          <w:color w:val="000000"/>
          <w:highlight w:val="yellow"/>
          <w:lang w:val="lt-LT" w:eastAsia="en-US"/>
        </w:rPr>
        <w:t>10-</w:t>
      </w:r>
      <w:r w:rsidR="00CB6F8F" w:rsidRPr="00CB6F8F">
        <w:rPr>
          <w:b/>
          <w:bCs/>
          <w:color w:val="000000"/>
          <w:highlight w:val="yellow"/>
          <w:lang w:val="lt-LT" w:eastAsia="en-US"/>
        </w:rPr>
        <w:t>30</w:t>
      </w:r>
      <w:r w:rsidRPr="00CB6F8F">
        <w:rPr>
          <w:b/>
          <w:bCs/>
          <w:color w:val="000000"/>
          <w:highlight w:val="yellow"/>
          <w:lang w:val="lt-LT" w:eastAsia="en-US"/>
        </w:rPr>
        <w:t xml:space="preserve"> </w:t>
      </w:r>
      <w:r w:rsidR="00640ABE" w:rsidRPr="00CB6F8F">
        <w:rPr>
          <w:b/>
          <w:bCs/>
          <w:color w:val="000000"/>
          <w:highlight w:val="yellow"/>
          <w:lang w:val="lt-LT" w:eastAsia="en-US"/>
        </w:rPr>
        <w:t>9</w:t>
      </w:r>
      <w:r w:rsidR="00F553AC" w:rsidRPr="00CB6F8F">
        <w:rPr>
          <w:b/>
          <w:bCs/>
          <w:color w:val="000000"/>
          <w:highlight w:val="yellow"/>
          <w:lang w:val="lt-LT" w:eastAsia="en-US"/>
        </w:rPr>
        <w:t>.</w:t>
      </w:r>
      <w:r w:rsidRPr="00CB6F8F">
        <w:rPr>
          <w:b/>
          <w:bCs/>
          <w:color w:val="000000"/>
          <w:highlight w:val="yellow"/>
          <w:lang w:val="lt-LT" w:eastAsia="en-US"/>
        </w:rPr>
        <w:t>00 val</w:t>
      </w:r>
      <w:r w:rsidRPr="00CB6F8F">
        <w:rPr>
          <w:b/>
          <w:color w:val="000000"/>
          <w:highlight w:val="yellow"/>
          <w:lang w:val="lt-LT" w:eastAsia="en-US"/>
        </w:rPr>
        <w:t>. tik elektroninėmis priemonėmis, naudojant CVP IS)</w:t>
      </w:r>
      <w:r w:rsidRPr="00CB6F8F">
        <w:rPr>
          <w:b/>
          <w:iCs/>
          <w:highlight w:val="yellow"/>
          <w:lang w:val="lt-LT" w:eastAsia="en-US"/>
        </w:rPr>
        <w:t xml:space="preserve">. </w:t>
      </w:r>
      <w:r w:rsidRPr="00CB6F8F">
        <w:rPr>
          <w:b/>
          <w:iCs/>
          <w:highlight w:val="yellow"/>
          <w:u w:val="single"/>
          <w:lang w:val="lt-LT" w:eastAsia="en-US"/>
        </w:rPr>
        <w:t>Jei pasiūlymas teikiamas šifruotas, slaptažodis turi būti pateiktas 20</w:t>
      </w:r>
      <w:r w:rsidR="002858FC" w:rsidRPr="00CB6F8F">
        <w:rPr>
          <w:b/>
          <w:iCs/>
          <w:highlight w:val="yellow"/>
          <w:u w:val="single"/>
          <w:lang w:val="lt-LT" w:eastAsia="en-US"/>
        </w:rPr>
        <w:t>2</w:t>
      </w:r>
      <w:r w:rsidR="00B21006" w:rsidRPr="00CB6F8F">
        <w:rPr>
          <w:b/>
          <w:iCs/>
          <w:highlight w:val="yellow"/>
          <w:u w:val="single"/>
          <w:lang w:val="lt-LT" w:eastAsia="en-US"/>
        </w:rPr>
        <w:t>5</w:t>
      </w:r>
      <w:r w:rsidRPr="00CB6F8F">
        <w:rPr>
          <w:b/>
          <w:iCs/>
          <w:highlight w:val="yellow"/>
          <w:u w:val="single"/>
          <w:lang w:val="lt-LT" w:eastAsia="en-US"/>
        </w:rPr>
        <w:t xml:space="preserve"> m. </w:t>
      </w:r>
      <w:r w:rsidR="00D71F3D" w:rsidRPr="00CB6F8F">
        <w:rPr>
          <w:b/>
          <w:iCs/>
          <w:highlight w:val="yellow"/>
          <w:u w:val="single"/>
          <w:lang w:val="lt-LT" w:eastAsia="en-US"/>
        </w:rPr>
        <w:t>spalio</w:t>
      </w:r>
      <w:r w:rsidRPr="00CB6F8F">
        <w:rPr>
          <w:b/>
          <w:iCs/>
          <w:highlight w:val="yellow"/>
          <w:u w:val="single"/>
          <w:lang w:val="lt-LT" w:eastAsia="en-US"/>
        </w:rPr>
        <w:t xml:space="preserve"> mėn. </w:t>
      </w:r>
      <w:r w:rsidR="00CB6F8F" w:rsidRPr="00CB6F8F">
        <w:rPr>
          <w:b/>
          <w:iCs/>
          <w:highlight w:val="yellow"/>
          <w:u w:val="single"/>
          <w:lang w:val="lt-LT" w:eastAsia="en-US"/>
        </w:rPr>
        <w:t>30</w:t>
      </w:r>
      <w:r w:rsidRPr="00CB6F8F">
        <w:rPr>
          <w:b/>
          <w:iCs/>
          <w:highlight w:val="yellow"/>
          <w:u w:val="single"/>
          <w:lang w:val="lt-LT" w:eastAsia="en-US"/>
        </w:rPr>
        <w:t xml:space="preserve"> d. intervale</w:t>
      </w:r>
      <w:r w:rsidRPr="00CB6F8F">
        <w:rPr>
          <w:iCs/>
          <w:highlight w:val="yellow"/>
          <w:u w:val="single"/>
          <w:lang w:val="lt-LT" w:eastAsia="en-US"/>
        </w:rPr>
        <w:t xml:space="preserve"> </w:t>
      </w:r>
      <w:r w:rsidR="00640ABE" w:rsidRPr="00CB6F8F">
        <w:rPr>
          <w:b/>
          <w:iCs/>
          <w:highlight w:val="yellow"/>
          <w:u w:val="single"/>
          <w:lang w:val="lt-LT" w:eastAsia="en-US"/>
        </w:rPr>
        <w:t>9</w:t>
      </w:r>
      <w:r w:rsidR="00F553AC" w:rsidRPr="00CB6F8F">
        <w:rPr>
          <w:iCs/>
          <w:highlight w:val="yellow"/>
          <w:u w:val="single"/>
          <w:lang w:val="lt-LT" w:eastAsia="en-US"/>
        </w:rPr>
        <w:t>.</w:t>
      </w:r>
      <w:r w:rsidRPr="00CB6F8F">
        <w:rPr>
          <w:b/>
          <w:iCs/>
          <w:highlight w:val="yellow"/>
          <w:u w:val="single"/>
          <w:lang w:val="lt-LT" w:eastAsia="en-US"/>
        </w:rPr>
        <w:t xml:space="preserve">00 – </w:t>
      </w:r>
      <w:r w:rsidR="00640ABE" w:rsidRPr="00CB6F8F">
        <w:rPr>
          <w:b/>
          <w:iCs/>
          <w:highlight w:val="yellow"/>
          <w:u w:val="single"/>
          <w:lang w:val="lt-LT" w:eastAsia="en-US"/>
        </w:rPr>
        <w:t>9</w:t>
      </w:r>
      <w:r w:rsidR="00F553AC" w:rsidRPr="00CB6F8F">
        <w:rPr>
          <w:b/>
          <w:iCs/>
          <w:highlight w:val="yellow"/>
          <w:u w:val="single"/>
          <w:lang w:val="lt-LT" w:eastAsia="en-US"/>
        </w:rPr>
        <w:t>.</w:t>
      </w:r>
      <w:r w:rsidR="00B21006" w:rsidRPr="00CB6F8F">
        <w:rPr>
          <w:b/>
          <w:iCs/>
          <w:highlight w:val="yellow"/>
          <w:u w:val="single"/>
          <w:lang w:val="lt-LT" w:eastAsia="en-US"/>
        </w:rPr>
        <w:t>30</w:t>
      </w:r>
      <w:r w:rsidRPr="00CB6F8F">
        <w:rPr>
          <w:b/>
          <w:iCs/>
          <w:highlight w:val="yellow"/>
          <w:u w:val="single"/>
          <w:lang w:val="lt-LT" w:eastAsia="en-US"/>
        </w:rPr>
        <w:t xml:space="preserve"> val.</w:t>
      </w:r>
      <w:r w:rsidRPr="00CB6F8F">
        <w:rPr>
          <w:iCs/>
          <w:highlight w:val="yellow"/>
          <w:u w:val="single"/>
          <w:lang w:val="lt-LT" w:eastAsia="en-US"/>
        </w:rPr>
        <w:t>)</w:t>
      </w:r>
      <w:r w:rsidRPr="00CB6F8F">
        <w:rPr>
          <w:b/>
          <w:highlight w:val="yellow"/>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4D5169E4" w:rsidR="00B757D3" w:rsidRPr="000837EA" w:rsidRDefault="00B757D3" w:rsidP="000837EA">
      <w:pPr>
        <w:tabs>
          <w:tab w:val="left" w:pos="1276"/>
        </w:tabs>
        <w:ind w:firstLine="851"/>
        <w:jc w:val="both"/>
        <w:rPr>
          <w:lang w:val="lt-LT" w:eastAsia="en-US"/>
        </w:rPr>
      </w:pPr>
      <w:r w:rsidRPr="00B757D3">
        <w:rPr>
          <w:lang w:val="lt-LT" w:eastAsia="en-US"/>
        </w:rPr>
        <w:lastRenderedPageBreak/>
        <w:t xml:space="preserve">9.4. Susipažinimo su elektroninėmis priemonėmis pateiktais pasiūlymais, pasiūlymų nagrinėjimo, vertinimo ir palyginimo procedūras atlieka Pirkimo </w:t>
      </w:r>
      <w:r w:rsidR="00706DC2">
        <w:rPr>
          <w:lang w:val="lt-LT" w:eastAsia="en-US"/>
        </w:rPr>
        <w:t>organizatorius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077F1A58"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706DC2">
        <w:rPr>
          <w:lang w:val="lt-LT" w:eastAsia="en-US"/>
        </w:rPr>
        <w:t>organizatorius</w:t>
      </w:r>
      <w:r w:rsidRPr="00B757D3">
        <w:rPr>
          <w:lang w:val="lt-LT" w:eastAsia="en-US"/>
        </w:rPr>
        <w:t xml:space="preserve"> elektroninėmis priemonėmis CVP IS paprašius, tiekėjai privalo per Pirkimo </w:t>
      </w:r>
      <w:r w:rsidR="00706DC2">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706DC2">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2285C0B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706DC2">
        <w:rPr>
          <w:lang w:val="lt-LT" w:eastAsia="en-US"/>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12C17840"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 xml:space="preserve">trodo neįprastai maža, Pirkimo </w:t>
      </w:r>
      <w:r w:rsidR="00706DC2">
        <w:rPr>
          <w:lang w:val="lt-LT" w:eastAsia="en-US"/>
        </w:rPr>
        <w:t>organizatorius</w:t>
      </w:r>
      <w:r w:rsidRPr="00B757D3">
        <w:rPr>
          <w:lang w:val="lt-LT" w:eastAsia="en-US"/>
        </w:rPr>
        <w:t xml:space="preserve"> turi teisę tiekėjo paprašyti per Pirkimo </w:t>
      </w:r>
      <w:r w:rsidR="00706DC2">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6B328EA1"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proofErr w:type="spellStart"/>
      <w:r w:rsidR="00706DC2">
        <w:rPr>
          <w:lang w:val="lt-LT" w:eastAsia="en-US"/>
        </w:rPr>
        <w:t>orgnizatorius</w:t>
      </w:r>
      <w:proofErr w:type="spellEnd"/>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366AB3D9"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706DC2">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48D4242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706DC2">
        <w:rPr>
          <w:lang w:val="lt-LT" w:eastAsia="en-US"/>
        </w:rPr>
        <w:t>organizatoriaus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0CA20963"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706DC2">
        <w:rPr>
          <w:lang w:val="lt-LT" w:eastAsia="en-US"/>
        </w:rPr>
        <w:t>organizatoriaus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lastRenderedPageBreak/>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6DF12EB" w14:textId="20150543"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830F35">
        <w:rPr>
          <w:lang w:val="lt-LT" w:eastAsia="en-US"/>
        </w:rPr>
        <w:t xml:space="preserve"> </w:t>
      </w:r>
      <w:r w:rsidR="00830F35" w:rsidRPr="00830F35">
        <w:rPr>
          <w:lang w:val="lt-LT" w:eastAsia="en-US"/>
        </w:rPr>
        <w:t>Maksimali pasiūlymo (vertinamoji) kaina, kurią viršijus pasiūlymas bus atmestas yra:</w:t>
      </w:r>
      <w:r w:rsidR="00830F35">
        <w:rPr>
          <w:lang w:val="lt-LT" w:eastAsia="en-US"/>
        </w:rPr>
        <w:t xml:space="preserve"> 15000,00 Eur be PVM/18150,00 Eur su PVM.</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 xml:space="preserve">tokiems pirkimo sutarties sąlygų </w:t>
      </w:r>
      <w:r w:rsidR="00B757D3" w:rsidRPr="00B757D3">
        <w:rPr>
          <w:bCs/>
          <w:lang w:val="lt-LT" w:eastAsia="en-US"/>
        </w:rPr>
        <w:lastRenderedPageBreak/>
        <w:t>pakeitimams yra gautas Viešųjų pirkimų tarnybos sutikimas, jei toks sutikimas yra reikalingas vadovaujantis Lietuvos Respublikos teisės aktais</w:t>
      </w:r>
      <w:r w:rsidR="00B757D3" w:rsidRPr="00B757D3">
        <w:rPr>
          <w:lang w:val="lt-LT" w:eastAsia="en-US"/>
        </w:rPr>
        <w:t xml:space="preserve">. </w:t>
      </w:r>
    </w:p>
    <w:p w14:paraId="3F5E86FB" w14:textId="77777777" w:rsidR="00B757D3" w:rsidRPr="00B757D3" w:rsidRDefault="00B757D3" w:rsidP="00B757D3">
      <w:pPr>
        <w:rPr>
          <w:sz w:val="20"/>
          <w:szCs w:val="20"/>
          <w:lang w:val="lt-LT" w:eastAsia="en-US"/>
        </w:rPr>
      </w:pPr>
    </w:p>
    <w:p w14:paraId="7FAD97C7" w14:textId="4220B6EF" w:rsidR="003927B9" w:rsidRPr="001E19D8" w:rsidRDefault="00B757D3" w:rsidP="001E19D8">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3912783" w14:textId="77777777" w:rsidR="006C1332" w:rsidRDefault="006C1332" w:rsidP="00583AD3">
      <w:pPr>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5366D9DB" w:rsidR="00787D50" w:rsidRPr="009476FC" w:rsidRDefault="001D51ED" w:rsidP="00787D50">
      <w:pPr>
        <w:jc w:val="center"/>
        <w:rPr>
          <w:b/>
          <w:color w:val="000000"/>
          <w:lang w:val="lt-LT" w:eastAsia="en-US"/>
        </w:rPr>
      </w:pPr>
      <w:r w:rsidRPr="001D51ED">
        <w:rPr>
          <w:b/>
          <w:color w:val="000000"/>
          <w:lang w:val="lt-LT" w:eastAsia="en-US"/>
        </w:rPr>
        <w:t xml:space="preserve">KIBERNETINIO SAUGUMO AUDITO PASLAUGOS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624CA4"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624CA4"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624CA4"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624CA4"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rsidP="000D4DE6">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rsidP="000D4DE6">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624CA4"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p w14:paraId="67427942" w14:textId="77777777" w:rsidR="00692B49" w:rsidRDefault="0055754C" w:rsidP="00EB723C">
      <w:pPr>
        <w:tabs>
          <w:tab w:val="center" w:pos="5812"/>
          <w:tab w:val="left" w:pos="7655"/>
        </w:tabs>
        <w:ind w:left="720"/>
        <w:rPr>
          <w:color w:val="000000"/>
          <w:sz w:val="22"/>
          <w:szCs w:val="22"/>
          <w:lang w:val="lt-LT" w:eastAsia="en-US"/>
        </w:rPr>
      </w:pPr>
      <w:r>
        <w:rPr>
          <w:color w:val="000000"/>
          <w:sz w:val="22"/>
          <w:szCs w:val="22"/>
          <w:lang w:val="lt-LT"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4188"/>
        <w:gridCol w:w="859"/>
        <w:gridCol w:w="1398"/>
        <w:gridCol w:w="1427"/>
        <w:gridCol w:w="1268"/>
      </w:tblGrid>
      <w:tr w:rsidR="00692B49" w:rsidRPr="00624CA4" w14:paraId="595A6CDF" w14:textId="77777777" w:rsidTr="00D71F3D">
        <w:trPr>
          <w:trHeight w:val="800"/>
        </w:trPr>
        <w:tc>
          <w:tcPr>
            <w:tcW w:w="659" w:type="dxa"/>
            <w:shd w:val="clear" w:color="auto" w:fill="E1EBF7"/>
          </w:tcPr>
          <w:p w14:paraId="7C32C5C5" w14:textId="77777777" w:rsidR="00692B49" w:rsidRPr="00692B49" w:rsidRDefault="00692B49" w:rsidP="001725DA">
            <w:pPr>
              <w:tabs>
                <w:tab w:val="left" w:pos="426"/>
              </w:tabs>
              <w:contextualSpacing/>
              <w:jc w:val="both"/>
              <w:rPr>
                <w:b/>
                <w:bCs/>
                <w:sz w:val="22"/>
                <w:szCs w:val="22"/>
                <w:lang w:val="lt-LT"/>
              </w:rPr>
            </w:pPr>
            <w:r w:rsidRPr="00692B49">
              <w:rPr>
                <w:b/>
                <w:bCs/>
                <w:sz w:val="22"/>
                <w:szCs w:val="22"/>
                <w:lang w:val="lt-LT"/>
              </w:rPr>
              <w:t>Eil. Nr.</w:t>
            </w:r>
          </w:p>
        </w:tc>
        <w:tc>
          <w:tcPr>
            <w:tcW w:w="4188" w:type="dxa"/>
            <w:shd w:val="clear" w:color="auto" w:fill="E1EBF7"/>
          </w:tcPr>
          <w:p w14:paraId="42DA0CE1"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Pirkimo objektas</w:t>
            </w:r>
          </w:p>
        </w:tc>
        <w:tc>
          <w:tcPr>
            <w:tcW w:w="859" w:type="dxa"/>
            <w:shd w:val="clear" w:color="auto" w:fill="E1EBF7"/>
          </w:tcPr>
          <w:p w14:paraId="422CE662"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Mato vnt.</w:t>
            </w:r>
          </w:p>
        </w:tc>
        <w:tc>
          <w:tcPr>
            <w:tcW w:w="1398" w:type="dxa"/>
            <w:shd w:val="clear" w:color="auto" w:fill="E1EBF7"/>
          </w:tcPr>
          <w:p w14:paraId="4185A493" w14:textId="2BE53BCB" w:rsidR="00692B49" w:rsidRPr="00692B49" w:rsidRDefault="00D71F3D" w:rsidP="001725DA">
            <w:pPr>
              <w:tabs>
                <w:tab w:val="left" w:pos="426"/>
              </w:tabs>
              <w:contextualSpacing/>
              <w:jc w:val="center"/>
              <w:rPr>
                <w:b/>
                <w:bCs/>
                <w:sz w:val="22"/>
                <w:szCs w:val="22"/>
                <w:lang w:val="lt-LT"/>
              </w:rPr>
            </w:pPr>
            <w:r w:rsidRPr="00692B49">
              <w:rPr>
                <w:rStyle w:val="CharStyle18"/>
                <w:rFonts w:ascii="Times New Roman" w:hAnsi="Times New Roman" w:cs="Times New Roman"/>
                <w:sz w:val="22"/>
                <w:szCs w:val="22"/>
              </w:rPr>
              <w:t>K</w:t>
            </w:r>
            <w:r w:rsidR="00692B49" w:rsidRPr="00692B49">
              <w:rPr>
                <w:rStyle w:val="CharStyle18"/>
                <w:rFonts w:ascii="Times New Roman" w:hAnsi="Times New Roman" w:cs="Times New Roman"/>
                <w:sz w:val="22"/>
                <w:szCs w:val="22"/>
              </w:rPr>
              <w:t>iekis</w:t>
            </w:r>
            <w:r>
              <w:rPr>
                <w:rStyle w:val="CharStyle18"/>
                <w:rFonts w:ascii="Times New Roman" w:hAnsi="Times New Roman" w:cs="Times New Roman"/>
                <w:sz w:val="22"/>
                <w:szCs w:val="22"/>
              </w:rPr>
              <w:t xml:space="preserve"> </w:t>
            </w:r>
          </w:p>
        </w:tc>
        <w:tc>
          <w:tcPr>
            <w:tcW w:w="1427" w:type="dxa"/>
            <w:tcBorders>
              <w:top w:val="single" w:sz="4" w:space="0" w:color="auto"/>
              <w:left w:val="single" w:sz="4" w:space="0" w:color="auto"/>
              <w:bottom w:val="single" w:sz="4" w:space="0" w:color="auto"/>
              <w:right w:val="single" w:sz="4" w:space="0" w:color="auto"/>
            </w:tcBorders>
            <w:shd w:val="clear" w:color="auto" w:fill="E1EBF7"/>
          </w:tcPr>
          <w:p w14:paraId="3F076C07"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Siūloma  kaina Eur be PVM</w:t>
            </w:r>
          </w:p>
        </w:tc>
        <w:tc>
          <w:tcPr>
            <w:tcW w:w="1268" w:type="dxa"/>
            <w:tcBorders>
              <w:top w:val="single" w:sz="4" w:space="0" w:color="auto"/>
              <w:left w:val="single" w:sz="4" w:space="0" w:color="auto"/>
              <w:bottom w:val="single" w:sz="4" w:space="0" w:color="auto"/>
              <w:right w:val="single" w:sz="4" w:space="0" w:color="auto"/>
            </w:tcBorders>
            <w:shd w:val="clear" w:color="auto" w:fill="E1EBF7"/>
          </w:tcPr>
          <w:p w14:paraId="1AC80D1B"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Kaina Eur be PVM</w:t>
            </w:r>
          </w:p>
          <w:p w14:paraId="07AB8001"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6=4x5</w:t>
            </w:r>
          </w:p>
        </w:tc>
      </w:tr>
      <w:tr w:rsidR="00692B49" w:rsidRPr="00692B49" w14:paraId="6AC14EE1" w14:textId="77777777" w:rsidTr="00D71F3D">
        <w:trPr>
          <w:trHeight w:val="270"/>
        </w:trPr>
        <w:tc>
          <w:tcPr>
            <w:tcW w:w="659" w:type="dxa"/>
          </w:tcPr>
          <w:p w14:paraId="7D0F7DED"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1</w:t>
            </w:r>
          </w:p>
        </w:tc>
        <w:tc>
          <w:tcPr>
            <w:tcW w:w="4188" w:type="dxa"/>
          </w:tcPr>
          <w:p w14:paraId="565EE1E9"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2</w:t>
            </w:r>
          </w:p>
        </w:tc>
        <w:tc>
          <w:tcPr>
            <w:tcW w:w="859" w:type="dxa"/>
          </w:tcPr>
          <w:p w14:paraId="110D8861"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3</w:t>
            </w:r>
          </w:p>
        </w:tc>
        <w:tc>
          <w:tcPr>
            <w:tcW w:w="1398" w:type="dxa"/>
          </w:tcPr>
          <w:p w14:paraId="4F35B7D2"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4</w:t>
            </w:r>
          </w:p>
        </w:tc>
        <w:tc>
          <w:tcPr>
            <w:tcW w:w="1427" w:type="dxa"/>
          </w:tcPr>
          <w:p w14:paraId="5AD9D12C"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5</w:t>
            </w:r>
          </w:p>
        </w:tc>
        <w:tc>
          <w:tcPr>
            <w:tcW w:w="1268" w:type="dxa"/>
          </w:tcPr>
          <w:p w14:paraId="713A75AD"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6</w:t>
            </w:r>
          </w:p>
        </w:tc>
      </w:tr>
      <w:tr w:rsidR="00692B49" w:rsidRPr="00692B49" w14:paraId="6AC0B215" w14:textId="77777777" w:rsidTr="00D71F3D">
        <w:trPr>
          <w:trHeight w:val="280"/>
        </w:trPr>
        <w:tc>
          <w:tcPr>
            <w:tcW w:w="659" w:type="dxa"/>
          </w:tcPr>
          <w:p w14:paraId="502B33A0" w14:textId="77777777" w:rsidR="00692B49" w:rsidRPr="00692B49" w:rsidRDefault="00692B49" w:rsidP="001725DA">
            <w:pPr>
              <w:tabs>
                <w:tab w:val="left" w:pos="426"/>
              </w:tabs>
              <w:contextualSpacing/>
              <w:jc w:val="both"/>
              <w:rPr>
                <w:sz w:val="22"/>
                <w:szCs w:val="22"/>
                <w:lang w:val="lt-LT"/>
              </w:rPr>
            </w:pPr>
            <w:r w:rsidRPr="00692B49">
              <w:rPr>
                <w:sz w:val="22"/>
                <w:szCs w:val="22"/>
                <w:lang w:val="lt-LT"/>
              </w:rPr>
              <w:t>2.</w:t>
            </w:r>
          </w:p>
        </w:tc>
        <w:tc>
          <w:tcPr>
            <w:tcW w:w="4188" w:type="dxa"/>
          </w:tcPr>
          <w:p w14:paraId="19BB88AF" w14:textId="77777777" w:rsidR="00692B49" w:rsidRDefault="00692B49" w:rsidP="001725DA">
            <w:pPr>
              <w:tabs>
                <w:tab w:val="left" w:pos="426"/>
              </w:tabs>
              <w:contextualSpacing/>
              <w:jc w:val="both"/>
              <w:rPr>
                <w:lang w:val="lt-LT"/>
              </w:rPr>
            </w:pPr>
            <w:r w:rsidRPr="00692B49">
              <w:rPr>
                <w:lang w:val="lt-LT"/>
              </w:rPr>
              <w:t>Kibernetinio saugumo audito paslaugos</w:t>
            </w:r>
          </w:p>
          <w:p w14:paraId="2468690D" w14:textId="14584208" w:rsidR="00D71F3D" w:rsidRPr="00D71F3D" w:rsidRDefault="00D71F3D" w:rsidP="001725DA">
            <w:pPr>
              <w:tabs>
                <w:tab w:val="left" w:pos="426"/>
              </w:tabs>
              <w:contextualSpacing/>
              <w:jc w:val="both"/>
              <w:rPr>
                <w:i/>
                <w:iCs/>
                <w:lang w:val="lt-LT"/>
              </w:rPr>
            </w:pPr>
            <w:r w:rsidRPr="00D71F3D">
              <w:rPr>
                <w:i/>
                <w:iCs/>
                <w:lang w:val="lt-LT"/>
              </w:rPr>
              <w:t>Paslaugos turi būti atliktos ne vėliau kaip iki 2026-02-28</w:t>
            </w:r>
          </w:p>
        </w:tc>
        <w:tc>
          <w:tcPr>
            <w:tcW w:w="859" w:type="dxa"/>
            <w:tcBorders>
              <w:top w:val="single" w:sz="4" w:space="0" w:color="auto"/>
              <w:left w:val="single" w:sz="4" w:space="0" w:color="auto"/>
            </w:tcBorders>
            <w:shd w:val="clear" w:color="auto" w:fill="FFFFFF"/>
          </w:tcPr>
          <w:p w14:paraId="5492EF17" w14:textId="34CA50F0" w:rsidR="00692B49" w:rsidRPr="00692B49" w:rsidRDefault="00D71F3D" w:rsidP="001725DA">
            <w:pPr>
              <w:tabs>
                <w:tab w:val="left" w:pos="426"/>
              </w:tabs>
              <w:contextualSpacing/>
              <w:jc w:val="center"/>
              <w:rPr>
                <w:sz w:val="22"/>
                <w:szCs w:val="22"/>
                <w:lang w:val="lt-LT"/>
              </w:rPr>
            </w:pPr>
            <w:r>
              <w:rPr>
                <w:sz w:val="22"/>
                <w:szCs w:val="22"/>
                <w:lang w:val="lt-LT"/>
              </w:rPr>
              <w:t>vnt</w:t>
            </w:r>
            <w:r w:rsidR="00692B49" w:rsidRPr="00692B49">
              <w:rPr>
                <w:sz w:val="22"/>
                <w:szCs w:val="22"/>
                <w:lang w:val="lt-LT"/>
              </w:rPr>
              <w:t>.</w:t>
            </w:r>
            <w:r>
              <w:rPr>
                <w:sz w:val="22"/>
                <w:szCs w:val="22"/>
                <w:lang w:val="lt-LT"/>
              </w:rPr>
              <w:t xml:space="preserve"> </w:t>
            </w:r>
          </w:p>
        </w:tc>
        <w:tc>
          <w:tcPr>
            <w:tcW w:w="1398" w:type="dxa"/>
          </w:tcPr>
          <w:p w14:paraId="23EB1741" w14:textId="36C7A89C" w:rsidR="00692B49" w:rsidRPr="00692B49" w:rsidRDefault="00D71F3D" w:rsidP="001725DA">
            <w:pPr>
              <w:tabs>
                <w:tab w:val="left" w:pos="426"/>
              </w:tabs>
              <w:contextualSpacing/>
              <w:jc w:val="center"/>
              <w:rPr>
                <w:sz w:val="22"/>
                <w:szCs w:val="22"/>
                <w:lang w:val="lt-LT"/>
              </w:rPr>
            </w:pPr>
            <w:r>
              <w:rPr>
                <w:sz w:val="22"/>
                <w:szCs w:val="22"/>
                <w:lang w:val="lt-LT"/>
              </w:rPr>
              <w:t>1</w:t>
            </w:r>
          </w:p>
        </w:tc>
        <w:tc>
          <w:tcPr>
            <w:tcW w:w="1427" w:type="dxa"/>
          </w:tcPr>
          <w:p w14:paraId="0CE7E08C" w14:textId="77777777" w:rsidR="00692B49" w:rsidRPr="00692B49" w:rsidRDefault="00692B49" w:rsidP="001725DA">
            <w:pPr>
              <w:tabs>
                <w:tab w:val="left" w:pos="426"/>
              </w:tabs>
              <w:contextualSpacing/>
              <w:jc w:val="center"/>
              <w:rPr>
                <w:sz w:val="22"/>
                <w:szCs w:val="22"/>
                <w:lang w:val="lt-LT"/>
              </w:rPr>
            </w:pPr>
          </w:p>
        </w:tc>
        <w:tc>
          <w:tcPr>
            <w:tcW w:w="1268" w:type="dxa"/>
          </w:tcPr>
          <w:p w14:paraId="369E1CB9" w14:textId="77777777" w:rsidR="00692B49" w:rsidRPr="00692B49" w:rsidRDefault="00692B49" w:rsidP="001725DA">
            <w:pPr>
              <w:tabs>
                <w:tab w:val="left" w:pos="426"/>
              </w:tabs>
              <w:contextualSpacing/>
              <w:jc w:val="center"/>
              <w:rPr>
                <w:sz w:val="22"/>
                <w:szCs w:val="22"/>
                <w:lang w:val="lt-LT"/>
              </w:rPr>
            </w:pPr>
          </w:p>
        </w:tc>
      </w:tr>
      <w:tr w:rsidR="00692B49" w:rsidRPr="00624CA4" w14:paraId="2076E4B3" w14:textId="77777777" w:rsidTr="00692B49">
        <w:trPr>
          <w:trHeight w:val="270"/>
        </w:trPr>
        <w:tc>
          <w:tcPr>
            <w:tcW w:w="8531" w:type="dxa"/>
            <w:gridSpan w:val="5"/>
            <w:tcBorders>
              <w:top w:val="single" w:sz="4" w:space="0" w:color="auto"/>
              <w:left w:val="single" w:sz="4" w:space="0" w:color="auto"/>
              <w:bottom w:val="single" w:sz="4" w:space="0" w:color="auto"/>
              <w:right w:val="single" w:sz="4" w:space="0" w:color="auto"/>
            </w:tcBorders>
          </w:tcPr>
          <w:p w14:paraId="1AD9BFF3" w14:textId="77777777" w:rsidR="00692B49" w:rsidRPr="00692B49" w:rsidRDefault="00692B49" w:rsidP="001725DA">
            <w:pPr>
              <w:tabs>
                <w:tab w:val="left" w:pos="426"/>
              </w:tabs>
              <w:contextualSpacing/>
              <w:jc w:val="right"/>
              <w:rPr>
                <w:sz w:val="22"/>
                <w:szCs w:val="22"/>
                <w:lang w:val="lt-LT"/>
              </w:rPr>
            </w:pPr>
            <w:r w:rsidRPr="00692B49">
              <w:rPr>
                <w:b/>
                <w:bCs/>
                <w:sz w:val="22"/>
                <w:szCs w:val="22"/>
                <w:lang w:val="lt-LT"/>
              </w:rPr>
              <w:t>Pasiūlymo kaina viso, Eur be PVM:</w:t>
            </w:r>
          </w:p>
        </w:tc>
        <w:tc>
          <w:tcPr>
            <w:tcW w:w="1268" w:type="dxa"/>
          </w:tcPr>
          <w:p w14:paraId="2EA58F4A" w14:textId="77777777" w:rsidR="00692B49" w:rsidRPr="00692B49" w:rsidRDefault="00692B49" w:rsidP="001725DA">
            <w:pPr>
              <w:tabs>
                <w:tab w:val="left" w:pos="426"/>
              </w:tabs>
              <w:contextualSpacing/>
              <w:jc w:val="both"/>
              <w:rPr>
                <w:sz w:val="22"/>
                <w:szCs w:val="22"/>
                <w:lang w:val="lt-LT"/>
              </w:rPr>
            </w:pPr>
          </w:p>
        </w:tc>
      </w:tr>
      <w:tr w:rsidR="00692B49" w:rsidRPr="00692B49" w14:paraId="62C348D9" w14:textId="77777777" w:rsidTr="00692B49">
        <w:trPr>
          <w:trHeight w:val="270"/>
        </w:trPr>
        <w:tc>
          <w:tcPr>
            <w:tcW w:w="8531" w:type="dxa"/>
            <w:gridSpan w:val="5"/>
            <w:tcBorders>
              <w:top w:val="single" w:sz="4" w:space="0" w:color="auto"/>
              <w:left w:val="single" w:sz="4" w:space="0" w:color="auto"/>
              <w:bottom w:val="single" w:sz="4" w:space="0" w:color="auto"/>
              <w:right w:val="single" w:sz="4" w:space="0" w:color="auto"/>
            </w:tcBorders>
          </w:tcPr>
          <w:p w14:paraId="0C306033" w14:textId="77777777" w:rsidR="00692B49" w:rsidRPr="00692B49" w:rsidRDefault="00692B49" w:rsidP="001725DA">
            <w:pPr>
              <w:tabs>
                <w:tab w:val="left" w:pos="426"/>
              </w:tabs>
              <w:contextualSpacing/>
              <w:jc w:val="right"/>
              <w:rPr>
                <w:sz w:val="22"/>
                <w:szCs w:val="22"/>
                <w:lang w:val="lt-LT"/>
              </w:rPr>
            </w:pPr>
            <w:r w:rsidRPr="00692B49">
              <w:rPr>
                <w:b/>
                <w:sz w:val="22"/>
                <w:szCs w:val="22"/>
                <w:lang w:val="lt-LT"/>
              </w:rPr>
              <w:t xml:space="preserve">PVM </w:t>
            </w:r>
            <w:r w:rsidRPr="00692B49">
              <w:rPr>
                <w:i/>
                <w:sz w:val="22"/>
                <w:szCs w:val="22"/>
                <w:lang w:val="lt-LT"/>
              </w:rPr>
              <w:t>(pildoma, jei taikoma)</w:t>
            </w:r>
          </w:p>
        </w:tc>
        <w:tc>
          <w:tcPr>
            <w:tcW w:w="1268" w:type="dxa"/>
          </w:tcPr>
          <w:p w14:paraId="36E74EB5" w14:textId="77777777" w:rsidR="00692B49" w:rsidRPr="00692B49" w:rsidRDefault="00692B49" w:rsidP="001725DA">
            <w:pPr>
              <w:tabs>
                <w:tab w:val="left" w:pos="426"/>
              </w:tabs>
              <w:contextualSpacing/>
              <w:jc w:val="both"/>
              <w:rPr>
                <w:sz w:val="22"/>
                <w:szCs w:val="22"/>
                <w:lang w:val="lt-LT"/>
              </w:rPr>
            </w:pPr>
          </w:p>
        </w:tc>
      </w:tr>
      <w:tr w:rsidR="00692B49" w:rsidRPr="00624CA4" w14:paraId="6BA05764" w14:textId="77777777" w:rsidTr="00692B49">
        <w:trPr>
          <w:trHeight w:val="260"/>
        </w:trPr>
        <w:tc>
          <w:tcPr>
            <w:tcW w:w="8531" w:type="dxa"/>
            <w:gridSpan w:val="5"/>
            <w:tcBorders>
              <w:top w:val="single" w:sz="4" w:space="0" w:color="auto"/>
              <w:left w:val="single" w:sz="4" w:space="0" w:color="auto"/>
              <w:bottom w:val="single" w:sz="4" w:space="0" w:color="auto"/>
              <w:right w:val="single" w:sz="4" w:space="0" w:color="auto"/>
            </w:tcBorders>
          </w:tcPr>
          <w:p w14:paraId="78CE9787" w14:textId="77777777" w:rsidR="00692B49" w:rsidRPr="00692B49" w:rsidRDefault="00692B49" w:rsidP="001725DA">
            <w:pPr>
              <w:tabs>
                <w:tab w:val="left" w:pos="426"/>
              </w:tabs>
              <w:contextualSpacing/>
              <w:jc w:val="right"/>
              <w:rPr>
                <w:sz w:val="22"/>
                <w:szCs w:val="22"/>
                <w:lang w:val="lt-LT"/>
              </w:rPr>
            </w:pPr>
            <w:r w:rsidRPr="00692B49">
              <w:rPr>
                <w:b/>
                <w:sz w:val="22"/>
                <w:szCs w:val="22"/>
                <w:lang w:val="lt-LT"/>
              </w:rPr>
              <w:t xml:space="preserve">Pasiūlymo kaina viso </w:t>
            </w:r>
            <w:r w:rsidRPr="00692B49">
              <w:rPr>
                <w:b/>
                <w:iCs/>
                <w:sz w:val="22"/>
                <w:szCs w:val="22"/>
                <w:lang w:val="lt-LT"/>
              </w:rPr>
              <w:t>EUR</w:t>
            </w:r>
            <w:r w:rsidRPr="00692B49">
              <w:rPr>
                <w:b/>
                <w:sz w:val="22"/>
                <w:szCs w:val="22"/>
                <w:lang w:val="lt-LT"/>
              </w:rPr>
              <w:t xml:space="preserve"> su PVM</w:t>
            </w:r>
          </w:p>
        </w:tc>
        <w:tc>
          <w:tcPr>
            <w:tcW w:w="1268" w:type="dxa"/>
          </w:tcPr>
          <w:p w14:paraId="2898090F" w14:textId="77777777" w:rsidR="00692B49" w:rsidRPr="00692B49" w:rsidRDefault="00692B49" w:rsidP="001725DA">
            <w:pPr>
              <w:tabs>
                <w:tab w:val="left" w:pos="426"/>
              </w:tabs>
              <w:contextualSpacing/>
              <w:jc w:val="both"/>
              <w:rPr>
                <w:sz w:val="22"/>
                <w:szCs w:val="22"/>
                <w:lang w:val="lt-LT"/>
              </w:rPr>
            </w:pPr>
          </w:p>
        </w:tc>
      </w:tr>
    </w:tbl>
    <w:p w14:paraId="7AE0B221" w14:textId="01459A75" w:rsidR="00EB723C" w:rsidRDefault="00692B49" w:rsidP="00EB723C">
      <w:pPr>
        <w:tabs>
          <w:tab w:val="center" w:pos="5812"/>
          <w:tab w:val="left" w:pos="7655"/>
        </w:tabs>
        <w:ind w:left="720"/>
        <w:rPr>
          <w:color w:val="000000"/>
          <w:sz w:val="22"/>
          <w:szCs w:val="22"/>
          <w:lang w:val="lt-LT" w:eastAsia="en-US"/>
        </w:rPr>
      </w:pPr>
      <w:r>
        <w:rPr>
          <w:color w:val="000000"/>
          <w:sz w:val="22"/>
          <w:szCs w:val="22"/>
          <w:lang w:val="lt-LT" w:eastAsia="en-US"/>
        </w:rPr>
        <w:t xml:space="preserve"> </w:t>
      </w:r>
    </w:p>
    <w:p w14:paraId="49902FCE" w14:textId="4837FDED" w:rsidR="00897DA5" w:rsidRPr="00EB723C" w:rsidRDefault="00AD32F8" w:rsidP="00E142B6">
      <w:pPr>
        <w:ind w:firstLine="720"/>
        <w:jc w:val="both"/>
        <w:rPr>
          <w:color w:val="000000"/>
          <w:sz w:val="22"/>
          <w:szCs w:val="22"/>
          <w:lang w:val="lt-LT" w:eastAsia="en-US"/>
        </w:rPr>
      </w:pPr>
      <w:r w:rsidRPr="00DB5EA9">
        <w:rPr>
          <w:sz w:val="22"/>
          <w:szCs w:val="22"/>
          <w:lang w:val="lt-LT"/>
        </w:rPr>
        <w:t xml:space="preserve"> </w:t>
      </w:r>
      <w:r w:rsidR="00897DA5">
        <w:rPr>
          <w:color w:val="000000"/>
          <w:sz w:val="22"/>
          <w:szCs w:val="22"/>
          <w:lang w:val="lt-LT" w:eastAsia="en-US"/>
        </w:rPr>
        <w:t xml:space="preserve">   </w:t>
      </w:r>
      <w:bookmarkStart w:id="10" w:name="_Hlk1112162"/>
      <w:r w:rsidR="00897DA5">
        <w:rPr>
          <w:color w:val="000000"/>
          <w:sz w:val="22"/>
          <w:szCs w:val="22"/>
          <w:lang w:val="lt-LT" w:eastAsia="en-US"/>
        </w:rPr>
        <w:t>P</w:t>
      </w:r>
      <w:r w:rsidR="00897DA5" w:rsidRPr="00EB723C">
        <w:rPr>
          <w:color w:val="000000"/>
          <w:sz w:val="22"/>
          <w:szCs w:val="22"/>
          <w:lang w:val="lt-LT" w:eastAsia="en-US"/>
        </w:rPr>
        <w:t xml:space="preserve">asiūlymo suma, € su PVM - </w:t>
      </w:r>
      <w:r w:rsidR="00897DA5" w:rsidRPr="00EB723C">
        <w:rPr>
          <w:color w:val="000000"/>
          <w:sz w:val="22"/>
          <w:szCs w:val="22"/>
          <w:u w:val="single"/>
          <w:lang w:val="lt-LT" w:eastAsia="en-US"/>
        </w:rPr>
        <w:tab/>
        <w:t xml:space="preserve">                                                        </w:t>
      </w:r>
      <w:r w:rsidR="00897DA5"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0"/>
    </w:p>
    <w:p w14:paraId="3D3D9DA6" w14:textId="77777777" w:rsidR="00640ABE"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691DB46B" w14:textId="77777777" w:rsidR="00E142B6" w:rsidRPr="0038790C" w:rsidRDefault="00E142B6" w:rsidP="00E142B6">
      <w:pPr>
        <w:rPr>
          <w:b/>
          <w:bCs/>
          <w:lang w:val="lt-LT"/>
        </w:rPr>
      </w:pPr>
    </w:p>
    <w:p w14:paraId="220CE3B3" w14:textId="77777777" w:rsidR="00692B49" w:rsidRPr="00895E4A" w:rsidRDefault="00692B49" w:rsidP="00692B49">
      <w:pPr>
        <w:tabs>
          <w:tab w:val="left" w:pos="0"/>
          <w:tab w:val="center" w:pos="3544"/>
          <w:tab w:val="right" w:pos="8640"/>
        </w:tabs>
        <w:jc w:val="center"/>
        <w:rPr>
          <w:rFonts w:eastAsia="Calibri"/>
          <w:b/>
          <w:lang w:val="lt-LT"/>
        </w:rPr>
      </w:pPr>
      <w:r w:rsidRPr="00895E4A">
        <w:rPr>
          <w:rFonts w:eastAsia="Calibri"/>
          <w:b/>
          <w:lang w:val="lt-LT"/>
        </w:rPr>
        <w:t>TECHNINĖ SPECIFIKACIJA</w:t>
      </w:r>
      <w:bookmarkStart w:id="11" w:name="_Toc274814354"/>
      <w:bookmarkStart w:id="12" w:name="_Toc274815054"/>
      <w:bookmarkStart w:id="13" w:name="_Toc274815240"/>
      <w:bookmarkStart w:id="14" w:name="_Toc290968641"/>
      <w:bookmarkStart w:id="15" w:name="_Toc290971355"/>
      <w:bookmarkStart w:id="16" w:name="_Toc291470640"/>
      <w:bookmarkStart w:id="17" w:name="_Toc291480723"/>
      <w:bookmarkStart w:id="18" w:name="_Toc291596883"/>
      <w:bookmarkStart w:id="19" w:name="_Toc291597053"/>
      <w:bookmarkStart w:id="20" w:name="_Toc291597413"/>
      <w:bookmarkStart w:id="21" w:name="_Toc291597583"/>
      <w:bookmarkStart w:id="22" w:name="_Toc291597859"/>
      <w:bookmarkStart w:id="23" w:name="_Toc227602191"/>
      <w:bookmarkStart w:id="24" w:name="_Ref299914082"/>
      <w:bookmarkStart w:id="25" w:name="_Ref448409283"/>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6B87EFD2" w14:textId="77777777" w:rsidR="00372D62" w:rsidRPr="00895E4A" w:rsidRDefault="00372D62" w:rsidP="00372D62">
      <w:pPr>
        <w:widowControl w:val="0"/>
        <w:rPr>
          <w:b/>
          <w:highlight w:val="white"/>
          <w:lang w:val="lt-LT"/>
        </w:rPr>
      </w:pPr>
      <w:r w:rsidRPr="00895E4A">
        <w:rPr>
          <w:b/>
          <w:lang w:val="lt-LT"/>
        </w:rPr>
        <w:t>I</w:t>
      </w:r>
      <w:r w:rsidRPr="00895E4A">
        <w:rPr>
          <w:b/>
          <w:highlight w:val="white"/>
          <w:lang w:val="lt-LT"/>
        </w:rPr>
        <w:t>. KIBERNETINIO SAUGUMO AUDITO PASLAUGOS APRAŠYMAS</w:t>
      </w:r>
    </w:p>
    <w:p w14:paraId="59083862" w14:textId="77777777" w:rsidR="00372D62" w:rsidRPr="00895E4A" w:rsidRDefault="00372D62" w:rsidP="00372D62">
      <w:pPr>
        <w:rPr>
          <w:b/>
          <w:highlight w:val="white"/>
          <w:lang w:val="lt-LT"/>
        </w:rPr>
      </w:pPr>
    </w:p>
    <w:p w14:paraId="2B67F36D" w14:textId="77777777" w:rsidR="00372D62" w:rsidRPr="00895E4A" w:rsidRDefault="00372D62" w:rsidP="00372D62">
      <w:pPr>
        <w:rPr>
          <w:b/>
          <w:lang w:val="lt-LT"/>
        </w:rPr>
      </w:pPr>
      <w:r>
        <w:rPr>
          <w:b/>
          <w:lang w:val="lt-LT"/>
        </w:rPr>
        <w:t>1</w:t>
      </w:r>
      <w:r w:rsidRPr="00895E4A">
        <w:rPr>
          <w:b/>
          <w:lang w:val="lt-LT"/>
        </w:rPr>
        <w:t>. KIBERNETINIO SAUGUMO AUDITO PASLAUGOS</w:t>
      </w:r>
    </w:p>
    <w:p w14:paraId="4DF25EAF" w14:textId="77777777" w:rsidR="00372D62" w:rsidRPr="00895E4A" w:rsidRDefault="00372D62" w:rsidP="00372D62">
      <w:pPr>
        <w:rPr>
          <w:lang w:val="lt-LT"/>
        </w:rPr>
      </w:pPr>
      <w:r>
        <w:rPr>
          <w:lang w:val="lt-LT"/>
        </w:rPr>
        <w:t>1</w:t>
      </w:r>
      <w:r w:rsidRPr="00895E4A">
        <w:rPr>
          <w:lang w:val="lt-LT"/>
        </w:rPr>
        <w:t>.1. Perkančiosios organizacijos – sveikatos priežiūros įstaigos, tvarkančios ypač jautrius asmens duomenis ir priskiriamos svarbiems kibernetinio saugumo subjektams.</w:t>
      </w:r>
    </w:p>
    <w:p w14:paraId="6627415B" w14:textId="77777777" w:rsidR="00372D62" w:rsidRPr="00895E4A" w:rsidRDefault="00372D62" w:rsidP="00372D62">
      <w:pPr>
        <w:rPr>
          <w:lang w:val="lt-LT"/>
        </w:rPr>
      </w:pPr>
      <w:r>
        <w:rPr>
          <w:lang w:val="lt-LT"/>
        </w:rPr>
        <w:t>1</w:t>
      </w:r>
      <w:r w:rsidRPr="00895E4A">
        <w:rPr>
          <w:lang w:val="lt-LT"/>
        </w:rPr>
        <w:t>.2. Pirkimo tikslas – įsigyti kibernetinio saugumo audito paslaugas, apimančias organizacijos infrastruktūros pažeidžiamumų įvertinimą, rizikos vertinimą ir atitikties analizę pagal kibernetinio saugumo įstatymą ir Lietuvos Respublikos teisės aktus.</w:t>
      </w:r>
    </w:p>
    <w:p w14:paraId="0B031B7A" w14:textId="77777777" w:rsidR="00372D62" w:rsidRPr="00895E4A" w:rsidRDefault="00372D62" w:rsidP="00372D62">
      <w:pPr>
        <w:rPr>
          <w:lang w:val="lt-LT"/>
        </w:rPr>
      </w:pPr>
      <w:r>
        <w:rPr>
          <w:lang w:val="lt-LT"/>
        </w:rPr>
        <w:t>1</w:t>
      </w:r>
      <w:r w:rsidRPr="00895E4A">
        <w:rPr>
          <w:lang w:val="lt-LT"/>
        </w:rPr>
        <w:t>.2.1. Infrastruktūrą apima visi paslaugų gavėjo nurodyti įrenginiai/sistemos: veikiantys serveriai, diskų masyvai, spausdintuvai, modemai, maršrutizatoriai, tinklo šakotuvai (komutatoriai), per tinklą valdomi nepertraukiamo maitinimo šaltiniai (UPS) ir pan.</w:t>
      </w:r>
    </w:p>
    <w:p w14:paraId="1141BB84" w14:textId="77777777" w:rsidR="00372D62" w:rsidRPr="00895E4A" w:rsidRDefault="00372D62" w:rsidP="00372D62">
      <w:pPr>
        <w:rPr>
          <w:lang w:val="lt-LT"/>
        </w:rPr>
      </w:pPr>
      <w:r>
        <w:rPr>
          <w:lang w:val="lt-LT"/>
        </w:rPr>
        <w:t>1</w:t>
      </w:r>
      <w:r w:rsidRPr="00895E4A">
        <w:rPr>
          <w:lang w:val="lt-LT"/>
        </w:rPr>
        <w:t>.3. Audito darbai turi būti atliekami vietoje, perkančiosios organizacijos nurodytoje lokacijoje, taip pat nuotoliniu būdu (pagal poreikį).</w:t>
      </w:r>
    </w:p>
    <w:p w14:paraId="21C3602A" w14:textId="77777777" w:rsidR="00372D62" w:rsidRPr="00895E4A" w:rsidRDefault="00372D62" w:rsidP="00372D62">
      <w:pPr>
        <w:rPr>
          <w:lang w:val="lt-LT"/>
        </w:rPr>
      </w:pPr>
      <w:r>
        <w:rPr>
          <w:lang w:val="lt-LT"/>
        </w:rPr>
        <w:t>1</w:t>
      </w:r>
      <w:r w:rsidRPr="00895E4A">
        <w:rPr>
          <w:lang w:val="lt-LT"/>
        </w:rPr>
        <w:t xml:space="preserve">.4. Audito paslaugos turi būti suteiktos ir rezultatai pateikti ne vėliau kaip per </w:t>
      </w:r>
      <w:r>
        <w:rPr>
          <w:lang w:val="lt-LT"/>
        </w:rPr>
        <w:t>3</w:t>
      </w:r>
      <w:r w:rsidRPr="00895E4A">
        <w:rPr>
          <w:lang w:val="lt-LT"/>
        </w:rPr>
        <w:t xml:space="preserve"> mėn.</w:t>
      </w:r>
    </w:p>
    <w:p w14:paraId="5F4D0159" w14:textId="77777777" w:rsidR="00372D62" w:rsidRPr="00895E4A" w:rsidRDefault="00372D62" w:rsidP="00372D62">
      <w:pPr>
        <w:rPr>
          <w:b/>
          <w:lang w:val="lt-LT"/>
        </w:rPr>
      </w:pPr>
      <w:r>
        <w:rPr>
          <w:b/>
          <w:lang w:val="lt-LT"/>
        </w:rPr>
        <w:t>2</w:t>
      </w:r>
      <w:r w:rsidRPr="00895E4A">
        <w:rPr>
          <w:b/>
          <w:lang w:val="lt-LT"/>
        </w:rPr>
        <w:t>. AUDITUOJAMA INFRASTRUKTŪRA</w:t>
      </w:r>
    </w:p>
    <w:p w14:paraId="2839A839" w14:textId="77777777" w:rsidR="00372D62" w:rsidRPr="00895E4A" w:rsidRDefault="00372D62" w:rsidP="00372D62">
      <w:pPr>
        <w:rPr>
          <w:lang w:val="lt-LT"/>
        </w:rPr>
      </w:pPr>
      <w:r>
        <w:rPr>
          <w:lang w:val="lt-LT"/>
        </w:rPr>
        <w:t>2</w:t>
      </w:r>
      <w:r w:rsidRPr="00895E4A">
        <w:rPr>
          <w:lang w:val="lt-LT"/>
        </w:rPr>
        <w:t>.1. Audituojamos infrastruktūros duomenys pateikiami Techninės specifikacijos</w:t>
      </w:r>
      <w:r w:rsidRPr="00895E4A">
        <w:rPr>
          <w:highlight w:val="white"/>
          <w:lang w:val="lt-LT"/>
        </w:rPr>
        <w:t xml:space="preserve"> 1 priede.</w:t>
      </w:r>
      <w:r w:rsidRPr="00895E4A">
        <w:rPr>
          <w:lang w:val="lt-LT"/>
        </w:rPr>
        <w:t xml:space="preserve"> </w:t>
      </w:r>
    </w:p>
    <w:p w14:paraId="46F753F8" w14:textId="77777777" w:rsidR="00372D62" w:rsidRPr="00895E4A" w:rsidRDefault="00372D62" w:rsidP="00372D62">
      <w:pPr>
        <w:rPr>
          <w:b/>
          <w:lang w:val="lt-LT"/>
        </w:rPr>
      </w:pPr>
      <w:r>
        <w:rPr>
          <w:b/>
          <w:lang w:val="lt-LT"/>
        </w:rPr>
        <w:t>3</w:t>
      </w:r>
      <w:r w:rsidRPr="00895E4A">
        <w:rPr>
          <w:b/>
          <w:lang w:val="lt-LT"/>
        </w:rPr>
        <w:t>. TECHNINIAI REIKALAVIMAI PASLAUGAI</w:t>
      </w:r>
    </w:p>
    <w:p w14:paraId="195D32F4" w14:textId="77777777" w:rsidR="00372D62" w:rsidRPr="00895E4A" w:rsidRDefault="00372D62" w:rsidP="00372D62">
      <w:pPr>
        <w:rPr>
          <w:lang w:val="lt-LT"/>
        </w:rPr>
      </w:pPr>
      <w:r>
        <w:rPr>
          <w:lang w:val="lt-LT"/>
        </w:rPr>
        <w:t>3</w:t>
      </w:r>
      <w:r w:rsidRPr="00895E4A">
        <w:rPr>
          <w:lang w:val="lt-LT"/>
        </w:rPr>
        <w:t>.1. Pažeidžiamumo testus privalo atlikti sertifikuotas specialistas.</w:t>
      </w:r>
    </w:p>
    <w:p w14:paraId="277876A9" w14:textId="77777777" w:rsidR="00372D62" w:rsidRPr="00895E4A" w:rsidRDefault="00372D62" w:rsidP="00372D62">
      <w:pPr>
        <w:rPr>
          <w:lang w:val="lt-LT"/>
        </w:rPr>
      </w:pPr>
      <w:r>
        <w:rPr>
          <w:lang w:val="lt-LT"/>
        </w:rPr>
        <w:t>3</w:t>
      </w:r>
      <w:r w:rsidRPr="00895E4A">
        <w:rPr>
          <w:lang w:val="lt-LT"/>
        </w:rPr>
        <w:t>.2. Išorinio perimetro (WAN) patikra:</w:t>
      </w:r>
    </w:p>
    <w:p w14:paraId="536CF7D4" w14:textId="77777777" w:rsidR="00372D62" w:rsidRPr="00895E4A" w:rsidRDefault="00372D62" w:rsidP="00372D62">
      <w:pPr>
        <w:rPr>
          <w:lang w:val="lt-LT"/>
        </w:rPr>
      </w:pPr>
      <w:r>
        <w:rPr>
          <w:lang w:val="lt-LT"/>
        </w:rPr>
        <w:t>3</w:t>
      </w:r>
      <w:r w:rsidRPr="00895E4A">
        <w:rPr>
          <w:lang w:val="lt-LT"/>
        </w:rPr>
        <w:t>.2.1. Perimetro tinklo mazgų, pasiekiamų iš interneto, skenavimas pagal pateiktus IP;</w:t>
      </w:r>
    </w:p>
    <w:p w14:paraId="166C4FF8" w14:textId="77777777" w:rsidR="00372D62" w:rsidRPr="00895E4A" w:rsidRDefault="00372D62" w:rsidP="00372D62">
      <w:pPr>
        <w:rPr>
          <w:lang w:val="lt-LT"/>
        </w:rPr>
      </w:pPr>
      <w:r>
        <w:rPr>
          <w:lang w:val="lt-LT"/>
        </w:rPr>
        <w:t>3</w:t>
      </w:r>
      <w:r w:rsidRPr="00895E4A">
        <w:rPr>
          <w:lang w:val="lt-LT"/>
        </w:rPr>
        <w:t>.2.2. OS ir tarnybų nustatymas perimetro tinklo mazguose;</w:t>
      </w:r>
    </w:p>
    <w:p w14:paraId="5444894D" w14:textId="77777777" w:rsidR="00372D62" w:rsidRPr="00895E4A" w:rsidRDefault="00372D62" w:rsidP="00372D62">
      <w:pPr>
        <w:rPr>
          <w:lang w:val="lt-LT"/>
        </w:rPr>
      </w:pPr>
      <w:r>
        <w:rPr>
          <w:lang w:val="lt-LT"/>
        </w:rPr>
        <w:t>3</w:t>
      </w:r>
      <w:r w:rsidRPr="00895E4A">
        <w:rPr>
          <w:lang w:val="lt-LT"/>
        </w:rPr>
        <w:t>.2.3. Pažeidžiamumų tikrinimas perimetro mazguose;</w:t>
      </w:r>
    </w:p>
    <w:p w14:paraId="64542F41" w14:textId="77777777" w:rsidR="00372D62" w:rsidRPr="00895E4A" w:rsidRDefault="00372D62" w:rsidP="00372D62">
      <w:pPr>
        <w:rPr>
          <w:lang w:val="lt-LT"/>
        </w:rPr>
      </w:pPr>
      <w:r>
        <w:rPr>
          <w:lang w:val="lt-LT"/>
        </w:rPr>
        <w:t>3</w:t>
      </w:r>
      <w:r w:rsidRPr="00895E4A">
        <w:rPr>
          <w:lang w:val="lt-LT"/>
        </w:rPr>
        <w:t xml:space="preserve">.2.4. Jei aptinkamos interneto pasiekiamos tarnybos su autentifikacija – slaptažodžių auditas (iki 5 kartų bandomi dažniausi slaptažodžiai, pvz., </w:t>
      </w:r>
      <w:proofErr w:type="spellStart"/>
      <w:r w:rsidRPr="00895E4A">
        <w:rPr>
          <w:lang w:val="lt-LT"/>
        </w:rPr>
        <w:t>Admin</w:t>
      </w:r>
      <w:proofErr w:type="spellEnd"/>
      <w:r w:rsidRPr="00895E4A">
        <w:rPr>
          <w:lang w:val="lt-LT"/>
        </w:rPr>
        <w:t>/</w:t>
      </w:r>
      <w:proofErr w:type="spellStart"/>
      <w:r w:rsidRPr="00895E4A">
        <w:rPr>
          <w:lang w:val="lt-LT"/>
        </w:rPr>
        <w:t>admin</w:t>
      </w:r>
      <w:proofErr w:type="spellEnd"/>
      <w:r w:rsidRPr="00895E4A">
        <w:rPr>
          <w:lang w:val="lt-LT"/>
        </w:rPr>
        <w:t>);</w:t>
      </w:r>
    </w:p>
    <w:p w14:paraId="0CA5BA1E" w14:textId="77777777" w:rsidR="00372D62" w:rsidRPr="00895E4A" w:rsidRDefault="00372D62" w:rsidP="00372D62">
      <w:pPr>
        <w:rPr>
          <w:lang w:val="lt-LT"/>
        </w:rPr>
      </w:pPr>
      <w:r>
        <w:rPr>
          <w:lang w:val="lt-LT"/>
        </w:rPr>
        <w:t>3</w:t>
      </w:r>
      <w:r w:rsidRPr="00895E4A">
        <w:rPr>
          <w:lang w:val="lt-LT"/>
        </w:rPr>
        <w:t xml:space="preserve">.2.5. Vertinama ar slaptažodžiai yra saugūs ir ne lengvai </w:t>
      </w:r>
      <w:proofErr w:type="spellStart"/>
      <w:r w:rsidRPr="00895E4A">
        <w:rPr>
          <w:lang w:val="lt-LT"/>
        </w:rPr>
        <w:t>nuspejami</w:t>
      </w:r>
      <w:proofErr w:type="spellEnd"/>
      <w:r w:rsidRPr="00895E4A">
        <w:rPr>
          <w:lang w:val="lt-LT"/>
        </w:rPr>
        <w:t>;</w:t>
      </w:r>
    </w:p>
    <w:p w14:paraId="4CE1BAC8" w14:textId="77777777" w:rsidR="00372D62" w:rsidRPr="00895E4A" w:rsidRDefault="00372D62" w:rsidP="00372D62">
      <w:pPr>
        <w:rPr>
          <w:lang w:val="lt-LT"/>
        </w:rPr>
      </w:pPr>
      <w:r>
        <w:rPr>
          <w:lang w:val="lt-LT"/>
        </w:rPr>
        <w:t>3</w:t>
      </w:r>
      <w:r w:rsidRPr="00895E4A">
        <w:rPr>
          <w:lang w:val="lt-LT"/>
        </w:rPr>
        <w:t>.3. Vidinio tinklo (LAN) patikra:</w:t>
      </w:r>
    </w:p>
    <w:p w14:paraId="0AC7791B" w14:textId="77777777" w:rsidR="00372D62" w:rsidRPr="00895E4A" w:rsidRDefault="00372D62" w:rsidP="00372D62">
      <w:pPr>
        <w:rPr>
          <w:lang w:val="lt-LT"/>
        </w:rPr>
      </w:pPr>
      <w:r>
        <w:rPr>
          <w:lang w:val="lt-LT"/>
        </w:rPr>
        <w:t>3</w:t>
      </w:r>
      <w:r w:rsidRPr="00895E4A">
        <w:rPr>
          <w:lang w:val="lt-LT"/>
        </w:rPr>
        <w:t>.3.1. Vidinio tinklo architektūros analizė;</w:t>
      </w:r>
    </w:p>
    <w:p w14:paraId="217DAA3F" w14:textId="77777777" w:rsidR="00372D62" w:rsidRPr="00895E4A" w:rsidRDefault="00372D62" w:rsidP="00372D62">
      <w:pPr>
        <w:rPr>
          <w:lang w:val="lt-LT"/>
        </w:rPr>
      </w:pPr>
      <w:r>
        <w:rPr>
          <w:lang w:val="lt-LT"/>
        </w:rPr>
        <w:t>3</w:t>
      </w:r>
      <w:r w:rsidRPr="00895E4A">
        <w:rPr>
          <w:lang w:val="lt-LT"/>
        </w:rPr>
        <w:t>.3.2. Darbo vietų ir serverių pažeidžiamumo įvertinimas „</w:t>
      </w:r>
      <w:proofErr w:type="spellStart"/>
      <w:r w:rsidRPr="00895E4A">
        <w:rPr>
          <w:lang w:val="lt-LT"/>
        </w:rPr>
        <w:t>black-box</w:t>
      </w:r>
      <w:proofErr w:type="spellEnd"/>
      <w:r w:rsidRPr="00895E4A">
        <w:rPr>
          <w:lang w:val="lt-LT"/>
        </w:rPr>
        <w:t>“ ir (ar) „</w:t>
      </w:r>
      <w:proofErr w:type="spellStart"/>
      <w:r w:rsidRPr="00895E4A">
        <w:rPr>
          <w:lang w:val="lt-LT"/>
        </w:rPr>
        <w:t>agentless</w:t>
      </w:r>
      <w:proofErr w:type="spellEnd"/>
      <w:r w:rsidRPr="00895E4A">
        <w:rPr>
          <w:lang w:val="lt-LT"/>
        </w:rPr>
        <w:t>“ metodu;</w:t>
      </w:r>
    </w:p>
    <w:p w14:paraId="6CF8F785" w14:textId="77777777" w:rsidR="00372D62" w:rsidRPr="00895E4A" w:rsidRDefault="00372D62" w:rsidP="00372D62">
      <w:pPr>
        <w:rPr>
          <w:lang w:val="lt-LT"/>
        </w:rPr>
      </w:pPr>
      <w:r>
        <w:rPr>
          <w:lang w:val="lt-LT"/>
        </w:rPr>
        <w:t>3</w:t>
      </w:r>
      <w:r w:rsidRPr="00895E4A">
        <w:rPr>
          <w:lang w:val="lt-LT"/>
        </w:rPr>
        <w:t>.3.3. Įsilaužimų testavimas (</w:t>
      </w:r>
      <w:proofErr w:type="spellStart"/>
      <w:r w:rsidRPr="00895E4A">
        <w:rPr>
          <w:lang w:val="lt-LT"/>
        </w:rPr>
        <w:t>penetration</w:t>
      </w:r>
      <w:proofErr w:type="spellEnd"/>
      <w:r w:rsidRPr="00895E4A">
        <w:rPr>
          <w:lang w:val="lt-LT"/>
        </w:rPr>
        <w:t xml:space="preserve"> </w:t>
      </w:r>
      <w:proofErr w:type="spellStart"/>
      <w:r w:rsidRPr="00895E4A">
        <w:rPr>
          <w:lang w:val="lt-LT"/>
        </w:rPr>
        <w:t>testing</w:t>
      </w:r>
      <w:proofErr w:type="spellEnd"/>
      <w:r w:rsidRPr="00895E4A">
        <w:rPr>
          <w:lang w:val="lt-LT"/>
        </w:rPr>
        <w:t>), ypatingą dėmesį skiriant kompiuteriams ir serveriams, kuriuose veikia informacinės sistemos ir duomenų bazės;</w:t>
      </w:r>
    </w:p>
    <w:p w14:paraId="263C91D8" w14:textId="77777777" w:rsidR="00372D62" w:rsidRPr="00895E4A" w:rsidRDefault="00372D62" w:rsidP="00372D62">
      <w:pPr>
        <w:rPr>
          <w:lang w:val="lt-LT"/>
        </w:rPr>
      </w:pPr>
      <w:r>
        <w:rPr>
          <w:lang w:val="lt-LT"/>
        </w:rPr>
        <w:t>3</w:t>
      </w:r>
      <w:r w:rsidRPr="00895E4A">
        <w:rPr>
          <w:lang w:val="lt-LT"/>
        </w:rPr>
        <w:t>.3.4. Atitikties gerosios praktikos kibernetinio saugumo įstatymo saugos standartams įvertinimas;</w:t>
      </w:r>
    </w:p>
    <w:p w14:paraId="7CB3CDED" w14:textId="77777777" w:rsidR="00372D62" w:rsidRPr="00895E4A" w:rsidRDefault="00372D62" w:rsidP="00372D62">
      <w:pPr>
        <w:rPr>
          <w:lang w:val="lt-LT"/>
        </w:rPr>
      </w:pPr>
      <w:r>
        <w:rPr>
          <w:lang w:val="lt-LT"/>
        </w:rPr>
        <w:t>3</w:t>
      </w:r>
      <w:r w:rsidRPr="00895E4A">
        <w:rPr>
          <w:lang w:val="lt-LT"/>
        </w:rPr>
        <w:t>.3.5. Komunikacijos tarp sistemų ir paslaugų saugumo įvertinimas.</w:t>
      </w:r>
    </w:p>
    <w:p w14:paraId="18F001B9" w14:textId="77777777" w:rsidR="00372D62" w:rsidRPr="00895E4A" w:rsidRDefault="00372D62" w:rsidP="00372D62">
      <w:pPr>
        <w:rPr>
          <w:lang w:val="lt-LT"/>
        </w:rPr>
      </w:pPr>
      <w:r>
        <w:rPr>
          <w:lang w:val="lt-LT"/>
        </w:rPr>
        <w:lastRenderedPageBreak/>
        <w:t>3</w:t>
      </w:r>
      <w:r w:rsidRPr="00895E4A">
        <w:rPr>
          <w:lang w:val="lt-LT"/>
        </w:rPr>
        <w:t>.4. Naudoti tik licencijuotus, profesionalius įrankius (pvz., „</w:t>
      </w:r>
      <w:proofErr w:type="spellStart"/>
      <w:r w:rsidRPr="00895E4A">
        <w:rPr>
          <w:lang w:val="lt-LT"/>
        </w:rPr>
        <w:t>Nessus</w:t>
      </w:r>
      <w:proofErr w:type="spellEnd"/>
      <w:r w:rsidRPr="00895E4A">
        <w:rPr>
          <w:lang w:val="lt-LT"/>
        </w:rPr>
        <w:t xml:space="preserve"> Professional“ arba lygiavertis). Pažeidžiamumo testavimui naudojama programinė įranga turi veikti </w:t>
      </w:r>
      <w:proofErr w:type="spellStart"/>
      <w:r w:rsidRPr="00895E4A">
        <w:rPr>
          <w:lang w:val="lt-LT"/>
        </w:rPr>
        <w:t>beagentiniu</w:t>
      </w:r>
      <w:proofErr w:type="spellEnd"/>
      <w:r w:rsidRPr="00895E4A">
        <w:rPr>
          <w:lang w:val="lt-LT"/>
        </w:rPr>
        <w:t xml:space="preserve"> (</w:t>
      </w:r>
      <w:proofErr w:type="spellStart"/>
      <w:r w:rsidRPr="00895E4A">
        <w:rPr>
          <w:lang w:val="lt-LT"/>
        </w:rPr>
        <w:t>agentless</w:t>
      </w:r>
      <w:proofErr w:type="spellEnd"/>
      <w:r w:rsidRPr="00895E4A">
        <w:rPr>
          <w:lang w:val="lt-LT"/>
        </w:rPr>
        <w:t>) režimu. Jei būtina, gali būti diegiami agentai. Tinklo įrenginių pažeidžiamumo įvertinimas taip pat atliekamas su profesionaliais įrankiais (kibernetinio saugumo reikalavimas). Testavimo metu negali būti trikdoma organizacijos veikla.</w:t>
      </w:r>
    </w:p>
    <w:p w14:paraId="4A7EDD2A" w14:textId="77777777" w:rsidR="00372D62" w:rsidRPr="00895E4A" w:rsidRDefault="00372D62" w:rsidP="00372D62">
      <w:pPr>
        <w:rPr>
          <w:lang w:val="lt-LT"/>
        </w:rPr>
      </w:pPr>
      <w:r>
        <w:rPr>
          <w:lang w:val="lt-LT"/>
        </w:rPr>
        <w:t>3</w:t>
      </w:r>
      <w:r w:rsidRPr="00895E4A">
        <w:rPr>
          <w:lang w:val="lt-LT"/>
        </w:rPr>
        <w:t>.5. Papildomai turi būti vertinami šie saugumo aspektai ir galimi pažeidžiamumai:</w:t>
      </w:r>
    </w:p>
    <w:p w14:paraId="7FF76E9E" w14:textId="77777777" w:rsidR="00372D62" w:rsidRPr="00895E4A" w:rsidRDefault="00372D62" w:rsidP="00372D62">
      <w:pPr>
        <w:rPr>
          <w:lang w:val="lt-LT"/>
        </w:rPr>
      </w:pPr>
      <w:r>
        <w:rPr>
          <w:lang w:val="lt-LT"/>
        </w:rPr>
        <w:t>3</w:t>
      </w:r>
      <w:r w:rsidRPr="00895E4A">
        <w:rPr>
          <w:lang w:val="lt-LT"/>
        </w:rPr>
        <w:t>.5.1. Silpni autentifikacijos mechanizmai (</w:t>
      </w:r>
      <w:proofErr w:type="spellStart"/>
      <w:r w:rsidRPr="00895E4A">
        <w:rPr>
          <w:lang w:val="lt-LT"/>
        </w:rPr>
        <w:t>vienfaktoriai</w:t>
      </w:r>
      <w:proofErr w:type="spellEnd"/>
      <w:r w:rsidRPr="00895E4A">
        <w:rPr>
          <w:lang w:val="lt-LT"/>
        </w:rPr>
        <w:t xml:space="preserve"> slaptažodžiai, bendrinamos paskyros);</w:t>
      </w:r>
    </w:p>
    <w:p w14:paraId="525BA5D9" w14:textId="77777777" w:rsidR="00372D62" w:rsidRPr="00895E4A" w:rsidRDefault="00372D62" w:rsidP="00372D62">
      <w:pPr>
        <w:rPr>
          <w:lang w:val="lt-LT"/>
        </w:rPr>
      </w:pPr>
      <w:r>
        <w:rPr>
          <w:lang w:val="lt-LT"/>
        </w:rPr>
        <w:t>3</w:t>
      </w:r>
      <w:r w:rsidRPr="00895E4A">
        <w:rPr>
          <w:lang w:val="lt-LT"/>
        </w:rPr>
        <w:t>.5.2. Nenaudojamas dviejų faktorių autentifikavimas (2FA);</w:t>
      </w:r>
    </w:p>
    <w:p w14:paraId="20F658D1" w14:textId="77777777" w:rsidR="00372D62" w:rsidRPr="00895E4A" w:rsidRDefault="00372D62" w:rsidP="00372D62">
      <w:pPr>
        <w:rPr>
          <w:lang w:val="lt-LT"/>
        </w:rPr>
      </w:pPr>
      <w:r>
        <w:rPr>
          <w:lang w:val="lt-LT"/>
        </w:rPr>
        <w:t>3</w:t>
      </w:r>
      <w:r w:rsidRPr="00895E4A">
        <w:rPr>
          <w:lang w:val="lt-LT"/>
        </w:rPr>
        <w:t>.5.3. Viešai prieinamos paslaugos: RDP, SSH, FTP, SMB, REST API be saugumo priemonių;</w:t>
      </w:r>
    </w:p>
    <w:p w14:paraId="25B9FB61" w14:textId="77777777" w:rsidR="00372D62" w:rsidRPr="00895E4A" w:rsidRDefault="00372D62" w:rsidP="00372D62">
      <w:pPr>
        <w:rPr>
          <w:lang w:val="lt-LT"/>
        </w:rPr>
      </w:pPr>
      <w:r>
        <w:rPr>
          <w:lang w:val="lt-LT"/>
        </w:rPr>
        <w:t>3</w:t>
      </w:r>
      <w:r w:rsidRPr="00895E4A">
        <w:rPr>
          <w:lang w:val="lt-LT"/>
        </w:rPr>
        <w:t>.5.4. Operacinės sistemos ir kitų saugumo paslaugų spragos;</w:t>
      </w:r>
    </w:p>
    <w:p w14:paraId="6AED8D94" w14:textId="77777777" w:rsidR="00372D62" w:rsidRPr="00895E4A" w:rsidRDefault="00372D62" w:rsidP="00372D62">
      <w:pPr>
        <w:rPr>
          <w:lang w:val="lt-LT"/>
        </w:rPr>
      </w:pPr>
      <w:r>
        <w:rPr>
          <w:lang w:val="lt-LT"/>
        </w:rPr>
        <w:t>3</w:t>
      </w:r>
      <w:r w:rsidRPr="00895E4A">
        <w:rPr>
          <w:lang w:val="lt-LT"/>
        </w:rPr>
        <w:t>.5.5. Saugumo konfigūracijų trūkumai (pvz., SMBv1 įjungtas);</w:t>
      </w:r>
    </w:p>
    <w:p w14:paraId="365D62B3" w14:textId="77777777" w:rsidR="00372D62" w:rsidRPr="00895E4A" w:rsidRDefault="00372D62" w:rsidP="00372D62">
      <w:pPr>
        <w:rPr>
          <w:lang w:val="lt-LT"/>
        </w:rPr>
      </w:pPr>
      <w:r>
        <w:rPr>
          <w:lang w:val="lt-LT"/>
        </w:rPr>
        <w:t>3</w:t>
      </w:r>
      <w:r w:rsidRPr="00895E4A">
        <w:rPr>
          <w:lang w:val="lt-LT"/>
        </w:rPr>
        <w:t>.5.6. Prieigos kontrolės spragos (per plačios teisės);</w:t>
      </w:r>
    </w:p>
    <w:p w14:paraId="37A0314A" w14:textId="77777777" w:rsidR="00372D62" w:rsidRPr="00895E4A" w:rsidRDefault="00372D62" w:rsidP="00372D62">
      <w:pPr>
        <w:rPr>
          <w:lang w:val="lt-LT"/>
        </w:rPr>
      </w:pPr>
      <w:r>
        <w:rPr>
          <w:lang w:val="lt-LT"/>
        </w:rPr>
        <w:t>3</w:t>
      </w:r>
      <w:r w:rsidRPr="00895E4A">
        <w:rPr>
          <w:lang w:val="lt-LT"/>
        </w:rPr>
        <w:t xml:space="preserve">.5.7. Svetainės saugumo testai pagal OWASP </w:t>
      </w:r>
      <w:proofErr w:type="spellStart"/>
      <w:r w:rsidRPr="00895E4A">
        <w:rPr>
          <w:lang w:val="lt-LT"/>
        </w:rPr>
        <w:t>Top</w:t>
      </w:r>
      <w:proofErr w:type="spellEnd"/>
      <w:r w:rsidRPr="00895E4A">
        <w:rPr>
          <w:lang w:val="lt-LT"/>
        </w:rPr>
        <w:t xml:space="preserve"> 10 (pvz., SQL </w:t>
      </w:r>
      <w:proofErr w:type="spellStart"/>
      <w:r w:rsidRPr="00895E4A">
        <w:rPr>
          <w:lang w:val="lt-LT"/>
        </w:rPr>
        <w:t>injection</w:t>
      </w:r>
      <w:proofErr w:type="spellEnd"/>
      <w:r w:rsidRPr="00895E4A">
        <w:rPr>
          <w:lang w:val="lt-LT"/>
        </w:rPr>
        <w:t>, XSS arba lygiaverčiai);</w:t>
      </w:r>
    </w:p>
    <w:p w14:paraId="178FA992" w14:textId="77777777" w:rsidR="00372D62" w:rsidRPr="00895E4A" w:rsidRDefault="00372D62" w:rsidP="00372D62">
      <w:pPr>
        <w:rPr>
          <w:lang w:val="lt-LT"/>
        </w:rPr>
      </w:pPr>
      <w:r>
        <w:rPr>
          <w:lang w:val="lt-LT"/>
        </w:rPr>
        <w:t>3</w:t>
      </w:r>
      <w:r w:rsidRPr="00895E4A">
        <w:rPr>
          <w:lang w:val="lt-LT"/>
        </w:rPr>
        <w:t xml:space="preserve">.5.8. Serverio informacijos atskleidimas (versijų, klaidų </w:t>
      </w:r>
      <w:proofErr w:type="spellStart"/>
      <w:r w:rsidRPr="00895E4A">
        <w:rPr>
          <w:lang w:val="lt-LT"/>
        </w:rPr>
        <w:t>log'ai</w:t>
      </w:r>
      <w:proofErr w:type="spellEnd"/>
      <w:r w:rsidRPr="00895E4A">
        <w:rPr>
          <w:lang w:val="lt-LT"/>
        </w:rPr>
        <w:t>);</w:t>
      </w:r>
    </w:p>
    <w:p w14:paraId="7D68F6AA" w14:textId="77777777" w:rsidR="00372D62" w:rsidRPr="00895E4A" w:rsidRDefault="00372D62" w:rsidP="00372D62">
      <w:pPr>
        <w:rPr>
          <w:lang w:val="lt-LT"/>
        </w:rPr>
      </w:pPr>
      <w:r>
        <w:rPr>
          <w:lang w:val="lt-LT"/>
        </w:rPr>
        <w:t>3</w:t>
      </w:r>
      <w:r w:rsidRPr="00895E4A">
        <w:rPr>
          <w:lang w:val="lt-LT"/>
        </w:rPr>
        <w:t>.5.9. Pasenusios CMS, bibliotekos ar moduliai;</w:t>
      </w:r>
    </w:p>
    <w:p w14:paraId="3ECBD38A" w14:textId="77777777" w:rsidR="00372D62" w:rsidRPr="00895E4A" w:rsidRDefault="00372D62" w:rsidP="00372D62">
      <w:pPr>
        <w:rPr>
          <w:lang w:val="lt-LT"/>
        </w:rPr>
      </w:pPr>
      <w:r>
        <w:rPr>
          <w:lang w:val="lt-LT"/>
        </w:rPr>
        <w:t>3</w:t>
      </w:r>
      <w:r w:rsidRPr="00895E4A">
        <w:rPr>
          <w:lang w:val="lt-LT"/>
        </w:rPr>
        <w:t xml:space="preserve">.5.10. </w:t>
      </w:r>
      <w:proofErr w:type="spellStart"/>
      <w:r w:rsidRPr="00895E4A">
        <w:rPr>
          <w:lang w:val="lt-LT"/>
        </w:rPr>
        <w:t>DoS</w:t>
      </w:r>
      <w:proofErr w:type="spellEnd"/>
      <w:r w:rsidRPr="00895E4A">
        <w:rPr>
          <w:lang w:val="lt-LT"/>
        </w:rPr>
        <w:t xml:space="preserve"> atsparumo testavimas;</w:t>
      </w:r>
    </w:p>
    <w:p w14:paraId="2C7F31AC" w14:textId="77777777" w:rsidR="00372D62" w:rsidRPr="00895E4A" w:rsidRDefault="00372D62" w:rsidP="00372D62">
      <w:pPr>
        <w:rPr>
          <w:lang w:val="lt-LT"/>
        </w:rPr>
      </w:pPr>
      <w:r>
        <w:rPr>
          <w:lang w:val="lt-LT"/>
        </w:rPr>
        <w:t>3</w:t>
      </w:r>
      <w:r w:rsidRPr="00895E4A">
        <w:rPr>
          <w:lang w:val="lt-LT"/>
        </w:rPr>
        <w:t>.5.11. Atsarginių kopijų darymas ir testavimas;</w:t>
      </w:r>
    </w:p>
    <w:p w14:paraId="26A1537A" w14:textId="77777777" w:rsidR="00372D62" w:rsidRPr="00895E4A" w:rsidRDefault="00372D62" w:rsidP="00372D62">
      <w:pPr>
        <w:rPr>
          <w:lang w:val="lt-LT"/>
        </w:rPr>
      </w:pPr>
      <w:r>
        <w:rPr>
          <w:lang w:val="lt-LT"/>
        </w:rPr>
        <w:t>3</w:t>
      </w:r>
      <w:r w:rsidRPr="00895E4A">
        <w:rPr>
          <w:lang w:val="lt-LT"/>
        </w:rPr>
        <w:t>.5.12. Incidentų registravimo ir reagavimo procesai;</w:t>
      </w:r>
    </w:p>
    <w:p w14:paraId="160C2772" w14:textId="77777777" w:rsidR="00372D62" w:rsidRPr="00895E4A" w:rsidRDefault="00372D62" w:rsidP="00372D62">
      <w:pPr>
        <w:rPr>
          <w:lang w:val="lt-LT"/>
        </w:rPr>
      </w:pPr>
      <w:r>
        <w:rPr>
          <w:lang w:val="lt-LT"/>
        </w:rPr>
        <w:t>3</w:t>
      </w:r>
      <w:r w:rsidRPr="00895E4A">
        <w:rPr>
          <w:lang w:val="lt-LT"/>
        </w:rPr>
        <w:t>.5.13. Belaidžio (</w:t>
      </w:r>
      <w:proofErr w:type="spellStart"/>
      <w:r w:rsidRPr="00895E4A">
        <w:rPr>
          <w:lang w:val="lt-LT"/>
        </w:rPr>
        <w:t>Wi</w:t>
      </w:r>
      <w:proofErr w:type="spellEnd"/>
      <w:r w:rsidRPr="00895E4A">
        <w:rPr>
          <w:lang w:val="lt-LT"/>
        </w:rPr>
        <w:t>-Fi) tinklo saugumo vertinimas (WPA2/WPA3, MAC filtravimas);</w:t>
      </w:r>
    </w:p>
    <w:p w14:paraId="6B51F5C3" w14:textId="77777777" w:rsidR="00372D62" w:rsidRPr="00895E4A" w:rsidRDefault="00372D62" w:rsidP="00372D62">
      <w:pPr>
        <w:rPr>
          <w:lang w:val="lt-LT"/>
        </w:rPr>
      </w:pPr>
      <w:r>
        <w:rPr>
          <w:lang w:val="lt-LT"/>
        </w:rPr>
        <w:t>3</w:t>
      </w:r>
      <w:r w:rsidRPr="00895E4A">
        <w:rPr>
          <w:lang w:val="lt-LT"/>
        </w:rPr>
        <w:t>.5.14. Antivirusinės programinės įrangos efektyvumas ir jos atnaujinimai;</w:t>
      </w:r>
    </w:p>
    <w:p w14:paraId="424E2044" w14:textId="77777777" w:rsidR="00372D62" w:rsidRPr="00895E4A" w:rsidRDefault="00372D62" w:rsidP="00372D62">
      <w:pPr>
        <w:rPr>
          <w:lang w:val="lt-LT"/>
        </w:rPr>
      </w:pPr>
      <w:r>
        <w:rPr>
          <w:lang w:val="lt-LT"/>
        </w:rPr>
        <w:t>3</w:t>
      </w:r>
      <w:r w:rsidRPr="00895E4A">
        <w:rPr>
          <w:lang w:val="lt-LT"/>
        </w:rPr>
        <w:t>.5.15. Kompiuterių ir serverių OS versijų analizė (ar nėra pasenusios, ar gauna gamintojo palaikymą);</w:t>
      </w:r>
    </w:p>
    <w:p w14:paraId="4A38B63B" w14:textId="77777777" w:rsidR="00372D62" w:rsidRPr="00895E4A" w:rsidRDefault="00372D62" w:rsidP="00372D62">
      <w:pPr>
        <w:rPr>
          <w:lang w:val="lt-LT"/>
        </w:rPr>
      </w:pPr>
      <w:r>
        <w:rPr>
          <w:lang w:val="lt-LT"/>
        </w:rPr>
        <w:t>3</w:t>
      </w:r>
      <w:r w:rsidRPr="00895E4A">
        <w:rPr>
          <w:lang w:val="lt-LT"/>
        </w:rPr>
        <w:t>.5.16. HTTPS naudojimas vidiniame tinkle;</w:t>
      </w:r>
    </w:p>
    <w:p w14:paraId="7CB3D3FD" w14:textId="77777777" w:rsidR="00372D62" w:rsidRPr="00895E4A" w:rsidRDefault="00372D62" w:rsidP="00372D62">
      <w:pPr>
        <w:rPr>
          <w:lang w:val="lt-LT"/>
        </w:rPr>
      </w:pPr>
      <w:r>
        <w:rPr>
          <w:lang w:val="lt-LT"/>
        </w:rPr>
        <w:t>3</w:t>
      </w:r>
      <w:r w:rsidRPr="00895E4A">
        <w:rPr>
          <w:lang w:val="lt-LT"/>
        </w:rPr>
        <w:t>.5.17. Komutatorių (</w:t>
      </w:r>
      <w:proofErr w:type="spellStart"/>
      <w:r w:rsidRPr="00895E4A">
        <w:rPr>
          <w:lang w:val="lt-LT"/>
        </w:rPr>
        <w:t>switch</w:t>
      </w:r>
      <w:proofErr w:type="spellEnd"/>
      <w:r w:rsidRPr="00895E4A">
        <w:rPr>
          <w:lang w:val="lt-LT"/>
        </w:rPr>
        <w:t>) ir kitų tinklo įrenginių programinės įrangos pažeidžiamumai;</w:t>
      </w:r>
    </w:p>
    <w:p w14:paraId="19D899F5" w14:textId="77777777" w:rsidR="00372D62" w:rsidRPr="00895E4A" w:rsidRDefault="00372D62" w:rsidP="00372D62">
      <w:pPr>
        <w:rPr>
          <w:lang w:val="lt-LT"/>
        </w:rPr>
      </w:pPr>
      <w:r>
        <w:rPr>
          <w:lang w:val="lt-LT"/>
        </w:rPr>
        <w:t>3</w:t>
      </w:r>
      <w:r w:rsidRPr="00895E4A">
        <w:rPr>
          <w:lang w:val="lt-LT"/>
        </w:rPr>
        <w:t>.5.18. VLAN konfigūracijų saugumas;</w:t>
      </w:r>
    </w:p>
    <w:p w14:paraId="25970806" w14:textId="77777777" w:rsidR="00372D62" w:rsidRPr="00895E4A" w:rsidRDefault="00372D62" w:rsidP="00372D62">
      <w:pPr>
        <w:rPr>
          <w:lang w:val="lt-LT"/>
        </w:rPr>
      </w:pPr>
      <w:r>
        <w:rPr>
          <w:lang w:val="lt-LT"/>
        </w:rPr>
        <w:t>3</w:t>
      </w:r>
      <w:r w:rsidRPr="00895E4A">
        <w:rPr>
          <w:lang w:val="lt-LT"/>
        </w:rPr>
        <w:t>.5.19. VPN saugumo ir paskyrų auditas;</w:t>
      </w:r>
    </w:p>
    <w:p w14:paraId="2E1B949D" w14:textId="77777777" w:rsidR="00372D62" w:rsidRPr="00895E4A" w:rsidRDefault="00372D62" w:rsidP="00372D62">
      <w:pPr>
        <w:rPr>
          <w:lang w:val="lt-LT"/>
        </w:rPr>
      </w:pPr>
      <w:r>
        <w:rPr>
          <w:lang w:val="lt-LT"/>
        </w:rPr>
        <w:t>3</w:t>
      </w:r>
      <w:r w:rsidRPr="00895E4A">
        <w:rPr>
          <w:lang w:val="lt-LT"/>
        </w:rPr>
        <w:t>.5.20. Privilegijuotų vartotojų teisių peržiūra;</w:t>
      </w:r>
    </w:p>
    <w:p w14:paraId="73211AFB" w14:textId="77777777" w:rsidR="00372D62" w:rsidRPr="00895E4A" w:rsidRDefault="00372D62" w:rsidP="00372D62">
      <w:pPr>
        <w:rPr>
          <w:lang w:val="lt-LT"/>
        </w:rPr>
      </w:pPr>
      <w:r>
        <w:rPr>
          <w:lang w:val="lt-LT"/>
        </w:rPr>
        <w:t>3</w:t>
      </w:r>
      <w:r w:rsidRPr="00895E4A">
        <w:rPr>
          <w:lang w:val="lt-LT"/>
        </w:rPr>
        <w:t>.5.21. Išorinių paslaugų paskyrų valdymo peržiūra;</w:t>
      </w:r>
    </w:p>
    <w:p w14:paraId="5815081E" w14:textId="77777777" w:rsidR="00372D62" w:rsidRPr="00895E4A" w:rsidRDefault="00372D62" w:rsidP="00372D62">
      <w:pPr>
        <w:rPr>
          <w:lang w:val="lt-LT"/>
        </w:rPr>
      </w:pPr>
      <w:r>
        <w:rPr>
          <w:lang w:val="lt-LT"/>
        </w:rPr>
        <w:t>3</w:t>
      </w:r>
      <w:r w:rsidRPr="00895E4A">
        <w:rPr>
          <w:lang w:val="lt-LT"/>
        </w:rPr>
        <w:t xml:space="preserve">.5.22. Nustatytų išorinių / vidinių  pažeidžiamumų išsamūs rezultatai; </w:t>
      </w:r>
    </w:p>
    <w:p w14:paraId="39E54755" w14:textId="77777777" w:rsidR="00372D62" w:rsidRPr="00895E4A" w:rsidRDefault="00372D62" w:rsidP="00372D62">
      <w:pPr>
        <w:rPr>
          <w:lang w:val="lt-LT"/>
        </w:rPr>
      </w:pPr>
      <w:r>
        <w:rPr>
          <w:lang w:val="lt-LT"/>
        </w:rPr>
        <w:t>3</w:t>
      </w:r>
      <w:r w:rsidRPr="00895E4A">
        <w:rPr>
          <w:lang w:val="lt-LT"/>
        </w:rPr>
        <w:t>.5.23. Kiekvienam iš šių aspektų turi būti pateiktas identifikuotų trūkumų sąrašas, rizikos vertinimas ir rekomenduojami sprendimo būdai. Jei įranga ar programinė įranga nebepalaikoma, turi būti pateikti atnaujinimo pasiūlymai.</w:t>
      </w:r>
    </w:p>
    <w:p w14:paraId="2BEE58F4" w14:textId="77777777" w:rsidR="00372D62" w:rsidRPr="00895E4A" w:rsidRDefault="00372D62" w:rsidP="00372D62">
      <w:pPr>
        <w:rPr>
          <w:lang w:val="lt-LT"/>
        </w:rPr>
      </w:pPr>
      <w:r>
        <w:rPr>
          <w:lang w:val="lt-LT"/>
        </w:rPr>
        <w:t>3</w:t>
      </w:r>
      <w:r w:rsidRPr="00895E4A">
        <w:rPr>
          <w:lang w:val="lt-LT"/>
        </w:rPr>
        <w:t>.6. Žurnalų (</w:t>
      </w:r>
      <w:proofErr w:type="spellStart"/>
      <w:r w:rsidRPr="00895E4A">
        <w:rPr>
          <w:lang w:val="lt-LT"/>
        </w:rPr>
        <w:t>logų</w:t>
      </w:r>
      <w:proofErr w:type="spellEnd"/>
      <w:r w:rsidRPr="00895E4A">
        <w:rPr>
          <w:lang w:val="lt-LT"/>
        </w:rPr>
        <w:t>) centralizavimas:</w:t>
      </w:r>
    </w:p>
    <w:p w14:paraId="71D750A5" w14:textId="77777777" w:rsidR="00372D62" w:rsidRPr="00895E4A" w:rsidRDefault="00372D62" w:rsidP="00372D62">
      <w:pPr>
        <w:rPr>
          <w:lang w:val="lt-LT"/>
        </w:rPr>
      </w:pPr>
      <w:r>
        <w:rPr>
          <w:lang w:val="lt-LT"/>
        </w:rPr>
        <w:t>3</w:t>
      </w:r>
      <w:r w:rsidRPr="00895E4A">
        <w:rPr>
          <w:lang w:val="lt-LT"/>
        </w:rPr>
        <w:t xml:space="preserve">.6.1. Audito metu turi būti </w:t>
      </w:r>
      <w:r w:rsidRPr="00895E4A">
        <w:rPr>
          <w:b/>
          <w:lang w:val="lt-LT"/>
        </w:rPr>
        <w:t>patikrinta</w:t>
      </w:r>
      <w:r w:rsidRPr="00895E4A">
        <w:rPr>
          <w:lang w:val="lt-LT"/>
        </w:rPr>
        <w:t>, ar įdiegta centralizuota žurnalų (</w:t>
      </w:r>
      <w:proofErr w:type="spellStart"/>
      <w:r w:rsidRPr="00895E4A">
        <w:rPr>
          <w:lang w:val="lt-LT"/>
        </w:rPr>
        <w:t>logų</w:t>
      </w:r>
      <w:proofErr w:type="spellEnd"/>
      <w:r w:rsidRPr="00895E4A">
        <w:rPr>
          <w:lang w:val="lt-LT"/>
        </w:rPr>
        <w:t>) valdymo sistema (pvz., SIEM) ir ar nustatyti pagrindiniai žurnaliniai įrašai (</w:t>
      </w:r>
      <w:proofErr w:type="spellStart"/>
      <w:r w:rsidRPr="00895E4A">
        <w:rPr>
          <w:lang w:val="lt-LT"/>
        </w:rPr>
        <w:t>authentication</w:t>
      </w:r>
      <w:proofErr w:type="spellEnd"/>
      <w:r w:rsidRPr="00895E4A">
        <w:rPr>
          <w:lang w:val="lt-LT"/>
        </w:rPr>
        <w:t xml:space="preserve"> </w:t>
      </w:r>
      <w:proofErr w:type="spellStart"/>
      <w:r w:rsidRPr="00895E4A">
        <w:rPr>
          <w:lang w:val="lt-LT"/>
        </w:rPr>
        <w:t>logs</w:t>
      </w:r>
      <w:proofErr w:type="spellEnd"/>
      <w:r w:rsidRPr="00895E4A">
        <w:rPr>
          <w:lang w:val="lt-LT"/>
        </w:rPr>
        <w:t>, sisteminiai įvykiai ir pan.);</w:t>
      </w:r>
    </w:p>
    <w:p w14:paraId="6C3DB922" w14:textId="77777777" w:rsidR="00372D62" w:rsidRPr="00895E4A" w:rsidRDefault="00372D62" w:rsidP="00372D62">
      <w:pPr>
        <w:rPr>
          <w:lang w:val="lt-LT"/>
        </w:rPr>
      </w:pPr>
      <w:r>
        <w:rPr>
          <w:lang w:val="lt-LT"/>
        </w:rPr>
        <w:t>3</w:t>
      </w:r>
      <w:r w:rsidRPr="00895E4A">
        <w:rPr>
          <w:lang w:val="lt-LT"/>
        </w:rPr>
        <w:t xml:space="preserve">.6.2. </w:t>
      </w:r>
      <w:r w:rsidRPr="00895E4A">
        <w:rPr>
          <w:b/>
          <w:lang w:val="lt-LT"/>
        </w:rPr>
        <w:t>Patikrinti</w:t>
      </w:r>
      <w:r w:rsidRPr="00895E4A">
        <w:rPr>
          <w:lang w:val="lt-LT"/>
        </w:rPr>
        <w:t xml:space="preserve"> ar yra paskirtas atsakingas asmuo už </w:t>
      </w:r>
      <w:proofErr w:type="spellStart"/>
      <w:r w:rsidRPr="00895E4A">
        <w:rPr>
          <w:lang w:val="lt-LT"/>
        </w:rPr>
        <w:t>logų</w:t>
      </w:r>
      <w:proofErr w:type="spellEnd"/>
      <w:r w:rsidRPr="00895E4A">
        <w:rPr>
          <w:lang w:val="lt-LT"/>
        </w:rPr>
        <w:t xml:space="preserve"> analizę, kaip ilgai jie saugomi ir kaip reguliariai tikrinami;</w:t>
      </w:r>
    </w:p>
    <w:p w14:paraId="16F43C79" w14:textId="77777777" w:rsidR="00372D62" w:rsidRPr="00895E4A" w:rsidRDefault="00372D62" w:rsidP="00372D62">
      <w:pPr>
        <w:rPr>
          <w:lang w:val="lt-LT"/>
        </w:rPr>
      </w:pPr>
      <w:r>
        <w:rPr>
          <w:lang w:val="lt-LT"/>
        </w:rPr>
        <w:t>3</w:t>
      </w:r>
      <w:r w:rsidRPr="00895E4A">
        <w:rPr>
          <w:lang w:val="lt-LT"/>
        </w:rPr>
        <w:t xml:space="preserve">.6.3. Įvertinti, ar </w:t>
      </w:r>
      <w:proofErr w:type="spellStart"/>
      <w:r w:rsidRPr="00895E4A">
        <w:rPr>
          <w:lang w:val="lt-LT"/>
        </w:rPr>
        <w:t>logų</w:t>
      </w:r>
      <w:proofErr w:type="spellEnd"/>
      <w:r w:rsidRPr="00895E4A">
        <w:rPr>
          <w:lang w:val="lt-LT"/>
        </w:rPr>
        <w:t xml:space="preserve"> informacija naudojama incidentams aptikti bei jų priežastims išsiaiškinti.</w:t>
      </w:r>
    </w:p>
    <w:p w14:paraId="32C0AFD2" w14:textId="77777777" w:rsidR="00372D62" w:rsidRPr="00503A41" w:rsidRDefault="00372D62" w:rsidP="00372D62">
      <w:pPr>
        <w:rPr>
          <w:b/>
          <w:lang w:val="lt-LT"/>
        </w:rPr>
      </w:pPr>
      <w:bookmarkStart w:id="26" w:name="_heading=h.uz4nal5pp4d5" w:colFirst="0" w:colLast="0"/>
      <w:bookmarkEnd w:id="26"/>
      <w:r>
        <w:rPr>
          <w:b/>
          <w:lang w:val="lt-LT"/>
        </w:rPr>
        <w:t>4</w:t>
      </w:r>
      <w:r w:rsidRPr="00895E4A">
        <w:rPr>
          <w:b/>
          <w:lang w:val="lt-LT"/>
        </w:rPr>
        <w:t>. RIZIKŲ VERTINIMAS</w:t>
      </w:r>
    </w:p>
    <w:p w14:paraId="2525D82B" w14:textId="77777777" w:rsidR="00372D62" w:rsidRPr="00895E4A" w:rsidRDefault="00372D62" w:rsidP="00372D62">
      <w:pPr>
        <w:rPr>
          <w:lang w:val="lt-LT"/>
        </w:rPr>
      </w:pPr>
      <w:r>
        <w:rPr>
          <w:lang w:val="lt-LT"/>
        </w:rPr>
        <w:t>4</w:t>
      </w:r>
      <w:r w:rsidRPr="00895E4A">
        <w:rPr>
          <w:lang w:val="lt-LT"/>
        </w:rPr>
        <w:t>.1. Turi būti įvertintos kibernetinio saugumo, aplinkos, techninių kliūčių ir kitos galimos grėsmės.</w:t>
      </w:r>
    </w:p>
    <w:p w14:paraId="37E2AB09" w14:textId="77777777" w:rsidR="00372D62" w:rsidRPr="00895E4A" w:rsidRDefault="00372D62" w:rsidP="00372D62">
      <w:pPr>
        <w:rPr>
          <w:lang w:val="lt-LT"/>
        </w:rPr>
      </w:pPr>
      <w:r>
        <w:rPr>
          <w:lang w:val="lt-LT"/>
        </w:rPr>
        <w:t>4</w:t>
      </w:r>
      <w:r w:rsidRPr="00895E4A">
        <w:rPr>
          <w:lang w:val="lt-LT"/>
        </w:rPr>
        <w:t>.2. Įvertinami grėsmių rizikos laipsniai, priimtinumas, rizikos mažinimo priemonės, liekamoji rizika ir sudaromas rizikų valdymo planas.</w:t>
      </w:r>
    </w:p>
    <w:p w14:paraId="0DC841B4" w14:textId="77777777" w:rsidR="00372D62" w:rsidRPr="00895E4A" w:rsidRDefault="00372D62" w:rsidP="00372D62">
      <w:pPr>
        <w:rPr>
          <w:lang w:val="lt-LT"/>
        </w:rPr>
      </w:pPr>
      <w:r>
        <w:rPr>
          <w:lang w:val="lt-LT"/>
        </w:rPr>
        <w:t>4</w:t>
      </w:r>
      <w:r w:rsidRPr="00895E4A">
        <w:rPr>
          <w:lang w:val="lt-LT"/>
        </w:rPr>
        <w:t>.3. Naudojama naujausia žinomų pažeidžiamumų duomenų bazė.</w:t>
      </w:r>
    </w:p>
    <w:p w14:paraId="568D4A2A" w14:textId="77777777" w:rsidR="00372D62" w:rsidRPr="00895E4A" w:rsidRDefault="00372D62" w:rsidP="00372D62">
      <w:pPr>
        <w:rPr>
          <w:lang w:val="lt-LT"/>
        </w:rPr>
      </w:pPr>
      <w:r>
        <w:rPr>
          <w:lang w:val="lt-LT"/>
        </w:rPr>
        <w:t>4</w:t>
      </w:r>
      <w:r w:rsidRPr="00895E4A">
        <w:rPr>
          <w:lang w:val="lt-LT"/>
        </w:rPr>
        <w:t>.4. Identifikuojami egzistuojantys išnaudojimo pažeidžiamumai (</w:t>
      </w:r>
      <w:proofErr w:type="spellStart"/>
      <w:r w:rsidRPr="00895E4A">
        <w:rPr>
          <w:lang w:val="lt-LT"/>
        </w:rPr>
        <w:t>Exploits</w:t>
      </w:r>
      <w:proofErr w:type="spellEnd"/>
      <w:r w:rsidRPr="00895E4A">
        <w:rPr>
          <w:lang w:val="lt-LT"/>
        </w:rPr>
        <w:t>).</w:t>
      </w:r>
    </w:p>
    <w:p w14:paraId="05631ACF" w14:textId="77777777" w:rsidR="00372D62" w:rsidRPr="00895E4A" w:rsidRDefault="00372D62" w:rsidP="00372D62">
      <w:pPr>
        <w:rPr>
          <w:lang w:val="lt-LT"/>
        </w:rPr>
      </w:pPr>
      <w:r>
        <w:rPr>
          <w:lang w:val="lt-LT"/>
        </w:rPr>
        <w:t>4</w:t>
      </w:r>
      <w:r w:rsidRPr="00895E4A">
        <w:rPr>
          <w:lang w:val="lt-LT"/>
        </w:rPr>
        <w:t>.5. Nustačius pažeidžiamumą, pateikiamas tipas, grėsmės lygis ir įtaka saugai.</w:t>
      </w:r>
    </w:p>
    <w:p w14:paraId="460819BE" w14:textId="77777777" w:rsidR="00372D62" w:rsidRPr="00895E4A" w:rsidRDefault="00372D62" w:rsidP="00372D62">
      <w:pPr>
        <w:rPr>
          <w:lang w:val="lt-LT"/>
        </w:rPr>
      </w:pPr>
      <w:r>
        <w:rPr>
          <w:lang w:val="lt-LT"/>
        </w:rPr>
        <w:t>4</w:t>
      </w:r>
      <w:r w:rsidRPr="00895E4A">
        <w:rPr>
          <w:lang w:val="lt-LT"/>
        </w:rPr>
        <w:t>.6. Pateikiamos rekomendacijos pažeidžiamumams šalinti.</w:t>
      </w:r>
    </w:p>
    <w:p w14:paraId="3FD05DBF" w14:textId="77777777" w:rsidR="00372D62" w:rsidRPr="00895E4A" w:rsidRDefault="00372D62" w:rsidP="00372D62">
      <w:pPr>
        <w:rPr>
          <w:lang w:val="lt-LT"/>
        </w:rPr>
      </w:pPr>
      <w:r>
        <w:rPr>
          <w:lang w:val="lt-LT"/>
        </w:rPr>
        <w:t>4</w:t>
      </w:r>
      <w:r w:rsidRPr="00895E4A">
        <w:rPr>
          <w:lang w:val="lt-LT"/>
        </w:rPr>
        <w:t>.7. Po testavimo su profesionaliais įrankiais teikiamas konkrečių sprendimų planas kiekvienam nustatytam pažeidžiamumui.</w:t>
      </w:r>
    </w:p>
    <w:p w14:paraId="37A94C6B" w14:textId="77777777" w:rsidR="00372D62" w:rsidRPr="00895E4A" w:rsidRDefault="00372D62" w:rsidP="00372D62">
      <w:pPr>
        <w:rPr>
          <w:lang w:val="lt-LT"/>
        </w:rPr>
      </w:pPr>
      <w:r>
        <w:rPr>
          <w:lang w:val="lt-LT"/>
        </w:rPr>
        <w:lastRenderedPageBreak/>
        <w:t>4</w:t>
      </w:r>
      <w:r w:rsidRPr="00895E4A">
        <w:rPr>
          <w:lang w:val="lt-LT"/>
        </w:rPr>
        <w:t>.8. Atlikus išorinių sistemų (svetainės, IP) skenavimą, pateikti nustatytus pažeidžiamumus, jų rizikos vertinimą, sprendimo būdus.</w:t>
      </w:r>
    </w:p>
    <w:p w14:paraId="74E56B27" w14:textId="77777777" w:rsidR="00372D62" w:rsidRPr="00895E4A" w:rsidRDefault="00372D62" w:rsidP="00372D62">
      <w:pPr>
        <w:rPr>
          <w:lang w:val="lt-LT"/>
        </w:rPr>
      </w:pPr>
      <w:r>
        <w:rPr>
          <w:lang w:val="lt-LT"/>
        </w:rPr>
        <w:t>4</w:t>
      </w:r>
      <w:r w:rsidRPr="00895E4A">
        <w:rPr>
          <w:lang w:val="lt-LT"/>
        </w:rPr>
        <w:t>.9. Įvertinti visas naudojamas programas, nurodyti draudžiamas, nerekomenduojamas ir pasiūlyti sprendimo būdus.</w:t>
      </w:r>
    </w:p>
    <w:p w14:paraId="204C9F8C" w14:textId="77777777" w:rsidR="00372D62" w:rsidRPr="00895E4A" w:rsidRDefault="00372D62" w:rsidP="00372D62">
      <w:pPr>
        <w:rPr>
          <w:lang w:val="lt-LT"/>
        </w:rPr>
      </w:pPr>
      <w:r>
        <w:rPr>
          <w:lang w:val="lt-LT"/>
        </w:rPr>
        <w:t>4</w:t>
      </w:r>
      <w:r w:rsidRPr="00895E4A">
        <w:rPr>
          <w:lang w:val="lt-LT"/>
        </w:rPr>
        <w:t>.10.1. Incidentų aptikimo ir reagavimo procesų patikra:</w:t>
      </w:r>
    </w:p>
    <w:p w14:paraId="36917263" w14:textId="77777777" w:rsidR="00372D62" w:rsidRPr="00895E4A" w:rsidRDefault="00372D62" w:rsidP="00372D62">
      <w:pPr>
        <w:rPr>
          <w:lang w:val="lt-LT"/>
        </w:rPr>
      </w:pPr>
      <w:r>
        <w:rPr>
          <w:lang w:val="lt-LT"/>
        </w:rPr>
        <w:t>4</w:t>
      </w:r>
      <w:r w:rsidRPr="00895E4A">
        <w:rPr>
          <w:lang w:val="lt-LT"/>
        </w:rPr>
        <w:t>.10.2. Turi būti numatyta, kaip organizacijoje incidentai yra aptinkami (ar naudojamos IDS / IPS, SIEM ar kitos stebėsenos priemonės);</w:t>
      </w:r>
    </w:p>
    <w:p w14:paraId="04DE001B" w14:textId="77777777" w:rsidR="00372D62" w:rsidRPr="00895E4A" w:rsidRDefault="00372D62" w:rsidP="00372D62">
      <w:pPr>
        <w:rPr>
          <w:lang w:val="lt-LT"/>
        </w:rPr>
      </w:pPr>
      <w:r>
        <w:rPr>
          <w:lang w:val="lt-LT"/>
        </w:rPr>
        <w:t>4</w:t>
      </w:r>
      <w:r w:rsidRPr="00895E4A">
        <w:rPr>
          <w:lang w:val="lt-LT"/>
        </w:rPr>
        <w:t>.10.3. Ar incidentai tinkamai registruojami ir pranešami reikiamoms institucijoms (pvz., NKSC) pagal kritiškumą;</w:t>
      </w:r>
    </w:p>
    <w:p w14:paraId="53B6D1DE" w14:textId="77777777" w:rsidR="00372D62" w:rsidRPr="00895E4A" w:rsidRDefault="00372D62" w:rsidP="00372D62">
      <w:pPr>
        <w:rPr>
          <w:lang w:val="lt-LT"/>
        </w:rPr>
      </w:pPr>
      <w:r>
        <w:rPr>
          <w:lang w:val="lt-LT"/>
        </w:rPr>
        <w:t>4</w:t>
      </w:r>
      <w:r w:rsidRPr="00895E4A">
        <w:rPr>
          <w:lang w:val="lt-LT"/>
        </w:rPr>
        <w:t>.10.4. Ar egzistuoja eskalavimo procedūros kritinių incidentų atvejais;</w:t>
      </w:r>
    </w:p>
    <w:p w14:paraId="279E051F" w14:textId="77777777" w:rsidR="00372D62" w:rsidRPr="00895E4A" w:rsidRDefault="00372D62" w:rsidP="00372D62">
      <w:pPr>
        <w:rPr>
          <w:lang w:val="lt-LT"/>
        </w:rPr>
      </w:pPr>
      <w:r>
        <w:rPr>
          <w:lang w:val="lt-LT"/>
        </w:rPr>
        <w:t>4</w:t>
      </w:r>
      <w:r w:rsidRPr="00895E4A">
        <w:rPr>
          <w:lang w:val="lt-LT"/>
        </w:rPr>
        <w:t>.10.5. Ar yra parengtos atsakomųjų veiksmų gairės, reikiami kontaktai, technologinės priemonės ir pasiūlyti sprendimo būdus.</w:t>
      </w:r>
    </w:p>
    <w:p w14:paraId="74373712" w14:textId="77777777" w:rsidR="00372D62" w:rsidRPr="00895E4A" w:rsidRDefault="00372D62" w:rsidP="00372D62">
      <w:pPr>
        <w:rPr>
          <w:b/>
          <w:lang w:val="lt-LT"/>
        </w:rPr>
      </w:pPr>
      <w:r>
        <w:rPr>
          <w:b/>
          <w:lang w:val="lt-LT"/>
        </w:rPr>
        <w:t>5</w:t>
      </w:r>
      <w:r w:rsidRPr="00895E4A">
        <w:rPr>
          <w:b/>
          <w:lang w:val="lt-LT"/>
        </w:rPr>
        <w:t>. ATITIKTIES KIBERNETINIO SAUGUMO ĮSTATYMO REIKALAVIMAMS VERTINIMAS (atitikties vertinimo ataskaita bei rizikos vertinimo ataskaita)</w:t>
      </w:r>
    </w:p>
    <w:p w14:paraId="0548B251" w14:textId="77777777" w:rsidR="00372D62" w:rsidRPr="00895E4A" w:rsidRDefault="00372D62" w:rsidP="00372D62">
      <w:pPr>
        <w:rPr>
          <w:lang w:val="lt-LT"/>
        </w:rPr>
      </w:pPr>
      <w:r>
        <w:rPr>
          <w:lang w:val="lt-LT"/>
        </w:rPr>
        <w:t>5</w:t>
      </w:r>
      <w:r w:rsidRPr="00895E4A">
        <w:rPr>
          <w:lang w:val="lt-LT"/>
        </w:rPr>
        <w:t>.1. Įvertinimas turi būti atliekamas remiantis kibernetinio saugumo įstatymu ir geriausiais praktikos reikalavimais.</w:t>
      </w:r>
    </w:p>
    <w:p w14:paraId="50ED7BCE" w14:textId="77777777" w:rsidR="00372D62" w:rsidRPr="00895E4A" w:rsidRDefault="00372D62" w:rsidP="00372D62">
      <w:pPr>
        <w:rPr>
          <w:lang w:val="lt-LT"/>
        </w:rPr>
      </w:pPr>
      <w:r>
        <w:rPr>
          <w:lang w:val="lt-LT"/>
        </w:rPr>
        <w:t>5</w:t>
      </w:r>
      <w:r w:rsidRPr="00895E4A">
        <w:rPr>
          <w:lang w:val="lt-LT"/>
        </w:rPr>
        <w:t>.2. Įvertinamos kibernetinio saugumo rizikos valdymo priemonės, organizaciniai ir techniniai reikalavimai.</w:t>
      </w:r>
    </w:p>
    <w:p w14:paraId="41B37862" w14:textId="77777777" w:rsidR="00372D62" w:rsidRPr="00895E4A" w:rsidRDefault="00372D62" w:rsidP="00372D62">
      <w:pPr>
        <w:rPr>
          <w:lang w:val="lt-LT"/>
        </w:rPr>
      </w:pPr>
      <w:r>
        <w:rPr>
          <w:lang w:val="lt-LT"/>
        </w:rPr>
        <w:t>5</w:t>
      </w:r>
      <w:r w:rsidRPr="00895E4A">
        <w:rPr>
          <w:lang w:val="lt-LT"/>
        </w:rPr>
        <w:t>.3. Taip pat tikrinama:</w:t>
      </w:r>
    </w:p>
    <w:p w14:paraId="1D1E2CAF" w14:textId="77777777" w:rsidR="00372D62" w:rsidRPr="00895E4A" w:rsidRDefault="00372D62" w:rsidP="00372D62">
      <w:pPr>
        <w:rPr>
          <w:lang w:val="lt-LT"/>
        </w:rPr>
      </w:pPr>
      <w:r>
        <w:rPr>
          <w:lang w:val="lt-LT"/>
        </w:rPr>
        <w:t>5</w:t>
      </w:r>
      <w:r w:rsidRPr="00895E4A">
        <w:rPr>
          <w:lang w:val="lt-LT"/>
        </w:rPr>
        <w:t>.3.1. Ar yra paskirtas kibernetinio saugumo vadovas;</w:t>
      </w:r>
    </w:p>
    <w:p w14:paraId="29A4EA53" w14:textId="77777777" w:rsidR="00372D62" w:rsidRPr="00895E4A" w:rsidRDefault="00372D62" w:rsidP="00372D62">
      <w:pPr>
        <w:rPr>
          <w:lang w:val="lt-LT"/>
        </w:rPr>
      </w:pPr>
      <w:r>
        <w:rPr>
          <w:lang w:val="lt-LT"/>
        </w:rPr>
        <w:t>5</w:t>
      </w:r>
      <w:r w:rsidRPr="00895E4A">
        <w:rPr>
          <w:lang w:val="lt-LT"/>
        </w:rPr>
        <w:t>.3.2. Ar paskirtas asmuo ryšiams su NKSC;</w:t>
      </w:r>
    </w:p>
    <w:p w14:paraId="36BE4732" w14:textId="77777777" w:rsidR="00372D62" w:rsidRPr="00895E4A" w:rsidRDefault="00372D62" w:rsidP="00372D62">
      <w:pPr>
        <w:rPr>
          <w:lang w:val="lt-LT"/>
        </w:rPr>
      </w:pPr>
      <w:r>
        <w:rPr>
          <w:lang w:val="lt-LT"/>
        </w:rPr>
        <w:t>5</w:t>
      </w:r>
      <w:r w:rsidRPr="00895E4A">
        <w:rPr>
          <w:lang w:val="lt-LT"/>
        </w:rPr>
        <w:t>.3.3. Reguliarus rizikų vertinimas;</w:t>
      </w:r>
    </w:p>
    <w:p w14:paraId="3CBE2939" w14:textId="77777777" w:rsidR="00372D62" w:rsidRPr="00895E4A" w:rsidRDefault="00372D62" w:rsidP="00372D62">
      <w:pPr>
        <w:rPr>
          <w:lang w:val="lt-LT"/>
        </w:rPr>
      </w:pPr>
      <w:r>
        <w:rPr>
          <w:lang w:val="lt-LT"/>
        </w:rPr>
        <w:t>5</w:t>
      </w:r>
      <w:r w:rsidRPr="00895E4A">
        <w:rPr>
          <w:lang w:val="lt-LT"/>
        </w:rPr>
        <w:t>.3.4. Kritinių pažeidžiamumų šalinimo planas;</w:t>
      </w:r>
    </w:p>
    <w:p w14:paraId="6640444D" w14:textId="77777777" w:rsidR="00372D62" w:rsidRPr="00895E4A" w:rsidRDefault="00372D62" w:rsidP="00372D62">
      <w:pPr>
        <w:rPr>
          <w:lang w:val="lt-LT"/>
        </w:rPr>
      </w:pPr>
      <w:r>
        <w:rPr>
          <w:lang w:val="lt-LT"/>
        </w:rPr>
        <w:t>5</w:t>
      </w:r>
      <w:r w:rsidRPr="00895E4A">
        <w:rPr>
          <w:lang w:val="lt-LT"/>
        </w:rPr>
        <w:t>.3.5. Incidentų registravimas ir pranešimų teikimas;</w:t>
      </w:r>
    </w:p>
    <w:p w14:paraId="4A891A95" w14:textId="77777777" w:rsidR="00372D62" w:rsidRPr="00895E4A" w:rsidRDefault="00372D62" w:rsidP="00372D62">
      <w:pPr>
        <w:rPr>
          <w:lang w:val="lt-LT"/>
        </w:rPr>
      </w:pPr>
      <w:r>
        <w:rPr>
          <w:lang w:val="lt-LT"/>
        </w:rPr>
        <w:t>5</w:t>
      </w:r>
      <w:r w:rsidRPr="00895E4A">
        <w:rPr>
          <w:lang w:val="lt-LT"/>
        </w:rPr>
        <w:t>.3.6. Techninių ir organizacinių reikalavimų laikymasis.</w:t>
      </w:r>
    </w:p>
    <w:p w14:paraId="08CDB374" w14:textId="77777777" w:rsidR="00372D62" w:rsidRPr="00895E4A" w:rsidRDefault="00372D62" w:rsidP="00372D62">
      <w:pPr>
        <w:rPr>
          <w:b/>
          <w:lang w:val="lt-LT"/>
        </w:rPr>
      </w:pPr>
      <w:r>
        <w:rPr>
          <w:b/>
          <w:lang w:val="lt-LT"/>
        </w:rPr>
        <w:t>6</w:t>
      </w:r>
      <w:r w:rsidRPr="00895E4A">
        <w:rPr>
          <w:b/>
          <w:lang w:val="lt-LT"/>
        </w:rPr>
        <w:t>. REZULTATŲ PATEIKIMAS</w:t>
      </w:r>
    </w:p>
    <w:p w14:paraId="566A1D24"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 Audito rezultatai pateikiami šiose pagrindinėse formose:</w:t>
      </w:r>
    </w:p>
    <w:p w14:paraId="3FECCA2A"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.1. Atitikties vertinimo ataskaita, kurioje pateikiama:</w:t>
      </w:r>
    </w:p>
    <w:p w14:paraId="7A149029"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.1.1. Esamos rizikos nustatymas ir esamos padėties aprašymas;</w:t>
      </w:r>
    </w:p>
    <w:p w14:paraId="01EB6C1C"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.1.2. Aukšto lygio neatitikčių analizė pagal kibernetinio saugumo įstatymą (politikos, procedūros, valdymas);</w:t>
      </w:r>
    </w:p>
    <w:p w14:paraId="3F9F2159"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.1.3. Rekomenduojamas saugumo lygis, veiksmų planas siekiant kibernetinio saugumo įstatymo bazinio atitikties lygio.</w:t>
      </w:r>
    </w:p>
    <w:p w14:paraId="56CF2F7F"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.2. Rekomendacijos pagal sritis:</w:t>
      </w:r>
    </w:p>
    <w:p w14:paraId="655DF5A6"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.2.1. Tapatybė, įrenginiai, tinklas, infrastruktūra, verslo programos, duomenys;</w:t>
      </w:r>
    </w:p>
    <w:p w14:paraId="60A5CB54"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.2.2. Nurodoma, ar rekomendacijos reikalauja techninių pakeitimų, administracinių sprendimų ar papildomų investicijų;</w:t>
      </w:r>
    </w:p>
    <w:p w14:paraId="5376302E"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.2.3. Kibernetinio saugumo gerosios praktikos laikymosi vertinimas.</w:t>
      </w:r>
    </w:p>
    <w:p w14:paraId="7823264E" w14:textId="77777777" w:rsidR="00372D62" w:rsidRPr="00895E4A" w:rsidRDefault="00372D62" w:rsidP="00372D62">
      <w:pPr>
        <w:rPr>
          <w:lang w:val="lt-LT"/>
        </w:rPr>
      </w:pPr>
      <w:r>
        <w:rPr>
          <w:lang w:val="lt-LT"/>
        </w:rPr>
        <w:t>6</w:t>
      </w:r>
      <w:r w:rsidRPr="00895E4A">
        <w:rPr>
          <w:lang w:val="lt-LT"/>
        </w:rPr>
        <w:t>.</w:t>
      </w:r>
      <w:r>
        <w:rPr>
          <w:lang w:val="lt-LT"/>
        </w:rPr>
        <w:t>2</w:t>
      </w:r>
      <w:r w:rsidRPr="00895E4A">
        <w:rPr>
          <w:lang w:val="lt-LT"/>
        </w:rPr>
        <w:t>. Pažeidžiamumų vertinimo ataskaita (naudojant profesionalius įrankius), kurioje nurodoma:</w:t>
      </w:r>
    </w:p>
    <w:p w14:paraId="7781771E" w14:textId="77777777" w:rsidR="00372D62" w:rsidRPr="00895E4A" w:rsidRDefault="00372D62" w:rsidP="00372D62">
      <w:pPr>
        <w:rPr>
          <w:lang w:val="lt-LT"/>
        </w:rPr>
      </w:pPr>
      <w:r>
        <w:rPr>
          <w:lang w:val="lt-LT"/>
        </w:rPr>
        <w:t>6</w:t>
      </w:r>
      <w:r w:rsidRPr="00895E4A">
        <w:rPr>
          <w:lang w:val="lt-LT"/>
        </w:rPr>
        <w:t>.</w:t>
      </w:r>
      <w:r>
        <w:rPr>
          <w:lang w:val="lt-LT"/>
        </w:rPr>
        <w:t>2</w:t>
      </w:r>
      <w:r w:rsidRPr="00895E4A">
        <w:rPr>
          <w:lang w:val="lt-LT"/>
        </w:rPr>
        <w:t>.1. 100 didžiausių pažeidžiamumų pagal paveiktų įrenginių skaičių;</w:t>
      </w:r>
    </w:p>
    <w:p w14:paraId="3CC3B29C" w14:textId="77777777" w:rsidR="00372D62" w:rsidRPr="00895E4A" w:rsidRDefault="00372D62" w:rsidP="00372D62">
      <w:pPr>
        <w:rPr>
          <w:lang w:val="lt-LT"/>
        </w:rPr>
      </w:pPr>
      <w:r>
        <w:rPr>
          <w:lang w:val="lt-LT"/>
        </w:rPr>
        <w:t>6</w:t>
      </w:r>
      <w:r w:rsidRPr="00895E4A">
        <w:rPr>
          <w:lang w:val="lt-LT"/>
        </w:rPr>
        <w:t>.</w:t>
      </w:r>
      <w:r>
        <w:rPr>
          <w:lang w:val="lt-LT"/>
        </w:rPr>
        <w:t>2</w:t>
      </w:r>
      <w:r w:rsidRPr="00895E4A">
        <w:rPr>
          <w:lang w:val="lt-LT"/>
        </w:rPr>
        <w:t>.2. 10 dažniausiai pasitaikančių pažeidžiamumų pagal CVSS balus;</w:t>
      </w:r>
    </w:p>
    <w:p w14:paraId="3AA7D620" w14:textId="77777777" w:rsidR="00372D62" w:rsidRPr="00895E4A" w:rsidRDefault="00372D62" w:rsidP="00372D62">
      <w:pPr>
        <w:rPr>
          <w:lang w:val="lt-LT"/>
        </w:rPr>
      </w:pPr>
      <w:r>
        <w:rPr>
          <w:lang w:val="lt-LT"/>
        </w:rPr>
        <w:t>6</w:t>
      </w:r>
      <w:r w:rsidRPr="00895E4A">
        <w:rPr>
          <w:lang w:val="lt-LT"/>
        </w:rPr>
        <w:t>.</w:t>
      </w:r>
      <w:r>
        <w:rPr>
          <w:lang w:val="lt-LT"/>
        </w:rPr>
        <w:t>2</w:t>
      </w:r>
      <w:r w:rsidRPr="00895E4A">
        <w:rPr>
          <w:lang w:val="lt-LT"/>
        </w:rPr>
        <w:t>.2. Visi nustatyti pažeidžiamumai turi būti pateikiami CSV formatu.</w:t>
      </w:r>
    </w:p>
    <w:p w14:paraId="53CE6017" w14:textId="77777777" w:rsidR="00372D62" w:rsidRPr="00895E4A" w:rsidRDefault="00372D62" w:rsidP="00372D62">
      <w:pPr>
        <w:rPr>
          <w:lang w:val="lt-LT"/>
        </w:rPr>
      </w:pPr>
      <w:r>
        <w:rPr>
          <w:lang w:val="lt-LT"/>
        </w:rPr>
        <w:t>6</w:t>
      </w:r>
      <w:r w:rsidRPr="00895E4A">
        <w:rPr>
          <w:lang w:val="lt-LT"/>
        </w:rPr>
        <w:t>.</w:t>
      </w:r>
      <w:r>
        <w:rPr>
          <w:lang w:val="lt-LT"/>
        </w:rPr>
        <w:t>3</w:t>
      </w:r>
      <w:r w:rsidRPr="00895E4A">
        <w:rPr>
          <w:lang w:val="lt-LT"/>
        </w:rPr>
        <w:t>. Rizikos vertinimo ataskaita:</w:t>
      </w:r>
    </w:p>
    <w:p w14:paraId="2F4943B9" w14:textId="77777777" w:rsidR="00372D62" w:rsidRPr="00895E4A" w:rsidRDefault="00372D62" w:rsidP="00372D62">
      <w:pPr>
        <w:rPr>
          <w:lang w:val="lt-LT"/>
        </w:rPr>
      </w:pPr>
      <w:r>
        <w:rPr>
          <w:lang w:val="lt-LT"/>
        </w:rPr>
        <w:t>6</w:t>
      </w:r>
      <w:r w:rsidRPr="00895E4A">
        <w:rPr>
          <w:lang w:val="lt-LT"/>
        </w:rPr>
        <w:t>.</w:t>
      </w:r>
      <w:r>
        <w:rPr>
          <w:lang w:val="lt-LT"/>
        </w:rPr>
        <w:t>3</w:t>
      </w:r>
      <w:r w:rsidRPr="00895E4A">
        <w:rPr>
          <w:lang w:val="lt-LT"/>
        </w:rPr>
        <w:t>.1. Vertinamos grėsmės pagal ENISA pateiktą sąrašą (dažniausiai pasitaikančias);</w:t>
      </w:r>
    </w:p>
    <w:p w14:paraId="28B7E33B" w14:textId="77777777" w:rsidR="00372D62" w:rsidRPr="00895E4A" w:rsidRDefault="00372D62" w:rsidP="00372D62">
      <w:pPr>
        <w:rPr>
          <w:lang w:val="lt-LT"/>
        </w:rPr>
      </w:pPr>
      <w:r>
        <w:rPr>
          <w:lang w:val="lt-LT"/>
        </w:rPr>
        <w:t>6</w:t>
      </w:r>
      <w:r w:rsidRPr="00895E4A">
        <w:rPr>
          <w:lang w:val="lt-LT"/>
        </w:rPr>
        <w:t>.</w:t>
      </w:r>
      <w:r>
        <w:rPr>
          <w:lang w:val="lt-LT"/>
        </w:rPr>
        <w:t>3</w:t>
      </w:r>
      <w:r w:rsidRPr="00895E4A">
        <w:rPr>
          <w:lang w:val="lt-LT"/>
        </w:rPr>
        <w:t>.2. Pateikiami kiekvienos grėsmės rizikos lygiai ir rekomenduojamos kontrolės priemonės;</w:t>
      </w:r>
    </w:p>
    <w:p w14:paraId="31950BCD" w14:textId="77777777" w:rsidR="00372D62" w:rsidRPr="00895E4A" w:rsidRDefault="00372D62" w:rsidP="00372D62">
      <w:pPr>
        <w:rPr>
          <w:lang w:val="lt-LT"/>
        </w:rPr>
      </w:pPr>
      <w:r>
        <w:rPr>
          <w:lang w:val="lt-LT"/>
        </w:rPr>
        <w:t>6</w:t>
      </w:r>
      <w:r w:rsidRPr="00895E4A">
        <w:rPr>
          <w:lang w:val="lt-LT"/>
        </w:rPr>
        <w:t>.</w:t>
      </w:r>
      <w:r>
        <w:rPr>
          <w:lang w:val="lt-LT"/>
        </w:rPr>
        <w:t>3</w:t>
      </w:r>
      <w:r w:rsidRPr="00895E4A">
        <w:rPr>
          <w:lang w:val="lt-LT"/>
        </w:rPr>
        <w:t>.3.Vadovams skirta ataskaita (apibendrinta su išvadomis);</w:t>
      </w:r>
    </w:p>
    <w:p w14:paraId="3DF2883F" w14:textId="77777777" w:rsidR="00372D62" w:rsidRPr="00895E4A" w:rsidRDefault="00372D62" w:rsidP="00372D62">
      <w:pPr>
        <w:rPr>
          <w:lang w:val="lt-LT"/>
        </w:rPr>
      </w:pPr>
      <w:r>
        <w:rPr>
          <w:lang w:val="lt-LT"/>
        </w:rPr>
        <w:t>6</w:t>
      </w:r>
      <w:r w:rsidRPr="00895E4A">
        <w:rPr>
          <w:lang w:val="lt-LT"/>
        </w:rPr>
        <w:t>.</w:t>
      </w:r>
      <w:r>
        <w:rPr>
          <w:lang w:val="lt-LT"/>
        </w:rPr>
        <w:t>3</w:t>
      </w:r>
      <w:r w:rsidRPr="00895E4A">
        <w:rPr>
          <w:lang w:val="lt-LT"/>
        </w:rPr>
        <w:t>.4.Techninė ataskaita (detalūs rezultatai, trūkumai, sprendimo būdai).</w:t>
      </w:r>
    </w:p>
    <w:p w14:paraId="1C61AB63" w14:textId="77777777" w:rsidR="00372D62" w:rsidRPr="00895E4A" w:rsidRDefault="00372D62" w:rsidP="00372D62">
      <w:pPr>
        <w:rPr>
          <w:b/>
          <w:lang w:val="lt-LT"/>
        </w:rPr>
      </w:pPr>
      <w:r>
        <w:rPr>
          <w:b/>
          <w:lang w:val="lt-LT"/>
        </w:rPr>
        <w:t>7</w:t>
      </w:r>
      <w:r w:rsidRPr="00895E4A">
        <w:rPr>
          <w:b/>
          <w:lang w:val="lt-LT"/>
        </w:rPr>
        <w:t>. REIKALAVIMAI PASLAUGOS TEIKĖJUI</w:t>
      </w:r>
    </w:p>
    <w:p w14:paraId="69F8A7EA" w14:textId="77777777" w:rsidR="00372D62" w:rsidRPr="00503A41" w:rsidRDefault="00372D62" w:rsidP="00372D62">
      <w:pPr>
        <w:rPr>
          <w:lang w:val="lt-LT"/>
        </w:rPr>
      </w:pPr>
      <w:r>
        <w:rPr>
          <w:lang w:val="lt-LT"/>
        </w:rPr>
        <w:lastRenderedPageBreak/>
        <w:t>7</w:t>
      </w:r>
      <w:r w:rsidRPr="00895E4A">
        <w:rPr>
          <w:lang w:val="lt-LT"/>
        </w:rPr>
        <w:t>.1. Komandoje privalo būti ne tik techniniai kibernetinio saugumo specialistai, bet ir atitikties analitikai, turintys patirties dirbant su ES teisiniais aktais, tokiais kaip kibernetinio saugumo įstatymu ir BDAR</w:t>
      </w:r>
      <w:r w:rsidRPr="00503A41">
        <w:rPr>
          <w:lang w:val="lt-LT"/>
        </w:rPr>
        <w:t xml:space="preserve">. </w:t>
      </w:r>
    </w:p>
    <w:p w14:paraId="034EA9A2" w14:textId="77777777" w:rsidR="00372D62" w:rsidRPr="00895E4A" w:rsidRDefault="00372D62" w:rsidP="00372D62">
      <w:pPr>
        <w:rPr>
          <w:lang w:val="lt-LT"/>
        </w:rPr>
      </w:pPr>
      <w:r>
        <w:rPr>
          <w:lang w:val="lt-LT"/>
        </w:rPr>
        <w:t>7</w:t>
      </w:r>
      <w:r w:rsidRPr="00895E4A">
        <w:rPr>
          <w:lang w:val="lt-LT"/>
        </w:rPr>
        <w:t>.2. Dokumentai ir ataskaitos turi būti lietuvių kalba.</w:t>
      </w:r>
    </w:p>
    <w:p w14:paraId="7BCE555C" w14:textId="77777777" w:rsidR="00372D62" w:rsidRPr="00895E4A" w:rsidRDefault="00372D62" w:rsidP="00372D62">
      <w:pPr>
        <w:rPr>
          <w:lang w:val="lt-LT"/>
        </w:rPr>
      </w:pPr>
      <w:r>
        <w:rPr>
          <w:lang w:val="lt-LT"/>
        </w:rPr>
        <w:t>7</w:t>
      </w:r>
      <w:r w:rsidRPr="00895E4A">
        <w:rPr>
          <w:lang w:val="lt-LT"/>
        </w:rPr>
        <w:t>.3. Surinkti duomenys grąžinami/perduodami užsakovui ir sunaikinami po darbų pabaigos, pateikiant duomenų sunaikinimo aktą.</w:t>
      </w:r>
    </w:p>
    <w:p w14:paraId="35AD9C64" w14:textId="77777777" w:rsidR="00372D62" w:rsidRPr="00895E4A" w:rsidRDefault="00372D62" w:rsidP="00372D62">
      <w:pPr>
        <w:rPr>
          <w:b/>
          <w:lang w:val="lt-LT"/>
        </w:rPr>
      </w:pPr>
      <w:r>
        <w:rPr>
          <w:b/>
          <w:lang w:val="lt-LT"/>
        </w:rPr>
        <w:t>8</w:t>
      </w:r>
      <w:r w:rsidRPr="00895E4A">
        <w:rPr>
          <w:b/>
          <w:lang w:val="lt-LT"/>
        </w:rPr>
        <w:t>. KONFIDENCIALUMAS IR DUOMENŲ APSAUGA</w:t>
      </w:r>
    </w:p>
    <w:p w14:paraId="60557D5F" w14:textId="77777777" w:rsidR="00372D62" w:rsidRPr="00895E4A" w:rsidRDefault="00372D62" w:rsidP="00372D62">
      <w:pPr>
        <w:rPr>
          <w:lang w:val="lt-LT"/>
        </w:rPr>
      </w:pPr>
      <w:r>
        <w:rPr>
          <w:lang w:val="lt-LT"/>
        </w:rPr>
        <w:t>8</w:t>
      </w:r>
      <w:r w:rsidRPr="00895E4A">
        <w:rPr>
          <w:lang w:val="lt-LT"/>
        </w:rPr>
        <w:t>.1. Visa audito metu surinkta techninė informacija yra konfidenciali.</w:t>
      </w:r>
    </w:p>
    <w:p w14:paraId="4AB78592" w14:textId="77777777" w:rsidR="00372D62" w:rsidRPr="00895E4A" w:rsidRDefault="00372D62" w:rsidP="00372D62">
      <w:pPr>
        <w:rPr>
          <w:lang w:val="lt-LT"/>
        </w:rPr>
      </w:pPr>
      <w:r>
        <w:rPr>
          <w:lang w:val="lt-LT"/>
        </w:rPr>
        <w:t>8</w:t>
      </w:r>
      <w:r w:rsidRPr="00895E4A">
        <w:rPr>
          <w:lang w:val="lt-LT"/>
        </w:rPr>
        <w:t>.2. Tiekėjas privalo laikytis BDAR ir kitų teisės aktų.</w:t>
      </w:r>
    </w:p>
    <w:p w14:paraId="7D8C06A1" w14:textId="77777777" w:rsidR="00372D62" w:rsidRPr="00895E4A" w:rsidRDefault="00372D62" w:rsidP="00372D62">
      <w:pPr>
        <w:rPr>
          <w:lang w:val="lt-LT"/>
        </w:rPr>
      </w:pPr>
      <w:r>
        <w:rPr>
          <w:lang w:val="lt-LT"/>
        </w:rPr>
        <w:t>8</w:t>
      </w:r>
      <w:r w:rsidRPr="00895E4A">
        <w:rPr>
          <w:lang w:val="lt-LT"/>
        </w:rPr>
        <w:t>.3. Draudžiama perduoti informaciją tretiesiems asmenims be sutikimo.</w:t>
      </w:r>
    </w:p>
    <w:p w14:paraId="7FE75176" w14:textId="77777777" w:rsidR="00372D62" w:rsidRPr="00895E4A" w:rsidRDefault="00372D62" w:rsidP="00372D62">
      <w:pPr>
        <w:rPr>
          <w:lang w:val="lt-LT"/>
        </w:rPr>
      </w:pPr>
      <w:r>
        <w:rPr>
          <w:lang w:val="lt-LT"/>
        </w:rPr>
        <w:t>8</w:t>
      </w:r>
      <w:r w:rsidRPr="00895E4A">
        <w:rPr>
          <w:lang w:val="lt-LT"/>
        </w:rPr>
        <w:t>.4. Audito veiklos vykdomos pagal:</w:t>
      </w:r>
    </w:p>
    <w:p w14:paraId="682D092F" w14:textId="77777777" w:rsidR="00372D62" w:rsidRPr="00895E4A" w:rsidRDefault="00372D62" w:rsidP="00372D62">
      <w:pPr>
        <w:rPr>
          <w:lang w:val="lt-LT"/>
        </w:rPr>
      </w:pPr>
      <w:r>
        <w:rPr>
          <w:lang w:val="lt-LT"/>
        </w:rPr>
        <w:t>8</w:t>
      </w:r>
      <w:r w:rsidRPr="00895E4A">
        <w:rPr>
          <w:lang w:val="lt-LT"/>
        </w:rPr>
        <w:t>.4.1. Valstybės informacinių išteklių valdymo įstatymą;</w:t>
      </w:r>
    </w:p>
    <w:p w14:paraId="22C650E1" w14:textId="77777777" w:rsidR="00372D62" w:rsidRPr="00895E4A" w:rsidRDefault="00372D62" w:rsidP="00372D62">
      <w:pPr>
        <w:rPr>
          <w:lang w:val="lt-LT"/>
        </w:rPr>
      </w:pPr>
      <w:r>
        <w:rPr>
          <w:lang w:val="lt-LT"/>
        </w:rPr>
        <w:t>8</w:t>
      </w:r>
      <w:r w:rsidRPr="00895E4A">
        <w:rPr>
          <w:lang w:val="lt-LT"/>
        </w:rPr>
        <w:t>.4.2. Kibernetinio saugumo įstatymą;</w:t>
      </w:r>
    </w:p>
    <w:p w14:paraId="2D19846F" w14:textId="77777777" w:rsidR="00372D62" w:rsidRPr="00895E4A" w:rsidRDefault="00372D62" w:rsidP="00372D62">
      <w:pPr>
        <w:rPr>
          <w:lang w:val="lt-LT"/>
        </w:rPr>
      </w:pPr>
      <w:r>
        <w:rPr>
          <w:lang w:val="lt-LT"/>
        </w:rPr>
        <w:t>8</w:t>
      </w:r>
      <w:r w:rsidRPr="00895E4A">
        <w:rPr>
          <w:lang w:val="lt-LT"/>
        </w:rPr>
        <w:t>.4.3. Asmens duomenų teisinės apsaugos įstatymą;</w:t>
      </w:r>
    </w:p>
    <w:p w14:paraId="46FA4EBF" w14:textId="77777777" w:rsidR="00372D62" w:rsidRPr="00895E4A" w:rsidRDefault="00372D62" w:rsidP="00372D62">
      <w:pPr>
        <w:rPr>
          <w:lang w:val="lt-LT"/>
        </w:rPr>
      </w:pPr>
      <w:r>
        <w:rPr>
          <w:lang w:val="lt-LT"/>
        </w:rPr>
        <w:t>8</w:t>
      </w:r>
      <w:r w:rsidRPr="00895E4A">
        <w:rPr>
          <w:lang w:val="lt-LT"/>
        </w:rPr>
        <w:t>.4.4. Nacionaliniam saugumui svarbių objektų apsaugos įstatymą;</w:t>
      </w:r>
    </w:p>
    <w:p w14:paraId="0BABC69D" w14:textId="77777777" w:rsidR="00372D62" w:rsidRPr="00895E4A" w:rsidRDefault="00372D62" w:rsidP="00372D62">
      <w:pPr>
        <w:rPr>
          <w:lang w:val="lt-LT"/>
        </w:rPr>
      </w:pPr>
      <w:r>
        <w:rPr>
          <w:lang w:val="lt-LT"/>
        </w:rPr>
        <w:t>8</w:t>
      </w:r>
      <w:r w:rsidRPr="00895E4A">
        <w:rPr>
          <w:lang w:val="lt-LT"/>
        </w:rPr>
        <w:t>.4.5. Reglamentą (ES) 2016/679 (BDAR);</w:t>
      </w:r>
    </w:p>
    <w:p w14:paraId="57EF249D" w14:textId="77777777" w:rsidR="00372D62" w:rsidRPr="00895E4A" w:rsidRDefault="00372D62" w:rsidP="00372D62">
      <w:pPr>
        <w:rPr>
          <w:lang w:val="lt-LT"/>
        </w:rPr>
      </w:pPr>
      <w:r>
        <w:rPr>
          <w:lang w:val="lt-LT"/>
        </w:rPr>
        <w:t>8</w:t>
      </w:r>
      <w:r w:rsidRPr="00895E4A">
        <w:rPr>
          <w:lang w:val="lt-LT"/>
        </w:rPr>
        <w:t>.4.6. Kitus teisės aktus.</w:t>
      </w:r>
    </w:p>
    <w:p w14:paraId="0C5C81FD" w14:textId="77777777" w:rsidR="00372D62" w:rsidRPr="00895E4A" w:rsidRDefault="00372D62" w:rsidP="00372D62">
      <w:pPr>
        <w:rPr>
          <w:b/>
          <w:lang w:val="lt-LT"/>
        </w:rPr>
      </w:pPr>
      <w:r>
        <w:rPr>
          <w:b/>
          <w:lang w:val="lt-LT"/>
        </w:rPr>
        <w:t>9</w:t>
      </w:r>
      <w:r w:rsidRPr="00895E4A">
        <w:rPr>
          <w:b/>
          <w:lang w:val="lt-LT"/>
        </w:rPr>
        <w:t>. TERMINAS</w:t>
      </w:r>
    </w:p>
    <w:p w14:paraId="53F3906A" w14:textId="77777777" w:rsidR="00372D62" w:rsidRPr="00895E4A" w:rsidRDefault="00372D62" w:rsidP="00372D62">
      <w:pPr>
        <w:rPr>
          <w:lang w:val="lt-LT"/>
        </w:rPr>
      </w:pPr>
      <w:r>
        <w:rPr>
          <w:lang w:val="lt-LT"/>
        </w:rPr>
        <w:t>9</w:t>
      </w:r>
      <w:r w:rsidRPr="00895E4A">
        <w:rPr>
          <w:lang w:val="lt-LT"/>
        </w:rPr>
        <w:t xml:space="preserve">.1. Rezultatus pateikti nuo sutarties pasirašymo ne vėliau kaip </w:t>
      </w:r>
      <w:r>
        <w:rPr>
          <w:lang w:val="lt-LT"/>
        </w:rPr>
        <w:t>3</w:t>
      </w:r>
      <w:r w:rsidRPr="00895E4A">
        <w:rPr>
          <w:lang w:val="lt-LT"/>
        </w:rPr>
        <w:t xml:space="preserve"> mėn.</w:t>
      </w:r>
    </w:p>
    <w:p w14:paraId="41F8139D" w14:textId="77777777" w:rsidR="00372D62" w:rsidRPr="00895E4A" w:rsidRDefault="00372D62" w:rsidP="00372D62">
      <w:pPr>
        <w:rPr>
          <w:lang w:val="lt-LT"/>
        </w:rPr>
      </w:pPr>
      <w:r>
        <w:rPr>
          <w:lang w:val="lt-LT"/>
        </w:rPr>
        <w:t>9</w:t>
      </w:r>
      <w:r w:rsidRPr="00895E4A">
        <w:rPr>
          <w:lang w:val="lt-LT"/>
        </w:rPr>
        <w:t>.2. Priemonių įgyvendinimo terminai:</w:t>
      </w:r>
    </w:p>
    <w:p w14:paraId="65155775" w14:textId="77777777" w:rsidR="00372D62" w:rsidRPr="00895E4A" w:rsidRDefault="00372D62" w:rsidP="00372D62">
      <w:pPr>
        <w:rPr>
          <w:lang w:val="lt-LT"/>
        </w:rPr>
      </w:pPr>
      <w:r>
        <w:rPr>
          <w:lang w:val="lt-LT"/>
        </w:rPr>
        <w:t>9</w:t>
      </w:r>
      <w:r w:rsidRPr="00895E4A">
        <w:rPr>
          <w:lang w:val="lt-LT"/>
        </w:rPr>
        <w:t>.2.1. Audito ataskaitoje turi būti nurodytas rekomendacijų įgyvendinimo prioritetas ir siūlomi terminai (pvz., kritines spragas ištaisyti per 3 mėn., vidutinio lygio – per 6 mėn., žemo lygio – per 12 mėn.);</w:t>
      </w:r>
    </w:p>
    <w:p w14:paraId="7EC91325" w14:textId="77777777" w:rsidR="00372D62" w:rsidRPr="00895E4A" w:rsidRDefault="00372D62" w:rsidP="00372D62">
      <w:pPr>
        <w:rPr>
          <w:lang w:val="lt-LT"/>
        </w:rPr>
      </w:pPr>
      <w:r>
        <w:rPr>
          <w:lang w:val="lt-LT"/>
        </w:rPr>
        <w:t>9</w:t>
      </w:r>
      <w:r w:rsidRPr="00895E4A">
        <w:rPr>
          <w:lang w:val="lt-LT"/>
        </w:rPr>
        <w:t>.2.2. Tiekėjas turi pateikti planą, kaip stebėti rekomendacijų įgyvendinimą ir prireikus teikti pagalbą (konsultacijas) jų diegimui.</w:t>
      </w:r>
    </w:p>
    <w:p w14:paraId="02F06503" w14:textId="77777777" w:rsidR="00372D62" w:rsidRPr="00895E4A" w:rsidRDefault="00372D62" w:rsidP="00372D62">
      <w:pPr>
        <w:rPr>
          <w:b/>
          <w:lang w:val="lt-LT"/>
        </w:rPr>
      </w:pPr>
      <w:r>
        <w:rPr>
          <w:b/>
          <w:lang w:val="lt-LT"/>
        </w:rPr>
        <w:t>10</w:t>
      </w:r>
      <w:r w:rsidRPr="00895E4A">
        <w:rPr>
          <w:b/>
          <w:lang w:val="lt-LT"/>
        </w:rPr>
        <w:t>. AUDITO REZULTATŲ SAUGOJIMAS</w:t>
      </w:r>
    </w:p>
    <w:p w14:paraId="5B5FCD39" w14:textId="77777777" w:rsidR="00372D62" w:rsidRPr="00895E4A" w:rsidRDefault="00372D62" w:rsidP="00372D62">
      <w:pPr>
        <w:rPr>
          <w:lang w:val="lt-LT"/>
        </w:rPr>
      </w:pPr>
      <w:r w:rsidRPr="00895E4A">
        <w:rPr>
          <w:lang w:val="lt-LT"/>
        </w:rPr>
        <w:t>1</w:t>
      </w:r>
      <w:r>
        <w:rPr>
          <w:lang w:val="lt-LT"/>
        </w:rPr>
        <w:t>0</w:t>
      </w:r>
      <w:r w:rsidRPr="00895E4A">
        <w:rPr>
          <w:lang w:val="lt-LT"/>
        </w:rPr>
        <w:t>.1. Surinkti duomenys grąžinami/perduodami užsakovui ir sunaikinami po darbų pabaigos, pateikiant duomenų sunaikinimo aktą.</w:t>
      </w:r>
    </w:p>
    <w:p w14:paraId="0550F933" w14:textId="77777777" w:rsidR="00372D62" w:rsidRPr="00895E4A" w:rsidRDefault="00372D62" w:rsidP="00372D62">
      <w:pPr>
        <w:rPr>
          <w:b/>
          <w:lang w:val="lt-LT"/>
        </w:rPr>
      </w:pPr>
      <w:r w:rsidRPr="00895E4A">
        <w:rPr>
          <w:b/>
          <w:lang w:val="lt-LT"/>
        </w:rPr>
        <w:t>1</w:t>
      </w:r>
      <w:r>
        <w:rPr>
          <w:b/>
          <w:lang w:val="lt-LT"/>
        </w:rPr>
        <w:t>1</w:t>
      </w:r>
      <w:r w:rsidRPr="00895E4A">
        <w:rPr>
          <w:b/>
          <w:lang w:val="lt-LT"/>
        </w:rPr>
        <w:t>. PAPILDOMI ELEMENTAI PAGAL KIBERNETINIO SAUGUMO ĮSTATYMO RIZIKOS IR BRANDOS ĮVERTINIMO STRUKTŪRĄ</w:t>
      </w:r>
    </w:p>
    <w:p w14:paraId="0E74DCD1" w14:textId="77777777" w:rsidR="00372D62" w:rsidRPr="00895E4A" w:rsidRDefault="00372D62" w:rsidP="00372D62">
      <w:pPr>
        <w:rPr>
          <w:lang w:val="lt-LT"/>
        </w:rPr>
      </w:pPr>
      <w:r w:rsidRPr="00895E4A">
        <w:rPr>
          <w:lang w:val="lt-LT"/>
        </w:rPr>
        <w:t>1</w:t>
      </w:r>
      <w:r>
        <w:rPr>
          <w:lang w:val="lt-LT"/>
        </w:rPr>
        <w:t>1</w:t>
      </w:r>
      <w:r w:rsidRPr="00895E4A">
        <w:rPr>
          <w:lang w:val="lt-LT"/>
        </w:rPr>
        <w:t>.1. Vertinimas atliekamas pagal „</w:t>
      </w:r>
      <w:proofErr w:type="spellStart"/>
      <w:r w:rsidRPr="00895E4A">
        <w:rPr>
          <w:lang w:val="lt-LT"/>
        </w:rPr>
        <w:t>Zero</w:t>
      </w:r>
      <w:proofErr w:type="spellEnd"/>
      <w:r w:rsidRPr="00895E4A">
        <w:rPr>
          <w:lang w:val="lt-LT"/>
        </w:rPr>
        <w:t xml:space="preserve"> </w:t>
      </w:r>
      <w:proofErr w:type="spellStart"/>
      <w:r w:rsidRPr="00895E4A">
        <w:rPr>
          <w:lang w:val="lt-LT"/>
        </w:rPr>
        <w:t>Trust</w:t>
      </w:r>
      <w:proofErr w:type="spellEnd"/>
      <w:r w:rsidRPr="00895E4A">
        <w:rPr>
          <w:lang w:val="lt-LT"/>
        </w:rPr>
        <w:t xml:space="preserve">“ sistemą. IT aplinka turi būti įvertinta atsižvelgiant į šiandieninę dinamišką aplinką ir grėsmes; </w:t>
      </w:r>
    </w:p>
    <w:p w14:paraId="3447F5C0" w14:textId="77777777" w:rsidR="00372D62" w:rsidRPr="00895E4A" w:rsidRDefault="00372D62" w:rsidP="00372D62">
      <w:pPr>
        <w:rPr>
          <w:lang w:val="lt-LT"/>
        </w:rPr>
      </w:pPr>
      <w:r w:rsidRPr="00895E4A">
        <w:rPr>
          <w:lang w:val="lt-LT"/>
        </w:rPr>
        <w:t>1</w:t>
      </w:r>
      <w:r>
        <w:rPr>
          <w:lang w:val="lt-LT"/>
        </w:rPr>
        <w:t>1</w:t>
      </w:r>
      <w:r w:rsidRPr="00895E4A">
        <w:rPr>
          <w:lang w:val="lt-LT"/>
        </w:rPr>
        <w:t>.2. Organizacijos valdymo procesai tikrinami pagal 5 ramsčius: tapatybė, įrenginiai, tinklai, serveriai (</w:t>
      </w:r>
      <w:proofErr w:type="spellStart"/>
      <w:r w:rsidRPr="00895E4A">
        <w:rPr>
          <w:lang w:val="lt-LT"/>
        </w:rPr>
        <w:t>SaaS</w:t>
      </w:r>
      <w:proofErr w:type="spellEnd"/>
      <w:r w:rsidRPr="00895E4A">
        <w:rPr>
          <w:lang w:val="lt-LT"/>
        </w:rPr>
        <w:t>), verslo programos, duomenų valdymas;</w:t>
      </w:r>
    </w:p>
    <w:p w14:paraId="47AB8697" w14:textId="77777777" w:rsidR="00372D62" w:rsidRPr="00895E4A" w:rsidRDefault="00372D62" w:rsidP="00372D62">
      <w:pPr>
        <w:rPr>
          <w:lang w:val="lt-LT"/>
        </w:rPr>
      </w:pPr>
      <w:r w:rsidRPr="00895E4A">
        <w:rPr>
          <w:lang w:val="lt-LT"/>
        </w:rPr>
        <w:t>1</w:t>
      </w:r>
      <w:r>
        <w:rPr>
          <w:lang w:val="lt-LT"/>
        </w:rPr>
        <w:t>1</w:t>
      </w:r>
      <w:r w:rsidRPr="00895E4A">
        <w:rPr>
          <w:lang w:val="lt-LT"/>
        </w:rPr>
        <w:t>.3. Vertinimas nepriklausomas nuo tiekėjo, taikomos neutralios technologijos;</w:t>
      </w:r>
    </w:p>
    <w:p w14:paraId="1A571F68" w14:textId="77777777" w:rsidR="00372D62" w:rsidRPr="00895E4A" w:rsidRDefault="00372D62" w:rsidP="00372D62">
      <w:pPr>
        <w:rPr>
          <w:lang w:val="lt-LT"/>
        </w:rPr>
      </w:pPr>
      <w:r w:rsidRPr="00895E4A">
        <w:rPr>
          <w:lang w:val="lt-LT"/>
        </w:rPr>
        <w:t>1</w:t>
      </w:r>
      <w:r>
        <w:rPr>
          <w:lang w:val="lt-LT"/>
        </w:rPr>
        <w:t>1</w:t>
      </w:r>
      <w:r w:rsidRPr="00895E4A">
        <w:rPr>
          <w:lang w:val="lt-LT"/>
        </w:rPr>
        <w:t>.4. Visi aspektai lyginami su kibernetinio saugumo įstatymu, nustatomi trūkumai, pateikiamos rekomendacijos;</w:t>
      </w:r>
    </w:p>
    <w:p w14:paraId="1B5C9660" w14:textId="77777777" w:rsidR="00372D62" w:rsidRPr="00895E4A" w:rsidRDefault="00372D62" w:rsidP="00372D62">
      <w:pPr>
        <w:rPr>
          <w:lang w:val="lt-LT"/>
        </w:rPr>
      </w:pPr>
      <w:r w:rsidRPr="00895E4A">
        <w:rPr>
          <w:lang w:val="lt-LT"/>
        </w:rPr>
        <w:t>1</w:t>
      </w:r>
      <w:r>
        <w:rPr>
          <w:lang w:val="lt-LT"/>
        </w:rPr>
        <w:t>1</w:t>
      </w:r>
      <w:r w:rsidRPr="00895E4A">
        <w:rPr>
          <w:lang w:val="lt-LT"/>
        </w:rPr>
        <w:t>.5. Jei reikia, tiekėjas pateikia IT saugumo politikų šablonus, planus ir kitus dokumentus;</w:t>
      </w:r>
    </w:p>
    <w:p w14:paraId="4A01A030" w14:textId="77777777" w:rsidR="00372D62" w:rsidRPr="00895E4A" w:rsidRDefault="00372D62" w:rsidP="00372D62">
      <w:pPr>
        <w:rPr>
          <w:lang w:val="lt-LT"/>
        </w:rPr>
      </w:pPr>
      <w:r w:rsidRPr="00895E4A">
        <w:rPr>
          <w:lang w:val="lt-LT"/>
        </w:rPr>
        <w:t>1</w:t>
      </w:r>
      <w:r>
        <w:rPr>
          <w:lang w:val="lt-LT"/>
        </w:rPr>
        <w:t>1</w:t>
      </w:r>
      <w:r w:rsidRPr="00895E4A">
        <w:rPr>
          <w:lang w:val="lt-LT"/>
        </w:rPr>
        <w:t>.6. Tiekėjas privalo pateikti rekomendacijų įgyvendinimo planą nustatytoms rizikoms.</w:t>
      </w:r>
    </w:p>
    <w:p w14:paraId="3B6B3DEF" w14:textId="77777777" w:rsidR="00372D62" w:rsidRPr="00895E4A" w:rsidRDefault="00372D62" w:rsidP="00372D62">
      <w:pPr>
        <w:rPr>
          <w:b/>
          <w:lang w:val="lt-LT"/>
        </w:rPr>
      </w:pPr>
      <w:r w:rsidRPr="00895E4A">
        <w:rPr>
          <w:b/>
          <w:lang w:val="lt-LT"/>
        </w:rPr>
        <w:t>1</w:t>
      </w:r>
      <w:r>
        <w:rPr>
          <w:b/>
          <w:lang w:val="lt-LT"/>
        </w:rPr>
        <w:t>2</w:t>
      </w:r>
      <w:r w:rsidRPr="00895E4A">
        <w:rPr>
          <w:b/>
          <w:lang w:val="lt-LT"/>
        </w:rPr>
        <w:t>. REZULTATAI</w:t>
      </w:r>
    </w:p>
    <w:p w14:paraId="1C33D444" w14:textId="77777777" w:rsidR="00372D62" w:rsidRPr="00895E4A" w:rsidRDefault="00372D62" w:rsidP="00372D62">
      <w:pPr>
        <w:rPr>
          <w:lang w:val="lt-LT"/>
        </w:rPr>
      </w:pPr>
      <w:r w:rsidRPr="00895E4A">
        <w:rPr>
          <w:lang w:val="lt-LT"/>
        </w:rPr>
        <w:t>1</w:t>
      </w:r>
      <w:r>
        <w:rPr>
          <w:lang w:val="lt-LT"/>
        </w:rPr>
        <w:t>2</w:t>
      </w:r>
      <w:r w:rsidRPr="00895E4A">
        <w:rPr>
          <w:lang w:val="lt-LT"/>
        </w:rPr>
        <w:t>.1. Dėl kibernetinio saugumo rizikos ir brandos įvertinimo struktūros tiekėjas privalo pateikti šiuos rezultatus:</w:t>
      </w:r>
    </w:p>
    <w:p w14:paraId="0B62F166" w14:textId="77777777" w:rsidR="00372D62" w:rsidRPr="00895E4A" w:rsidRDefault="00372D62" w:rsidP="00372D62">
      <w:pPr>
        <w:rPr>
          <w:lang w:val="lt-LT"/>
        </w:rPr>
      </w:pPr>
      <w:r w:rsidRPr="00895E4A">
        <w:rPr>
          <w:lang w:val="lt-LT"/>
        </w:rPr>
        <w:t>1</w:t>
      </w:r>
      <w:r>
        <w:rPr>
          <w:lang w:val="lt-LT"/>
        </w:rPr>
        <w:t>2</w:t>
      </w:r>
      <w:r w:rsidRPr="00895E4A">
        <w:rPr>
          <w:lang w:val="lt-LT"/>
        </w:rPr>
        <w:t xml:space="preserve">.1.1  Kibernetinio saugumo atitikties vertinimo ataskaitą, kurioje turėtų būti pateikta: </w:t>
      </w:r>
    </w:p>
    <w:p w14:paraId="6DD38E79" w14:textId="77777777" w:rsidR="00372D62" w:rsidRPr="00895E4A" w:rsidRDefault="00372D62" w:rsidP="00372D62">
      <w:pPr>
        <w:rPr>
          <w:lang w:val="lt-LT"/>
        </w:rPr>
      </w:pPr>
      <w:r w:rsidRPr="00895E4A">
        <w:rPr>
          <w:lang w:val="lt-LT"/>
        </w:rPr>
        <w:t>1</w:t>
      </w:r>
      <w:r>
        <w:rPr>
          <w:lang w:val="lt-LT"/>
        </w:rPr>
        <w:t>2</w:t>
      </w:r>
      <w:r w:rsidRPr="00895E4A">
        <w:rPr>
          <w:lang w:val="lt-LT"/>
        </w:rPr>
        <w:t>.1.1.1. Esamos rizikos nustatymas ir esamos padėties aprašymas;</w:t>
      </w:r>
    </w:p>
    <w:p w14:paraId="680DAF8A" w14:textId="77777777" w:rsidR="00372D62" w:rsidRPr="00895E4A" w:rsidRDefault="00372D62" w:rsidP="00372D62">
      <w:pPr>
        <w:rPr>
          <w:lang w:val="lt-LT"/>
        </w:rPr>
      </w:pPr>
      <w:r w:rsidRPr="00895E4A">
        <w:rPr>
          <w:lang w:val="lt-LT"/>
        </w:rPr>
        <w:t>1</w:t>
      </w:r>
      <w:r>
        <w:rPr>
          <w:lang w:val="lt-LT"/>
        </w:rPr>
        <w:t>2</w:t>
      </w:r>
      <w:r w:rsidRPr="00895E4A">
        <w:rPr>
          <w:lang w:val="lt-LT"/>
        </w:rPr>
        <w:t>.1.1.2. Aukšto lygio neatitikčių analizė, susijusi su kibernetinio saugumo įstatymo reikalavimais dėl politikos ir procedūrų;</w:t>
      </w:r>
    </w:p>
    <w:p w14:paraId="70143D70" w14:textId="77777777" w:rsidR="00372D62" w:rsidRPr="00895E4A" w:rsidRDefault="00372D62" w:rsidP="00372D62">
      <w:pPr>
        <w:rPr>
          <w:lang w:val="lt-LT"/>
        </w:rPr>
      </w:pPr>
      <w:r w:rsidRPr="00895E4A">
        <w:rPr>
          <w:lang w:val="lt-LT"/>
        </w:rPr>
        <w:t>1</w:t>
      </w:r>
      <w:r>
        <w:rPr>
          <w:lang w:val="lt-LT"/>
        </w:rPr>
        <w:t>2</w:t>
      </w:r>
      <w:r w:rsidRPr="00895E4A">
        <w:rPr>
          <w:lang w:val="lt-LT"/>
        </w:rPr>
        <w:t>.1.1.3. Veiksmų planas / strategija sukurti saugumo lygį pagal kibernetinio saugumo įstatymą.</w:t>
      </w:r>
    </w:p>
    <w:p w14:paraId="5385D8A3" w14:textId="77777777" w:rsidR="00372D62" w:rsidRPr="00895E4A" w:rsidRDefault="00372D62" w:rsidP="00372D62">
      <w:pPr>
        <w:rPr>
          <w:lang w:val="lt-LT"/>
        </w:rPr>
      </w:pPr>
      <w:r w:rsidRPr="00895E4A">
        <w:rPr>
          <w:lang w:val="lt-LT"/>
        </w:rPr>
        <w:t>1</w:t>
      </w:r>
      <w:r>
        <w:rPr>
          <w:lang w:val="lt-LT"/>
        </w:rPr>
        <w:t>2</w:t>
      </w:r>
      <w:r w:rsidRPr="00895E4A">
        <w:rPr>
          <w:lang w:val="lt-LT"/>
        </w:rPr>
        <w:t>.1.2. Išsamų tobulinimo rekomendacijų sąrašą, kuris apimtų:</w:t>
      </w:r>
    </w:p>
    <w:p w14:paraId="50D4D53B" w14:textId="77777777" w:rsidR="00372D62" w:rsidRPr="00895E4A" w:rsidRDefault="00372D62" w:rsidP="00372D62">
      <w:pPr>
        <w:rPr>
          <w:lang w:val="lt-LT"/>
        </w:rPr>
      </w:pPr>
      <w:r w:rsidRPr="00895E4A">
        <w:rPr>
          <w:lang w:val="lt-LT"/>
        </w:rPr>
        <w:t>1</w:t>
      </w:r>
      <w:r>
        <w:rPr>
          <w:lang w:val="lt-LT"/>
        </w:rPr>
        <w:t>2</w:t>
      </w:r>
      <w:r w:rsidRPr="00895E4A">
        <w:rPr>
          <w:lang w:val="lt-LT"/>
        </w:rPr>
        <w:t>.1.2.1. Infrastruktūros kibernetinį saugumą;</w:t>
      </w:r>
    </w:p>
    <w:p w14:paraId="1005277B" w14:textId="77777777" w:rsidR="00372D62" w:rsidRPr="00895E4A" w:rsidRDefault="00372D62" w:rsidP="00372D62">
      <w:pPr>
        <w:rPr>
          <w:lang w:val="lt-LT"/>
        </w:rPr>
      </w:pPr>
      <w:r w:rsidRPr="00895E4A">
        <w:rPr>
          <w:lang w:val="lt-LT"/>
        </w:rPr>
        <w:t>1</w:t>
      </w:r>
      <w:r>
        <w:rPr>
          <w:lang w:val="lt-LT"/>
        </w:rPr>
        <w:t>2</w:t>
      </w:r>
      <w:r w:rsidRPr="00895E4A">
        <w:rPr>
          <w:lang w:val="lt-LT"/>
        </w:rPr>
        <w:t xml:space="preserve">.1.2.2. Kibernetinio saugumo valdymą; </w:t>
      </w:r>
    </w:p>
    <w:p w14:paraId="30C85481" w14:textId="77777777" w:rsidR="00372D62" w:rsidRPr="00895E4A" w:rsidRDefault="00372D62" w:rsidP="00372D62">
      <w:pPr>
        <w:rPr>
          <w:lang w:val="lt-LT"/>
        </w:rPr>
      </w:pPr>
      <w:r w:rsidRPr="00895E4A">
        <w:rPr>
          <w:lang w:val="lt-LT"/>
        </w:rPr>
        <w:lastRenderedPageBreak/>
        <w:t>1</w:t>
      </w:r>
      <w:r>
        <w:rPr>
          <w:lang w:val="lt-LT"/>
        </w:rPr>
        <w:t>2</w:t>
      </w:r>
      <w:r w:rsidRPr="00895E4A">
        <w:rPr>
          <w:lang w:val="lt-LT"/>
        </w:rPr>
        <w:t xml:space="preserve">.1.2.3. Vidaus politiką ir procedūras. </w:t>
      </w:r>
    </w:p>
    <w:p w14:paraId="105EA2E5" w14:textId="77777777" w:rsidR="00372D62" w:rsidRPr="00895E4A" w:rsidRDefault="00372D62" w:rsidP="00372D62">
      <w:pPr>
        <w:rPr>
          <w:lang w:val="lt-LT"/>
        </w:rPr>
      </w:pPr>
      <w:r w:rsidRPr="00895E4A">
        <w:rPr>
          <w:lang w:val="lt-LT"/>
        </w:rPr>
        <w:t>1</w:t>
      </w:r>
      <w:r>
        <w:rPr>
          <w:lang w:val="lt-LT"/>
        </w:rPr>
        <w:t>2</w:t>
      </w:r>
      <w:r w:rsidRPr="00895E4A">
        <w:rPr>
          <w:lang w:val="lt-LT"/>
        </w:rPr>
        <w:t xml:space="preserve">.1.3. pažeidžiamumo vertinimo ataskaita: </w:t>
      </w:r>
    </w:p>
    <w:p w14:paraId="199BF05A" w14:textId="77777777" w:rsidR="00372D62" w:rsidRPr="00895E4A" w:rsidRDefault="00372D62" w:rsidP="00372D62">
      <w:pPr>
        <w:rPr>
          <w:lang w:val="lt-LT"/>
        </w:rPr>
      </w:pPr>
      <w:r w:rsidRPr="00895E4A">
        <w:rPr>
          <w:lang w:val="lt-LT"/>
        </w:rPr>
        <w:t>1</w:t>
      </w:r>
      <w:r>
        <w:rPr>
          <w:lang w:val="lt-LT"/>
        </w:rPr>
        <w:t>2</w:t>
      </w:r>
      <w:r w:rsidRPr="00895E4A">
        <w:rPr>
          <w:lang w:val="lt-LT"/>
        </w:rPr>
        <w:t>.1.3.1. Kiti specifikacijoje nurodyti reikalavimai;</w:t>
      </w:r>
    </w:p>
    <w:p w14:paraId="0E607946" w14:textId="77777777" w:rsidR="00372D62" w:rsidRPr="00C003B2" w:rsidRDefault="00372D62" w:rsidP="00372D62">
      <w:pPr>
        <w:spacing w:before="240"/>
        <w:rPr>
          <w:lang w:val="lt-LT"/>
        </w:rPr>
      </w:pPr>
      <w:r w:rsidRPr="00C003B2">
        <w:rPr>
          <w:lang w:val="lt-LT"/>
        </w:rPr>
        <w:t>1</w:t>
      </w:r>
      <w:r>
        <w:rPr>
          <w:lang w:val="lt-LT"/>
        </w:rPr>
        <w:t>2</w:t>
      </w:r>
      <w:r w:rsidRPr="00C003B2">
        <w:rPr>
          <w:lang w:val="lt-LT"/>
        </w:rPr>
        <w:t>.1.3.2. CSV failai su visais skenavimo metu nustatytais kompiuteriais ir pažeidžiamumais;</w:t>
      </w:r>
    </w:p>
    <w:p w14:paraId="26193E55" w14:textId="77777777" w:rsidR="00372D62" w:rsidRDefault="00372D62" w:rsidP="00372D62">
      <w:pPr>
        <w:rPr>
          <w:lang w:val="lt-LT"/>
        </w:rPr>
      </w:pPr>
      <w:r w:rsidRPr="00C003B2">
        <w:rPr>
          <w:lang w:val="lt-LT"/>
        </w:rPr>
        <w:t>1</w:t>
      </w:r>
      <w:r>
        <w:rPr>
          <w:lang w:val="lt-LT"/>
        </w:rPr>
        <w:t>2</w:t>
      </w:r>
      <w:r w:rsidRPr="00C003B2">
        <w:rPr>
          <w:lang w:val="lt-LT"/>
        </w:rPr>
        <w:t>.2. Nuo sutarties pasirašymo per 10 darbo dienų turi būti sudarytas ir patvirtintas audito grafikas/planas.</w:t>
      </w:r>
    </w:p>
    <w:p w14:paraId="414D1B78" w14:textId="6BC17709" w:rsidR="00E142B6" w:rsidRDefault="00E142B6" w:rsidP="00E142B6">
      <w:pPr>
        <w:rPr>
          <w:lang w:val="lt-LT"/>
        </w:rPr>
      </w:pPr>
    </w:p>
    <w:p w14:paraId="2D839648" w14:textId="77777777" w:rsidR="00372D62" w:rsidRPr="00895E4A" w:rsidRDefault="00372D62" w:rsidP="00372D62">
      <w:pPr>
        <w:spacing w:after="280"/>
        <w:rPr>
          <w:lang w:val="lt-LT"/>
        </w:rPr>
      </w:pPr>
      <w:r w:rsidRPr="00895E4A">
        <w:rPr>
          <w:lang w:val="lt-LT"/>
        </w:rPr>
        <w:t>Priedas Nr.1 Audituojamos infrastruktūros duomenys</w:t>
      </w:r>
    </w:p>
    <w:tbl>
      <w:tblPr>
        <w:tblW w:w="9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96"/>
        <w:gridCol w:w="1675"/>
        <w:gridCol w:w="1132"/>
        <w:gridCol w:w="1260"/>
        <w:gridCol w:w="1276"/>
        <w:gridCol w:w="877"/>
        <w:gridCol w:w="1069"/>
      </w:tblGrid>
      <w:tr w:rsidR="00372D62" w:rsidRPr="00692B49" w14:paraId="6BA1FF52" w14:textId="77777777" w:rsidTr="00CB4066">
        <w:trPr>
          <w:trHeight w:val="1706"/>
        </w:trPr>
        <w:tc>
          <w:tcPr>
            <w:tcW w:w="229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72973CF" w14:textId="77777777" w:rsidR="00372D62" w:rsidRPr="00692B49" w:rsidRDefault="00372D62" w:rsidP="00CB4066">
            <w:pPr>
              <w:jc w:val="center"/>
              <w:rPr>
                <w:b/>
                <w:lang w:val="lt-LT"/>
              </w:rPr>
            </w:pPr>
            <w:r w:rsidRPr="00692B49">
              <w:rPr>
                <w:b/>
                <w:lang w:val="lt-LT"/>
              </w:rPr>
              <w:t>Įstaigos pavadinimas (padalinių skaičius)/ įstaigos statusas (svarba) kibernetinio saugumo subjektų (KSS) registre</w:t>
            </w:r>
          </w:p>
        </w:tc>
        <w:tc>
          <w:tcPr>
            <w:tcW w:w="1675" w:type="dxa"/>
            <w:tcBorders>
              <w:top w:val="single" w:sz="8" w:space="0" w:color="000000"/>
              <w:bottom w:val="single" w:sz="8" w:space="0" w:color="000000"/>
              <w:right w:val="single" w:sz="8" w:space="0" w:color="000000"/>
            </w:tcBorders>
            <w:tcMar>
              <w:top w:w="0" w:type="dxa"/>
              <w:left w:w="40" w:type="dxa"/>
              <w:bottom w:w="0" w:type="dxa"/>
              <w:right w:w="40" w:type="dxa"/>
            </w:tcMar>
          </w:tcPr>
          <w:p w14:paraId="1C4C9688" w14:textId="77777777" w:rsidR="00372D62" w:rsidRPr="00692B49" w:rsidRDefault="00372D62" w:rsidP="00CB4066">
            <w:pPr>
              <w:jc w:val="center"/>
              <w:rPr>
                <w:lang w:val="lt-LT"/>
              </w:rPr>
            </w:pPr>
            <w:r w:rsidRPr="00692B49">
              <w:rPr>
                <w:lang w:val="lt-LT"/>
              </w:rPr>
              <w:t>Kompiuterinių darbo vietų skaičius</w:t>
            </w:r>
          </w:p>
        </w:tc>
        <w:tc>
          <w:tcPr>
            <w:tcW w:w="1132" w:type="dxa"/>
            <w:tcBorders>
              <w:top w:val="single" w:sz="8" w:space="0" w:color="000000"/>
              <w:bottom w:val="single" w:sz="8" w:space="0" w:color="000000"/>
              <w:right w:val="single" w:sz="8" w:space="0" w:color="000000"/>
            </w:tcBorders>
            <w:tcMar>
              <w:top w:w="0" w:type="dxa"/>
              <w:left w:w="40" w:type="dxa"/>
              <w:bottom w:w="0" w:type="dxa"/>
              <w:right w:w="40" w:type="dxa"/>
            </w:tcMar>
          </w:tcPr>
          <w:p w14:paraId="41379A13" w14:textId="77777777" w:rsidR="00372D62" w:rsidRPr="00692B49" w:rsidRDefault="00372D62" w:rsidP="00CB4066">
            <w:pPr>
              <w:jc w:val="center"/>
              <w:rPr>
                <w:lang w:val="lt-LT"/>
              </w:rPr>
            </w:pPr>
            <w:r w:rsidRPr="00692B49">
              <w:rPr>
                <w:lang w:val="lt-LT"/>
              </w:rPr>
              <w:t>Išorinių IP adresų skaičius</w:t>
            </w:r>
          </w:p>
        </w:tc>
        <w:tc>
          <w:tcPr>
            <w:tcW w:w="1260" w:type="dxa"/>
            <w:tcBorders>
              <w:top w:val="single" w:sz="8" w:space="0" w:color="000000"/>
              <w:bottom w:val="single" w:sz="8" w:space="0" w:color="000000"/>
              <w:right w:val="single" w:sz="8" w:space="0" w:color="000000"/>
            </w:tcBorders>
            <w:tcMar>
              <w:top w:w="0" w:type="dxa"/>
              <w:left w:w="40" w:type="dxa"/>
              <w:bottom w:w="0" w:type="dxa"/>
              <w:right w:w="40" w:type="dxa"/>
            </w:tcMar>
          </w:tcPr>
          <w:p w14:paraId="0D1EAD5D" w14:textId="77777777" w:rsidR="00372D62" w:rsidRPr="00692B49" w:rsidRDefault="00372D62" w:rsidP="00CB4066">
            <w:pPr>
              <w:jc w:val="center"/>
              <w:rPr>
                <w:lang w:val="lt-LT"/>
              </w:rPr>
            </w:pPr>
            <w:r w:rsidRPr="00692B49">
              <w:rPr>
                <w:lang w:val="lt-LT"/>
              </w:rPr>
              <w:t>Programų skaičius (</w:t>
            </w:r>
            <w:proofErr w:type="spellStart"/>
            <w:r w:rsidRPr="00692B49">
              <w:rPr>
                <w:lang w:val="lt-LT"/>
              </w:rPr>
              <w:t>cloud</w:t>
            </w:r>
            <w:proofErr w:type="spellEnd"/>
            <w:r w:rsidRPr="00692B49">
              <w:rPr>
                <w:lang w:val="lt-LT"/>
              </w:rPr>
              <w:t>)</w:t>
            </w:r>
          </w:p>
        </w:tc>
        <w:tc>
          <w:tcPr>
            <w:tcW w:w="1276" w:type="dxa"/>
            <w:tcBorders>
              <w:top w:val="single" w:sz="8" w:space="0" w:color="000000"/>
              <w:bottom w:val="single" w:sz="8" w:space="0" w:color="000000"/>
              <w:right w:val="single" w:sz="8" w:space="0" w:color="000000"/>
            </w:tcBorders>
            <w:tcMar>
              <w:top w:w="0" w:type="dxa"/>
              <w:left w:w="40" w:type="dxa"/>
              <w:bottom w:w="0" w:type="dxa"/>
              <w:right w:w="40" w:type="dxa"/>
            </w:tcMar>
          </w:tcPr>
          <w:p w14:paraId="6CED6FD2" w14:textId="77777777" w:rsidR="00372D62" w:rsidRPr="00692B49" w:rsidRDefault="00372D62" w:rsidP="00CB4066">
            <w:pPr>
              <w:jc w:val="center"/>
              <w:rPr>
                <w:lang w:val="lt-LT"/>
              </w:rPr>
            </w:pPr>
            <w:r w:rsidRPr="00692B49">
              <w:rPr>
                <w:lang w:val="lt-LT"/>
              </w:rPr>
              <w:t>Programų skaičius (vidiniame tinkle)</w:t>
            </w:r>
          </w:p>
        </w:tc>
        <w:tc>
          <w:tcPr>
            <w:tcW w:w="877" w:type="dxa"/>
            <w:tcBorders>
              <w:top w:val="single" w:sz="8" w:space="0" w:color="000000"/>
              <w:bottom w:val="single" w:sz="8" w:space="0" w:color="000000"/>
              <w:right w:val="single" w:sz="8" w:space="0" w:color="000000"/>
            </w:tcBorders>
            <w:tcMar>
              <w:top w:w="0" w:type="dxa"/>
              <w:left w:w="40" w:type="dxa"/>
              <w:bottom w:w="0" w:type="dxa"/>
              <w:right w:w="40" w:type="dxa"/>
            </w:tcMar>
          </w:tcPr>
          <w:p w14:paraId="6BE7BD7A" w14:textId="77777777" w:rsidR="00372D62" w:rsidRPr="00692B49" w:rsidRDefault="00372D62" w:rsidP="00CB4066">
            <w:pPr>
              <w:jc w:val="center"/>
              <w:rPr>
                <w:lang w:val="lt-LT"/>
              </w:rPr>
            </w:pPr>
            <w:r w:rsidRPr="00692B49">
              <w:rPr>
                <w:lang w:val="lt-LT"/>
              </w:rPr>
              <w:t>E-paštas</w:t>
            </w:r>
          </w:p>
        </w:tc>
        <w:tc>
          <w:tcPr>
            <w:tcW w:w="1069" w:type="dxa"/>
            <w:tcBorders>
              <w:top w:val="single" w:sz="8" w:space="0" w:color="000000"/>
              <w:bottom w:val="single" w:sz="8" w:space="0" w:color="000000"/>
              <w:right w:val="single" w:sz="8" w:space="0" w:color="000000"/>
            </w:tcBorders>
            <w:tcMar>
              <w:top w:w="0" w:type="dxa"/>
              <w:left w:w="40" w:type="dxa"/>
              <w:bottom w:w="0" w:type="dxa"/>
              <w:right w:w="40" w:type="dxa"/>
            </w:tcMar>
          </w:tcPr>
          <w:p w14:paraId="345CEAA1" w14:textId="77777777" w:rsidR="00372D62" w:rsidRPr="00692B49" w:rsidRDefault="00372D62" w:rsidP="00CB4066">
            <w:pPr>
              <w:jc w:val="center"/>
              <w:rPr>
                <w:lang w:val="lt-LT"/>
              </w:rPr>
            </w:pPr>
            <w:r w:rsidRPr="00692B49">
              <w:rPr>
                <w:lang w:val="lt-LT"/>
              </w:rPr>
              <w:t>Svetainių skaičius</w:t>
            </w:r>
          </w:p>
        </w:tc>
      </w:tr>
      <w:tr w:rsidR="00372D62" w:rsidRPr="00895E4A" w14:paraId="75B2BD79" w14:textId="77777777" w:rsidTr="00CB4066">
        <w:trPr>
          <w:trHeight w:val="1102"/>
        </w:trPr>
        <w:tc>
          <w:tcPr>
            <w:tcW w:w="2296" w:type="dxa"/>
            <w:tcBorders>
              <w:left w:val="single" w:sz="8" w:space="0" w:color="000000"/>
              <w:bottom w:val="single" w:sz="8" w:space="0" w:color="000000"/>
              <w:right w:val="single" w:sz="8" w:space="0" w:color="000000"/>
            </w:tcBorders>
            <w:tcMar>
              <w:top w:w="0" w:type="dxa"/>
              <w:left w:w="40" w:type="dxa"/>
              <w:bottom w:w="0" w:type="dxa"/>
              <w:right w:w="40" w:type="dxa"/>
            </w:tcMar>
          </w:tcPr>
          <w:p w14:paraId="40CCEF04" w14:textId="77777777" w:rsidR="00372D62" w:rsidRPr="00692B49" w:rsidRDefault="00372D62" w:rsidP="00CB4066">
            <w:pPr>
              <w:rPr>
                <w:lang w:val="lt-LT"/>
              </w:rPr>
            </w:pPr>
            <w:r w:rsidRPr="00692B49">
              <w:rPr>
                <w:b/>
                <w:lang w:val="lt-LT"/>
              </w:rPr>
              <w:t>VšĮ Jonavos PSPC (+1</w:t>
            </w:r>
            <w:r>
              <w:rPr>
                <w:b/>
                <w:lang w:val="lt-LT"/>
              </w:rPr>
              <w:t>3</w:t>
            </w:r>
            <w:r w:rsidRPr="00692B49">
              <w:rPr>
                <w:b/>
                <w:lang w:val="lt-LT"/>
              </w:rPr>
              <w:t xml:space="preserve"> nutolusių padalinių)</w:t>
            </w:r>
            <w:r w:rsidRPr="00692B49">
              <w:rPr>
                <w:lang w:val="lt-LT"/>
              </w:rPr>
              <w:t>. Svarba: SVARBUS</w:t>
            </w:r>
          </w:p>
        </w:tc>
        <w:tc>
          <w:tcPr>
            <w:tcW w:w="1675" w:type="dxa"/>
            <w:tcBorders>
              <w:bottom w:val="single" w:sz="8" w:space="0" w:color="000000"/>
              <w:right w:val="single" w:sz="8" w:space="0" w:color="000000"/>
            </w:tcBorders>
            <w:tcMar>
              <w:top w:w="0" w:type="dxa"/>
              <w:left w:w="40" w:type="dxa"/>
              <w:bottom w:w="0" w:type="dxa"/>
              <w:right w:w="40" w:type="dxa"/>
            </w:tcMar>
            <w:vAlign w:val="bottom"/>
          </w:tcPr>
          <w:p w14:paraId="10FA3A9B" w14:textId="77777777" w:rsidR="00372D62" w:rsidRPr="00692B49" w:rsidRDefault="00372D62" w:rsidP="00CB4066">
            <w:pPr>
              <w:rPr>
                <w:lang w:val="lt-LT"/>
              </w:rPr>
            </w:pPr>
            <w:r w:rsidRPr="00692B49">
              <w:rPr>
                <w:lang w:val="lt-LT"/>
              </w:rPr>
              <w:t>200</w:t>
            </w:r>
          </w:p>
        </w:tc>
        <w:tc>
          <w:tcPr>
            <w:tcW w:w="1132" w:type="dxa"/>
            <w:tcBorders>
              <w:bottom w:val="single" w:sz="8" w:space="0" w:color="000000"/>
              <w:right w:val="single" w:sz="8" w:space="0" w:color="000000"/>
            </w:tcBorders>
            <w:tcMar>
              <w:top w:w="0" w:type="dxa"/>
              <w:left w:w="40" w:type="dxa"/>
              <w:bottom w:w="0" w:type="dxa"/>
              <w:right w:w="40" w:type="dxa"/>
            </w:tcMar>
            <w:vAlign w:val="bottom"/>
          </w:tcPr>
          <w:p w14:paraId="6AA71117" w14:textId="77777777" w:rsidR="00372D62" w:rsidRPr="00692B49" w:rsidRDefault="00372D62" w:rsidP="00CB4066">
            <w:pPr>
              <w:rPr>
                <w:lang w:val="lt-LT"/>
              </w:rPr>
            </w:pPr>
            <w:r>
              <w:rPr>
                <w:lang w:val="lt-LT"/>
              </w:rPr>
              <w:t>3</w:t>
            </w:r>
          </w:p>
        </w:tc>
        <w:tc>
          <w:tcPr>
            <w:tcW w:w="1260" w:type="dxa"/>
            <w:tcBorders>
              <w:bottom w:val="single" w:sz="8" w:space="0" w:color="000000"/>
              <w:right w:val="single" w:sz="8" w:space="0" w:color="000000"/>
            </w:tcBorders>
            <w:tcMar>
              <w:top w:w="0" w:type="dxa"/>
              <w:left w:w="40" w:type="dxa"/>
              <w:bottom w:w="0" w:type="dxa"/>
              <w:right w:w="40" w:type="dxa"/>
            </w:tcMar>
            <w:vAlign w:val="bottom"/>
          </w:tcPr>
          <w:p w14:paraId="264795D2" w14:textId="77777777" w:rsidR="00372D62" w:rsidRPr="00692B49" w:rsidRDefault="00372D62" w:rsidP="00CB4066">
            <w:pPr>
              <w:rPr>
                <w:lang w:val="lt-LT"/>
              </w:rPr>
            </w:pPr>
            <w:r w:rsidRPr="00692B49">
              <w:rPr>
                <w:lang w:val="lt-LT"/>
              </w:rPr>
              <w:t>2</w:t>
            </w:r>
          </w:p>
        </w:tc>
        <w:tc>
          <w:tcPr>
            <w:tcW w:w="1276" w:type="dxa"/>
            <w:tcBorders>
              <w:bottom w:val="single" w:sz="8" w:space="0" w:color="000000"/>
              <w:right w:val="single" w:sz="8" w:space="0" w:color="000000"/>
            </w:tcBorders>
            <w:tcMar>
              <w:top w:w="0" w:type="dxa"/>
              <w:left w:w="40" w:type="dxa"/>
              <w:bottom w:w="0" w:type="dxa"/>
              <w:right w:w="40" w:type="dxa"/>
            </w:tcMar>
            <w:vAlign w:val="bottom"/>
          </w:tcPr>
          <w:p w14:paraId="234B536F" w14:textId="77777777" w:rsidR="00372D62" w:rsidRPr="00692B49" w:rsidRDefault="00372D62" w:rsidP="00CB4066">
            <w:pPr>
              <w:rPr>
                <w:lang w:val="lt-LT"/>
              </w:rPr>
            </w:pPr>
            <w:r w:rsidRPr="00692B49">
              <w:rPr>
                <w:lang w:val="lt-LT"/>
              </w:rPr>
              <w:t>2</w:t>
            </w:r>
          </w:p>
        </w:tc>
        <w:tc>
          <w:tcPr>
            <w:tcW w:w="877" w:type="dxa"/>
            <w:tcBorders>
              <w:bottom w:val="single" w:sz="8" w:space="0" w:color="000000"/>
              <w:right w:val="single" w:sz="8" w:space="0" w:color="000000"/>
            </w:tcBorders>
            <w:tcMar>
              <w:top w:w="0" w:type="dxa"/>
              <w:left w:w="40" w:type="dxa"/>
              <w:bottom w:w="0" w:type="dxa"/>
              <w:right w:w="40" w:type="dxa"/>
            </w:tcMar>
            <w:vAlign w:val="bottom"/>
          </w:tcPr>
          <w:p w14:paraId="1BCCA15E" w14:textId="77777777" w:rsidR="00372D62" w:rsidRPr="00692B49" w:rsidRDefault="00372D62" w:rsidP="00CB4066">
            <w:pPr>
              <w:rPr>
                <w:lang w:val="lt-LT"/>
              </w:rPr>
            </w:pPr>
            <w:r w:rsidRPr="00692B49">
              <w:rPr>
                <w:lang w:val="lt-LT"/>
              </w:rPr>
              <w:t>1</w:t>
            </w:r>
          </w:p>
        </w:tc>
        <w:tc>
          <w:tcPr>
            <w:tcW w:w="1069" w:type="dxa"/>
            <w:tcBorders>
              <w:bottom w:val="single" w:sz="8" w:space="0" w:color="000000"/>
              <w:right w:val="single" w:sz="8" w:space="0" w:color="000000"/>
            </w:tcBorders>
            <w:tcMar>
              <w:top w:w="0" w:type="dxa"/>
              <w:left w:w="40" w:type="dxa"/>
              <w:bottom w:w="0" w:type="dxa"/>
              <w:right w:w="40" w:type="dxa"/>
            </w:tcMar>
            <w:vAlign w:val="bottom"/>
          </w:tcPr>
          <w:p w14:paraId="14575709" w14:textId="77777777" w:rsidR="00372D62" w:rsidRPr="00895E4A" w:rsidRDefault="00372D62" w:rsidP="00CB4066">
            <w:pPr>
              <w:rPr>
                <w:lang w:val="lt-LT"/>
              </w:rPr>
            </w:pPr>
            <w:r w:rsidRPr="00692B49">
              <w:rPr>
                <w:lang w:val="lt-LT"/>
              </w:rPr>
              <w:t>1</w:t>
            </w:r>
          </w:p>
        </w:tc>
      </w:tr>
    </w:tbl>
    <w:p w14:paraId="3913E6E9" w14:textId="1FD094D1" w:rsidR="00372D62" w:rsidRPr="00E142B6" w:rsidRDefault="00372D62" w:rsidP="00E142B6">
      <w:pPr>
        <w:rPr>
          <w:lang w:val="lt-LT"/>
        </w:rPr>
      </w:pPr>
      <w:r>
        <w:rPr>
          <w:lang w:val="lt-LT"/>
        </w:rPr>
        <w:t xml:space="preserve"> </w:t>
      </w:r>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E26D51">
        <w:tc>
          <w:tcPr>
            <w:tcW w:w="851" w:type="dxa"/>
            <w:tcBorders>
              <w:top w:val="nil"/>
              <w:left w:val="nil"/>
              <w:bottom w:val="nil"/>
              <w:right w:val="nil"/>
            </w:tcBorders>
          </w:tcPr>
          <w:p w14:paraId="170A82B9" w14:textId="77777777" w:rsidR="00925EEB" w:rsidRPr="00304BB6" w:rsidRDefault="00925EEB" w:rsidP="00E26D5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E26D51">
            <w:pPr>
              <w:keepNext/>
              <w:tabs>
                <w:tab w:val="left" w:pos="5174"/>
              </w:tabs>
              <w:ind w:right="140"/>
              <w:jc w:val="center"/>
              <w:outlineLvl w:val="0"/>
              <w:rPr>
                <w:b/>
                <w:lang w:val="lt-LT"/>
              </w:rPr>
            </w:pPr>
          </w:p>
        </w:tc>
      </w:tr>
      <w:tr w:rsidR="00925EEB" w:rsidRPr="00624CA4" w14:paraId="2C0CCC53" w14:textId="77777777" w:rsidTr="00E26D51">
        <w:tc>
          <w:tcPr>
            <w:tcW w:w="851" w:type="dxa"/>
            <w:tcBorders>
              <w:top w:val="nil"/>
              <w:left w:val="nil"/>
              <w:bottom w:val="nil"/>
              <w:right w:val="nil"/>
            </w:tcBorders>
          </w:tcPr>
          <w:p w14:paraId="2DD0902A" w14:textId="77777777" w:rsidR="00925EEB" w:rsidRPr="00304BB6" w:rsidRDefault="00925EEB" w:rsidP="00E26D5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E26D5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E26D51">
        <w:tc>
          <w:tcPr>
            <w:tcW w:w="9923" w:type="dxa"/>
            <w:gridSpan w:val="4"/>
            <w:tcBorders>
              <w:top w:val="nil"/>
              <w:left w:val="nil"/>
              <w:bottom w:val="nil"/>
              <w:right w:val="nil"/>
            </w:tcBorders>
          </w:tcPr>
          <w:p w14:paraId="020751EA" w14:textId="77777777" w:rsidR="00925EEB" w:rsidRPr="00304BB6" w:rsidRDefault="00925EEB" w:rsidP="00E26D51">
            <w:pPr>
              <w:keepNext/>
              <w:tabs>
                <w:tab w:val="left" w:pos="5174"/>
              </w:tabs>
              <w:spacing w:line="360" w:lineRule="auto"/>
              <w:ind w:right="142"/>
              <w:outlineLvl w:val="0"/>
              <w:rPr>
                <w:i/>
                <w:lang w:val="lt-LT"/>
              </w:rPr>
            </w:pPr>
            <w:r w:rsidRPr="00304BB6">
              <w:rPr>
                <w:spacing w:val="8"/>
                <w:lang w:val="lt-LT"/>
              </w:rPr>
              <w:t>patvirtinu*, kad</w:t>
            </w:r>
          </w:p>
        </w:tc>
      </w:tr>
      <w:tr w:rsidR="00925EEB" w:rsidRPr="00624CA4" w14:paraId="6438C678" w14:textId="77777777" w:rsidTr="00E26D51">
        <w:tc>
          <w:tcPr>
            <w:tcW w:w="851" w:type="dxa"/>
            <w:tcBorders>
              <w:top w:val="nil"/>
              <w:left w:val="nil"/>
              <w:bottom w:val="nil"/>
              <w:right w:val="nil"/>
            </w:tcBorders>
          </w:tcPr>
          <w:p w14:paraId="00BB4C9D" w14:textId="77777777" w:rsidR="00925EEB" w:rsidRPr="00304BB6" w:rsidRDefault="00925EEB" w:rsidP="00E26D5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E26D5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624CA4" w14:paraId="77B81A48" w14:textId="77777777" w:rsidTr="00E26D51">
        <w:tc>
          <w:tcPr>
            <w:tcW w:w="851" w:type="dxa"/>
            <w:tcBorders>
              <w:top w:val="nil"/>
              <w:left w:val="nil"/>
              <w:bottom w:val="nil"/>
              <w:right w:val="nil"/>
            </w:tcBorders>
          </w:tcPr>
          <w:p w14:paraId="7122E629" w14:textId="77777777" w:rsidR="00925EEB" w:rsidRPr="00304BB6" w:rsidRDefault="00925EEB" w:rsidP="00E26D5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E26D5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624CA4" w14:paraId="3EFEB567" w14:textId="77777777" w:rsidTr="00E26D51">
        <w:tc>
          <w:tcPr>
            <w:tcW w:w="851" w:type="dxa"/>
            <w:tcBorders>
              <w:top w:val="nil"/>
              <w:left w:val="nil"/>
              <w:bottom w:val="nil"/>
              <w:right w:val="nil"/>
            </w:tcBorders>
          </w:tcPr>
          <w:p w14:paraId="6CD52FB1" w14:textId="77777777" w:rsidR="00925EEB" w:rsidRPr="00304BB6" w:rsidRDefault="00925EEB" w:rsidP="00E26D5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E26D5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624CA4" w14:paraId="33E476BF" w14:textId="77777777" w:rsidTr="00E26D51">
        <w:tc>
          <w:tcPr>
            <w:tcW w:w="9923" w:type="dxa"/>
            <w:gridSpan w:val="4"/>
            <w:tcBorders>
              <w:top w:val="nil"/>
              <w:left w:val="nil"/>
              <w:bottom w:val="nil"/>
              <w:right w:val="nil"/>
            </w:tcBorders>
          </w:tcPr>
          <w:p w14:paraId="4C820AC8" w14:textId="77777777" w:rsidR="00925EEB" w:rsidRPr="00304BB6" w:rsidRDefault="00925EEB" w:rsidP="00E26D5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624CA4" w14:paraId="66EFC073" w14:textId="77777777" w:rsidTr="00E26D51">
        <w:tc>
          <w:tcPr>
            <w:tcW w:w="2461" w:type="dxa"/>
            <w:gridSpan w:val="2"/>
            <w:tcBorders>
              <w:top w:val="nil"/>
              <w:left w:val="nil"/>
              <w:bottom w:val="nil"/>
              <w:right w:val="nil"/>
            </w:tcBorders>
          </w:tcPr>
          <w:p w14:paraId="5EAC39ED" w14:textId="77777777" w:rsidR="00925EEB" w:rsidRPr="00304BB6" w:rsidRDefault="00925EEB" w:rsidP="00E26D5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E26D5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E26D51">
            <w:pPr>
              <w:keepNext/>
              <w:tabs>
                <w:tab w:val="left" w:pos="5174"/>
              </w:tabs>
              <w:ind w:right="140"/>
              <w:jc w:val="both"/>
              <w:outlineLvl w:val="0"/>
              <w:rPr>
                <w:color w:val="333333"/>
                <w:shd w:val="clear" w:color="auto" w:fill="FFFFFF"/>
                <w:lang w:val="lt-LT"/>
              </w:rPr>
            </w:pPr>
          </w:p>
        </w:tc>
      </w:tr>
      <w:tr w:rsidR="00925EEB" w:rsidRPr="00304BB6" w14:paraId="0F0D1E3C" w14:textId="77777777" w:rsidTr="00E26D51">
        <w:tc>
          <w:tcPr>
            <w:tcW w:w="2461" w:type="dxa"/>
            <w:gridSpan w:val="2"/>
            <w:tcBorders>
              <w:top w:val="single" w:sz="4" w:space="0" w:color="auto"/>
              <w:left w:val="nil"/>
              <w:bottom w:val="nil"/>
              <w:right w:val="nil"/>
            </w:tcBorders>
          </w:tcPr>
          <w:p w14:paraId="16B6E9C6" w14:textId="77777777" w:rsidR="00925EEB" w:rsidRPr="00304BB6" w:rsidRDefault="00925EEB" w:rsidP="00E26D5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E26D5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E26D5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624CA4" w14:paraId="6DB22AB0" w14:textId="77777777" w:rsidTr="00E26D51">
        <w:tc>
          <w:tcPr>
            <w:tcW w:w="9923" w:type="dxa"/>
            <w:gridSpan w:val="4"/>
            <w:tcBorders>
              <w:top w:val="nil"/>
              <w:left w:val="nil"/>
              <w:bottom w:val="nil"/>
              <w:right w:val="nil"/>
            </w:tcBorders>
          </w:tcPr>
          <w:p w14:paraId="054DABF5" w14:textId="77777777" w:rsidR="00925EEB" w:rsidRPr="00304BB6" w:rsidRDefault="00925EEB" w:rsidP="00E26D5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E26D5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E26D5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E26D5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01A968F8" w14:textId="77777777" w:rsidR="00925EEB" w:rsidRDefault="00925EEB" w:rsidP="00925EEB">
      <w:pPr>
        <w:keepNext/>
        <w:jc w:val="right"/>
        <w:outlineLvl w:val="3"/>
        <w:rPr>
          <w:b/>
          <w:bCs/>
          <w:color w:val="000000"/>
          <w:sz w:val="18"/>
          <w:szCs w:val="18"/>
          <w:lang w:val="lt-LT" w:eastAsia="en-US"/>
        </w:rPr>
      </w:pPr>
      <w:r w:rsidRPr="00B35A88">
        <w:rPr>
          <w:sz w:val="18"/>
          <w:szCs w:val="18"/>
          <w:lang w:val="lt-LT" w:eastAsia="en-US"/>
        </w:rPr>
        <w:t>Priedas Nr. 3.</w:t>
      </w:r>
      <w:r w:rsidRPr="00B35A88">
        <w:rPr>
          <w:b/>
          <w:bCs/>
          <w:color w:val="000000"/>
          <w:sz w:val="18"/>
          <w:szCs w:val="18"/>
          <w:lang w:val="lt-LT" w:eastAsia="en-US"/>
        </w:rPr>
        <w:t xml:space="preserve"> </w:t>
      </w:r>
    </w:p>
    <w:p w14:paraId="2243DA15" w14:textId="77777777" w:rsidR="00FF2CDA" w:rsidRPr="00FF2CDA" w:rsidRDefault="00FF2CDA" w:rsidP="00FF2CDA">
      <w:pPr>
        <w:jc w:val="center"/>
        <w:rPr>
          <w:rFonts w:cstheme="minorHAnsi"/>
          <w:lang w:val="en-US"/>
        </w:rPr>
      </w:pPr>
      <w:r w:rsidRPr="00FF2CDA">
        <w:rPr>
          <w:rFonts w:cstheme="minorHAnsi"/>
          <w:lang w:val="en-US"/>
        </w:rPr>
        <w:t xml:space="preserve">Herbas </w:t>
      </w:r>
      <w:proofErr w:type="spellStart"/>
      <w:r w:rsidRPr="00FF2CDA">
        <w:rPr>
          <w:rFonts w:cstheme="minorHAnsi"/>
          <w:lang w:val="en-US"/>
        </w:rPr>
        <w:t>arba</w:t>
      </w:r>
      <w:proofErr w:type="spellEnd"/>
      <w:r w:rsidRPr="00FF2CDA">
        <w:rPr>
          <w:rFonts w:cstheme="minorHAnsi"/>
          <w:lang w:val="en-US"/>
        </w:rPr>
        <w:t xml:space="preserve"> </w:t>
      </w:r>
      <w:proofErr w:type="spellStart"/>
      <w:r w:rsidRPr="00FF2CDA">
        <w:rPr>
          <w:rFonts w:cstheme="minorHAnsi"/>
          <w:lang w:val="en-US"/>
        </w:rPr>
        <w:t>prekių</w:t>
      </w:r>
      <w:proofErr w:type="spellEnd"/>
      <w:r w:rsidRPr="00FF2CDA">
        <w:rPr>
          <w:rFonts w:cstheme="minorHAnsi"/>
          <w:lang w:val="en-US"/>
        </w:rPr>
        <w:t xml:space="preserve"> </w:t>
      </w:r>
      <w:proofErr w:type="spellStart"/>
      <w:r w:rsidRPr="00FF2CDA">
        <w:rPr>
          <w:rFonts w:cstheme="minorHAnsi"/>
          <w:lang w:val="en-US"/>
        </w:rPr>
        <w:t>ženklas</w:t>
      </w:r>
      <w:proofErr w:type="spellEnd"/>
    </w:p>
    <w:p w14:paraId="20121D9D" w14:textId="77777777" w:rsidR="00FF2CDA" w:rsidRPr="00FF2CDA" w:rsidRDefault="00FF2CDA" w:rsidP="00FF2CDA">
      <w:pPr>
        <w:jc w:val="center"/>
        <w:rPr>
          <w:rFonts w:cstheme="minorHAnsi"/>
          <w:sz w:val="20"/>
          <w:szCs w:val="20"/>
          <w:lang w:val="en-US"/>
        </w:rPr>
      </w:pPr>
      <w:r w:rsidRPr="00FF2CDA">
        <w:rPr>
          <w:rFonts w:cstheme="minorHAnsi"/>
          <w:sz w:val="20"/>
          <w:szCs w:val="20"/>
          <w:lang w:val="en-US"/>
        </w:rPr>
        <w:t>(</w:t>
      </w:r>
      <w:proofErr w:type="spellStart"/>
      <w:r w:rsidRPr="00FF2CDA">
        <w:rPr>
          <w:rFonts w:cstheme="minorHAnsi"/>
          <w:sz w:val="20"/>
          <w:szCs w:val="20"/>
          <w:lang w:val="en-US"/>
        </w:rPr>
        <w:t>Tiekėjo</w:t>
      </w:r>
      <w:proofErr w:type="spellEnd"/>
      <w:r w:rsidRPr="00FF2CDA">
        <w:rPr>
          <w:rFonts w:cstheme="minorHAnsi"/>
          <w:sz w:val="20"/>
          <w:szCs w:val="20"/>
          <w:lang w:val="en-US"/>
        </w:rPr>
        <w:t xml:space="preserve"> </w:t>
      </w:r>
      <w:proofErr w:type="spellStart"/>
      <w:r w:rsidRPr="00FF2CDA">
        <w:rPr>
          <w:rFonts w:cstheme="minorHAnsi"/>
          <w:sz w:val="20"/>
          <w:szCs w:val="20"/>
          <w:lang w:val="en-US"/>
        </w:rPr>
        <w:t>pavadinimas</w:t>
      </w:r>
      <w:proofErr w:type="spellEnd"/>
      <w:r w:rsidRPr="00FF2CDA">
        <w:rPr>
          <w:rFonts w:cstheme="minorHAnsi"/>
          <w:sz w:val="20"/>
          <w:szCs w:val="20"/>
          <w:lang w:val="en-US"/>
        </w:rPr>
        <w:t>)</w:t>
      </w:r>
    </w:p>
    <w:p w14:paraId="7206DC89"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w:t>
      </w:r>
      <w:proofErr w:type="spellStart"/>
      <w:r w:rsidRPr="00FF2CDA">
        <w:rPr>
          <w:rFonts w:cstheme="minorHAnsi"/>
          <w:sz w:val="20"/>
          <w:szCs w:val="20"/>
          <w:lang w:val="en-US"/>
        </w:rPr>
        <w:t>Juridinio</w:t>
      </w:r>
      <w:proofErr w:type="spellEnd"/>
      <w:r w:rsidRPr="00FF2CDA">
        <w:rPr>
          <w:rFonts w:cstheme="minorHAnsi"/>
          <w:sz w:val="20"/>
          <w:szCs w:val="20"/>
          <w:lang w:val="en-US"/>
        </w:rPr>
        <w:t xml:space="preserve"> </w:t>
      </w:r>
      <w:proofErr w:type="spellStart"/>
      <w:r w:rsidRPr="00FF2CDA">
        <w:rPr>
          <w:rFonts w:cstheme="minorHAnsi"/>
          <w:sz w:val="20"/>
          <w:szCs w:val="20"/>
          <w:lang w:val="en-US"/>
        </w:rPr>
        <w:t>asmens</w:t>
      </w:r>
      <w:proofErr w:type="spellEnd"/>
      <w:r w:rsidRPr="00FF2CDA">
        <w:rPr>
          <w:rFonts w:cstheme="minorHAnsi"/>
          <w:sz w:val="20"/>
          <w:szCs w:val="20"/>
          <w:lang w:val="en-US"/>
        </w:rPr>
        <w:t xml:space="preserve"> </w:t>
      </w:r>
      <w:proofErr w:type="spellStart"/>
      <w:r w:rsidRPr="00FF2CDA">
        <w:rPr>
          <w:rFonts w:cstheme="minorHAnsi"/>
          <w:sz w:val="20"/>
          <w:szCs w:val="20"/>
          <w:lang w:val="en-US"/>
        </w:rPr>
        <w:t>teisinė</w:t>
      </w:r>
      <w:proofErr w:type="spellEnd"/>
      <w:r w:rsidRPr="00FF2CDA">
        <w:rPr>
          <w:rFonts w:cstheme="minorHAnsi"/>
          <w:sz w:val="20"/>
          <w:szCs w:val="20"/>
          <w:lang w:val="en-US"/>
        </w:rPr>
        <w:t xml:space="preserve"> forma, </w:t>
      </w:r>
      <w:proofErr w:type="spellStart"/>
      <w:r w:rsidRPr="00FF2CDA">
        <w:rPr>
          <w:rFonts w:cstheme="minorHAnsi"/>
          <w:sz w:val="20"/>
          <w:szCs w:val="20"/>
          <w:lang w:val="en-US"/>
        </w:rPr>
        <w:t>buveinė</w:t>
      </w:r>
      <w:proofErr w:type="spellEnd"/>
      <w:r w:rsidRPr="00FF2CDA">
        <w:rPr>
          <w:rFonts w:cstheme="minorHAnsi"/>
          <w:sz w:val="20"/>
          <w:szCs w:val="20"/>
          <w:lang w:val="en-US"/>
        </w:rPr>
        <w:t xml:space="preserve">, </w:t>
      </w:r>
      <w:proofErr w:type="spellStart"/>
      <w:r w:rsidRPr="00FF2CDA">
        <w:rPr>
          <w:rFonts w:cstheme="minorHAnsi"/>
          <w:sz w:val="20"/>
          <w:szCs w:val="20"/>
          <w:lang w:val="en-US"/>
        </w:rPr>
        <w:t>kontaktinė</w:t>
      </w:r>
      <w:proofErr w:type="spellEnd"/>
      <w:r w:rsidRPr="00FF2CDA">
        <w:rPr>
          <w:rFonts w:cstheme="minorHAnsi"/>
          <w:sz w:val="20"/>
          <w:szCs w:val="20"/>
          <w:lang w:val="en-US"/>
        </w:rPr>
        <w:t xml:space="preserve"> </w:t>
      </w:r>
      <w:proofErr w:type="spellStart"/>
      <w:r w:rsidRPr="00FF2CDA">
        <w:rPr>
          <w:rFonts w:cstheme="minorHAnsi"/>
          <w:sz w:val="20"/>
          <w:szCs w:val="20"/>
          <w:lang w:val="en-US"/>
        </w:rPr>
        <w:t>informacija</w:t>
      </w:r>
      <w:proofErr w:type="spellEnd"/>
      <w:r w:rsidRPr="00FF2CDA">
        <w:rPr>
          <w:rFonts w:cstheme="minorHAnsi"/>
          <w:sz w:val="20"/>
          <w:szCs w:val="20"/>
          <w:lang w:val="en-US"/>
        </w:rPr>
        <w:t xml:space="preserve">, </w:t>
      </w:r>
      <w:proofErr w:type="spellStart"/>
      <w:r w:rsidRPr="00FF2CDA">
        <w:rPr>
          <w:rFonts w:cstheme="minorHAnsi"/>
          <w:sz w:val="20"/>
          <w:szCs w:val="20"/>
          <w:lang w:val="en-US"/>
        </w:rPr>
        <w:t>registro</w:t>
      </w:r>
      <w:proofErr w:type="spellEnd"/>
      <w:r w:rsidRPr="00FF2CDA">
        <w:rPr>
          <w:rFonts w:cstheme="minorHAnsi"/>
          <w:sz w:val="20"/>
          <w:szCs w:val="20"/>
          <w:lang w:val="en-US"/>
        </w:rPr>
        <w:t xml:space="preserve">, </w:t>
      </w:r>
      <w:proofErr w:type="spellStart"/>
      <w:r w:rsidRPr="00FF2CDA">
        <w:rPr>
          <w:rFonts w:cstheme="minorHAnsi"/>
          <w:sz w:val="20"/>
          <w:szCs w:val="20"/>
          <w:lang w:val="en-US"/>
        </w:rPr>
        <w:t>kuriame</w:t>
      </w:r>
      <w:proofErr w:type="spellEnd"/>
      <w:r w:rsidRPr="00FF2CDA">
        <w:rPr>
          <w:rFonts w:cstheme="minorHAnsi"/>
          <w:sz w:val="20"/>
          <w:szCs w:val="20"/>
          <w:lang w:val="en-US"/>
        </w:rPr>
        <w:t xml:space="preserve"> </w:t>
      </w:r>
      <w:proofErr w:type="spellStart"/>
      <w:r w:rsidRPr="00FF2CDA">
        <w:rPr>
          <w:rFonts w:cstheme="minorHAnsi"/>
          <w:sz w:val="20"/>
          <w:szCs w:val="20"/>
          <w:lang w:val="en-US"/>
        </w:rPr>
        <w:t>kaupiami</w:t>
      </w:r>
      <w:proofErr w:type="spellEnd"/>
      <w:r w:rsidRPr="00FF2CDA">
        <w:rPr>
          <w:rFonts w:cstheme="minorHAnsi"/>
          <w:sz w:val="20"/>
          <w:szCs w:val="20"/>
          <w:lang w:val="en-US"/>
        </w:rPr>
        <w:t xml:space="preserve"> </w:t>
      </w:r>
      <w:proofErr w:type="spellStart"/>
      <w:r w:rsidRPr="00FF2CDA">
        <w:rPr>
          <w:rFonts w:cstheme="minorHAnsi"/>
          <w:sz w:val="20"/>
          <w:szCs w:val="20"/>
          <w:lang w:val="en-US"/>
        </w:rPr>
        <w:t>ir</w:t>
      </w:r>
      <w:proofErr w:type="spellEnd"/>
      <w:r w:rsidRPr="00FF2CDA">
        <w:rPr>
          <w:rFonts w:cstheme="minorHAnsi"/>
          <w:sz w:val="20"/>
          <w:szCs w:val="20"/>
          <w:lang w:val="en-US"/>
        </w:rPr>
        <w:t xml:space="preserve"> </w:t>
      </w:r>
      <w:proofErr w:type="spellStart"/>
      <w:r w:rsidRPr="00FF2CDA">
        <w:rPr>
          <w:rFonts w:cstheme="minorHAnsi"/>
          <w:sz w:val="20"/>
          <w:szCs w:val="20"/>
          <w:lang w:val="en-US"/>
        </w:rPr>
        <w:t>saugomi</w:t>
      </w:r>
      <w:proofErr w:type="spellEnd"/>
      <w:r w:rsidRPr="00FF2CDA">
        <w:rPr>
          <w:rFonts w:cstheme="minorHAnsi"/>
          <w:sz w:val="20"/>
          <w:szCs w:val="20"/>
          <w:lang w:val="en-US"/>
        </w:rPr>
        <w:t xml:space="preserve"> </w:t>
      </w:r>
      <w:proofErr w:type="spellStart"/>
      <w:r w:rsidRPr="00FF2CDA">
        <w:rPr>
          <w:rFonts w:cstheme="minorHAnsi"/>
          <w:sz w:val="20"/>
          <w:szCs w:val="20"/>
          <w:lang w:val="en-US"/>
        </w:rPr>
        <w:t>duomenys</w:t>
      </w:r>
      <w:proofErr w:type="spellEnd"/>
      <w:r w:rsidRPr="00FF2CDA">
        <w:rPr>
          <w:rFonts w:cstheme="minorHAnsi"/>
          <w:sz w:val="20"/>
          <w:szCs w:val="20"/>
          <w:lang w:val="en-US"/>
        </w:rPr>
        <w:t xml:space="preserve"> </w:t>
      </w:r>
      <w:proofErr w:type="spellStart"/>
      <w:r w:rsidRPr="00FF2CDA">
        <w:rPr>
          <w:rFonts w:cstheme="minorHAnsi"/>
          <w:sz w:val="20"/>
          <w:szCs w:val="20"/>
          <w:lang w:val="en-US"/>
        </w:rPr>
        <w:t>apie</w:t>
      </w:r>
      <w:proofErr w:type="spellEnd"/>
      <w:r w:rsidRPr="00FF2CDA">
        <w:rPr>
          <w:rFonts w:cstheme="minorHAnsi"/>
          <w:sz w:val="20"/>
          <w:szCs w:val="20"/>
          <w:lang w:val="en-US"/>
        </w:rPr>
        <w:t xml:space="preserve"> </w:t>
      </w:r>
      <w:proofErr w:type="spellStart"/>
      <w:r w:rsidRPr="00FF2CDA">
        <w:rPr>
          <w:rFonts w:cstheme="minorHAnsi"/>
          <w:sz w:val="20"/>
          <w:szCs w:val="20"/>
          <w:lang w:val="en-US"/>
        </w:rPr>
        <w:t>tiekėją</w:t>
      </w:r>
      <w:proofErr w:type="spellEnd"/>
      <w:r w:rsidRPr="00FF2CDA">
        <w:rPr>
          <w:rFonts w:cstheme="minorHAnsi"/>
          <w:sz w:val="20"/>
          <w:szCs w:val="20"/>
          <w:lang w:val="en-US"/>
        </w:rPr>
        <w:t xml:space="preserve">, </w:t>
      </w:r>
      <w:proofErr w:type="spellStart"/>
      <w:r w:rsidRPr="00FF2CDA">
        <w:rPr>
          <w:rFonts w:cstheme="minorHAnsi"/>
          <w:sz w:val="20"/>
          <w:szCs w:val="20"/>
          <w:lang w:val="en-US"/>
        </w:rPr>
        <w:t>pavadinimas</w:t>
      </w:r>
      <w:proofErr w:type="spellEnd"/>
      <w:r w:rsidRPr="00FF2CDA">
        <w:rPr>
          <w:rFonts w:cstheme="minorHAnsi"/>
          <w:sz w:val="20"/>
          <w:szCs w:val="20"/>
          <w:lang w:val="en-US"/>
        </w:rPr>
        <w:t xml:space="preserve">, </w:t>
      </w:r>
      <w:proofErr w:type="spellStart"/>
      <w:r w:rsidRPr="00FF2CDA">
        <w:rPr>
          <w:rFonts w:cstheme="minorHAnsi"/>
          <w:sz w:val="20"/>
          <w:szCs w:val="20"/>
          <w:lang w:val="en-US"/>
        </w:rPr>
        <w:t>juridinio</w:t>
      </w:r>
      <w:proofErr w:type="spellEnd"/>
      <w:r w:rsidRPr="00FF2CDA">
        <w:rPr>
          <w:rFonts w:cstheme="minorHAnsi"/>
          <w:sz w:val="20"/>
          <w:szCs w:val="20"/>
          <w:lang w:val="en-US"/>
        </w:rPr>
        <w:t xml:space="preserve"> </w:t>
      </w:r>
      <w:proofErr w:type="spellStart"/>
      <w:r w:rsidRPr="00FF2CDA">
        <w:rPr>
          <w:rFonts w:cstheme="minorHAnsi"/>
          <w:sz w:val="20"/>
          <w:szCs w:val="20"/>
          <w:lang w:val="en-US"/>
        </w:rPr>
        <w:t>asmens</w:t>
      </w:r>
      <w:proofErr w:type="spellEnd"/>
      <w:r w:rsidRPr="00FF2CDA">
        <w:rPr>
          <w:rFonts w:cstheme="minorHAnsi"/>
          <w:sz w:val="20"/>
          <w:szCs w:val="20"/>
          <w:lang w:val="en-US"/>
        </w:rPr>
        <w:t xml:space="preserve"> </w:t>
      </w:r>
      <w:proofErr w:type="spellStart"/>
      <w:r w:rsidRPr="00FF2CDA">
        <w:rPr>
          <w:rFonts w:cstheme="minorHAnsi"/>
          <w:sz w:val="20"/>
          <w:szCs w:val="20"/>
          <w:lang w:val="en-US"/>
        </w:rPr>
        <w:t>kodas</w:t>
      </w:r>
      <w:proofErr w:type="spellEnd"/>
      <w:r w:rsidRPr="00FF2CDA">
        <w:rPr>
          <w:rFonts w:cstheme="minorHAnsi"/>
          <w:sz w:val="20"/>
          <w:szCs w:val="20"/>
          <w:lang w:val="en-US"/>
        </w:rPr>
        <w:t xml:space="preserve">, </w:t>
      </w:r>
      <w:proofErr w:type="spellStart"/>
      <w:r w:rsidRPr="00FF2CDA">
        <w:rPr>
          <w:rFonts w:cstheme="minorHAnsi"/>
          <w:sz w:val="20"/>
          <w:szCs w:val="20"/>
          <w:lang w:val="en-US"/>
        </w:rPr>
        <w:t>pridėtinės</w:t>
      </w:r>
      <w:proofErr w:type="spellEnd"/>
      <w:r w:rsidRPr="00FF2CDA">
        <w:rPr>
          <w:rFonts w:cstheme="minorHAnsi"/>
          <w:sz w:val="20"/>
          <w:szCs w:val="20"/>
          <w:lang w:val="en-US"/>
        </w:rPr>
        <w:t xml:space="preserve"> </w:t>
      </w:r>
      <w:proofErr w:type="spellStart"/>
      <w:r w:rsidRPr="00FF2CDA">
        <w:rPr>
          <w:rFonts w:cstheme="minorHAnsi"/>
          <w:sz w:val="20"/>
          <w:szCs w:val="20"/>
          <w:lang w:val="en-US"/>
        </w:rPr>
        <w:t>vertės</w:t>
      </w:r>
      <w:proofErr w:type="spellEnd"/>
      <w:r w:rsidRPr="00FF2CDA">
        <w:rPr>
          <w:rFonts w:cstheme="minorHAnsi"/>
          <w:sz w:val="20"/>
          <w:szCs w:val="20"/>
          <w:lang w:val="en-US"/>
        </w:rPr>
        <w:t xml:space="preserve"> </w:t>
      </w:r>
      <w:proofErr w:type="spellStart"/>
      <w:r w:rsidRPr="00FF2CDA">
        <w:rPr>
          <w:rFonts w:cstheme="minorHAnsi"/>
          <w:sz w:val="20"/>
          <w:szCs w:val="20"/>
          <w:lang w:val="en-US"/>
        </w:rPr>
        <w:t>mokesčio</w:t>
      </w:r>
      <w:proofErr w:type="spellEnd"/>
      <w:r w:rsidRPr="00FF2CDA">
        <w:rPr>
          <w:rFonts w:cstheme="minorHAnsi"/>
          <w:sz w:val="20"/>
          <w:szCs w:val="20"/>
          <w:lang w:val="en-US"/>
        </w:rPr>
        <w:t xml:space="preserve"> </w:t>
      </w:r>
      <w:proofErr w:type="spellStart"/>
      <w:r w:rsidRPr="00FF2CDA">
        <w:rPr>
          <w:rFonts w:cstheme="minorHAnsi"/>
          <w:sz w:val="20"/>
          <w:szCs w:val="20"/>
          <w:lang w:val="en-US"/>
        </w:rPr>
        <w:t>mokėtojo</w:t>
      </w:r>
      <w:proofErr w:type="spellEnd"/>
      <w:r w:rsidRPr="00FF2CDA">
        <w:rPr>
          <w:rFonts w:cstheme="minorHAnsi"/>
          <w:sz w:val="20"/>
          <w:szCs w:val="20"/>
          <w:lang w:val="en-US"/>
        </w:rPr>
        <w:t xml:space="preserve"> </w:t>
      </w:r>
      <w:proofErr w:type="spellStart"/>
      <w:r w:rsidRPr="00FF2CDA">
        <w:rPr>
          <w:rFonts w:cstheme="minorHAnsi"/>
          <w:sz w:val="20"/>
          <w:szCs w:val="20"/>
          <w:lang w:val="en-US"/>
        </w:rPr>
        <w:t>kodas</w:t>
      </w:r>
      <w:proofErr w:type="spellEnd"/>
      <w:r w:rsidRPr="00FF2CDA">
        <w:rPr>
          <w:rFonts w:cstheme="minorHAnsi"/>
          <w:sz w:val="20"/>
          <w:szCs w:val="20"/>
          <w:lang w:val="en-US"/>
        </w:rPr>
        <w:t xml:space="preserve">, </w:t>
      </w:r>
      <w:proofErr w:type="spellStart"/>
      <w:r w:rsidRPr="00FF2CDA">
        <w:rPr>
          <w:rFonts w:cstheme="minorHAnsi"/>
          <w:sz w:val="20"/>
          <w:szCs w:val="20"/>
          <w:lang w:val="en-US"/>
        </w:rPr>
        <w:t>jei</w:t>
      </w:r>
      <w:proofErr w:type="spellEnd"/>
      <w:r w:rsidRPr="00FF2CDA">
        <w:rPr>
          <w:rFonts w:cstheme="minorHAnsi"/>
          <w:sz w:val="20"/>
          <w:szCs w:val="20"/>
          <w:lang w:val="en-US"/>
        </w:rPr>
        <w:t xml:space="preserve"> </w:t>
      </w:r>
      <w:proofErr w:type="spellStart"/>
      <w:r w:rsidRPr="00FF2CDA">
        <w:rPr>
          <w:rFonts w:cstheme="minorHAnsi"/>
          <w:sz w:val="20"/>
          <w:szCs w:val="20"/>
          <w:lang w:val="en-US"/>
        </w:rPr>
        <w:t>juridinis</w:t>
      </w:r>
      <w:proofErr w:type="spellEnd"/>
      <w:r w:rsidRPr="00FF2CDA">
        <w:rPr>
          <w:rFonts w:cstheme="minorHAnsi"/>
          <w:sz w:val="20"/>
          <w:szCs w:val="20"/>
          <w:lang w:val="en-US"/>
        </w:rPr>
        <w:t xml:space="preserve"> </w:t>
      </w:r>
      <w:proofErr w:type="spellStart"/>
      <w:r w:rsidRPr="00FF2CDA">
        <w:rPr>
          <w:rFonts w:cstheme="minorHAnsi"/>
          <w:sz w:val="20"/>
          <w:szCs w:val="20"/>
          <w:lang w:val="en-US"/>
        </w:rPr>
        <w:t>asmuo</w:t>
      </w:r>
      <w:proofErr w:type="spellEnd"/>
      <w:r w:rsidRPr="00FF2CDA">
        <w:rPr>
          <w:rFonts w:cstheme="minorHAnsi"/>
          <w:sz w:val="20"/>
          <w:szCs w:val="20"/>
          <w:lang w:val="en-US"/>
        </w:rPr>
        <w:t xml:space="preserve"> </w:t>
      </w:r>
      <w:proofErr w:type="spellStart"/>
      <w:r w:rsidRPr="00FF2CDA">
        <w:rPr>
          <w:rFonts w:cstheme="minorHAnsi"/>
          <w:sz w:val="20"/>
          <w:szCs w:val="20"/>
          <w:lang w:val="en-US"/>
        </w:rPr>
        <w:t>yra</w:t>
      </w:r>
      <w:proofErr w:type="spellEnd"/>
      <w:r w:rsidRPr="00FF2CDA">
        <w:rPr>
          <w:rFonts w:cstheme="minorHAnsi"/>
          <w:sz w:val="20"/>
          <w:szCs w:val="20"/>
          <w:lang w:val="en-US"/>
        </w:rPr>
        <w:t xml:space="preserve"> </w:t>
      </w:r>
      <w:proofErr w:type="spellStart"/>
      <w:r w:rsidRPr="00FF2CDA">
        <w:rPr>
          <w:rFonts w:cstheme="minorHAnsi"/>
          <w:sz w:val="20"/>
          <w:szCs w:val="20"/>
          <w:lang w:val="en-US"/>
        </w:rPr>
        <w:t>pridėtinės</w:t>
      </w:r>
      <w:proofErr w:type="spellEnd"/>
      <w:r w:rsidRPr="00FF2CDA">
        <w:rPr>
          <w:rFonts w:cstheme="minorHAnsi"/>
          <w:sz w:val="20"/>
          <w:szCs w:val="20"/>
          <w:lang w:val="en-US"/>
        </w:rPr>
        <w:t xml:space="preserve"> </w:t>
      </w:r>
      <w:proofErr w:type="spellStart"/>
      <w:r w:rsidRPr="00FF2CDA">
        <w:rPr>
          <w:rFonts w:cstheme="minorHAnsi"/>
          <w:sz w:val="20"/>
          <w:szCs w:val="20"/>
          <w:lang w:val="en-US"/>
        </w:rPr>
        <w:t>vertės</w:t>
      </w:r>
      <w:proofErr w:type="spellEnd"/>
      <w:r w:rsidRPr="00FF2CDA">
        <w:rPr>
          <w:rFonts w:cstheme="minorHAnsi"/>
          <w:sz w:val="20"/>
          <w:szCs w:val="20"/>
          <w:lang w:val="en-US"/>
        </w:rPr>
        <w:t xml:space="preserve"> </w:t>
      </w:r>
      <w:proofErr w:type="spellStart"/>
      <w:r w:rsidRPr="00FF2CDA">
        <w:rPr>
          <w:rFonts w:cstheme="minorHAnsi"/>
          <w:sz w:val="20"/>
          <w:szCs w:val="20"/>
          <w:lang w:val="en-US"/>
        </w:rPr>
        <w:t>mokesčio</w:t>
      </w:r>
      <w:proofErr w:type="spellEnd"/>
      <w:r w:rsidRPr="00FF2CDA">
        <w:rPr>
          <w:rFonts w:cstheme="minorHAnsi"/>
          <w:sz w:val="20"/>
          <w:szCs w:val="20"/>
          <w:lang w:val="en-US"/>
        </w:rPr>
        <w:t xml:space="preserve"> </w:t>
      </w:r>
      <w:proofErr w:type="spellStart"/>
      <w:r w:rsidRPr="00FF2CDA">
        <w:rPr>
          <w:rFonts w:cstheme="minorHAnsi"/>
          <w:sz w:val="20"/>
          <w:szCs w:val="20"/>
          <w:lang w:val="en-US"/>
        </w:rPr>
        <w:t>mokėtojas</w:t>
      </w:r>
      <w:proofErr w:type="spellEnd"/>
      <w:r w:rsidRPr="00FF2CDA">
        <w:rPr>
          <w:rFonts w:cstheme="minorHAnsi"/>
          <w:sz w:val="20"/>
          <w:szCs w:val="20"/>
          <w:lang w:val="en-US"/>
        </w:rPr>
        <w:t>)</w:t>
      </w:r>
    </w:p>
    <w:p w14:paraId="0C475F12" w14:textId="77777777" w:rsidR="00FF2CDA" w:rsidRPr="00FF2CDA" w:rsidRDefault="00FF2CDA" w:rsidP="00FF2CDA">
      <w:pPr>
        <w:jc w:val="both"/>
        <w:rPr>
          <w:rFonts w:cstheme="minorHAnsi"/>
          <w:sz w:val="20"/>
          <w:szCs w:val="20"/>
          <w:lang w:val="en-US"/>
        </w:rPr>
      </w:pPr>
    </w:p>
    <w:p w14:paraId="2916ED36" w14:textId="77777777" w:rsidR="00FF2CDA" w:rsidRPr="00FF2CDA" w:rsidRDefault="00FF2CDA" w:rsidP="00FF2CDA">
      <w:pPr>
        <w:jc w:val="center"/>
        <w:rPr>
          <w:rFonts w:cstheme="minorHAnsi"/>
          <w:lang w:val="en-US"/>
        </w:rPr>
      </w:pPr>
      <w:r w:rsidRPr="00FF2CDA">
        <w:rPr>
          <w:rFonts w:cstheme="minorHAnsi"/>
          <w:lang w:val="en-US"/>
        </w:rPr>
        <w:t>__________________________</w:t>
      </w:r>
    </w:p>
    <w:p w14:paraId="6F9708E1" w14:textId="77777777" w:rsidR="00FF2CDA" w:rsidRPr="00FF2CDA" w:rsidRDefault="00FF2CDA" w:rsidP="00FF2CDA">
      <w:pPr>
        <w:tabs>
          <w:tab w:val="center" w:pos="2520"/>
        </w:tabs>
        <w:jc w:val="center"/>
        <w:rPr>
          <w:rFonts w:cstheme="minorHAnsi"/>
          <w:i/>
          <w:iCs/>
          <w:sz w:val="20"/>
          <w:szCs w:val="20"/>
          <w:lang w:val="en-US"/>
        </w:rPr>
      </w:pPr>
      <w:r w:rsidRPr="00FF2CDA">
        <w:rPr>
          <w:rFonts w:cstheme="minorHAnsi"/>
          <w:i/>
          <w:iCs/>
          <w:sz w:val="20"/>
          <w:szCs w:val="20"/>
          <w:lang w:val="en-US"/>
        </w:rPr>
        <w:t>(</w:t>
      </w:r>
      <w:proofErr w:type="spellStart"/>
      <w:r w:rsidRPr="00FF2CDA">
        <w:rPr>
          <w:rFonts w:cstheme="minorHAnsi"/>
          <w:i/>
          <w:iCs/>
          <w:sz w:val="20"/>
          <w:szCs w:val="20"/>
          <w:lang w:val="en-US"/>
        </w:rPr>
        <w:t>Adresatas</w:t>
      </w:r>
      <w:proofErr w:type="spellEnd"/>
      <w:r w:rsidRPr="00FF2CDA">
        <w:rPr>
          <w:rFonts w:cstheme="minorHAnsi"/>
          <w:i/>
          <w:iCs/>
          <w:sz w:val="20"/>
          <w:szCs w:val="20"/>
          <w:lang w:val="en-US"/>
        </w:rPr>
        <w:t xml:space="preserve"> (</w:t>
      </w:r>
      <w:proofErr w:type="spellStart"/>
      <w:r w:rsidRPr="00FF2CDA">
        <w:rPr>
          <w:rFonts w:cstheme="minorHAnsi"/>
          <w:i/>
          <w:iCs/>
          <w:sz w:val="20"/>
          <w:szCs w:val="20"/>
          <w:lang w:val="en-US"/>
        </w:rPr>
        <w:t>perkančioji</w:t>
      </w:r>
      <w:proofErr w:type="spellEnd"/>
      <w:r w:rsidRPr="00FF2CDA">
        <w:rPr>
          <w:rFonts w:cstheme="minorHAnsi"/>
          <w:i/>
          <w:iCs/>
          <w:sz w:val="20"/>
          <w:szCs w:val="20"/>
          <w:lang w:val="en-US"/>
        </w:rPr>
        <w:t xml:space="preserve"> </w:t>
      </w:r>
      <w:proofErr w:type="spellStart"/>
      <w:r w:rsidRPr="00FF2CDA">
        <w:rPr>
          <w:rFonts w:cstheme="minorHAnsi"/>
          <w:i/>
          <w:iCs/>
          <w:sz w:val="20"/>
          <w:szCs w:val="20"/>
          <w:lang w:val="en-US"/>
        </w:rPr>
        <w:t>organizacija</w:t>
      </w:r>
      <w:proofErr w:type="spellEnd"/>
      <w:r w:rsidRPr="00FF2CDA">
        <w:rPr>
          <w:rFonts w:cstheme="minorHAnsi"/>
          <w:i/>
          <w:iCs/>
          <w:sz w:val="20"/>
          <w:szCs w:val="20"/>
          <w:lang w:val="en-US"/>
        </w:rPr>
        <w:t>))</w:t>
      </w:r>
    </w:p>
    <w:p w14:paraId="103C9EE5" w14:textId="77777777" w:rsidR="00FF2CDA" w:rsidRPr="00FF2CDA" w:rsidRDefault="00FF2CDA" w:rsidP="00FF2CDA">
      <w:pPr>
        <w:jc w:val="center"/>
        <w:rPr>
          <w:rFonts w:cstheme="minorHAnsi"/>
          <w:b/>
          <w:lang w:val="en-US"/>
        </w:rPr>
      </w:pPr>
    </w:p>
    <w:p w14:paraId="00A8741D" w14:textId="77777777" w:rsidR="00FF2CDA" w:rsidRPr="00FF2CDA" w:rsidRDefault="00FF2CDA" w:rsidP="00FF2CDA">
      <w:pPr>
        <w:autoSpaceDE w:val="0"/>
        <w:autoSpaceDN w:val="0"/>
        <w:adjustRightInd w:val="0"/>
        <w:jc w:val="center"/>
        <w:rPr>
          <w:rFonts w:cstheme="minorHAnsi"/>
          <w:lang w:val="en-US"/>
        </w:rPr>
      </w:pPr>
      <w:r w:rsidRPr="00FF2CDA">
        <w:rPr>
          <w:rFonts w:cstheme="minorHAnsi"/>
          <w:b/>
          <w:bCs/>
          <w:lang w:val="en-US"/>
        </w:rPr>
        <w:t>TIEKĖJO DEKLARACIJA</w:t>
      </w:r>
    </w:p>
    <w:p w14:paraId="597B237F" w14:textId="77777777" w:rsidR="00FF2CDA" w:rsidRPr="00FF2CDA" w:rsidRDefault="00FF2CDA" w:rsidP="00FF2CDA">
      <w:pPr>
        <w:shd w:val="clear" w:color="auto" w:fill="FFFFFF"/>
        <w:jc w:val="center"/>
        <w:rPr>
          <w:rFonts w:cstheme="minorHAnsi"/>
          <w:b/>
          <w:bCs/>
          <w:lang w:val="en-US"/>
        </w:rPr>
      </w:pPr>
      <w:r w:rsidRPr="00FF2CDA">
        <w:rPr>
          <w:rFonts w:cstheme="minorHAnsi"/>
          <w:lang w:val="en-US"/>
        </w:rPr>
        <w:t>_____________</w:t>
      </w:r>
      <w:r w:rsidRPr="00FF2CDA">
        <w:rPr>
          <w:rFonts w:cstheme="minorHAnsi"/>
          <w:b/>
          <w:bCs/>
          <w:lang w:val="en-US"/>
        </w:rPr>
        <w:t xml:space="preserve"> </w:t>
      </w:r>
      <w:proofErr w:type="gramStart"/>
      <w:r w:rsidRPr="00FF2CDA">
        <w:rPr>
          <w:rFonts w:cstheme="minorHAnsi"/>
          <w:lang w:val="en-US"/>
        </w:rPr>
        <w:t>Nr._</w:t>
      </w:r>
      <w:proofErr w:type="gramEnd"/>
      <w:r w:rsidRPr="00FF2CDA">
        <w:rPr>
          <w:rFonts w:cstheme="minorHAnsi"/>
          <w:lang w:val="en-US"/>
        </w:rPr>
        <w:t>_____</w:t>
      </w:r>
    </w:p>
    <w:p w14:paraId="640DAA5C" w14:textId="77777777" w:rsidR="00FF2CDA" w:rsidRPr="00FF2CDA" w:rsidRDefault="00FF2CDA" w:rsidP="00FF2CDA">
      <w:pPr>
        <w:shd w:val="clear" w:color="auto" w:fill="FFFFFF"/>
        <w:ind w:firstLine="3969"/>
        <w:rPr>
          <w:rFonts w:cstheme="minorHAnsi"/>
          <w:bCs/>
          <w:i/>
          <w:iCs/>
          <w:color w:val="000000"/>
          <w:sz w:val="20"/>
          <w:szCs w:val="20"/>
          <w:lang w:val="en-US"/>
        </w:rPr>
      </w:pPr>
      <w:r w:rsidRPr="00FF2CDA">
        <w:rPr>
          <w:rFonts w:cstheme="minorHAnsi"/>
          <w:bCs/>
          <w:i/>
          <w:iCs/>
          <w:color w:val="000000"/>
          <w:sz w:val="20"/>
          <w:szCs w:val="20"/>
          <w:lang w:val="en-US"/>
        </w:rPr>
        <w:t xml:space="preserve">           (Data)</w:t>
      </w:r>
    </w:p>
    <w:p w14:paraId="7B4D6DF3" w14:textId="77777777" w:rsidR="00FF2CDA" w:rsidRPr="00FF2CDA" w:rsidRDefault="00FF2CDA" w:rsidP="00FF2CDA">
      <w:pPr>
        <w:shd w:val="clear" w:color="auto" w:fill="FFFFFF"/>
        <w:ind w:firstLine="3969"/>
        <w:rPr>
          <w:rFonts w:cstheme="minorHAnsi"/>
          <w:bCs/>
          <w:color w:val="000000"/>
          <w:sz w:val="20"/>
          <w:szCs w:val="20"/>
          <w:lang w:val="en-US"/>
        </w:rPr>
      </w:pPr>
    </w:p>
    <w:p w14:paraId="647FFE02" w14:textId="77777777" w:rsidR="00FF2CDA" w:rsidRPr="00FF2CDA" w:rsidRDefault="00FF2CDA" w:rsidP="00FF2CDA">
      <w:pPr>
        <w:shd w:val="clear" w:color="auto" w:fill="FFFFFF"/>
        <w:jc w:val="center"/>
        <w:rPr>
          <w:rFonts w:cstheme="minorHAnsi"/>
          <w:bCs/>
          <w:color w:val="000000"/>
          <w:lang w:val="en-US"/>
        </w:rPr>
      </w:pPr>
      <w:r w:rsidRPr="00FF2CDA">
        <w:rPr>
          <w:rFonts w:cstheme="minorHAnsi"/>
          <w:bCs/>
          <w:color w:val="000000"/>
          <w:lang w:val="en-US"/>
        </w:rPr>
        <w:t>_____________</w:t>
      </w:r>
    </w:p>
    <w:p w14:paraId="1D4080F3" w14:textId="77777777" w:rsidR="00FF2CDA" w:rsidRPr="00FF2CDA" w:rsidRDefault="00FF2CDA" w:rsidP="00FF2CDA">
      <w:pPr>
        <w:shd w:val="clear" w:color="auto" w:fill="FFFFFF"/>
        <w:jc w:val="center"/>
        <w:rPr>
          <w:rFonts w:cstheme="minorHAnsi"/>
          <w:bCs/>
          <w:i/>
          <w:iCs/>
          <w:color w:val="000000"/>
          <w:sz w:val="20"/>
          <w:szCs w:val="20"/>
          <w:lang w:val="en-US"/>
        </w:rPr>
      </w:pPr>
      <w:r w:rsidRPr="00FF2CDA">
        <w:rPr>
          <w:rFonts w:cstheme="minorHAnsi"/>
          <w:bCs/>
          <w:i/>
          <w:iCs/>
          <w:color w:val="000000"/>
          <w:sz w:val="20"/>
          <w:szCs w:val="20"/>
          <w:lang w:val="en-US"/>
        </w:rPr>
        <w:t>(</w:t>
      </w:r>
      <w:proofErr w:type="spellStart"/>
      <w:r w:rsidRPr="00FF2CDA">
        <w:rPr>
          <w:rFonts w:cstheme="minorHAnsi"/>
          <w:bCs/>
          <w:i/>
          <w:iCs/>
          <w:color w:val="000000"/>
          <w:sz w:val="20"/>
          <w:szCs w:val="20"/>
          <w:lang w:val="en-US"/>
        </w:rPr>
        <w:t>Sudarymo</w:t>
      </w:r>
      <w:proofErr w:type="spellEnd"/>
      <w:r w:rsidRPr="00FF2CDA">
        <w:rPr>
          <w:rFonts w:cstheme="minorHAnsi"/>
          <w:bCs/>
          <w:i/>
          <w:iCs/>
          <w:color w:val="000000"/>
          <w:sz w:val="20"/>
          <w:szCs w:val="20"/>
          <w:lang w:val="en-US"/>
        </w:rPr>
        <w:t xml:space="preserve"> </w:t>
      </w:r>
      <w:proofErr w:type="spellStart"/>
      <w:r w:rsidRPr="00FF2CDA">
        <w:rPr>
          <w:rFonts w:cstheme="minorHAnsi"/>
          <w:bCs/>
          <w:i/>
          <w:iCs/>
          <w:color w:val="000000"/>
          <w:sz w:val="20"/>
          <w:szCs w:val="20"/>
          <w:lang w:val="en-US"/>
        </w:rPr>
        <w:t>vieta</w:t>
      </w:r>
      <w:proofErr w:type="spellEnd"/>
      <w:r w:rsidRPr="00FF2CDA">
        <w:rPr>
          <w:rFonts w:cstheme="minorHAnsi"/>
          <w:bCs/>
          <w:i/>
          <w:iCs/>
          <w:color w:val="000000"/>
          <w:sz w:val="20"/>
          <w:szCs w:val="20"/>
          <w:lang w:val="en-US"/>
        </w:rPr>
        <w:t>)</w:t>
      </w:r>
    </w:p>
    <w:p w14:paraId="4E9FA52C" w14:textId="77777777" w:rsidR="00FF2CDA" w:rsidRPr="00FF2CDA" w:rsidRDefault="00FF2CDA" w:rsidP="00FF2CDA">
      <w:pPr>
        <w:shd w:val="clear" w:color="auto" w:fill="FFFFFF"/>
        <w:jc w:val="center"/>
        <w:rPr>
          <w:rFonts w:cstheme="minorHAnsi"/>
          <w:bCs/>
          <w:color w:val="000000"/>
          <w:sz w:val="20"/>
          <w:szCs w:val="20"/>
          <w:lang w:val="en-US"/>
        </w:rPr>
      </w:pPr>
    </w:p>
    <w:p w14:paraId="5D9059FB" w14:textId="77777777" w:rsidR="00FF2CDA" w:rsidRPr="00FF2CDA" w:rsidRDefault="00FF2CDA" w:rsidP="00FF2CDA">
      <w:pPr>
        <w:tabs>
          <w:tab w:val="left" w:pos="851"/>
        </w:tabs>
        <w:snapToGrid w:val="0"/>
        <w:ind w:right="-1"/>
        <w:jc w:val="both"/>
        <w:rPr>
          <w:rFonts w:cstheme="minorHAnsi"/>
          <w:spacing w:val="-2"/>
          <w:lang w:val="en-US"/>
        </w:rPr>
      </w:pPr>
      <w:proofErr w:type="spellStart"/>
      <w:r w:rsidRPr="00FF2CDA">
        <w:rPr>
          <w:rFonts w:cstheme="minorHAnsi"/>
          <w:spacing w:val="-2"/>
          <w:lang w:val="en-US"/>
        </w:rPr>
        <w:t>Aš</w:t>
      </w:r>
      <w:proofErr w:type="spellEnd"/>
      <w:r w:rsidRPr="00FF2CDA">
        <w:rPr>
          <w:rFonts w:cstheme="minorHAnsi"/>
          <w:spacing w:val="-2"/>
          <w:lang w:val="en-US"/>
        </w:rPr>
        <w:t>, ______________________________________________________________________</w:t>
      </w:r>
      <w:r w:rsidRPr="00FF2CDA">
        <w:rPr>
          <w:rFonts w:cstheme="minorHAnsi"/>
          <w:spacing w:val="-2"/>
          <w:lang w:val="en-US"/>
        </w:rPr>
        <w:softHyphen/>
      </w:r>
      <w:r w:rsidRPr="00FF2CDA">
        <w:rPr>
          <w:rFonts w:cstheme="minorHAnsi"/>
          <w:spacing w:val="-2"/>
          <w:lang w:val="en-US"/>
        </w:rPr>
        <w:softHyphen/>
      </w:r>
      <w:r w:rsidRPr="00FF2CDA">
        <w:rPr>
          <w:rFonts w:cstheme="minorHAnsi"/>
          <w:spacing w:val="-2"/>
          <w:lang w:val="en-US"/>
        </w:rPr>
        <w:softHyphen/>
      </w:r>
      <w:r w:rsidRPr="00FF2CDA">
        <w:rPr>
          <w:rFonts w:cstheme="minorHAnsi"/>
          <w:spacing w:val="-2"/>
          <w:lang w:val="en-US"/>
        </w:rPr>
        <w:softHyphen/>
        <w:t>___________________</w:t>
      </w:r>
      <w:proofErr w:type="gramStart"/>
      <w:r w:rsidRPr="00FF2CDA">
        <w:rPr>
          <w:rFonts w:cstheme="minorHAnsi"/>
          <w:spacing w:val="-2"/>
          <w:lang w:val="en-US"/>
        </w:rPr>
        <w:t>_ ,</w:t>
      </w:r>
      <w:proofErr w:type="gramEnd"/>
    </w:p>
    <w:p w14:paraId="05D8D997" w14:textId="77777777" w:rsidR="00FF2CDA" w:rsidRPr="00FF2CDA" w:rsidRDefault="00FF2CDA" w:rsidP="00FF2CDA">
      <w:pPr>
        <w:tabs>
          <w:tab w:val="left" w:pos="851"/>
        </w:tabs>
        <w:snapToGrid w:val="0"/>
        <w:ind w:right="-1"/>
        <w:jc w:val="both"/>
        <w:rPr>
          <w:rFonts w:cstheme="minorHAnsi"/>
          <w:i/>
          <w:iCs/>
          <w:spacing w:val="-2"/>
          <w:sz w:val="20"/>
          <w:szCs w:val="20"/>
          <w:lang w:val="en-US"/>
        </w:rPr>
      </w:pPr>
      <w:r w:rsidRPr="00FF2CDA">
        <w:rPr>
          <w:rFonts w:cstheme="minorHAnsi"/>
          <w:spacing w:val="-2"/>
          <w:lang w:val="en-US"/>
        </w:rPr>
        <w:tab/>
      </w:r>
      <w:r w:rsidRPr="00FF2CDA">
        <w:rPr>
          <w:rFonts w:cstheme="minorHAnsi"/>
          <w:spacing w:val="-2"/>
          <w:lang w:val="en-US"/>
        </w:rPr>
        <w:tab/>
      </w:r>
      <w:r w:rsidRPr="00FF2CDA">
        <w:rPr>
          <w:rFonts w:cstheme="minorHAnsi"/>
          <w:spacing w:val="-2"/>
          <w:sz w:val="20"/>
          <w:szCs w:val="20"/>
          <w:lang w:val="en-US"/>
        </w:rPr>
        <w:t xml:space="preserve">                 </w:t>
      </w:r>
      <w:r w:rsidRPr="00FF2CDA">
        <w:rPr>
          <w:rFonts w:cstheme="minorHAnsi"/>
          <w:i/>
          <w:iCs/>
          <w:spacing w:val="-2"/>
          <w:sz w:val="20"/>
          <w:szCs w:val="20"/>
          <w:lang w:val="en-US"/>
        </w:rPr>
        <w:t>(</w:t>
      </w:r>
      <w:proofErr w:type="spellStart"/>
      <w:r w:rsidRPr="00FF2CDA">
        <w:rPr>
          <w:rFonts w:cstheme="minorHAnsi"/>
          <w:i/>
          <w:iCs/>
          <w:spacing w:val="-2"/>
          <w:sz w:val="20"/>
          <w:szCs w:val="20"/>
          <w:lang w:val="en-US"/>
        </w:rPr>
        <w:t>Tiekėjo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vadovo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ar</w:t>
      </w:r>
      <w:proofErr w:type="spellEnd"/>
      <w:r w:rsidRPr="00FF2CDA">
        <w:rPr>
          <w:rFonts w:cstheme="minorHAnsi"/>
          <w:i/>
          <w:iCs/>
          <w:spacing w:val="-2"/>
          <w:sz w:val="20"/>
          <w:szCs w:val="20"/>
          <w:lang w:val="en-US"/>
        </w:rPr>
        <w:t xml:space="preserve"> jo </w:t>
      </w:r>
      <w:proofErr w:type="spellStart"/>
      <w:r w:rsidRPr="00FF2CDA">
        <w:rPr>
          <w:rFonts w:cstheme="minorHAnsi"/>
          <w:i/>
          <w:iCs/>
          <w:spacing w:val="-2"/>
          <w:sz w:val="20"/>
          <w:szCs w:val="20"/>
          <w:lang w:val="en-US"/>
        </w:rPr>
        <w:t>įgalioto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asmens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pareigų</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pavadinimas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vardas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ir</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pavardė</w:t>
      </w:r>
      <w:proofErr w:type="spellEnd"/>
      <w:r w:rsidRPr="00FF2CDA">
        <w:rPr>
          <w:rFonts w:cstheme="minorHAnsi"/>
          <w:i/>
          <w:iCs/>
          <w:spacing w:val="-2"/>
          <w:sz w:val="20"/>
          <w:szCs w:val="20"/>
          <w:lang w:val="en-US"/>
        </w:rPr>
        <w:t>)</w:t>
      </w:r>
    </w:p>
    <w:p w14:paraId="6B201C71" w14:textId="77777777" w:rsidR="00FF2CDA" w:rsidRPr="00FF2CDA" w:rsidRDefault="00FF2CDA" w:rsidP="00FF2CDA">
      <w:pPr>
        <w:snapToGrid w:val="0"/>
        <w:jc w:val="both"/>
        <w:rPr>
          <w:rFonts w:cstheme="minorHAnsi"/>
          <w:spacing w:val="-2"/>
          <w:lang w:val="en-US"/>
        </w:rPr>
      </w:pPr>
    </w:p>
    <w:p w14:paraId="49F009CB" w14:textId="77777777" w:rsidR="00FF2CDA" w:rsidRPr="00FF2CDA" w:rsidRDefault="00FF2CDA" w:rsidP="00FF2CDA">
      <w:pPr>
        <w:snapToGrid w:val="0"/>
        <w:jc w:val="both"/>
        <w:rPr>
          <w:rFonts w:cstheme="minorHAnsi"/>
          <w:spacing w:val="-2"/>
          <w:lang w:val="en-US"/>
        </w:rPr>
      </w:pPr>
      <w:proofErr w:type="spellStart"/>
      <w:r w:rsidRPr="00FF2CDA">
        <w:rPr>
          <w:rFonts w:cstheme="minorHAnsi"/>
          <w:spacing w:val="-2"/>
          <w:lang w:val="en-US"/>
        </w:rPr>
        <w:t>tvirtinu</w:t>
      </w:r>
      <w:proofErr w:type="spellEnd"/>
      <w:r w:rsidRPr="00FF2CDA">
        <w:rPr>
          <w:rFonts w:cstheme="minorHAnsi"/>
          <w:spacing w:val="-2"/>
          <w:lang w:val="en-US"/>
        </w:rPr>
        <w:t xml:space="preserve">, </w:t>
      </w:r>
      <w:proofErr w:type="spellStart"/>
      <w:r w:rsidRPr="00FF2CDA">
        <w:rPr>
          <w:rFonts w:cstheme="minorHAnsi"/>
          <w:spacing w:val="-2"/>
          <w:lang w:val="en-US"/>
        </w:rPr>
        <w:t>kad</w:t>
      </w:r>
      <w:proofErr w:type="spellEnd"/>
      <w:r w:rsidRPr="00FF2CDA">
        <w:rPr>
          <w:rFonts w:cstheme="minorHAnsi"/>
          <w:spacing w:val="-2"/>
          <w:lang w:val="en-US"/>
        </w:rPr>
        <w:t xml:space="preserve"> mano </w:t>
      </w:r>
      <w:proofErr w:type="spellStart"/>
      <w:r w:rsidRPr="00FF2CDA">
        <w:rPr>
          <w:rFonts w:cstheme="minorHAnsi"/>
          <w:spacing w:val="-2"/>
          <w:lang w:val="en-US"/>
        </w:rPr>
        <w:t>vadovaujamas</w:t>
      </w:r>
      <w:proofErr w:type="spellEnd"/>
      <w:r w:rsidRPr="00FF2CDA">
        <w:rPr>
          <w:rFonts w:cstheme="minorHAnsi"/>
          <w:spacing w:val="-2"/>
          <w:lang w:val="en-US"/>
        </w:rPr>
        <w:t xml:space="preserve"> (-a) (</w:t>
      </w:r>
      <w:proofErr w:type="spellStart"/>
      <w:r w:rsidRPr="00FF2CDA">
        <w:rPr>
          <w:rFonts w:cstheme="minorHAnsi"/>
          <w:spacing w:val="-2"/>
          <w:lang w:val="en-US"/>
        </w:rPr>
        <w:t>atstovaujamas</w:t>
      </w:r>
      <w:proofErr w:type="spellEnd"/>
      <w:r w:rsidRPr="00FF2CDA">
        <w:rPr>
          <w:rFonts w:cstheme="minorHAnsi"/>
          <w:spacing w:val="-2"/>
          <w:lang w:val="en-US"/>
        </w:rPr>
        <w:t xml:space="preserve"> (-a</w:t>
      </w:r>
      <w:proofErr w:type="gramStart"/>
      <w:r w:rsidRPr="00FF2CDA">
        <w:rPr>
          <w:rFonts w:cstheme="minorHAnsi"/>
          <w:spacing w:val="-2"/>
          <w:lang w:val="en-US"/>
        </w:rPr>
        <w:t>))_</w:t>
      </w:r>
      <w:proofErr w:type="gramEnd"/>
      <w:r w:rsidRPr="00FF2CDA">
        <w:rPr>
          <w:rFonts w:cstheme="minorHAnsi"/>
          <w:spacing w:val="-2"/>
          <w:lang w:val="en-US"/>
        </w:rPr>
        <w:t>_____________________________________________</w:t>
      </w:r>
      <w:proofErr w:type="gramStart"/>
      <w:r w:rsidRPr="00FF2CDA">
        <w:rPr>
          <w:rFonts w:cstheme="minorHAnsi"/>
          <w:spacing w:val="-2"/>
          <w:lang w:val="en-US"/>
        </w:rPr>
        <w:t>_ ,</w:t>
      </w:r>
      <w:proofErr w:type="gramEnd"/>
    </w:p>
    <w:p w14:paraId="18B49C92" w14:textId="77777777" w:rsidR="00FF2CDA" w:rsidRPr="00FF2CDA" w:rsidRDefault="00FF2CDA" w:rsidP="00FF2CDA">
      <w:pPr>
        <w:snapToGrid w:val="0"/>
        <w:jc w:val="both"/>
        <w:rPr>
          <w:rFonts w:cstheme="minorHAnsi"/>
          <w:i/>
          <w:iCs/>
          <w:spacing w:val="-2"/>
          <w:sz w:val="20"/>
          <w:szCs w:val="20"/>
          <w:lang w:val="en-US"/>
        </w:rPr>
      </w:pPr>
      <w:r w:rsidRPr="00FF2CDA">
        <w:rPr>
          <w:rFonts w:cstheme="minorHAnsi"/>
          <w:spacing w:val="-2"/>
          <w:sz w:val="20"/>
          <w:szCs w:val="20"/>
          <w:lang w:val="en-US"/>
        </w:rPr>
        <w:t xml:space="preserve">                                                                                                                                      </w:t>
      </w:r>
      <w:r w:rsidRPr="00FF2CDA">
        <w:rPr>
          <w:rFonts w:cstheme="minorHAnsi"/>
          <w:i/>
          <w:iCs/>
          <w:spacing w:val="-2"/>
          <w:sz w:val="20"/>
          <w:szCs w:val="20"/>
          <w:lang w:val="en-US"/>
        </w:rPr>
        <w:t>(</w:t>
      </w:r>
      <w:proofErr w:type="spellStart"/>
      <w:r w:rsidRPr="00FF2CDA">
        <w:rPr>
          <w:rFonts w:cstheme="minorHAnsi"/>
          <w:i/>
          <w:iCs/>
          <w:spacing w:val="-2"/>
          <w:sz w:val="20"/>
          <w:szCs w:val="20"/>
          <w:lang w:val="en-US"/>
        </w:rPr>
        <w:t>Tiekėjo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pavadinimas</w:t>
      </w:r>
      <w:proofErr w:type="spellEnd"/>
      <w:r w:rsidRPr="00FF2CDA">
        <w:rPr>
          <w:rFonts w:cstheme="minorHAnsi"/>
          <w:i/>
          <w:iCs/>
          <w:spacing w:val="-2"/>
          <w:sz w:val="20"/>
          <w:szCs w:val="20"/>
          <w:lang w:val="en-US"/>
        </w:rPr>
        <w:t>)</w:t>
      </w:r>
    </w:p>
    <w:p w14:paraId="63E74F20" w14:textId="77777777" w:rsidR="00FF2CDA" w:rsidRPr="00FF2CDA" w:rsidRDefault="00FF2CDA" w:rsidP="00FF2CDA">
      <w:pPr>
        <w:snapToGrid w:val="0"/>
        <w:ind w:right="-1"/>
        <w:jc w:val="both"/>
        <w:rPr>
          <w:rFonts w:cstheme="minorHAnsi"/>
          <w:spacing w:val="-2"/>
          <w:lang w:val="en-US"/>
        </w:rPr>
      </w:pPr>
    </w:p>
    <w:p w14:paraId="3BD36068" w14:textId="77777777" w:rsidR="00FF2CDA" w:rsidRPr="00FF2CDA" w:rsidRDefault="00FF2CDA" w:rsidP="00FF2CDA">
      <w:pPr>
        <w:snapToGrid w:val="0"/>
        <w:jc w:val="both"/>
        <w:rPr>
          <w:rFonts w:cstheme="minorHAnsi"/>
          <w:spacing w:val="-2"/>
          <w:lang w:val="en-US"/>
        </w:rPr>
      </w:pPr>
      <w:proofErr w:type="spellStart"/>
      <w:r w:rsidRPr="00FF2CDA">
        <w:rPr>
          <w:rFonts w:cstheme="minorHAnsi"/>
          <w:spacing w:val="-2"/>
          <w:lang w:val="en-US"/>
        </w:rPr>
        <w:t>dalyvaujantis</w:t>
      </w:r>
      <w:proofErr w:type="spellEnd"/>
      <w:r w:rsidRPr="00FF2CDA">
        <w:rPr>
          <w:rFonts w:cstheme="minorHAnsi"/>
          <w:spacing w:val="-2"/>
          <w:lang w:val="en-US"/>
        </w:rPr>
        <w:t xml:space="preserve"> (-</w:t>
      </w:r>
      <w:proofErr w:type="spellStart"/>
      <w:r w:rsidRPr="00FF2CDA">
        <w:rPr>
          <w:rFonts w:cstheme="minorHAnsi"/>
          <w:spacing w:val="-2"/>
          <w:lang w:val="en-US"/>
        </w:rPr>
        <w:t>i</w:t>
      </w:r>
      <w:proofErr w:type="spellEnd"/>
      <w:r w:rsidRPr="00FF2CDA">
        <w:rPr>
          <w:rFonts w:cstheme="minorHAnsi"/>
          <w:spacing w:val="-2"/>
          <w:lang w:val="en-US"/>
        </w:rPr>
        <w:t>) ________________________________________________________________________________</w:t>
      </w:r>
    </w:p>
    <w:p w14:paraId="37265132" w14:textId="77777777" w:rsidR="00FF2CDA" w:rsidRPr="00FF2CDA" w:rsidRDefault="00FF2CDA" w:rsidP="00FF2CDA">
      <w:pPr>
        <w:snapToGrid w:val="0"/>
        <w:ind w:firstLine="1296"/>
        <w:jc w:val="center"/>
        <w:rPr>
          <w:rFonts w:cstheme="minorHAnsi"/>
          <w:i/>
          <w:iCs/>
          <w:spacing w:val="-2"/>
          <w:sz w:val="20"/>
          <w:szCs w:val="20"/>
          <w:lang w:val="en-US"/>
        </w:rPr>
      </w:pPr>
      <w:r w:rsidRPr="00FF2CDA">
        <w:rPr>
          <w:rFonts w:cstheme="minorHAnsi"/>
          <w:i/>
          <w:iCs/>
          <w:spacing w:val="-2"/>
          <w:sz w:val="20"/>
          <w:szCs w:val="20"/>
          <w:lang w:val="en-US"/>
        </w:rPr>
        <w:t>(</w:t>
      </w:r>
      <w:proofErr w:type="spellStart"/>
      <w:r w:rsidRPr="00FF2CDA">
        <w:rPr>
          <w:rFonts w:cstheme="minorHAnsi"/>
          <w:i/>
          <w:iCs/>
          <w:spacing w:val="-2"/>
          <w:sz w:val="20"/>
          <w:szCs w:val="20"/>
          <w:lang w:val="en-US"/>
        </w:rPr>
        <w:t>perkančiosios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organizacijos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pavadinimas</w:t>
      </w:r>
      <w:proofErr w:type="spellEnd"/>
      <w:r w:rsidRPr="00FF2CDA">
        <w:rPr>
          <w:rFonts w:cstheme="minorHAnsi"/>
          <w:i/>
          <w:iCs/>
          <w:spacing w:val="-2"/>
          <w:sz w:val="20"/>
          <w:szCs w:val="20"/>
          <w:lang w:val="en-US"/>
        </w:rPr>
        <w:t>)</w:t>
      </w:r>
    </w:p>
    <w:p w14:paraId="5405B5B8" w14:textId="77777777" w:rsidR="00FF2CDA" w:rsidRPr="00FF2CDA" w:rsidRDefault="00FF2CDA" w:rsidP="00FF2CDA">
      <w:pPr>
        <w:snapToGrid w:val="0"/>
        <w:ind w:right="-1"/>
        <w:jc w:val="both"/>
        <w:rPr>
          <w:rFonts w:cstheme="minorHAnsi"/>
          <w:spacing w:val="-2"/>
          <w:lang w:val="en-US"/>
        </w:rPr>
      </w:pPr>
    </w:p>
    <w:p w14:paraId="7A19236A" w14:textId="77777777" w:rsidR="00FF2CDA" w:rsidRPr="00FF2CDA" w:rsidRDefault="00FF2CDA" w:rsidP="00FF2CDA">
      <w:pPr>
        <w:snapToGrid w:val="0"/>
        <w:jc w:val="both"/>
        <w:rPr>
          <w:rFonts w:cstheme="minorHAnsi"/>
          <w:spacing w:val="-2"/>
          <w:lang w:val="en-US"/>
        </w:rPr>
      </w:pPr>
      <w:proofErr w:type="spellStart"/>
      <w:r w:rsidRPr="00FF2CDA">
        <w:rPr>
          <w:rFonts w:cstheme="minorHAnsi"/>
          <w:spacing w:val="-2"/>
          <w:lang w:val="en-US"/>
        </w:rPr>
        <w:t>atliekamame</w:t>
      </w:r>
      <w:proofErr w:type="spellEnd"/>
      <w:r w:rsidRPr="00FF2CDA">
        <w:rPr>
          <w:rFonts w:cstheme="minorHAnsi"/>
          <w:spacing w:val="-2"/>
          <w:lang w:val="en-US"/>
        </w:rPr>
        <w:t xml:space="preserve"> ___________________________________________________________________________________</w:t>
      </w:r>
    </w:p>
    <w:p w14:paraId="317095F7" w14:textId="77777777" w:rsidR="00FF2CDA" w:rsidRPr="00FF2CDA" w:rsidRDefault="00FF2CDA" w:rsidP="00FF2CDA">
      <w:pPr>
        <w:snapToGrid w:val="0"/>
        <w:ind w:left="1296" w:firstLine="1296"/>
        <w:jc w:val="both"/>
        <w:rPr>
          <w:rFonts w:cstheme="minorHAnsi"/>
          <w:i/>
          <w:iCs/>
          <w:spacing w:val="-2"/>
          <w:sz w:val="20"/>
          <w:szCs w:val="20"/>
          <w:lang w:val="en-US"/>
        </w:rPr>
      </w:pPr>
      <w:r w:rsidRPr="00FF2CDA">
        <w:rPr>
          <w:rFonts w:cstheme="minorHAnsi"/>
          <w:i/>
          <w:iCs/>
          <w:spacing w:val="-2"/>
          <w:sz w:val="20"/>
          <w:szCs w:val="20"/>
          <w:lang w:val="en-US"/>
        </w:rPr>
        <w:t>(</w:t>
      </w:r>
      <w:proofErr w:type="spellStart"/>
      <w:r w:rsidRPr="00FF2CDA">
        <w:rPr>
          <w:rFonts w:cstheme="minorHAnsi"/>
          <w:i/>
          <w:iCs/>
          <w:spacing w:val="-2"/>
          <w:sz w:val="20"/>
          <w:szCs w:val="20"/>
          <w:lang w:val="en-US"/>
        </w:rPr>
        <w:t>Pirkimo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objekto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pavadinimas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pirkimo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numeris</w:t>
      </w:r>
      <w:proofErr w:type="spellEnd"/>
      <w:r w:rsidRPr="00FF2CDA">
        <w:rPr>
          <w:rFonts w:cstheme="minorHAnsi"/>
          <w:i/>
          <w:iCs/>
          <w:spacing w:val="-2"/>
          <w:sz w:val="20"/>
          <w:szCs w:val="20"/>
          <w:lang w:val="en-US"/>
        </w:rPr>
        <w:t>)</w:t>
      </w:r>
    </w:p>
    <w:p w14:paraId="4735F355" w14:textId="77777777" w:rsidR="00FF2CDA" w:rsidRPr="00FF2CDA" w:rsidRDefault="00FF2CDA" w:rsidP="00FF2CDA">
      <w:pPr>
        <w:snapToGrid w:val="0"/>
        <w:ind w:right="-1"/>
        <w:jc w:val="both"/>
        <w:rPr>
          <w:rFonts w:cstheme="minorHAnsi"/>
          <w:spacing w:val="-2"/>
          <w:lang w:val="en-US"/>
        </w:rPr>
      </w:pPr>
    </w:p>
    <w:p w14:paraId="7BC4CC1B" w14:textId="77777777" w:rsidR="00FF2CDA" w:rsidRPr="00FF2CDA" w:rsidRDefault="00FF2CDA" w:rsidP="00FF2CDA">
      <w:pPr>
        <w:snapToGrid w:val="0"/>
        <w:jc w:val="both"/>
        <w:rPr>
          <w:rFonts w:cstheme="minorHAnsi"/>
          <w:spacing w:val="-2"/>
          <w:lang w:val="en-US"/>
        </w:rPr>
      </w:pPr>
      <w:proofErr w:type="spellStart"/>
      <w:r w:rsidRPr="00FF2CDA">
        <w:rPr>
          <w:rFonts w:cstheme="minorHAnsi"/>
          <w:spacing w:val="-2"/>
          <w:lang w:val="en-US"/>
        </w:rPr>
        <w:t>skelbtame</w:t>
      </w:r>
      <w:proofErr w:type="spellEnd"/>
      <w:r w:rsidRPr="00FF2CDA">
        <w:rPr>
          <w:rFonts w:cstheme="minorHAnsi"/>
          <w:spacing w:val="-2"/>
          <w:lang w:val="en-US"/>
        </w:rPr>
        <w:t xml:space="preserve"> ____________________________________________________________________________________</w:t>
      </w:r>
      <w:proofErr w:type="gramStart"/>
      <w:r w:rsidRPr="00FF2CDA">
        <w:rPr>
          <w:rFonts w:cstheme="minorHAnsi"/>
          <w:spacing w:val="-2"/>
          <w:lang w:val="en-US"/>
        </w:rPr>
        <w:t>_ ,</w:t>
      </w:r>
      <w:proofErr w:type="gramEnd"/>
    </w:p>
    <w:p w14:paraId="47D72BE8" w14:textId="77777777" w:rsidR="00FF2CDA" w:rsidRPr="00FF2CDA" w:rsidRDefault="00FF2CDA" w:rsidP="00FF2CDA">
      <w:pPr>
        <w:snapToGrid w:val="0"/>
        <w:jc w:val="center"/>
        <w:rPr>
          <w:rFonts w:cstheme="minorHAnsi"/>
          <w:i/>
          <w:iCs/>
          <w:spacing w:val="-2"/>
          <w:sz w:val="20"/>
          <w:szCs w:val="20"/>
          <w:lang w:val="en-US"/>
        </w:rPr>
      </w:pPr>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Skelbimo</w:t>
      </w:r>
      <w:proofErr w:type="spellEnd"/>
      <w:r w:rsidRPr="00FF2CDA">
        <w:rPr>
          <w:rFonts w:cstheme="minorHAnsi"/>
          <w:i/>
          <w:iCs/>
          <w:spacing w:val="-2"/>
          <w:sz w:val="20"/>
          <w:szCs w:val="20"/>
          <w:lang w:val="en-US"/>
        </w:rPr>
        <w:t xml:space="preserve"> data)</w:t>
      </w:r>
    </w:p>
    <w:p w14:paraId="24BC461D" w14:textId="77777777" w:rsidR="00FF2CDA" w:rsidRPr="00FF2CDA" w:rsidRDefault="00FF2CDA" w:rsidP="00FF2CDA">
      <w:pPr>
        <w:jc w:val="both"/>
        <w:rPr>
          <w:rFonts w:cstheme="minorHAnsi"/>
          <w:lang w:val="en-US"/>
        </w:rPr>
      </w:pPr>
    </w:p>
    <w:p w14:paraId="65DA906A" w14:textId="77777777" w:rsidR="00FF2CDA" w:rsidRPr="00FF2CDA" w:rsidRDefault="00FF2CDA" w:rsidP="00FF2CDA">
      <w:pPr>
        <w:jc w:val="both"/>
        <w:rPr>
          <w:rFonts w:cstheme="minorHAnsi"/>
          <w:sz w:val="20"/>
          <w:szCs w:val="20"/>
          <w:lang w:val="en-US"/>
        </w:rPr>
      </w:pPr>
      <w:proofErr w:type="spellStart"/>
      <w:r w:rsidRPr="00FF2CDA">
        <w:rPr>
          <w:rFonts w:cstheme="minorHAnsi"/>
          <w:sz w:val="20"/>
          <w:szCs w:val="20"/>
          <w:lang w:val="en-US"/>
        </w:rPr>
        <w:t>nėra</w:t>
      </w:r>
      <w:proofErr w:type="spellEnd"/>
      <w:r w:rsidRPr="00FF2CDA">
        <w:rPr>
          <w:rFonts w:cstheme="minorHAnsi"/>
          <w:sz w:val="20"/>
          <w:szCs w:val="20"/>
          <w:lang w:val="en-US"/>
        </w:rPr>
        <w:t xml:space="preserve"> </w:t>
      </w:r>
      <w:proofErr w:type="spellStart"/>
      <w:r w:rsidRPr="00FF2CDA">
        <w:rPr>
          <w:rFonts w:cstheme="minorHAnsi"/>
          <w:sz w:val="20"/>
          <w:szCs w:val="20"/>
          <w:lang w:val="en-US"/>
        </w:rPr>
        <w:t>įtakojama</w:t>
      </w:r>
      <w:proofErr w:type="spellEnd"/>
      <w:r w:rsidRPr="00FF2CDA">
        <w:rPr>
          <w:rFonts w:cstheme="minorHAnsi"/>
          <w:sz w:val="20"/>
          <w:szCs w:val="20"/>
          <w:lang w:val="en-US"/>
        </w:rPr>
        <w:t xml:space="preserve"> Rusijos, </w:t>
      </w:r>
      <w:proofErr w:type="spellStart"/>
      <w:r w:rsidRPr="00FF2CDA">
        <w:rPr>
          <w:rFonts w:cstheme="minorHAnsi"/>
          <w:sz w:val="20"/>
          <w:szCs w:val="20"/>
          <w:lang w:val="en-US"/>
        </w:rPr>
        <w:t>kaip</w:t>
      </w:r>
      <w:proofErr w:type="spellEnd"/>
      <w:r w:rsidRPr="00FF2CDA">
        <w:rPr>
          <w:rFonts w:cstheme="minorHAnsi"/>
          <w:sz w:val="20"/>
          <w:szCs w:val="20"/>
          <w:lang w:val="en-US"/>
        </w:rPr>
        <w:t xml:space="preserve"> </w:t>
      </w:r>
      <w:proofErr w:type="spellStart"/>
      <w:r w:rsidRPr="00FF2CDA">
        <w:rPr>
          <w:rFonts w:cstheme="minorHAnsi"/>
          <w:sz w:val="20"/>
          <w:szCs w:val="20"/>
          <w:lang w:val="en-US"/>
        </w:rPr>
        <w:t>nurodyta</w:t>
      </w:r>
      <w:proofErr w:type="spellEnd"/>
      <w:r w:rsidRPr="00FF2CDA">
        <w:rPr>
          <w:rFonts w:cstheme="minorHAnsi"/>
          <w:sz w:val="20"/>
          <w:szCs w:val="20"/>
          <w:lang w:val="en-US"/>
        </w:rPr>
        <w:t xml:space="preserve"> </w:t>
      </w:r>
      <w:proofErr w:type="spellStart"/>
      <w:r w:rsidRPr="00FF2CDA">
        <w:rPr>
          <w:rFonts w:cstheme="minorHAnsi"/>
          <w:b/>
          <w:bCs/>
          <w:sz w:val="20"/>
          <w:szCs w:val="20"/>
          <w:lang w:val="en-US"/>
        </w:rPr>
        <w:t>Tarybos</w:t>
      </w:r>
      <w:proofErr w:type="spellEnd"/>
      <w:r w:rsidRPr="00FF2CDA">
        <w:rPr>
          <w:rFonts w:cstheme="minorHAnsi"/>
          <w:b/>
          <w:bCs/>
          <w:sz w:val="20"/>
          <w:szCs w:val="20"/>
          <w:lang w:val="en-US"/>
        </w:rPr>
        <w:t xml:space="preserve"> </w:t>
      </w:r>
      <w:proofErr w:type="spellStart"/>
      <w:r w:rsidRPr="00FF2CDA">
        <w:rPr>
          <w:rFonts w:cstheme="minorHAnsi"/>
          <w:b/>
          <w:bCs/>
          <w:sz w:val="20"/>
          <w:szCs w:val="20"/>
          <w:lang w:val="en-US"/>
        </w:rPr>
        <w:t>reglamento</w:t>
      </w:r>
      <w:proofErr w:type="spellEnd"/>
      <w:r w:rsidRPr="00FF2CDA">
        <w:rPr>
          <w:rFonts w:cstheme="minorHAnsi"/>
          <w:sz w:val="20"/>
          <w:szCs w:val="20"/>
          <w:lang w:val="en-US"/>
        </w:rPr>
        <w:t xml:space="preserve"> </w:t>
      </w:r>
      <w:r w:rsidRPr="00FF2CDA">
        <w:rPr>
          <w:rFonts w:cstheme="minorHAnsi"/>
          <w:b/>
          <w:bCs/>
          <w:color w:val="333333"/>
          <w:sz w:val="20"/>
          <w:szCs w:val="20"/>
          <w:shd w:val="clear" w:color="auto" w:fill="FFFFFF"/>
          <w:lang w:val="en-US"/>
        </w:rPr>
        <w:t xml:space="preserve">(ES) 2022/576 2022 m. </w:t>
      </w:r>
      <w:proofErr w:type="spellStart"/>
      <w:r w:rsidRPr="00FF2CDA">
        <w:rPr>
          <w:rFonts w:cstheme="minorHAnsi"/>
          <w:b/>
          <w:bCs/>
          <w:color w:val="333333"/>
          <w:sz w:val="20"/>
          <w:szCs w:val="20"/>
          <w:shd w:val="clear" w:color="auto" w:fill="FFFFFF"/>
          <w:lang w:val="en-US"/>
        </w:rPr>
        <w:t>balandžio</w:t>
      </w:r>
      <w:proofErr w:type="spellEnd"/>
      <w:r w:rsidRPr="00FF2CDA">
        <w:rPr>
          <w:rFonts w:cstheme="minorHAnsi"/>
          <w:b/>
          <w:bCs/>
          <w:color w:val="333333"/>
          <w:sz w:val="20"/>
          <w:szCs w:val="20"/>
          <w:shd w:val="clear" w:color="auto" w:fill="FFFFFF"/>
          <w:lang w:val="en-US"/>
        </w:rPr>
        <w:t xml:space="preserve"> 8 d. </w:t>
      </w:r>
      <w:proofErr w:type="spellStart"/>
      <w:r w:rsidRPr="00FF2CDA">
        <w:rPr>
          <w:rFonts w:cstheme="minorHAnsi"/>
          <w:b/>
          <w:bCs/>
          <w:color w:val="333333"/>
          <w:sz w:val="20"/>
          <w:szCs w:val="20"/>
          <w:shd w:val="clear" w:color="auto" w:fill="FFFFFF"/>
          <w:lang w:val="en-US"/>
        </w:rPr>
        <w:t>kuriuo</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iš</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dalies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keičiamas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Reglamentas</w:t>
      </w:r>
      <w:proofErr w:type="spellEnd"/>
      <w:r w:rsidRPr="00FF2CDA">
        <w:rPr>
          <w:rFonts w:cstheme="minorHAnsi"/>
          <w:b/>
          <w:bCs/>
          <w:color w:val="333333"/>
          <w:sz w:val="20"/>
          <w:szCs w:val="20"/>
          <w:shd w:val="clear" w:color="auto" w:fill="FFFFFF"/>
          <w:lang w:val="en-US"/>
        </w:rPr>
        <w:t xml:space="preserve"> (ES) Nr. 833/2014 </w:t>
      </w:r>
      <w:proofErr w:type="spellStart"/>
      <w:r w:rsidRPr="00FF2CDA">
        <w:rPr>
          <w:rFonts w:cstheme="minorHAnsi"/>
          <w:b/>
          <w:bCs/>
          <w:color w:val="333333"/>
          <w:sz w:val="20"/>
          <w:szCs w:val="20"/>
          <w:shd w:val="clear" w:color="auto" w:fill="FFFFFF"/>
          <w:lang w:val="en-US"/>
        </w:rPr>
        <w:t>dėl</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ribojamųjų</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priemonių</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atsižvelgiant</w:t>
      </w:r>
      <w:proofErr w:type="spellEnd"/>
      <w:r w:rsidRPr="00FF2CDA">
        <w:rPr>
          <w:rFonts w:cstheme="minorHAnsi"/>
          <w:b/>
          <w:bCs/>
          <w:color w:val="333333"/>
          <w:sz w:val="20"/>
          <w:szCs w:val="20"/>
          <w:shd w:val="clear" w:color="auto" w:fill="FFFFFF"/>
          <w:lang w:val="en-US"/>
        </w:rPr>
        <w:t xml:space="preserve"> į </w:t>
      </w:r>
      <w:proofErr w:type="spellStart"/>
      <w:r w:rsidRPr="00FF2CDA">
        <w:rPr>
          <w:rFonts w:cstheme="minorHAnsi"/>
          <w:b/>
          <w:bCs/>
          <w:color w:val="333333"/>
          <w:sz w:val="20"/>
          <w:szCs w:val="20"/>
          <w:shd w:val="clear" w:color="auto" w:fill="FFFFFF"/>
          <w:lang w:val="en-US"/>
        </w:rPr>
        <w:t>Rusijos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veiksmus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kuriais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destabilizuojama</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padėtis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Ukrainoje</w:t>
      </w:r>
      <w:proofErr w:type="spellEnd"/>
      <w:r w:rsidRPr="00FF2CDA">
        <w:rPr>
          <w:rFonts w:cstheme="minorHAnsi"/>
          <w:b/>
          <w:bCs/>
          <w:color w:val="333333"/>
          <w:sz w:val="20"/>
          <w:szCs w:val="20"/>
          <w:shd w:val="clear" w:color="auto" w:fill="FFFFFF"/>
          <w:lang w:val="en-US"/>
        </w:rPr>
        <w:t xml:space="preserve"> </w:t>
      </w:r>
      <w:r w:rsidRPr="00FF2CDA">
        <w:rPr>
          <w:rFonts w:cstheme="minorHAnsi"/>
          <w:sz w:val="20"/>
          <w:szCs w:val="20"/>
          <w:lang w:val="en-US"/>
        </w:rPr>
        <w:t xml:space="preserve">5k </w:t>
      </w:r>
      <w:proofErr w:type="spellStart"/>
      <w:r w:rsidRPr="00FF2CDA">
        <w:rPr>
          <w:rFonts w:cstheme="minorHAnsi"/>
          <w:sz w:val="20"/>
          <w:szCs w:val="20"/>
          <w:lang w:val="en-US"/>
        </w:rPr>
        <w:t>straipsnyje</w:t>
      </w:r>
      <w:proofErr w:type="spellEnd"/>
      <w:r w:rsidRPr="00FF2CDA">
        <w:rPr>
          <w:rFonts w:cstheme="minorHAnsi"/>
          <w:sz w:val="20"/>
          <w:szCs w:val="20"/>
          <w:lang w:val="en-US"/>
        </w:rPr>
        <w:t xml:space="preserve"> </w:t>
      </w:r>
      <w:proofErr w:type="spellStart"/>
      <w:r w:rsidRPr="00FF2CDA">
        <w:rPr>
          <w:rFonts w:cstheme="minorHAnsi"/>
          <w:sz w:val="20"/>
          <w:szCs w:val="20"/>
          <w:lang w:val="en-US"/>
        </w:rPr>
        <w:t>nustatytuose</w:t>
      </w:r>
      <w:proofErr w:type="spellEnd"/>
      <w:r w:rsidRPr="00FF2CDA">
        <w:rPr>
          <w:rFonts w:cstheme="minorHAnsi"/>
          <w:sz w:val="20"/>
          <w:szCs w:val="20"/>
          <w:lang w:val="en-US"/>
        </w:rPr>
        <w:t xml:space="preserve"> </w:t>
      </w:r>
      <w:proofErr w:type="spellStart"/>
      <w:r w:rsidRPr="00FF2CDA">
        <w:rPr>
          <w:rFonts w:cstheme="minorHAnsi"/>
          <w:sz w:val="20"/>
          <w:szCs w:val="20"/>
          <w:lang w:val="en-US"/>
        </w:rPr>
        <w:t>apribojimuose</w:t>
      </w:r>
      <w:proofErr w:type="spellEnd"/>
      <w:r w:rsidRPr="00FF2CDA">
        <w:rPr>
          <w:rFonts w:cstheme="minorHAnsi"/>
          <w:sz w:val="20"/>
          <w:szCs w:val="20"/>
          <w:lang w:val="en-US"/>
        </w:rPr>
        <w:t xml:space="preserve">. </w:t>
      </w:r>
      <w:proofErr w:type="spellStart"/>
      <w:r w:rsidRPr="00FF2CDA">
        <w:rPr>
          <w:rFonts w:cstheme="minorHAnsi"/>
          <w:sz w:val="20"/>
          <w:szCs w:val="20"/>
          <w:lang w:val="en-US"/>
        </w:rPr>
        <w:t>Visų</w:t>
      </w:r>
      <w:proofErr w:type="spellEnd"/>
      <w:r w:rsidRPr="00FF2CDA">
        <w:rPr>
          <w:rFonts w:cstheme="minorHAnsi"/>
          <w:sz w:val="20"/>
          <w:szCs w:val="20"/>
          <w:lang w:val="en-US"/>
        </w:rPr>
        <w:t xml:space="preserve"> </w:t>
      </w:r>
      <w:proofErr w:type="spellStart"/>
      <w:r w:rsidRPr="00FF2CDA">
        <w:rPr>
          <w:rFonts w:cstheme="minorHAnsi"/>
          <w:sz w:val="20"/>
          <w:szCs w:val="20"/>
          <w:lang w:val="en-US"/>
        </w:rPr>
        <w:t>pirma</w:t>
      </w:r>
      <w:proofErr w:type="spellEnd"/>
      <w:r w:rsidRPr="00FF2CDA">
        <w:rPr>
          <w:rFonts w:cstheme="minorHAnsi"/>
          <w:sz w:val="20"/>
          <w:szCs w:val="20"/>
          <w:lang w:val="en-US"/>
        </w:rPr>
        <w:t xml:space="preserve"> </w:t>
      </w:r>
      <w:proofErr w:type="spellStart"/>
      <w:r w:rsidRPr="00FF2CDA">
        <w:rPr>
          <w:rFonts w:cstheme="minorHAnsi"/>
          <w:sz w:val="20"/>
          <w:szCs w:val="20"/>
          <w:lang w:val="en-US"/>
        </w:rPr>
        <w:t>pareiškiu</w:t>
      </w:r>
      <w:proofErr w:type="spellEnd"/>
      <w:r w:rsidRPr="00FF2CDA">
        <w:rPr>
          <w:rFonts w:cstheme="minorHAnsi"/>
          <w:sz w:val="20"/>
          <w:szCs w:val="20"/>
          <w:lang w:val="en-US"/>
        </w:rPr>
        <w:t xml:space="preserve">, </w:t>
      </w:r>
      <w:proofErr w:type="spellStart"/>
      <w:r w:rsidRPr="00FF2CDA">
        <w:rPr>
          <w:rFonts w:cstheme="minorHAnsi"/>
          <w:sz w:val="20"/>
          <w:szCs w:val="20"/>
          <w:lang w:val="en-US"/>
        </w:rPr>
        <w:t>kad</w:t>
      </w:r>
      <w:proofErr w:type="spellEnd"/>
      <w:r w:rsidRPr="00FF2CDA">
        <w:rPr>
          <w:rFonts w:cstheme="minorHAnsi"/>
          <w:sz w:val="20"/>
          <w:szCs w:val="20"/>
          <w:lang w:val="en-US"/>
        </w:rPr>
        <w:t>:</w:t>
      </w:r>
    </w:p>
    <w:p w14:paraId="0CE31019"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(a) mano </w:t>
      </w:r>
      <w:proofErr w:type="spellStart"/>
      <w:r w:rsidRPr="00FF2CDA">
        <w:rPr>
          <w:rFonts w:cstheme="minorHAnsi"/>
          <w:sz w:val="20"/>
          <w:szCs w:val="20"/>
          <w:lang w:val="en-US"/>
        </w:rPr>
        <w:t>atstovaujama</w:t>
      </w:r>
      <w:proofErr w:type="spellEnd"/>
      <w:r w:rsidRPr="00FF2CDA">
        <w:rPr>
          <w:rFonts w:cstheme="minorHAnsi"/>
          <w:sz w:val="20"/>
          <w:szCs w:val="20"/>
          <w:lang w:val="en-US"/>
        </w:rPr>
        <w:t xml:space="preserve"> </w:t>
      </w:r>
      <w:proofErr w:type="spellStart"/>
      <w:r w:rsidRPr="00FF2CDA">
        <w:rPr>
          <w:rFonts w:cstheme="minorHAnsi"/>
          <w:sz w:val="20"/>
          <w:szCs w:val="20"/>
          <w:lang w:val="en-US"/>
        </w:rPr>
        <w:t>įmonė</w:t>
      </w:r>
      <w:proofErr w:type="spellEnd"/>
      <w:r w:rsidRPr="00FF2CDA">
        <w:rPr>
          <w:rFonts w:cstheme="minorHAnsi"/>
          <w:sz w:val="20"/>
          <w:szCs w:val="20"/>
          <w:lang w:val="en-US"/>
        </w:rPr>
        <w:t xml:space="preserve"> (</w:t>
      </w:r>
      <w:proofErr w:type="spellStart"/>
      <w:r w:rsidRPr="00FF2CDA">
        <w:rPr>
          <w:rFonts w:cstheme="minorHAnsi"/>
          <w:sz w:val="20"/>
          <w:szCs w:val="20"/>
          <w:lang w:val="en-US"/>
        </w:rPr>
        <w:t>ir</w:t>
      </w:r>
      <w:proofErr w:type="spellEnd"/>
      <w:r w:rsidRPr="00FF2CDA">
        <w:rPr>
          <w:rFonts w:cstheme="minorHAnsi"/>
          <w:sz w:val="20"/>
          <w:szCs w:val="20"/>
          <w:lang w:val="en-US"/>
        </w:rPr>
        <w:t xml:space="preserve"> </w:t>
      </w:r>
      <w:proofErr w:type="spellStart"/>
      <w:r w:rsidRPr="00FF2CDA">
        <w:rPr>
          <w:rFonts w:cstheme="minorHAnsi"/>
          <w:sz w:val="20"/>
          <w:szCs w:val="20"/>
          <w:lang w:val="en-US"/>
        </w:rPr>
        <w:t>nė</w:t>
      </w:r>
      <w:proofErr w:type="spellEnd"/>
      <w:r w:rsidRPr="00FF2CDA">
        <w:rPr>
          <w:rFonts w:cstheme="minorHAnsi"/>
          <w:sz w:val="20"/>
          <w:szCs w:val="20"/>
          <w:lang w:val="en-US"/>
        </w:rPr>
        <w:t xml:space="preserve"> </w:t>
      </w:r>
      <w:proofErr w:type="spellStart"/>
      <w:r w:rsidRPr="00FF2CDA">
        <w:rPr>
          <w:rFonts w:cstheme="minorHAnsi"/>
          <w:sz w:val="20"/>
          <w:szCs w:val="20"/>
          <w:lang w:val="en-US"/>
        </w:rPr>
        <w:t>viena</w:t>
      </w:r>
      <w:proofErr w:type="spellEnd"/>
      <w:r w:rsidRPr="00FF2CDA">
        <w:rPr>
          <w:rFonts w:cstheme="minorHAnsi"/>
          <w:sz w:val="20"/>
          <w:szCs w:val="20"/>
          <w:lang w:val="en-US"/>
        </w:rPr>
        <w:t xml:space="preserve"> </w:t>
      </w:r>
      <w:proofErr w:type="spellStart"/>
      <w:r w:rsidRPr="00FF2CDA">
        <w:rPr>
          <w:rFonts w:cstheme="minorHAnsi"/>
          <w:sz w:val="20"/>
          <w:szCs w:val="20"/>
          <w:lang w:val="en-US"/>
        </w:rPr>
        <w:t>iš</w:t>
      </w:r>
      <w:proofErr w:type="spellEnd"/>
      <w:r w:rsidRPr="00FF2CDA">
        <w:rPr>
          <w:rFonts w:cstheme="minorHAnsi"/>
          <w:sz w:val="20"/>
          <w:szCs w:val="20"/>
          <w:lang w:val="en-US"/>
        </w:rPr>
        <w:t xml:space="preserve"> </w:t>
      </w:r>
      <w:proofErr w:type="spellStart"/>
      <w:r w:rsidRPr="00FF2CDA">
        <w:rPr>
          <w:rFonts w:cstheme="minorHAnsi"/>
          <w:sz w:val="20"/>
          <w:szCs w:val="20"/>
          <w:lang w:val="en-US"/>
        </w:rPr>
        <w:t>bendrovių</w:t>
      </w:r>
      <w:proofErr w:type="spellEnd"/>
      <w:r w:rsidRPr="00FF2CDA">
        <w:rPr>
          <w:rFonts w:cstheme="minorHAnsi"/>
          <w:sz w:val="20"/>
          <w:szCs w:val="20"/>
          <w:lang w:val="en-US"/>
        </w:rPr>
        <w:t xml:space="preserve">, </w:t>
      </w:r>
      <w:proofErr w:type="spellStart"/>
      <w:r w:rsidRPr="00FF2CDA">
        <w:rPr>
          <w:rFonts w:cstheme="minorHAnsi"/>
          <w:sz w:val="20"/>
          <w:szCs w:val="20"/>
          <w:lang w:val="en-US"/>
        </w:rPr>
        <w:t>kurios</w:t>
      </w:r>
      <w:proofErr w:type="spellEnd"/>
      <w:r w:rsidRPr="00FF2CDA">
        <w:rPr>
          <w:rFonts w:cstheme="minorHAnsi"/>
          <w:sz w:val="20"/>
          <w:szCs w:val="20"/>
          <w:lang w:val="en-US"/>
        </w:rPr>
        <w:t xml:space="preserve"> </w:t>
      </w:r>
      <w:proofErr w:type="spellStart"/>
      <w:r w:rsidRPr="00FF2CDA">
        <w:rPr>
          <w:rFonts w:cstheme="minorHAnsi"/>
          <w:sz w:val="20"/>
          <w:szCs w:val="20"/>
          <w:lang w:val="en-US"/>
        </w:rPr>
        <w:t>yra</w:t>
      </w:r>
      <w:proofErr w:type="spellEnd"/>
      <w:r w:rsidRPr="00FF2CDA">
        <w:rPr>
          <w:rFonts w:cstheme="minorHAnsi"/>
          <w:sz w:val="20"/>
          <w:szCs w:val="20"/>
          <w:lang w:val="en-US"/>
        </w:rPr>
        <w:t xml:space="preserve"> </w:t>
      </w:r>
      <w:proofErr w:type="spellStart"/>
      <w:r w:rsidRPr="00FF2CDA">
        <w:rPr>
          <w:rFonts w:cstheme="minorHAnsi"/>
          <w:sz w:val="20"/>
          <w:szCs w:val="20"/>
          <w:lang w:val="en-US"/>
        </w:rPr>
        <w:t>mūsų</w:t>
      </w:r>
      <w:proofErr w:type="spellEnd"/>
      <w:r w:rsidRPr="00FF2CDA">
        <w:rPr>
          <w:rFonts w:cstheme="minorHAnsi"/>
          <w:sz w:val="20"/>
          <w:szCs w:val="20"/>
          <w:lang w:val="en-US"/>
        </w:rPr>
        <w:t xml:space="preserve"> </w:t>
      </w:r>
      <w:proofErr w:type="spellStart"/>
      <w:r w:rsidRPr="00FF2CDA">
        <w:rPr>
          <w:rFonts w:cstheme="minorHAnsi"/>
          <w:sz w:val="20"/>
          <w:szCs w:val="20"/>
          <w:lang w:val="en-US"/>
        </w:rPr>
        <w:t>konsorciumo</w:t>
      </w:r>
      <w:proofErr w:type="spellEnd"/>
      <w:r w:rsidRPr="00FF2CDA">
        <w:rPr>
          <w:rFonts w:cstheme="minorHAnsi"/>
          <w:sz w:val="20"/>
          <w:szCs w:val="20"/>
          <w:lang w:val="en-US"/>
        </w:rPr>
        <w:t xml:space="preserve"> </w:t>
      </w:r>
      <w:proofErr w:type="spellStart"/>
      <w:r w:rsidRPr="00FF2CDA">
        <w:rPr>
          <w:rFonts w:cstheme="minorHAnsi"/>
          <w:sz w:val="20"/>
          <w:szCs w:val="20"/>
          <w:lang w:val="en-US"/>
        </w:rPr>
        <w:t>nariais</w:t>
      </w:r>
      <w:proofErr w:type="spellEnd"/>
      <w:r w:rsidRPr="00FF2CDA">
        <w:rPr>
          <w:rFonts w:cstheme="minorHAnsi"/>
          <w:sz w:val="20"/>
          <w:szCs w:val="20"/>
          <w:lang w:val="en-US"/>
        </w:rPr>
        <w:t xml:space="preserve">) </w:t>
      </w:r>
      <w:proofErr w:type="spellStart"/>
      <w:r w:rsidRPr="00FF2CDA">
        <w:rPr>
          <w:rFonts w:cstheme="minorHAnsi"/>
          <w:sz w:val="20"/>
          <w:szCs w:val="20"/>
          <w:lang w:val="en-US"/>
        </w:rPr>
        <w:t>nėra</w:t>
      </w:r>
      <w:proofErr w:type="spellEnd"/>
      <w:r w:rsidRPr="00FF2CDA">
        <w:rPr>
          <w:rFonts w:cstheme="minorHAnsi"/>
          <w:sz w:val="20"/>
          <w:szCs w:val="20"/>
          <w:lang w:val="en-US"/>
        </w:rPr>
        <w:t xml:space="preserve"> </w:t>
      </w:r>
      <w:proofErr w:type="spellStart"/>
      <w:r w:rsidRPr="00FF2CDA">
        <w:rPr>
          <w:rFonts w:cstheme="minorHAnsi"/>
          <w:sz w:val="20"/>
          <w:szCs w:val="20"/>
          <w:lang w:val="en-US"/>
        </w:rPr>
        <w:t>įsteigta</w:t>
      </w:r>
      <w:proofErr w:type="spellEnd"/>
      <w:r w:rsidRPr="00FF2CDA">
        <w:rPr>
          <w:rFonts w:cstheme="minorHAnsi"/>
          <w:sz w:val="20"/>
          <w:szCs w:val="20"/>
          <w:lang w:val="en-US"/>
        </w:rPr>
        <w:t xml:space="preserve"> Rusijoje;</w:t>
      </w:r>
    </w:p>
    <w:p w14:paraId="7DED3D89"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(b) mano </w:t>
      </w:r>
      <w:proofErr w:type="spellStart"/>
      <w:r w:rsidRPr="00FF2CDA">
        <w:rPr>
          <w:rFonts w:cstheme="minorHAnsi"/>
          <w:sz w:val="20"/>
          <w:szCs w:val="20"/>
          <w:lang w:val="en-US"/>
        </w:rPr>
        <w:t>atstovaujama</w:t>
      </w:r>
      <w:proofErr w:type="spellEnd"/>
      <w:r w:rsidRPr="00FF2CDA">
        <w:rPr>
          <w:rFonts w:cstheme="minorHAnsi"/>
          <w:sz w:val="20"/>
          <w:szCs w:val="20"/>
          <w:lang w:val="en-US"/>
        </w:rPr>
        <w:t xml:space="preserve"> </w:t>
      </w:r>
      <w:proofErr w:type="spellStart"/>
      <w:r w:rsidRPr="00FF2CDA">
        <w:rPr>
          <w:rFonts w:cstheme="minorHAnsi"/>
          <w:sz w:val="20"/>
          <w:szCs w:val="20"/>
          <w:lang w:val="en-US"/>
        </w:rPr>
        <w:t>įmonė</w:t>
      </w:r>
      <w:proofErr w:type="spellEnd"/>
      <w:r w:rsidRPr="00FF2CDA">
        <w:rPr>
          <w:rFonts w:cstheme="minorHAnsi"/>
          <w:sz w:val="20"/>
          <w:szCs w:val="20"/>
          <w:lang w:val="en-US"/>
        </w:rPr>
        <w:t xml:space="preserve"> (</w:t>
      </w:r>
      <w:proofErr w:type="spellStart"/>
      <w:r w:rsidRPr="00FF2CDA">
        <w:rPr>
          <w:rFonts w:cstheme="minorHAnsi"/>
          <w:sz w:val="20"/>
          <w:szCs w:val="20"/>
          <w:lang w:val="en-US"/>
        </w:rPr>
        <w:t>ir</w:t>
      </w:r>
      <w:proofErr w:type="spellEnd"/>
      <w:r w:rsidRPr="00FF2CDA">
        <w:rPr>
          <w:rFonts w:cstheme="minorHAnsi"/>
          <w:sz w:val="20"/>
          <w:szCs w:val="20"/>
          <w:lang w:val="en-US"/>
        </w:rPr>
        <w:t xml:space="preserve"> </w:t>
      </w:r>
      <w:proofErr w:type="spellStart"/>
      <w:r w:rsidRPr="00FF2CDA">
        <w:rPr>
          <w:rFonts w:cstheme="minorHAnsi"/>
          <w:sz w:val="20"/>
          <w:szCs w:val="20"/>
          <w:lang w:val="en-US"/>
        </w:rPr>
        <w:t>nė</w:t>
      </w:r>
      <w:proofErr w:type="spellEnd"/>
      <w:r w:rsidRPr="00FF2CDA">
        <w:rPr>
          <w:rFonts w:cstheme="minorHAnsi"/>
          <w:sz w:val="20"/>
          <w:szCs w:val="20"/>
          <w:lang w:val="en-US"/>
        </w:rPr>
        <w:t xml:space="preserve"> </w:t>
      </w:r>
      <w:proofErr w:type="spellStart"/>
      <w:r w:rsidRPr="00FF2CDA">
        <w:rPr>
          <w:rFonts w:cstheme="minorHAnsi"/>
          <w:sz w:val="20"/>
          <w:szCs w:val="20"/>
          <w:lang w:val="en-US"/>
        </w:rPr>
        <w:t>viena</w:t>
      </w:r>
      <w:proofErr w:type="spellEnd"/>
      <w:r w:rsidRPr="00FF2CDA">
        <w:rPr>
          <w:rFonts w:cstheme="minorHAnsi"/>
          <w:sz w:val="20"/>
          <w:szCs w:val="20"/>
          <w:lang w:val="en-US"/>
        </w:rPr>
        <w:t xml:space="preserve"> </w:t>
      </w:r>
      <w:proofErr w:type="spellStart"/>
      <w:r w:rsidRPr="00FF2CDA">
        <w:rPr>
          <w:rFonts w:cstheme="minorHAnsi"/>
          <w:sz w:val="20"/>
          <w:szCs w:val="20"/>
          <w:lang w:val="en-US"/>
        </w:rPr>
        <w:t>iš</w:t>
      </w:r>
      <w:proofErr w:type="spellEnd"/>
      <w:r w:rsidRPr="00FF2CDA">
        <w:rPr>
          <w:rFonts w:cstheme="minorHAnsi"/>
          <w:sz w:val="20"/>
          <w:szCs w:val="20"/>
          <w:lang w:val="en-US"/>
        </w:rPr>
        <w:t xml:space="preserve"> </w:t>
      </w:r>
      <w:proofErr w:type="spellStart"/>
      <w:r w:rsidRPr="00FF2CDA">
        <w:rPr>
          <w:rFonts w:cstheme="minorHAnsi"/>
          <w:sz w:val="20"/>
          <w:szCs w:val="20"/>
          <w:lang w:val="en-US"/>
        </w:rPr>
        <w:t>įmonių</w:t>
      </w:r>
      <w:proofErr w:type="spellEnd"/>
      <w:r w:rsidRPr="00FF2CDA">
        <w:rPr>
          <w:rFonts w:cstheme="minorHAnsi"/>
          <w:sz w:val="20"/>
          <w:szCs w:val="20"/>
          <w:lang w:val="en-US"/>
        </w:rPr>
        <w:t xml:space="preserve">, </w:t>
      </w:r>
      <w:proofErr w:type="spellStart"/>
      <w:r w:rsidRPr="00FF2CDA">
        <w:rPr>
          <w:rFonts w:cstheme="minorHAnsi"/>
          <w:sz w:val="20"/>
          <w:szCs w:val="20"/>
          <w:lang w:val="en-US"/>
        </w:rPr>
        <w:t>kurios</w:t>
      </w:r>
      <w:proofErr w:type="spellEnd"/>
      <w:r w:rsidRPr="00FF2CDA">
        <w:rPr>
          <w:rFonts w:cstheme="minorHAnsi"/>
          <w:sz w:val="20"/>
          <w:szCs w:val="20"/>
          <w:lang w:val="en-US"/>
        </w:rPr>
        <w:t xml:space="preserve"> </w:t>
      </w:r>
      <w:proofErr w:type="spellStart"/>
      <w:r w:rsidRPr="00FF2CDA">
        <w:rPr>
          <w:rFonts w:cstheme="minorHAnsi"/>
          <w:sz w:val="20"/>
          <w:szCs w:val="20"/>
          <w:lang w:val="en-US"/>
        </w:rPr>
        <w:t>yra</w:t>
      </w:r>
      <w:proofErr w:type="spellEnd"/>
      <w:r w:rsidRPr="00FF2CDA">
        <w:rPr>
          <w:rFonts w:cstheme="minorHAnsi"/>
          <w:sz w:val="20"/>
          <w:szCs w:val="20"/>
          <w:lang w:val="en-US"/>
        </w:rPr>
        <w:t xml:space="preserve"> </w:t>
      </w:r>
      <w:proofErr w:type="spellStart"/>
      <w:r w:rsidRPr="00FF2CDA">
        <w:rPr>
          <w:rFonts w:cstheme="minorHAnsi"/>
          <w:sz w:val="20"/>
          <w:szCs w:val="20"/>
          <w:lang w:val="en-US"/>
        </w:rPr>
        <w:t>mūsų</w:t>
      </w:r>
      <w:proofErr w:type="spellEnd"/>
      <w:r w:rsidRPr="00FF2CDA">
        <w:rPr>
          <w:rFonts w:cstheme="minorHAnsi"/>
          <w:sz w:val="20"/>
          <w:szCs w:val="20"/>
          <w:lang w:val="en-US"/>
        </w:rPr>
        <w:t xml:space="preserve"> </w:t>
      </w:r>
      <w:proofErr w:type="spellStart"/>
      <w:r w:rsidRPr="00FF2CDA">
        <w:rPr>
          <w:rFonts w:cstheme="minorHAnsi"/>
          <w:sz w:val="20"/>
          <w:szCs w:val="20"/>
          <w:lang w:val="en-US"/>
        </w:rPr>
        <w:t>konsorciumo</w:t>
      </w:r>
      <w:proofErr w:type="spellEnd"/>
      <w:r w:rsidRPr="00FF2CDA">
        <w:rPr>
          <w:rFonts w:cstheme="minorHAnsi"/>
          <w:sz w:val="20"/>
          <w:szCs w:val="20"/>
          <w:lang w:val="en-US"/>
        </w:rPr>
        <w:t xml:space="preserve"> </w:t>
      </w:r>
      <w:proofErr w:type="spellStart"/>
      <w:r w:rsidRPr="00FF2CDA">
        <w:rPr>
          <w:rFonts w:cstheme="minorHAnsi"/>
          <w:sz w:val="20"/>
          <w:szCs w:val="20"/>
          <w:lang w:val="en-US"/>
        </w:rPr>
        <w:t>nariais</w:t>
      </w:r>
      <w:proofErr w:type="spellEnd"/>
      <w:r w:rsidRPr="00FF2CDA">
        <w:rPr>
          <w:rFonts w:cstheme="minorHAnsi"/>
          <w:sz w:val="20"/>
          <w:szCs w:val="20"/>
          <w:lang w:val="en-US"/>
        </w:rPr>
        <w:t xml:space="preserve">) </w:t>
      </w:r>
      <w:proofErr w:type="spellStart"/>
      <w:r w:rsidRPr="00FF2CDA">
        <w:rPr>
          <w:rFonts w:cstheme="minorHAnsi"/>
          <w:sz w:val="20"/>
          <w:szCs w:val="20"/>
          <w:lang w:val="en-US"/>
        </w:rPr>
        <w:t>nėra</w:t>
      </w:r>
      <w:proofErr w:type="spellEnd"/>
      <w:r w:rsidRPr="00FF2CDA">
        <w:rPr>
          <w:rFonts w:cstheme="minorHAnsi"/>
          <w:sz w:val="20"/>
          <w:szCs w:val="20"/>
          <w:lang w:val="en-US"/>
        </w:rPr>
        <w:t xml:space="preserve"> </w:t>
      </w:r>
      <w:proofErr w:type="spellStart"/>
      <w:r w:rsidRPr="00FF2CDA">
        <w:rPr>
          <w:rFonts w:cstheme="minorHAnsi"/>
          <w:sz w:val="20"/>
          <w:szCs w:val="20"/>
          <w:lang w:val="en-US"/>
        </w:rPr>
        <w:t>juridinis</w:t>
      </w:r>
      <w:proofErr w:type="spellEnd"/>
      <w:r w:rsidRPr="00FF2CDA">
        <w:rPr>
          <w:rFonts w:cstheme="minorHAnsi"/>
          <w:sz w:val="20"/>
          <w:szCs w:val="20"/>
          <w:lang w:val="en-US"/>
        </w:rPr>
        <w:t xml:space="preserve"> </w:t>
      </w:r>
      <w:proofErr w:type="spellStart"/>
      <w:r w:rsidRPr="00FF2CDA">
        <w:rPr>
          <w:rFonts w:cstheme="minorHAnsi"/>
          <w:sz w:val="20"/>
          <w:szCs w:val="20"/>
          <w:lang w:val="en-US"/>
        </w:rPr>
        <w:t>asmuo</w:t>
      </w:r>
      <w:proofErr w:type="spellEnd"/>
      <w:r w:rsidRPr="00FF2CDA">
        <w:rPr>
          <w:rFonts w:cstheme="minorHAnsi"/>
          <w:sz w:val="20"/>
          <w:szCs w:val="20"/>
          <w:lang w:val="en-US"/>
        </w:rPr>
        <w:t xml:space="preserve">, </w:t>
      </w:r>
      <w:proofErr w:type="spellStart"/>
      <w:r w:rsidRPr="00FF2CDA">
        <w:rPr>
          <w:rFonts w:cstheme="minorHAnsi"/>
          <w:sz w:val="20"/>
          <w:szCs w:val="20"/>
          <w:lang w:val="en-US"/>
        </w:rPr>
        <w:t>subjektas</w:t>
      </w:r>
      <w:proofErr w:type="spellEnd"/>
      <w:r w:rsidRPr="00FF2CDA">
        <w:rPr>
          <w:rFonts w:cstheme="minorHAnsi"/>
          <w:sz w:val="20"/>
          <w:szCs w:val="20"/>
          <w:lang w:val="en-US"/>
        </w:rPr>
        <w:t xml:space="preserve"> </w:t>
      </w:r>
      <w:proofErr w:type="spellStart"/>
      <w:r w:rsidRPr="00FF2CDA">
        <w:rPr>
          <w:rFonts w:cstheme="minorHAnsi"/>
          <w:sz w:val="20"/>
          <w:szCs w:val="20"/>
          <w:lang w:val="en-US"/>
        </w:rPr>
        <w:t>ar</w:t>
      </w:r>
      <w:proofErr w:type="spellEnd"/>
      <w:r w:rsidRPr="00FF2CDA">
        <w:rPr>
          <w:rFonts w:cstheme="minorHAnsi"/>
          <w:sz w:val="20"/>
          <w:szCs w:val="20"/>
          <w:lang w:val="en-US"/>
        </w:rPr>
        <w:t xml:space="preserve"> </w:t>
      </w:r>
      <w:proofErr w:type="spellStart"/>
      <w:r w:rsidRPr="00FF2CDA">
        <w:rPr>
          <w:rFonts w:cstheme="minorHAnsi"/>
          <w:sz w:val="20"/>
          <w:szCs w:val="20"/>
          <w:lang w:val="en-US"/>
        </w:rPr>
        <w:t>įstaiga</w:t>
      </w:r>
      <w:proofErr w:type="spellEnd"/>
      <w:r w:rsidRPr="00FF2CDA">
        <w:rPr>
          <w:rFonts w:cstheme="minorHAnsi"/>
          <w:sz w:val="20"/>
          <w:szCs w:val="20"/>
          <w:lang w:val="en-US"/>
        </w:rPr>
        <w:t xml:space="preserve">, </w:t>
      </w:r>
      <w:proofErr w:type="spellStart"/>
      <w:r w:rsidRPr="00FF2CDA">
        <w:rPr>
          <w:rFonts w:cstheme="minorHAnsi"/>
          <w:color w:val="333333"/>
          <w:sz w:val="20"/>
          <w:szCs w:val="20"/>
          <w:shd w:val="clear" w:color="auto" w:fill="FFFFFF"/>
          <w:lang w:val="en-US"/>
        </w:rPr>
        <w:t>kuriuose</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daugiau</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kaip</w:t>
      </w:r>
      <w:proofErr w:type="spellEnd"/>
      <w:r w:rsidRPr="00FF2CDA">
        <w:rPr>
          <w:rFonts w:cstheme="minorHAnsi"/>
          <w:color w:val="333333"/>
          <w:sz w:val="20"/>
          <w:szCs w:val="20"/>
          <w:shd w:val="clear" w:color="auto" w:fill="FFFFFF"/>
          <w:lang w:val="en-US"/>
        </w:rPr>
        <w:t xml:space="preserve"> 50 % </w:t>
      </w:r>
      <w:proofErr w:type="spellStart"/>
      <w:r w:rsidRPr="00FF2CDA">
        <w:rPr>
          <w:rFonts w:cstheme="minorHAnsi"/>
          <w:color w:val="333333"/>
          <w:sz w:val="20"/>
          <w:szCs w:val="20"/>
          <w:shd w:val="clear" w:color="auto" w:fill="FFFFFF"/>
          <w:lang w:val="en-US"/>
        </w:rPr>
        <w:t>nuosavybės</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teisių</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tiesiogiai</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ar</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netiesiogiai</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priklauso</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šios</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deklaracijos</w:t>
      </w:r>
      <w:proofErr w:type="spellEnd"/>
      <w:r w:rsidRPr="00FF2CDA">
        <w:rPr>
          <w:rFonts w:cstheme="minorHAnsi"/>
          <w:color w:val="333333"/>
          <w:sz w:val="20"/>
          <w:szCs w:val="20"/>
          <w:shd w:val="clear" w:color="auto" w:fill="FFFFFF"/>
          <w:lang w:val="en-US"/>
        </w:rPr>
        <w:t xml:space="preserve"> a) </w:t>
      </w:r>
      <w:proofErr w:type="spellStart"/>
      <w:r w:rsidRPr="00FF2CDA">
        <w:rPr>
          <w:rFonts w:cstheme="minorHAnsi"/>
          <w:color w:val="333333"/>
          <w:sz w:val="20"/>
          <w:szCs w:val="20"/>
          <w:shd w:val="clear" w:color="auto" w:fill="FFFFFF"/>
          <w:lang w:val="en-US"/>
        </w:rPr>
        <w:t>punkte</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nurodytam</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subjektui</w:t>
      </w:r>
      <w:proofErr w:type="spellEnd"/>
      <w:r w:rsidRPr="00FF2CDA">
        <w:rPr>
          <w:rFonts w:cstheme="minorHAnsi"/>
          <w:sz w:val="20"/>
          <w:szCs w:val="20"/>
          <w:lang w:val="en-US"/>
        </w:rPr>
        <w:t xml:space="preserve">; </w:t>
      </w:r>
    </w:p>
    <w:p w14:paraId="115EA24A" w14:textId="77777777" w:rsidR="00FF2CDA" w:rsidRPr="00FF2CDA" w:rsidRDefault="00FF2CDA" w:rsidP="00FF2CDA">
      <w:pPr>
        <w:jc w:val="both"/>
        <w:rPr>
          <w:rFonts w:cstheme="minorHAnsi"/>
          <w:sz w:val="20"/>
          <w:szCs w:val="20"/>
          <w:shd w:val="clear" w:color="auto" w:fill="FFFFFF"/>
          <w:lang w:val="en-US"/>
        </w:rPr>
      </w:pPr>
      <w:r w:rsidRPr="00FF2CDA">
        <w:rPr>
          <w:rFonts w:cstheme="minorHAnsi"/>
          <w:sz w:val="20"/>
          <w:szCs w:val="20"/>
          <w:lang w:val="en-US"/>
        </w:rPr>
        <w:t xml:space="preserve">(c) </w:t>
      </w:r>
      <w:proofErr w:type="spellStart"/>
      <w:r w:rsidRPr="00FF2CDA">
        <w:rPr>
          <w:rFonts w:cstheme="minorHAnsi"/>
          <w:sz w:val="20"/>
          <w:szCs w:val="20"/>
          <w:lang w:val="en-US"/>
        </w:rPr>
        <w:t>nei</w:t>
      </w:r>
      <w:proofErr w:type="spellEnd"/>
      <w:r w:rsidRPr="00FF2CDA">
        <w:rPr>
          <w:rFonts w:cstheme="minorHAnsi"/>
          <w:sz w:val="20"/>
          <w:szCs w:val="20"/>
          <w:lang w:val="en-US"/>
        </w:rPr>
        <w:t xml:space="preserve"> </w:t>
      </w:r>
      <w:proofErr w:type="spellStart"/>
      <w:r w:rsidRPr="00FF2CDA">
        <w:rPr>
          <w:rFonts w:cstheme="minorHAnsi"/>
          <w:sz w:val="20"/>
          <w:szCs w:val="20"/>
          <w:lang w:val="en-US"/>
        </w:rPr>
        <w:t>aš</w:t>
      </w:r>
      <w:proofErr w:type="spellEnd"/>
      <w:r w:rsidRPr="00FF2CDA">
        <w:rPr>
          <w:rFonts w:cstheme="minorHAnsi"/>
          <w:sz w:val="20"/>
          <w:szCs w:val="20"/>
          <w:lang w:val="en-US"/>
        </w:rPr>
        <w:t xml:space="preserve">, </w:t>
      </w:r>
      <w:proofErr w:type="spellStart"/>
      <w:r w:rsidRPr="00FF2CDA">
        <w:rPr>
          <w:rFonts w:cstheme="minorHAnsi"/>
          <w:sz w:val="20"/>
          <w:szCs w:val="20"/>
          <w:lang w:val="en-US"/>
        </w:rPr>
        <w:t>nei</w:t>
      </w:r>
      <w:proofErr w:type="spellEnd"/>
      <w:r w:rsidRPr="00FF2CDA">
        <w:rPr>
          <w:rFonts w:cstheme="minorHAnsi"/>
          <w:sz w:val="20"/>
          <w:szCs w:val="20"/>
          <w:lang w:val="en-US"/>
        </w:rPr>
        <w:t xml:space="preserve"> mano </w:t>
      </w:r>
      <w:proofErr w:type="spellStart"/>
      <w:r w:rsidRPr="00FF2CDA">
        <w:rPr>
          <w:rFonts w:cstheme="minorHAnsi"/>
          <w:sz w:val="20"/>
          <w:szCs w:val="20"/>
          <w:lang w:val="en-US"/>
        </w:rPr>
        <w:t>atstovaujama</w:t>
      </w:r>
      <w:proofErr w:type="spellEnd"/>
      <w:r w:rsidRPr="00FF2CDA">
        <w:rPr>
          <w:rFonts w:cstheme="minorHAnsi"/>
          <w:sz w:val="20"/>
          <w:szCs w:val="20"/>
          <w:lang w:val="en-US"/>
        </w:rPr>
        <w:t xml:space="preserve"> </w:t>
      </w:r>
      <w:proofErr w:type="spellStart"/>
      <w:r w:rsidRPr="00FF2CDA">
        <w:rPr>
          <w:rFonts w:cstheme="minorHAnsi"/>
          <w:sz w:val="20"/>
          <w:szCs w:val="20"/>
          <w:lang w:val="en-US"/>
        </w:rPr>
        <w:t>bendrovė</w:t>
      </w:r>
      <w:proofErr w:type="spellEnd"/>
      <w:r w:rsidRPr="00FF2CDA">
        <w:rPr>
          <w:rFonts w:cstheme="minorHAnsi"/>
          <w:sz w:val="20"/>
          <w:szCs w:val="20"/>
          <w:lang w:val="en-US"/>
        </w:rPr>
        <w:t xml:space="preserve"> </w:t>
      </w:r>
      <w:proofErr w:type="spellStart"/>
      <w:r w:rsidRPr="00FF2CDA">
        <w:rPr>
          <w:rFonts w:cstheme="minorHAnsi"/>
          <w:sz w:val="20"/>
          <w:szCs w:val="20"/>
          <w:lang w:val="en-US"/>
        </w:rPr>
        <w:t>nesame</w:t>
      </w:r>
      <w:proofErr w:type="spellEnd"/>
      <w:r w:rsidRPr="00FF2CDA">
        <w:rPr>
          <w:rFonts w:cstheme="minorHAnsi"/>
          <w:sz w:val="20"/>
          <w:szCs w:val="20"/>
          <w:lang w:val="en-US"/>
        </w:rPr>
        <w:t xml:space="preserve"> </w:t>
      </w:r>
      <w:proofErr w:type="spellStart"/>
      <w:r w:rsidRPr="00FF2CDA">
        <w:rPr>
          <w:rFonts w:cstheme="minorHAnsi"/>
          <w:sz w:val="20"/>
          <w:szCs w:val="20"/>
          <w:shd w:val="clear" w:color="auto" w:fill="FFFFFF"/>
          <w:lang w:val="en-US"/>
        </w:rPr>
        <w:t>fiziniu</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ar</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juridiniu</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asmeniu</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subjektu</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ar</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organizacija</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veikiančia</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šios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deklaracijos</w:t>
      </w:r>
      <w:proofErr w:type="spellEnd"/>
      <w:r w:rsidRPr="00FF2CDA">
        <w:rPr>
          <w:rFonts w:cstheme="minorHAnsi"/>
          <w:sz w:val="20"/>
          <w:szCs w:val="20"/>
          <w:shd w:val="clear" w:color="auto" w:fill="FFFFFF"/>
          <w:lang w:val="en-US"/>
        </w:rPr>
        <w:t xml:space="preserve"> a) </w:t>
      </w:r>
      <w:proofErr w:type="spellStart"/>
      <w:r w:rsidRPr="00FF2CDA">
        <w:rPr>
          <w:rFonts w:cstheme="minorHAnsi"/>
          <w:sz w:val="20"/>
          <w:szCs w:val="20"/>
          <w:shd w:val="clear" w:color="auto" w:fill="FFFFFF"/>
          <w:lang w:val="en-US"/>
        </w:rPr>
        <w:t>arba</w:t>
      </w:r>
      <w:proofErr w:type="spellEnd"/>
      <w:r w:rsidRPr="00FF2CDA">
        <w:rPr>
          <w:rFonts w:cstheme="minorHAnsi"/>
          <w:sz w:val="20"/>
          <w:szCs w:val="20"/>
          <w:shd w:val="clear" w:color="auto" w:fill="FFFFFF"/>
          <w:lang w:val="en-US"/>
        </w:rPr>
        <w:t xml:space="preserve"> b) </w:t>
      </w:r>
      <w:proofErr w:type="spellStart"/>
      <w:r w:rsidRPr="00FF2CDA">
        <w:rPr>
          <w:rFonts w:cstheme="minorHAnsi"/>
          <w:sz w:val="20"/>
          <w:szCs w:val="20"/>
          <w:shd w:val="clear" w:color="auto" w:fill="FFFFFF"/>
          <w:lang w:val="en-US"/>
        </w:rPr>
        <w:t>punkte</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nurodyto</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subjekto</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vardu</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ar</w:t>
      </w:r>
      <w:proofErr w:type="spellEnd"/>
      <w:r w:rsidRPr="00FF2CDA">
        <w:rPr>
          <w:rFonts w:cstheme="minorHAnsi"/>
          <w:sz w:val="20"/>
          <w:szCs w:val="20"/>
          <w:shd w:val="clear" w:color="auto" w:fill="FFFFFF"/>
          <w:lang w:val="en-US"/>
        </w:rPr>
        <w:t xml:space="preserve"> jo </w:t>
      </w:r>
      <w:proofErr w:type="spellStart"/>
      <w:r w:rsidRPr="00FF2CDA">
        <w:rPr>
          <w:rFonts w:cstheme="minorHAnsi"/>
          <w:sz w:val="20"/>
          <w:szCs w:val="20"/>
          <w:shd w:val="clear" w:color="auto" w:fill="FFFFFF"/>
          <w:lang w:val="en-US"/>
        </w:rPr>
        <w:t>nurodymu</w:t>
      </w:r>
      <w:proofErr w:type="spellEnd"/>
      <w:r w:rsidRPr="00FF2CDA">
        <w:rPr>
          <w:rFonts w:cstheme="minorHAnsi"/>
          <w:sz w:val="20"/>
          <w:szCs w:val="20"/>
          <w:shd w:val="clear" w:color="auto" w:fill="FFFFFF"/>
          <w:lang w:val="en-US"/>
        </w:rPr>
        <w:t>;</w:t>
      </w:r>
    </w:p>
    <w:p w14:paraId="7684AB8C"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d) </w:t>
      </w:r>
      <w:proofErr w:type="spellStart"/>
      <w:r w:rsidRPr="00FF2CDA">
        <w:rPr>
          <w:rFonts w:cstheme="minorHAnsi"/>
          <w:sz w:val="20"/>
          <w:szCs w:val="20"/>
          <w:lang w:val="en-US"/>
        </w:rPr>
        <w:t>sutartis</w:t>
      </w:r>
      <w:proofErr w:type="spellEnd"/>
      <w:r w:rsidRPr="00FF2CDA">
        <w:rPr>
          <w:rFonts w:cstheme="minorHAnsi"/>
          <w:sz w:val="20"/>
          <w:szCs w:val="20"/>
          <w:lang w:val="en-US"/>
        </w:rPr>
        <w:t xml:space="preserve"> </w:t>
      </w:r>
      <w:proofErr w:type="spellStart"/>
      <w:r w:rsidRPr="00FF2CDA">
        <w:rPr>
          <w:rFonts w:cstheme="minorHAnsi"/>
          <w:sz w:val="20"/>
          <w:szCs w:val="20"/>
          <w:lang w:val="en-US"/>
        </w:rPr>
        <w:t>nebus</w:t>
      </w:r>
      <w:proofErr w:type="spellEnd"/>
      <w:r w:rsidRPr="00FF2CDA">
        <w:rPr>
          <w:rFonts w:cstheme="minorHAnsi"/>
          <w:sz w:val="20"/>
          <w:szCs w:val="20"/>
          <w:lang w:val="en-US"/>
        </w:rPr>
        <w:t xml:space="preserve"> </w:t>
      </w:r>
      <w:proofErr w:type="spellStart"/>
      <w:r w:rsidRPr="00FF2CDA">
        <w:rPr>
          <w:rFonts w:cstheme="minorHAnsi"/>
          <w:sz w:val="20"/>
          <w:szCs w:val="20"/>
          <w:lang w:val="en-US"/>
        </w:rPr>
        <w:t>paskirta</w:t>
      </w:r>
      <w:proofErr w:type="spellEnd"/>
      <w:r w:rsidRPr="00FF2CDA">
        <w:rPr>
          <w:rFonts w:cstheme="minorHAnsi"/>
          <w:sz w:val="20"/>
          <w:szCs w:val="20"/>
          <w:lang w:val="en-US"/>
        </w:rPr>
        <w:t xml:space="preserve"> </w:t>
      </w:r>
      <w:proofErr w:type="spellStart"/>
      <w:r w:rsidRPr="00FF2CDA">
        <w:rPr>
          <w:rFonts w:cstheme="minorHAnsi"/>
          <w:sz w:val="20"/>
          <w:szCs w:val="20"/>
          <w:lang w:val="en-US"/>
        </w:rPr>
        <w:t>vykdyti</w:t>
      </w:r>
      <w:proofErr w:type="spellEnd"/>
      <w:r w:rsidRPr="00FF2CDA">
        <w:rPr>
          <w:rFonts w:cstheme="minorHAnsi"/>
          <w:sz w:val="20"/>
          <w:szCs w:val="20"/>
          <w:lang w:val="en-US"/>
        </w:rPr>
        <w:t xml:space="preserve"> </w:t>
      </w:r>
      <w:proofErr w:type="spellStart"/>
      <w:r w:rsidRPr="00FF2CDA">
        <w:rPr>
          <w:rFonts w:cstheme="minorHAnsi"/>
          <w:sz w:val="20"/>
          <w:szCs w:val="20"/>
          <w:shd w:val="clear" w:color="auto" w:fill="FFFFFF"/>
          <w:lang w:val="en-US"/>
        </w:rPr>
        <w:t>subrangovui</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ams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ar</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kitam</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iems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subjektui</w:t>
      </w:r>
      <w:proofErr w:type="spellEnd"/>
      <w:r w:rsidRPr="00FF2CDA">
        <w:rPr>
          <w:rFonts w:cstheme="minorHAnsi"/>
          <w:sz w:val="20"/>
          <w:szCs w:val="20"/>
          <w:shd w:val="clear" w:color="auto" w:fill="FFFFFF"/>
          <w:lang w:val="en-US"/>
        </w:rPr>
        <w:t xml:space="preserve"> (-tams), </w:t>
      </w:r>
      <w:proofErr w:type="spellStart"/>
      <w:r w:rsidRPr="00FF2CDA">
        <w:rPr>
          <w:rFonts w:cstheme="minorHAnsi"/>
          <w:sz w:val="20"/>
          <w:szCs w:val="20"/>
          <w:shd w:val="clear" w:color="auto" w:fill="FFFFFF"/>
          <w:lang w:val="en-US"/>
        </w:rPr>
        <w:t>kurių</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pajėgumais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remiasi</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kurie</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priskirtini</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šios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deklaracijos</w:t>
      </w:r>
      <w:proofErr w:type="spellEnd"/>
      <w:r w:rsidRPr="00FF2CDA">
        <w:rPr>
          <w:rFonts w:cstheme="minorHAnsi"/>
          <w:sz w:val="20"/>
          <w:szCs w:val="20"/>
          <w:shd w:val="clear" w:color="auto" w:fill="FFFFFF"/>
          <w:lang w:val="en-US"/>
        </w:rPr>
        <w:t xml:space="preserve"> a) </w:t>
      </w:r>
      <w:proofErr w:type="spellStart"/>
      <w:r w:rsidRPr="00FF2CDA">
        <w:rPr>
          <w:rFonts w:cstheme="minorHAnsi"/>
          <w:sz w:val="20"/>
          <w:szCs w:val="20"/>
          <w:shd w:val="clear" w:color="auto" w:fill="FFFFFF"/>
          <w:lang w:val="en-US"/>
        </w:rPr>
        <w:t>arba</w:t>
      </w:r>
      <w:proofErr w:type="spellEnd"/>
      <w:r w:rsidRPr="00FF2CDA">
        <w:rPr>
          <w:rFonts w:cstheme="minorHAnsi"/>
          <w:sz w:val="20"/>
          <w:szCs w:val="20"/>
          <w:shd w:val="clear" w:color="auto" w:fill="FFFFFF"/>
          <w:lang w:val="en-US"/>
        </w:rPr>
        <w:t xml:space="preserve"> b), </w:t>
      </w:r>
      <w:proofErr w:type="spellStart"/>
      <w:r w:rsidRPr="00FF2CDA">
        <w:rPr>
          <w:rFonts w:cstheme="minorHAnsi"/>
          <w:sz w:val="20"/>
          <w:szCs w:val="20"/>
          <w:shd w:val="clear" w:color="auto" w:fill="FFFFFF"/>
          <w:lang w:val="en-US"/>
        </w:rPr>
        <w:t>arba</w:t>
      </w:r>
      <w:proofErr w:type="spellEnd"/>
      <w:r w:rsidRPr="00FF2CDA">
        <w:rPr>
          <w:rFonts w:cstheme="minorHAnsi"/>
          <w:sz w:val="20"/>
          <w:szCs w:val="20"/>
          <w:shd w:val="clear" w:color="auto" w:fill="FFFFFF"/>
          <w:lang w:val="en-US"/>
        </w:rPr>
        <w:t xml:space="preserve"> c) </w:t>
      </w:r>
      <w:proofErr w:type="spellStart"/>
      <w:r w:rsidRPr="00FF2CDA">
        <w:rPr>
          <w:rFonts w:cstheme="minorHAnsi"/>
          <w:sz w:val="20"/>
          <w:szCs w:val="20"/>
          <w:shd w:val="clear" w:color="auto" w:fill="FFFFFF"/>
          <w:lang w:val="en-US"/>
        </w:rPr>
        <w:t>punktuose</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nurodytiems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subjektams</w:t>
      </w:r>
      <w:proofErr w:type="spellEnd"/>
      <w:r w:rsidRPr="00FF2CDA">
        <w:rPr>
          <w:rFonts w:cstheme="minorHAnsi"/>
          <w:sz w:val="20"/>
          <w:szCs w:val="20"/>
          <w:shd w:val="clear" w:color="auto" w:fill="FFFFFF"/>
          <w:lang w:val="en-US"/>
        </w:rPr>
        <w:t>.</w:t>
      </w:r>
    </w:p>
    <w:p w14:paraId="7893D7DB" w14:textId="77777777" w:rsidR="00F24EDA" w:rsidRDefault="00F24EDA" w:rsidP="00FF2CDA">
      <w:pPr>
        <w:keepNext/>
        <w:jc w:val="right"/>
        <w:outlineLvl w:val="3"/>
        <w:rPr>
          <w:sz w:val="18"/>
          <w:szCs w:val="18"/>
          <w:lang w:val="lt-LT" w:eastAsia="en-US"/>
        </w:rPr>
      </w:pPr>
    </w:p>
    <w:p w14:paraId="5ACCF082" w14:textId="77777777" w:rsidR="00F24EDA" w:rsidRDefault="00F24EDA" w:rsidP="00FF2CDA">
      <w:pPr>
        <w:keepNext/>
        <w:jc w:val="right"/>
        <w:outlineLvl w:val="3"/>
        <w:rPr>
          <w:sz w:val="18"/>
          <w:szCs w:val="18"/>
          <w:lang w:val="lt-LT" w:eastAsia="en-US"/>
        </w:rPr>
      </w:pPr>
    </w:p>
    <w:p w14:paraId="03338020" w14:textId="77777777" w:rsidR="00F24EDA" w:rsidRDefault="00F24EDA" w:rsidP="00FF2CDA">
      <w:pPr>
        <w:keepNext/>
        <w:jc w:val="right"/>
        <w:outlineLvl w:val="3"/>
        <w:rPr>
          <w:sz w:val="18"/>
          <w:szCs w:val="18"/>
          <w:lang w:val="lt-LT" w:eastAsia="en-US"/>
        </w:rPr>
      </w:pPr>
    </w:p>
    <w:p w14:paraId="3E55659A" w14:textId="22376B63" w:rsidR="00FF2CDA" w:rsidRDefault="00FF2CDA" w:rsidP="00FF2CDA">
      <w:pPr>
        <w:keepNext/>
        <w:jc w:val="right"/>
        <w:outlineLvl w:val="3"/>
        <w:rPr>
          <w:b/>
          <w:bCs/>
          <w:color w:val="000000"/>
          <w:sz w:val="18"/>
          <w:szCs w:val="18"/>
          <w:lang w:val="lt-LT" w:eastAsia="en-US"/>
        </w:rPr>
      </w:pPr>
      <w:r w:rsidRPr="00B35A88">
        <w:rPr>
          <w:sz w:val="18"/>
          <w:szCs w:val="18"/>
          <w:lang w:val="lt-LT" w:eastAsia="en-US"/>
        </w:rPr>
        <w:t xml:space="preserve">Priedas Nr. </w:t>
      </w:r>
      <w:r>
        <w:rPr>
          <w:sz w:val="18"/>
          <w:szCs w:val="18"/>
          <w:lang w:val="lt-LT" w:eastAsia="en-US"/>
        </w:rPr>
        <w:t>4</w:t>
      </w:r>
      <w:r w:rsidRPr="00B35A88">
        <w:rPr>
          <w:sz w:val="18"/>
          <w:szCs w:val="18"/>
          <w:lang w:val="lt-LT" w:eastAsia="en-US"/>
        </w:rPr>
        <w:t>.</w:t>
      </w:r>
      <w:r w:rsidRPr="00B35A88">
        <w:rPr>
          <w:b/>
          <w:bCs/>
          <w:color w:val="000000"/>
          <w:sz w:val="18"/>
          <w:szCs w:val="18"/>
          <w:lang w:val="lt-LT" w:eastAsia="en-US"/>
        </w:rPr>
        <w:t xml:space="preserve"> </w:t>
      </w:r>
    </w:p>
    <w:p w14:paraId="7436E690" w14:textId="77777777" w:rsidR="00FF2CDA" w:rsidRPr="000876CC" w:rsidRDefault="00FF2CDA" w:rsidP="00FF2CDA">
      <w:pPr>
        <w:rPr>
          <w:lang w:val="lt-LT"/>
        </w:rPr>
      </w:pPr>
    </w:p>
    <w:p w14:paraId="7938139A" w14:textId="77777777" w:rsidR="00FF2CDA" w:rsidRPr="000876CC" w:rsidRDefault="00FF2CDA" w:rsidP="00FF2CDA">
      <w:pPr>
        <w:jc w:val="center"/>
        <w:rPr>
          <w:rFonts w:cstheme="minorHAnsi"/>
          <w:sz w:val="20"/>
          <w:szCs w:val="20"/>
          <w:lang w:val="lt-LT"/>
        </w:rPr>
      </w:pPr>
      <w:r w:rsidRPr="000876CC">
        <w:rPr>
          <w:rFonts w:cstheme="minorHAnsi"/>
          <w:sz w:val="20"/>
          <w:szCs w:val="20"/>
          <w:lang w:val="lt-LT"/>
        </w:rPr>
        <w:t>(Tiekėjo pavadinimas)</w:t>
      </w:r>
    </w:p>
    <w:p w14:paraId="7754ED5C" w14:textId="77777777" w:rsidR="00FF2CDA" w:rsidRPr="000876CC" w:rsidRDefault="00FF2CDA" w:rsidP="00FF2CDA">
      <w:pPr>
        <w:jc w:val="both"/>
        <w:rPr>
          <w:rFonts w:cstheme="minorHAnsi"/>
          <w:sz w:val="20"/>
          <w:szCs w:val="20"/>
          <w:lang w:val="lt-LT"/>
        </w:rPr>
      </w:pPr>
      <w:r w:rsidRPr="000876CC">
        <w:rPr>
          <w:rFonts w:cstheme="minorHAnsi"/>
          <w:sz w:val="20"/>
          <w:szCs w:val="20"/>
          <w:lang w:val="lt-LT"/>
        </w:rPr>
        <w:t>(Fizinio asmens vardas, pavardė, kontaktinė informacija, registro, kuriame kaupiami ir saugomi duomenys apie tiekėją, pavadinimas)</w:t>
      </w:r>
    </w:p>
    <w:p w14:paraId="1022CA5A" w14:textId="77777777" w:rsidR="00FF2CDA" w:rsidRPr="000876CC" w:rsidRDefault="00FF2CDA" w:rsidP="00FF2CDA">
      <w:pPr>
        <w:jc w:val="both"/>
        <w:rPr>
          <w:rFonts w:cstheme="minorHAnsi"/>
          <w:sz w:val="20"/>
          <w:szCs w:val="20"/>
          <w:lang w:val="lt-LT"/>
        </w:rPr>
      </w:pPr>
    </w:p>
    <w:p w14:paraId="21B98FC7" w14:textId="77777777" w:rsidR="00FF2CDA" w:rsidRPr="00FF2CDA" w:rsidRDefault="00FF2CDA" w:rsidP="00FF2CDA">
      <w:pPr>
        <w:jc w:val="center"/>
        <w:rPr>
          <w:rFonts w:cstheme="minorHAnsi"/>
          <w:lang w:val="en-US"/>
        </w:rPr>
      </w:pPr>
      <w:r w:rsidRPr="00FF2CDA">
        <w:rPr>
          <w:rFonts w:cstheme="minorHAnsi"/>
          <w:lang w:val="en-US"/>
        </w:rPr>
        <w:t>__________________________</w:t>
      </w:r>
    </w:p>
    <w:p w14:paraId="66CD77CB" w14:textId="77777777" w:rsidR="00FF2CDA" w:rsidRPr="00FF2CDA" w:rsidRDefault="00FF2CDA" w:rsidP="00FF2CDA">
      <w:pPr>
        <w:tabs>
          <w:tab w:val="center" w:pos="2520"/>
        </w:tabs>
        <w:jc w:val="center"/>
        <w:rPr>
          <w:rFonts w:cstheme="minorHAnsi"/>
          <w:i/>
          <w:iCs/>
          <w:sz w:val="20"/>
          <w:szCs w:val="20"/>
          <w:lang w:val="en-US"/>
        </w:rPr>
      </w:pPr>
      <w:r w:rsidRPr="00FF2CDA">
        <w:rPr>
          <w:rFonts w:cstheme="minorHAnsi"/>
          <w:i/>
          <w:iCs/>
          <w:sz w:val="20"/>
          <w:szCs w:val="20"/>
          <w:lang w:val="en-US"/>
        </w:rPr>
        <w:t>(</w:t>
      </w:r>
      <w:proofErr w:type="spellStart"/>
      <w:r w:rsidRPr="00FF2CDA">
        <w:rPr>
          <w:rFonts w:cstheme="minorHAnsi"/>
          <w:i/>
          <w:iCs/>
          <w:sz w:val="20"/>
          <w:szCs w:val="20"/>
          <w:lang w:val="en-US"/>
        </w:rPr>
        <w:t>Adresatas</w:t>
      </w:r>
      <w:proofErr w:type="spellEnd"/>
      <w:r w:rsidRPr="00FF2CDA">
        <w:rPr>
          <w:rFonts w:cstheme="minorHAnsi"/>
          <w:i/>
          <w:iCs/>
          <w:sz w:val="20"/>
          <w:szCs w:val="20"/>
          <w:lang w:val="en-US"/>
        </w:rPr>
        <w:t xml:space="preserve"> (</w:t>
      </w:r>
      <w:proofErr w:type="spellStart"/>
      <w:r w:rsidRPr="00FF2CDA">
        <w:rPr>
          <w:rFonts w:cstheme="minorHAnsi"/>
          <w:i/>
          <w:iCs/>
          <w:sz w:val="20"/>
          <w:szCs w:val="20"/>
          <w:lang w:val="en-US"/>
        </w:rPr>
        <w:t>perkančioji</w:t>
      </w:r>
      <w:proofErr w:type="spellEnd"/>
      <w:r w:rsidRPr="00FF2CDA">
        <w:rPr>
          <w:rFonts w:cstheme="minorHAnsi"/>
          <w:i/>
          <w:iCs/>
          <w:sz w:val="20"/>
          <w:szCs w:val="20"/>
          <w:lang w:val="en-US"/>
        </w:rPr>
        <w:t xml:space="preserve"> </w:t>
      </w:r>
      <w:proofErr w:type="spellStart"/>
      <w:r w:rsidRPr="00FF2CDA">
        <w:rPr>
          <w:rFonts w:cstheme="minorHAnsi"/>
          <w:i/>
          <w:iCs/>
          <w:sz w:val="20"/>
          <w:szCs w:val="20"/>
          <w:lang w:val="en-US"/>
        </w:rPr>
        <w:t>organizacija</w:t>
      </w:r>
      <w:proofErr w:type="spellEnd"/>
      <w:r w:rsidRPr="00FF2CDA">
        <w:rPr>
          <w:rFonts w:cstheme="minorHAnsi"/>
          <w:i/>
          <w:iCs/>
          <w:sz w:val="20"/>
          <w:szCs w:val="20"/>
          <w:lang w:val="en-US"/>
        </w:rPr>
        <w:t>))</w:t>
      </w:r>
    </w:p>
    <w:p w14:paraId="737990EB" w14:textId="77777777" w:rsidR="00FF2CDA" w:rsidRPr="00FF2CDA" w:rsidRDefault="00FF2CDA" w:rsidP="00FF2CDA">
      <w:pPr>
        <w:jc w:val="center"/>
        <w:rPr>
          <w:rFonts w:cstheme="minorHAnsi"/>
          <w:b/>
          <w:lang w:val="en-US"/>
        </w:rPr>
      </w:pPr>
    </w:p>
    <w:p w14:paraId="19B96FF9" w14:textId="77777777" w:rsidR="00FF2CDA" w:rsidRPr="00FF2CDA" w:rsidRDefault="00FF2CDA" w:rsidP="00FF2CDA">
      <w:pPr>
        <w:autoSpaceDE w:val="0"/>
        <w:autoSpaceDN w:val="0"/>
        <w:adjustRightInd w:val="0"/>
        <w:jc w:val="center"/>
        <w:rPr>
          <w:rFonts w:cstheme="minorHAnsi"/>
          <w:lang w:val="en-US"/>
        </w:rPr>
      </w:pPr>
      <w:r w:rsidRPr="00FF2CDA">
        <w:rPr>
          <w:rFonts w:cstheme="minorHAnsi"/>
          <w:b/>
          <w:bCs/>
          <w:lang w:val="en-US"/>
        </w:rPr>
        <w:t>TIEKĖJO DEKLARACIJA</w:t>
      </w:r>
    </w:p>
    <w:p w14:paraId="7A096CCF" w14:textId="77777777" w:rsidR="00FF2CDA" w:rsidRPr="00FF2CDA" w:rsidRDefault="00FF2CDA" w:rsidP="00FF2CDA">
      <w:pPr>
        <w:shd w:val="clear" w:color="auto" w:fill="FFFFFF"/>
        <w:jc w:val="center"/>
        <w:rPr>
          <w:rFonts w:cstheme="minorHAnsi"/>
          <w:b/>
          <w:bCs/>
          <w:lang w:val="en-US"/>
        </w:rPr>
      </w:pPr>
      <w:r w:rsidRPr="00FF2CDA">
        <w:rPr>
          <w:rFonts w:cstheme="minorHAnsi"/>
          <w:lang w:val="en-US"/>
        </w:rPr>
        <w:t>_____________</w:t>
      </w:r>
      <w:r w:rsidRPr="00FF2CDA">
        <w:rPr>
          <w:rFonts w:cstheme="minorHAnsi"/>
          <w:b/>
          <w:bCs/>
          <w:lang w:val="en-US"/>
        </w:rPr>
        <w:t xml:space="preserve"> </w:t>
      </w:r>
      <w:proofErr w:type="gramStart"/>
      <w:r w:rsidRPr="00FF2CDA">
        <w:rPr>
          <w:rFonts w:cstheme="minorHAnsi"/>
          <w:lang w:val="en-US"/>
        </w:rPr>
        <w:t>Nr._</w:t>
      </w:r>
      <w:proofErr w:type="gramEnd"/>
      <w:r w:rsidRPr="00FF2CDA">
        <w:rPr>
          <w:rFonts w:cstheme="minorHAnsi"/>
          <w:lang w:val="en-US"/>
        </w:rPr>
        <w:t>_____</w:t>
      </w:r>
    </w:p>
    <w:p w14:paraId="56A03ABB" w14:textId="77777777" w:rsidR="00FF2CDA" w:rsidRPr="000876CC" w:rsidRDefault="00FF2CDA" w:rsidP="00FF2CDA">
      <w:pPr>
        <w:shd w:val="clear" w:color="auto" w:fill="FFFFFF"/>
        <w:ind w:firstLine="3969"/>
        <w:rPr>
          <w:rFonts w:cstheme="minorHAnsi"/>
          <w:bCs/>
          <w:i/>
          <w:iCs/>
          <w:color w:val="000000"/>
          <w:sz w:val="20"/>
          <w:szCs w:val="20"/>
          <w:lang w:val="en-GB"/>
        </w:rPr>
      </w:pPr>
      <w:r w:rsidRPr="00FF2CDA">
        <w:rPr>
          <w:rFonts w:cstheme="minorHAnsi"/>
          <w:bCs/>
          <w:i/>
          <w:iCs/>
          <w:color w:val="000000"/>
          <w:sz w:val="20"/>
          <w:szCs w:val="20"/>
          <w:lang w:val="en-US"/>
        </w:rPr>
        <w:t xml:space="preserve">           </w:t>
      </w:r>
      <w:r w:rsidRPr="000876CC">
        <w:rPr>
          <w:rFonts w:cstheme="minorHAnsi"/>
          <w:bCs/>
          <w:i/>
          <w:iCs/>
          <w:color w:val="000000"/>
          <w:sz w:val="20"/>
          <w:szCs w:val="20"/>
          <w:lang w:val="en-GB"/>
        </w:rPr>
        <w:t>(Data)</w:t>
      </w:r>
    </w:p>
    <w:p w14:paraId="5BFA09C0" w14:textId="77777777" w:rsidR="00FF2CDA" w:rsidRPr="000876CC" w:rsidRDefault="00FF2CDA" w:rsidP="00FF2CDA">
      <w:pPr>
        <w:shd w:val="clear" w:color="auto" w:fill="FFFFFF"/>
        <w:ind w:firstLine="3969"/>
        <w:rPr>
          <w:rFonts w:cstheme="minorHAnsi"/>
          <w:bCs/>
          <w:color w:val="000000"/>
          <w:sz w:val="20"/>
          <w:szCs w:val="20"/>
          <w:lang w:val="en-GB"/>
        </w:rPr>
      </w:pPr>
    </w:p>
    <w:p w14:paraId="2254E138" w14:textId="77777777" w:rsidR="00FF2CDA" w:rsidRPr="00FF2CDA" w:rsidRDefault="00FF2CDA" w:rsidP="00FF2CDA">
      <w:pPr>
        <w:shd w:val="clear" w:color="auto" w:fill="FFFFFF"/>
        <w:jc w:val="center"/>
        <w:rPr>
          <w:rFonts w:cstheme="minorHAnsi"/>
          <w:bCs/>
          <w:color w:val="000000"/>
          <w:lang w:val="en-US"/>
        </w:rPr>
      </w:pPr>
      <w:r w:rsidRPr="00FF2CDA">
        <w:rPr>
          <w:rFonts w:cstheme="minorHAnsi"/>
          <w:bCs/>
          <w:color w:val="000000"/>
          <w:lang w:val="en-US"/>
        </w:rPr>
        <w:t>_____________</w:t>
      </w:r>
    </w:p>
    <w:p w14:paraId="2D50EC59" w14:textId="77777777" w:rsidR="00FF2CDA" w:rsidRPr="00FF2CDA" w:rsidRDefault="00FF2CDA" w:rsidP="00FF2CDA">
      <w:pPr>
        <w:shd w:val="clear" w:color="auto" w:fill="FFFFFF"/>
        <w:jc w:val="center"/>
        <w:rPr>
          <w:rFonts w:cstheme="minorHAnsi"/>
          <w:bCs/>
          <w:i/>
          <w:iCs/>
          <w:color w:val="000000"/>
          <w:sz w:val="20"/>
          <w:szCs w:val="20"/>
          <w:lang w:val="en-US"/>
        </w:rPr>
      </w:pPr>
      <w:r w:rsidRPr="00FF2CDA">
        <w:rPr>
          <w:rFonts w:cstheme="minorHAnsi"/>
          <w:bCs/>
          <w:i/>
          <w:iCs/>
          <w:color w:val="000000"/>
          <w:sz w:val="20"/>
          <w:szCs w:val="20"/>
          <w:lang w:val="en-US"/>
        </w:rPr>
        <w:t>(</w:t>
      </w:r>
      <w:proofErr w:type="spellStart"/>
      <w:r w:rsidRPr="00FF2CDA">
        <w:rPr>
          <w:rFonts w:cstheme="minorHAnsi"/>
          <w:bCs/>
          <w:i/>
          <w:iCs/>
          <w:color w:val="000000"/>
          <w:sz w:val="20"/>
          <w:szCs w:val="20"/>
          <w:lang w:val="en-US"/>
        </w:rPr>
        <w:t>Sudarymo</w:t>
      </w:r>
      <w:proofErr w:type="spellEnd"/>
      <w:r w:rsidRPr="00FF2CDA">
        <w:rPr>
          <w:rFonts w:cstheme="minorHAnsi"/>
          <w:bCs/>
          <w:i/>
          <w:iCs/>
          <w:color w:val="000000"/>
          <w:sz w:val="20"/>
          <w:szCs w:val="20"/>
          <w:lang w:val="en-US"/>
        </w:rPr>
        <w:t xml:space="preserve"> </w:t>
      </w:r>
      <w:proofErr w:type="spellStart"/>
      <w:r w:rsidRPr="00FF2CDA">
        <w:rPr>
          <w:rFonts w:cstheme="minorHAnsi"/>
          <w:bCs/>
          <w:i/>
          <w:iCs/>
          <w:color w:val="000000"/>
          <w:sz w:val="20"/>
          <w:szCs w:val="20"/>
          <w:lang w:val="en-US"/>
        </w:rPr>
        <w:t>vieta</w:t>
      </w:r>
      <w:proofErr w:type="spellEnd"/>
      <w:r w:rsidRPr="00FF2CDA">
        <w:rPr>
          <w:rFonts w:cstheme="minorHAnsi"/>
          <w:bCs/>
          <w:i/>
          <w:iCs/>
          <w:color w:val="000000"/>
          <w:sz w:val="20"/>
          <w:szCs w:val="20"/>
          <w:lang w:val="en-US"/>
        </w:rPr>
        <w:t>)</w:t>
      </w:r>
    </w:p>
    <w:p w14:paraId="1487E55B" w14:textId="77777777" w:rsidR="00FF2CDA" w:rsidRPr="00FF2CDA" w:rsidRDefault="00FF2CDA" w:rsidP="00FF2CDA">
      <w:pPr>
        <w:shd w:val="clear" w:color="auto" w:fill="FFFFFF"/>
        <w:jc w:val="center"/>
        <w:rPr>
          <w:rFonts w:cstheme="minorHAnsi"/>
          <w:bCs/>
          <w:color w:val="000000"/>
          <w:sz w:val="20"/>
          <w:szCs w:val="20"/>
          <w:lang w:val="en-US"/>
        </w:rPr>
      </w:pPr>
    </w:p>
    <w:p w14:paraId="3C76916D" w14:textId="77777777" w:rsidR="00FF2CDA" w:rsidRPr="00FF2CDA" w:rsidRDefault="00FF2CDA" w:rsidP="00FF2CDA">
      <w:pPr>
        <w:tabs>
          <w:tab w:val="left" w:pos="851"/>
        </w:tabs>
        <w:snapToGrid w:val="0"/>
        <w:ind w:right="-1"/>
        <w:jc w:val="both"/>
        <w:rPr>
          <w:rFonts w:cstheme="minorHAnsi"/>
          <w:spacing w:val="-2"/>
          <w:lang w:val="en-US"/>
        </w:rPr>
      </w:pPr>
      <w:proofErr w:type="spellStart"/>
      <w:r w:rsidRPr="00FF2CDA">
        <w:rPr>
          <w:rFonts w:cstheme="minorHAnsi"/>
          <w:spacing w:val="-2"/>
          <w:lang w:val="en-US"/>
        </w:rPr>
        <w:t>Aš</w:t>
      </w:r>
      <w:proofErr w:type="spellEnd"/>
      <w:r w:rsidRPr="00FF2CDA">
        <w:rPr>
          <w:rFonts w:cstheme="minorHAnsi"/>
          <w:spacing w:val="-2"/>
          <w:lang w:val="en-US"/>
        </w:rPr>
        <w:t>, ___________________________________________________________________________________________</w:t>
      </w:r>
      <w:proofErr w:type="gramStart"/>
      <w:r w:rsidRPr="00FF2CDA">
        <w:rPr>
          <w:rFonts w:cstheme="minorHAnsi"/>
          <w:spacing w:val="-2"/>
          <w:lang w:val="en-US"/>
        </w:rPr>
        <w:t>_ ,</w:t>
      </w:r>
      <w:proofErr w:type="gramEnd"/>
    </w:p>
    <w:p w14:paraId="2BB5D35F" w14:textId="77777777" w:rsidR="00FF2CDA" w:rsidRPr="00FF2CDA" w:rsidRDefault="00FF2CDA" w:rsidP="00FF2CDA">
      <w:pPr>
        <w:tabs>
          <w:tab w:val="left" w:pos="851"/>
        </w:tabs>
        <w:snapToGrid w:val="0"/>
        <w:ind w:right="-1"/>
        <w:jc w:val="center"/>
        <w:rPr>
          <w:rFonts w:cstheme="minorHAnsi"/>
          <w:i/>
          <w:iCs/>
          <w:spacing w:val="-2"/>
          <w:sz w:val="20"/>
          <w:szCs w:val="20"/>
          <w:lang w:val="en-US"/>
        </w:rPr>
      </w:pPr>
      <w:r w:rsidRPr="00FF2CDA">
        <w:rPr>
          <w:rFonts w:cstheme="minorHAnsi"/>
          <w:i/>
          <w:iCs/>
          <w:spacing w:val="-2"/>
          <w:sz w:val="20"/>
          <w:szCs w:val="20"/>
          <w:lang w:val="en-US"/>
        </w:rPr>
        <w:t>(</w:t>
      </w:r>
      <w:proofErr w:type="spellStart"/>
      <w:r w:rsidRPr="00FF2CDA">
        <w:rPr>
          <w:rFonts w:cstheme="minorHAnsi"/>
          <w:i/>
          <w:iCs/>
          <w:spacing w:val="-2"/>
          <w:sz w:val="20"/>
          <w:szCs w:val="20"/>
          <w:lang w:val="en-US"/>
        </w:rPr>
        <w:t>Tiekėjo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vardas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ir</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pavardė</w:t>
      </w:r>
      <w:proofErr w:type="spellEnd"/>
      <w:r w:rsidRPr="00FF2CDA">
        <w:rPr>
          <w:rFonts w:cstheme="minorHAnsi"/>
          <w:i/>
          <w:iCs/>
          <w:spacing w:val="-2"/>
          <w:sz w:val="20"/>
          <w:szCs w:val="20"/>
          <w:lang w:val="en-US"/>
        </w:rPr>
        <w:t>)</w:t>
      </w:r>
    </w:p>
    <w:p w14:paraId="797AB601" w14:textId="77777777" w:rsidR="00FF2CDA" w:rsidRPr="00FF2CDA" w:rsidRDefault="00FF2CDA" w:rsidP="00FF2CDA">
      <w:pPr>
        <w:snapToGrid w:val="0"/>
        <w:rPr>
          <w:rFonts w:cstheme="minorHAnsi"/>
          <w:spacing w:val="-2"/>
          <w:lang w:val="en-US"/>
        </w:rPr>
      </w:pPr>
      <w:proofErr w:type="spellStart"/>
      <w:r w:rsidRPr="00FF2CDA">
        <w:rPr>
          <w:rFonts w:cstheme="minorHAnsi"/>
          <w:spacing w:val="-2"/>
          <w:lang w:val="en-US"/>
        </w:rPr>
        <w:t>tvirtinu</w:t>
      </w:r>
      <w:proofErr w:type="spellEnd"/>
      <w:r w:rsidRPr="00FF2CDA">
        <w:rPr>
          <w:rFonts w:cstheme="minorHAnsi"/>
          <w:spacing w:val="-2"/>
          <w:lang w:val="en-US"/>
        </w:rPr>
        <w:t xml:space="preserve">, </w:t>
      </w:r>
      <w:proofErr w:type="spellStart"/>
      <w:r w:rsidRPr="00FF2CDA">
        <w:rPr>
          <w:rFonts w:cstheme="minorHAnsi"/>
          <w:spacing w:val="-2"/>
          <w:lang w:val="en-US"/>
        </w:rPr>
        <w:t>kad</w:t>
      </w:r>
      <w:proofErr w:type="spellEnd"/>
      <w:r w:rsidRPr="00FF2CDA">
        <w:rPr>
          <w:rFonts w:cstheme="minorHAnsi"/>
          <w:spacing w:val="-2"/>
          <w:lang w:val="en-US"/>
        </w:rPr>
        <w:t xml:space="preserve"> </w:t>
      </w:r>
      <w:proofErr w:type="spellStart"/>
      <w:r w:rsidRPr="00FF2CDA">
        <w:rPr>
          <w:rFonts w:cstheme="minorHAnsi"/>
          <w:spacing w:val="-2"/>
          <w:lang w:val="en-US"/>
        </w:rPr>
        <w:t>dalyvaudamas</w:t>
      </w:r>
      <w:proofErr w:type="spellEnd"/>
      <w:r w:rsidRPr="00FF2CDA">
        <w:rPr>
          <w:rFonts w:cstheme="minorHAnsi"/>
          <w:spacing w:val="-2"/>
          <w:lang w:val="en-US"/>
        </w:rPr>
        <w:t xml:space="preserve"> (-a) _______________________________________________________________________________________________</w:t>
      </w:r>
    </w:p>
    <w:p w14:paraId="73A5440A" w14:textId="77777777" w:rsidR="00FF2CDA" w:rsidRPr="00FF2CDA" w:rsidRDefault="00FF2CDA" w:rsidP="00FF2CDA">
      <w:pPr>
        <w:snapToGrid w:val="0"/>
        <w:ind w:firstLine="1296"/>
        <w:jc w:val="center"/>
        <w:rPr>
          <w:rFonts w:cstheme="minorHAnsi"/>
          <w:i/>
          <w:iCs/>
          <w:spacing w:val="-2"/>
          <w:sz w:val="20"/>
          <w:szCs w:val="20"/>
          <w:lang w:val="en-US"/>
        </w:rPr>
      </w:pPr>
      <w:r w:rsidRPr="00FF2CDA">
        <w:rPr>
          <w:rFonts w:cstheme="minorHAnsi"/>
          <w:i/>
          <w:iCs/>
          <w:spacing w:val="-2"/>
          <w:sz w:val="20"/>
          <w:szCs w:val="20"/>
          <w:lang w:val="en-US"/>
        </w:rPr>
        <w:t>(</w:t>
      </w:r>
      <w:proofErr w:type="spellStart"/>
      <w:r w:rsidRPr="00FF2CDA">
        <w:rPr>
          <w:rFonts w:cstheme="minorHAnsi"/>
          <w:i/>
          <w:iCs/>
          <w:spacing w:val="-2"/>
          <w:sz w:val="20"/>
          <w:szCs w:val="20"/>
          <w:lang w:val="en-US"/>
        </w:rPr>
        <w:t>Perkančiosios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organizacijos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pavadinimas</w:t>
      </w:r>
      <w:proofErr w:type="spellEnd"/>
      <w:r w:rsidRPr="00FF2CDA">
        <w:rPr>
          <w:rFonts w:cstheme="minorHAnsi"/>
          <w:i/>
          <w:iCs/>
          <w:spacing w:val="-2"/>
          <w:sz w:val="20"/>
          <w:szCs w:val="20"/>
          <w:lang w:val="en-US"/>
        </w:rPr>
        <w:t>)</w:t>
      </w:r>
    </w:p>
    <w:p w14:paraId="26302141" w14:textId="77777777" w:rsidR="00FF2CDA" w:rsidRPr="00FF2CDA" w:rsidRDefault="00FF2CDA" w:rsidP="00FF2CDA">
      <w:pPr>
        <w:snapToGrid w:val="0"/>
        <w:ind w:right="-1"/>
        <w:jc w:val="both"/>
        <w:rPr>
          <w:rFonts w:cstheme="minorHAnsi"/>
          <w:spacing w:val="-2"/>
          <w:lang w:val="en-US"/>
        </w:rPr>
      </w:pPr>
    </w:p>
    <w:p w14:paraId="1F788A90" w14:textId="77777777" w:rsidR="00FF2CDA" w:rsidRPr="00FF2CDA" w:rsidRDefault="00FF2CDA" w:rsidP="00FF2CDA">
      <w:pPr>
        <w:snapToGrid w:val="0"/>
        <w:jc w:val="both"/>
        <w:rPr>
          <w:rFonts w:cstheme="minorHAnsi"/>
          <w:spacing w:val="-2"/>
          <w:lang w:val="en-US"/>
        </w:rPr>
      </w:pPr>
      <w:proofErr w:type="spellStart"/>
      <w:r w:rsidRPr="00FF2CDA">
        <w:rPr>
          <w:rFonts w:cstheme="minorHAnsi"/>
          <w:spacing w:val="-2"/>
          <w:lang w:val="en-US"/>
        </w:rPr>
        <w:t>atliekamame</w:t>
      </w:r>
      <w:proofErr w:type="spellEnd"/>
      <w:r w:rsidRPr="00FF2CDA">
        <w:rPr>
          <w:rFonts w:cstheme="minorHAnsi"/>
          <w:spacing w:val="-2"/>
          <w:lang w:val="en-US"/>
        </w:rPr>
        <w:t xml:space="preserve"> ___________________________________________________________________________________</w:t>
      </w:r>
    </w:p>
    <w:p w14:paraId="6E6888E2" w14:textId="77777777" w:rsidR="00FF2CDA" w:rsidRPr="00FF2CDA" w:rsidRDefault="00FF2CDA" w:rsidP="00FF2CDA">
      <w:pPr>
        <w:snapToGrid w:val="0"/>
        <w:ind w:left="1296" w:firstLine="1296"/>
        <w:jc w:val="both"/>
        <w:rPr>
          <w:rFonts w:cstheme="minorHAnsi"/>
          <w:i/>
          <w:iCs/>
          <w:spacing w:val="-2"/>
          <w:sz w:val="20"/>
          <w:szCs w:val="20"/>
          <w:lang w:val="en-US"/>
        </w:rPr>
      </w:pPr>
      <w:r w:rsidRPr="00FF2CDA">
        <w:rPr>
          <w:rFonts w:cstheme="minorHAnsi"/>
          <w:i/>
          <w:iCs/>
          <w:spacing w:val="-2"/>
          <w:sz w:val="20"/>
          <w:szCs w:val="20"/>
          <w:lang w:val="en-US"/>
        </w:rPr>
        <w:t>(</w:t>
      </w:r>
      <w:proofErr w:type="spellStart"/>
      <w:r w:rsidRPr="00FF2CDA">
        <w:rPr>
          <w:rFonts w:cstheme="minorHAnsi"/>
          <w:i/>
          <w:iCs/>
          <w:spacing w:val="-2"/>
          <w:sz w:val="20"/>
          <w:szCs w:val="20"/>
          <w:lang w:val="en-US"/>
        </w:rPr>
        <w:t>Pirkimo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objekto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pavadinimas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pirkimo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numeris</w:t>
      </w:r>
      <w:proofErr w:type="spellEnd"/>
      <w:r w:rsidRPr="00FF2CDA">
        <w:rPr>
          <w:rFonts w:cstheme="minorHAnsi"/>
          <w:i/>
          <w:iCs/>
          <w:spacing w:val="-2"/>
          <w:sz w:val="20"/>
          <w:szCs w:val="20"/>
          <w:lang w:val="en-US"/>
        </w:rPr>
        <w:t>)</w:t>
      </w:r>
    </w:p>
    <w:p w14:paraId="3B582663" w14:textId="77777777" w:rsidR="00FF2CDA" w:rsidRPr="00FF2CDA" w:rsidRDefault="00FF2CDA" w:rsidP="00FF2CDA">
      <w:pPr>
        <w:snapToGrid w:val="0"/>
        <w:ind w:right="-1"/>
        <w:jc w:val="both"/>
        <w:rPr>
          <w:rFonts w:cstheme="minorHAnsi"/>
          <w:spacing w:val="-2"/>
          <w:lang w:val="en-US"/>
        </w:rPr>
      </w:pPr>
    </w:p>
    <w:p w14:paraId="3FC5672D" w14:textId="77777777" w:rsidR="00FF2CDA" w:rsidRPr="00FF2CDA" w:rsidRDefault="00FF2CDA" w:rsidP="00FF2CDA">
      <w:pPr>
        <w:snapToGrid w:val="0"/>
        <w:jc w:val="both"/>
        <w:rPr>
          <w:rFonts w:cstheme="minorHAnsi"/>
          <w:spacing w:val="-2"/>
          <w:lang w:val="en-US"/>
        </w:rPr>
      </w:pPr>
      <w:proofErr w:type="spellStart"/>
      <w:r w:rsidRPr="00FF2CDA">
        <w:rPr>
          <w:rFonts w:cstheme="minorHAnsi"/>
          <w:spacing w:val="-2"/>
          <w:lang w:val="en-US"/>
        </w:rPr>
        <w:t>skelbtame</w:t>
      </w:r>
      <w:proofErr w:type="spellEnd"/>
      <w:r w:rsidRPr="00FF2CDA">
        <w:rPr>
          <w:rFonts w:cstheme="minorHAnsi"/>
          <w:spacing w:val="-2"/>
          <w:lang w:val="en-US"/>
        </w:rPr>
        <w:t xml:space="preserve"> ____________________________________________________________________________________</w:t>
      </w:r>
      <w:proofErr w:type="gramStart"/>
      <w:r w:rsidRPr="00FF2CDA">
        <w:rPr>
          <w:rFonts w:cstheme="minorHAnsi"/>
          <w:spacing w:val="-2"/>
          <w:lang w:val="en-US"/>
        </w:rPr>
        <w:t>_ ,</w:t>
      </w:r>
      <w:proofErr w:type="gramEnd"/>
    </w:p>
    <w:p w14:paraId="13140091" w14:textId="77777777" w:rsidR="00FF2CDA" w:rsidRPr="00FF2CDA" w:rsidRDefault="00FF2CDA" w:rsidP="00FF2CDA">
      <w:pPr>
        <w:snapToGrid w:val="0"/>
        <w:jc w:val="center"/>
        <w:rPr>
          <w:rFonts w:cstheme="minorHAnsi"/>
          <w:i/>
          <w:iCs/>
          <w:spacing w:val="-2"/>
          <w:sz w:val="20"/>
          <w:szCs w:val="20"/>
          <w:lang w:val="en-US"/>
        </w:rPr>
      </w:pPr>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Skelbimo</w:t>
      </w:r>
      <w:proofErr w:type="spellEnd"/>
      <w:r w:rsidRPr="00FF2CDA">
        <w:rPr>
          <w:rFonts w:cstheme="minorHAnsi"/>
          <w:i/>
          <w:iCs/>
          <w:spacing w:val="-2"/>
          <w:sz w:val="20"/>
          <w:szCs w:val="20"/>
          <w:lang w:val="en-US"/>
        </w:rPr>
        <w:t xml:space="preserve"> data)</w:t>
      </w:r>
    </w:p>
    <w:p w14:paraId="01667EA4" w14:textId="77777777" w:rsidR="00FF2CDA" w:rsidRPr="00FF2CDA" w:rsidRDefault="00FF2CDA" w:rsidP="00FF2CDA">
      <w:pPr>
        <w:jc w:val="both"/>
        <w:rPr>
          <w:rFonts w:cstheme="minorHAnsi"/>
          <w:lang w:val="en-US"/>
        </w:rPr>
      </w:pPr>
    </w:p>
    <w:p w14:paraId="54150363" w14:textId="77777777" w:rsidR="00FF2CDA" w:rsidRPr="00FF2CDA" w:rsidRDefault="00FF2CDA" w:rsidP="00FF2CDA">
      <w:pPr>
        <w:jc w:val="both"/>
        <w:rPr>
          <w:rFonts w:cstheme="minorHAnsi"/>
          <w:sz w:val="20"/>
          <w:szCs w:val="20"/>
          <w:lang w:val="en-US"/>
        </w:rPr>
      </w:pPr>
      <w:proofErr w:type="spellStart"/>
      <w:r w:rsidRPr="00FF2CDA">
        <w:rPr>
          <w:rFonts w:cstheme="minorHAnsi"/>
          <w:sz w:val="20"/>
          <w:szCs w:val="20"/>
          <w:lang w:val="en-US"/>
        </w:rPr>
        <w:t>nesu</w:t>
      </w:r>
      <w:proofErr w:type="spellEnd"/>
      <w:r w:rsidRPr="00FF2CDA">
        <w:rPr>
          <w:rFonts w:cstheme="minorHAnsi"/>
          <w:sz w:val="20"/>
          <w:szCs w:val="20"/>
          <w:lang w:val="en-US"/>
        </w:rPr>
        <w:t xml:space="preserve"> </w:t>
      </w:r>
      <w:proofErr w:type="spellStart"/>
      <w:r w:rsidRPr="00FF2CDA">
        <w:rPr>
          <w:rFonts w:cstheme="minorHAnsi"/>
          <w:sz w:val="20"/>
          <w:szCs w:val="20"/>
          <w:lang w:val="en-US"/>
        </w:rPr>
        <w:t>įtakojamas</w:t>
      </w:r>
      <w:proofErr w:type="spellEnd"/>
      <w:r w:rsidRPr="00FF2CDA">
        <w:rPr>
          <w:rFonts w:cstheme="minorHAnsi"/>
          <w:sz w:val="20"/>
          <w:szCs w:val="20"/>
          <w:lang w:val="en-US"/>
        </w:rPr>
        <w:t xml:space="preserve"> (-a) </w:t>
      </w:r>
      <w:proofErr w:type="spellStart"/>
      <w:r w:rsidRPr="00FF2CDA">
        <w:rPr>
          <w:rFonts w:cstheme="minorHAnsi"/>
          <w:sz w:val="20"/>
          <w:szCs w:val="20"/>
          <w:lang w:val="en-US"/>
        </w:rPr>
        <w:t>Rusijos</w:t>
      </w:r>
      <w:proofErr w:type="spellEnd"/>
      <w:r w:rsidRPr="00FF2CDA">
        <w:rPr>
          <w:rFonts w:cstheme="minorHAnsi"/>
          <w:sz w:val="20"/>
          <w:szCs w:val="20"/>
          <w:lang w:val="en-US"/>
        </w:rPr>
        <w:t xml:space="preserve">, </w:t>
      </w:r>
      <w:proofErr w:type="spellStart"/>
      <w:r w:rsidRPr="00FF2CDA">
        <w:rPr>
          <w:rFonts w:cstheme="minorHAnsi"/>
          <w:sz w:val="20"/>
          <w:szCs w:val="20"/>
          <w:lang w:val="en-US"/>
        </w:rPr>
        <w:t>kaip</w:t>
      </w:r>
      <w:proofErr w:type="spellEnd"/>
      <w:r w:rsidRPr="00FF2CDA">
        <w:rPr>
          <w:rFonts w:cstheme="minorHAnsi"/>
          <w:sz w:val="20"/>
          <w:szCs w:val="20"/>
          <w:lang w:val="en-US"/>
        </w:rPr>
        <w:t xml:space="preserve"> </w:t>
      </w:r>
      <w:proofErr w:type="spellStart"/>
      <w:r w:rsidRPr="00FF2CDA">
        <w:rPr>
          <w:rFonts w:cstheme="minorHAnsi"/>
          <w:sz w:val="20"/>
          <w:szCs w:val="20"/>
          <w:lang w:val="en-US"/>
        </w:rPr>
        <w:t>nurodyta</w:t>
      </w:r>
      <w:proofErr w:type="spellEnd"/>
      <w:r w:rsidRPr="00FF2CDA">
        <w:rPr>
          <w:rFonts w:cstheme="minorHAnsi"/>
          <w:sz w:val="20"/>
          <w:szCs w:val="20"/>
          <w:lang w:val="en-US"/>
        </w:rPr>
        <w:t xml:space="preserve"> </w:t>
      </w:r>
      <w:proofErr w:type="spellStart"/>
      <w:r w:rsidRPr="00FF2CDA">
        <w:rPr>
          <w:rFonts w:cstheme="minorHAnsi"/>
          <w:b/>
          <w:bCs/>
          <w:sz w:val="20"/>
          <w:szCs w:val="20"/>
          <w:lang w:val="en-US"/>
        </w:rPr>
        <w:t>Tarybos</w:t>
      </w:r>
      <w:proofErr w:type="spellEnd"/>
      <w:r w:rsidRPr="00FF2CDA">
        <w:rPr>
          <w:rFonts w:cstheme="minorHAnsi"/>
          <w:b/>
          <w:bCs/>
          <w:sz w:val="20"/>
          <w:szCs w:val="20"/>
          <w:lang w:val="en-US"/>
        </w:rPr>
        <w:t xml:space="preserve"> </w:t>
      </w:r>
      <w:proofErr w:type="spellStart"/>
      <w:r w:rsidRPr="00FF2CDA">
        <w:rPr>
          <w:rFonts w:cstheme="minorHAnsi"/>
          <w:b/>
          <w:bCs/>
          <w:sz w:val="20"/>
          <w:szCs w:val="20"/>
          <w:lang w:val="en-US"/>
        </w:rPr>
        <w:t>reglamento</w:t>
      </w:r>
      <w:proofErr w:type="spellEnd"/>
      <w:r w:rsidRPr="00FF2CDA">
        <w:rPr>
          <w:rFonts w:cstheme="minorHAnsi"/>
          <w:sz w:val="20"/>
          <w:szCs w:val="20"/>
          <w:lang w:val="en-US"/>
        </w:rPr>
        <w:t xml:space="preserve"> </w:t>
      </w:r>
      <w:r w:rsidRPr="00FF2CDA">
        <w:rPr>
          <w:rFonts w:cstheme="minorHAnsi"/>
          <w:b/>
          <w:bCs/>
          <w:color w:val="333333"/>
          <w:sz w:val="20"/>
          <w:szCs w:val="20"/>
          <w:shd w:val="clear" w:color="auto" w:fill="FFFFFF"/>
          <w:lang w:val="en-US"/>
        </w:rPr>
        <w:t xml:space="preserve">(ES) 2022/576 2022 m. </w:t>
      </w:r>
      <w:proofErr w:type="spellStart"/>
      <w:r w:rsidRPr="00FF2CDA">
        <w:rPr>
          <w:rFonts w:cstheme="minorHAnsi"/>
          <w:b/>
          <w:bCs/>
          <w:color w:val="333333"/>
          <w:sz w:val="20"/>
          <w:szCs w:val="20"/>
          <w:shd w:val="clear" w:color="auto" w:fill="FFFFFF"/>
          <w:lang w:val="en-US"/>
        </w:rPr>
        <w:t>balandžio</w:t>
      </w:r>
      <w:proofErr w:type="spellEnd"/>
      <w:r w:rsidRPr="00FF2CDA">
        <w:rPr>
          <w:rFonts w:cstheme="minorHAnsi"/>
          <w:b/>
          <w:bCs/>
          <w:color w:val="333333"/>
          <w:sz w:val="20"/>
          <w:szCs w:val="20"/>
          <w:shd w:val="clear" w:color="auto" w:fill="FFFFFF"/>
          <w:lang w:val="en-US"/>
        </w:rPr>
        <w:t xml:space="preserve"> 8 d. </w:t>
      </w:r>
      <w:proofErr w:type="spellStart"/>
      <w:r w:rsidRPr="00FF2CDA">
        <w:rPr>
          <w:rFonts w:cstheme="minorHAnsi"/>
          <w:b/>
          <w:bCs/>
          <w:color w:val="333333"/>
          <w:sz w:val="20"/>
          <w:szCs w:val="20"/>
          <w:shd w:val="clear" w:color="auto" w:fill="FFFFFF"/>
          <w:lang w:val="en-US"/>
        </w:rPr>
        <w:t>kuriuo</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iš</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dalies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keičiamas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Reglamentas</w:t>
      </w:r>
      <w:proofErr w:type="spellEnd"/>
      <w:r w:rsidRPr="00FF2CDA">
        <w:rPr>
          <w:rFonts w:cstheme="minorHAnsi"/>
          <w:b/>
          <w:bCs/>
          <w:color w:val="333333"/>
          <w:sz w:val="20"/>
          <w:szCs w:val="20"/>
          <w:shd w:val="clear" w:color="auto" w:fill="FFFFFF"/>
          <w:lang w:val="en-US"/>
        </w:rPr>
        <w:t xml:space="preserve"> (ES) Nr. 833/2014 </w:t>
      </w:r>
      <w:proofErr w:type="spellStart"/>
      <w:r w:rsidRPr="00FF2CDA">
        <w:rPr>
          <w:rFonts w:cstheme="minorHAnsi"/>
          <w:b/>
          <w:bCs/>
          <w:color w:val="333333"/>
          <w:sz w:val="20"/>
          <w:szCs w:val="20"/>
          <w:shd w:val="clear" w:color="auto" w:fill="FFFFFF"/>
          <w:lang w:val="en-US"/>
        </w:rPr>
        <w:t>dėl</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ribojamųjų</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priemonių</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atsižvelgiant</w:t>
      </w:r>
      <w:proofErr w:type="spellEnd"/>
      <w:r w:rsidRPr="00FF2CDA">
        <w:rPr>
          <w:rFonts w:cstheme="minorHAnsi"/>
          <w:b/>
          <w:bCs/>
          <w:color w:val="333333"/>
          <w:sz w:val="20"/>
          <w:szCs w:val="20"/>
          <w:shd w:val="clear" w:color="auto" w:fill="FFFFFF"/>
          <w:lang w:val="en-US"/>
        </w:rPr>
        <w:t xml:space="preserve"> į </w:t>
      </w:r>
      <w:proofErr w:type="spellStart"/>
      <w:r w:rsidRPr="00FF2CDA">
        <w:rPr>
          <w:rFonts w:cstheme="minorHAnsi"/>
          <w:b/>
          <w:bCs/>
          <w:color w:val="333333"/>
          <w:sz w:val="20"/>
          <w:szCs w:val="20"/>
          <w:shd w:val="clear" w:color="auto" w:fill="FFFFFF"/>
          <w:lang w:val="en-US"/>
        </w:rPr>
        <w:t>Rusijos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veiksmus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kuriais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destabilizuojama</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padėtis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Ukrainoje</w:t>
      </w:r>
      <w:proofErr w:type="spellEnd"/>
      <w:r w:rsidRPr="00FF2CDA">
        <w:rPr>
          <w:rFonts w:cstheme="minorHAnsi"/>
          <w:b/>
          <w:bCs/>
          <w:color w:val="333333"/>
          <w:sz w:val="20"/>
          <w:szCs w:val="20"/>
          <w:shd w:val="clear" w:color="auto" w:fill="FFFFFF"/>
          <w:lang w:val="en-US"/>
        </w:rPr>
        <w:t xml:space="preserve"> </w:t>
      </w:r>
      <w:r w:rsidRPr="00FF2CDA">
        <w:rPr>
          <w:rFonts w:cstheme="minorHAnsi"/>
          <w:sz w:val="20"/>
          <w:szCs w:val="20"/>
          <w:lang w:val="en-US"/>
        </w:rPr>
        <w:t xml:space="preserve">5k </w:t>
      </w:r>
      <w:proofErr w:type="spellStart"/>
      <w:r w:rsidRPr="00FF2CDA">
        <w:rPr>
          <w:rFonts w:cstheme="minorHAnsi"/>
          <w:sz w:val="20"/>
          <w:szCs w:val="20"/>
          <w:lang w:val="en-US"/>
        </w:rPr>
        <w:t>straipsnyje</w:t>
      </w:r>
      <w:proofErr w:type="spellEnd"/>
      <w:r w:rsidRPr="00FF2CDA">
        <w:rPr>
          <w:rFonts w:cstheme="minorHAnsi"/>
          <w:sz w:val="20"/>
          <w:szCs w:val="20"/>
          <w:lang w:val="en-US"/>
        </w:rPr>
        <w:t xml:space="preserve"> </w:t>
      </w:r>
      <w:proofErr w:type="spellStart"/>
      <w:r w:rsidRPr="00FF2CDA">
        <w:rPr>
          <w:rFonts w:cstheme="minorHAnsi"/>
          <w:sz w:val="20"/>
          <w:szCs w:val="20"/>
          <w:lang w:val="en-US"/>
        </w:rPr>
        <w:t>nustatytuose</w:t>
      </w:r>
      <w:proofErr w:type="spellEnd"/>
      <w:r w:rsidRPr="00FF2CDA">
        <w:rPr>
          <w:rFonts w:cstheme="minorHAnsi"/>
          <w:sz w:val="20"/>
          <w:szCs w:val="20"/>
          <w:lang w:val="en-US"/>
        </w:rPr>
        <w:t xml:space="preserve"> </w:t>
      </w:r>
      <w:proofErr w:type="spellStart"/>
      <w:r w:rsidRPr="00FF2CDA">
        <w:rPr>
          <w:rFonts w:cstheme="minorHAnsi"/>
          <w:sz w:val="20"/>
          <w:szCs w:val="20"/>
          <w:lang w:val="en-US"/>
        </w:rPr>
        <w:t>apribojimuose</w:t>
      </w:r>
      <w:proofErr w:type="spellEnd"/>
      <w:r w:rsidRPr="00FF2CDA">
        <w:rPr>
          <w:rFonts w:cstheme="minorHAnsi"/>
          <w:sz w:val="20"/>
          <w:szCs w:val="20"/>
          <w:lang w:val="en-US"/>
        </w:rPr>
        <w:t xml:space="preserve">. </w:t>
      </w:r>
      <w:proofErr w:type="spellStart"/>
      <w:r w:rsidRPr="00FF2CDA">
        <w:rPr>
          <w:rFonts w:cstheme="minorHAnsi"/>
          <w:sz w:val="20"/>
          <w:szCs w:val="20"/>
          <w:lang w:val="en-US"/>
        </w:rPr>
        <w:t>Visų</w:t>
      </w:r>
      <w:proofErr w:type="spellEnd"/>
      <w:r w:rsidRPr="00FF2CDA">
        <w:rPr>
          <w:rFonts w:cstheme="minorHAnsi"/>
          <w:sz w:val="20"/>
          <w:szCs w:val="20"/>
          <w:lang w:val="en-US"/>
        </w:rPr>
        <w:t xml:space="preserve"> </w:t>
      </w:r>
      <w:proofErr w:type="spellStart"/>
      <w:r w:rsidRPr="00FF2CDA">
        <w:rPr>
          <w:rFonts w:cstheme="minorHAnsi"/>
          <w:sz w:val="20"/>
          <w:szCs w:val="20"/>
          <w:lang w:val="en-US"/>
        </w:rPr>
        <w:t>pirma</w:t>
      </w:r>
      <w:proofErr w:type="spellEnd"/>
      <w:r w:rsidRPr="00FF2CDA">
        <w:rPr>
          <w:rFonts w:cstheme="minorHAnsi"/>
          <w:sz w:val="20"/>
          <w:szCs w:val="20"/>
          <w:lang w:val="en-US"/>
        </w:rPr>
        <w:t xml:space="preserve"> </w:t>
      </w:r>
      <w:proofErr w:type="spellStart"/>
      <w:r w:rsidRPr="00FF2CDA">
        <w:rPr>
          <w:rFonts w:cstheme="minorHAnsi"/>
          <w:sz w:val="20"/>
          <w:szCs w:val="20"/>
          <w:lang w:val="en-US"/>
        </w:rPr>
        <w:t>pareiškiu</w:t>
      </w:r>
      <w:proofErr w:type="spellEnd"/>
      <w:r w:rsidRPr="00FF2CDA">
        <w:rPr>
          <w:rFonts w:cstheme="minorHAnsi"/>
          <w:sz w:val="20"/>
          <w:szCs w:val="20"/>
          <w:lang w:val="en-US"/>
        </w:rPr>
        <w:t xml:space="preserve">, </w:t>
      </w:r>
      <w:proofErr w:type="spellStart"/>
      <w:r w:rsidRPr="00FF2CDA">
        <w:rPr>
          <w:rFonts w:cstheme="minorHAnsi"/>
          <w:sz w:val="20"/>
          <w:szCs w:val="20"/>
          <w:lang w:val="en-US"/>
        </w:rPr>
        <w:t>kad</w:t>
      </w:r>
      <w:proofErr w:type="spellEnd"/>
      <w:r w:rsidRPr="00FF2CDA">
        <w:rPr>
          <w:rFonts w:cstheme="minorHAnsi"/>
          <w:sz w:val="20"/>
          <w:szCs w:val="20"/>
          <w:lang w:val="en-US"/>
        </w:rPr>
        <w:t>:</w:t>
      </w:r>
    </w:p>
    <w:p w14:paraId="452FD471"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(a) </w:t>
      </w:r>
      <w:proofErr w:type="spellStart"/>
      <w:r w:rsidRPr="00FF2CDA">
        <w:rPr>
          <w:rFonts w:cstheme="minorHAnsi"/>
          <w:sz w:val="20"/>
          <w:szCs w:val="20"/>
          <w:lang w:val="en-US"/>
        </w:rPr>
        <w:t>nesu</w:t>
      </w:r>
      <w:proofErr w:type="spellEnd"/>
      <w:r w:rsidRPr="00FF2CDA">
        <w:rPr>
          <w:rFonts w:cstheme="minorHAnsi"/>
          <w:sz w:val="20"/>
          <w:szCs w:val="20"/>
          <w:lang w:val="en-US"/>
        </w:rPr>
        <w:t xml:space="preserve"> </w:t>
      </w:r>
      <w:proofErr w:type="spellStart"/>
      <w:r w:rsidRPr="00FF2CDA">
        <w:rPr>
          <w:rFonts w:cstheme="minorHAnsi"/>
          <w:sz w:val="20"/>
          <w:szCs w:val="20"/>
          <w:lang w:val="en-US"/>
        </w:rPr>
        <w:t>Rusijos</w:t>
      </w:r>
      <w:proofErr w:type="spellEnd"/>
      <w:r w:rsidRPr="00FF2CDA">
        <w:rPr>
          <w:rFonts w:cstheme="minorHAnsi"/>
          <w:sz w:val="20"/>
          <w:szCs w:val="20"/>
          <w:lang w:val="en-US"/>
        </w:rPr>
        <w:t xml:space="preserve"> </w:t>
      </w:r>
      <w:proofErr w:type="spellStart"/>
      <w:r w:rsidRPr="00FF2CDA">
        <w:rPr>
          <w:rFonts w:cstheme="minorHAnsi"/>
          <w:sz w:val="20"/>
          <w:szCs w:val="20"/>
          <w:lang w:val="en-US"/>
        </w:rPr>
        <w:t>pilietis</w:t>
      </w:r>
      <w:proofErr w:type="spellEnd"/>
      <w:r w:rsidRPr="00FF2CDA">
        <w:rPr>
          <w:rFonts w:cstheme="minorHAnsi"/>
          <w:sz w:val="20"/>
          <w:szCs w:val="20"/>
          <w:lang w:val="en-US"/>
        </w:rPr>
        <w:t xml:space="preserve"> (-ė) </w:t>
      </w:r>
      <w:proofErr w:type="spellStart"/>
      <w:r w:rsidRPr="00FF2CDA">
        <w:rPr>
          <w:rFonts w:cstheme="minorHAnsi"/>
          <w:sz w:val="20"/>
          <w:szCs w:val="20"/>
          <w:lang w:val="en-US"/>
        </w:rPr>
        <w:t>ar</w:t>
      </w:r>
      <w:proofErr w:type="spellEnd"/>
      <w:r w:rsidRPr="00FF2CDA">
        <w:rPr>
          <w:rFonts w:cstheme="minorHAnsi"/>
          <w:sz w:val="20"/>
          <w:szCs w:val="20"/>
          <w:lang w:val="en-US"/>
        </w:rPr>
        <w:t xml:space="preserve"> </w:t>
      </w:r>
      <w:proofErr w:type="spellStart"/>
      <w:r w:rsidRPr="00FF2CDA">
        <w:rPr>
          <w:rFonts w:cstheme="minorHAnsi"/>
          <w:sz w:val="20"/>
          <w:szCs w:val="20"/>
          <w:lang w:val="en-US"/>
        </w:rPr>
        <w:t>įsisteigęs</w:t>
      </w:r>
      <w:proofErr w:type="spellEnd"/>
      <w:r w:rsidRPr="00FF2CDA">
        <w:rPr>
          <w:rFonts w:cstheme="minorHAnsi"/>
          <w:sz w:val="20"/>
          <w:szCs w:val="20"/>
          <w:lang w:val="en-US"/>
        </w:rPr>
        <w:t xml:space="preserve"> </w:t>
      </w:r>
      <w:proofErr w:type="spellStart"/>
      <w:r w:rsidRPr="00FF2CDA">
        <w:rPr>
          <w:rFonts w:cstheme="minorHAnsi"/>
          <w:sz w:val="20"/>
          <w:szCs w:val="20"/>
          <w:lang w:val="en-US"/>
        </w:rPr>
        <w:t>Rusijoje</w:t>
      </w:r>
      <w:proofErr w:type="spellEnd"/>
      <w:r w:rsidRPr="00FF2CDA">
        <w:rPr>
          <w:rFonts w:cstheme="minorHAnsi"/>
          <w:sz w:val="20"/>
          <w:szCs w:val="20"/>
          <w:lang w:val="en-US"/>
        </w:rPr>
        <w:t>;</w:t>
      </w:r>
    </w:p>
    <w:p w14:paraId="56F5D26F"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(b) </w:t>
      </w:r>
      <w:proofErr w:type="spellStart"/>
      <w:r w:rsidRPr="00FF2CDA">
        <w:rPr>
          <w:rFonts w:cstheme="minorHAnsi"/>
          <w:sz w:val="20"/>
          <w:szCs w:val="20"/>
          <w:lang w:val="en-US"/>
        </w:rPr>
        <w:t>neveikiu</w:t>
      </w:r>
      <w:proofErr w:type="spellEnd"/>
      <w:r w:rsidRPr="00FF2CDA">
        <w:rPr>
          <w:rFonts w:cstheme="minorHAnsi"/>
          <w:sz w:val="20"/>
          <w:szCs w:val="20"/>
          <w:lang w:val="en-US"/>
        </w:rPr>
        <w:t xml:space="preserve"> </w:t>
      </w:r>
      <w:proofErr w:type="spellStart"/>
      <w:r w:rsidRPr="00FF2CDA">
        <w:rPr>
          <w:rFonts w:cstheme="minorHAnsi"/>
          <w:sz w:val="20"/>
          <w:szCs w:val="20"/>
          <w:shd w:val="clear" w:color="auto" w:fill="FFFFFF"/>
          <w:lang w:val="en-US"/>
        </w:rPr>
        <w:t>šios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deklaracijos</w:t>
      </w:r>
      <w:proofErr w:type="spellEnd"/>
      <w:r w:rsidRPr="00FF2CDA">
        <w:rPr>
          <w:rFonts w:cstheme="minorHAnsi"/>
          <w:sz w:val="20"/>
          <w:szCs w:val="20"/>
          <w:shd w:val="clear" w:color="auto" w:fill="FFFFFF"/>
          <w:lang w:val="en-US"/>
        </w:rPr>
        <w:t xml:space="preserve"> a) </w:t>
      </w:r>
      <w:proofErr w:type="spellStart"/>
      <w:r w:rsidRPr="00FF2CDA">
        <w:rPr>
          <w:rFonts w:cstheme="minorHAnsi"/>
          <w:sz w:val="20"/>
          <w:szCs w:val="20"/>
          <w:shd w:val="clear" w:color="auto" w:fill="FFFFFF"/>
          <w:lang w:val="en-US"/>
        </w:rPr>
        <w:t>punkte</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nurodyto</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subjekto</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vardu</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ar</w:t>
      </w:r>
      <w:proofErr w:type="spellEnd"/>
      <w:r w:rsidRPr="00FF2CDA">
        <w:rPr>
          <w:rFonts w:cstheme="minorHAnsi"/>
          <w:sz w:val="20"/>
          <w:szCs w:val="20"/>
          <w:shd w:val="clear" w:color="auto" w:fill="FFFFFF"/>
          <w:lang w:val="en-US"/>
        </w:rPr>
        <w:t xml:space="preserve"> jo </w:t>
      </w:r>
      <w:proofErr w:type="spellStart"/>
      <w:r w:rsidRPr="00FF2CDA">
        <w:rPr>
          <w:rFonts w:cstheme="minorHAnsi"/>
          <w:sz w:val="20"/>
          <w:szCs w:val="20"/>
          <w:shd w:val="clear" w:color="auto" w:fill="FFFFFF"/>
          <w:lang w:val="en-US"/>
        </w:rPr>
        <w:t>nurodymu</w:t>
      </w:r>
      <w:proofErr w:type="spellEnd"/>
      <w:r w:rsidRPr="00FF2CDA">
        <w:rPr>
          <w:rFonts w:cstheme="minorHAnsi"/>
          <w:sz w:val="20"/>
          <w:szCs w:val="20"/>
          <w:shd w:val="clear" w:color="auto" w:fill="FFFFFF"/>
          <w:lang w:val="en-US"/>
        </w:rPr>
        <w:t>;</w:t>
      </w:r>
    </w:p>
    <w:p w14:paraId="2F96CEEE"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d) </w:t>
      </w:r>
      <w:proofErr w:type="spellStart"/>
      <w:r w:rsidRPr="00FF2CDA">
        <w:rPr>
          <w:rFonts w:cstheme="minorHAnsi"/>
          <w:sz w:val="20"/>
          <w:szCs w:val="20"/>
          <w:lang w:val="en-US"/>
        </w:rPr>
        <w:t>sutartis</w:t>
      </w:r>
      <w:proofErr w:type="spellEnd"/>
      <w:r w:rsidRPr="00FF2CDA">
        <w:rPr>
          <w:rFonts w:cstheme="minorHAnsi"/>
          <w:sz w:val="20"/>
          <w:szCs w:val="20"/>
          <w:lang w:val="en-US"/>
        </w:rPr>
        <w:t xml:space="preserve"> </w:t>
      </w:r>
      <w:proofErr w:type="spellStart"/>
      <w:r w:rsidRPr="00FF2CDA">
        <w:rPr>
          <w:rFonts w:cstheme="minorHAnsi"/>
          <w:sz w:val="20"/>
          <w:szCs w:val="20"/>
          <w:lang w:val="en-US"/>
        </w:rPr>
        <w:t>nebus</w:t>
      </w:r>
      <w:proofErr w:type="spellEnd"/>
      <w:r w:rsidRPr="00FF2CDA">
        <w:rPr>
          <w:rFonts w:cstheme="minorHAnsi"/>
          <w:sz w:val="20"/>
          <w:szCs w:val="20"/>
          <w:lang w:val="en-US"/>
        </w:rPr>
        <w:t xml:space="preserve"> </w:t>
      </w:r>
      <w:proofErr w:type="spellStart"/>
      <w:r w:rsidRPr="00FF2CDA">
        <w:rPr>
          <w:rFonts w:cstheme="minorHAnsi"/>
          <w:sz w:val="20"/>
          <w:szCs w:val="20"/>
          <w:lang w:val="en-US"/>
        </w:rPr>
        <w:t>paskirta</w:t>
      </w:r>
      <w:proofErr w:type="spellEnd"/>
      <w:r w:rsidRPr="00FF2CDA">
        <w:rPr>
          <w:rFonts w:cstheme="minorHAnsi"/>
          <w:sz w:val="20"/>
          <w:szCs w:val="20"/>
          <w:lang w:val="en-US"/>
        </w:rPr>
        <w:t xml:space="preserve"> </w:t>
      </w:r>
      <w:proofErr w:type="spellStart"/>
      <w:r w:rsidRPr="00FF2CDA">
        <w:rPr>
          <w:rFonts w:cstheme="minorHAnsi"/>
          <w:sz w:val="20"/>
          <w:szCs w:val="20"/>
          <w:lang w:val="en-US"/>
        </w:rPr>
        <w:t>vykdyti</w:t>
      </w:r>
      <w:proofErr w:type="spellEnd"/>
      <w:r w:rsidRPr="00FF2CDA">
        <w:rPr>
          <w:rFonts w:cstheme="minorHAnsi"/>
          <w:sz w:val="20"/>
          <w:szCs w:val="20"/>
          <w:lang w:val="en-US"/>
        </w:rPr>
        <w:t xml:space="preserve"> </w:t>
      </w:r>
      <w:proofErr w:type="spellStart"/>
      <w:r w:rsidRPr="00FF2CDA">
        <w:rPr>
          <w:rFonts w:cstheme="minorHAnsi"/>
          <w:sz w:val="20"/>
          <w:szCs w:val="20"/>
          <w:shd w:val="clear" w:color="auto" w:fill="FFFFFF"/>
          <w:lang w:val="en-US"/>
        </w:rPr>
        <w:t>subrangovui</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ams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ar</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kitam</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iems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subjektui</w:t>
      </w:r>
      <w:proofErr w:type="spellEnd"/>
      <w:r w:rsidRPr="00FF2CDA">
        <w:rPr>
          <w:rFonts w:cstheme="minorHAnsi"/>
          <w:sz w:val="20"/>
          <w:szCs w:val="20"/>
          <w:shd w:val="clear" w:color="auto" w:fill="FFFFFF"/>
          <w:lang w:val="en-US"/>
        </w:rPr>
        <w:t xml:space="preserve"> (-tams), </w:t>
      </w:r>
      <w:proofErr w:type="spellStart"/>
      <w:r w:rsidRPr="00FF2CDA">
        <w:rPr>
          <w:rFonts w:cstheme="minorHAnsi"/>
          <w:sz w:val="20"/>
          <w:szCs w:val="20"/>
          <w:shd w:val="clear" w:color="auto" w:fill="FFFFFF"/>
          <w:lang w:val="en-US"/>
        </w:rPr>
        <w:t>kurių</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pajėgumais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remiamasi</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kurie</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priskirtini</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šios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deklaracijos</w:t>
      </w:r>
      <w:proofErr w:type="spellEnd"/>
      <w:r w:rsidRPr="00FF2CDA">
        <w:rPr>
          <w:rFonts w:cstheme="minorHAnsi"/>
          <w:sz w:val="20"/>
          <w:szCs w:val="20"/>
          <w:shd w:val="clear" w:color="auto" w:fill="FFFFFF"/>
          <w:lang w:val="en-US"/>
        </w:rPr>
        <w:t xml:space="preserve"> a) </w:t>
      </w:r>
      <w:proofErr w:type="spellStart"/>
      <w:r w:rsidRPr="00FF2CDA">
        <w:rPr>
          <w:rFonts w:cstheme="minorHAnsi"/>
          <w:sz w:val="20"/>
          <w:szCs w:val="20"/>
          <w:shd w:val="clear" w:color="auto" w:fill="FFFFFF"/>
          <w:lang w:val="en-US"/>
        </w:rPr>
        <w:t>arba</w:t>
      </w:r>
      <w:proofErr w:type="spellEnd"/>
      <w:r w:rsidRPr="00FF2CDA">
        <w:rPr>
          <w:rFonts w:cstheme="minorHAnsi"/>
          <w:sz w:val="20"/>
          <w:szCs w:val="20"/>
          <w:shd w:val="clear" w:color="auto" w:fill="FFFFFF"/>
          <w:lang w:val="en-US"/>
        </w:rPr>
        <w:t xml:space="preserve"> b) </w:t>
      </w:r>
      <w:proofErr w:type="spellStart"/>
      <w:r w:rsidRPr="00FF2CDA">
        <w:rPr>
          <w:rFonts w:cstheme="minorHAnsi"/>
          <w:sz w:val="20"/>
          <w:szCs w:val="20"/>
          <w:shd w:val="clear" w:color="auto" w:fill="FFFFFF"/>
          <w:lang w:val="en-US"/>
        </w:rPr>
        <w:t>punktuose</w:t>
      </w:r>
      <w:proofErr w:type="spellEnd"/>
      <w:r w:rsidRPr="00FF2CDA">
        <w:rPr>
          <w:rFonts w:cstheme="minorHAnsi"/>
          <w:sz w:val="20"/>
          <w:szCs w:val="20"/>
          <w:shd w:val="clear" w:color="auto" w:fill="FFFFFF"/>
          <w:lang w:val="en-US"/>
        </w:rPr>
        <w:t xml:space="preserve"> nurodytiems subjektams.</w:t>
      </w:r>
    </w:p>
    <w:p w14:paraId="6E757E2D" w14:textId="77777777" w:rsidR="00FF2CDA" w:rsidRDefault="00FF2CDA" w:rsidP="00925EEB">
      <w:pPr>
        <w:keepNext/>
        <w:jc w:val="right"/>
        <w:outlineLvl w:val="3"/>
        <w:rPr>
          <w:b/>
          <w:bCs/>
          <w:color w:val="000000"/>
          <w:sz w:val="18"/>
          <w:szCs w:val="18"/>
          <w:lang w:val="en-US" w:eastAsia="en-US"/>
        </w:rPr>
      </w:pPr>
    </w:p>
    <w:p w14:paraId="478D5BCC" w14:textId="77777777" w:rsidR="00FF2CDA" w:rsidRDefault="00FF2CDA" w:rsidP="00925EEB">
      <w:pPr>
        <w:keepNext/>
        <w:jc w:val="right"/>
        <w:outlineLvl w:val="3"/>
        <w:rPr>
          <w:b/>
          <w:bCs/>
          <w:color w:val="000000"/>
          <w:sz w:val="18"/>
          <w:szCs w:val="18"/>
          <w:lang w:val="en-US" w:eastAsia="en-US"/>
        </w:rPr>
      </w:pPr>
    </w:p>
    <w:p w14:paraId="15078B10" w14:textId="77777777" w:rsidR="00FF2CDA" w:rsidRDefault="00FF2CDA" w:rsidP="00925EEB">
      <w:pPr>
        <w:keepNext/>
        <w:jc w:val="right"/>
        <w:outlineLvl w:val="3"/>
        <w:rPr>
          <w:b/>
          <w:bCs/>
          <w:color w:val="000000"/>
          <w:sz w:val="18"/>
          <w:szCs w:val="18"/>
          <w:lang w:val="en-US" w:eastAsia="en-US"/>
        </w:rPr>
      </w:pPr>
    </w:p>
    <w:p w14:paraId="5D6E9225" w14:textId="77777777" w:rsidR="00FF2CDA" w:rsidRDefault="00FF2CDA" w:rsidP="00925EEB">
      <w:pPr>
        <w:keepNext/>
        <w:jc w:val="right"/>
        <w:outlineLvl w:val="3"/>
        <w:rPr>
          <w:b/>
          <w:bCs/>
          <w:color w:val="000000"/>
          <w:sz w:val="18"/>
          <w:szCs w:val="18"/>
          <w:lang w:val="en-US" w:eastAsia="en-US"/>
        </w:rPr>
      </w:pPr>
    </w:p>
    <w:p w14:paraId="75E96B28" w14:textId="77777777" w:rsidR="00FF2CDA" w:rsidRDefault="00FF2CDA" w:rsidP="00925EEB">
      <w:pPr>
        <w:keepNext/>
        <w:jc w:val="right"/>
        <w:outlineLvl w:val="3"/>
        <w:rPr>
          <w:b/>
          <w:bCs/>
          <w:color w:val="000000"/>
          <w:sz w:val="18"/>
          <w:szCs w:val="18"/>
          <w:lang w:val="en-US" w:eastAsia="en-US"/>
        </w:rPr>
      </w:pPr>
    </w:p>
    <w:p w14:paraId="16C0D5F2" w14:textId="77777777" w:rsidR="00FF2CDA" w:rsidRDefault="00FF2CDA" w:rsidP="00925EEB">
      <w:pPr>
        <w:keepNext/>
        <w:jc w:val="right"/>
        <w:outlineLvl w:val="3"/>
        <w:rPr>
          <w:b/>
          <w:bCs/>
          <w:color w:val="000000"/>
          <w:sz w:val="18"/>
          <w:szCs w:val="18"/>
          <w:lang w:val="en-US" w:eastAsia="en-US"/>
        </w:rPr>
      </w:pPr>
    </w:p>
    <w:p w14:paraId="7EDC547D" w14:textId="77777777" w:rsidR="00FF2CDA" w:rsidRDefault="00FF2CDA" w:rsidP="00925EEB">
      <w:pPr>
        <w:keepNext/>
        <w:jc w:val="right"/>
        <w:outlineLvl w:val="3"/>
        <w:rPr>
          <w:b/>
          <w:bCs/>
          <w:color w:val="000000"/>
          <w:sz w:val="18"/>
          <w:szCs w:val="18"/>
          <w:lang w:val="en-US" w:eastAsia="en-US"/>
        </w:rPr>
      </w:pPr>
    </w:p>
    <w:p w14:paraId="65A24CB9" w14:textId="77777777" w:rsidR="00FF2CDA" w:rsidRDefault="00FF2CDA" w:rsidP="00925EEB">
      <w:pPr>
        <w:keepNext/>
        <w:jc w:val="right"/>
        <w:outlineLvl w:val="3"/>
        <w:rPr>
          <w:b/>
          <w:bCs/>
          <w:color w:val="000000"/>
          <w:sz w:val="18"/>
          <w:szCs w:val="18"/>
          <w:lang w:val="en-US" w:eastAsia="en-US"/>
        </w:rPr>
      </w:pPr>
    </w:p>
    <w:p w14:paraId="185D3AC4" w14:textId="77777777" w:rsidR="00FF2CDA" w:rsidRDefault="00FF2CDA" w:rsidP="00925EEB">
      <w:pPr>
        <w:keepNext/>
        <w:jc w:val="right"/>
        <w:outlineLvl w:val="3"/>
        <w:rPr>
          <w:b/>
          <w:bCs/>
          <w:color w:val="000000"/>
          <w:sz w:val="18"/>
          <w:szCs w:val="18"/>
          <w:lang w:val="en-US" w:eastAsia="en-US"/>
        </w:rPr>
      </w:pPr>
    </w:p>
    <w:p w14:paraId="4BA4249B" w14:textId="77777777" w:rsidR="00FF2CDA" w:rsidRPr="00FF2CDA" w:rsidRDefault="00FF2CDA" w:rsidP="00925EEB">
      <w:pPr>
        <w:keepNext/>
        <w:jc w:val="right"/>
        <w:outlineLvl w:val="3"/>
        <w:rPr>
          <w:b/>
          <w:bCs/>
          <w:color w:val="000000"/>
          <w:sz w:val="18"/>
          <w:szCs w:val="18"/>
          <w:lang w:val="en-US" w:eastAsia="en-US"/>
        </w:rPr>
      </w:pPr>
    </w:p>
    <w:p w14:paraId="2C76727E" w14:textId="77777777" w:rsidR="00FF2CDA" w:rsidRPr="00B35A88" w:rsidRDefault="00FF2CDA" w:rsidP="00925EEB">
      <w:pPr>
        <w:keepNext/>
        <w:jc w:val="right"/>
        <w:outlineLvl w:val="3"/>
        <w:rPr>
          <w:b/>
          <w:bCs/>
          <w:color w:val="000000"/>
          <w:sz w:val="18"/>
          <w:szCs w:val="18"/>
          <w:lang w:val="lt-LT" w:eastAsia="en-US"/>
        </w:rPr>
      </w:pPr>
    </w:p>
    <w:p w14:paraId="1866F16B" w14:textId="404852CA" w:rsidR="006751AD" w:rsidRDefault="00925EEB" w:rsidP="006751AD">
      <w:pPr>
        <w:pStyle w:val="paragraph"/>
        <w:spacing w:before="0" w:beforeAutospacing="0" w:after="0" w:afterAutospacing="0"/>
        <w:ind w:left="4320" w:firstLine="720"/>
        <w:textAlignment w:val="baseline"/>
        <w:rPr>
          <w:bCs/>
          <w:caps/>
          <w:sz w:val="18"/>
          <w:szCs w:val="18"/>
          <w:lang w:val="lt-LT"/>
        </w:rPr>
        <w:sectPr w:rsidR="006751AD" w:rsidSect="00925EE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B35A88">
        <w:rPr>
          <w:bCs/>
          <w:caps/>
          <w:sz w:val="18"/>
          <w:szCs w:val="18"/>
          <w:lang w:val="lt-LT"/>
        </w:rPr>
        <w:t xml:space="preserve">       </w:t>
      </w:r>
      <w:r w:rsidR="00B35A88">
        <w:rPr>
          <w:bCs/>
          <w:caps/>
          <w:sz w:val="18"/>
          <w:szCs w:val="18"/>
          <w:lang w:val="lt-LT"/>
        </w:rPr>
        <w:t xml:space="preserve">                                                 </w:t>
      </w:r>
      <w:r w:rsidR="00FF2CDA">
        <w:rPr>
          <w:bCs/>
          <w:caps/>
          <w:sz w:val="18"/>
          <w:szCs w:val="18"/>
          <w:lang w:val="lt-LT"/>
        </w:rPr>
        <w:t xml:space="preserve">                                     </w:t>
      </w:r>
    </w:p>
    <w:p w14:paraId="3DD193F9" w14:textId="6645A20E" w:rsidR="00435AAD" w:rsidRDefault="00435AAD" w:rsidP="00435AAD">
      <w:pPr>
        <w:keepNext/>
        <w:jc w:val="right"/>
        <w:outlineLvl w:val="3"/>
        <w:rPr>
          <w:b/>
          <w:bCs/>
          <w:color w:val="000000"/>
          <w:sz w:val="18"/>
          <w:szCs w:val="18"/>
          <w:lang w:val="lt-LT" w:eastAsia="en-US"/>
        </w:rPr>
      </w:pPr>
      <w:r>
        <w:rPr>
          <w:bCs/>
          <w:caps/>
          <w:sz w:val="18"/>
          <w:szCs w:val="18"/>
          <w:lang w:val="lt-LT"/>
        </w:rPr>
        <w:lastRenderedPageBreak/>
        <w:t xml:space="preserve"> </w:t>
      </w:r>
      <w:r w:rsidRPr="00B35A88">
        <w:rPr>
          <w:sz w:val="18"/>
          <w:szCs w:val="18"/>
          <w:lang w:val="lt-LT" w:eastAsia="en-US"/>
        </w:rPr>
        <w:t xml:space="preserve">Priedas Nr. </w:t>
      </w:r>
      <w:r>
        <w:rPr>
          <w:sz w:val="18"/>
          <w:szCs w:val="18"/>
          <w:lang w:val="lt-LT" w:eastAsia="en-US"/>
        </w:rPr>
        <w:t>5</w:t>
      </w:r>
      <w:r w:rsidRPr="00B35A88">
        <w:rPr>
          <w:sz w:val="18"/>
          <w:szCs w:val="18"/>
          <w:lang w:val="lt-LT" w:eastAsia="en-US"/>
        </w:rPr>
        <w:t>.</w:t>
      </w:r>
      <w:r w:rsidRPr="00B35A88">
        <w:rPr>
          <w:b/>
          <w:bCs/>
          <w:color w:val="000000"/>
          <w:sz w:val="18"/>
          <w:szCs w:val="18"/>
          <w:lang w:val="lt-LT" w:eastAsia="en-US"/>
        </w:rPr>
        <w:t xml:space="preserve"> </w:t>
      </w:r>
    </w:p>
    <w:p w14:paraId="0218E8A1" w14:textId="77777777" w:rsidR="006751AD" w:rsidRPr="006751AD" w:rsidRDefault="006751AD" w:rsidP="006751AD">
      <w:pPr>
        <w:jc w:val="center"/>
        <w:rPr>
          <w:b/>
          <w:bCs/>
          <w:smallCaps/>
          <w:lang w:val="en-US"/>
        </w:rPr>
      </w:pPr>
      <w:r w:rsidRPr="006751AD">
        <w:rPr>
          <w:b/>
          <w:bCs/>
          <w:smallCaps/>
          <w:lang w:val="en-US"/>
        </w:rPr>
        <w:t xml:space="preserve">TIEKĖJO SIŪLOMŲ SPECIALISTŲ SĄRAŠAS </w:t>
      </w:r>
    </w:p>
    <w:p w14:paraId="10A10DBB" w14:textId="77777777" w:rsidR="006751AD" w:rsidRPr="006751AD" w:rsidRDefault="006751AD" w:rsidP="006751AD">
      <w:pPr>
        <w:jc w:val="center"/>
        <w:rPr>
          <w:b/>
          <w:bCs/>
          <w:smallCaps/>
          <w:lang w:val="en-US"/>
        </w:rPr>
      </w:pPr>
    </w:p>
    <w:tbl>
      <w:tblPr>
        <w:tblStyle w:val="Lentelstinklelis"/>
        <w:tblW w:w="5000" w:type="pct"/>
        <w:tblLook w:val="04A0" w:firstRow="1" w:lastRow="0" w:firstColumn="1" w:lastColumn="0" w:noHBand="0" w:noVBand="1"/>
      </w:tblPr>
      <w:tblGrid>
        <w:gridCol w:w="500"/>
        <w:gridCol w:w="1372"/>
        <w:gridCol w:w="1061"/>
        <w:gridCol w:w="1216"/>
        <w:gridCol w:w="1094"/>
        <w:gridCol w:w="1277"/>
        <w:gridCol w:w="1727"/>
        <w:gridCol w:w="894"/>
        <w:gridCol w:w="1277"/>
        <w:gridCol w:w="1724"/>
        <w:gridCol w:w="1646"/>
      </w:tblGrid>
      <w:tr w:rsidR="006751AD" w:rsidRPr="00863C91" w14:paraId="7B8DA8AC" w14:textId="77777777" w:rsidTr="001725DA">
        <w:tc>
          <w:tcPr>
            <w:tcW w:w="5000" w:type="pct"/>
            <w:gridSpan w:val="11"/>
            <w:shd w:val="clear" w:color="auto" w:fill="BFBFBF" w:themeFill="background1" w:themeFillShade="BF"/>
          </w:tcPr>
          <w:p w14:paraId="0D987CFB" w14:textId="77777777" w:rsidR="006751AD" w:rsidRPr="006751AD" w:rsidRDefault="006751AD" w:rsidP="001725DA">
            <w:pPr>
              <w:jc w:val="center"/>
              <w:rPr>
                <w:color w:val="000000" w:themeColor="text1"/>
                <w:lang w:val="en-US"/>
              </w:rPr>
            </w:pPr>
          </w:p>
          <w:p w14:paraId="388FB132" w14:textId="23A4FFDA" w:rsidR="006751AD" w:rsidRPr="006751AD" w:rsidRDefault="006751AD" w:rsidP="006751AD">
            <w:pPr>
              <w:jc w:val="center"/>
              <w:rPr>
                <w:color w:val="000000" w:themeColor="text1"/>
                <w:lang w:val="lt-LT"/>
              </w:rPr>
            </w:pPr>
            <w:r w:rsidRPr="00863C91">
              <w:rPr>
                <w:color w:val="000000" w:themeColor="text1"/>
              </w:rPr>
              <w:t>TIEKĖJO SIŪLOMŲ SPECIALISTŲ SĄRAŠAS</w:t>
            </w:r>
          </w:p>
        </w:tc>
      </w:tr>
      <w:tr w:rsidR="006751AD" w:rsidRPr="00624CA4" w14:paraId="1EFB9D1B" w14:textId="77777777" w:rsidTr="001725DA">
        <w:tc>
          <w:tcPr>
            <w:tcW w:w="177" w:type="pct"/>
            <w:vMerge w:val="restart"/>
            <w:shd w:val="clear" w:color="auto" w:fill="BFBFBF" w:themeFill="background1" w:themeFillShade="BF"/>
          </w:tcPr>
          <w:p w14:paraId="048CC2B4" w14:textId="77777777" w:rsidR="006751AD" w:rsidRPr="006751AD" w:rsidRDefault="006751AD" w:rsidP="001725DA">
            <w:pPr>
              <w:jc w:val="both"/>
              <w:rPr>
                <w:color w:val="000000" w:themeColor="text1"/>
                <w:sz w:val="20"/>
                <w:szCs w:val="20"/>
              </w:rPr>
            </w:pPr>
            <w:proofErr w:type="spellStart"/>
            <w:r w:rsidRPr="006751AD">
              <w:rPr>
                <w:color w:val="000000" w:themeColor="text1"/>
                <w:sz w:val="20"/>
                <w:szCs w:val="20"/>
              </w:rPr>
              <w:t>Eil</w:t>
            </w:r>
            <w:proofErr w:type="spellEnd"/>
            <w:r w:rsidRPr="006751AD">
              <w:rPr>
                <w:color w:val="000000" w:themeColor="text1"/>
                <w:sz w:val="20"/>
                <w:szCs w:val="20"/>
              </w:rPr>
              <w:t xml:space="preserve">. Nr. </w:t>
            </w:r>
          </w:p>
        </w:tc>
        <w:tc>
          <w:tcPr>
            <w:tcW w:w="491" w:type="pct"/>
            <w:vMerge w:val="restart"/>
            <w:shd w:val="clear" w:color="auto" w:fill="BFBFBF" w:themeFill="background1" w:themeFillShade="BF"/>
          </w:tcPr>
          <w:p w14:paraId="27161C61" w14:textId="77777777" w:rsidR="006751AD" w:rsidRPr="006751AD" w:rsidRDefault="006751AD" w:rsidP="001725DA">
            <w:pPr>
              <w:jc w:val="center"/>
              <w:rPr>
                <w:b/>
                <w:bCs/>
                <w:color w:val="000000" w:themeColor="text1"/>
                <w:sz w:val="20"/>
                <w:szCs w:val="20"/>
                <w:lang w:val="en-US"/>
              </w:rPr>
            </w:pPr>
          </w:p>
          <w:p w14:paraId="164B766E" w14:textId="77777777" w:rsidR="006751AD" w:rsidRPr="006751AD" w:rsidRDefault="006751AD" w:rsidP="001725DA">
            <w:pPr>
              <w:jc w:val="center"/>
              <w:rPr>
                <w:b/>
                <w:bCs/>
                <w:color w:val="000000" w:themeColor="text1"/>
                <w:sz w:val="20"/>
                <w:szCs w:val="20"/>
                <w:lang w:val="en-US"/>
              </w:rPr>
            </w:pPr>
          </w:p>
          <w:p w14:paraId="680B0E7C" w14:textId="77777777" w:rsidR="006751AD" w:rsidRPr="006751AD" w:rsidRDefault="006751AD" w:rsidP="001725DA">
            <w:pPr>
              <w:jc w:val="center"/>
              <w:rPr>
                <w:b/>
                <w:bCs/>
                <w:color w:val="000000" w:themeColor="text1"/>
                <w:sz w:val="20"/>
                <w:szCs w:val="20"/>
                <w:lang w:val="en-US"/>
              </w:rPr>
            </w:pPr>
          </w:p>
          <w:p w14:paraId="0B37918D" w14:textId="77777777" w:rsidR="006751AD" w:rsidRPr="006751AD" w:rsidRDefault="006751AD" w:rsidP="001725DA">
            <w:pPr>
              <w:jc w:val="center"/>
              <w:rPr>
                <w:b/>
                <w:bCs/>
                <w:color w:val="000000" w:themeColor="text1"/>
                <w:sz w:val="20"/>
                <w:szCs w:val="20"/>
                <w:lang w:val="en-US"/>
              </w:rPr>
            </w:pPr>
          </w:p>
          <w:p w14:paraId="6DD79447" w14:textId="77777777" w:rsidR="006751AD" w:rsidRPr="006751AD" w:rsidRDefault="006751AD" w:rsidP="001725DA">
            <w:pPr>
              <w:jc w:val="center"/>
              <w:rPr>
                <w:color w:val="000000" w:themeColor="text1"/>
                <w:sz w:val="20"/>
                <w:szCs w:val="20"/>
                <w:lang w:val="en-US"/>
              </w:rPr>
            </w:pPr>
            <w:proofErr w:type="spellStart"/>
            <w:r w:rsidRPr="006751AD">
              <w:rPr>
                <w:color w:val="000000" w:themeColor="text1"/>
                <w:sz w:val="20"/>
                <w:szCs w:val="20"/>
                <w:lang w:val="en-US"/>
              </w:rPr>
              <w:t>Specialisto</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pozicija</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kvalifikacijos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eilutės</w:t>
            </w:r>
            <w:proofErr w:type="spellEnd"/>
            <w:r w:rsidRPr="006751AD">
              <w:rPr>
                <w:color w:val="000000" w:themeColor="text1"/>
                <w:sz w:val="20"/>
                <w:szCs w:val="20"/>
                <w:lang w:val="en-US"/>
              </w:rPr>
              <w:t xml:space="preserve"> nr.)  </w:t>
            </w:r>
          </w:p>
          <w:p w14:paraId="026061A1" w14:textId="77777777" w:rsidR="006751AD" w:rsidRPr="006751AD" w:rsidRDefault="006751AD" w:rsidP="001725DA">
            <w:pPr>
              <w:jc w:val="center"/>
              <w:rPr>
                <w:b/>
                <w:bCs/>
                <w:color w:val="000000" w:themeColor="text1"/>
                <w:sz w:val="20"/>
                <w:szCs w:val="20"/>
                <w:lang w:val="en-US"/>
              </w:rPr>
            </w:pPr>
          </w:p>
          <w:p w14:paraId="468E1E73" w14:textId="77777777" w:rsidR="006751AD" w:rsidRPr="006751AD" w:rsidRDefault="006751AD" w:rsidP="001725DA">
            <w:pPr>
              <w:jc w:val="center"/>
              <w:rPr>
                <w:b/>
                <w:bCs/>
                <w:color w:val="000000" w:themeColor="text1"/>
                <w:sz w:val="20"/>
                <w:szCs w:val="20"/>
                <w:lang w:val="en-US"/>
              </w:rPr>
            </w:pPr>
          </w:p>
          <w:p w14:paraId="55330E20" w14:textId="77777777" w:rsidR="006751AD" w:rsidRPr="006751AD" w:rsidRDefault="006751AD" w:rsidP="001725DA">
            <w:pPr>
              <w:jc w:val="center"/>
              <w:rPr>
                <w:b/>
                <w:bCs/>
                <w:color w:val="000000" w:themeColor="text1"/>
                <w:sz w:val="20"/>
                <w:szCs w:val="20"/>
                <w:lang w:val="en-US"/>
              </w:rPr>
            </w:pPr>
          </w:p>
          <w:p w14:paraId="22B1C522" w14:textId="77777777" w:rsidR="006751AD" w:rsidRPr="006751AD" w:rsidRDefault="006751AD" w:rsidP="001725DA">
            <w:pPr>
              <w:jc w:val="center"/>
              <w:rPr>
                <w:b/>
                <w:bCs/>
                <w:color w:val="000000" w:themeColor="text1"/>
                <w:sz w:val="20"/>
                <w:szCs w:val="20"/>
                <w:lang w:val="en-US"/>
              </w:rPr>
            </w:pPr>
          </w:p>
          <w:p w14:paraId="18E46539" w14:textId="77777777" w:rsidR="006751AD" w:rsidRPr="006751AD" w:rsidRDefault="006751AD" w:rsidP="001725DA">
            <w:pPr>
              <w:rPr>
                <w:color w:val="000000" w:themeColor="text1"/>
                <w:sz w:val="20"/>
                <w:szCs w:val="20"/>
                <w:lang w:val="en-US"/>
              </w:rPr>
            </w:pPr>
          </w:p>
        </w:tc>
        <w:tc>
          <w:tcPr>
            <w:tcW w:w="4332" w:type="pct"/>
            <w:gridSpan w:val="9"/>
            <w:shd w:val="clear" w:color="auto" w:fill="BFBFBF" w:themeFill="background1" w:themeFillShade="BF"/>
          </w:tcPr>
          <w:p w14:paraId="0D0BF435" w14:textId="77777777" w:rsidR="006751AD" w:rsidRPr="006751AD" w:rsidRDefault="006751AD" w:rsidP="001725DA">
            <w:pPr>
              <w:jc w:val="center"/>
              <w:rPr>
                <w:color w:val="000000" w:themeColor="text1"/>
                <w:sz w:val="20"/>
                <w:szCs w:val="20"/>
                <w:lang w:val="en-US"/>
              </w:rPr>
            </w:pPr>
          </w:p>
          <w:p w14:paraId="1EA44715" w14:textId="77777777" w:rsidR="006751AD" w:rsidRPr="006751AD" w:rsidRDefault="006751AD" w:rsidP="001725DA">
            <w:pPr>
              <w:jc w:val="center"/>
              <w:rPr>
                <w:color w:val="000000" w:themeColor="text1"/>
                <w:sz w:val="20"/>
                <w:szCs w:val="20"/>
                <w:lang w:val="en-US"/>
              </w:rPr>
            </w:pPr>
            <w:proofErr w:type="spellStart"/>
            <w:r w:rsidRPr="006751AD">
              <w:rPr>
                <w:color w:val="000000" w:themeColor="text1"/>
                <w:sz w:val="20"/>
                <w:szCs w:val="20"/>
                <w:lang w:val="en-US"/>
              </w:rPr>
              <w:t>Informacija</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apie</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tiekėjo</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siūlomo</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specialisto</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kvalifikaciją</w:t>
            </w:r>
            <w:proofErr w:type="spellEnd"/>
            <w:r w:rsidRPr="006751AD">
              <w:rPr>
                <w:rStyle w:val="Puslapioinaosnuoroda"/>
                <w:color w:val="000000" w:themeColor="text1"/>
                <w:sz w:val="20"/>
                <w:szCs w:val="20"/>
              </w:rPr>
              <w:footnoteReference w:id="1"/>
            </w:r>
          </w:p>
          <w:p w14:paraId="1F47C274" w14:textId="77777777" w:rsidR="006751AD" w:rsidRPr="006751AD" w:rsidRDefault="006751AD" w:rsidP="001725DA">
            <w:pPr>
              <w:jc w:val="center"/>
              <w:rPr>
                <w:color w:val="000000" w:themeColor="text1"/>
                <w:sz w:val="20"/>
                <w:szCs w:val="20"/>
                <w:lang w:val="en-US"/>
              </w:rPr>
            </w:pPr>
          </w:p>
        </w:tc>
      </w:tr>
      <w:tr w:rsidR="006751AD" w:rsidRPr="00863C91" w14:paraId="547E192C" w14:textId="77777777" w:rsidTr="001725DA">
        <w:tc>
          <w:tcPr>
            <w:tcW w:w="177" w:type="pct"/>
            <w:vMerge/>
            <w:shd w:val="clear" w:color="auto" w:fill="BFBFBF" w:themeFill="background1" w:themeFillShade="BF"/>
          </w:tcPr>
          <w:p w14:paraId="35C6DACB" w14:textId="77777777" w:rsidR="006751AD" w:rsidRPr="006751AD" w:rsidRDefault="006751AD" w:rsidP="001725DA">
            <w:pPr>
              <w:jc w:val="both"/>
              <w:rPr>
                <w:color w:val="000000" w:themeColor="text1"/>
                <w:sz w:val="20"/>
                <w:szCs w:val="20"/>
                <w:lang w:val="en-US"/>
              </w:rPr>
            </w:pPr>
          </w:p>
        </w:tc>
        <w:tc>
          <w:tcPr>
            <w:tcW w:w="491" w:type="pct"/>
            <w:vMerge/>
            <w:shd w:val="clear" w:color="auto" w:fill="BFBFBF" w:themeFill="background1" w:themeFillShade="BF"/>
          </w:tcPr>
          <w:p w14:paraId="28C46A40" w14:textId="77777777" w:rsidR="006751AD" w:rsidRPr="006751AD" w:rsidRDefault="006751AD" w:rsidP="001725DA">
            <w:pPr>
              <w:rPr>
                <w:b/>
                <w:bCs/>
                <w:color w:val="000000" w:themeColor="text1"/>
                <w:sz w:val="20"/>
                <w:szCs w:val="20"/>
                <w:lang w:val="en-US"/>
              </w:rPr>
            </w:pPr>
          </w:p>
        </w:tc>
        <w:tc>
          <w:tcPr>
            <w:tcW w:w="379" w:type="pct"/>
            <w:shd w:val="clear" w:color="auto" w:fill="BFBFBF" w:themeFill="background1" w:themeFillShade="BF"/>
          </w:tcPr>
          <w:p w14:paraId="122CDE30" w14:textId="77777777" w:rsidR="006751AD" w:rsidRPr="006751AD" w:rsidRDefault="006751AD" w:rsidP="001725DA">
            <w:pPr>
              <w:jc w:val="both"/>
              <w:rPr>
                <w:color w:val="000000" w:themeColor="text1"/>
                <w:sz w:val="20"/>
                <w:szCs w:val="20"/>
              </w:rPr>
            </w:pPr>
            <w:proofErr w:type="spellStart"/>
            <w:r w:rsidRPr="006751AD">
              <w:rPr>
                <w:color w:val="000000" w:themeColor="text1"/>
                <w:sz w:val="20"/>
                <w:szCs w:val="20"/>
              </w:rPr>
              <w:t>Siūlomo</w:t>
            </w:r>
            <w:proofErr w:type="spellEnd"/>
            <w:r w:rsidRPr="006751AD">
              <w:rPr>
                <w:color w:val="000000" w:themeColor="text1"/>
                <w:sz w:val="20"/>
                <w:szCs w:val="20"/>
              </w:rPr>
              <w:t xml:space="preserve"> </w:t>
            </w:r>
            <w:proofErr w:type="spellStart"/>
            <w:r w:rsidRPr="006751AD">
              <w:rPr>
                <w:color w:val="000000" w:themeColor="text1"/>
                <w:sz w:val="20"/>
                <w:szCs w:val="20"/>
              </w:rPr>
              <w:t>specialisto</w:t>
            </w:r>
            <w:proofErr w:type="spellEnd"/>
            <w:r w:rsidRPr="006751AD">
              <w:rPr>
                <w:color w:val="000000" w:themeColor="text1"/>
                <w:sz w:val="20"/>
                <w:szCs w:val="20"/>
              </w:rPr>
              <w:t xml:space="preserve"> </w:t>
            </w:r>
            <w:proofErr w:type="spellStart"/>
            <w:r w:rsidRPr="006751AD">
              <w:rPr>
                <w:color w:val="000000" w:themeColor="text1"/>
                <w:sz w:val="20"/>
                <w:szCs w:val="20"/>
              </w:rPr>
              <w:t>vardas</w:t>
            </w:r>
            <w:proofErr w:type="spellEnd"/>
            <w:r w:rsidRPr="006751AD">
              <w:rPr>
                <w:color w:val="000000" w:themeColor="text1"/>
                <w:sz w:val="20"/>
                <w:szCs w:val="20"/>
              </w:rPr>
              <w:t xml:space="preserve">, </w:t>
            </w:r>
            <w:proofErr w:type="spellStart"/>
            <w:r w:rsidRPr="006751AD">
              <w:rPr>
                <w:color w:val="000000" w:themeColor="text1"/>
                <w:sz w:val="20"/>
                <w:szCs w:val="20"/>
              </w:rPr>
              <w:t>pavardė</w:t>
            </w:r>
            <w:proofErr w:type="spellEnd"/>
            <w:r w:rsidRPr="006751AD">
              <w:rPr>
                <w:color w:val="000000" w:themeColor="text1"/>
                <w:sz w:val="20"/>
                <w:szCs w:val="20"/>
              </w:rPr>
              <w:t xml:space="preserve"> </w:t>
            </w:r>
          </w:p>
        </w:tc>
        <w:tc>
          <w:tcPr>
            <w:tcW w:w="435" w:type="pct"/>
            <w:shd w:val="clear" w:color="auto" w:fill="BFBFBF" w:themeFill="background1" w:themeFillShade="BF"/>
          </w:tcPr>
          <w:p w14:paraId="5E548F1C" w14:textId="77777777" w:rsidR="006751AD" w:rsidRPr="006751AD" w:rsidRDefault="006751AD" w:rsidP="001725DA">
            <w:pPr>
              <w:jc w:val="both"/>
              <w:rPr>
                <w:color w:val="000000" w:themeColor="text1"/>
                <w:sz w:val="20"/>
                <w:szCs w:val="20"/>
              </w:rPr>
            </w:pPr>
            <w:proofErr w:type="spellStart"/>
            <w:r w:rsidRPr="006751AD">
              <w:rPr>
                <w:color w:val="000000" w:themeColor="text1"/>
                <w:sz w:val="20"/>
                <w:szCs w:val="20"/>
              </w:rPr>
              <w:t>Specialisto</w:t>
            </w:r>
            <w:proofErr w:type="spellEnd"/>
            <w:r w:rsidRPr="006751AD">
              <w:rPr>
                <w:color w:val="000000" w:themeColor="text1"/>
                <w:sz w:val="20"/>
                <w:szCs w:val="20"/>
              </w:rPr>
              <w:t xml:space="preserve"> </w:t>
            </w:r>
            <w:proofErr w:type="spellStart"/>
            <w:r w:rsidRPr="006751AD">
              <w:rPr>
                <w:color w:val="000000" w:themeColor="text1"/>
                <w:sz w:val="20"/>
                <w:szCs w:val="20"/>
              </w:rPr>
              <w:t>teisiniai</w:t>
            </w:r>
            <w:proofErr w:type="spellEnd"/>
            <w:r w:rsidRPr="006751AD">
              <w:rPr>
                <w:color w:val="000000" w:themeColor="text1"/>
                <w:sz w:val="20"/>
                <w:szCs w:val="20"/>
              </w:rPr>
              <w:t xml:space="preserve"> </w:t>
            </w:r>
            <w:proofErr w:type="spellStart"/>
            <w:r w:rsidRPr="006751AD">
              <w:rPr>
                <w:color w:val="000000" w:themeColor="text1"/>
                <w:sz w:val="20"/>
                <w:szCs w:val="20"/>
              </w:rPr>
              <w:t>santykiai</w:t>
            </w:r>
            <w:proofErr w:type="spellEnd"/>
            <w:r w:rsidRPr="006751AD">
              <w:rPr>
                <w:color w:val="000000" w:themeColor="text1"/>
                <w:sz w:val="20"/>
                <w:szCs w:val="20"/>
              </w:rPr>
              <w:t xml:space="preserve"> </w:t>
            </w:r>
            <w:proofErr w:type="spellStart"/>
            <w:r w:rsidRPr="006751AD">
              <w:rPr>
                <w:color w:val="000000" w:themeColor="text1"/>
                <w:sz w:val="20"/>
                <w:szCs w:val="20"/>
              </w:rPr>
              <w:t>su</w:t>
            </w:r>
            <w:proofErr w:type="spellEnd"/>
            <w:r w:rsidRPr="006751AD">
              <w:rPr>
                <w:color w:val="000000" w:themeColor="text1"/>
                <w:sz w:val="20"/>
                <w:szCs w:val="20"/>
              </w:rPr>
              <w:t xml:space="preserve"> </w:t>
            </w:r>
            <w:proofErr w:type="spellStart"/>
            <w:r w:rsidRPr="006751AD">
              <w:rPr>
                <w:color w:val="000000" w:themeColor="text1"/>
                <w:sz w:val="20"/>
                <w:szCs w:val="20"/>
              </w:rPr>
              <w:t>tiekėju</w:t>
            </w:r>
            <w:proofErr w:type="spellEnd"/>
            <w:r w:rsidRPr="006751AD">
              <w:rPr>
                <w:color w:val="000000" w:themeColor="text1"/>
                <w:sz w:val="20"/>
                <w:szCs w:val="20"/>
              </w:rPr>
              <w:t xml:space="preserve"> (</w:t>
            </w:r>
            <w:proofErr w:type="spellStart"/>
            <w:r w:rsidRPr="006751AD">
              <w:rPr>
                <w:color w:val="000000" w:themeColor="text1"/>
                <w:sz w:val="20"/>
                <w:szCs w:val="20"/>
              </w:rPr>
              <w:t>darbuotojas</w:t>
            </w:r>
            <w:proofErr w:type="spellEnd"/>
            <w:r w:rsidRPr="006751AD">
              <w:rPr>
                <w:color w:val="000000" w:themeColor="text1"/>
                <w:sz w:val="20"/>
                <w:szCs w:val="20"/>
              </w:rPr>
              <w:t xml:space="preserve"> / </w:t>
            </w:r>
            <w:proofErr w:type="spellStart"/>
            <w:r w:rsidRPr="006751AD">
              <w:rPr>
                <w:color w:val="000000" w:themeColor="text1"/>
                <w:sz w:val="20"/>
                <w:szCs w:val="20"/>
              </w:rPr>
              <w:t>asmuo</w:t>
            </w:r>
            <w:proofErr w:type="spellEnd"/>
            <w:r w:rsidRPr="006751AD">
              <w:rPr>
                <w:color w:val="000000" w:themeColor="text1"/>
                <w:sz w:val="20"/>
                <w:szCs w:val="20"/>
              </w:rPr>
              <w:t xml:space="preserve"> </w:t>
            </w:r>
            <w:proofErr w:type="spellStart"/>
            <w:r w:rsidRPr="006751AD">
              <w:rPr>
                <w:color w:val="000000" w:themeColor="text1"/>
                <w:sz w:val="20"/>
                <w:szCs w:val="20"/>
              </w:rPr>
              <w:t>bus</w:t>
            </w:r>
            <w:proofErr w:type="spellEnd"/>
            <w:r w:rsidRPr="006751AD">
              <w:rPr>
                <w:color w:val="000000" w:themeColor="text1"/>
                <w:sz w:val="20"/>
                <w:szCs w:val="20"/>
              </w:rPr>
              <w:t xml:space="preserve"> </w:t>
            </w:r>
            <w:proofErr w:type="spellStart"/>
            <w:r w:rsidRPr="006751AD">
              <w:rPr>
                <w:color w:val="000000" w:themeColor="text1"/>
                <w:sz w:val="20"/>
                <w:szCs w:val="20"/>
              </w:rPr>
              <w:t>įdarbintas</w:t>
            </w:r>
            <w:proofErr w:type="spellEnd"/>
            <w:r w:rsidRPr="006751AD">
              <w:rPr>
                <w:color w:val="000000" w:themeColor="text1"/>
                <w:sz w:val="20"/>
                <w:szCs w:val="20"/>
              </w:rPr>
              <w:t xml:space="preserve"> </w:t>
            </w:r>
            <w:proofErr w:type="spellStart"/>
            <w:r w:rsidRPr="006751AD">
              <w:rPr>
                <w:color w:val="000000" w:themeColor="text1"/>
                <w:sz w:val="20"/>
                <w:szCs w:val="20"/>
              </w:rPr>
              <w:t>laimėjimo</w:t>
            </w:r>
            <w:proofErr w:type="spellEnd"/>
            <w:r w:rsidRPr="006751AD">
              <w:rPr>
                <w:color w:val="000000" w:themeColor="text1"/>
                <w:sz w:val="20"/>
                <w:szCs w:val="20"/>
              </w:rPr>
              <w:t xml:space="preserve"> </w:t>
            </w:r>
            <w:proofErr w:type="spellStart"/>
            <w:r w:rsidRPr="006751AD">
              <w:rPr>
                <w:color w:val="000000" w:themeColor="text1"/>
                <w:sz w:val="20"/>
                <w:szCs w:val="20"/>
              </w:rPr>
              <w:t>atveju</w:t>
            </w:r>
            <w:proofErr w:type="spellEnd"/>
            <w:r w:rsidRPr="006751AD">
              <w:rPr>
                <w:rStyle w:val="Puslapioinaosnuoroda"/>
                <w:color w:val="000000" w:themeColor="text1"/>
                <w:sz w:val="20"/>
                <w:szCs w:val="20"/>
              </w:rPr>
              <w:footnoteReference w:id="2"/>
            </w:r>
            <w:r w:rsidRPr="006751AD">
              <w:rPr>
                <w:color w:val="000000" w:themeColor="text1"/>
                <w:sz w:val="20"/>
                <w:szCs w:val="20"/>
              </w:rPr>
              <w:t xml:space="preserve"> / </w:t>
            </w:r>
            <w:proofErr w:type="spellStart"/>
            <w:r w:rsidRPr="006751AD">
              <w:rPr>
                <w:color w:val="000000" w:themeColor="text1"/>
                <w:sz w:val="20"/>
                <w:szCs w:val="20"/>
              </w:rPr>
              <w:t>ūkio</w:t>
            </w:r>
            <w:proofErr w:type="spellEnd"/>
            <w:r w:rsidRPr="006751AD">
              <w:rPr>
                <w:color w:val="000000" w:themeColor="text1"/>
                <w:sz w:val="20"/>
                <w:szCs w:val="20"/>
              </w:rPr>
              <w:t xml:space="preserve"> </w:t>
            </w:r>
            <w:proofErr w:type="spellStart"/>
            <w:r w:rsidRPr="006751AD">
              <w:rPr>
                <w:color w:val="000000" w:themeColor="text1"/>
                <w:sz w:val="20"/>
                <w:szCs w:val="20"/>
              </w:rPr>
              <w:t>subjektas</w:t>
            </w:r>
            <w:proofErr w:type="spellEnd"/>
            <w:r w:rsidRPr="006751AD">
              <w:rPr>
                <w:color w:val="000000" w:themeColor="text1"/>
                <w:sz w:val="20"/>
                <w:szCs w:val="20"/>
              </w:rPr>
              <w:t xml:space="preserve">, </w:t>
            </w:r>
            <w:proofErr w:type="spellStart"/>
            <w:r w:rsidRPr="006751AD">
              <w:rPr>
                <w:color w:val="000000" w:themeColor="text1"/>
                <w:sz w:val="20"/>
                <w:szCs w:val="20"/>
              </w:rPr>
              <w:t>kurio</w:t>
            </w:r>
            <w:proofErr w:type="spellEnd"/>
            <w:r w:rsidRPr="006751AD">
              <w:rPr>
                <w:color w:val="000000" w:themeColor="text1"/>
                <w:sz w:val="20"/>
                <w:szCs w:val="20"/>
              </w:rPr>
              <w:t xml:space="preserve"> </w:t>
            </w:r>
            <w:proofErr w:type="spellStart"/>
            <w:r w:rsidRPr="006751AD">
              <w:rPr>
                <w:color w:val="000000" w:themeColor="text1"/>
                <w:sz w:val="20"/>
                <w:szCs w:val="20"/>
              </w:rPr>
              <w:t>pajėgumais</w:t>
            </w:r>
            <w:proofErr w:type="spellEnd"/>
            <w:r w:rsidRPr="006751AD">
              <w:rPr>
                <w:color w:val="000000" w:themeColor="text1"/>
                <w:sz w:val="20"/>
                <w:szCs w:val="20"/>
              </w:rPr>
              <w:t xml:space="preserve"> </w:t>
            </w:r>
            <w:proofErr w:type="spellStart"/>
            <w:r w:rsidRPr="006751AD">
              <w:rPr>
                <w:color w:val="000000" w:themeColor="text1"/>
                <w:sz w:val="20"/>
                <w:szCs w:val="20"/>
              </w:rPr>
              <w:t>tiekėjas</w:t>
            </w:r>
            <w:proofErr w:type="spellEnd"/>
            <w:r w:rsidRPr="006751AD">
              <w:rPr>
                <w:color w:val="000000" w:themeColor="text1"/>
                <w:sz w:val="20"/>
                <w:szCs w:val="20"/>
              </w:rPr>
              <w:t xml:space="preserve"> </w:t>
            </w:r>
            <w:proofErr w:type="spellStart"/>
            <w:r w:rsidRPr="006751AD">
              <w:rPr>
                <w:color w:val="000000" w:themeColor="text1"/>
                <w:sz w:val="20"/>
                <w:szCs w:val="20"/>
              </w:rPr>
              <w:t>remiasi</w:t>
            </w:r>
            <w:proofErr w:type="spellEnd"/>
            <w:r w:rsidRPr="006751AD">
              <w:rPr>
                <w:color w:val="000000" w:themeColor="text1"/>
                <w:sz w:val="20"/>
                <w:szCs w:val="20"/>
              </w:rPr>
              <w:t xml:space="preserve">/ </w:t>
            </w:r>
            <w:proofErr w:type="spellStart"/>
            <w:r w:rsidRPr="006751AD">
              <w:rPr>
                <w:color w:val="000000" w:themeColor="text1"/>
                <w:sz w:val="20"/>
                <w:szCs w:val="20"/>
              </w:rPr>
              <w:t>subtiekėjas</w:t>
            </w:r>
            <w:proofErr w:type="spellEnd"/>
            <w:r w:rsidRPr="006751AD">
              <w:rPr>
                <w:color w:val="000000" w:themeColor="text1"/>
                <w:sz w:val="20"/>
                <w:szCs w:val="20"/>
              </w:rPr>
              <w:t>)</w:t>
            </w:r>
          </w:p>
        </w:tc>
        <w:tc>
          <w:tcPr>
            <w:tcW w:w="391" w:type="pct"/>
            <w:shd w:val="clear" w:color="auto" w:fill="BFBFBF" w:themeFill="background1" w:themeFillShade="BF"/>
          </w:tcPr>
          <w:p w14:paraId="6D02FD6F" w14:textId="77777777" w:rsidR="006751AD" w:rsidRPr="006751AD" w:rsidRDefault="006751AD" w:rsidP="001725DA">
            <w:pPr>
              <w:jc w:val="both"/>
              <w:rPr>
                <w:color w:val="000000" w:themeColor="text1"/>
                <w:sz w:val="20"/>
                <w:szCs w:val="20"/>
              </w:rPr>
            </w:pPr>
            <w:proofErr w:type="spellStart"/>
            <w:r w:rsidRPr="006751AD">
              <w:rPr>
                <w:color w:val="000000" w:themeColor="text1"/>
                <w:sz w:val="20"/>
                <w:szCs w:val="20"/>
              </w:rPr>
              <w:t>Turimas</w:t>
            </w:r>
            <w:proofErr w:type="spellEnd"/>
            <w:r w:rsidRPr="006751AD">
              <w:rPr>
                <w:color w:val="000000" w:themeColor="text1"/>
                <w:sz w:val="20"/>
                <w:szCs w:val="20"/>
              </w:rPr>
              <w:t xml:space="preserve"> </w:t>
            </w:r>
            <w:proofErr w:type="spellStart"/>
            <w:r w:rsidRPr="006751AD">
              <w:rPr>
                <w:color w:val="000000" w:themeColor="text1"/>
                <w:sz w:val="20"/>
                <w:szCs w:val="20"/>
              </w:rPr>
              <w:t>sertifikatas</w:t>
            </w:r>
            <w:proofErr w:type="spellEnd"/>
            <w:r w:rsidRPr="006751AD">
              <w:rPr>
                <w:color w:val="000000" w:themeColor="text1"/>
                <w:sz w:val="20"/>
                <w:szCs w:val="20"/>
              </w:rPr>
              <w:t xml:space="preserve"> (</w:t>
            </w:r>
            <w:proofErr w:type="spellStart"/>
            <w:r w:rsidRPr="006751AD">
              <w:rPr>
                <w:color w:val="000000" w:themeColor="text1"/>
                <w:sz w:val="20"/>
                <w:szCs w:val="20"/>
              </w:rPr>
              <w:t>jei</w:t>
            </w:r>
            <w:proofErr w:type="spellEnd"/>
            <w:r w:rsidRPr="006751AD">
              <w:rPr>
                <w:color w:val="000000" w:themeColor="text1"/>
                <w:sz w:val="20"/>
                <w:szCs w:val="20"/>
              </w:rPr>
              <w:t xml:space="preserve"> </w:t>
            </w:r>
            <w:proofErr w:type="spellStart"/>
            <w:r w:rsidRPr="006751AD">
              <w:rPr>
                <w:color w:val="000000" w:themeColor="text1"/>
                <w:sz w:val="20"/>
                <w:szCs w:val="20"/>
              </w:rPr>
              <w:t>taikoma</w:t>
            </w:r>
            <w:proofErr w:type="spellEnd"/>
            <w:r w:rsidRPr="006751AD">
              <w:rPr>
                <w:color w:val="000000" w:themeColor="text1"/>
                <w:sz w:val="20"/>
                <w:szCs w:val="20"/>
              </w:rPr>
              <w:t>)</w:t>
            </w:r>
          </w:p>
        </w:tc>
        <w:tc>
          <w:tcPr>
            <w:tcW w:w="457" w:type="pct"/>
            <w:shd w:val="clear" w:color="auto" w:fill="BFBFBF" w:themeFill="background1" w:themeFillShade="BF"/>
          </w:tcPr>
          <w:p w14:paraId="26C18A7B" w14:textId="77777777" w:rsidR="006751AD" w:rsidRPr="006751AD" w:rsidRDefault="006751AD" w:rsidP="001725DA">
            <w:pPr>
              <w:jc w:val="both"/>
              <w:rPr>
                <w:color w:val="000000" w:themeColor="text1"/>
                <w:sz w:val="20"/>
                <w:szCs w:val="20"/>
                <w:lang w:val="en-US"/>
              </w:rPr>
            </w:pPr>
            <w:proofErr w:type="spellStart"/>
            <w:r w:rsidRPr="006751AD">
              <w:rPr>
                <w:color w:val="000000" w:themeColor="text1"/>
                <w:sz w:val="20"/>
                <w:szCs w:val="20"/>
                <w:lang w:val="en-US"/>
              </w:rPr>
              <w:t>Sutarties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pavadinimas</w:t>
            </w:r>
            <w:proofErr w:type="spellEnd"/>
            <w:r w:rsidRPr="006751AD">
              <w:rPr>
                <w:color w:val="000000" w:themeColor="text1"/>
                <w:sz w:val="20"/>
                <w:szCs w:val="20"/>
                <w:lang w:val="en-US"/>
              </w:rPr>
              <w:t xml:space="preserve">, data </w:t>
            </w:r>
            <w:proofErr w:type="spellStart"/>
            <w:r w:rsidRPr="006751AD">
              <w:rPr>
                <w:color w:val="000000" w:themeColor="text1"/>
                <w:sz w:val="20"/>
                <w:szCs w:val="20"/>
                <w:lang w:val="en-US"/>
              </w:rPr>
              <w:t>ir</w:t>
            </w:r>
            <w:proofErr w:type="spellEnd"/>
            <w:r w:rsidRPr="006751AD">
              <w:rPr>
                <w:color w:val="000000" w:themeColor="text1"/>
                <w:sz w:val="20"/>
                <w:szCs w:val="20"/>
                <w:lang w:val="en-US"/>
              </w:rPr>
              <w:t xml:space="preserve"> Nr.</w:t>
            </w:r>
          </w:p>
        </w:tc>
        <w:tc>
          <w:tcPr>
            <w:tcW w:w="619" w:type="pct"/>
            <w:shd w:val="clear" w:color="auto" w:fill="BFBFBF" w:themeFill="background1" w:themeFillShade="BF"/>
          </w:tcPr>
          <w:p w14:paraId="69EA4D99" w14:textId="77777777" w:rsidR="006751AD" w:rsidRPr="006751AD" w:rsidRDefault="006751AD" w:rsidP="001725DA">
            <w:pPr>
              <w:jc w:val="both"/>
              <w:rPr>
                <w:color w:val="000000" w:themeColor="text1"/>
                <w:sz w:val="20"/>
                <w:szCs w:val="20"/>
                <w:lang w:val="en-US"/>
              </w:rPr>
            </w:pPr>
            <w:proofErr w:type="spellStart"/>
            <w:r w:rsidRPr="006751AD">
              <w:rPr>
                <w:color w:val="000000" w:themeColor="text1"/>
                <w:sz w:val="20"/>
                <w:szCs w:val="20"/>
                <w:lang w:val="en-US"/>
              </w:rPr>
              <w:t>Sutarties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ar</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jos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dalies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faktinė</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vykdymo</w:t>
            </w:r>
            <w:proofErr w:type="spellEnd"/>
            <w:r w:rsidRPr="006751AD">
              <w:rPr>
                <w:color w:val="000000" w:themeColor="text1"/>
                <w:sz w:val="20"/>
                <w:szCs w:val="20"/>
                <w:lang w:val="en-US"/>
              </w:rPr>
              <w:t xml:space="preserve"> data (</w:t>
            </w:r>
            <w:proofErr w:type="spellStart"/>
            <w:r w:rsidRPr="006751AD">
              <w:rPr>
                <w:color w:val="000000" w:themeColor="text1"/>
                <w:sz w:val="20"/>
                <w:szCs w:val="20"/>
                <w:lang w:val="en-US"/>
              </w:rPr>
              <w:t>pradžios</w:t>
            </w:r>
            <w:proofErr w:type="spellEnd"/>
            <w:r w:rsidRPr="006751AD">
              <w:rPr>
                <w:color w:val="000000" w:themeColor="text1"/>
                <w:sz w:val="20"/>
                <w:szCs w:val="20"/>
                <w:lang w:val="en-US"/>
              </w:rPr>
              <w:t>/</w:t>
            </w:r>
            <w:proofErr w:type="spellStart"/>
            <w:r w:rsidRPr="006751AD">
              <w:rPr>
                <w:color w:val="000000" w:themeColor="text1"/>
                <w:sz w:val="20"/>
                <w:szCs w:val="20"/>
                <w:lang w:val="en-US"/>
              </w:rPr>
              <w:t>pabaigos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datos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nurodant</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metus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ir</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mėnesį</w:t>
            </w:r>
            <w:proofErr w:type="spellEnd"/>
            <w:r w:rsidRPr="006751AD">
              <w:rPr>
                <w:color w:val="000000" w:themeColor="text1"/>
                <w:sz w:val="20"/>
                <w:szCs w:val="20"/>
                <w:lang w:val="en-US"/>
              </w:rPr>
              <w:t>)</w:t>
            </w:r>
          </w:p>
        </w:tc>
        <w:tc>
          <w:tcPr>
            <w:tcW w:w="324" w:type="pct"/>
            <w:shd w:val="clear" w:color="auto" w:fill="BFBFBF" w:themeFill="background1" w:themeFillShade="BF"/>
          </w:tcPr>
          <w:p w14:paraId="5CAFDA45" w14:textId="77777777" w:rsidR="006751AD" w:rsidRPr="006751AD" w:rsidRDefault="006751AD" w:rsidP="001725DA">
            <w:pPr>
              <w:jc w:val="both"/>
              <w:rPr>
                <w:color w:val="000000" w:themeColor="text1"/>
                <w:sz w:val="20"/>
                <w:szCs w:val="20"/>
              </w:rPr>
            </w:pPr>
            <w:proofErr w:type="spellStart"/>
            <w:r w:rsidRPr="006751AD">
              <w:rPr>
                <w:color w:val="000000" w:themeColor="text1"/>
                <w:sz w:val="20"/>
                <w:szCs w:val="20"/>
              </w:rPr>
              <w:t>Lietuvių</w:t>
            </w:r>
            <w:proofErr w:type="spellEnd"/>
            <w:r w:rsidRPr="006751AD">
              <w:rPr>
                <w:color w:val="000000" w:themeColor="text1"/>
                <w:sz w:val="20"/>
                <w:szCs w:val="20"/>
              </w:rPr>
              <w:t xml:space="preserve"> </w:t>
            </w:r>
            <w:proofErr w:type="spellStart"/>
            <w:r w:rsidRPr="006751AD">
              <w:rPr>
                <w:color w:val="000000" w:themeColor="text1"/>
                <w:sz w:val="20"/>
                <w:szCs w:val="20"/>
              </w:rPr>
              <w:t>kalbos</w:t>
            </w:r>
            <w:proofErr w:type="spellEnd"/>
            <w:r w:rsidRPr="006751AD">
              <w:rPr>
                <w:color w:val="000000" w:themeColor="text1"/>
                <w:sz w:val="20"/>
                <w:szCs w:val="20"/>
              </w:rPr>
              <w:t xml:space="preserve"> </w:t>
            </w:r>
            <w:proofErr w:type="spellStart"/>
            <w:r w:rsidRPr="006751AD">
              <w:rPr>
                <w:color w:val="000000" w:themeColor="text1"/>
                <w:sz w:val="20"/>
                <w:szCs w:val="20"/>
              </w:rPr>
              <w:t>žinių</w:t>
            </w:r>
            <w:proofErr w:type="spellEnd"/>
            <w:r w:rsidRPr="006751AD">
              <w:rPr>
                <w:color w:val="000000" w:themeColor="text1"/>
                <w:sz w:val="20"/>
                <w:szCs w:val="20"/>
              </w:rPr>
              <w:t xml:space="preserve"> </w:t>
            </w:r>
            <w:proofErr w:type="spellStart"/>
            <w:r w:rsidRPr="006751AD">
              <w:rPr>
                <w:color w:val="000000" w:themeColor="text1"/>
                <w:sz w:val="20"/>
                <w:szCs w:val="20"/>
              </w:rPr>
              <w:t>lygis</w:t>
            </w:r>
            <w:proofErr w:type="spellEnd"/>
            <w:r w:rsidRPr="006751AD">
              <w:rPr>
                <w:rStyle w:val="Puslapioinaosnuoroda"/>
                <w:color w:val="000000" w:themeColor="text1"/>
                <w:sz w:val="20"/>
                <w:szCs w:val="20"/>
              </w:rPr>
              <w:footnoteReference w:id="3"/>
            </w:r>
          </w:p>
        </w:tc>
        <w:tc>
          <w:tcPr>
            <w:tcW w:w="457" w:type="pct"/>
            <w:shd w:val="clear" w:color="auto" w:fill="BFBFBF" w:themeFill="background1" w:themeFillShade="BF"/>
          </w:tcPr>
          <w:p w14:paraId="61557449" w14:textId="77777777" w:rsidR="006751AD" w:rsidRPr="006751AD" w:rsidRDefault="006751AD" w:rsidP="001725DA">
            <w:pPr>
              <w:jc w:val="both"/>
              <w:rPr>
                <w:color w:val="000000" w:themeColor="text1"/>
                <w:sz w:val="20"/>
                <w:szCs w:val="20"/>
              </w:rPr>
            </w:pPr>
            <w:proofErr w:type="spellStart"/>
            <w:r w:rsidRPr="006751AD">
              <w:rPr>
                <w:color w:val="000000" w:themeColor="text1"/>
                <w:sz w:val="20"/>
                <w:szCs w:val="20"/>
              </w:rPr>
              <w:t>Užsakovo</w:t>
            </w:r>
            <w:proofErr w:type="spellEnd"/>
            <w:r w:rsidRPr="006751AD">
              <w:rPr>
                <w:color w:val="000000" w:themeColor="text1"/>
                <w:sz w:val="20"/>
                <w:szCs w:val="20"/>
              </w:rPr>
              <w:t xml:space="preserve"> </w:t>
            </w:r>
            <w:proofErr w:type="spellStart"/>
            <w:r w:rsidRPr="006751AD">
              <w:rPr>
                <w:color w:val="000000" w:themeColor="text1"/>
                <w:sz w:val="20"/>
                <w:szCs w:val="20"/>
              </w:rPr>
              <w:t>kontaktiniai</w:t>
            </w:r>
            <w:proofErr w:type="spellEnd"/>
            <w:r w:rsidRPr="006751AD">
              <w:rPr>
                <w:color w:val="000000" w:themeColor="text1"/>
                <w:sz w:val="20"/>
                <w:szCs w:val="20"/>
              </w:rPr>
              <w:t xml:space="preserve"> </w:t>
            </w:r>
            <w:proofErr w:type="spellStart"/>
            <w:r w:rsidRPr="006751AD">
              <w:rPr>
                <w:color w:val="000000" w:themeColor="text1"/>
                <w:sz w:val="20"/>
                <w:szCs w:val="20"/>
              </w:rPr>
              <w:t>duomenys</w:t>
            </w:r>
            <w:proofErr w:type="spellEnd"/>
            <w:r w:rsidRPr="006751AD">
              <w:rPr>
                <w:color w:val="000000" w:themeColor="text1"/>
                <w:sz w:val="20"/>
                <w:szCs w:val="20"/>
              </w:rPr>
              <w:t xml:space="preserve">: </w:t>
            </w:r>
            <w:proofErr w:type="spellStart"/>
            <w:r w:rsidRPr="006751AD">
              <w:rPr>
                <w:color w:val="000000" w:themeColor="text1"/>
                <w:sz w:val="20"/>
                <w:szCs w:val="20"/>
              </w:rPr>
              <w:t>pavadinimas</w:t>
            </w:r>
            <w:proofErr w:type="spellEnd"/>
            <w:r w:rsidRPr="006751AD">
              <w:rPr>
                <w:color w:val="000000" w:themeColor="text1"/>
                <w:sz w:val="20"/>
                <w:szCs w:val="20"/>
              </w:rPr>
              <w:t xml:space="preserve">, </w:t>
            </w:r>
            <w:proofErr w:type="spellStart"/>
            <w:r w:rsidRPr="006751AD">
              <w:rPr>
                <w:color w:val="000000" w:themeColor="text1"/>
                <w:sz w:val="20"/>
                <w:szCs w:val="20"/>
              </w:rPr>
              <w:t>kontaktinis</w:t>
            </w:r>
            <w:proofErr w:type="spellEnd"/>
            <w:r w:rsidRPr="006751AD">
              <w:rPr>
                <w:color w:val="000000" w:themeColor="text1"/>
                <w:sz w:val="20"/>
                <w:szCs w:val="20"/>
              </w:rPr>
              <w:t xml:space="preserve"> </w:t>
            </w:r>
            <w:proofErr w:type="spellStart"/>
            <w:r w:rsidRPr="006751AD">
              <w:rPr>
                <w:color w:val="000000" w:themeColor="text1"/>
                <w:sz w:val="20"/>
                <w:szCs w:val="20"/>
              </w:rPr>
              <w:t>asmuo</w:t>
            </w:r>
            <w:proofErr w:type="spellEnd"/>
            <w:r w:rsidRPr="006751AD">
              <w:rPr>
                <w:color w:val="000000" w:themeColor="text1"/>
                <w:sz w:val="20"/>
                <w:szCs w:val="20"/>
              </w:rPr>
              <w:t xml:space="preserve"> (v. p. </w:t>
            </w:r>
            <w:proofErr w:type="spellStart"/>
            <w:r w:rsidRPr="006751AD">
              <w:rPr>
                <w:color w:val="000000" w:themeColor="text1"/>
                <w:sz w:val="20"/>
                <w:szCs w:val="20"/>
              </w:rPr>
              <w:t>tel</w:t>
            </w:r>
            <w:proofErr w:type="spellEnd"/>
            <w:r w:rsidRPr="006751AD">
              <w:rPr>
                <w:color w:val="000000" w:themeColor="text1"/>
                <w:sz w:val="20"/>
                <w:szCs w:val="20"/>
              </w:rPr>
              <w:t xml:space="preserve">. </w:t>
            </w:r>
            <w:proofErr w:type="spellStart"/>
            <w:r w:rsidRPr="006751AD">
              <w:rPr>
                <w:color w:val="000000" w:themeColor="text1"/>
                <w:sz w:val="20"/>
                <w:szCs w:val="20"/>
              </w:rPr>
              <w:t>nr</w:t>
            </w:r>
            <w:proofErr w:type="spellEnd"/>
            <w:r w:rsidRPr="006751AD">
              <w:rPr>
                <w:color w:val="000000" w:themeColor="text1"/>
                <w:sz w:val="20"/>
                <w:szCs w:val="20"/>
              </w:rPr>
              <w:t xml:space="preserve">., </w:t>
            </w:r>
            <w:proofErr w:type="spellStart"/>
            <w:r w:rsidRPr="006751AD">
              <w:rPr>
                <w:color w:val="000000" w:themeColor="text1"/>
                <w:sz w:val="20"/>
                <w:szCs w:val="20"/>
              </w:rPr>
              <w:t>el</w:t>
            </w:r>
            <w:proofErr w:type="spellEnd"/>
            <w:r w:rsidRPr="006751AD">
              <w:rPr>
                <w:color w:val="000000" w:themeColor="text1"/>
                <w:sz w:val="20"/>
                <w:szCs w:val="20"/>
              </w:rPr>
              <w:t xml:space="preserve">. </w:t>
            </w:r>
            <w:proofErr w:type="spellStart"/>
            <w:r w:rsidRPr="006751AD">
              <w:rPr>
                <w:color w:val="000000" w:themeColor="text1"/>
                <w:sz w:val="20"/>
                <w:szCs w:val="20"/>
              </w:rPr>
              <w:t>pašto</w:t>
            </w:r>
            <w:proofErr w:type="spellEnd"/>
            <w:r w:rsidRPr="006751AD">
              <w:rPr>
                <w:color w:val="000000" w:themeColor="text1"/>
                <w:sz w:val="20"/>
                <w:szCs w:val="20"/>
              </w:rPr>
              <w:t xml:space="preserve"> </w:t>
            </w:r>
            <w:proofErr w:type="spellStart"/>
            <w:r w:rsidRPr="006751AD">
              <w:rPr>
                <w:color w:val="000000" w:themeColor="text1"/>
                <w:sz w:val="20"/>
                <w:szCs w:val="20"/>
              </w:rPr>
              <w:t>adresas</w:t>
            </w:r>
            <w:proofErr w:type="spellEnd"/>
            <w:r w:rsidRPr="006751AD">
              <w:rPr>
                <w:color w:val="000000" w:themeColor="text1"/>
                <w:sz w:val="20"/>
                <w:szCs w:val="20"/>
              </w:rPr>
              <w:t xml:space="preserve">) </w:t>
            </w:r>
          </w:p>
        </w:tc>
        <w:tc>
          <w:tcPr>
            <w:tcW w:w="649" w:type="pct"/>
            <w:shd w:val="clear" w:color="auto" w:fill="BFBFBF" w:themeFill="background1" w:themeFillShade="BF"/>
          </w:tcPr>
          <w:p w14:paraId="265B11F4" w14:textId="77777777" w:rsidR="006751AD" w:rsidRPr="006751AD" w:rsidRDefault="006751AD" w:rsidP="001725DA">
            <w:pPr>
              <w:jc w:val="both"/>
              <w:rPr>
                <w:color w:val="000000" w:themeColor="text1"/>
                <w:sz w:val="20"/>
                <w:szCs w:val="20"/>
                <w:lang w:val="en-US"/>
              </w:rPr>
            </w:pPr>
            <w:proofErr w:type="spellStart"/>
            <w:r w:rsidRPr="006751AD">
              <w:rPr>
                <w:color w:val="000000" w:themeColor="text1"/>
                <w:sz w:val="20"/>
                <w:szCs w:val="20"/>
                <w:lang w:val="en-US"/>
              </w:rPr>
              <w:t>Trumpas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sutarties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aprašymas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pasiekti</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rezultatai</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informacija</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apie</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specialisto</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funkcijas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vykdant</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sutartį</w:t>
            </w:r>
            <w:proofErr w:type="spellEnd"/>
          </w:p>
        </w:tc>
        <w:tc>
          <w:tcPr>
            <w:tcW w:w="621" w:type="pct"/>
            <w:shd w:val="clear" w:color="auto" w:fill="BFBFBF" w:themeFill="background1" w:themeFillShade="BF"/>
          </w:tcPr>
          <w:p w14:paraId="0ECC73AB" w14:textId="77777777" w:rsidR="006751AD" w:rsidRPr="006751AD" w:rsidRDefault="006751AD" w:rsidP="001725DA">
            <w:pPr>
              <w:jc w:val="both"/>
              <w:rPr>
                <w:color w:val="000000" w:themeColor="text1"/>
                <w:sz w:val="20"/>
                <w:szCs w:val="20"/>
              </w:rPr>
            </w:pPr>
            <w:proofErr w:type="spellStart"/>
            <w:r w:rsidRPr="006751AD">
              <w:rPr>
                <w:color w:val="000000" w:themeColor="text1"/>
                <w:sz w:val="20"/>
                <w:szCs w:val="20"/>
              </w:rPr>
              <w:t>Specialisto</w:t>
            </w:r>
            <w:proofErr w:type="spellEnd"/>
            <w:r w:rsidRPr="006751AD">
              <w:rPr>
                <w:color w:val="000000" w:themeColor="text1"/>
                <w:sz w:val="20"/>
                <w:szCs w:val="20"/>
              </w:rPr>
              <w:t xml:space="preserve"> </w:t>
            </w:r>
            <w:proofErr w:type="spellStart"/>
            <w:r w:rsidRPr="006751AD">
              <w:rPr>
                <w:color w:val="000000" w:themeColor="text1"/>
                <w:sz w:val="20"/>
                <w:szCs w:val="20"/>
              </w:rPr>
              <w:t>funkcijos</w:t>
            </w:r>
            <w:proofErr w:type="spellEnd"/>
            <w:r w:rsidRPr="006751AD">
              <w:rPr>
                <w:color w:val="000000" w:themeColor="text1"/>
                <w:sz w:val="20"/>
                <w:szCs w:val="20"/>
              </w:rPr>
              <w:t xml:space="preserve"> </w:t>
            </w:r>
            <w:proofErr w:type="spellStart"/>
            <w:r w:rsidRPr="006751AD">
              <w:rPr>
                <w:color w:val="000000" w:themeColor="text1"/>
                <w:sz w:val="20"/>
                <w:szCs w:val="20"/>
              </w:rPr>
              <w:t>vykdant</w:t>
            </w:r>
            <w:proofErr w:type="spellEnd"/>
            <w:r w:rsidRPr="006751AD">
              <w:rPr>
                <w:color w:val="000000" w:themeColor="text1"/>
                <w:sz w:val="20"/>
                <w:szCs w:val="20"/>
              </w:rPr>
              <w:t xml:space="preserve"> </w:t>
            </w:r>
            <w:proofErr w:type="spellStart"/>
            <w:r w:rsidRPr="006751AD">
              <w:rPr>
                <w:color w:val="000000" w:themeColor="text1"/>
                <w:sz w:val="20"/>
                <w:szCs w:val="20"/>
              </w:rPr>
              <w:t>sutartį</w:t>
            </w:r>
            <w:proofErr w:type="spellEnd"/>
          </w:p>
        </w:tc>
      </w:tr>
      <w:tr w:rsidR="006751AD" w:rsidRPr="00863C91" w14:paraId="3FDFBA0C" w14:textId="77777777" w:rsidTr="001725DA">
        <w:tc>
          <w:tcPr>
            <w:tcW w:w="177" w:type="pct"/>
            <w:vMerge/>
            <w:shd w:val="clear" w:color="auto" w:fill="BFBFBF" w:themeFill="background1" w:themeFillShade="BF"/>
          </w:tcPr>
          <w:p w14:paraId="049893B7" w14:textId="77777777" w:rsidR="006751AD" w:rsidRPr="00863C91" w:rsidRDefault="006751AD" w:rsidP="001725DA">
            <w:pPr>
              <w:jc w:val="both"/>
              <w:rPr>
                <w:color w:val="000000" w:themeColor="text1"/>
              </w:rPr>
            </w:pPr>
          </w:p>
        </w:tc>
        <w:tc>
          <w:tcPr>
            <w:tcW w:w="491" w:type="pct"/>
            <w:shd w:val="clear" w:color="auto" w:fill="BFBFBF" w:themeFill="background1" w:themeFillShade="BF"/>
          </w:tcPr>
          <w:p w14:paraId="6C678814" w14:textId="77777777" w:rsidR="006751AD" w:rsidRPr="00863C91" w:rsidRDefault="006751AD" w:rsidP="001725DA">
            <w:pPr>
              <w:jc w:val="center"/>
              <w:rPr>
                <w:color w:val="000000" w:themeColor="text1"/>
              </w:rPr>
            </w:pPr>
            <w:r>
              <w:rPr>
                <w:color w:val="000000" w:themeColor="text1"/>
              </w:rPr>
              <w:t>1</w:t>
            </w:r>
          </w:p>
        </w:tc>
        <w:tc>
          <w:tcPr>
            <w:tcW w:w="379" w:type="pct"/>
            <w:shd w:val="clear" w:color="auto" w:fill="BFBFBF" w:themeFill="background1" w:themeFillShade="BF"/>
          </w:tcPr>
          <w:p w14:paraId="5ADC54BC" w14:textId="77777777" w:rsidR="006751AD" w:rsidRPr="00863C91" w:rsidRDefault="006751AD" w:rsidP="001725DA">
            <w:pPr>
              <w:jc w:val="center"/>
              <w:rPr>
                <w:color w:val="000000" w:themeColor="text1"/>
              </w:rPr>
            </w:pPr>
            <w:r>
              <w:rPr>
                <w:color w:val="000000" w:themeColor="text1"/>
              </w:rPr>
              <w:t>2</w:t>
            </w:r>
          </w:p>
        </w:tc>
        <w:tc>
          <w:tcPr>
            <w:tcW w:w="435" w:type="pct"/>
            <w:shd w:val="clear" w:color="auto" w:fill="BFBFBF" w:themeFill="background1" w:themeFillShade="BF"/>
          </w:tcPr>
          <w:p w14:paraId="51AB98AC" w14:textId="77777777" w:rsidR="006751AD" w:rsidRPr="00863C91" w:rsidRDefault="006751AD" w:rsidP="001725DA">
            <w:pPr>
              <w:jc w:val="center"/>
              <w:rPr>
                <w:color w:val="000000" w:themeColor="text1"/>
              </w:rPr>
            </w:pPr>
            <w:r>
              <w:rPr>
                <w:color w:val="000000" w:themeColor="text1"/>
              </w:rPr>
              <w:t>3</w:t>
            </w:r>
          </w:p>
        </w:tc>
        <w:tc>
          <w:tcPr>
            <w:tcW w:w="391" w:type="pct"/>
            <w:shd w:val="clear" w:color="auto" w:fill="BFBFBF" w:themeFill="background1" w:themeFillShade="BF"/>
          </w:tcPr>
          <w:p w14:paraId="3F0CD94C" w14:textId="77777777" w:rsidR="006751AD" w:rsidRPr="00863C91" w:rsidRDefault="006751AD" w:rsidP="001725DA">
            <w:pPr>
              <w:jc w:val="center"/>
              <w:rPr>
                <w:color w:val="000000" w:themeColor="text1"/>
              </w:rPr>
            </w:pPr>
            <w:r>
              <w:rPr>
                <w:color w:val="000000" w:themeColor="text1"/>
              </w:rPr>
              <w:t>4</w:t>
            </w:r>
          </w:p>
        </w:tc>
        <w:tc>
          <w:tcPr>
            <w:tcW w:w="457" w:type="pct"/>
            <w:shd w:val="clear" w:color="auto" w:fill="BFBFBF" w:themeFill="background1" w:themeFillShade="BF"/>
          </w:tcPr>
          <w:p w14:paraId="6AF91824" w14:textId="77777777" w:rsidR="006751AD" w:rsidRPr="00863C91" w:rsidRDefault="006751AD" w:rsidP="001725DA">
            <w:pPr>
              <w:jc w:val="center"/>
              <w:rPr>
                <w:color w:val="000000" w:themeColor="text1"/>
              </w:rPr>
            </w:pPr>
            <w:r>
              <w:rPr>
                <w:color w:val="000000" w:themeColor="text1"/>
              </w:rPr>
              <w:t>5</w:t>
            </w:r>
          </w:p>
        </w:tc>
        <w:tc>
          <w:tcPr>
            <w:tcW w:w="619" w:type="pct"/>
            <w:shd w:val="clear" w:color="auto" w:fill="BFBFBF" w:themeFill="background1" w:themeFillShade="BF"/>
          </w:tcPr>
          <w:p w14:paraId="71200D9E" w14:textId="77777777" w:rsidR="006751AD" w:rsidRPr="00863C91" w:rsidRDefault="006751AD" w:rsidP="001725DA">
            <w:pPr>
              <w:jc w:val="center"/>
              <w:rPr>
                <w:color w:val="000000" w:themeColor="text1"/>
              </w:rPr>
            </w:pPr>
            <w:r>
              <w:rPr>
                <w:color w:val="000000" w:themeColor="text1"/>
              </w:rPr>
              <w:t>6</w:t>
            </w:r>
          </w:p>
        </w:tc>
        <w:tc>
          <w:tcPr>
            <w:tcW w:w="324" w:type="pct"/>
            <w:shd w:val="clear" w:color="auto" w:fill="BFBFBF" w:themeFill="background1" w:themeFillShade="BF"/>
          </w:tcPr>
          <w:p w14:paraId="75B76001" w14:textId="77777777" w:rsidR="006751AD" w:rsidRPr="00863C91" w:rsidRDefault="006751AD" w:rsidP="001725DA">
            <w:pPr>
              <w:jc w:val="center"/>
              <w:rPr>
                <w:color w:val="000000" w:themeColor="text1"/>
              </w:rPr>
            </w:pPr>
            <w:r>
              <w:rPr>
                <w:color w:val="000000" w:themeColor="text1"/>
              </w:rPr>
              <w:t>7</w:t>
            </w:r>
          </w:p>
        </w:tc>
        <w:tc>
          <w:tcPr>
            <w:tcW w:w="457" w:type="pct"/>
            <w:shd w:val="clear" w:color="auto" w:fill="BFBFBF" w:themeFill="background1" w:themeFillShade="BF"/>
          </w:tcPr>
          <w:p w14:paraId="16EAFF13" w14:textId="77777777" w:rsidR="006751AD" w:rsidRPr="00863C91" w:rsidRDefault="006751AD" w:rsidP="001725DA">
            <w:pPr>
              <w:jc w:val="center"/>
              <w:rPr>
                <w:color w:val="000000" w:themeColor="text1"/>
              </w:rPr>
            </w:pPr>
            <w:r>
              <w:rPr>
                <w:color w:val="000000" w:themeColor="text1"/>
              </w:rPr>
              <w:t>8</w:t>
            </w:r>
          </w:p>
        </w:tc>
        <w:tc>
          <w:tcPr>
            <w:tcW w:w="649" w:type="pct"/>
            <w:shd w:val="clear" w:color="auto" w:fill="BFBFBF" w:themeFill="background1" w:themeFillShade="BF"/>
          </w:tcPr>
          <w:p w14:paraId="5048475B" w14:textId="77777777" w:rsidR="006751AD" w:rsidRPr="00863C91" w:rsidRDefault="006751AD" w:rsidP="001725DA">
            <w:pPr>
              <w:jc w:val="center"/>
              <w:rPr>
                <w:color w:val="000000" w:themeColor="text1"/>
              </w:rPr>
            </w:pPr>
            <w:r>
              <w:rPr>
                <w:color w:val="000000" w:themeColor="text1"/>
              </w:rPr>
              <w:t>9</w:t>
            </w:r>
          </w:p>
        </w:tc>
        <w:tc>
          <w:tcPr>
            <w:tcW w:w="621" w:type="pct"/>
            <w:shd w:val="clear" w:color="auto" w:fill="BFBFBF" w:themeFill="background1" w:themeFillShade="BF"/>
          </w:tcPr>
          <w:p w14:paraId="7FE64486" w14:textId="77777777" w:rsidR="006751AD" w:rsidRDefault="006751AD" w:rsidP="001725DA">
            <w:pPr>
              <w:jc w:val="center"/>
              <w:rPr>
                <w:color w:val="000000" w:themeColor="text1"/>
              </w:rPr>
            </w:pPr>
            <w:r>
              <w:rPr>
                <w:color w:val="000000" w:themeColor="text1"/>
              </w:rPr>
              <w:t>10</w:t>
            </w:r>
          </w:p>
        </w:tc>
      </w:tr>
      <w:tr w:rsidR="006751AD" w:rsidRPr="00863C91" w14:paraId="5AC58F2B" w14:textId="77777777" w:rsidTr="001725DA">
        <w:tc>
          <w:tcPr>
            <w:tcW w:w="177" w:type="pct"/>
            <w:shd w:val="clear" w:color="auto" w:fill="BFBFBF" w:themeFill="background1" w:themeFillShade="BF"/>
          </w:tcPr>
          <w:p w14:paraId="04F13175" w14:textId="77777777" w:rsidR="006751AD" w:rsidRPr="00863C91" w:rsidRDefault="006751AD" w:rsidP="001725DA">
            <w:pPr>
              <w:jc w:val="both"/>
              <w:rPr>
                <w:color w:val="000000" w:themeColor="text1"/>
              </w:rPr>
            </w:pPr>
            <w:r w:rsidRPr="00863C91">
              <w:rPr>
                <w:color w:val="000000" w:themeColor="text1"/>
              </w:rPr>
              <w:t>1.</w:t>
            </w:r>
          </w:p>
        </w:tc>
        <w:tc>
          <w:tcPr>
            <w:tcW w:w="491" w:type="pct"/>
          </w:tcPr>
          <w:p w14:paraId="340319D7" w14:textId="77777777" w:rsidR="006751AD" w:rsidRPr="00863C91" w:rsidRDefault="006751AD" w:rsidP="001725DA">
            <w:pPr>
              <w:jc w:val="both"/>
              <w:rPr>
                <w:color w:val="000000" w:themeColor="text1"/>
              </w:rPr>
            </w:pPr>
          </w:p>
        </w:tc>
        <w:tc>
          <w:tcPr>
            <w:tcW w:w="379" w:type="pct"/>
          </w:tcPr>
          <w:p w14:paraId="760319C1" w14:textId="77777777" w:rsidR="006751AD" w:rsidRPr="00863C91" w:rsidRDefault="006751AD" w:rsidP="001725DA">
            <w:pPr>
              <w:jc w:val="both"/>
              <w:rPr>
                <w:color w:val="000000" w:themeColor="text1"/>
              </w:rPr>
            </w:pPr>
          </w:p>
        </w:tc>
        <w:tc>
          <w:tcPr>
            <w:tcW w:w="435" w:type="pct"/>
          </w:tcPr>
          <w:p w14:paraId="6FFFFA58" w14:textId="77777777" w:rsidR="006751AD" w:rsidRPr="00863C91" w:rsidRDefault="006751AD" w:rsidP="001725DA">
            <w:pPr>
              <w:jc w:val="both"/>
              <w:rPr>
                <w:color w:val="000000" w:themeColor="text1"/>
              </w:rPr>
            </w:pPr>
          </w:p>
        </w:tc>
        <w:tc>
          <w:tcPr>
            <w:tcW w:w="391" w:type="pct"/>
          </w:tcPr>
          <w:p w14:paraId="4A33FE46" w14:textId="77777777" w:rsidR="006751AD" w:rsidRPr="00863C91" w:rsidRDefault="006751AD" w:rsidP="001725DA">
            <w:pPr>
              <w:jc w:val="both"/>
              <w:rPr>
                <w:color w:val="000000" w:themeColor="text1"/>
              </w:rPr>
            </w:pPr>
          </w:p>
        </w:tc>
        <w:tc>
          <w:tcPr>
            <w:tcW w:w="457" w:type="pct"/>
          </w:tcPr>
          <w:p w14:paraId="47AEAA75" w14:textId="77777777" w:rsidR="006751AD" w:rsidRPr="00863C91" w:rsidRDefault="006751AD" w:rsidP="001725DA">
            <w:pPr>
              <w:jc w:val="both"/>
              <w:rPr>
                <w:color w:val="000000" w:themeColor="text1"/>
              </w:rPr>
            </w:pPr>
          </w:p>
        </w:tc>
        <w:tc>
          <w:tcPr>
            <w:tcW w:w="619" w:type="pct"/>
          </w:tcPr>
          <w:p w14:paraId="12CE1AFB" w14:textId="77777777" w:rsidR="006751AD" w:rsidRPr="00863C91" w:rsidRDefault="006751AD" w:rsidP="001725DA">
            <w:pPr>
              <w:jc w:val="both"/>
              <w:rPr>
                <w:color w:val="000000" w:themeColor="text1"/>
              </w:rPr>
            </w:pPr>
          </w:p>
        </w:tc>
        <w:tc>
          <w:tcPr>
            <w:tcW w:w="324" w:type="pct"/>
          </w:tcPr>
          <w:p w14:paraId="07EDC5CF" w14:textId="77777777" w:rsidR="006751AD" w:rsidRPr="00863C91" w:rsidRDefault="006751AD" w:rsidP="001725DA">
            <w:pPr>
              <w:jc w:val="both"/>
              <w:rPr>
                <w:color w:val="000000" w:themeColor="text1"/>
              </w:rPr>
            </w:pPr>
          </w:p>
        </w:tc>
        <w:tc>
          <w:tcPr>
            <w:tcW w:w="457" w:type="pct"/>
          </w:tcPr>
          <w:p w14:paraId="47CA59A2" w14:textId="77777777" w:rsidR="006751AD" w:rsidRPr="00863C91" w:rsidRDefault="006751AD" w:rsidP="001725DA">
            <w:pPr>
              <w:jc w:val="both"/>
              <w:rPr>
                <w:color w:val="000000" w:themeColor="text1"/>
              </w:rPr>
            </w:pPr>
          </w:p>
        </w:tc>
        <w:tc>
          <w:tcPr>
            <w:tcW w:w="649" w:type="pct"/>
          </w:tcPr>
          <w:p w14:paraId="38DD87F9" w14:textId="77777777" w:rsidR="006751AD" w:rsidRPr="00863C91" w:rsidRDefault="006751AD" w:rsidP="001725DA">
            <w:pPr>
              <w:jc w:val="both"/>
              <w:rPr>
                <w:color w:val="000000" w:themeColor="text1"/>
              </w:rPr>
            </w:pPr>
          </w:p>
        </w:tc>
        <w:tc>
          <w:tcPr>
            <w:tcW w:w="621" w:type="pct"/>
          </w:tcPr>
          <w:p w14:paraId="25B6396B" w14:textId="77777777" w:rsidR="006751AD" w:rsidRPr="00863C91" w:rsidRDefault="006751AD" w:rsidP="001725DA">
            <w:pPr>
              <w:jc w:val="both"/>
              <w:rPr>
                <w:color w:val="000000" w:themeColor="text1"/>
              </w:rPr>
            </w:pPr>
          </w:p>
        </w:tc>
      </w:tr>
      <w:tr w:rsidR="006751AD" w:rsidRPr="00863C91" w14:paraId="1261826B" w14:textId="77777777" w:rsidTr="001725DA">
        <w:tc>
          <w:tcPr>
            <w:tcW w:w="177" w:type="pct"/>
            <w:shd w:val="clear" w:color="auto" w:fill="BFBFBF" w:themeFill="background1" w:themeFillShade="BF"/>
          </w:tcPr>
          <w:p w14:paraId="68124188" w14:textId="77777777" w:rsidR="006751AD" w:rsidRPr="00863C91" w:rsidRDefault="006751AD" w:rsidP="001725DA">
            <w:pPr>
              <w:contextualSpacing/>
              <w:jc w:val="both"/>
              <w:rPr>
                <w:color w:val="000000" w:themeColor="text1"/>
              </w:rPr>
            </w:pPr>
            <w:r w:rsidRPr="00863C91">
              <w:rPr>
                <w:color w:val="000000" w:themeColor="text1"/>
              </w:rPr>
              <w:t>2.</w:t>
            </w:r>
          </w:p>
        </w:tc>
        <w:tc>
          <w:tcPr>
            <w:tcW w:w="491" w:type="pct"/>
          </w:tcPr>
          <w:p w14:paraId="1F68E13D" w14:textId="77777777" w:rsidR="006751AD" w:rsidRPr="005622E8" w:rsidRDefault="006751AD" w:rsidP="001725DA">
            <w:pPr>
              <w:rPr>
                <w:color w:val="000000" w:themeColor="text1"/>
              </w:rPr>
            </w:pPr>
          </w:p>
        </w:tc>
        <w:tc>
          <w:tcPr>
            <w:tcW w:w="379" w:type="pct"/>
          </w:tcPr>
          <w:p w14:paraId="1595AB0B" w14:textId="77777777" w:rsidR="006751AD" w:rsidRPr="00863C91" w:rsidRDefault="006751AD" w:rsidP="001725DA">
            <w:pPr>
              <w:contextualSpacing/>
              <w:jc w:val="both"/>
              <w:rPr>
                <w:color w:val="000000" w:themeColor="text1"/>
              </w:rPr>
            </w:pPr>
          </w:p>
        </w:tc>
        <w:tc>
          <w:tcPr>
            <w:tcW w:w="435" w:type="pct"/>
          </w:tcPr>
          <w:p w14:paraId="29CF7C38" w14:textId="77777777" w:rsidR="006751AD" w:rsidRPr="00863C91" w:rsidRDefault="006751AD" w:rsidP="001725DA">
            <w:pPr>
              <w:contextualSpacing/>
              <w:jc w:val="both"/>
              <w:rPr>
                <w:color w:val="000000" w:themeColor="text1"/>
              </w:rPr>
            </w:pPr>
          </w:p>
        </w:tc>
        <w:tc>
          <w:tcPr>
            <w:tcW w:w="391" w:type="pct"/>
          </w:tcPr>
          <w:p w14:paraId="17DD452A" w14:textId="77777777" w:rsidR="006751AD" w:rsidRPr="00863C91" w:rsidRDefault="006751AD" w:rsidP="001725DA">
            <w:pPr>
              <w:contextualSpacing/>
              <w:jc w:val="both"/>
              <w:rPr>
                <w:color w:val="000000" w:themeColor="text1"/>
              </w:rPr>
            </w:pPr>
          </w:p>
        </w:tc>
        <w:tc>
          <w:tcPr>
            <w:tcW w:w="457" w:type="pct"/>
            <w:shd w:val="clear" w:color="auto" w:fill="FFFFFF" w:themeFill="background1"/>
          </w:tcPr>
          <w:p w14:paraId="1EB3276A" w14:textId="77777777" w:rsidR="006751AD" w:rsidRPr="00863C91" w:rsidRDefault="006751AD" w:rsidP="001725DA">
            <w:pPr>
              <w:contextualSpacing/>
              <w:jc w:val="both"/>
              <w:rPr>
                <w:color w:val="000000" w:themeColor="text1"/>
              </w:rPr>
            </w:pPr>
          </w:p>
        </w:tc>
        <w:tc>
          <w:tcPr>
            <w:tcW w:w="619" w:type="pct"/>
            <w:shd w:val="clear" w:color="auto" w:fill="FFFFFF" w:themeFill="background1"/>
          </w:tcPr>
          <w:p w14:paraId="59FBC81A" w14:textId="77777777" w:rsidR="006751AD" w:rsidRPr="00863C91" w:rsidRDefault="006751AD" w:rsidP="001725DA">
            <w:pPr>
              <w:contextualSpacing/>
              <w:jc w:val="both"/>
              <w:rPr>
                <w:color w:val="000000" w:themeColor="text1"/>
              </w:rPr>
            </w:pPr>
          </w:p>
        </w:tc>
        <w:tc>
          <w:tcPr>
            <w:tcW w:w="324" w:type="pct"/>
            <w:shd w:val="clear" w:color="auto" w:fill="FFFFFF" w:themeFill="background1"/>
          </w:tcPr>
          <w:p w14:paraId="2B3868EF" w14:textId="77777777" w:rsidR="006751AD" w:rsidRPr="00863C91" w:rsidRDefault="006751AD" w:rsidP="001725DA">
            <w:pPr>
              <w:contextualSpacing/>
              <w:jc w:val="both"/>
              <w:rPr>
                <w:color w:val="000000" w:themeColor="text1"/>
              </w:rPr>
            </w:pPr>
          </w:p>
        </w:tc>
        <w:tc>
          <w:tcPr>
            <w:tcW w:w="457" w:type="pct"/>
            <w:shd w:val="clear" w:color="auto" w:fill="FFFFFF" w:themeFill="background1"/>
          </w:tcPr>
          <w:p w14:paraId="2E1E6A59" w14:textId="77777777" w:rsidR="006751AD" w:rsidRPr="00863C91" w:rsidRDefault="006751AD" w:rsidP="001725DA">
            <w:pPr>
              <w:contextualSpacing/>
              <w:jc w:val="both"/>
              <w:rPr>
                <w:color w:val="000000" w:themeColor="text1"/>
              </w:rPr>
            </w:pPr>
          </w:p>
        </w:tc>
        <w:tc>
          <w:tcPr>
            <w:tcW w:w="649" w:type="pct"/>
            <w:shd w:val="clear" w:color="auto" w:fill="FFFFFF" w:themeFill="background1"/>
          </w:tcPr>
          <w:p w14:paraId="5FE2A3C8" w14:textId="77777777" w:rsidR="006751AD" w:rsidRPr="00863C91" w:rsidRDefault="006751AD" w:rsidP="001725DA">
            <w:pPr>
              <w:contextualSpacing/>
              <w:jc w:val="both"/>
              <w:rPr>
                <w:color w:val="000000" w:themeColor="text1"/>
              </w:rPr>
            </w:pPr>
          </w:p>
        </w:tc>
        <w:tc>
          <w:tcPr>
            <w:tcW w:w="621" w:type="pct"/>
            <w:shd w:val="clear" w:color="auto" w:fill="FFFFFF" w:themeFill="background1"/>
          </w:tcPr>
          <w:p w14:paraId="14B22C7D" w14:textId="77777777" w:rsidR="006751AD" w:rsidRPr="00863C91" w:rsidRDefault="006751AD" w:rsidP="001725DA">
            <w:pPr>
              <w:contextualSpacing/>
              <w:jc w:val="both"/>
              <w:rPr>
                <w:color w:val="000000" w:themeColor="text1"/>
              </w:rPr>
            </w:pPr>
          </w:p>
        </w:tc>
      </w:tr>
      <w:tr w:rsidR="006751AD" w:rsidRPr="00863C91" w14:paraId="5082CC1A" w14:textId="77777777" w:rsidTr="001725DA">
        <w:trPr>
          <w:trHeight w:val="746"/>
        </w:trPr>
        <w:tc>
          <w:tcPr>
            <w:tcW w:w="177" w:type="pct"/>
            <w:shd w:val="clear" w:color="auto" w:fill="BFBFBF" w:themeFill="background1" w:themeFillShade="BF"/>
          </w:tcPr>
          <w:p w14:paraId="41D4EF87" w14:textId="77777777" w:rsidR="006751AD" w:rsidRPr="00863C91" w:rsidRDefault="006751AD" w:rsidP="001725DA">
            <w:pPr>
              <w:pStyle w:val="Betarp"/>
              <w:contextualSpacing/>
              <w:rPr>
                <w:color w:val="000000" w:themeColor="text1"/>
                <w:sz w:val="21"/>
                <w:szCs w:val="21"/>
              </w:rPr>
            </w:pPr>
            <w:r w:rsidRPr="00863C91">
              <w:rPr>
                <w:color w:val="000000" w:themeColor="text1"/>
                <w:sz w:val="21"/>
                <w:szCs w:val="21"/>
              </w:rPr>
              <w:t>3.</w:t>
            </w:r>
          </w:p>
        </w:tc>
        <w:tc>
          <w:tcPr>
            <w:tcW w:w="491" w:type="pct"/>
          </w:tcPr>
          <w:p w14:paraId="20F5F1C6" w14:textId="77777777" w:rsidR="006751AD" w:rsidRPr="005622E8" w:rsidRDefault="006751AD" w:rsidP="001725DA">
            <w:pPr>
              <w:pStyle w:val="Betarp"/>
              <w:contextualSpacing/>
              <w:jc w:val="both"/>
              <w:rPr>
                <w:rFonts w:eastAsiaTheme="minorEastAsia"/>
                <w:color w:val="000000" w:themeColor="text1"/>
                <w:sz w:val="21"/>
                <w:szCs w:val="21"/>
              </w:rPr>
            </w:pPr>
          </w:p>
        </w:tc>
        <w:tc>
          <w:tcPr>
            <w:tcW w:w="379" w:type="pct"/>
          </w:tcPr>
          <w:p w14:paraId="164909B5" w14:textId="77777777" w:rsidR="006751AD" w:rsidRPr="00863C91" w:rsidRDefault="006751AD" w:rsidP="001725DA">
            <w:pPr>
              <w:pStyle w:val="Betarp"/>
              <w:contextualSpacing/>
              <w:rPr>
                <w:color w:val="000000" w:themeColor="text1"/>
                <w:sz w:val="21"/>
                <w:szCs w:val="21"/>
              </w:rPr>
            </w:pPr>
          </w:p>
        </w:tc>
        <w:tc>
          <w:tcPr>
            <w:tcW w:w="435" w:type="pct"/>
          </w:tcPr>
          <w:p w14:paraId="0B0610E4" w14:textId="77777777" w:rsidR="006751AD" w:rsidRPr="00863C91" w:rsidRDefault="006751AD" w:rsidP="001725DA">
            <w:pPr>
              <w:pStyle w:val="Betarp"/>
              <w:contextualSpacing/>
              <w:rPr>
                <w:color w:val="000000" w:themeColor="text1"/>
                <w:sz w:val="21"/>
                <w:szCs w:val="21"/>
              </w:rPr>
            </w:pPr>
          </w:p>
        </w:tc>
        <w:tc>
          <w:tcPr>
            <w:tcW w:w="391" w:type="pct"/>
          </w:tcPr>
          <w:p w14:paraId="02C2ADC9" w14:textId="77777777" w:rsidR="006751AD" w:rsidRPr="00863C91" w:rsidRDefault="006751AD" w:rsidP="001725DA">
            <w:pPr>
              <w:pStyle w:val="Betarp"/>
              <w:contextualSpacing/>
              <w:rPr>
                <w:color w:val="000000" w:themeColor="text1"/>
                <w:sz w:val="21"/>
                <w:szCs w:val="21"/>
              </w:rPr>
            </w:pPr>
          </w:p>
        </w:tc>
        <w:tc>
          <w:tcPr>
            <w:tcW w:w="457" w:type="pct"/>
            <w:shd w:val="clear" w:color="auto" w:fill="FFFFFF" w:themeFill="background1"/>
          </w:tcPr>
          <w:p w14:paraId="019198EB" w14:textId="77777777" w:rsidR="006751AD" w:rsidRPr="00863C91" w:rsidRDefault="006751AD" w:rsidP="001725DA">
            <w:pPr>
              <w:pStyle w:val="Betarp"/>
              <w:contextualSpacing/>
              <w:rPr>
                <w:color w:val="000000" w:themeColor="text1"/>
                <w:sz w:val="21"/>
                <w:szCs w:val="21"/>
              </w:rPr>
            </w:pPr>
          </w:p>
        </w:tc>
        <w:tc>
          <w:tcPr>
            <w:tcW w:w="619" w:type="pct"/>
            <w:shd w:val="clear" w:color="auto" w:fill="FFFFFF" w:themeFill="background1"/>
          </w:tcPr>
          <w:p w14:paraId="49A418E2" w14:textId="77777777" w:rsidR="006751AD" w:rsidRPr="00863C91" w:rsidRDefault="006751AD" w:rsidP="001725DA">
            <w:pPr>
              <w:pStyle w:val="Betarp"/>
              <w:contextualSpacing/>
              <w:rPr>
                <w:color w:val="000000" w:themeColor="text1"/>
                <w:sz w:val="21"/>
                <w:szCs w:val="21"/>
              </w:rPr>
            </w:pPr>
          </w:p>
        </w:tc>
        <w:tc>
          <w:tcPr>
            <w:tcW w:w="324" w:type="pct"/>
            <w:shd w:val="clear" w:color="auto" w:fill="FFFFFF" w:themeFill="background1"/>
          </w:tcPr>
          <w:p w14:paraId="375B78B4" w14:textId="77777777" w:rsidR="006751AD" w:rsidRPr="00863C91" w:rsidRDefault="006751AD" w:rsidP="001725DA">
            <w:pPr>
              <w:pStyle w:val="Betarp"/>
              <w:contextualSpacing/>
              <w:rPr>
                <w:color w:val="000000" w:themeColor="text1"/>
                <w:sz w:val="21"/>
                <w:szCs w:val="21"/>
              </w:rPr>
            </w:pPr>
          </w:p>
        </w:tc>
        <w:tc>
          <w:tcPr>
            <w:tcW w:w="457" w:type="pct"/>
            <w:shd w:val="clear" w:color="auto" w:fill="FFFFFF" w:themeFill="background1"/>
          </w:tcPr>
          <w:p w14:paraId="4B32599F" w14:textId="77777777" w:rsidR="006751AD" w:rsidRPr="00863C91" w:rsidRDefault="006751AD" w:rsidP="001725DA">
            <w:pPr>
              <w:pStyle w:val="Betarp"/>
              <w:contextualSpacing/>
              <w:rPr>
                <w:color w:val="000000" w:themeColor="text1"/>
                <w:sz w:val="21"/>
                <w:szCs w:val="21"/>
              </w:rPr>
            </w:pPr>
          </w:p>
        </w:tc>
        <w:tc>
          <w:tcPr>
            <w:tcW w:w="649" w:type="pct"/>
            <w:shd w:val="clear" w:color="auto" w:fill="FFFFFF" w:themeFill="background1"/>
          </w:tcPr>
          <w:p w14:paraId="65A5067F" w14:textId="77777777" w:rsidR="006751AD" w:rsidRPr="00863C91" w:rsidRDefault="006751AD" w:rsidP="001725DA">
            <w:pPr>
              <w:pStyle w:val="Betarp"/>
              <w:contextualSpacing/>
              <w:rPr>
                <w:color w:val="000000" w:themeColor="text1"/>
                <w:sz w:val="21"/>
                <w:szCs w:val="21"/>
              </w:rPr>
            </w:pPr>
          </w:p>
        </w:tc>
        <w:tc>
          <w:tcPr>
            <w:tcW w:w="621" w:type="pct"/>
            <w:shd w:val="clear" w:color="auto" w:fill="FFFFFF" w:themeFill="background1"/>
          </w:tcPr>
          <w:p w14:paraId="06F718E5" w14:textId="77777777" w:rsidR="006751AD" w:rsidRPr="00863C91" w:rsidRDefault="006751AD" w:rsidP="001725DA">
            <w:pPr>
              <w:pStyle w:val="Betarp"/>
              <w:contextualSpacing/>
              <w:rPr>
                <w:color w:val="000000" w:themeColor="text1"/>
                <w:sz w:val="21"/>
                <w:szCs w:val="21"/>
              </w:rPr>
            </w:pPr>
          </w:p>
        </w:tc>
      </w:tr>
    </w:tbl>
    <w:p w14:paraId="61ABB0CC" w14:textId="6C83D5AF" w:rsidR="00435AAD" w:rsidRDefault="00435AAD" w:rsidP="00B35A88">
      <w:pPr>
        <w:pStyle w:val="paragraph"/>
        <w:spacing w:before="0" w:beforeAutospacing="0" w:after="0" w:afterAutospacing="0"/>
        <w:ind w:left="4320" w:firstLine="720"/>
        <w:textAlignment w:val="baseline"/>
        <w:rPr>
          <w:bCs/>
          <w:caps/>
          <w:sz w:val="18"/>
          <w:szCs w:val="18"/>
          <w:lang w:val="lt-LT"/>
        </w:rPr>
      </w:pPr>
    </w:p>
    <w:p w14:paraId="0E7D005E" w14:textId="77777777" w:rsidR="00435AAD" w:rsidRDefault="00435AAD" w:rsidP="00B35A88">
      <w:pPr>
        <w:pStyle w:val="paragraph"/>
        <w:spacing w:before="0" w:beforeAutospacing="0" w:after="0" w:afterAutospacing="0"/>
        <w:ind w:left="4320" w:firstLine="720"/>
        <w:textAlignment w:val="baseline"/>
        <w:rPr>
          <w:bCs/>
          <w:caps/>
          <w:sz w:val="18"/>
          <w:szCs w:val="18"/>
          <w:lang w:val="lt-LT"/>
        </w:rPr>
      </w:pPr>
    </w:p>
    <w:p w14:paraId="0BF8269D" w14:textId="77777777" w:rsidR="006751AD" w:rsidRDefault="00435AAD" w:rsidP="00B35A88">
      <w:pPr>
        <w:pStyle w:val="paragraph"/>
        <w:spacing w:before="0" w:beforeAutospacing="0" w:after="0" w:afterAutospacing="0"/>
        <w:ind w:left="4320" w:firstLine="720"/>
        <w:textAlignment w:val="baseline"/>
        <w:rPr>
          <w:bCs/>
          <w:caps/>
          <w:sz w:val="18"/>
          <w:szCs w:val="18"/>
          <w:lang w:val="lt-LT"/>
        </w:rPr>
      </w:pPr>
      <w:r>
        <w:rPr>
          <w:bCs/>
          <w:caps/>
          <w:sz w:val="18"/>
          <w:szCs w:val="18"/>
          <w:lang w:val="lt-LT"/>
        </w:rPr>
        <w:t xml:space="preserve">                                     </w:t>
      </w:r>
    </w:p>
    <w:p w14:paraId="1DB8A109" w14:textId="57A09E5E" w:rsidR="006751AD" w:rsidRDefault="006751AD" w:rsidP="00B35A88">
      <w:pPr>
        <w:pStyle w:val="paragraph"/>
        <w:spacing w:before="0" w:beforeAutospacing="0" w:after="0" w:afterAutospacing="0"/>
        <w:ind w:left="4320" w:firstLine="720"/>
        <w:textAlignment w:val="baseline"/>
        <w:rPr>
          <w:bCs/>
          <w:caps/>
          <w:sz w:val="18"/>
          <w:szCs w:val="18"/>
          <w:lang w:val="lt-LT"/>
        </w:rPr>
        <w:sectPr w:rsidR="006751AD" w:rsidSect="006751AD">
          <w:endnotePr>
            <w:numFmt w:val="decimal"/>
          </w:endnotePr>
          <w:pgSz w:w="15840" w:h="12240" w:orient="landscape" w:code="1"/>
          <w:pgMar w:top="1701" w:right="1134" w:bottom="567" w:left="1134" w:header="720" w:footer="720" w:gutter="0"/>
          <w:pgNumType w:start="1"/>
          <w:cols w:space="720"/>
          <w:titlePg/>
          <w:docGrid w:linePitch="360"/>
        </w:sectPr>
      </w:pPr>
    </w:p>
    <w:p w14:paraId="47E86C3E" w14:textId="0DE3CF71" w:rsidR="006751AD" w:rsidRDefault="006751AD" w:rsidP="00D80DD6">
      <w:pPr>
        <w:pStyle w:val="paragraph"/>
        <w:spacing w:before="0" w:beforeAutospacing="0" w:after="0" w:afterAutospacing="0"/>
        <w:ind w:left="4320" w:firstLine="720"/>
        <w:jc w:val="right"/>
        <w:textAlignment w:val="baseline"/>
        <w:rPr>
          <w:rStyle w:val="normaltextrun"/>
          <w:rFonts w:eastAsia="Lucida Sans Unicode"/>
          <w:sz w:val="18"/>
          <w:szCs w:val="18"/>
          <w:lang w:val="lt-LT"/>
        </w:rPr>
      </w:pPr>
      <w:r>
        <w:rPr>
          <w:rStyle w:val="normaltextrun"/>
          <w:rFonts w:eastAsia="Lucida Sans Unicode"/>
          <w:sz w:val="18"/>
          <w:szCs w:val="18"/>
          <w:lang w:val="lt-LT"/>
        </w:rPr>
        <w:lastRenderedPageBreak/>
        <w:t xml:space="preserve">                                     </w:t>
      </w:r>
      <w:r w:rsidR="00D80DD6" w:rsidRPr="00B35A88">
        <w:rPr>
          <w:sz w:val="18"/>
          <w:szCs w:val="18"/>
          <w:lang w:val="lt-LT"/>
        </w:rPr>
        <w:t xml:space="preserve">Priedas Nr. </w:t>
      </w:r>
      <w:r w:rsidR="00D80DD6">
        <w:rPr>
          <w:sz w:val="18"/>
          <w:szCs w:val="18"/>
          <w:lang w:val="lt-LT"/>
        </w:rPr>
        <w:t>6</w:t>
      </w:r>
      <w:r w:rsidR="00D80DD6" w:rsidRPr="00B35A88">
        <w:rPr>
          <w:sz w:val="18"/>
          <w:szCs w:val="18"/>
          <w:lang w:val="lt-LT"/>
        </w:rPr>
        <w:t>.</w:t>
      </w:r>
    </w:p>
    <w:p w14:paraId="306B3A92" w14:textId="5B2FB30B" w:rsidR="00B35A88" w:rsidRPr="00B35A88" w:rsidRDefault="006751AD" w:rsidP="00B35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00B35A88" w:rsidRPr="00B35A88">
        <w:rPr>
          <w:rStyle w:val="normaltextrun"/>
          <w:rFonts w:eastAsia="Lucida Sans Unicode"/>
          <w:sz w:val="18"/>
          <w:szCs w:val="18"/>
          <w:lang w:val="lt-LT"/>
        </w:rPr>
        <w:t>PATVIRTINTA </w:t>
      </w:r>
      <w:r w:rsidR="00B35A88" w:rsidRPr="00B35A88">
        <w:rPr>
          <w:rStyle w:val="eop"/>
          <w:sz w:val="18"/>
          <w:szCs w:val="18"/>
        </w:rPr>
        <w:t> </w:t>
      </w:r>
    </w:p>
    <w:p w14:paraId="1CB2CE61" w14:textId="54C45A9D" w:rsidR="00B35A88" w:rsidRPr="00B35A88" w:rsidRDefault="00B35A88" w:rsidP="00B35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Viešųjų pirkimų tarnybos direktoriaus </w:t>
      </w:r>
      <w:r w:rsidRPr="00B35A88">
        <w:rPr>
          <w:rStyle w:val="eop"/>
          <w:sz w:val="18"/>
          <w:szCs w:val="18"/>
        </w:rPr>
        <w:t> </w:t>
      </w:r>
    </w:p>
    <w:p w14:paraId="12A422D4" w14:textId="277F23D9"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2024 m. gruodžio 30 d. įsakymu Nr. 1S-209 </w:t>
      </w:r>
      <w:r w:rsidRPr="00B35A88">
        <w:rPr>
          <w:rStyle w:val="eop"/>
          <w:sz w:val="18"/>
          <w:szCs w:val="18"/>
        </w:rPr>
        <w:t> </w:t>
      </w:r>
    </w:p>
    <w:p w14:paraId="3DD8CC59" w14:textId="379EB0CD" w:rsidR="00B35A88" w:rsidRPr="00B35A88" w:rsidRDefault="00B35A88" w:rsidP="00B35A88">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(Viešųjų pirkimų tarnybos direktoriaus</w:t>
      </w:r>
      <w:r w:rsidRPr="00B35A88">
        <w:rPr>
          <w:rStyle w:val="eop"/>
          <w:color w:val="000000"/>
          <w:sz w:val="18"/>
          <w:szCs w:val="18"/>
        </w:rPr>
        <w:t> </w:t>
      </w:r>
    </w:p>
    <w:p w14:paraId="4124480D" w14:textId="27492126"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2025 m. balandžio 17 d. įsakymo Nr. 1S-52 </w:t>
      </w:r>
      <w:r w:rsidRPr="00B35A88">
        <w:rPr>
          <w:rStyle w:val="eop"/>
          <w:color w:val="000000"/>
          <w:sz w:val="18"/>
          <w:szCs w:val="18"/>
        </w:rPr>
        <w:t> </w:t>
      </w:r>
    </w:p>
    <w:p w14:paraId="27ECECC5" w14:textId="3A7EA090"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redakcija)</w:t>
      </w:r>
      <w:r w:rsidRPr="00B35A88">
        <w:rPr>
          <w:rStyle w:val="eop"/>
          <w:color w:val="000000"/>
          <w:sz w:val="18"/>
          <w:szCs w:val="18"/>
        </w:rPr>
        <w:t> </w:t>
      </w:r>
    </w:p>
    <w:p w14:paraId="4744176F" w14:textId="77777777" w:rsidR="00B35A88" w:rsidRPr="00B35A88" w:rsidRDefault="00B35A88" w:rsidP="00B35A88">
      <w:pPr>
        <w:ind w:firstLine="720"/>
        <w:jc w:val="both"/>
        <w:rPr>
          <w:b/>
          <w:caps/>
          <w:sz w:val="20"/>
          <w:szCs w:val="20"/>
          <w:lang w:val="lt-LT"/>
        </w:rPr>
      </w:pPr>
    </w:p>
    <w:p w14:paraId="1A43DD4F" w14:textId="77777777" w:rsidR="00B35A88" w:rsidRPr="00B35A88" w:rsidRDefault="00B35A88" w:rsidP="00B35A88">
      <w:pPr>
        <w:ind w:firstLine="720"/>
        <w:jc w:val="center"/>
        <w:rPr>
          <w:b/>
          <w:caps/>
          <w:sz w:val="20"/>
          <w:szCs w:val="20"/>
          <w:lang w:val="lt-LT"/>
        </w:rPr>
      </w:pPr>
      <w:r w:rsidRPr="00B35A88">
        <w:rPr>
          <w:b/>
          <w:caps/>
          <w:sz w:val="20"/>
          <w:szCs w:val="20"/>
          <w:lang w:val="lt-LT"/>
        </w:rPr>
        <w:t>PASLAUGŲ pirkimo</w:t>
      </w:r>
      <w:r w:rsidRPr="00B35A88">
        <w:rPr>
          <w:rFonts w:eastAsia="Arial"/>
          <w:sz w:val="20"/>
          <w:szCs w:val="20"/>
          <w:lang w:val="lt-LT"/>
        </w:rPr>
        <w:t>–</w:t>
      </w:r>
      <w:r w:rsidRPr="00B35A88">
        <w:rPr>
          <w:b/>
          <w:caps/>
          <w:sz w:val="20"/>
          <w:szCs w:val="20"/>
          <w:lang w:val="lt-LT"/>
        </w:rPr>
        <w:t>pardavimo sutarties Bendrosios sąlygos</w:t>
      </w:r>
    </w:p>
    <w:p w14:paraId="388DED53" w14:textId="77777777" w:rsidR="00B35A88" w:rsidRPr="00B35A88" w:rsidRDefault="00B35A88" w:rsidP="00B35A88">
      <w:pPr>
        <w:ind w:firstLine="720"/>
        <w:jc w:val="center"/>
        <w:rPr>
          <w:sz w:val="20"/>
          <w:szCs w:val="20"/>
          <w:lang w:val="lt-LT"/>
        </w:rPr>
      </w:pPr>
    </w:p>
    <w:p w14:paraId="37D669E3" w14:textId="77777777" w:rsidR="00B35A88" w:rsidRPr="00B35A88" w:rsidRDefault="00B35A88" w:rsidP="00B35A88">
      <w:pPr>
        <w:keepNext/>
        <w:keepLines/>
        <w:tabs>
          <w:tab w:val="left" w:pos="426"/>
        </w:tabs>
        <w:ind w:firstLine="720"/>
        <w:jc w:val="center"/>
        <w:rPr>
          <w:rFonts w:eastAsia="Cambria"/>
          <w:b/>
          <w:bCs/>
          <w:caps/>
          <w:sz w:val="20"/>
          <w:szCs w:val="20"/>
          <w:lang w:val="lt-LT"/>
        </w:rPr>
      </w:pPr>
      <w:r w:rsidRPr="00B35A88">
        <w:rPr>
          <w:rFonts w:eastAsia="Cambria"/>
          <w:b/>
          <w:bCs/>
          <w:caps/>
          <w:sz w:val="20"/>
          <w:szCs w:val="20"/>
          <w:lang w:val="lt-LT"/>
        </w:rPr>
        <w:t>1.</w:t>
      </w:r>
      <w:r w:rsidRPr="00B35A88">
        <w:rPr>
          <w:rFonts w:eastAsia="Cambria"/>
          <w:b/>
          <w:bCs/>
          <w:caps/>
          <w:sz w:val="20"/>
          <w:szCs w:val="20"/>
          <w:lang w:val="lt-LT"/>
        </w:rPr>
        <w:tab/>
        <w:t>Pagrindinės sąvokos ir Sutarties aiškinimas</w:t>
      </w:r>
    </w:p>
    <w:p w14:paraId="670DDA3E" w14:textId="77777777" w:rsidR="00B35A88" w:rsidRPr="00B35A88" w:rsidRDefault="00B35A88" w:rsidP="00B35A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1.1.</w:t>
      </w:r>
      <w:r w:rsidRPr="00B35A88">
        <w:rPr>
          <w:rFonts w:eastAsia="Arial"/>
          <w:b/>
          <w:bCs/>
          <w:sz w:val="20"/>
          <w:szCs w:val="20"/>
          <w:lang w:val="lt-LT"/>
        </w:rPr>
        <w:tab/>
      </w:r>
      <w:r w:rsidRPr="00B35A88">
        <w:rPr>
          <w:rFonts w:eastAsia="Arial"/>
          <w:b/>
          <w:sz w:val="20"/>
          <w:szCs w:val="20"/>
          <w:lang w:val="lt-LT"/>
        </w:rPr>
        <w:t>Sąvokos</w:t>
      </w:r>
    </w:p>
    <w:p w14:paraId="197A6D38" w14:textId="77777777" w:rsidR="00B35A88" w:rsidRPr="00B35A88" w:rsidRDefault="00B35A88" w:rsidP="00B35A88">
      <w:pPr>
        <w:widowControl w:val="0"/>
        <w:tabs>
          <w:tab w:val="left" w:pos="567"/>
        </w:tabs>
        <w:ind w:firstLine="720"/>
        <w:jc w:val="both"/>
        <w:rPr>
          <w:rFonts w:eastAsia="Cambria"/>
          <w:b/>
          <w:bCs/>
          <w:sz w:val="20"/>
          <w:szCs w:val="20"/>
          <w:lang w:val="lt-LT"/>
        </w:rPr>
      </w:pPr>
      <w:r w:rsidRPr="00B35A88">
        <w:rPr>
          <w:rFonts w:eastAsia="Cambria"/>
          <w:sz w:val="20"/>
          <w:szCs w:val="20"/>
          <w:lang w:val="lt-LT"/>
        </w:rPr>
        <w:t>1.1.1. Šioje Sutartyje didžiąja raide rašomos sąvokos turi šias nurodytas reikšmes:</w:t>
      </w:r>
    </w:p>
    <w:p w14:paraId="08BCB804" w14:textId="065D626A"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w:t>
      </w:r>
      <w:r w:rsidR="00222CB6">
        <w:rPr>
          <w:sz w:val="20"/>
          <w:szCs w:val="20"/>
          <w:lang w:val="lt-LT"/>
        </w:rPr>
        <w:t xml:space="preserve"> </w:t>
      </w:r>
      <w:r w:rsidRPr="00B35A88">
        <w:rPr>
          <w:rFonts w:eastAsia="Arial"/>
          <w:b/>
          <w:bCs/>
          <w:sz w:val="20"/>
          <w:szCs w:val="20"/>
          <w:lang w:val="lt-LT"/>
        </w:rPr>
        <w:t>Bendrosios sąlygos</w:t>
      </w:r>
      <w:r w:rsidRPr="00B35A88">
        <w:rPr>
          <w:rFonts w:eastAsia="Arial"/>
          <w:sz w:val="20"/>
          <w:szCs w:val="20"/>
          <w:lang w:val="lt-LT"/>
        </w:rPr>
        <w:t xml:space="preserve"> – Sutarties dalis, kuri vadinasi „Paslaugų pirkimo–pardavimo sutarties Bendrosios sąlygos“;</w:t>
      </w:r>
    </w:p>
    <w:p w14:paraId="4AEC2D8C" w14:textId="412AEA8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1.1.1.2.</w:t>
      </w:r>
      <w:r w:rsidR="00222CB6">
        <w:rPr>
          <w:rFonts w:eastAsia="Arial"/>
          <w:sz w:val="20"/>
          <w:szCs w:val="20"/>
          <w:lang w:val="lt-LT"/>
        </w:rPr>
        <w:t xml:space="preserve"> </w:t>
      </w:r>
      <w:r w:rsidRPr="00B35A88">
        <w:rPr>
          <w:rFonts w:eastAsia="Arial"/>
          <w:b/>
          <w:bCs/>
          <w:sz w:val="20"/>
          <w:szCs w:val="20"/>
          <w:lang w:val="lt-LT"/>
        </w:rPr>
        <w:t>Pirkėjas</w:t>
      </w:r>
      <w:r w:rsidRPr="00B35A88">
        <w:rPr>
          <w:rFonts w:eastAsia="Arial"/>
          <w:sz w:val="20"/>
          <w:szCs w:val="20"/>
          <w:lang w:val="lt-LT"/>
        </w:rPr>
        <w:t xml:space="preserve"> – asmuo, kuris Specialiosiose sąlygose yra įvardytas kaip Pirkėjas, </w:t>
      </w:r>
      <w:r w:rsidRPr="00B35A88">
        <w:rPr>
          <w:sz w:val="20"/>
          <w:szCs w:val="20"/>
          <w:lang w:val="lt-LT"/>
        </w:rPr>
        <w:t>įsigyjantis Specialiosiose sąlygose ir Sutarties prieduose nurodytas Paslaugas</w:t>
      </w:r>
      <w:r w:rsidRPr="00B35A88">
        <w:rPr>
          <w:rFonts w:eastAsia="Arial"/>
          <w:sz w:val="20"/>
          <w:szCs w:val="20"/>
          <w:lang w:val="lt-LT"/>
        </w:rPr>
        <w:t>;</w:t>
      </w:r>
    </w:p>
    <w:p w14:paraId="619C2142" w14:textId="6AEA67DF"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1.1.1.3.</w:t>
      </w:r>
      <w:r w:rsidR="00222CB6">
        <w:rPr>
          <w:rFonts w:eastAsia="Arial"/>
          <w:sz w:val="20"/>
          <w:szCs w:val="20"/>
          <w:lang w:val="lt-LT"/>
        </w:rPr>
        <w:t xml:space="preserve"> </w:t>
      </w:r>
      <w:r w:rsidRPr="00B35A88">
        <w:rPr>
          <w:rFonts w:eastAsia="Arial"/>
          <w:b/>
          <w:bCs/>
          <w:sz w:val="20"/>
          <w:szCs w:val="20"/>
          <w:lang w:val="lt-LT"/>
        </w:rPr>
        <w:t xml:space="preserve">Pradinės sutarties vertė </w:t>
      </w:r>
      <w:r w:rsidRPr="00B35A88">
        <w:rPr>
          <w:rFonts w:eastAsia="Arial"/>
          <w:sz w:val="20"/>
          <w:szCs w:val="20"/>
          <w:lang w:val="lt-LT"/>
        </w:rPr>
        <w:t>– Specialiosiose sąlygose nurodyta</w:t>
      </w:r>
      <w:r w:rsidRPr="00B35A88">
        <w:rPr>
          <w:rFonts w:eastAsia="Arial"/>
          <w:b/>
          <w:bCs/>
          <w:sz w:val="20"/>
          <w:szCs w:val="20"/>
          <w:lang w:val="lt-LT"/>
        </w:rPr>
        <w:t xml:space="preserve"> </w:t>
      </w:r>
      <w:r w:rsidRPr="00B35A88">
        <w:rPr>
          <w:rFonts w:eastAsia="Arial"/>
          <w:sz w:val="20"/>
          <w:szCs w:val="20"/>
          <w:lang w:val="lt-LT"/>
        </w:rPr>
        <w:t>vertė be pridėtinės vertės mokesčio (toliau – PVM);</w:t>
      </w:r>
    </w:p>
    <w:p w14:paraId="3DB4D32B" w14:textId="77777777" w:rsidR="00B35A88" w:rsidRPr="00B35A88" w:rsidRDefault="00B35A88" w:rsidP="00B35A88">
      <w:pPr>
        <w:ind w:firstLine="720"/>
        <w:jc w:val="both"/>
        <w:rPr>
          <w:sz w:val="20"/>
          <w:szCs w:val="20"/>
          <w:lang w:val="lt-LT"/>
        </w:rPr>
      </w:pPr>
      <w:r w:rsidRPr="00B35A88">
        <w:rPr>
          <w:sz w:val="20"/>
          <w:szCs w:val="20"/>
          <w:lang w:val="lt-LT"/>
        </w:rPr>
        <w:t xml:space="preserve">1.1.1.4. </w:t>
      </w:r>
      <w:r w:rsidRPr="00B35A88">
        <w:rPr>
          <w:rFonts w:eastAsia="Arial"/>
          <w:b/>
          <w:bCs/>
          <w:sz w:val="20"/>
          <w:szCs w:val="20"/>
          <w:lang w:val="lt-LT"/>
        </w:rPr>
        <w:t>Paslaugos</w:t>
      </w:r>
      <w:r w:rsidRPr="00B35A88">
        <w:rPr>
          <w:rFonts w:eastAsia="Arial"/>
          <w:sz w:val="20"/>
          <w:szCs w:val="20"/>
          <w:lang w:val="lt-LT"/>
        </w:rPr>
        <w:t xml:space="preserve"> – </w:t>
      </w:r>
      <w:r w:rsidRPr="00B35A88">
        <w:rPr>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15EB91" w14:textId="33CDBD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1.1.1.5.</w:t>
      </w:r>
      <w:r w:rsidR="00222CB6">
        <w:rPr>
          <w:sz w:val="20"/>
          <w:szCs w:val="20"/>
          <w:lang w:val="lt-LT"/>
        </w:rPr>
        <w:t xml:space="preserve"> </w:t>
      </w:r>
      <w:r w:rsidRPr="00B35A88">
        <w:rPr>
          <w:rFonts w:eastAsia="Arial"/>
          <w:b/>
          <w:bCs/>
          <w:sz w:val="20"/>
          <w:szCs w:val="20"/>
          <w:lang w:val="lt-LT"/>
        </w:rPr>
        <w:t xml:space="preserve">Paslaugų perdavimo–priėmimo aktas </w:t>
      </w:r>
      <w:r w:rsidRPr="00B35A88">
        <w:rPr>
          <w:rFonts w:eastAsia="Arial"/>
          <w:sz w:val="20"/>
          <w:szCs w:val="20"/>
          <w:lang w:val="lt-LT"/>
        </w:rPr>
        <w:t>– dokumentas,</w:t>
      </w:r>
      <w:r w:rsidRPr="00B35A88">
        <w:rPr>
          <w:rFonts w:eastAsia="Arial"/>
          <w:b/>
          <w:bCs/>
          <w:sz w:val="20"/>
          <w:szCs w:val="20"/>
          <w:lang w:val="lt-LT"/>
        </w:rPr>
        <w:t xml:space="preserve"> </w:t>
      </w:r>
      <w:r w:rsidRPr="00B35A88">
        <w:rPr>
          <w:rFonts w:eastAsia="Arial"/>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FAF670" w14:textId="4428225A" w:rsidR="00B35A88" w:rsidRPr="00B35A88" w:rsidRDefault="00B35A88" w:rsidP="00B35A88">
      <w:pPr>
        <w:tabs>
          <w:tab w:val="left" w:pos="284"/>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1.1.1.6.</w:t>
      </w:r>
      <w:r w:rsidR="00222CB6">
        <w:rPr>
          <w:rFonts w:eastAsia="Arial"/>
          <w:sz w:val="20"/>
          <w:szCs w:val="20"/>
          <w:lang w:val="lt-LT"/>
        </w:rPr>
        <w:t xml:space="preserve"> </w:t>
      </w:r>
      <w:r w:rsidRPr="00B35A88">
        <w:rPr>
          <w:rFonts w:eastAsia="Arial"/>
          <w:b/>
          <w:bCs/>
          <w:sz w:val="20"/>
          <w:szCs w:val="20"/>
          <w:lang w:val="lt-LT"/>
        </w:rPr>
        <w:t>Paslaugų trūkumai</w:t>
      </w:r>
      <w:r w:rsidRPr="00B35A88">
        <w:rPr>
          <w:rFonts w:eastAsia="Arial"/>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CCFB95" w14:textId="6077B967" w:rsidR="00B35A88" w:rsidRPr="00B35A88" w:rsidRDefault="00B35A88" w:rsidP="00B35A88">
      <w:pPr>
        <w:widowControl w:val="0"/>
        <w:tabs>
          <w:tab w:val="left" w:pos="567"/>
          <w:tab w:val="left" w:pos="851"/>
          <w:tab w:val="left" w:pos="992"/>
          <w:tab w:val="left" w:pos="1134"/>
        </w:tabs>
        <w:ind w:firstLine="720"/>
        <w:jc w:val="both"/>
        <w:rPr>
          <w:rFonts w:eastAsia="Arial"/>
          <w:b/>
          <w:sz w:val="20"/>
          <w:szCs w:val="20"/>
          <w:lang w:val="lt-LT"/>
        </w:rPr>
      </w:pPr>
      <w:r w:rsidRPr="00B35A88">
        <w:rPr>
          <w:rFonts w:eastAsia="Arial"/>
          <w:sz w:val="20"/>
          <w:szCs w:val="20"/>
          <w:lang w:val="lt-LT"/>
        </w:rPr>
        <w:t>1.1.1.7.</w:t>
      </w:r>
      <w:r w:rsidR="00222CB6">
        <w:rPr>
          <w:rFonts w:eastAsia="Arial"/>
          <w:sz w:val="20"/>
          <w:szCs w:val="20"/>
          <w:lang w:val="lt-LT"/>
        </w:rPr>
        <w:t xml:space="preserve"> </w:t>
      </w:r>
      <w:r w:rsidRPr="00B35A88">
        <w:rPr>
          <w:rFonts w:eastAsia="Arial"/>
          <w:b/>
          <w:sz w:val="20"/>
          <w:szCs w:val="20"/>
          <w:lang w:val="lt-LT"/>
        </w:rPr>
        <w:t xml:space="preserve">Sąskaita </w:t>
      </w:r>
      <w:r w:rsidRPr="00B35A88">
        <w:rPr>
          <w:rFonts w:eastAsia="Arial"/>
          <w:sz w:val="20"/>
          <w:szCs w:val="20"/>
          <w:lang w:val="lt-LT"/>
        </w:rPr>
        <w:t>–</w:t>
      </w:r>
      <w:r w:rsidRPr="00B35A88">
        <w:rPr>
          <w:rFonts w:eastAsia="Arial"/>
          <w:b/>
          <w:sz w:val="20"/>
          <w:szCs w:val="20"/>
          <w:lang w:val="lt-LT"/>
        </w:rPr>
        <w:t xml:space="preserve"> </w:t>
      </w:r>
      <w:r w:rsidRPr="00B35A88">
        <w:rPr>
          <w:sz w:val="20"/>
          <w:szCs w:val="20"/>
          <w:lang w:val="lt-LT"/>
        </w:rPr>
        <w:t xml:space="preserve">Tiekėjo išrašoma ir Pirkėjui apmokėjimui pateikiama sąskaita faktūra, PVM sąskaita faktūra ar kitas mokėjimo dokumentas už Tiekėjo tinkamai suteiktas bei Pirkėjo priimtas </w:t>
      </w:r>
      <w:r w:rsidRPr="00B35A88">
        <w:rPr>
          <w:rFonts w:eastAsia="Arial"/>
          <w:sz w:val="20"/>
          <w:szCs w:val="20"/>
          <w:lang w:val="lt-LT"/>
        </w:rPr>
        <w:t>Paslaugas</w:t>
      </w:r>
      <w:r w:rsidRPr="00B35A88">
        <w:rPr>
          <w:sz w:val="20"/>
          <w:szCs w:val="20"/>
          <w:lang w:val="lt-LT"/>
        </w:rPr>
        <w:t xml:space="preserve">. </w:t>
      </w:r>
      <w:r w:rsidRPr="00B35A88">
        <w:rPr>
          <w:rFonts w:eastAsia="Arial"/>
          <w:sz w:val="20"/>
          <w:szCs w:val="20"/>
          <w:lang w:val="lt-LT"/>
        </w:rPr>
        <w:t>Jeigu Sutartyje yra numatytas Paslaugų teikimas etapais ar periodais, Sąskaita gali būti pateikiama dėl kiekvieno etapo ar periodo atskirai;</w:t>
      </w:r>
    </w:p>
    <w:p w14:paraId="7CDC553F" w14:textId="539F8F6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1.1.1.8.</w:t>
      </w:r>
      <w:r w:rsidR="00222CB6">
        <w:rPr>
          <w:rFonts w:eastAsia="Arial"/>
          <w:sz w:val="20"/>
          <w:szCs w:val="20"/>
          <w:lang w:val="lt-LT"/>
        </w:rPr>
        <w:t xml:space="preserve"> </w:t>
      </w:r>
      <w:r w:rsidRPr="00B35A88">
        <w:rPr>
          <w:rFonts w:eastAsia="Arial"/>
          <w:b/>
          <w:bCs/>
          <w:sz w:val="20"/>
          <w:szCs w:val="20"/>
          <w:lang w:val="lt-LT"/>
        </w:rPr>
        <w:t>Specialiosios sąlygos</w:t>
      </w:r>
      <w:r w:rsidRPr="00B35A88">
        <w:rPr>
          <w:rFonts w:eastAsia="Arial"/>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BF5516" w14:textId="657C683C"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1.1.1.9.</w:t>
      </w:r>
      <w:r w:rsidR="00222CB6">
        <w:rPr>
          <w:rFonts w:eastAsia="Arial"/>
          <w:sz w:val="20"/>
          <w:szCs w:val="20"/>
          <w:lang w:val="lt-LT"/>
        </w:rPr>
        <w:t xml:space="preserve"> </w:t>
      </w:r>
      <w:r w:rsidRPr="00B35A88">
        <w:rPr>
          <w:rFonts w:eastAsia="Arial"/>
          <w:b/>
          <w:bCs/>
          <w:sz w:val="20"/>
          <w:szCs w:val="20"/>
          <w:lang w:val="lt-LT"/>
        </w:rPr>
        <w:t xml:space="preserve">Susitarimas </w:t>
      </w:r>
      <w:r w:rsidRPr="00B35A88">
        <w:rPr>
          <w:rFonts w:eastAsia="Arial"/>
          <w:sz w:val="20"/>
          <w:szCs w:val="20"/>
          <w:lang w:val="lt-LT"/>
        </w:rPr>
        <w:t>– tai dokumentas, kurį Šalys sudaro keisdamos Sutarties sąlygas VPĮ leidžiama apimtimi;</w:t>
      </w:r>
    </w:p>
    <w:p w14:paraId="663008ED" w14:textId="3E07B184"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1.1.1.10.</w:t>
      </w:r>
      <w:r w:rsidR="00222CB6">
        <w:rPr>
          <w:rFonts w:eastAsia="Arial"/>
          <w:sz w:val="20"/>
          <w:szCs w:val="20"/>
          <w:lang w:val="lt-LT"/>
        </w:rPr>
        <w:t xml:space="preserve"> </w:t>
      </w:r>
      <w:r w:rsidRPr="00B35A88">
        <w:rPr>
          <w:rFonts w:eastAsia="Arial"/>
          <w:b/>
          <w:bCs/>
          <w:sz w:val="20"/>
          <w:szCs w:val="20"/>
          <w:lang w:val="lt-LT"/>
        </w:rPr>
        <w:t>Sutarties kaina</w:t>
      </w:r>
      <w:r w:rsidRPr="00B35A88">
        <w:rPr>
          <w:rFonts w:eastAsia="Arial"/>
          <w:sz w:val="20"/>
          <w:szCs w:val="20"/>
          <w:lang w:val="lt-LT"/>
        </w:rPr>
        <w:t xml:space="preserve"> – pagal Sutartį Tiekėjui mokėtina suma, įskaitant visus privalomus mokesčius ir išlaidas;</w:t>
      </w:r>
    </w:p>
    <w:p w14:paraId="5BD3676E" w14:textId="751C557D"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1.1.1.11.</w:t>
      </w:r>
      <w:r w:rsidR="00222CB6">
        <w:rPr>
          <w:rFonts w:eastAsia="Arial"/>
          <w:sz w:val="20"/>
          <w:szCs w:val="20"/>
          <w:lang w:val="lt-LT"/>
        </w:rPr>
        <w:t xml:space="preserve"> </w:t>
      </w:r>
      <w:r w:rsidRPr="00B35A88">
        <w:rPr>
          <w:rFonts w:eastAsia="Arial"/>
          <w:b/>
          <w:bCs/>
          <w:sz w:val="20"/>
          <w:szCs w:val="20"/>
          <w:lang w:val="lt-LT"/>
        </w:rPr>
        <w:t xml:space="preserve">Sutarties sąlygos </w:t>
      </w:r>
      <w:r w:rsidRPr="00B35A88">
        <w:rPr>
          <w:rFonts w:eastAsia="Arial"/>
          <w:sz w:val="20"/>
          <w:szCs w:val="20"/>
          <w:lang w:val="lt-LT"/>
        </w:rPr>
        <w:t>– Bendrosios sąlygos ir Specialiosios sąlygos kartu;</w:t>
      </w:r>
    </w:p>
    <w:p w14:paraId="5833C00D" w14:textId="192B1525"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1.1.1.12.</w:t>
      </w:r>
      <w:r w:rsidR="00222CB6">
        <w:rPr>
          <w:sz w:val="20"/>
          <w:szCs w:val="20"/>
          <w:lang w:val="lt-LT"/>
        </w:rPr>
        <w:t xml:space="preserve"> </w:t>
      </w:r>
      <w:r w:rsidRPr="00B35A88">
        <w:rPr>
          <w:rFonts w:eastAsia="Arial"/>
          <w:b/>
          <w:bCs/>
          <w:sz w:val="20"/>
          <w:szCs w:val="20"/>
          <w:lang w:val="lt-LT"/>
        </w:rPr>
        <w:t xml:space="preserve">Sutartis </w:t>
      </w:r>
      <w:r w:rsidRPr="00B35A88">
        <w:rPr>
          <w:rFonts w:eastAsia="Arial"/>
          <w:sz w:val="20"/>
          <w:szCs w:val="20"/>
          <w:lang w:val="lt-LT"/>
        </w:rPr>
        <w:t>– Paslaugų pirkimo–pardavimo sutartis, kurią sudaro Sutarties sąlygos, Specialiosiose sąlygose išvardyti priedai ir Susitarimai;</w:t>
      </w:r>
    </w:p>
    <w:p w14:paraId="545B8B70" w14:textId="24D6EB4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1.1.1.13. </w:t>
      </w:r>
      <w:r w:rsidRPr="00B35A88">
        <w:rPr>
          <w:rFonts w:eastAsia="Arial"/>
          <w:b/>
          <w:bCs/>
          <w:sz w:val="20"/>
          <w:szCs w:val="20"/>
          <w:lang w:val="lt-LT"/>
        </w:rPr>
        <w:t>Šalis</w:t>
      </w:r>
      <w:r w:rsidRPr="00B35A88">
        <w:rPr>
          <w:rFonts w:eastAsia="Arial"/>
          <w:sz w:val="20"/>
          <w:szCs w:val="20"/>
          <w:lang w:val="lt-LT"/>
        </w:rPr>
        <w:t xml:space="preserve"> – Pirkėjas arba Tiekėjas, kiekvienas atskirai, priklausomai nuo konteksto;</w:t>
      </w:r>
    </w:p>
    <w:p w14:paraId="570123EC" w14:textId="640DF8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1.1.1.14. </w:t>
      </w:r>
      <w:r w:rsidRPr="00B35A88">
        <w:rPr>
          <w:rFonts w:eastAsia="Arial"/>
          <w:b/>
          <w:bCs/>
          <w:sz w:val="20"/>
          <w:szCs w:val="20"/>
          <w:lang w:val="lt-LT"/>
        </w:rPr>
        <w:t>Šalys</w:t>
      </w:r>
      <w:r w:rsidRPr="00B35A88">
        <w:rPr>
          <w:rFonts w:eastAsia="Arial"/>
          <w:sz w:val="20"/>
          <w:szCs w:val="20"/>
          <w:lang w:val="lt-LT"/>
        </w:rPr>
        <w:t xml:space="preserve"> – Pirkėjas ir Tiekėjas kartu;</w:t>
      </w:r>
    </w:p>
    <w:p w14:paraId="61CC0593" w14:textId="12388AA5"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1.1.1.15.</w:t>
      </w:r>
      <w:r w:rsidR="00222CB6">
        <w:rPr>
          <w:sz w:val="20"/>
          <w:szCs w:val="20"/>
          <w:lang w:val="lt-LT"/>
        </w:rPr>
        <w:t xml:space="preserve"> </w:t>
      </w:r>
      <w:r w:rsidRPr="00B35A88">
        <w:rPr>
          <w:rFonts w:eastAsia="Arial"/>
          <w:b/>
          <w:sz w:val="20"/>
          <w:szCs w:val="20"/>
          <w:lang w:val="lt-LT"/>
        </w:rPr>
        <w:t>Tiekėjas</w:t>
      </w:r>
      <w:r w:rsidRPr="00B35A88">
        <w:rPr>
          <w:rFonts w:eastAsia="Arial"/>
          <w:sz w:val="20"/>
          <w:szCs w:val="20"/>
          <w:lang w:val="lt-LT"/>
        </w:rPr>
        <w:t xml:space="preserve"> – asmuo, kuris Specialiosiose sąlygose yra įvardytas kaip Tiekėjas, </w:t>
      </w:r>
      <w:r w:rsidRPr="00B35A88">
        <w:rPr>
          <w:sz w:val="20"/>
          <w:szCs w:val="20"/>
          <w:lang w:val="lt-LT"/>
        </w:rPr>
        <w:t xml:space="preserve">teikiantis Specialiosiose sąlygose nurodytas </w:t>
      </w:r>
      <w:r w:rsidRPr="00B35A88">
        <w:rPr>
          <w:rFonts w:eastAsia="Arial"/>
          <w:sz w:val="20"/>
          <w:szCs w:val="20"/>
          <w:lang w:val="lt-LT"/>
        </w:rPr>
        <w:t>Paslaugas</w:t>
      </w:r>
      <w:r w:rsidRPr="00B35A88">
        <w:rPr>
          <w:sz w:val="20"/>
          <w:szCs w:val="20"/>
          <w:lang w:val="lt-LT"/>
        </w:rPr>
        <w:t>;</w:t>
      </w:r>
    </w:p>
    <w:p w14:paraId="6AFEC75E"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1.1.1.16. </w:t>
      </w:r>
      <w:r w:rsidRPr="00B35A88">
        <w:rPr>
          <w:b/>
          <w:bCs/>
          <w:sz w:val="20"/>
          <w:szCs w:val="20"/>
          <w:lang w:val="lt-LT"/>
        </w:rPr>
        <w:t xml:space="preserve">Užsakymas </w:t>
      </w:r>
      <w:r w:rsidRPr="00B35A88">
        <w:rPr>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3361BA" w14:textId="46BF26E3"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1.1.1.17.</w:t>
      </w:r>
      <w:r w:rsidR="00222CB6">
        <w:rPr>
          <w:sz w:val="20"/>
          <w:szCs w:val="20"/>
          <w:lang w:val="lt-LT"/>
        </w:rPr>
        <w:t xml:space="preserve"> </w:t>
      </w:r>
      <w:r w:rsidRPr="00B35A88">
        <w:rPr>
          <w:rFonts w:eastAsia="Arial"/>
          <w:b/>
          <w:bCs/>
          <w:sz w:val="20"/>
          <w:szCs w:val="20"/>
          <w:lang w:val="lt-LT"/>
        </w:rPr>
        <w:t xml:space="preserve">VPĮ </w:t>
      </w:r>
      <w:r w:rsidRPr="00B35A88">
        <w:rPr>
          <w:rFonts w:eastAsia="Arial"/>
          <w:sz w:val="20"/>
          <w:szCs w:val="20"/>
          <w:lang w:val="lt-LT"/>
        </w:rPr>
        <w:t>– Lietuvos Respublikos viešųjų pirkimų įstatymas.</w:t>
      </w:r>
    </w:p>
    <w:p w14:paraId="0D38EAB9" w14:textId="6EBC4F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1.1.1.18.</w:t>
      </w:r>
      <w:r w:rsidR="00222CB6">
        <w:rPr>
          <w:rFonts w:eastAsia="Arial"/>
          <w:sz w:val="20"/>
          <w:szCs w:val="20"/>
          <w:lang w:val="lt-LT"/>
        </w:rPr>
        <w:t xml:space="preserve"> </w:t>
      </w:r>
      <w:r w:rsidRPr="00B35A88">
        <w:rPr>
          <w:rFonts w:eastAsia="Arial"/>
          <w:sz w:val="20"/>
          <w:szCs w:val="20"/>
          <w:lang w:val="lt-LT"/>
        </w:rPr>
        <w:t>Kitų Sutartyje didžiąja raide rašomų sąvokų reikšmės yra nurodytos Sutarties tekste.</w:t>
      </w:r>
    </w:p>
    <w:p w14:paraId="5B917FFD"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w:t>
      </w:r>
      <w:r w:rsidRPr="00B35A88">
        <w:rPr>
          <w:sz w:val="20"/>
          <w:szCs w:val="20"/>
          <w:lang w:val="lt-LT"/>
        </w:rPr>
        <w:tab/>
      </w:r>
      <w:r w:rsidRPr="00B35A88">
        <w:rPr>
          <w:rFonts w:eastAsia="Arial"/>
          <w:sz w:val="20"/>
          <w:szCs w:val="20"/>
          <w:lang w:val="lt-LT"/>
        </w:rPr>
        <w:t xml:space="preserve">Sutartyje neapibrėžtos sąvokos suprantamos ir aiškinamos taip, kaip jas apibrėžia VPĮ ir kiti </w:t>
      </w:r>
      <w:r w:rsidRPr="00B35A88">
        <w:rPr>
          <w:sz w:val="20"/>
          <w:szCs w:val="20"/>
          <w:lang w:val="lt-LT"/>
        </w:rPr>
        <w:t>įstatymai bei teisės aktai</w:t>
      </w:r>
      <w:r w:rsidRPr="00B35A88">
        <w:rPr>
          <w:rFonts w:eastAsia="Arial"/>
          <w:sz w:val="20"/>
          <w:szCs w:val="20"/>
          <w:lang w:val="lt-LT"/>
        </w:rPr>
        <w:t>, galiojantys Sutarties sudarymo ir vykdymo metu.</w:t>
      </w:r>
    </w:p>
    <w:p w14:paraId="77E8035E"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w:t>
      </w:r>
      <w:r w:rsidRPr="00B35A88">
        <w:rPr>
          <w:rFonts w:eastAsia="Arial"/>
          <w:sz w:val="20"/>
          <w:szCs w:val="20"/>
          <w:lang w:val="lt-LT"/>
        </w:rPr>
        <w:tab/>
        <w:t>Kitos Sutartyje vartojamos sąvokos ir terminai turi bendrinę reikšmę arba artimiausią Sutarties pobūdžiui specialiąją reikšmę, jei Sutartyje nėra nustatyta ir paaiškinta kitokia jų reikšmė.</w:t>
      </w:r>
    </w:p>
    <w:p w14:paraId="1AD63406" w14:textId="77777777" w:rsidR="00B35A88" w:rsidRPr="00B35A88" w:rsidRDefault="00B35A88" w:rsidP="00B35A88">
      <w:pPr>
        <w:keepNext/>
        <w:keepLines/>
        <w:tabs>
          <w:tab w:val="left" w:pos="567"/>
        </w:tabs>
        <w:ind w:firstLine="720"/>
        <w:jc w:val="center"/>
        <w:rPr>
          <w:rFonts w:eastAsia="Cambria"/>
          <w:b/>
          <w:bCs/>
          <w:sz w:val="20"/>
          <w:szCs w:val="20"/>
          <w:lang w:val="lt-LT"/>
        </w:rPr>
      </w:pPr>
      <w:r w:rsidRPr="00B35A88">
        <w:rPr>
          <w:rFonts w:eastAsia="Cambria"/>
          <w:b/>
          <w:bCs/>
          <w:sz w:val="20"/>
          <w:szCs w:val="20"/>
          <w:lang w:val="lt-LT"/>
        </w:rPr>
        <w:lastRenderedPageBreak/>
        <w:t>1.2.</w:t>
      </w:r>
      <w:r w:rsidRPr="00B35A88">
        <w:rPr>
          <w:rFonts w:eastAsia="Cambria"/>
          <w:b/>
          <w:bCs/>
          <w:sz w:val="20"/>
          <w:szCs w:val="20"/>
          <w:lang w:val="lt-LT"/>
        </w:rPr>
        <w:tab/>
        <w:t>Sutarties aiškinimas</w:t>
      </w:r>
    </w:p>
    <w:p w14:paraId="26967BD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w:t>
      </w:r>
      <w:r w:rsidRPr="00B35A88">
        <w:rPr>
          <w:rFonts w:eastAsia="Arial"/>
          <w:sz w:val="20"/>
          <w:szCs w:val="20"/>
          <w:lang w:val="lt-LT"/>
        </w:rPr>
        <w:tab/>
        <w:t>Sutartis yra sudaryta ir turi būti aiškinama pagal Lietuvos Respublikos teisės aktus.</w:t>
      </w:r>
    </w:p>
    <w:p w14:paraId="761A6AC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w:t>
      </w:r>
      <w:r w:rsidRPr="00B35A88">
        <w:rPr>
          <w:rFonts w:eastAsia="Arial"/>
          <w:sz w:val="20"/>
          <w:szCs w:val="20"/>
          <w:lang w:val="lt-LT"/>
        </w:rPr>
        <w:tab/>
        <w:t>Jei Bendrosios sąlygos ir (ar) Specialiosios sąlygos prieštarauja VPĮ ir kitų teisės aktų reikalavimams, taikomos VPĮ ir kitų teisės aktų nuostatos.</w:t>
      </w:r>
    </w:p>
    <w:p w14:paraId="6E80506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w:t>
      </w:r>
      <w:r w:rsidRPr="00B35A88">
        <w:rPr>
          <w:rFonts w:eastAsia="Arial"/>
          <w:sz w:val="20"/>
          <w:szCs w:val="20"/>
          <w:lang w:val="lt-LT"/>
        </w:rPr>
        <w:tab/>
        <w:t>Diena Sutartyje reiškia kalendorinę dieną.</w:t>
      </w:r>
    </w:p>
    <w:p w14:paraId="4B996B1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1.2.4.</w:t>
      </w:r>
      <w:r w:rsidRPr="00B35A88">
        <w:rPr>
          <w:rFonts w:eastAsia="Arial"/>
          <w:sz w:val="20"/>
          <w:szCs w:val="20"/>
          <w:lang w:val="lt-LT"/>
        </w:rPr>
        <w:tab/>
        <w:t>Darbo diena Sutartyje reiškia bet kurią dieną, išskyrus šeštadienį, sekmadienį ir švenčių dienas Lietuvoje, nurodytas Lietuvos Respublikos darbo kodekse.</w:t>
      </w:r>
    </w:p>
    <w:p w14:paraId="57AE2BF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1.2.5.</w:t>
      </w:r>
      <w:r w:rsidRPr="00B35A88">
        <w:rPr>
          <w:rFonts w:eastAsia="Arial"/>
          <w:sz w:val="20"/>
          <w:szCs w:val="20"/>
          <w:lang w:val="lt-LT"/>
        </w:rPr>
        <w:tab/>
        <w:t>Terminai pagal Sutartį yra skaičiuojami metais, mėnesiais, savaitėmis, darbo dienomis, kalendorinėmis dienomis, valandomis ir minutėmis.</w:t>
      </w:r>
    </w:p>
    <w:p w14:paraId="4FD8AD8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1.2.6.</w:t>
      </w:r>
      <w:r w:rsidRPr="00B35A88">
        <w:rPr>
          <w:rFonts w:eastAsia="Arial"/>
          <w:sz w:val="20"/>
          <w:szCs w:val="20"/>
          <w:lang w:val="lt-LT"/>
        </w:rPr>
        <w:tab/>
        <w:t>Kvalifikacija, rėmimasis kitų ūkio subjektų pajėgumais, Paslaugų apimtis, peržiūra suprantami taip, kaip nustatyta VPĮ bei jį įgyvendinančiuose teisės aktuose.</w:t>
      </w:r>
    </w:p>
    <w:p w14:paraId="4686840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1.2.7.</w:t>
      </w:r>
      <w:r w:rsidRPr="00B35A88">
        <w:rPr>
          <w:rFonts w:eastAsia="Arial"/>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84459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1.2.8.</w:t>
      </w:r>
      <w:r w:rsidRPr="00B35A88">
        <w:rPr>
          <w:rFonts w:eastAsia="Arial"/>
          <w:sz w:val="20"/>
          <w:szCs w:val="20"/>
          <w:lang w:val="lt-LT"/>
        </w:rPr>
        <w:tab/>
        <w:t>Informuoti, pranešti, įspėti arba atsakyti reiškia pateikti informaciją, pranešimą, įspėjimą arba atsakymą Bendrosiose ir (ar) Specialiosiose sąlygose nustatyta tvarka.</w:t>
      </w:r>
    </w:p>
    <w:p w14:paraId="3A6F1A35"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1.2.9.</w:t>
      </w:r>
      <w:r w:rsidRPr="00B35A88">
        <w:rPr>
          <w:rFonts w:eastAsia="Arial"/>
          <w:sz w:val="20"/>
          <w:szCs w:val="20"/>
          <w:lang w:val="lt-LT"/>
        </w:rPr>
        <w:tab/>
        <w:t>Patvirtinti reiškia pateikti patvirtinimą raštu arba pasirašyti dokumentą be išlygų ar su išlygomis, išskyrus atvejus, kai asmuo, pasirašydamas dokumentą, nurodo, jog atsisako jį patvirtinti.</w:t>
      </w:r>
    </w:p>
    <w:p w14:paraId="534D475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1.2.10.</w:t>
      </w:r>
      <w:r w:rsidRPr="00B35A88">
        <w:rPr>
          <w:rFonts w:eastAsia="Arial"/>
          <w:sz w:val="20"/>
          <w:szCs w:val="20"/>
          <w:lang w:val="lt-LT"/>
        </w:rPr>
        <w:tab/>
      </w:r>
      <w:r w:rsidRPr="00B35A88">
        <w:rPr>
          <w:rFonts w:eastAsia="Arial"/>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B761A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1.2.11.</w:t>
      </w:r>
      <w:r w:rsidRPr="00B35A88">
        <w:rPr>
          <w:rFonts w:eastAsia="Arial"/>
          <w:sz w:val="20"/>
          <w:szCs w:val="20"/>
          <w:lang w:val="lt-LT"/>
        </w:rPr>
        <w:tab/>
      </w:r>
      <w:r w:rsidRPr="00B35A88">
        <w:rPr>
          <w:rFonts w:eastAsia="Arial"/>
          <w:sz w:val="20"/>
          <w:szCs w:val="20"/>
          <w:shd w:val="clear" w:color="auto" w:fill="FFFFFF"/>
          <w:lang w:val="lt-LT"/>
        </w:rPr>
        <w:t>Jeigu Sutartyje nurodyta reikšmė skaičiais ir žodžiais skiriasi, vadovaujamasi žodžiais nurodyta reikšme.</w:t>
      </w:r>
    </w:p>
    <w:p w14:paraId="542AE7B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1.2.12.</w:t>
      </w:r>
      <w:r w:rsidRPr="00B35A88">
        <w:rPr>
          <w:rFonts w:eastAsia="Arial"/>
          <w:sz w:val="20"/>
          <w:szCs w:val="20"/>
          <w:lang w:val="lt-LT"/>
        </w:rPr>
        <w:tab/>
      </w:r>
      <w:r w:rsidRPr="00B35A88">
        <w:rPr>
          <w:rFonts w:eastAsia="Arial"/>
          <w:sz w:val="20"/>
          <w:szCs w:val="20"/>
          <w:shd w:val="clear" w:color="auto" w:fill="FFFFFF"/>
          <w:lang w:val="lt-LT"/>
        </w:rPr>
        <w:t>Jei pateikiamos nuorodos į teisės aktus, turi būti taikomos aktualios teisės aktų redakcijos, jeigu nenurodyta kitaip.</w:t>
      </w:r>
    </w:p>
    <w:p w14:paraId="0D0918D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1.3.</w:t>
      </w:r>
      <w:r w:rsidRPr="00B35A88">
        <w:rPr>
          <w:rFonts w:eastAsia="Arial"/>
          <w:b/>
          <w:sz w:val="20"/>
          <w:szCs w:val="20"/>
          <w:lang w:val="lt-LT"/>
        </w:rPr>
        <w:tab/>
        <w:t>Dokumentų viršenybė</w:t>
      </w:r>
    </w:p>
    <w:p w14:paraId="310B18D8"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1.3.1.</w:t>
      </w:r>
      <w:r w:rsidRPr="00B35A88">
        <w:rPr>
          <w:rFonts w:eastAsia="Cambria"/>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1C4F269"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sz w:val="20"/>
          <w:szCs w:val="20"/>
          <w:lang w:val="lt-LT"/>
        </w:rPr>
        <w:t xml:space="preserve">1.3.1.1. </w:t>
      </w:r>
      <w:r w:rsidRPr="00B35A88">
        <w:rPr>
          <w:rFonts w:eastAsia="Trebuchet MS"/>
          <w:bCs/>
          <w:sz w:val="20"/>
          <w:szCs w:val="20"/>
          <w:lang w:val="lt-LT"/>
        </w:rPr>
        <w:t>Techninė specifikacija;</w:t>
      </w:r>
    </w:p>
    <w:p w14:paraId="4B9454C0"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1.3.1.2. Specialiosios sąlygos;</w:t>
      </w:r>
    </w:p>
    <w:p w14:paraId="148422D8"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1.3.1.3. Bendrosios sąlygos;</w:t>
      </w:r>
    </w:p>
    <w:p w14:paraId="2C396AD2"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1.3.1.4. Pirkimo dokumentai (išskyrus techninę specifikaciją);</w:t>
      </w:r>
    </w:p>
    <w:p w14:paraId="31C3D687"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1.3.1.5. Pasiūlymas;</w:t>
      </w:r>
    </w:p>
    <w:p w14:paraId="4109C386"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1.3.1.6. Kiti Specialiosiose sąlygose išvardinti priedai.</w:t>
      </w:r>
    </w:p>
    <w:p w14:paraId="2E9EB44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1.3.2.</w:t>
      </w:r>
      <w:r w:rsidRPr="00B35A88">
        <w:rPr>
          <w:rFonts w:eastAsia="Cambria"/>
          <w:sz w:val="20"/>
          <w:szCs w:val="20"/>
          <w:lang w:val="lt-LT"/>
        </w:rPr>
        <w:tab/>
        <w:t xml:space="preserve"> Tuo atveju, kai Šalių Susitarimu yra keičiamos Sutarties sąlygos, naujai sutartos Sutarties sąlygos turi viršenybę prieš pakeistąsias.</w:t>
      </w:r>
    </w:p>
    <w:p w14:paraId="19772EBC"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1.3.3.</w:t>
      </w:r>
      <w:r w:rsidRPr="00B35A88">
        <w:rPr>
          <w:sz w:val="20"/>
          <w:szCs w:val="20"/>
          <w:lang w:val="lt-LT"/>
        </w:rPr>
        <w:tab/>
      </w:r>
      <w:r w:rsidRPr="00B35A88">
        <w:rPr>
          <w:rFonts w:eastAsia="Cambria"/>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0C48B07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A88">
        <w:rPr>
          <w:rFonts w:eastAsia="Arial"/>
          <w:sz w:val="20"/>
          <w:szCs w:val="20"/>
          <w:vertAlign w:val="superscript"/>
          <w:lang w:val="lt-LT"/>
        </w:rPr>
        <w:t>1</w:t>
      </w:r>
      <w:r w:rsidRPr="00B35A88">
        <w:rPr>
          <w:rFonts w:eastAsia="Arial"/>
          <w:sz w:val="20"/>
          <w:szCs w:val="20"/>
          <w:lang w:val="lt-LT"/>
        </w:rPr>
        <w:t>).</w:t>
      </w:r>
    </w:p>
    <w:p w14:paraId="5BA5F08F"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2.</w:t>
      </w:r>
      <w:r w:rsidRPr="00B35A88">
        <w:rPr>
          <w:rFonts w:eastAsia="Arial"/>
          <w:b/>
          <w:caps/>
          <w:sz w:val="20"/>
          <w:szCs w:val="20"/>
          <w:lang w:val="lt-LT"/>
        </w:rPr>
        <w:tab/>
        <w:t>Sutarties dalykas</w:t>
      </w:r>
    </w:p>
    <w:p w14:paraId="080A946A"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2.1.</w:t>
      </w:r>
      <w:r w:rsidRPr="00B35A88">
        <w:rPr>
          <w:rFonts w:eastAsia="Cambria"/>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5A88">
        <w:rPr>
          <w:rFonts w:eastAsia="Arial"/>
          <w:sz w:val="20"/>
          <w:szCs w:val="20"/>
          <w:lang w:val="lt-LT"/>
        </w:rPr>
        <w:t>Paslaugas</w:t>
      </w:r>
      <w:r w:rsidRPr="00B35A88">
        <w:rPr>
          <w:rFonts w:eastAsia="Cambria"/>
          <w:sz w:val="20"/>
          <w:szCs w:val="20"/>
          <w:lang w:val="lt-LT"/>
        </w:rPr>
        <w:t xml:space="preserve"> bei sumokėti Tiekėjui Sutartyje nurodytą kainą Sutartyje nustatytomis sąlygomis ir tvarka.</w:t>
      </w:r>
    </w:p>
    <w:p w14:paraId="18EC60A8"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2.2.</w:t>
      </w:r>
      <w:r w:rsidRPr="00B35A88">
        <w:rPr>
          <w:rFonts w:eastAsia="Arial"/>
          <w:sz w:val="20"/>
          <w:szCs w:val="20"/>
          <w:lang w:val="lt-LT"/>
        </w:rPr>
        <w:tab/>
        <w:t xml:space="preserve">Šalys, vykdydamos Sutartį, įsipareigoja laikytis visų Sutarties vykdymui taikytinų </w:t>
      </w:r>
      <w:r w:rsidRPr="00B35A88">
        <w:rPr>
          <w:sz w:val="20"/>
          <w:szCs w:val="20"/>
          <w:lang w:val="lt-LT"/>
        </w:rPr>
        <w:t>įstatymų bei kitų teisės aktų</w:t>
      </w:r>
      <w:r w:rsidRPr="00B35A88">
        <w:rPr>
          <w:rFonts w:eastAsia="Arial"/>
          <w:sz w:val="20"/>
          <w:szCs w:val="20"/>
          <w:lang w:val="lt-LT"/>
        </w:rPr>
        <w:t xml:space="preserve"> reikalavimų. Šalis turi teisę reikalauti, kad kita Šalis įvykdytų visus</w:t>
      </w:r>
      <w:r w:rsidRPr="00B35A88">
        <w:rPr>
          <w:sz w:val="20"/>
          <w:szCs w:val="20"/>
          <w:lang w:val="lt-LT"/>
        </w:rPr>
        <w:t xml:space="preserve"> įstatymų bei kitų teisės aktų</w:t>
      </w:r>
      <w:r w:rsidRPr="00B35A88">
        <w:rPr>
          <w:rFonts w:eastAsia="Arial"/>
          <w:sz w:val="20"/>
          <w:szCs w:val="20"/>
          <w:lang w:val="lt-LT"/>
        </w:rPr>
        <w:t xml:space="preserve"> reikalavimus, taikomus Sutarties vykdymui. Nė viena iš Sutarties sąlygų nereiškia ir negali būti aiškinama kaip Pirkėjo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Pirkėjo kitų teisių ir garantijų, susijusių su netinkamu Paslaugų teikimu ar jų kokybe, arba kaip Tiekėjo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Tiekėjo kitų teisių ir garantijų dėl atlyginimo už suteiktas Paslaugas gavimo.</w:t>
      </w:r>
    </w:p>
    <w:p w14:paraId="3F44BEB6"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2.3.</w:t>
      </w:r>
      <w:r w:rsidRPr="00B35A88">
        <w:rPr>
          <w:rFonts w:eastAsia="Arial"/>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551000"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3.</w:t>
      </w:r>
      <w:r w:rsidRPr="00B35A88">
        <w:rPr>
          <w:rFonts w:eastAsia="Arial"/>
          <w:b/>
          <w:caps/>
          <w:sz w:val="20"/>
          <w:szCs w:val="20"/>
          <w:lang w:val="lt-LT"/>
        </w:rPr>
        <w:tab/>
        <w:t>TIEKĖJAS ir kiti Sutarties vykdymui pasitelkiami asmenys</w:t>
      </w:r>
    </w:p>
    <w:p w14:paraId="1953BF92" w14:textId="77777777" w:rsidR="00B35A88" w:rsidRPr="00B35A88" w:rsidRDefault="00B35A88" w:rsidP="00B35A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3.1.</w:t>
      </w:r>
      <w:r w:rsidRPr="00B35A88">
        <w:rPr>
          <w:rFonts w:eastAsia="Arial"/>
          <w:b/>
          <w:sz w:val="20"/>
          <w:szCs w:val="20"/>
          <w:lang w:val="lt-LT"/>
        </w:rPr>
        <w:tab/>
        <w:t>Kvalifikacija ir kiti Tiekėjo pasiūlymu prisiimti įsipareigojimai</w:t>
      </w:r>
    </w:p>
    <w:p w14:paraId="3CE9094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3.1.1.</w:t>
      </w:r>
      <w:r w:rsidRPr="00B35A88">
        <w:rPr>
          <w:rFonts w:eastAsia="Cambria"/>
          <w:sz w:val="20"/>
          <w:szCs w:val="20"/>
          <w:lang w:val="lt-LT"/>
        </w:rPr>
        <w:tab/>
        <w:t xml:space="preserve">Tiekėjas atsako už tai, kad visą Sutarties vykdymo laikotarpį Tiekėjas būtų kompetentingas, patikimas ir </w:t>
      </w:r>
      <w:r w:rsidRPr="00B35A88">
        <w:rPr>
          <w:rFonts w:eastAsia="Cambria"/>
          <w:sz w:val="20"/>
          <w:szCs w:val="20"/>
          <w:lang w:val="lt-LT"/>
        </w:rPr>
        <w:lastRenderedPageBreak/>
        <w:t>pajėgus (įskaitant ūkio subjektų, kurių pajėgumais remiasi Tiekėjas, pajėgumus) įvykdyti Sutarties reikalavimus:</w:t>
      </w:r>
    </w:p>
    <w:p w14:paraId="531595F9" w14:textId="1D4AB60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3.1.1.1.</w:t>
      </w:r>
      <w:r w:rsidR="00222CB6">
        <w:rPr>
          <w:rFonts w:eastAsia="Arial"/>
          <w:sz w:val="20"/>
          <w:szCs w:val="20"/>
          <w:lang w:val="lt-LT"/>
        </w:rPr>
        <w:t>m</w:t>
      </w:r>
      <w:r w:rsidRPr="00B35A88">
        <w:rPr>
          <w:rFonts w:eastAsia="Arial"/>
          <w:sz w:val="20"/>
          <w:szCs w:val="20"/>
          <w:lang w:val="lt-LT"/>
        </w:rPr>
        <w:t>turėtų teisę verstis ta veikla, kuri yra reikalinga Sutarčiai įvykdyti.</w:t>
      </w:r>
      <w:r w:rsidRPr="00B35A88">
        <w:rPr>
          <w:sz w:val="20"/>
          <w:szCs w:val="20"/>
          <w:lang w:val="lt-LT"/>
        </w:rPr>
        <w:t xml:space="preserve"> </w:t>
      </w:r>
      <w:r w:rsidRPr="00B35A88">
        <w:rPr>
          <w:rFonts w:eastAsia="Arial"/>
          <w:sz w:val="20"/>
          <w:szCs w:val="20"/>
          <w:lang w:val="lt-LT"/>
        </w:rPr>
        <w:t>Pirkėjui pareikalavus, Tiekėjas turi pateikti dokumentus, įrodančius, kad Sutartį vykdo tik tokią teisę turintys asmenys;</w:t>
      </w:r>
    </w:p>
    <w:p w14:paraId="7E275F99" w14:textId="4842EE3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3.1.1.2.</w:t>
      </w:r>
      <w:r w:rsidR="00222CB6">
        <w:rPr>
          <w:sz w:val="20"/>
          <w:szCs w:val="20"/>
          <w:lang w:val="lt-LT"/>
        </w:rPr>
        <w:t xml:space="preserve"> </w:t>
      </w:r>
      <w:r w:rsidRPr="00B35A88">
        <w:rPr>
          <w:rFonts w:eastAsia="Arial"/>
          <w:sz w:val="20"/>
          <w:szCs w:val="20"/>
          <w:lang w:val="lt-LT"/>
        </w:rPr>
        <w:t>atitiktų tiekėjų kvalifikacijai pirkimo dokumentuose nustatytus reikalavimus bei neturėtų pirkimo dokumentuose nustatytų pašalinimo pagrindų;</w:t>
      </w:r>
    </w:p>
    <w:p w14:paraId="478B713C" w14:textId="50482BF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3.1.1.3.</w:t>
      </w:r>
      <w:r w:rsidR="00222CB6">
        <w:rPr>
          <w:sz w:val="20"/>
          <w:szCs w:val="20"/>
          <w:lang w:val="lt-LT"/>
        </w:rPr>
        <w:t xml:space="preserve"> </w:t>
      </w:r>
      <w:r w:rsidRPr="00B35A88">
        <w:rPr>
          <w:sz w:val="20"/>
          <w:szCs w:val="20"/>
          <w:lang w:val="lt-LT" w:eastAsia="lt-LT"/>
        </w:rPr>
        <w:t xml:space="preserve">laikytųsi Tiekėjo pasiūlyme nurodytų įsipareigojimų, įskaitant, bet neapsiribojant – atitiktų Tiekėjo </w:t>
      </w:r>
      <w:r w:rsidRPr="00B35A88">
        <w:rPr>
          <w:sz w:val="20"/>
          <w:szCs w:val="20"/>
          <w:lang w:val="lt-LT"/>
        </w:rPr>
        <w:t xml:space="preserve">pasiūlyme nurodytų kriterijų, dėl kurių jo pasiūlymas buvo išrinktas ekonomiškai naudingiausiu </w:t>
      </w:r>
      <w:r w:rsidRPr="00B35A88">
        <w:rPr>
          <w:sz w:val="20"/>
          <w:szCs w:val="20"/>
          <w:lang w:val="lt-LT" w:eastAsia="lt-LT"/>
        </w:rPr>
        <w:t>(toliau – </w:t>
      </w:r>
      <w:r w:rsidRPr="00B35A88">
        <w:rPr>
          <w:b/>
          <w:bCs/>
          <w:sz w:val="20"/>
          <w:szCs w:val="20"/>
          <w:lang w:val="lt-LT" w:eastAsia="lt-LT"/>
        </w:rPr>
        <w:t>Kokybiniai kriterijai</w:t>
      </w:r>
      <w:r w:rsidRPr="00B35A88">
        <w:rPr>
          <w:sz w:val="20"/>
          <w:szCs w:val="20"/>
          <w:lang w:val="lt-LT" w:eastAsia="lt-LT"/>
        </w:rPr>
        <w:t>), reikšmes ir parametrus. Šiame papunktyje nurodytų įsipareigojimų laikymosi tikrinimo tvarka nustatoma Specialiosiose sąlygose</w:t>
      </w:r>
      <w:r w:rsidRPr="00B35A88">
        <w:rPr>
          <w:rFonts w:eastAsia="Arial"/>
          <w:sz w:val="20"/>
          <w:szCs w:val="20"/>
          <w:lang w:val="lt-LT"/>
        </w:rPr>
        <w:t>;</w:t>
      </w:r>
    </w:p>
    <w:p w14:paraId="4B83DFFD" w14:textId="786036E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3.1.1.4.</w:t>
      </w:r>
      <w:r w:rsidR="00222CB6">
        <w:rPr>
          <w:rFonts w:eastAsia="Arial"/>
          <w:sz w:val="20"/>
          <w:szCs w:val="20"/>
          <w:lang w:val="lt-LT"/>
        </w:rPr>
        <w:t xml:space="preserve"> </w:t>
      </w:r>
      <w:r w:rsidRPr="00B35A88">
        <w:rPr>
          <w:rFonts w:eastAsia="Arial"/>
          <w:sz w:val="20"/>
          <w:szCs w:val="20"/>
          <w:lang w:val="lt-LT"/>
        </w:rPr>
        <w:t>užtikrintų nustatytų kokybės vadybos sistemos ir (arba) aplinkos apsaugos vadybos sistemos standartų taikymą, jeigu to reikalaujama pirkimo dokumentuose, ir turėtų tą patvirtinančius dokumentus;</w:t>
      </w:r>
    </w:p>
    <w:p w14:paraId="1D34DAE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3.1.1.5. </w:t>
      </w:r>
      <w:r w:rsidRPr="00B35A88">
        <w:rPr>
          <w:rFonts w:eastAsia="Arial"/>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35A88">
        <w:rPr>
          <w:sz w:val="20"/>
          <w:szCs w:val="20"/>
          <w:lang w:val="lt-LT"/>
        </w:rPr>
        <w:t>.</w:t>
      </w:r>
    </w:p>
    <w:p w14:paraId="0FBEC2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3.1.2.</w:t>
      </w:r>
      <w:r w:rsidRPr="00B35A88">
        <w:rPr>
          <w:rFonts w:eastAsia="Arial"/>
          <w:sz w:val="20"/>
          <w:szCs w:val="20"/>
          <w:lang w:val="lt-LT"/>
        </w:rPr>
        <w:tab/>
        <w:t xml:space="preserve">Tuo atveju, kai Tiekėjas yra jungtinės veiklos sutarties pagrindu veikianti tiekėjų grupė, jos nariai Pirkėjui už Sutarties vykdymą atsako solidariai. </w:t>
      </w:r>
      <w:r w:rsidRPr="00B35A88">
        <w:rPr>
          <w:rFonts w:eastAsia="Arial"/>
          <w:sz w:val="20"/>
          <w:szCs w:val="20"/>
          <w:shd w:val="clear" w:color="auto" w:fill="FFFFFF"/>
          <w:lang w:val="lt-LT"/>
        </w:rPr>
        <w:t xml:space="preserve">Jeigu Tiekėjas remiasi </w:t>
      </w:r>
      <w:r w:rsidRPr="00B35A88">
        <w:rPr>
          <w:rFonts w:eastAsia="Arial"/>
          <w:sz w:val="20"/>
          <w:szCs w:val="20"/>
          <w:lang w:val="lt-LT"/>
        </w:rPr>
        <w:t xml:space="preserve">ūkio </w:t>
      </w:r>
      <w:r w:rsidRPr="00B35A88">
        <w:rPr>
          <w:rFonts w:eastAsia="Arial"/>
          <w:sz w:val="20"/>
          <w:szCs w:val="20"/>
          <w:shd w:val="clear" w:color="auto" w:fill="FFFFFF"/>
          <w:lang w:val="lt-LT"/>
        </w:rPr>
        <w:t xml:space="preserve">subjektų pajėgumais, siekdamas atitikti finansinio ir ekonominio pajėgumo reikalavimus, Tiekėjas su tokiais </w:t>
      </w:r>
      <w:r w:rsidRPr="00B35A88">
        <w:rPr>
          <w:rFonts w:eastAsia="Arial"/>
          <w:sz w:val="20"/>
          <w:szCs w:val="20"/>
          <w:lang w:val="lt-LT"/>
        </w:rPr>
        <w:t xml:space="preserve">ūkio </w:t>
      </w:r>
      <w:r w:rsidRPr="00B35A88">
        <w:rPr>
          <w:rFonts w:eastAsia="Arial"/>
          <w:sz w:val="20"/>
          <w:szCs w:val="20"/>
          <w:shd w:val="clear" w:color="auto" w:fill="FFFFFF"/>
          <w:lang w:val="lt-LT"/>
        </w:rPr>
        <w:t>subjektais už Sutarties vykdymą atsako solidariai (jeigu to buvo reikalaujama pirkimo dokumentuose).</w:t>
      </w:r>
    </w:p>
    <w:p w14:paraId="243D9E3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3.1.3.</w:t>
      </w:r>
      <w:r w:rsidRPr="00B35A88">
        <w:rPr>
          <w:rFonts w:eastAsia="Arial"/>
          <w:sz w:val="20"/>
          <w:szCs w:val="20"/>
          <w:lang w:val="lt-LT"/>
        </w:rPr>
        <w:tab/>
        <w:t xml:space="preserve">Tiekėjas taip pat atsako už tai, kad Tiekėjas, Sutartį tiesiogiai vykdantys subtiekėjai ir specialistai atitiktų jiems </w:t>
      </w:r>
      <w:r w:rsidRPr="00B35A88">
        <w:rPr>
          <w:sz w:val="20"/>
          <w:szCs w:val="20"/>
          <w:lang w:val="lt-LT"/>
        </w:rPr>
        <w:t>įstatymų bei kitų teisės aktų</w:t>
      </w:r>
      <w:r w:rsidRPr="00B35A88">
        <w:rPr>
          <w:rFonts w:eastAsia="Arial"/>
          <w:sz w:val="20"/>
          <w:szCs w:val="20"/>
          <w:lang w:val="lt-LT"/>
        </w:rPr>
        <w:t xml:space="preserve"> ir (arba) pirkimo dokumentuose nustatytus profesinės kvalifikacijos ir kitus reikalavimus bei turėtų teisę verstis ta veikla, kuriai jie pasitelkiami.</w:t>
      </w:r>
    </w:p>
    <w:p w14:paraId="6AEB63E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3.2.</w:t>
      </w:r>
      <w:r w:rsidRPr="00B35A88">
        <w:rPr>
          <w:sz w:val="20"/>
          <w:szCs w:val="20"/>
          <w:lang w:val="lt-LT"/>
        </w:rPr>
        <w:tab/>
      </w:r>
      <w:r w:rsidRPr="00B35A88">
        <w:rPr>
          <w:rFonts w:eastAsia="Arial"/>
          <w:b/>
          <w:bCs/>
          <w:sz w:val="20"/>
          <w:szCs w:val="20"/>
          <w:lang w:val="lt-LT"/>
        </w:rPr>
        <w:t>Subtiekėjų bei specialistų pasitelkimas ir keitimas</w:t>
      </w:r>
    </w:p>
    <w:p w14:paraId="63641FB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3.2.1.</w:t>
      </w:r>
      <w:r w:rsidRPr="00B35A88">
        <w:rPr>
          <w:rFonts w:eastAsia="Arial"/>
          <w:sz w:val="20"/>
          <w:szCs w:val="20"/>
          <w:lang w:val="lt-LT"/>
        </w:rPr>
        <w:tab/>
      </w:r>
      <w:r w:rsidRPr="00B35A88">
        <w:rPr>
          <w:rFonts w:eastAsia="Arial"/>
          <w:sz w:val="20"/>
          <w:szCs w:val="20"/>
          <w:shd w:val="clear" w:color="auto" w:fill="FFFFFF"/>
          <w:lang w:val="lt-LT"/>
        </w:rPr>
        <w:t>Tiekėjas įsipareigoja užtikrinti, kad Sutartį vykdys pirkime pasiūlyti ir kvalifikaci</w:t>
      </w:r>
      <w:r w:rsidRPr="00B35A88">
        <w:rPr>
          <w:rFonts w:eastAsia="Arial"/>
          <w:sz w:val="20"/>
          <w:szCs w:val="20"/>
          <w:lang w:val="lt-LT"/>
        </w:rPr>
        <w:t>jos</w:t>
      </w:r>
      <w:r w:rsidRPr="00B35A88">
        <w:rPr>
          <w:rFonts w:eastAsia="Arial"/>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A88">
        <w:rPr>
          <w:rFonts w:eastAsia="Arial"/>
          <w:sz w:val="20"/>
          <w:szCs w:val="20"/>
          <w:lang w:val="lt-LT"/>
        </w:rPr>
        <w:t xml:space="preserve">ir specialistų </w:t>
      </w:r>
      <w:r w:rsidRPr="00B35A88">
        <w:rPr>
          <w:rFonts w:eastAsia="Arial"/>
          <w:sz w:val="20"/>
          <w:szCs w:val="20"/>
          <w:shd w:val="clear" w:color="auto" w:fill="FFFFFF"/>
          <w:lang w:val="lt-LT"/>
        </w:rPr>
        <w:t>veiksmus ar neveikimą.</w:t>
      </w:r>
    </w:p>
    <w:p w14:paraId="132142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3.2.2.</w:t>
      </w:r>
      <w:r w:rsidRPr="00B35A88">
        <w:rPr>
          <w:rFonts w:eastAsia="Arial"/>
          <w:sz w:val="20"/>
          <w:szCs w:val="20"/>
          <w:lang w:val="lt-LT"/>
        </w:rPr>
        <w:tab/>
      </w:r>
      <w:r w:rsidRPr="00B35A88">
        <w:rPr>
          <w:rFonts w:eastAsia="Arial"/>
          <w:sz w:val="20"/>
          <w:szCs w:val="20"/>
          <w:shd w:val="clear" w:color="auto" w:fill="FFFFFF"/>
          <w:lang w:val="lt-LT"/>
        </w:rPr>
        <w:t>Sutarties vykdymui pasitelkiami subtiekėjai ir (ar) specialistai (jeigu tokie pasitelkiami) nurodomi Specialiosiose sąlygose.</w:t>
      </w:r>
    </w:p>
    <w:p w14:paraId="7E045A8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3.2.3.</w:t>
      </w:r>
      <w:r w:rsidRPr="00B35A88">
        <w:rPr>
          <w:sz w:val="20"/>
          <w:szCs w:val="20"/>
          <w:lang w:val="lt-LT"/>
        </w:rPr>
        <w:tab/>
      </w:r>
      <w:r w:rsidRPr="00B35A88">
        <w:rPr>
          <w:rFonts w:eastAsia="Arial"/>
          <w:kern w:val="2"/>
          <w:sz w:val="20"/>
          <w:szCs w:val="20"/>
          <w:lang w:val="lt-LT"/>
        </w:rPr>
        <w:t>Tiekėjas gali keisti ir (ar) pasitelkti subtiekėjus ir (ar) specialistus šiame Sutarties poskyryje nustatytais atvejais ir tvarka</w:t>
      </w:r>
      <w:r w:rsidRPr="00B35A88">
        <w:rPr>
          <w:rFonts w:eastAsia="Arial"/>
          <w:sz w:val="20"/>
          <w:szCs w:val="20"/>
          <w:lang w:val="lt-LT"/>
        </w:rPr>
        <w:t>.</w:t>
      </w:r>
    </w:p>
    <w:p w14:paraId="08126F79"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3.2.4. Naujas subtiekėjas ar specialistas gali pradėti vykdyti jiems Tiekėjo pavestus įsipareigojimus pagal Sutartį ne anksčiau, nei bus pasirašytas Susitarimas.</w:t>
      </w:r>
    </w:p>
    <w:p w14:paraId="464B3ADD"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lang w:val="lt-LT"/>
        </w:rPr>
      </w:pPr>
      <w:r w:rsidRPr="00B35A88">
        <w:rPr>
          <w:rFonts w:eastAsia="Cambria"/>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5A88">
        <w:rPr>
          <w:rFonts w:eastAsia="Cambria"/>
          <w:sz w:val="20"/>
          <w:szCs w:val="20"/>
          <w:lang w:val="lt-LT"/>
        </w:rPr>
        <w:t>,</w:t>
      </w:r>
      <w:r w:rsidRPr="00B35A88">
        <w:rPr>
          <w:rFonts w:eastAsia="Cambria"/>
          <w:sz w:val="20"/>
          <w:szCs w:val="20"/>
          <w:shd w:val="clear" w:color="auto" w:fill="FFFFFF"/>
          <w:lang w:val="lt-LT"/>
        </w:rPr>
        <w:t xml:space="preserve"> kokybės vadybos sistemos ir (arba) aplinkos apsaugos vadybos sistemos standartų </w:t>
      </w:r>
      <w:r w:rsidRPr="00B35A88">
        <w:rPr>
          <w:rFonts w:eastAsia="Cambria"/>
          <w:sz w:val="20"/>
          <w:szCs w:val="20"/>
          <w:lang w:val="lt-LT"/>
        </w:rPr>
        <w:t xml:space="preserve">reikalavimų, reikalavimų dėl pašalinimo pagrindų nebuvimo, atitikties nacionalinio saugumo interesams bei reikalavimams </w:t>
      </w:r>
      <w:r w:rsidRPr="00B35A88">
        <w:rPr>
          <w:rFonts w:eastAsia="Arial"/>
          <w:sz w:val="20"/>
          <w:szCs w:val="20"/>
          <w:shd w:val="clear" w:color="auto" w:fill="FFFFFF"/>
          <w:lang w:val="lt-LT"/>
        </w:rPr>
        <w:t xml:space="preserve">nebūti registruotu (nuolat gyvenančiu ar turinčiu pilietybę) nepatikimomis laikomose valstybėse ar teritorijose </w:t>
      </w:r>
      <w:r w:rsidRPr="00B35A88">
        <w:rPr>
          <w:rFonts w:eastAsia="Cambria"/>
          <w:sz w:val="20"/>
          <w:szCs w:val="20"/>
          <w:lang w:val="lt-LT"/>
        </w:rPr>
        <w:t>(jei taikoma) ir Tiekėjo pasiūlyme nurodytų sąlygų pirkimo dokumentuose nustatytiems Kokybiniams</w:t>
      </w:r>
      <w:r w:rsidRPr="00B35A88">
        <w:rPr>
          <w:rFonts w:eastAsia="Cambria"/>
          <w:b/>
          <w:bCs/>
          <w:sz w:val="20"/>
          <w:szCs w:val="20"/>
          <w:lang w:val="lt-LT"/>
        </w:rPr>
        <w:t xml:space="preserve"> </w:t>
      </w:r>
      <w:r w:rsidRPr="00B35A88">
        <w:rPr>
          <w:rFonts w:eastAsia="Cambria"/>
          <w:sz w:val="20"/>
          <w:szCs w:val="20"/>
          <w:lang w:val="lt-LT"/>
        </w:rPr>
        <w:t>kriterijams pagrįsti (jei taikoma)</w:t>
      </w:r>
      <w:r w:rsidRPr="00B35A88">
        <w:rPr>
          <w:rFonts w:eastAsia="Cambria"/>
          <w:sz w:val="20"/>
          <w:szCs w:val="20"/>
          <w:shd w:val="clear" w:color="auto" w:fill="FFFFFF"/>
          <w:lang w:val="lt-LT"/>
        </w:rPr>
        <w:t>, Tiekėjui taikoma Specialiosiose sąlygose nustatyto dydžio bauda.</w:t>
      </w:r>
    </w:p>
    <w:p w14:paraId="4F1E1C2E"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3.2.6. Tiekėjas turi teisę Sutarties vykdymui pasitelkti naujus, Specialiosiose sąlygose nenurodytus subtiekėjus, kurių pajėgumais Tiekėjas </w:t>
      </w:r>
      <w:r w:rsidRPr="00B35A88">
        <w:rPr>
          <w:rFonts w:eastAsia="Cambria"/>
          <w:sz w:val="20"/>
          <w:szCs w:val="20"/>
          <w:shd w:val="clear" w:color="auto" w:fill="FFFFFF"/>
          <w:lang w:val="lt-LT"/>
        </w:rPr>
        <w:t>nesirėmė pirkimo dokumentuose numatytiems kvalifikacijos reikalavimams pagrįsti.</w:t>
      </w:r>
    </w:p>
    <w:p w14:paraId="512C0021"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pavadinimus, </w:t>
      </w:r>
      <w:r w:rsidRPr="00B35A88">
        <w:rPr>
          <w:rFonts w:eastAsia="Arial"/>
          <w:sz w:val="20"/>
          <w:szCs w:val="20"/>
          <w:lang w:val="lt-LT"/>
        </w:rPr>
        <w:t xml:space="preserve">juridinio asmens kodą, </w:t>
      </w:r>
      <w:r w:rsidRPr="00B35A88">
        <w:rPr>
          <w:rFonts w:eastAsia="Arial"/>
          <w:sz w:val="20"/>
          <w:szCs w:val="20"/>
          <w:shd w:val="clear" w:color="auto" w:fill="FFFFFF"/>
          <w:lang w:val="lt-LT"/>
        </w:rPr>
        <w:t>kontaktinius duomenis</w:t>
      </w:r>
      <w:r w:rsidRPr="00B35A88">
        <w:rPr>
          <w:rFonts w:eastAsia="Arial"/>
          <w:sz w:val="20"/>
          <w:szCs w:val="20"/>
          <w:lang w:val="lt-LT"/>
        </w:rPr>
        <w:t>,</w:t>
      </w:r>
      <w:r w:rsidRPr="00B35A88">
        <w:rPr>
          <w:rFonts w:eastAsia="Arial"/>
          <w:sz w:val="20"/>
          <w:szCs w:val="20"/>
          <w:shd w:val="clear" w:color="auto" w:fill="FFFFFF"/>
          <w:lang w:val="lt-LT"/>
        </w:rPr>
        <w:t xml:space="preserve"> jų atstovus.</w:t>
      </w:r>
    </w:p>
    <w:p w14:paraId="200DCFA7" w14:textId="77777777" w:rsidR="00B35A88" w:rsidRPr="00B35A88" w:rsidRDefault="00B35A88" w:rsidP="00B35A88">
      <w:pPr>
        <w:widowControl w:val="0"/>
        <w:tabs>
          <w:tab w:val="left" w:pos="993"/>
        </w:tabs>
        <w:ind w:firstLine="720"/>
        <w:jc w:val="both"/>
        <w:rPr>
          <w:rFonts w:eastAsia="Cambria"/>
          <w:sz w:val="20"/>
          <w:szCs w:val="20"/>
          <w:shd w:val="clear" w:color="auto" w:fill="FFFFFF"/>
          <w:lang w:val="lt-LT"/>
        </w:rPr>
      </w:pPr>
      <w:r w:rsidRPr="00B35A88">
        <w:rPr>
          <w:rFonts w:eastAsia="Arial"/>
          <w:sz w:val="20"/>
          <w:szCs w:val="20"/>
          <w:shd w:val="clear" w:color="auto" w:fill="FFFFFF"/>
          <w:lang w:val="lt-LT"/>
        </w:rPr>
        <w:t>3.2.8. Tiekėjas, bet kuriuo Sutarties vykdymo metu,</w:t>
      </w:r>
      <w:r w:rsidRPr="00B35A88">
        <w:rPr>
          <w:rFonts w:eastAsia="Cambria"/>
          <w:sz w:val="20"/>
          <w:szCs w:val="20"/>
          <w:lang w:val="lt-LT"/>
        </w:rPr>
        <w:t xml:space="preserve"> subtiekėjus, kurių pajėgumais Tiekėjas nesirėmė pirkimo dokumentuose numatytiems kvalifikacijos reikalavimams pagrįsti, gali keisti savo nuožiūra.</w:t>
      </w:r>
    </w:p>
    <w:p w14:paraId="4CE3EF17" w14:textId="77777777" w:rsidR="00B35A88" w:rsidRPr="00B35A88" w:rsidRDefault="00B35A88" w:rsidP="00B35A88">
      <w:pPr>
        <w:widowControl w:val="0"/>
        <w:pBdr>
          <w:top w:val="nil"/>
          <w:left w:val="nil"/>
          <w:bottom w:val="nil"/>
          <w:right w:val="nil"/>
          <w:between w:val="nil"/>
        </w:pBdr>
        <w:tabs>
          <w:tab w:val="left" w:pos="993"/>
        </w:tabs>
        <w:ind w:firstLine="720"/>
        <w:jc w:val="both"/>
        <w:rPr>
          <w:rFonts w:eastAsia="Cambria"/>
          <w:sz w:val="20"/>
          <w:szCs w:val="20"/>
          <w:lang w:val="lt-LT"/>
        </w:rPr>
      </w:pPr>
      <w:r w:rsidRPr="00B35A88">
        <w:rPr>
          <w:rFonts w:eastAsia="Arial"/>
          <w:sz w:val="20"/>
          <w:szCs w:val="20"/>
          <w:shd w:val="clear" w:color="auto" w:fill="FFFFFF"/>
          <w:lang w:val="lt-LT"/>
        </w:rPr>
        <w:t>3.2.9. Tiekėjas</w:t>
      </w:r>
      <w:r w:rsidRPr="00B35A88">
        <w:rPr>
          <w:rFonts w:eastAsia="Arial"/>
          <w:sz w:val="20"/>
          <w:szCs w:val="20"/>
          <w:lang w:val="lt-LT"/>
        </w:rPr>
        <w:t>,</w:t>
      </w:r>
      <w:r w:rsidRPr="00B35A88">
        <w:rPr>
          <w:rFonts w:eastAsia="Arial"/>
          <w:sz w:val="20"/>
          <w:szCs w:val="20"/>
          <w:shd w:val="clear" w:color="auto" w:fill="FFFFFF"/>
          <w:lang w:val="lt-LT"/>
        </w:rPr>
        <w:t xml:space="preserve"> </w:t>
      </w:r>
      <w:r w:rsidRPr="00B35A88">
        <w:rPr>
          <w:rFonts w:eastAsia="Arial"/>
          <w:sz w:val="20"/>
          <w:szCs w:val="20"/>
          <w:lang w:val="lt-LT"/>
        </w:rPr>
        <w:t>bet kuriuo Sutarties vykdymo metu,</w:t>
      </w:r>
      <w:r w:rsidRPr="00B35A88">
        <w:rPr>
          <w:rFonts w:eastAsia="Cambria"/>
          <w:sz w:val="20"/>
          <w:szCs w:val="20"/>
          <w:lang w:val="lt-LT"/>
        </w:rPr>
        <w:t xml:space="preserve"> </w:t>
      </w:r>
      <w:r w:rsidRPr="00B35A88">
        <w:rPr>
          <w:rFonts w:eastAsia="Cambria"/>
          <w:sz w:val="20"/>
          <w:szCs w:val="20"/>
          <w:shd w:val="clear" w:color="auto" w:fill="FFFFFF"/>
          <w:lang w:val="lt-LT"/>
        </w:rPr>
        <w:t>ne vėliau nei prieš 5 (penkias) darbo dienas</w:t>
      </w:r>
      <w:r w:rsidRPr="00B35A88">
        <w:rPr>
          <w:rFonts w:eastAsia="Arial"/>
          <w:sz w:val="20"/>
          <w:szCs w:val="20"/>
          <w:shd w:val="clear" w:color="auto" w:fill="FFFFFF"/>
          <w:lang w:val="lt-LT"/>
        </w:rPr>
        <w:t xml:space="preserve"> iki numatomo naujo subtiekėjo, kurio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pasitelkimo</w:t>
      </w:r>
      <w:r w:rsidRPr="00B35A88">
        <w:rPr>
          <w:rFonts w:eastAsia="Arial"/>
          <w:sz w:val="20"/>
          <w:szCs w:val="20"/>
          <w:lang w:val="lt-LT"/>
        </w:rPr>
        <w:t xml:space="preserve"> ir (arba) keitimo</w:t>
      </w:r>
      <w:r w:rsidRPr="00B35A88">
        <w:rPr>
          <w:rFonts w:eastAsia="Arial"/>
          <w:sz w:val="20"/>
          <w:szCs w:val="20"/>
          <w:shd w:val="clear" w:color="auto" w:fill="FFFFFF"/>
          <w:lang w:val="lt-LT"/>
        </w:rPr>
        <w:t xml:space="preserve"> apie tai privalo informuoti </w:t>
      </w:r>
      <w:r w:rsidRPr="00B35A88">
        <w:rPr>
          <w:sz w:val="20"/>
          <w:szCs w:val="20"/>
          <w:lang w:val="lt-LT"/>
        </w:rPr>
        <w:t>Pirkėją</w:t>
      </w:r>
      <w:r w:rsidRPr="00B35A88">
        <w:rPr>
          <w:rFonts w:eastAsia="Arial"/>
          <w:sz w:val="20"/>
          <w:szCs w:val="20"/>
          <w:shd w:val="clear" w:color="auto" w:fill="FFFFFF"/>
          <w:lang w:val="lt-LT"/>
        </w:rPr>
        <w:t xml:space="preserve">. </w:t>
      </w:r>
      <w:r w:rsidRPr="00B35A88">
        <w:rPr>
          <w:sz w:val="20"/>
          <w:szCs w:val="20"/>
          <w:lang w:val="lt-LT"/>
        </w:rPr>
        <w:t xml:space="preserve">Pirkėjas (jeigu buvo taikoma pirkimo dokumentuose) turi patikrinti, ar nėra </w:t>
      </w:r>
      <w:r w:rsidRPr="00B35A88">
        <w:rPr>
          <w:rFonts w:eastAsia="Cambria"/>
          <w:sz w:val="20"/>
          <w:szCs w:val="20"/>
          <w:lang w:val="lt-LT"/>
        </w:rPr>
        <w:t xml:space="preserve">subtiekėjo pašalinimo pagrindų ir subtiekėjo atitiktį nacionalinio saugumo interesams ir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Jeigu subtiekėjo padėtis neatitinka bent vieno iš nurodytų reikalavimų, Pirkėjas reikalauja pakeisti šį subtiekėją reikalavimus atitinkančiu subtiekėju.</w:t>
      </w:r>
      <w:r w:rsidRPr="00B35A88">
        <w:rPr>
          <w:sz w:val="20"/>
          <w:szCs w:val="20"/>
          <w:lang w:val="lt-LT"/>
        </w:rPr>
        <w:t xml:space="preserve"> </w:t>
      </w:r>
      <w:r w:rsidRPr="00B35A88">
        <w:rPr>
          <w:rFonts w:eastAsia="Cambria"/>
          <w:sz w:val="20"/>
          <w:szCs w:val="20"/>
          <w:lang w:val="lt-LT"/>
        </w:rPr>
        <w:t>Pirkėjas</w:t>
      </w:r>
      <w:r w:rsidRPr="00B35A88">
        <w:rPr>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35A88">
        <w:rPr>
          <w:rFonts w:eastAsia="Cambria"/>
          <w:sz w:val="20"/>
          <w:szCs w:val="20"/>
          <w:lang w:val="lt-LT"/>
        </w:rPr>
        <w:t>Pirkėjui sutikus, Šalys pasirašo Susitarimą, kuris laikomas neatsiejama Sutarties dalimi.</w:t>
      </w:r>
    </w:p>
    <w:p w14:paraId="5F5832C0" w14:textId="77777777" w:rsidR="00B35A88" w:rsidRPr="00B35A88" w:rsidRDefault="00B35A88" w:rsidP="00B35A88">
      <w:pPr>
        <w:widowControl w:val="0"/>
        <w:pBdr>
          <w:top w:val="nil"/>
          <w:left w:val="nil"/>
          <w:bottom w:val="nil"/>
          <w:right w:val="nil"/>
          <w:between w:val="nil"/>
        </w:pBdr>
        <w:tabs>
          <w:tab w:val="left" w:pos="0"/>
          <w:tab w:val="left" w:pos="993"/>
        </w:tabs>
        <w:ind w:firstLine="720"/>
        <w:jc w:val="both"/>
        <w:rPr>
          <w:rFonts w:eastAsia="Arial"/>
          <w:sz w:val="20"/>
          <w:szCs w:val="20"/>
          <w:shd w:val="clear" w:color="auto" w:fill="FFFFFF"/>
          <w:lang w:val="lt-LT"/>
        </w:rPr>
      </w:pPr>
      <w:r w:rsidRPr="00B35A88">
        <w:rPr>
          <w:rFonts w:eastAsia="Arial"/>
          <w:sz w:val="20"/>
          <w:szCs w:val="20"/>
          <w:lang w:val="lt-LT"/>
        </w:rPr>
        <w:t>3.2.10. Subtiekėjai</w:t>
      </w:r>
      <w:r w:rsidRPr="00B35A88">
        <w:rPr>
          <w:rFonts w:eastAsia="Arial"/>
          <w:sz w:val="20"/>
          <w:szCs w:val="20"/>
          <w:shd w:val="clear" w:color="auto" w:fill="FFFFFF"/>
          <w:lang w:val="lt-LT"/>
        </w:rPr>
        <w:t xml:space="preserve">, kurių pajėgumais Tiekėjas rėmėsi, kad atitiktų pirkimo dokumentuose nustatytus kvalifikacijos reikalavimus, gali būti </w:t>
      </w:r>
      <w:r w:rsidRPr="00B35A88">
        <w:rPr>
          <w:rFonts w:eastAsia="Arial"/>
          <w:sz w:val="20"/>
          <w:szCs w:val="20"/>
          <w:lang w:val="lt-LT"/>
        </w:rPr>
        <w:t xml:space="preserve">keičiami </w:t>
      </w:r>
      <w:r w:rsidRPr="00B35A88">
        <w:rPr>
          <w:rFonts w:eastAsia="Arial"/>
          <w:sz w:val="20"/>
          <w:szCs w:val="20"/>
          <w:shd w:val="clear" w:color="auto" w:fill="FFFFFF"/>
          <w:lang w:val="lt-LT"/>
        </w:rPr>
        <w:t>tik šiais atvejais:</w:t>
      </w:r>
    </w:p>
    <w:p w14:paraId="559FD115"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3.2.10.1. kai subtiekėjui </w:t>
      </w:r>
      <w:r w:rsidRPr="00B35A88">
        <w:rPr>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B35A88">
        <w:rPr>
          <w:rFonts w:eastAsia="Cambria"/>
          <w:sz w:val="20"/>
          <w:szCs w:val="20"/>
          <w:shd w:val="clear" w:color="auto" w:fill="FFFFFF"/>
          <w:lang w:val="lt-LT"/>
        </w:rPr>
        <w:t>;</w:t>
      </w:r>
    </w:p>
    <w:p w14:paraId="6F24EA98"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648AC7F"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3.2.10.3. </w:t>
      </w:r>
      <w:r w:rsidRPr="00B35A88">
        <w:rPr>
          <w:rFonts w:eastAsia="Cambria"/>
          <w:sz w:val="20"/>
          <w:szCs w:val="20"/>
          <w:lang w:val="lt-LT"/>
        </w:rPr>
        <w:t>Tiekėjas ar subtiekėjas privalo pakeisti subtiekėją, jei paaiškėja, kad jis neatitinka jam pirkimo dokumentuose keliamų reikalavimų.</w:t>
      </w:r>
    </w:p>
    <w:p w14:paraId="5D0E77E6" w14:textId="5060C18E" w:rsidR="00B35A88" w:rsidRPr="00B35A88" w:rsidRDefault="00222CB6" w:rsidP="00222CB6">
      <w:pPr>
        <w:widowControl w:val="0"/>
        <w:pBdr>
          <w:top w:val="nil"/>
          <w:left w:val="nil"/>
          <w:bottom w:val="nil"/>
          <w:right w:val="nil"/>
          <w:between w:val="nil"/>
        </w:pBdr>
        <w:tabs>
          <w:tab w:val="left" w:pos="993"/>
        </w:tabs>
        <w:jc w:val="both"/>
        <w:rPr>
          <w:rFonts w:eastAsia="Cambria"/>
          <w:sz w:val="20"/>
          <w:szCs w:val="20"/>
          <w:lang w:val="lt-LT"/>
        </w:rPr>
      </w:pPr>
      <w:r>
        <w:rPr>
          <w:rFonts w:eastAsia="Cambria"/>
          <w:sz w:val="20"/>
          <w:szCs w:val="20"/>
          <w:lang w:val="lt-LT"/>
        </w:rPr>
        <w:t xml:space="preserve">              </w:t>
      </w:r>
      <w:r w:rsidR="00B35A88" w:rsidRPr="00B35A88">
        <w:rPr>
          <w:rFonts w:eastAsia="Cambria"/>
          <w:sz w:val="20"/>
          <w:szCs w:val="20"/>
          <w:lang w:val="lt-LT"/>
        </w:rPr>
        <w:t>3.2.11.</w:t>
      </w:r>
      <w:r>
        <w:rPr>
          <w:rFonts w:eastAsia="Cambria"/>
          <w:sz w:val="20"/>
          <w:szCs w:val="20"/>
          <w:lang w:val="lt-LT"/>
        </w:rPr>
        <w:t xml:space="preserve"> </w:t>
      </w:r>
      <w:r w:rsidR="00B35A88" w:rsidRPr="00B35A88">
        <w:rPr>
          <w:rFonts w:eastAsia="Cambria"/>
          <w:sz w:val="20"/>
          <w:szCs w:val="20"/>
          <w:shd w:val="clear" w:color="auto" w:fill="FFFFFF"/>
          <w:lang w:val="lt-LT"/>
        </w:rPr>
        <w:t>Tiekėjo (ar subtiekėjų) specialista</w:t>
      </w:r>
      <w:r w:rsidR="00B35A88" w:rsidRPr="00B35A88">
        <w:rPr>
          <w:rFonts w:eastAsia="Cambria"/>
          <w:sz w:val="20"/>
          <w:szCs w:val="20"/>
          <w:lang w:val="lt-LT"/>
        </w:rPr>
        <w:t>i,</w:t>
      </w:r>
      <w:r w:rsidR="00B35A88" w:rsidRPr="00B35A88">
        <w:rPr>
          <w:rFonts w:eastAsia="Cambria"/>
          <w:sz w:val="20"/>
          <w:szCs w:val="20"/>
          <w:shd w:val="clear" w:color="auto" w:fill="FFFFFF"/>
          <w:lang w:val="lt-LT"/>
        </w:rPr>
        <w:t xml:space="preserve"> vykd</w:t>
      </w:r>
      <w:r w:rsidR="00B35A88" w:rsidRPr="00B35A88">
        <w:rPr>
          <w:rFonts w:eastAsia="Cambria"/>
          <w:sz w:val="20"/>
          <w:szCs w:val="20"/>
          <w:lang w:val="lt-LT"/>
        </w:rPr>
        <w:t>antys</w:t>
      </w:r>
      <w:r w:rsidR="00B35A88" w:rsidRPr="00B35A88">
        <w:rPr>
          <w:rFonts w:eastAsia="Cambria"/>
          <w:sz w:val="20"/>
          <w:szCs w:val="20"/>
          <w:shd w:val="clear" w:color="auto" w:fill="FFFFFF"/>
          <w:lang w:val="lt-LT"/>
        </w:rPr>
        <w:t xml:space="preserve"> Sutartį, gali būti keičiami šiais atvejais:</w:t>
      </w:r>
    </w:p>
    <w:p w14:paraId="0F1AA4D3"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1E635" w14:textId="77777777" w:rsidR="00B35A88" w:rsidRPr="00B35A88" w:rsidRDefault="00B35A88" w:rsidP="00B35A88">
      <w:pPr>
        <w:widowControl w:val="0"/>
        <w:pBdr>
          <w:top w:val="nil"/>
          <w:left w:val="nil"/>
          <w:bottom w:val="nil"/>
          <w:right w:val="nil"/>
          <w:between w:val="nil"/>
        </w:pBdr>
        <w:tabs>
          <w:tab w:val="left" w:pos="1134"/>
          <w:tab w:val="left" w:pos="1418"/>
        </w:tabs>
        <w:ind w:firstLine="720"/>
        <w:jc w:val="both"/>
        <w:rPr>
          <w:rFonts w:eastAsia="Cambria"/>
          <w:sz w:val="20"/>
          <w:szCs w:val="20"/>
          <w:lang w:val="lt-LT"/>
        </w:rPr>
      </w:pPr>
      <w:r w:rsidRPr="00B35A88">
        <w:rPr>
          <w:rFonts w:eastAsia="Cambria"/>
          <w:sz w:val="20"/>
          <w:szCs w:val="20"/>
          <w:shd w:val="clear" w:color="auto" w:fill="FFFFFF"/>
          <w:lang w:val="lt-LT"/>
        </w:rPr>
        <w:t>3.2.11.2. Pirkėjo iniciatyva, jei Pirkėjas turi pagrįstų įtarimų, kad Tiekėjo Sutarties vykdymui paskirtas specialistas nekompetentingas vykdyti nustatytas pareigas;</w:t>
      </w:r>
    </w:p>
    <w:p w14:paraId="71593187" w14:textId="77777777" w:rsidR="00B35A88" w:rsidRPr="00B35A88" w:rsidRDefault="00B35A88" w:rsidP="00B35A88">
      <w:pPr>
        <w:widowControl w:val="0"/>
        <w:pBdr>
          <w:top w:val="nil"/>
          <w:left w:val="nil"/>
          <w:bottom w:val="nil"/>
          <w:right w:val="nil"/>
          <w:between w:val="nil"/>
        </w:pBdr>
        <w:tabs>
          <w:tab w:val="left" w:pos="1134"/>
          <w:tab w:val="left" w:pos="1276"/>
        </w:tabs>
        <w:ind w:firstLine="720"/>
        <w:jc w:val="both"/>
        <w:rPr>
          <w:rFonts w:eastAsia="Cambria"/>
          <w:sz w:val="20"/>
          <w:szCs w:val="20"/>
          <w:lang w:val="lt-LT"/>
        </w:rPr>
      </w:pPr>
      <w:r w:rsidRPr="00B35A88">
        <w:rPr>
          <w:rFonts w:eastAsia="Cambria"/>
          <w:sz w:val="20"/>
          <w:szCs w:val="20"/>
          <w:shd w:val="clear" w:color="auto" w:fill="FFFFFF"/>
          <w:lang w:val="lt-LT"/>
        </w:rPr>
        <w:t xml:space="preserve">3.2.11.3. </w:t>
      </w:r>
      <w:r w:rsidRPr="00B35A88">
        <w:rPr>
          <w:rFonts w:eastAsia="Cambria"/>
          <w:sz w:val="20"/>
          <w:szCs w:val="20"/>
          <w:lang w:val="lt-LT"/>
        </w:rPr>
        <w:t>Tiekėjas ar subtiekėjas privalo pakeisti specialistą, jei paaiškėja, kad jis neatitinka jam pirkimo dokumentuose keliamų reikalavimų.</w:t>
      </w:r>
    </w:p>
    <w:p w14:paraId="05CE03AE"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color w:val="000000"/>
          <w:sz w:val="20"/>
          <w:szCs w:val="20"/>
          <w:shd w:val="clear" w:color="auto" w:fill="FFFFFF"/>
          <w:lang w:val="lt-LT"/>
        </w:rPr>
        <w:t xml:space="preserve">3.2.12. </w:t>
      </w:r>
      <w:r w:rsidRPr="00B35A88">
        <w:rPr>
          <w:rFonts w:eastAsia="Cambria"/>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5A88">
        <w:rPr>
          <w:rFonts w:eastAsia="Cambria"/>
          <w:color w:val="000000"/>
          <w:sz w:val="20"/>
          <w:szCs w:val="20"/>
          <w:lang w:val="lt-LT"/>
        </w:rPr>
        <w:t>.</w:t>
      </w:r>
    </w:p>
    <w:p w14:paraId="4B6FD299"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sz w:val="20"/>
          <w:szCs w:val="20"/>
          <w:shd w:val="clear" w:color="auto" w:fill="FFFFFF"/>
          <w:lang w:val="lt-LT"/>
        </w:rPr>
        <w:t xml:space="preserve">3.2.13. Tiekėjas privalo ne vėliau nei prieš 5 (penkias) darbo dienas iki numatomo subtiekėjo,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shd w:val="clear" w:color="auto" w:fill="FFFFFF"/>
          <w:lang w:val="lt-LT"/>
        </w:rPr>
        <w:t xml:space="preserve"> </w:t>
      </w:r>
      <w:r w:rsidRPr="00B35A88">
        <w:rPr>
          <w:rFonts w:eastAsia="Arial"/>
          <w:sz w:val="20"/>
          <w:szCs w:val="20"/>
          <w:shd w:val="clear" w:color="auto" w:fill="FFFFFF"/>
          <w:lang w:val="lt-LT"/>
        </w:rPr>
        <w:t xml:space="preserve">ir (ar) specialisto </w:t>
      </w:r>
      <w:r w:rsidRPr="00B35A88">
        <w:rPr>
          <w:rFonts w:eastAsia="Cambria"/>
          <w:sz w:val="20"/>
          <w:szCs w:val="20"/>
          <w:shd w:val="clear" w:color="auto" w:fill="FFFFFF"/>
          <w:lang w:val="lt-LT"/>
        </w:rPr>
        <w:t>keitimo pateikti Pirkėjui šiuos dokumentus:</w:t>
      </w:r>
    </w:p>
    <w:p w14:paraId="1BEF0DC1"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CEF543E"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 xml:space="preserve">3.2.13.2. </w:t>
      </w:r>
      <w:r w:rsidRPr="00B35A88">
        <w:rPr>
          <w:rFonts w:eastAsia="Cambria"/>
          <w:sz w:val="20"/>
          <w:szCs w:val="20"/>
          <w:lang w:val="lt-LT"/>
        </w:rPr>
        <w:t xml:space="preserve">naujo subtiekėjo ir (ar) specialisto kvalifikaciją, atitiktį </w:t>
      </w:r>
      <w:r w:rsidRPr="00B35A88">
        <w:rPr>
          <w:rFonts w:eastAsia="Cambria"/>
          <w:kern w:val="2"/>
          <w:sz w:val="20"/>
          <w:szCs w:val="20"/>
          <w:lang w:val="lt-LT"/>
        </w:rPr>
        <w:t xml:space="preserve">Kokybiniams kriterijams (jei taikoma), </w:t>
      </w:r>
      <w:r w:rsidRPr="00B35A88">
        <w:rPr>
          <w:rFonts w:eastAsia="Cambria"/>
          <w:sz w:val="20"/>
          <w:szCs w:val="20"/>
          <w:shd w:val="clear" w:color="auto" w:fill="FFFFFF"/>
          <w:lang w:val="lt-LT"/>
        </w:rPr>
        <w:t xml:space="preserve">reikalaujamiems kokybės vadybos sistemos ir (arba) aplinkos apsaugos vadybos sistemos standartams (jei taikoma), </w:t>
      </w:r>
      <w:r w:rsidRPr="00B35A88">
        <w:rPr>
          <w:rFonts w:eastAsia="Cambria"/>
          <w:sz w:val="20"/>
          <w:szCs w:val="20"/>
          <w:lang w:val="lt-LT"/>
        </w:rPr>
        <w:t xml:space="preserve">pašalinimo pagrindų nebuvimą ir atitiktį </w:t>
      </w:r>
      <w:r w:rsidRPr="00B35A88">
        <w:rPr>
          <w:rFonts w:eastAsia="Arial"/>
          <w:sz w:val="20"/>
          <w:szCs w:val="20"/>
          <w:shd w:val="clear" w:color="auto" w:fill="FFFFFF"/>
          <w:lang w:val="lt-LT"/>
        </w:rPr>
        <w:t>nacionalinio saugumo interesams bei reikalavimams</w:t>
      </w:r>
      <w:r w:rsidRPr="00B35A88">
        <w:rPr>
          <w:rFonts w:eastAsia="Cambria"/>
          <w:sz w:val="20"/>
          <w:szCs w:val="20"/>
          <w:lang w:val="lt-LT"/>
        </w:rPr>
        <w:t xml:space="preserve">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xml:space="preserve"> (jei taikoma) įrodančius dokumentus pagal Sutarties reikalavimus.</w:t>
      </w:r>
    </w:p>
    <w:p w14:paraId="447FB207" w14:textId="77777777" w:rsidR="00B35A88" w:rsidRPr="00B35A88" w:rsidRDefault="00B35A88" w:rsidP="00B35A88">
      <w:pPr>
        <w:widowControl w:val="0"/>
        <w:pBdr>
          <w:top w:val="nil"/>
          <w:left w:val="nil"/>
          <w:bottom w:val="nil"/>
          <w:right w:val="nil"/>
          <w:between w:val="nil"/>
        </w:pBdr>
        <w:tabs>
          <w:tab w:val="left" w:pos="567"/>
          <w:tab w:val="left" w:pos="851"/>
          <w:tab w:val="left" w:pos="992"/>
        </w:tabs>
        <w:ind w:firstLine="720"/>
        <w:jc w:val="both"/>
        <w:rPr>
          <w:rFonts w:eastAsia="Cambria"/>
          <w:sz w:val="20"/>
          <w:szCs w:val="20"/>
          <w:lang w:val="lt-LT"/>
        </w:rPr>
      </w:pPr>
      <w:r w:rsidRPr="00B35A88">
        <w:rPr>
          <w:rFonts w:eastAsia="Cambria"/>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lang w:val="lt-LT"/>
        </w:rPr>
        <w:t xml:space="preserve"> ir (ar) specialistą. Pirkėjui sutikus, Šalys pasirašo Susitarimą, kuris laikomas neatsiejama Sutarties dalimi.</w:t>
      </w:r>
    </w:p>
    <w:p w14:paraId="71DD98C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Cambria"/>
          <w:b/>
          <w:bCs/>
          <w:sz w:val="20"/>
          <w:szCs w:val="20"/>
          <w:lang w:val="lt-LT"/>
        </w:rPr>
      </w:pPr>
      <w:r w:rsidRPr="00B35A88">
        <w:rPr>
          <w:rFonts w:eastAsia="Cambria"/>
          <w:b/>
          <w:bCs/>
          <w:sz w:val="20"/>
          <w:szCs w:val="20"/>
          <w:lang w:val="lt-LT"/>
        </w:rPr>
        <w:t>3.3. Jungtinės veiklos partnerių keitimas</w:t>
      </w:r>
    </w:p>
    <w:p w14:paraId="5D3AC2CA" w14:textId="77777777" w:rsidR="00B35A88" w:rsidRPr="00B35A88" w:rsidRDefault="00B35A88" w:rsidP="00B35A88">
      <w:pPr>
        <w:widowControl w:val="0"/>
        <w:pBdr>
          <w:top w:val="nil"/>
          <w:left w:val="nil"/>
          <w:bottom w:val="nil"/>
          <w:right w:val="nil"/>
          <w:between w:val="nil"/>
        </w:pBdr>
        <w:ind w:firstLine="720"/>
        <w:jc w:val="both"/>
        <w:rPr>
          <w:rFonts w:eastAsia="Cambria"/>
          <w:sz w:val="20"/>
          <w:szCs w:val="20"/>
          <w:lang w:val="lt-LT"/>
        </w:rPr>
      </w:pPr>
      <w:r w:rsidRPr="00B35A88">
        <w:rPr>
          <w:rFonts w:eastAsia="Cambria"/>
          <w:sz w:val="20"/>
          <w:szCs w:val="20"/>
          <w:shd w:val="clear" w:color="auto" w:fill="FFFFFF"/>
          <w:lang w:val="lt-LT"/>
        </w:rPr>
        <w:t xml:space="preserve">3.3.1. Tiekėjas, vykdantis Sutartį </w:t>
      </w:r>
      <w:r w:rsidRPr="00B35A88">
        <w:rPr>
          <w:rFonts w:eastAsia="Cambria"/>
          <w:sz w:val="20"/>
          <w:szCs w:val="20"/>
          <w:lang w:val="lt-LT"/>
        </w:rPr>
        <w:t xml:space="preserve">kaip tiekėjų grupė, veikianti </w:t>
      </w:r>
      <w:r w:rsidRPr="00B35A88">
        <w:rPr>
          <w:rFonts w:eastAsia="Cambria"/>
          <w:sz w:val="20"/>
          <w:szCs w:val="20"/>
          <w:shd w:val="clear" w:color="auto" w:fill="FFFFFF"/>
          <w:lang w:val="lt-LT"/>
        </w:rPr>
        <w:t>jungtinės veiklos</w:t>
      </w:r>
      <w:r w:rsidRPr="00B35A88">
        <w:rPr>
          <w:rFonts w:eastAsia="Cambria"/>
          <w:sz w:val="20"/>
          <w:szCs w:val="20"/>
          <w:lang w:val="lt-LT"/>
        </w:rPr>
        <w:t xml:space="preserve"> sutarties</w:t>
      </w:r>
      <w:r w:rsidRPr="00B35A88">
        <w:rPr>
          <w:rFonts w:eastAsia="Cambria"/>
          <w:sz w:val="20"/>
          <w:szCs w:val="20"/>
          <w:shd w:val="clear" w:color="auto" w:fill="FFFFFF"/>
          <w:lang w:val="lt-LT"/>
        </w:rPr>
        <w:t xml:space="preserve"> pagrindu, turi teisę atsisakyti jungtinės veiklos partnerio (toliau – Partneris), jei dėl objektyvių ir pagrįstų aplinkybių </w:t>
      </w:r>
      <w:r w:rsidRPr="00B35A88">
        <w:rPr>
          <w:rFonts w:eastAsia="Cambria"/>
          <w:sz w:val="20"/>
          <w:szCs w:val="20"/>
          <w:lang w:val="lt-LT"/>
        </w:rPr>
        <w:t>P</w:t>
      </w:r>
      <w:r w:rsidRPr="00B35A88">
        <w:rPr>
          <w:rFonts w:eastAsia="Cambria"/>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4F97B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7C73F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 Tiekėjas privalo ne vėliau nei prieš 10 (dešimt) darbo dienų iki numatomo Partnerio keitimo arba atsisakymo pateikti Pirkėjui šiuos dokumentus:</w:t>
      </w:r>
    </w:p>
    <w:p w14:paraId="6B79A9D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3.3.3.1. argumentuotą rašytinį prašymą pakeisti Tiekėjo sudėtį ir įrodymus, pagrindžiančius bent vieną Partnerio atsisakymo ar keitimo aplinkybę, nurodytą Sutartyje;</w:t>
      </w:r>
    </w:p>
    <w:p w14:paraId="35747D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0581D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3.3.3.3. pasiliekančiojo Partnerio ar naujai pasitelkiamo Partnerio kvalifikaciją patvirtinančius dokumentus ir, jei</w:t>
      </w:r>
      <w:r w:rsidRPr="00B35A88">
        <w:rPr>
          <w:sz w:val="20"/>
          <w:szCs w:val="20"/>
          <w:lang w:val="lt-LT" w:eastAsia="lt-LT"/>
        </w:rPr>
        <w:t xml:space="preserve">gu taikytina, kokybės vadybos ir (arba) aplinkos apsaugos vadybos sistemos standartų reikalavimus įrodančius dokumentus. Visais atvejais </w:t>
      </w:r>
      <w:r w:rsidRPr="00B35A88">
        <w:rPr>
          <w:rFonts w:eastAsia="Cambria"/>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5A88">
        <w:rPr>
          <w:rFonts w:eastAsia="Cambria"/>
          <w:sz w:val="20"/>
          <w:szCs w:val="20"/>
          <w:lang w:val="lt-LT"/>
        </w:rPr>
        <w:t xml:space="preserve">nacionalinio saugumo interesams bei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shd w:val="clear" w:color="auto" w:fill="FFFFFF"/>
          <w:lang w:val="lt-LT"/>
        </w:rPr>
        <w:t xml:space="preserve"> (jei taikoma).</w:t>
      </w:r>
    </w:p>
    <w:p w14:paraId="5B5370A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B35A88">
        <w:rPr>
          <w:rFonts w:eastAsia="Cambria"/>
          <w:sz w:val="20"/>
          <w:szCs w:val="20"/>
          <w:lang w:val="lt-LT"/>
        </w:rPr>
        <w:t xml:space="preserve">sutikimą </w:t>
      </w:r>
      <w:r w:rsidRPr="00B35A88">
        <w:rPr>
          <w:rFonts w:eastAsia="Cambria"/>
          <w:sz w:val="20"/>
          <w:szCs w:val="20"/>
          <w:shd w:val="clear" w:color="auto" w:fill="FFFFFF"/>
          <w:lang w:val="lt-LT"/>
        </w:rPr>
        <w:t xml:space="preserve">atsisakyti ar pakeisti Partnerį. </w:t>
      </w:r>
      <w:r w:rsidRPr="00B35A88">
        <w:rPr>
          <w:rFonts w:eastAsia="Cambria"/>
          <w:sz w:val="20"/>
          <w:szCs w:val="20"/>
          <w:shd w:val="clear" w:color="auto" w:fill="FFFFFF"/>
          <w:lang w:val="lt-LT"/>
        </w:rPr>
        <w:lastRenderedPageBreak/>
        <w:t>Pirkėjui sutikus, Šalys pasirašo Susitarimą, kuris laikomas neatsiejama Sutarties dalimi. Prieš Susitarimo pasirašymą, Pirkėjui pateikiama naujos jungtinės veiklos sutarties ar esamos jungtinės veiklos sutarties pakeitimo kopija arba nuorašas.</w:t>
      </w:r>
    </w:p>
    <w:p w14:paraId="6B06D39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3.4.</w:t>
      </w:r>
      <w:r w:rsidRPr="00B35A88">
        <w:rPr>
          <w:rFonts w:eastAsia="Arial"/>
          <w:b/>
          <w:sz w:val="20"/>
          <w:szCs w:val="20"/>
          <w:lang w:val="lt-LT"/>
        </w:rPr>
        <w:tab/>
        <w:t>Susitarimai dėl tiesioginio atsiskaitymo su subtiekėjais</w:t>
      </w:r>
    </w:p>
    <w:p w14:paraId="7FF1455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3.4.1.</w:t>
      </w:r>
      <w:r w:rsidRPr="00B35A88">
        <w:rPr>
          <w:rFonts w:eastAsia="Arial"/>
          <w:sz w:val="20"/>
          <w:szCs w:val="20"/>
          <w:lang w:val="lt-LT"/>
        </w:rPr>
        <w:tab/>
      </w:r>
      <w:r w:rsidRPr="00B35A88">
        <w:rPr>
          <w:rFonts w:eastAsia="Arial"/>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65FD0413" w14:textId="149522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3.4.1.1.</w:t>
      </w:r>
      <w:r w:rsidR="00222CB6">
        <w:rPr>
          <w:rFonts w:eastAsia="Cambria"/>
          <w:sz w:val="20"/>
          <w:szCs w:val="20"/>
          <w:lang w:val="lt-LT"/>
        </w:rPr>
        <w:t xml:space="preserve"> </w:t>
      </w:r>
      <w:r w:rsidRPr="00B35A88">
        <w:rPr>
          <w:rFonts w:eastAsia="Cambria"/>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922A0A" w14:textId="211C4ED9"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3.4.1.2.</w:t>
      </w:r>
      <w:r w:rsidR="00222CB6">
        <w:rPr>
          <w:rFonts w:eastAsia="Cambria"/>
          <w:sz w:val="20"/>
          <w:szCs w:val="20"/>
          <w:lang w:val="lt-LT"/>
        </w:rPr>
        <w:t xml:space="preserve"> </w:t>
      </w:r>
      <w:r w:rsidRPr="00B35A88">
        <w:rPr>
          <w:rFonts w:eastAsia="Cambria"/>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20639302" w14:textId="49124DF2"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3.4.1.3.</w:t>
      </w:r>
      <w:r w:rsidR="00222CB6">
        <w:rPr>
          <w:rFonts w:eastAsia="Cambria"/>
          <w:sz w:val="20"/>
          <w:szCs w:val="20"/>
          <w:lang w:val="lt-LT"/>
        </w:rPr>
        <w:t xml:space="preserve"> </w:t>
      </w:r>
      <w:r w:rsidRPr="00B35A88">
        <w:rPr>
          <w:rFonts w:eastAsia="Cambria"/>
          <w:sz w:val="20"/>
          <w:szCs w:val="2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5A88">
        <w:rPr>
          <w:rFonts w:eastAsia="Cambria"/>
          <w:sz w:val="20"/>
          <w:szCs w:val="20"/>
          <w:shd w:val="clear" w:color="auto" w:fill="FFFFFF"/>
          <w:lang w:val="lt-LT"/>
        </w:rPr>
        <w:t>subtiekimo</w:t>
      </w:r>
      <w:proofErr w:type="spellEnd"/>
      <w:r w:rsidRPr="00B35A88">
        <w:rPr>
          <w:rFonts w:eastAsia="Cambria"/>
          <w:sz w:val="20"/>
          <w:szCs w:val="20"/>
          <w:shd w:val="clear" w:color="auto" w:fill="FFFFFF"/>
          <w:lang w:val="lt-LT"/>
        </w:rPr>
        <w:t xml:space="preserve"> sutartyje nustatytus reikalavimus;</w:t>
      </w:r>
    </w:p>
    <w:p w14:paraId="270B713F" w14:textId="1D8384E6"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3.4.1.4.</w:t>
      </w:r>
      <w:r w:rsidR="00222CB6">
        <w:rPr>
          <w:rFonts w:eastAsia="Cambria"/>
          <w:sz w:val="20"/>
          <w:szCs w:val="20"/>
          <w:lang w:val="lt-LT"/>
        </w:rPr>
        <w:t xml:space="preserve"> </w:t>
      </w:r>
      <w:r w:rsidRPr="00B35A88">
        <w:rPr>
          <w:rFonts w:eastAsia="Cambria"/>
          <w:sz w:val="20"/>
          <w:szCs w:val="20"/>
          <w:shd w:val="clear" w:color="auto" w:fill="FFFFFF"/>
          <w:lang w:val="lt-LT"/>
        </w:rPr>
        <w:t>tiesioginio atsiskaitymo su subtiekėjais galimybė nekeičia Tiekėjo atsakomybės dėl Sutarties įvykdymo.</w:t>
      </w:r>
    </w:p>
    <w:p w14:paraId="7D0436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left="360" w:firstLine="720"/>
        <w:jc w:val="center"/>
        <w:rPr>
          <w:rFonts w:eastAsia="Arial"/>
          <w:b/>
          <w:caps/>
          <w:sz w:val="20"/>
          <w:szCs w:val="20"/>
          <w:lang w:val="lt-LT"/>
        </w:rPr>
      </w:pPr>
      <w:r w:rsidRPr="00B35A88">
        <w:rPr>
          <w:rFonts w:eastAsia="Arial"/>
          <w:b/>
          <w:caps/>
          <w:sz w:val="20"/>
          <w:szCs w:val="20"/>
          <w:lang w:val="lt-LT"/>
        </w:rPr>
        <w:t>4.</w:t>
      </w:r>
      <w:r w:rsidRPr="00B35A88">
        <w:rPr>
          <w:rFonts w:eastAsia="Arial"/>
          <w:b/>
          <w:caps/>
          <w:sz w:val="20"/>
          <w:szCs w:val="20"/>
          <w:lang w:val="lt-LT"/>
        </w:rPr>
        <w:tab/>
        <w:t>Šalių bendradarbiavimas</w:t>
      </w:r>
    </w:p>
    <w:p w14:paraId="25A1660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4.1.</w:t>
      </w:r>
      <w:r w:rsidRPr="00B35A88">
        <w:rPr>
          <w:rFonts w:eastAsia="Arial"/>
          <w:b/>
          <w:sz w:val="20"/>
          <w:szCs w:val="20"/>
          <w:lang w:val="lt-LT"/>
        </w:rPr>
        <w:tab/>
        <w:t>Šalių bendradarbiavimo pareiga</w:t>
      </w:r>
    </w:p>
    <w:p w14:paraId="3BD4DAD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4.1.1.</w:t>
      </w:r>
      <w:r w:rsidRPr="00B35A88">
        <w:rPr>
          <w:rFonts w:eastAsia="Arial"/>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DD177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4.1.2.</w:t>
      </w:r>
      <w:r w:rsidRPr="00B35A88">
        <w:rPr>
          <w:rFonts w:eastAsia="Arial"/>
          <w:sz w:val="20"/>
          <w:szCs w:val="20"/>
          <w:lang w:val="lt-LT"/>
        </w:rPr>
        <w:tab/>
        <w:t>Šalys įsipareigoja užtikrinti, kad viena kitai teiks dokumentus ir (ar) kitą informaciją, kurie yra būtini Šalių tinkamam įsipareigojimų įvykdymui pagal Sutartį.</w:t>
      </w:r>
    </w:p>
    <w:p w14:paraId="0FDA1F8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4.1.3.</w:t>
      </w:r>
      <w:r w:rsidRPr="00B35A88">
        <w:rPr>
          <w:rFonts w:eastAsia="Arial"/>
          <w:sz w:val="20"/>
          <w:szCs w:val="20"/>
          <w:lang w:val="lt-LT"/>
        </w:rPr>
        <w:tab/>
      </w:r>
      <w:r w:rsidRPr="00B35A88">
        <w:rPr>
          <w:rFonts w:eastAsia="Arial"/>
          <w:sz w:val="20"/>
          <w:szCs w:val="20"/>
          <w:shd w:val="clear" w:color="auto" w:fill="FFFFFF"/>
          <w:lang w:val="lt-LT"/>
        </w:rPr>
        <w:t xml:space="preserve">Jeigu Šalis susiduria su </w:t>
      </w:r>
      <w:r w:rsidRPr="00B35A88">
        <w:rPr>
          <w:rFonts w:eastAsia="Arial"/>
          <w:sz w:val="20"/>
          <w:szCs w:val="20"/>
          <w:lang w:val="lt-LT"/>
        </w:rPr>
        <w:t>S</w:t>
      </w:r>
      <w:r w:rsidRPr="00B35A88">
        <w:rPr>
          <w:rFonts w:eastAsia="Arial"/>
          <w:sz w:val="20"/>
          <w:szCs w:val="20"/>
          <w:shd w:val="clear" w:color="auto" w:fill="FFFFFF"/>
          <w:lang w:val="lt-LT"/>
        </w:rPr>
        <w:t>utarties vykdymo kliūtimi, ji turi nedelsdama, bet ne vėliau kaip per 5 (penkias) darbo dienas, įspėti kitą Šalį apie tokia</w:t>
      </w:r>
      <w:r w:rsidRPr="00B35A88">
        <w:rPr>
          <w:rFonts w:eastAsia="Arial"/>
          <w:sz w:val="20"/>
          <w:szCs w:val="20"/>
          <w:lang w:val="lt-LT"/>
        </w:rPr>
        <w:t>s</w:t>
      </w:r>
      <w:r w:rsidRPr="00B35A88">
        <w:rPr>
          <w:rFonts w:eastAsia="Arial"/>
          <w:sz w:val="20"/>
          <w:szCs w:val="20"/>
          <w:shd w:val="clear" w:color="auto" w:fill="FFFFFF"/>
          <w:lang w:val="lt-LT"/>
        </w:rPr>
        <w:t xml:space="preserve"> kliūtis</w:t>
      </w:r>
      <w:r w:rsidRPr="00B35A88">
        <w:rPr>
          <w:rFonts w:eastAsia="Arial"/>
          <w:sz w:val="20"/>
          <w:szCs w:val="20"/>
          <w:lang w:val="lt-LT"/>
        </w:rPr>
        <w:t xml:space="preserve"> ir imtis visų nuo jos priklausančių protingų priemonių toms kliūtims pašalinti.</w:t>
      </w:r>
    </w:p>
    <w:p w14:paraId="3DF7414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4.2.</w:t>
      </w:r>
      <w:r w:rsidRPr="00B35A88">
        <w:rPr>
          <w:sz w:val="20"/>
          <w:szCs w:val="20"/>
          <w:lang w:val="lt-LT"/>
        </w:rPr>
        <w:tab/>
      </w:r>
      <w:r w:rsidRPr="00B35A88">
        <w:rPr>
          <w:rFonts w:eastAsia="Arial"/>
          <w:b/>
          <w:bCs/>
          <w:sz w:val="20"/>
          <w:szCs w:val="20"/>
          <w:lang w:val="lt-LT"/>
        </w:rPr>
        <w:t>Kontaktiniai asmenys</w:t>
      </w:r>
    </w:p>
    <w:p w14:paraId="5190EB9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4.2.1.</w:t>
      </w:r>
      <w:r w:rsidRPr="00B35A88">
        <w:rPr>
          <w:sz w:val="20"/>
          <w:szCs w:val="20"/>
          <w:lang w:val="lt-LT"/>
        </w:rPr>
        <w:tab/>
      </w:r>
      <w:r w:rsidRPr="00B35A88">
        <w:rPr>
          <w:rFonts w:eastAsia="Arial"/>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AB81D5"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4.2.2.</w:t>
      </w:r>
      <w:r w:rsidRPr="00B35A88">
        <w:rPr>
          <w:rFonts w:eastAsia="Arial"/>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A88">
        <w:rPr>
          <w:sz w:val="20"/>
          <w:szCs w:val="20"/>
          <w:lang w:val="lt-LT"/>
        </w:rPr>
        <w:t xml:space="preserve"> </w:t>
      </w:r>
      <w:r w:rsidRPr="00B35A88">
        <w:rPr>
          <w:rFonts w:eastAsia="Arial"/>
          <w:sz w:val="20"/>
          <w:szCs w:val="20"/>
          <w:lang w:val="lt-LT"/>
        </w:rPr>
        <w:t>vardą, pavardę, el. paštą ir telefono numerį.</w:t>
      </w:r>
    </w:p>
    <w:p w14:paraId="31A0B121"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4.2.3.</w:t>
      </w:r>
      <w:r w:rsidRPr="00B35A88">
        <w:rPr>
          <w:sz w:val="20"/>
          <w:szCs w:val="20"/>
          <w:lang w:val="lt-LT"/>
        </w:rPr>
        <w:tab/>
      </w:r>
      <w:r w:rsidRPr="00B35A88">
        <w:rPr>
          <w:rFonts w:eastAsia="Arial"/>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B81647"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5.</w:t>
      </w:r>
      <w:r w:rsidRPr="00B35A88">
        <w:rPr>
          <w:sz w:val="20"/>
          <w:szCs w:val="20"/>
          <w:lang w:val="lt-LT"/>
        </w:rPr>
        <w:tab/>
      </w:r>
      <w:r w:rsidRPr="00B35A88">
        <w:rPr>
          <w:rFonts w:eastAsia="Arial"/>
          <w:b/>
          <w:bCs/>
          <w:caps/>
          <w:sz w:val="20"/>
          <w:szCs w:val="20"/>
          <w:lang w:val="lt-LT"/>
        </w:rPr>
        <w:t>SUTARTIES VYKDYMO METU PATEIKIAMI dokumentai</w:t>
      </w:r>
    </w:p>
    <w:p w14:paraId="3D3B9316"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5.1.</w:t>
      </w:r>
      <w:r w:rsidRPr="00B35A88">
        <w:rPr>
          <w:sz w:val="20"/>
          <w:szCs w:val="20"/>
          <w:lang w:val="lt-LT"/>
        </w:rPr>
        <w:tab/>
      </w:r>
      <w:r w:rsidRPr="00B35A88">
        <w:rPr>
          <w:rFonts w:eastAsia="Arial"/>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31867F0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5.2.</w:t>
      </w:r>
      <w:r w:rsidRPr="00B35A88">
        <w:rPr>
          <w:rFonts w:eastAsia="Arial"/>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C4B0D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5.3.</w:t>
      </w:r>
      <w:r w:rsidRPr="00B35A88">
        <w:rPr>
          <w:rFonts w:eastAsia="Arial"/>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C1453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6.</w:t>
      </w:r>
      <w:r w:rsidRPr="00B35A88">
        <w:rPr>
          <w:rFonts w:eastAsia="Arial"/>
          <w:b/>
          <w:caps/>
          <w:sz w:val="20"/>
          <w:szCs w:val="20"/>
          <w:lang w:val="lt-LT"/>
        </w:rPr>
        <w:tab/>
      </w:r>
      <w:r w:rsidRPr="00B35A88">
        <w:rPr>
          <w:rFonts w:eastAsia="Arial"/>
          <w:b/>
          <w:bCs/>
          <w:sz w:val="20"/>
          <w:szCs w:val="20"/>
          <w:lang w:val="lt-LT"/>
        </w:rPr>
        <w:t>PASLAUGŲ</w:t>
      </w:r>
      <w:r w:rsidRPr="00B35A88">
        <w:rPr>
          <w:rFonts w:eastAsia="Arial"/>
          <w:b/>
          <w:caps/>
          <w:sz w:val="20"/>
          <w:szCs w:val="20"/>
          <w:lang w:val="lt-LT"/>
        </w:rPr>
        <w:t xml:space="preserve"> </w:t>
      </w:r>
      <w:r w:rsidRPr="00B35A88">
        <w:rPr>
          <w:rFonts w:eastAsia="Arial"/>
          <w:b/>
          <w:bCs/>
          <w:sz w:val="20"/>
          <w:szCs w:val="20"/>
          <w:lang w:val="lt-LT"/>
        </w:rPr>
        <w:t>TEIKIMO</w:t>
      </w:r>
      <w:r w:rsidRPr="00B35A88">
        <w:rPr>
          <w:rFonts w:eastAsia="Arial"/>
          <w:b/>
          <w:caps/>
          <w:sz w:val="20"/>
          <w:szCs w:val="20"/>
          <w:lang w:val="lt-LT"/>
        </w:rPr>
        <w:t xml:space="preserve"> PABAIGA IR </w:t>
      </w:r>
      <w:r w:rsidRPr="00B35A88">
        <w:rPr>
          <w:rFonts w:eastAsia="Arial"/>
          <w:b/>
          <w:bCs/>
          <w:sz w:val="20"/>
          <w:szCs w:val="20"/>
          <w:lang w:val="lt-LT"/>
        </w:rPr>
        <w:t>PASLAUGŲ REZULTATO</w:t>
      </w:r>
      <w:r w:rsidRPr="00B35A88">
        <w:rPr>
          <w:rFonts w:eastAsia="Arial"/>
          <w:b/>
          <w:sz w:val="20"/>
          <w:szCs w:val="20"/>
          <w:lang w:val="lt-LT"/>
        </w:rPr>
        <w:t xml:space="preserve"> </w:t>
      </w:r>
      <w:r w:rsidRPr="00B35A88">
        <w:rPr>
          <w:rFonts w:eastAsia="Arial"/>
          <w:b/>
          <w:caps/>
          <w:sz w:val="20"/>
          <w:szCs w:val="20"/>
          <w:lang w:val="lt-LT"/>
        </w:rPr>
        <w:t>priėmimas</w:t>
      </w:r>
    </w:p>
    <w:p w14:paraId="1C89BE7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6.1.</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xml:space="preserve"> teikimo pabaiga</w:t>
      </w:r>
    </w:p>
    <w:p w14:paraId="6B5C2FB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w:t>
      </w:r>
      <w:r w:rsidRPr="00B35A88">
        <w:rPr>
          <w:rFonts w:eastAsia="Arial"/>
          <w:sz w:val="20"/>
          <w:szCs w:val="20"/>
          <w:lang w:val="lt-LT"/>
        </w:rPr>
        <w:tab/>
        <w:t>Paslaugų teikimas laikomas užbaigtu, kai yra įvykdytos visos šios sąlygos:</w:t>
      </w:r>
    </w:p>
    <w:p w14:paraId="4A9EAB69" w14:textId="0C62145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6.1.1.1.</w:t>
      </w:r>
      <w:r w:rsidR="0038790C">
        <w:rPr>
          <w:rFonts w:eastAsia="Arial"/>
          <w:sz w:val="20"/>
          <w:szCs w:val="20"/>
          <w:lang w:val="lt-LT"/>
        </w:rPr>
        <w:t xml:space="preserve"> </w:t>
      </w:r>
      <w:r w:rsidRPr="00B35A88">
        <w:rPr>
          <w:rFonts w:eastAsia="Arial"/>
          <w:sz w:val="20"/>
          <w:szCs w:val="20"/>
          <w:lang w:val="lt-LT"/>
        </w:rPr>
        <w:t xml:space="preserve">Tiekėjas suteikė visas Paslaugas pagal Sutarties ir </w:t>
      </w:r>
      <w:r w:rsidRPr="00B35A88">
        <w:rPr>
          <w:sz w:val="20"/>
          <w:szCs w:val="20"/>
          <w:lang w:val="lt-LT"/>
        </w:rPr>
        <w:t>įstatymų bei kitų teisės aktų</w:t>
      </w:r>
      <w:r w:rsidRPr="00B35A88">
        <w:rPr>
          <w:rFonts w:eastAsia="Arial"/>
          <w:sz w:val="20"/>
          <w:szCs w:val="20"/>
          <w:lang w:val="lt-LT"/>
        </w:rPr>
        <w:t xml:space="preserve"> reikalavimus;</w:t>
      </w:r>
    </w:p>
    <w:p w14:paraId="4422BCC7" w14:textId="6F6C4F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6.1.1.2.</w:t>
      </w:r>
      <w:r w:rsidR="0038790C">
        <w:rPr>
          <w:rFonts w:eastAsia="Arial"/>
          <w:sz w:val="20"/>
          <w:szCs w:val="20"/>
          <w:lang w:val="lt-LT"/>
        </w:rPr>
        <w:t xml:space="preserve"> </w:t>
      </w:r>
      <w:r w:rsidRPr="00B35A88">
        <w:rPr>
          <w:rFonts w:eastAsia="Arial"/>
          <w:sz w:val="20"/>
          <w:szCs w:val="20"/>
          <w:lang w:val="lt-LT"/>
        </w:rPr>
        <w:t>Tiekėjas perdavė Pirkėjui visą reikalingą dokumentaciją, įskaitant naudojimo instrukcijas, sertifikatus ir garantijas (jei to reikalaujama);</w:t>
      </w:r>
    </w:p>
    <w:p w14:paraId="03B0EBC6" w14:textId="360E060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6.1.1.3.</w:t>
      </w:r>
      <w:r w:rsidR="0038790C">
        <w:rPr>
          <w:sz w:val="20"/>
          <w:szCs w:val="20"/>
          <w:lang w:val="lt-LT"/>
        </w:rPr>
        <w:t xml:space="preserve"> </w:t>
      </w:r>
      <w:r w:rsidRPr="00B35A88">
        <w:rPr>
          <w:rFonts w:eastAsia="Arial"/>
          <w:sz w:val="20"/>
          <w:szCs w:val="20"/>
          <w:lang w:val="lt-LT"/>
        </w:rPr>
        <w:t>Tiekėjas apmokė Pirkėjo personalą, kaip naudotis Paslaugų rezultatu (jeigu to reikalaujama);</w:t>
      </w:r>
    </w:p>
    <w:p w14:paraId="3551B75D" w14:textId="470FCA8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6.1.1.4.</w:t>
      </w:r>
      <w:r w:rsidR="0038790C">
        <w:rPr>
          <w:sz w:val="20"/>
          <w:szCs w:val="20"/>
          <w:lang w:val="lt-LT"/>
        </w:rPr>
        <w:t xml:space="preserve"> </w:t>
      </w:r>
      <w:r w:rsidRPr="00B35A88">
        <w:rPr>
          <w:rFonts w:eastAsia="Arial"/>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1AF4399D" w14:textId="3A22CC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6.1.1.5.</w:t>
      </w:r>
      <w:r w:rsidR="0038790C">
        <w:rPr>
          <w:sz w:val="20"/>
          <w:szCs w:val="20"/>
          <w:lang w:val="lt-LT"/>
        </w:rPr>
        <w:t xml:space="preserve"> </w:t>
      </w:r>
      <w:r w:rsidRPr="00B35A88">
        <w:rPr>
          <w:rFonts w:eastAsia="Arial"/>
          <w:sz w:val="20"/>
          <w:szCs w:val="20"/>
          <w:lang w:val="lt-LT"/>
        </w:rPr>
        <w:t xml:space="preserve">Tiekėjas įvykdė kitas sąlygas, numatytas </w:t>
      </w:r>
      <w:r w:rsidRPr="00B35A88">
        <w:rPr>
          <w:sz w:val="20"/>
          <w:szCs w:val="20"/>
          <w:lang w:val="lt-LT"/>
        </w:rPr>
        <w:t>įstatymuose bei kituose teisės aktuose</w:t>
      </w:r>
      <w:r w:rsidRPr="00B35A88">
        <w:rPr>
          <w:rFonts w:eastAsia="Arial"/>
          <w:sz w:val="20"/>
          <w:szCs w:val="20"/>
          <w:lang w:val="lt-LT"/>
        </w:rPr>
        <w:t>, Sutartyje ir pasiūlyme, kurios turi būti įvykdytos tam, kad būtų laikoma, jog Paslaugų teikimas yra užbaigtas, ir pateikė Pirkėjui tai įrodančius dokumentus.</w:t>
      </w:r>
    </w:p>
    <w:p w14:paraId="2652F2C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lastRenderedPageBreak/>
        <w:t>6.2.</w:t>
      </w:r>
      <w:r w:rsidRPr="00B35A88">
        <w:rPr>
          <w:sz w:val="20"/>
          <w:szCs w:val="20"/>
          <w:lang w:val="lt-LT"/>
        </w:rPr>
        <w:tab/>
      </w:r>
      <w:r w:rsidRPr="00B35A88">
        <w:rPr>
          <w:rFonts w:eastAsia="Arial"/>
          <w:b/>
          <w:bCs/>
          <w:sz w:val="20"/>
          <w:szCs w:val="20"/>
          <w:lang w:val="lt-LT"/>
        </w:rPr>
        <w:t>Paslaugų, kurios yra vienkartinio pobūdžio, teikiamos periodiškai arba pagal Pirkėjo Užsakymą perdavimas–priėmimas</w:t>
      </w:r>
    </w:p>
    <w:p w14:paraId="5739C092"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6.2.1.</w:t>
      </w:r>
      <w:r w:rsidRPr="00B35A88">
        <w:rPr>
          <w:sz w:val="20"/>
          <w:szCs w:val="20"/>
          <w:lang w:val="lt-LT"/>
        </w:rPr>
        <w:tab/>
      </w:r>
      <w:r w:rsidRPr="00B35A88">
        <w:rPr>
          <w:rFonts w:eastAsia="Arial"/>
          <w:sz w:val="20"/>
          <w:szCs w:val="20"/>
          <w:lang w:val="lt-LT"/>
        </w:rPr>
        <w:t xml:space="preserve">Tiekėjas privalo </w:t>
      </w:r>
      <w:r w:rsidRPr="00B35A88">
        <w:rPr>
          <w:sz w:val="20"/>
          <w:szCs w:val="20"/>
          <w:lang w:val="lt-LT"/>
        </w:rPr>
        <w:t>suteikti Paslaugas ir perduoti Paslaugų rezultatą (jei taikoma) Pirkėjui</w:t>
      </w:r>
      <w:r w:rsidRPr="00B35A88">
        <w:rPr>
          <w:rFonts w:eastAsia="Arial"/>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5D9D84E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6.2.2.</w:t>
      </w:r>
      <w:r w:rsidRPr="00B35A88">
        <w:rPr>
          <w:sz w:val="20"/>
          <w:szCs w:val="20"/>
          <w:lang w:val="lt-LT"/>
        </w:rPr>
        <w:tab/>
      </w:r>
      <w:r w:rsidRPr="00B35A88">
        <w:rPr>
          <w:rFonts w:eastAsia="Arial"/>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010A1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w:t>
      </w:r>
      <w:r w:rsidRPr="00B35A88">
        <w:rPr>
          <w:rFonts w:eastAsia="Arial"/>
          <w:sz w:val="20"/>
          <w:szCs w:val="20"/>
          <w:lang w:val="lt-LT"/>
        </w:rPr>
        <w:tab/>
        <w:t>Tiekėjui suteikus Paslaugas, Pirkėjas atlieka jų patikrinimą ir privalo:</w:t>
      </w:r>
    </w:p>
    <w:p w14:paraId="65EC91E2" w14:textId="158AC46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6.2.3.1.</w:t>
      </w:r>
      <w:r w:rsidR="0038790C">
        <w:rPr>
          <w:sz w:val="20"/>
          <w:szCs w:val="20"/>
          <w:lang w:val="lt-LT"/>
        </w:rPr>
        <w:t xml:space="preserve"> </w:t>
      </w:r>
      <w:r w:rsidRPr="00B35A88">
        <w:rPr>
          <w:rFonts w:eastAsia="Arial"/>
          <w:sz w:val="20"/>
          <w:szCs w:val="20"/>
          <w:lang w:val="lt-LT"/>
        </w:rPr>
        <w:t>ne vėliau kaip per 5 (penkias) darbo dienas nuo faktinio Paslaugų suteikimo ir Paslaugų perdavimo–priėmimo akto pateikimo priimti Paslaugų rezultatą, pasirašydamas Paslaugų perdavimo–priėmimo aktą; arba</w:t>
      </w:r>
    </w:p>
    <w:p w14:paraId="3FA5653E" w14:textId="3F6B03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6.2.3.2.</w:t>
      </w:r>
      <w:r w:rsidR="0038790C">
        <w:rPr>
          <w:sz w:val="20"/>
          <w:szCs w:val="20"/>
          <w:lang w:val="lt-LT"/>
        </w:rPr>
        <w:t xml:space="preserve"> </w:t>
      </w:r>
      <w:r w:rsidRPr="00B35A88">
        <w:rPr>
          <w:rFonts w:eastAsia="Arial"/>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5A88">
        <w:rPr>
          <w:rFonts w:eastAsia="Arial"/>
          <w:b/>
          <w:bCs/>
          <w:sz w:val="20"/>
          <w:szCs w:val="20"/>
          <w:lang w:val="lt-LT"/>
        </w:rPr>
        <w:t>toliau – Defektų aktas</w:t>
      </w:r>
      <w:r w:rsidRPr="00B35A88">
        <w:rPr>
          <w:rFonts w:eastAsia="Arial"/>
          <w:sz w:val="20"/>
          <w:szCs w:val="20"/>
          <w:lang w:val="lt-LT"/>
        </w:rPr>
        <w:t>); arba</w:t>
      </w:r>
    </w:p>
    <w:p w14:paraId="4729C2B5" w14:textId="5AE205F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6.2.3.3.</w:t>
      </w:r>
      <w:r w:rsidR="0038790C">
        <w:rPr>
          <w:sz w:val="20"/>
          <w:szCs w:val="20"/>
          <w:lang w:val="lt-LT"/>
        </w:rPr>
        <w:t xml:space="preserve"> </w:t>
      </w:r>
      <w:r w:rsidRPr="00B35A88">
        <w:rPr>
          <w:rFonts w:eastAsia="Arial"/>
          <w:sz w:val="20"/>
          <w:szCs w:val="20"/>
          <w:lang w:val="lt-LT"/>
        </w:rPr>
        <w:t>atsisakyti priimti Paslaugų rezultatą ir įteikti (arba išsiųsti) Defektų aktą Tiekėjui dėl netinkamų Paslaugų ar jų dalies.</w:t>
      </w:r>
    </w:p>
    <w:p w14:paraId="281F62A9"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6.2.4.</w:t>
      </w:r>
      <w:r w:rsidRPr="00B35A88">
        <w:rPr>
          <w:sz w:val="20"/>
          <w:szCs w:val="20"/>
          <w:lang w:val="lt-LT"/>
        </w:rPr>
        <w:tab/>
      </w:r>
      <w:r w:rsidRPr="00B35A88">
        <w:rPr>
          <w:rFonts w:eastAsia="Arial"/>
          <w:sz w:val="20"/>
          <w:szCs w:val="20"/>
          <w:lang w:val="lt-LT"/>
        </w:rPr>
        <w:t>Paslaugų perdavimo–priėmimo akte turi būti nurodoma data, kada Tiekėjas suteikė Paslaugas ir pateikė visus reikiamus dokumentus.</w:t>
      </w:r>
    </w:p>
    <w:p w14:paraId="5718BD1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6.2.5.</w:t>
      </w:r>
      <w:r w:rsidRPr="00B35A88">
        <w:rPr>
          <w:sz w:val="20"/>
          <w:szCs w:val="20"/>
          <w:lang w:val="lt-LT"/>
        </w:rPr>
        <w:tab/>
      </w:r>
      <w:r w:rsidRPr="00B35A88">
        <w:rPr>
          <w:rFonts w:eastAsia="Arial"/>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C0BE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6.2.6.</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priėmė ir joms pretenzijų neturi.</w:t>
      </w:r>
    </w:p>
    <w:p w14:paraId="2E026FBF"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6.2.7.</w:t>
      </w:r>
      <w:r w:rsidRPr="00B35A88">
        <w:rPr>
          <w:sz w:val="20"/>
          <w:szCs w:val="20"/>
          <w:lang w:val="lt-LT"/>
        </w:rPr>
        <w:tab/>
        <w:t xml:space="preserve">Su Paslaugomis susijusių prekių </w:t>
      </w:r>
      <w:r w:rsidRPr="00B35A88">
        <w:rPr>
          <w:rFonts w:eastAsia="Arial"/>
          <w:sz w:val="20"/>
          <w:szCs w:val="20"/>
          <w:lang w:val="lt-LT"/>
        </w:rPr>
        <w:t>praradimo ar sugadinimo ar atsitiktinio žuvimo rizika Pirkėjui iš Tiekėjo pereina nuo faktinio tokių Paslaugų priėmimo momento.</w:t>
      </w:r>
    </w:p>
    <w:p w14:paraId="2E85B48D"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6.2.8.</w:t>
      </w:r>
      <w:r w:rsidRPr="00B35A88">
        <w:rPr>
          <w:sz w:val="20"/>
          <w:szCs w:val="20"/>
          <w:lang w:val="lt-LT"/>
        </w:rPr>
        <w:tab/>
      </w:r>
      <w:r w:rsidRPr="00B35A88">
        <w:rPr>
          <w:rFonts w:eastAsia="Arial"/>
          <w:sz w:val="20"/>
          <w:szCs w:val="20"/>
          <w:lang w:val="lt-LT"/>
        </w:rPr>
        <w:t>Pirkėjas turi teisę naudotis Paslaugų rezultatu (jei taikoma) tik po Paslaugų perdavimo–priėmimo akto pasirašymo.</w:t>
      </w:r>
    </w:p>
    <w:p w14:paraId="5A6C479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F288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6.3.</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kurios teikiamos etapais, perdavimas–priėmimas</w:t>
      </w:r>
    </w:p>
    <w:p w14:paraId="56718772"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660843"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6.3.2.</w:t>
      </w:r>
      <w:r w:rsidRPr="00B35A88">
        <w:rPr>
          <w:sz w:val="20"/>
          <w:szCs w:val="20"/>
          <w:lang w:val="lt-LT"/>
        </w:rPr>
        <w:tab/>
      </w:r>
      <w:r w:rsidRPr="00B35A88">
        <w:rPr>
          <w:rFonts w:eastAsia="Arial"/>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57E91A"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6.3.3. Pirkėjas pasirašo kiekvieną Paslaugų perdavimo–priėmimo aktą su sąlyga, kad buvo priimti visi ankstesni etapai, jeigu Specialiosiose sąlygose nėra nurodyta kitaip.</w:t>
      </w:r>
    </w:p>
    <w:p w14:paraId="34966077"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6.3.4. Suteikus visuose etapuose numatytas Paslaugas, t. y. baigus teikti Paslaugas, pasirašomas galutinis suteiktų Paslaugų perdavimo–priėmimo aktas.</w:t>
      </w:r>
    </w:p>
    <w:p w14:paraId="07FF7CC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w:t>
      </w:r>
      <w:r w:rsidRPr="00B35A88">
        <w:rPr>
          <w:sz w:val="20"/>
          <w:szCs w:val="20"/>
          <w:lang w:val="lt-LT"/>
        </w:rPr>
        <w:tab/>
      </w:r>
      <w:r w:rsidRPr="00B35A88">
        <w:rPr>
          <w:rFonts w:eastAsia="Arial"/>
          <w:sz w:val="20"/>
          <w:szCs w:val="20"/>
          <w:lang w:val="lt-LT"/>
        </w:rPr>
        <w:t>Tiekėjui suteikus Paslaugas konkrečiame etape, Pirkėjas atlieka Paslaugų rezultato patikrinimą ir privalo:</w:t>
      </w:r>
    </w:p>
    <w:p w14:paraId="6F6316C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476D3EAF" w14:textId="6F6D31C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6.3.5.2.</w:t>
      </w:r>
      <w:r w:rsidR="0038790C">
        <w:rPr>
          <w:sz w:val="20"/>
          <w:szCs w:val="20"/>
          <w:lang w:val="lt-LT"/>
        </w:rPr>
        <w:t xml:space="preserve"> </w:t>
      </w:r>
      <w:r w:rsidRPr="00B35A88">
        <w:rPr>
          <w:rFonts w:eastAsia="Arial"/>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5A88">
        <w:rPr>
          <w:rFonts w:eastAsia="Arial"/>
          <w:b/>
          <w:bCs/>
          <w:sz w:val="20"/>
          <w:szCs w:val="20"/>
          <w:lang w:val="lt-LT"/>
        </w:rPr>
        <w:t>Defektų aktas</w:t>
      </w:r>
      <w:r w:rsidRPr="00B35A88">
        <w:rPr>
          <w:rFonts w:eastAsia="Arial"/>
          <w:sz w:val="20"/>
          <w:szCs w:val="20"/>
          <w:lang w:val="lt-LT"/>
        </w:rPr>
        <w:t>); arba</w:t>
      </w:r>
    </w:p>
    <w:p w14:paraId="450AA58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6.3.5.3. atsisakyti priimti Paslaugų etapo rezultatą ir įteikti (arba išsiųsti) Defektų aktą Tiekėjui dėl netinkamai suteiktų šio etapo Paslaugų.</w:t>
      </w:r>
    </w:p>
    <w:p w14:paraId="447DF43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6.3.6.</w:t>
      </w:r>
      <w:r w:rsidRPr="00B35A88">
        <w:rPr>
          <w:sz w:val="20"/>
          <w:szCs w:val="20"/>
          <w:lang w:val="lt-LT"/>
        </w:rPr>
        <w:tab/>
      </w:r>
      <w:r w:rsidRPr="00B35A88">
        <w:rPr>
          <w:rFonts w:eastAsia="Arial"/>
          <w:sz w:val="20"/>
          <w:szCs w:val="20"/>
          <w:lang w:val="lt-LT"/>
        </w:rPr>
        <w:t xml:space="preserve">Paslaugų perdavimo–priėmimo akte turi būti nurodoma data, kada Tiekėjas suteikė Paslaugas konkrečiame </w:t>
      </w:r>
      <w:r w:rsidRPr="00B35A88">
        <w:rPr>
          <w:rFonts w:eastAsia="Arial"/>
          <w:sz w:val="20"/>
          <w:szCs w:val="20"/>
          <w:lang w:val="lt-LT"/>
        </w:rPr>
        <w:lastRenderedPageBreak/>
        <w:t>etape ir pateikė visus reikiamus dokumentus (jei taikoma).</w:t>
      </w:r>
    </w:p>
    <w:p w14:paraId="2F0F456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6.3.7.</w:t>
      </w:r>
      <w:r w:rsidRPr="00B35A88">
        <w:rPr>
          <w:rFonts w:eastAsia="Arial"/>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5CB8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6.3.8.</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45BD7E0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6.3.9.</w:t>
      </w:r>
      <w:r w:rsidRPr="00B35A88">
        <w:rPr>
          <w:sz w:val="20"/>
          <w:szCs w:val="20"/>
          <w:lang w:val="lt-LT"/>
        </w:rPr>
        <w:tab/>
      </w:r>
      <w:r w:rsidRPr="00B35A88">
        <w:rPr>
          <w:rFonts w:eastAsia="Arial"/>
          <w:sz w:val="20"/>
          <w:szCs w:val="20"/>
          <w:lang w:val="lt-LT"/>
        </w:rPr>
        <w:t xml:space="preserve">Pirkėjas turi teisę naudotis Paslaugų, teikiamų etapais, rezultatu tik po galutinio Paslaugų perdavimo–priėmimo akto pasirašymo, </w:t>
      </w:r>
      <w:r w:rsidRPr="00B35A88">
        <w:rPr>
          <w:sz w:val="20"/>
          <w:szCs w:val="20"/>
          <w:lang w:val="lt-LT"/>
        </w:rPr>
        <w:t>jeigu kitaip nenumatyta Specialiosiose sąlygose.</w:t>
      </w:r>
    </w:p>
    <w:p w14:paraId="11982B0F" w14:textId="77777777" w:rsidR="00B35A88" w:rsidRPr="00B35A88" w:rsidRDefault="00B35A88" w:rsidP="00B35A88">
      <w:pPr>
        <w:keepNext/>
        <w:keepLines/>
        <w:tabs>
          <w:tab w:val="left" w:pos="567"/>
          <w:tab w:val="left" w:pos="851"/>
          <w:tab w:val="left" w:pos="992"/>
          <w:tab w:val="left" w:pos="1134"/>
        </w:tabs>
        <w:ind w:firstLine="720"/>
        <w:jc w:val="both"/>
        <w:rPr>
          <w:rFonts w:eastAsia="Arial"/>
          <w:bCs/>
          <w:sz w:val="20"/>
          <w:szCs w:val="20"/>
          <w:lang w:val="lt-LT"/>
        </w:rPr>
      </w:pPr>
      <w:r w:rsidRPr="00B35A88">
        <w:rPr>
          <w:rFonts w:eastAsia="Arial"/>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15B89C7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58508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7.</w:t>
      </w:r>
      <w:r w:rsidRPr="00B35A88">
        <w:rPr>
          <w:sz w:val="20"/>
          <w:szCs w:val="20"/>
          <w:lang w:val="lt-LT"/>
        </w:rPr>
        <w:tab/>
      </w:r>
      <w:r w:rsidRPr="00B35A88">
        <w:rPr>
          <w:rFonts w:eastAsia="Arial"/>
          <w:b/>
          <w:bCs/>
          <w:caps/>
          <w:sz w:val="20"/>
          <w:szCs w:val="20"/>
          <w:lang w:val="lt-LT"/>
        </w:rPr>
        <w:t>Tiekėjo garantiniai įsipareigojimai</w:t>
      </w:r>
    </w:p>
    <w:p w14:paraId="65166B8A"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left="360" w:firstLine="720"/>
        <w:jc w:val="center"/>
        <w:outlineLvl w:val="1"/>
        <w:rPr>
          <w:rFonts w:eastAsia="Arial"/>
          <w:b/>
          <w:sz w:val="20"/>
          <w:szCs w:val="20"/>
          <w:lang w:val="lt-LT"/>
        </w:rPr>
      </w:pPr>
      <w:r w:rsidRPr="00B35A88">
        <w:rPr>
          <w:rFonts w:eastAsia="Arial"/>
          <w:b/>
          <w:bCs/>
          <w:sz w:val="20"/>
          <w:szCs w:val="20"/>
          <w:lang w:val="lt-LT"/>
        </w:rPr>
        <w:t>7.1.</w:t>
      </w:r>
      <w:r w:rsidRPr="00B35A88">
        <w:rPr>
          <w:rFonts w:eastAsia="Arial"/>
          <w:b/>
          <w:bCs/>
          <w:sz w:val="20"/>
          <w:szCs w:val="20"/>
          <w:lang w:val="lt-LT"/>
        </w:rPr>
        <w:tab/>
      </w:r>
      <w:r w:rsidRPr="00B35A88">
        <w:rPr>
          <w:rFonts w:eastAsia="Arial"/>
          <w:b/>
          <w:sz w:val="20"/>
          <w:szCs w:val="20"/>
          <w:lang w:val="lt-LT"/>
        </w:rPr>
        <w:t>Garantiniai terminai (jei taikoma)</w:t>
      </w:r>
    </w:p>
    <w:p w14:paraId="282869D2"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7.1.1.</w:t>
      </w:r>
      <w:r w:rsidRPr="00B35A88">
        <w:rPr>
          <w:sz w:val="20"/>
          <w:szCs w:val="20"/>
          <w:lang w:val="lt-LT"/>
        </w:rPr>
        <w:tab/>
      </w:r>
      <w:r w:rsidRPr="00B35A88">
        <w:rPr>
          <w:rFonts w:eastAsia="Arial"/>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706B37"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7.1.2.</w:t>
      </w:r>
      <w:r w:rsidRPr="00B35A88">
        <w:rPr>
          <w:rFonts w:eastAsia="Arial"/>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CDF339"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7.1.3.</w:t>
      </w:r>
      <w:r w:rsidRPr="00B35A88">
        <w:rPr>
          <w:sz w:val="20"/>
          <w:szCs w:val="20"/>
          <w:lang w:val="lt-LT"/>
        </w:rPr>
        <w:tab/>
      </w:r>
      <w:r w:rsidRPr="00B35A88">
        <w:rPr>
          <w:rFonts w:eastAsia="Arial"/>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F8AE2B"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7.2.</w:t>
      </w:r>
      <w:r w:rsidRPr="00B35A88">
        <w:rPr>
          <w:sz w:val="20"/>
          <w:szCs w:val="20"/>
          <w:lang w:val="lt-LT"/>
        </w:rPr>
        <w:tab/>
      </w:r>
      <w:r w:rsidRPr="00B35A88">
        <w:rPr>
          <w:rFonts w:eastAsia="Arial"/>
          <w:b/>
          <w:bCs/>
          <w:sz w:val="20"/>
          <w:szCs w:val="20"/>
          <w:lang w:val="lt-LT"/>
        </w:rPr>
        <w:t>Pretenzijos dėl Paslaugų trūkumų</w:t>
      </w:r>
    </w:p>
    <w:p w14:paraId="5A3E870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7.2.1.</w:t>
      </w:r>
      <w:r w:rsidRPr="00B35A88">
        <w:rPr>
          <w:sz w:val="20"/>
          <w:szCs w:val="20"/>
          <w:lang w:val="lt-LT"/>
        </w:rPr>
        <w:tab/>
      </w:r>
      <w:r w:rsidRPr="00B35A88">
        <w:rPr>
          <w:rFonts w:eastAsia="Arial"/>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CE13F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7.2.2.</w:t>
      </w:r>
      <w:r w:rsidRPr="00B35A88">
        <w:rPr>
          <w:rFonts w:eastAsia="Arial"/>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E0EC6F"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 Jei Tiekėjas nepripažįsta </w:t>
      </w:r>
      <w:r w:rsidRPr="00B35A88">
        <w:rPr>
          <w:rFonts w:eastAsia="Arial"/>
          <w:sz w:val="20"/>
          <w:szCs w:val="20"/>
          <w:lang w:val="lt-LT"/>
        </w:rPr>
        <w:t>Paslaugų</w:t>
      </w:r>
      <w:r w:rsidRPr="00B35A88">
        <w:rPr>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DB21E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7.2.3.1. jei </w:t>
      </w:r>
      <w:r w:rsidRPr="00B35A88">
        <w:rPr>
          <w:rFonts w:eastAsia="Arial"/>
          <w:sz w:val="20"/>
          <w:szCs w:val="20"/>
          <w:lang w:val="lt-LT"/>
        </w:rPr>
        <w:t>Paslaugų rezultatas</w:t>
      </w:r>
      <w:r w:rsidRPr="00B35A88">
        <w:rPr>
          <w:sz w:val="20"/>
          <w:szCs w:val="20"/>
          <w:lang w:val="lt-LT"/>
        </w:rPr>
        <w:t xml:space="preserve"> atitinka Sutartyje ir įstatymuose bei kituose teisės aktuose nurodytus reikalavimus – Pirkėjas;</w:t>
      </w:r>
    </w:p>
    <w:p w14:paraId="57B0BB57"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7.2.3.2. jei </w:t>
      </w:r>
      <w:r w:rsidRPr="00B35A88">
        <w:rPr>
          <w:rFonts w:eastAsia="Arial"/>
          <w:sz w:val="20"/>
          <w:szCs w:val="20"/>
          <w:lang w:val="lt-LT"/>
        </w:rPr>
        <w:t>Paslaugų rezultatas</w:t>
      </w:r>
      <w:r w:rsidRPr="00B35A88">
        <w:rPr>
          <w:sz w:val="20"/>
          <w:szCs w:val="20"/>
          <w:lang w:val="lt-LT"/>
        </w:rPr>
        <w:t xml:space="preserve"> neatitinka Sutartyje ir įstatymuose bei kituose teisės aktuose nurodytų reikalavimų – Tiekėjas.</w:t>
      </w:r>
    </w:p>
    <w:p w14:paraId="320FCE5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7.2.4. Ekspertizės išvados Šalims yra privalomos.</w:t>
      </w:r>
    </w:p>
    <w:p w14:paraId="236B183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8C3265"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7.3.</w:t>
      </w:r>
      <w:r w:rsidRPr="00B35A88">
        <w:rPr>
          <w:rFonts w:eastAsia="Arial"/>
          <w:b/>
          <w:bCs/>
          <w:sz w:val="20"/>
          <w:szCs w:val="20"/>
          <w:lang w:val="lt-LT"/>
        </w:rPr>
        <w:tab/>
        <w:t xml:space="preserve">Paslaugų </w:t>
      </w:r>
      <w:r w:rsidRPr="00B35A88">
        <w:rPr>
          <w:rFonts w:eastAsia="Arial"/>
          <w:b/>
          <w:sz w:val="20"/>
          <w:szCs w:val="20"/>
          <w:lang w:val="lt-LT"/>
        </w:rPr>
        <w:t>trūkumų šalinimas</w:t>
      </w:r>
    </w:p>
    <w:p w14:paraId="43762CA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7.3.1.</w:t>
      </w:r>
      <w:r w:rsidRPr="00B35A88">
        <w:rPr>
          <w:sz w:val="20"/>
          <w:szCs w:val="20"/>
          <w:lang w:val="lt-LT"/>
        </w:rPr>
        <w:tab/>
      </w:r>
      <w:r w:rsidRPr="00B35A88">
        <w:rPr>
          <w:rFonts w:eastAsia="Arial"/>
          <w:sz w:val="20"/>
          <w:szCs w:val="20"/>
          <w:lang w:val="lt-LT"/>
        </w:rPr>
        <w:t>Tiekėjas privalo nemokamai pašalinti Paslaugų rezultato trūkumus. Jeigu nustatomi s</w:t>
      </w:r>
      <w:r w:rsidRPr="00B35A88">
        <w:rPr>
          <w:sz w:val="20"/>
          <w:szCs w:val="20"/>
          <w:lang w:val="lt-LT"/>
        </w:rPr>
        <w:t xml:space="preserve">u Paslaugomis susijusių prekių trūkumai, Tiekėjas privalo </w:t>
      </w:r>
      <w:r w:rsidRPr="00B35A88">
        <w:rPr>
          <w:rFonts w:eastAsia="Arial"/>
          <w:sz w:val="20"/>
          <w:szCs w:val="20"/>
          <w:lang w:val="lt-LT"/>
        </w:rPr>
        <w:t xml:space="preserve">pašalinti </w:t>
      </w:r>
      <w:r w:rsidRPr="00B35A88">
        <w:rPr>
          <w:sz w:val="20"/>
          <w:szCs w:val="20"/>
          <w:lang w:val="lt-LT"/>
        </w:rPr>
        <w:t>jų</w:t>
      </w:r>
      <w:r w:rsidRPr="00B35A88">
        <w:rPr>
          <w:rFonts w:eastAsia="Arial"/>
          <w:sz w:val="20"/>
          <w:szCs w:val="20"/>
          <w:lang w:val="lt-LT"/>
        </w:rPr>
        <w:t xml:space="preserve"> trūkumus, sutaisydamas prekes ar jų dalį arba pakeisdamas prekę nauja preke ar jos dalimi.</w:t>
      </w:r>
    </w:p>
    <w:p w14:paraId="279CB67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7.3.2.</w:t>
      </w:r>
      <w:r w:rsidRPr="00B35A88">
        <w:rPr>
          <w:rFonts w:eastAsia="Arial"/>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1120B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7.3.3.</w:t>
      </w:r>
      <w:r w:rsidRPr="00B35A88">
        <w:rPr>
          <w:sz w:val="20"/>
          <w:szCs w:val="20"/>
          <w:lang w:val="lt-LT"/>
        </w:rPr>
        <w:tab/>
      </w:r>
      <w:r w:rsidRPr="00B35A88">
        <w:rPr>
          <w:rFonts w:eastAsia="Arial"/>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261FECE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7.3.4.</w:t>
      </w:r>
      <w:r w:rsidRPr="00B35A88">
        <w:rPr>
          <w:sz w:val="20"/>
          <w:szCs w:val="20"/>
          <w:lang w:val="lt-LT"/>
        </w:rPr>
        <w:tab/>
      </w:r>
      <w:r w:rsidRPr="00B35A88">
        <w:rPr>
          <w:rFonts w:eastAsia="Arial"/>
          <w:sz w:val="20"/>
          <w:szCs w:val="20"/>
          <w:lang w:val="lt-LT"/>
        </w:rPr>
        <w:t xml:space="preserve">Pašalinus Paslaugų rezultato trūkumus, garantinis terminas Paslaugų rezultatui (ar su Paslaugomis </w:t>
      </w:r>
      <w:r w:rsidRPr="00B35A88">
        <w:rPr>
          <w:rFonts w:eastAsia="Arial"/>
          <w:sz w:val="20"/>
          <w:szCs w:val="20"/>
          <w:lang w:val="lt-LT"/>
        </w:rPr>
        <w:lastRenderedPageBreak/>
        <w:t>susijusioms sutaisytoms ar naujoms prekėms ar jų daliai) vėl pradedamas skaičiuoti nuo tinkamai suteiktų Paslaugų (ar su Paslaugomis susijusių prekių) perdavimo Pirkėjui dienos.</w:t>
      </w:r>
    </w:p>
    <w:p w14:paraId="31CF77F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7.3.5.</w:t>
      </w:r>
      <w:r w:rsidRPr="00B35A88">
        <w:rPr>
          <w:rFonts w:eastAsia="Arial"/>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3AEF3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7.3.6.</w:t>
      </w:r>
      <w:r w:rsidRPr="00B35A88">
        <w:rPr>
          <w:rFonts w:eastAsia="Arial"/>
          <w:sz w:val="20"/>
          <w:szCs w:val="20"/>
          <w:lang w:val="lt-LT"/>
        </w:rPr>
        <w:tab/>
        <w:t>Tiekėjas, pašalinęs visus Paslaugų trūkumus, privalo apie tai informuoti Pirkėją.</w:t>
      </w:r>
    </w:p>
    <w:p w14:paraId="12F8D83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7.3.7.</w:t>
      </w:r>
      <w:r w:rsidRPr="00B35A88">
        <w:rPr>
          <w:sz w:val="20"/>
          <w:szCs w:val="20"/>
          <w:lang w:val="lt-LT"/>
        </w:rPr>
        <w:tab/>
      </w:r>
      <w:r w:rsidRPr="00B35A88">
        <w:rPr>
          <w:rFonts w:eastAsia="Arial"/>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E83B4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7.4.</w:t>
      </w:r>
      <w:r w:rsidRPr="00B35A88">
        <w:rPr>
          <w:sz w:val="20"/>
          <w:szCs w:val="20"/>
          <w:lang w:val="lt-LT"/>
        </w:rPr>
        <w:tab/>
      </w:r>
      <w:r w:rsidRPr="00B35A88">
        <w:rPr>
          <w:rFonts w:eastAsia="Arial"/>
          <w:b/>
          <w:bCs/>
          <w:sz w:val="20"/>
          <w:szCs w:val="20"/>
          <w:lang w:val="lt-LT"/>
        </w:rPr>
        <w:t>Pirkėjo teisės, Tiekėjui nepašalinus Paslaugų trūkumų</w:t>
      </w:r>
    </w:p>
    <w:p w14:paraId="0635CE1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w:t>
      </w:r>
      <w:r w:rsidRPr="00B35A88">
        <w:rPr>
          <w:rFonts w:eastAsia="Arial"/>
          <w:sz w:val="20"/>
          <w:szCs w:val="20"/>
          <w:lang w:val="lt-LT"/>
        </w:rPr>
        <w:tab/>
        <w:t>Jeigu Tiekėjas atsisako pašalinti arba nepašalina Paslaugų trūkumų per Pirkėjo nustatytus protingus terminus, Pirkėjas turi teisę:</w:t>
      </w:r>
    </w:p>
    <w:p w14:paraId="5930C310" w14:textId="571F79F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7.4.1.1.</w:t>
      </w:r>
      <w:r w:rsidR="0038790C">
        <w:rPr>
          <w:rFonts w:eastAsia="Arial"/>
          <w:sz w:val="20"/>
          <w:szCs w:val="20"/>
          <w:lang w:val="lt-LT"/>
        </w:rPr>
        <w:t xml:space="preserve"> </w:t>
      </w:r>
      <w:r w:rsidRPr="00B35A88">
        <w:rPr>
          <w:rFonts w:eastAsia="Arial"/>
          <w:sz w:val="20"/>
          <w:szCs w:val="20"/>
          <w:lang w:val="lt-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B8342C" w14:textId="53CA5B24"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trike/>
          <w:sz w:val="20"/>
          <w:szCs w:val="20"/>
          <w:lang w:val="lt-LT"/>
        </w:rPr>
      </w:pPr>
      <w:r w:rsidRPr="00B35A88">
        <w:rPr>
          <w:rFonts w:eastAsia="Arial"/>
          <w:sz w:val="20"/>
          <w:szCs w:val="20"/>
          <w:lang w:val="lt-LT"/>
        </w:rPr>
        <w:t>7.4.1.2.</w:t>
      </w:r>
      <w:r w:rsidR="0038790C">
        <w:rPr>
          <w:sz w:val="20"/>
          <w:szCs w:val="20"/>
          <w:lang w:val="lt-LT"/>
        </w:rPr>
        <w:t xml:space="preserve"> </w:t>
      </w:r>
      <w:r w:rsidRPr="00B35A88">
        <w:rPr>
          <w:rFonts w:eastAsia="Arial"/>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6636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7.4.1.3.atsisakyti Paslaugų ir nemokėti už tokias Paslaugas ar reikalauti grąžinti už Paslaugas sumokėtą sumą bei nutraukti Sutartį.</w:t>
      </w:r>
    </w:p>
    <w:p w14:paraId="5F0F99E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7.4.2.</w:t>
      </w:r>
      <w:r w:rsidRPr="00B35A88">
        <w:rPr>
          <w:sz w:val="20"/>
          <w:szCs w:val="20"/>
          <w:lang w:val="lt-LT"/>
        </w:rPr>
        <w:tab/>
      </w:r>
      <w:r w:rsidRPr="00B35A88">
        <w:rPr>
          <w:rFonts w:eastAsia="Arial"/>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9094C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7.4.3.</w:t>
      </w:r>
      <w:r w:rsidRPr="00B35A88">
        <w:rPr>
          <w:rFonts w:eastAsia="Arial"/>
          <w:sz w:val="20"/>
          <w:szCs w:val="20"/>
          <w:lang w:val="lt-LT"/>
        </w:rPr>
        <w:tab/>
        <w:t>Tiekėjas privalo patenkinti Pirkėjo pagal Bendrųjų sąlygų 7.4.4 papunktį pareikštą piniginį reikalavimą per 30 (trisdešimt) dienų arba per ilgesnį Pirkėjo reikalavime nurodytą protingą terminą.</w:t>
      </w:r>
    </w:p>
    <w:p w14:paraId="69A775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7.4.4.</w:t>
      </w:r>
      <w:r w:rsidRPr="00B35A88">
        <w:rPr>
          <w:sz w:val="20"/>
          <w:szCs w:val="20"/>
          <w:lang w:val="lt-LT"/>
        </w:rPr>
        <w:tab/>
      </w:r>
      <w:r w:rsidRPr="00B35A88">
        <w:rPr>
          <w:rFonts w:eastAsia="Arial"/>
          <w:sz w:val="20"/>
          <w:szCs w:val="20"/>
          <w:lang w:val="lt-LT"/>
        </w:rPr>
        <w:t>Už vėlavimą pašalinti Paslaugų trūkumus Pirkėjas privalo reikalauti Tiekėjo sumokėti Specialiosiose sąlygose nustatyto dydžio netesybas.</w:t>
      </w:r>
    </w:p>
    <w:p w14:paraId="58508AD2"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8.</w:t>
      </w:r>
      <w:r w:rsidRPr="00B35A88">
        <w:rPr>
          <w:sz w:val="20"/>
          <w:szCs w:val="20"/>
          <w:lang w:val="lt-LT"/>
        </w:rPr>
        <w:tab/>
      </w:r>
      <w:r w:rsidRPr="00B35A88">
        <w:rPr>
          <w:rFonts w:eastAsia="Arial"/>
          <w:b/>
          <w:bCs/>
          <w:caps/>
          <w:sz w:val="20"/>
          <w:szCs w:val="20"/>
          <w:lang w:val="lt-LT"/>
        </w:rPr>
        <w:t>PASLAUGŲ SUTEIKIMO TERMINAI</w:t>
      </w:r>
    </w:p>
    <w:p w14:paraId="24EA8B48"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8.1.</w:t>
      </w:r>
      <w:r w:rsidRPr="00B35A88">
        <w:rPr>
          <w:sz w:val="20"/>
          <w:szCs w:val="20"/>
          <w:lang w:val="lt-LT"/>
        </w:rPr>
        <w:tab/>
      </w:r>
      <w:r w:rsidRPr="00B35A88">
        <w:rPr>
          <w:rFonts w:eastAsia="Arial"/>
          <w:b/>
          <w:bCs/>
          <w:sz w:val="20"/>
          <w:szCs w:val="20"/>
          <w:lang w:val="lt-LT"/>
        </w:rPr>
        <w:t>Paslaugų terminai ir teikimo grafikas</w:t>
      </w:r>
    </w:p>
    <w:p w14:paraId="54EE1FB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8.1.1.</w:t>
      </w:r>
      <w:r w:rsidRPr="00B35A88">
        <w:rPr>
          <w:rFonts w:eastAsia="Arial"/>
          <w:sz w:val="20"/>
          <w:szCs w:val="20"/>
          <w:lang w:val="lt-LT"/>
        </w:rPr>
        <w:tab/>
        <w:t>Tiekėjas privalo suteikti Paslaugas laikydamasis terminų, nurodytų Specialiosiose sąlygose.</w:t>
      </w:r>
    </w:p>
    <w:p w14:paraId="4E42E80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8.1.2.</w:t>
      </w:r>
      <w:r w:rsidRPr="00B35A88">
        <w:rPr>
          <w:rFonts w:eastAsia="Arial"/>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5A88">
        <w:rPr>
          <w:rFonts w:eastAsia="Arial"/>
          <w:b/>
          <w:bCs/>
          <w:sz w:val="20"/>
          <w:szCs w:val="20"/>
          <w:lang w:val="lt-LT"/>
        </w:rPr>
        <w:t>Grafikas</w:t>
      </w:r>
      <w:r w:rsidRPr="00B35A88">
        <w:rPr>
          <w:rFonts w:eastAsia="Arial"/>
          <w:sz w:val="20"/>
          <w:szCs w:val="20"/>
          <w:lang w:val="lt-LT"/>
        </w:rPr>
        <w:t>).</w:t>
      </w:r>
    </w:p>
    <w:p w14:paraId="77CB16E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8.1.3.</w:t>
      </w:r>
      <w:r w:rsidRPr="00B35A88">
        <w:rPr>
          <w:sz w:val="20"/>
          <w:szCs w:val="20"/>
          <w:lang w:val="lt-LT"/>
        </w:rPr>
        <w:tab/>
      </w:r>
      <w:r w:rsidRPr="00B35A88">
        <w:rPr>
          <w:rFonts w:eastAsia="Arial"/>
          <w:sz w:val="20"/>
          <w:szCs w:val="20"/>
          <w:lang w:val="lt-LT"/>
        </w:rPr>
        <w:t>Jei aktualu, Grafike turi būti pažymėta, kurios Paslaugos gali būti teikiamos lygiagrečiai, o kurios gali būti teikiamos tik numatytu eiliškumu.</w:t>
      </w:r>
    </w:p>
    <w:p w14:paraId="453A59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8.2.</w:t>
      </w:r>
      <w:r w:rsidRPr="00B35A88">
        <w:rPr>
          <w:rFonts w:eastAsia="Arial"/>
          <w:b/>
          <w:bCs/>
          <w:sz w:val="20"/>
          <w:szCs w:val="20"/>
          <w:lang w:val="lt-LT"/>
        </w:rPr>
        <w:tab/>
      </w:r>
      <w:r w:rsidRPr="00B35A88">
        <w:rPr>
          <w:rFonts w:eastAsia="Arial"/>
          <w:b/>
          <w:sz w:val="20"/>
          <w:szCs w:val="20"/>
          <w:lang w:val="lt-LT"/>
        </w:rPr>
        <w:t xml:space="preserve">Netesybos už </w:t>
      </w:r>
      <w:r w:rsidRPr="00B35A88">
        <w:rPr>
          <w:rFonts w:eastAsia="Arial"/>
          <w:b/>
          <w:bCs/>
          <w:sz w:val="20"/>
          <w:szCs w:val="20"/>
          <w:lang w:val="lt-LT"/>
        </w:rPr>
        <w:t>Paslaugų teikimo</w:t>
      </w:r>
      <w:r w:rsidRPr="00B35A88">
        <w:rPr>
          <w:rFonts w:eastAsia="Arial"/>
          <w:b/>
          <w:sz w:val="20"/>
          <w:szCs w:val="20"/>
          <w:lang w:val="lt-LT"/>
        </w:rPr>
        <w:t xml:space="preserve"> vėlavimą</w:t>
      </w:r>
    </w:p>
    <w:p w14:paraId="6A8E75A5"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8.2.1.</w:t>
      </w:r>
      <w:r w:rsidRPr="00B35A88">
        <w:rPr>
          <w:rFonts w:eastAsia="Arial"/>
          <w:sz w:val="20"/>
          <w:szCs w:val="20"/>
          <w:lang w:val="lt-LT"/>
        </w:rPr>
        <w:tab/>
        <w:t>Jeigu Tiekėjas praleidžia Paslaugų teikimo terminus, nustatytus Specialiosiose sąlygose, Tiekėjui iki Paslaugų suteikimo dienos taikomos Specialiosiose sąlygose nurodyto dydžio netesybos.</w:t>
      </w:r>
    </w:p>
    <w:p w14:paraId="76441F31"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8.2.2.</w:t>
      </w:r>
      <w:r w:rsidRPr="00B35A88">
        <w:rPr>
          <w:rFonts w:eastAsia="Arial"/>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6D9C5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8.2.3. Jei Tiekėjui pagal šią Sutartį yra priskaičiuotos netesybos, Pirkėjo už </w:t>
      </w:r>
      <w:r w:rsidRPr="00B35A88">
        <w:rPr>
          <w:rFonts w:eastAsia="Arial"/>
          <w:sz w:val="20"/>
          <w:szCs w:val="20"/>
          <w:lang w:val="lt-LT"/>
        </w:rPr>
        <w:t>Paslaugas</w:t>
      </w:r>
      <w:r w:rsidRPr="00B35A88">
        <w:rPr>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1404C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9.</w:t>
      </w:r>
      <w:r w:rsidRPr="00B35A88">
        <w:rPr>
          <w:rFonts w:eastAsia="Arial"/>
          <w:b/>
          <w:bCs/>
          <w:caps/>
          <w:sz w:val="20"/>
          <w:szCs w:val="20"/>
          <w:lang w:val="lt-LT"/>
        </w:rPr>
        <w:tab/>
      </w:r>
      <w:r w:rsidRPr="00B35A88">
        <w:rPr>
          <w:rFonts w:eastAsia="Arial"/>
          <w:b/>
          <w:caps/>
          <w:sz w:val="20"/>
          <w:szCs w:val="20"/>
          <w:lang w:val="lt-LT"/>
        </w:rPr>
        <w:t>Prievolių pagal Sutartį įvykdymo užtikrinimo būdai</w:t>
      </w:r>
    </w:p>
    <w:p w14:paraId="21084F9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E11829"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10.</w:t>
      </w:r>
      <w:r w:rsidRPr="00B35A88">
        <w:rPr>
          <w:rFonts w:eastAsia="Arial"/>
          <w:b/>
          <w:bCs/>
          <w:caps/>
          <w:sz w:val="20"/>
          <w:szCs w:val="20"/>
          <w:lang w:val="lt-LT"/>
        </w:rPr>
        <w:tab/>
      </w:r>
      <w:r w:rsidRPr="00B35A88">
        <w:rPr>
          <w:rFonts w:eastAsia="Arial"/>
          <w:b/>
          <w:caps/>
          <w:sz w:val="20"/>
          <w:szCs w:val="20"/>
          <w:lang w:val="lt-LT"/>
        </w:rPr>
        <w:t>Sutarties įvykdymo užtikrinimas (JEI TAIKOMA)</w:t>
      </w:r>
    </w:p>
    <w:p w14:paraId="1468B65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10.1. Šio skyriaus nuostatos taikomos tuomet, jei Specialiosiose sąlygose numatyta, kad tinkamam Sutarties įvykdymui užtikrinti Tiekėjas turi pateikti </w:t>
      </w:r>
      <w:r w:rsidRPr="00B35A88">
        <w:rPr>
          <w:rFonts w:eastAsia="Cambria"/>
          <w:sz w:val="20"/>
          <w:szCs w:val="20"/>
          <w:shd w:val="clear" w:color="auto" w:fill="FFFFFF"/>
          <w:lang w:val="lt-LT"/>
        </w:rPr>
        <w:t xml:space="preserve">pirmo pareikalavimo </w:t>
      </w:r>
      <w:r w:rsidRPr="00B35A88">
        <w:rPr>
          <w:rFonts w:eastAsia="Arial"/>
          <w:sz w:val="20"/>
          <w:szCs w:val="20"/>
          <w:shd w:val="clear" w:color="auto" w:fill="FFFFFF"/>
          <w:lang w:val="lt-LT"/>
        </w:rPr>
        <w:t>banko garantiją arba draudimo bendrovės laidavimo draudimo raštą arba kitą Specialiosiose sąlygose nurodytą sutartinių įsipareigojimų įvykdymo užtikrinimą.</w:t>
      </w:r>
    </w:p>
    <w:p w14:paraId="1028BC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b/>
          <w:bCs/>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w:t>
      </w:r>
      <w:r w:rsidRPr="00B35A88">
        <w:rPr>
          <w:rFonts w:eastAsia="Arial"/>
          <w:sz w:val="20"/>
          <w:szCs w:val="20"/>
          <w:shd w:val="clear" w:color="auto" w:fill="FFFFFF"/>
          <w:lang w:val="lt-LT"/>
        </w:rPr>
        <w:lastRenderedPageBreak/>
        <w:t>nuostatas.</w:t>
      </w:r>
    </w:p>
    <w:p w14:paraId="05D8C109" w14:textId="77777777" w:rsidR="00B35A88" w:rsidRPr="00B35A88" w:rsidRDefault="00B35A88" w:rsidP="00B35A88">
      <w:pPr>
        <w:tabs>
          <w:tab w:val="left" w:pos="567"/>
        </w:tabs>
        <w:ind w:firstLine="720"/>
        <w:jc w:val="both"/>
        <w:rPr>
          <w:rFonts w:eastAsia="Cambria"/>
          <w:sz w:val="20"/>
          <w:szCs w:val="20"/>
          <w:lang w:val="lt-LT"/>
        </w:rPr>
      </w:pPr>
      <w:r w:rsidRPr="00B35A88">
        <w:rPr>
          <w:rFonts w:eastAsia="Cambria"/>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35A88">
        <w:rPr>
          <w:rFonts w:eastAsia="Cambria"/>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B35A88">
        <w:rPr>
          <w:rFonts w:eastAsia="Cambria"/>
          <w:sz w:val="20"/>
          <w:szCs w:val="20"/>
          <w:shd w:val="clear" w:color="auto" w:fill="FFFFFF"/>
          <w:lang w:val="lt-LT"/>
        </w:rPr>
        <w:t xml:space="preserve">), atitinkantį Bendrųjų sąlygų 10 skyriuje nurodytas sąlygas, per Specialiosiose sąlygose nustatytą terminą (toliau – </w:t>
      </w:r>
      <w:r w:rsidRPr="00B35A88">
        <w:rPr>
          <w:rFonts w:eastAsia="Cambria"/>
          <w:b/>
          <w:bCs/>
          <w:sz w:val="20"/>
          <w:szCs w:val="20"/>
          <w:shd w:val="clear" w:color="auto" w:fill="FFFFFF"/>
          <w:lang w:val="lt-LT"/>
        </w:rPr>
        <w:t>Sutarties įvykdymo užtikrinimas</w:t>
      </w:r>
      <w:r w:rsidRPr="00B35A88">
        <w:rPr>
          <w:rFonts w:eastAsia="Cambria"/>
          <w:sz w:val="20"/>
          <w:szCs w:val="20"/>
          <w:shd w:val="clear" w:color="auto" w:fill="FFFFFF"/>
          <w:lang w:val="lt-LT"/>
        </w:rPr>
        <w:t>).</w:t>
      </w:r>
    </w:p>
    <w:p w14:paraId="67721C4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2ED5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47E28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C9DF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9CCE3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10.7. Sutarties įvykdymo užtikrinimas turi įsigalioti ne vėliau negu jo pateikimo Pirkėjui dieną.</w:t>
      </w:r>
    </w:p>
    <w:p w14:paraId="6F9FD3A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10.8. Sutarties įvykdymo užtikrinimo suma turi būti nurodoma ir išmokama eurais.</w:t>
      </w:r>
    </w:p>
    <w:p w14:paraId="6188301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10.9. Sutarties įvykdymo užtikrinimas turi būti surašytas lietuvių arba kita kalba (esant Pirkėjo prašymui, turi būti pateiktas vertimas į lietuvių kalbą).</w:t>
      </w:r>
    </w:p>
    <w:p w14:paraId="40A9F4F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10.10. Sutarties įvykdymo užtikrinime nurodytas jo galiojimo terminas turi būti ne trumpesnis nei nurodytas Specialiosiose sąlygose.</w:t>
      </w:r>
    </w:p>
    <w:p w14:paraId="532879C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D5C34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10.12. Jeigu Sutartyje nustatytomis sąlygomis </w:t>
      </w:r>
      <w:r w:rsidRPr="00B35A88">
        <w:rPr>
          <w:rFonts w:eastAsia="Arial"/>
          <w:sz w:val="20"/>
          <w:szCs w:val="20"/>
          <w:lang w:val="lt-LT"/>
        </w:rPr>
        <w:t>Paslaugų</w:t>
      </w:r>
      <w:r w:rsidRPr="00B35A88">
        <w:rPr>
          <w:sz w:val="20"/>
          <w:szCs w:val="20"/>
          <w:lang w:val="lt-LT"/>
        </w:rPr>
        <w:t xml:space="preserve"> suteikimo terminas yra pratęsiamas arba nukeliamas dėl Sutarties sustabdymo, arba suteikti </w:t>
      </w:r>
      <w:r w:rsidRPr="00B35A88">
        <w:rPr>
          <w:rFonts w:eastAsia="Arial"/>
          <w:sz w:val="20"/>
          <w:szCs w:val="20"/>
          <w:lang w:val="lt-LT"/>
        </w:rPr>
        <w:t>Paslaugas</w:t>
      </w:r>
      <w:r w:rsidRPr="00B35A88">
        <w:rPr>
          <w:sz w:val="20"/>
          <w:szCs w:val="20"/>
          <w:lang w:val="lt-LT"/>
        </w:rPr>
        <w:t xml:space="preserve"> arba taisyti </w:t>
      </w:r>
      <w:r w:rsidRPr="00B35A88">
        <w:rPr>
          <w:rFonts w:eastAsia="Arial"/>
          <w:sz w:val="20"/>
          <w:szCs w:val="20"/>
          <w:lang w:val="lt-LT"/>
        </w:rPr>
        <w:t>Paslaugų</w:t>
      </w:r>
      <w:r w:rsidRPr="00B35A88">
        <w:rPr>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B0724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CC338"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7A027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BCDE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 Pirkėjas gali pasinaudoti Sutarties įvykdymo užtikrinimu, esant bet kuriai iš žemiau nurodytų aplinkybių:</w:t>
      </w:r>
    </w:p>
    <w:p w14:paraId="52A0791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10.16.1. Tiekėjas neįvykdė, nevykdo arba netinkamai vykdo savo įsipareigojimus pagal Sutartį;</w:t>
      </w:r>
    </w:p>
    <w:p w14:paraId="71530AE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10.16.2. Tiekėjas per protingai nustatytą laikotarpį neįvykdo Pirkėjo nurodymo ištaisyti </w:t>
      </w:r>
      <w:r w:rsidRPr="00B35A88">
        <w:rPr>
          <w:rFonts w:eastAsia="Arial"/>
          <w:sz w:val="20"/>
          <w:szCs w:val="20"/>
          <w:lang w:val="lt-LT"/>
        </w:rPr>
        <w:t>Paslaugų</w:t>
      </w:r>
      <w:r w:rsidRPr="00B35A88">
        <w:rPr>
          <w:sz w:val="20"/>
          <w:szCs w:val="20"/>
          <w:lang w:val="lt-LT"/>
        </w:rPr>
        <w:t xml:space="preserve"> trūkumus;</w:t>
      </w:r>
    </w:p>
    <w:p w14:paraId="19D610B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4B28F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10.16.4. Tiekėjas be pateisinamos priežasties (ne Sutartyje nustatytais atvejais) vienašališkai nutraukia Sutartį.</w:t>
      </w:r>
    </w:p>
    <w:p w14:paraId="126EB32B"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caps/>
          <w:sz w:val="20"/>
          <w:szCs w:val="20"/>
          <w:lang w:val="lt-LT"/>
        </w:rPr>
      </w:pPr>
      <w:r w:rsidRPr="00B35A88">
        <w:rPr>
          <w:rFonts w:eastAsia="Cambria"/>
          <w:b/>
          <w:bCs/>
          <w:caps/>
          <w:sz w:val="20"/>
          <w:szCs w:val="20"/>
          <w:lang w:val="lt-LT"/>
        </w:rPr>
        <w:t>11.</w:t>
      </w:r>
      <w:r w:rsidRPr="00B35A88">
        <w:rPr>
          <w:rFonts w:eastAsia="Cambria"/>
          <w:b/>
          <w:bCs/>
          <w:caps/>
          <w:sz w:val="20"/>
          <w:szCs w:val="20"/>
          <w:lang w:val="lt-LT"/>
        </w:rPr>
        <w:tab/>
        <w:t>SUTARTIES KAINA IR JOS PERSKAIČIAVIMAS</w:t>
      </w:r>
    </w:p>
    <w:p w14:paraId="3BDC37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 Sutarties kaina, kurią Pirkėjas privalo sumokėti Tiekėjui už faktiškai suteiktas Paslaugas pagal Sutarties sąlygas, įskaitant visus Susitarimus, yra apskaičiuojama, taikant kainos apskaičiavimo būdą ar būdus, nurodytus </w:t>
      </w:r>
      <w:r w:rsidRPr="00B35A88">
        <w:rPr>
          <w:rFonts w:eastAsia="Arial"/>
          <w:sz w:val="20"/>
          <w:szCs w:val="20"/>
          <w:lang w:val="lt-LT"/>
        </w:rPr>
        <w:lastRenderedPageBreak/>
        <w:t>Specialiosiose sąlygose.</w:t>
      </w:r>
    </w:p>
    <w:p w14:paraId="0A4F38D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 Pradinės sutarties vertė yra nurodyta Specialiosiose sąlygose.</w:t>
      </w:r>
    </w:p>
    <w:p w14:paraId="1C4454A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70DF5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11.4. Sutarties kainos peržiūra atliekama Specialiosiose sąlygose nustatyta tvarka.</w:t>
      </w:r>
    </w:p>
    <w:p w14:paraId="7933ECEE"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b/>
          <w:bCs/>
          <w:caps/>
          <w:sz w:val="20"/>
          <w:szCs w:val="20"/>
          <w:lang w:val="lt-LT"/>
        </w:rPr>
      </w:pPr>
      <w:r w:rsidRPr="00B35A88">
        <w:rPr>
          <w:rFonts w:eastAsia="Cambria"/>
          <w:b/>
          <w:bCs/>
          <w:caps/>
          <w:sz w:val="20"/>
          <w:szCs w:val="20"/>
          <w:lang w:val="lt-LT"/>
        </w:rPr>
        <w:t>12.</w:t>
      </w:r>
      <w:r w:rsidRPr="00B35A88">
        <w:rPr>
          <w:rFonts w:eastAsia="Cambria"/>
          <w:b/>
          <w:bCs/>
          <w:caps/>
          <w:sz w:val="20"/>
          <w:szCs w:val="20"/>
          <w:lang w:val="lt-LT"/>
        </w:rPr>
        <w:tab/>
        <w:t>ATSISKAITYMO TVARKA</w:t>
      </w:r>
    </w:p>
    <w:p w14:paraId="581563B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12.1.</w:t>
      </w:r>
      <w:r w:rsidRPr="00B35A88">
        <w:rPr>
          <w:sz w:val="20"/>
          <w:szCs w:val="20"/>
          <w:lang w:val="lt-LT"/>
        </w:rPr>
        <w:tab/>
      </w:r>
      <w:r w:rsidRPr="00B35A88">
        <w:rPr>
          <w:rFonts w:eastAsia="Arial"/>
          <w:b/>
          <w:bCs/>
          <w:sz w:val="20"/>
          <w:szCs w:val="20"/>
          <w:lang w:val="lt-LT"/>
        </w:rPr>
        <w:t>Išankstinis mokėjimas (avansas) (jei taikoma)</w:t>
      </w:r>
    </w:p>
    <w:p w14:paraId="47A03E7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 Bendrųjų sąlygų 12.1 poskyrio sąlygos taikomos tuo atveju, jei Specialiosiose sąlygose yra nurodyta, kad Tiekėjui mokamas išankstinis mokėjimas (avansas) (toliau –</w:t>
      </w:r>
      <w:r w:rsidRPr="00B35A88">
        <w:rPr>
          <w:b/>
          <w:bCs/>
          <w:sz w:val="20"/>
          <w:szCs w:val="20"/>
          <w:lang w:val="lt-LT"/>
        </w:rPr>
        <w:t xml:space="preserve"> Avansas</w:t>
      </w:r>
      <w:r w:rsidRPr="00B35A88">
        <w:rPr>
          <w:sz w:val="20"/>
          <w:szCs w:val="20"/>
          <w:lang w:val="lt-LT"/>
        </w:rPr>
        <w:t>).</w:t>
      </w:r>
    </w:p>
    <w:p w14:paraId="69898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12.1.2. Pirkėjas sumoka Tiekėjui ne didesnį kaip Specialiosiose sąlygose nurodyto dydžio Avansą.</w:t>
      </w:r>
    </w:p>
    <w:p w14:paraId="5C4AD50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5A88">
        <w:rPr>
          <w:b/>
          <w:sz w:val="20"/>
          <w:szCs w:val="20"/>
          <w:lang w:val="lt-LT"/>
        </w:rPr>
        <w:t>Avanso užtikrinimas</w:t>
      </w:r>
      <w:r w:rsidRPr="00B35A88">
        <w:rPr>
          <w:sz w:val="20"/>
          <w:szCs w:val="20"/>
          <w:lang w:val="lt-LT"/>
        </w:rPr>
        <w:t>).</w:t>
      </w:r>
    </w:p>
    <w:p w14:paraId="3DDAB619" w14:textId="77777777" w:rsidR="00B35A88" w:rsidRPr="00B35A88" w:rsidRDefault="00B35A88" w:rsidP="00B35A88">
      <w:pPr>
        <w:tabs>
          <w:tab w:val="left" w:pos="567"/>
        </w:tabs>
        <w:ind w:firstLine="720"/>
        <w:jc w:val="both"/>
        <w:textAlignment w:val="baseline"/>
        <w:rPr>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A88">
        <w:rPr>
          <w:sz w:val="20"/>
          <w:szCs w:val="20"/>
          <w:lang w:val="lt-LT"/>
        </w:rPr>
        <w:t xml:space="preserve"> </w:t>
      </w:r>
      <w:r w:rsidRPr="00B35A88">
        <w:rPr>
          <w:rFonts w:eastAsia="Arial"/>
          <w:sz w:val="20"/>
          <w:szCs w:val="20"/>
          <w:shd w:val="clear" w:color="auto" w:fill="FFFFFF"/>
          <w:lang w:val="lt-LT"/>
        </w:rPr>
        <w:t>įstatymų bei kitų teisės aktų</w:t>
      </w:r>
      <w:r w:rsidRPr="00B35A88">
        <w:rPr>
          <w:rFonts w:eastAsia="Arial"/>
          <w:sz w:val="20"/>
          <w:szCs w:val="20"/>
          <w:lang w:val="lt-LT"/>
        </w:rPr>
        <w:t xml:space="preserve"> </w:t>
      </w:r>
      <w:r w:rsidRPr="00B35A88">
        <w:rPr>
          <w:rFonts w:eastAsia="Arial"/>
          <w:sz w:val="20"/>
          <w:szCs w:val="20"/>
          <w:shd w:val="clear" w:color="auto" w:fill="FFFFFF"/>
          <w:lang w:val="lt-LT"/>
        </w:rPr>
        <w:t>nuostatas.</w:t>
      </w:r>
    </w:p>
    <w:p w14:paraId="0A88A70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7CE8D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FCB75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12C33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12.1.7. Avanso užtikrinimo suma turi būti nurodoma ir išmokama eurais.</w:t>
      </w:r>
    </w:p>
    <w:p w14:paraId="31D83F2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12.1.8. Avanso užtikrinimas turi būti surašytas lietuvių arba kita kalba (esant Pirkėjo prašymui, turi būti pateiktas vertimas į lietuvių kalbą).</w:t>
      </w:r>
    </w:p>
    <w:p w14:paraId="4FFB356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12.1.9. Avanso užtikrinimas, neatitinkantis šiame Sutarties poskyryje nustatytų reikalavimų, nebus priimamas.</w:t>
      </w:r>
    </w:p>
    <w:p w14:paraId="733C646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E538F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6AC6F1F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12.1.12. Nutraukus Sutartį, Tiekėjas privalo grąžinti Pirkėjui gautą Avansą per 5 (penkias) darbo dienas (jeigu dalis </w:t>
      </w:r>
      <w:r w:rsidRPr="00B35A88">
        <w:rPr>
          <w:rFonts w:eastAsia="Arial"/>
          <w:sz w:val="20"/>
          <w:szCs w:val="20"/>
          <w:lang w:val="lt-LT"/>
        </w:rPr>
        <w:t>Paslaugų yra suteikta</w:t>
      </w:r>
      <w:r w:rsidRPr="00B35A88">
        <w:rPr>
          <w:sz w:val="20"/>
          <w:szCs w:val="20"/>
          <w:lang w:val="lt-LT"/>
        </w:rPr>
        <w:t xml:space="preserve">, Pirkėjas jas yra priėmęs ir </w:t>
      </w:r>
      <w:r w:rsidRPr="00B35A88">
        <w:rPr>
          <w:rFonts w:eastAsia="Arial"/>
          <w:sz w:val="20"/>
          <w:szCs w:val="20"/>
          <w:lang w:val="lt-LT"/>
        </w:rPr>
        <w:t>Paslaugų rezultatu</w:t>
      </w:r>
      <w:r w:rsidRPr="00B35A88">
        <w:rPr>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3E286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12.2.</w:t>
      </w:r>
      <w:r w:rsidRPr="00B35A88">
        <w:rPr>
          <w:rFonts w:eastAsia="Arial"/>
          <w:b/>
          <w:bCs/>
          <w:sz w:val="20"/>
          <w:szCs w:val="20"/>
          <w:lang w:val="lt-LT"/>
        </w:rPr>
        <w:tab/>
      </w:r>
      <w:r w:rsidRPr="00B35A88">
        <w:rPr>
          <w:rFonts w:eastAsia="Arial"/>
          <w:b/>
          <w:sz w:val="20"/>
          <w:szCs w:val="20"/>
          <w:lang w:val="lt-LT"/>
        </w:rPr>
        <w:t>Mokėjimų tvarka</w:t>
      </w:r>
    </w:p>
    <w:p w14:paraId="04A22D1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w:t>
      </w:r>
      <w:r w:rsidRPr="00B35A88">
        <w:rPr>
          <w:rFonts w:eastAsia="Arial"/>
          <w:sz w:val="20"/>
          <w:szCs w:val="20"/>
          <w:lang w:val="lt-LT"/>
        </w:rPr>
        <w:tab/>
      </w:r>
      <w:r w:rsidRPr="00B35A88">
        <w:rPr>
          <w:sz w:val="20"/>
          <w:szCs w:val="20"/>
          <w:lang w:val="lt-LT"/>
        </w:rPr>
        <w:t xml:space="preserve">Tiekėjas išrašo Sąskaitą tik Šalims pasirašius </w:t>
      </w:r>
      <w:r w:rsidRPr="00B35A88">
        <w:rPr>
          <w:rFonts w:eastAsia="Arial"/>
          <w:sz w:val="20"/>
          <w:szCs w:val="20"/>
          <w:lang w:val="lt-LT"/>
        </w:rPr>
        <w:t>Paslaugų</w:t>
      </w:r>
      <w:r w:rsidRPr="00B35A88">
        <w:rPr>
          <w:sz w:val="20"/>
          <w:szCs w:val="20"/>
          <w:lang w:val="lt-LT"/>
        </w:rPr>
        <w:t xml:space="preserve"> perdavimo–priėmimo aktą, jeigu kitaip nenumatyta Specialiosiose sąlygose</w:t>
      </w:r>
      <w:r w:rsidRPr="00B35A88">
        <w:rPr>
          <w:rFonts w:eastAsia="Arial"/>
          <w:sz w:val="20"/>
          <w:szCs w:val="20"/>
          <w:lang w:val="lt-LT"/>
        </w:rPr>
        <w:t>:</w:t>
      </w:r>
    </w:p>
    <w:p w14:paraId="5CA80A64" w14:textId="71379E2E"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12.2.1.1.</w:t>
      </w:r>
      <w:r w:rsidR="0038790C">
        <w:rPr>
          <w:rFonts w:eastAsia="Arial"/>
          <w:sz w:val="20"/>
          <w:szCs w:val="20"/>
          <w:lang w:val="lt-LT"/>
        </w:rPr>
        <w:t xml:space="preserve"> </w:t>
      </w:r>
      <w:r w:rsidRPr="00B35A88">
        <w:rPr>
          <w:rFonts w:eastAsia="Arial"/>
          <w:sz w:val="20"/>
          <w:szCs w:val="20"/>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A38C06" w14:textId="3D1D1F2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12.2.1.2. </w:t>
      </w:r>
      <w:r w:rsidR="0038790C">
        <w:rPr>
          <w:rFonts w:eastAsia="Arial"/>
          <w:sz w:val="20"/>
          <w:szCs w:val="20"/>
          <w:lang w:val="lt-LT"/>
        </w:rPr>
        <w:t xml:space="preserve"> </w:t>
      </w:r>
      <w:r w:rsidRPr="00B35A88">
        <w:rPr>
          <w:rFonts w:eastAsia="Arial"/>
          <w:sz w:val="20"/>
          <w:szCs w:val="20"/>
          <w:lang w:val="lt-LT"/>
        </w:rPr>
        <w:t>Europos elektroninių sąskaitų faktūrų standarto neatitinkančią elektroninę sąskaitą faktūrą Tiekėjas gali teikti tik naudodamasis Sąskaitų administravimo bendrosios informacinės sistemos(toliau – SABIS priemonėmis.</w:t>
      </w:r>
    </w:p>
    <w:p w14:paraId="5E3F990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12.2.2.</w:t>
      </w:r>
      <w:r w:rsidRPr="00B35A88">
        <w:rPr>
          <w:rFonts w:eastAsia="Arial"/>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DE42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sz w:val="20"/>
          <w:szCs w:val="20"/>
          <w:lang w:val="lt-LT"/>
        </w:rPr>
      </w:pPr>
      <w:r w:rsidRPr="00B35A88">
        <w:rPr>
          <w:sz w:val="20"/>
          <w:szCs w:val="20"/>
          <w:lang w:val="lt-LT"/>
        </w:rPr>
        <w:t>12.2.3.</w:t>
      </w:r>
      <w:r w:rsidRPr="00B35A88">
        <w:rPr>
          <w:sz w:val="20"/>
          <w:szCs w:val="20"/>
          <w:lang w:val="lt-LT"/>
        </w:rPr>
        <w:tab/>
        <w:t>Išankstinio mokėjimo sąskaitas (jeigu Specialiosiose sąlygose yra numatytas Avanso mokėjimas) Tiekėjas privalo pateikti šiame Sutarties poskyryje nustatyta tvarka.</w:t>
      </w:r>
    </w:p>
    <w:p w14:paraId="11B0322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12.2.4.</w:t>
      </w:r>
      <w:r w:rsidRPr="00B35A88">
        <w:rPr>
          <w:sz w:val="20"/>
          <w:szCs w:val="20"/>
          <w:lang w:val="lt-LT"/>
        </w:rPr>
        <w:tab/>
      </w:r>
      <w:r w:rsidRPr="00B35A88">
        <w:rPr>
          <w:rFonts w:eastAsia="Arial"/>
          <w:sz w:val="20"/>
          <w:szCs w:val="20"/>
          <w:lang w:val="lt-LT"/>
        </w:rPr>
        <w:t>Pirkėjas atlieka mokėjimus už Paslaugas Specialiosiose sąlygose nustatytais terminais.</w:t>
      </w:r>
    </w:p>
    <w:p w14:paraId="2F81A7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12.2.5.</w:t>
      </w:r>
      <w:r w:rsidRPr="00B35A88">
        <w:rPr>
          <w:rFonts w:eastAsia="Arial"/>
          <w:sz w:val="20"/>
          <w:szCs w:val="20"/>
          <w:lang w:val="lt-LT"/>
        </w:rPr>
        <w:tab/>
        <w:t>Už mokėjimų pagal Sutartį vėlavimus Pirkėjui taikomos netesybos Specialiosiose sąlygose nustatyta tvarka.</w:t>
      </w:r>
    </w:p>
    <w:p w14:paraId="1C070B0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12.2.6.</w:t>
      </w:r>
      <w:r w:rsidRPr="00B35A88">
        <w:rPr>
          <w:sz w:val="20"/>
          <w:szCs w:val="20"/>
          <w:lang w:val="lt-LT"/>
        </w:rPr>
        <w:tab/>
      </w:r>
      <w:r w:rsidRPr="00B35A88">
        <w:rPr>
          <w:rFonts w:eastAsia="Arial"/>
          <w:sz w:val="20"/>
          <w:szCs w:val="20"/>
          <w:lang w:val="lt-LT"/>
        </w:rPr>
        <w:t>Jei Paslaugos teikiamos etapais ar periodais aukščiau nurodyta atsiskaitymo tvarka galioja kiekvienam Paslaugų teikimo etapui ar periodui, jei Specialiosiose sąlygose nenustatyta kitaip.</w:t>
      </w:r>
    </w:p>
    <w:p w14:paraId="553E9D60"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12.2.7.</w:t>
      </w:r>
      <w:r w:rsidRPr="00B35A88">
        <w:rPr>
          <w:rFonts w:eastAsia="Arial"/>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284E8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12.3.</w:t>
      </w:r>
      <w:r w:rsidRPr="00B35A88">
        <w:rPr>
          <w:rFonts w:eastAsia="Arial"/>
          <w:b/>
          <w:bCs/>
          <w:sz w:val="20"/>
          <w:szCs w:val="20"/>
          <w:lang w:val="lt-LT"/>
        </w:rPr>
        <w:tab/>
      </w:r>
      <w:r w:rsidRPr="00B35A88">
        <w:rPr>
          <w:rFonts w:eastAsia="Arial"/>
          <w:b/>
          <w:sz w:val="20"/>
          <w:szCs w:val="20"/>
          <w:lang w:val="lt-LT"/>
        </w:rPr>
        <w:t>Kiti atsiskaitymo klausimai</w:t>
      </w:r>
    </w:p>
    <w:p w14:paraId="4B5A7FE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12.3.1.</w:t>
      </w:r>
      <w:r w:rsidRPr="00B35A88">
        <w:rPr>
          <w:rFonts w:eastAsia="Arial"/>
          <w:sz w:val="20"/>
          <w:szCs w:val="20"/>
          <w:lang w:val="lt-LT"/>
        </w:rPr>
        <w:tab/>
        <w:t>Pirkėjas privalo pervesti mokėjimus Tiekėjui į Tiekėjo banko sąskaitą, nurodytą Specialiosiose sąlygose.</w:t>
      </w:r>
    </w:p>
    <w:p w14:paraId="69E933A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12.3.2.</w:t>
      </w:r>
      <w:r w:rsidRPr="00B35A88">
        <w:rPr>
          <w:rFonts w:eastAsia="Arial"/>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6F881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12.3.3.</w:t>
      </w:r>
      <w:r w:rsidRPr="00B35A88">
        <w:rPr>
          <w:rFonts w:eastAsia="Arial"/>
          <w:sz w:val="20"/>
          <w:szCs w:val="20"/>
          <w:lang w:val="lt-LT"/>
        </w:rPr>
        <w:tab/>
        <w:t>Visi mokėjimai pagal Sutartį atliekami eurais.</w:t>
      </w:r>
    </w:p>
    <w:p w14:paraId="7BC51F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12.3.4.</w:t>
      </w:r>
      <w:r w:rsidRPr="00B35A88">
        <w:rPr>
          <w:rFonts w:eastAsia="Arial"/>
          <w:sz w:val="20"/>
          <w:szCs w:val="20"/>
          <w:lang w:val="lt-LT"/>
        </w:rPr>
        <w:tab/>
        <w:t>Už pavėluotus mokėjimus pagal Sutartį mokančioji Šalis privalo sumokėti kitai Šaliai Specialiosiose sąlygose nurodyto dydžio netesybas.</w:t>
      </w:r>
    </w:p>
    <w:p w14:paraId="5E0A1957"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13.</w:t>
      </w:r>
      <w:r w:rsidRPr="00B35A88">
        <w:rPr>
          <w:rFonts w:eastAsia="Arial"/>
          <w:b/>
          <w:bCs/>
          <w:caps/>
          <w:sz w:val="20"/>
          <w:szCs w:val="20"/>
          <w:lang w:val="lt-LT"/>
        </w:rPr>
        <w:tab/>
      </w:r>
      <w:r w:rsidRPr="00B35A88">
        <w:rPr>
          <w:rFonts w:eastAsia="Arial"/>
          <w:b/>
          <w:caps/>
          <w:sz w:val="20"/>
          <w:szCs w:val="20"/>
          <w:lang w:val="lt-LT"/>
        </w:rPr>
        <w:t>Konfidenciali informacija</w:t>
      </w:r>
    </w:p>
    <w:p w14:paraId="447B135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13.1.</w:t>
      </w:r>
      <w:r w:rsidRPr="00B35A88">
        <w:rPr>
          <w:rFonts w:eastAsia="Arial"/>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A1F0A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w:t>
      </w:r>
      <w:r w:rsidRPr="00B35A88">
        <w:rPr>
          <w:rFonts w:eastAsia="Arial"/>
          <w:sz w:val="20"/>
          <w:szCs w:val="20"/>
          <w:lang w:val="lt-LT"/>
        </w:rPr>
        <w:tab/>
        <w:t>Šalis turi teisę atskleisti kitos Šalies konfidencialią informaciją šiais atvejais:</w:t>
      </w:r>
    </w:p>
    <w:p w14:paraId="1F9A472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13.2.1.</w:t>
      </w:r>
      <w:r w:rsidRPr="00B35A88">
        <w:rPr>
          <w:rFonts w:eastAsia="Arial"/>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A79E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13.2.2.</w:t>
      </w:r>
      <w:r w:rsidRPr="00B35A88">
        <w:rPr>
          <w:rFonts w:eastAsia="Arial"/>
          <w:sz w:val="20"/>
          <w:szCs w:val="20"/>
          <w:lang w:val="lt-LT"/>
        </w:rPr>
        <w:tab/>
        <w:t xml:space="preserve">konfidencialią informaciją yra būtina atskleisti pagal </w:t>
      </w:r>
      <w:r w:rsidRPr="00B35A88">
        <w:rPr>
          <w:sz w:val="20"/>
          <w:szCs w:val="20"/>
          <w:lang w:val="lt-LT"/>
        </w:rPr>
        <w:t>įstatymų bei kitų teisės aktų</w:t>
      </w:r>
      <w:r w:rsidRPr="00B35A88">
        <w:rPr>
          <w:rFonts w:eastAsia="Arial"/>
          <w:sz w:val="20"/>
          <w:szCs w:val="20"/>
          <w:lang w:val="lt-LT"/>
        </w:rPr>
        <w:t xml:space="preserve"> reikalavimus, įskaitant atvejus, kai to reikalauja viešojo administravimo subjektai, taip, kaip jie apibrėžti Lietuvos Respublikos viešojo administravimo įstatyme.</w:t>
      </w:r>
    </w:p>
    <w:p w14:paraId="457D073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13.3.</w:t>
      </w:r>
      <w:r w:rsidRPr="00B35A88">
        <w:rPr>
          <w:rFonts w:eastAsia="Arial"/>
          <w:sz w:val="20"/>
          <w:szCs w:val="20"/>
          <w:lang w:val="lt-LT"/>
        </w:rPr>
        <w:tab/>
        <w:t xml:space="preserve">Prieš atskleisdama konfidencialią informaciją, Šalis privalo informuoti kitą Šalį (tiek, kiek tai nedraudžiama pagal </w:t>
      </w:r>
      <w:r w:rsidRPr="00B35A88">
        <w:rPr>
          <w:sz w:val="20"/>
          <w:szCs w:val="20"/>
          <w:lang w:val="lt-LT"/>
        </w:rPr>
        <w:t>įstatymus bei kitus teisės aktus</w:t>
      </w:r>
      <w:r w:rsidRPr="00B35A88">
        <w:rPr>
          <w:rFonts w:eastAsia="Arial"/>
          <w:sz w:val="20"/>
          <w:szCs w:val="20"/>
          <w:lang w:val="lt-LT"/>
        </w:rPr>
        <w:t>) apie būtinybę arba gautą viešojo administravimo subjekto reikalavimą atskleisti konfidencialią informaciją ir imtis protingų priemonių, siekdama užtikrinti atskleistos informacijos konfidencialumą.</w:t>
      </w:r>
    </w:p>
    <w:p w14:paraId="688B821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Šalis atsako:</w:t>
      </w:r>
    </w:p>
    <w:p w14:paraId="4B0B229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13.4.1.</w:t>
      </w:r>
      <w:r w:rsidRPr="00B35A88">
        <w:rPr>
          <w:rFonts w:eastAsia="Arial"/>
          <w:sz w:val="20"/>
          <w:szCs w:val="20"/>
          <w:lang w:val="lt-LT"/>
        </w:rPr>
        <w:tab/>
        <w:t>už bet kokį neteisėtą, įskaitant atsitiktinį, kitos Šalies konfidencialios informacijos ar bet kurios jos dalies atskleidimą ar perdavimą arba konfidencialios informacijos neteisėtą naudojimą;</w:t>
      </w:r>
    </w:p>
    <w:p w14:paraId="053A0FF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13.4.2.</w:t>
      </w:r>
      <w:r w:rsidRPr="00B35A88">
        <w:rPr>
          <w:rFonts w:eastAsia="Arial"/>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1F8215F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13.5.</w:t>
      </w:r>
      <w:r w:rsidRPr="00B35A88">
        <w:rPr>
          <w:rFonts w:eastAsia="Arial"/>
          <w:sz w:val="20"/>
          <w:szCs w:val="20"/>
          <w:lang w:val="lt-LT"/>
        </w:rPr>
        <w:tab/>
        <w:t>Šalis, nepagrįstai atskleidusi kitos Šalies konfidencialią informaciją, privalo sumokėti kitai Šaliai Specialiosiose sąlygose nurodyto dydžio baudą.</w:t>
      </w:r>
    </w:p>
    <w:p w14:paraId="5C90C1C0"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14.</w:t>
      </w:r>
      <w:r w:rsidRPr="00B35A88">
        <w:rPr>
          <w:rFonts w:eastAsia="Arial"/>
          <w:b/>
          <w:bCs/>
          <w:caps/>
          <w:sz w:val="20"/>
          <w:szCs w:val="20"/>
          <w:lang w:val="lt-LT"/>
        </w:rPr>
        <w:tab/>
      </w:r>
      <w:r w:rsidRPr="00B35A88">
        <w:rPr>
          <w:rFonts w:eastAsia="Arial"/>
          <w:b/>
          <w:caps/>
          <w:sz w:val="20"/>
          <w:szCs w:val="20"/>
          <w:lang w:val="lt-LT"/>
        </w:rPr>
        <w:t>Asmens duomenų apsauga</w:t>
      </w:r>
    </w:p>
    <w:p w14:paraId="3865BE9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14.1.</w:t>
      </w:r>
      <w:r w:rsidRPr="00B35A88">
        <w:rPr>
          <w:rFonts w:eastAsia="Arial"/>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4E5B0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14.2.</w:t>
      </w:r>
      <w:r w:rsidRPr="00B35A88">
        <w:rPr>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07457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caps/>
          <w:sz w:val="20"/>
          <w:szCs w:val="20"/>
          <w:lang w:val="lt-LT"/>
        </w:rPr>
      </w:pPr>
      <w:r w:rsidRPr="00B35A88">
        <w:rPr>
          <w:rFonts w:eastAsia="Arial"/>
          <w:b/>
          <w:bCs/>
          <w:caps/>
          <w:sz w:val="20"/>
          <w:szCs w:val="20"/>
          <w:lang w:val="lt-LT"/>
        </w:rPr>
        <w:t>15.</w:t>
      </w:r>
      <w:r w:rsidRPr="00B35A88">
        <w:rPr>
          <w:rFonts w:eastAsia="Arial"/>
          <w:b/>
          <w:bCs/>
          <w:caps/>
          <w:sz w:val="20"/>
          <w:szCs w:val="20"/>
          <w:lang w:val="lt-LT"/>
        </w:rPr>
        <w:tab/>
      </w:r>
      <w:r w:rsidRPr="00B35A88">
        <w:rPr>
          <w:rFonts w:eastAsia="Arial"/>
          <w:b/>
          <w:caps/>
          <w:sz w:val="20"/>
          <w:szCs w:val="20"/>
          <w:lang w:val="lt-LT"/>
        </w:rPr>
        <w:t>INTELEKTINĖ NUOSAVYBĖ</w:t>
      </w:r>
    </w:p>
    <w:p w14:paraId="4901580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5A88">
        <w:rPr>
          <w:rFonts w:eastAsia="Arial"/>
          <w:sz w:val="20"/>
          <w:szCs w:val="20"/>
          <w:lang w:val="lt-LT"/>
        </w:rPr>
        <w:t>Paslaugų</w:t>
      </w:r>
      <w:r w:rsidRPr="00B35A88">
        <w:rPr>
          <w:sz w:val="20"/>
          <w:szCs w:val="20"/>
          <w:lang w:val="lt-LT"/>
        </w:rPr>
        <w:t xml:space="preserve"> pobūdžio ar (ir) išimtinių teisių, patentų ir kt.</w:t>
      </w:r>
    </w:p>
    <w:p w14:paraId="539ABDF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5A88">
        <w:rPr>
          <w:sz w:val="20"/>
          <w:szCs w:val="20"/>
          <w:lang w:val="lt-LT"/>
        </w:rPr>
        <w:t>sui</w:t>
      </w:r>
      <w:proofErr w:type="spellEnd"/>
      <w:r w:rsidRPr="00B35A88">
        <w:rPr>
          <w:sz w:val="20"/>
          <w:szCs w:val="20"/>
          <w:lang w:val="lt-LT"/>
        </w:rPr>
        <w:t xml:space="preserve"> </w:t>
      </w:r>
      <w:proofErr w:type="spellStart"/>
      <w:r w:rsidRPr="00B35A88">
        <w:rPr>
          <w:sz w:val="20"/>
          <w:szCs w:val="20"/>
          <w:lang w:val="lt-LT"/>
        </w:rPr>
        <w:t>generis</w:t>
      </w:r>
      <w:proofErr w:type="spellEnd"/>
      <w:r w:rsidRPr="00B35A88">
        <w:rPr>
          <w:sz w:val="20"/>
          <w:szCs w:val="20"/>
          <w:lang w:val="lt-LT"/>
        </w:rPr>
        <w:t xml:space="preserve">) teisės, firmų, įmonių, organizacijų, verslo pavadinimų ar vardų savininkų ir kitos panašios </w:t>
      </w:r>
      <w:r w:rsidRPr="00B35A88">
        <w:rPr>
          <w:sz w:val="20"/>
          <w:szCs w:val="20"/>
          <w:lang w:val="lt-LT"/>
        </w:rPr>
        <w:lastRenderedPageBreak/>
        <w:t>teisės ar įsipareigojimai, nepriklausomai nuo to, ar jie registruoti Lietuvos Respublikoje, ar kitose šalyse, ar neregistruotini, išskyrus atvejus, kai toks pažeidimas atsiranda dėl Pirkėjo kaltės.</w:t>
      </w:r>
    </w:p>
    <w:p w14:paraId="7275964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12DF76"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16.</w:t>
      </w:r>
      <w:r w:rsidRPr="00B35A88">
        <w:rPr>
          <w:rFonts w:eastAsia="Arial"/>
          <w:b/>
          <w:bCs/>
          <w:caps/>
          <w:sz w:val="20"/>
          <w:szCs w:val="20"/>
          <w:lang w:val="lt-LT"/>
        </w:rPr>
        <w:tab/>
      </w:r>
      <w:r w:rsidRPr="00B35A88">
        <w:rPr>
          <w:rFonts w:eastAsia="Arial"/>
          <w:b/>
          <w:caps/>
          <w:sz w:val="20"/>
          <w:szCs w:val="20"/>
          <w:lang w:val="lt-LT"/>
        </w:rPr>
        <w:t>Pareiškimai ir garantijos</w:t>
      </w:r>
    </w:p>
    <w:p w14:paraId="031378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 Kiekviena iš Šalių pareiškia ir garantuoja kitai Šaliai, kad:</w:t>
      </w:r>
    </w:p>
    <w:p w14:paraId="1CF8120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16.1.1. yra teisėtai priimti ir galioja visi būtini sprendimai, gauti leidimai bei sutikimai, taip pat teisėtai atlikti ir galioja kiti teisiniai veiksmai, reikalingi Sutarties sudarymui, galiojimui ir vykdymui;</w:t>
      </w:r>
    </w:p>
    <w:p w14:paraId="73D9536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16.1.2. sudarydama Sutartį, Šalis neviršija savo kompetencijos ir nepažeidžia jai taikomų </w:t>
      </w:r>
      <w:r w:rsidRPr="00B35A88">
        <w:rPr>
          <w:sz w:val="20"/>
          <w:szCs w:val="20"/>
          <w:lang w:val="lt-LT"/>
        </w:rPr>
        <w:t>įstatymų bei kitų teisės aktų</w:t>
      </w:r>
      <w:r w:rsidRPr="00B35A88">
        <w:rPr>
          <w:rFonts w:eastAsia="Arial"/>
          <w:sz w:val="20"/>
          <w:szCs w:val="20"/>
          <w:lang w:val="lt-LT"/>
        </w:rPr>
        <w:t>, teismo ar arbitražo teismo sprendimų, administracinių aktų, sutarčių ar kitų prievolių pagal taikomą privatinę teisę, viešąją teisę, Europos Sąjungos teisę arba tarptautinę teisę;</w:t>
      </w:r>
    </w:p>
    <w:p w14:paraId="736200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6ECE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AB204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020CC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16.1.6. visi Šalies pareiškimai ir garantijos yra išsamūs ir nepalieka nutylėtų jokių aplinkybių, kurios darytų šiuos pareiškimus ar garantijas neteisingais.</w:t>
      </w:r>
    </w:p>
    <w:p w14:paraId="22B0DEA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16.2. Tiekėjas papildomai pareiškia ir garantuoja Pirkėjui, kad Tiekėjas, subtiekėjai, jungtinės veiklos partneriai ir specialistai turi galiojančius ir teisėtus visus </w:t>
      </w:r>
      <w:r w:rsidRPr="00B35A88">
        <w:rPr>
          <w:sz w:val="20"/>
          <w:szCs w:val="20"/>
          <w:lang w:val="lt-LT"/>
        </w:rPr>
        <w:t>įstatymuose bei kituose teisės aktuose</w:t>
      </w:r>
      <w:r w:rsidRPr="00B35A88">
        <w:rPr>
          <w:rFonts w:eastAsia="Arial"/>
          <w:sz w:val="20"/>
          <w:szCs w:val="20"/>
          <w:lang w:val="lt-LT"/>
        </w:rPr>
        <w:t xml:space="preserve"> numatytus leidimus, licencijas, atestatus, teisės pripažinimo dokumentus, reikalingus vykdant Sutartį.</w:t>
      </w:r>
    </w:p>
    <w:p w14:paraId="765959A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16.3. </w:t>
      </w:r>
      <w:r w:rsidRPr="00B35A88">
        <w:rPr>
          <w:sz w:val="20"/>
          <w:szCs w:val="20"/>
          <w:lang w:val="lt-LT"/>
        </w:rPr>
        <w:t>Tiekėjas pareiškia, kad suteiktų Paslaugų rezultato disponavimo, valdymo ir naudojimosi teisės nėra apribotos</w:t>
      </w:r>
      <w:r w:rsidRPr="00B35A88">
        <w:rPr>
          <w:rFonts w:eastAsia="Arial"/>
          <w:sz w:val="20"/>
          <w:szCs w:val="20"/>
          <w:lang w:val="lt-LT"/>
        </w:rPr>
        <w:t xml:space="preserve"> </w:t>
      </w:r>
      <w:r w:rsidRPr="00B35A88">
        <w:rPr>
          <w:rFonts w:eastAsia="Arial"/>
          <w:sz w:val="20"/>
          <w:szCs w:val="20"/>
          <w:shd w:val="clear" w:color="auto" w:fill="FFFFFF"/>
          <w:lang w:val="lt-LT"/>
        </w:rPr>
        <w:t xml:space="preserve">ir jokie tretieji asmenys neturi pretenzijų į Sutartimi perduodamą </w:t>
      </w:r>
      <w:r w:rsidRPr="00B35A88">
        <w:rPr>
          <w:rFonts w:eastAsia="Arial"/>
          <w:sz w:val="20"/>
          <w:szCs w:val="20"/>
          <w:lang w:val="lt-LT"/>
        </w:rPr>
        <w:t>Paslaugų rezultatą</w:t>
      </w:r>
      <w:r w:rsidRPr="00B35A88">
        <w:rPr>
          <w:rFonts w:eastAsia="Arial"/>
          <w:sz w:val="20"/>
          <w:szCs w:val="20"/>
          <w:shd w:val="clear" w:color="auto" w:fill="FFFFFF"/>
          <w:lang w:val="lt-LT"/>
        </w:rPr>
        <w:t>.</w:t>
      </w:r>
    </w:p>
    <w:p w14:paraId="5CD1E224"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rFonts w:eastAsia="Arial"/>
          <w:sz w:val="20"/>
          <w:szCs w:val="20"/>
          <w:lang w:val="lt-LT"/>
        </w:rPr>
        <w:t>16.4. T</w:t>
      </w:r>
      <w:r w:rsidRPr="00B35A88">
        <w:rPr>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DD6401"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17.</w:t>
      </w:r>
      <w:r w:rsidRPr="00B35A88">
        <w:rPr>
          <w:rFonts w:eastAsia="Arial"/>
          <w:b/>
          <w:bCs/>
          <w:caps/>
          <w:sz w:val="20"/>
          <w:szCs w:val="20"/>
          <w:lang w:val="lt-LT"/>
        </w:rPr>
        <w:tab/>
      </w:r>
      <w:r w:rsidRPr="00B35A88">
        <w:rPr>
          <w:rFonts w:eastAsia="Arial"/>
          <w:b/>
          <w:caps/>
          <w:sz w:val="20"/>
          <w:szCs w:val="20"/>
          <w:lang w:val="lt-LT"/>
        </w:rPr>
        <w:t>Bendrieji atsakomybės klausimai</w:t>
      </w:r>
    </w:p>
    <w:p w14:paraId="1A526DE8"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17.1. Netesybų sumokėjimas už vėlavimą ar pareigų pagal Sutartį pažeidimą neatleidžia Šalies nuo Sutartyje numatytų jos pareigų vykdymo.</w:t>
      </w:r>
    </w:p>
    <w:p w14:paraId="674F145A"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5A88">
        <w:rPr>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FCCADF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39C9F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17.4. Šioje Sutartyje numatytos teisių gynybos priemonės neapriboja Šalių teisės pasinaudoti kitomis teisėtomis teisių gynybos priemonėmis.</w:t>
      </w:r>
    </w:p>
    <w:p w14:paraId="2605292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76CC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57C1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17.7. Jeigu Sutartis nutraukiama dėl esminio sutarties pažeidimo pagal Bendrųjų sąlygų 22.2.1 papunktį ir (ar) Tiekėjas esminę Sutarties sąlygą, nurodytą </w:t>
      </w:r>
      <w:r w:rsidRPr="00B35A88">
        <w:rPr>
          <w:rFonts w:eastAsia="Arial"/>
          <w:sz w:val="20"/>
          <w:szCs w:val="20"/>
          <w:lang w:val="lt-LT"/>
        </w:rPr>
        <w:t>Specialiųjų sąlygų 10 skyriuje</w:t>
      </w:r>
      <w:r w:rsidRPr="00B35A88">
        <w:rPr>
          <w:sz w:val="20"/>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D7529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lastRenderedPageBreak/>
        <w:t>18.</w:t>
      </w:r>
      <w:r w:rsidRPr="00B35A88">
        <w:rPr>
          <w:rFonts w:eastAsia="Arial"/>
          <w:b/>
          <w:bCs/>
          <w:caps/>
          <w:sz w:val="20"/>
          <w:szCs w:val="20"/>
          <w:lang w:val="lt-LT"/>
        </w:rPr>
        <w:tab/>
      </w:r>
      <w:r w:rsidRPr="00B35A88">
        <w:rPr>
          <w:rFonts w:eastAsia="Arial"/>
          <w:b/>
          <w:caps/>
          <w:sz w:val="20"/>
          <w:szCs w:val="20"/>
          <w:lang w:val="lt-LT"/>
        </w:rPr>
        <w:t>Nenugalima jėga (FORCE MAJEURE)</w:t>
      </w:r>
    </w:p>
    <w:p w14:paraId="3F88D7A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18.1.</w:t>
      </w:r>
      <w:r w:rsidRPr="00B35A88">
        <w:rPr>
          <w:rFonts w:eastAsia="Arial"/>
          <w:b/>
          <w:bCs/>
          <w:sz w:val="20"/>
          <w:szCs w:val="20"/>
          <w:lang w:val="lt-LT"/>
        </w:rPr>
        <w:tab/>
      </w:r>
      <w:r w:rsidRPr="00B35A88">
        <w:rPr>
          <w:rFonts w:eastAsia="Arial"/>
          <w:sz w:val="20"/>
          <w:szCs w:val="20"/>
          <w:lang w:val="lt-LT"/>
        </w:rPr>
        <w:t>Atsakomybė pagal Sutartį netaikoma, taip pat Šalys gali būti visiškai ar iš dalies atleistos nuo civilinės atsakomybės šiais pagrindais:</w:t>
      </w:r>
    </w:p>
    <w:p w14:paraId="7FC514B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18.1.1.</w:t>
      </w:r>
      <w:r w:rsidRPr="00B35A88">
        <w:rPr>
          <w:rFonts w:eastAsia="Cambria"/>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90A3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CA00D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18.2.</w:t>
      </w:r>
      <w:r w:rsidRPr="00B35A88">
        <w:rPr>
          <w:rFonts w:eastAsia="Arial"/>
          <w:b/>
          <w:bCs/>
          <w:sz w:val="20"/>
          <w:szCs w:val="20"/>
          <w:lang w:val="lt-LT"/>
        </w:rPr>
        <w:tab/>
      </w:r>
      <w:r w:rsidRPr="00B35A88">
        <w:rPr>
          <w:rFonts w:eastAsia="Arial"/>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F845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18.3.</w:t>
      </w:r>
      <w:r w:rsidRPr="00B35A88">
        <w:rPr>
          <w:rFonts w:eastAsia="Arial"/>
          <w:b/>
          <w:bCs/>
          <w:sz w:val="20"/>
          <w:szCs w:val="20"/>
          <w:lang w:val="lt-LT"/>
        </w:rPr>
        <w:tab/>
      </w:r>
      <w:r w:rsidRPr="00B35A88">
        <w:rPr>
          <w:rFonts w:eastAsia="Arial"/>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D59D1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18.4.</w:t>
      </w:r>
      <w:r w:rsidRPr="00B35A88">
        <w:rPr>
          <w:rFonts w:eastAsia="Arial"/>
          <w:sz w:val="20"/>
          <w:szCs w:val="20"/>
          <w:lang w:val="lt-LT"/>
        </w:rPr>
        <w:tab/>
        <w:t>Jeigu nenugalimos jėgos (</w:t>
      </w:r>
      <w:r w:rsidRPr="00B35A88">
        <w:rPr>
          <w:rFonts w:eastAsia="Arial"/>
          <w:iCs/>
          <w:sz w:val="20"/>
          <w:szCs w:val="20"/>
          <w:lang w:val="lt-LT"/>
        </w:rPr>
        <w:t>force majeure</w:t>
      </w:r>
      <w:r w:rsidRPr="00B35A88">
        <w:rPr>
          <w:rFonts w:eastAsia="Arial"/>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F8ECE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19.</w:t>
      </w:r>
      <w:r w:rsidRPr="00B35A88">
        <w:rPr>
          <w:rFonts w:eastAsia="Arial"/>
          <w:b/>
          <w:bCs/>
          <w:caps/>
          <w:sz w:val="20"/>
          <w:szCs w:val="20"/>
          <w:lang w:val="lt-LT"/>
        </w:rPr>
        <w:tab/>
      </w:r>
      <w:r w:rsidRPr="00B35A88">
        <w:rPr>
          <w:rFonts w:eastAsia="Arial"/>
          <w:b/>
          <w:caps/>
          <w:sz w:val="20"/>
          <w:szCs w:val="20"/>
          <w:lang w:val="lt-LT"/>
        </w:rPr>
        <w:t>Sutarties nuostatų negaliojimas</w:t>
      </w:r>
    </w:p>
    <w:p w14:paraId="00A60AF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19.1.</w:t>
      </w:r>
      <w:r w:rsidRPr="00B35A88">
        <w:rPr>
          <w:rFonts w:eastAsia="Arial"/>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5A88">
        <w:rPr>
          <w:sz w:val="20"/>
          <w:szCs w:val="20"/>
          <w:lang w:val="lt-LT"/>
        </w:rPr>
        <w:t>įstatymų bei kitų teisės aktų</w:t>
      </w:r>
      <w:r w:rsidRPr="00B35A88">
        <w:rPr>
          <w:rFonts w:eastAsia="Arial"/>
          <w:sz w:val="20"/>
          <w:szCs w:val="20"/>
          <w:lang w:val="lt-LT"/>
        </w:rPr>
        <w:t xml:space="preserve"> ir galima daryti prielaidą, kad Sutartis būtų buvusi teisėtai sudaryta ir neįtraukus nuostatos, kuri yra negaliojanti.</w:t>
      </w:r>
    </w:p>
    <w:p w14:paraId="7CFEF7C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19.2.</w:t>
      </w:r>
      <w:r w:rsidRPr="00B35A88">
        <w:rPr>
          <w:rFonts w:eastAsia="Arial"/>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75400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20.</w:t>
      </w:r>
      <w:r w:rsidRPr="00B35A88">
        <w:rPr>
          <w:rFonts w:eastAsia="Arial"/>
          <w:b/>
          <w:bCs/>
          <w:caps/>
          <w:sz w:val="20"/>
          <w:szCs w:val="20"/>
          <w:lang w:val="lt-LT"/>
        </w:rPr>
        <w:tab/>
      </w:r>
      <w:r w:rsidRPr="00B35A88">
        <w:rPr>
          <w:rFonts w:eastAsia="Arial"/>
          <w:b/>
          <w:caps/>
          <w:sz w:val="20"/>
          <w:szCs w:val="20"/>
          <w:lang w:val="lt-LT"/>
        </w:rPr>
        <w:t>Sutarties pakeitimai</w:t>
      </w:r>
    </w:p>
    <w:p w14:paraId="19270A2B" w14:textId="77777777" w:rsidR="00B35A88" w:rsidRPr="00B35A88" w:rsidRDefault="00B35A88" w:rsidP="00B35A88">
      <w:pPr>
        <w:tabs>
          <w:tab w:val="left" w:pos="284"/>
          <w:tab w:val="left" w:pos="567"/>
        </w:tabs>
        <w:ind w:firstLine="720"/>
        <w:jc w:val="both"/>
        <w:rPr>
          <w:sz w:val="20"/>
          <w:szCs w:val="20"/>
          <w:lang w:val="lt-LT"/>
        </w:rPr>
      </w:pPr>
      <w:r w:rsidRPr="00B35A88">
        <w:rPr>
          <w:sz w:val="20"/>
          <w:szCs w:val="20"/>
          <w:lang w:val="lt-LT"/>
        </w:rPr>
        <w:t>20.1. Sutarties sąlygos Sutarties galiojimo laikotarpiu negali būti keičiamos, išskyrus tokias Sutarties sąlygas, kurių keitimas numatytas Sutartyje ir (ar) galimas vadovaujantis VPĮ nuostatomis.</w:t>
      </w:r>
    </w:p>
    <w:p w14:paraId="09BDC62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20.2. Sutarties pakeitimai įforminami Šalims sudarant Susitarimą.</w:t>
      </w:r>
    </w:p>
    <w:p w14:paraId="50667D6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5A88">
        <w:rPr>
          <w:sz w:val="20"/>
          <w:szCs w:val="20"/>
          <w:lang w:val="lt-LT"/>
        </w:rPr>
        <w:t>įstatymų bei kitų teisės aktų</w:t>
      </w:r>
      <w:r w:rsidRPr="00B35A88">
        <w:rPr>
          <w:rFonts w:eastAsia="Arial"/>
          <w:sz w:val="20"/>
          <w:szCs w:val="20"/>
          <w:lang w:val="lt-LT"/>
        </w:rPr>
        <w:t xml:space="preserve"> nuostatomis.</w:t>
      </w:r>
    </w:p>
    <w:p w14:paraId="06E6F3E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20.4. Susitarimas įsigalioja nuo jo sudarymo, jei Susitarime nenurodyta kitaip. Susitarimą Pirkėjas privalo paviešinti VPĮ 33 ir 86 straipsniuose nustatyta tvarka.</w:t>
      </w:r>
    </w:p>
    <w:p w14:paraId="6528947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D3F94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21.</w:t>
      </w:r>
      <w:r w:rsidRPr="00B35A88">
        <w:rPr>
          <w:rFonts w:eastAsia="Arial"/>
          <w:b/>
          <w:bCs/>
          <w:caps/>
          <w:sz w:val="20"/>
          <w:szCs w:val="20"/>
          <w:lang w:val="lt-LT"/>
        </w:rPr>
        <w:tab/>
      </w:r>
      <w:r w:rsidRPr="00B35A88">
        <w:rPr>
          <w:rFonts w:eastAsia="Arial"/>
          <w:b/>
          <w:caps/>
          <w:sz w:val="20"/>
          <w:szCs w:val="20"/>
          <w:lang w:val="lt-LT"/>
        </w:rPr>
        <w:t>Sutarties sUSTABDYMAS</w:t>
      </w:r>
    </w:p>
    <w:p w14:paraId="3F103D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5A88">
        <w:rPr>
          <w:rFonts w:eastAsia="Arial"/>
          <w:sz w:val="20"/>
          <w:szCs w:val="20"/>
          <w:lang w:val="lt-LT"/>
        </w:rPr>
        <w:t>Paslaugų</w:t>
      </w:r>
      <w:r w:rsidRPr="00B35A88">
        <w:rPr>
          <w:sz w:val="20"/>
          <w:szCs w:val="20"/>
          <w:lang w:val="lt-LT"/>
        </w:rPr>
        <w:t xml:space="preserve"> (jų dalies) teikimo sustabdymą iki atitinkamų aplinkybių pasibaigimo.</w:t>
      </w:r>
    </w:p>
    <w:p w14:paraId="6D0F07A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21.2. </w:t>
      </w:r>
      <w:r w:rsidRPr="00B35A88">
        <w:rPr>
          <w:rFonts w:eastAsia="Arial"/>
          <w:sz w:val="20"/>
          <w:szCs w:val="20"/>
          <w:lang w:val="lt-LT"/>
        </w:rPr>
        <w:t>Paslaugų</w:t>
      </w:r>
      <w:r w:rsidRPr="00B35A88">
        <w:rPr>
          <w:sz w:val="20"/>
          <w:szCs w:val="20"/>
          <w:lang w:val="lt-LT"/>
        </w:rPr>
        <w:t xml:space="preserve"> (jų dalies) teikimas gali būti stabdomas esant bent vienai iš šių aplinkybių:</w:t>
      </w:r>
    </w:p>
    <w:p w14:paraId="74A6717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5B67D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3DABE1A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21.2.3. dėl nenumatytų prekių, paslaugų ir (ar) darbų, susijusių su perkamu objektu, kurių poreikis paaiškėjo tik vykdant Sutartį, įsigijimo;</w:t>
      </w:r>
    </w:p>
    <w:p w14:paraId="05FC73C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21.2.4. ne dėl Pirkėjo kaltės vėluoja kitos Pirkėjo pirkimo sutarties, turinčios tiesioginės įtakos šiai Sutarčiai, vykdymas;</w:t>
      </w:r>
    </w:p>
    <w:p w14:paraId="40F23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lastRenderedPageBreak/>
        <w:t>21.2.5. esant įrodymais pagrįstoms kliūtims ar trukdymams, sukeltiems Tiekėjui kitų trečiųjų asmenų ne dėl Tiekėjo ne laiku ar netinkamai pagal Sutarties sąlygas ir tvarką įvykdytų sutartinių įsipareigojimų;</w:t>
      </w:r>
    </w:p>
    <w:p w14:paraId="283ECCD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21.2.6. pasikeitus galiojančiam teisės aktui ar įsigaliojus naujam teisės aktui, kuris turi įtakos šios Sutarties vykdymui;</w:t>
      </w:r>
    </w:p>
    <w:p w14:paraId="0C455E3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21.2.7. sutartinių įsipareigojimų stabdymo būtinybė atsirado dėl sustabdyto, perskirstyto, negauto ir panašiai Pirkėjo Paslaugų pirkimui skirto finansavimo arba finansavimo trūkumo;</w:t>
      </w:r>
    </w:p>
    <w:p w14:paraId="5C3B9B4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21.2.8. dėl teisminių (arbitražinių) ginčų su Pirkėju ar trečiaisiais asmenimis, kurių dalykas yra tiesiogiai susijęs su Sutarties vykdymu.</w:t>
      </w:r>
    </w:p>
    <w:p w14:paraId="75C1AB7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21.3. Jei </w:t>
      </w:r>
      <w:r w:rsidRPr="00B35A88">
        <w:rPr>
          <w:rFonts w:eastAsia="Arial"/>
          <w:sz w:val="20"/>
          <w:szCs w:val="20"/>
          <w:lang w:val="lt-LT"/>
        </w:rPr>
        <w:t>Paslaugų</w:t>
      </w:r>
      <w:r w:rsidRPr="00B35A88">
        <w:rPr>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DBF3E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21.4. Jei </w:t>
      </w:r>
      <w:r w:rsidRPr="00B35A88">
        <w:rPr>
          <w:rFonts w:eastAsia="Arial"/>
          <w:sz w:val="20"/>
          <w:szCs w:val="20"/>
          <w:lang w:val="lt-LT"/>
        </w:rPr>
        <w:t>Paslaugų</w:t>
      </w:r>
      <w:r w:rsidRPr="00B35A88">
        <w:rPr>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28F8E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 Sutartinių įsipareigojimų vykdymas gali būti stabdomas tik Sutarties galiojimo laikotarpiu tokia tvarka:</w:t>
      </w:r>
    </w:p>
    <w:p w14:paraId="54E185C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68859" w14:textId="77777777" w:rsidR="00B35A88" w:rsidRPr="00B35A88" w:rsidRDefault="00B35A88" w:rsidP="00B35A88">
      <w:pPr>
        <w:ind w:firstLine="720"/>
        <w:jc w:val="both"/>
        <w:rPr>
          <w:sz w:val="20"/>
          <w:szCs w:val="20"/>
          <w:lang w:val="lt-LT"/>
        </w:rPr>
      </w:pPr>
      <w:r w:rsidRPr="00B35A88">
        <w:rPr>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39A2BC" w14:textId="77777777" w:rsidR="00B35A88" w:rsidRPr="00B35A88" w:rsidRDefault="00B35A88" w:rsidP="00B35A88">
      <w:pPr>
        <w:ind w:firstLine="720"/>
        <w:jc w:val="both"/>
        <w:rPr>
          <w:sz w:val="20"/>
          <w:szCs w:val="20"/>
          <w:lang w:val="lt-LT"/>
        </w:rPr>
      </w:pPr>
      <w:r w:rsidRPr="00B35A88">
        <w:rPr>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24EF6D" w14:textId="77777777" w:rsidR="00B35A88" w:rsidRPr="00B35A88" w:rsidRDefault="00B35A88" w:rsidP="00B35A88">
      <w:pPr>
        <w:ind w:firstLine="720"/>
        <w:jc w:val="both"/>
        <w:rPr>
          <w:sz w:val="20"/>
          <w:szCs w:val="20"/>
          <w:lang w:val="lt-LT"/>
        </w:rPr>
      </w:pPr>
      <w:r w:rsidRPr="00B35A88">
        <w:rPr>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01D601" w14:textId="77777777" w:rsidR="00B35A88" w:rsidRPr="00B35A88" w:rsidRDefault="00B35A88" w:rsidP="00B35A88">
      <w:pPr>
        <w:ind w:firstLine="720"/>
        <w:jc w:val="both"/>
        <w:rPr>
          <w:sz w:val="20"/>
          <w:szCs w:val="20"/>
          <w:lang w:val="lt-LT"/>
        </w:rPr>
      </w:pPr>
      <w:r w:rsidRPr="00B35A88">
        <w:rPr>
          <w:sz w:val="20"/>
          <w:szCs w:val="20"/>
          <w:lang w:val="lt-LT"/>
        </w:rPr>
        <w:t>21.7. Sutartinių įsipareigojimų vykdymas sustabdomas ne ilgesniam kaip konkrečios, pagrįstos aplinkybės egzistavimo laikotarpiui.</w:t>
      </w:r>
    </w:p>
    <w:p w14:paraId="727BC10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A9DDA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A8FF8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71607A5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417B2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22.</w:t>
      </w:r>
      <w:r w:rsidRPr="00B35A88">
        <w:rPr>
          <w:rFonts w:eastAsia="Arial"/>
          <w:b/>
          <w:bCs/>
          <w:caps/>
          <w:sz w:val="20"/>
          <w:szCs w:val="20"/>
          <w:lang w:val="lt-LT"/>
        </w:rPr>
        <w:tab/>
      </w:r>
      <w:r w:rsidRPr="00B35A88">
        <w:rPr>
          <w:rFonts w:eastAsia="Arial"/>
          <w:b/>
          <w:caps/>
          <w:sz w:val="20"/>
          <w:szCs w:val="20"/>
          <w:lang w:val="lt-LT"/>
        </w:rPr>
        <w:t>Sutarties nutraukimas</w:t>
      </w:r>
    </w:p>
    <w:p w14:paraId="741F29A9" w14:textId="77777777" w:rsidR="00B35A88" w:rsidRPr="00B35A88" w:rsidRDefault="00B35A88" w:rsidP="00B35A88">
      <w:pPr>
        <w:tabs>
          <w:tab w:val="left" w:pos="567"/>
          <w:tab w:val="left" w:pos="851"/>
          <w:tab w:val="left" w:pos="992"/>
          <w:tab w:val="left" w:pos="1134"/>
        </w:tabs>
        <w:ind w:firstLine="720"/>
        <w:jc w:val="both"/>
        <w:rPr>
          <w:rFonts w:eastAsia="Cambria"/>
          <w:b/>
          <w:bCs/>
          <w:sz w:val="20"/>
          <w:szCs w:val="20"/>
          <w:lang w:val="lt-LT"/>
        </w:rPr>
      </w:pPr>
      <w:r w:rsidRPr="00B35A88">
        <w:rPr>
          <w:rFonts w:eastAsia="Cambria"/>
          <w:sz w:val="20"/>
          <w:szCs w:val="20"/>
          <w:lang w:val="lt-LT"/>
        </w:rPr>
        <w:t>Sutartis gali būti nutraukiama VPĮ 90 straipsnyje ir Sutartyje numatytais atvejais, įskaitant galimybę nutraukti Sutartį Šalių susitarimu.</w:t>
      </w:r>
    </w:p>
    <w:p w14:paraId="6A8E411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22.1.</w:t>
      </w:r>
      <w:r w:rsidRPr="00B35A88">
        <w:rPr>
          <w:rFonts w:eastAsia="Arial"/>
          <w:b/>
          <w:bCs/>
          <w:sz w:val="20"/>
          <w:szCs w:val="20"/>
          <w:lang w:val="lt-LT"/>
        </w:rPr>
        <w:tab/>
      </w:r>
      <w:r w:rsidRPr="00B35A88">
        <w:rPr>
          <w:rFonts w:eastAsia="Arial"/>
          <w:b/>
          <w:sz w:val="20"/>
          <w:szCs w:val="20"/>
          <w:lang w:val="lt-LT"/>
        </w:rPr>
        <w:t>Pretenzijos dėl Sutarties pažeidimų</w:t>
      </w:r>
    </w:p>
    <w:p w14:paraId="6E62E8A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83AFA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22.1.2. Pretenziją gavusi Šalis privalo nedelsdama, bet ne vėliau nei per 5 (penkias) darbo dienas, atsakyti į pretenziją ir nurodyti, kokių priemonių imsis siekdama ištaisyti pažeidimą per pretenzijoje nustatytą terminą arba </w:t>
      </w:r>
      <w:r w:rsidRPr="00B35A88">
        <w:rPr>
          <w:sz w:val="20"/>
          <w:szCs w:val="20"/>
          <w:lang w:val="lt-LT"/>
        </w:rPr>
        <w:lastRenderedPageBreak/>
        <w:t>motyvuotai pasiūlyti kitą pagrįstą terminą.</w:t>
      </w:r>
      <w:r w:rsidRPr="00B35A88">
        <w:rPr>
          <w:bCs/>
          <w:sz w:val="20"/>
          <w:szCs w:val="20"/>
          <w:lang w:val="lt-LT"/>
        </w:rPr>
        <w:t xml:space="preserve"> </w:t>
      </w:r>
      <w:r w:rsidRPr="00B35A88">
        <w:rPr>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4DF645A6"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22.2.</w:t>
      </w:r>
      <w:r w:rsidRPr="00B35A88">
        <w:rPr>
          <w:rFonts w:eastAsia="Arial"/>
          <w:b/>
          <w:bCs/>
          <w:sz w:val="20"/>
          <w:szCs w:val="20"/>
          <w:lang w:val="lt-LT"/>
        </w:rPr>
        <w:tab/>
      </w:r>
      <w:r w:rsidRPr="00B35A88">
        <w:rPr>
          <w:rFonts w:eastAsia="Arial"/>
          <w:b/>
          <w:sz w:val="20"/>
          <w:szCs w:val="20"/>
          <w:lang w:val="lt-LT"/>
        </w:rPr>
        <w:t>Sutarties nutraukimas Pirkėjo iniciatyva</w:t>
      </w:r>
    </w:p>
    <w:p w14:paraId="7BDAE30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4512D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 Pirkėjas turi teisę vienašališkai nutraukti Sutartį ar jos dalį raštu įspėjęs Tiekėją prieš ne trumpesnį nei 10 (dešimties) dienų terminą, jeigu:</w:t>
      </w:r>
    </w:p>
    <w:p w14:paraId="4FF1511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 Tiekėjui yra iškelta bankroto byla, pradėtas bankroto procesas ne teismo tvarka, jis tampa nemokus arba yra nemokumo tikimybė, sustabdo ūkinę veiklą ar susidaro</w:t>
      </w:r>
      <w:r w:rsidRPr="00B35A88">
        <w:rPr>
          <w:bCs/>
          <w:sz w:val="20"/>
          <w:szCs w:val="20"/>
          <w:lang w:val="lt-LT"/>
        </w:rPr>
        <w:t xml:space="preserve"> </w:t>
      </w:r>
      <w:r w:rsidRPr="00B35A88">
        <w:rPr>
          <w:sz w:val="20"/>
          <w:szCs w:val="20"/>
          <w:lang w:val="lt-LT"/>
        </w:rPr>
        <w:t>įstatymuose ir kituose teisės aktuose nustatyta tvarka analogiška situacija</w:t>
      </w:r>
      <w:r w:rsidRPr="00B35A88">
        <w:rPr>
          <w:sz w:val="20"/>
          <w:szCs w:val="20"/>
          <w:shd w:val="clear" w:color="auto" w:fill="FFFFFF"/>
          <w:lang w:val="lt-LT"/>
        </w:rPr>
        <w:t>;</w:t>
      </w:r>
    </w:p>
    <w:p w14:paraId="77C1EBDF"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22.2.2.2. Tiekėjo padėtis pasikeičia ir jis atitinka pirkimo dokumentuose nustatytą pašalinimo pagrindą;</w:t>
      </w:r>
    </w:p>
    <w:p w14:paraId="6582D38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22.2.2.3. pasikeičia teisės aktai, susiję su Sutarties objektu, Sutarties vykdymu, ar su Pirkėjo vykdoma veikla, kuriai buvo sudaryta Sutartis, ir dėl tokių pakeitimų Pirkėjas nusprendžia nutraukti Sutartį;</w:t>
      </w:r>
    </w:p>
    <w:p w14:paraId="66F8E1B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22.2.2.4. Pirkėjas nusprendžia nebevykdyti veiklos, kurios vykdymui Sutartimi įsigyjamos Paslaugos ir Sutarties poreikis išnyksta;</w:t>
      </w:r>
    </w:p>
    <w:p w14:paraId="74F717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22.2.2.5. Pirkėjo valdymo organas priima sprendimą, dėl kurio Sutarties poreikis išnyksta;</w:t>
      </w:r>
    </w:p>
    <w:p w14:paraId="464869B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22.2.2.6. pasikeičia (pablogėja) Pirkėjo finansinė padėtis ar Pirkėjas negauna arba netenka finansavimo ir dėl šios priežasties nusprendžia nutraukti Sutartį;</w:t>
      </w:r>
    </w:p>
    <w:p w14:paraId="630C28A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22.2.2.7. keičiasi Pirkėjo organizacinė struktūra – juridinis statusas, pobūdis ar valdymo struktūra ir tai gali turėti įtakos tinkamam Sutarties įvykdymui arba Sutarties poreikiui;</w:t>
      </w:r>
    </w:p>
    <w:p w14:paraId="647FAD8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22.2.2.8. nebelieka perkamų </w:t>
      </w:r>
      <w:r w:rsidRPr="00B35A88">
        <w:rPr>
          <w:rFonts w:eastAsia="Arial"/>
          <w:sz w:val="20"/>
          <w:szCs w:val="20"/>
          <w:lang w:val="lt-LT"/>
        </w:rPr>
        <w:t>Paslaugų</w:t>
      </w:r>
      <w:r w:rsidRPr="00B35A88">
        <w:rPr>
          <w:sz w:val="20"/>
          <w:szCs w:val="20"/>
          <w:lang w:val="lt-LT"/>
        </w:rPr>
        <w:t xml:space="preserve"> poreikio;</w:t>
      </w:r>
    </w:p>
    <w:p w14:paraId="1132379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22.2.2.9. Pirkėjas iš pirkimų priežiūrą atliekančių institucijų gauna nurodymą ar rekomendaciją nutraukti Sutartį;</w:t>
      </w:r>
    </w:p>
    <w:p w14:paraId="4E8A8FB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34B92C3D" w14:textId="77777777" w:rsidR="00B35A88" w:rsidRPr="00B35A88" w:rsidRDefault="00B35A88" w:rsidP="00B35A88">
      <w:pPr>
        <w:tabs>
          <w:tab w:val="left" w:pos="567"/>
        </w:tabs>
        <w:ind w:firstLine="720"/>
        <w:jc w:val="both"/>
        <w:textAlignment w:val="baseline"/>
        <w:rPr>
          <w:rFonts w:eastAsia="Arial"/>
          <w:sz w:val="20"/>
          <w:szCs w:val="20"/>
          <w:lang w:val="lt-LT"/>
        </w:rPr>
      </w:pPr>
      <w:r w:rsidRPr="00B35A88">
        <w:rPr>
          <w:sz w:val="20"/>
          <w:szCs w:val="20"/>
          <w:lang w:val="lt-LT"/>
        </w:rPr>
        <w:t>22.2.2.11.</w:t>
      </w:r>
      <w:r w:rsidRPr="00B35A88">
        <w:rPr>
          <w:rFonts w:eastAsia="Arial"/>
          <w:sz w:val="20"/>
          <w:szCs w:val="20"/>
          <w:lang w:val="lt-LT"/>
        </w:rPr>
        <w:t xml:space="preserve"> Tiekėjas atsisako pašalinti arba nepašalina Paslaugų trūkumų per Pirkėjo nustatytus protingus terminus;</w:t>
      </w:r>
    </w:p>
    <w:p w14:paraId="3EE2ED3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22.2.2.12. Tiekėjas pažeidžia Sutartį arba įstatymus bei kitus teisės aktus ir per Pirkėjo rašytinėje pretenzijoje nurodytą terminą neištaiso pažeidimo;</w:t>
      </w:r>
    </w:p>
    <w:p w14:paraId="22B219CA" w14:textId="77777777" w:rsidR="00B35A88" w:rsidRPr="00B35A88" w:rsidRDefault="00B35A88" w:rsidP="00B35A88">
      <w:pPr>
        <w:tabs>
          <w:tab w:val="left" w:pos="567"/>
        </w:tabs>
        <w:ind w:firstLine="720"/>
        <w:jc w:val="both"/>
        <w:textAlignment w:val="baseline"/>
        <w:rPr>
          <w:iCs/>
          <w:sz w:val="20"/>
          <w:szCs w:val="20"/>
          <w:lang w:val="lt-LT"/>
        </w:rPr>
      </w:pPr>
      <w:r w:rsidRPr="00B35A88">
        <w:rPr>
          <w:sz w:val="20"/>
          <w:szCs w:val="20"/>
          <w:lang w:val="lt-LT"/>
        </w:rPr>
        <w:t xml:space="preserve">22.2.2.13. </w:t>
      </w:r>
      <w:r w:rsidRPr="00B35A88">
        <w:rPr>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941B93" w14:textId="77777777" w:rsidR="00B35A88" w:rsidRPr="00B35A88" w:rsidRDefault="00B35A88" w:rsidP="00B35A88">
      <w:pPr>
        <w:tabs>
          <w:tab w:val="left" w:pos="567"/>
        </w:tabs>
        <w:ind w:firstLine="720"/>
        <w:jc w:val="both"/>
        <w:textAlignment w:val="baseline"/>
        <w:rPr>
          <w:iCs/>
          <w:sz w:val="20"/>
          <w:szCs w:val="20"/>
          <w:lang w:val="lt-LT"/>
        </w:rPr>
      </w:pPr>
      <w:r w:rsidRPr="00B35A88">
        <w:rPr>
          <w:iCs/>
          <w:sz w:val="20"/>
          <w:szCs w:val="20"/>
          <w:lang w:val="lt-LT"/>
        </w:rPr>
        <w:t>22.2.2.14. paaiškėja VPĮ 37 straipsnio 8 dalyje ir (ar) 47 straipsnio 8 dalyje nurodytos aplinkybės.</w:t>
      </w:r>
    </w:p>
    <w:p w14:paraId="3DF28AE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C88C9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C6B60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4117D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22.2.7. Sutartis laikoma nutraukta kitą dieną po to, kai pasibaigia įspėjimo apie Sutarties nutraukimą terminas.</w:t>
      </w:r>
    </w:p>
    <w:p w14:paraId="6A3C2D8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AC7EF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Arial"/>
          <w:b/>
          <w:bCs/>
          <w:sz w:val="20"/>
          <w:szCs w:val="20"/>
          <w:lang w:val="lt-LT"/>
        </w:rPr>
      </w:pPr>
      <w:r w:rsidRPr="00B35A88">
        <w:rPr>
          <w:rFonts w:eastAsia="Arial"/>
          <w:b/>
          <w:bCs/>
          <w:sz w:val="20"/>
          <w:szCs w:val="20"/>
          <w:lang w:val="lt-LT"/>
        </w:rPr>
        <w:t>22.3.</w:t>
      </w:r>
      <w:r w:rsidRPr="00B35A88">
        <w:rPr>
          <w:rFonts w:eastAsia="Arial"/>
          <w:b/>
          <w:bCs/>
          <w:sz w:val="20"/>
          <w:szCs w:val="20"/>
          <w:lang w:val="lt-LT"/>
        </w:rPr>
        <w:tab/>
        <w:t>Sutarties nutraukimas Tiekėjo iniciatyva</w:t>
      </w:r>
    </w:p>
    <w:p w14:paraId="7190D16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w:t>
      </w:r>
      <w:r w:rsidRPr="00B35A88">
        <w:rPr>
          <w:sz w:val="20"/>
          <w:szCs w:val="20"/>
          <w:lang w:val="lt-LT"/>
        </w:rPr>
        <w:lastRenderedPageBreak/>
        <w:t>naudojasi savo teise sulaikyti mokėjimus), ir Pirkėjo skola Tiekėjui viršija 20 (dvidešimt) proc. Pradinės sutarties vertės ir Pirkėjas, gavęs Tiekėjo pretenziją, per 30 (trisdešimt) dienų nesumoka Tiekėjui mokėtinų sumų.</w:t>
      </w:r>
    </w:p>
    <w:p w14:paraId="5BBD60C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 Tiekėjas turi teisę vienašališkai nutraukti Sutartį, įspėjęs Pirkėją raštu prieš ne trumpesnį nei 10 (dešimties) dienų terminą, jeigu:</w:t>
      </w:r>
    </w:p>
    <w:p w14:paraId="0B36E44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DF2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33F21CF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6A4EF6B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22.3.4. Tiekėjas turi teisę vienašališkai nutraukti Sutartį ir kitais įstatymuose bei kituose teisės aktuose įtvirtintais atvejais.</w:t>
      </w:r>
    </w:p>
    <w:p w14:paraId="725BBE6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22.3.5. </w:t>
      </w:r>
      <w:r w:rsidRPr="00B35A88">
        <w:rPr>
          <w:sz w:val="20"/>
          <w:szCs w:val="20"/>
          <w:lang w:val="lt-LT" w:eastAsia="lt-LT"/>
        </w:rPr>
        <w:t xml:space="preserve">Jei Sutartis nutraukiama </w:t>
      </w:r>
      <w:r w:rsidRPr="00B35A88">
        <w:rPr>
          <w:sz w:val="20"/>
          <w:szCs w:val="20"/>
          <w:lang w:val="lt-LT"/>
        </w:rPr>
        <w:t xml:space="preserve">dėl Pirkėjo esminio Sutarties pažeidimo </w:t>
      </w:r>
      <w:r w:rsidRPr="00B35A88">
        <w:rPr>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35A88">
        <w:rPr>
          <w:sz w:val="20"/>
          <w:szCs w:val="20"/>
          <w:lang w:val="lt-LT"/>
        </w:rPr>
        <w:t>.</w:t>
      </w:r>
    </w:p>
    <w:p w14:paraId="44A4027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22.3.6. Sutartis laikoma nutraukta kitą dieną po to, kai pasibaigia įspėjimo apie Sutarties nutraukimą terminas.</w:t>
      </w:r>
    </w:p>
    <w:p w14:paraId="62FF0D5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DB04781"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22.4.</w:t>
      </w:r>
      <w:r w:rsidRPr="00B35A88">
        <w:rPr>
          <w:rFonts w:eastAsia="Arial"/>
          <w:b/>
          <w:bCs/>
          <w:sz w:val="20"/>
          <w:szCs w:val="20"/>
          <w:lang w:val="lt-LT"/>
        </w:rPr>
        <w:tab/>
      </w:r>
      <w:r w:rsidRPr="00B35A88">
        <w:rPr>
          <w:rFonts w:eastAsia="Arial"/>
          <w:b/>
          <w:sz w:val="20"/>
          <w:szCs w:val="20"/>
          <w:lang w:val="lt-LT"/>
        </w:rPr>
        <w:t>Šalių teisės ir pareigos Sutarties nutraukimo atveju</w:t>
      </w:r>
    </w:p>
    <w:p w14:paraId="1EB40B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22.4.1. Sutarties nutraukimas neturi įtakos ginčų nagrinėjimo tvarką nustatančių Sutarties sąlygų ir kitų Sutarties sąlygų, kurios pagal savo esmę lieka galioti ir po Sutarties nutraukimo, galiojimui.</w:t>
      </w:r>
    </w:p>
    <w:p w14:paraId="7C36E0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 Nutraukus Sutartį, Šalys privalo:</w:t>
      </w:r>
    </w:p>
    <w:p w14:paraId="605C7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22.4.2.1. įsitikinti, jog iki Sutarties nutraukimo dienos suteiktos </w:t>
      </w:r>
      <w:r w:rsidRPr="00B35A88">
        <w:rPr>
          <w:rFonts w:eastAsia="Arial"/>
          <w:sz w:val="20"/>
          <w:szCs w:val="20"/>
          <w:lang w:val="lt-LT"/>
        </w:rPr>
        <w:t>Paslaugos</w:t>
      </w:r>
      <w:r w:rsidRPr="00B35A88">
        <w:rPr>
          <w:sz w:val="20"/>
          <w:szCs w:val="20"/>
          <w:lang w:val="lt-LT"/>
        </w:rPr>
        <w:t xml:space="preserve"> ir kiti atlikti veiksmai atitinka Sutarties reikalavimus ir Šalys dėl to viena kitai nebereikš pretenzijų;</w:t>
      </w:r>
    </w:p>
    <w:p w14:paraId="568BF7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22.4.2.2. atsiskaityti už iki Sutarties nutraukimo suteiktas </w:t>
      </w:r>
      <w:r w:rsidRPr="00B35A88">
        <w:rPr>
          <w:rFonts w:eastAsia="Arial"/>
          <w:sz w:val="20"/>
          <w:szCs w:val="20"/>
          <w:lang w:val="lt-LT"/>
        </w:rPr>
        <w:t>Paslaugas</w:t>
      </w:r>
      <w:r w:rsidRPr="00B35A88">
        <w:rPr>
          <w:sz w:val="20"/>
          <w:szCs w:val="20"/>
          <w:lang w:val="lt-LT"/>
        </w:rPr>
        <w:t>, atitinkančias Sutarties reikalavimus;</w:t>
      </w:r>
    </w:p>
    <w:p w14:paraId="52927E2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58FE675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23.</w:t>
      </w:r>
      <w:r w:rsidRPr="00B35A88">
        <w:rPr>
          <w:sz w:val="20"/>
          <w:szCs w:val="20"/>
          <w:lang w:val="lt-LT"/>
        </w:rPr>
        <w:tab/>
      </w:r>
      <w:r w:rsidRPr="00B35A88">
        <w:rPr>
          <w:rFonts w:eastAsia="Arial"/>
          <w:b/>
          <w:bCs/>
          <w:caps/>
          <w:sz w:val="20"/>
          <w:szCs w:val="20"/>
          <w:lang w:val="lt-LT"/>
        </w:rPr>
        <w:t>PREKIŲ MODELIO AR GAMINTOJO KEITIMAS</w:t>
      </w:r>
    </w:p>
    <w:p w14:paraId="32D0931C" w14:textId="77777777" w:rsidR="00B35A88" w:rsidRPr="00B35A88" w:rsidRDefault="00B35A88" w:rsidP="00B35A88">
      <w:pPr>
        <w:ind w:firstLine="720"/>
        <w:jc w:val="both"/>
        <w:rPr>
          <w:sz w:val="20"/>
          <w:szCs w:val="20"/>
          <w:lang w:val="lt-LT"/>
        </w:rPr>
      </w:pPr>
      <w:r w:rsidRPr="00B35A88">
        <w:rPr>
          <w:rFonts w:eastAsia="Arial"/>
          <w:caps/>
          <w:sz w:val="20"/>
          <w:szCs w:val="20"/>
          <w:lang w:val="lt-LT"/>
        </w:rPr>
        <w:t xml:space="preserve">23.1. </w:t>
      </w:r>
      <w:r w:rsidRPr="00B35A88">
        <w:rPr>
          <w:sz w:val="20"/>
          <w:szCs w:val="20"/>
          <w:lang w:val="lt-LT"/>
        </w:rPr>
        <w:t>Tais atvejais, kai kartu su Paslaugomis yra perkamos prekės, Tiekėjas turi teisę keisti prekių modelį ir (ar) gamintoją, jei yra visos toliau nurodytos sąlygos:</w:t>
      </w:r>
    </w:p>
    <w:p w14:paraId="06A86CB9" w14:textId="77777777" w:rsidR="00B35A88" w:rsidRPr="00B35A88" w:rsidRDefault="00B35A88" w:rsidP="00B35A88">
      <w:pPr>
        <w:ind w:firstLine="720"/>
        <w:jc w:val="both"/>
        <w:rPr>
          <w:sz w:val="20"/>
          <w:szCs w:val="20"/>
          <w:lang w:val="lt-LT"/>
        </w:rPr>
      </w:pPr>
      <w:r w:rsidRPr="00B35A88">
        <w:rPr>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A88">
        <w:rPr>
          <w:sz w:val="20"/>
          <w:szCs w:val="20"/>
          <w:vertAlign w:val="superscript"/>
          <w:lang w:val="lt-LT"/>
        </w:rPr>
        <w:t xml:space="preserve">1 </w:t>
      </w:r>
      <w:r w:rsidRPr="00B35A88">
        <w:rPr>
          <w:sz w:val="20"/>
          <w:szCs w:val="20"/>
          <w:lang w:val="lt-LT"/>
        </w:rPr>
        <w:t>dalies nuostatų;</w:t>
      </w:r>
    </w:p>
    <w:p w14:paraId="065F96A1" w14:textId="77777777" w:rsidR="00B35A88" w:rsidRPr="00B35A88" w:rsidRDefault="00B35A88" w:rsidP="00B35A88">
      <w:pPr>
        <w:ind w:firstLine="720"/>
        <w:jc w:val="both"/>
        <w:rPr>
          <w:sz w:val="20"/>
          <w:szCs w:val="20"/>
          <w:lang w:val="lt-LT"/>
        </w:rPr>
      </w:pPr>
      <w:r w:rsidRPr="00B35A88">
        <w:rPr>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22526B" w14:textId="77777777" w:rsidR="00B35A88" w:rsidRPr="00B35A88" w:rsidRDefault="00B35A88" w:rsidP="00B35A88">
      <w:pPr>
        <w:ind w:firstLine="720"/>
        <w:jc w:val="both"/>
        <w:rPr>
          <w:sz w:val="20"/>
          <w:szCs w:val="20"/>
          <w:lang w:val="lt-LT"/>
        </w:rPr>
      </w:pPr>
      <w:r w:rsidRPr="00B35A88">
        <w:rPr>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A88">
        <w:rPr>
          <w:sz w:val="20"/>
          <w:szCs w:val="20"/>
          <w:shd w:val="clear" w:color="auto" w:fill="FFFFFF"/>
          <w:lang w:val="lt-LT"/>
        </w:rPr>
        <w:t>ir lygiavertiškumo ar geresnės kokybės nei Sutartyje nurodytos prekės</w:t>
      </w:r>
      <w:r w:rsidRPr="00B35A88">
        <w:rPr>
          <w:sz w:val="20"/>
          <w:szCs w:val="20"/>
          <w:lang w:val="lt-LT"/>
        </w:rPr>
        <w:t>;</w:t>
      </w:r>
    </w:p>
    <w:p w14:paraId="6BC081A0" w14:textId="77777777" w:rsidR="00B35A88" w:rsidRPr="00B35A88" w:rsidRDefault="00B35A88" w:rsidP="00B35A88">
      <w:pPr>
        <w:ind w:firstLine="720"/>
        <w:jc w:val="both"/>
        <w:rPr>
          <w:sz w:val="20"/>
          <w:szCs w:val="20"/>
          <w:lang w:val="lt-LT"/>
        </w:rPr>
      </w:pPr>
      <w:r w:rsidRPr="00B35A88">
        <w:rPr>
          <w:sz w:val="20"/>
          <w:szCs w:val="20"/>
          <w:lang w:val="lt-LT"/>
        </w:rPr>
        <w:t>23.1.4. Šalys sudarė rašytinį Susitarimą prie Sutarties dėl prekių keitimo.</w:t>
      </w:r>
    </w:p>
    <w:p w14:paraId="5339BE27" w14:textId="77777777" w:rsidR="00B35A88" w:rsidRPr="00B35A88" w:rsidRDefault="00B35A88" w:rsidP="00B35A88">
      <w:pPr>
        <w:ind w:firstLine="720"/>
        <w:jc w:val="both"/>
        <w:rPr>
          <w:sz w:val="20"/>
          <w:szCs w:val="20"/>
          <w:lang w:val="lt-LT"/>
        </w:rPr>
      </w:pPr>
      <w:r w:rsidRPr="00B35A88">
        <w:rPr>
          <w:sz w:val="20"/>
          <w:szCs w:val="20"/>
          <w:lang w:val="lt-LT"/>
        </w:rPr>
        <w:t>23.2. Šiame Bendrųjų sąlygų skyriuje nurodytu atveju prekės turi būti pristatytos už ne didesnę nei pasiūlyme nurodytą kainą.</w:t>
      </w:r>
    </w:p>
    <w:p w14:paraId="6940AEB7" w14:textId="45FE1CFE"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24.</w:t>
      </w:r>
      <w:r w:rsidRPr="00B35A88">
        <w:rPr>
          <w:rFonts w:eastAsia="Arial"/>
          <w:b/>
          <w:caps/>
          <w:sz w:val="20"/>
          <w:szCs w:val="20"/>
          <w:lang w:val="lt-LT"/>
        </w:rPr>
        <w:t>Bendravimo tvarka ir kalba</w:t>
      </w:r>
    </w:p>
    <w:p w14:paraId="717B866F" w14:textId="77777777" w:rsidR="00B35A88" w:rsidRPr="00B35A88" w:rsidRDefault="00B35A88" w:rsidP="00B35A88">
      <w:pP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24.1.</w:t>
      </w:r>
      <w:r w:rsidRPr="00B35A88">
        <w:rPr>
          <w:rFonts w:eastAsia="Arial"/>
          <w:sz w:val="20"/>
          <w:szCs w:val="20"/>
          <w:lang w:val="lt-LT"/>
        </w:rPr>
        <w:tab/>
      </w:r>
      <w:r w:rsidRPr="00B35A88">
        <w:rPr>
          <w:rFonts w:eastAsia="Arial"/>
          <w:bCs/>
          <w:sz w:val="20"/>
          <w:szCs w:val="20"/>
          <w:lang w:val="lt-LT"/>
        </w:rPr>
        <w:t xml:space="preserve">Sutartis sudaroma lietuvių kalba. Jeigu Sutartis ar kuris nors ją sudarantis dokumentas sudaromas kita kalba arba išverčiamas į kitą kalbą, visais atvejais </w:t>
      </w:r>
      <w:r w:rsidRPr="00B35A88">
        <w:rPr>
          <w:rFonts w:eastAsia="Arial"/>
          <w:sz w:val="20"/>
          <w:szCs w:val="20"/>
          <w:shd w:val="clear" w:color="auto" w:fill="FFFFFF"/>
          <w:lang w:val="lt-LT"/>
        </w:rPr>
        <w:t>autentišku laikomas tik lietuvių kalba parengtas Sutarties tekstas (jei yra neatitikimų, pirmenybė teikiama lietuvių kalba parengtam tekstui).</w:t>
      </w:r>
    </w:p>
    <w:p w14:paraId="2AE1360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18A9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24.3. Jeigu pranešimas yra įteikiamas asmeniškai arba siunčiamas paštu ar per kurjerį, jis turi būti įteikiamas pasirašytinai ir laikomas gautu gavimo patvirtinime nurodytą dieną.</w:t>
      </w:r>
    </w:p>
    <w:p w14:paraId="138DE47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24.4. Jeigu pranešimas siunčiamas el. paštu, laikoma, kad Šalis jį gavo kitą darbo dieną.</w:t>
      </w:r>
    </w:p>
    <w:p w14:paraId="4581C859"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24.5. Jeigu pranešimas siunčiamas keliais skirtingais būdais, laikoma, kad gavėjas jį gavo tada, kai jis gavo pirmesnįjį pranešimą.</w:t>
      </w:r>
    </w:p>
    <w:p w14:paraId="1EEFDD7E" w14:textId="40AB124B"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25.</w:t>
      </w:r>
      <w:r w:rsidRPr="00B35A88">
        <w:rPr>
          <w:rFonts w:eastAsia="Arial"/>
          <w:b/>
          <w:caps/>
          <w:sz w:val="20"/>
          <w:szCs w:val="20"/>
          <w:lang w:val="lt-LT"/>
        </w:rPr>
        <w:t>Pretenzijos ir ginčų sprendimas</w:t>
      </w:r>
    </w:p>
    <w:p w14:paraId="7310F879" w14:textId="77777777" w:rsidR="00B35A88" w:rsidRPr="00B35A88" w:rsidRDefault="00B35A88" w:rsidP="00B35A88">
      <w:pPr>
        <w:widowControl w:val="0"/>
        <w:tabs>
          <w:tab w:val="left" w:pos="0"/>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D1921A8" w14:textId="77777777" w:rsidR="00B35A88" w:rsidRPr="00B35A88" w:rsidRDefault="00B35A88" w:rsidP="00B35A88">
      <w:pPr>
        <w:widowControl w:val="0"/>
        <w:tabs>
          <w:tab w:val="left" w:pos="142"/>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A88">
        <w:rPr>
          <w:sz w:val="20"/>
          <w:szCs w:val="20"/>
          <w:lang w:val="lt-LT"/>
        </w:rPr>
        <w:t xml:space="preserve"> </w:t>
      </w:r>
      <w:r w:rsidRPr="00B35A88">
        <w:rPr>
          <w:rFonts w:eastAsia="Cambria"/>
          <w:sz w:val="20"/>
          <w:szCs w:val="20"/>
          <w:lang w:val="lt-LT"/>
        </w:rPr>
        <w:t>Lietuvos Respublikos įstatymuose nustatyta tvarka.</w:t>
      </w:r>
    </w:p>
    <w:p w14:paraId="782D12DA"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25.3. Kilę ginčai nesudaro pagrindo Šalims atsisakyti vykdyti savo prievoles pagal Sutartį.</w:t>
      </w:r>
    </w:p>
    <w:p w14:paraId="743939E4"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p>
    <w:p w14:paraId="526ED40B" w14:textId="77777777" w:rsidR="00B35A88" w:rsidRPr="00B35A88" w:rsidRDefault="00B35A88" w:rsidP="00B35A88">
      <w:pPr>
        <w:ind w:firstLine="720"/>
        <w:jc w:val="center"/>
        <w:rPr>
          <w:sz w:val="20"/>
          <w:szCs w:val="20"/>
          <w:lang w:val="lt-LT"/>
        </w:rPr>
      </w:pPr>
      <w:r w:rsidRPr="00B35A88">
        <w:rPr>
          <w:sz w:val="20"/>
          <w:szCs w:val="20"/>
          <w:lang w:val="lt-LT"/>
        </w:rPr>
        <w:t>__________</w:t>
      </w:r>
    </w:p>
    <w:p w14:paraId="222D72FA" w14:textId="00C97959" w:rsidR="00925EEB" w:rsidRPr="000700A1" w:rsidRDefault="00925EEB" w:rsidP="00B35A88">
      <w:pPr>
        <w:spacing w:line="276" w:lineRule="auto"/>
        <w:ind w:firstLine="5670"/>
        <w:rPr>
          <w:sz w:val="19"/>
          <w:szCs w:val="19"/>
          <w:lang w:val="en-GB"/>
        </w:rPr>
        <w:sectPr w:rsidR="00925EEB" w:rsidRPr="000700A1" w:rsidSect="006751AD">
          <w:endnotePr>
            <w:numFmt w:val="decimal"/>
          </w:endnotePr>
          <w:pgSz w:w="12240" w:h="15840" w:code="1"/>
          <w:pgMar w:top="1134" w:right="567" w:bottom="1134" w:left="1701" w:header="720" w:footer="720" w:gutter="0"/>
          <w:pgNumType w:start="1"/>
          <w:cols w:space="720"/>
          <w:titlePg/>
          <w:docGrid w:linePitch="360"/>
        </w:sectPr>
      </w:pPr>
    </w:p>
    <w:p w14:paraId="0E6F070F" w14:textId="74F539BF" w:rsidR="008319AC" w:rsidRPr="008319AC" w:rsidRDefault="00925EEB" w:rsidP="008319AC">
      <w:pPr>
        <w:pStyle w:val="paragraph"/>
        <w:spacing w:before="0" w:beforeAutospacing="0" w:after="0" w:afterAutospacing="0"/>
        <w:ind w:left="4320" w:firstLine="720"/>
        <w:textAlignment w:val="baseline"/>
        <w:rPr>
          <w:rFonts w:ascii="Segoe UI" w:hAnsi="Segoe UI" w:cs="Segoe UI"/>
          <w:sz w:val="18"/>
          <w:szCs w:val="18"/>
        </w:rPr>
      </w:pPr>
      <w:r w:rsidRPr="000700A1">
        <w:rPr>
          <w:bCs/>
          <w:caps/>
          <w:sz w:val="19"/>
          <w:szCs w:val="19"/>
          <w:lang w:val="en-GB"/>
        </w:rPr>
        <w:lastRenderedPageBreak/>
        <w:t xml:space="preserve">           </w:t>
      </w:r>
      <w:r w:rsidR="008319AC">
        <w:rPr>
          <w:bCs/>
          <w:caps/>
          <w:sz w:val="19"/>
          <w:szCs w:val="19"/>
          <w:lang w:val="en-GB"/>
        </w:rPr>
        <w:t xml:space="preserve">                            </w:t>
      </w:r>
      <w:r w:rsidR="008319AC" w:rsidRPr="008319AC">
        <w:rPr>
          <w:rStyle w:val="normaltextrun"/>
          <w:rFonts w:eastAsia="Lucida Sans Unicode"/>
          <w:sz w:val="18"/>
          <w:szCs w:val="18"/>
          <w:lang w:val="lt-LT"/>
        </w:rPr>
        <w:t>PATVIRTINTA </w:t>
      </w:r>
      <w:r w:rsidR="008319AC" w:rsidRPr="008319AC">
        <w:rPr>
          <w:rStyle w:val="eop"/>
          <w:sz w:val="18"/>
          <w:szCs w:val="18"/>
        </w:rPr>
        <w:t> </w:t>
      </w:r>
    </w:p>
    <w:p w14:paraId="546E90CE" w14:textId="4F86B8EA" w:rsidR="008319AC" w:rsidRPr="008319AC" w:rsidRDefault="008319AC" w:rsidP="008319AC">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Viešųjų pirkimų tarnybos direktoriaus </w:t>
      </w:r>
      <w:r w:rsidRPr="008319AC">
        <w:rPr>
          <w:rStyle w:val="eop"/>
          <w:sz w:val="18"/>
          <w:szCs w:val="18"/>
        </w:rPr>
        <w:t> </w:t>
      </w:r>
    </w:p>
    <w:p w14:paraId="30B61E2E" w14:textId="6881B5AE"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2024 m. gruodžio 30 d. įsakymu Nr. 1S-209 </w:t>
      </w:r>
      <w:r w:rsidRPr="008319AC">
        <w:rPr>
          <w:rStyle w:val="eop"/>
          <w:sz w:val="18"/>
          <w:szCs w:val="18"/>
        </w:rPr>
        <w:t> </w:t>
      </w:r>
    </w:p>
    <w:p w14:paraId="55B0A167" w14:textId="299EE367" w:rsidR="008319AC" w:rsidRPr="008319AC" w:rsidRDefault="008319AC" w:rsidP="008319AC">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(Viešųjų pirkimų tarnybos direktoriaus</w:t>
      </w:r>
      <w:r w:rsidRPr="008319AC">
        <w:rPr>
          <w:rStyle w:val="eop"/>
          <w:color w:val="000000"/>
          <w:sz w:val="18"/>
          <w:szCs w:val="18"/>
        </w:rPr>
        <w:t> </w:t>
      </w:r>
    </w:p>
    <w:p w14:paraId="742CCC53" w14:textId="3FD30AEC"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2025 m. balandžio 17 d. įsakymo Nr. 1S-52 </w:t>
      </w:r>
      <w:r w:rsidRPr="008319AC">
        <w:rPr>
          <w:rStyle w:val="eop"/>
          <w:color w:val="000000"/>
          <w:sz w:val="18"/>
          <w:szCs w:val="18"/>
        </w:rPr>
        <w:t> </w:t>
      </w:r>
    </w:p>
    <w:p w14:paraId="75A7792C" w14:textId="02DD9234"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redakcija)</w:t>
      </w:r>
      <w:r w:rsidRPr="008319AC">
        <w:rPr>
          <w:rStyle w:val="eop"/>
          <w:color w:val="000000"/>
          <w:sz w:val="18"/>
          <w:szCs w:val="18"/>
        </w:rPr>
        <w:t> </w:t>
      </w:r>
    </w:p>
    <w:p w14:paraId="290DCC76" w14:textId="34E071EA" w:rsidR="00925EEB" w:rsidRPr="00540BB7" w:rsidRDefault="00925EEB" w:rsidP="008319AC">
      <w:pPr>
        <w:spacing w:line="276" w:lineRule="auto"/>
        <w:ind w:left="4253" w:firstLine="1276"/>
        <w:rPr>
          <w:sz w:val="19"/>
          <w:szCs w:val="19"/>
          <w:lang w:val="lt-LT"/>
        </w:rPr>
      </w:pPr>
    </w:p>
    <w:p w14:paraId="188257BC"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B6C9885"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177"/>
        <w:gridCol w:w="2362"/>
        <w:gridCol w:w="2571"/>
      </w:tblGrid>
      <w:tr w:rsidR="00583AD3" w:rsidRPr="000876CC" w14:paraId="41BFCA8E" w14:textId="77777777" w:rsidTr="001725DA">
        <w:trPr>
          <w:trHeight w:val="692"/>
        </w:trPr>
        <w:tc>
          <w:tcPr>
            <w:tcW w:w="2448" w:type="dxa"/>
          </w:tcPr>
          <w:p w14:paraId="20F1B8C1" w14:textId="77777777" w:rsidR="00583AD3" w:rsidRPr="00303BC6" w:rsidRDefault="00583AD3" w:rsidP="001725DA">
            <w:pPr>
              <w:jc w:val="both"/>
              <w:rPr>
                <w:b/>
                <w:sz w:val="22"/>
                <w:szCs w:val="22"/>
              </w:rPr>
            </w:pP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pavadinimas</w:t>
            </w:r>
            <w:proofErr w:type="spellEnd"/>
          </w:p>
        </w:tc>
        <w:tc>
          <w:tcPr>
            <w:tcW w:w="7110" w:type="dxa"/>
            <w:gridSpan w:val="3"/>
          </w:tcPr>
          <w:p w14:paraId="7449794F" w14:textId="162B7F50" w:rsidR="00583AD3" w:rsidRPr="007219C7" w:rsidRDefault="007219C7" w:rsidP="007219C7">
            <w:pPr>
              <w:jc w:val="center"/>
              <w:rPr>
                <w:b/>
                <w:bCs/>
                <w:sz w:val="22"/>
                <w:szCs w:val="22"/>
                <w:lang w:val="en-US"/>
              </w:rPr>
            </w:pPr>
            <w:r w:rsidRPr="007219C7">
              <w:rPr>
                <w:b/>
                <w:bCs/>
                <w:sz w:val="22"/>
                <w:szCs w:val="22"/>
                <w:lang w:val="en-US"/>
              </w:rPr>
              <w:t>KIBERNETINIO SAUGUMO AUDITO PASLAUGOS</w:t>
            </w:r>
          </w:p>
        </w:tc>
      </w:tr>
      <w:tr w:rsidR="00583AD3" w:rsidRPr="00303BC6" w14:paraId="431E60C9" w14:textId="77777777" w:rsidTr="001725DA">
        <w:tc>
          <w:tcPr>
            <w:tcW w:w="2448" w:type="dxa"/>
          </w:tcPr>
          <w:p w14:paraId="75CA70FD" w14:textId="77777777" w:rsidR="00583AD3" w:rsidRPr="00303BC6" w:rsidRDefault="00583AD3" w:rsidP="001725DA">
            <w:pPr>
              <w:jc w:val="both"/>
              <w:rPr>
                <w:b/>
                <w:sz w:val="22"/>
                <w:szCs w:val="22"/>
              </w:rPr>
            </w:pP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data</w:t>
            </w:r>
            <w:proofErr w:type="spellEnd"/>
          </w:p>
        </w:tc>
        <w:tc>
          <w:tcPr>
            <w:tcW w:w="2177" w:type="dxa"/>
          </w:tcPr>
          <w:p w14:paraId="725D9E15" w14:textId="77777777" w:rsidR="00583AD3" w:rsidRPr="00303BC6" w:rsidRDefault="00583AD3" w:rsidP="001725DA">
            <w:pPr>
              <w:jc w:val="both"/>
              <w:rPr>
                <w:color w:val="00B0F0"/>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c>
          <w:tcPr>
            <w:tcW w:w="2362" w:type="dxa"/>
          </w:tcPr>
          <w:p w14:paraId="0C86755B" w14:textId="77777777" w:rsidR="00583AD3" w:rsidRPr="00303BC6" w:rsidRDefault="00583AD3" w:rsidP="001725DA">
            <w:pPr>
              <w:jc w:val="both"/>
              <w:rPr>
                <w:b/>
                <w:sz w:val="22"/>
                <w:szCs w:val="22"/>
              </w:rPr>
            </w:pP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numeris</w:t>
            </w:r>
            <w:proofErr w:type="spellEnd"/>
          </w:p>
        </w:tc>
        <w:tc>
          <w:tcPr>
            <w:tcW w:w="2571" w:type="dxa"/>
          </w:tcPr>
          <w:p w14:paraId="1D50E2ED" w14:textId="77777777" w:rsidR="00583AD3" w:rsidRPr="00303BC6" w:rsidRDefault="00583AD3" w:rsidP="001725DA">
            <w:pPr>
              <w:jc w:val="both"/>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bl>
    <w:p w14:paraId="7F73CBD1" w14:textId="77777777" w:rsidR="00583AD3" w:rsidRPr="00303BC6" w:rsidRDefault="00583AD3" w:rsidP="00583AD3">
      <w:pPr>
        <w:jc w:val="both"/>
        <w:rPr>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3240"/>
        <w:gridCol w:w="3510"/>
      </w:tblGrid>
      <w:tr w:rsidR="00583AD3" w:rsidRPr="00303BC6" w14:paraId="132C44A3" w14:textId="77777777" w:rsidTr="001725DA">
        <w:tc>
          <w:tcPr>
            <w:tcW w:w="9558" w:type="dxa"/>
            <w:gridSpan w:val="3"/>
          </w:tcPr>
          <w:p w14:paraId="185F1819" w14:textId="77777777" w:rsidR="00583AD3" w:rsidRPr="00303BC6" w:rsidRDefault="00583AD3" w:rsidP="001725DA">
            <w:pPr>
              <w:jc w:val="center"/>
              <w:rPr>
                <w:b/>
                <w:sz w:val="22"/>
                <w:szCs w:val="22"/>
              </w:rPr>
            </w:pPr>
            <w:r w:rsidRPr="00303BC6">
              <w:rPr>
                <w:b/>
                <w:sz w:val="22"/>
                <w:szCs w:val="22"/>
              </w:rPr>
              <w:t>1. SUTARTIES ŠALYS</w:t>
            </w:r>
          </w:p>
        </w:tc>
      </w:tr>
      <w:tr w:rsidR="00583AD3" w:rsidRPr="00624CA4" w14:paraId="7A57296D" w14:textId="77777777" w:rsidTr="001725DA">
        <w:tc>
          <w:tcPr>
            <w:tcW w:w="2808" w:type="dxa"/>
            <w:vMerge w:val="restart"/>
          </w:tcPr>
          <w:p w14:paraId="2451D49E" w14:textId="77777777" w:rsidR="00583AD3" w:rsidRPr="00303BC6" w:rsidRDefault="00583AD3" w:rsidP="001725DA">
            <w:pPr>
              <w:jc w:val="center"/>
              <w:rPr>
                <w:b/>
                <w:sz w:val="22"/>
                <w:szCs w:val="22"/>
              </w:rPr>
            </w:pPr>
          </w:p>
          <w:p w14:paraId="72567C19" w14:textId="77777777" w:rsidR="00583AD3" w:rsidRPr="00303BC6" w:rsidRDefault="00583AD3" w:rsidP="001725DA">
            <w:pPr>
              <w:jc w:val="center"/>
              <w:rPr>
                <w:b/>
                <w:sz w:val="22"/>
                <w:szCs w:val="22"/>
              </w:rPr>
            </w:pPr>
          </w:p>
          <w:p w14:paraId="7AE3CEF4" w14:textId="77777777" w:rsidR="00583AD3" w:rsidRPr="00303BC6" w:rsidRDefault="00583AD3" w:rsidP="001725DA">
            <w:pPr>
              <w:jc w:val="center"/>
              <w:rPr>
                <w:b/>
                <w:sz w:val="22"/>
                <w:szCs w:val="22"/>
              </w:rPr>
            </w:pPr>
          </w:p>
          <w:p w14:paraId="10875ADC" w14:textId="77777777" w:rsidR="00583AD3" w:rsidRPr="00303BC6" w:rsidRDefault="00583AD3" w:rsidP="001725DA">
            <w:pPr>
              <w:rPr>
                <w:b/>
                <w:sz w:val="22"/>
                <w:szCs w:val="22"/>
              </w:rPr>
            </w:pPr>
          </w:p>
          <w:p w14:paraId="33B552E9" w14:textId="77777777" w:rsidR="00583AD3" w:rsidRPr="00303BC6" w:rsidRDefault="00583AD3" w:rsidP="001725DA">
            <w:pPr>
              <w:rPr>
                <w:b/>
                <w:sz w:val="22"/>
                <w:szCs w:val="22"/>
              </w:rPr>
            </w:pPr>
            <w:r w:rsidRPr="00303BC6">
              <w:rPr>
                <w:b/>
                <w:sz w:val="22"/>
                <w:szCs w:val="22"/>
              </w:rPr>
              <w:t xml:space="preserve">1.1. </w:t>
            </w:r>
            <w:proofErr w:type="spellStart"/>
            <w:r w:rsidRPr="00303BC6">
              <w:rPr>
                <w:b/>
                <w:sz w:val="22"/>
                <w:szCs w:val="22"/>
              </w:rPr>
              <w:t>Pirkėjas</w:t>
            </w:r>
            <w:proofErr w:type="spellEnd"/>
          </w:p>
        </w:tc>
        <w:tc>
          <w:tcPr>
            <w:tcW w:w="3240" w:type="dxa"/>
          </w:tcPr>
          <w:p w14:paraId="4E3A75D5" w14:textId="77777777" w:rsidR="00583AD3" w:rsidRPr="00303BC6" w:rsidRDefault="00583AD3" w:rsidP="001725DA">
            <w:pPr>
              <w:rPr>
                <w:sz w:val="22"/>
                <w:szCs w:val="22"/>
              </w:rPr>
            </w:pPr>
            <w:r w:rsidRPr="00303BC6">
              <w:rPr>
                <w:sz w:val="22"/>
                <w:szCs w:val="22"/>
              </w:rPr>
              <w:t xml:space="preserve">1.1.1. </w:t>
            </w:r>
            <w:proofErr w:type="spellStart"/>
            <w:r w:rsidRPr="00303BC6">
              <w:rPr>
                <w:sz w:val="22"/>
                <w:szCs w:val="22"/>
              </w:rPr>
              <w:t>Pavadinimas</w:t>
            </w:r>
            <w:proofErr w:type="spellEnd"/>
          </w:p>
        </w:tc>
        <w:tc>
          <w:tcPr>
            <w:tcW w:w="3510" w:type="dxa"/>
          </w:tcPr>
          <w:p w14:paraId="1313D175" w14:textId="02750E28" w:rsidR="00583AD3" w:rsidRPr="00583AD3" w:rsidRDefault="00583AD3" w:rsidP="00583AD3">
            <w:pPr>
              <w:jc w:val="center"/>
              <w:rPr>
                <w:sz w:val="22"/>
                <w:szCs w:val="22"/>
                <w:lang w:val="lt-LT"/>
              </w:rPr>
            </w:pPr>
            <w:r w:rsidRPr="00583AD3">
              <w:rPr>
                <w:sz w:val="22"/>
                <w:szCs w:val="22"/>
                <w:lang w:val="lt-LT"/>
              </w:rPr>
              <w:t>VšĮ Jonavos pirminės sveikatos priežiūros centras</w:t>
            </w:r>
          </w:p>
        </w:tc>
      </w:tr>
      <w:tr w:rsidR="00583AD3" w:rsidRPr="00303BC6" w14:paraId="5FA1ACB3" w14:textId="77777777" w:rsidTr="001725DA">
        <w:tc>
          <w:tcPr>
            <w:tcW w:w="2808" w:type="dxa"/>
            <w:vMerge/>
          </w:tcPr>
          <w:p w14:paraId="7CDD3613" w14:textId="77777777" w:rsidR="00583AD3" w:rsidRPr="00583AD3" w:rsidRDefault="00583AD3" w:rsidP="001725DA">
            <w:pPr>
              <w:widowControl w:val="0"/>
              <w:pBdr>
                <w:top w:val="nil"/>
                <w:left w:val="nil"/>
                <w:bottom w:val="nil"/>
                <w:right w:val="nil"/>
                <w:between w:val="nil"/>
              </w:pBdr>
              <w:spacing w:line="276" w:lineRule="auto"/>
              <w:rPr>
                <w:sz w:val="22"/>
                <w:szCs w:val="22"/>
                <w:lang w:val="en-US"/>
              </w:rPr>
            </w:pPr>
          </w:p>
        </w:tc>
        <w:tc>
          <w:tcPr>
            <w:tcW w:w="3240" w:type="dxa"/>
          </w:tcPr>
          <w:p w14:paraId="4D70844B" w14:textId="77777777" w:rsidR="00583AD3" w:rsidRPr="00303BC6" w:rsidRDefault="00583AD3" w:rsidP="001725DA">
            <w:pPr>
              <w:rPr>
                <w:sz w:val="22"/>
                <w:szCs w:val="22"/>
              </w:rPr>
            </w:pPr>
            <w:r w:rsidRPr="00303BC6">
              <w:rPr>
                <w:sz w:val="22"/>
                <w:szCs w:val="22"/>
              </w:rPr>
              <w:t xml:space="preserve">1.1.2. </w:t>
            </w:r>
            <w:proofErr w:type="spellStart"/>
            <w:r w:rsidRPr="00303BC6">
              <w:rPr>
                <w:sz w:val="22"/>
                <w:szCs w:val="22"/>
              </w:rPr>
              <w:t>Juridinio</w:t>
            </w:r>
            <w:proofErr w:type="spellEnd"/>
            <w:r w:rsidRPr="00303BC6">
              <w:rPr>
                <w:sz w:val="22"/>
                <w:szCs w:val="22"/>
              </w:rPr>
              <w:t xml:space="preserve"> </w:t>
            </w:r>
            <w:proofErr w:type="spellStart"/>
            <w:r w:rsidRPr="00303BC6">
              <w:rPr>
                <w:sz w:val="22"/>
                <w:szCs w:val="22"/>
              </w:rPr>
              <w:t>asmens</w:t>
            </w:r>
            <w:proofErr w:type="spellEnd"/>
            <w:r w:rsidRPr="00303BC6">
              <w:rPr>
                <w:sz w:val="22"/>
                <w:szCs w:val="22"/>
              </w:rPr>
              <w:t xml:space="preserve"> </w:t>
            </w:r>
            <w:proofErr w:type="spellStart"/>
            <w:r w:rsidRPr="00303BC6">
              <w:rPr>
                <w:sz w:val="22"/>
                <w:szCs w:val="22"/>
              </w:rPr>
              <w:t>kodas</w:t>
            </w:r>
            <w:proofErr w:type="spellEnd"/>
          </w:p>
        </w:tc>
        <w:tc>
          <w:tcPr>
            <w:tcW w:w="3510" w:type="dxa"/>
          </w:tcPr>
          <w:p w14:paraId="709001CB"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6EDE9860" w14:textId="77777777" w:rsidTr="001725DA">
        <w:tc>
          <w:tcPr>
            <w:tcW w:w="2808" w:type="dxa"/>
            <w:vMerge/>
          </w:tcPr>
          <w:p w14:paraId="586B34DB"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23D789A1" w14:textId="77777777" w:rsidR="00583AD3" w:rsidRPr="00303BC6" w:rsidRDefault="00583AD3" w:rsidP="001725DA">
            <w:pPr>
              <w:rPr>
                <w:sz w:val="22"/>
                <w:szCs w:val="22"/>
              </w:rPr>
            </w:pPr>
            <w:r w:rsidRPr="00303BC6">
              <w:rPr>
                <w:sz w:val="22"/>
                <w:szCs w:val="22"/>
              </w:rPr>
              <w:t xml:space="preserve">1.1.3. </w:t>
            </w:r>
            <w:proofErr w:type="spellStart"/>
            <w:r w:rsidRPr="00303BC6">
              <w:rPr>
                <w:sz w:val="22"/>
                <w:szCs w:val="22"/>
              </w:rPr>
              <w:t>Adresas</w:t>
            </w:r>
            <w:proofErr w:type="spellEnd"/>
          </w:p>
        </w:tc>
        <w:tc>
          <w:tcPr>
            <w:tcW w:w="3510" w:type="dxa"/>
          </w:tcPr>
          <w:p w14:paraId="1EC7B7B0"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016C6714" w14:textId="77777777" w:rsidTr="001725DA">
        <w:tc>
          <w:tcPr>
            <w:tcW w:w="2808" w:type="dxa"/>
            <w:vMerge/>
          </w:tcPr>
          <w:p w14:paraId="6C8898FA"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4F61A3A2" w14:textId="77777777" w:rsidR="00583AD3" w:rsidRPr="00303BC6" w:rsidRDefault="00583AD3" w:rsidP="001725DA">
            <w:pPr>
              <w:rPr>
                <w:sz w:val="22"/>
                <w:szCs w:val="22"/>
              </w:rPr>
            </w:pPr>
            <w:r w:rsidRPr="00303BC6">
              <w:rPr>
                <w:sz w:val="22"/>
                <w:szCs w:val="22"/>
              </w:rPr>
              <w:t xml:space="preserve">1.1.4. PVM </w:t>
            </w:r>
            <w:proofErr w:type="spellStart"/>
            <w:r w:rsidRPr="00303BC6">
              <w:rPr>
                <w:sz w:val="22"/>
                <w:szCs w:val="22"/>
              </w:rPr>
              <w:t>mokėtojo</w:t>
            </w:r>
            <w:proofErr w:type="spellEnd"/>
            <w:r w:rsidRPr="00303BC6">
              <w:rPr>
                <w:sz w:val="22"/>
                <w:szCs w:val="22"/>
              </w:rPr>
              <w:t xml:space="preserve"> </w:t>
            </w:r>
            <w:proofErr w:type="spellStart"/>
            <w:r w:rsidRPr="00303BC6">
              <w:rPr>
                <w:sz w:val="22"/>
                <w:szCs w:val="22"/>
              </w:rPr>
              <w:t>kodas</w:t>
            </w:r>
            <w:proofErr w:type="spellEnd"/>
          </w:p>
        </w:tc>
        <w:tc>
          <w:tcPr>
            <w:tcW w:w="3510" w:type="dxa"/>
          </w:tcPr>
          <w:p w14:paraId="6FCF5E95"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3D1497E1" w14:textId="77777777" w:rsidTr="001725DA">
        <w:tc>
          <w:tcPr>
            <w:tcW w:w="2808" w:type="dxa"/>
            <w:vMerge/>
          </w:tcPr>
          <w:p w14:paraId="36BB21F0"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4411CC74" w14:textId="77777777" w:rsidR="00583AD3" w:rsidRPr="00303BC6" w:rsidRDefault="00583AD3" w:rsidP="001725DA">
            <w:pPr>
              <w:rPr>
                <w:sz w:val="22"/>
                <w:szCs w:val="22"/>
              </w:rPr>
            </w:pPr>
            <w:r w:rsidRPr="00303BC6">
              <w:rPr>
                <w:sz w:val="22"/>
                <w:szCs w:val="22"/>
              </w:rPr>
              <w:t xml:space="preserve">1.1.5. </w:t>
            </w:r>
            <w:proofErr w:type="spellStart"/>
            <w:r w:rsidRPr="00303BC6">
              <w:rPr>
                <w:sz w:val="22"/>
                <w:szCs w:val="22"/>
              </w:rPr>
              <w:t>Atsiskaitomoji</w:t>
            </w:r>
            <w:proofErr w:type="spellEnd"/>
            <w:r w:rsidRPr="00303BC6">
              <w:rPr>
                <w:sz w:val="22"/>
                <w:szCs w:val="22"/>
              </w:rPr>
              <w:t xml:space="preserve"> </w:t>
            </w:r>
            <w:proofErr w:type="spellStart"/>
            <w:r w:rsidRPr="00303BC6">
              <w:rPr>
                <w:sz w:val="22"/>
                <w:szCs w:val="22"/>
              </w:rPr>
              <w:t>sąskaita</w:t>
            </w:r>
            <w:proofErr w:type="spellEnd"/>
          </w:p>
        </w:tc>
        <w:tc>
          <w:tcPr>
            <w:tcW w:w="3510" w:type="dxa"/>
          </w:tcPr>
          <w:p w14:paraId="79DD6264"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164F6094" w14:textId="77777777" w:rsidTr="001725DA">
        <w:tc>
          <w:tcPr>
            <w:tcW w:w="2808" w:type="dxa"/>
            <w:vMerge/>
          </w:tcPr>
          <w:p w14:paraId="5A136ED3"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368F778F" w14:textId="77777777" w:rsidR="00583AD3" w:rsidRPr="00303BC6" w:rsidRDefault="00583AD3" w:rsidP="001725DA">
            <w:pPr>
              <w:rPr>
                <w:sz w:val="22"/>
                <w:szCs w:val="22"/>
              </w:rPr>
            </w:pPr>
            <w:r w:rsidRPr="00303BC6">
              <w:rPr>
                <w:sz w:val="22"/>
                <w:szCs w:val="22"/>
              </w:rPr>
              <w:t xml:space="preserve">1.1.6. Bankas, </w:t>
            </w:r>
            <w:proofErr w:type="spellStart"/>
            <w:r w:rsidRPr="00303BC6">
              <w:rPr>
                <w:sz w:val="22"/>
                <w:szCs w:val="22"/>
              </w:rPr>
              <w:t>banko</w:t>
            </w:r>
            <w:proofErr w:type="spellEnd"/>
            <w:r w:rsidRPr="00303BC6">
              <w:rPr>
                <w:sz w:val="22"/>
                <w:szCs w:val="22"/>
              </w:rPr>
              <w:t xml:space="preserve"> </w:t>
            </w:r>
            <w:proofErr w:type="spellStart"/>
            <w:r w:rsidRPr="00303BC6">
              <w:rPr>
                <w:sz w:val="22"/>
                <w:szCs w:val="22"/>
              </w:rPr>
              <w:t>kodas</w:t>
            </w:r>
            <w:proofErr w:type="spellEnd"/>
          </w:p>
        </w:tc>
        <w:tc>
          <w:tcPr>
            <w:tcW w:w="3510" w:type="dxa"/>
          </w:tcPr>
          <w:p w14:paraId="38EA79CC"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05E0053E" w14:textId="77777777" w:rsidTr="001725DA">
        <w:tc>
          <w:tcPr>
            <w:tcW w:w="2808" w:type="dxa"/>
            <w:vMerge/>
          </w:tcPr>
          <w:p w14:paraId="7E38BC98"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61A80136" w14:textId="77777777" w:rsidR="00583AD3" w:rsidRPr="00303BC6" w:rsidRDefault="00583AD3" w:rsidP="001725DA">
            <w:pPr>
              <w:rPr>
                <w:sz w:val="22"/>
                <w:szCs w:val="22"/>
              </w:rPr>
            </w:pPr>
            <w:r w:rsidRPr="00303BC6">
              <w:rPr>
                <w:sz w:val="22"/>
                <w:szCs w:val="22"/>
              </w:rPr>
              <w:t xml:space="preserve">1.1.7. </w:t>
            </w:r>
            <w:proofErr w:type="spellStart"/>
            <w:r w:rsidRPr="00303BC6">
              <w:rPr>
                <w:sz w:val="22"/>
                <w:szCs w:val="22"/>
              </w:rPr>
              <w:t>Telefonas</w:t>
            </w:r>
            <w:proofErr w:type="spellEnd"/>
          </w:p>
        </w:tc>
        <w:tc>
          <w:tcPr>
            <w:tcW w:w="3510" w:type="dxa"/>
          </w:tcPr>
          <w:p w14:paraId="05436756"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176E4856" w14:textId="77777777" w:rsidTr="001725DA">
        <w:tc>
          <w:tcPr>
            <w:tcW w:w="2808" w:type="dxa"/>
            <w:vMerge/>
          </w:tcPr>
          <w:p w14:paraId="7E35DB6F"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73302F33" w14:textId="77777777" w:rsidR="00583AD3" w:rsidRPr="00303BC6" w:rsidRDefault="00583AD3" w:rsidP="001725DA">
            <w:pPr>
              <w:rPr>
                <w:sz w:val="22"/>
                <w:szCs w:val="22"/>
              </w:rPr>
            </w:pPr>
            <w:r w:rsidRPr="00303BC6">
              <w:rPr>
                <w:sz w:val="22"/>
                <w:szCs w:val="22"/>
              </w:rPr>
              <w:t>1.1.8. El. paštas</w:t>
            </w:r>
          </w:p>
        </w:tc>
        <w:tc>
          <w:tcPr>
            <w:tcW w:w="3510" w:type="dxa"/>
          </w:tcPr>
          <w:p w14:paraId="1A8FBDBA"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020900E2" w14:textId="77777777" w:rsidTr="001725DA">
        <w:tc>
          <w:tcPr>
            <w:tcW w:w="2808" w:type="dxa"/>
            <w:vMerge/>
          </w:tcPr>
          <w:p w14:paraId="7CD9D4D2"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4BC6645D" w14:textId="77777777" w:rsidR="00583AD3" w:rsidRPr="00303BC6" w:rsidRDefault="00583AD3" w:rsidP="001725DA">
            <w:pPr>
              <w:rPr>
                <w:sz w:val="22"/>
                <w:szCs w:val="22"/>
              </w:rPr>
            </w:pPr>
            <w:r w:rsidRPr="00303BC6">
              <w:rPr>
                <w:sz w:val="22"/>
                <w:szCs w:val="22"/>
              </w:rPr>
              <w:t xml:space="preserve">1.1.9. </w:t>
            </w:r>
            <w:proofErr w:type="spellStart"/>
            <w:r w:rsidRPr="00303BC6">
              <w:rPr>
                <w:sz w:val="22"/>
                <w:szCs w:val="22"/>
              </w:rPr>
              <w:t>Šalies</w:t>
            </w:r>
            <w:proofErr w:type="spellEnd"/>
            <w:r w:rsidRPr="00303BC6">
              <w:rPr>
                <w:sz w:val="22"/>
                <w:szCs w:val="22"/>
              </w:rPr>
              <w:t xml:space="preserve"> </w:t>
            </w:r>
            <w:proofErr w:type="spellStart"/>
            <w:r w:rsidRPr="00303BC6">
              <w:rPr>
                <w:sz w:val="22"/>
                <w:szCs w:val="22"/>
              </w:rPr>
              <w:t>atstovas</w:t>
            </w:r>
            <w:proofErr w:type="spellEnd"/>
          </w:p>
        </w:tc>
        <w:tc>
          <w:tcPr>
            <w:tcW w:w="3510" w:type="dxa"/>
          </w:tcPr>
          <w:p w14:paraId="1505292B"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68909A04" w14:textId="77777777" w:rsidTr="001725DA">
        <w:tc>
          <w:tcPr>
            <w:tcW w:w="2808" w:type="dxa"/>
            <w:vMerge/>
          </w:tcPr>
          <w:p w14:paraId="2E73A2AA"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25340EF5" w14:textId="77777777" w:rsidR="00583AD3" w:rsidRPr="00303BC6" w:rsidRDefault="00583AD3" w:rsidP="001725DA">
            <w:pPr>
              <w:rPr>
                <w:sz w:val="22"/>
                <w:szCs w:val="22"/>
              </w:rPr>
            </w:pPr>
            <w:r w:rsidRPr="00303BC6">
              <w:rPr>
                <w:sz w:val="22"/>
                <w:szCs w:val="22"/>
              </w:rPr>
              <w:t xml:space="preserve">1.1.10. </w:t>
            </w:r>
            <w:proofErr w:type="spellStart"/>
            <w:r w:rsidRPr="00303BC6">
              <w:rPr>
                <w:sz w:val="22"/>
                <w:szCs w:val="22"/>
              </w:rPr>
              <w:t>Atstovavimo</w:t>
            </w:r>
            <w:proofErr w:type="spellEnd"/>
            <w:r w:rsidRPr="00303BC6">
              <w:rPr>
                <w:sz w:val="22"/>
                <w:szCs w:val="22"/>
              </w:rPr>
              <w:t xml:space="preserve"> </w:t>
            </w:r>
            <w:proofErr w:type="spellStart"/>
            <w:r w:rsidRPr="00303BC6">
              <w:rPr>
                <w:sz w:val="22"/>
                <w:szCs w:val="22"/>
              </w:rPr>
              <w:t>pagrindas</w:t>
            </w:r>
            <w:proofErr w:type="spellEnd"/>
          </w:p>
        </w:tc>
        <w:tc>
          <w:tcPr>
            <w:tcW w:w="3510" w:type="dxa"/>
          </w:tcPr>
          <w:p w14:paraId="592E8426"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5446EFAE" w14:textId="77777777" w:rsidTr="001725DA">
        <w:tc>
          <w:tcPr>
            <w:tcW w:w="2808" w:type="dxa"/>
            <w:vMerge w:val="restart"/>
          </w:tcPr>
          <w:p w14:paraId="0E718118" w14:textId="77777777" w:rsidR="00583AD3" w:rsidRPr="00583AD3" w:rsidRDefault="00583AD3" w:rsidP="001725DA">
            <w:pPr>
              <w:rPr>
                <w:b/>
                <w:sz w:val="22"/>
                <w:szCs w:val="22"/>
                <w:lang w:val="en-US"/>
              </w:rPr>
            </w:pPr>
          </w:p>
          <w:p w14:paraId="33722FF0" w14:textId="77777777" w:rsidR="00583AD3" w:rsidRPr="00583AD3" w:rsidRDefault="00583AD3" w:rsidP="001725DA">
            <w:pPr>
              <w:rPr>
                <w:b/>
                <w:sz w:val="22"/>
                <w:szCs w:val="22"/>
                <w:lang w:val="en-US"/>
              </w:rPr>
            </w:pPr>
            <w:r w:rsidRPr="00583AD3">
              <w:rPr>
                <w:b/>
                <w:sz w:val="22"/>
                <w:szCs w:val="22"/>
                <w:lang w:val="en-US"/>
              </w:rPr>
              <w:t xml:space="preserve">1.2. </w:t>
            </w:r>
            <w:proofErr w:type="spellStart"/>
            <w:r w:rsidRPr="00583AD3">
              <w:rPr>
                <w:b/>
                <w:sz w:val="22"/>
                <w:szCs w:val="22"/>
                <w:lang w:val="en-US"/>
              </w:rPr>
              <w:t>Tiekėjas</w:t>
            </w:r>
            <w:proofErr w:type="spellEnd"/>
          </w:p>
          <w:p w14:paraId="3EA5E932" w14:textId="77777777" w:rsidR="00583AD3" w:rsidRPr="00583AD3" w:rsidRDefault="00583AD3" w:rsidP="001725DA">
            <w:pPr>
              <w:rPr>
                <w:color w:val="4472C4"/>
                <w:sz w:val="22"/>
                <w:szCs w:val="22"/>
                <w:lang w:val="en-US"/>
              </w:rPr>
            </w:pPr>
            <w:r w:rsidRPr="00583AD3">
              <w:rPr>
                <w:color w:val="4472C4"/>
                <w:sz w:val="22"/>
                <w:szCs w:val="22"/>
                <w:lang w:val="en-US"/>
              </w:rPr>
              <w:t>(</w:t>
            </w:r>
            <w:proofErr w:type="spellStart"/>
            <w:proofErr w:type="gramStart"/>
            <w:r w:rsidRPr="00583AD3">
              <w:rPr>
                <w:color w:val="4472C4"/>
                <w:sz w:val="22"/>
                <w:szCs w:val="22"/>
                <w:lang w:val="en-US"/>
              </w:rPr>
              <w:t>jei</w:t>
            </w:r>
            <w:proofErr w:type="spellEnd"/>
            <w:proofErr w:type="gramEnd"/>
            <w:r w:rsidRPr="00583AD3">
              <w:rPr>
                <w:color w:val="4472C4"/>
                <w:sz w:val="22"/>
                <w:szCs w:val="22"/>
                <w:lang w:val="en-US"/>
              </w:rPr>
              <w:t xml:space="preserve"> </w:t>
            </w:r>
            <w:proofErr w:type="spellStart"/>
            <w:r w:rsidRPr="00583AD3">
              <w:rPr>
                <w:color w:val="4472C4"/>
                <w:sz w:val="22"/>
                <w:szCs w:val="22"/>
                <w:lang w:val="en-US"/>
              </w:rPr>
              <w:t>Tiekėjas</w:t>
            </w:r>
            <w:proofErr w:type="spellEnd"/>
            <w:r w:rsidRPr="00583AD3">
              <w:rPr>
                <w:color w:val="4472C4"/>
                <w:sz w:val="22"/>
                <w:szCs w:val="22"/>
                <w:lang w:val="en-US"/>
              </w:rPr>
              <w:t xml:space="preserve"> </w:t>
            </w:r>
            <w:proofErr w:type="spellStart"/>
            <w:r w:rsidRPr="00583AD3">
              <w:rPr>
                <w:color w:val="4472C4"/>
                <w:sz w:val="22"/>
                <w:szCs w:val="22"/>
                <w:lang w:val="en-US"/>
              </w:rPr>
              <w:t>yra</w:t>
            </w:r>
            <w:proofErr w:type="spellEnd"/>
            <w:r w:rsidRPr="00583AD3">
              <w:rPr>
                <w:color w:val="4472C4"/>
                <w:sz w:val="22"/>
                <w:szCs w:val="22"/>
                <w:lang w:val="en-US"/>
              </w:rPr>
              <w:t xml:space="preserve"> </w:t>
            </w:r>
            <w:proofErr w:type="spellStart"/>
            <w:r w:rsidRPr="00583AD3">
              <w:rPr>
                <w:color w:val="4472C4"/>
                <w:sz w:val="22"/>
                <w:szCs w:val="22"/>
                <w:lang w:val="en-US"/>
              </w:rPr>
              <w:t>fizinis</w:t>
            </w:r>
            <w:proofErr w:type="spellEnd"/>
            <w:r w:rsidRPr="00583AD3">
              <w:rPr>
                <w:color w:val="4472C4"/>
                <w:sz w:val="22"/>
                <w:szCs w:val="22"/>
                <w:lang w:val="en-US"/>
              </w:rPr>
              <w:t xml:space="preserve"> </w:t>
            </w:r>
            <w:proofErr w:type="spellStart"/>
            <w:r w:rsidRPr="00583AD3">
              <w:rPr>
                <w:color w:val="4472C4"/>
                <w:sz w:val="22"/>
                <w:szCs w:val="22"/>
                <w:lang w:val="en-US"/>
              </w:rPr>
              <w:t>asmuo</w:t>
            </w:r>
            <w:proofErr w:type="spellEnd"/>
            <w:r w:rsidRPr="00583AD3">
              <w:rPr>
                <w:color w:val="4472C4"/>
                <w:sz w:val="22"/>
                <w:szCs w:val="22"/>
                <w:lang w:val="en-US"/>
              </w:rPr>
              <w:t xml:space="preserve">, </w:t>
            </w:r>
            <w:proofErr w:type="spellStart"/>
            <w:r w:rsidRPr="00583AD3">
              <w:rPr>
                <w:color w:val="4472C4"/>
                <w:sz w:val="22"/>
                <w:szCs w:val="22"/>
                <w:lang w:val="en-US"/>
              </w:rPr>
              <w:t>skiltys</w:t>
            </w:r>
            <w:proofErr w:type="spellEnd"/>
            <w:r w:rsidRPr="00583AD3">
              <w:rPr>
                <w:color w:val="4472C4"/>
                <w:sz w:val="22"/>
                <w:szCs w:val="22"/>
                <w:lang w:val="en-US"/>
              </w:rPr>
              <w:t xml:space="preserve"> </w:t>
            </w:r>
            <w:proofErr w:type="spellStart"/>
            <w:r w:rsidRPr="00583AD3">
              <w:rPr>
                <w:color w:val="4472C4"/>
                <w:sz w:val="22"/>
                <w:szCs w:val="22"/>
                <w:lang w:val="en-US"/>
              </w:rPr>
              <w:t>atitinkamai</w:t>
            </w:r>
            <w:proofErr w:type="spellEnd"/>
            <w:r w:rsidRPr="00583AD3">
              <w:rPr>
                <w:color w:val="4472C4"/>
                <w:sz w:val="22"/>
                <w:szCs w:val="22"/>
                <w:lang w:val="en-US"/>
              </w:rPr>
              <w:t xml:space="preserve"> </w:t>
            </w:r>
            <w:proofErr w:type="spellStart"/>
            <w:r w:rsidRPr="00583AD3">
              <w:rPr>
                <w:color w:val="4472C4"/>
                <w:sz w:val="22"/>
                <w:szCs w:val="22"/>
                <w:lang w:val="en-US"/>
              </w:rPr>
              <w:t>pakoreguojamos</w:t>
            </w:r>
            <w:proofErr w:type="spellEnd"/>
            <w:r w:rsidRPr="00583AD3">
              <w:rPr>
                <w:color w:val="4472C4"/>
                <w:sz w:val="22"/>
                <w:szCs w:val="22"/>
                <w:lang w:val="en-US"/>
              </w:rPr>
              <w:t>.</w:t>
            </w:r>
          </w:p>
          <w:p w14:paraId="7DF0094A" w14:textId="77777777" w:rsidR="00583AD3" w:rsidRPr="00583AD3" w:rsidRDefault="00583AD3" w:rsidP="001725DA">
            <w:pPr>
              <w:rPr>
                <w:color w:val="4472C4"/>
                <w:sz w:val="22"/>
                <w:szCs w:val="22"/>
                <w:lang w:val="en-US"/>
              </w:rPr>
            </w:pPr>
            <w:r w:rsidRPr="00583AD3">
              <w:rPr>
                <w:color w:val="4472C4"/>
                <w:sz w:val="22"/>
                <w:szCs w:val="22"/>
                <w:lang w:val="en-US"/>
              </w:rPr>
              <w:t xml:space="preserve">Jei </w:t>
            </w:r>
            <w:proofErr w:type="spellStart"/>
            <w:r w:rsidRPr="00583AD3">
              <w:rPr>
                <w:color w:val="4472C4"/>
                <w:sz w:val="22"/>
                <w:szCs w:val="22"/>
                <w:lang w:val="en-US"/>
              </w:rPr>
              <w:t>Tiekėjas</w:t>
            </w:r>
            <w:proofErr w:type="spellEnd"/>
            <w:r w:rsidRPr="00583AD3">
              <w:rPr>
                <w:color w:val="4472C4"/>
                <w:sz w:val="22"/>
                <w:szCs w:val="22"/>
                <w:lang w:val="en-US"/>
              </w:rPr>
              <w:t xml:space="preserve"> </w:t>
            </w:r>
            <w:proofErr w:type="spellStart"/>
            <w:r w:rsidRPr="00583AD3">
              <w:rPr>
                <w:color w:val="4472C4"/>
                <w:sz w:val="22"/>
                <w:szCs w:val="22"/>
                <w:lang w:val="en-US"/>
              </w:rPr>
              <w:t>yra</w:t>
            </w:r>
            <w:proofErr w:type="spellEnd"/>
            <w:r w:rsidRPr="00583AD3">
              <w:rPr>
                <w:color w:val="4472C4"/>
                <w:sz w:val="22"/>
                <w:szCs w:val="22"/>
                <w:lang w:val="en-US"/>
              </w:rPr>
              <w:t xml:space="preserve"> </w:t>
            </w:r>
            <w:proofErr w:type="spellStart"/>
            <w:r w:rsidRPr="00583AD3">
              <w:rPr>
                <w:color w:val="4472C4"/>
                <w:sz w:val="22"/>
                <w:szCs w:val="22"/>
                <w:lang w:val="en-US"/>
              </w:rPr>
              <w:t>tiekėjų</w:t>
            </w:r>
            <w:proofErr w:type="spellEnd"/>
            <w:r w:rsidRPr="00583AD3">
              <w:rPr>
                <w:color w:val="4472C4"/>
                <w:sz w:val="22"/>
                <w:szCs w:val="22"/>
                <w:lang w:val="en-US"/>
              </w:rPr>
              <w:t xml:space="preserve"> </w:t>
            </w:r>
            <w:proofErr w:type="spellStart"/>
            <w:r w:rsidRPr="00583AD3">
              <w:rPr>
                <w:color w:val="4472C4"/>
                <w:sz w:val="22"/>
                <w:szCs w:val="22"/>
                <w:lang w:val="en-US"/>
              </w:rPr>
              <w:t>grupė</w:t>
            </w:r>
            <w:proofErr w:type="spellEnd"/>
            <w:r w:rsidRPr="00583AD3">
              <w:rPr>
                <w:color w:val="4472C4"/>
                <w:sz w:val="22"/>
                <w:szCs w:val="22"/>
                <w:lang w:val="en-US"/>
              </w:rPr>
              <w:t xml:space="preserve">, </w:t>
            </w:r>
            <w:proofErr w:type="spellStart"/>
            <w:r w:rsidRPr="00583AD3">
              <w:rPr>
                <w:color w:val="4472C4"/>
                <w:sz w:val="22"/>
                <w:szCs w:val="22"/>
                <w:lang w:val="en-US"/>
              </w:rPr>
              <w:t>skiltys</w:t>
            </w:r>
            <w:proofErr w:type="spellEnd"/>
            <w:r w:rsidRPr="00583AD3">
              <w:rPr>
                <w:color w:val="4472C4"/>
                <w:sz w:val="22"/>
                <w:szCs w:val="22"/>
                <w:lang w:val="en-US"/>
              </w:rPr>
              <w:t xml:space="preserve"> </w:t>
            </w:r>
            <w:proofErr w:type="spellStart"/>
            <w:r w:rsidRPr="00583AD3">
              <w:rPr>
                <w:color w:val="4472C4"/>
                <w:sz w:val="22"/>
                <w:szCs w:val="22"/>
                <w:lang w:val="en-US"/>
              </w:rPr>
              <w:t>pildomos</w:t>
            </w:r>
            <w:proofErr w:type="spellEnd"/>
            <w:r w:rsidRPr="00583AD3">
              <w:rPr>
                <w:color w:val="4472C4"/>
                <w:sz w:val="22"/>
                <w:szCs w:val="22"/>
                <w:lang w:val="en-US"/>
              </w:rPr>
              <w:t xml:space="preserve"> </w:t>
            </w:r>
            <w:proofErr w:type="spellStart"/>
            <w:r w:rsidRPr="00583AD3">
              <w:rPr>
                <w:color w:val="4472C4"/>
                <w:sz w:val="22"/>
                <w:szCs w:val="22"/>
                <w:lang w:val="en-US"/>
              </w:rPr>
              <w:t>įterpiant</w:t>
            </w:r>
            <w:proofErr w:type="spellEnd"/>
            <w:r w:rsidRPr="00583AD3">
              <w:rPr>
                <w:color w:val="4472C4"/>
                <w:sz w:val="22"/>
                <w:szCs w:val="22"/>
                <w:lang w:val="en-US"/>
              </w:rPr>
              <w:t xml:space="preserve"> </w:t>
            </w:r>
            <w:proofErr w:type="spellStart"/>
            <w:r w:rsidRPr="00583AD3">
              <w:rPr>
                <w:color w:val="4472C4"/>
                <w:sz w:val="22"/>
                <w:szCs w:val="22"/>
                <w:lang w:val="en-US"/>
              </w:rPr>
              <w:t>kiekvieno</w:t>
            </w:r>
            <w:proofErr w:type="spellEnd"/>
            <w:r w:rsidRPr="00583AD3">
              <w:rPr>
                <w:color w:val="4472C4"/>
                <w:sz w:val="22"/>
                <w:szCs w:val="22"/>
                <w:lang w:val="en-US"/>
              </w:rPr>
              <w:t xml:space="preserve"> </w:t>
            </w:r>
            <w:proofErr w:type="spellStart"/>
            <w:r w:rsidRPr="00583AD3">
              <w:rPr>
                <w:color w:val="4472C4"/>
                <w:sz w:val="22"/>
                <w:szCs w:val="22"/>
                <w:lang w:val="en-US"/>
              </w:rPr>
              <w:t>grupės</w:t>
            </w:r>
            <w:proofErr w:type="spellEnd"/>
            <w:r w:rsidRPr="00583AD3">
              <w:rPr>
                <w:color w:val="4472C4"/>
                <w:sz w:val="22"/>
                <w:szCs w:val="22"/>
                <w:lang w:val="en-US"/>
              </w:rPr>
              <w:t xml:space="preserve"> </w:t>
            </w:r>
            <w:proofErr w:type="spellStart"/>
            <w:r w:rsidRPr="00583AD3">
              <w:rPr>
                <w:color w:val="4472C4"/>
                <w:sz w:val="22"/>
                <w:szCs w:val="22"/>
                <w:lang w:val="en-US"/>
              </w:rPr>
              <w:t>nario</w:t>
            </w:r>
            <w:proofErr w:type="spellEnd"/>
            <w:r w:rsidRPr="00583AD3">
              <w:rPr>
                <w:color w:val="4472C4"/>
                <w:sz w:val="22"/>
                <w:szCs w:val="22"/>
                <w:lang w:val="en-US"/>
              </w:rPr>
              <w:t xml:space="preserve"> </w:t>
            </w:r>
            <w:proofErr w:type="spellStart"/>
            <w:r w:rsidRPr="00583AD3">
              <w:rPr>
                <w:color w:val="4472C4"/>
                <w:sz w:val="22"/>
                <w:szCs w:val="22"/>
                <w:lang w:val="en-US"/>
              </w:rPr>
              <w:t>informaciją</w:t>
            </w:r>
            <w:proofErr w:type="spellEnd"/>
            <w:r w:rsidRPr="00583AD3">
              <w:rPr>
                <w:color w:val="4472C4"/>
                <w:sz w:val="22"/>
                <w:szCs w:val="22"/>
                <w:lang w:val="en-US"/>
              </w:rPr>
              <w:t>)</w:t>
            </w:r>
          </w:p>
          <w:p w14:paraId="7CA14BD3" w14:textId="77777777" w:rsidR="00583AD3" w:rsidRPr="00583AD3" w:rsidRDefault="00583AD3" w:rsidP="001725DA">
            <w:pPr>
              <w:rPr>
                <w:b/>
                <w:sz w:val="22"/>
                <w:szCs w:val="22"/>
                <w:lang w:val="en-US"/>
              </w:rPr>
            </w:pPr>
          </w:p>
        </w:tc>
        <w:tc>
          <w:tcPr>
            <w:tcW w:w="3240" w:type="dxa"/>
          </w:tcPr>
          <w:p w14:paraId="52E6C5E0" w14:textId="77777777" w:rsidR="00583AD3" w:rsidRPr="00303BC6" w:rsidRDefault="00583AD3" w:rsidP="001725DA">
            <w:pPr>
              <w:rPr>
                <w:sz w:val="22"/>
                <w:szCs w:val="22"/>
              </w:rPr>
            </w:pPr>
            <w:r w:rsidRPr="00303BC6">
              <w:rPr>
                <w:sz w:val="22"/>
                <w:szCs w:val="22"/>
              </w:rPr>
              <w:t xml:space="preserve">1.2.1. </w:t>
            </w:r>
            <w:proofErr w:type="spellStart"/>
            <w:r w:rsidRPr="00303BC6">
              <w:rPr>
                <w:sz w:val="22"/>
                <w:szCs w:val="22"/>
              </w:rPr>
              <w:t>Pavadinimas</w:t>
            </w:r>
            <w:proofErr w:type="spellEnd"/>
          </w:p>
        </w:tc>
        <w:tc>
          <w:tcPr>
            <w:tcW w:w="3510" w:type="dxa"/>
          </w:tcPr>
          <w:p w14:paraId="7A4215B0"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14765485" w14:textId="77777777" w:rsidTr="001725DA">
        <w:tc>
          <w:tcPr>
            <w:tcW w:w="2808" w:type="dxa"/>
            <w:vMerge/>
          </w:tcPr>
          <w:p w14:paraId="4065D208"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1D37655C" w14:textId="77777777" w:rsidR="00583AD3" w:rsidRPr="00303BC6" w:rsidRDefault="00583AD3" w:rsidP="001725DA">
            <w:pPr>
              <w:rPr>
                <w:sz w:val="22"/>
                <w:szCs w:val="22"/>
              </w:rPr>
            </w:pPr>
            <w:r w:rsidRPr="00303BC6">
              <w:rPr>
                <w:sz w:val="22"/>
                <w:szCs w:val="22"/>
              </w:rPr>
              <w:t xml:space="preserve">1.2.2. </w:t>
            </w:r>
            <w:proofErr w:type="spellStart"/>
            <w:r w:rsidRPr="00303BC6">
              <w:rPr>
                <w:sz w:val="22"/>
                <w:szCs w:val="22"/>
              </w:rPr>
              <w:t>Juridinio</w:t>
            </w:r>
            <w:proofErr w:type="spellEnd"/>
            <w:r w:rsidRPr="00303BC6">
              <w:rPr>
                <w:sz w:val="22"/>
                <w:szCs w:val="22"/>
              </w:rPr>
              <w:t xml:space="preserve"> </w:t>
            </w:r>
            <w:proofErr w:type="spellStart"/>
            <w:r w:rsidRPr="00303BC6">
              <w:rPr>
                <w:sz w:val="22"/>
                <w:szCs w:val="22"/>
              </w:rPr>
              <w:t>asmens</w:t>
            </w:r>
            <w:proofErr w:type="spellEnd"/>
            <w:r w:rsidRPr="00303BC6">
              <w:rPr>
                <w:sz w:val="22"/>
                <w:szCs w:val="22"/>
              </w:rPr>
              <w:t xml:space="preserve"> </w:t>
            </w:r>
            <w:proofErr w:type="spellStart"/>
            <w:r w:rsidRPr="00303BC6">
              <w:rPr>
                <w:sz w:val="22"/>
                <w:szCs w:val="22"/>
              </w:rPr>
              <w:t>kodas</w:t>
            </w:r>
            <w:proofErr w:type="spellEnd"/>
          </w:p>
        </w:tc>
        <w:tc>
          <w:tcPr>
            <w:tcW w:w="3510" w:type="dxa"/>
          </w:tcPr>
          <w:p w14:paraId="713835D6"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02BF0F05" w14:textId="77777777" w:rsidTr="001725DA">
        <w:tc>
          <w:tcPr>
            <w:tcW w:w="2808" w:type="dxa"/>
            <w:vMerge/>
          </w:tcPr>
          <w:p w14:paraId="1A953CDF"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6A4D0695" w14:textId="77777777" w:rsidR="00583AD3" w:rsidRPr="00303BC6" w:rsidRDefault="00583AD3" w:rsidP="001725DA">
            <w:pPr>
              <w:rPr>
                <w:sz w:val="22"/>
                <w:szCs w:val="22"/>
              </w:rPr>
            </w:pPr>
            <w:r w:rsidRPr="00303BC6">
              <w:rPr>
                <w:sz w:val="22"/>
                <w:szCs w:val="22"/>
              </w:rPr>
              <w:t xml:space="preserve">1.2.3. </w:t>
            </w:r>
            <w:proofErr w:type="spellStart"/>
            <w:r w:rsidRPr="00303BC6">
              <w:rPr>
                <w:sz w:val="22"/>
                <w:szCs w:val="22"/>
              </w:rPr>
              <w:t>Adresas</w:t>
            </w:r>
            <w:proofErr w:type="spellEnd"/>
          </w:p>
        </w:tc>
        <w:tc>
          <w:tcPr>
            <w:tcW w:w="3510" w:type="dxa"/>
          </w:tcPr>
          <w:p w14:paraId="28027E96"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49A7508B" w14:textId="77777777" w:rsidTr="001725DA">
        <w:tc>
          <w:tcPr>
            <w:tcW w:w="2808" w:type="dxa"/>
            <w:vMerge/>
          </w:tcPr>
          <w:p w14:paraId="76AFF413"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57338520" w14:textId="77777777" w:rsidR="00583AD3" w:rsidRPr="00303BC6" w:rsidRDefault="00583AD3" w:rsidP="001725DA">
            <w:pPr>
              <w:rPr>
                <w:sz w:val="22"/>
                <w:szCs w:val="22"/>
              </w:rPr>
            </w:pPr>
            <w:r w:rsidRPr="00303BC6">
              <w:rPr>
                <w:sz w:val="22"/>
                <w:szCs w:val="22"/>
              </w:rPr>
              <w:t xml:space="preserve">1.2.4. PVM </w:t>
            </w:r>
            <w:proofErr w:type="spellStart"/>
            <w:r w:rsidRPr="00303BC6">
              <w:rPr>
                <w:sz w:val="22"/>
                <w:szCs w:val="22"/>
              </w:rPr>
              <w:t>mokėtojo</w:t>
            </w:r>
            <w:proofErr w:type="spellEnd"/>
            <w:r w:rsidRPr="00303BC6">
              <w:rPr>
                <w:sz w:val="22"/>
                <w:szCs w:val="22"/>
              </w:rPr>
              <w:t xml:space="preserve"> </w:t>
            </w:r>
            <w:proofErr w:type="spellStart"/>
            <w:r w:rsidRPr="00303BC6">
              <w:rPr>
                <w:sz w:val="22"/>
                <w:szCs w:val="22"/>
              </w:rPr>
              <w:t>kodas</w:t>
            </w:r>
            <w:proofErr w:type="spellEnd"/>
          </w:p>
        </w:tc>
        <w:tc>
          <w:tcPr>
            <w:tcW w:w="3510" w:type="dxa"/>
          </w:tcPr>
          <w:p w14:paraId="6E86EFB8"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153BFFAC" w14:textId="77777777" w:rsidTr="001725DA">
        <w:tc>
          <w:tcPr>
            <w:tcW w:w="2808" w:type="dxa"/>
            <w:vMerge/>
          </w:tcPr>
          <w:p w14:paraId="32C9B126"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7E9DD1AC" w14:textId="77777777" w:rsidR="00583AD3" w:rsidRPr="00303BC6" w:rsidRDefault="00583AD3" w:rsidP="001725DA">
            <w:pPr>
              <w:rPr>
                <w:sz w:val="22"/>
                <w:szCs w:val="22"/>
              </w:rPr>
            </w:pPr>
            <w:r w:rsidRPr="00303BC6">
              <w:rPr>
                <w:sz w:val="22"/>
                <w:szCs w:val="22"/>
              </w:rPr>
              <w:t xml:space="preserve">1.2.5. </w:t>
            </w:r>
            <w:proofErr w:type="spellStart"/>
            <w:r w:rsidRPr="00303BC6">
              <w:rPr>
                <w:sz w:val="22"/>
                <w:szCs w:val="22"/>
              </w:rPr>
              <w:t>Atsiskaitomoji</w:t>
            </w:r>
            <w:proofErr w:type="spellEnd"/>
            <w:r w:rsidRPr="00303BC6">
              <w:rPr>
                <w:sz w:val="22"/>
                <w:szCs w:val="22"/>
              </w:rPr>
              <w:t xml:space="preserve"> </w:t>
            </w:r>
            <w:proofErr w:type="spellStart"/>
            <w:r w:rsidRPr="00303BC6">
              <w:rPr>
                <w:sz w:val="22"/>
                <w:szCs w:val="22"/>
              </w:rPr>
              <w:t>sąskaita</w:t>
            </w:r>
            <w:proofErr w:type="spellEnd"/>
          </w:p>
        </w:tc>
        <w:tc>
          <w:tcPr>
            <w:tcW w:w="3510" w:type="dxa"/>
          </w:tcPr>
          <w:p w14:paraId="0781AFA5"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2313495E" w14:textId="77777777" w:rsidTr="001725DA">
        <w:tc>
          <w:tcPr>
            <w:tcW w:w="2808" w:type="dxa"/>
            <w:vMerge/>
          </w:tcPr>
          <w:p w14:paraId="39CC1BD6"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6654BCFA" w14:textId="77777777" w:rsidR="00583AD3" w:rsidRPr="00303BC6" w:rsidRDefault="00583AD3" w:rsidP="001725DA">
            <w:pPr>
              <w:rPr>
                <w:sz w:val="22"/>
                <w:szCs w:val="22"/>
              </w:rPr>
            </w:pPr>
            <w:r w:rsidRPr="00303BC6">
              <w:rPr>
                <w:sz w:val="22"/>
                <w:szCs w:val="22"/>
              </w:rPr>
              <w:t xml:space="preserve">1.2.6. Bankas, </w:t>
            </w:r>
            <w:proofErr w:type="spellStart"/>
            <w:r w:rsidRPr="00303BC6">
              <w:rPr>
                <w:sz w:val="22"/>
                <w:szCs w:val="22"/>
              </w:rPr>
              <w:t>banko</w:t>
            </w:r>
            <w:proofErr w:type="spellEnd"/>
            <w:r w:rsidRPr="00303BC6">
              <w:rPr>
                <w:sz w:val="22"/>
                <w:szCs w:val="22"/>
              </w:rPr>
              <w:t xml:space="preserve"> </w:t>
            </w:r>
            <w:proofErr w:type="spellStart"/>
            <w:r w:rsidRPr="00303BC6">
              <w:rPr>
                <w:sz w:val="22"/>
                <w:szCs w:val="22"/>
              </w:rPr>
              <w:t>kodas</w:t>
            </w:r>
            <w:proofErr w:type="spellEnd"/>
          </w:p>
        </w:tc>
        <w:tc>
          <w:tcPr>
            <w:tcW w:w="3510" w:type="dxa"/>
          </w:tcPr>
          <w:p w14:paraId="5BE2B3A9"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0FB355BE" w14:textId="77777777" w:rsidTr="001725DA">
        <w:tc>
          <w:tcPr>
            <w:tcW w:w="2808" w:type="dxa"/>
            <w:vMerge/>
          </w:tcPr>
          <w:p w14:paraId="35F24F00"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2BCD8127" w14:textId="77777777" w:rsidR="00583AD3" w:rsidRPr="00303BC6" w:rsidRDefault="00583AD3" w:rsidP="001725DA">
            <w:pPr>
              <w:rPr>
                <w:sz w:val="22"/>
                <w:szCs w:val="22"/>
              </w:rPr>
            </w:pPr>
            <w:r w:rsidRPr="00303BC6">
              <w:rPr>
                <w:sz w:val="22"/>
                <w:szCs w:val="22"/>
              </w:rPr>
              <w:t xml:space="preserve">1.2.7. </w:t>
            </w:r>
            <w:proofErr w:type="spellStart"/>
            <w:r w:rsidRPr="00303BC6">
              <w:rPr>
                <w:sz w:val="22"/>
                <w:szCs w:val="22"/>
              </w:rPr>
              <w:t>Telefonas</w:t>
            </w:r>
            <w:proofErr w:type="spellEnd"/>
          </w:p>
        </w:tc>
        <w:tc>
          <w:tcPr>
            <w:tcW w:w="3510" w:type="dxa"/>
          </w:tcPr>
          <w:p w14:paraId="05E079F5"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74654104" w14:textId="77777777" w:rsidTr="001725DA">
        <w:tc>
          <w:tcPr>
            <w:tcW w:w="2808" w:type="dxa"/>
            <w:vMerge/>
          </w:tcPr>
          <w:p w14:paraId="6DED142A"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3B2B8DAA" w14:textId="77777777" w:rsidR="00583AD3" w:rsidRPr="00303BC6" w:rsidRDefault="00583AD3" w:rsidP="001725DA">
            <w:pPr>
              <w:rPr>
                <w:sz w:val="22"/>
                <w:szCs w:val="22"/>
              </w:rPr>
            </w:pPr>
            <w:r w:rsidRPr="00303BC6">
              <w:rPr>
                <w:sz w:val="22"/>
                <w:szCs w:val="22"/>
              </w:rPr>
              <w:t>1.2.8. El. paštas</w:t>
            </w:r>
          </w:p>
        </w:tc>
        <w:tc>
          <w:tcPr>
            <w:tcW w:w="3510" w:type="dxa"/>
          </w:tcPr>
          <w:p w14:paraId="10E676B9"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14AF73BC" w14:textId="77777777" w:rsidTr="001725DA">
        <w:tc>
          <w:tcPr>
            <w:tcW w:w="2808" w:type="dxa"/>
            <w:vMerge/>
          </w:tcPr>
          <w:p w14:paraId="6B7C1DED"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13950775" w14:textId="77777777" w:rsidR="00583AD3" w:rsidRPr="00303BC6" w:rsidRDefault="00583AD3" w:rsidP="001725DA">
            <w:pPr>
              <w:rPr>
                <w:sz w:val="22"/>
                <w:szCs w:val="22"/>
              </w:rPr>
            </w:pPr>
            <w:r w:rsidRPr="00303BC6">
              <w:rPr>
                <w:sz w:val="22"/>
                <w:szCs w:val="22"/>
              </w:rPr>
              <w:t xml:space="preserve">1.2.9. </w:t>
            </w:r>
            <w:proofErr w:type="spellStart"/>
            <w:r w:rsidRPr="00303BC6">
              <w:rPr>
                <w:sz w:val="22"/>
                <w:szCs w:val="22"/>
              </w:rPr>
              <w:t>Šalies</w:t>
            </w:r>
            <w:proofErr w:type="spellEnd"/>
            <w:r w:rsidRPr="00303BC6">
              <w:rPr>
                <w:sz w:val="22"/>
                <w:szCs w:val="22"/>
              </w:rPr>
              <w:t xml:space="preserve"> </w:t>
            </w:r>
            <w:proofErr w:type="spellStart"/>
            <w:r w:rsidRPr="00303BC6">
              <w:rPr>
                <w:sz w:val="22"/>
                <w:szCs w:val="22"/>
              </w:rPr>
              <w:t>atstovas</w:t>
            </w:r>
            <w:proofErr w:type="spellEnd"/>
          </w:p>
        </w:tc>
        <w:tc>
          <w:tcPr>
            <w:tcW w:w="3510" w:type="dxa"/>
          </w:tcPr>
          <w:p w14:paraId="574BDECE"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3D449BA0" w14:textId="77777777" w:rsidTr="001725DA">
        <w:tc>
          <w:tcPr>
            <w:tcW w:w="2808" w:type="dxa"/>
            <w:vMerge/>
          </w:tcPr>
          <w:p w14:paraId="29F7A02E"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1BC8D6FC" w14:textId="77777777" w:rsidR="00583AD3" w:rsidRPr="00303BC6" w:rsidRDefault="00583AD3" w:rsidP="001725DA">
            <w:pPr>
              <w:rPr>
                <w:sz w:val="22"/>
                <w:szCs w:val="22"/>
              </w:rPr>
            </w:pPr>
            <w:r w:rsidRPr="00303BC6">
              <w:rPr>
                <w:sz w:val="22"/>
                <w:szCs w:val="22"/>
              </w:rPr>
              <w:t xml:space="preserve">1.2.10. </w:t>
            </w:r>
            <w:proofErr w:type="spellStart"/>
            <w:r w:rsidRPr="00303BC6">
              <w:rPr>
                <w:sz w:val="22"/>
                <w:szCs w:val="22"/>
              </w:rPr>
              <w:t>Atstovavimo</w:t>
            </w:r>
            <w:proofErr w:type="spellEnd"/>
            <w:r w:rsidRPr="00303BC6">
              <w:rPr>
                <w:sz w:val="22"/>
                <w:szCs w:val="22"/>
              </w:rPr>
              <w:t xml:space="preserve"> </w:t>
            </w:r>
            <w:proofErr w:type="spellStart"/>
            <w:r w:rsidRPr="00303BC6">
              <w:rPr>
                <w:sz w:val="22"/>
                <w:szCs w:val="22"/>
              </w:rPr>
              <w:t>pagrindas</w:t>
            </w:r>
            <w:proofErr w:type="spellEnd"/>
          </w:p>
        </w:tc>
        <w:tc>
          <w:tcPr>
            <w:tcW w:w="3510" w:type="dxa"/>
          </w:tcPr>
          <w:p w14:paraId="02EC45F6"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bl>
    <w:p w14:paraId="0C1317E1" w14:textId="77777777" w:rsidR="00583AD3" w:rsidRPr="00303BC6" w:rsidRDefault="00583AD3" w:rsidP="00583AD3">
      <w:pPr>
        <w:jc w:val="both"/>
        <w:rPr>
          <w:sz w:val="22"/>
          <w:szCs w:val="22"/>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8"/>
        <w:gridCol w:w="36"/>
        <w:gridCol w:w="2130"/>
        <w:gridCol w:w="4311"/>
      </w:tblGrid>
      <w:tr w:rsidR="00583AD3" w:rsidRPr="00303BC6" w14:paraId="1DB19C4A" w14:textId="77777777" w:rsidTr="001725DA">
        <w:trPr>
          <w:trHeight w:val="300"/>
        </w:trPr>
        <w:tc>
          <w:tcPr>
            <w:tcW w:w="9535" w:type="dxa"/>
            <w:gridSpan w:val="4"/>
          </w:tcPr>
          <w:p w14:paraId="5387D98B" w14:textId="77777777" w:rsidR="00583AD3" w:rsidRPr="00303BC6" w:rsidRDefault="00583AD3" w:rsidP="001725DA">
            <w:pPr>
              <w:jc w:val="center"/>
              <w:rPr>
                <w:b/>
                <w:sz w:val="22"/>
                <w:szCs w:val="22"/>
              </w:rPr>
            </w:pPr>
            <w:r w:rsidRPr="00303BC6">
              <w:rPr>
                <w:b/>
                <w:sz w:val="22"/>
                <w:szCs w:val="22"/>
              </w:rPr>
              <w:t>2. ATSAKINGI ASMENYS</w:t>
            </w:r>
          </w:p>
        </w:tc>
      </w:tr>
      <w:tr w:rsidR="00583AD3" w:rsidRPr="00624CA4" w14:paraId="2B664FCD" w14:textId="77777777" w:rsidTr="001725DA">
        <w:trPr>
          <w:trHeight w:val="300"/>
        </w:trPr>
        <w:tc>
          <w:tcPr>
            <w:tcW w:w="3094" w:type="dxa"/>
            <w:gridSpan w:val="2"/>
          </w:tcPr>
          <w:p w14:paraId="41C580D9" w14:textId="77777777" w:rsidR="00583AD3" w:rsidRPr="00303BC6" w:rsidRDefault="00583AD3" w:rsidP="001725DA">
            <w:pPr>
              <w:rPr>
                <w:b/>
                <w:sz w:val="22"/>
                <w:szCs w:val="22"/>
              </w:rPr>
            </w:pPr>
            <w:r w:rsidRPr="00303BC6">
              <w:rPr>
                <w:b/>
                <w:sz w:val="22"/>
                <w:szCs w:val="22"/>
              </w:rPr>
              <w:t xml:space="preserve">2.1. </w:t>
            </w:r>
            <w:proofErr w:type="spellStart"/>
            <w:r w:rsidRPr="00303BC6">
              <w:rPr>
                <w:b/>
                <w:sz w:val="22"/>
                <w:szCs w:val="22"/>
              </w:rPr>
              <w:t>Pirkėjo</w:t>
            </w:r>
            <w:proofErr w:type="spellEnd"/>
            <w:r w:rsidRPr="00303BC6">
              <w:rPr>
                <w:b/>
                <w:sz w:val="22"/>
                <w:szCs w:val="22"/>
              </w:rPr>
              <w:t xml:space="preserve"> </w:t>
            </w:r>
            <w:proofErr w:type="spellStart"/>
            <w:r w:rsidRPr="00303BC6">
              <w:rPr>
                <w:b/>
                <w:sz w:val="22"/>
                <w:szCs w:val="22"/>
              </w:rPr>
              <w:t>kontaktiniai</w:t>
            </w:r>
            <w:proofErr w:type="spellEnd"/>
            <w:r w:rsidRPr="00303BC6">
              <w:rPr>
                <w:b/>
                <w:sz w:val="22"/>
                <w:szCs w:val="22"/>
              </w:rPr>
              <w:t xml:space="preserve"> </w:t>
            </w:r>
            <w:proofErr w:type="spellStart"/>
            <w:r w:rsidRPr="00303BC6">
              <w:rPr>
                <w:b/>
                <w:sz w:val="22"/>
                <w:szCs w:val="22"/>
              </w:rPr>
              <w:t>asmenys</w:t>
            </w:r>
            <w:proofErr w:type="spellEnd"/>
            <w:r w:rsidRPr="00303BC6">
              <w:rPr>
                <w:b/>
                <w:sz w:val="22"/>
                <w:szCs w:val="22"/>
              </w:rPr>
              <w:t xml:space="preserve">, </w:t>
            </w:r>
            <w:proofErr w:type="spellStart"/>
            <w:r w:rsidRPr="00303BC6">
              <w:rPr>
                <w:b/>
                <w:sz w:val="22"/>
                <w:szCs w:val="22"/>
              </w:rPr>
              <w:t>atsakingi</w:t>
            </w:r>
            <w:proofErr w:type="spellEnd"/>
            <w:r w:rsidRPr="00303BC6">
              <w:rPr>
                <w:b/>
                <w:sz w:val="22"/>
                <w:szCs w:val="22"/>
              </w:rPr>
              <w:t xml:space="preserve"> </w:t>
            </w:r>
            <w:proofErr w:type="spellStart"/>
            <w:r w:rsidRPr="00303BC6">
              <w:rPr>
                <w:b/>
                <w:sz w:val="22"/>
                <w:szCs w:val="22"/>
              </w:rPr>
              <w:t>už</w:t>
            </w:r>
            <w:proofErr w:type="spellEnd"/>
            <w:r w:rsidRPr="00303BC6">
              <w:rPr>
                <w:b/>
                <w:sz w:val="22"/>
                <w:szCs w:val="22"/>
              </w:rPr>
              <w:t xml:space="preserve">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vykdymą</w:t>
            </w:r>
            <w:proofErr w:type="spellEnd"/>
            <w:r w:rsidRPr="00303BC6">
              <w:rPr>
                <w:b/>
                <w:sz w:val="22"/>
                <w:szCs w:val="22"/>
              </w:rPr>
              <w:t xml:space="preserve">, </w:t>
            </w:r>
            <w:proofErr w:type="spellStart"/>
            <w:r w:rsidRPr="00303BC6">
              <w:rPr>
                <w:b/>
                <w:sz w:val="22"/>
                <w:szCs w:val="22"/>
              </w:rPr>
              <w:t>Paslaugų</w:t>
            </w:r>
            <w:proofErr w:type="spellEnd"/>
            <w:r w:rsidRPr="00303BC6">
              <w:rPr>
                <w:b/>
                <w:sz w:val="22"/>
                <w:szCs w:val="22"/>
              </w:rPr>
              <w:t xml:space="preserve"> </w:t>
            </w:r>
            <w:proofErr w:type="spellStart"/>
            <w:r w:rsidRPr="00303BC6">
              <w:rPr>
                <w:b/>
                <w:sz w:val="22"/>
                <w:szCs w:val="22"/>
              </w:rPr>
              <w:t>priėmimą</w:t>
            </w:r>
            <w:proofErr w:type="spellEnd"/>
            <w:r w:rsidRPr="00303BC6">
              <w:rPr>
                <w:b/>
                <w:sz w:val="22"/>
                <w:szCs w:val="22"/>
              </w:rPr>
              <w:t xml:space="preserve">, </w:t>
            </w:r>
            <w:proofErr w:type="spellStart"/>
            <w:r w:rsidRPr="00303BC6">
              <w:rPr>
                <w:b/>
                <w:sz w:val="22"/>
                <w:szCs w:val="22"/>
              </w:rPr>
              <w:t>Sąskaitų</w:t>
            </w:r>
            <w:proofErr w:type="spellEnd"/>
            <w:r w:rsidRPr="00303BC6">
              <w:rPr>
                <w:b/>
                <w:sz w:val="22"/>
                <w:szCs w:val="22"/>
              </w:rPr>
              <w:t xml:space="preserve"> </w:t>
            </w:r>
            <w:proofErr w:type="spellStart"/>
            <w:r w:rsidRPr="00303BC6">
              <w:rPr>
                <w:b/>
                <w:sz w:val="22"/>
                <w:szCs w:val="22"/>
              </w:rPr>
              <w:t>per</w:t>
            </w:r>
            <w:proofErr w:type="spellEnd"/>
            <w:r w:rsidRPr="00303BC6">
              <w:rPr>
                <w:b/>
                <w:sz w:val="22"/>
                <w:szCs w:val="22"/>
              </w:rPr>
              <w:t xml:space="preserve"> </w:t>
            </w:r>
            <w:proofErr w:type="spellStart"/>
            <w:r w:rsidRPr="00303BC6">
              <w:rPr>
                <w:b/>
                <w:sz w:val="22"/>
                <w:szCs w:val="22"/>
              </w:rPr>
              <w:t>informacinę</w:t>
            </w:r>
            <w:proofErr w:type="spellEnd"/>
            <w:r w:rsidRPr="00303BC6">
              <w:rPr>
                <w:b/>
                <w:sz w:val="22"/>
                <w:szCs w:val="22"/>
              </w:rPr>
              <w:t xml:space="preserve"> </w:t>
            </w:r>
            <w:proofErr w:type="spellStart"/>
            <w:r w:rsidRPr="00303BC6">
              <w:rPr>
                <w:b/>
                <w:sz w:val="22"/>
                <w:szCs w:val="22"/>
              </w:rPr>
              <w:t>sistemą</w:t>
            </w:r>
            <w:proofErr w:type="spellEnd"/>
            <w:r w:rsidRPr="00303BC6">
              <w:rPr>
                <w:b/>
                <w:sz w:val="22"/>
                <w:szCs w:val="22"/>
              </w:rPr>
              <w:t xml:space="preserve"> SABIS </w:t>
            </w:r>
            <w:proofErr w:type="spellStart"/>
            <w:r w:rsidRPr="00303BC6">
              <w:rPr>
                <w:b/>
                <w:sz w:val="22"/>
                <w:szCs w:val="22"/>
              </w:rPr>
              <w:t>priėmimą</w:t>
            </w:r>
            <w:proofErr w:type="spellEnd"/>
          </w:p>
        </w:tc>
        <w:tc>
          <w:tcPr>
            <w:tcW w:w="6441" w:type="dxa"/>
            <w:gridSpan w:val="2"/>
          </w:tcPr>
          <w:p w14:paraId="50ECE6FD" w14:textId="77777777" w:rsidR="00583AD3" w:rsidRPr="00583AD3" w:rsidRDefault="00583AD3" w:rsidP="001725DA">
            <w:pPr>
              <w:rPr>
                <w:color w:val="4472C4"/>
                <w:sz w:val="22"/>
                <w:szCs w:val="22"/>
                <w:lang w:val="en-US"/>
              </w:rPr>
            </w:pP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padalinį</w:t>
            </w:r>
            <w:proofErr w:type="spellEnd"/>
            <w:r w:rsidRPr="00583AD3">
              <w:rPr>
                <w:color w:val="4472C4"/>
                <w:sz w:val="22"/>
                <w:szCs w:val="22"/>
                <w:lang w:val="en-US"/>
              </w:rPr>
              <w:t xml:space="preserve"> / </w:t>
            </w:r>
            <w:proofErr w:type="spellStart"/>
            <w:r w:rsidRPr="00583AD3">
              <w:rPr>
                <w:color w:val="4472C4"/>
                <w:sz w:val="22"/>
                <w:szCs w:val="22"/>
                <w:lang w:val="en-US"/>
              </w:rPr>
              <w:t>skyrių</w:t>
            </w:r>
            <w:proofErr w:type="spellEnd"/>
            <w:r w:rsidRPr="00583AD3">
              <w:rPr>
                <w:color w:val="4472C4"/>
                <w:sz w:val="22"/>
                <w:szCs w:val="22"/>
                <w:lang w:val="en-US"/>
              </w:rPr>
              <w:t xml:space="preserve">, </w:t>
            </w:r>
            <w:proofErr w:type="spellStart"/>
            <w:r w:rsidRPr="00583AD3">
              <w:rPr>
                <w:color w:val="4472C4"/>
                <w:sz w:val="22"/>
                <w:szCs w:val="22"/>
                <w:lang w:val="en-US"/>
              </w:rPr>
              <w:t>pareigas</w:t>
            </w:r>
            <w:proofErr w:type="spellEnd"/>
            <w:r w:rsidRPr="00583AD3">
              <w:rPr>
                <w:color w:val="4472C4"/>
                <w:sz w:val="22"/>
                <w:szCs w:val="22"/>
                <w:lang w:val="en-US"/>
              </w:rPr>
              <w:t xml:space="preserve">, </w:t>
            </w:r>
            <w:proofErr w:type="spellStart"/>
            <w:r w:rsidRPr="00583AD3">
              <w:rPr>
                <w:color w:val="4472C4"/>
                <w:sz w:val="22"/>
                <w:szCs w:val="22"/>
                <w:lang w:val="en-US"/>
              </w:rPr>
              <w:t>vardą</w:t>
            </w:r>
            <w:proofErr w:type="spellEnd"/>
            <w:r w:rsidRPr="00583AD3">
              <w:rPr>
                <w:color w:val="4472C4"/>
                <w:sz w:val="22"/>
                <w:szCs w:val="22"/>
                <w:lang w:val="en-US"/>
              </w:rPr>
              <w:t xml:space="preserve">, </w:t>
            </w:r>
            <w:proofErr w:type="spellStart"/>
            <w:r w:rsidRPr="00583AD3">
              <w:rPr>
                <w:color w:val="4472C4"/>
                <w:sz w:val="22"/>
                <w:szCs w:val="22"/>
                <w:lang w:val="en-US"/>
              </w:rPr>
              <w:t>pavardę</w:t>
            </w:r>
            <w:proofErr w:type="spellEnd"/>
            <w:r w:rsidRPr="00583AD3">
              <w:rPr>
                <w:color w:val="4472C4"/>
                <w:sz w:val="22"/>
                <w:szCs w:val="22"/>
                <w:lang w:val="en-US"/>
              </w:rPr>
              <w:t xml:space="preserve">, tel., el. </w:t>
            </w:r>
            <w:proofErr w:type="spellStart"/>
            <w:r w:rsidRPr="00583AD3">
              <w:rPr>
                <w:color w:val="4472C4"/>
                <w:sz w:val="22"/>
                <w:szCs w:val="22"/>
                <w:lang w:val="en-US"/>
              </w:rPr>
              <w:t>paštą</w:t>
            </w:r>
            <w:proofErr w:type="spellEnd"/>
            <w:r w:rsidRPr="00583AD3">
              <w:rPr>
                <w:color w:val="4472C4"/>
                <w:sz w:val="22"/>
                <w:szCs w:val="22"/>
                <w:lang w:val="en-US"/>
              </w:rPr>
              <w:t>)</w:t>
            </w:r>
          </w:p>
        </w:tc>
      </w:tr>
      <w:tr w:rsidR="00583AD3" w:rsidRPr="00624CA4" w14:paraId="2A8AAF14" w14:textId="77777777" w:rsidTr="001725DA">
        <w:trPr>
          <w:trHeight w:val="300"/>
        </w:trPr>
        <w:tc>
          <w:tcPr>
            <w:tcW w:w="3094" w:type="dxa"/>
            <w:gridSpan w:val="2"/>
          </w:tcPr>
          <w:p w14:paraId="0F1047CA" w14:textId="77777777" w:rsidR="00583AD3" w:rsidRPr="00583AD3" w:rsidRDefault="00583AD3" w:rsidP="001725DA">
            <w:pPr>
              <w:rPr>
                <w:b/>
                <w:sz w:val="22"/>
                <w:szCs w:val="22"/>
                <w:lang w:val="en-US"/>
              </w:rPr>
            </w:pPr>
            <w:r w:rsidRPr="00583AD3">
              <w:rPr>
                <w:b/>
                <w:sz w:val="22"/>
                <w:szCs w:val="22"/>
                <w:lang w:val="en-US"/>
              </w:rPr>
              <w:t>2.2. T</w:t>
            </w:r>
            <w:proofErr w:type="spellStart"/>
            <w:r w:rsidRPr="00583AD3">
              <w:rPr>
                <w:b/>
                <w:sz w:val="22"/>
                <w:szCs w:val="22"/>
                <w:lang w:val="en-US"/>
              </w:rPr>
              <w:t>iekėjo</w:t>
            </w:r>
            <w:proofErr w:type="spellEnd"/>
            <w:r w:rsidRPr="00583AD3">
              <w:rPr>
                <w:b/>
                <w:sz w:val="22"/>
                <w:szCs w:val="22"/>
                <w:lang w:val="en-US"/>
              </w:rPr>
              <w:t xml:space="preserve"> </w:t>
            </w:r>
            <w:proofErr w:type="spellStart"/>
            <w:r w:rsidRPr="00583AD3">
              <w:rPr>
                <w:b/>
                <w:sz w:val="22"/>
                <w:szCs w:val="22"/>
                <w:lang w:val="en-US"/>
              </w:rPr>
              <w:t>kontaktiniai</w:t>
            </w:r>
            <w:proofErr w:type="spellEnd"/>
            <w:r w:rsidRPr="00583AD3">
              <w:rPr>
                <w:b/>
                <w:sz w:val="22"/>
                <w:szCs w:val="22"/>
                <w:lang w:val="en-US"/>
              </w:rPr>
              <w:t xml:space="preserve"> </w:t>
            </w:r>
            <w:proofErr w:type="spellStart"/>
            <w:r w:rsidRPr="00583AD3">
              <w:rPr>
                <w:b/>
                <w:sz w:val="22"/>
                <w:szCs w:val="22"/>
                <w:lang w:val="en-US"/>
              </w:rPr>
              <w:t>asmenys</w:t>
            </w:r>
            <w:proofErr w:type="spellEnd"/>
            <w:r w:rsidRPr="00583AD3">
              <w:rPr>
                <w:b/>
                <w:sz w:val="22"/>
                <w:szCs w:val="22"/>
                <w:lang w:val="en-US"/>
              </w:rPr>
              <w:t xml:space="preserve">, </w:t>
            </w:r>
            <w:proofErr w:type="spellStart"/>
            <w:r w:rsidRPr="00583AD3">
              <w:rPr>
                <w:b/>
                <w:sz w:val="22"/>
                <w:szCs w:val="22"/>
                <w:lang w:val="en-US"/>
              </w:rPr>
              <w:t>atsakingi</w:t>
            </w:r>
            <w:proofErr w:type="spellEnd"/>
            <w:r w:rsidRPr="00583AD3">
              <w:rPr>
                <w:b/>
                <w:sz w:val="22"/>
                <w:szCs w:val="22"/>
                <w:lang w:val="en-US"/>
              </w:rPr>
              <w:t xml:space="preserve"> </w:t>
            </w:r>
            <w:proofErr w:type="spellStart"/>
            <w:r w:rsidRPr="00583AD3">
              <w:rPr>
                <w:b/>
                <w:sz w:val="22"/>
                <w:szCs w:val="22"/>
                <w:lang w:val="en-US"/>
              </w:rPr>
              <w:t>už</w:t>
            </w:r>
            <w:proofErr w:type="spellEnd"/>
            <w:r w:rsidRPr="00583AD3">
              <w:rPr>
                <w:b/>
                <w:sz w:val="22"/>
                <w:szCs w:val="22"/>
                <w:lang w:val="en-US"/>
              </w:rPr>
              <w:t xml:space="preserve">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vykdymą</w:t>
            </w:r>
            <w:proofErr w:type="spellEnd"/>
          </w:p>
        </w:tc>
        <w:tc>
          <w:tcPr>
            <w:tcW w:w="6441" w:type="dxa"/>
            <w:gridSpan w:val="2"/>
          </w:tcPr>
          <w:p w14:paraId="7E9EBB77" w14:textId="77777777" w:rsidR="00583AD3" w:rsidRPr="00583AD3" w:rsidRDefault="00583AD3" w:rsidP="001725DA">
            <w:pPr>
              <w:rPr>
                <w:color w:val="4472C4"/>
                <w:sz w:val="22"/>
                <w:szCs w:val="22"/>
                <w:lang w:val="en-US"/>
              </w:rPr>
            </w:pP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padalinį</w:t>
            </w:r>
            <w:proofErr w:type="spellEnd"/>
            <w:r w:rsidRPr="00583AD3">
              <w:rPr>
                <w:color w:val="4472C4"/>
                <w:sz w:val="22"/>
                <w:szCs w:val="22"/>
                <w:lang w:val="en-US"/>
              </w:rPr>
              <w:t xml:space="preserve"> / </w:t>
            </w:r>
            <w:proofErr w:type="spellStart"/>
            <w:r w:rsidRPr="00583AD3">
              <w:rPr>
                <w:color w:val="4472C4"/>
                <w:sz w:val="22"/>
                <w:szCs w:val="22"/>
                <w:lang w:val="en-US"/>
              </w:rPr>
              <w:t>skyrių</w:t>
            </w:r>
            <w:proofErr w:type="spellEnd"/>
            <w:r w:rsidRPr="00583AD3">
              <w:rPr>
                <w:color w:val="4472C4"/>
                <w:sz w:val="22"/>
                <w:szCs w:val="22"/>
                <w:lang w:val="en-US"/>
              </w:rPr>
              <w:t xml:space="preserve">, </w:t>
            </w:r>
            <w:proofErr w:type="spellStart"/>
            <w:r w:rsidRPr="00583AD3">
              <w:rPr>
                <w:color w:val="4472C4"/>
                <w:sz w:val="22"/>
                <w:szCs w:val="22"/>
                <w:lang w:val="en-US"/>
              </w:rPr>
              <w:t>pareigas</w:t>
            </w:r>
            <w:proofErr w:type="spellEnd"/>
            <w:r w:rsidRPr="00583AD3">
              <w:rPr>
                <w:color w:val="4472C4"/>
                <w:sz w:val="22"/>
                <w:szCs w:val="22"/>
                <w:lang w:val="en-US"/>
              </w:rPr>
              <w:t xml:space="preserve">, </w:t>
            </w:r>
            <w:proofErr w:type="spellStart"/>
            <w:r w:rsidRPr="00583AD3">
              <w:rPr>
                <w:color w:val="4472C4"/>
                <w:sz w:val="22"/>
                <w:szCs w:val="22"/>
                <w:lang w:val="en-US"/>
              </w:rPr>
              <w:t>vardą</w:t>
            </w:r>
            <w:proofErr w:type="spellEnd"/>
            <w:r w:rsidRPr="00583AD3">
              <w:rPr>
                <w:color w:val="4472C4"/>
                <w:sz w:val="22"/>
                <w:szCs w:val="22"/>
                <w:lang w:val="en-US"/>
              </w:rPr>
              <w:t xml:space="preserve">, </w:t>
            </w:r>
            <w:proofErr w:type="spellStart"/>
            <w:r w:rsidRPr="00583AD3">
              <w:rPr>
                <w:color w:val="4472C4"/>
                <w:sz w:val="22"/>
                <w:szCs w:val="22"/>
                <w:lang w:val="en-US"/>
              </w:rPr>
              <w:t>pavardę</w:t>
            </w:r>
            <w:proofErr w:type="spellEnd"/>
            <w:r w:rsidRPr="00583AD3">
              <w:rPr>
                <w:color w:val="4472C4"/>
                <w:sz w:val="22"/>
                <w:szCs w:val="22"/>
                <w:lang w:val="en-US"/>
              </w:rPr>
              <w:t xml:space="preserve">, tel., el. </w:t>
            </w:r>
            <w:proofErr w:type="spellStart"/>
            <w:r w:rsidRPr="00583AD3">
              <w:rPr>
                <w:color w:val="4472C4"/>
                <w:sz w:val="22"/>
                <w:szCs w:val="22"/>
                <w:lang w:val="en-US"/>
              </w:rPr>
              <w:t>paštą</w:t>
            </w:r>
            <w:proofErr w:type="spellEnd"/>
            <w:r w:rsidRPr="00583AD3">
              <w:rPr>
                <w:color w:val="4472C4"/>
                <w:sz w:val="22"/>
                <w:szCs w:val="22"/>
                <w:lang w:val="en-US"/>
              </w:rPr>
              <w:t>)</w:t>
            </w:r>
          </w:p>
        </w:tc>
      </w:tr>
      <w:tr w:rsidR="00583AD3" w:rsidRPr="00303BC6" w14:paraId="254197EE" w14:textId="77777777" w:rsidTr="001725DA">
        <w:trPr>
          <w:trHeight w:val="300"/>
        </w:trPr>
        <w:tc>
          <w:tcPr>
            <w:tcW w:w="9535" w:type="dxa"/>
            <w:gridSpan w:val="4"/>
          </w:tcPr>
          <w:p w14:paraId="256B6D01" w14:textId="77777777" w:rsidR="00583AD3" w:rsidRPr="00303BC6" w:rsidRDefault="00583AD3" w:rsidP="001725DA">
            <w:pPr>
              <w:jc w:val="center"/>
              <w:rPr>
                <w:b/>
                <w:sz w:val="22"/>
                <w:szCs w:val="22"/>
              </w:rPr>
            </w:pPr>
            <w:r w:rsidRPr="00303BC6">
              <w:rPr>
                <w:b/>
                <w:sz w:val="22"/>
                <w:szCs w:val="22"/>
              </w:rPr>
              <w:t>3. SUTARTIES DALYKAS</w:t>
            </w:r>
          </w:p>
        </w:tc>
      </w:tr>
      <w:tr w:rsidR="00583AD3" w:rsidRPr="00624CA4" w14:paraId="2678BBA4" w14:textId="77777777" w:rsidTr="001725DA">
        <w:trPr>
          <w:trHeight w:val="300"/>
        </w:trPr>
        <w:tc>
          <w:tcPr>
            <w:tcW w:w="3094" w:type="dxa"/>
            <w:gridSpan w:val="2"/>
          </w:tcPr>
          <w:p w14:paraId="606E53C2" w14:textId="77777777" w:rsidR="00583AD3" w:rsidRPr="00303BC6" w:rsidRDefault="00583AD3" w:rsidP="001725DA">
            <w:pPr>
              <w:rPr>
                <w:b/>
                <w:sz w:val="22"/>
                <w:szCs w:val="22"/>
              </w:rPr>
            </w:pPr>
            <w:r w:rsidRPr="00303BC6">
              <w:rPr>
                <w:b/>
                <w:sz w:val="22"/>
                <w:szCs w:val="22"/>
              </w:rPr>
              <w:t xml:space="preserve">3.1.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dalykas</w:t>
            </w:r>
            <w:proofErr w:type="spellEnd"/>
          </w:p>
        </w:tc>
        <w:tc>
          <w:tcPr>
            <w:tcW w:w="6441" w:type="dxa"/>
            <w:gridSpan w:val="2"/>
          </w:tcPr>
          <w:p w14:paraId="03903291" w14:textId="77777777" w:rsidR="00583AD3" w:rsidRPr="00303BC6" w:rsidRDefault="00583AD3" w:rsidP="001725DA">
            <w:pPr>
              <w:rPr>
                <w:sz w:val="22"/>
                <w:szCs w:val="22"/>
              </w:rPr>
            </w:pP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įsipareigoja</w:t>
            </w:r>
            <w:proofErr w:type="spellEnd"/>
            <w:r w:rsidRPr="00303BC6">
              <w:rPr>
                <w:sz w:val="22"/>
                <w:szCs w:val="22"/>
              </w:rPr>
              <w:t xml:space="preserve"> </w:t>
            </w:r>
            <w:proofErr w:type="spellStart"/>
            <w:r w:rsidRPr="00303BC6">
              <w:rPr>
                <w:sz w:val="22"/>
                <w:szCs w:val="22"/>
              </w:rPr>
              <w:t>Sutartyje</w:t>
            </w:r>
            <w:proofErr w:type="spellEnd"/>
            <w:r w:rsidRPr="00303BC6">
              <w:rPr>
                <w:sz w:val="22"/>
                <w:szCs w:val="22"/>
              </w:rPr>
              <w:t xml:space="preserve"> </w:t>
            </w:r>
            <w:proofErr w:type="spellStart"/>
            <w:r w:rsidRPr="00303BC6">
              <w:rPr>
                <w:sz w:val="22"/>
                <w:szCs w:val="22"/>
              </w:rPr>
              <w:t>numatytomis</w:t>
            </w:r>
            <w:proofErr w:type="spellEnd"/>
            <w:r w:rsidRPr="00303BC6">
              <w:rPr>
                <w:sz w:val="22"/>
                <w:szCs w:val="22"/>
              </w:rPr>
              <w:t xml:space="preserve"> </w:t>
            </w:r>
            <w:proofErr w:type="spellStart"/>
            <w:r w:rsidRPr="00303BC6">
              <w:rPr>
                <w:sz w:val="22"/>
                <w:szCs w:val="22"/>
              </w:rPr>
              <w:t>sąlygomis</w:t>
            </w:r>
            <w:proofErr w:type="spellEnd"/>
            <w:r w:rsidRPr="00303BC6">
              <w:rPr>
                <w:sz w:val="22"/>
                <w:szCs w:val="22"/>
              </w:rPr>
              <w:t xml:space="preserve"> </w:t>
            </w:r>
            <w:proofErr w:type="spellStart"/>
            <w:r w:rsidRPr="00303BC6">
              <w:rPr>
                <w:sz w:val="22"/>
                <w:szCs w:val="22"/>
              </w:rPr>
              <w:t>suteikti</w:t>
            </w:r>
            <w:proofErr w:type="spellEnd"/>
            <w:r w:rsidRPr="00303BC6">
              <w:rPr>
                <w:sz w:val="22"/>
                <w:szCs w:val="22"/>
              </w:rPr>
              <w:t xml:space="preserve"> </w:t>
            </w:r>
            <w:proofErr w:type="spellStart"/>
            <w:r w:rsidRPr="00303BC6">
              <w:rPr>
                <w:sz w:val="22"/>
                <w:szCs w:val="22"/>
              </w:rPr>
              <w:t>Pirkėjui</w:t>
            </w:r>
            <w:proofErr w:type="spellEnd"/>
            <w:r w:rsidRPr="00303BC6">
              <w:rPr>
                <w:sz w:val="22"/>
                <w:szCs w:val="22"/>
              </w:rPr>
              <w:t xml:space="preserve"> </w:t>
            </w:r>
            <w:proofErr w:type="spellStart"/>
            <w:r w:rsidRPr="00303BC6">
              <w:rPr>
                <w:sz w:val="22"/>
                <w:szCs w:val="22"/>
              </w:rPr>
              <w:t>Paslaugas</w:t>
            </w:r>
            <w:proofErr w:type="spellEnd"/>
            <w:r w:rsidRPr="00303BC6">
              <w:rPr>
                <w:sz w:val="22"/>
                <w:szCs w:val="22"/>
              </w:rPr>
              <w:t>:</w:t>
            </w:r>
          </w:p>
          <w:p w14:paraId="77587BB2" w14:textId="45885193" w:rsidR="00583AD3" w:rsidRPr="007219C7" w:rsidRDefault="00583AD3" w:rsidP="001725DA">
            <w:pPr>
              <w:numPr>
                <w:ilvl w:val="0"/>
                <w:numId w:val="11"/>
              </w:numPr>
              <w:pBdr>
                <w:top w:val="nil"/>
                <w:left w:val="nil"/>
                <w:bottom w:val="nil"/>
                <w:right w:val="nil"/>
                <w:between w:val="nil"/>
              </w:pBdr>
              <w:rPr>
                <w:sz w:val="22"/>
                <w:szCs w:val="22"/>
                <w:lang w:val="en-GB"/>
              </w:rPr>
            </w:pPr>
            <w:proofErr w:type="spellStart"/>
            <w:r w:rsidRPr="007219C7">
              <w:rPr>
                <w:color w:val="000000"/>
                <w:sz w:val="22"/>
                <w:szCs w:val="22"/>
                <w:lang w:val="en-GB"/>
              </w:rPr>
              <w:t>Kibernetinio</w:t>
            </w:r>
            <w:proofErr w:type="spellEnd"/>
            <w:r w:rsidRPr="007219C7">
              <w:rPr>
                <w:color w:val="000000"/>
                <w:sz w:val="22"/>
                <w:szCs w:val="22"/>
                <w:lang w:val="en-GB"/>
              </w:rPr>
              <w:t xml:space="preserve"> </w:t>
            </w:r>
            <w:proofErr w:type="spellStart"/>
            <w:r w:rsidRPr="007219C7">
              <w:rPr>
                <w:color w:val="000000"/>
                <w:sz w:val="22"/>
                <w:szCs w:val="22"/>
                <w:lang w:val="en-GB"/>
              </w:rPr>
              <w:t>saugumo</w:t>
            </w:r>
            <w:proofErr w:type="spellEnd"/>
            <w:r w:rsidRPr="007219C7">
              <w:rPr>
                <w:color w:val="000000"/>
                <w:sz w:val="22"/>
                <w:szCs w:val="22"/>
                <w:lang w:val="en-GB"/>
              </w:rPr>
              <w:t xml:space="preserve"> </w:t>
            </w:r>
            <w:proofErr w:type="spellStart"/>
            <w:r w:rsidRPr="007219C7">
              <w:rPr>
                <w:color w:val="000000"/>
                <w:sz w:val="22"/>
                <w:szCs w:val="22"/>
                <w:lang w:val="en-GB"/>
              </w:rPr>
              <w:t>audito</w:t>
            </w:r>
            <w:proofErr w:type="spellEnd"/>
            <w:r w:rsidRPr="007219C7">
              <w:rPr>
                <w:color w:val="000000"/>
                <w:sz w:val="22"/>
                <w:szCs w:val="22"/>
                <w:lang w:val="en-GB"/>
              </w:rPr>
              <w:t xml:space="preserve"> </w:t>
            </w:r>
            <w:proofErr w:type="spellStart"/>
            <w:r w:rsidRPr="007219C7">
              <w:rPr>
                <w:color w:val="000000"/>
                <w:sz w:val="22"/>
                <w:szCs w:val="22"/>
                <w:lang w:val="en-GB"/>
              </w:rPr>
              <w:t>paslaugos</w:t>
            </w:r>
            <w:proofErr w:type="spellEnd"/>
            <w:r w:rsidR="007219C7">
              <w:rPr>
                <w:sz w:val="22"/>
                <w:szCs w:val="22"/>
                <w:lang w:val="lt-LT"/>
              </w:rPr>
              <w:t xml:space="preserve"> </w:t>
            </w:r>
            <w:r w:rsidRPr="007219C7">
              <w:rPr>
                <w:color w:val="000000"/>
                <w:sz w:val="22"/>
                <w:szCs w:val="22"/>
                <w:lang w:val="en-GB"/>
              </w:rPr>
              <w:t>(</w:t>
            </w:r>
            <w:proofErr w:type="spellStart"/>
            <w:r w:rsidRPr="007219C7">
              <w:rPr>
                <w:color w:val="000000"/>
                <w:sz w:val="22"/>
                <w:szCs w:val="22"/>
                <w:lang w:val="en-GB"/>
              </w:rPr>
              <w:t>toliau</w:t>
            </w:r>
            <w:proofErr w:type="spellEnd"/>
            <w:r w:rsidRPr="007219C7">
              <w:rPr>
                <w:color w:val="000000"/>
                <w:sz w:val="22"/>
                <w:szCs w:val="22"/>
                <w:lang w:val="en-GB"/>
              </w:rPr>
              <w:t xml:space="preserve"> – </w:t>
            </w:r>
            <w:proofErr w:type="spellStart"/>
            <w:r w:rsidRPr="007219C7">
              <w:rPr>
                <w:color w:val="000000"/>
                <w:sz w:val="22"/>
                <w:szCs w:val="22"/>
                <w:lang w:val="en-GB"/>
              </w:rPr>
              <w:t>Paslaugos</w:t>
            </w:r>
            <w:proofErr w:type="spellEnd"/>
            <w:r w:rsidRPr="007219C7">
              <w:rPr>
                <w:color w:val="000000"/>
                <w:sz w:val="22"/>
                <w:szCs w:val="22"/>
                <w:lang w:val="en-GB"/>
              </w:rPr>
              <w:t>).</w:t>
            </w:r>
          </w:p>
          <w:p w14:paraId="188E4EFB" w14:textId="77777777" w:rsidR="00583AD3" w:rsidRPr="00583AD3" w:rsidRDefault="00583AD3" w:rsidP="001725DA">
            <w:pPr>
              <w:rPr>
                <w:color w:val="000000"/>
                <w:sz w:val="22"/>
                <w:szCs w:val="22"/>
                <w:lang w:val="en-US"/>
              </w:rPr>
            </w:pPr>
            <w:proofErr w:type="spellStart"/>
            <w:r w:rsidRPr="00583AD3">
              <w:rPr>
                <w:color w:val="000000"/>
                <w:sz w:val="22"/>
                <w:szCs w:val="22"/>
                <w:lang w:val="en-US"/>
              </w:rPr>
              <w:t>Išsamus</w:t>
            </w:r>
            <w:proofErr w:type="spellEnd"/>
            <w:r w:rsidRPr="00583AD3">
              <w:rPr>
                <w:color w:val="000000"/>
                <w:sz w:val="22"/>
                <w:szCs w:val="22"/>
                <w:lang w:val="en-US"/>
              </w:rPr>
              <w:t xml:space="preserve"> </w:t>
            </w:r>
            <w:proofErr w:type="spellStart"/>
            <w:r w:rsidRPr="00583AD3">
              <w:rPr>
                <w:color w:val="000000"/>
                <w:sz w:val="22"/>
                <w:szCs w:val="22"/>
                <w:lang w:val="en-US"/>
              </w:rPr>
              <w:t>Paslaugų</w:t>
            </w:r>
            <w:proofErr w:type="spellEnd"/>
            <w:r w:rsidRPr="00583AD3">
              <w:rPr>
                <w:color w:val="000000"/>
                <w:sz w:val="22"/>
                <w:szCs w:val="22"/>
                <w:lang w:val="en-US"/>
              </w:rPr>
              <w:t xml:space="preserve"> </w:t>
            </w:r>
            <w:proofErr w:type="spellStart"/>
            <w:r w:rsidRPr="00583AD3">
              <w:rPr>
                <w:color w:val="000000"/>
                <w:sz w:val="22"/>
                <w:szCs w:val="22"/>
                <w:lang w:val="en-US"/>
              </w:rPr>
              <w:t>aprašymas</w:t>
            </w:r>
            <w:proofErr w:type="spellEnd"/>
            <w:r w:rsidRPr="00583AD3">
              <w:rPr>
                <w:color w:val="000000"/>
                <w:sz w:val="22"/>
                <w:szCs w:val="22"/>
                <w:lang w:val="en-US"/>
              </w:rPr>
              <w:t xml:space="preserve"> </w:t>
            </w:r>
            <w:proofErr w:type="spellStart"/>
            <w:r w:rsidRPr="00583AD3">
              <w:rPr>
                <w:color w:val="000000"/>
                <w:sz w:val="22"/>
                <w:szCs w:val="22"/>
                <w:lang w:val="en-US"/>
              </w:rPr>
              <w:t>ir</w:t>
            </w:r>
            <w:proofErr w:type="spellEnd"/>
            <w:r w:rsidRPr="00583AD3">
              <w:rPr>
                <w:color w:val="000000"/>
                <w:sz w:val="22"/>
                <w:szCs w:val="22"/>
                <w:lang w:val="en-US"/>
              </w:rPr>
              <w:t xml:space="preserve"> </w:t>
            </w:r>
            <w:proofErr w:type="spellStart"/>
            <w:r w:rsidRPr="00583AD3">
              <w:rPr>
                <w:color w:val="000000"/>
                <w:sz w:val="22"/>
                <w:szCs w:val="22"/>
                <w:lang w:val="en-US"/>
              </w:rPr>
              <w:t>kiti</w:t>
            </w:r>
            <w:proofErr w:type="spellEnd"/>
            <w:r w:rsidRPr="00583AD3">
              <w:rPr>
                <w:color w:val="000000"/>
                <w:sz w:val="22"/>
                <w:szCs w:val="22"/>
                <w:lang w:val="en-US"/>
              </w:rPr>
              <w:t xml:space="preserve"> </w:t>
            </w:r>
            <w:proofErr w:type="spellStart"/>
            <w:r w:rsidRPr="00583AD3">
              <w:rPr>
                <w:color w:val="000000"/>
                <w:sz w:val="22"/>
                <w:szCs w:val="22"/>
                <w:lang w:val="en-US"/>
              </w:rPr>
              <w:t>reikalavimai</w:t>
            </w:r>
            <w:proofErr w:type="spellEnd"/>
            <w:r w:rsidRPr="00583AD3">
              <w:rPr>
                <w:color w:val="000000"/>
                <w:sz w:val="22"/>
                <w:szCs w:val="22"/>
                <w:lang w:val="en-US"/>
              </w:rPr>
              <w:t xml:space="preserve"> </w:t>
            </w:r>
            <w:proofErr w:type="spellStart"/>
            <w:r w:rsidRPr="00583AD3">
              <w:rPr>
                <w:color w:val="000000"/>
                <w:sz w:val="22"/>
                <w:szCs w:val="22"/>
                <w:lang w:val="en-US"/>
              </w:rPr>
              <w:t>teikiamoms</w:t>
            </w:r>
            <w:proofErr w:type="spellEnd"/>
            <w:r w:rsidRPr="00583AD3">
              <w:rPr>
                <w:color w:val="000000"/>
                <w:sz w:val="22"/>
                <w:szCs w:val="22"/>
                <w:lang w:val="en-US"/>
              </w:rPr>
              <w:t xml:space="preserve"> </w:t>
            </w:r>
            <w:proofErr w:type="spellStart"/>
            <w:r w:rsidRPr="00583AD3">
              <w:rPr>
                <w:color w:val="000000"/>
                <w:sz w:val="22"/>
                <w:szCs w:val="22"/>
                <w:lang w:val="en-US"/>
              </w:rPr>
              <w:t>Paslaugoms</w:t>
            </w:r>
            <w:proofErr w:type="spellEnd"/>
            <w:r w:rsidRPr="00583AD3">
              <w:rPr>
                <w:color w:val="000000"/>
                <w:sz w:val="22"/>
                <w:szCs w:val="22"/>
                <w:lang w:val="en-US"/>
              </w:rPr>
              <w:t xml:space="preserve"> </w:t>
            </w:r>
            <w:proofErr w:type="spellStart"/>
            <w:r w:rsidRPr="00583AD3">
              <w:rPr>
                <w:color w:val="000000"/>
                <w:sz w:val="22"/>
                <w:szCs w:val="22"/>
                <w:lang w:val="en-US"/>
              </w:rPr>
              <w:t>nustatyti</w:t>
            </w:r>
            <w:proofErr w:type="spellEnd"/>
            <w:r w:rsidRPr="00583AD3">
              <w:rPr>
                <w:color w:val="000000"/>
                <w:sz w:val="22"/>
                <w:szCs w:val="22"/>
                <w:lang w:val="en-US"/>
              </w:rPr>
              <w:t xml:space="preserve"> </w:t>
            </w:r>
            <w:proofErr w:type="spellStart"/>
            <w:r w:rsidRPr="00583AD3">
              <w:rPr>
                <w:color w:val="000000"/>
                <w:sz w:val="22"/>
                <w:szCs w:val="22"/>
                <w:lang w:val="en-US"/>
              </w:rPr>
              <w:t>Sutarties</w:t>
            </w:r>
            <w:proofErr w:type="spellEnd"/>
            <w:r w:rsidRPr="00583AD3">
              <w:rPr>
                <w:color w:val="000000"/>
                <w:sz w:val="22"/>
                <w:szCs w:val="22"/>
                <w:lang w:val="en-US"/>
              </w:rPr>
              <w:t xml:space="preserve"> </w:t>
            </w:r>
            <w:proofErr w:type="spellStart"/>
            <w:r w:rsidRPr="00583AD3">
              <w:rPr>
                <w:color w:val="000000"/>
                <w:sz w:val="22"/>
                <w:szCs w:val="22"/>
                <w:lang w:val="en-US"/>
              </w:rPr>
              <w:t>priede</w:t>
            </w:r>
            <w:proofErr w:type="spellEnd"/>
            <w:r w:rsidRPr="00583AD3">
              <w:rPr>
                <w:color w:val="000000"/>
                <w:sz w:val="22"/>
                <w:szCs w:val="22"/>
                <w:lang w:val="en-US"/>
              </w:rPr>
              <w:t xml:space="preserve"> Nr. </w:t>
            </w:r>
            <w:r w:rsidRPr="00583AD3">
              <w:rPr>
                <w:color w:val="000000"/>
                <w:sz w:val="22"/>
                <w:szCs w:val="22"/>
                <w:highlight w:val="yellow"/>
                <w:lang w:val="en-US"/>
              </w:rPr>
              <w:t>[_]</w:t>
            </w:r>
            <w:r w:rsidRPr="00583AD3">
              <w:rPr>
                <w:color w:val="000000"/>
                <w:sz w:val="22"/>
                <w:szCs w:val="22"/>
                <w:lang w:val="en-US"/>
              </w:rPr>
              <w:t xml:space="preserve"> „</w:t>
            </w:r>
            <w:proofErr w:type="spellStart"/>
            <w:r w:rsidRPr="00583AD3">
              <w:rPr>
                <w:color w:val="000000"/>
                <w:sz w:val="22"/>
                <w:szCs w:val="22"/>
                <w:lang w:val="en-US"/>
              </w:rPr>
              <w:t>Techninė</w:t>
            </w:r>
            <w:proofErr w:type="spellEnd"/>
            <w:r w:rsidRPr="00583AD3">
              <w:rPr>
                <w:color w:val="000000"/>
                <w:sz w:val="22"/>
                <w:szCs w:val="22"/>
                <w:lang w:val="en-US"/>
              </w:rPr>
              <w:t xml:space="preserve"> </w:t>
            </w:r>
            <w:proofErr w:type="spellStart"/>
            <w:proofErr w:type="gramStart"/>
            <w:r w:rsidRPr="00583AD3">
              <w:rPr>
                <w:color w:val="000000"/>
                <w:sz w:val="22"/>
                <w:szCs w:val="22"/>
                <w:lang w:val="en-US"/>
              </w:rPr>
              <w:t>specifikacija</w:t>
            </w:r>
            <w:proofErr w:type="spellEnd"/>
            <w:r w:rsidRPr="00583AD3">
              <w:rPr>
                <w:color w:val="000000"/>
                <w:sz w:val="22"/>
                <w:szCs w:val="22"/>
                <w:lang w:val="en-US"/>
              </w:rPr>
              <w:t xml:space="preserve">“ </w:t>
            </w:r>
            <w:r w:rsidRPr="00583AD3">
              <w:rPr>
                <w:color w:val="000000"/>
                <w:sz w:val="22"/>
                <w:szCs w:val="22"/>
                <w:lang w:val="en-US"/>
              </w:rPr>
              <w:lastRenderedPageBreak/>
              <w:t>(</w:t>
            </w:r>
            <w:proofErr w:type="spellStart"/>
            <w:proofErr w:type="gramEnd"/>
            <w:r w:rsidRPr="00583AD3">
              <w:rPr>
                <w:color w:val="000000"/>
                <w:sz w:val="22"/>
                <w:szCs w:val="22"/>
                <w:lang w:val="en-US"/>
              </w:rPr>
              <w:t>toliau</w:t>
            </w:r>
            <w:proofErr w:type="spellEnd"/>
            <w:r w:rsidRPr="00583AD3">
              <w:rPr>
                <w:color w:val="000000"/>
                <w:sz w:val="22"/>
                <w:szCs w:val="22"/>
                <w:lang w:val="en-US"/>
              </w:rPr>
              <w:t xml:space="preserve"> – </w:t>
            </w:r>
            <w:proofErr w:type="spellStart"/>
            <w:r w:rsidRPr="00583AD3">
              <w:rPr>
                <w:color w:val="000000"/>
                <w:sz w:val="22"/>
                <w:szCs w:val="22"/>
                <w:lang w:val="en-US"/>
              </w:rPr>
              <w:t>Techninė</w:t>
            </w:r>
            <w:proofErr w:type="spellEnd"/>
            <w:r w:rsidRPr="00583AD3">
              <w:rPr>
                <w:color w:val="000000"/>
                <w:sz w:val="22"/>
                <w:szCs w:val="22"/>
                <w:lang w:val="en-US"/>
              </w:rPr>
              <w:t xml:space="preserve"> </w:t>
            </w:r>
            <w:proofErr w:type="spellStart"/>
            <w:r w:rsidRPr="00583AD3">
              <w:rPr>
                <w:color w:val="000000"/>
                <w:sz w:val="22"/>
                <w:szCs w:val="22"/>
                <w:lang w:val="en-US"/>
              </w:rPr>
              <w:t>specifikacija</w:t>
            </w:r>
            <w:proofErr w:type="spellEnd"/>
            <w:r w:rsidRPr="00583AD3">
              <w:rPr>
                <w:color w:val="000000"/>
                <w:sz w:val="22"/>
                <w:szCs w:val="22"/>
                <w:lang w:val="en-US"/>
              </w:rPr>
              <w:t xml:space="preserve">) </w:t>
            </w:r>
            <w:proofErr w:type="spellStart"/>
            <w:r w:rsidRPr="00583AD3">
              <w:rPr>
                <w:color w:val="000000"/>
                <w:sz w:val="22"/>
                <w:szCs w:val="22"/>
                <w:lang w:val="en-US"/>
              </w:rPr>
              <w:t>ir</w:t>
            </w:r>
            <w:proofErr w:type="spellEnd"/>
            <w:r w:rsidRPr="00583AD3">
              <w:rPr>
                <w:color w:val="000000"/>
                <w:sz w:val="22"/>
                <w:szCs w:val="22"/>
                <w:lang w:val="en-US"/>
              </w:rPr>
              <w:t xml:space="preserve"> </w:t>
            </w:r>
            <w:proofErr w:type="spellStart"/>
            <w:r w:rsidRPr="00583AD3">
              <w:rPr>
                <w:color w:val="000000"/>
                <w:sz w:val="22"/>
                <w:szCs w:val="22"/>
                <w:lang w:val="en-US"/>
              </w:rPr>
              <w:t>Sutarties</w:t>
            </w:r>
            <w:proofErr w:type="spellEnd"/>
            <w:r w:rsidRPr="00583AD3">
              <w:rPr>
                <w:color w:val="000000"/>
                <w:sz w:val="22"/>
                <w:szCs w:val="22"/>
                <w:lang w:val="en-US"/>
              </w:rPr>
              <w:t xml:space="preserve"> </w:t>
            </w:r>
            <w:proofErr w:type="spellStart"/>
            <w:r w:rsidRPr="00583AD3">
              <w:rPr>
                <w:color w:val="000000"/>
                <w:sz w:val="22"/>
                <w:szCs w:val="22"/>
                <w:lang w:val="en-US"/>
              </w:rPr>
              <w:t>priede</w:t>
            </w:r>
            <w:proofErr w:type="spellEnd"/>
            <w:r w:rsidRPr="00583AD3">
              <w:rPr>
                <w:color w:val="000000"/>
                <w:sz w:val="22"/>
                <w:szCs w:val="22"/>
                <w:lang w:val="en-US"/>
              </w:rPr>
              <w:t xml:space="preserve"> Nr. </w:t>
            </w:r>
            <w:r w:rsidRPr="00583AD3">
              <w:rPr>
                <w:color w:val="000000"/>
                <w:sz w:val="22"/>
                <w:szCs w:val="22"/>
                <w:highlight w:val="yellow"/>
                <w:lang w:val="en-US"/>
              </w:rPr>
              <w:t>[_]</w:t>
            </w:r>
            <w:r w:rsidRPr="00583AD3">
              <w:rPr>
                <w:color w:val="000000"/>
                <w:sz w:val="22"/>
                <w:szCs w:val="22"/>
                <w:lang w:val="en-US"/>
              </w:rPr>
              <w:t xml:space="preserve"> „</w:t>
            </w:r>
            <w:proofErr w:type="spellStart"/>
            <w:proofErr w:type="gramStart"/>
            <w:r w:rsidRPr="00583AD3">
              <w:rPr>
                <w:color w:val="000000"/>
                <w:sz w:val="22"/>
                <w:szCs w:val="22"/>
                <w:lang w:val="en-US"/>
              </w:rPr>
              <w:t>Pasiūlymas</w:t>
            </w:r>
            <w:proofErr w:type="spellEnd"/>
            <w:r w:rsidRPr="00583AD3">
              <w:rPr>
                <w:color w:val="000000"/>
                <w:sz w:val="22"/>
                <w:szCs w:val="22"/>
                <w:lang w:val="en-US"/>
              </w:rPr>
              <w:t>“</w:t>
            </w:r>
            <w:proofErr w:type="gramEnd"/>
            <w:r w:rsidRPr="00583AD3">
              <w:rPr>
                <w:color w:val="000000"/>
                <w:sz w:val="22"/>
                <w:szCs w:val="22"/>
                <w:lang w:val="en-US"/>
              </w:rPr>
              <w:t>.</w:t>
            </w:r>
          </w:p>
        </w:tc>
      </w:tr>
      <w:tr w:rsidR="00583AD3" w:rsidRPr="00624CA4" w14:paraId="3D7F3DAD" w14:textId="77777777" w:rsidTr="001725DA">
        <w:trPr>
          <w:trHeight w:val="300"/>
        </w:trPr>
        <w:tc>
          <w:tcPr>
            <w:tcW w:w="3094" w:type="dxa"/>
            <w:gridSpan w:val="2"/>
          </w:tcPr>
          <w:p w14:paraId="00C34EDC" w14:textId="77777777" w:rsidR="00583AD3" w:rsidRPr="00303BC6" w:rsidRDefault="00583AD3" w:rsidP="001725DA">
            <w:pPr>
              <w:rPr>
                <w:b/>
                <w:sz w:val="22"/>
                <w:szCs w:val="22"/>
              </w:rPr>
            </w:pPr>
            <w:r w:rsidRPr="00303BC6">
              <w:rPr>
                <w:b/>
                <w:sz w:val="22"/>
                <w:szCs w:val="22"/>
              </w:rPr>
              <w:lastRenderedPageBreak/>
              <w:t>3.2. P</w:t>
            </w:r>
            <w:proofErr w:type="spellStart"/>
            <w:r w:rsidRPr="00303BC6">
              <w:rPr>
                <w:b/>
                <w:sz w:val="22"/>
                <w:szCs w:val="22"/>
              </w:rPr>
              <w:t>irkimo</w:t>
            </w:r>
            <w:proofErr w:type="spellEnd"/>
            <w:r w:rsidRPr="00303BC6">
              <w:rPr>
                <w:b/>
                <w:sz w:val="22"/>
                <w:szCs w:val="22"/>
              </w:rPr>
              <w:t xml:space="preserve"> </w:t>
            </w:r>
            <w:proofErr w:type="spellStart"/>
            <w:r w:rsidRPr="00303BC6">
              <w:rPr>
                <w:b/>
                <w:sz w:val="22"/>
                <w:szCs w:val="22"/>
              </w:rPr>
              <w:t>pavadinimas</w:t>
            </w:r>
            <w:proofErr w:type="spellEnd"/>
            <w:r w:rsidRPr="00303BC6">
              <w:rPr>
                <w:b/>
                <w:sz w:val="22"/>
                <w:szCs w:val="22"/>
              </w:rPr>
              <w:t xml:space="preserve"> </w:t>
            </w:r>
            <w:proofErr w:type="spellStart"/>
            <w:r w:rsidRPr="00303BC6">
              <w:rPr>
                <w:b/>
                <w:sz w:val="22"/>
                <w:szCs w:val="22"/>
              </w:rPr>
              <w:t>ir</w:t>
            </w:r>
            <w:proofErr w:type="spellEnd"/>
            <w:r w:rsidRPr="00303BC6">
              <w:rPr>
                <w:b/>
                <w:sz w:val="22"/>
                <w:szCs w:val="22"/>
              </w:rPr>
              <w:t xml:space="preserve"> </w:t>
            </w:r>
            <w:proofErr w:type="spellStart"/>
            <w:r w:rsidRPr="00303BC6">
              <w:rPr>
                <w:b/>
                <w:sz w:val="22"/>
                <w:szCs w:val="22"/>
              </w:rPr>
              <w:t>numeris</w:t>
            </w:r>
            <w:proofErr w:type="spellEnd"/>
          </w:p>
        </w:tc>
        <w:tc>
          <w:tcPr>
            <w:tcW w:w="6441" w:type="dxa"/>
            <w:gridSpan w:val="2"/>
          </w:tcPr>
          <w:p w14:paraId="5FB4FDF3" w14:textId="6524FFF1" w:rsidR="00583AD3" w:rsidRPr="007219C7" w:rsidRDefault="00583AD3" w:rsidP="001725DA">
            <w:pPr>
              <w:rPr>
                <w:sz w:val="22"/>
                <w:szCs w:val="22"/>
                <w:lang w:val="en-GB"/>
              </w:rPr>
            </w:pPr>
            <w:proofErr w:type="spellStart"/>
            <w:r w:rsidRPr="007219C7">
              <w:rPr>
                <w:sz w:val="22"/>
                <w:szCs w:val="22"/>
                <w:lang w:val="en-GB"/>
              </w:rPr>
              <w:t>Kibernetinio</w:t>
            </w:r>
            <w:proofErr w:type="spellEnd"/>
            <w:r w:rsidRPr="007219C7">
              <w:rPr>
                <w:sz w:val="22"/>
                <w:szCs w:val="22"/>
                <w:lang w:val="en-GB"/>
              </w:rPr>
              <w:t xml:space="preserve"> </w:t>
            </w:r>
            <w:proofErr w:type="spellStart"/>
            <w:r w:rsidRPr="007219C7">
              <w:rPr>
                <w:sz w:val="22"/>
                <w:szCs w:val="22"/>
                <w:lang w:val="en-GB"/>
              </w:rPr>
              <w:t>saugumo</w:t>
            </w:r>
            <w:proofErr w:type="spellEnd"/>
            <w:r w:rsidRPr="007219C7">
              <w:rPr>
                <w:sz w:val="22"/>
                <w:szCs w:val="22"/>
                <w:lang w:val="en-GB"/>
              </w:rPr>
              <w:t xml:space="preserve"> </w:t>
            </w:r>
            <w:r w:rsidR="007219C7">
              <w:rPr>
                <w:sz w:val="22"/>
                <w:szCs w:val="22"/>
                <w:lang w:val="lt-LT"/>
              </w:rPr>
              <w:t>audito</w:t>
            </w:r>
            <w:r w:rsidRPr="007219C7">
              <w:rPr>
                <w:sz w:val="22"/>
                <w:szCs w:val="22"/>
                <w:lang w:val="en-GB"/>
              </w:rPr>
              <w:t xml:space="preserve"> </w:t>
            </w:r>
            <w:proofErr w:type="spellStart"/>
            <w:r w:rsidRPr="007219C7">
              <w:rPr>
                <w:sz w:val="22"/>
                <w:szCs w:val="22"/>
                <w:lang w:val="en-GB"/>
              </w:rPr>
              <w:t>paslaugos</w:t>
            </w:r>
            <w:proofErr w:type="spellEnd"/>
            <w:r w:rsidRPr="007219C7">
              <w:rPr>
                <w:sz w:val="22"/>
                <w:szCs w:val="22"/>
                <w:lang w:val="en-GB"/>
              </w:rPr>
              <w:t xml:space="preserve"> (</w:t>
            </w:r>
            <w:r w:rsidRPr="007219C7">
              <w:rPr>
                <w:color w:val="00B0F0"/>
                <w:sz w:val="22"/>
                <w:szCs w:val="22"/>
                <w:lang w:val="en-GB"/>
              </w:rPr>
              <w:t xml:space="preserve">ID </w:t>
            </w:r>
            <w:proofErr w:type="spellStart"/>
            <w:r w:rsidRPr="007219C7">
              <w:rPr>
                <w:color w:val="00B0F0"/>
                <w:sz w:val="22"/>
                <w:szCs w:val="22"/>
                <w:lang w:val="en-GB"/>
              </w:rPr>
              <w:t>įrašyti</w:t>
            </w:r>
            <w:proofErr w:type="spellEnd"/>
            <w:r w:rsidRPr="007219C7">
              <w:rPr>
                <w:sz w:val="22"/>
                <w:szCs w:val="22"/>
                <w:lang w:val="en-GB"/>
              </w:rPr>
              <w:t>)</w:t>
            </w:r>
          </w:p>
        </w:tc>
      </w:tr>
      <w:tr w:rsidR="00583AD3" w:rsidRPr="00303BC6" w14:paraId="348511EA" w14:textId="77777777" w:rsidTr="001725DA">
        <w:trPr>
          <w:trHeight w:val="300"/>
        </w:trPr>
        <w:tc>
          <w:tcPr>
            <w:tcW w:w="3094" w:type="dxa"/>
            <w:gridSpan w:val="2"/>
          </w:tcPr>
          <w:p w14:paraId="556DF874" w14:textId="77777777" w:rsidR="00583AD3" w:rsidRPr="00583AD3" w:rsidRDefault="00583AD3" w:rsidP="001725DA">
            <w:pPr>
              <w:rPr>
                <w:b/>
                <w:sz w:val="22"/>
                <w:szCs w:val="22"/>
                <w:lang w:val="en-US"/>
              </w:rPr>
            </w:pPr>
            <w:r w:rsidRPr="00583AD3">
              <w:rPr>
                <w:b/>
                <w:sz w:val="22"/>
                <w:szCs w:val="22"/>
                <w:lang w:val="en-US"/>
              </w:rPr>
              <w:t>3.3. I</w:t>
            </w:r>
            <w:proofErr w:type="spellStart"/>
            <w:r w:rsidRPr="00583AD3">
              <w:rPr>
                <w:b/>
                <w:sz w:val="22"/>
                <w:szCs w:val="22"/>
                <w:lang w:val="en-US"/>
              </w:rPr>
              <w:t>nformacija</w:t>
            </w:r>
            <w:proofErr w:type="spellEnd"/>
            <w:r w:rsidRPr="00583AD3">
              <w:rPr>
                <w:b/>
                <w:sz w:val="22"/>
                <w:szCs w:val="22"/>
                <w:lang w:val="en-US"/>
              </w:rPr>
              <w:t xml:space="preserve"> </w:t>
            </w:r>
            <w:proofErr w:type="spellStart"/>
            <w:r w:rsidRPr="00583AD3">
              <w:rPr>
                <w:b/>
                <w:sz w:val="22"/>
                <w:szCs w:val="22"/>
                <w:lang w:val="en-US"/>
              </w:rPr>
              <w:t>apie</w:t>
            </w:r>
            <w:proofErr w:type="spellEnd"/>
            <w:r w:rsidRPr="00583AD3">
              <w:rPr>
                <w:b/>
                <w:sz w:val="22"/>
                <w:szCs w:val="22"/>
                <w:lang w:val="en-US"/>
              </w:rPr>
              <w:t xml:space="preserve"> Europos Sąjungos </w:t>
            </w:r>
            <w:proofErr w:type="spellStart"/>
            <w:r w:rsidRPr="00583AD3">
              <w:rPr>
                <w:b/>
                <w:sz w:val="22"/>
                <w:szCs w:val="22"/>
                <w:lang w:val="en-US"/>
              </w:rPr>
              <w:t>lėšomis</w:t>
            </w:r>
            <w:proofErr w:type="spellEnd"/>
            <w:r w:rsidRPr="00583AD3">
              <w:rPr>
                <w:b/>
                <w:sz w:val="22"/>
                <w:szCs w:val="22"/>
                <w:lang w:val="en-US"/>
              </w:rPr>
              <w:t xml:space="preserve"> </w:t>
            </w:r>
            <w:proofErr w:type="spellStart"/>
            <w:r w:rsidRPr="00583AD3">
              <w:rPr>
                <w:b/>
                <w:sz w:val="22"/>
                <w:szCs w:val="22"/>
                <w:lang w:val="en-US"/>
              </w:rPr>
              <w:t>finansuojamą</w:t>
            </w:r>
            <w:proofErr w:type="spellEnd"/>
            <w:r w:rsidRPr="00583AD3">
              <w:rPr>
                <w:b/>
                <w:sz w:val="22"/>
                <w:szCs w:val="22"/>
                <w:lang w:val="en-US"/>
              </w:rPr>
              <w:t xml:space="preserve"> </w:t>
            </w:r>
            <w:proofErr w:type="spellStart"/>
            <w:r w:rsidRPr="00583AD3">
              <w:rPr>
                <w:b/>
                <w:sz w:val="22"/>
                <w:szCs w:val="22"/>
                <w:lang w:val="en-US"/>
              </w:rPr>
              <w:t>projektą</w:t>
            </w:r>
            <w:proofErr w:type="spellEnd"/>
            <w:r w:rsidRPr="00583AD3">
              <w:rPr>
                <w:b/>
                <w:sz w:val="22"/>
                <w:szCs w:val="22"/>
                <w:lang w:val="en-US"/>
              </w:rPr>
              <w:t xml:space="preserve"> </w:t>
            </w:r>
            <w:proofErr w:type="spellStart"/>
            <w:r w:rsidRPr="00583AD3">
              <w:rPr>
                <w:b/>
                <w:sz w:val="22"/>
                <w:szCs w:val="22"/>
                <w:lang w:val="en-US"/>
              </w:rPr>
              <w:t>arba</w:t>
            </w:r>
            <w:proofErr w:type="spellEnd"/>
            <w:r w:rsidRPr="00583AD3">
              <w:rPr>
                <w:b/>
                <w:sz w:val="22"/>
                <w:szCs w:val="22"/>
                <w:lang w:val="en-US"/>
              </w:rPr>
              <w:t xml:space="preserve"> </w:t>
            </w:r>
            <w:proofErr w:type="spellStart"/>
            <w:r w:rsidRPr="00583AD3">
              <w:rPr>
                <w:b/>
                <w:sz w:val="22"/>
                <w:szCs w:val="22"/>
                <w:lang w:val="en-US"/>
              </w:rPr>
              <w:t>kitą</w:t>
            </w:r>
            <w:proofErr w:type="spellEnd"/>
            <w:r w:rsidRPr="00583AD3">
              <w:rPr>
                <w:b/>
                <w:sz w:val="22"/>
                <w:szCs w:val="22"/>
                <w:lang w:val="en-US"/>
              </w:rPr>
              <w:t xml:space="preserve"> </w:t>
            </w:r>
            <w:proofErr w:type="spellStart"/>
            <w:r w:rsidRPr="00583AD3">
              <w:rPr>
                <w:b/>
                <w:sz w:val="22"/>
                <w:szCs w:val="22"/>
                <w:lang w:val="en-US"/>
              </w:rPr>
              <w:t>projektą</w:t>
            </w:r>
            <w:proofErr w:type="spellEnd"/>
          </w:p>
        </w:tc>
        <w:tc>
          <w:tcPr>
            <w:tcW w:w="6441" w:type="dxa"/>
            <w:gridSpan w:val="2"/>
          </w:tcPr>
          <w:p w14:paraId="76E1557A" w14:textId="77777777" w:rsidR="00583AD3" w:rsidRPr="00303BC6" w:rsidRDefault="00583AD3" w:rsidP="001725DA">
            <w:pPr>
              <w:rPr>
                <w:sz w:val="22"/>
                <w:szCs w:val="22"/>
              </w:rPr>
            </w:pPr>
            <w:proofErr w:type="spellStart"/>
            <w:r w:rsidRPr="00303BC6">
              <w:rPr>
                <w:sz w:val="22"/>
                <w:szCs w:val="22"/>
              </w:rPr>
              <w:t>Netaikoma</w:t>
            </w:r>
            <w:proofErr w:type="spellEnd"/>
          </w:p>
          <w:p w14:paraId="3D991345" w14:textId="77777777" w:rsidR="00583AD3" w:rsidRPr="00303BC6" w:rsidRDefault="00583AD3" w:rsidP="001725DA">
            <w:pPr>
              <w:rPr>
                <w:sz w:val="22"/>
                <w:szCs w:val="22"/>
              </w:rPr>
            </w:pPr>
          </w:p>
        </w:tc>
      </w:tr>
      <w:tr w:rsidR="00583AD3" w:rsidRPr="00624CA4" w14:paraId="3D1182C7" w14:textId="77777777" w:rsidTr="001725DA">
        <w:trPr>
          <w:trHeight w:val="300"/>
        </w:trPr>
        <w:tc>
          <w:tcPr>
            <w:tcW w:w="9535" w:type="dxa"/>
            <w:gridSpan w:val="4"/>
          </w:tcPr>
          <w:p w14:paraId="700CFB4C" w14:textId="77777777" w:rsidR="00583AD3" w:rsidRPr="00583AD3" w:rsidRDefault="00583AD3" w:rsidP="001725DA">
            <w:pPr>
              <w:jc w:val="center"/>
              <w:rPr>
                <w:b/>
                <w:sz w:val="22"/>
                <w:szCs w:val="22"/>
                <w:lang w:val="en-US"/>
              </w:rPr>
            </w:pPr>
            <w:r w:rsidRPr="00583AD3">
              <w:rPr>
                <w:b/>
                <w:sz w:val="22"/>
                <w:szCs w:val="22"/>
                <w:lang w:val="en-US"/>
              </w:rPr>
              <w:t xml:space="preserve">4. PASLAUGŲ SUTEIKIMO TERMINAI IR PASLAUGŲ PERDAVIMO </w:t>
            </w:r>
            <w:r w:rsidRPr="00583AD3">
              <w:rPr>
                <w:color w:val="000000"/>
                <w:sz w:val="22"/>
                <w:szCs w:val="22"/>
                <w:lang w:val="en-US"/>
              </w:rPr>
              <w:t>–</w:t>
            </w:r>
            <w:r w:rsidRPr="00583AD3">
              <w:rPr>
                <w:b/>
                <w:sz w:val="22"/>
                <w:szCs w:val="22"/>
                <w:lang w:val="en-US"/>
              </w:rPr>
              <w:t xml:space="preserve"> PRIĖMIMO TVARKA</w:t>
            </w:r>
          </w:p>
        </w:tc>
      </w:tr>
      <w:tr w:rsidR="00583AD3" w:rsidRPr="00624CA4" w14:paraId="486E7C4C" w14:textId="77777777" w:rsidTr="001725DA">
        <w:trPr>
          <w:trHeight w:val="300"/>
        </w:trPr>
        <w:tc>
          <w:tcPr>
            <w:tcW w:w="3094" w:type="dxa"/>
            <w:gridSpan w:val="2"/>
          </w:tcPr>
          <w:p w14:paraId="63D2E2FC" w14:textId="77777777" w:rsidR="00583AD3" w:rsidRPr="00583AD3" w:rsidRDefault="00583AD3" w:rsidP="001725DA">
            <w:pPr>
              <w:rPr>
                <w:b/>
                <w:color w:val="FF0000"/>
                <w:sz w:val="22"/>
                <w:szCs w:val="22"/>
                <w:lang w:val="en-US"/>
              </w:rPr>
            </w:pPr>
            <w:r w:rsidRPr="00583AD3">
              <w:rPr>
                <w:b/>
                <w:sz w:val="22"/>
                <w:szCs w:val="22"/>
                <w:lang w:val="en-US"/>
              </w:rPr>
              <w:t>4.1. P</w:t>
            </w:r>
            <w:proofErr w:type="spellStart"/>
            <w:r w:rsidRPr="00583AD3">
              <w:rPr>
                <w:b/>
                <w:sz w:val="22"/>
                <w:szCs w:val="22"/>
                <w:lang w:val="en-US"/>
              </w:rPr>
              <w:t>aslaugų</w:t>
            </w:r>
            <w:proofErr w:type="spellEnd"/>
            <w:r w:rsidRPr="00583AD3">
              <w:rPr>
                <w:b/>
                <w:sz w:val="22"/>
                <w:szCs w:val="22"/>
                <w:lang w:val="en-US"/>
              </w:rPr>
              <w:t xml:space="preserve"> </w:t>
            </w:r>
            <w:proofErr w:type="spellStart"/>
            <w:r w:rsidRPr="00583AD3">
              <w:rPr>
                <w:b/>
                <w:sz w:val="22"/>
                <w:szCs w:val="22"/>
                <w:lang w:val="en-US"/>
              </w:rPr>
              <w:t>suteikimo</w:t>
            </w:r>
            <w:proofErr w:type="spellEnd"/>
            <w:r w:rsidRPr="00583AD3">
              <w:rPr>
                <w:b/>
                <w:sz w:val="22"/>
                <w:szCs w:val="22"/>
                <w:lang w:val="en-US"/>
              </w:rPr>
              <w:t xml:space="preserve"> </w:t>
            </w:r>
            <w:proofErr w:type="spellStart"/>
            <w:r w:rsidRPr="00583AD3">
              <w:rPr>
                <w:b/>
                <w:sz w:val="22"/>
                <w:szCs w:val="22"/>
                <w:lang w:val="en-US"/>
              </w:rPr>
              <w:t>terminas</w:t>
            </w:r>
            <w:proofErr w:type="spellEnd"/>
            <w:r w:rsidRPr="00583AD3">
              <w:rPr>
                <w:b/>
                <w:sz w:val="22"/>
                <w:szCs w:val="22"/>
                <w:lang w:val="en-US"/>
              </w:rPr>
              <w:t xml:space="preserve">, kai </w:t>
            </w:r>
            <w:proofErr w:type="spellStart"/>
            <w:r w:rsidRPr="00583AD3">
              <w:rPr>
                <w:b/>
                <w:sz w:val="22"/>
                <w:szCs w:val="22"/>
                <w:lang w:val="en-US"/>
              </w:rPr>
              <w:t>Paslaugos</w:t>
            </w:r>
            <w:proofErr w:type="spellEnd"/>
            <w:r w:rsidRPr="00583AD3">
              <w:rPr>
                <w:b/>
                <w:sz w:val="22"/>
                <w:szCs w:val="22"/>
                <w:lang w:val="en-US"/>
              </w:rPr>
              <w:t xml:space="preserve"> </w:t>
            </w:r>
            <w:proofErr w:type="spellStart"/>
            <w:r w:rsidRPr="00583AD3">
              <w:rPr>
                <w:b/>
                <w:sz w:val="22"/>
                <w:szCs w:val="22"/>
                <w:lang w:val="en-US"/>
              </w:rPr>
              <w:t>yra</w:t>
            </w:r>
            <w:proofErr w:type="spellEnd"/>
            <w:r w:rsidRPr="00583AD3">
              <w:rPr>
                <w:b/>
                <w:sz w:val="22"/>
                <w:szCs w:val="22"/>
                <w:lang w:val="en-US"/>
              </w:rPr>
              <w:t xml:space="preserve"> </w:t>
            </w:r>
            <w:proofErr w:type="spellStart"/>
            <w:r w:rsidRPr="00583AD3">
              <w:rPr>
                <w:b/>
                <w:sz w:val="22"/>
                <w:szCs w:val="22"/>
                <w:lang w:val="en-US"/>
              </w:rPr>
              <w:t>vienkartinio</w:t>
            </w:r>
            <w:proofErr w:type="spellEnd"/>
            <w:r w:rsidRPr="00583AD3">
              <w:rPr>
                <w:b/>
                <w:sz w:val="22"/>
                <w:szCs w:val="22"/>
                <w:lang w:val="en-US"/>
              </w:rPr>
              <w:t xml:space="preserve"> </w:t>
            </w:r>
            <w:proofErr w:type="spellStart"/>
            <w:r w:rsidRPr="00583AD3">
              <w:rPr>
                <w:b/>
                <w:sz w:val="22"/>
                <w:szCs w:val="22"/>
                <w:lang w:val="en-US"/>
              </w:rPr>
              <w:t>pobūdžio</w:t>
            </w:r>
            <w:proofErr w:type="spellEnd"/>
            <w:r w:rsidRPr="00583AD3">
              <w:rPr>
                <w:b/>
                <w:sz w:val="22"/>
                <w:szCs w:val="22"/>
                <w:lang w:val="en-US"/>
              </w:rPr>
              <w:t xml:space="preserve">, </w:t>
            </w:r>
            <w:proofErr w:type="spellStart"/>
            <w:r w:rsidRPr="00583AD3">
              <w:rPr>
                <w:b/>
                <w:sz w:val="22"/>
                <w:szCs w:val="22"/>
                <w:lang w:val="en-US"/>
              </w:rPr>
              <w:t>teikiamos</w:t>
            </w:r>
            <w:proofErr w:type="spellEnd"/>
            <w:r w:rsidRPr="00583AD3">
              <w:rPr>
                <w:b/>
                <w:sz w:val="22"/>
                <w:szCs w:val="22"/>
                <w:lang w:val="en-US"/>
              </w:rPr>
              <w:t xml:space="preserve"> </w:t>
            </w:r>
            <w:proofErr w:type="spellStart"/>
            <w:r w:rsidRPr="00583AD3">
              <w:rPr>
                <w:b/>
                <w:sz w:val="22"/>
                <w:szCs w:val="22"/>
                <w:lang w:val="en-US"/>
              </w:rPr>
              <w:t>periodiškai</w:t>
            </w:r>
            <w:proofErr w:type="spellEnd"/>
            <w:r w:rsidRPr="00583AD3">
              <w:rPr>
                <w:b/>
                <w:sz w:val="22"/>
                <w:szCs w:val="22"/>
                <w:lang w:val="en-US"/>
              </w:rPr>
              <w:t xml:space="preserve"> </w:t>
            </w:r>
            <w:proofErr w:type="spellStart"/>
            <w:r w:rsidRPr="00583AD3">
              <w:rPr>
                <w:b/>
                <w:sz w:val="22"/>
                <w:szCs w:val="22"/>
                <w:lang w:val="en-US"/>
              </w:rPr>
              <w:t>arba</w:t>
            </w:r>
            <w:proofErr w:type="spellEnd"/>
            <w:r w:rsidRPr="00583AD3">
              <w:rPr>
                <w:b/>
                <w:sz w:val="22"/>
                <w:szCs w:val="22"/>
                <w:lang w:val="en-US"/>
              </w:rPr>
              <w:t xml:space="preserve"> </w:t>
            </w:r>
            <w:proofErr w:type="spellStart"/>
            <w:r w:rsidRPr="00583AD3">
              <w:rPr>
                <w:b/>
                <w:sz w:val="22"/>
                <w:szCs w:val="22"/>
                <w:lang w:val="en-US"/>
              </w:rPr>
              <w:t>pagal</w:t>
            </w:r>
            <w:proofErr w:type="spellEnd"/>
            <w:r w:rsidRPr="00583AD3">
              <w:rPr>
                <w:b/>
                <w:sz w:val="22"/>
                <w:szCs w:val="22"/>
                <w:lang w:val="en-US"/>
              </w:rPr>
              <w:t xml:space="preserve"> </w:t>
            </w:r>
            <w:proofErr w:type="spellStart"/>
            <w:r w:rsidRPr="00583AD3">
              <w:rPr>
                <w:b/>
                <w:sz w:val="22"/>
                <w:szCs w:val="22"/>
                <w:lang w:val="en-US"/>
              </w:rPr>
              <w:t>Pirkėjo</w:t>
            </w:r>
            <w:proofErr w:type="spellEnd"/>
            <w:r w:rsidRPr="00583AD3">
              <w:rPr>
                <w:b/>
                <w:sz w:val="22"/>
                <w:szCs w:val="22"/>
                <w:lang w:val="en-US"/>
              </w:rPr>
              <w:t xml:space="preserve"> </w:t>
            </w:r>
            <w:proofErr w:type="spellStart"/>
            <w:r w:rsidRPr="00583AD3">
              <w:rPr>
                <w:b/>
                <w:sz w:val="22"/>
                <w:szCs w:val="22"/>
                <w:lang w:val="en-US"/>
              </w:rPr>
              <w:t>Užsakymą</w:t>
            </w:r>
            <w:proofErr w:type="spellEnd"/>
          </w:p>
        </w:tc>
        <w:tc>
          <w:tcPr>
            <w:tcW w:w="6441" w:type="dxa"/>
            <w:gridSpan w:val="2"/>
          </w:tcPr>
          <w:p w14:paraId="2C5ABD75" w14:textId="77777777" w:rsidR="00583AD3" w:rsidRPr="00583AD3" w:rsidRDefault="00583AD3" w:rsidP="001725DA">
            <w:pPr>
              <w:rPr>
                <w:sz w:val="22"/>
                <w:szCs w:val="22"/>
                <w:lang w:val="en-US"/>
              </w:rPr>
            </w:pPr>
            <w:proofErr w:type="spellStart"/>
            <w:r w:rsidRPr="00583AD3">
              <w:rPr>
                <w:sz w:val="22"/>
                <w:szCs w:val="22"/>
                <w:lang w:val="en-US"/>
              </w:rPr>
              <w:t>Paslaugos</w:t>
            </w:r>
            <w:proofErr w:type="spellEnd"/>
            <w:r w:rsidRPr="00583AD3">
              <w:rPr>
                <w:sz w:val="22"/>
                <w:szCs w:val="22"/>
                <w:lang w:val="en-US"/>
              </w:rPr>
              <w:t xml:space="preserve"> </w:t>
            </w:r>
            <w:proofErr w:type="spellStart"/>
            <w:r w:rsidRPr="00583AD3">
              <w:rPr>
                <w:sz w:val="22"/>
                <w:szCs w:val="22"/>
                <w:lang w:val="en-US"/>
              </w:rPr>
              <w:t>pagal</w:t>
            </w:r>
            <w:proofErr w:type="spellEnd"/>
            <w:r w:rsidRPr="00583AD3">
              <w:rPr>
                <w:sz w:val="22"/>
                <w:szCs w:val="22"/>
                <w:lang w:val="en-US"/>
              </w:rPr>
              <w:t xml:space="preserve"> </w:t>
            </w:r>
            <w:proofErr w:type="spellStart"/>
            <w:r w:rsidRPr="00583AD3">
              <w:rPr>
                <w:sz w:val="22"/>
                <w:szCs w:val="22"/>
                <w:lang w:val="en-US"/>
              </w:rPr>
              <w:t>Sutartį</w:t>
            </w:r>
            <w:proofErr w:type="spellEnd"/>
            <w:r w:rsidRPr="00583AD3">
              <w:rPr>
                <w:sz w:val="22"/>
                <w:szCs w:val="22"/>
                <w:lang w:val="en-US"/>
              </w:rPr>
              <w:t xml:space="preserve"> </w:t>
            </w:r>
            <w:proofErr w:type="spellStart"/>
            <w:r w:rsidRPr="00583AD3">
              <w:rPr>
                <w:sz w:val="22"/>
                <w:szCs w:val="22"/>
                <w:lang w:val="en-US"/>
              </w:rPr>
              <w:t>turi</w:t>
            </w:r>
            <w:proofErr w:type="spellEnd"/>
            <w:r w:rsidRPr="00583AD3">
              <w:rPr>
                <w:sz w:val="22"/>
                <w:szCs w:val="22"/>
                <w:lang w:val="en-US"/>
              </w:rPr>
              <w:t xml:space="preserve"> </w:t>
            </w:r>
            <w:proofErr w:type="spellStart"/>
            <w:r w:rsidRPr="00583AD3">
              <w:rPr>
                <w:sz w:val="22"/>
                <w:szCs w:val="22"/>
                <w:lang w:val="en-US"/>
              </w:rPr>
              <w:t>būti</w:t>
            </w:r>
            <w:proofErr w:type="spellEnd"/>
            <w:r w:rsidRPr="00583AD3">
              <w:rPr>
                <w:sz w:val="22"/>
                <w:szCs w:val="22"/>
                <w:lang w:val="en-US"/>
              </w:rPr>
              <w:t xml:space="preserve"> </w:t>
            </w:r>
            <w:proofErr w:type="spellStart"/>
            <w:r w:rsidRPr="00583AD3">
              <w:rPr>
                <w:sz w:val="22"/>
                <w:szCs w:val="22"/>
                <w:lang w:val="en-US"/>
              </w:rPr>
              <w:t>pradėtos</w:t>
            </w:r>
            <w:proofErr w:type="spellEnd"/>
            <w:r w:rsidRPr="00583AD3">
              <w:rPr>
                <w:sz w:val="22"/>
                <w:szCs w:val="22"/>
                <w:lang w:val="en-US"/>
              </w:rPr>
              <w:t xml:space="preserve"> </w:t>
            </w:r>
            <w:proofErr w:type="spellStart"/>
            <w:r w:rsidRPr="00583AD3">
              <w:rPr>
                <w:sz w:val="22"/>
                <w:szCs w:val="22"/>
                <w:lang w:val="en-US"/>
              </w:rPr>
              <w:t>teikti</w:t>
            </w:r>
            <w:proofErr w:type="spellEnd"/>
            <w:r w:rsidRPr="00583AD3">
              <w:rPr>
                <w:sz w:val="22"/>
                <w:szCs w:val="22"/>
                <w:lang w:val="en-US"/>
              </w:rPr>
              <w:t xml:space="preserve"> </w:t>
            </w:r>
            <w:proofErr w:type="spellStart"/>
            <w:r w:rsidRPr="00583AD3">
              <w:rPr>
                <w:sz w:val="22"/>
                <w:szCs w:val="22"/>
                <w:lang w:val="en-US"/>
              </w:rPr>
              <w:t>nuo</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įsigaliojimo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w:t>
            </w:r>
          </w:p>
          <w:p w14:paraId="68F688F5" w14:textId="41F7FEB2" w:rsidR="00583AD3" w:rsidRPr="00583AD3" w:rsidRDefault="00583AD3" w:rsidP="001725DA">
            <w:pPr>
              <w:rPr>
                <w:sz w:val="22"/>
                <w:szCs w:val="22"/>
                <w:lang w:val="en-US"/>
              </w:rPr>
            </w:pPr>
            <w:r w:rsidRPr="00583AD3">
              <w:rPr>
                <w:sz w:val="22"/>
                <w:szCs w:val="22"/>
                <w:lang w:val="en-US"/>
              </w:rPr>
              <w:t xml:space="preserve">4.1.1 </w:t>
            </w:r>
            <w:proofErr w:type="spellStart"/>
            <w:r w:rsidRPr="00583AD3">
              <w:rPr>
                <w:sz w:val="22"/>
                <w:szCs w:val="22"/>
                <w:lang w:val="en-US"/>
              </w:rPr>
              <w:t>Kibernetinio</w:t>
            </w:r>
            <w:proofErr w:type="spellEnd"/>
            <w:r w:rsidRPr="00583AD3">
              <w:rPr>
                <w:sz w:val="22"/>
                <w:szCs w:val="22"/>
                <w:lang w:val="en-US"/>
              </w:rPr>
              <w:t xml:space="preserve"> </w:t>
            </w:r>
            <w:proofErr w:type="spellStart"/>
            <w:r w:rsidRPr="00583AD3">
              <w:rPr>
                <w:sz w:val="22"/>
                <w:szCs w:val="22"/>
                <w:lang w:val="en-US"/>
              </w:rPr>
              <w:t>saugumo</w:t>
            </w:r>
            <w:proofErr w:type="spellEnd"/>
            <w:r w:rsidRPr="00583AD3">
              <w:rPr>
                <w:sz w:val="22"/>
                <w:szCs w:val="22"/>
                <w:lang w:val="en-US"/>
              </w:rPr>
              <w:t xml:space="preserve"> </w:t>
            </w:r>
            <w:proofErr w:type="spellStart"/>
            <w:r w:rsidRPr="00583AD3">
              <w:rPr>
                <w:sz w:val="22"/>
                <w:szCs w:val="22"/>
                <w:lang w:val="en-US"/>
              </w:rPr>
              <w:t>auditas</w:t>
            </w:r>
            <w:proofErr w:type="spellEnd"/>
          </w:p>
          <w:p w14:paraId="54F10069" w14:textId="1FF4BFDD" w:rsidR="00583AD3" w:rsidRPr="00583AD3" w:rsidRDefault="00583AD3" w:rsidP="001725DA">
            <w:pPr>
              <w:rPr>
                <w:sz w:val="22"/>
                <w:szCs w:val="22"/>
                <w:lang w:val="en-US"/>
              </w:rPr>
            </w:pPr>
            <w:r w:rsidRPr="00583AD3">
              <w:rPr>
                <w:sz w:val="22"/>
                <w:szCs w:val="22"/>
                <w:lang w:val="en-US"/>
              </w:rPr>
              <w:t xml:space="preserve">Nuo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pasirašymo</w:t>
            </w:r>
            <w:proofErr w:type="spellEnd"/>
            <w:r w:rsidRPr="00583AD3">
              <w:rPr>
                <w:sz w:val="22"/>
                <w:szCs w:val="22"/>
                <w:lang w:val="en-US"/>
              </w:rPr>
              <w:t xml:space="preserve"> </w:t>
            </w:r>
            <w:proofErr w:type="spellStart"/>
            <w:r w:rsidRPr="00583AD3">
              <w:rPr>
                <w:sz w:val="22"/>
                <w:szCs w:val="22"/>
                <w:lang w:val="en-US"/>
              </w:rPr>
              <w:t>atlikti</w:t>
            </w:r>
            <w:proofErr w:type="spellEnd"/>
            <w:r w:rsidRPr="00583AD3">
              <w:rPr>
                <w:sz w:val="22"/>
                <w:szCs w:val="22"/>
                <w:lang w:val="en-US"/>
              </w:rPr>
              <w:t xml:space="preserve"> ne </w:t>
            </w:r>
            <w:proofErr w:type="spellStart"/>
            <w:r w:rsidRPr="00583AD3">
              <w:rPr>
                <w:sz w:val="22"/>
                <w:szCs w:val="22"/>
                <w:lang w:val="en-US"/>
              </w:rPr>
              <w:t>vėliau</w:t>
            </w:r>
            <w:proofErr w:type="spellEnd"/>
            <w:r w:rsidRPr="00583AD3">
              <w:rPr>
                <w:sz w:val="22"/>
                <w:szCs w:val="22"/>
                <w:lang w:val="en-US"/>
              </w:rPr>
              <w:t xml:space="preserve"> </w:t>
            </w:r>
            <w:proofErr w:type="spellStart"/>
            <w:r w:rsidRPr="00583AD3">
              <w:rPr>
                <w:sz w:val="22"/>
                <w:szCs w:val="22"/>
                <w:lang w:val="en-US"/>
              </w:rPr>
              <w:t>kaip</w:t>
            </w:r>
            <w:proofErr w:type="spellEnd"/>
            <w:r w:rsidRPr="00583AD3">
              <w:rPr>
                <w:sz w:val="22"/>
                <w:szCs w:val="22"/>
                <w:lang w:val="en-US"/>
              </w:rPr>
              <w:t xml:space="preserve"> </w:t>
            </w:r>
            <w:proofErr w:type="spellStart"/>
            <w:r w:rsidR="007219C7">
              <w:rPr>
                <w:sz w:val="22"/>
                <w:szCs w:val="22"/>
                <w:lang w:val="en-US"/>
              </w:rPr>
              <w:t>iki</w:t>
            </w:r>
            <w:proofErr w:type="spellEnd"/>
            <w:r w:rsidR="007219C7">
              <w:rPr>
                <w:sz w:val="22"/>
                <w:szCs w:val="22"/>
                <w:lang w:val="en-US"/>
              </w:rPr>
              <w:t xml:space="preserve"> 2026-02-28</w:t>
            </w:r>
            <w:r w:rsidRPr="00583AD3">
              <w:rPr>
                <w:sz w:val="22"/>
                <w:szCs w:val="22"/>
                <w:lang w:val="en-US"/>
              </w:rPr>
              <w:t>.</w:t>
            </w:r>
          </w:p>
          <w:p w14:paraId="3CA99B14" w14:textId="0832899B" w:rsidR="007219C7" w:rsidRPr="00583AD3" w:rsidRDefault="007219C7" w:rsidP="007219C7">
            <w:pPr>
              <w:rPr>
                <w:sz w:val="22"/>
                <w:szCs w:val="22"/>
                <w:lang w:val="en-US"/>
              </w:rPr>
            </w:pPr>
          </w:p>
          <w:p w14:paraId="51AF2D6C" w14:textId="0B713A02" w:rsidR="00583AD3" w:rsidRPr="00583AD3" w:rsidRDefault="00583AD3" w:rsidP="001725DA">
            <w:pPr>
              <w:rPr>
                <w:sz w:val="22"/>
                <w:szCs w:val="22"/>
                <w:lang w:val="en-US"/>
              </w:rPr>
            </w:pPr>
          </w:p>
        </w:tc>
      </w:tr>
      <w:tr w:rsidR="00583AD3" w:rsidRPr="00624CA4" w14:paraId="38F2A4F1" w14:textId="77777777" w:rsidTr="001725DA">
        <w:trPr>
          <w:trHeight w:val="300"/>
        </w:trPr>
        <w:tc>
          <w:tcPr>
            <w:tcW w:w="3094" w:type="dxa"/>
            <w:gridSpan w:val="2"/>
          </w:tcPr>
          <w:p w14:paraId="51A3574F" w14:textId="77777777" w:rsidR="00583AD3" w:rsidRPr="00583AD3" w:rsidRDefault="00583AD3" w:rsidP="001725DA">
            <w:pPr>
              <w:rPr>
                <w:b/>
                <w:sz w:val="22"/>
                <w:szCs w:val="22"/>
                <w:lang w:val="en-US"/>
              </w:rPr>
            </w:pPr>
            <w:r w:rsidRPr="00583AD3">
              <w:rPr>
                <w:b/>
                <w:sz w:val="22"/>
                <w:szCs w:val="22"/>
                <w:lang w:val="en-US"/>
              </w:rPr>
              <w:t>4.1. P</w:t>
            </w:r>
            <w:proofErr w:type="spellStart"/>
            <w:r w:rsidRPr="00583AD3">
              <w:rPr>
                <w:b/>
                <w:sz w:val="22"/>
                <w:szCs w:val="22"/>
                <w:lang w:val="en-US"/>
              </w:rPr>
              <w:t>aslaugų</w:t>
            </w:r>
            <w:proofErr w:type="spellEnd"/>
            <w:r w:rsidRPr="00583AD3">
              <w:rPr>
                <w:b/>
                <w:sz w:val="22"/>
                <w:szCs w:val="22"/>
                <w:lang w:val="en-US"/>
              </w:rPr>
              <w:t xml:space="preserve"> </w:t>
            </w:r>
            <w:proofErr w:type="spellStart"/>
            <w:r w:rsidRPr="00583AD3">
              <w:rPr>
                <w:b/>
                <w:sz w:val="22"/>
                <w:szCs w:val="22"/>
                <w:lang w:val="en-US"/>
              </w:rPr>
              <w:t>suteikimo</w:t>
            </w:r>
            <w:proofErr w:type="spellEnd"/>
            <w:r w:rsidRPr="00583AD3">
              <w:rPr>
                <w:b/>
                <w:sz w:val="22"/>
                <w:szCs w:val="22"/>
                <w:lang w:val="en-US"/>
              </w:rPr>
              <w:t xml:space="preserve"> </w:t>
            </w:r>
            <w:proofErr w:type="spellStart"/>
            <w:r w:rsidRPr="00583AD3">
              <w:rPr>
                <w:b/>
                <w:sz w:val="22"/>
                <w:szCs w:val="22"/>
                <w:lang w:val="en-US"/>
              </w:rPr>
              <w:t>terminai</w:t>
            </w:r>
            <w:proofErr w:type="spellEnd"/>
            <w:r w:rsidRPr="00583AD3">
              <w:rPr>
                <w:b/>
                <w:sz w:val="22"/>
                <w:szCs w:val="22"/>
                <w:lang w:val="en-US"/>
              </w:rPr>
              <w:t xml:space="preserve">, kai </w:t>
            </w:r>
            <w:proofErr w:type="spellStart"/>
            <w:r w:rsidRPr="00583AD3">
              <w:rPr>
                <w:b/>
                <w:sz w:val="22"/>
                <w:szCs w:val="22"/>
                <w:lang w:val="en-US"/>
              </w:rPr>
              <w:t>Paslaugos</w:t>
            </w:r>
            <w:proofErr w:type="spellEnd"/>
            <w:r w:rsidRPr="00583AD3">
              <w:rPr>
                <w:b/>
                <w:sz w:val="22"/>
                <w:szCs w:val="22"/>
                <w:lang w:val="en-US"/>
              </w:rPr>
              <w:t xml:space="preserve"> </w:t>
            </w:r>
            <w:proofErr w:type="spellStart"/>
            <w:r w:rsidRPr="00583AD3">
              <w:rPr>
                <w:b/>
                <w:sz w:val="22"/>
                <w:szCs w:val="22"/>
                <w:lang w:val="en-US"/>
              </w:rPr>
              <w:t>teikiamos</w:t>
            </w:r>
            <w:proofErr w:type="spellEnd"/>
            <w:r w:rsidRPr="00583AD3">
              <w:rPr>
                <w:b/>
                <w:sz w:val="22"/>
                <w:szCs w:val="22"/>
                <w:lang w:val="en-US"/>
              </w:rPr>
              <w:t xml:space="preserve"> </w:t>
            </w:r>
            <w:proofErr w:type="spellStart"/>
            <w:r w:rsidRPr="00583AD3">
              <w:rPr>
                <w:b/>
                <w:sz w:val="22"/>
                <w:szCs w:val="22"/>
                <w:lang w:val="en-US"/>
              </w:rPr>
              <w:t>etapais</w:t>
            </w:r>
            <w:proofErr w:type="spellEnd"/>
          </w:p>
        </w:tc>
        <w:tc>
          <w:tcPr>
            <w:tcW w:w="6441" w:type="dxa"/>
            <w:gridSpan w:val="2"/>
          </w:tcPr>
          <w:p w14:paraId="02595A87" w14:textId="77777777" w:rsidR="00583AD3" w:rsidRPr="00583AD3" w:rsidRDefault="00583AD3" w:rsidP="001725DA">
            <w:pPr>
              <w:rPr>
                <w:sz w:val="22"/>
                <w:szCs w:val="22"/>
                <w:lang w:val="en-US"/>
              </w:rPr>
            </w:pPr>
            <w:proofErr w:type="spellStart"/>
            <w:r w:rsidRPr="00583AD3">
              <w:rPr>
                <w:kern w:val="2"/>
                <w:sz w:val="22"/>
                <w:szCs w:val="22"/>
                <w:lang w:val="en-US"/>
              </w:rPr>
              <w:t>Tiekėjas</w:t>
            </w:r>
            <w:proofErr w:type="spellEnd"/>
            <w:r w:rsidRPr="00583AD3">
              <w:rPr>
                <w:kern w:val="2"/>
                <w:sz w:val="22"/>
                <w:szCs w:val="22"/>
                <w:lang w:val="en-US"/>
              </w:rPr>
              <w:t xml:space="preserve"> </w:t>
            </w:r>
            <w:proofErr w:type="spellStart"/>
            <w:r w:rsidRPr="00583AD3">
              <w:rPr>
                <w:kern w:val="2"/>
                <w:sz w:val="22"/>
                <w:szCs w:val="22"/>
                <w:lang w:val="en-US"/>
              </w:rPr>
              <w:t>įsipareigoja</w:t>
            </w:r>
            <w:proofErr w:type="spellEnd"/>
            <w:r w:rsidRPr="00583AD3">
              <w:rPr>
                <w:kern w:val="2"/>
                <w:sz w:val="22"/>
                <w:szCs w:val="22"/>
                <w:lang w:val="en-US"/>
              </w:rPr>
              <w:t xml:space="preserve"> </w:t>
            </w:r>
            <w:proofErr w:type="spellStart"/>
            <w:r w:rsidRPr="00583AD3">
              <w:rPr>
                <w:sz w:val="22"/>
                <w:szCs w:val="22"/>
                <w:lang w:val="en-US"/>
              </w:rPr>
              <w:t>suteikti</w:t>
            </w:r>
            <w:proofErr w:type="spellEnd"/>
            <w:r w:rsidRPr="00583AD3">
              <w:rPr>
                <w:sz w:val="22"/>
                <w:szCs w:val="22"/>
                <w:lang w:val="en-US"/>
              </w:rPr>
              <w:t xml:space="preserve"> </w:t>
            </w:r>
            <w:proofErr w:type="spellStart"/>
            <w:r w:rsidRPr="00583AD3">
              <w:rPr>
                <w:sz w:val="22"/>
                <w:szCs w:val="22"/>
                <w:lang w:val="en-US"/>
              </w:rPr>
              <w:t>Paslaugas</w:t>
            </w:r>
            <w:proofErr w:type="spellEnd"/>
            <w:r w:rsidRPr="00583AD3">
              <w:rPr>
                <w:kern w:val="2"/>
                <w:sz w:val="22"/>
                <w:szCs w:val="22"/>
                <w:lang w:val="en-US"/>
              </w:rPr>
              <w:t xml:space="preserve"> </w:t>
            </w:r>
            <w:proofErr w:type="spellStart"/>
            <w:r w:rsidRPr="00583AD3">
              <w:rPr>
                <w:kern w:val="2"/>
                <w:sz w:val="22"/>
                <w:szCs w:val="22"/>
                <w:lang w:val="en-US"/>
              </w:rPr>
              <w:t>suderintame</w:t>
            </w:r>
            <w:proofErr w:type="spellEnd"/>
            <w:r w:rsidRPr="00583AD3">
              <w:rPr>
                <w:kern w:val="2"/>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teikimo</w:t>
            </w:r>
            <w:proofErr w:type="spellEnd"/>
            <w:r w:rsidRPr="00583AD3">
              <w:rPr>
                <w:kern w:val="2"/>
                <w:sz w:val="22"/>
                <w:szCs w:val="22"/>
                <w:lang w:val="en-US"/>
              </w:rPr>
              <w:t xml:space="preserve"> </w:t>
            </w:r>
            <w:proofErr w:type="spellStart"/>
            <w:r w:rsidRPr="00583AD3">
              <w:rPr>
                <w:kern w:val="2"/>
                <w:sz w:val="22"/>
                <w:szCs w:val="22"/>
                <w:lang w:val="en-US"/>
              </w:rPr>
              <w:t>grafike</w:t>
            </w:r>
            <w:proofErr w:type="spellEnd"/>
            <w:r w:rsidRPr="00583AD3">
              <w:rPr>
                <w:kern w:val="2"/>
                <w:sz w:val="22"/>
                <w:szCs w:val="22"/>
                <w:lang w:val="en-US"/>
              </w:rPr>
              <w:t xml:space="preserve"> / </w:t>
            </w:r>
            <w:proofErr w:type="spellStart"/>
            <w:r w:rsidRPr="00583AD3">
              <w:rPr>
                <w:kern w:val="2"/>
                <w:sz w:val="22"/>
                <w:szCs w:val="22"/>
                <w:lang w:val="en-US"/>
              </w:rPr>
              <w:t>Techninėje</w:t>
            </w:r>
            <w:proofErr w:type="spellEnd"/>
            <w:r w:rsidRPr="00583AD3">
              <w:rPr>
                <w:kern w:val="2"/>
                <w:sz w:val="22"/>
                <w:szCs w:val="22"/>
                <w:lang w:val="en-US"/>
              </w:rPr>
              <w:t xml:space="preserve"> </w:t>
            </w:r>
            <w:proofErr w:type="spellStart"/>
            <w:r w:rsidRPr="00583AD3">
              <w:rPr>
                <w:kern w:val="2"/>
                <w:sz w:val="22"/>
                <w:szCs w:val="22"/>
                <w:lang w:val="en-US"/>
              </w:rPr>
              <w:t>specifikacijoje</w:t>
            </w:r>
            <w:proofErr w:type="spellEnd"/>
            <w:r w:rsidRPr="00583AD3">
              <w:rPr>
                <w:kern w:val="2"/>
                <w:sz w:val="22"/>
                <w:szCs w:val="22"/>
                <w:lang w:val="en-US"/>
              </w:rPr>
              <w:t xml:space="preserve"> (</w:t>
            </w:r>
            <w:proofErr w:type="spellStart"/>
            <w:r w:rsidRPr="00583AD3">
              <w:rPr>
                <w:kern w:val="2"/>
                <w:sz w:val="22"/>
                <w:szCs w:val="22"/>
                <w:lang w:val="en-US"/>
              </w:rPr>
              <w:t>Sutarties</w:t>
            </w:r>
            <w:proofErr w:type="spellEnd"/>
            <w:r w:rsidRPr="00583AD3">
              <w:rPr>
                <w:kern w:val="2"/>
                <w:sz w:val="22"/>
                <w:szCs w:val="22"/>
                <w:lang w:val="en-US"/>
              </w:rPr>
              <w:t xml:space="preserve"> </w:t>
            </w:r>
            <w:proofErr w:type="spellStart"/>
            <w:r w:rsidRPr="00583AD3">
              <w:rPr>
                <w:kern w:val="2"/>
                <w:sz w:val="22"/>
                <w:szCs w:val="22"/>
                <w:lang w:val="en-US"/>
              </w:rPr>
              <w:t>priede</w:t>
            </w:r>
            <w:proofErr w:type="spellEnd"/>
            <w:r w:rsidRPr="00583AD3">
              <w:rPr>
                <w:kern w:val="2"/>
                <w:sz w:val="22"/>
                <w:szCs w:val="22"/>
                <w:lang w:val="en-US"/>
              </w:rPr>
              <w:t xml:space="preserve"> Nr. [1] „</w:t>
            </w:r>
            <w:proofErr w:type="spellStart"/>
            <w:r w:rsidRPr="00583AD3">
              <w:rPr>
                <w:kern w:val="2"/>
                <w:sz w:val="22"/>
                <w:szCs w:val="22"/>
                <w:lang w:val="en-US"/>
              </w:rPr>
              <w:t>Techninė</w:t>
            </w:r>
            <w:proofErr w:type="spellEnd"/>
            <w:r w:rsidRPr="00583AD3">
              <w:rPr>
                <w:kern w:val="2"/>
                <w:sz w:val="22"/>
                <w:szCs w:val="22"/>
                <w:lang w:val="en-US"/>
              </w:rPr>
              <w:t xml:space="preserve"> </w:t>
            </w:r>
            <w:proofErr w:type="spellStart"/>
            <w:proofErr w:type="gramStart"/>
            <w:r w:rsidRPr="00583AD3">
              <w:rPr>
                <w:kern w:val="2"/>
                <w:sz w:val="22"/>
                <w:szCs w:val="22"/>
                <w:lang w:val="en-US"/>
              </w:rPr>
              <w:t>specifikacija</w:t>
            </w:r>
            <w:proofErr w:type="spellEnd"/>
            <w:r w:rsidRPr="00583AD3">
              <w:rPr>
                <w:kern w:val="2"/>
                <w:sz w:val="22"/>
                <w:szCs w:val="22"/>
                <w:lang w:val="en-US"/>
              </w:rPr>
              <w:t>“ (</w:t>
            </w:r>
            <w:proofErr w:type="spellStart"/>
            <w:proofErr w:type="gramEnd"/>
            <w:r w:rsidRPr="00583AD3">
              <w:rPr>
                <w:kern w:val="2"/>
                <w:sz w:val="22"/>
                <w:szCs w:val="22"/>
                <w:lang w:val="en-US"/>
              </w:rPr>
              <w:t>toliau</w:t>
            </w:r>
            <w:proofErr w:type="spellEnd"/>
            <w:r w:rsidRPr="00583AD3">
              <w:rPr>
                <w:kern w:val="2"/>
                <w:sz w:val="22"/>
                <w:szCs w:val="22"/>
                <w:lang w:val="en-US"/>
              </w:rPr>
              <w:t xml:space="preserve"> – </w:t>
            </w:r>
            <w:proofErr w:type="spellStart"/>
            <w:r w:rsidRPr="00583AD3">
              <w:rPr>
                <w:kern w:val="2"/>
                <w:sz w:val="22"/>
                <w:szCs w:val="22"/>
                <w:lang w:val="en-US"/>
              </w:rPr>
              <w:t>Techninė</w:t>
            </w:r>
            <w:proofErr w:type="spellEnd"/>
            <w:r w:rsidRPr="00583AD3">
              <w:rPr>
                <w:kern w:val="2"/>
                <w:sz w:val="22"/>
                <w:szCs w:val="22"/>
                <w:lang w:val="en-US"/>
              </w:rPr>
              <w:t xml:space="preserve"> </w:t>
            </w:r>
            <w:proofErr w:type="spellStart"/>
            <w:r w:rsidRPr="00583AD3">
              <w:rPr>
                <w:kern w:val="2"/>
                <w:sz w:val="22"/>
                <w:szCs w:val="22"/>
                <w:lang w:val="en-US"/>
              </w:rPr>
              <w:t>specifikacija</w:t>
            </w:r>
            <w:proofErr w:type="spellEnd"/>
            <w:r w:rsidRPr="00583AD3">
              <w:rPr>
                <w:kern w:val="2"/>
                <w:sz w:val="22"/>
                <w:szCs w:val="22"/>
                <w:lang w:val="en-US"/>
              </w:rPr>
              <w:t xml:space="preserve">) </w:t>
            </w:r>
            <w:proofErr w:type="spellStart"/>
            <w:r w:rsidRPr="00583AD3">
              <w:rPr>
                <w:kern w:val="2"/>
                <w:sz w:val="22"/>
                <w:szCs w:val="22"/>
                <w:lang w:val="en-US"/>
              </w:rPr>
              <w:t>ir</w:t>
            </w:r>
            <w:proofErr w:type="spellEnd"/>
            <w:r w:rsidRPr="00583AD3">
              <w:rPr>
                <w:kern w:val="2"/>
                <w:sz w:val="22"/>
                <w:szCs w:val="22"/>
                <w:lang w:val="en-US"/>
              </w:rPr>
              <w:t xml:space="preserve"> </w:t>
            </w:r>
            <w:proofErr w:type="spellStart"/>
            <w:r w:rsidRPr="00583AD3">
              <w:rPr>
                <w:kern w:val="2"/>
                <w:sz w:val="22"/>
                <w:szCs w:val="22"/>
                <w:lang w:val="en-US"/>
              </w:rPr>
              <w:t>Sutarties</w:t>
            </w:r>
            <w:proofErr w:type="spellEnd"/>
            <w:r w:rsidRPr="00583AD3">
              <w:rPr>
                <w:kern w:val="2"/>
                <w:sz w:val="22"/>
                <w:szCs w:val="22"/>
                <w:lang w:val="en-US"/>
              </w:rPr>
              <w:t xml:space="preserve"> </w:t>
            </w:r>
            <w:proofErr w:type="spellStart"/>
            <w:r w:rsidRPr="00583AD3">
              <w:rPr>
                <w:kern w:val="2"/>
                <w:sz w:val="22"/>
                <w:szCs w:val="22"/>
                <w:lang w:val="en-US"/>
              </w:rPr>
              <w:t>priede</w:t>
            </w:r>
            <w:proofErr w:type="spellEnd"/>
            <w:r w:rsidRPr="00583AD3">
              <w:rPr>
                <w:kern w:val="2"/>
                <w:sz w:val="22"/>
                <w:szCs w:val="22"/>
                <w:lang w:val="en-US"/>
              </w:rPr>
              <w:t xml:space="preserve"> Nr. [1.] „</w:t>
            </w:r>
            <w:proofErr w:type="spellStart"/>
            <w:proofErr w:type="gramStart"/>
            <w:r w:rsidRPr="00583AD3">
              <w:rPr>
                <w:kern w:val="2"/>
                <w:sz w:val="22"/>
                <w:szCs w:val="22"/>
                <w:lang w:val="en-US"/>
              </w:rPr>
              <w:t>Pasiūlymas</w:t>
            </w:r>
            <w:proofErr w:type="spellEnd"/>
            <w:r w:rsidRPr="00583AD3">
              <w:rPr>
                <w:kern w:val="2"/>
                <w:sz w:val="22"/>
                <w:szCs w:val="22"/>
                <w:lang w:val="en-US"/>
              </w:rPr>
              <w:t>“</w:t>
            </w:r>
            <w:proofErr w:type="gramEnd"/>
            <w:r w:rsidRPr="00583AD3">
              <w:rPr>
                <w:kern w:val="2"/>
                <w:sz w:val="22"/>
                <w:szCs w:val="22"/>
                <w:lang w:val="en-US"/>
              </w:rPr>
              <w:t xml:space="preserve">) </w:t>
            </w:r>
            <w:proofErr w:type="spellStart"/>
            <w:r w:rsidRPr="00583AD3">
              <w:rPr>
                <w:sz w:val="22"/>
                <w:szCs w:val="22"/>
                <w:lang w:val="en-US"/>
              </w:rPr>
              <w:t>nurodytų</w:t>
            </w:r>
            <w:proofErr w:type="spellEnd"/>
            <w:r w:rsidRPr="00583AD3">
              <w:rPr>
                <w:sz w:val="22"/>
                <w:szCs w:val="22"/>
                <w:lang w:val="en-US"/>
              </w:rPr>
              <w:t xml:space="preserve"> </w:t>
            </w:r>
            <w:proofErr w:type="spellStart"/>
            <w:r w:rsidRPr="00583AD3">
              <w:rPr>
                <w:sz w:val="22"/>
                <w:szCs w:val="22"/>
                <w:lang w:val="en-US"/>
              </w:rPr>
              <w:t>etapų</w:t>
            </w:r>
            <w:proofErr w:type="spellEnd"/>
            <w:r w:rsidRPr="00583AD3">
              <w:rPr>
                <w:sz w:val="22"/>
                <w:szCs w:val="22"/>
                <w:lang w:val="en-US"/>
              </w:rPr>
              <w:t xml:space="preserve"> </w:t>
            </w:r>
            <w:proofErr w:type="spellStart"/>
            <w:r w:rsidRPr="00583AD3">
              <w:rPr>
                <w:sz w:val="22"/>
                <w:szCs w:val="22"/>
                <w:lang w:val="en-US"/>
              </w:rPr>
              <w:t>eiliškumu</w:t>
            </w:r>
            <w:proofErr w:type="spellEnd"/>
            <w:r w:rsidRPr="00583AD3">
              <w:rPr>
                <w:sz w:val="22"/>
                <w:szCs w:val="22"/>
                <w:lang w:val="en-US"/>
              </w:rPr>
              <w:t xml:space="preserve">, </w:t>
            </w:r>
            <w:proofErr w:type="spellStart"/>
            <w:r w:rsidRPr="00583AD3">
              <w:rPr>
                <w:kern w:val="2"/>
                <w:sz w:val="22"/>
                <w:szCs w:val="22"/>
                <w:lang w:val="en-US"/>
              </w:rPr>
              <w:t>terminais</w:t>
            </w:r>
            <w:proofErr w:type="spellEnd"/>
            <w:r w:rsidRPr="00583AD3">
              <w:rPr>
                <w:kern w:val="2"/>
                <w:sz w:val="22"/>
                <w:szCs w:val="22"/>
                <w:lang w:val="en-US"/>
              </w:rPr>
              <w:t xml:space="preserve"> </w:t>
            </w:r>
            <w:proofErr w:type="spellStart"/>
            <w:r w:rsidRPr="00583AD3">
              <w:rPr>
                <w:kern w:val="2"/>
                <w:sz w:val="22"/>
                <w:szCs w:val="22"/>
                <w:lang w:val="en-US"/>
              </w:rPr>
              <w:t>ir</w:t>
            </w:r>
            <w:proofErr w:type="spellEnd"/>
            <w:r w:rsidRPr="00583AD3">
              <w:rPr>
                <w:kern w:val="2"/>
                <w:sz w:val="22"/>
                <w:szCs w:val="22"/>
                <w:lang w:val="en-US"/>
              </w:rPr>
              <w:t xml:space="preserve"> </w:t>
            </w:r>
            <w:proofErr w:type="spellStart"/>
            <w:r w:rsidRPr="00583AD3">
              <w:rPr>
                <w:kern w:val="2"/>
                <w:sz w:val="22"/>
                <w:szCs w:val="22"/>
                <w:lang w:val="en-US"/>
              </w:rPr>
              <w:t>sąlygomis</w:t>
            </w:r>
            <w:proofErr w:type="spellEnd"/>
          </w:p>
        </w:tc>
      </w:tr>
      <w:tr w:rsidR="00583AD3" w:rsidRPr="00303BC6" w14:paraId="4DA17DA2" w14:textId="77777777" w:rsidTr="001725DA">
        <w:trPr>
          <w:trHeight w:val="300"/>
        </w:trPr>
        <w:tc>
          <w:tcPr>
            <w:tcW w:w="3094" w:type="dxa"/>
            <w:gridSpan w:val="2"/>
          </w:tcPr>
          <w:p w14:paraId="4FAE785C" w14:textId="77777777" w:rsidR="00583AD3" w:rsidRPr="00583AD3" w:rsidRDefault="00583AD3" w:rsidP="001725DA">
            <w:pPr>
              <w:rPr>
                <w:b/>
                <w:sz w:val="22"/>
                <w:szCs w:val="22"/>
                <w:lang w:val="en-US"/>
              </w:rPr>
            </w:pPr>
            <w:r w:rsidRPr="00583AD3">
              <w:rPr>
                <w:b/>
                <w:sz w:val="22"/>
                <w:szCs w:val="22"/>
                <w:lang w:val="en-US"/>
              </w:rPr>
              <w:t>4.2. P</w:t>
            </w:r>
            <w:proofErr w:type="spellStart"/>
            <w:r w:rsidRPr="00583AD3">
              <w:rPr>
                <w:b/>
                <w:sz w:val="22"/>
                <w:szCs w:val="22"/>
                <w:lang w:val="en-US"/>
              </w:rPr>
              <w:t>aslaugų</w:t>
            </w:r>
            <w:proofErr w:type="spellEnd"/>
            <w:r w:rsidRPr="00583AD3">
              <w:rPr>
                <w:b/>
                <w:sz w:val="22"/>
                <w:szCs w:val="22"/>
                <w:lang w:val="en-US"/>
              </w:rPr>
              <w:t xml:space="preserve"> / </w:t>
            </w:r>
            <w:proofErr w:type="spellStart"/>
            <w:r w:rsidRPr="00583AD3">
              <w:rPr>
                <w:b/>
                <w:sz w:val="22"/>
                <w:szCs w:val="22"/>
                <w:lang w:val="en-US"/>
              </w:rPr>
              <w:t>jų</w:t>
            </w:r>
            <w:proofErr w:type="spellEnd"/>
            <w:r w:rsidRPr="00583AD3">
              <w:rPr>
                <w:b/>
                <w:sz w:val="22"/>
                <w:szCs w:val="22"/>
                <w:lang w:val="en-US"/>
              </w:rPr>
              <w:t xml:space="preserve"> </w:t>
            </w:r>
            <w:proofErr w:type="spellStart"/>
            <w:r w:rsidRPr="00583AD3">
              <w:rPr>
                <w:b/>
                <w:sz w:val="22"/>
                <w:szCs w:val="22"/>
                <w:lang w:val="en-US"/>
              </w:rPr>
              <w:t>dalies</w:t>
            </w:r>
            <w:proofErr w:type="spellEnd"/>
            <w:r w:rsidRPr="00583AD3">
              <w:rPr>
                <w:b/>
                <w:sz w:val="22"/>
                <w:szCs w:val="22"/>
                <w:lang w:val="en-US"/>
              </w:rPr>
              <w:t xml:space="preserve"> / </w:t>
            </w:r>
            <w:proofErr w:type="spellStart"/>
            <w:r w:rsidRPr="00583AD3">
              <w:rPr>
                <w:b/>
                <w:sz w:val="22"/>
                <w:szCs w:val="22"/>
                <w:lang w:val="en-US"/>
              </w:rPr>
              <w:t>etapo</w:t>
            </w:r>
            <w:proofErr w:type="spellEnd"/>
            <w:r w:rsidRPr="00583AD3">
              <w:rPr>
                <w:b/>
                <w:sz w:val="22"/>
                <w:szCs w:val="22"/>
                <w:lang w:val="en-US"/>
              </w:rPr>
              <w:t xml:space="preserve"> / </w:t>
            </w:r>
            <w:proofErr w:type="spellStart"/>
            <w:r w:rsidRPr="00583AD3">
              <w:rPr>
                <w:b/>
                <w:sz w:val="22"/>
                <w:szCs w:val="22"/>
                <w:lang w:val="en-US"/>
              </w:rPr>
              <w:t>periodo</w:t>
            </w:r>
            <w:proofErr w:type="spellEnd"/>
            <w:r w:rsidRPr="00583AD3">
              <w:rPr>
                <w:b/>
                <w:sz w:val="22"/>
                <w:szCs w:val="22"/>
                <w:lang w:val="en-US"/>
              </w:rPr>
              <w:t xml:space="preserve"> </w:t>
            </w:r>
            <w:proofErr w:type="spellStart"/>
            <w:r w:rsidRPr="00583AD3">
              <w:rPr>
                <w:b/>
                <w:sz w:val="22"/>
                <w:szCs w:val="22"/>
                <w:lang w:val="en-US"/>
              </w:rPr>
              <w:t>suteikimo</w:t>
            </w:r>
            <w:proofErr w:type="spellEnd"/>
            <w:r w:rsidRPr="00583AD3">
              <w:rPr>
                <w:b/>
                <w:sz w:val="22"/>
                <w:szCs w:val="22"/>
                <w:lang w:val="en-US"/>
              </w:rPr>
              <w:t xml:space="preserve"> </w:t>
            </w:r>
            <w:proofErr w:type="spellStart"/>
            <w:r w:rsidRPr="00583AD3">
              <w:rPr>
                <w:b/>
                <w:sz w:val="22"/>
                <w:szCs w:val="22"/>
                <w:lang w:val="en-US"/>
              </w:rPr>
              <w:t>termino</w:t>
            </w:r>
            <w:proofErr w:type="spellEnd"/>
            <w:r w:rsidRPr="00583AD3">
              <w:rPr>
                <w:b/>
                <w:sz w:val="22"/>
                <w:szCs w:val="22"/>
                <w:lang w:val="en-US"/>
              </w:rPr>
              <w:t xml:space="preserve"> </w:t>
            </w:r>
            <w:proofErr w:type="spellStart"/>
            <w:r w:rsidRPr="00583AD3">
              <w:rPr>
                <w:b/>
                <w:sz w:val="22"/>
                <w:szCs w:val="22"/>
                <w:lang w:val="en-US"/>
              </w:rPr>
              <w:t>pratęsimas</w:t>
            </w:r>
            <w:proofErr w:type="spellEnd"/>
          </w:p>
        </w:tc>
        <w:tc>
          <w:tcPr>
            <w:tcW w:w="6441" w:type="dxa"/>
            <w:gridSpan w:val="2"/>
          </w:tcPr>
          <w:p w14:paraId="734C44D9" w14:textId="5E1E8D77" w:rsidR="00583AD3" w:rsidRPr="00303BC6" w:rsidRDefault="00492733" w:rsidP="001725DA">
            <w:pPr>
              <w:rPr>
                <w:sz w:val="22"/>
                <w:szCs w:val="22"/>
              </w:rPr>
            </w:pPr>
            <w:proofErr w:type="spellStart"/>
            <w:r>
              <w:rPr>
                <w:sz w:val="22"/>
                <w:szCs w:val="22"/>
                <w:lang w:val="en-US"/>
              </w:rPr>
              <w:t>Netaikoma</w:t>
            </w:r>
            <w:proofErr w:type="spellEnd"/>
            <w:r>
              <w:rPr>
                <w:sz w:val="22"/>
                <w:szCs w:val="22"/>
                <w:lang w:val="en-US"/>
              </w:rPr>
              <w:t xml:space="preserve"> </w:t>
            </w:r>
          </w:p>
          <w:p w14:paraId="4FFA3A75" w14:textId="77777777" w:rsidR="00583AD3" w:rsidRPr="00303BC6" w:rsidRDefault="00583AD3" w:rsidP="001725DA">
            <w:pPr>
              <w:rPr>
                <w:sz w:val="22"/>
                <w:szCs w:val="22"/>
              </w:rPr>
            </w:pPr>
          </w:p>
        </w:tc>
      </w:tr>
      <w:tr w:rsidR="00583AD3" w:rsidRPr="00303BC6" w14:paraId="1AB81A77" w14:textId="77777777" w:rsidTr="001725DA">
        <w:trPr>
          <w:trHeight w:val="300"/>
        </w:trPr>
        <w:tc>
          <w:tcPr>
            <w:tcW w:w="3094" w:type="dxa"/>
            <w:gridSpan w:val="2"/>
          </w:tcPr>
          <w:p w14:paraId="475D959B" w14:textId="77777777" w:rsidR="00583AD3" w:rsidRPr="00303BC6" w:rsidRDefault="00583AD3" w:rsidP="001725DA">
            <w:pPr>
              <w:rPr>
                <w:b/>
                <w:sz w:val="22"/>
                <w:szCs w:val="22"/>
              </w:rPr>
            </w:pPr>
            <w:r w:rsidRPr="00303BC6">
              <w:rPr>
                <w:b/>
                <w:sz w:val="22"/>
                <w:szCs w:val="22"/>
              </w:rPr>
              <w:t xml:space="preserve">4.3. </w:t>
            </w:r>
            <w:proofErr w:type="spellStart"/>
            <w:r w:rsidRPr="00303BC6">
              <w:rPr>
                <w:b/>
                <w:sz w:val="22"/>
                <w:szCs w:val="22"/>
              </w:rPr>
              <w:t>Užsakymų</w:t>
            </w:r>
            <w:proofErr w:type="spellEnd"/>
            <w:r w:rsidRPr="00303BC6">
              <w:rPr>
                <w:b/>
                <w:sz w:val="22"/>
                <w:szCs w:val="22"/>
              </w:rPr>
              <w:t xml:space="preserve"> </w:t>
            </w:r>
            <w:proofErr w:type="spellStart"/>
            <w:r w:rsidRPr="00303BC6">
              <w:rPr>
                <w:b/>
                <w:sz w:val="22"/>
                <w:szCs w:val="22"/>
              </w:rPr>
              <w:t>teikimo</w:t>
            </w:r>
            <w:proofErr w:type="spellEnd"/>
            <w:r w:rsidRPr="00303BC6">
              <w:rPr>
                <w:b/>
                <w:sz w:val="22"/>
                <w:szCs w:val="22"/>
              </w:rPr>
              <w:t xml:space="preserve"> </w:t>
            </w:r>
            <w:proofErr w:type="spellStart"/>
            <w:r w:rsidRPr="00303BC6">
              <w:rPr>
                <w:b/>
                <w:sz w:val="22"/>
                <w:szCs w:val="22"/>
              </w:rPr>
              <w:t>tvarka</w:t>
            </w:r>
            <w:proofErr w:type="spellEnd"/>
          </w:p>
        </w:tc>
        <w:tc>
          <w:tcPr>
            <w:tcW w:w="6441" w:type="dxa"/>
            <w:gridSpan w:val="2"/>
          </w:tcPr>
          <w:p w14:paraId="6C412868" w14:textId="77777777" w:rsidR="00583AD3" w:rsidRPr="00303BC6" w:rsidRDefault="00583AD3" w:rsidP="001725DA">
            <w:pPr>
              <w:rPr>
                <w:sz w:val="22"/>
                <w:szCs w:val="22"/>
              </w:rPr>
            </w:pPr>
            <w:proofErr w:type="spellStart"/>
            <w:r>
              <w:rPr>
                <w:kern w:val="2"/>
                <w:sz w:val="22"/>
                <w:szCs w:val="22"/>
              </w:rPr>
              <w:t>Netaikoma</w:t>
            </w:r>
            <w:proofErr w:type="spellEnd"/>
          </w:p>
        </w:tc>
      </w:tr>
      <w:tr w:rsidR="00583AD3" w:rsidRPr="00303BC6" w14:paraId="1EE3F7FF" w14:textId="77777777" w:rsidTr="001725DA">
        <w:trPr>
          <w:trHeight w:val="791"/>
        </w:trPr>
        <w:tc>
          <w:tcPr>
            <w:tcW w:w="3094" w:type="dxa"/>
            <w:gridSpan w:val="2"/>
            <w:tcBorders>
              <w:top w:val="single" w:sz="4" w:space="0" w:color="000000"/>
              <w:left w:val="single" w:sz="4" w:space="0" w:color="000000"/>
              <w:bottom w:val="single" w:sz="4" w:space="0" w:color="000000"/>
              <w:right w:val="single" w:sz="4" w:space="0" w:color="000000"/>
            </w:tcBorders>
          </w:tcPr>
          <w:p w14:paraId="23DC044D" w14:textId="77777777" w:rsidR="00583AD3" w:rsidRPr="00583AD3" w:rsidRDefault="00583AD3" w:rsidP="001725DA">
            <w:pPr>
              <w:rPr>
                <w:sz w:val="22"/>
                <w:szCs w:val="22"/>
                <w:lang w:val="en-US"/>
              </w:rPr>
            </w:pPr>
            <w:r w:rsidRPr="00583AD3">
              <w:rPr>
                <w:b/>
                <w:sz w:val="22"/>
                <w:szCs w:val="22"/>
                <w:lang w:val="en-US"/>
              </w:rPr>
              <w:t xml:space="preserve">4.4. </w:t>
            </w:r>
            <w:proofErr w:type="spellStart"/>
            <w:r w:rsidRPr="00583AD3">
              <w:rPr>
                <w:b/>
                <w:sz w:val="22"/>
                <w:szCs w:val="22"/>
                <w:lang w:val="en-US"/>
              </w:rPr>
              <w:t>Dėl</w:t>
            </w:r>
            <w:proofErr w:type="spellEnd"/>
            <w:r w:rsidRPr="00583AD3">
              <w:rPr>
                <w:b/>
                <w:sz w:val="22"/>
                <w:szCs w:val="22"/>
                <w:lang w:val="en-US"/>
              </w:rPr>
              <w:t xml:space="preserve"> </w:t>
            </w:r>
            <w:proofErr w:type="spellStart"/>
            <w:r w:rsidRPr="00583AD3">
              <w:rPr>
                <w:b/>
                <w:sz w:val="22"/>
                <w:szCs w:val="22"/>
                <w:lang w:val="en-US"/>
              </w:rPr>
              <w:t>minimalios</w:t>
            </w:r>
            <w:proofErr w:type="spellEnd"/>
            <w:r w:rsidRPr="00583AD3">
              <w:rPr>
                <w:b/>
                <w:sz w:val="22"/>
                <w:szCs w:val="22"/>
                <w:lang w:val="en-US"/>
              </w:rPr>
              <w:t xml:space="preserve"> </w:t>
            </w:r>
            <w:proofErr w:type="spellStart"/>
            <w:r w:rsidRPr="00583AD3">
              <w:rPr>
                <w:b/>
                <w:sz w:val="22"/>
                <w:szCs w:val="22"/>
                <w:lang w:val="en-US"/>
              </w:rPr>
              <w:t>Užsakymo</w:t>
            </w:r>
            <w:proofErr w:type="spellEnd"/>
            <w:r w:rsidRPr="00583AD3">
              <w:rPr>
                <w:b/>
                <w:sz w:val="22"/>
                <w:szCs w:val="22"/>
                <w:lang w:val="en-US"/>
              </w:rPr>
              <w:t xml:space="preserve"> </w:t>
            </w:r>
            <w:proofErr w:type="spellStart"/>
            <w:r w:rsidRPr="00583AD3">
              <w:rPr>
                <w:b/>
                <w:sz w:val="22"/>
                <w:szCs w:val="22"/>
                <w:lang w:val="en-US"/>
              </w:rPr>
              <w:t>vertės</w:t>
            </w:r>
            <w:proofErr w:type="spellEnd"/>
            <w:r w:rsidRPr="00583AD3">
              <w:rPr>
                <w:b/>
                <w:sz w:val="22"/>
                <w:szCs w:val="22"/>
                <w:lang w:val="en-US"/>
              </w:rPr>
              <w:t xml:space="preserve"> </w:t>
            </w:r>
            <w:proofErr w:type="spellStart"/>
            <w:r w:rsidRPr="00583AD3">
              <w:rPr>
                <w:b/>
                <w:sz w:val="22"/>
                <w:szCs w:val="22"/>
                <w:lang w:val="en-US"/>
              </w:rPr>
              <w:t>ar</w:t>
            </w:r>
            <w:proofErr w:type="spellEnd"/>
            <w:r w:rsidRPr="00583AD3">
              <w:rPr>
                <w:b/>
                <w:sz w:val="22"/>
                <w:szCs w:val="22"/>
                <w:lang w:val="en-US"/>
              </w:rPr>
              <w:t xml:space="preserve"> </w:t>
            </w:r>
            <w:proofErr w:type="spellStart"/>
            <w:r w:rsidRPr="00583AD3">
              <w:rPr>
                <w:b/>
                <w:sz w:val="22"/>
                <w:szCs w:val="22"/>
                <w:lang w:val="en-US"/>
              </w:rPr>
              <w:t>apimties</w:t>
            </w:r>
            <w:proofErr w:type="spellEnd"/>
          </w:p>
        </w:tc>
        <w:tc>
          <w:tcPr>
            <w:tcW w:w="6441" w:type="dxa"/>
            <w:gridSpan w:val="2"/>
            <w:tcBorders>
              <w:top w:val="single" w:sz="4" w:space="0" w:color="000000"/>
              <w:left w:val="single" w:sz="4" w:space="0" w:color="000000"/>
              <w:bottom w:val="single" w:sz="4" w:space="0" w:color="000000"/>
              <w:right w:val="single" w:sz="4" w:space="0" w:color="000000"/>
            </w:tcBorders>
          </w:tcPr>
          <w:p w14:paraId="4A9DB2DF" w14:textId="77777777" w:rsidR="00583AD3" w:rsidRPr="00303BC6" w:rsidRDefault="00583AD3" w:rsidP="001725DA">
            <w:pPr>
              <w:rPr>
                <w:sz w:val="22"/>
                <w:szCs w:val="22"/>
              </w:rPr>
            </w:pPr>
            <w:proofErr w:type="spellStart"/>
            <w:r w:rsidRPr="00303BC6">
              <w:rPr>
                <w:sz w:val="22"/>
                <w:szCs w:val="22"/>
              </w:rPr>
              <w:t>Netaikoma</w:t>
            </w:r>
            <w:proofErr w:type="spellEnd"/>
          </w:p>
        </w:tc>
      </w:tr>
      <w:tr w:rsidR="00583AD3" w:rsidRPr="00303BC6" w14:paraId="2B476E99" w14:textId="77777777" w:rsidTr="001725DA">
        <w:trPr>
          <w:trHeight w:val="300"/>
        </w:trPr>
        <w:tc>
          <w:tcPr>
            <w:tcW w:w="3094" w:type="dxa"/>
            <w:gridSpan w:val="2"/>
          </w:tcPr>
          <w:p w14:paraId="2AADA317" w14:textId="77777777" w:rsidR="00583AD3" w:rsidRPr="00303BC6" w:rsidRDefault="00583AD3" w:rsidP="001725DA">
            <w:pPr>
              <w:rPr>
                <w:b/>
                <w:sz w:val="22"/>
                <w:szCs w:val="22"/>
              </w:rPr>
            </w:pPr>
            <w:r w:rsidRPr="00303BC6">
              <w:rPr>
                <w:b/>
                <w:sz w:val="22"/>
                <w:szCs w:val="22"/>
              </w:rPr>
              <w:t xml:space="preserve">4.5. </w:t>
            </w:r>
            <w:proofErr w:type="spellStart"/>
            <w:r w:rsidRPr="00303BC6">
              <w:rPr>
                <w:b/>
                <w:sz w:val="22"/>
                <w:szCs w:val="22"/>
              </w:rPr>
              <w:t>Pateikiami</w:t>
            </w:r>
            <w:proofErr w:type="spellEnd"/>
            <w:r w:rsidRPr="00303BC6">
              <w:rPr>
                <w:b/>
                <w:sz w:val="22"/>
                <w:szCs w:val="22"/>
              </w:rPr>
              <w:t xml:space="preserve"> </w:t>
            </w:r>
            <w:proofErr w:type="spellStart"/>
            <w:r w:rsidRPr="00303BC6">
              <w:rPr>
                <w:b/>
                <w:sz w:val="22"/>
                <w:szCs w:val="22"/>
              </w:rPr>
              <w:t>dokumentai</w:t>
            </w:r>
            <w:proofErr w:type="spellEnd"/>
          </w:p>
        </w:tc>
        <w:tc>
          <w:tcPr>
            <w:tcW w:w="6441" w:type="dxa"/>
            <w:gridSpan w:val="2"/>
          </w:tcPr>
          <w:p w14:paraId="62567EB2" w14:textId="77777777" w:rsidR="00583AD3" w:rsidRPr="00303BC6" w:rsidRDefault="00583AD3" w:rsidP="001725DA">
            <w:pPr>
              <w:rPr>
                <w:sz w:val="22"/>
                <w:szCs w:val="22"/>
              </w:rPr>
            </w:pPr>
            <w:proofErr w:type="spellStart"/>
            <w:r w:rsidRPr="00303BC6">
              <w:rPr>
                <w:sz w:val="22"/>
                <w:szCs w:val="22"/>
              </w:rPr>
              <w:t>Turi</w:t>
            </w:r>
            <w:proofErr w:type="spellEnd"/>
            <w:r w:rsidRPr="00303BC6">
              <w:rPr>
                <w:sz w:val="22"/>
                <w:szCs w:val="22"/>
              </w:rPr>
              <w:t xml:space="preserve"> </w:t>
            </w:r>
            <w:proofErr w:type="spellStart"/>
            <w:r w:rsidRPr="00303BC6">
              <w:rPr>
                <w:sz w:val="22"/>
                <w:szCs w:val="22"/>
              </w:rPr>
              <w:t>būti</w:t>
            </w:r>
            <w:proofErr w:type="spellEnd"/>
            <w:r w:rsidRPr="00303BC6">
              <w:rPr>
                <w:sz w:val="22"/>
                <w:szCs w:val="22"/>
              </w:rPr>
              <w:t xml:space="preserve"> </w:t>
            </w:r>
            <w:proofErr w:type="spellStart"/>
            <w:r w:rsidRPr="00303BC6">
              <w:rPr>
                <w:sz w:val="22"/>
                <w:szCs w:val="22"/>
              </w:rPr>
              <w:t>pateikiami</w:t>
            </w:r>
            <w:proofErr w:type="spellEnd"/>
            <w:r w:rsidRPr="00303BC6">
              <w:rPr>
                <w:sz w:val="22"/>
                <w:szCs w:val="22"/>
              </w:rPr>
              <w:t xml:space="preserve"> </w:t>
            </w:r>
            <w:proofErr w:type="spellStart"/>
            <w:r w:rsidRPr="00303BC6">
              <w:rPr>
                <w:sz w:val="22"/>
                <w:szCs w:val="22"/>
              </w:rPr>
              <w:t>šie</w:t>
            </w:r>
            <w:proofErr w:type="spellEnd"/>
            <w:r w:rsidRPr="00303BC6">
              <w:rPr>
                <w:sz w:val="22"/>
                <w:szCs w:val="22"/>
              </w:rPr>
              <w:t xml:space="preserve"> </w:t>
            </w:r>
            <w:proofErr w:type="spellStart"/>
            <w:r w:rsidRPr="00303BC6">
              <w:rPr>
                <w:sz w:val="22"/>
                <w:szCs w:val="22"/>
              </w:rPr>
              <w:t>dokumentai</w:t>
            </w:r>
            <w:proofErr w:type="spellEnd"/>
            <w:r w:rsidRPr="00303BC6">
              <w:rPr>
                <w:sz w:val="22"/>
                <w:szCs w:val="22"/>
              </w:rPr>
              <w:t xml:space="preserve">: </w:t>
            </w:r>
            <w:proofErr w:type="spellStart"/>
            <w:r w:rsidRPr="00303BC6">
              <w:rPr>
                <w:sz w:val="22"/>
                <w:szCs w:val="22"/>
              </w:rPr>
              <w:t>paslaugų</w:t>
            </w:r>
            <w:proofErr w:type="spellEnd"/>
            <w:r w:rsidRPr="00303BC6">
              <w:rPr>
                <w:sz w:val="22"/>
                <w:szCs w:val="22"/>
              </w:rPr>
              <w:t xml:space="preserve"> </w:t>
            </w:r>
            <w:proofErr w:type="spellStart"/>
            <w:r w:rsidRPr="00303BC6">
              <w:rPr>
                <w:sz w:val="22"/>
                <w:szCs w:val="22"/>
              </w:rPr>
              <w:t>perdavimo-priėmimo</w:t>
            </w:r>
            <w:proofErr w:type="spellEnd"/>
            <w:r w:rsidRPr="00303BC6">
              <w:rPr>
                <w:sz w:val="22"/>
                <w:szCs w:val="22"/>
              </w:rPr>
              <w:t xml:space="preserve"> </w:t>
            </w:r>
            <w:proofErr w:type="spellStart"/>
            <w:r w:rsidRPr="00303BC6">
              <w:rPr>
                <w:sz w:val="22"/>
                <w:szCs w:val="22"/>
              </w:rPr>
              <w:t>aktas</w:t>
            </w:r>
            <w:proofErr w:type="spellEnd"/>
            <w:r w:rsidRPr="00303BC6">
              <w:rPr>
                <w:sz w:val="22"/>
                <w:szCs w:val="22"/>
              </w:rPr>
              <w:t xml:space="preserve"> </w:t>
            </w:r>
            <w:proofErr w:type="spellStart"/>
            <w:r w:rsidRPr="00303BC6">
              <w:rPr>
                <w:sz w:val="22"/>
                <w:szCs w:val="22"/>
              </w:rPr>
              <w:t>ir</w:t>
            </w:r>
            <w:proofErr w:type="spellEnd"/>
            <w:r w:rsidRPr="00303BC6">
              <w:rPr>
                <w:sz w:val="22"/>
                <w:szCs w:val="22"/>
              </w:rPr>
              <w:t xml:space="preserve"> </w:t>
            </w:r>
            <w:proofErr w:type="spellStart"/>
            <w:r w:rsidRPr="00303BC6">
              <w:rPr>
                <w:sz w:val="22"/>
                <w:szCs w:val="22"/>
              </w:rPr>
              <w:t>kiti</w:t>
            </w:r>
            <w:proofErr w:type="spellEnd"/>
            <w:r w:rsidRPr="00303BC6">
              <w:rPr>
                <w:sz w:val="22"/>
                <w:szCs w:val="22"/>
              </w:rPr>
              <w:t xml:space="preserve"> </w:t>
            </w:r>
            <w:proofErr w:type="spellStart"/>
            <w:r w:rsidRPr="00303BC6">
              <w:rPr>
                <w:sz w:val="22"/>
                <w:szCs w:val="22"/>
              </w:rPr>
              <w:t>reikalingi</w:t>
            </w:r>
            <w:proofErr w:type="spellEnd"/>
            <w:r w:rsidRPr="00303BC6">
              <w:rPr>
                <w:sz w:val="22"/>
                <w:szCs w:val="22"/>
              </w:rPr>
              <w:t xml:space="preserve"> </w:t>
            </w:r>
            <w:proofErr w:type="spellStart"/>
            <w:r w:rsidRPr="00303BC6">
              <w:rPr>
                <w:sz w:val="22"/>
                <w:szCs w:val="22"/>
              </w:rPr>
              <w:t>dokumentai</w:t>
            </w:r>
            <w:proofErr w:type="spellEnd"/>
            <w:r w:rsidRPr="00303BC6">
              <w:rPr>
                <w:sz w:val="22"/>
                <w:szCs w:val="22"/>
              </w:rPr>
              <w:t xml:space="preserve">. </w:t>
            </w:r>
            <w:proofErr w:type="spellStart"/>
            <w:r w:rsidRPr="00303BC6">
              <w:rPr>
                <w:sz w:val="22"/>
                <w:szCs w:val="22"/>
              </w:rPr>
              <w:t>Tiekėjui</w:t>
            </w:r>
            <w:proofErr w:type="spellEnd"/>
            <w:r w:rsidRPr="00303BC6">
              <w:rPr>
                <w:sz w:val="22"/>
                <w:szCs w:val="22"/>
              </w:rPr>
              <w:t xml:space="preserve"> </w:t>
            </w:r>
            <w:proofErr w:type="spellStart"/>
            <w:r w:rsidRPr="00303BC6">
              <w:rPr>
                <w:sz w:val="22"/>
                <w:szCs w:val="22"/>
              </w:rPr>
              <w:t>nepateikus</w:t>
            </w:r>
            <w:proofErr w:type="spellEnd"/>
            <w:r w:rsidRPr="00303BC6">
              <w:rPr>
                <w:sz w:val="22"/>
                <w:szCs w:val="22"/>
              </w:rPr>
              <w:t xml:space="preserve"> </w:t>
            </w:r>
            <w:proofErr w:type="spellStart"/>
            <w:r w:rsidRPr="00303BC6">
              <w:rPr>
                <w:sz w:val="22"/>
                <w:szCs w:val="22"/>
              </w:rPr>
              <w:t>nurodytų</w:t>
            </w:r>
            <w:proofErr w:type="spellEnd"/>
            <w:r w:rsidRPr="00303BC6">
              <w:rPr>
                <w:sz w:val="22"/>
                <w:szCs w:val="22"/>
              </w:rPr>
              <w:t xml:space="preserve"> </w:t>
            </w:r>
            <w:proofErr w:type="spellStart"/>
            <w:r w:rsidRPr="00303BC6">
              <w:rPr>
                <w:sz w:val="22"/>
                <w:szCs w:val="22"/>
              </w:rPr>
              <w:t>dokumentų</w:t>
            </w:r>
            <w:proofErr w:type="spellEnd"/>
            <w:r w:rsidRPr="00303BC6">
              <w:rPr>
                <w:sz w:val="22"/>
                <w:szCs w:val="22"/>
              </w:rPr>
              <w:t xml:space="preserve">, </w:t>
            </w:r>
            <w:proofErr w:type="spellStart"/>
            <w:r w:rsidRPr="00303BC6">
              <w:rPr>
                <w:sz w:val="22"/>
                <w:szCs w:val="22"/>
              </w:rPr>
              <w:t>laikoma</w:t>
            </w:r>
            <w:proofErr w:type="spellEnd"/>
            <w:r w:rsidRPr="00303BC6">
              <w:rPr>
                <w:sz w:val="22"/>
                <w:szCs w:val="22"/>
              </w:rPr>
              <w:t xml:space="preserve">, </w:t>
            </w:r>
            <w:proofErr w:type="spellStart"/>
            <w:r w:rsidRPr="00303BC6">
              <w:rPr>
                <w:sz w:val="22"/>
                <w:szCs w:val="22"/>
              </w:rPr>
              <w:t>kad</w:t>
            </w:r>
            <w:proofErr w:type="spellEnd"/>
            <w:r w:rsidRPr="00303BC6">
              <w:rPr>
                <w:sz w:val="22"/>
                <w:szCs w:val="22"/>
              </w:rPr>
              <w:t xml:space="preserve"> </w:t>
            </w:r>
            <w:proofErr w:type="spellStart"/>
            <w:r w:rsidRPr="00303BC6">
              <w:rPr>
                <w:sz w:val="22"/>
                <w:szCs w:val="22"/>
              </w:rPr>
              <w:t>Paslaugos</w:t>
            </w:r>
            <w:proofErr w:type="spellEnd"/>
            <w:r w:rsidRPr="00303BC6">
              <w:rPr>
                <w:sz w:val="22"/>
                <w:szCs w:val="22"/>
              </w:rPr>
              <w:t xml:space="preserve"> </w:t>
            </w:r>
            <w:proofErr w:type="spellStart"/>
            <w:r w:rsidRPr="00303BC6">
              <w:rPr>
                <w:sz w:val="22"/>
                <w:szCs w:val="22"/>
              </w:rPr>
              <w:t>neatitinka</w:t>
            </w:r>
            <w:proofErr w:type="spellEnd"/>
            <w:r w:rsidRPr="00303BC6">
              <w:rPr>
                <w:sz w:val="22"/>
                <w:szCs w:val="22"/>
              </w:rPr>
              <w:t xml:space="preserve"> </w:t>
            </w:r>
            <w:proofErr w:type="spellStart"/>
            <w:r w:rsidRPr="00303BC6">
              <w:rPr>
                <w:sz w:val="22"/>
                <w:szCs w:val="22"/>
              </w:rPr>
              <w:t>Sutartyje</w:t>
            </w:r>
            <w:proofErr w:type="spellEnd"/>
            <w:r w:rsidRPr="00303BC6">
              <w:rPr>
                <w:sz w:val="22"/>
                <w:szCs w:val="22"/>
              </w:rPr>
              <w:t xml:space="preserve"> </w:t>
            </w:r>
            <w:proofErr w:type="spellStart"/>
            <w:r w:rsidRPr="00303BC6">
              <w:rPr>
                <w:sz w:val="22"/>
                <w:szCs w:val="22"/>
              </w:rPr>
              <w:t>nustatytų</w:t>
            </w:r>
            <w:proofErr w:type="spellEnd"/>
            <w:r w:rsidRPr="00303BC6">
              <w:rPr>
                <w:sz w:val="22"/>
                <w:szCs w:val="22"/>
              </w:rPr>
              <w:t xml:space="preserve"> </w:t>
            </w:r>
            <w:proofErr w:type="spellStart"/>
            <w:r w:rsidRPr="00303BC6">
              <w:rPr>
                <w:sz w:val="22"/>
                <w:szCs w:val="22"/>
              </w:rPr>
              <w:t>reikalavimų</w:t>
            </w:r>
            <w:proofErr w:type="spellEnd"/>
            <w:r w:rsidRPr="00303BC6">
              <w:rPr>
                <w:sz w:val="22"/>
                <w:szCs w:val="22"/>
              </w:rPr>
              <w:t>.</w:t>
            </w:r>
          </w:p>
        </w:tc>
      </w:tr>
      <w:tr w:rsidR="00583AD3" w:rsidRPr="00624CA4" w14:paraId="0CB00F6A" w14:textId="77777777" w:rsidTr="001725DA">
        <w:trPr>
          <w:trHeight w:val="300"/>
        </w:trPr>
        <w:tc>
          <w:tcPr>
            <w:tcW w:w="9535" w:type="dxa"/>
            <w:gridSpan w:val="4"/>
          </w:tcPr>
          <w:p w14:paraId="6E6AA7B0" w14:textId="77777777" w:rsidR="00583AD3" w:rsidRPr="00583AD3" w:rsidRDefault="00583AD3" w:rsidP="001725DA">
            <w:pPr>
              <w:jc w:val="center"/>
              <w:rPr>
                <w:b/>
                <w:sz w:val="22"/>
                <w:szCs w:val="22"/>
                <w:lang w:val="en-US"/>
              </w:rPr>
            </w:pPr>
            <w:r w:rsidRPr="00583AD3">
              <w:rPr>
                <w:b/>
                <w:sz w:val="22"/>
                <w:szCs w:val="22"/>
                <w:lang w:val="en-US"/>
              </w:rPr>
              <w:t>5. SUTARTIES KAINA IR ATSISKAITYMO TVARKA</w:t>
            </w:r>
          </w:p>
        </w:tc>
      </w:tr>
      <w:tr w:rsidR="00583AD3" w:rsidRPr="00303BC6" w14:paraId="39C19B00" w14:textId="77777777" w:rsidTr="001725DA">
        <w:trPr>
          <w:trHeight w:val="300"/>
        </w:trPr>
        <w:tc>
          <w:tcPr>
            <w:tcW w:w="3094" w:type="dxa"/>
            <w:gridSpan w:val="2"/>
          </w:tcPr>
          <w:p w14:paraId="594C0E61" w14:textId="77777777" w:rsidR="00583AD3" w:rsidRPr="00583AD3" w:rsidRDefault="00583AD3" w:rsidP="001725DA">
            <w:pPr>
              <w:rPr>
                <w:b/>
                <w:sz w:val="22"/>
                <w:szCs w:val="22"/>
                <w:lang w:val="en-US"/>
              </w:rPr>
            </w:pPr>
            <w:r w:rsidRPr="00583AD3">
              <w:rPr>
                <w:b/>
                <w:sz w:val="22"/>
                <w:szCs w:val="22"/>
                <w:lang w:val="en-US"/>
              </w:rPr>
              <w:t>5.1. S</w:t>
            </w:r>
            <w:proofErr w:type="spellStart"/>
            <w:r w:rsidRPr="00583AD3">
              <w:rPr>
                <w:b/>
                <w:sz w:val="22"/>
                <w:szCs w:val="22"/>
                <w:lang w:val="en-US"/>
              </w:rPr>
              <w:t>utarčiai</w:t>
            </w:r>
            <w:proofErr w:type="spellEnd"/>
            <w:r w:rsidRPr="00583AD3">
              <w:rPr>
                <w:b/>
                <w:sz w:val="22"/>
                <w:szCs w:val="22"/>
                <w:lang w:val="en-US"/>
              </w:rPr>
              <w:t xml:space="preserve"> </w:t>
            </w:r>
            <w:proofErr w:type="spellStart"/>
            <w:r w:rsidRPr="00583AD3">
              <w:rPr>
                <w:b/>
                <w:sz w:val="22"/>
                <w:szCs w:val="22"/>
                <w:lang w:val="en-US"/>
              </w:rPr>
              <w:t>taikomas</w:t>
            </w:r>
            <w:proofErr w:type="spellEnd"/>
            <w:r w:rsidRPr="00583AD3">
              <w:rPr>
                <w:b/>
                <w:sz w:val="22"/>
                <w:szCs w:val="22"/>
                <w:lang w:val="en-US"/>
              </w:rPr>
              <w:t xml:space="preserve"> </w:t>
            </w:r>
            <w:proofErr w:type="spellStart"/>
            <w:r w:rsidRPr="00583AD3">
              <w:rPr>
                <w:b/>
                <w:sz w:val="22"/>
                <w:szCs w:val="22"/>
                <w:lang w:val="en-US"/>
              </w:rPr>
              <w:t>kainos</w:t>
            </w:r>
            <w:proofErr w:type="spellEnd"/>
            <w:r w:rsidRPr="00583AD3">
              <w:rPr>
                <w:b/>
                <w:sz w:val="22"/>
                <w:szCs w:val="22"/>
                <w:lang w:val="en-US"/>
              </w:rPr>
              <w:t xml:space="preserve"> </w:t>
            </w:r>
            <w:proofErr w:type="spellStart"/>
            <w:r w:rsidRPr="00583AD3">
              <w:rPr>
                <w:b/>
                <w:sz w:val="22"/>
                <w:szCs w:val="22"/>
                <w:lang w:val="en-US"/>
              </w:rPr>
              <w:t>apskaičiavimo</w:t>
            </w:r>
            <w:proofErr w:type="spellEnd"/>
            <w:r w:rsidRPr="00583AD3">
              <w:rPr>
                <w:b/>
                <w:sz w:val="22"/>
                <w:szCs w:val="22"/>
                <w:lang w:val="en-US"/>
              </w:rPr>
              <w:t xml:space="preserve"> </w:t>
            </w:r>
            <w:proofErr w:type="spellStart"/>
            <w:r w:rsidRPr="00583AD3">
              <w:rPr>
                <w:b/>
                <w:sz w:val="22"/>
                <w:szCs w:val="22"/>
                <w:lang w:val="en-US"/>
              </w:rPr>
              <w:t>būdas</w:t>
            </w:r>
            <w:proofErr w:type="spellEnd"/>
          </w:p>
        </w:tc>
        <w:tc>
          <w:tcPr>
            <w:tcW w:w="6441" w:type="dxa"/>
            <w:gridSpan w:val="2"/>
          </w:tcPr>
          <w:p w14:paraId="55D073E8" w14:textId="77777777" w:rsidR="00583AD3" w:rsidRPr="00303BC6" w:rsidRDefault="00583AD3" w:rsidP="001725DA">
            <w:pPr>
              <w:rPr>
                <w:sz w:val="22"/>
                <w:szCs w:val="22"/>
              </w:rPr>
            </w:pPr>
            <w:proofErr w:type="spellStart"/>
            <w:r w:rsidRPr="00303BC6">
              <w:rPr>
                <w:sz w:val="22"/>
                <w:szCs w:val="22"/>
              </w:rPr>
              <w:t>Fiksuotos</w:t>
            </w:r>
            <w:proofErr w:type="spellEnd"/>
            <w:r w:rsidRPr="00303BC6">
              <w:rPr>
                <w:sz w:val="22"/>
                <w:szCs w:val="22"/>
              </w:rPr>
              <w:t xml:space="preserve"> </w:t>
            </w:r>
            <w:proofErr w:type="spellStart"/>
            <w:r w:rsidRPr="00303BC6">
              <w:rPr>
                <w:sz w:val="22"/>
                <w:szCs w:val="22"/>
              </w:rPr>
              <w:t>kainos</w:t>
            </w:r>
            <w:proofErr w:type="spellEnd"/>
            <w:r w:rsidRPr="00303BC6">
              <w:rPr>
                <w:sz w:val="22"/>
                <w:szCs w:val="22"/>
              </w:rPr>
              <w:t xml:space="preserve"> </w:t>
            </w:r>
            <w:proofErr w:type="spellStart"/>
            <w:r w:rsidRPr="00303BC6">
              <w:rPr>
                <w:sz w:val="22"/>
                <w:szCs w:val="22"/>
              </w:rPr>
              <w:t>kainodara</w:t>
            </w:r>
            <w:proofErr w:type="spellEnd"/>
          </w:p>
          <w:p w14:paraId="38FB6EDD" w14:textId="77777777" w:rsidR="00583AD3" w:rsidRPr="00303BC6" w:rsidRDefault="00583AD3" w:rsidP="001725DA">
            <w:pPr>
              <w:rPr>
                <w:sz w:val="22"/>
                <w:szCs w:val="22"/>
              </w:rPr>
            </w:pPr>
          </w:p>
          <w:p w14:paraId="20D8D720" w14:textId="77777777" w:rsidR="00583AD3" w:rsidRPr="00303BC6" w:rsidRDefault="00583AD3" w:rsidP="001725DA">
            <w:pPr>
              <w:rPr>
                <w:color w:val="4472C4"/>
                <w:sz w:val="22"/>
                <w:szCs w:val="22"/>
              </w:rPr>
            </w:pPr>
          </w:p>
        </w:tc>
      </w:tr>
      <w:tr w:rsidR="00583AD3" w:rsidRPr="00624CA4" w14:paraId="79C0F6A8" w14:textId="77777777" w:rsidTr="001725DA">
        <w:trPr>
          <w:trHeight w:val="300"/>
        </w:trPr>
        <w:tc>
          <w:tcPr>
            <w:tcW w:w="3094" w:type="dxa"/>
            <w:gridSpan w:val="2"/>
          </w:tcPr>
          <w:p w14:paraId="53642790" w14:textId="77777777" w:rsidR="00583AD3" w:rsidRPr="00583AD3" w:rsidRDefault="00583AD3" w:rsidP="001725DA">
            <w:pPr>
              <w:rPr>
                <w:b/>
                <w:sz w:val="22"/>
                <w:szCs w:val="22"/>
                <w:lang w:val="en-US"/>
              </w:rPr>
            </w:pPr>
            <w:r w:rsidRPr="00583AD3">
              <w:rPr>
                <w:b/>
                <w:sz w:val="22"/>
                <w:szCs w:val="22"/>
                <w:lang w:val="en-US"/>
              </w:rPr>
              <w:t xml:space="preserve">5.2. </w:t>
            </w:r>
            <w:proofErr w:type="spellStart"/>
            <w:r w:rsidRPr="00583AD3">
              <w:rPr>
                <w:b/>
                <w:sz w:val="22"/>
                <w:szCs w:val="22"/>
                <w:lang w:val="en-US"/>
              </w:rPr>
              <w:t>Pradinės</w:t>
            </w:r>
            <w:proofErr w:type="spellEnd"/>
            <w:r w:rsidRPr="00583AD3">
              <w:rPr>
                <w:b/>
                <w:sz w:val="22"/>
                <w:szCs w:val="22"/>
                <w:lang w:val="en-US"/>
              </w:rPr>
              <w:t xml:space="preserve">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vertė</w:t>
            </w:r>
            <w:proofErr w:type="spellEnd"/>
            <w:r w:rsidRPr="00583AD3">
              <w:rPr>
                <w:b/>
                <w:sz w:val="22"/>
                <w:szCs w:val="22"/>
                <w:lang w:val="en-US"/>
              </w:rPr>
              <w:t xml:space="preserve"> </w:t>
            </w:r>
            <w:proofErr w:type="spellStart"/>
            <w:r w:rsidRPr="00583AD3">
              <w:rPr>
                <w:b/>
                <w:sz w:val="22"/>
                <w:szCs w:val="22"/>
                <w:lang w:val="en-US"/>
              </w:rPr>
              <w:t>ir</w:t>
            </w:r>
            <w:proofErr w:type="spellEnd"/>
            <w:r w:rsidRPr="00583AD3">
              <w:rPr>
                <w:b/>
                <w:sz w:val="22"/>
                <w:szCs w:val="22"/>
                <w:lang w:val="en-US"/>
              </w:rPr>
              <w:t xml:space="preserve">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kaina</w:t>
            </w:r>
            <w:proofErr w:type="spellEnd"/>
            <w:r w:rsidRPr="00583AD3">
              <w:rPr>
                <w:b/>
                <w:sz w:val="22"/>
                <w:szCs w:val="22"/>
                <w:lang w:val="en-US"/>
              </w:rPr>
              <w:t xml:space="preserve">, kai </w:t>
            </w:r>
            <w:proofErr w:type="spellStart"/>
            <w:r w:rsidRPr="00583AD3">
              <w:rPr>
                <w:b/>
                <w:sz w:val="22"/>
                <w:szCs w:val="22"/>
                <w:lang w:val="en-US"/>
              </w:rPr>
              <w:t>taikoma</w:t>
            </w:r>
            <w:proofErr w:type="spellEnd"/>
            <w:r w:rsidRPr="00583AD3">
              <w:rPr>
                <w:b/>
                <w:sz w:val="22"/>
                <w:szCs w:val="22"/>
                <w:lang w:val="en-US"/>
              </w:rPr>
              <w:t xml:space="preserve"> </w:t>
            </w:r>
            <w:proofErr w:type="spellStart"/>
            <w:r w:rsidRPr="00583AD3">
              <w:rPr>
                <w:b/>
                <w:sz w:val="22"/>
                <w:szCs w:val="22"/>
                <w:u w:val="single"/>
                <w:lang w:val="en-US"/>
              </w:rPr>
              <w:t>fiksuotos</w:t>
            </w:r>
            <w:proofErr w:type="spellEnd"/>
            <w:r w:rsidRPr="00583AD3">
              <w:rPr>
                <w:b/>
                <w:sz w:val="22"/>
                <w:szCs w:val="22"/>
                <w:u w:val="single"/>
                <w:lang w:val="en-US"/>
              </w:rPr>
              <w:t xml:space="preserve"> </w:t>
            </w:r>
            <w:proofErr w:type="spellStart"/>
            <w:r w:rsidRPr="00583AD3">
              <w:rPr>
                <w:b/>
                <w:sz w:val="22"/>
                <w:szCs w:val="22"/>
                <w:u w:val="single"/>
                <w:lang w:val="en-US"/>
              </w:rPr>
              <w:t>kainos</w:t>
            </w:r>
            <w:proofErr w:type="spellEnd"/>
            <w:r w:rsidRPr="00583AD3">
              <w:rPr>
                <w:b/>
                <w:sz w:val="22"/>
                <w:szCs w:val="22"/>
                <w:lang w:val="en-US"/>
              </w:rPr>
              <w:t xml:space="preserve"> </w:t>
            </w:r>
            <w:proofErr w:type="spellStart"/>
            <w:r w:rsidRPr="00583AD3">
              <w:rPr>
                <w:b/>
                <w:sz w:val="22"/>
                <w:szCs w:val="22"/>
                <w:lang w:val="en-US"/>
              </w:rPr>
              <w:t>kainodara</w:t>
            </w:r>
            <w:proofErr w:type="spellEnd"/>
          </w:p>
          <w:p w14:paraId="444EB3FA" w14:textId="77777777" w:rsidR="00583AD3" w:rsidRPr="00583AD3" w:rsidRDefault="00583AD3" w:rsidP="001725DA">
            <w:pPr>
              <w:rPr>
                <w:b/>
                <w:sz w:val="22"/>
                <w:szCs w:val="22"/>
                <w:lang w:val="en-US"/>
              </w:rPr>
            </w:pPr>
          </w:p>
          <w:p w14:paraId="1A5B508B" w14:textId="77777777" w:rsidR="00583AD3" w:rsidRPr="00583AD3" w:rsidRDefault="00583AD3" w:rsidP="001725DA">
            <w:pPr>
              <w:rPr>
                <w:b/>
                <w:sz w:val="22"/>
                <w:szCs w:val="22"/>
                <w:lang w:val="en-US"/>
              </w:rPr>
            </w:pPr>
          </w:p>
          <w:p w14:paraId="3C2DAC5A" w14:textId="77777777" w:rsidR="00583AD3" w:rsidRPr="00583AD3" w:rsidRDefault="00583AD3" w:rsidP="001725DA">
            <w:pPr>
              <w:rPr>
                <w:b/>
                <w:sz w:val="22"/>
                <w:szCs w:val="22"/>
                <w:lang w:val="en-US"/>
              </w:rPr>
            </w:pPr>
          </w:p>
          <w:p w14:paraId="3F39D9F4" w14:textId="77777777" w:rsidR="00583AD3" w:rsidRPr="00583AD3" w:rsidRDefault="00583AD3" w:rsidP="001725DA">
            <w:pPr>
              <w:jc w:val="both"/>
              <w:rPr>
                <w:b/>
                <w:color w:val="FF0000"/>
                <w:sz w:val="22"/>
                <w:szCs w:val="22"/>
                <w:lang w:val="en-US"/>
              </w:rPr>
            </w:pPr>
          </w:p>
          <w:p w14:paraId="296B36A4" w14:textId="77777777" w:rsidR="00583AD3" w:rsidRPr="00583AD3" w:rsidRDefault="00583AD3" w:rsidP="001725DA">
            <w:pPr>
              <w:rPr>
                <w:b/>
                <w:sz w:val="22"/>
                <w:szCs w:val="22"/>
                <w:lang w:val="en-US"/>
              </w:rPr>
            </w:pPr>
          </w:p>
        </w:tc>
        <w:tc>
          <w:tcPr>
            <w:tcW w:w="6441" w:type="dxa"/>
            <w:gridSpan w:val="2"/>
          </w:tcPr>
          <w:p w14:paraId="111BF29E" w14:textId="77777777" w:rsidR="00583AD3" w:rsidRPr="00583AD3" w:rsidRDefault="00583AD3" w:rsidP="001725DA">
            <w:pPr>
              <w:rPr>
                <w:sz w:val="22"/>
                <w:szCs w:val="22"/>
                <w:lang w:val="en-US"/>
              </w:rPr>
            </w:pPr>
            <w:proofErr w:type="spellStart"/>
            <w:r w:rsidRPr="00583AD3">
              <w:rPr>
                <w:sz w:val="22"/>
                <w:szCs w:val="22"/>
                <w:lang w:val="en-US"/>
              </w:rPr>
              <w:t>Pradinės</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vertė</w:t>
            </w:r>
            <w:proofErr w:type="spellEnd"/>
            <w:r w:rsidRPr="00583AD3">
              <w:rPr>
                <w:sz w:val="22"/>
                <w:szCs w:val="22"/>
                <w:lang w:val="en-US"/>
              </w:rPr>
              <w:t xml:space="preserve"> </w:t>
            </w:r>
            <w:proofErr w:type="spellStart"/>
            <w:r w:rsidRPr="00583AD3">
              <w:rPr>
                <w:sz w:val="22"/>
                <w:szCs w:val="22"/>
                <w:lang w:val="en-US"/>
              </w:rPr>
              <w:t>yra</w:t>
            </w:r>
            <w:proofErr w:type="spellEnd"/>
            <w:r w:rsidRPr="00583AD3">
              <w:rPr>
                <w:sz w:val="22"/>
                <w:szCs w:val="22"/>
                <w:lang w:val="en-US"/>
              </w:rPr>
              <w:t xml:space="preserve"> </w:t>
            </w: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sumą</w:t>
            </w:r>
            <w:proofErr w:type="spellEnd"/>
            <w:r w:rsidRPr="00583AD3">
              <w:rPr>
                <w:color w:val="4472C4"/>
                <w:sz w:val="22"/>
                <w:szCs w:val="22"/>
                <w:lang w:val="en-US"/>
              </w:rPr>
              <w:t xml:space="preserve"> </w:t>
            </w:r>
            <w:proofErr w:type="spellStart"/>
            <w:r w:rsidRPr="00583AD3">
              <w:rPr>
                <w:color w:val="4472C4"/>
                <w:sz w:val="22"/>
                <w:szCs w:val="22"/>
                <w:lang w:val="en-US"/>
              </w:rPr>
              <w:t>skaičiais</w:t>
            </w:r>
            <w:proofErr w:type="spellEnd"/>
            <w:r w:rsidRPr="00583AD3">
              <w:rPr>
                <w:color w:val="4472C4"/>
                <w:sz w:val="22"/>
                <w:szCs w:val="22"/>
                <w:lang w:val="en-US"/>
              </w:rPr>
              <w:t>)</w:t>
            </w:r>
            <w:r w:rsidRPr="00583AD3">
              <w:rPr>
                <w:sz w:val="22"/>
                <w:szCs w:val="22"/>
                <w:lang w:val="en-US"/>
              </w:rPr>
              <w:t xml:space="preserve"> </w:t>
            </w:r>
            <w:proofErr w:type="spellStart"/>
            <w:r w:rsidRPr="00583AD3">
              <w:rPr>
                <w:sz w:val="22"/>
                <w:szCs w:val="22"/>
                <w:lang w:val="en-US"/>
              </w:rPr>
              <w:t>Eur</w:t>
            </w:r>
            <w:proofErr w:type="spellEnd"/>
            <w:r w:rsidRPr="00583AD3">
              <w:rPr>
                <w:sz w:val="22"/>
                <w:szCs w:val="22"/>
                <w:lang w:val="en-US"/>
              </w:rPr>
              <w:t xml:space="preserve"> </w:t>
            </w: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sumą</w:t>
            </w:r>
            <w:proofErr w:type="spellEnd"/>
            <w:r w:rsidRPr="00583AD3">
              <w:rPr>
                <w:color w:val="4472C4"/>
                <w:sz w:val="22"/>
                <w:szCs w:val="22"/>
                <w:lang w:val="en-US"/>
              </w:rPr>
              <w:t xml:space="preserve"> </w:t>
            </w:r>
            <w:proofErr w:type="spellStart"/>
            <w:r w:rsidRPr="00583AD3">
              <w:rPr>
                <w:color w:val="4472C4"/>
                <w:sz w:val="22"/>
                <w:szCs w:val="22"/>
                <w:lang w:val="en-US"/>
              </w:rPr>
              <w:t>žodžiais</w:t>
            </w:r>
            <w:proofErr w:type="spellEnd"/>
            <w:r w:rsidRPr="00583AD3">
              <w:rPr>
                <w:color w:val="4472C4"/>
                <w:sz w:val="22"/>
                <w:szCs w:val="22"/>
                <w:lang w:val="en-US"/>
              </w:rPr>
              <w:t>)</w:t>
            </w:r>
            <w:r w:rsidRPr="00583AD3">
              <w:rPr>
                <w:sz w:val="22"/>
                <w:szCs w:val="22"/>
                <w:lang w:val="en-US"/>
              </w:rPr>
              <w:t xml:space="preserve"> be PVM.</w:t>
            </w:r>
          </w:p>
          <w:p w14:paraId="78376459" w14:textId="77777777" w:rsidR="00583AD3" w:rsidRPr="00583AD3" w:rsidRDefault="00583AD3" w:rsidP="001725DA">
            <w:pPr>
              <w:rPr>
                <w:sz w:val="22"/>
                <w:szCs w:val="22"/>
                <w:lang w:val="en-US"/>
              </w:rPr>
            </w:pPr>
            <w:r w:rsidRPr="00583AD3">
              <w:rPr>
                <w:sz w:val="22"/>
                <w:szCs w:val="22"/>
                <w:lang w:val="en-US"/>
              </w:rPr>
              <w:t xml:space="preserve">PVM </w:t>
            </w:r>
            <w:proofErr w:type="spellStart"/>
            <w:r w:rsidRPr="00583AD3">
              <w:rPr>
                <w:sz w:val="22"/>
                <w:szCs w:val="22"/>
                <w:lang w:val="en-US"/>
              </w:rPr>
              <w:t>sudaro</w:t>
            </w:r>
            <w:proofErr w:type="spellEnd"/>
            <w:r w:rsidRPr="00583AD3">
              <w:rPr>
                <w:sz w:val="22"/>
                <w:szCs w:val="22"/>
                <w:lang w:val="en-US"/>
              </w:rPr>
              <w:t xml:space="preserve"> </w:t>
            </w: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sumą</w:t>
            </w:r>
            <w:proofErr w:type="spellEnd"/>
            <w:r w:rsidRPr="00583AD3">
              <w:rPr>
                <w:color w:val="4472C4"/>
                <w:sz w:val="22"/>
                <w:szCs w:val="22"/>
                <w:lang w:val="en-US"/>
              </w:rPr>
              <w:t xml:space="preserve"> </w:t>
            </w:r>
            <w:proofErr w:type="spellStart"/>
            <w:r w:rsidRPr="00583AD3">
              <w:rPr>
                <w:color w:val="4472C4"/>
                <w:sz w:val="22"/>
                <w:szCs w:val="22"/>
                <w:lang w:val="en-US"/>
              </w:rPr>
              <w:t>skaičiais</w:t>
            </w:r>
            <w:proofErr w:type="spellEnd"/>
            <w:r w:rsidRPr="00583AD3">
              <w:rPr>
                <w:color w:val="4472C4"/>
                <w:sz w:val="22"/>
                <w:szCs w:val="22"/>
                <w:lang w:val="en-US"/>
              </w:rPr>
              <w:t>)</w:t>
            </w:r>
            <w:r w:rsidRPr="00583AD3">
              <w:rPr>
                <w:sz w:val="22"/>
                <w:szCs w:val="22"/>
                <w:lang w:val="en-US"/>
              </w:rPr>
              <w:t xml:space="preserve"> </w:t>
            </w:r>
            <w:proofErr w:type="spellStart"/>
            <w:r w:rsidRPr="00583AD3">
              <w:rPr>
                <w:sz w:val="22"/>
                <w:szCs w:val="22"/>
                <w:lang w:val="en-US"/>
              </w:rPr>
              <w:t>Eur</w:t>
            </w:r>
            <w:proofErr w:type="spellEnd"/>
            <w:r w:rsidRPr="00583AD3">
              <w:rPr>
                <w:sz w:val="22"/>
                <w:szCs w:val="22"/>
                <w:lang w:val="en-US"/>
              </w:rPr>
              <w:t xml:space="preserve"> </w:t>
            </w: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sumą</w:t>
            </w:r>
            <w:proofErr w:type="spellEnd"/>
            <w:r w:rsidRPr="00583AD3">
              <w:rPr>
                <w:color w:val="4472C4"/>
                <w:sz w:val="22"/>
                <w:szCs w:val="22"/>
                <w:lang w:val="en-US"/>
              </w:rPr>
              <w:t xml:space="preserve"> </w:t>
            </w:r>
            <w:proofErr w:type="spellStart"/>
            <w:r w:rsidRPr="00583AD3">
              <w:rPr>
                <w:color w:val="4472C4"/>
                <w:sz w:val="22"/>
                <w:szCs w:val="22"/>
                <w:lang w:val="en-US"/>
              </w:rPr>
              <w:t>žodžiais</w:t>
            </w:r>
            <w:proofErr w:type="spellEnd"/>
            <w:r w:rsidRPr="00583AD3">
              <w:rPr>
                <w:color w:val="4472C4"/>
                <w:sz w:val="22"/>
                <w:szCs w:val="22"/>
                <w:lang w:val="en-US"/>
              </w:rPr>
              <w:t>)</w:t>
            </w:r>
            <w:r w:rsidRPr="00583AD3">
              <w:rPr>
                <w:sz w:val="22"/>
                <w:szCs w:val="22"/>
                <w:lang w:val="en-US"/>
              </w:rPr>
              <w:t>.</w:t>
            </w:r>
          </w:p>
          <w:p w14:paraId="00119915" w14:textId="77777777" w:rsidR="00583AD3" w:rsidRPr="00583AD3" w:rsidRDefault="00583AD3" w:rsidP="001725DA">
            <w:pPr>
              <w:rPr>
                <w:sz w:val="22"/>
                <w:szCs w:val="22"/>
                <w:lang w:val="en-US"/>
              </w:rPr>
            </w:pP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kaina</w:t>
            </w:r>
            <w:proofErr w:type="spellEnd"/>
            <w:r w:rsidRPr="00583AD3">
              <w:rPr>
                <w:sz w:val="22"/>
                <w:szCs w:val="22"/>
                <w:lang w:val="en-US"/>
              </w:rPr>
              <w:t xml:space="preserve"> </w:t>
            </w:r>
            <w:proofErr w:type="spellStart"/>
            <w:r w:rsidRPr="00583AD3">
              <w:rPr>
                <w:sz w:val="22"/>
                <w:szCs w:val="22"/>
                <w:lang w:val="en-US"/>
              </w:rPr>
              <w:t>yra</w:t>
            </w:r>
            <w:proofErr w:type="spellEnd"/>
            <w:r w:rsidRPr="00583AD3">
              <w:rPr>
                <w:sz w:val="22"/>
                <w:szCs w:val="22"/>
                <w:lang w:val="en-US"/>
              </w:rPr>
              <w:t xml:space="preserve"> </w:t>
            </w: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sumą</w:t>
            </w:r>
            <w:proofErr w:type="spellEnd"/>
            <w:r w:rsidRPr="00583AD3">
              <w:rPr>
                <w:color w:val="4472C4"/>
                <w:sz w:val="22"/>
                <w:szCs w:val="22"/>
                <w:lang w:val="en-US"/>
              </w:rPr>
              <w:t xml:space="preserve"> </w:t>
            </w:r>
            <w:proofErr w:type="spellStart"/>
            <w:r w:rsidRPr="00583AD3">
              <w:rPr>
                <w:color w:val="4472C4"/>
                <w:sz w:val="22"/>
                <w:szCs w:val="22"/>
                <w:lang w:val="en-US"/>
              </w:rPr>
              <w:t>skaičiais</w:t>
            </w:r>
            <w:proofErr w:type="spellEnd"/>
            <w:r w:rsidRPr="00583AD3">
              <w:rPr>
                <w:color w:val="4472C4"/>
                <w:sz w:val="22"/>
                <w:szCs w:val="22"/>
                <w:lang w:val="en-US"/>
              </w:rPr>
              <w:t>)</w:t>
            </w:r>
            <w:r w:rsidRPr="00583AD3">
              <w:rPr>
                <w:sz w:val="22"/>
                <w:szCs w:val="22"/>
                <w:lang w:val="en-US"/>
              </w:rPr>
              <w:t xml:space="preserve"> </w:t>
            </w:r>
            <w:proofErr w:type="spellStart"/>
            <w:r w:rsidRPr="00583AD3">
              <w:rPr>
                <w:sz w:val="22"/>
                <w:szCs w:val="22"/>
                <w:lang w:val="en-US"/>
              </w:rPr>
              <w:t>Eur</w:t>
            </w:r>
            <w:proofErr w:type="spellEnd"/>
            <w:r w:rsidRPr="00583AD3">
              <w:rPr>
                <w:sz w:val="22"/>
                <w:szCs w:val="22"/>
                <w:lang w:val="en-US"/>
              </w:rPr>
              <w:t xml:space="preserve"> </w:t>
            </w: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sumą</w:t>
            </w:r>
            <w:proofErr w:type="spellEnd"/>
            <w:r w:rsidRPr="00583AD3">
              <w:rPr>
                <w:color w:val="4472C4"/>
                <w:sz w:val="22"/>
                <w:szCs w:val="22"/>
                <w:lang w:val="en-US"/>
              </w:rPr>
              <w:t xml:space="preserve"> </w:t>
            </w:r>
            <w:proofErr w:type="spellStart"/>
            <w:r w:rsidRPr="00583AD3">
              <w:rPr>
                <w:color w:val="4472C4"/>
                <w:sz w:val="22"/>
                <w:szCs w:val="22"/>
                <w:lang w:val="en-US"/>
              </w:rPr>
              <w:t>žodžiais</w:t>
            </w:r>
            <w:proofErr w:type="spellEnd"/>
            <w:r w:rsidRPr="00583AD3">
              <w:rPr>
                <w:color w:val="4472C4"/>
                <w:sz w:val="22"/>
                <w:szCs w:val="22"/>
                <w:lang w:val="en-US"/>
              </w:rPr>
              <w:t>)</w:t>
            </w:r>
            <w:r w:rsidRPr="00583AD3">
              <w:rPr>
                <w:sz w:val="22"/>
                <w:szCs w:val="22"/>
                <w:lang w:val="en-US"/>
              </w:rPr>
              <w:t xml:space="preserve"> </w:t>
            </w:r>
            <w:proofErr w:type="spellStart"/>
            <w:r w:rsidRPr="00583AD3">
              <w:rPr>
                <w:sz w:val="22"/>
                <w:szCs w:val="22"/>
                <w:lang w:val="en-US"/>
              </w:rPr>
              <w:t>su</w:t>
            </w:r>
            <w:proofErr w:type="spellEnd"/>
            <w:r w:rsidRPr="00583AD3">
              <w:rPr>
                <w:sz w:val="22"/>
                <w:szCs w:val="22"/>
                <w:lang w:val="en-US"/>
              </w:rPr>
              <w:t xml:space="preserve"> PVM.</w:t>
            </w:r>
          </w:p>
          <w:p w14:paraId="3E2A59B9" w14:textId="77777777" w:rsidR="00583AD3" w:rsidRPr="00583AD3" w:rsidRDefault="00583AD3" w:rsidP="001725DA">
            <w:pPr>
              <w:rPr>
                <w:color w:val="FF0000"/>
                <w:sz w:val="22"/>
                <w:szCs w:val="22"/>
                <w:lang w:val="en-US"/>
              </w:rPr>
            </w:pPr>
            <w:proofErr w:type="spellStart"/>
            <w:r w:rsidRPr="00583AD3">
              <w:rPr>
                <w:sz w:val="22"/>
                <w:szCs w:val="22"/>
                <w:lang w:val="en-US"/>
              </w:rPr>
              <w:t>Šioje</w:t>
            </w:r>
            <w:proofErr w:type="spellEnd"/>
            <w:r w:rsidRPr="00583AD3">
              <w:rPr>
                <w:sz w:val="22"/>
                <w:szCs w:val="22"/>
                <w:lang w:val="en-US"/>
              </w:rPr>
              <w:t xml:space="preserve"> </w:t>
            </w:r>
            <w:proofErr w:type="spellStart"/>
            <w:r w:rsidRPr="00583AD3">
              <w:rPr>
                <w:sz w:val="22"/>
                <w:szCs w:val="22"/>
                <w:lang w:val="en-US"/>
              </w:rPr>
              <w:t>Sutartyje</w:t>
            </w:r>
            <w:proofErr w:type="spellEnd"/>
            <w:r w:rsidRPr="00583AD3">
              <w:rPr>
                <w:sz w:val="22"/>
                <w:szCs w:val="22"/>
                <w:lang w:val="en-US"/>
              </w:rPr>
              <w:t xml:space="preserve"> </w:t>
            </w:r>
            <w:proofErr w:type="spellStart"/>
            <w:r w:rsidRPr="00583AD3">
              <w:rPr>
                <w:sz w:val="22"/>
                <w:szCs w:val="22"/>
                <w:lang w:val="en-US"/>
              </w:rPr>
              <w:t>P</w:t>
            </w:r>
            <w:r w:rsidRPr="00583AD3">
              <w:rPr>
                <w:color w:val="000000"/>
                <w:sz w:val="22"/>
                <w:szCs w:val="22"/>
                <w:lang w:val="en-US"/>
              </w:rPr>
              <w:t>radinės</w:t>
            </w:r>
            <w:proofErr w:type="spellEnd"/>
            <w:r w:rsidRPr="00583AD3">
              <w:rPr>
                <w:color w:val="000000"/>
                <w:sz w:val="22"/>
                <w:szCs w:val="22"/>
                <w:lang w:val="en-US"/>
              </w:rPr>
              <w:t xml:space="preserve"> </w:t>
            </w:r>
            <w:proofErr w:type="spellStart"/>
            <w:r w:rsidRPr="00583AD3">
              <w:rPr>
                <w:color w:val="000000"/>
                <w:sz w:val="22"/>
                <w:szCs w:val="22"/>
                <w:lang w:val="en-US"/>
              </w:rPr>
              <w:t>Sutarties</w:t>
            </w:r>
            <w:proofErr w:type="spellEnd"/>
            <w:r w:rsidRPr="00583AD3">
              <w:rPr>
                <w:color w:val="000000"/>
                <w:sz w:val="22"/>
                <w:szCs w:val="22"/>
                <w:lang w:val="en-US"/>
              </w:rPr>
              <w:t xml:space="preserve"> </w:t>
            </w:r>
            <w:proofErr w:type="spellStart"/>
            <w:r w:rsidRPr="00583AD3">
              <w:rPr>
                <w:color w:val="000000"/>
                <w:sz w:val="22"/>
                <w:szCs w:val="22"/>
                <w:lang w:val="en-US"/>
              </w:rPr>
              <w:t>vertė</w:t>
            </w:r>
            <w:proofErr w:type="spellEnd"/>
            <w:r w:rsidRPr="00583AD3">
              <w:rPr>
                <w:color w:val="000000"/>
                <w:sz w:val="22"/>
                <w:szCs w:val="22"/>
                <w:lang w:val="en-US"/>
              </w:rPr>
              <w:t xml:space="preserve"> </w:t>
            </w:r>
            <w:proofErr w:type="spellStart"/>
            <w:r w:rsidRPr="00583AD3">
              <w:rPr>
                <w:color w:val="000000"/>
                <w:sz w:val="22"/>
                <w:szCs w:val="22"/>
                <w:lang w:val="en-US"/>
              </w:rPr>
              <w:t>yra</w:t>
            </w:r>
            <w:proofErr w:type="spellEnd"/>
            <w:r w:rsidRPr="00583AD3">
              <w:rPr>
                <w:color w:val="000000"/>
                <w:sz w:val="22"/>
                <w:szCs w:val="22"/>
                <w:lang w:val="en-US"/>
              </w:rPr>
              <w:t xml:space="preserve"> </w:t>
            </w:r>
            <w:proofErr w:type="spellStart"/>
            <w:r w:rsidRPr="00583AD3">
              <w:rPr>
                <w:color w:val="000000"/>
                <w:sz w:val="22"/>
                <w:szCs w:val="22"/>
                <w:lang w:val="en-US"/>
              </w:rPr>
              <w:t>lygi</w:t>
            </w:r>
            <w:proofErr w:type="spellEnd"/>
            <w:r w:rsidRPr="00583AD3">
              <w:rPr>
                <w:color w:val="000000"/>
                <w:sz w:val="22"/>
                <w:szCs w:val="22"/>
                <w:lang w:val="en-US"/>
              </w:rPr>
              <w:t xml:space="preserve"> </w:t>
            </w:r>
            <w:proofErr w:type="spellStart"/>
            <w:r w:rsidRPr="00583AD3">
              <w:rPr>
                <w:color w:val="000000"/>
                <w:sz w:val="22"/>
                <w:szCs w:val="22"/>
                <w:lang w:val="en-US"/>
              </w:rPr>
              <w:t>Tiekėjo</w:t>
            </w:r>
            <w:proofErr w:type="spellEnd"/>
            <w:r w:rsidRPr="00583AD3">
              <w:rPr>
                <w:color w:val="000000"/>
                <w:sz w:val="22"/>
                <w:szCs w:val="22"/>
                <w:lang w:val="en-US"/>
              </w:rPr>
              <w:t xml:space="preserve"> </w:t>
            </w:r>
            <w:proofErr w:type="spellStart"/>
            <w:r w:rsidRPr="00583AD3">
              <w:rPr>
                <w:color w:val="000000"/>
                <w:sz w:val="22"/>
                <w:szCs w:val="22"/>
                <w:lang w:val="en-US"/>
              </w:rPr>
              <w:t>pasiūlymo</w:t>
            </w:r>
            <w:proofErr w:type="spellEnd"/>
            <w:r w:rsidRPr="00583AD3">
              <w:rPr>
                <w:color w:val="000000"/>
                <w:sz w:val="22"/>
                <w:szCs w:val="22"/>
                <w:lang w:val="en-US"/>
              </w:rPr>
              <w:t xml:space="preserve"> </w:t>
            </w:r>
            <w:proofErr w:type="spellStart"/>
            <w:r w:rsidRPr="00583AD3">
              <w:rPr>
                <w:color w:val="000000"/>
                <w:sz w:val="22"/>
                <w:szCs w:val="22"/>
                <w:lang w:val="en-US"/>
              </w:rPr>
              <w:t>kainai</w:t>
            </w:r>
            <w:proofErr w:type="spellEnd"/>
            <w:r w:rsidRPr="00583AD3">
              <w:rPr>
                <w:color w:val="000000"/>
                <w:sz w:val="22"/>
                <w:szCs w:val="22"/>
                <w:lang w:val="en-US"/>
              </w:rPr>
              <w:t xml:space="preserve"> be PVM, </w:t>
            </w:r>
            <w:proofErr w:type="spellStart"/>
            <w:r w:rsidRPr="00583AD3">
              <w:rPr>
                <w:color w:val="000000"/>
                <w:sz w:val="22"/>
                <w:szCs w:val="22"/>
                <w:lang w:val="en-US"/>
              </w:rPr>
              <w:t>nurodytai</w:t>
            </w:r>
            <w:proofErr w:type="spellEnd"/>
            <w:r w:rsidRPr="00583AD3">
              <w:rPr>
                <w:color w:val="000000"/>
                <w:sz w:val="22"/>
                <w:szCs w:val="22"/>
                <w:lang w:val="en-US"/>
              </w:rPr>
              <w:t xml:space="preserve"> </w:t>
            </w:r>
            <w:proofErr w:type="spellStart"/>
            <w:r w:rsidRPr="00583AD3">
              <w:rPr>
                <w:color w:val="000000"/>
                <w:sz w:val="22"/>
                <w:szCs w:val="22"/>
                <w:lang w:val="en-US"/>
              </w:rPr>
              <w:t>už</w:t>
            </w:r>
            <w:proofErr w:type="spellEnd"/>
            <w:r w:rsidRPr="00583AD3">
              <w:rPr>
                <w:color w:val="000000"/>
                <w:sz w:val="22"/>
                <w:szCs w:val="22"/>
                <w:lang w:val="en-US"/>
              </w:rPr>
              <w:t xml:space="preserve"> </w:t>
            </w:r>
            <w:proofErr w:type="spellStart"/>
            <w:r w:rsidRPr="00583AD3">
              <w:rPr>
                <w:color w:val="000000"/>
                <w:sz w:val="22"/>
                <w:szCs w:val="22"/>
                <w:lang w:val="en-US"/>
              </w:rPr>
              <w:t>visą</w:t>
            </w:r>
            <w:proofErr w:type="spellEnd"/>
            <w:r w:rsidRPr="00583AD3">
              <w:rPr>
                <w:color w:val="000000"/>
                <w:sz w:val="22"/>
                <w:szCs w:val="22"/>
                <w:lang w:val="en-US"/>
              </w:rPr>
              <w:t xml:space="preserve"> </w:t>
            </w:r>
            <w:proofErr w:type="spellStart"/>
            <w:r w:rsidRPr="00583AD3">
              <w:rPr>
                <w:color w:val="000000"/>
                <w:sz w:val="22"/>
                <w:szCs w:val="22"/>
                <w:lang w:val="en-US"/>
              </w:rPr>
              <w:t>pirkimo</w:t>
            </w:r>
            <w:proofErr w:type="spellEnd"/>
            <w:r w:rsidRPr="00583AD3">
              <w:rPr>
                <w:color w:val="000000"/>
                <w:sz w:val="22"/>
                <w:szCs w:val="22"/>
                <w:lang w:val="en-US"/>
              </w:rPr>
              <w:t xml:space="preserve"> </w:t>
            </w:r>
            <w:proofErr w:type="spellStart"/>
            <w:r w:rsidRPr="00583AD3">
              <w:rPr>
                <w:color w:val="000000"/>
                <w:sz w:val="22"/>
                <w:szCs w:val="22"/>
                <w:lang w:val="en-US"/>
              </w:rPr>
              <w:t>dokumentuose</w:t>
            </w:r>
            <w:proofErr w:type="spellEnd"/>
            <w:r w:rsidRPr="00583AD3">
              <w:rPr>
                <w:color w:val="000000"/>
                <w:sz w:val="22"/>
                <w:szCs w:val="22"/>
                <w:lang w:val="en-US"/>
              </w:rPr>
              <w:t xml:space="preserve"> </w:t>
            </w:r>
            <w:proofErr w:type="spellStart"/>
            <w:r w:rsidRPr="00583AD3">
              <w:rPr>
                <w:color w:val="000000"/>
                <w:sz w:val="22"/>
                <w:szCs w:val="22"/>
                <w:lang w:val="en-US"/>
              </w:rPr>
              <w:t>ir</w:t>
            </w:r>
            <w:proofErr w:type="spellEnd"/>
            <w:r w:rsidRPr="00583AD3">
              <w:rPr>
                <w:color w:val="000000"/>
                <w:sz w:val="22"/>
                <w:szCs w:val="22"/>
                <w:lang w:val="en-US"/>
              </w:rPr>
              <w:t xml:space="preserve"> </w:t>
            </w:r>
            <w:proofErr w:type="spellStart"/>
            <w:r w:rsidRPr="00583AD3">
              <w:rPr>
                <w:color w:val="000000"/>
                <w:sz w:val="22"/>
                <w:szCs w:val="22"/>
                <w:lang w:val="en-US"/>
              </w:rPr>
              <w:t>Sutartyje</w:t>
            </w:r>
            <w:proofErr w:type="spellEnd"/>
            <w:r w:rsidRPr="00583AD3">
              <w:rPr>
                <w:color w:val="000000"/>
                <w:sz w:val="22"/>
                <w:szCs w:val="22"/>
                <w:lang w:val="en-US"/>
              </w:rPr>
              <w:t xml:space="preserve"> </w:t>
            </w:r>
            <w:proofErr w:type="spellStart"/>
            <w:r w:rsidRPr="00583AD3">
              <w:rPr>
                <w:color w:val="000000"/>
                <w:sz w:val="22"/>
                <w:szCs w:val="22"/>
                <w:lang w:val="en-US"/>
              </w:rPr>
              <w:t>nurodytą</w:t>
            </w:r>
            <w:proofErr w:type="spellEnd"/>
            <w:r w:rsidRPr="00583AD3">
              <w:rPr>
                <w:color w:val="000000"/>
                <w:sz w:val="22"/>
                <w:szCs w:val="22"/>
                <w:lang w:val="en-US"/>
              </w:rPr>
              <w:t xml:space="preserve"> </w:t>
            </w:r>
            <w:proofErr w:type="spellStart"/>
            <w:r w:rsidRPr="00583AD3">
              <w:rPr>
                <w:color w:val="000000"/>
                <w:sz w:val="22"/>
                <w:szCs w:val="22"/>
                <w:lang w:val="en-US"/>
              </w:rPr>
              <w:t>Paslaugų</w:t>
            </w:r>
            <w:proofErr w:type="spellEnd"/>
            <w:r w:rsidRPr="00583AD3">
              <w:rPr>
                <w:color w:val="000000"/>
                <w:sz w:val="22"/>
                <w:szCs w:val="22"/>
                <w:lang w:val="en-US"/>
              </w:rPr>
              <w:t xml:space="preserve"> </w:t>
            </w:r>
            <w:proofErr w:type="spellStart"/>
            <w:r w:rsidRPr="00583AD3">
              <w:rPr>
                <w:color w:val="000000"/>
                <w:sz w:val="22"/>
                <w:szCs w:val="22"/>
                <w:lang w:val="en-US"/>
              </w:rPr>
              <w:t>kiekį</w:t>
            </w:r>
            <w:proofErr w:type="spellEnd"/>
            <w:r w:rsidRPr="00583AD3">
              <w:rPr>
                <w:color w:val="000000"/>
                <w:sz w:val="22"/>
                <w:szCs w:val="22"/>
                <w:lang w:val="en-US"/>
              </w:rPr>
              <w:t xml:space="preserve"> </w:t>
            </w:r>
            <w:proofErr w:type="spellStart"/>
            <w:r w:rsidRPr="00583AD3">
              <w:rPr>
                <w:color w:val="000000"/>
                <w:sz w:val="22"/>
                <w:szCs w:val="22"/>
                <w:lang w:val="en-US"/>
              </w:rPr>
              <w:t>ir</w:t>
            </w:r>
            <w:proofErr w:type="spellEnd"/>
            <w:r w:rsidRPr="00583AD3">
              <w:rPr>
                <w:color w:val="000000"/>
                <w:sz w:val="22"/>
                <w:szCs w:val="22"/>
                <w:lang w:val="en-US"/>
              </w:rPr>
              <w:t xml:space="preserve"> (</w:t>
            </w:r>
            <w:proofErr w:type="spellStart"/>
            <w:r w:rsidRPr="00583AD3">
              <w:rPr>
                <w:color w:val="000000"/>
                <w:sz w:val="22"/>
                <w:szCs w:val="22"/>
                <w:lang w:val="en-US"/>
              </w:rPr>
              <w:t>ar</w:t>
            </w:r>
            <w:proofErr w:type="spellEnd"/>
            <w:r w:rsidRPr="00583AD3">
              <w:rPr>
                <w:color w:val="000000"/>
                <w:sz w:val="22"/>
                <w:szCs w:val="22"/>
                <w:lang w:val="en-US"/>
              </w:rPr>
              <w:t xml:space="preserve">) </w:t>
            </w:r>
            <w:proofErr w:type="spellStart"/>
            <w:r w:rsidRPr="00583AD3">
              <w:rPr>
                <w:color w:val="000000"/>
                <w:sz w:val="22"/>
                <w:szCs w:val="22"/>
                <w:lang w:val="en-US"/>
              </w:rPr>
              <w:t>apimtį</w:t>
            </w:r>
            <w:proofErr w:type="spellEnd"/>
            <w:r w:rsidRPr="00583AD3">
              <w:rPr>
                <w:sz w:val="22"/>
                <w:szCs w:val="22"/>
                <w:lang w:val="en-US"/>
              </w:rPr>
              <w:t>.</w:t>
            </w:r>
          </w:p>
        </w:tc>
      </w:tr>
      <w:tr w:rsidR="00583AD3" w:rsidRPr="00303BC6" w14:paraId="4D1758C8" w14:textId="77777777" w:rsidTr="001725DA">
        <w:trPr>
          <w:trHeight w:val="300"/>
        </w:trPr>
        <w:tc>
          <w:tcPr>
            <w:tcW w:w="3094" w:type="dxa"/>
            <w:gridSpan w:val="2"/>
          </w:tcPr>
          <w:p w14:paraId="7AC37A72" w14:textId="77777777" w:rsidR="00583AD3" w:rsidRPr="00583AD3" w:rsidRDefault="00583AD3" w:rsidP="001725DA">
            <w:pPr>
              <w:rPr>
                <w:sz w:val="22"/>
                <w:szCs w:val="22"/>
                <w:lang w:val="en-US"/>
              </w:rPr>
            </w:pPr>
            <w:r w:rsidRPr="00583AD3">
              <w:rPr>
                <w:b/>
                <w:sz w:val="22"/>
                <w:szCs w:val="22"/>
                <w:lang w:val="en-US"/>
              </w:rPr>
              <w:t>5.3. S</w:t>
            </w:r>
            <w:proofErr w:type="spellStart"/>
            <w:r w:rsidRPr="00583AD3">
              <w:rPr>
                <w:b/>
                <w:sz w:val="22"/>
                <w:szCs w:val="22"/>
                <w:lang w:val="en-US"/>
              </w:rPr>
              <w:t>utarties</w:t>
            </w:r>
            <w:proofErr w:type="spellEnd"/>
            <w:r w:rsidRPr="00583AD3">
              <w:rPr>
                <w:b/>
                <w:sz w:val="22"/>
                <w:szCs w:val="22"/>
                <w:lang w:val="en-US"/>
              </w:rPr>
              <w:t xml:space="preserve"> </w:t>
            </w:r>
            <w:proofErr w:type="spellStart"/>
            <w:r w:rsidRPr="00583AD3">
              <w:rPr>
                <w:b/>
                <w:sz w:val="22"/>
                <w:szCs w:val="22"/>
                <w:lang w:val="en-US"/>
              </w:rPr>
              <w:t>kainos</w:t>
            </w:r>
            <w:proofErr w:type="spellEnd"/>
            <w:r w:rsidRPr="00583AD3">
              <w:rPr>
                <w:b/>
                <w:sz w:val="22"/>
                <w:szCs w:val="22"/>
                <w:lang w:val="en-US"/>
              </w:rPr>
              <w:t xml:space="preserve"> / </w:t>
            </w:r>
            <w:proofErr w:type="spellStart"/>
            <w:r w:rsidRPr="00583AD3">
              <w:rPr>
                <w:b/>
                <w:sz w:val="22"/>
                <w:szCs w:val="22"/>
                <w:lang w:val="en-US"/>
              </w:rPr>
              <w:t>įkainių</w:t>
            </w:r>
            <w:proofErr w:type="spellEnd"/>
            <w:r w:rsidRPr="00583AD3">
              <w:rPr>
                <w:b/>
                <w:sz w:val="22"/>
                <w:szCs w:val="22"/>
                <w:lang w:val="en-US"/>
              </w:rPr>
              <w:t xml:space="preserve"> </w:t>
            </w:r>
            <w:proofErr w:type="spellStart"/>
            <w:r w:rsidRPr="00583AD3">
              <w:rPr>
                <w:b/>
                <w:sz w:val="22"/>
                <w:szCs w:val="22"/>
                <w:lang w:val="en-US"/>
              </w:rPr>
              <w:t>perskaičiavimas</w:t>
            </w:r>
            <w:proofErr w:type="spellEnd"/>
            <w:r w:rsidRPr="00583AD3">
              <w:rPr>
                <w:b/>
                <w:sz w:val="22"/>
                <w:szCs w:val="22"/>
                <w:lang w:val="en-US"/>
              </w:rPr>
              <w:t xml:space="preserve"> </w:t>
            </w:r>
            <w:proofErr w:type="spellStart"/>
            <w:r w:rsidRPr="00583AD3">
              <w:rPr>
                <w:b/>
                <w:sz w:val="22"/>
                <w:szCs w:val="22"/>
                <w:lang w:val="en-US"/>
              </w:rPr>
              <w:t>taikant</w:t>
            </w:r>
            <w:proofErr w:type="spellEnd"/>
            <w:r w:rsidRPr="00583AD3">
              <w:rPr>
                <w:b/>
                <w:sz w:val="22"/>
                <w:szCs w:val="22"/>
                <w:lang w:val="en-US"/>
              </w:rPr>
              <w:t xml:space="preserve"> </w:t>
            </w:r>
            <w:proofErr w:type="spellStart"/>
            <w:r w:rsidRPr="00583AD3">
              <w:rPr>
                <w:b/>
                <w:sz w:val="22"/>
                <w:szCs w:val="22"/>
                <w:u w:val="single"/>
                <w:lang w:val="en-US"/>
              </w:rPr>
              <w:t>peržiūros</w:t>
            </w:r>
            <w:proofErr w:type="spellEnd"/>
            <w:r w:rsidRPr="00583AD3">
              <w:rPr>
                <w:b/>
                <w:sz w:val="22"/>
                <w:szCs w:val="22"/>
                <w:lang w:val="en-US"/>
              </w:rPr>
              <w:t xml:space="preserve"> </w:t>
            </w:r>
            <w:proofErr w:type="spellStart"/>
            <w:r w:rsidRPr="00583AD3">
              <w:rPr>
                <w:b/>
                <w:sz w:val="22"/>
                <w:szCs w:val="22"/>
                <w:lang w:val="en-US"/>
              </w:rPr>
              <w:t>taisykles</w:t>
            </w:r>
            <w:proofErr w:type="spellEnd"/>
          </w:p>
        </w:tc>
        <w:tc>
          <w:tcPr>
            <w:tcW w:w="6441" w:type="dxa"/>
            <w:gridSpan w:val="2"/>
          </w:tcPr>
          <w:p w14:paraId="383D6B83" w14:textId="77777777" w:rsidR="00583AD3" w:rsidRPr="00583AD3" w:rsidRDefault="00583AD3" w:rsidP="001725DA">
            <w:pPr>
              <w:rPr>
                <w:lang w:val="en-US"/>
              </w:rPr>
            </w:pPr>
            <w:proofErr w:type="spellStart"/>
            <w:r w:rsidRPr="00583AD3">
              <w:rPr>
                <w:kern w:val="2"/>
                <w:lang w:val="en-US"/>
              </w:rPr>
              <w:t>Sutarties</w:t>
            </w:r>
            <w:proofErr w:type="spellEnd"/>
            <w:r w:rsidRPr="00583AD3">
              <w:rPr>
                <w:kern w:val="2"/>
                <w:lang w:val="en-US"/>
              </w:rPr>
              <w:t xml:space="preserve"> </w:t>
            </w:r>
            <w:proofErr w:type="spellStart"/>
            <w:r w:rsidRPr="00583AD3">
              <w:rPr>
                <w:kern w:val="2"/>
                <w:lang w:val="en-US"/>
              </w:rPr>
              <w:t>įkainiai</w:t>
            </w:r>
            <w:proofErr w:type="spellEnd"/>
            <w:r w:rsidRPr="00583AD3">
              <w:rPr>
                <w:kern w:val="2"/>
                <w:lang w:val="en-US"/>
              </w:rPr>
              <w:t xml:space="preserve"> bus </w:t>
            </w:r>
            <w:proofErr w:type="spellStart"/>
            <w:r w:rsidRPr="00583AD3">
              <w:rPr>
                <w:kern w:val="2"/>
                <w:lang w:val="en-US"/>
              </w:rPr>
              <w:t>perskaičiuojami</w:t>
            </w:r>
            <w:proofErr w:type="spellEnd"/>
            <w:r w:rsidRPr="00583AD3">
              <w:rPr>
                <w:kern w:val="2"/>
                <w:lang w:val="en-US"/>
              </w:rPr>
              <w:t>:</w:t>
            </w:r>
          </w:p>
          <w:p w14:paraId="2752636C" w14:textId="77777777" w:rsidR="00583AD3" w:rsidRPr="00583AD3" w:rsidRDefault="00583AD3" w:rsidP="001725DA">
            <w:pPr>
              <w:rPr>
                <w:kern w:val="2"/>
                <w:lang w:val="en-US"/>
              </w:rPr>
            </w:pPr>
            <w:r w:rsidRPr="00583AD3">
              <w:rPr>
                <w:kern w:val="2"/>
                <w:lang w:val="en-US"/>
              </w:rPr>
              <w:t xml:space="preserve">5.3.1. </w:t>
            </w:r>
            <w:proofErr w:type="spellStart"/>
            <w:r w:rsidRPr="00583AD3">
              <w:rPr>
                <w:kern w:val="2"/>
                <w:lang w:val="en-US"/>
              </w:rPr>
              <w:t>dėl</w:t>
            </w:r>
            <w:proofErr w:type="spellEnd"/>
            <w:r w:rsidRPr="00583AD3">
              <w:rPr>
                <w:kern w:val="2"/>
                <w:lang w:val="en-US"/>
              </w:rPr>
              <w:t xml:space="preserve"> PVM </w:t>
            </w:r>
            <w:proofErr w:type="spellStart"/>
            <w:r w:rsidRPr="00583AD3">
              <w:rPr>
                <w:kern w:val="2"/>
                <w:lang w:val="en-US"/>
              </w:rPr>
              <w:t>tarifo</w:t>
            </w:r>
            <w:proofErr w:type="spellEnd"/>
            <w:r w:rsidRPr="00583AD3">
              <w:rPr>
                <w:kern w:val="2"/>
                <w:lang w:val="en-US"/>
              </w:rPr>
              <w:t xml:space="preserve"> </w:t>
            </w:r>
            <w:proofErr w:type="spellStart"/>
            <w:r w:rsidRPr="00583AD3">
              <w:rPr>
                <w:kern w:val="2"/>
                <w:lang w:val="en-US"/>
              </w:rPr>
              <w:t>pasikeitimo</w:t>
            </w:r>
            <w:proofErr w:type="spellEnd"/>
            <w:r w:rsidRPr="00583AD3">
              <w:rPr>
                <w:kern w:val="2"/>
                <w:lang w:val="en-US"/>
              </w:rPr>
              <w:t>;</w:t>
            </w:r>
          </w:p>
          <w:p w14:paraId="1EBCF01E" w14:textId="77777777" w:rsidR="00583AD3" w:rsidRPr="00583AD3" w:rsidRDefault="00583AD3" w:rsidP="001725DA">
            <w:pPr>
              <w:rPr>
                <w:kern w:val="2"/>
                <w:lang w:val="en-US"/>
              </w:rPr>
            </w:pPr>
            <w:r w:rsidRPr="00583AD3">
              <w:rPr>
                <w:kern w:val="2"/>
                <w:lang w:val="en-US"/>
              </w:rPr>
              <w:t xml:space="preserve">5.3.2. </w:t>
            </w:r>
            <w:proofErr w:type="spellStart"/>
            <w:r w:rsidRPr="00583AD3">
              <w:rPr>
                <w:kern w:val="2"/>
                <w:lang w:val="en-US"/>
              </w:rPr>
              <w:t>netaikoma</w:t>
            </w:r>
            <w:proofErr w:type="spellEnd"/>
            <w:r w:rsidRPr="00583AD3">
              <w:rPr>
                <w:kern w:val="2"/>
                <w:lang w:val="en-US"/>
              </w:rPr>
              <w:t>;</w:t>
            </w:r>
          </w:p>
          <w:p w14:paraId="5154661F" w14:textId="77777777" w:rsidR="00583AD3" w:rsidRPr="00583AD3" w:rsidRDefault="00583AD3" w:rsidP="001725DA">
            <w:pPr>
              <w:rPr>
                <w:kern w:val="2"/>
                <w:lang w:val="en-US"/>
              </w:rPr>
            </w:pPr>
            <w:r w:rsidRPr="00583AD3">
              <w:rPr>
                <w:kern w:val="2"/>
                <w:lang w:val="en-US"/>
              </w:rPr>
              <w:t xml:space="preserve">5.3.3. </w:t>
            </w:r>
            <w:proofErr w:type="spellStart"/>
            <w:r w:rsidRPr="00583AD3">
              <w:rPr>
                <w:kern w:val="2"/>
                <w:lang w:val="en-US"/>
              </w:rPr>
              <w:t>dėl</w:t>
            </w:r>
            <w:proofErr w:type="spellEnd"/>
            <w:r w:rsidRPr="00583AD3">
              <w:rPr>
                <w:kern w:val="2"/>
                <w:lang w:val="en-US"/>
              </w:rPr>
              <w:t xml:space="preserve"> </w:t>
            </w:r>
            <w:proofErr w:type="spellStart"/>
            <w:r w:rsidRPr="00583AD3">
              <w:rPr>
                <w:kern w:val="2"/>
                <w:lang w:val="en-US"/>
              </w:rPr>
              <w:t>kainų</w:t>
            </w:r>
            <w:proofErr w:type="spellEnd"/>
            <w:r w:rsidRPr="00583AD3">
              <w:rPr>
                <w:kern w:val="2"/>
                <w:lang w:val="en-US"/>
              </w:rPr>
              <w:t xml:space="preserve"> </w:t>
            </w:r>
            <w:proofErr w:type="spellStart"/>
            <w:r w:rsidRPr="00583AD3">
              <w:rPr>
                <w:kern w:val="2"/>
                <w:lang w:val="en-US"/>
              </w:rPr>
              <w:t>lygio</w:t>
            </w:r>
            <w:proofErr w:type="spellEnd"/>
            <w:r w:rsidRPr="00583AD3">
              <w:rPr>
                <w:kern w:val="2"/>
                <w:lang w:val="en-US"/>
              </w:rPr>
              <w:t xml:space="preserve"> </w:t>
            </w:r>
            <w:proofErr w:type="spellStart"/>
            <w:r w:rsidRPr="00583AD3">
              <w:rPr>
                <w:kern w:val="2"/>
                <w:lang w:val="en-US"/>
              </w:rPr>
              <w:t>pokyčio</w:t>
            </w:r>
            <w:proofErr w:type="spellEnd"/>
            <w:r w:rsidRPr="00583AD3">
              <w:rPr>
                <w:kern w:val="2"/>
                <w:lang w:val="en-US"/>
              </w:rPr>
              <w:t>;</w:t>
            </w:r>
          </w:p>
          <w:p w14:paraId="2DDE8815" w14:textId="77777777" w:rsidR="00583AD3" w:rsidRPr="00303BC6" w:rsidRDefault="00583AD3" w:rsidP="001725DA">
            <w:pPr>
              <w:rPr>
                <w:sz w:val="22"/>
                <w:szCs w:val="22"/>
              </w:rPr>
            </w:pPr>
            <w:r w:rsidRPr="006332E3">
              <w:rPr>
                <w:kern w:val="2"/>
              </w:rPr>
              <w:t xml:space="preserve">5.3.4. </w:t>
            </w:r>
            <w:proofErr w:type="spellStart"/>
            <w:r w:rsidRPr="006332E3">
              <w:rPr>
                <w:kern w:val="2"/>
              </w:rPr>
              <w:t>netaikoma</w:t>
            </w:r>
            <w:proofErr w:type="spellEnd"/>
            <w:r w:rsidRPr="006332E3">
              <w:rPr>
                <w:kern w:val="2"/>
              </w:rPr>
              <w:t>.</w:t>
            </w:r>
          </w:p>
        </w:tc>
      </w:tr>
      <w:tr w:rsidR="00583AD3" w:rsidRPr="00624CA4" w14:paraId="4947A570" w14:textId="77777777" w:rsidTr="001725DA">
        <w:trPr>
          <w:trHeight w:val="300"/>
        </w:trPr>
        <w:tc>
          <w:tcPr>
            <w:tcW w:w="3094" w:type="dxa"/>
            <w:gridSpan w:val="2"/>
          </w:tcPr>
          <w:p w14:paraId="13B5D19E" w14:textId="77777777" w:rsidR="00583AD3" w:rsidRPr="00583AD3" w:rsidRDefault="00583AD3" w:rsidP="001725DA">
            <w:pPr>
              <w:rPr>
                <w:b/>
                <w:sz w:val="22"/>
                <w:szCs w:val="22"/>
                <w:lang w:val="en-US"/>
              </w:rPr>
            </w:pPr>
            <w:r w:rsidRPr="00583AD3">
              <w:rPr>
                <w:b/>
                <w:sz w:val="22"/>
                <w:szCs w:val="22"/>
                <w:lang w:val="en-US"/>
              </w:rPr>
              <w:t xml:space="preserve">5.3.1.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kainos</w:t>
            </w:r>
            <w:proofErr w:type="spellEnd"/>
            <w:r w:rsidRPr="00583AD3">
              <w:rPr>
                <w:b/>
                <w:sz w:val="22"/>
                <w:szCs w:val="22"/>
                <w:lang w:val="en-US"/>
              </w:rPr>
              <w:t xml:space="preserve"> / </w:t>
            </w:r>
            <w:proofErr w:type="spellStart"/>
            <w:r w:rsidRPr="00583AD3">
              <w:rPr>
                <w:b/>
                <w:sz w:val="22"/>
                <w:szCs w:val="22"/>
                <w:lang w:val="en-US"/>
              </w:rPr>
              <w:t>įkainių</w:t>
            </w:r>
            <w:proofErr w:type="spellEnd"/>
            <w:r w:rsidRPr="00583AD3">
              <w:rPr>
                <w:b/>
                <w:sz w:val="22"/>
                <w:szCs w:val="22"/>
                <w:lang w:val="en-US"/>
              </w:rPr>
              <w:t xml:space="preserve"> </w:t>
            </w:r>
            <w:proofErr w:type="spellStart"/>
            <w:r w:rsidRPr="00583AD3">
              <w:rPr>
                <w:b/>
                <w:sz w:val="22"/>
                <w:szCs w:val="22"/>
                <w:lang w:val="en-US"/>
              </w:rPr>
              <w:t>peržiūra</w:t>
            </w:r>
            <w:proofErr w:type="spellEnd"/>
            <w:r w:rsidRPr="00583AD3">
              <w:rPr>
                <w:b/>
                <w:sz w:val="22"/>
                <w:szCs w:val="22"/>
                <w:lang w:val="en-US"/>
              </w:rPr>
              <w:t xml:space="preserve"> </w:t>
            </w:r>
            <w:proofErr w:type="spellStart"/>
            <w:r w:rsidRPr="00583AD3">
              <w:rPr>
                <w:b/>
                <w:sz w:val="22"/>
                <w:szCs w:val="22"/>
                <w:lang w:val="en-US"/>
              </w:rPr>
              <w:t>dėl</w:t>
            </w:r>
            <w:proofErr w:type="spellEnd"/>
            <w:r w:rsidRPr="00583AD3">
              <w:rPr>
                <w:b/>
                <w:sz w:val="22"/>
                <w:szCs w:val="22"/>
                <w:lang w:val="en-US"/>
              </w:rPr>
              <w:t xml:space="preserve"> PVM </w:t>
            </w:r>
            <w:proofErr w:type="spellStart"/>
            <w:r w:rsidRPr="00583AD3">
              <w:rPr>
                <w:b/>
                <w:sz w:val="22"/>
                <w:szCs w:val="22"/>
                <w:lang w:val="en-US"/>
              </w:rPr>
              <w:t>tarifo</w:t>
            </w:r>
            <w:proofErr w:type="spellEnd"/>
            <w:r w:rsidRPr="00583AD3">
              <w:rPr>
                <w:b/>
                <w:sz w:val="22"/>
                <w:szCs w:val="22"/>
                <w:lang w:val="en-US"/>
              </w:rPr>
              <w:t xml:space="preserve"> </w:t>
            </w:r>
            <w:proofErr w:type="spellStart"/>
            <w:r w:rsidRPr="00583AD3">
              <w:rPr>
                <w:b/>
                <w:sz w:val="22"/>
                <w:szCs w:val="22"/>
                <w:lang w:val="en-US"/>
              </w:rPr>
              <w:t>pasikeitimo</w:t>
            </w:r>
            <w:proofErr w:type="spellEnd"/>
          </w:p>
        </w:tc>
        <w:tc>
          <w:tcPr>
            <w:tcW w:w="6441" w:type="dxa"/>
            <w:gridSpan w:val="2"/>
          </w:tcPr>
          <w:p w14:paraId="41374F86" w14:textId="77777777" w:rsidR="00583AD3" w:rsidRPr="00583AD3" w:rsidRDefault="00583AD3" w:rsidP="001725DA">
            <w:pPr>
              <w:rPr>
                <w:sz w:val="22"/>
                <w:szCs w:val="22"/>
                <w:lang w:val="en-US"/>
              </w:rPr>
            </w:pPr>
            <w:proofErr w:type="spellStart"/>
            <w:r w:rsidRPr="00583AD3">
              <w:rPr>
                <w:sz w:val="22"/>
                <w:szCs w:val="22"/>
                <w:lang w:val="en-US"/>
              </w:rPr>
              <w:t>Jeigu</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vykdymo</w:t>
            </w:r>
            <w:proofErr w:type="spellEnd"/>
            <w:r w:rsidRPr="00583AD3">
              <w:rPr>
                <w:sz w:val="22"/>
                <w:szCs w:val="22"/>
                <w:lang w:val="en-US"/>
              </w:rPr>
              <w:t xml:space="preserve"> </w:t>
            </w:r>
            <w:proofErr w:type="spellStart"/>
            <w:r w:rsidRPr="00583AD3">
              <w:rPr>
                <w:sz w:val="22"/>
                <w:szCs w:val="22"/>
                <w:lang w:val="en-US"/>
              </w:rPr>
              <w:t>metu</w:t>
            </w:r>
            <w:proofErr w:type="spellEnd"/>
            <w:r w:rsidRPr="00583AD3">
              <w:rPr>
                <w:sz w:val="22"/>
                <w:szCs w:val="22"/>
                <w:lang w:val="en-US"/>
              </w:rPr>
              <w:t xml:space="preserve"> </w:t>
            </w:r>
            <w:proofErr w:type="spellStart"/>
            <w:r w:rsidRPr="00583AD3">
              <w:rPr>
                <w:sz w:val="22"/>
                <w:szCs w:val="22"/>
                <w:lang w:val="en-US"/>
              </w:rPr>
              <w:t>pasikeičia</w:t>
            </w:r>
            <w:proofErr w:type="spellEnd"/>
            <w:r w:rsidRPr="00583AD3">
              <w:rPr>
                <w:sz w:val="22"/>
                <w:szCs w:val="22"/>
                <w:lang w:val="en-US"/>
              </w:rPr>
              <w:t xml:space="preserve"> PVM </w:t>
            </w:r>
            <w:proofErr w:type="spellStart"/>
            <w:r w:rsidRPr="00583AD3">
              <w:rPr>
                <w:sz w:val="22"/>
                <w:szCs w:val="22"/>
                <w:lang w:val="en-US"/>
              </w:rPr>
              <w:t>mokėjimą</w:t>
            </w:r>
            <w:proofErr w:type="spellEnd"/>
            <w:r w:rsidRPr="00583AD3">
              <w:rPr>
                <w:sz w:val="22"/>
                <w:szCs w:val="22"/>
                <w:lang w:val="en-US"/>
              </w:rPr>
              <w:t xml:space="preserve"> </w:t>
            </w:r>
            <w:proofErr w:type="spellStart"/>
            <w:r w:rsidRPr="00583AD3">
              <w:rPr>
                <w:sz w:val="22"/>
                <w:szCs w:val="22"/>
                <w:lang w:val="en-US"/>
              </w:rPr>
              <w:t>reglamentuojantys</w:t>
            </w:r>
            <w:proofErr w:type="spellEnd"/>
            <w:r w:rsidRPr="00583AD3">
              <w:rPr>
                <w:sz w:val="22"/>
                <w:szCs w:val="22"/>
                <w:lang w:val="en-US"/>
              </w:rPr>
              <w:t xml:space="preserve"> </w:t>
            </w:r>
            <w:proofErr w:type="spellStart"/>
            <w:r w:rsidRPr="00583AD3">
              <w:rPr>
                <w:sz w:val="22"/>
                <w:szCs w:val="22"/>
                <w:lang w:val="en-US"/>
              </w:rPr>
              <w:t>teisės</w:t>
            </w:r>
            <w:proofErr w:type="spellEnd"/>
            <w:r w:rsidRPr="00583AD3">
              <w:rPr>
                <w:sz w:val="22"/>
                <w:szCs w:val="22"/>
                <w:lang w:val="en-US"/>
              </w:rPr>
              <w:t xml:space="preserve"> </w:t>
            </w:r>
            <w:proofErr w:type="spellStart"/>
            <w:r w:rsidRPr="00583AD3">
              <w:rPr>
                <w:sz w:val="22"/>
                <w:szCs w:val="22"/>
                <w:lang w:val="en-US"/>
              </w:rPr>
              <w:t>aktai</w:t>
            </w:r>
            <w:proofErr w:type="spellEnd"/>
            <w:r w:rsidRPr="00583AD3">
              <w:rPr>
                <w:sz w:val="22"/>
                <w:szCs w:val="22"/>
                <w:lang w:val="en-US"/>
              </w:rPr>
              <w:t xml:space="preserve">, </w:t>
            </w:r>
            <w:proofErr w:type="spellStart"/>
            <w:r w:rsidRPr="00583AD3">
              <w:rPr>
                <w:sz w:val="22"/>
                <w:szCs w:val="22"/>
                <w:lang w:val="en-US"/>
              </w:rPr>
              <w:t>darantys</w:t>
            </w:r>
            <w:proofErr w:type="spellEnd"/>
            <w:r w:rsidRPr="00583AD3">
              <w:rPr>
                <w:sz w:val="22"/>
                <w:szCs w:val="22"/>
                <w:lang w:val="en-US"/>
              </w:rPr>
              <w:t xml:space="preserve"> </w:t>
            </w:r>
            <w:proofErr w:type="spellStart"/>
            <w:r w:rsidRPr="00583AD3">
              <w:rPr>
                <w:sz w:val="22"/>
                <w:szCs w:val="22"/>
                <w:lang w:val="en-US"/>
              </w:rPr>
              <w:t>tiesioginę</w:t>
            </w:r>
            <w:proofErr w:type="spellEnd"/>
            <w:r w:rsidRPr="00583AD3">
              <w:rPr>
                <w:sz w:val="22"/>
                <w:szCs w:val="22"/>
                <w:lang w:val="en-US"/>
              </w:rPr>
              <w:t xml:space="preserve"> </w:t>
            </w:r>
            <w:proofErr w:type="spellStart"/>
            <w:r w:rsidRPr="00583AD3">
              <w:rPr>
                <w:sz w:val="22"/>
                <w:szCs w:val="22"/>
                <w:lang w:val="en-US"/>
              </w:rPr>
              <w:t>įtaką</w:t>
            </w:r>
            <w:proofErr w:type="spellEnd"/>
            <w:r w:rsidRPr="00583AD3">
              <w:rPr>
                <w:sz w:val="22"/>
                <w:szCs w:val="22"/>
                <w:lang w:val="en-US"/>
              </w:rPr>
              <w:t xml:space="preserve"> </w:t>
            </w:r>
            <w:proofErr w:type="spellStart"/>
            <w:r w:rsidRPr="00583AD3">
              <w:rPr>
                <w:sz w:val="22"/>
                <w:szCs w:val="22"/>
                <w:lang w:val="en-US"/>
              </w:rPr>
              <w:t>Tiekėjo</w:t>
            </w:r>
            <w:proofErr w:type="spellEnd"/>
            <w:r w:rsidRPr="00583AD3">
              <w:rPr>
                <w:sz w:val="22"/>
                <w:szCs w:val="22"/>
                <w:lang w:val="en-US"/>
              </w:rPr>
              <w:t xml:space="preserve"> </w:t>
            </w:r>
            <w:proofErr w:type="spellStart"/>
            <w:r w:rsidRPr="00583AD3">
              <w:rPr>
                <w:sz w:val="22"/>
                <w:szCs w:val="22"/>
                <w:lang w:val="en-US"/>
              </w:rPr>
              <w:t>teikiamų</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Sutartyje</w:t>
            </w:r>
            <w:proofErr w:type="spellEnd"/>
            <w:r w:rsidRPr="00583AD3">
              <w:rPr>
                <w:sz w:val="22"/>
                <w:szCs w:val="22"/>
                <w:lang w:val="en-US"/>
              </w:rPr>
              <w:t xml:space="preserve"> </w:t>
            </w:r>
            <w:proofErr w:type="spellStart"/>
            <w:r w:rsidRPr="00583AD3">
              <w:rPr>
                <w:sz w:val="22"/>
                <w:szCs w:val="22"/>
                <w:lang w:val="en-US"/>
              </w:rPr>
              <w:t>nurodytai</w:t>
            </w:r>
            <w:proofErr w:type="spellEnd"/>
            <w:r w:rsidRPr="00583AD3">
              <w:rPr>
                <w:sz w:val="22"/>
                <w:szCs w:val="22"/>
                <w:lang w:val="en-US"/>
              </w:rPr>
              <w:t xml:space="preserve"> </w:t>
            </w:r>
            <w:proofErr w:type="spellStart"/>
            <w:r w:rsidRPr="00583AD3">
              <w:rPr>
                <w:sz w:val="22"/>
                <w:szCs w:val="22"/>
                <w:lang w:val="en-US"/>
              </w:rPr>
              <w:t>kainai</w:t>
            </w:r>
            <w:proofErr w:type="spellEnd"/>
            <w:r w:rsidRPr="00583AD3">
              <w:rPr>
                <w:sz w:val="22"/>
                <w:szCs w:val="22"/>
                <w:lang w:val="en-US"/>
              </w:rPr>
              <w:t xml:space="preserve"> / </w:t>
            </w:r>
            <w:proofErr w:type="spellStart"/>
            <w:r w:rsidRPr="00583AD3">
              <w:rPr>
                <w:sz w:val="22"/>
                <w:szCs w:val="22"/>
                <w:lang w:val="en-US"/>
              </w:rPr>
              <w:t>įkainiams</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kaina</w:t>
            </w:r>
            <w:proofErr w:type="spellEnd"/>
            <w:r w:rsidRPr="00583AD3">
              <w:rPr>
                <w:sz w:val="22"/>
                <w:szCs w:val="22"/>
                <w:lang w:val="en-US"/>
              </w:rPr>
              <w:t xml:space="preserve"> / </w:t>
            </w:r>
            <w:proofErr w:type="spellStart"/>
            <w:r w:rsidRPr="00583AD3">
              <w:rPr>
                <w:sz w:val="22"/>
                <w:szCs w:val="22"/>
                <w:lang w:val="en-US"/>
              </w:rPr>
              <w:t>įkainiai</w:t>
            </w:r>
            <w:proofErr w:type="spellEnd"/>
            <w:r w:rsidRPr="00583AD3">
              <w:rPr>
                <w:sz w:val="22"/>
                <w:szCs w:val="22"/>
                <w:lang w:val="en-US"/>
              </w:rPr>
              <w:t xml:space="preserve"> </w:t>
            </w:r>
            <w:proofErr w:type="spellStart"/>
            <w:r w:rsidRPr="00583AD3">
              <w:rPr>
                <w:sz w:val="22"/>
                <w:szCs w:val="22"/>
                <w:lang w:val="en-US"/>
              </w:rPr>
              <w:t>perskaičiuojami</w:t>
            </w:r>
            <w:proofErr w:type="spellEnd"/>
            <w:r w:rsidRPr="00583AD3">
              <w:rPr>
                <w:sz w:val="22"/>
                <w:szCs w:val="22"/>
                <w:lang w:val="en-US"/>
              </w:rPr>
              <w:t xml:space="preserve"> </w:t>
            </w:r>
            <w:proofErr w:type="spellStart"/>
            <w:r w:rsidRPr="00583AD3">
              <w:rPr>
                <w:sz w:val="22"/>
                <w:szCs w:val="22"/>
                <w:lang w:val="en-US"/>
              </w:rPr>
              <w:t>nekeičiant</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kainos</w:t>
            </w:r>
            <w:proofErr w:type="spellEnd"/>
            <w:r w:rsidRPr="00583AD3">
              <w:rPr>
                <w:sz w:val="22"/>
                <w:szCs w:val="22"/>
                <w:lang w:val="en-US"/>
              </w:rPr>
              <w:t xml:space="preserve"> / </w:t>
            </w:r>
            <w:proofErr w:type="spellStart"/>
            <w:r w:rsidRPr="00583AD3">
              <w:rPr>
                <w:sz w:val="22"/>
                <w:szCs w:val="22"/>
                <w:lang w:val="en-US"/>
              </w:rPr>
              <w:t>įkainio</w:t>
            </w:r>
            <w:proofErr w:type="spellEnd"/>
            <w:r w:rsidRPr="00583AD3">
              <w:rPr>
                <w:sz w:val="22"/>
                <w:szCs w:val="22"/>
                <w:lang w:val="en-US"/>
              </w:rPr>
              <w:t xml:space="preserve"> </w:t>
            </w:r>
            <w:r w:rsidRPr="00583AD3">
              <w:rPr>
                <w:sz w:val="22"/>
                <w:szCs w:val="22"/>
                <w:lang w:val="en-US"/>
              </w:rPr>
              <w:lastRenderedPageBreak/>
              <w:t>be PVM.</w:t>
            </w:r>
          </w:p>
          <w:p w14:paraId="01F29935" w14:textId="77777777" w:rsidR="00583AD3" w:rsidRPr="00583AD3" w:rsidRDefault="00583AD3" w:rsidP="001725DA">
            <w:pPr>
              <w:rPr>
                <w:sz w:val="22"/>
                <w:szCs w:val="22"/>
                <w:lang w:val="en-US"/>
              </w:rPr>
            </w:pPr>
          </w:p>
          <w:p w14:paraId="52EC2B58" w14:textId="77777777" w:rsidR="00583AD3" w:rsidRPr="00583AD3" w:rsidRDefault="00583AD3" w:rsidP="001725DA">
            <w:pPr>
              <w:rPr>
                <w:sz w:val="22"/>
                <w:szCs w:val="22"/>
                <w:lang w:val="en-US"/>
              </w:rPr>
            </w:pPr>
            <w:bookmarkStart w:id="27" w:name="_heading=h.hhlbk6m3lx4j" w:colFirst="0" w:colLast="0"/>
            <w:bookmarkEnd w:id="27"/>
            <w:proofErr w:type="spellStart"/>
            <w:r w:rsidRPr="00583AD3">
              <w:rPr>
                <w:sz w:val="22"/>
                <w:szCs w:val="22"/>
                <w:lang w:val="en-US"/>
              </w:rPr>
              <w:t>Perskaičiavimas</w:t>
            </w:r>
            <w:proofErr w:type="spellEnd"/>
            <w:r w:rsidRPr="00583AD3">
              <w:rPr>
                <w:sz w:val="22"/>
                <w:szCs w:val="22"/>
                <w:lang w:val="en-US"/>
              </w:rPr>
              <w:t xml:space="preserve"> </w:t>
            </w:r>
            <w:proofErr w:type="spellStart"/>
            <w:r w:rsidRPr="00583AD3">
              <w:rPr>
                <w:sz w:val="22"/>
                <w:szCs w:val="22"/>
                <w:lang w:val="en-US"/>
              </w:rPr>
              <w:t>įforminamas</w:t>
            </w:r>
            <w:proofErr w:type="spellEnd"/>
            <w:r w:rsidRPr="00583AD3">
              <w:rPr>
                <w:sz w:val="22"/>
                <w:szCs w:val="22"/>
                <w:lang w:val="en-US"/>
              </w:rPr>
              <w:t xml:space="preserve"> </w:t>
            </w:r>
            <w:proofErr w:type="spellStart"/>
            <w:r w:rsidRPr="00583AD3">
              <w:rPr>
                <w:sz w:val="22"/>
                <w:szCs w:val="22"/>
                <w:lang w:val="en-US"/>
              </w:rPr>
              <w:t>Susitarimu</w:t>
            </w:r>
            <w:proofErr w:type="spellEnd"/>
            <w:r w:rsidRPr="00583AD3">
              <w:rPr>
                <w:sz w:val="22"/>
                <w:szCs w:val="22"/>
                <w:lang w:val="en-US"/>
              </w:rPr>
              <w:t xml:space="preserve"> ne </w:t>
            </w:r>
            <w:proofErr w:type="spellStart"/>
            <w:r w:rsidRPr="00583AD3">
              <w:rPr>
                <w:sz w:val="22"/>
                <w:szCs w:val="22"/>
                <w:lang w:val="en-US"/>
              </w:rPr>
              <w:t>vėliau</w:t>
            </w:r>
            <w:proofErr w:type="spellEnd"/>
            <w:r w:rsidRPr="00583AD3">
              <w:rPr>
                <w:sz w:val="22"/>
                <w:szCs w:val="22"/>
                <w:lang w:val="en-US"/>
              </w:rPr>
              <w:t xml:space="preserve"> </w:t>
            </w:r>
            <w:proofErr w:type="spellStart"/>
            <w:r w:rsidRPr="00583AD3">
              <w:rPr>
                <w:sz w:val="22"/>
                <w:szCs w:val="22"/>
                <w:lang w:val="en-US"/>
              </w:rPr>
              <w:t>kaip</w:t>
            </w:r>
            <w:proofErr w:type="spellEnd"/>
            <w:r w:rsidRPr="00583AD3">
              <w:rPr>
                <w:sz w:val="22"/>
                <w:szCs w:val="22"/>
                <w:lang w:val="en-US"/>
              </w:rPr>
              <w:t xml:space="preserve"> per 10 (</w:t>
            </w:r>
            <w:proofErr w:type="spellStart"/>
            <w:r w:rsidRPr="00583AD3">
              <w:rPr>
                <w:sz w:val="22"/>
                <w:szCs w:val="22"/>
                <w:lang w:val="en-US"/>
              </w:rPr>
              <w:t>dešimt</w:t>
            </w:r>
            <w:proofErr w:type="spellEnd"/>
            <w:r w:rsidRPr="00583AD3">
              <w:rPr>
                <w:sz w:val="22"/>
                <w:szCs w:val="22"/>
                <w:lang w:val="en-US"/>
              </w:rPr>
              <w:t xml:space="preserve">) </w:t>
            </w:r>
            <w:proofErr w:type="spellStart"/>
            <w:r w:rsidRPr="00583AD3">
              <w:rPr>
                <w:sz w:val="22"/>
                <w:szCs w:val="22"/>
                <w:lang w:val="en-US"/>
              </w:rPr>
              <w:t>darbo</w:t>
            </w:r>
            <w:proofErr w:type="spellEnd"/>
            <w:r w:rsidRPr="00583AD3">
              <w:rPr>
                <w:sz w:val="22"/>
                <w:szCs w:val="22"/>
                <w:lang w:val="en-US"/>
              </w:rPr>
              <w:t xml:space="preserve"> </w:t>
            </w:r>
            <w:proofErr w:type="spellStart"/>
            <w:r w:rsidRPr="00583AD3">
              <w:rPr>
                <w:sz w:val="22"/>
                <w:szCs w:val="22"/>
                <w:lang w:val="en-US"/>
              </w:rPr>
              <w:t>dienų</w:t>
            </w:r>
            <w:proofErr w:type="spellEnd"/>
            <w:r w:rsidRPr="00583AD3">
              <w:rPr>
                <w:sz w:val="22"/>
                <w:szCs w:val="22"/>
                <w:lang w:val="en-US"/>
              </w:rPr>
              <w:t xml:space="preserve"> </w:t>
            </w:r>
            <w:proofErr w:type="spellStart"/>
            <w:r w:rsidRPr="00583AD3">
              <w:rPr>
                <w:sz w:val="22"/>
                <w:szCs w:val="22"/>
                <w:lang w:val="en-US"/>
              </w:rPr>
              <w:t>nuo</w:t>
            </w:r>
            <w:proofErr w:type="spellEnd"/>
            <w:r w:rsidRPr="00583AD3">
              <w:rPr>
                <w:sz w:val="22"/>
                <w:szCs w:val="22"/>
                <w:lang w:val="en-US"/>
              </w:rPr>
              <w:t xml:space="preserve"> PVM </w:t>
            </w:r>
            <w:proofErr w:type="spellStart"/>
            <w:r w:rsidRPr="00583AD3">
              <w:rPr>
                <w:sz w:val="22"/>
                <w:szCs w:val="22"/>
                <w:lang w:val="en-US"/>
              </w:rPr>
              <w:t>mokėjimą</w:t>
            </w:r>
            <w:proofErr w:type="spellEnd"/>
            <w:r w:rsidRPr="00583AD3">
              <w:rPr>
                <w:sz w:val="22"/>
                <w:szCs w:val="22"/>
                <w:lang w:val="en-US"/>
              </w:rPr>
              <w:t xml:space="preserve"> </w:t>
            </w:r>
            <w:proofErr w:type="spellStart"/>
            <w:r w:rsidRPr="00583AD3">
              <w:rPr>
                <w:sz w:val="22"/>
                <w:szCs w:val="22"/>
                <w:lang w:val="en-US"/>
              </w:rPr>
              <w:t>reglamentuojančių</w:t>
            </w:r>
            <w:proofErr w:type="spellEnd"/>
            <w:r w:rsidRPr="00583AD3">
              <w:rPr>
                <w:sz w:val="22"/>
                <w:szCs w:val="22"/>
                <w:lang w:val="en-US"/>
              </w:rPr>
              <w:t xml:space="preserve"> </w:t>
            </w:r>
            <w:proofErr w:type="spellStart"/>
            <w:r w:rsidRPr="00583AD3">
              <w:rPr>
                <w:sz w:val="22"/>
                <w:szCs w:val="22"/>
                <w:lang w:val="en-US"/>
              </w:rPr>
              <w:t>teisės</w:t>
            </w:r>
            <w:proofErr w:type="spellEnd"/>
            <w:r w:rsidRPr="00583AD3">
              <w:rPr>
                <w:sz w:val="22"/>
                <w:szCs w:val="22"/>
                <w:lang w:val="en-US"/>
              </w:rPr>
              <w:t xml:space="preserve"> </w:t>
            </w:r>
            <w:proofErr w:type="spellStart"/>
            <w:r w:rsidRPr="00583AD3">
              <w:rPr>
                <w:sz w:val="22"/>
                <w:szCs w:val="22"/>
                <w:lang w:val="en-US"/>
              </w:rPr>
              <w:t>aktų</w:t>
            </w:r>
            <w:proofErr w:type="spellEnd"/>
            <w:r w:rsidRPr="00583AD3">
              <w:rPr>
                <w:sz w:val="22"/>
                <w:szCs w:val="22"/>
                <w:lang w:val="en-US"/>
              </w:rPr>
              <w:t xml:space="preserve"> </w:t>
            </w:r>
            <w:proofErr w:type="spellStart"/>
            <w:r w:rsidRPr="00583AD3">
              <w:rPr>
                <w:sz w:val="22"/>
                <w:szCs w:val="22"/>
                <w:lang w:val="en-US"/>
              </w:rPr>
              <w:t>pasikeitimo</w:t>
            </w:r>
            <w:proofErr w:type="spellEnd"/>
            <w:r w:rsidRPr="00583AD3">
              <w:rPr>
                <w:sz w:val="22"/>
                <w:szCs w:val="22"/>
                <w:lang w:val="en-US"/>
              </w:rPr>
              <w:t xml:space="preserve">, </w:t>
            </w:r>
            <w:proofErr w:type="spellStart"/>
            <w:r w:rsidRPr="00583AD3">
              <w:rPr>
                <w:sz w:val="22"/>
                <w:szCs w:val="22"/>
                <w:lang w:val="en-US"/>
              </w:rPr>
              <w:t>kuris</w:t>
            </w:r>
            <w:proofErr w:type="spellEnd"/>
            <w:r w:rsidRPr="00583AD3">
              <w:rPr>
                <w:sz w:val="22"/>
                <w:szCs w:val="22"/>
                <w:lang w:val="en-US"/>
              </w:rPr>
              <w:t xml:space="preserve"> </w:t>
            </w:r>
            <w:proofErr w:type="spellStart"/>
            <w:r w:rsidRPr="00583AD3">
              <w:rPr>
                <w:sz w:val="22"/>
                <w:szCs w:val="22"/>
                <w:lang w:val="en-US"/>
              </w:rPr>
              <w:t>tampa</w:t>
            </w:r>
            <w:proofErr w:type="spellEnd"/>
            <w:r w:rsidRPr="00583AD3">
              <w:rPr>
                <w:sz w:val="22"/>
                <w:szCs w:val="22"/>
                <w:lang w:val="en-US"/>
              </w:rPr>
              <w:t xml:space="preserve"> </w:t>
            </w:r>
            <w:proofErr w:type="spellStart"/>
            <w:r w:rsidRPr="00583AD3">
              <w:rPr>
                <w:sz w:val="22"/>
                <w:szCs w:val="22"/>
                <w:lang w:val="en-US"/>
              </w:rPr>
              <w:t>neatskiriama</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dalimi</w:t>
            </w:r>
            <w:proofErr w:type="spellEnd"/>
            <w:r w:rsidRPr="00583AD3">
              <w:rPr>
                <w:sz w:val="22"/>
                <w:szCs w:val="22"/>
                <w:lang w:val="en-US"/>
              </w:rPr>
              <w:t xml:space="preserve">. </w:t>
            </w:r>
            <w:proofErr w:type="spellStart"/>
            <w:r w:rsidRPr="00583AD3">
              <w:rPr>
                <w:sz w:val="22"/>
                <w:szCs w:val="22"/>
                <w:lang w:val="en-US"/>
              </w:rPr>
              <w:t>Perskaičiuota</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kaina</w:t>
            </w:r>
            <w:proofErr w:type="spellEnd"/>
            <w:r w:rsidRPr="00583AD3">
              <w:rPr>
                <w:sz w:val="22"/>
                <w:szCs w:val="22"/>
                <w:lang w:val="en-US"/>
              </w:rPr>
              <w:t xml:space="preserve"> </w:t>
            </w:r>
            <w:proofErr w:type="spellStart"/>
            <w:r w:rsidRPr="00583AD3">
              <w:rPr>
                <w:sz w:val="22"/>
                <w:szCs w:val="22"/>
                <w:lang w:val="en-US"/>
              </w:rPr>
              <w:t>taikoma</w:t>
            </w:r>
            <w:proofErr w:type="spellEnd"/>
            <w:r w:rsidRPr="00583AD3">
              <w:rPr>
                <w:sz w:val="22"/>
                <w:szCs w:val="22"/>
                <w:lang w:val="en-US"/>
              </w:rPr>
              <w:t xml:space="preserve"> </w:t>
            </w:r>
            <w:proofErr w:type="spellStart"/>
            <w:r w:rsidRPr="00583AD3">
              <w:rPr>
                <w:sz w:val="22"/>
                <w:szCs w:val="22"/>
                <w:lang w:val="en-US"/>
              </w:rPr>
              <w:t>už</w:t>
            </w:r>
            <w:proofErr w:type="spellEnd"/>
            <w:r w:rsidRPr="00583AD3">
              <w:rPr>
                <w:sz w:val="22"/>
                <w:szCs w:val="22"/>
                <w:lang w:val="en-US"/>
              </w:rPr>
              <w:t xml:space="preserve"> </w:t>
            </w:r>
            <w:proofErr w:type="spellStart"/>
            <w:r w:rsidRPr="00583AD3">
              <w:rPr>
                <w:sz w:val="22"/>
                <w:szCs w:val="22"/>
                <w:lang w:val="en-US"/>
              </w:rPr>
              <w:t>tą</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dalį</w:t>
            </w:r>
            <w:proofErr w:type="spellEnd"/>
            <w:r w:rsidRPr="00583AD3">
              <w:rPr>
                <w:sz w:val="22"/>
                <w:szCs w:val="22"/>
                <w:lang w:val="en-US"/>
              </w:rPr>
              <w:t xml:space="preserve">, </w:t>
            </w:r>
            <w:proofErr w:type="spellStart"/>
            <w:r w:rsidRPr="00583AD3">
              <w:rPr>
                <w:sz w:val="22"/>
                <w:szCs w:val="22"/>
                <w:lang w:val="en-US"/>
              </w:rPr>
              <w:t>kurios</w:t>
            </w:r>
            <w:proofErr w:type="spellEnd"/>
            <w:r w:rsidRPr="00583AD3">
              <w:rPr>
                <w:sz w:val="22"/>
                <w:szCs w:val="22"/>
                <w:lang w:val="en-US"/>
              </w:rPr>
              <w:t xml:space="preserve"> bus </w:t>
            </w:r>
            <w:proofErr w:type="spellStart"/>
            <w:r w:rsidRPr="00583AD3">
              <w:rPr>
                <w:sz w:val="22"/>
                <w:szCs w:val="22"/>
                <w:lang w:val="en-US"/>
              </w:rPr>
              <w:t>teikiamos</w:t>
            </w:r>
            <w:proofErr w:type="spellEnd"/>
            <w:r w:rsidRPr="00583AD3">
              <w:rPr>
                <w:sz w:val="22"/>
                <w:szCs w:val="22"/>
                <w:lang w:val="en-US"/>
              </w:rPr>
              <w:t xml:space="preserve"> </w:t>
            </w:r>
            <w:proofErr w:type="spellStart"/>
            <w:r w:rsidRPr="00583AD3">
              <w:rPr>
                <w:sz w:val="22"/>
                <w:szCs w:val="22"/>
                <w:lang w:val="en-US"/>
              </w:rPr>
              <w:t>nuo</w:t>
            </w:r>
            <w:proofErr w:type="spellEnd"/>
            <w:r w:rsidRPr="00583AD3">
              <w:rPr>
                <w:sz w:val="22"/>
                <w:szCs w:val="22"/>
                <w:lang w:val="en-US"/>
              </w:rPr>
              <w:t xml:space="preserve"> </w:t>
            </w:r>
            <w:proofErr w:type="spellStart"/>
            <w:r w:rsidRPr="00583AD3">
              <w:rPr>
                <w:sz w:val="22"/>
                <w:szCs w:val="22"/>
                <w:lang w:val="en-US"/>
              </w:rPr>
              <w:t>Šalių</w:t>
            </w:r>
            <w:proofErr w:type="spellEnd"/>
            <w:r w:rsidRPr="00583AD3">
              <w:rPr>
                <w:sz w:val="22"/>
                <w:szCs w:val="22"/>
                <w:lang w:val="en-US"/>
              </w:rPr>
              <w:t xml:space="preserve"> </w:t>
            </w:r>
            <w:proofErr w:type="spellStart"/>
            <w:r w:rsidRPr="00583AD3">
              <w:rPr>
                <w:sz w:val="22"/>
                <w:szCs w:val="22"/>
                <w:lang w:val="en-US"/>
              </w:rPr>
              <w:t>pasirašyto</w:t>
            </w:r>
            <w:proofErr w:type="spellEnd"/>
            <w:r w:rsidRPr="00583AD3">
              <w:rPr>
                <w:sz w:val="22"/>
                <w:szCs w:val="22"/>
                <w:lang w:val="en-US"/>
              </w:rPr>
              <w:t xml:space="preserve"> </w:t>
            </w:r>
            <w:proofErr w:type="spellStart"/>
            <w:r w:rsidRPr="00583AD3">
              <w:rPr>
                <w:sz w:val="22"/>
                <w:szCs w:val="22"/>
                <w:lang w:val="en-US"/>
              </w:rPr>
              <w:t>Susitarimo</w:t>
            </w:r>
            <w:proofErr w:type="spellEnd"/>
            <w:r w:rsidRPr="00583AD3">
              <w:rPr>
                <w:sz w:val="22"/>
                <w:szCs w:val="22"/>
                <w:lang w:val="en-US"/>
              </w:rPr>
              <w:t xml:space="preserve"> </w:t>
            </w:r>
            <w:proofErr w:type="spellStart"/>
            <w:r w:rsidRPr="00583AD3">
              <w:rPr>
                <w:sz w:val="22"/>
                <w:szCs w:val="22"/>
                <w:lang w:val="en-US"/>
              </w:rPr>
              <w:t>įsigaliojimo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w:t>
            </w:r>
          </w:p>
        </w:tc>
      </w:tr>
      <w:tr w:rsidR="00583AD3" w:rsidRPr="00303BC6" w14:paraId="5945C422" w14:textId="77777777" w:rsidTr="001725DA">
        <w:trPr>
          <w:trHeight w:val="300"/>
        </w:trPr>
        <w:tc>
          <w:tcPr>
            <w:tcW w:w="3094" w:type="dxa"/>
            <w:gridSpan w:val="2"/>
          </w:tcPr>
          <w:p w14:paraId="5CA29BB1" w14:textId="77777777" w:rsidR="00583AD3" w:rsidRPr="00583AD3" w:rsidRDefault="00583AD3" w:rsidP="001725DA">
            <w:pPr>
              <w:rPr>
                <w:sz w:val="22"/>
                <w:szCs w:val="22"/>
                <w:lang w:val="en-US"/>
              </w:rPr>
            </w:pPr>
            <w:r w:rsidRPr="00583AD3">
              <w:rPr>
                <w:b/>
                <w:sz w:val="22"/>
                <w:szCs w:val="22"/>
                <w:lang w:val="en-US"/>
              </w:rPr>
              <w:lastRenderedPageBreak/>
              <w:t>5.3.2.</w:t>
            </w:r>
            <w:r w:rsidRPr="00583AD3">
              <w:rPr>
                <w:sz w:val="22"/>
                <w:szCs w:val="22"/>
                <w:lang w:val="en-US"/>
              </w:rPr>
              <w:t xml:space="preserve">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kainos</w:t>
            </w:r>
            <w:proofErr w:type="spellEnd"/>
            <w:r w:rsidRPr="00583AD3">
              <w:rPr>
                <w:b/>
                <w:sz w:val="22"/>
                <w:szCs w:val="22"/>
                <w:lang w:val="en-US"/>
              </w:rPr>
              <w:t xml:space="preserve"> / </w:t>
            </w:r>
            <w:proofErr w:type="spellStart"/>
            <w:r w:rsidRPr="00583AD3">
              <w:rPr>
                <w:b/>
                <w:sz w:val="22"/>
                <w:szCs w:val="22"/>
                <w:lang w:val="en-US"/>
              </w:rPr>
              <w:t>įkainių</w:t>
            </w:r>
            <w:proofErr w:type="spellEnd"/>
            <w:r w:rsidRPr="00583AD3">
              <w:rPr>
                <w:b/>
                <w:sz w:val="22"/>
                <w:szCs w:val="22"/>
                <w:lang w:val="en-US"/>
              </w:rPr>
              <w:t xml:space="preserve"> </w:t>
            </w:r>
            <w:proofErr w:type="spellStart"/>
            <w:r w:rsidRPr="00583AD3">
              <w:rPr>
                <w:b/>
                <w:sz w:val="22"/>
                <w:szCs w:val="22"/>
                <w:lang w:val="en-US"/>
              </w:rPr>
              <w:t>peržiūra</w:t>
            </w:r>
            <w:proofErr w:type="spellEnd"/>
            <w:r w:rsidRPr="00583AD3">
              <w:rPr>
                <w:b/>
                <w:sz w:val="22"/>
                <w:szCs w:val="22"/>
                <w:lang w:val="en-US"/>
              </w:rPr>
              <w:t xml:space="preserve"> </w:t>
            </w:r>
            <w:proofErr w:type="spellStart"/>
            <w:r w:rsidRPr="00583AD3">
              <w:rPr>
                <w:b/>
                <w:sz w:val="22"/>
                <w:szCs w:val="22"/>
                <w:lang w:val="en-US"/>
              </w:rPr>
              <w:t>dėl</w:t>
            </w:r>
            <w:proofErr w:type="spellEnd"/>
            <w:r w:rsidRPr="00583AD3">
              <w:rPr>
                <w:b/>
                <w:sz w:val="22"/>
                <w:szCs w:val="22"/>
                <w:lang w:val="en-US"/>
              </w:rPr>
              <w:t xml:space="preserve"> </w:t>
            </w:r>
            <w:proofErr w:type="spellStart"/>
            <w:r w:rsidRPr="00583AD3">
              <w:rPr>
                <w:b/>
                <w:sz w:val="22"/>
                <w:szCs w:val="22"/>
                <w:lang w:val="en-US"/>
              </w:rPr>
              <w:t>kitų</w:t>
            </w:r>
            <w:proofErr w:type="spellEnd"/>
            <w:r w:rsidRPr="00583AD3">
              <w:rPr>
                <w:b/>
                <w:sz w:val="22"/>
                <w:szCs w:val="22"/>
                <w:lang w:val="en-US"/>
              </w:rPr>
              <w:t xml:space="preserve"> </w:t>
            </w:r>
            <w:proofErr w:type="spellStart"/>
            <w:r w:rsidRPr="00583AD3">
              <w:rPr>
                <w:b/>
                <w:sz w:val="22"/>
                <w:szCs w:val="22"/>
                <w:lang w:val="en-US"/>
              </w:rPr>
              <w:t>mokesčių</w:t>
            </w:r>
            <w:proofErr w:type="spellEnd"/>
            <w:r w:rsidRPr="00583AD3">
              <w:rPr>
                <w:b/>
                <w:sz w:val="22"/>
                <w:szCs w:val="22"/>
                <w:lang w:val="en-US"/>
              </w:rPr>
              <w:t xml:space="preserve">, </w:t>
            </w:r>
            <w:proofErr w:type="spellStart"/>
            <w:r w:rsidRPr="00583AD3">
              <w:rPr>
                <w:b/>
                <w:sz w:val="22"/>
                <w:szCs w:val="22"/>
                <w:lang w:val="en-US"/>
              </w:rPr>
              <w:t>lemiančių</w:t>
            </w:r>
            <w:proofErr w:type="spellEnd"/>
            <w:r w:rsidRPr="00583AD3">
              <w:rPr>
                <w:b/>
                <w:sz w:val="22"/>
                <w:szCs w:val="22"/>
                <w:lang w:val="en-US"/>
              </w:rPr>
              <w:t xml:space="preserve"> </w:t>
            </w:r>
            <w:proofErr w:type="spellStart"/>
            <w:r w:rsidRPr="00583AD3">
              <w:rPr>
                <w:b/>
                <w:sz w:val="22"/>
                <w:szCs w:val="22"/>
                <w:lang w:val="en-US"/>
              </w:rPr>
              <w:t>Paslaugų</w:t>
            </w:r>
            <w:proofErr w:type="spellEnd"/>
            <w:r w:rsidRPr="00583AD3">
              <w:rPr>
                <w:b/>
                <w:sz w:val="22"/>
                <w:szCs w:val="22"/>
                <w:lang w:val="en-US"/>
              </w:rPr>
              <w:t xml:space="preserve"> </w:t>
            </w:r>
            <w:proofErr w:type="spellStart"/>
            <w:r w:rsidRPr="00583AD3">
              <w:rPr>
                <w:b/>
                <w:sz w:val="22"/>
                <w:szCs w:val="22"/>
                <w:lang w:val="en-US"/>
              </w:rPr>
              <w:t>kainos</w:t>
            </w:r>
            <w:proofErr w:type="spellEnd"/>
            <w:r w:rsidRPr="00583AD3">
              <w:rPr>
                <w:b/>
                <w:sz w:val="22"/>
                <w:szCs w:val="22"/>
                <w:lang w:val="en-US"/>
              </w:rPr>
              <w:t xml:space="preserve"> / </w:t>
            </w:r>
            <w:proofErr w:type="spellStart"/>
            <w:r w:rsidRPr="00583AD3">
              <w:rPr>
                <w:b/>
                <w:sz w:val="22"/>
                <w:szCs w:val="22"/>
                <w:lang w:val="en-US"/>
              </w:rPr>
              <w:t>įkainių</w:t>
            </w:r>
            <w:proofErr w:type="spellEnd"/>
            <w:r w:rsidRPr="00583AD3">
              <w:rPr>
                <w:b/>
                <w:sz w:val="22"/>
                <w:szCs w:val="22"/>
                <w:lang w:val="en-US"/>
              </w:rPr>
              <w:t xml:space="preserve"> </w:t>
            </w:r>
            <w:proofErr w:type="spellStart"/>
            <w:r w:rsidRPr="00583AD3">
              <w:rPr>
                <w:b/>
                <w:sz w:val="22"/>
                <w:szCs w:val="22"/>
                <w:lang w:val="en-US"/>
              </w:rPr>
              <w:t>pokytį</w:t>
            </w:r>
            <w:proofErr w:type="spellEnd"/>
            <w:r w:rsidRPr="00583AD3">
              <w:rPr>
                <w:b/>
                <w:sz w:val="22"/>
                <w:szCs w:val="22"/>
                <w:lang w:val="en-US"/>
              </w:rPr>
              <w:t xml:space="preserve">, </w:t>
            </w:r>
            <w:proofErr w:type="spellStart"/>
            <w:r w:rsidRPr="00583AD3">
              <w:rPr>
                <w:b/>
                <w:sz w:val="22"/>
                <w:szCs w:val="22"/>
                <w:lang w:val="en-US"/>
              </w:rPr>
              <w:t>pasikeitimo</w:t>
            </w:r>
            <w:proofErr w:type="spellEnd"/>
          </w:p>
        </w:tc>
        <w:tc>
          <w:tcPr>
            <w:tcW w:w="6441" w:type="dxa"/>
            <w:gridSpan w:val="2"/>
          </w:tcPr>
          <w:p w14:paraId="653BC59E" w14:textId="77777777" w:rsidR="00583AD3" w:rsidRPr="00303BC6" w:rsidRDefault="00583AD3" w:rsidP="001725DA">
            <w:pPr>
              <w:rPr>
                <w:sz w:val="22"/>
                <w:szCs w:val="22"/>
              </w:rPr>
            </w:pPr>
            <w:proofErr w:type="spellStart"/>
            <w:r w:rsidRPr="00303BC6">
              <w:rPr>
                <w:sz w:val="22"/>
                <w:szCs w:val="22"/>
              </w:rPr>
              <w:t>Netaikoma</w:t>
            </w:r>
            <w:proofErr w:type="spellEnd"/>
          </w:p>
          <w:p w14:paraId="411922F4" w14:textId="77777777" w:rsidR="00583AD3" w:rsidRPr="00303BC6" w:rsidRDefault="00583AD3" w:rsidP="001725DA">
            <w:pPr>
              <w:rPr>
                <w:sz w:val="22"/>
                <w:szCs w:val="22"/>
              </w:rPr>
            </w:pPr>
          </w:p>
          <w:p w14:paraId="7C5EBB56" w14:textId="77777777" w:rsidR="00583AD3" w:rsidRPr="00303BC6" w:rsidRDefault="00583AD3" w:rsidP="001725DA">
            <w:pPr>
              <w:rPr>
                <w:sz w:val="22"/>
                <w:szCs w:val="22"/>
              </w:rPr>
            </w:pPr>
          </w:p>
        </w:tc>
      </w:tr>
      <w:tr w:rsidR="00583AD3" w:rsidRPr="00624CA4" w14:paraId="7DED2A32" w14:textId="77777777" w:rsidTr="001725DA">
        <w:trPr>
          <w:trHeight w:val="300"/>
        </w:trPr>
        <w:tc>
          <w:tcPr>
            <w:tcW w:w="3094" w:type="dxa"/>
            <w:gridSpan w:val="2"/>
          </w:tcPr>
          <w:p w14:paraId="648229C9" w14:textId="77777777" w:rsidR="00583AD3" w:rsidRPr="00583AD3" w:rsidRDefault="00583AD3" w:rsidP="001725DA">
            <w:pPr>
              <w:rPr>
                <w:b/>
                <w:sz w:val="22"/>
                <w:szCs w:val="22"/>
                <w:lang w:val="en-US"/>
              </w:rPr>
            </w:pPr>
            <w:r w:rsidRPr="00583AD3">
              <w:rPr>
                <w:b/>
                <w:sz w:val="22"/>
                <w:szCs w:val="22"/>
                <w:lang w:val="en-US"/>
              </w:rPr>
              <w:t xml:space="preserve">5.3.3.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kainos</w:t>
            </w:r>
            <w:proofErr w:type="spellEnd"/>
            <w:r w:rsidRPr="00583AD3">
              <w:rPr>
                <w:b/>
                <w:sz w:val="22"/>
                <w:szCs w:val="22"/>
                <w:lang w:val="en-US"/>
              </w:rPr>
              <w:t xml:space="preserve"> </w:t>
            </w:r>
            <w:proofErr w:type="spellStart"/>
            <w:r w:rsidRPr="00583AD3">
              <w:rPr>
                <w:b/>
                <w:sz w:val="22"/>
                <w:szCs w:val="22"/>
                <w:lang w:val="en-US"/>
              </w:rPr>
              <w:t>peržiūra</w:t>
            </w:r>
            <w:proofErr w:type="spellEnd"/>
            <w:r w:rsidRPr="00583AD3">
              <w:rPr>
                <w:b/>
                <w:sz w:val="22"/>
                <w:szCs w:val="22"/>
                <w:lang w:val="en-US"/>
              </w:rPr>
              <w:t xml:space="preserve"> </w:t>
            </w:r>
            <w:proofErr w:type="spellStart"/>
            <w:r w:rsidRPr="00583AD3">
              <w:rPr>
                <w:b/>
                <w:sz w:val="22"/>
                <w:szCs w:val="22"/>
                <w:lang w:val="en-US"/>
              </w:rPr>
              <w:t>dėl</w:t>
            </w:r>
            <w:proofErr w:type="spellEnd"/>
            <w:r w:rsidRPr="00583AD3">
              <w:rPr>
                <w:b/>
                <w:sz w:val="22"/>
                <w:szCs w:val="22"/>
                <w:lang w:val="en-US"/>
              </w:rPr>
              <w:t xml:space="preserve"> </w:t>
            </w:r>
            <w:proofErr w:type="spellStart"/>
            <w:r w:rsidRPr="00583AD3">
              <w:rPr>
                <w:b/>
                <w:sz w:val="22"/>
                <w:szCs w:val="22"/>
                <w:lang w:val="en-US"/>
              </w:rPr>
              <w:t>kainų</w:t>
            </w:r>
            <w:proofErr w:type="spellEnd"/>
            <w:r w:rsidRPr="00583AD3">
              <w:rPr>
                <w:b/>
                <w:sz w:val="22"/>
                <w:szCs w:val="22"/>
                <w:lang w:val="en-US"/>
              </w:rPr>
              <w:t xml:space="preserve"> </w:t>
            </w:r>
            <w:proofErr w:type="spellStart"/>
            <w:r w:rsidRPr="00583AD3">
              <w:rPr>
                <w:b/>
                <w:sz w:val="22"/>
                <w:szCs w:val="22"/>
                <w:lang w:val="en-US"/>
              </w:rPr>
              <w:t>lygio</w:t>
            </w:r>
            <w:proofErr w:type="spellEnd"/>
            <w:r w:rsidRPr="00583AD3">
              <w:rPr>
                <w:b/>
                <w:sz w:val="22"/>
                <w:szCs w:val="22"/>
                <w:lang w:val="en-US"/>
              </w:rPr>
              <w:t xml:space="preserve"> </w:t>
            </w:r>
            <w:proofErr w:type="spellStart"/>
            <w:r w:rsidRPr="00583AD3">
              <w:rPr>
                <w:b/>
                <w:sz w:val="22"/>
                <w:szCs w:val="22"/>
                <w:lang w:val="en-US"/>
              </w:rPr>
              <w:t>pokyčio</w:t>
            </w:r>
            <w:proofErr w:type="spellEnd"/>
          </w:p>
        </w:tc>
        <w:tc>
          <w:tcPr>
            <w:tcW w:w="6441" w:type="dxa"/>
            <w:gridSpan w:val="2"/>
          </w:tcPr>
          <w:p w14:paraId="7089F143" w14:textId="77777777" w:rsidR="00583AD3" w:rsidRPr="00583AD3" w:rsidRDefault="00583AD3" w:rsidP="001725DA">
            <w:pPr>
              <w:jc w:val="both"/>
              <w:rPr>
                <w:sz w:val="22"/>
                <w:szCs w:val="22"/>
                <w:lang w:val="en-US"/>
              </w:rPr>
            </w:pPr>
            <w:r w:rsidRPr="00583AD3">
              <w:rPr>
                <w:sz w:val="22"/>
                <w:szCs w:val="22"/>
                <w:lang w:val="en-US"/>
              </w:rPr>
              <w:t xml:space="preserve">5.3.3.1. Bet </w:t>
            </w:r>
            <w:proofErr w:type="spellStart"/>
            <w:r w:rsidRPr="00583AD3">
              <w:rPr>
                <w:sz w:val="22"/>
                <w:szCs w:val="22"/>
                <w:lang w:val="en-US"/>
              </w:rPr>
              <w:t>kuri</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Šalis</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galiojimo</w:t>
            </w:r>
            <w:proofErr w:type="spellEnd"/>
            <w:r w:rsidRPr="00583AD3">
              <w:rPr>
                <w:sz w:val="22"/>
                <w:szCs w:val="22"/>
                <w:lang w:val="en-US"/>
              </w:rPr>
              <w:t xml:space="preserve"> </w:t>
            </w:r>
            <w:proofErr w:type="spellStart"/>
            <w:r w:rsidRPr="00583AD3">
              <w:rPr>
                <w:sz w:val="22"/>
                <w:szCs w:val="22"/>
                <w:lang w:val="en-US"/>
              </w:rPr>
              <w:t>metu</w:t>
            </w:r>
            <w:proofErr w:type="spellEnd"/>
            <w:r w:rsidRPr="00583AD3">
              <w:rPr>
                <w:sz w:val="22"/>
                <w:szCs w:val="22"/>
                <w:lang w:val="en-US"/>
              </w:rPr>
              <w:t xml:space="preserve"> </w:t>
            </w:r>
            <w:proofErr w:type="spellStart"/>
            <w:r w:rsidRPr="00583AD3">
              <w:rPr>
                <w:sz w:val="22"/>
                <w:szCs w:val="22"/>
                <w:lang w:val="en-US"/>
              </w:rPr>
              <w:t>turi</w:t>
            </w:r>
            <w:proofErr w:type="spellEnd"/>
            <w:r w:rsidRPr="00583AD3">
              <w:rPr>
                <w:sz w:val="22"/>
                <w:szCs w:val="22"/>
                <w:lang w:val="en-US"/>
              </w:rPr>
              <w:t xml:space="preserve"> </w:t>
            </w:r>
            <w:proofErr w:type="spellStart"/>
            <w:r w:rsidRPr="00583AD3">
              <w:rPr>
                <w:sz w:val="22"/>
                <w:szCs w:val="22"/>
                <w:lang w:val="en-US"/>
              </w:rPr>
              <w:t>teisę</w:t>
            </w:r>
            <w:proofErr w:type="spellEnd"/>
            <w:r w:rsidRPr="00583AD3">
              <w:rPr>
                <w:sz w:val="22"/>
                <w:szCs w:val="22"/>
                <w:lang w:val="en-US"/>
              </w:rPr>
              <w:t xml:space="preserve"> </w:t>
            </w:r>
            <w:proofErr w:type="spellStart"/>
            <w:r w:rsidRPr="00583AD3">
              <w:rPr>
                <w:sz w:val="22"/>
                <w:szCs w:val="22"/>
                <w:lang w:val="en-US"/>
              </w:rPr>
              <w:t>inicijuoti</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įkainių</w:t>
            </w:r>
            <w:proofErr w:type="spellEnd"/>
            <w:r w:rsidRPr="00583AD3">
              <w:rPr>
                <w:sz w:val="22"/>
                <w:szCs w:val="22"/>
                <w:lang w:val="en-US"/>
              </w:rPr>
              <w:t xml:space="preserve"> </w:t>
            </w:r>
            <w:proofErr w:type="spellStart"/>
            <w:r w:rsidRPr="00583AD3">
              <w:rPr>
                <w:sz w:val="22"/>
                <w:szCs w:val="22"/>
                <w:lang w:val="en-US"/>
              </w:rPr>
              <w:t>peržiūrą</w:t>
            </w:r>
            <w:proofErr w:type="spellEnd"/>
            <w:r w:rsidRPr="00583AD3">
              <w:rPr>
                <w:sz w:val="22"/>
                <w:szCs w:val="22"/>
                <w:lang w:val="en-US"/>
              </w:rPr>
              <w:t xml:space="preserve"> (</w:t>
            </w:r>
            <w:proofErr w:type="spellStart"/>
            <w:r w:rsidRPr="00583AD3">
              <w:rPr>
                <w:sz w:val="22"/>
                <w:szCs w:val="22"/>
                <w:lang w:val="en-US"/>
              </w:rPr>
              <w:t>keitimą</w:t>
            </w:r>
            <w:proofErr w:type="spellEnd"/>
            <w:r w:rsidRPr="00583AD3">
              <w:rPr>
                <w:sz w:val="22"/>
                <w:szCs w:val="22"/>
                <w:lang w:val="en-US"/>
              </w:rPr>
              <w:t xml:space="preserve">) ne </w:t>
            </w:r>
            <w:proofErr w:type="spellStart"/>
            <w:r w:rsidRPr="00583AD3">
              <w:rPr>
                <w:sz w:val="22"/>
                <w:szCs w:val="22"/>
                <w:lang w:val="en-US"/>
              </w:rPr>
              <w:t>anksčiau</w:t>
            </w:r>
            <w:proofErr w:type="spellEnd"/>
            <w:r w:rsidRPr="00583AD3">
              <w:rPr>
                <w:sz w:val="22"/>
                <w:szCs w:val="22"/>
                <w:lang w:val="en-US"/>
              </w:rPr>
              <w:t xml:space="preserve"> </w:t>
            </w:r>
            <w:proofErr w:type="spellStart"/>
            <w:r w:rsidRPr="00583AD3">
              <w:rPr>
                <w:sz w:val="22"/>
                <w:szCs w:val="22"/>
                <w:lang w:val="en-US"/>
              </w:rPr>
              <w:t>kaip</w:t>
            </w:r>
            <w:proofErr w:type="spellEnd"/>
            <w:r w:rsidRPr="00583AD3">
              <w:rPr>
                <w:sz w:val="22"/>
                <w:szCs w:val="22"/>
                <w:lang w:val="en-US"/>
              </w:rPr>
              <w:t xml:space="preserve"> po 6 (</w:t>
            </w:r>
            <w:proofErr w:type="spellStart"/>
            <w:r w:rsidRPr="00583AD3">
              <w:rPr>
                <w:sz w:val="22"/>
                <w:szCs w:val="22"/>
                <w:lang w:val="en-US"/>
              </w:rPr>
              <w:t>šešių</w:t>
            </w:r>
            <w:proofErr w:type="spellEnd"/>
            <w:r w:rsidRPr="00583AD3">
              <w:rPr>
                <w:sz w:val="22"/>
                <w:szCs w:val="22"/>
                <w:lang w:val="en-US"/>
              </w:rPr>
              <w:t xml:space="preserve">) </w:t>
            </w:r>
            <w:proofErr w:type="spellStart"/>
            <w:r w:rsidRPr="00583AD3">
              <w:rPr>
                <w:sz w:val="22"/>
                <w:szCs w:val="22"/>
                <w:lang w:val="en-US"/>
              </w:rPr>
              <w:t>mėnesių</w:t>
            </w:r>
            <w:proofErr w:type="spellEnd"/>
            <w:r w:rsidRPr="00583AD3">
              <w:rPr>
                <w:sz w:val="22"/>
                <w:szCs w:val="22"/>
                <w:lang w:val="en-US"/>
              </w:rPr>
              <w:t xml:space="preserve"> </w:t>
            </w:r>
            <w:proofErr w:type="spellStart"/>
            <w:r w:rsidRPr="00583AD3">
              <w:rPr>
                <w:sz w:val="22"/>
                <w:szCs w:val="22"/>
                <w:lang w:val="en-US"/>
              </w:rPr>
              <w:t>nuo</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įsigaliojimo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 xml:space="preserve"> (</w:t>
            </w:r>
            <w:proofErr w:type="spellStart"/>
            <w:r w:rsidRPr="00583AD3">
              <w:rPr>
                <w:sz w:val="22"/>
                <w:szCs w:val="22"/>
                <w:lang w:val="en-US"/>
              </w:rPr>
              <w:t>jeigu</w:t>
            </w:r>
            <w:proofErr w:type="spellEnd"/>
            <w:r w:rsidRPr="00583AD3">
              <w:rPr>
                <w:sz w:val="22"/>
                <w:szCs w:val="22"/>
                <w:lang w:val="en-US"/>
              </w:rPr>
              <w:t xml:space="preserve"> </w:t>
            </w:r>
            <w:proofErr w:type="spellStart"/>
            <w:r w:rsidRPr="00583AD3">
              <w:rPr>
                <w:sz w:val="22"/>
                <w:szCs w:val="22"/>
                <w:lang w:val="en-US"/>
              </w:rPr>
              <w:t>peržiūra</w:t>
            </w:r>
            <w:proofErr w:type="spellEnd"/>
            <w:r w:rsidRPr="00583AD3">
              <w:rPr>
                <w:sz w:val="22"/>
                <w:szCs w:val="22"/>
                <w:lang w:val="en-US"/>
              </w:rPr>
              <w:t xml:space="preserve"> </w:t>
            </w:r>
            <w:proofErr w:type="spellStart"/>
            <w:r w:rsidRPr="00583AD3">
              <w:rPr>
                <w:sz w:val="22"/>
                <w:szCs w:val="22"/>
                <w:lang w:val="en-US"/>
              </w:rPr>
              <w:t>jau</w:t>
            </w:r>
            <w:proofErr w:type="spellEnd"/>
            <w:r w:rsidRPr="00583AD3">
              <w:rPr>
                <w:sz w:val="22"/>
                <w:szCs w:val="22"/>
                <w:lang w:val="en-US"/>
              </w:rPr>
              <w:t xml:space="preserve"> </w:t>
            </w:r>
            <w:proofErr w:type="spellStart"/>
            <w:r w:rsidRPr="00583AD3">
              <w:rPr>
                <w:sz w:val="22"/>
                <w:szCs w:val="22"/>
                <w:lang w:val="en-US"/>
              </w:rPr>
              <w:t>buvo</w:t>
            </w:r>
            <w:proofErr w:type="spellEnd"/>
            <w:r w:rsidRPr="00583AD3">
              <w:rPr>
                <w:sz w:val="22"/>
                <w:szCs w:val="22"/>
                <w:lang w:val="en-US"/>
              </w:rPr>
              <w:t xml:space="preserve"> </w:t>
            </w:r>
            <w:proofErr w:type="spellStart"/>
            <w:r w:rsidRPr="00583AD3">
              <w:rPr>
                <w:sz w:val="22"/>
                <w:szCs w:val="22"/>
                <w:lang w:val="en-US"/>
              </w:rPr>
              <w:t>atlikta</w:t>
            </w:r>
            <w:proofErr w:type="spellEnd"/>
            <w:r w:rsidRPr="00583AD3">
              <w:rPr>
                <w:sz w:val="22"/>
                <w:szCs w:val="22"/>
                <w:lang w:val="en-US"/>
              </w:rPr>
              <w:t xml:space="preserve"> – </w:t>
            </w:r>
            <w:proofErr w:type="spellStart"/>
            <w:r w:rsidRPr="00583AD3">
              <w:rPr>
                <w:sz w:val="22"/>
                <w:szCs w:val="22"/>
                <w:lang w:val="en-US"/>
              </w:rPr>
              <w:t>nuo</w:t>
            </w:r>
            <w:proofErr w:type="spellEnd"/>
            <w:r w:rsidRPr="00583AD3">
              <w:rPr>
                <w:sz w:val="22"/>
                <w:szCs w:val="22"/>
                <w:lang w:val="en-US"/>
              </w:rPr>
              <w:t xml:space="preserve"> </w:t>
            </w:r>
            <w:proofErr w:type="spellStart"/>
            <w:r w:rsidRPr="00583AD3">
              <w:rPr>
                <w:sz w:val="22"/>
                <w:szCs w:val="22"/>
                <w:lang w:val="en-US"/>
              </w:rPr>
              <w:t>Susitarimo</w:t>
            </w:r>
            <w:proofErr w:type="spellEnd"/>
            <w:r w:rsidRPr="00583AD3">
              <w:rPr>
                <w:sz w:val="22"/>
                <w:szCs w:val="22"/>
                <w:lang w:val="en-US"/>
              </w:rPr>
              <w:t xml:space="preserve"> </w:t>
            </w:r>
            <w:proofErr w:type="spellStart"/>
            <w:r w:rsidRPr="00583AD3">
              <w:rPr>
                <w:sz w:val="22"/>
                <w:szCs w:val="22"/>
                <w:lang w:val="en-US"/>
              </w:rPr>
              <w:t>dėl</w:t>
            </w:r>
            <w:proofErr w:type="spellEnd"/>
            <w:r w:rsidRPr="00583AD3">
              <w:rPr>
                <w:sz w:val="22"/>
                <w:szCs w:val="22"/>
                <w:lang w:val="en-US"/>
              </w:rPr>
              <w:t xml:space="preserve"> </w:t>
            </w:r>
            <w:proofErr w:type="spellStart"/>
            <w:r w:rsidRPr="00583AD3">
              <w:rPr>
                <w:sz w:val="22"/>
                <w:szCs w:val="22"/>
                <w:lang w:val="en-US"/>
              </w:rPr>
              <w:t>paskutinio</w:t>
            </w:r>
            <w:proofErr w:type="spellEnd"/>
            <w:r w:rsidRPr="00583AD3">
              <w:rPr>
                <w:sz w:val="22"/>
                <w:szCs w:val="22"/>
                <w:lang w:val="en-US"/>
              </w:rPr>
              <w:t xml:space="preserve"> </w:t>
            </w:r>
            <w:proofErr w:type="spellStart"/>
            <w:r w:rsidRPr="00583AD3">
              <w:rPr>
                <w:sz w:val="22"/>
                <w:szCs w:val="22"/>
                <w:lang w:val="en-US"/>
              </w:rPr>
              <w:t>perskaičiavimo</w:t>
            </w:r>
            <w:proofErr w:type="spellEnd"/>
            <w:r w:rsidRPr="00583AD3">
              <w:rPr>
                <w:sz w:val="22"/>
                <w:szCs w:val="22"/>
                <w:lang w:val="en-US"/>
              </w:rPr>
              <w:t xml:space="preserve"> </w:t>
            </w:r>
            <w:proofErr w:type="spellStart"/>
            <w:r w:rsidRPr="00583AD3">
              <w:rPr>
                <w:sz w:val="22"/>
                <w:szCs w:val="22"/>
                <w:lang w:val="en-US"/>
              </w:rPr>
              <w:t>pagal</w:t>
            </w:r>
            <w:proofErr w:type="spellEnd"/>
            <w:r w:rsidRPr="00583AD3">
              <w:rPr>
                <w:sz w:val="22"/>
                <w:szCs w:val="22"/>
                <w:lang w:val="en-US"/>
              </w:rPr>
              <w:t xml:space="preserve"> </w:t>
            </w:r>
            <w:proofErr w:type="spellStart"/>
            <w:r w:rsidRPr="00583AD3">
              <w:rPr>
                <w:sz w:val="22"/>
                <w:szCs w:val="22"/>
                <w:lang w:val="en-US"/>
              </w:rPr>
              <w:t>šį</w:t>
            </w:r>
            <w:proofErr w:type="spellEnd"/>
            <w:r w:rsidRPr="00583AD3">
              <w:rPr>
                <w:sz w:val="22"/>
                <w:szCs w:val="22"/>
                <w:lang w:val="en-US"/>
              </w:rPr>
              <w:t xml:space="preserve"> </w:t>
            </w:r>
            <w:proofErr w:type="spellStart"/>
            <w:r w:rsidRPr="00583AD3">
              <w:rPr>
                <w:sz w:val="22"/>
                <w:szCs w:val="22"/>
                <w:lang w:val="en-US"/>
              </w:rPr>
              <w:t>Specialiųjų</w:t>
            </w:r>
            <w:proofErr w:type="spellEnd"/>
            <w:r w:rsidRPr="00583AD3">
              <w:rPr>
                <w:sz w:val="22"/>
                <w:szCs w:val="22"/>
                <w:lang w:val="en-US"/>
              </w:rPr>
              <w:t xml:space="preserve"> </w:t>
            </w:r>
            <w:proofErr w:type="spellStart"/>
            <w:r w:rsidRPr="00583AD3">
              <w:rPr>
                <w:sz w:val="22"/>
                <w:szCs w:val="22"/>
                <w:lang w:val="en-US"/>
              </w:rPr>
              <w:t>sąlygų</w:t>
            </w:r>
            <w:proofErr w:type="spellEnd"/>
            <w:r w:rsidRPr="00583AD3">
              <w:rPr>
                <w:sz w:val="22"/>
                <w:szCs w:val="22"/>
                <w:lang w:val="en-US"/>
              </w:rPr>
              <w:t xml:space="preserve"> </w:t>
            </w:r>
            <w:proofErr w:type="spellStart"/>
            <w:r w:rsidRPr="00583AD3">
              <w:rPr>
                <w:sz w:val="22"/>
                <w:szCs w:val="22"/>
                <w:lang w:val="en-US"/>
              </w:rPr>
              <w:t>punktą</w:t>
            </w:r>
            <w:proofErr w:type="spellEnd"/>
            <w:r w:rsidRPr="00583AD3">
              <w:rPr>
                <w:sz w:val="22"/>
                <w:szCs w:val="22"/>
                <w:lang w:val="en-US"/>
              </w:rPr>
              <w:t xml:space="preserve"> </w:t>
            </w:r>
            <w:proofErr w:type="spellStart"/>
            <w:r w:rsidRPr="00583AD3">
              <w:rPr>
                <w:sz w:val="22"/>
                <w:szCs w:val="22"/>
                <w:lang w:val="en-US"/>
              </w:rPr>
              <w:t>įsigaliojimo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 xml:space="preserve">), </w:t>
            </w:r>
            <w:proofErr w:type="spellStart"/>
            <w:r w:rsidRPr="00583AD3">
              <w:rPr>
                <w:sz w:val="22"/>
                <w:szCs w:val="22"/>
                <w:lang w:val="en-US"/>
              </w:rPr>
              <w:t>jeigu</w:t>
            </w:r>
            <w:proofErr w:type="spellEnd"/>
            <w:r w:rsidRPr="00583AD3">
              <w:rPr>
                <w:sz w:val="22"/>
                <w:szCs w:val="22"/>
                <w:lang w:val="en-US"/>
              </w:rPr>
              <w:t xml:space="preserve"> </w:t>
            </w:r>
            <w:proofErr w:type="spellStart"/>
            <w:r w:rsidRPr="00583AD3">
              <w:rPr>
                <w:sz w:val="22"/>
                <w:szCs w:val="22"/>
                <w:lang w:val="en-US"/>
              </w:rPr>
              <w:t>Vartojimo</w:t>
            </w:r>
            <w:proofErr w:type="spellEnd"/>
            <w:r w:rsidRPr="00583AD3">
              <w:rPr>
                <w:sz w:val="22"/>
                <w:szCs w:val="22"/>
                <w:lang w:val="en-US"/>
              </w:rPr>
              <w:t xml:space="preserve"> </w:t>
            </w:r>
            <w:proofErr w:type="spellStart"/>
            <w:r w:rsidRPr="00583AD3">
              <w:rPr>
                <w:sz w:val="22"/>
                <w:szCs w:val="22"/>
                <w:lang w:val="en-US"/>
              </w:rPr>
              <w:t>prekių</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kainų</w:t>
            </w:r>
            <w:proofErr w:type="spellEnd"/>
            <w:r w:rsidRPr="00583AD3">
              <w:rPr>
                <w:sz w:val="22"/>
                <w:szCs w:val="22"/>
                <w:lang w:val="en-US"/>
              </w:rPr>
              <w:t xml:space="preserve"> </w:t>
            </w:r>
            <w:proofErr w:type="spellStart"/>
            <w:r w:rsidRPr="00583AD3">
              <w:rPr>
                <w:sz w:val="22"/>
                <w:szCs w:val="22"/>
                <w:lang w:val="en-US"/>
              </w:rPr>
              <w:t>pokytis</w:t>
            </w:r>
            <w:proofErr w:type="spellEnd"/>
            <w:r w:rsidRPr="00583AD3">
              <w:rPr>
                <w:sz w:val="22"/>
                <w:szCs w:val="22"/>
                <w:lang w:val="en-US"/>
              </w:rPr>
              <w:t xml:space="preserve"> (k), </w:t>
            </w:r>
            <w:proofErr w:type="spellStart"/>
            <w:r w:rsidRPr="00583AD3">
              <w:rPr>
                <w:sz w:val="22"/>
                <w:szCs w:val="22"/>
                <w:lang w:val="en-US"/>
              </w:rPr>
              <w:t>apskaičiuotas</w:t>
            </w:r>
            <w:proofErr w:type="spellEnd"/>
            <w:r w:rsidRPr="00583AD3">
              <w:rPr>
                <w:sz w:val="22"/>
                <w:szCs w:val="22"/>
                <w:lang w:val="en-US"/>
              </w:rPr>
              <w:t xml:space="preserve"> </w:t>
            </w:r>
            <w:proofErr w:type="spellStart"/>
            <w:r w:rsidRPr="00583AD3">
              <w:rPr>
                <w:sz w:val="22"/>
                <w:szCs w:val="22"/>
                <w:lang w:val="en-US"/>
              </w:rPr>
              <w:t>kaip</w:t>
            </w:r>
            <w:proofErr w:type="spellEnd"/>
            <w:r w:rsidRPr="00583AD3">
              <w:rPr>
                <w:sz w:val="22"/>
                <w:szCs w:val="22"/>
                <w:lang w:val="en-US"/>
              </w:rPr>
              <w:t xml:space="preserve"> </w:t>
            </w:r>
            <w:proofErr w:type="spellStart"/>
            <w:r w:rsidRPr="00583AD3">
              <w:rPr>
                <w:sz w:val="22"/>
                <w:szCs w:val="22"/>
                <w:lang w:val="en-US"/>
              </w:rPr>
              <w:t>nustatyta</w:t>
            </w:r>
            <w:proofErr w:type="spellEnd"/>
            <w:r w:rsidRPr="00583AD3">
              <w:rPr>
                <w:sz w:val="22"/>
                <w:szCs w:val="22"/>
                <w:lang w:val="en-US"/>
              </w:rPr>
              <w:t xml:space="preserve"> 5.3.3.6 </w:t>
            </w:r>
            <w:proofErr w:type="spellStart"/>
            <w:r w:rsidRPr="00583AD3">
              <w:rPr>
                <w:sz w:val="22"/>
                <w:szCs w:val="22"/>
                <w:lang w:val="en-US"/>
              </w:rPr>
              <w:t>punkte</w:t>
            </w:r>
            <w:proofErr w:type="spellEnd"/>
            <w:r w:rsidRPr="00583AD3">
              <w:rPr>
                <w:sz w:val="22"/>
                <w:szCs w:val="22"/>
                <w:lang w:val="en-US"/>
              </w:rPr>
              <w:t xml:space="preserve">, </w:t>
            </w:r>
            <w:proofErr w:type="spellStart"/>
            <w:r w:rsidRPr="00583AD3">
              <w:rPr>
                <w:sz w:val="22"/>
                <w:szCs w:val="22"/>
                <w:lang w:val="en-US"/>
              </w:rPr>
              <w:t>viršija</w:t>
            </w:r>
            <w:proofErr w:type="spellEnd"/>
            <w:r w:rsidRPr="00583AD3">
              <w:rPr>
                <w:sz w:val="22"/>
                <w:szCs w:val="22"/>
                <w:lang w:val="en-US"/>
              </w:rPr>
              <w:t xml:space="preserve"> 8 (</w:t>
            </w:r>
            <w:proofErr w:type="spellStart"/>
            <w:r w:rsidRPr="00583AD3">
              <w:rPr>
                <w:sz w:val="22"/>
                <w:szCs w:val="22"/>
                <w:lang w:val="en-US"/>
              </w:rPr>
              <w:t>aštuonis</w:t>
            </w:r>
            <w:proofErr w:type="spellEnd"/>
            <w:r w:rsidRPr="00583AD3">
              <w:rPr>
                <w:sz w:val="22"/>
                <w:szCs w:val="22"/>
                <w:lang w:val="en-US"/>
              </w:rPr>
              <w:t xml:space="preserve">) </w:t>
            </w:r>
            <w:proofErr w:type="spellStart"/>
            <w:r w:rsidRPr="00583AD3">
              <w:rPr>
                <w:sz w:val="22"/>
                <w:szCs w:val="22"/>
                <w:lang w:val="en-US"/>
              </w:rPr>
              <w:t>procentus</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įkainių</w:t>
            </w:r>
            <w:proofErr w:type="spellEnd"/>
            <w:r w:rsidRPr="00583AD3">
              <w:rPr>
                <w:sz w:val="22"/>
                <w:szCs w:val="22"/>
                <w:lang w:val="en-US"/>
              </w:rPr>
              <w:t xml:space="preserve"> </w:t>
            </w:r>
            <w:proofErr w:type="spellStart"/>
            <w:r w:rsidRPr="00583AD3">
              <w:rPr>
                <w:sz w:val="22"/>
                <w:szCs w:val="22"/>
                <w:lang w:val="en-US"/>
              </w:rPr>
              <w:t>peržiūra</w:t>
            </w:r>
            <w:proofErr w:type="spellEnd"/>
            <w:r w:rsidRPr="00583AD3">
              <w:rPr>
                <w:sz w:val="22"/>
                <w:szCs w:val="22"/>
                <w:lang w:val="en-US"/>
              </w:rPr>
              <w:t xml:space="preserve"> </w:t>
            </w:r>
            <w:proofErr w:type="spellStart"/>
            <w:r w:rsidRPr="00583AD3">
              <w:rPr>
                <w:sz w:val="22"/>
                <w:szCs w:val="22"/>
                <w:lang w:val="en-US"/>
              </w:rPr>
              <w:t>atliekama</w:t>
            </w:r>
            <w:proofErr w:type="spellEnd"/>
            <w:r w:rsidRPr="00583AD3">
              <w:rPr>
                <w:sz w:val="22"/>
                <w:szCs w:val="22"/>
                <w:lang w:val="en-US"/>
              </w:rPr>
              <w:t xml:space="preserve"> ne </w:t>
            </w:r>
            <w:proofErr w:type="spellStart"/>
            <w:r w:rsidRPr="00583AD3">
              <w:rPr>
                <w:sz w:val="22"/>
                <w:szCs w:val="22"/>
                <w:lang w:val="en-US"/>
              </w:rPr>
              <w:t>rečiau</w:t>
            </w:r>
            <w:proofErr w:type="spellEnd"/>
            <w:r w:rsidRPr="00583AD3">
              <w:rPr>
                <w:sz w:val="22"/>
                <w:szCs w:val="22"/>
                <w:lang w:val="en-US"/>
              </w:rPr>
              <w:t xml:space="preserve"> </w:t>
            </w:r>
            <w:proofErr w:type="spellStart"/>
            <w:r w:rsidRPr="00583AD3">
              <w:rPr>
                <w:sz w:val="22"/>
                <w:szCs w:val="22"/>
                <w:lang w:val="en-US"/>
              </w:rPr>
              <w:t>kaip</w:t>
            </w:r>
            <w:proofErr w:type="spellEnd"/>
            <w:r w:rsidRPr="00583AD3">
              <w:rPr>
                <w:sz w:val="22"/>
                <w:szCs w:val="22"/>
                <w:lang w:val="en-US"/>
              </w:rPr>
              <w:t xml:space="preserve"> kas 6 (</w:t>
            </w:r>
            <w:proofErr w:type="spellStart"/>
            <w:r w:rsidRPr="00583AD3">
              <w:rPr>
                <w:sz w:val="22"/>
                <w:szCs w:val="22"/>
                <w:lang w:val="en-US"/>
              </w:rPr>
              <w:t>šeši</w:t>
            </w:r>
            <w:proofErr w:type="spellEnd"/>
            <w:r w:rsidRPr="00583AD3">
              <w:rPr>
                <w:sz w:val="22"/>
                <w:szCs w:val="22"/>
                <w:lang w:val="en-US"/>
              </w:rPr>
              <w:t xml:space="preserve">) </w:t>
            </w:r>
            <w:proofErr w:type="spellStart"/>
            <w:r w:rsidRPr="00583AD3">
              <w:rPr>
                <w:sz w:val="22"/>
                <w:szCs w:val="22"/>
                <w:lang w:val="en-US"/>
              </w:rPr>
              <w:t>mėnesiai</w:t>
            </w:r>
            <w:proofErr w:type="spellEnd"/>
            <w:r w:rsidRPr="00583AD3">
              <w:rPr>
                <w:sz w:val="22"/>
                <w:szCs w:val="22"/>
                <w:lang w:val="en-US"/>
              </w:rPr>
              <w:t>.</w:t>
            </w:r>
          </w:p>
          <w:p w14:paraId="76F99118" w14:textId="77777777" w:rsidR="00583AD3" w:rsidRPr="00583AD3" w:rsidRDefault="00583AD3" w:rsidP="001725DA">
            <w:pPr>
              <w:jc w:val="both"/>
              <w:rPr>
                <w:sz w:val="22"/>
                <w:szCs w:val="22"/>
                <w:lang w:val="en-US"/>
              </w:rPr>
            </w:pPr>
            <w:r w:rsidRPr="00583AD3">
              <w:rPr>
                <w:sz w:val="22"/>
                <w:szCs w:val="22"/>
                <w:lang w:val="en-US"/>
              </w:rPr>
              <w:t xml:space="preserve">5.3.3.2.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įkainiai</w:t>
            </w:r>
            <w:proofErr w:type="spellEnd"/>
            <w:r w:rsidRPr="00583AD3">
              <w:rPr>
                <w:sz w:val="22"/>
                <w:szCs w:val="22"/>
                <w:lang w:val="en-US"/>
              </w:rPr>
              <w:t xml:space="preserve"> </w:t>
            </w:r>
            <w:proofErr w:type="spellStart"/>
            <w:r w:rsidRPr="00583AD3">
              <w:rPr>
                <w:sz w:val="22"/>
                <w:szCs w:val="22"/>
                <w:lang w:val="en-US"/>
              </w:rPr>
              <w:t>peržiūrimi</w:t>
            </w:r>
            <w:proofErr w:type="spellEnd"/>
            <w:r w:rsidRPr="00583AD3">
              <w:rPr>
                <w:sz w:val="22"/>
                <w:szCs w:val="22"/>
                <w:lang w:val="en-US"/>
              </w:rPr>
              <w:t xml:space="preserve"> tik tai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daliai</w:t>
            </w:r>
            <w:proofErr w:type="spellEnd"/>
            <w:r w:rsidRPr="00583AD3">
              <w:rPr>
                <w:sz w:val="22"/>
                <w:szCs w:val="22"/>
                <w:lang w:val="en-US"/>
              </w:rPr>
              <w:t xml:space="preserve">, </w:t>
            </w:r>
            <w:proofErr w:type="spellStart"/>
            <w:r w:rsidRPr="00583AD3">
              <w:rPr>
                <w:sz w:val="22"/>
                <w:szCs w:val="22"/>
                <w:lang w:val="en-US"/>
              </w:rPr>
              <w:t>kuri</w:t>
            </w:r>
            <w:proofErr w:type="spellEnd"/>
            <w:r w:rsidRPr="00583AD3">
              <w:rPr>
                <w:sz w:val="22"/>
                <w:szCs w:val="22"/>
                <w:lang w:val="en-US"/>
              </w:rPr>
              <w:t xml:space="preserve"> </w:t>
            </w:r>
            <w:proofErr w:type="spellStart"/>
            <w:r w:rsidRPr="00583AD3">
              <w:rPr>
                <w:sz w:val="22"/>
                <w:szCs w:val="22"/>
                <w:lang w:val="en-US"/>
              </w:rPr>
              <w:t>nėra</w:t>
            </w:r>
            <w:proofErr w:type="spellEnd"/>
            <w:r w:rsidRPr="00583AD3">
              <w:rPr>
                <w:sz w:val="22"/>
                <w:szCs w:val="22"/>
                <w:lang w:val="en-US"/>
              </w:rPr>
              <w:t xml:space="preserve"> </w:t>
            </w:r>
            <w:proofErr w:type="spellStart"/>
            <w:r w:rsidRPr="00583AD3">
              <w:rPr>
                <w:sz w:val="22"/>
                <w:szCs w:val="22"/>
                <w:lang w:val="en-US"/>
              </w:rPr>
              <w:t>išpirkta</w:t>
            </w:r>
            <w:proofErr w:type="spellEnd"/>
            <w:r w:rsidRPr="00583AD3">
              <w:rPr>
                <w:sz w:val="22"/>
                <w:szCs w:val="22"/>
                <w:lang w:val="en-US"/>
              </w:rPr>
              <w:t xml:space="preserve">, t. y. </w:t>
            </w:r>
            <w:proofErr w:type="spellStart"/>
            <w:r w:rsidRPr="00583AD3">
              <w:rPr>
                <w:sz w:val="22"/>
                <w:szCs w:val="22"/>
                <w:lang w:val="en-US"/>
              </w:rPr>
              <w:t>Paslaugoms</w:t>
            </w:r>
            <w:proofErr w:type="spellEnd"/>
            <w:r w:rsidRPr="00583AD3">
              <w:rPr>
                <w:sz w:val="22"/>
                <w:szCs w:val="22"/>
                <w:lang w:val="en-US"/>
              </w:rPr>
              <w:t xml:space="preserve">, </w:t>
            </w:r>
            <w:proofErr w:type="spellStart"/>
            <w:r w:rsidRPr="00583AD3">
              <w:rPr>
                <w:sz w:val="22"/>
                <w:szCs w:val="22"/>
                <w:lang w:val="en-US"/>
              </w:rPr>
              <w:t>kurios</w:t>
            </w:r>
            <w:proofErr w:type="spellEnd"/>
            <w:r w:rsidRPr="00583AD3">
              <w:rPr>
                <w:sz w:val="22"/>
                <w:szCs w:val="22"/>
                <w:lang w:val="en-US"/>
              </w:rPr>
              <w:t xml:space="preserve"> </w:t>
            </w:r>
            <w:proofErr w:type="spellStart"/>
            <w:r w:rsidRPr="00583AD3">
              <w:rPr>
                <w:sz w:val="22"/>
                <w:szCs w:val="22"/>
                <w:lang w:val="en-US"/>
              </w:rPr>
              <w:t>nėra</w:t>
            </w:r>
            <w:proofErr w:type="spellEnd"/>
            <w:r w:rsidRPr="00583AD3">
              <w:rPr>
                <w:sz w:val="22"/>
                <w:szCs w:val="22"/>
                <w:lang w:val="en-US"/>
              </w:rPr>
              <w:t xml:space="preserve"> </w:t>
            </w:r>
            <w:proofErr w:type="spellStart"/>
            <w:r w:rsidRPr="00583AD3">
              <w:rPr>
                <w:sz w:val="22"/>
                <w:szCs w:val="22"/>
                <w:lang w:val="en-US"/>
              </w:rPr>
              <w:t>priimtos</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apmokėtos</w:t>
            </w:r>
            <w:proofErr w:type="spellEnd"/>
            <w:r w:rsidRPr="00583AD3">
              <w:rPr>
                <w:sz w:val="22"/>
                <w:szCs w:val="22"/>
                <w:lang w:val="en-US"/>
              </w:rPr>
              <w:t xml:space="preserve">. </w:t>
            </w:r>
            <w:proofErr w:type="spellStart"/>
            <w:r w:rsidRPr="00583AD3">
              <w:rPr>
                <w:sz w:val="22"/>
                <w:szCs w:val="22"/>
                <w:lang w:val="en-US"/>
              </w:rPr>
              <w:t>Vėlesnė</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įkainių</w:t>
            </w:r>
            <w:proofErr w:type="spellEnd"/>
            <w:r w:rsidRPr="00583AD3">
              <w:rPr>
                <w:sz w:val="22"/>
                <w:szCs w:val="22"/>
                <w:lang w:val="en-US"/>
              </w:rPr>
              <w:t xml:space="preserve"> </w:t>
            </w:r>
            <w:proofErr w:type="spellStart"/>
            <w:r w:rsidRPr="00583AD3">
              <w:rPr>
                <w:sz w:val="22"/>
                <w:szCs w:val="22"/>
                <w:lang w:val="en-US"/>
              </w:rPr>
              <w:t>peržiūra</w:t>
            </w:r>
            <w:proofErr w:type="spellEnd"/>
            <w:r w:rsidRPr="00583AD3">
              <w:rPr>
                <w:sz w:val="22"/>
                <w:szCs w:val="22"/>
                <w:lang w:val="en-US"/>
              </w:rPr>
              <w:t xml:space="preserve"> </w:t>
            </w:r>
            <w:proofErr w:type="spellStart"/>
            <w:r w:rsidRPr="00583AD3">
              <w:rPr>
                <w:sz w:val="22"/>
                <w:szCs w:val="22"/>
                <w:lang w:val="en-US"/>
              </w:rPr>
              <w:t>negali</w:t>
            </w:r>
            <w:proofErr w:type="spellEnd"/>
            <w:r w:rsidRPr="00583AD3">
              <w:rPr>
                <w:sz w:val="22"/>
                <w:szCs w:val="22"/>
                <w:lang w:val="en-US"/>
              </w:rPr>
              <w:t xml:space="preserve"> </w:t>
            </w:r>
            <w:proofErr w:type="spellStart"/>
            <w:r w:rsidRPr="00583AD3">
              <w:rPr>
                <w:sz w:val="22"/>
                <w:szCs w:val="22"/>
                <w:lang w:val="en-US"/>
              </w:rPr>
              <w:t>apimti</w:t>
            </w:r>
            <w:proofErr w:type="spellEnd"/>
            <w:r w:rsidRPr="00583AD3">
              <w:rPr>
                <w:sz w:val="22"/>
                <w:szCs w:val="22"/>
                <w:lang w:val="en-US"/>
              </w:rPr>
              <w:t xml:space="preserve"> </w:t>
            </w:r>
            <w:proofErr w:type="spellStart"/>
            <w:r w:rsidRPr="00583AD3">
              <w:rPr>
                <w:sz w:val="22"/>
                <w:szCs w:val="22"/>
                <w:lang w:val="en-US"/>
              </w:rPr>
              <w:t>laikotarpio</w:t>
            </w:r>
            <w:proofErr w:type="spellEnd"/>
            <w:r w:rsidRPr="00583AD3">
              <w:rPr>
                <w:sz w:val="22"/>
                <w:szCs w:val="22"/>
                <w:lang w:val="en-US"/>
              </w:rPr>
              <w:t xml:space="preserve">, </w:t>
            </w:r>
            <w:proofErr w:type="spellStart"/>
            <w:r w:rsidRPr="00583AD3">
              <w:rPr>
                <w:sz w:val="22"/>
                <w:szCs w:val="22"/>
                <w:lang w:val="en-US"/>
              </w:rPr>
              <w:t>už</w:t>
            </w:r>
            <w:proofErr w:type="spellEnd"/>
            <w:r w:rsidRPr="00583AD3">
              <w:rPr>
                <w:sz w:val="22"/>
                <w:szCs w:val="22"/>
                <w:lang w:val="en-US"/>
              </w:rPr>
              <w:t xml:space="preserve"> </w:t>
            </w:r>
            <w:proofErr w:type="spellStart"/>
            <w:r w:rsidRPr="00583AD3">
              <w:rPr>
                <w:sz w:val="22"/>
                <w:szCs w:val="22"/>
                <w:lang w:val="en-US"/>
              </w:rPr>
              <w:t>kurį</w:t>
            </w:r>
            <w:proofErr w:type="spellEnd"/>
            <w:r w:rsidRPr="00583AD3">
              <w:rPr>
                <w:sz w:val="22"/>
                <w:szCs w:val="22"/>
                <w:lang w:val="en-US"/>
              </w:rPr>
              <w:t xml:space="preserve"> </w:t>
            </w:r>
            <w:proofErr w:type="spellStart"/>
            <w:r w:rsidRPr="00583AD3">
              <w:rPr>
                <w:sz w:val="22"/>
                <w:szCs w:val="22"/>
                <w:lang w:val="en-US"/>
              </w:rPr>
              <w:t>jau</w:t>
            </w:r>
            <w:proofErr w:type="spellEnd"/>
            <w:r w:rsidRPr="00583AD3">
              <w:rPr>
                <w:sz w:val="22"/>
                <w:szCs w:val="22"/>
                <w:lang w:val="en-US"/>
              </w:rPr>
              <w:t xml:space="preserve"> </w:t>
            </w:r>
            <w:proofErr w:type="spellStart"/>
            <w:r w:rsidRPr="00583AD3">
              <w:rPr>
                <w:sz w:val="22"/>
                <w:szCs w:val="22"/>
                <w:lang w:val="en-US"/>
              </w:rPr>
              <w:t>buvo</w:t>
            </w:r>
            <w:proofErr w:type="spellEnd"/>
            <w:r w:rsidRPr="00583AD3">
              <w:rPr>
                <w:sz w:val="22"/>
                <w:szCs w:val="22"/>
                <w:lang w:val="en-US"/>
              </w:rPr>
              <w:t xml:space="preserve"> </w:t>
            </w:r>
            <w:proofErr w:type="spellStart"/>
            <w:r w:rsidRPr="00583AD3">
              <w:rPr>
                <w:sz w:val="22"/>
                <w:szCs w:val="22"/>
                <w:lang w:val="en-US"/>
              </w:rPr>
              <w:t>atlikta</w:t>
            </w:r>
            <w:proofErr w:type="spellEnd"/>
            <w:r w:rsidRPr="00583AD3">
              <w:rPr>
                <w:sz w:val="22"/>
                <w:szCs w:val="22"/>
                <w:lang w:val="en-US"/>
              </w:rPr>
              <w:t xml:space="preserve"> </w:t>
            </w:r>
            <w:proofErr w:type="spellStart"/>
            <w:r w:rsidRPr="00583AD3">
              <w:rPr>
                <w:sz w:val="22"/>
                <w:szCs w:val="22"/>
                <w:lang w:val="en-US"/>
              </w:rPr>
              <w:t>peržiūra</w:t>
            </w:r>
            <w:proofErr w:type="spellEnd"/>
            <w:r w:rsidRPr="00583AD3">
              <w:rPr>
                <w:sz w:val="22"/>
                <w:szCs w:val="22"/>
                <w:lang w:val="en-US"/>
              </w:rPr>
              <w:t>.</w:t>
            </w:r>
          </w:p>
          <w:p w14:paraId="5F404C5D" w14:textId="77777777" w:rsidR="00583AD3" w:rsidRPr="00583AD3" w:rsidRDefault="00583AD3" w:rsidP="001725DA">
            <w:pPr>
              <w:jc w:val="both"/>
              <w:rPr>
                <w:sz w:val="22"/>
                <w:szCs w:val="22"/>
                <w:lang w:val="en-US"/>
              </w:rPr>
            </w:pPr>
            <w:r w:rsidRPr="00583AD3">
              <w:rPr>
                <w:sz w:val="22"/>
                <w:szCs w:val="22"/>
                <w:lang w:val="en-US"/>
              </w:rPr>
              <w:t xml:space="preserve">5.3.3.3. </w:t>
            </w:r>
            <w:proofErr w:type="spellStart"/>
            <w:r w:rsidRPr="00583AD3">
              <w:rPr>
                <w:sz w:val="22"/>
                <w:szCs w:val="22"/>
                <w:lang w:val="en-US"/>
              </w:rPr>
              <w:t>Jeigu</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teikimas</w:t>
            </w:r>
            <w:proofErr w:type="spellEnd"/>
            <w:r w:rsidRPr="00583AD3">
              <w:rPr>
                <w:sz w:val="22"/>
                <w:szCs w:val="22"/>
                <w:lang w:val="en-US"/>
              </w:rPr>
              <w:t xml:space="preserve"> </w:t>
            </w:r>
            <w:proofErr w:type="spellStart"/>
            <w:r w:rsidRPr="00583AD3">
              <w:rPr>
                <w:sz w:val="22"/>
                <w:szCs w:val="22"/>
                <w:lang w:val="en-US"/>
              </w:rPr>
              <w:t>vėluoja</w:t>
            </w:r>
            <w:proofErr w:type="spellEnd"/>
            <w:r w:rsidRPr="00583AD3">
              <w:rPr>
                <w:sz w:val="22"/>
                <w:szCs w:val="22"/>
                <w:lang w:val="en-US"/>
              </w:rPr>
              <w:t xml:space="preserve"> </w:t>
            </w:r>
            <w:proofErr w:type="spellStart"/>
            <w:r w:rsidRPr="00583AD3">
              <w:rPr>
                <w:sz w:val="22"/>
                <w:szCs w:val="22"/>
                <w:lang w:val="en-US"/>
              </w:rPr>
              <w:t>dėl</w:t>
            </w:r>
            <w:proofErr w:type="spellEnd"/>
            <w:r w:rsidRPr="00583AD3">
              <w:rPr>
                <w:sz w:val="22"/>
                <w:szCs w:val="22"/>
                <w:lang w:val="en-US"/>
              </w:rPr>
              <w:t xml:space="preserve"> </w:t>
            </w:r>
            <w:proofErr w:type="spellStart"/>
            <w:r w:rsidRPr="00583AD3">
              <w:rPr>
                <w:sz w:val="22"/>
                <w:szCs w:val="22"/>
                <w:lang w:val="en-US"/>
              </w:rPr>
              <w:t>Tiekėjo</w:t>
            </w:r>
            <w:proofErr w:type="spellEnd"/>
            <w:r w:rsidRPr="00583AD3">
              <w:rPr>
                <w:sz w:val="22"/>
                <w:szCs w:val="22"/>
                <w:lang w:val="en-US"/>
              </w:rPr>
              <w:t xml:space="preserve"> </w:t>
            </w:r>
            <w:proofErr w:type="spellStart"/>
            <w:r w:rsidRPr="00583AD3">
              <w:rPr>
                <w:sz w:val="22"/>
                <w:szCs w:val="22"/>
                <w:lang w:val="en-US"/>
              </w:rPr>
              <w:t>kaltės</w:t>
            </w:r>
            <w:proofErr w:type="spellEnd"/>
            <w:r w:rsidRPr="00583AD3">
              <w:rPr>
                <w:sz w:val="22"/>
                <w:szCs w:val="22"/>
                <w:lang w:val="en-US"/>
              </w:rPr>
              <w:t xml:space="preserve">, </w:t>
            </w:r>
            <w:proofErr w:type="spellStart"/>
            <w:r w:rsidRPr="00583AD3">
              <w:rPr>
                <w:sz w:val="22"/>
                <w:szCs w:val="22"/>
                <w:lang w:val="en-US"/>
              </w:rPr>
              <w:t>uždelstų</w:t>
            </w:r>
            <w:proofErr w:type="spellEnd"/>
            <w:r w:rsidRPr="00583AD3">
              <w:rPr>
                <w:sz w:val="22"/>
                <w:szCs w:val="22"/>
                <w:lang w:val="en-US"/>
              </w:rPr>
              <w:t xml:space="preserve"> </w:t>
            </w:r>
            <w:proofErr w:type="spellStart"/>
            <w:r w:rsidRPr="00583AD3">
              <w:rPr>
                <w:sz w:val="22"/>
                <w:szCs w:val="22"/>
                <w:lang w:val="en-US"/>
              </w:rPr>
              <w:t>suteikti</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įkainiai</w:t>
            </w:r>
            <w:proofErr w:type="spellEnd"/>
            <w:r w:rsidRPr="00583AD3">
              <w:rPr>
                <w:sz w:val="22"/>
                <w:szCs w:val="22"/>
                <w:lang w:val="en-US"/>
              </w:rPr>
              <w:t xml:space="preserve"> </w:t>
            </w:r>
            <w:proofErr w:type="spellStart"/>
            <w:r w:rsidRPr="00583AD3">
              <w:rPr>
                <w:sz w:val="22"/>
                <w:szCs w:val="22"/>
                <w:lang w:val="en-US"/>
              </w:rPr>
              <w:t>nėra</w:t>
            </w:r>
            <w:proofErr w:type="spellEnd"/>
            <w:r w:rsidRPr="00583AD3">
              <w:rPr>
                <w:sz w:val="22"/>
                <w:szCs w:val="22"/>
                <w:lang w:val="en-US"/>
              </w:rPr>
              <w:t xml:space="preserve"> </w:t>
            </w:r>
            <w:proofErr w:type="spellStart"/>
            <w:r w:rsidRPr="00583AD3">
              <w:rPr>
                <w:sz w:val="22"/>
                <w:szCs w:val="22"/>
                <w:lang w:val="en-US"/>
              </w:rPr>
              <w:t>perskaičiuojami</w:t>
            </w:r>
            <w:proofErr w:type="spellEnd"/>
            <w:r w:rsidRPr="00583AD3">
              <w:rPr>
                <w:sz w:val="22"/>
                <w:szCs w:val="22"/>
                <w:lang w:val="en-US"/>
              </w:rPr>
              <w:t xml:space="preserve"> </w:t>
            </w:r>
            <w:proofErr w:type="spellStart"/>
            <w:r w:rsidRPr="00583AD3">
              <w:rPr>
                <w:sz w:val="22"/>
                <w:szCs w:val="22"/>
                <w:lang w:val="en-US"/>
              </w:rPr>
              <w:t>dėl</w:t>
            </w:r>
            <w:proofErr w:type="spellEnd"/>
            <w:r w:rsidRPr="00583AD3">
              <w:rPr>
                <w:sz w:val="22"/>
                <w:szCs w:val="22"/>
                <w:lang w:val="en-US"/>
              </w:rPr>
              <w:t xml:space="preserve"> </w:t>
            </w:r>
            <w:proofErr w:type="spellStart"/>
            <w:r w:rsidRPr="00583AD3">
              <w:rPr>
                <w:sz w:val="22"/>
                <w:szCs w:val="22"/>
                <w:lang w:val="en-US"/>
              </w:rPr>
              <w:t>kainų</w:t>
            </w:r>
            <w:proofErr w:type="spellEnd"/>
            <w:r w:rsidRPr="00583AD3">
              <w:rPr>
                <w:sz w:val="22"/>
                <w:szCs w:val="22"/>
                <w:lang w:val="en-US"/>
              </w:rPr>
              <w:t xml:space="preserve"> </w:t>
            </w:r>
            <w:proofErr w:type="spellStart"/>
            <w:r w:rsidRPr="00583AD3">
              <w:rPr>
                <w:sz w:val="22"/>
                <w:szCs w:val="22"/>
                <w:lang w:val="en-US"/>
              </w:rPr>
              <w:t>lygio</w:t>
            </w:r>
            <w:proofErr w:type="spellEnd"/>
            <w:r w:rsidRPr="00583AD3">
              <w:rPr>
                <w:sz w:val="22"/>
                <w:szCs w:val="22"/>
                <w:lang w:val="en-US"/>
              </w:rPr>
              <w:t xml:space="preserve"> </w:t>
            </w:r>
            <w:proofErr w:type="spellStart"/>
            <w:r w:rsidRPr="00583AD3">
              <w:rPr>
                <w:sz w:val="22"/>
                <w:szCs w:val="22"/>
                <w:lang w:val="en-US"/>
              </w:rPr>
              <w:t>kilimo</w:t>
            </w:r>
            <w:proofErr w:type="spellEnd"/>
            <w:r w:rsidRPr="00583AD3">
              <w:rPr>
                <w:sz w:val="22"/>
                <w:szCs w:val="22"/>
                <w:lang w:val="en-US"/>
              </w:rPr>
              <w:t xml:space="preserve"> (</w:t>
            </w:r>
            <w:proofErr w:type="spellStart"/>
            <w:r w:rsidRPr="00583AD3">
              <w:rPr>
                <w:sz w:val="22"/>
                <w:szCs w:val="22"/>
                <w:lang w:val="en-US"/>
              </w:rPr>
              <w:t>gali</w:t>
            </w:r>
            <w:proofErr w:type="spellEnd"/>
            <w:r w:rsidRPr="00583AD3">
              <w:rPr>
                <w:sz w:val="22"/>
                <w:szCs w:val="22"/>
                <w:lang w:val="en-US"/>
              </w:rPr>
              <w:t xml:space="preserve"> </w:t>
            </w:r>
            <w:proofErr w:type="spellStart"/>
            <w:r w:rsidRPr="00583AD3">
              <w:rPr>
                <w:sz w:val="22"/>
                <w:szCs w:val="22"/>
                <w:lang w:val="en-US"/>
              </w:rPr>
              <w:t>būti</w:t>
            </w:r>
            <w:proofErr w:type="spellEnd"/>
            <w:r w:rsidRPr="00583AD3">
              <w:rPr>
                <w:sz w:val="22"/>
                <w:szCs w:val="22"/>
                <w:lang w:val="en-US"/>
              </w:rPr>
              <w:t xml:space="preserve"> </w:t>
            </w:r>
            <w:proofErr w:type="spellStart"/>
            <w:r w:rsidRPr="00583AD3">
              <w:rPr>
                <w:sz w:val="22"/>
                <w:szCs w:val="22"/>
                <w:lang w:val="en-US"/>
              </w:rPr>
              <w:t>mažinami</w:t>
            </w:r>
            <w:proofErr w:type="spellEnd"/>
            <w:r w:rsidRPr="00583AD3">
              <w:rPr>
                <w:sz w:val="22"/>
                <w:szCs w:val="22"/>
                <w:lang w:val="en-US"/>
              </w:rPr>
              <w:t xml:space="preserve">, </w:t>
            </w:r>
            <w:proofErr w:type="spellStart"/>
            <w:r w:rsidRPr="00583AD3">
              <w:rPr>
                <w:sz w:val="22"/>
                <w:szCs w:val="22"/>
                <w:lang w:val="en-US"/>
              </w:rPr>
              <w:t>tačiau</w:t>
            </w:r>
            <w:proofErr w:type="spellEnd"/>
            <w:r w:rsidRPr="00583AD3">
              <w:rPr>
                <w:sz w:val="22"/>
                <w:szCs w:val="22"/>
                <w:lang w:val="en-US"/>
              </w:rPr>
              <w:t xml:space="preserve"> </w:t>
            </w:r>
            <w:proofErr w:type="spellStart"/>
            <w:r w:rsidRPr="00583AD3">
              <w:rPr>
                <w:sz w:val="22"/>
                <w:szCs w:val="22"/>
                <w:lang w:val="en-US"/>
              </w:rPr>
              <w:t>negali</w:t>
            </w:r>
            <w:proofErr w:type="spellEnd"/>
            <w:r w:rsidRPr="00583AD3">
              <w:rPr>
                <w:sz w:val="22"/>
                <w:szCs w:val="22"/>
                <w:lang w:val="en-US"/>
              </w:rPr>
              <w:t xml:space="preserve"> </w:t>
            </w:r>
            <w:proofErr w:type="spellStart"/>
            <w:r w:rsidRPr="00583AD3">
              <w:rPr>
                <w:sz w:val="22"/>
                <w:szCs w:val="22"/>
                <w:lang w:val="en-US"/>
              </w:rPr>
              <w:t>būti</w:t>
            </w:r>
            <w:proofErr w:type="spellEnd"/>
            <w:r w:rsidRPr="00583AD3">
              <w:rPr>
                <w:sz w:val="22"/>
                <w:szCs w:val="22"/>
                <w:lang w:val="en-US"/>
              </w:rPr>
              <w:t xml:space="preserve"> </w:t>
            </w:r>
            <w:proofErr w:type="spellStart"/>
            <w:r w:rsidRPr="00583AD3">
              <w:rPr>
                <w:sz w:val="22"/>
                <w:szCs w:val="22"/>
                <w:lang w:val="en-US"/>
              </w:rPr>
              <w:t>didinami</w:t>
            </w:r>
            <w:proofErr w:type="spellEnd"/>
            <w:r w:rsidRPr="00583AD3">
              <w:rPr>
                <w:sz w:val="22"/>
                <w:szCs w:val="22"/>
                <w:lang w:val="en-US"/>
              </w:rPr>
              <w:t>).</w:t>
            </w:r>
          </w:p>
          <w:p w14:paraId="40BE755C" w14:textId="77777777" w:rsidR="00583AD3" w:rsidRPr="00583AD3" w:rsidRDefault="00583AD3" w:rsidP="001725DA">
            <w:pPr>
              <w:jc w:val="both"/>
              <w:rPr>
                <w:sz w:val="22"/>
                <w:szCs w:val="22"/>
                <w:lang w:val="en-US"/>
              </w:rPr>
            </w:pPr>
            <w:r w:rsidRPr="00583AD3">
              <w:rPr>
                <w:sz w:val="22"/>
                <w:szCs w:val="22"/>
                <w:lang w:val="en-US"/>
              </w:rPr>
              <w:t xml:space="preserve">5.3.3.4. </w:t>
            </w:r>
            <w:proofErr w:type="spellStart"/>
            <w:r w:rsidRPr="00583AD3">
              <w:rPr>
                <w:sz w:val="22"/>
                <w:szCs w:val="22"/>
                <w:lang w:val="en-US"/>
              </w:rPr>
              <w:t>Atlikdamos</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įkainių</w:t>
            </w:r>
            <w:proofErr w:type="spellEnd"/>
            <w:r w:rsidRPr="00583AD3">
              <w:rPr>
                <w:sz w:val="22"/>
                <w:szCs w:val="22"/>
                <w:lang w:val="en-US"/>
              </w:rPr>
              <w:t xml:space="preserve"> </w:t>
            </w:r>
            <w:proofErr w:type="spellStart"/>
            <w:r w:rsidRPr="00583AD3">
              <w:rPr>
                <w:sz w:val="22"/>
                <w:szCs w:val="22"/>
                <w:lang w:val="en-US"/>
              </w:rPr>
              <w:t>peržiūrą</w:t>
            </w:r>
            <w:proofErr w:type="spellEnd"/>
            <w:r w:rsidRPr="00583AD3">
              <w:rPr>
                <w:sz w:val="22"/>
                <w:szCs w:val="22"/>
                <w:lang w:val="en-US"/>
              </w:rPr>
              <w:t xml:space="preserve"> </w:t>
            </w:r>
            <w:proofErr w:type="spellStart"/>
            <w:r w:rsidRPr="00583AD3">
              <w:rPr>
                <w:sz w:val="22"/>
                <w:szCs w:val="22"/>
                <w:lang w:val="en-US"/>
              </w:rPr>
              <w:t>Šalys</w:t>
            </w:r>
            <w:proofErr w:type="spellEnd"/>
            <w:r w:rsidRPr="00583AD3">
              <w:rPr>
                <w:sz w:val="22"/>
                <w:szCs w:val="22"/>
                <w:lang w:val="en-US"/>
              </w:rPr>
              <w:t xml:space="preserve"> </w:t>
            </w:r>
            <w:proofErr w:type="spellStart"/>
            <w:r w:rsidRPr="00583AD3">
              <w:rPr>
                <w:sz w:val="22"/>
                <w:szCs w:val="22"/>
                <w:lang w:val="en-US"/>
              </w:rPr>
              <w:t>vadovaujasi</w:t>
            </w:r>
            <w:proofErr w:type="spellEnd"/>
            <w:r w:rsidRPr="00583AD3">
              <w:rPr>
                <w:sz w:val="22"/>
                <w:szCs w:val="22"/>
                <w:lang w:val="en-US"/>
              </w:rPr>
              <w:t xml:space="preserve"> </w:t>
            </w:r>
            <w:proofErr w:type="spellStart"/>
            <w:r w:rsidRPr="00583AD3">
              <w:rPr>
                <w:sz w:val="22"/>
                <w:szCs w:val="22"/>
                <w:lang w:val="en-US"/>
              </w:rPr>
              <w:t>Valstybės</w:t>
            </w:r>
            <w:proofErr w:type="spellEnd"/>
            <w:r w:rsidRPr="00583AD3">
              <w:rPr>
                <w:sz w:val="22"/>
                <w:szCs w:val="22"/>
                <w:lang w:val="en-US"/>
              </w:rPr>
              <w:t xml:space="preserve"> </w:t>
            </w:r>
            <w:proofErr w:type="spellStart"/>
            <w:r w:rsidRPr="00583AD3">
              <w:rPr>
                <w:sz w:val="22"/>
                <w:szCs w:val="22"/>
                <w:lang w:val="en-US"/>
              </w:rPr>
              <w:t>duomenų</w:t>
            </w:r>
            <w:proofErr w:type="spellEnd"/>
            <w:r w:rsidRPr="00583AD3">
              <w:rPr>
                <w:sz w:val="22"/>
                <w:szCs w:val="22"/>
                <w:lang w:val="en-US"/>
              </w:rPr>
              <w:t xml:space="preserve"> </w:t>
            </w:r>
            <w:proofErr w:type="spellStart"/>
            <w:r w:rsidRPr="00583AD3">
              <w:rPr>
                <w:sz w:val="22"/>
                <w:szCs w:val="22"/>
                <w:lang w:val="en-US"/>
              </w:rPr>
              <w:t>agentūros</w:t>
            </w:r>
            <w:proofErr w:type="spellEnd"/>
            <w:r w:rsidRPr="00583AD3">
              <w:rPr>
                <w:sz w:val="22"/>
                <w:szCs w:val="22"/>
                <w:lang w:val="en-US"/>
              </w:rPr>
              <w:t xml:space="preserve"> </w:t>
            </w:r>
            <w:proofErr w:type="spellStart"/>
            <w:r w:rsidRPr="00583AD3">
              <w:rPr>
                <w:sz w:val="22"/>
                <w:szCs w:val="22"/>
                <w:lang w:val="en-US"/>
              </w:rPr>
              <w:t>viešai</w:t>
            </w:r>
            <w:proofErr w:type="spellEnd"/>
            <w:r w:rsidRPr="00583AD3">
              <w:rPr>
                <w:sz w:val="22"/>
                <w:szCs w:val="22"/>
                <w:lang w:val="en-US"/>
              </w:rPr>
              <w:t xml:space="preserve"> </w:t>
            </w:r>
            <w:proofErr w:type="spellStart"/>
            <w:r w:rsidRPr="00583AD3">
              <w:rPr>
                <w:sz w:val="22"/>
                <w:szCs w:val="22"/>
                <w:lang w:val="en-US"/>
              </w:rPr>
              <w:t>Oficialiosios</w:t>
            </w:r>
            <w:proofErr w:type="spellEnd"/>
            <w:r w:rsidRPr="00583AD3">
              <w:rPr>
                <w:sz w:val="22"/>
                <w:szCs w:val="22"/>
                <w:lang w:val="en-US"/>
              </w:rPr>
              <w:t xml:space="preserve"> </w:t>
            </w:r>
            <w:proofErr w:type="spellStart"/>
            <w:r w:rsidRPr="00583AD3">
              <w:rPr>
                <w:sz w:val="22"/>
                <w:szCs w:val="22"/>
                <w:lang w:val="en-US"/>
              </w:rPr>
              <w:t>statistikos</w:t>
            </w:r>
            <w:proofErr w:type="spellEnd"/>
            <w:r w:rsidRPr="00583AD3">
              <w:rPr>
                <w:sz w:val="22"/>
                <w:szCs w:val="22"/>
                <w:lang w:val="en-US"/>
              </w:rPr>
              <w:t xml:space="preserve"> </w:t>
            </w:r>
            <w:proofErr w:type="spellStart"/>
            <w:r w:rsidRPr="00583AD3">
              <w:rPr>
                <w:sz w:val="22"/>
                <w:szCs w:val="22"/>
                <w:lang w:val="en-US"/>
              </w:rPr>
              <w:t>portale</w:t>
            </w:r>
            <w:proofErr w:type="spellEnd"/>
            <w:r w:rsidRPr="00583AD3">
              <w:rPr>
                <w:sz w:val="22"/>
                <w:szCs w:val="22"/>
                <w:lang w:val="en-US"/>
              </w:rPr>
              <w:t xml:space="preserve"> </w:t>
            </w:r>
            <w:proofErr w:type="spellStart"/>
            <w:r w:rsidRPr="00583AD3">
              <w:rPr>
                <w:sz w:val="22"/>
                <w:szCs w:val="22"/>
                <w:lang w:val="en-US"/>
              </w:rPr>
              <w:t>paskelbtais</w:t>
            </w:r>
            <w:proofErr w:type="spellEnd"/>
            <w:r w:rsidRPr="00583AD3">
              <w:rPr>
                <w:sz w:val="22"/>
                <w:szCs w:val="22"/>
                <w:lang w:val="en-US"/>
              </w:rPr>
              <w:t xml:space="preserve"> </w:t>
            </w:r>
            <w:proofErr w:type="spellStart"/>
            <w:r w:rsidRPr="00583AD3">
              <w:rPr>
                <w:sz w:val="22"/>
                <w:szCs w:val="22"/>
                <w:lang w:val="en-US"/>
              </w:rPr>
              <w:t>Rodiklių</w:t>
            </w:r>
            <w:proofErr w:type="spellEnd"/>
            <w:r w:rsidRPr="00583AD3">
              <w:rPr>
                <w:sz w:val="22"/>
                <w:szCs w:val="22"/>
                <w:lang w:val="en-US"/>
              </w:rPr>
              <w:t xml:space="preserve"> </w:t>
            </w:r>
            <w:proofErr w:type="spellStart"/>
            <w:r w:rsidRPr="00583AD3">
              <w:rPr>
                <w:sz w:val="22"/>
                <w:szCs w:val="22"/>
                <w:lang w:val="en-US"/>
              </w:rPr>
              <w:t>duomenų</w:t>
            </w:r>
            <w:proofErr w:type="spellEnd"/>
            <w:r w:rsidRPr="00583AD3">
              <w:rPr>
                <w:sz w:val="22"/>
                <w:szCs w:val="22"/>
                <w:lang w:val="en-US"/>
              </w:rPr>
              <w:t xml:space="preserve"> </w:t>
            </w:r>
            <w:proofErr w:type="spellStart"/>
            <w:r w:rsidRPr="00583AD3">
              <w:rPr>
                <w:sz w:val="22"/>
                <w:szCs w:val="22"/>
                <w:lang w:val="en-US"/>
              </w:rPr>
              <w:t>bazės</w:t>
            </w:r>
            <w:proofErr w:type="spellEnd"/>
            <w:r w:rsidRPr="00583AD3">
              <w:rPr>
                <w:sz w:val="22"/>
                <w:szCs w:val="22"/>
                <w:lang w:val="en-US"/>
              </w:rPr>
              <w:t xml:space="preserve"> </w:t>
            </w:r>
            <w:proofErr w:type="spellStart"/>
            <w:r w:rsidRPr="00583AD3">
              <w:rPr>
                <w:sz w:val="22"/>
                <w:szCs w:val="22"/>
                <w:lang w:val="en-US"/>
              </w:rPr>
              <w:t>duomenimis</w:t>
            </w:r>
            <w:proofErr w:type="spellEnd"/>
            <w:r w:rsidRPr="00583AD3">
              <w:rPr>
                <w:sz w:val="22"/>
                <w:szCs w:val="22"/>
                <w:lang w:val="en-US"/>
              </w:rPr>
              <w:t xml:space="preserve">. </w:t>
            </w:r>
            <w:proofErr w:type="spellStart"/>
            <w:r w:rsidRPr="00583AD3">
              <w:rPr>
                <w:sz w:val="22"/>
                <w:szCs w:val="22"/>
                <w:lang w:val="en-US"/>
              </w:rPr>
              <w:t>Iš</w:t>
            </w:r>
            <w:proofErr w:type="spellEnd"/>
            <w:r w:rsidRPr="00583AD3">
              <w:rPr>
                <w:sz w:val="22"/>
                <w:szCs w:val="22"/>
                <w:lang w:val="en-US"/>
              </w:rPr>
              <w:t xml:space="preserve"> </w:t>
            </w:r>
            <w:proofErr w:type="spellStart"/>
            <w:r w:rsidRPr="00583AD3">
              <w:rPr>
                <w:sz w:val="22"/>
                <w:szCs w:val="22"/>
                <w:lang w:val="en-US"/>
              </w:rPr>
              <w:t>kitos</w:t>
            </w:r>
            <w:proofErr w:type="spellEnd"/>
            <w:r w:rsidRPr="00583AD3">
              <w:rPr>
                <w:sz w:val="22"/>
                <w:szCs w:val="22"/>
                <w:lang w:val="en-US"/>
              </w:rPr>
              <w:t xml:space="preserve"> </w:t>
            </w:r>
            <w:proofErr w:type="spellStart"/>
            <w:r w:rsidRPr="00583AD3">
              <w:rPr>
                <w:sz w:val="22"/>
                <w:szCs w:val="22"/>
                <w:lang w:val="en-US"/>
              </w:rPr>
              <w:t>Šalies</w:t>
            </w:r>
            <w:proofErr w:type="spellEnd"/>
            <w:r w:rsidRPr="00583AD3">
              <w:rPr>
                <w:sz w:val="22"/>
                <w:szCs w:val="22"/>
                <w:lang w:val="en-US"/>
              </w:rPr>
              <w:t xml:space="preserve"> </w:t>
            </w:r>
            <w:proofErr w:type="spellStart"/>
            <w:r w:rsidRPr="00583AD3">
              <w:rPr>
                <w:sz w:val="22"/>
                <w:szCs w:val="22"/>
                <w:lang w:val="en-US"/>
              </w:rPr>
              <w:t>nereikalaujama</w:t>
            </w:r>
            <w:proofErr w:type="spellEnd"/>
            <w:r w:rsidRPr="00583AD3">
              <w:rPr>
                <w:sz w:val="22"/>
                <w:szCs w:val="22"/>
                <w:lang w:val="en-US"/>
              </w:rPr>
              <w:t xml:space="preserve"> </w:t>
            </w:r>
            <w:proofErr w:type="spellStart"/>
            <w:r w:rsidRPr="00583AD3">
              <w:rPr>
                <w:sz w:val="22"/>
                <w:szCs w:val="22"/>
                <w:lang w:val="en-US"/>
              </w:rPr>
              <w:t>pateikti</w:t>
            </w:r>
            <w:proofErr w:type="spellEnd"/>
            <w:r w:rsidRPr="00583AD3">
              <w:rPr>
                <w:sz w:val="22"/>
                <w:szCs w:val="22"/>
                <w:lang w:val="en-US"/>
              </w:rPr>
              <w:t xml:space="preserve"> </w:t>
            </w:r>
            <w:proofErr w:type="spellStart"/>
            <w:r w:rsidRPr="00583AD3">
              <w:rPr>
                <w:sz w:val="22"/>
                <w:szCs w:val="22"/>
                <w:lang w:val="en-US"/>
              </w:rPr>
              <w:t>oficialaus</w:t>
            </w:r>
            <w:proofErr w:type="spellEnd"/>
            <w:r w:rsidRPr="00583AD3">
              <w:rPr>
                <w:sz w:val="22"/>
                <w:szCs w:val="22"/>
                <w:lang w:val="en-US"/>
              </w:rPr>
              <w:t xml:space="preserve"> </w:t>
            </w:r>
            <w:proofErr w:type="spellStart"/>
            <w:r w:rsidRPr="00583AD3">
              <w:rPr>
                <w:sz w:val="22"/>
                <w:szCs w:val="22"/>
                <w:lang w:val="en-US"/>
              </w:rPr>
              <w:t>Valstybės</w:t>
            </w:r>
            <w:proofErr w:type="spellEnd"/>
            <w:r w:rsidRPr="00583AD3">
              <w:rPr>
                <w:sz w:val="22"/>
                <w:szCs w:val="22"/>
                <w:lang w:val="en-US"/>
              </w:rPr>
              <w:t xml:space="preserve"> </w:t>
            </w:r>
            <w:proofErr w:type="spellStart"/>
            <w:r w:rsidRPr="00583AD3">
              <w:rPr>
                <w:sz w:val="22"/>
                <w:szCs w:val="22"/>
                <w:lang w:val="en-US"/>
              </w:rPr>
              <w:t>duomenų</w:t>
            </w:r>
            <w:proofErr w:type="spellEnd"/>
            <w:r w:rsidRPr="00583AD3">
              <w:rPr>
                <w:sz w:val="22"/>
                <w:szCs w:val="22"/>
                <w:lang w:val="en-US"/>
              </w:rPr>
              <w:t xml:space="preserve"> </w:t>
            </w:r>
            <w:proofErr w:type="spellStart"/>
            <w:r w:rsidRPr="00583AD3">
              <w:rPr>
                <w:sz w:val="22"/>
                <w:szCs w:val="22"/>
                <w:lang w:val="en-US"/>
              </w:rPr>
              <w:t>agentūros</w:t>
            </w:r>
            <w:proofErr w:type="spellEnd"/>
            <w:r w:rsidRPr="00583AD3">
              <w:rPr>
                <w:sz w:val="22"/>
                <w:szCs w:val="22"/>
                <w:lang w:val="en-US"/>
              </w:rPr>
              <w:t xml:space="preserve"> </w:t>
            </w:r>
            <w:proofErr w:type="spellStart"/>
            <w:r w:rsidRPr="00583AD3">
              <w:rPr>
                <w:sz w:val="22"/>
                <w:szCs w:val="22"/>
                <w:lang w:val="en-US"/>
              </w:rPr>
              <w:t>ar</w:t>
            </w:r>
            <w:proofErr w:type="spellEnd"/>
            <w:r w:rsidRPr="00583AD3">
              <w:rPr>
                <w:sz w:val="22"/>
                <w:szCs w:val="22"/>
                <w:lang w:val="en-US"/>
              </w:rPr>
              <w:t xml:space="preserve"> </w:t>
            </w:r>
            <w:proofErr w:type="spellStart"/>
            <w:r w:rsidRPr="00583AD3">
              <w:rPr>
                <w:sz w:val="22"/>
                <w:szCs w:val="22"/>
                <w:lang w:val="en-US"/>
              </w:rPr>
              <w:t>kitos</w:t>
            </w:r>
            <w:proofErr w:type="spellEnd"/>
            <w:r w:rsidRPr="00583AD3">
              <w:rPr>
                <w:sz w:val="22"/>
                <w:szCs w:val="22"/>
                <w:lang w:val="en-US"/>
              </w:rPr>
              <w:t xml:space="preserve"> </w:t>
            </w:r>
            <w:proofErr w:type="spellStart"/>
            <w:r w:rsidRPr="00583AD3">
              <w:rPr>
                <w:sz w:val="22"/>
                <w:szCs w:val="22"/>
                <w:lang w:val="en-US"/>
              </w:rPr>
              <w:t>institucijos</w:t>
            </w:r>
            <w:proofErr w:type="spellEnd"/>
            <w:r w:rsidRPr="00583AD3">
              <w:rPr>
                <w:sz w:val="22"/>
                <w:szCs w:val="22"/>
                <w:lang w:val="en-US"/>
              </w:rPr>
              <w:t xml:space="preserve"> </w:t>
            </w:r>
            <w:proofErr w:type="spellStart"/>
            <w:r w:rsidRPr="00583AD3">
              <w:rPr>
                <w:sz w:val="22"/>
                <w:szCs w:val="22"/>
                <w:lang w:val="en-US"/>
              </w:rPr>
              <w:t>išduoto</w:t>
            </w:r>
            <w:proofErr w:type="spellEnd"/>
            <w:r w:rsidRPr="00583AD3">
              <w:rPr>
                <w:sz w:val="22"/>
                <w:szCs w:val="22"/>
                <w:lang w:val="en-US"/>
              </w:rPr>
              <w:t xml:space="preserve"> </w:t>
            </w:r>
            <w:proofErr w:type="spellStart"/>
            <w:r w:rsidRPr="00583AD3">
              <w:rPr>
                <w:sz w:val="22"/>
                <w:szCs w:val="22"/>
                <w:lang w:val="en-US"/>
              </w:rPr>
              <w:t>dokumento</w:t>
            </w:r>
            <w:proofErr w:type="spellEnd"/>
            <w:r w:rsidRPr="00583AD3">
              <w:rPr>
                <w:sz w:val="22"/>
                <w:szCs w:val="22"/>
                <w:lang w:val="en-US"/>
              </w:rPr>
              <w:t xml:space="preserve"> </w:t>
            </w:r>
            <w:proofErr w:type="spellStart"/>
            <w:r w:rsidRPr="00583AD3">
              <w:rPr>
                <w:sz w:val="22"/>
                <w:szCs w:val="22"/>
                <w:lang w:val="en-US"/>
              </w:rPr>
              <w:t>ar</w:t>
            </w:r>
            <w:proofErr w:type="spellEnd"/>
            <w:r w:rsidRPr="00583AD3">
              <w:rPr>
                <w:sz w:val="22"/>
                <w:szCs w:val="22"/>
                <w:lang w:val="en-US"/>
              </w:rPr>
              <w:t xml:space="preserve"> </w:t>
            </w:r>
            <w:proofErr w:type="spellStart"/>
            <w:r w:rsidRPr="00583AD3">
              <w:rPr>
                <w:sz w:val="22"/>
                <w:szCs w:val="22"/>
                <w:lang w:val="en-US"/>
              </w:rPr>
              <w:t>patvirtinimo</w:t>
            </w:r>
            <w:proofErr w:type="spellEnd"/>
            <w:r w:rsidRPr="00583AD3">
              <w:rPr>
                <w:sz w:val="22"/>
                <w:szCs w:val="22"/>
                <w:lang w:val="en-US"/>
              </w:rPr>
              <w:t>.</w:t>
            </w:r>
          </w:p>
          <w:p w14:paraId="65A921A3" w14:textId="77777777" w:rsidR="00583AD3" w:rsidRPr="00583AD3" w:rsidRDefault="00583AD3" w:rsidP="001725DA">
            <w:pPr>
              <w:jc w:val="both"/>
              <w:rPr>
                <w:sz w:val="22"/>
                <w:szCs w:val="22"/>
                <w:lang w:val="en-US"/>
              </w:rPr>
            </w:pPr>
            <w:r w:rsidRPr="00583AD3">
              <w:rPr>
                <w:sz w:val="22"/>
                <w:szCs w:val="22"/>
                <w:lang w:val="en-US"/>
              </w:rPr>
              <w:t xml:space="preserve">5.3.3.5. </w:t>
            </w:r>
            <w:proofErr w:type="spellStart"/>
            <w:r w:rsidRPr="00583AD3">
              <w:rPr>
                <w:sz w:val="22"/>
                <w:szCs w:val="22"/>
                <w:lang w:val="en-US"/>
              </w:rPr>
              <w:t>Šalys</w:t>
            </w:r>
            <w:proofErr w:type="spellEnd"/>
            <w:r w:rsidRPr="00583AD3">
              <w:rPr>
                <w:sz w:val="22"/>
                <w:szCs w:val="22"/>
                <w:lang w:val="en-US"/>
              </w:rPr>
              <w:t xml:space="preserve"> </w:t>
            </w:r>
            <w:proofErr w:type="spellStart"/>
            <w:r w:rsidRPr="00583AD3">
              <w:rPr>
                <w:sz w:val="22"/>
                <w:szCs w:val="22"/>
                <w:lang w:val="en-US"/>
              </w:rPr>
              <w:t>privalo</w:t>
            </w:r>
            <w:proofErr w:type="spellEnd"/>
            <w:r w:rsidRPr="00583AD3">
              <w:rPr>
                <w:sz w:val="22"/>
                <w:szCs w:val="22"/>
                <w:lang w:val="en-US"/>
              </w:rPr>
              <w:t xml:space="preserve"> </w:t>
            </w:r>
            <w:proofErr w:type="spellStart"/>
            <w:r w:rsidRPr="00583AD3">
              <w:rPr>
                <w:sz w:val="22"/>
                <w:szCs w:val="22"/>
                <w:lang w:val="en-US"/>
              </w:rPr>
              <w:t>Susitarime</w:t>
            </w:r>
            <w:proofErr w:type="spellEnd"/>
            <w:r w:rsidRPr="00583AD3">
              <w:rPr>
                <w:sz w:val="22"/>
                <w:szCs w:val="22"/>
                <w:lang w:val="en-US"/>
              </w:rPr>
              <w:t xml:space="preserve"> </w:t>
            </w:r>
            <w:proofErr w:type="spellStart"/>
            <w:r w:rsidRPr="00583AD3">
              <w:rPr>
                <w:sz w:val="22"/>
                <w:szCs w:val="22"/>
                <w:lang w:val="en-US"/>
              </w:rPr>
              <w:t>nurodyti</w:t>
            </w:r>
            <w:proofErr w:type="spellEnd"/>
            <w:r w:rsidRPr="00583AD3">
              <w:rPr>
                <w:sz w:val="22"/>
                <w:szCs w:val="22"/>
                <w:lang w:val="en-US"/>
              </w:rPr>
              <w:t xml:space="preserve"> </w:t>
            </w:r>
            <w:proofErr w:type="spellStart"/>
            <w:r w:rsidRPr="00583AD3">
              <w:rPr>
                <w:sz w:val="22"/>
                <w:szCs w:val="22"/>
                <w:lang w:val="en-US"/>
              </w:rPr>
              <w:t>vartojimo</w:t>
            </w:r>
            <w:proofErr w:type="spellEnd"/>
            <w:r w:rsidRPr="00583AD3">
              <w:rPr>
                <w:sz w:val="22"/>
                <w:szCs w:val="22"/>
                <w:lang w:val="en-US"/>
              </w:rPr>
              <w:t xml:space="preserve"> </w:t>
            </w:r>
            <w:proofErr w:type="spellStart"/>
            <w:r w:rsidRPr="00583AD3">
              <w:rPr>
                <w:sz w:val="22"/>
                <w:szCs w:val="22"/>
                <w:lang w:val="en-US"/>
              </w:rPr>
              <w:t>prekių</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indekso</w:t>
            </w:r>
            <w:proofErr w:type="spellEnd"/>
            <w:r w:rsidRPr="00583AD3">
              <w:rPr>
                <w:sz w:val="22"/>
                <w:szCs w:val="22"/>
                <w:lang w:val="en-US"/>
              </w:rPr>
              <w:t xml:space="preserve"> </w:t>
            </w:r>
            <w:proofErr w:type="spellStart"/>
            <w:r w:rsidRPr="00583AD3">
              <w:rPr>
                <w:sz w:val="22"/>
                <w:szCs w:val="22"/>
                <w:lang w:val="en-US"/>
              </w:rPr>
              <w:t>reikšmę</w:t>
            </w:r>
            <w:proofErr w:type="spellEnd"/>
            <w:r w:rsidRPr="00583AD3">
              <w:rPr>
                <w:sz w:val="22"/>
                <w:szCs w:val="22"/>
                <w:lang w:val="en-US"/>
              </w:rPr>
              <w:t xml:space="preserve"> </w:t>
            </w:r>
            <w:proofErr w:type="spellStart"/>
            <w:r w:rsidRPr="00583AD3">
              <w:rPr>
                <w:sz w:val="22"/>
                <w:szCs w:val="22"/>
                <w:lang w:val="en-US"/>
              </w:rPr>
              <w:t>laikotarpio</w:t>
            </w:r>
            <w:proofErr w:type="spellEnd"/>
            <w:r w:rsidRPr="00583AD3">
              <w:rPr>
                <w:sz w:val="22"/>
                <w:szCs w:val="22"/>
                <w:lang w:val="en-US"/>
              </w:rPr>
              <w:t xml:space="preserve"> </w:t>
            </w:r>
            <w:proofErr w:type="spellStart"/>
            <w:r w:rsidRPr="00583AD3">
              <w:rPr>
                <w:sz w:val="22"/>
                <w:szCs w:val="22"/>
                <w:lang w:val="en-US"/>
              </w:rPr>
              <w:t>pradžioje</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jo </w:t>
            </w:r>
            <w:proofErr w:type="spellStart"/>
            <w:r w:rsidRPr="00583AD3">
              <w:rPr>
                <w:sz w:val="22"/>
                <w:szCs w:val="22"/>
                <w:lang w:val="en-US"/>
              </w:rPr>
              <w:t>nustatymo</w:t>
            </w:r>
            <w:proofErr w:type="spellEnd"/>
            <w:r w:rsidRPr="00583AD3">
              <w:rPr>
                <w:sz w:val="22"/>
                <w:szCs w:val="22"/>
                <w:lang w:val="en-US"/>
              </w:rPr>
              <w:t xml:space="preserve"> </w:t>
            </w:r>
            <w:proofErr w:type="spellStart"/>
            <w:r w:rsidRPr="00583AD3">
              <w:rPr>
                <w:sz w:val="22"/>
                <w:szCs w:val="22"/>
                <w:lang w:val="en-US"/>
              </w:rPr>
              <w:t>datą</w:t>
            </w:r>
            <w:proofErr w:type="spellEnd"/>
            <w:r w:rsidRPr="00583AD3">
              <w:rPr>
                <w:sz w:val="22"/>
                <w:szCs w:val="22"/>
                <w:lang w:val="en-US"/>
              </w:rPr>
              <w:t xml:space="preserve">, </w:t>
            </w:r>
            <w:proofErr w:type="spellStart"/>
            <w:r w:rsidRPr="00583AD3">
              <w:rPr>
                <w:sz w:val="22"/>
                <w:szCs w:val="22"/>
                <w:lang w:val="en-US"/>
              </w:rPr>
              <w:t>indekso</w:t>
            </w:r>
            <w:proofErr w:type="spellEnd"/>
            <w:r w:rsidRPr="00583AD3">
              <w:rPr>
                <w:sz w:val="22"/>
                <w:szCs w:val="22"/>
                <w:lang w:val="en-US"/>
              </w:rPr>
              <w:t xml:space="preserve"> </w:t>
            </w:r>
            <w:proofErr w:type="spellStart"/>
            <w:r w:rsidRPr="00583AD3">
              <w:rPr>
                <w:sz w:val="22"/>
                <w:szCs w:val="22"/>
                <w:lang w:val="en-US"/>
              </w:rPr>
              <w:t>reikšmę</w:t>
            </w:r>
            <w:proofErr w:type="spellEnd"/>
            <w:r w:rsidRPr="00583AD3">
              <w:rPr>
                <w:sz w:val="22"/>
                <w:szCs w:val="22"/>
                <w:lang w:val="en-US"/>
              </w:rPr>
              <w:t xml:space="preserve"> </w:t>
            </w:r>
            <w:proofErr w:type="spellStart"/>
            <w:r w:rsidRPr="00583AD3">
              <w:rPr>
                <w:sz w:val="22"/>
                <w:szCs w:val="22"/>
                <w:lang w:val="en-US"/>
              </w:rPr>
              <w:t>laikotarpio</w:t>
            </w:r>
            <w:proofErr w:type="spellEnd"/>
            <w:r w:rsidRPr="00583AD3">
              <w:rPr>
                <w:sz w:val="22"/>
                <w:szCs w:val="22"/>
                <w:lang w:val="en-US"/>
              </w:rPr>
              <w:t xml:space="preserve"> </w:t>
            </w:r>
            <w:proofErr w:type="spellStart"/>
            <w:r w:rsidRPr="00583AD3">
              <w:rPr>
                <w:sz w:val="22"/>
                <w:szCs w:val="22"/>
                <w:lang w:val="en-US"/>
              </w:rPr>
              <w:t>pabaigoje</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jo </w:t>
            </w:r>
            <w:proofErr w:type="spellStart"/>
            <w:r w:rsidRPr="00583AD3">
              <w:rPr>
                <w:sz w:val="22"/>
                <w:szCs w:val="22"/>
                <w:lang w:val="en-US"/>
              </w:rPr>
              <w:t>nustatymo</w:t>
            </w:r>
            <w:proofErr w:type="spellEnd"/>
            <w:r w:rsidRPr="00583AD3">
              <w:rPr>
                <w:sz w:val="22"/>
                <w:szCs w:val="22"/>
                <w:lang w:val="en-US"/>
              </w:rPr>
              <w:t xml:space="preserve"> </w:t>
            </w:r>
            <w:proofErr w:type="spellStart"/>
            <w:r w:rsidRPr="00583AD3">
              <w:rPr>
                <w:sz w:val="22"/>
                <w:szCs w:val="22"/>
                <w:lang w:val="en-US"/>
              </w:rPr>
              <w:t>datą</w:t>
            </w:r>
            <w:proofErr w:type="spellEnd"/>
            <w:r w:rsidRPr="00583AD3">
              <w:rPr>
                <w:sz w:val="22"/>
                <w:szCs w:val="22"/>
                <w:lang w:val="en-US"/>
              </w:rPr>
              <w:t xml:space="preserve">, </w:t>
            </w:r>
            <w:proofErr w:type="spellStart"/>
            <w:r w:rsidRPr="00583AD3">
              <w:rPr>
                <w:sz w:val="22"/>
                <w:szCs w:val="22"/>
                <w:lang w:val="en-US"/>
              </w:rPr>
              <w:t>kainų</w:t>
            </w:r>
            <w:proofErr w:type="spellEnd"/>
            <w:r w:rsidRPr="00583AD3">
              <w:rPr>
                <w:sz w:val="22"/>
                <w:szCs w:val="22"/>
                <w:lang w:val="en-US"/>
              </w:rPr>
              <w:t xml:space="preserve"> </w:t>
            </w:r>
            <w:proofErr w:type="spellStart"/>
            <w:r w:rsidRPr="00583AD3">
              <w:rPr>
                <w:sz w:val="22"/>
                <w:szCs w:val="22"/>
                <w:lang w:val="en-US"/>
              </w:rPr>
              <w:t>pokytį</w:t>
            </w:r>
            <w:proofErr w:type="spellEnd"/>
            <w:r w:rsidRPr="00583AD3">
              <w:rPr>
                <w:sz w:val="22"/>
                <w:szCs w:val="22"/>
                <w:lang w:val="en-US"/>
              </w:rPr>
              <w:t xml:space="preserve"> (k), </w:t>
            </w:r>
            <w:proofErr w:type="spellStart"/>
            <w:r w:rsidRPr="00583AD3">
              <w:rPr>
                <w:sz w:val="22"/>
                <w:szCs w:val="22"/>
                <w:lang w:val="en-US"/>
              </w:rPr>
              <w:t>perskaičiuotą</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įkainius</w:t>
            </w:r>
            <w:proofErr w:type="spellEnd"/>
            <w:r w:rsidRPr="00583AD3">
              <w:rPr>
                <w:sz w:val="22"/>
                <w:szCs w:val="22"/>
                <w:lang w:val="en-US"/>
              </w:rPr>
              <w:t xml:space="preserve">, </w:t>
            </w:r>
            <w:proofErr w:type="spellStart"/>
            <w:r w:rsidRPr="00583AD3">
              <w:rPr>
                <w:sz w:val="22"/>
                <w:szCs w:val="22"/>
                <w:lang w:val="en-US"/>
              </w:rPr>
              <w:t>perskaičiuotą</w:t>
            </w:r>
            <w:proofErr w:type="spellEnd"/>
            <w:r w:rsidRPr="00583AD3">
              <w:rPr>
                <w:sz w:val="22"/>
                <w:szCs w:val="22"/>
                <w:lang w:val="en-US"/>
              </w:rPr>
              <w:t xml:space="preserve"> </w:t>
            </w:r>
            <w:proofErr w:type="spellStart"/>
            <w:r w:rsidRPr="00583AD3">
              <w:rPr>
                <w:sz w:val="22"/>
                <w:szCs w:val="22"/>
                <w:lang w:val="en-US"/>
              </w:rPr>
              <w:t>Pradinės</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vertę</w:t>
            </w:r>
            <w:proofErr w:type="spellEnd"/>
            <w:r w:rsidRPr="00583AD3">
              <w:rPr>
                <w:sz w:val="22"/>
                <w:szCs w:val="22"/>
                <w:lang w:val="en-US"/>
              </w:rPr>
              <w:t>.</w:t>
            </w:r>
          </w:p>
          <w:p w14:paraId="247C548A" w14:textId="77777777" w:rsidR="00583AD3" w:rsidRPr="00583AD3" w:rsidRDefault="00583AD3" w:rsidP="001725DA">
            <w:pPr>
              <w:jc w:val="both"/>
              <w:rPr>
                <w:sz w:val="22"/>
                <w:szCs w:val="22"/>
                <w:lang w:val="en-US"/>
              </w:rPr>
            </w:pPr>
            <w:r w:rsidRPr="00583AD3">
              <w:rPr>
                <w:sz w:val="22"/>
                <w:szCs w:val="22"/>
                <w:lang w:val="en-US"/>
              </w:rPr>
              <w:t xml:space="preserve">5.3.3.6. </w:t>
            </w:r>
            <w:proofErr w:type="spellStart"/>
            <w:r w:rsidRPr="00583AD3">
              <w:rPr>
                <w:sz w:val="22"/>
                <w:szCs w:val="22"/>
                <w:lang w:val="en-US"/>
              </w:rPr>
              <w:t>Nauji</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įkainiai</w:t>
            </w:r>
            <w:proofErr w:type="spellEnd"/>
            <w:r w:rsidRPr="00583AD3">
              <w:rPr>
                <w:sz w:val="22"/>
                <w:szCs w:val="22"/>
                <w:lang w:val="en-US"/>
              </w:rPr>
              <w:t xml:space="preserve"> </w:t>
            </w:r>
            <w:proofErr w:type="spellStart"/>
            <w:r w:rsidRPr="00583AD3">
              <w:rPr>
                <w:sz w:val="22"/>
                <w:szCs w:val="22"/>
                <w:lang w:val="en-US"/>
              </w:rPr>
              <w:t>apskaičiuojami</w:t>
            </w:r>
            <w:proofErr w:type="spellEnd"/>
            <w:r w:rsidRPr="00583AD3">
              <w:rPr>
                <w:sz w:val="22"/>
                <w:szCs w:val="22"/>
                <w:lang w:val="en-US"/>
              </w:rPr>
              <w:t xml:space="preserve"> </w:t>
            </w:r>
            <w:proofErr w:type="spellStart"/>
            <w:r w:rsidRPr="00583AD3">
              <w:rPr>
                <w:sz w:val="22"/>
                <w:szCs w:val="22"/>
                <w:lang w:val="en-US"/>
              </w:rPr>
              <w:t>pagal</w:t>
            </w:r>
            <w:proofErr w:type="spellEnd"/>
            <w:r w:rsidRPr="00583AD3">
              <w:rPr>
                <w:sz w:val="22"/>
                <w:szCs w:val="22"/>
                <w:lang w:val="en-US"/>
              </w:rPr>
              <w:t xml:space="preserve"> </w:t>
            </w:r>
            <w:proofErr w:type="spellStart"/>
            <w:r w:rsidRPr="00583AD3">
              <w:rPr>
                <w:sz w:val="22"/>
                <w:szCs w:val="22"/>
                <w:lang w:val="en-US"/>
              </w:rPr>
              <w:t>žemiau</w:t>
            </w:r>
            <w:proofErr w:type="spellEnd"/>
            <w:r w:rsidRPr="00583AD3">
              <w:rPr>
                <w:sz w:val="22"/>
                <w:szCs w:val="22"/>
                <w:lang w:val="en-US"/>
              </w:rPr>
              <w:t xml:space="preserve"> </w:t>
            </w:r>
            <w:proofErr w:type="spellStart"/>
            <w:r w:rsidRPr="00583AD3">
              <w:rPr>
                <w:sz w:val="22"/>
                <w:szCs w:val="22"/>
                <w:lang w:val="en-US"/>
              </w:rPr>
              <w:t>pateiktą</w:t>
            </w:r>
            <w:proofErr w:type="spellEnd"/>
            <w:r w:rsidRPr="00583AD3">
              <w:rPr>
                <w:sz w:val="22"/>
                <w:szCs w:val="22"/>
                <w:lang w:val="en-US"/>
              </w:rPr>
              <w:t xml:space="preserve"> </w:t>
            </w:r>
            <w:proofErr w:type="spellStart"/>
            <w:r w:rsidRPr="00583AD3">
              <w:rPr>
                <w:sz w:val="22"/>
                <w:szCs w:val="22"/>
                <w:lang w:val="en-US"/>
              </w:rPr>
              <w:t>formulę</w:t>
            </w:r>
            <w:proofErr w:type="spellEnd"/>
            <w:r w:rsidRPr="00583AD3">
              <w:rPr>
                <w:sz w:val="22"/>
                <w:szCs w:val="22"/>
                <w:lang w:val="en-US"/>
              </w:rPr>
              <w:t>:</w:t>
            </w:r>
          </w:p>
          <w:p w14:paraId="50C4024E" w14:textId="77777777" w:rsidR="00583AD3" w:rsidRPr="00583AD3" w:rsidRDefault="00583AD3" w:rsidP="001725DA">
            <w:pPr>
              <w:jc w:val="both"/>
              <w:rPr>
                <w:sz w:val="22"/>
                <w:szCs w:val="22"/>
                <w:lang w:val="en-US"/>
              </w:rPr>
            </w:pPr>
          </w:p>
          <w:p w14:paraId="0A9951D1" w14:textId="77777777" w:rsidR="00583AD3" w:rsidRPr="00583AD3" w:rsidRDefault="00583AD3" w:rsidP="001725DA">
            <w:pPr>
              <w:jc w:val="both"/>
              <w:rPr>
                <w:sz w:val="22"/>
                <w:szCs w:val="22"/>
                <w:lang w:val="en-US"/>
              </w:rPr>
            </w:pPr>
            <w:r w:rsidRPr="00583AD3">
              <w:rPr>
                <w:sz w:val="22"/>
                <w:szCs w:val="22"/>
                <w:lang w:val="en-US"/>
              </w:rPr>
              <w:t xml:space="preserve">a_1=a+(k/100×a), </w:t>
            </w:r>
            <w:proofErr w:type="spellStart"/>
            <w:r w:rsidRPr="00583AD3">
              <w:rPr>
                <w:sz w:val="22"/>
                <w:szCs w:val="22"/>
                <w:lang w:val="en-US"/>
              </w:rPr>
              <w:t>kur</w:t>
            </w:r>
            <w:proofErr w:type="spellEnd"/>
            <w:r w:rsidRPr="00583AD3">
              <w:rPr>
                <w:sz w:val="22"/>
                <w:szCs w:val="22"/>
                <w:lang w:val="en-US"/>
              </w:rPr>
              <w:t xml:space="preserve"> a – </w:t>
            </w:r>
            <w:proofErr w:type="spellStart"/>
            <w:r w:rsidRPr="00583AD3">
              <w:rPr>
                <w:sz w:val="22"/>
                <w:szCs w:val="22"/>
                <w:lang w:val="en-US"/>
              </w:rPr>
              <w:t>įkainis</w:t>
            </w:r>
            <w:proofErr w:type="spellEnd"/>
            <w:r w:rsidRPr="00583AD3">
              <w:rPr>
                <w:sz w:val="22"/>
                <w:szCs w:val="22"/>
                <w:lang w:val="en-US"/>
              </w:rPr>
              <w:t xml:space="preserve"> (</w:t>
            </w:r>
            <w:proofErr w:type="spellStart"/>
            <w:r w:rsidRPr="00583AD3">
              <w:rPr>
                <w:sz w:val="22"/>
                <w:szCs w:val="22"/>
                <w:lang w:val="en-US"/>
              </w:rPr>
              <w:t>Eur</w:t>
            </w:r>
            <w:proofErr w:type="spellEnd"/>
            <w:r w:rsidRPr="00583AD3">
              <w:rPr>
                <w:sz w:val="22"/>
                <w:szCs w:val="22"/>
                <w:lang w:val="en-US"/>
              </w:rPr>
              <w:t xml:space="preserve"> be PVM) (</w:t>
            </w:r>
            <w:proofErr w:type="spellStart"/>
            <w:r w:rsidRPr="00583AD3">
              <w:rPr>
                <w:sz w:val="22"/>
                <w:szCs w:val="22"/>
                <w:lang w:val="en-US"/>
              </w:rPr>
              <w:t>jei</w:t>
            </w:r>
            <w:proofErr w:type="spellEnd"/>
            <w:r w:rsidRPr="00583AD3">
              <w:rPr>
                <w:sz w:val="22"/>
                <w:szCs w:val="22"/>
                <w:lang w:val="en-US"/>
              </w:rPr>
              <w:t xml:space="preserve"> </w:t>
            </w:r>
            <w:proofErr w:type="spellStart"/>
            <w:r w:rsidRPr="00583AD3">
              <w:rPr>
                <w:sz w:val="22"/>
                <w:szCs w:val="22"/>
                <w:lang w:val="en-US"/>
              </w:rPr>
              <w:t>peržiūra</w:t>
            </w:r>
            <w:proofErr w:type="spellEnd"/>
            <w:r w:rsidRPr="00583AD3">
              <w:rPr>
                <w:sz w:val="22"/>
                <w:szCs w:val="22"/>
                <w:lang w:val="en-US"/>
              </w:rPr>
              <w:t xml:space="preserve"> </w:t>
            </w:r>
            <w:proofErr w:type="spellStart"/>
            <w:r w:rsidRPr="00583AD3">
              <w:rPr>
                <w:sz w:val="22"/>
                <w:szCs w:val="22"/>
                <w:lang w:val="en-US"/>
              </w:rPr>
              <w:t>jau</w:t>
            </w:r>
            <w:proofErr w:type="spellEnd"/>
            <w:r w:rsidRPr="00583AD3">
              <w:rPr>
                <w:sz w:val="22"/>
                <w:szCs w:val="22"/>
                <w:lang w:val="en-US"/>
              </w:rPr>
              <w:t xml:space="preserve"> </w:t>
            </w:r>
            <w:proofErr w:type="spellStart"/>
            <w:r w:rsidRPr="00583AD3">
              <w:rPr>
                <w:sz w:val="22"/>
                <w:szCs w:val="22"/>
                <w:lang w:val="en-US"/>
              </w:rPr>
              <w:t>buvo</w:t>
            </w:r>
            <w:proofErr w:type="spellEnd"/>
            <w:r w:rsidRPr="00583AD3">
              <w:rPr>
                <w:sz w:val="22"/>
                <w:szCs w:val="22"/>
                <w:lang w:val="en-US"/>
              </w:rPr>
              <w:t xml:space="preserve"> </w:t>
            </w:r>
            <w:proofErr w:type="spellStart"/>
            <w:r w:rsidRPr="00583AD3">
              <w:rPr>
                <w:sz w:val="22"/>
                <w:szCs w:val="22"/>
                <w:lang w:val="en-US"/>
              </w:rPr>
              <w:t>atlikta</w:t>
            </w:r>
            <w:proofErr w:type="spellEnd"/>
            <w:r w:rsidRPr="00583AD3">
              <w:rPr>
                <w:sz w:val="22"/>
                <w:szCs w:val="22"/>
                <w:lang w:val="en-US"/>
              </w:rPr>
              <w:t xml:space="preserve">, tai po </w:t>
            </w:r>
            <w:proofErr w:type="spellStart"/>
            <w:r w:rsidRPr="00583AD3">
              <w:rPr>
                <w:sz w:val="22"/>
                <w:szCs w:val="22"/>
                <w:lang w:val="en-US"/>
              </w:rPr>
              <w:t>paskutinio</w:t>
            </w:r>
            <w:proofErr w:type="spellEnd"/>
            <w:r w:rsidRPr="00583AD3">
              <w:rPr>
                <w:sz w:val="22"/>
                <w:szCs w:val="22"/>
                <w:lang w:val="en-US"/>
              </w:rPr>
              <w:t xml:space="preserve"> </w:t>
            </w:r>
            <w:proofErr w:type="spellStart"/>
            <w:r w:rsidRPr="00583AD3">
              <w:rPr>
                <w:sz w:val="22"/>
                <w:szCs w:val="22"/>
                <w:lang w:val="en-US"/>
              </w:rPr>
              <w:t>perskaičiavimo</w:t>
            </w:r>
            <w:proofErr w:type="spellEnd"/>
            <w:r w:rsidRPr="00583AD3">
              <w:rPr>
                <w:sz w:val="22"/>
                <w:szCs w:val="22"/>
                <w:lang w:val="en-US"/>
              </w:rPr>
              <w:t>)</w:t>
            </w:r>
          </w:p>
          <w:p w14:paraId="36E46C7C" w14:textId="77777777" w:rsidR="00583AD3" w:rsidRPr="00583AD3" w:rsidRDefault="00583AD3" w:rsidP="001725DA">
            <w:pPr>
              <w:jc w:val="both"/>
              <w:rPr>
                <w:sz w:val="22"/>
                <w:szCs w:val="22"/>
                <w:lang w:val="en-US"/>
              </w:rPr>
            </w:pPr>
            <w:r w:rsidRPr="00583AD3">
              <w:rPr>
                <w:sz w:val="22"/>
                <w:szCs w:val="22"/>
                <w:lang w:val="en-US"/>
              </w:rPr>
              <w:t xml:space="preserve">a1 – </w:t>
            </w:r>
            <w:proofErr w:type="spellStart"/>
            <w:r w:rsidRPr="00583AD3">
              <w:rPr>
                <w:sz w:val="22"/>
                <w:szCs w:val="22"/>
                <w:lang w:val="en-US"/>
              </w:rPr>
              <w:t>perskaičiuota</w:t>
            </w:r>
            <w:proofErr w:type="spellEnd"/>
            <w:r w:rsidRPr="00583AD3">
              <w:rPr>
                <w:sz w:val="22"/>
                <w:szCs w:val="22"/>
                <w:lang w:val="en-US"/>
              </w:rPr>
              <w:t xml:space="preserve"> (</w:t>
            </w:r>
            <w:proofErr w:type="spellStart"/>
            <w:r w:rsidRPr="00583AD3">
              <w:rPr>
                <w:sz w:val="22"/>
                <w:szCs w:val="22"/>
                <w:lang w:val="en-US"/>
              </w:rPr>
              <w:t>pakeista</w:t>
            </w:r>
            <w:proofErr w:type="spellEnd"/>
            <w:r w:rsidRPr="00583AD3">
              <w:rPr>
                <w:sz w:val="22"/>
                <w:szCs w:val="22"/>
                <w:lang w:val="en-US"/>
              </w:rPr>
              <w:t xml:space="preserve">) </w:t>
            </w:r>
            <w:proofErr w:type="spellStart"/>
            <w:r w:rsidRPr="00583AD3">
              <w:rPr>
                <w:sz w:val="22"/>
                <w:szCs w:val="22"/>
                <w:lang w:val="en-US"/>
              </w:rPr>
              <w:t>įkainis</w:t>
            </w:r>
            <w:proofErr w:type="spellEnd"/>
            <w:r w:rsidRPr="00583AD3">
              <w:rPr>
                <w:sz w:val="22"/>
                <w:szCs w:val="22"/>
                <w:lang w:val="en-US"/>
              </w:rPr>
              <w:t xml:space="preserve"> (</w:t>
            </w:r>
            <w:proofErr w:type="spellStart"/>
            <w:r w:rsidRPr="00583AD3">
              <w:rPr>
                <w:sz w:val="22"/>
                <w:szCs w:val="22"/>
                <w:lang w:val="en-US"/>
              </w:rPr>
              <w:t>Eur</w:t>
            </w:r>
            <w:proofErr w:type="spellEnd"/>
            <w:r w:rsidRPr="00583AD3">
              <w:rPr>
                <w:sz w:val="22"/>
                <w:szCs w:val="22"/>
                <w:lang w:val="en-US"/>
              </w:rPr>
              <w:t xml:space="preserve"> be PVM)</w:t>
            </w:r>
          </w:p>
          <w:p w14:paraId="7422954E" w14:textId="77777777" w:rsidR="00583AD3" w:rsidRPr="00583AD3" w:rsidRDefault="00583AD3" w:rsidP="001725DA">
            <w:pPr>
              <w:jc w:val="both"/>
              <w:rPr>
                <w:sz w:val="22"/>
                <w:szCs w:val="22"/>
                <w:lang w:val="en-US"/>
              </w:rPr>
            </w:pPr>
            <w:r w:rsidRPr="00583AD3">
              <w:rPr>
                <w:sz w:val="22"/>
                <w:szCs w:val="22"/>
                <w:lang w:val="en-US"/>
              </w:rPr>
              <w:t xml:space="preserve">k – </w:t>
            </w:r>
            <w:proofErr w:type="spellStart"/>
            <w:r w:rsidRPr="00583AD3">
              <w:rPr>
                <w:sz w:val="22"/>
                <w:szCs w:val="22"/>
                <w:lang w:val="en-US"/>
              </w:rPr>
              <w:t>pagal</w:t>
            </w:r>
            <w:proofErr w:type="spellEnd"/>
            <w:r w:rsidRPr="00583AD3">
              <w:rPr>
                <w:sz w:val="22"/>
                <w:szCs w:val="22"/>
                <w:lang w:val="en-US"/>
              </w:rPr>
              <w:t xml:space="preserve"> </w:t>
            </w:r>
            <w:proofErr w:type="spellStart"/>
            <w:r w:rsidRPr="00583AD3">
              <w:rPr>
                <w:sz w:val="22"/>
                <w:szCs w:val="22"/>
                <w:lang w:val="en-US"/>
              </w:rPr>
              <w:t>vartotojų</w:t>
            </w:r>
            <w:proofErr w:type="spellEnd"/>
            <w:r w:rsidRPr="00583AD3">
              <w:rPr>
                <w:sz w:val="22"/>
                <w:szCs w:val="22"/>
                <w:lang w:val="en-US"/>
              </w:rPr>
              <w:t xml:space="preserve"> </w:t>
            </w:r>
            <w:proofErr w:type="spellStart"/>
            <w:r w:rsidRPr="00583AD3">
              <w:rPr>
                <w:sz w:val="22"/>
                <w:szCs w:val="22"/>
                <w:lang w:val="en-US"/>
              </w:rPr>
              <w:t>kainų</w:t>
            </w:r>
            <w:proofErr w:type="spellEnd"/>
            <w:r w:rsidRPr="00583AD3">
              <w:rPr>
                <w:sz w:val="22"/>
                <w:szCs w:val="22"/>
                <w:lang w:val="en-US"/>
              </w:rPr>
              <w:t xml:space="preserve"> </w:t>
            </w:r>
            <w:proofErr w:type="spellStart"/>
            <w:r w:rsidRPr="00583AD3">
              <w:rPr>
                <w:sz w:val="22"/>
                <w:szCs w:val="22"/>
                <w:lang w:val="en-US"/>
              </w:rPr>
              <w:t>indeksą</w:t>
            </w:r>
            <w:proofErr w:type="spellEnd"/>
            <w:r w:rsidRPr="00583AD3">
              <w:rPr>
                <w:sz w:val="22"/>
                <w:szCs w:val="22"/>
                <w:lang w:val="en-US"/>
              </w:rPr>
              <w:t xml:space="preserve"> 127 NIEKUR KITUR NEPRISKIRTOS PASLAUGOS </w:t>
            </w:r>
            <w:proofErr w:type="spellStart"/>
            <w:r w:rsidRPr="00583AD3">
              <w:rPr>
                <w:sz w:val="22"/>
                <w:szCs w:val="22"/>
                <w:lang w:val="en-US"/>
              </w:rPr>
              <w:t>apskaičiuotas</w:t>
            </w:r>
            <w:proofErr w:type="spellEnd"/>
            <w:r w:rsidRPr="00583AD3">
              <w:rPr>
                <w:sz w:val="22"/>
                <w:szCs w:val="22"/>
                <w:lang w:val="en-US"/>
              </w:rPr>
              <w:t xml:space="preserve"> </w:t>
            </w:r>
            <w:proofErr w:type="spellStart"/>
            <w:r w:rsidRPr="00583AD3">
              <w:rPr>
                <w:sz w:val="22"/>
                <w:szCs w:val="22"/>
                <w:lang w:val="en-US"/>
              </w:rPr>
              <w:t>Vartojimo</w:t>
            </w:r>
            <w:proofErr w:type="spellEnd"/>
            <w:r w:rsidRPr="00583AD3">
              <w:rPr>
                <w:sz w:val="22"/>
                <w:szCs w:val="22"/>
                <w:lang w:val="en-US"/>
              </w:rPr>
              <w:t xml:space="preserve"> </w:t>
            </w:r>
            <w:proofErr w:type="spellStart"/>
            <w:r w:rsidRPr="00583AD3">
              <w:rPr>
                <w:sz w:val="22"/>
                <w:szCs w:val="22"/>
                <w:lang w:val="en-US"/>
              </w:rPr>
              <w:t>prekių</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kainų</w:t>
            </w:r>
            <w:proofErr w:type="spellEnd"/>
            <w:r w:rsidRPr="00583AD3">
              <w:rPr>
                <w:sz w:val="22"/>
                <w:szCs w:val="22"/>
                <w:lang w:val="en-US"/>
              </w:rPr>
              <w:t xml:space="preserve"> </w:t>
            </w:r>
            <w:proofErr w:type="spellStart"/>
            <w:r w:rsidRPr="00583AD3">
              <w:rPr>
                <w:sz w:val="22"/>
                <w:szCs w:val="22"/>
                <w:lang w:val="en-US"/>
              </w:rPr>
              <w:t>pokytis</w:t>
            </w:r>
            <w:proofErr w:type="spellEnd"/>
            <w:r w:rsidRPr="00583AD3">
              <w:rPr>
                <w:sz w:val="22"/>
                <w:szCs w:val="22"/>
                <w:lang w:val="en-US"/>
              </w:rPr>
              <w:t xml:space="preserve"> (</w:t>
            </w:r>
            <w:proofErr w:type="spellStart"/>
            <w:r w:rsidRPr="00583AD3">
              <w:rPr>
                <w:sz w:val="22"/>
                <w:szCs w:val="22"/>
                <w:lang w:val="en-US"/>
              </w:rPr>
              <w:t>padidėjimas</w:t>
            </w:r>
            <w:proofErr w:type="spellEnd"/>
            <w:r w:rsidRPr="00583AD3">
              <w:rPr>
                <w:sz w:val="22"/>
                <w:szCs w:val="22"/>
                <w:lang w:val="en-US"/>
              </w:rPr>
              <w:t xml:space="preserve"> </w:t>
            </w:r>
            <w:proofErr w:type="spellStart"/>
            <w:r w:rsidRPr="00583AD3">
              <w:rPr>
                <w:sz w:val="22"/>
                <w:szCs w:val="22"/>
                <w:lang w:val="en-US"/>
              </w:rPr>
              <w:t>arba</w:t>
            </w:r>
            <w:proofErr w:type="spellEnd"/>
            <w:r w:rsidRPr="00583AD3">
              <w:rPr>
                <w:sz w:val="22"/>
                <w:szCs w:val="22"/>
                <w:lang w:val="en-US"/>
              </w:rPr>
              <w:t xml:space="preserve"> </w:t>
            </w:r>
            <w:proofErr w:type="spellStart"/>
            <w:r w:rsidRPr="00583AD3">
              <w:rPr>
                <w:sz w:val="22"/>
                <w:szCs w:val="22"/>
                <w:lang w:val="en-US"/>
              </w:rPr>
              <w:t>sumažėjimas</w:t>
            </w:r>
            <w:proofErr w:type="spellEnd"/>
            <w:r w:rsidRPr="00583AD3">
              <w:rPr>
                <w:sz w:val="22"/>
                <w:szCs w:val="22"/>
                <w:lang w:val="en-US"/>
              </w:rPr>
              <w:t>) (%). „</w:t>
            </w:r>
            <w:proofErr w:type="gramStart"/>
            <w:r w:rsidRPr="00583AD3">
              <w:rPr>
                <w:sz w:val="22"/>
                <w:szCs w:val="22"/>
                <w:lang w:val="en-US"/>
              </w:rPr>
              <w:t xml:space="preserve">k“ </w:t>
            </w:r>
            <w:proofErr w:type="spellStart"/>
            <w:r w:rsidRPr="00583AD3">
              <w:rPr>
                <w:sz w:val="22"/>
                <w:szCs w:val="22"/>
                <w:lang w:val="en-US"/>
              </w:rPr>
              <w:t>reikšmė</w:t>
            </w:r>
            <w:proofErr w:type="spellEnd"/>
            <w:proofErr w:type="gramEnd"/>
            <w:r w:rsidRPr="00583AD3">
              <w:rPr>
                <w:sz w:val="22"/>
                <w:szCs w:val="22"/>
                <w:lang w:val="en-US"/>
              </w:rPr>
              <w:t xml:space="preserve"> </w:t>
            </w:r>
            <w:proofErr w:type="spellStart"/>
            <w:r w:rsidRPr="00583AD3">
              <w:rPr>
                <w:sz w:val="22"/>
                <w:szCs w:val="22"/>
                <w:lang w:val="en-US"/>
              </w:rPr>
              <w:t>skaičiuojama</w:t>
            </w:r>
            <w:proofErr w:type="spellEnd"/>
            <w:r w:rsidRPr="00583AD3">
              <w:rPr>
                <w:sz w:val="22"/>
                <w:szCs w:val="22"/>
                <w:lang w:val="en-US"/>
              </w:rPr>
              <w:t xml:space="preserve"> </w:t>
            </w:r>
            <w:proofErr w:type="spellStart"/>
            <w:r w:rsidRPr="00583AD3">
              <w:rPr>
                <w:sz w:val="22"/>
                <w:szCs w:val="22"/>
                <w:lang w:val="en-US"/>
              </w:rPr>
              <w:t>pagal</w:t>
            </w:r>
            <w:proofErr w:type="spellEnd"/>
            <w:r w:rsidRPr="00583AD3">
              <w:rPr>
                <w:sz w:val="22"/>
                <w:szCs w:val="22"/>
                <w:lang w:val="en-US"/>
              </w:rPr>
              <w:t xml:space="preserve"> </w:t>
            </w:r>
            <w:proofErr w:type="spellStart"/>
            <w:r w:rsidRPr="00583AD3">
              <w:rPr>
                <w:sz w:val="22"/>
                <w:szCs w:val="22"/>
                <w:lang w:val="en-US"/>
              </w:rPr>
              <w:t>formulę</w:t>
            </w:r>
            <w:proofErr w:type="spellEnd"/>
            <w:r w:rsidRPr="00583AD3">
              <w:rPr>
                <w:sz w:val="22"/>
                <w:szCs w:val="22"/>
                <w:lang w:val="en-US"/>
              </w:rPr>
              <w:t>:</w:t>
            </w:r>
          </w:p>
          <w:p w14:paraId="6DC6BD61" w14:textId="77777777" w:rsidR="00583AD3" w:rsidRPr="00583AD3" w:rsidRDefault="00583AD3" w:rsidP="001725DA">
            <w:pPr>
              <w:jc w:val="both"/>
              <w:rPr>
                <w:sz w:val="22"/>
                <w:szCs w:val="22"/>
                <w:lang w:val="en-US"/>
              </w:rPr>
            </w:pPr>
            <w:r w:rsidRPr="00583AD3">
              <w:rPr>
                <w:sz w:val="22"/>
                <w:szCs w:val="22"/>
                <w:lang w:val="en-US"/>
              </w:rPr>
              <w:t>k =</w:t>
            </w:r>
            <w:proofErr w:type="spellStart"/>
            <w:r w:rsidRPr="00583AD3">
              <w:rPr>
                <w:sz w:val="22"/>
                <w:szCs w:val="22"/>
                <w:lang w:val="en-US"/>
              </w:rPr>
              <w:t>Ind_naujausias</w:t>
            </w:r>
            <w:proofErr w:type="spellEnd"/>
            <w:r w:rsidRPr="00583AD3">
              <w:rPr>
                <w:sz w:val="22"/>
                <w:szCs w:val="22"/>
                <w:lang w:val="en-US"/>
              </w:rPr>
              <w:t>/</w:t>
            </w:r>
            <w:proofErr w:type="spellStart"/>
            <w:r w:rsidRPr="00583AD3">
              <w:rPr>
                <w:sz w:val="22"/>
                <w:szCs w:val="22"/>
                <w:lang w:val="en-US"/>
              </w:rPr>
              <w:t>Ind_pradžia</w:t>
            </w:r>
            <w:proofErr w:type="spellEnd"/>
            <w:r w:rsidRPr="00583AD3">
              <w:rPr>
                <w:sz w:val="22"/>
                <w:szCs w:val="22"/>
                <w:lang w:val="en-US"/>
              </w:rPr>
              <w:t xml:space="preserve"> ×100-100, (proc.) </w:t>
            </w:r>
            <w:proofErr w:type="spellStart"/>
            <w:r w:rsidRPr="00583AD3">
              <w:rPr>
                <w:sz w:val="22"/>
                <w:szCs w:val="22"/>
                <w:lang w:val="en-US"/>
              </w:rPr>
              <w:t>kur</w:t>
            </w:r>
            <w:proofErr w:type="spellEnd"/>
          </w:p>
          <w:p w14:paraId="7C5C2FBD" w14:textId="77777777" w:rsidR="00583AD3" w:rsidRPr="00583AD3" w:rsidRDefault="00583AD3" w:rsidP="001725DA">
            <w:pPr>
              <w:jc w:val="both"/>
              <w:rPr>
                <w:sz w:val="22"/>
                <w:szCs w:val="22"/>
                <w:lang w:val="en-US"/>
              </w:rPr>
            </w:pPr>
            <w:proofErr w:type="spellStart"/>
            <w:r w:rsidRPr="00583AD3">
              <w:rPr>
                <w:sz w:val="22"/>
                <w:szCs w:val="22"/>
                <w:lang w:val="en-US"/>
              </w:rPr>
              <w:t>Indnaujausias</w:t>
            </w:r>
            <w:proofErr w:type="spellEnd"/>
            <w:r w:rsidRPr="00583AD3">
              <w:rPr>
                <w:sz w:val="22"/>
                <w:szCs w:val="22"/>
                <w:lang w:val="en-US"/>
              </w:rPr>
              <w:t xml:space="preserve"> – </w:t>
            </w:r>
            <w:proofErr w:type="spellStart"/>
            <w:r w:rsidRPr="00583AD3">
              <w:rPr>
                <w:sz w:val="22"/>
                <w:szCs w:val="22"/>
                <w:lang w:val="en-US"/>
              </w:rPr>
              <w:t>kreipimosi</w:t>
            </w:r>
            <w:proofErr w:type="spellEnd"/>
            <w:r w:rsidRPr="00583AD3">
              <w:rPr>
                <w:sz w:val="22"/>
                <w:szCs w:val="22"/>
                <w:lang w:val="en-US"/>
              </w:rPr>
              <w:t xml:space="preserve"> </w:t>
            </w:r>
            <w:proofErr w:type="spellStart"/>
            <w:r w:rsidRPr="00583AD3">
              <w:rPr>
                <w:sz w:val="22"/>
                <w:szCs w:val="22"/>
                <w:lang w:val="en-US"/>
              </w:rPr>
              <w:t>dėl</w:t>
            </w:r>
            <w:proofErr w:type="spellEnd"/>
            <w:r w:rsidRPr="00583AD3">
              <w:rPr>
                <w:sz w:val="22"/>
                <w:szCs w:val="22"/>
                <w:lang w:val="en-US"/>
              </w:rPr>
              <w:t xml:space="preserve"> </w:t>
            </w:r>
            <w:proofErr w:type="spellStart"/>
            <w:r w:rsidRPr="00583AD3">
              <w:rPr>
                <w:sz w:val="22"/>
                <w:szCs w:val="22"/>
                <w:lang w:val="en-US"/>
              </w:rPr>
              <w:t>įkainių</w:t>
            </w:r>
            <w:proofErr w:type="spellEnd"/>
            <w:r w:rsidRPr="00583AD3">
              <w:rPr>
                <w:sz w:val="22"/>
                <w:szCs w:val="22"/>
                <w:lang w:val="en-US"/>
              </w:rPr>
              <w:t xml:space="preserve"> </w:t>
            </w:r>
            <w:proofErr w:type="spellStart"/>
            <w:r w:rsidRPr="00583AD3">
              <w:rPr>
                <w:sz w:val="22"/>
                <w:szCs w:val="22"/>
                <w:lang w:val="en-US"/>
              </w:rPr>
              <w:t>peržiūros</w:t>
            </w:r>
            <w:proofErr w:type="spellEnd"/>
            <w:r w:rsidRPr="00583AD3">
              <w:rPr>
                <w:sz w:val="22"/>
                <w:szCs w:val="22"/>
                <w:lang w:val="en-US"/>
              </w:rPr>
              <w:t xml:space="preserve"> </w:t>
            </w:r>
            <w:proofErr w:type="spellStart"/>
            <w:r w:rsidRPr="00583AD3">
              <w:rPr>
                <w:sz w:val="22"/>
                <w:szCs w:val="22"/>
                <w:lang w:val="en-US"/>
              </w:rPr>
              <w:t>išsiuntimo</w:t>
            </w:r>
            <w:proofErr w:type="spellEnd"/>
            <w:r w:rsidRPr="00583AD3">
              <w:rPr>
                <w:sz w:val="22"/>
                <w:szCs w:val="22"/>
                <w:lang w:val="en-US"/>
              </w:rPr>
              <w:t xml:space="preserve"> </w:t>
            </w:r>
            <w:proofErr w:type="spellStart"/>
            <w:r w:rsidRPr="00583AD3">
              <w:rPr>
                <w:sz w:val="22"/>
                <w:szCs w:val="22"/>
                <w:lang w:val="en-US"/>
              </w:rPr>
              <w:t>kitai</w:t>
            </w:r>
            <w:proofErr w:type="spellEnd"/>
            <w:r w:rsidRPr="00583AD3">
              <w:rPr>
                <w:sz w:val="22"/>
                <w:szCs w:val="22"/>
                <w:lang w:val="en-US"/>
              </w:rPr>
              <w:t xml:space="preserve"> </w:t>
            </w:r>
            <w:proofErr w:type="spellStart"/>
            <w:r w:rsidRPr="00583AD3">
              <w:rPr>
                <w:sz w:val="22"/>
                <w:szCs w:val="22"/>
                <w:lang w:val="en-US"/>
              </w:rPr>
              <w:t>Šaliai</w:t>
            </w:r>
            <w:proofErr w:type="spellEnd"/>
            <w:r w:rsidRPr="00583AD3">
              <w:rPr>
                <w:sz w:val="22"/>
                <w:szCs w:val="22"/>
                <w:lang w:val="en-US"/>
              </w:rPr>
              <w:t xml:space="preserve"> </w:t>
            </w:r>
            <w:proofErr w:type="spellStart"/>
            <w:r w:rsidRPr="00583AD3">
              <w:rPr>
                <w:sz w:val="22"/>
                <w:szCs w:val="22"/>
                <w:lang w:val="en-US"/>
              </w:rPr>
              <w:t>dieną</w:t>
            </w:r>
            <w:proofErr w:type="spellEnd"/>
            <w:r w:rsidRPr="00583AD3">
              <w:rPr>
                <w:sz w:val="22"/>
                <w:szCs w:val="22"/>
                <w:lang w:val="en-US"/>
              </w:rPr>
              <w:t xml:space="preserve"> </w:t>
            </w:r>
            <w:proofErr w:type="spellStart"/>
            <w:r w:rsidRPr="00583AD3">
              <w:rPr>
                <w:sz w:val="22"/>
                <w:szCs w:val="22"/>
                <w:lang w:val="en-US"/>
              </w:rPr>
              <w:t>paskelbtas</w:t>
            </w:r>
            <w:proofErr w:type="spellEnd"/>
            <w:r w:rsidRPr="00583AD3">
              <w:rPr>
                <w:sz w:val="22"/>
                <w:szCs w:val="22"/>
                <w:lang w:val="en-US"/>
              </w:rPr>
              <w:t xml:space="preserve"> </w:t>
            </w:r>
            <w:proofErr w:type="spellStart"/>
            <w:r w:rsidRPr="00583AD3">
              <w:rPr>
                <w:sz w:val="22"/>
                <w:szCs w:val="22"/>
                <w:lang w:val="en-US"/>
              </w:rPr>
              <w:t>naujausias</w:t>
            </w:r>
            <w:proofErr w:type="spellEnd"/>
            <w:r w:rsidRPr="00583AD3">
              <w:rPr>
                <w:sz w:val="22"/>
                <w:szCs w:val="22"/>
                <w:lang w:val="en-US"/>
              </w:rPr>
              <w:t xml:space="preserve"> </w:t>
            </w:r>
            <w:proofErr w:type="spellStart"/>
            <w:r w:rsidRPr="00583AD3">
              <w:rPr>
                <w:sz w:val="22"/>
                <w:szCs w:val="22"/>
                <w:lang w:val="en-US"/>
              </w:rPr>
              <w:t>vartojimo</w:t>
            </w:r>
            <w:proofErr w:type="spellEnd"/>
            <w:r w:rsidRPr="00583AD3">
              <w:rPr>
                <w:sz w:val="22"/>
                <w:szCs w:val="22"/>
                <w:lang w:val="en-US"/>
              </w:rPr>
              <w:t xml:space="preserve"> </w:t>
            </w:r>
            <w:proofErr w:type="spellStart"/>
            <w:r w:rsidRPr="00583AD3">
              <w:rPr>
                <w:sz w:val="22"/>
                <w:szCs w:val="22"/>
                <w:lang w:val="en-US"/>
              </w:rPr>
              <w:t>prekių</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indeksas</w:t>
            </w:r>
            <w:proofErr w:type="spellEnd"/>
            <w:r w:rsidRPr="00583AD3">
              <w:rPr>
                <w:sz w:val="22"/>
                <w:szCs w:val="22"/>
                <w:lang w:val="en-US"/>
              </w:rPr>
              <w:t xml:space="preserve"> 127 NIEKUR KITUR NEPRISKIRTOS PASLAUGOS.</w:t>
            </w:r>
          </w:p>
          <w:p w14:paraId="77A06F73" w14:textId="77777777" w:rsidR="00583AD3" w:rsidRPr="00583AD3" w:rsidRDefault="00583AD3" w:rsidP="001725DA">
            <w:pPr>
              <w:jc w:val="both"/>
              <w:rPr>
                <w:sz w:val="22"/>
                <w:szCs w:val="22"/>
                <w:lang w:val="en-US"/>
              </w:rPr>
            </w:pPr>
            <w:proofErr w:type="spellStart"/>
            <w:r w:rsidRPr="00583AD3">
              <w:rPr>
                <w:sz w:val="22"/>
                <w:szCs w:val="22"/>
                <w:lang w:val="en-US"/>
              </w:rPr>
              <w:t>Indpradžia</w:t>
            </w:r>
            <w:proofErr w:type="spellEnd"/>
            <w:r w:rsidRPr="00583AD3">
              <w:rPr>
                <w:sz w:val="22"/>
                <w:szCs w:val="22"/>
                <w:lang w:val="en-US"/>
              </w:rPr>
              <w:t xml:space="preserve"> – </w:t>
            </w:r>
            <w:proofErr w:type="spellStart"/>
            <w:r w:rsidRPr="00583AD3">
              <w:rPr>
                <w:sz w:val="22"/>
                <w:szCs w:val="22"/>
                <w:lang w:val="en-US"/>
              </w:rPr>
              <w:t>laikotarpio</w:t>
            </w:r>
            <w:proofErr w:type="spellEnd"/>
            <w:r w:rsidRPr="00583AD3">
              <w:rPr>
                <w:sz w:val="22"/>
                <w:szCs w:val="22"/>
                <w:lang w:val="en-US"/>
              </w:rPr>
              <w:t xml:space="preserve"> </w:t>
            </w:r>
            <w:proofErr w:type="spellStart"/>
            <w:r w:rsidRPr="00583AD3">
              <w:rPr>
                <w:sz w:val="22"/>
                <w:szCs w:val="22"/>
                <w:lang w:val="en-US"/>
              </w:rPr>
              <w:t>pradžios</w:t>
            </w:r>
            <w:proofErr w:type="spellEnd"/>
            <w:r w:rsidRPr="00583AD3">
              <w:rPr>
                <w:sz w:val="22"/>
                <w:szCs w:val="22"/>
                <w:lang w:val="en-US"/>
              </w:rPr>
              <w:t xml:space="preserve"> </w:t>
            </w:r>
            <w:proofErr w:type="spellStart"/>
            <w:r w:rsidRPr="00583AD3">
              <w:rPr>
                <w:sz w:val="22"/>
                <w:szCs w:val="22"/>
                <w:lang w:val="en-US"/>
              </w:rPr>
              <w:t>datos</w:t>
            </w:r>
            <w:proofErr w:type="spellEnd"/>
            <w:r w:rsidRPr="00583AD3">
              <w:rPr>
                <w:sz w:val="22"/>
                <w:szCs w:val="22"/>
                <w:lang w:val="en-US"/>
              </w:rPr>
              <w:t xml:space="preserve"> (</w:t>
            </w:r>
            <w:proofErr w:type="spellStart"/>
            <w:r w:rsidRPr="00583AD3">
              <w:rPr>
                <w:sz w:val="22"/>
                <w:szCs w:val="22"/>
                <w:lang w:val="en-US"/>
              </w:rPr>
              <w:t>mėnesio</w:t>
            </w:r>
            <w:proofErr w:type="spellEnd"/>
            <w:r w:rsidRPr="00583AD3">
              <w:rPr>
                <w:sz w:val="22"/>
                <w:szCs w:val="22"/>
                <w:lang w:val="en-US"/>
              </w:rPr>
              <w:t xml:space="preserve">) </w:t>
            </w:r>
            <w:proofErr w:type="spellStart"/>
            <w:r w:rsidRPr="00583AD3">
              <w:rPr>
                <w:sz w:val="22"/>
                <w:szCs w:val="22"/>
                <w:lang w:val="en-US"/>
              </w:rPr>
              <w:t>vartojimo</w:t>
            </w:r>
            <w:proofErr w:type="spellEnd"/>
            <w:r w:rsidRPr="00583AD3">
              <w:rPr>
                <w:sz w:val="22"/>
                <w:szCs w:val="22"/>
                <w:lang w:val="en-US"/>
              </w:rPr>
              <w:t xml:space="preserve"> </w:t>
            </w:r>
            <w:proofErr w:type="spellStart"/>
            <w:r w:rsidRPr="00583AD3">
              <w:rPr>
                <w:sz w:val="22"/>
                <w:szCs w:val="22"/>
                <w:lang w:val="en-US"/>
              </w:rPr>
              <w:t>prekių</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indeksas</w:t>
            </w:r>
            <w:proofErr w:type="spellEnd"/>
            <w:r w:rsidRPr="00583AD3">
              <w:rPr>
                <w:sz w:val="22"/>
                <w:szCs w:val="22"/>
                <w:lang w:val="en-US"/>
              </w:rPr>
              <w:t xml:space="preserve"> 127 NIEKUR KITUR NEPRISKIRTOS PASLAUGOS. </w:t>
            </w:r>
            <w:proofErr w:type="spellStart"/>
            <w:r w:rsidRPr="00583AD3">
              <w:rPr>
                <w:sz w:val="22"/>
                <w:szCs w:val="22"/>
                <w:lang w:val="en-US"/>
              </w:rPr>
              <w:t>Pirmojo</w:t>
            </w:r>
            <w:proofErr w:type="spellEnd"/>
            <w:r w:rsidRPr="00583AD3">
              <w:rPr>
                <w:sz w:val="22"/>
                <w:szCs w:val="22"/>
                <w:lang w:val="en-US"/>
              </w:rPr>
              <w:t xml:space="preserve"> </w:t>
            </w:r>
            <w:proofErr w:type="spellStart"/>
            <w:r w:rsidRPr="00583AD3">
              <w:rPr>
                <w:sz w:val="22"/>
                <w:szCs w:val="22"/>
                <w:lang w:val="en-US"/>
              </w:rPr>
              <w:t>perskaičiavimo</w:t>
            </w:r>
            <w:proofErr w:type="spellEnd"/>
            <w:r w:rsidRPr="00583AD3">
              <w:rPr>
                <w:sz w:val="22"/>
                <w:szCs w:val="22"/>
                <w:lang w:val="en-US"/>
              </w:rPr>
              <w:t xml:space="preserve"> </w:t>
            </w:r>
            <w:proofErr w:type="spellStart"/>
            <w:r w:rsidRPr="00583AD3">
              <w:rPr>
                <w:sz w:val="22"/>
                <w:szCs w:val="22"/>
                <w:lang w:val="en-US"/>
              </w:rPr>
              <w:t>atveju</w:t>
            </w:r>
            <w:proofErr w:type="spellEnd"/>
            <w:r w:rsidRPr="00583AD3">
              <w:rPr>
                <w:sz w:val="22"/>
                <w:szCs w:val="22"/>
                <w:lang w:val="en-US"/>
              </w:rPr>
              <w:t xml:space="preserve"> </w:t>
            </w:r>
            <w:proofErr w:type="spellStart"/>
            <w:r w:rsidRPr="00583AD3">
              <w:rPr>
                <w:sz w:val="22"/>
                <w:szCs w:val="22"/>
                <w:lang w:val="en-US"/>
              </w:rPr>
              <w:t>laikotarpio</w:t>
            </w:r>
            <w:proofErr w:type="spellEnd"/>
            <w:r w:rsidRPr="00583AD3">
              <w:rPr>
                <w:sz w:val="22"/>
                <w:szCs w:val="22"/>
                <w:lang w:val="en-US"/>
              </w:rPr>
              <w:t xml:space="preserve"> </w:t>
            </w:r>
            <w:proofErr w:type="spellStart"/>
            <w:r w:rsidRPr="00583AD3">
              <w:rPr>
                <w:sz w:val="22"/>
                <w:szCs w:val="22"/>
                <w:lang w:val="en-US"/>
              </w:rPr>
              <w:t>pradžia</w:t>
            </w:r>
            <w:proofErr w:type="spellEnd"/>
            <w:r w:rsidRPr="00583AD3">
              <w:rPr>
                <w:sz w:val="22"/>
                <w:szCs w:val="22"/>
                <w:lang w:val="en-US"/>
              </w:rPr>
              <w:t xml:space="preserve"> </w:t>
            </w:r>
            <w:r w:rsidRPr="00583AD3">
              <w:rPr>
                <w:sz w:val="22"/>
                <w:szCs w:val="22"/>
                <w:lang w:val="en-US"/>
              </w:rPr>
              <w:lastRenderedPageBreak/>
              <w:t>(</w:t>
            </w:r>
            <w:proofErr w:type="spellStart"/>
            <w:r w:rsidRPr="00583AD3">
              <w:rPr>
                <w:sz w:val="22"/>
                <w:szCs w:val="22"/>
                <w:lang w:val="en-US"/>
              </w:rPr>
              <w:t>mėnuo</w:t>
            </w:r>
            <w:proofErr w:type="spellEnd"/>
            <w:r w:rsidRPr="00583AD3">
              <w:rPr>
                <w:sz w:val="22"/>
                <w:szCs w:val="22"/>
                <w:lang w:val="en-US"/>
              </w:rPr>
              <w:t xml:space="preserve">) </w:t>
            </w:r>
            <w:proofErr w:type="spellStart"/>
            <w:r w:rsidRPr="00583AD3">
              <w:rPr>
                <w:sz w:val="22"/>
                <w:szCs w:val="22"/>
                <w:lang w:val="en-US"/>
              </w:rPr>
              <w:t>yra</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įsigaliojimo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 xml:space="preserve"> </w:t>
            </w:r>
            <w:proofErr w:type="spellStart"/>
            <w:r w:rsidRPr="00583AD3">
              <w:rPr>
                <w:sz w:val="22"/>
                <w:szCs w:val="22"/>
                <w:lang w:val="en-US"/>
              </w:rPr>
              <w:t>mėnuo</w:t>
            </w:r>
            <w:proofErr w:type="spellEnd"/>
            <w:r w:rsidRPr="00583AD3">
              <w:rPr>
                <w:sz w:val="22"/>
                <w:szCs w:val="22"/>
                <w:lang w:val="en-US"/>
              </w:rPr>
              <w:t xml:space="preserve">. </w:t>
            </w:r>
            <w:proofErr w:type="spellStart"/>
            <w:r w:rsidRPr="00583AD3">
              <w:rPr>
                <w:sz w:val="22"/>
                <w:szCs w:val="22"/>
                <w:lang w:val="en-US"/>
              </w:rPr>
              <w:t>Antrojo</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vėlesnių</w:t>
            </w:r>
            <w:proofErr w:type="spellEnd"/>
            <w:r w:rsidRPr="00583AD3">
              <w:rPr>
                <w:sz w:val="22"/>
                <w:szCs w:val="22"/>
                <w:lang w:val="en-US"/>
              </w:rPr>
              <w:t xml:space="preserve"> </w:t>
            </w:r>
            <w:proofErr w:type="spellStart"/>
            <w:r w:rsidRPr="00583AD3">
              <w:rPr>
                <w:sz w:val="22"/>
                <w:szCs w:val="22"/>
                <w:lang w:val="en-US"/>
              </w:rPr>
              <w:t>perskaičiavimų</w:t>
            </w:r>
            <w:proofErr w:type="spellEnd"/>
            <w:r w:rsidRPr="00583AD3">
              <w:rPr>
                <w:sz w:val="22"/>
                <w:szCs w:val="22"/>
                <w:lang w:val="en-US"/>
              </w:rPr>
              <w:t xml:space="preserve"> </w:t>
            </w:r>
            <w:proofErr w:type="spellStart"/>
            <w:r w:rsidRPr="00583AD3">
              <w:rPr>
                <w:sz w:val="22"/>
                <w:szCs w:val="22"/>
                <w:lang w:val="en-US"/>
              </w:rPr>
              <w:t>atveju</w:t>
            </w:r>
            <w:proofErr w:type="spellEnd"/>
            <w:r w:rsidRPr="00583AD3">
              <w:rPr>
                <w:sz w:val="22"/>
                <w:szCs w:val="22"/>
                <w:lang w:val="en-US"/>
              </w:rPr>
              <w:t xml:space="preserve"> </w:t>
            </w:r>
            <w:proofErr w:type="spellStart"/>
            <w:r w:rsidRPr="00583AD3">
              <w:rPr>
                <w:sz w:val="22"/>
                <w:szCs w:val="22"/>
                <w:lang w:val="en-US"/>
              </w:rPr>
              <w:t>laikotarpio</w:t>
            </w:r>
            <w:proofErr w:type="spellEnd"/>
            <w:r w:rsidRPr="00583AD3">
              <w:rPr>
                <w:sz w:val="22"/>
                <w:szCs w:val="22"/>
                <w:lang w:val="en-US"/>
              </w:rPr>
              <w:t xml:space="preserve"> </w:t>
            </w:r>
            <w:proofErr w:type="spellStart"/>
            <w:r w:rsidRPr="00583AD3">
              <w:rPr>
                <w:sz w:val="22"/>
                <w:szCs w:val="22"/>
                <w:lang w:val="en-US"/>
              </w:rPr>
              <w:t>pradžia</w:t>
            </w:r>
            <w:proofErr w:type="spellEnd"/>
            <w:r w:rsidRPr="00583AD3">
              <w:rPr>
                <w:sz w:val="22"/>
                <w:szCs w:val="22"/>
                <w:lang w:val="en-US"/>
              </w:rPr>
              <w:t xml:space="preserve"> (</w:t>
            </w:r>
            <w:proofErr w:type="spellStart"/>
            <w:r w:rsidRPr="00583AD3">
              <w:rPr>
                <w:sz w:val="22"/>
                <w:szCs w:val="22"/>
                <w:lang w:val="en-US"/>
              </w:rPr>
              <w:t>mėnuo</w:t>
            </w:r>
            <w:proofErr w:type="spellEnd"/>
            <w:r w:rsidRPr="00583AD3">
              <w:rPr>
                <w:sz w:val="22"/>
                <w:szCs w:val="22"/>
                <w:lang w:val="en-US"/>
              </w:rPr>
              <w:t xml:space="preserve">) </w:t>
            </w:r>
            <w:proofErr w:type="spellStart"/>
            <w:r w:rsidRPr="00583AD3">
              <w:rPr>
                <w:sz w:val="22"/>
                <w:szCs w:val="22"/>
                <w:lang w:val="en-US"/>
              </w:rPr>
              <w:t>yra</w:t>
            </w:r>
            <w:proofErr w:type="spellEnd"/>
            <w:r w:rsidRPr="00583AD3">
              <w:rPr>
                <w:sz w:val="22"/>
                <w:szCs w:val="22"/>
                <w:lang w:val="en-US"/>
              </w:rPr>
              <w:t xml:space="preserve"> </w:t>
            </w:r>
            <w:proofErr w:type="spellStart"/>
            <w:r w:rsidRPr="00583AD3">
              <w:rPr>
                <w:sz w:val="22"/>
                <w:szCs w:val="22"/>
                <w:lang w:val="en-US"/>
              </w:rPr>
              <w:t>paskutinio</w:t>
            </w:r>
            <w:proofErr w:type="spellEnd"/>
            <w:r w:rsidRPr="00583AD3">
              <w:rPr>
                <w:sz w:val="22"/>
                <w:szCs w:val="22"/>
                <w:lang w:val="en-US"/>
              </w:rPr>
              <w:t xml:space="preserve"> </w:t>
            </w:r>
            <w:proofErr w:type="spellStart"/>
            <w:r w:rsidRPr="00583AD3">
              <w:rPr>
                <w:sz w:val="22"/>
                <w:szCs w:val="22"/>
                <w:lang w:val="en-US"/>
              </w:rPr>
              <w:t>perskaičiavimo</w:t>
            </w:r>
            <w:proofErr w:type="spellEnd"/>
            <w:r w:rsidRPr="00583AD3">
              <w:rPr>
                <w:sz w:val="22"/>
                <w:szCs w:val="22"/>
                <w:lang w:val="en-US"/>
              </w:rPr>
              <w:t xml:space="preserve"> </w:t>
            </w:r>
            <w:proofErr w:type="spellStart"/>
            <w:r w:rsidRPr="00583AD3">
              <w:rPr>
                <w:sz w:val="22"/>
                <w:szCs w:val="22"/>
                <w:lang w:val="en-US"/>
              </w:rPr>
              <w:t>metu</w:t>
            </w:r>
            <w:proofErr w:type="spellEnd"/>
            <w:r w:rsidRPr="00583AD3">
              <w:rPr>
                <w:sz w:val="22"/>
                <w:szCs w:val="22"/>
                <w:lang w:val="en-US"/>
              </w:rPr>
              <w:t xml:space="preserve"> </w:t>
            </w:r>
            <w:proofErr w:type="spellStart"/>
            <w:r w:rsidRPr="00583AD3">
              <w:rPr>
                <w:sz w:val="22"/>
                <w:szCs w:val="22"/>
                <w:lang w:val="en-US"/>
              </w:rPr>
              <w:t>naudotos</w:t>
            </w:r>
            <w:proofErr w:type="spellEnd"/>
            <w:r w:rsidRPr="00583AD3">
              <w:rPr>
                <w:sz w:val="22"/>
                <w:szCs w:val="22"/>
                <w:lang w:val="en-US"/>
              </w:rPr>
              <w:t xml:space="preserve"> </w:t>
            </w:r>
            <w:proofErr w:type="spellStart"/>
            <w:r w:rsidRPr="00583AD3">
              <w:rPr>
                <w:sz w:val="22"/>
                <w:szCs w:val="22"/>
                <w:lang w:val="en-US"/>
              </w:rPr>
              <w:t>paskelbto</w:t>
            </w:r>
            <w:proofErr w:type="spellEnd"/>
            <w:r w:rsidRPr="00583AD3">
              <w:rPr>
                <w:sz w:val="22"/>
                <w:szCs w:val="22"/>
                <w:lang w:val="en-US"/>
              </w:rPr>
              <w:t xml:space="preserve"> </w:t>
            </w:r>
            <w:proofErr w:type="spellStart"/>
            <w:r w:rsidRPr="00583AD3">
              <w:rPr>
                <w:sz w:val="22"/>
                <w:szCs w:val="22"/>
                <w:lang w:val="en-US"/>
              </w:rPr>
              <w:t>atitinkamo</w:t>
            </w:r>
            <w:proofErr w:type="spellEnd"/>
            <w:r w:rsidRPr="00583AD3">
              <w:rPr>
                <w:sz w:val="22"/>
                <w:szCs w:val="22"/>
                <w:lang w:val="en-US"/>
              </w:rPr>
              <w:t xml:space="preserve"> </w:t>
            </w:r>
            <w:proofErr w:type="spellStart"/>
            <w:r w:rsidRPr="00583AD3">
              <w:rPr>
                <w:sz w:val="22"/>
                <w:szCs w:val="22"/>
                <w:lang w:val="en-US"/>
              </w:rPr>
              <w:t>indekso</w:t>
            </w:r>
            <w:proofErr w:type="spellEnd"/>
            <w:r w:rsidRPr="00583AD3">
              <w:rPr>
                <w:sz w:val="22"/>
                <w:szCs w:val="22"/>
                <w:lang w:val="en-US"/>
              </w:rPr>
              <w:t xml:space="preserve"> </w:t>
            </w:r>
            <w:proofErr w:type="spellStart"/>
            <w:r w:rsidRPr="00583AD3">
              <w:rPr>
                <w:sz w:val="22"/>
                <w:szCs w:val="22"/>
                <w:lang w:val="en-US"/>
              </w:rPr>
              <w:t>reikšmės</w:t>
            </w:r>
            <w:proofErr w:type="spellEnd"/>
            <w:r w:rsidRPr="00583AD3">
              <w:rPr>
                <w:sz w:val="22"/>
                <w:szCs w:val="22"/>
                <w:lang w:val="en-US"/>
              </w:rPr>
              <w:t xml:space="preserve"> </w:t>
            </w:r>
            <w:proofErr w:type="spellStart"/>
            <w:r w:rsidRPr="00583AD3">
              <w:rPr>
                <w:sz w:val="22"/>
                <w:szCs w:val="22"/>
                <w:lang w:val="en-US"/>
              </w:rPr>
              <w:t>mėnuo</w:t>
            </w:r>
            <w:proofErr w:type="spellEnd"/>
            <w:r w:rsidRPr="00583AD3">
              <w:rPr>
                <w:sz w:val="22"/>
                <w:szCs w:val="22"/>
                <w:lang w:val="en-US"/>
              </w:rPr>
              <w:t>.</w:t>
            </w:r>
          </w:p>
          <w:p w14:paraId="60E0907A" w14:textId="77777777" w:rsidR="00583AD3" w:rsidRPr="00583AD3" w:rsidRDefault="00583AD3" w:rsidP="001725DA">
            <w:pPr>
              <w:jc w:val="both"/>
              <w:rPr>
                <w:sz w:val="22"/>
                <w:szCs w:val="22"/>
                <w:lang w:val="en-US"/>
              </w:rPr>
            </w:pPr>
            <w:r w:rsidRPr="00583AD3">
              <w:rPr>
                <w:sz w:val="22"/>
                <w:szCs w:val="22"/>
                <w:lang w:val="en-US"/>
              </w:rPr>
              <w:t xml:space="preserve">5.3.3.7. </w:t>
            </w:r>
            <w:proofErr w:type="spellStart"/>
            <w:r w:rsidRPr="00583AD3">
              <w:rPr>
                <w:sz w:val="22"/>
                <w:szCs w:val="22"/>
                <w:lang w:val="en-US"/>
              </w:rPr>
              <w:t>Skaičiavimams</w:t>
            </w:r>
            <w:proofErr w:type="spellEnd"/>
            <w:r w:rsidRPr="00583AD3">
              <w:rPr>
                <w:sz w:val="22"/>
                <w:szCs w:val="22"/>
                <w:lang w:val="en-US"/>
              </w:rPr>
              <w:t xml:space="preserve"> </w:t>
            </w:r>
            <w:proofErr w:type="spellStart"/>
            <w:r w:rsidRPr="00583AD3">
              <w:rPr>
                <w:sz w:val="22"/>
                <w:szCs w:val="22"/>
                <w:lang w:val="en-US"/>
              </w:rPr>
              <w:t>indeksų</w:t>
            </w:r>
            <w:proofErr w:type="spellEnd"/>
            <w:r w:rsidRPr="00583AD3">
              <w:rPr>
                <w:sz w:val="22"/>
                <w:szCs w:val="22"/>
                <w:lang w:val="en-US"/>
              </w:rPr>
              <w:t xml:space="preserve"> </w:t>
            </w:r>
            <w:proofErr w:type="spellStart"/>
            <w:r w:rsidRPr="00583AD3">
              <w:rPr>
                <w:sz w:val="22"/>
                <w:szCs w:val="22"/>
                <w:lang w:val="en-US"/>
              </w:rPr>
              <w:t>reikšmės</w:t>
            </w:r>
            <w:proofErr w:type="spellEnd"/>
            <w:r w:rsidRPr="00583AD3">
              <w:rPr>
                <w:sz w:val="22"/>
                <w:szCs w:val="22"/>
                <w:lang w:val="en-US"/>
              </w:rPr>
              <w:t xml:space="preserve"> </w:t>
            </w:r>
            <w:proofErr w:type="spellStart"/>
            <w:r w:rsidRPr="00583AD3">
              <w:rPr>
                <w:sz w:val="22"/>
                <w:szCs w:val="22"/>
                <w:lang w:val="en-US"/>
              </w:rPr>
              <w:t>imamos</w:t>
            </w:r>
            <w:proofErr w:type="spellEnd"/>
            <w:r w:rsidRPr="00583AD3">
              <w:rPr>
                <w:sz w:val="22"/>
                <w:szCs w:val="22"/>
                <w:lang w:val="en-US"/>
              </w:rPr>
              <w:t xml:space="preserve"> </w:t>
            </w:r>
            <w:proofErr w:type="spellStart"/>
            <w:r w:rsidRPr="00583AD3">
              <w:rPr>
                <w:sz w:val="22"/>
                <w:szCs w:val="22"/>
                <w:lang w:val="en-US"/>
              </w:rPr>
              <w:t>keturių</w:t>
            </w:r>
            <w:proofErr w:type="spellEnd"/>
            <w:r w:rsidRPr="00583AD3">
              <w:rPr>
                <w:sz w:val="22"/>
                <w:szCs w:val="22"/>
                <w:lang w:val="en-US"/>
              </w:rPr>
              <w:t xml:space="preserve"> </w:t>
            </w:r>
            <w:proofErr w:type="spellStart"/>
            <w:r w:rsidRPr="00583AD3">
              <w:rPr>
                <w:sz w:val="22"/>
                <w:szCs w:val="22"/>
                <w:lang w:val="en-US"/>
              </w:rPr>
              <w:t>skaitmenų</w:t>
            </w:r>
            <w:proofErr w:type="spellEnd"/>
            <w:r w:rsidRPr="00583AD3">
              <w:rPr>
                <w:sz w:val="22"/>
                <w:szCs w:val="22"/>
                <w:lang w:val="en-US"/>
              </w:rPr>
              <w:t xml:space="preserve"> po </w:t>
            </w:r>
            <w:proofErr w:type="spellStart"/>
            <w:r w:rsidRPr="00583AD3">
              <w:rPr>
                <w:sz w:val="22"/>
                <w:szCs w:val="22"/>
                <w:lang w:val="en-US"/>
              </w:rPr>
              <w:t>kablelio</w:t>
            </w:r>
            <w:proofErr w:type="spellEnd"/>
            <w:r w:rsidRPr="00583AD3">
              <w:rPr>
                <w:sz w:val="22"/>
                <w:szCs w:val="22"/>
                <w:lang w:val="en-US"/>
              </w:rPr>
              <w:t xml:space="preserve"> </w:t>
            </w:r>
            <w:proofErr w:type="spellStart"/>
            <w:r w:rsidRPr="00583AD3">
              <w:rPr>
                <w:sz w:val="22"/>
                <w:szCs w:val="22"/>
                <w:lang w:val="en-US"/>
              </w:rPr>
              <w:t>tikslumu</w:t>
            </w:r>
            <w:proofErr w:type="spellEnd"/>
            <w:r w:rsidRPr="00583AD3">
              <w:rPr>
                <w:sz w:val="22"/>
                <w:szCs w:val="22"/>
                <w:lang w:val="en-US"/>
              </w:rPr>
              <w:t xml:space="preserve">. </w:t>
            </w:r>
            <w:proofErr w:type="spellStart"/>
            <w:r w:rsidRPr="00583AD3">
              <w:rPr>
                <w:sz w:val="22"/>
                <w:szCs w:val="22"/>
                <w:lang w:val="en-US"/>
              </w:rPr>
              <w:t>Apskaičiuotas</w:t>
            </w:r>
            <w:proofErr w:type="spellEnd"/>
            <w:r w:rsidRPr="00583AD3">
              <w:rPr>
                <w:sz w:val="22"/>
                <w:szCs w:val="22"/>
                <w:lang w:val="en-US"/>
              </w:rPr>
              <w:t xml:space="preserve"> </w:t>
            </w:r>
            <w:proofErr w:type="spellStart"/>
            <w:r w:rsidRPr="00583AD3">
              <w:rPr>
                <w:sz w:val="22"/>
                <w:szCs w:val="22"/>
                <w:lang w:val="en-US"/>
              </w:rPr>
              <w:t>pokytis</w:t>
            </w:r>
            <w:proofErr w:type="spellEnd"/>
            <w:r w:rsidRPr="00583AD3">
              <w:rPr>
                <w:sz w:val="22"/>
                <w:szCs w:val="22"/>
                <w:lang w:val="en-US"/>
              </w:rPr>
              <w:t xml:space="preserve"> (k) </w:t>
            </w:r>
            <w:proofErr w:type="spellStart"/>
            <w:r w:rsidRPr="00583AD3">
              <w:rPr>
                <w:sz w:val="22"/>
                <w:szCs w:val="22"/>
                <w:lang w:val="en-US"/>
              </w:rPr>
              <w:t>tolimesniems</w:t>
            </w:r>
            <w:proofErr w:type="spellEnd"/>
            <w:r w:rsidRPr="00583AD3">
              <w:rPr>
                <w:sz w:val="22"/>
                <w:szCs w:val="22"/>
                <w:lang w:val="en-US"/>
              </w:rPr>
              <w:t xml:space="preserve"> </w:t>
            </w:r>
            <w:proofErr w:type="spellStart"/>
            <w:r w:rsidRPr="00583AD3">
              <w:rPr>
                <w:sz w:val="22"/>
                <w:szCs w:val="22"/>
                <w:lang w:val="en-US"/>
              </w:rPr>
              <w:t>skaičiavimams</w:t>
            </w:r>
            <w:proofErr w:type="spellEnd"/>
            <w:r w:rsidRPr="00583AD3">
              <w:rPr>
                <w:sz w:val="22"/>
                <w:szCs w:val="22"/>
                <w:lang w:val="en-US"/>
              </w:rPr>
              <w:t xml:space="preserve"> </w:t>
            </w:r>
            <w:proofErr w:type="spellStart"/>
            <w:r w:rsidRPr="00583AD3">
              <w:rPr>
                <w:sz w:val="22"/>
                <w:szCs w:val="22"/>
                <w:lang w:val="en-US"/>
              </w:rPr>
              <w:t>naudojamas</w:t>
            </w:r>
            <w:proofErr w:type="spellEnd"/>
            <w:r w:rsidRPr="00583AD3">
              <w:rPr>
                <w:sz w:val="22"/>
                <w:szCs w:val="22"/>
                <w:lang w:val="en-US"/>
              </w:rPr>
              <w:t xml:space="preserve"> </w:t>
            </w:r>
            <w:proofErr w:type="spellStart"/>
            <w:r w:rsidRPr="00583AD3">
              <w:rPr>
                <w:sz w:val="22"/>
                <w:szCs w:val="22"/>
                <w:lang w:val="en-US"/>
              </w:rPr>
              <w:t>suapvalinus</w:t>
            </w:r>
            <w:proofErr w:type="spellEnd"/>
            <w:r w:rsidRPr="00583AD3">
              <w:rPr>
                <w:sz w:val="22"/>
                <w:szCs w:val="22"/>
                <w:lang w:val="en-US"/>
              </w:rPr>
              <w:t xml:space="preserve"> </w:t>
            </w:r>
            <w:proofErr w:type="spellStart"/>
            <w:r w:rsidRPr="00583AD3">
              <w:rPr>
                <w:sz w:val="22"/>
                <w:szCs w:val="22"/>
                <w:lang w:val="en-US"/>
              </w:rPr>
              <w:t>iki</w:t>
            </w:r>
            <w:proofErr w:type="spellEnd"/>
            <w:r w:rsidRPr="00583AD3">
              <w:rPr>
                <w:sz w:val="22"/>
                <w:szCs w:val="22"/>
                <w:lang w:val="en-US"/>
              </w:rPr>
              <w:t xml:space="preserve"> </w:t>
            </w:r>
            <w:proofErr w:type="spellStart"/>
            <w:r w:rsidRPr="00583AD3">
              <w:rPr>
                <w:sz w:val="22"/>
                <w:szCs w:val="22"/>
                <w:lang w:val="en-US"/>
              </w:rPr>
              <w:t>vieno</w:t>
            </w:r>
            <w:proofErr w:type="spellEnd"/>
            <w:r w:rsidRPr="00583AD3">
              <w:rPr>
                <w:sz w:val="22"/>
                <w:szCs w:val="22"/>
                <w:lang w:val="en-US"/>
              </w:rPr>
              <w:t xml:space="preserve"> (</w:t>
            </w:r>
            <w:proofErr w:type="spellStart"/>
            <w:r w:rsidRPr="00583AD3">
              <w:rPr>
                <w:sz w:val="22"/>
                <w:szCs w:val="22"/>
                <w:lang w:val="en-US"/>
              </w:rPr>
              <w:t>Valstybės</w:t>
            </w:r>
            <w:proofErr w:type="spellEnd"/>
            <w:r w:rsidRPr="00583AD3">
              <w:rPr>
                <w:sz w:val="22"/>
                <w:szCs w:val="22"/>
                <w:lang w:val="en-US"/>
              </w:rPr>
              <w:t xml:space="preserve"> </w:t>
            </w:r>
            <w:proofErr w:type="spellStart"/>
            <w:r w:rsidRPr="00583AD3">
              <w:rPr>
                <w:sz w:val="22"/>
                <w:szCs w:val="22"/>
                <w:lang w:val="en-US"/>
              </w:rPr>
              <w:t>duomenų</w:t>
            </w:r>
            <w:proofErr w:type="spellEnd"/>
            <w:r w:rsidRPr="00583AD3">
              <w:rPr>
                <w:sz w:val="22"/>
                <w:szCs w:val="22"/>
                <w:lang w:val="en-US"/>
              </w:rPr>
              <w:t xml:space="preserve"> </w:t>
            </w:r>
            <w:proofErr w:type="spellStart"/>
            <w:r w:rsidRPr="00583AD3">
              <w:rPr>
                <w:sz w:val="22"/>
                <w:szCs w:val="22"/>
                <w:lang w:val="en-US"/>
              </w:rPr>
              <w:t>agentūra</w:t>
            </w:r>
            <w:proofErr w:type="spellEnd"/>
            <w:r w:rsidRPr="00583AD3">
              <w:rPr>
                <w:sz w:val="22"/>
                <w:szCs w:val="22"/>
                <w:lang w:val="en-US"/>
              </w:rPr>
              <w:t xml:space="preserve"> </w:t>
            </w:r>
            <w:proofErr w:type="spellStart"/>
            <w:r w:rsidRPr="00583AD3">
              <w:rPr>
                <w:sz w:val="22"/>
                <w:szCs w:val="22"/>
                <w:lang w:val="en-US"/>
              </w:rPr>
              <w:t>pokyčius</w:t>
            </w:r>
            <w:proofErr w:type="spellEnd"/>
            <w:r w:rsidRPr="00583AD3">
              <w:rPr>
                <w:sz w:val="22"/>
                <w:szCs w:val="22"/>
                <w:lang w:val="en-US"/>
              </w:rPr>
              <w:t xml:space="preserve"> </w:t>
            </w:r>
            <w:proofErr w:type="spellStart"/>
            <w:r w:rsidRPr="00583AD3">
              <w:rPr>
                <w:sz w:val="22"/>
                <w:szCs w:val="22"/>
                <w:lang w:val="en-US"/>
              </w:rPr>
              <w:t>skelbia</w:t>
            </w:r>
            <w:proofErr w:type="spellEnd"/>
            <w:r w:rsidRPr="00583AD3">
              <w:rPr>
                <w:sz w:val="22"/>
                <w:szCs w:val="22"/>
                <w:lang w:val="en-US"/>
              </w:rPr>
              <w:t xml:space="preserve"> </w:t>
            </w:r>
            <w:proofErr w:type="spellStart"/>
            <w:r w:rsidRPr="00583AD3">
              <w:rPr>
                <w:sz w:val="22"/>
                <w:szCs w:val="22"/>
                <w:lang w:val="en-US"/>
              </w:rPr>
              <w:t>apvalindama</w:t>
            </w:r>
            <w:proofErr w:type="spellEnd"/>
            <w:r w:rsidRPr="00583AD3">
              <w:rPr>
                <w:sz w:val="22"/>
                <w:szCs w:val="22"/>
                <w:lang w:val="en-US"/>
              </w:rPr>
              <w:t xml:space="preserve"> </w:t>
            </w:r>
            <w:proofErr w:type="spellStart"/>
            <w:r w:rsidRPr="00583AD3">
              <w:rPr>
                <w:sz w:val="22"/>
                <w:szCs w:val="22"/>
                <w:lang w:val="en-US"/>
              </w:rPr>
              <w:t>iki</w:t>
            </w:r>
            <w:proofErr w:type="spellEnd"/>
            <w:r w:rsidRPr="00583AD3">
              <w:rPr>
                <w:sz w:val="22"/>
                <w:szCs w:val="22"/>
                <w:lang w:val="en-US"/>
              </w:rPr>
              <w:t xml:space="preserve"> </w:t>
            </w:r>
            <w:proofErr w:type="spellStart"/>
            <w:r w:rsidRPr="00583AD3">
              <w:rPr>
                <w:sz w:val="22"/>
                <w:szCs w:val="22"/>
                <w:lang w:val="en-US"/>
              </w:rPr>
              <w:t>vieno</w:t>
            </w:r>
            <w:proofErr w:type="spellEnd"/>
            <w:r w:rsidRPr="00583AD3">
              <w:rPr>
                <w:sz w:val="22"/>
                <w:szCs w:val="22"/>
                <w:lang w:val="en-US"/>
              </w:rPr>
              <w:t xml:space="preserve"> </w:t>
            </w:r>
            <w:proofErr w:type="spellStart"/>
            <w:r w:rsidRPr="00583AD3">
              <w:rPr>
                <w:sz w:val="22"/>
                <w:szCs w:val="22"/>
                <w:lang w:val="en-US"/>
              </w:rPr>
              <w:t>skaitmens</w:t>
            </w:r>
            <w:proofErr w:type="spellEnd"/>
            <w:r w:rsidRPr="00583AD3">
              <w:rPr>
                <w:sz w:val="22"/>
                <w:szCs w:val="22"/>
                <w:lang w:val="en-US"/>
              </w:rPr>
              <w:t xml:space="preserve"> po </w:t>
            </w:r>
            <w:proofErr w:type="spellStart"/>
            <w:r w:rsidRPr="00583AD3">
              <w:rPr>
                <w:sz w:val="22"/>
                <w:szCs w:val="22"/>
                <w:lang w:val="en-US"/>
              </w:rPr>
              <w:t>kablelio</w:t>
            </w:r>
            <w:proofErr w:type="spellEnd"/>
            <w:r w:rsidRPr="00583AD3">
              <w:rPr>
                <w:sz w:val="22"/>
                <w:szCs w:val="22"/>
                <w:lang w:val="en-US"/>
              </w:rPr>
              <w:t xml:space="preserve">) </w:t>
            </w:r>
            <w:proofErr w:type="spellStart"/>
            <w:r w:rsidRPr="00583AD3">
              <w:rPr>
                <w:sz w:val="22"/>
                <w:szCs w:val="22"/>
                <w:lang w:val="en-US"/>
              </w:rPr>
              <w:t>skaitmens</w:t>
            </w:r>
            <w:proofErr w:type="spellEnd"/>
            <w:r w:rsidRPr="00583AD3">
              <w:rPr>
                <w:sz w:val="22"/>
                <w:szCs w:val="22"/>
                <w:lang w:val="en-US"/>
              </w:rPr>
              <w:t xml:space="preserve"> po </w:t>
            </w:r>
            <w:proofErr w:type="spellStart"/>
            <w:r w:rsidRPr="00583AD3">
              <w:rPr>
                <w:sz w:val="22"/>
                <w:szCs w:val="22"/>
                <w:lang w:val="en-US"/>
              </w:rPr>
              <w:t>kablelio</w:t>
            </w:r>
            <w:proofErr w:type="spellEnd"/>
            <w:r w:rsidRPr="00583AD3">
              <w:rPr>
                <w:sz w:val="22"/>
                <w:szCs w:val="22"/>
                <w:lang w:val="en-US"/>
              </w:rPr>
              <w:t xml:space="preserve">, o </w:t>
            </w:r>
            <w:proofErr w:type="spellStart"/>
            <w:r w:rsidRPr="00583AD3">
              <w:rPr>
                <w:sz w:val="22"/>
                <w:szCs w:val="22"/>
                <w:lang w:val="en-US"/>
              </w:rPr>
              <w:t>apskaičiuotas</w:t>
            </w:r>
            <w:proofErr w:type="spellEnd"/>
            <w:r w:rsidRPr="00583AD3">
              <w:rPr>
                <w:sz w:val="22"/>
                <w:szCs w:val="22"/>
                <w:lang w:val="en-US"/>
              </w:rPr>
              <w:t xml:space="preserve"> </w:t>
            </w:r>
            <w:proofErr w:type="spellStart"/>
            <w:r w:rsidRPr="00583AD3">
              <w:rPr>
                <w:sz w:val="22"/>
                <w:szCs w:val="22"/>
                <w:lang w:val="en-US"/>
              </w:rPr>
              <w:t>įkainis</w:t>
            </w:r>
            <w:proofErr w:type="spellEnd"/>
            <w:r w:rsidRPr="00583AD3">
              <w:rPr>
                <w:sz w:val="22"/>
                <w:szCs w:val="22"/>
                <w:lang w:val="en-US"/>
              </w:rPr>
              <w:t xml:space="preserve"> „a</w:t>
            </w:r>
            <w:proofErr w:type="gramStart"/>
            <w:r w:rsidRPr="00583AD3">
              <w:rPr>
                <w:sz w:val="22"/>
                <w:szCs w:val="22"/>
                <w:lang w:val="en-US"/>
              </w:rPr>
              <w:t xml:space="preserve">1“ </w:t>
            </w:r>
            <w:proofErr w:type="spellStart"/>
            <w:r w:rsidRPr="00583AD3">
              <w:rPr>
                <w:sz w:val="22"/>
                <w:szCs w:val="22"/>
                <w:lang w:val="en-US"/>
              </w:rPr>
              <w:t>suapvalinamas</w:t>
            </w:r>
            <w:proofErr w:type="spellEnd"/>
            <w:proofErr w:type="gramEnd"/>
            <w:r w:rsidRPr="00583AD3">
              <w:rPr>
                <w:sz w:val="22"/>
                <w:szCs w:val="22"/>
                <w:lang w:val="en-US"/>
              </w:rPr>
              <w:t xml:space="preserve"> </w:t>
            </w:r>
            <w:proofErr w:type="spellStart"/>
            <w:r w:rsidRPr="00583AD3">
              <w:rPr>
                <w:sz w:val="22"/>
                <w:szCs w:val="22"/>
                <w:lang w:val="en-US"/>
              </w:rPr>
              <w:t>iki</w:t>
            </w:r>
            <w:proofErr w:type="spellEnd"/>
            <w:r w:rsidRPr="00583AD3">
              <w:rPr>
                <w:sz w:val="22"/>
                <w:szCs w:val="22"/>
                <w:lang w:val="en-US"/>
              </w:rPr>
              <w:t xml:space="preserve"> </w:t>
            </w:r>
            <w:proofErr w:type="spellStart"/>
            <w:r w:rsidRPr="00583AD3">
              <w:rPr>
                <w:sz w:val="22"/>
                <w:szCs w:val="22"/>
                <w:lang w:val="en-US"/>
              </w:rPr>
              <w:t>dviejų</w:t>
            </w:r>
            <w:proofErr w:type="spellEnd"/>
            <w:r w:rsidRPr="00583AD3">
              <w:rPr>
                <w:sz w:val="22"/>
                <w:szCs w:val="22"/>
                <w:lang w:val="en-US"/>
              </w:rPr>
              <w:t xml:space="preserve"> (</w:t>
            </w:r>
            <w:proofErr w:type="spellStart"/>
            <w:r w:rsidRPr="00583AD3">
              <w:rPr>
                <w:sz w:val="22"/>
                <w:szCs w:val="22"/>
                <w:lang w:val="en-US"/>
              </w:rPr>
              <w:t>įrašyti</w:t>
            </w:r>
            <w:proofErr w:type="spellEnd"/>
            <w:r w:rsidRPr="00583AD3">
              <w:rPr>
                <w:sz w:val="22"/>
                <w:szCs w:val="22"/>
                <w:lang w:val="en-US"/>
              </w:rPr>
              <w:t xml:space="preserve"> </w:t>
            </w:r>
            <w:proofErr w:type="spellStart"/>
            <w:r w:rsidRPr="00583AD3">
              <w:rPr>
                <w:sz w:val="22"/>
                <w:szCs w:val="22"/>
                <w:lang w:val="en-US"/>
              </w:rPr>
              <w:t>tiek</w:t>
            </w:r>
            <w:proofErr w:type="spellEnd"/>
            <w:r w:rsidRPr="00583AD3">
              <w:rPr>
                <w:sz w:val="22"/>
                <w:szCs w:val="22"/>
                <w:lang w:val="en-US"/>
              </w:rPr>
              <w:t xml:space="preserve"> </w:t>
            </w:r>
            <w:proofErr w:type="spellStart"/>
            <w:r w:rsidRPr="00583AD3">
              <w:rPr>
                <w:sz w:val="22"/>
                <w:szCs w:val="22"/>
                <w:lang w:val="en-US"/>
              </w:rPr>
              <w:t>skaitmenų</w:t>
            </w:r>
            <w:proofErr w:type="spellEnd"/>
            <w:r w:rsidRPr="00583AD3">
              <w:rPr>
                <w:sz w:val="22"/>
                <w:szCs w:val="22"/>
                <w:lang w:val="en-US"/>
              </w:rPr>
              <w:t xml:space="preserve">, </w:t>
            </w:r>
            <w:proofErr w:type="spellStart"/>
            <w:r w:rsidRPr="00583AD3">
              <w:rPr>
                <w:sz w:val="22"/>
                <w:szCs w:val="22"/>
                <w:lang w:val="en-US"/>
              </w:rPr>
              <w:t>kiek</w:t>
            </w:r>
            <w:proofErr w:type="spellEnd"/>
            <w:r w:rsidRPr="00583AD3">
              <w:rPr>
                <w:sz w:val="22"/>
                <w:szCs w:val="22"/>
                <w:lang w:val="en-US"/>
              </w:rPr>
              <w:t xml:space="preserve"> </w:t>
            </w:r>
            <w:proofErr w:type="spellStart"/>
            <w:r w:rsidRPr="00583AD3">
              <w:rPr>
                <w:sz w:val="22"/>
                <w:szCs w:val="22"/>
                <w:lang w:val="en-US"/>
              </w:rPr>
              <w:t>įkainiams</w:t>
            </w:r>
            <w:proofErr w:type="spellEnd"/>
            <w:r w:rsidRPr="00583AD3">
              <w:rPr>
                <w:sz w:val="22"/>
                <w:szCs w:val="22"/>
                <w:lang w:val="en-US"/>
              </w:rPr>
              <w:t xml:space="preserve"> </w:t>
            </w:r>
            <w:proofErr w:type="spellStart"/>
            <w:r w:rsidRPr="00583AD3">
              <w:rPr>
                <w:sz w:val="22"/>
                <w:szCs w:val="22"/>
                <w:lang w:val="en-US"/>
              </w:rPr>
              <w:t>nurodyti</w:t>
            </w:r>
            <w:proofErr w:type="spellEnd"/>
            <w:r w:rsidRPr="00583AD3">
              <w:rPr>
                <w:sz w:val="22"/>
                <w:szCs w:val="22"/>
                <w:lang w:val="en-US"/>
              </w:rPr>
              <w:t xml:space="preserve"> </w:t>
            </w:r>
            <w:proofErr w:type="spellStart"/>
            <w:r w:rsidRPr="00583AD3">
              <w:rPr>
                <w:sz w:val="22"/>
                <w:szCs w:val="22"/>
                <w:lang w:val="en-US"/>
              </w:rPr>
              <w:t>naudojama</w:t>
            </w:r>
            <w:proofErr w:type="spellEnd"/>
            <w:r w:rsidRPr="00583AD3">
              <w:rPr>
                <w:sz w:val="22"/>
                <w:szCs w:val="22"/>
                <w:lang w:val="en-US"/>
              </w:rPr>
              <w:t xml:space="preserve"> </w:t>
            </w:r>
            <w:proofErr w:type="spellStart"/>
            <w:r w:rsidRPr="00583AD3">
              <w:rPr>
                <w:sz w:val="22"/>
                <w:szCs w:val="22"/>
                <w:lang w:val="en-US"/>
              </w:rPr>
              <w:t>sudarytoje</w:t>
            </w:r>
            <w:proofErr w:type="spellEnd"/>
            <w:r w:rsidRPr="00583AD3">
              <w:rPr>
                <w:sz w:val="22"/>
                <w:szCs w:val="22"/>
                <w:lang w:val="en-US"/>
              </w:rPr>
              <w:t xml:space="preserve"> </w:t>
            </w:r>
            <w:proofErr w:type="spellStart"/>
            <w:r w:rsidRPr="00583AD3">
              <w:rPr>
                <w:sz w:val="22"/>
                <w:szCs w:val="22"/>
                <w:lang w:val="en-US"/>
              </w:rPr>
              <w:t>sutartyje</w:t>
            </w:r>
            <w:proofErr w:type="spellEnd"/>
            <w:r w:rsidRPr="00583AD3">
              <w:rPr>
                <w:sz w:val="22"/>
                <w:szCs w:val="22"/>
                <w:lang w:val="en-US"/>
              </w:rPr>
              <w:t xml:space="preserve">) </w:t>
            </w:r>
            <w:proofErr w:type="spellStart"/>
            <w:r w:rsidRPr="00583AD3">
              <w:rPr>
                <w:sz w:val="22"/>
                <w:szCs w:val="22"/>
                <w:lang w:val="en-US"/>
              </w:rPr>
              <w:t>skaitmenų</w:t>
            </w:r>
            <w:proofErr w:type="spellEnd"/>
            <w:r w:rsidRPr="00583AD3">
              <w:rPr>
                <w:sz w:val="22"/>
                <w:szCs w:val="22"/>
                <w:lang w:val="en-US"/>
              </w:rPr>
              <w:t xml:space="preserve"> po </w:t>
            </w:r>
            <w:proofErr w:type="spellStart"/>
            <w:r w:rsidRPr="00583AD3">
              <w:rPr>
                <w:sz w:val="22"/>
                <w:szCs w:val="22"/>
                <w:lang w:val="en-US"/>
              </w:rPr>
              <w:t>kablelio</w:t>
            </w:r>
            <w:proofErr w:type="spellEnd"/>
            <w:r w:rsidRPr="00583AD3">
              <w:rPr>
                <w:sz w:val="22"/>
                <w:szCs w:val="22"/>
                <w:lang w:val="en-US"/>
              </w:rPr>
              <w:t>.</w:t>
            </w:r>
          </w:p>
          <w:p w14:paraId="22138259" w14:textId="77777777" w:rsidR="00583AD3" w:rsidRPr="00583AD3" w:rsidRDefault="00583AD3" w:rsidP="001725DA">
            <w:pPr>
              <w:jc w:val="both"/>
              <w:rPr>
                <w:sz w:val="22"/>
                <w:szCs w:val="22"/>
                <w:lang w:val="en-US"/>
              </w:rPr>
            </w:pPr>
            <w:r w:rsidRPr="00583AD3">
              <w:rPr>
                <w:sz w:val="22"/>
                <w:szCs w:val="22"/>
                <w:lang w:val="en-US"/>
              </w:rPr>
              <w:t xml:space="preserve">5.3.3.8. </w:t>
            </w:r>
            <w:proofErr w:type="spellStart"/>
            <w:r w:rsidRPr="00583AD3">
              <w:rPr>
                <w:sz w:val="22"/>
                <w:szCs w:val="22"/>
                <w:lang w:val="en-US"/>
              </w:rPr>
              <w:t>Šalis</w:t>
            </w:r>
            <w:proofErr w:type="spellEnd"/>
            <w:r w:rsidRPr="00583AD3">
              <w:rPr>
                <w:sz w:val="22"/>
                <w:szCs w:val="22"/>
                <w:lang w:val="en-US"/>
              </w:rPr>
              <w:t xml:space="preserve">, </w:t>
            </w:r>
            <w:proofErr w:type="spellStart"/>
            <w:r w:rsidRPr="00583AD3">
              <w:rPr>
                <w:sz w:val="22"/>
                <w:szCs w:val="22"/>
                <w:lang w:val="en-US"/>
              </w:rPr>
              <w:t>siekianti</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įkainių</w:t>
            </w:r>
            <w:proofErr w:type="spellEnd"/>
            <w:r w:rsidRPr="00583AD3">
              <w:rPr>
                <w:sz w:val="22"/>
                <w:szCs w:val="22"/>
                <w:lang w:val="en-US"/>
              </w:rPr>
              <w:t xml:space="preserve"> </w:t>
            </w:r>
            <w:proofErr w:type="spellStart"/>
            <w:r w:rsidRPr="00583AD3">
              <w:rPr>
                <w:sz w:val="22"/>
                <w:szCs w:val="22"/>
                <w:lang w:val="en-US"/>
              </w:rPr>
              <w:t>peržiūros</w:t>
            </w:r>
            <w:proofErr w:type="spellEnd"/>
            <w:r w:rsidRPr="00583AD3">
              <w:rPr>
                <w:sz w:val="22"/>
                <w:szCs w:val="22"/>
                <w:lang w:val="en-US"/>
              </w:rPr>
              <w:t xml:space="preserve">, </w:t>
            </w:r>
            <w:proofErr w:type="spellStart"/>
            <w:r w:rsidRPr="00583AD3">
              <w:rPr>
                <w:sz w:val="22"/>
                <w:szCs w:val="22"/>
                <w:lang w:val="en-US"/>
              </w:rPr>
              <w:t>privalo</w:t>
            </w:r>
            <w:proofErr w:type="spellEnd"/>
            <w:r w:rsidRPr="00583AD3">
              <w:rPr>
                <w:sz w:val="22"/>
                <w:szCs w:val="22"/>
                <w:lang w:val="en-US"/>
              </w:rPr>
              <w:t xml:space="preserve"> </w:t>
            </w:r>
            <w:proofErr w:type="spellStart"/>
            <w:r w:rsidRPr="00583AD3">
              <w:rPr>
                <w:sz w:val="22"/>
                <w:szCs w:val="22"/>
                <w:lang w:val="en-US"/>
              </w:rPr>
              <w:t>raštu</w:t>
            </w:r>
            <w:proofErr w:type="spellEnd"/>
            <w:r w:rsidRPr="00583AD3">
              <w:rPr>
                <w:sz w:val="22"/>
                <w:szCs w:val="22"/>
                <w:lang w:val="en-US"/>
              </w:rPr>
              <w:t xml:space="preserve"> </w:t>
            </w:r>
            <w:proofErr w:type="spellStart"/>
            <w:r w:rsidRPr="00583AD3">
              <w:rPr>
                <w:sz w:val="22"/>
                <w:szCs w:val="22"/>
                <w:lang w:val="en-US"/>
              </w:rPr>
              <w:t>kreiptis</w:t>
            </w:r>
            <w:proofErr w:type="spellEnd"/>
            <w:r w:rsidRPr="00583AD3">
              <w:rPr>
                <w:sz w:val="22"/>
                <w:szCs w:val="22"/>
                <w:lang w:val="en-US"/>
              </w:rPr>
              <w:t xml:space="preserve"> į </w:t>
            </w:r>
            <w:proofErr w:type="spellStart"/>
            <w:r w:rsidRPr="00583AD3">
              <w:rPr>
                <w:sz w:val="22"/>
                <w:szCs w:val="22"/>
                <w:lang w:val="en-US"/>
              </w:rPr>
              <w:t>kitą</w:t>
            </w:r>
            <w:proofErr w:type="spellEnd"/>
            <w:r w:rsidRPr="00583AD3">
              <w:rPr>
                <w:sz w:val="22"/>
                <w:szCs w:val="22"/>
                <w:lang w:val="en-US"/>
              </w:rPr>
              <w:t xml:space="preserve"> </w:t>
            </w:r>
            <w:proofErr w:type="spellStart"/>
            <w:r w:rsidRPr="00583AD3">
              <w:rPr>
                <w:sz w:val="22"/>
                <w:szCs w:val="22"/>
                <w:lang w:val="en-US"/>
              </w:rPr>
              <w:t>Šalį</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prašyme</w:t>
            </w:r>
            <w:proofErr w:type="spellEnd"/>
            <w:r w:rsidRPr="00583AD3">
              <w:rPr>
                <w:sz w:val="22"/>
                <w:szCs w:val="22"/>
                <w:lang w:val="en-US"/>
              </w:rPr>
              <w:t xml:space="preserve"> </w:t>
            </w:r>
            <w:proofErr w:type="spellStart"/>
            <w:r w:rsidRPr="00583AD3">
              <w:rPr>
                <w:sz w:val="22"/>
                <w:szCs w:val="22"/>
                <w:lang w:val="en-US"/>
              </w:rPr>
              <w:t>pateikti</w:t>
            </w:r>
            <w:proofErr w:type="spellEnd"/>
            <w:r w:rsidRPr="00583AD3">
              <w:rPr>
                <w:sz w:val="22"/>
                <w:szCs w:val="22"/>
                <w:lang w:val="en-US"/>
              </w:rPr>
              <w:t xml:space="preserve"> </w:t>
            </w:r>
            <w:proofErr w:type="spellStart"/>
            <w:r w:rsidRPr="00583AD3">
              <w:rPr>
                <w:sz w:val="22"/>
                <w:szCs w:val="22"/>
                <w:lang w:val="en-US"/>
              </w:rPr>
              <w:t>visą</w:t>
            </w:r>
            <w:proofErr w:type="spellEnd"/>
            <w:r w:rsidRPr="00583AD3">
              <w:rPr>
                <w:sz w:val="22"/>
                <w:szCs w:val="22"/>
                <w:lang w:val="en-US"/>
              </w:rPr>
              <w:t xml:space="preserve"> </w:t>
            </w:r>
            <w:proofErr w:type="spellStart"/>
            <w:r w:rsidRPr="00583AD3">
              <w:rPr>
                <w:sz w:val="22"/>
                <w:szCs w:val="22"/>
                <w:lang w:val="en-US"/>
              </w:rPr>
              <w:t>reikalingą</w:t>
            </w:r>
            <w:proofErr w:type="spellEnd"/>
            <w:r w:rsidRPr="00583AD3">
              <w:rPr>
                <w:sz w:val="22"/>
                <w:szCs w:val="22"/>
                <w:lang w:val="en-US"/>
              </w:rPr>
              <w:t xml:space="preserve"> </w:t>
            </w:r>
            <w:proofErr w:type="spellStart"/>
            <w:r w:rsidRPr="00583AD3">
              <w:rPr>
                <w:sz w:val="22"/>
                <w:szCs w:val="22"/>
                <w:lang w:val="en-US"/>
              </w:rPr>
              <w:t>informaciją</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pavadinimą</w:t>
            </w:r>
            <w:proofErr w:type="spellEnd"/>
            <w:r w:rsidRPr="00583AD3">
              <w:rPr>
                <w:sz w:val="22"/>
                <w:szCs w:val="22"/>
                <w:lang w:val="en-US"/>
              </w:rPr>
              <w:t xml:space="preserve">, </w:t>
            </w:r>
            <w:proofErr w:type="spellStart"/>
            <w:r w:rsidRPr="00583AD3">
              <w:rPr>
                <w:sz w:val="22"/>
                <w:szCs w:val="22"/>
                <w:lang w:val="en-US"/>
              </w:rPr>
              <w:t>numerį</w:t>
            </w:r>
            <w:proofErr w:type="spellEnd"/>
            <w:r w:rsidRPr="00583AD3">
              <w:rPr>
                <w:sz w:val="22"/>
                <w:szCs w:val="22"/>
                <w:lang w:val="en-US"/>
              </w:rPr>
              <w:t xml:space="preserve">, </w:t>
            </w:r>
            <w:proofErr w:type="spellStart"/>
            <w:r w:rsidRPr="00583AD3">
              <w:rPr>
                <w:sz w:val="22"/>
                <w:szCs w:val="22"/>
                <w:lang w:val="en-US"/>
              </w:rPr>
              <w:t>datą</w:t>
            </w:r>
            <w:proofErr w:type="spellEnd"/>
            <w:r w:rsidRPr="00583AD3">
              <w:rPr>
                <w:sz w:val="22"/>
                <w:szCs w:val="22"/>
                <w:lang w:val="en-US"/>
              </w:rPr>
              <w:t xml:space="preserve">, </w:t>
            </w:r>
            <w:proofErr w:type="spellStart"/>
            <w:r w:rsidRPr="00583AD3">
              <w:rPr>
                <w:sz w:val="22"/>
                <w:szCs w:val="22"/>
                <w:lang w:val="en-US"/>
              </w:rPr>
              <w:t>neperduotų</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neapmokėtų</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sąrašą</w:t>
            </w:r>
            <w:proofErr w:type="spellEnd"/>
            <w:r w:rsidRPr="00583AD3">
              <w:rPr>
                <w:sz w:val="22"/>
                <w:szCs w:val="22"/>
                <w:lang w:val="en-US"/>
              </w:rPr>
              <w:t xml:space="preserve"> </w:t>
            </w:r>
            <w:proofErr w:type="spellStart"/>
            <w:r w:rsidRPr="00583AD3">
              <w:rPr>
                <w:sz w:val="22"/>
                <w:szCs w:val="22"/>
                <w:lang w:val="en-US"/>
              </w:rPr>
              <w:t>su</w:t>
            </w:r>
            <w:proofErr w:type="spellEnd"/>
            <w:r w:rsidRPr="00583AD3">
              <w:rPr>
                <w:sz w:val="22"/>
                <w:szCs w:val="22"/>
                <w:lang w:val="en-US"/>
              </w:rPr>
              <w:t xml:space="preserve"> </w:t>
            </w:r>
            <w:proofErr w:type="spellStart"/>
            <w:r w:rsidRPr="00583AD3">
              <w:rPr>
                <w:sz w:val="22"/>
                <w:szCs w:val="22"/>
                <w:lang w:val="en-US"/>
              </w:rPr>
              <w:t>kiekiais</w:t>
            </w:r>
            <w:proofErr w:type="spellEnd"/>
            <w:r w:rsidRPr="00583AD3">
              <w:rPr>
                <w:sz w:val="22"/>
                <w:szCs w:val="22"/>
                <w:lang w:val="en-US"/>
              </w:rPr>
              <w:t xml:space="preserve">, </w:t>
            </w:r>
            <w:proofErr w:type="spellStart"/>
            <w:r w:rsidRPr="00583AD3">
              <w:rPr>
                <w:sz w:val="22"/>
                <w:szCs w:val="22"/>
                <w:lang w:val="en-US"/>
              </w:rPr>
              <w:t>indekso</w:t>
            </w:r>
            <w:proofErr w:type="spellEnd"/>
            <w:r w:rsidRPr="00583AD3">
              <w:rPr>
                <w:sz w:val="22"/>
                <w:szCs w:val="22"/>
                <w:lang w:val="en-US"/>
              </w:rPr>
              <w:t xml:space="preserve"> </w:t>
            </w:r>
            <w:proofErr w:type="spellStart"/>
            <w:r w:rsidRPr="00583AD3">
              <w:rPr>
                <w:sz w:val="22"/>
                <w:szCs w:val="22"/>
                <w:lang w:val="en-US"/>
              </w:rPr>
              <w:t>reikšmes</w:t>
            </w:r>
            <w:proofErr w:type="spellEnd"/>
            <w:r w:rsidRPr="00583AD3">
              <w:rPr>
                <w:sz w:val="22"/>
                <w:szCs w:val="22"/>
                <w:lang w:val="en-US"/>
              </w:rPr>
              <w:t xml:space="preserve"> </w:t>
            </w:r>
            <w:proofErr w:type="spellStart"/>
            <w:r w:rsidRPr="00583AD3">
              <w:rPr>
                <w:sz w:val="22"/>
                <w:szCs w:val="22"/>
                <w:lang w:val="en-US"/>
              </w:rPr>
              <w:t>su</w:t>
            </w:r>
            <w:proofErr w:type="spellEnd"/>
            <w:r w:rsidRPr="00583AD3">
              <w:rPr>
                <w:sz w:val="22"/>
                <w:szCs w:val="22"/>
                <w:lang w:val="en-US"/>
              </w:rPr>
              <w:t xml:space="preserve"> </w:t>
            </w:r>
            <w:proofErr w:type="spellStart"/>
            <w:r w:rsidRPr="00583AD3">
              <w:rPr>
                <w:sz w:val="22"/>
                <w:szCs w:val="22"/>
                <w:lang w:val="en-US"/>
              </w:rPr>
              <w:t>nuorodomis</w:t>
            </w:r>
            <w:proofErr w:type="spellEnd"/>
            <w:r w:rsidRPr="00583AD3">
              <w:rPr>
                <w:sz w:val="22"/>
                <w:szCs w:val="22"/>
                <w:lang w:val="en-US"/>
              </w:rPr>
              <w:t xml:space="preserve"> į </w:t>
            </w:r>
            <w:proofErr w:type="spellStart"/>
            <w:r w:rsidRPr="00583AD3">
              <w:rPr>
                <w:sz w:val="22"/>
                <w:szCs w:val="22"/>
                <w:lang w:val="en-US"/>
              </w:rPr>
              <w:t>viešus</w:t>
            </w:r>
            <w:proofErr w:type="spellEnd"/>
            <w:r w:rsidRPr="00583AD3">
              <w:rPr>
                <w:sz w:val="22"/>
                <w:szCs w:val="22"/>
                <w:lang w:val="en-US"/>
              </w:rPr>
              <w:t xml:space="preserve"> </w:t>
            </w:r>
            <w:proofErr w:type="spellStart"/>
            <w:r w:rsidRPr="00583AD3">
              <w:rPr>
                <w:sz w:val="22"/>
                <w:szCs w:val="22"/>
                <w:lang w:val="en-US"/>
              </w:rPr>
              <w:t>šaltinius</w:t>
            </w:r>
            <w:proofErr w:type="spellEnd"/>
            <w:r w:rsidRPr="00583AD3">
              <w:rPr>
                <w:sz w:val="22"/>
                <w:szCs w:val="22"/>
                <w:lang w:val="en-US"/>
              </w:rPr>
              <w:t xml:space="preserve"> Valstybės </w:t>
            </w:r>
            <w:proofErr w:type="spellStart"/>
            <w:r w:rsidRPr="00583AD3">
              <w:rPr>
                <w:sz w:val="22"/>
                <w:szCs w:val="22"/>
                <w:lang w:val="en-US"/>
              </w:rPr>
              <w:t>duomenų</w:t>
            </w:r>
            <w:proofErr w:type="spellEnd"/>
            <w:r w:rsidRPr="00583AD3">
              <w:rPr>
                <w:sz w:val="22"/>
                <w:szCs w:val="22"/>
                <w:lang w:val="en-US"/>
              </w:rPr>
              <w:t xml:space="preserve"> </w:t>
            </w:r>
            <w:proofErr w:type="spellStart"/>
            <w:r w:rsidRPr="00583AD3">
              <w:rPr>
                <w:sz w:val="22"/>
                <w:szCs w:val="22"/>
                <w:lang w:val="en-US"/>
              </w:rPr>
              <w:t>agentūros</w:t>
            </w:r>
            <w:proofErr w:type="spellEnd"/>
            <w:r w:rsidRPr="00583AD3">
              <w:rPr>
                <w:sz w:val="22"/>
                <w:szCs w:val="22"/>
                <w:lang w:val="en-US"/>
              </w:rPr>
              <w:t xml:space="preserve"> </w:t>
            </w:r>
            <w:proofErr w:type="spellStart"/>
            <w:r w:rsidRPr="00583AD3">
              <w:rPr>
                <w:sz w:val="22"/>
                <w:szCs w:val="22"/>
                <w:lang w:val="en-US"/>
              </w:rPr>
              <w:t>Oficialiosios</w:t>
            </w:r>
            <w:proofErr w:type="spellEnd"/>
            <w:r w:rsidRPr="00583AD3">
              <w:rPr>
                <w:sz w:val="22"/>
                <w:szCs w:val="22"/>
                <w:lang w:val="en-US"/>
              </w:rPr>
              <w:t xml:space="preserve"> </w:t>
            </w:r>
            <w:proofErr w:type="spellStart"/>
            <w:r w:rsidRPr="00583AD3">
              <w:rPr>
                <w:sz w:val="22"/>
                <w:szCs w:val="22"/>
                <w:lang w:val="en-US"/>
              </w:rPr>
              <w:t>statistikos</w:t>
            </w:r>
            <w:proofErr w:type="spellEnd"/>
            <w:r w:rsidRPr="00583AD3">
              <w:rPr>
                <w:sz w:val="22"/>
                <w:szCs w:val="22"/>
                <w:lang w:val="en-US"/>
              </w:rPr>
              <w:t xml:space="preserve"> </w:t>
            </w:r>
            <w:proofErr w:type="spellStart"/>
            <w:r w:rsidRPr="00583AD3">
              <w:rPr>
                <w:sz w:val="22"/>
                <w:szCs w:val="22"/>
                <w:lang w:val="en-US"/>
              </w:rPr>
              <w:t>portale</w:t>
            </w:r>
            <w:proofErr w:type="spellEnd"/>
            <w:r w:rsidRPr="00583AD3">
              <w:rPr>
                <w:sz w:val="22"/>
                <w:szCs w:val="22"/>
                <w:lang w:val="en-US"/>
              </w:rPr>
              <w:t xml:space="preserve"> </w:t>
            </w:r>
            <w:proofErr w:type="spellStart"/>
            <w:r w:rsidRPr="00583AD3">
              <w:rPr>
                <w:sz w:val="22"/>
                <w:szCs w:val="22"/>
                <w:lang w:val="en-US"/>
              </w:rPr>
              <w:t>arba</w:t>
            </w:r>
            <w:proofErr w:type="spellEnd"/>
            <w:r w:rsidRPr="00583AD3">
              <w:rPr>
                <w:sz w:val="22"/>
                <w:szCs w:val="22"/>
                <w:lang w:val="en-US"/>
              </w:rPr>
              <w:t xml:space="preserve"> </w:t>
            </w:r>
            <w:proofErr w:type="spellStart"/>
            <w:r w:rsidRPr="00583AD3">
              <w:rPr>
                <w:sz w:val="22"/>
                <w:szCs w:val="22"/>
                <w:lang w:val="en-US"/>
              </w:rPr>
              <w:t>kitus</w:t>
            </w:r>
            <w:proofErr w:type="spellEnd"/>
            <w:r w:rsidRPr="00583AD3">
              <w:rPr>
                <w:sz w:val="22"/>
                <w:szCs w:val="22"/>
                <w:lang w:val="en-US"/>
              </w:rPr>
              <w:t xml:space="preserve"> </w:t>
            </w:r>
            <w:proofErr w:type="spellStart"/>
            <w:r w:rsidRPr="00583AD3">
              <w:rPr>
                <w:sz w:val="22"/>
                <w:szCs w:val="22"/>
                <w:lang w:val="en-US"/>
              </w:rPr>
              <w:t>oficialius</w:t>
            </w:r>
            <w:proofErr w:type="spellEnd"/>
            <w:r w:rsidRPr="00583AD3">
              <w:rPr>
                <w:sz w:val="22"/>
                <w:szCs w:val="22"/>
                <w:lang w:val="en-US"/>
              </w:rPr>
              <w:t xml:space="preserve"> </w:t>
            </w:r>
            <w:proofErr w:type="spellStart"/>
            <w:r w:rsidRPr="00583AD3">
              <w:rPr>
                <w:sz w:val="22"/>
                <w:szCs w:val="22"/>
                <w:lang w:val="en-US"/>
              </w:rPr>
              <w:t>šaltinių</w:t>
            </w:r>
            <w:proofErr w:type="spellEnd"/>
            <w:r w:rsidRPr="00583AD3">
              <w:rPr>
                <w:sz w:val="22"/>
                <w:szCs w:val="22"/>
                <w:lang w:val="en-US"/>
              </w:rPr>
              <w:t xml:space="preserve"> </w:t>
            </w:r>
            <w:proofErr w:type="spellStart"/>
            <w:r w:rsidRPr="00583AD3">
              <w:rPr>
                <w:sz w:val="22"/>
                <w:szCs w:val="22"/>
                <w:lang w:val="en-US"/>
              </w:rPr>
              <w:t>duomenis</w:t>
            </w:r>
            <w:proofErr w:type="spellEnd"/>
            <w:r w:rsidRPr="00583AD3">
              <w:rPr>
                <w:sz w:val="22"/>
                <w:szCs w:val="22"/>
                <w:lang w:val="en-US"/>
              </w:rPr>
              <w:t xml:space="preserve">, </w:t>
            </w:r>
            <w:proofErr w:type="spellStart"/>
            <w:r w:rsidRPr="00583AD3">
              <w:rPr>
                <w:sz w:val="22"/>
                <w:szCs w:val="22"/>
                <w:lang w:val="en-US"/>
              </w:rPr>
              <w:t>kita</w:t>
            </w:r>
            <w:proofErr w:type="spellEnd"/>
            <w:r w:rsidRPr="00583AD3">
              <w:rPr>
                <w:sz w:val="22"/>
                <w:szCs w:val="22"/>
                <w:lang w:val="en-US"/>
              </w:rPr>
              <w:t xml:space="preserve"> </w:t>
            </w:r>
            <w:proofErr w:type="spellStart"/>
            <w:r w:rsidRPr="00583AD3">
              <w:rPr>
                <w:sz w:val="22"/>
                <w:szCs w:val="22"/>
                <w:lang w:val="en-US"/>
              </w:rPr>
              <w:t>svarbi</w:t>
            </w:r>
            <w:proofErr w:type="spellEnd"/>
            <w:r w:rsidRPr="00583AD3">
              <w:rPr>
                <w:sz w:val="22"/>
                <w:szCs w:val="22"/>
                <w:lang w:val="en-US"/>
              </w:rPr>
              <w:t xml:space="preserve"> </w:t>
            </w:r>
            <w:proofErr w:type="spellStart"/>
            <w:r w:rsidRPr="00583AD3">
              <w:rPr>
                <w:sz w:val="22"/>
                <w:szCs w:val="22"/>
                <w:lang w:val="en-US"/>
              </w:rPr>
              <w:t>informacija</w:t>
            </w:r>
            <w:proofErr w:type="spellEnd"/>
            <w:r w:rsidRPr="00583AD3">
              <w:rPr>
                <w:sz w:val="22"/>
                <w:szCs w:val="22"/>
                <w:lang w:val="en-US"/>
              </w:rPr>
              <w:t xml:space="preserve">. </w:t>
            </w:r>
            <w:proofErr w:type="spellStart"/>
            <w:r w:rsidRPr="00583AD3">
              <w:rPr>
                <w:sz w:val="22"/>
                <w:szCs w:val="22"/>
                <w:lang w:val="en-US"/>
              </w:rPr>
              <w:t>Prašyme</w:t>
            </w:r>
            <w:proofErr w:type="spellEnd"/>
            <w:r w:rsidRPr="00583AD3">
              <w:rPr>
                <w:sz w:val="22"/>
                <w:szCs w:val="22"/>
                <w:lang w:val="en-US"/>
              </w:rPr>
              <w:t xml:space="preserve"> </w:t>
            </w:r>
            <w:proofErr w:type="spellStart"/>
            <w:r w:rsidRPr="00583AD3">
              <w:rPr>
                <w:sz w:val="22"/>
                <w:szCs w:val="22"/>
                <w:lang w:val="en-US"/>
              </w:rPr>
              <w:t>Šalis</w:t>
            </w:r>
            <w:proofErr w:type="spellEnd"/>
            <w:r w:rsidRPr="00583AD3">
              <w:rPr>
                <w:sz w:val="22"/>
                <w:szCs w:val="22"/>
                <w:lang w:val="en-US"/>
              </w:rPr>
              <w:t xml:space="preserve"> </w:t>
            </w:r>
            <w:proofErr w:type="spellStart"/>
            <w:r w:rsidRPr="00583AD3">
              <w:rPr>
                <w:sz w:val="22"/>
                <w:szCs w:val="22"/>
                <w:lang w:val="en-US"/>
              </w:rPr>
              <w:t>neturi</w:t>
            </w:r>
            <w:proofErr w:type="spellEnd"/>
            <w:r w:rsidRPr="00583AD3">
              <w:rPr>
                <w:sz w:val="22"/>
                <w:szCs w:val="22"/>
                <w:lang w:val="en-US"/>
              </w:rPr>
              <w:t xml:space="preserve"> </w:t>
            </w:r>
            <w:proofErr w:type="spellStart"/>
            <w:r w:rsidRPr="00583AD3">
              <w:rPr>
                <w:sz w:val="22"/>
                <w:szCs w:val="22"/>
                <w:lang w:val="en-US"/>
              </w:rPr>
              <w:t>teisės</w:t>
            </w:r>
            <w:proofErr w:type="spellEnd"/>
            <w:r w:rsidRPr="00583AD3">
              <w:rPr>
                <w:sz w:val="22"/>
                <w:szCs w:val="22"/>
                <w:lang w:val="en-US"/>
              </w:rPr>
              <w:t xml:space="preserve"> </w:t>
            </w:r>
            <w:proofErr w:type="spellStart"/>
            <w:r w:rsidRPr="00583AD3">
              <w:rPr>
                <w:sz w:val="22"/>
                <w:szCs w:val="22"/>
                <w:lang w:val="en-US"/>
              </w:rPr>
              <w:t>nurodyti</w:t>
            </w:r>
            <w:proofErr w:type="spellEnd"/>
            <w:r w:rsidRPr="00583AD3">
              <w:rPr>
                <w:sz w:val="22"/>
                <w:szCs w:val="22"/>
                <w:lang w:val="en-US"/>
              </w:rPr>
              <w:t xml:space="preserve"> </w:t>
            </w:r>
            <w:proofErr w:type="spellStart"/>
            <w:r w:rsidRPr="00583AD3">
              <w:rPr>
                <w:sz w:val="22"/>
                <w:szCs w:val="22"/>
                <w:lang w:val="en-US"/>
              </w:rPr>
              <w:t>kito</w:t>
            </w:r>
            <w:proofErr w:type="spellEnd"/>
            <w:r w:rsidRPr="00583AD3">
              <w:rPr>
                <w:sz w:val="22"/>
                <w:szCs w:val="22"/>
                <w:lang w:val="en-US"/>
              </w:rPr>
              <w:t xml:space="preserve"> </w:t>
            </w:r>
            <w:proofErr w:type="spellStart"/>
            <w:r w:rsidRPr="00583AD3">
              <w:rPr>
                <w:sz w:val="22"/>
                <w:szCs w:val="22"/>
                <w:lang w:val="en-US"/>
              </w:rPr>
              <w:t>indekso</w:t>
            </w:r>
            <w:proofErr w:type="spellEnd"/>
            <w:r w:rsidRPr="00583AD3">
              <w:rPr>
                <w:sz w:val="22"/>
                <w:szCs w:val="22"/>
                <w:lang w:val="en-US"/>
              </w:rPr>
              <w:t xml:space="preserve"> </w:t>
            </w:r>
            <w:proofErr w:type="spellStart"/>
            <w:r w:rsidRPr="00583AD3">
              <w:rPr>
                <w:sz w:val="22"/>
                <w:szCs w:val="22"/>
                <w:lang w:val="en-US"/>
              </w:rPr>
              <w:t>ar</w:t>
            </w:r>
            <w:proofErr w:type="spellEnd"/>
            <w:r w:rsidRPr="00583AD3">
              <w:rPr>
                <w:sz w:val="22"/>
                <w:szCs w:val="22"/>
                <w:lang w:val="en-US"/>
              </w:rPr>
              <w:t xml:space="preserve"> </w:t>
            </w:r>
            <w:proofErr w:type="spellStart"/>
            <w:r w:rsidRPr="00583AD3">
              <w:rPr>
                <w:sz w:val="22"/>
                <w:szCs w:val="22"/>
                <w:lang w:val="en-US"/>
              </w:rPr>
              <w:t>prašyti</w:t>
            </w:r>
            <w:proofErr w:type="spellEnd"/>
            <w:r w:rsidRPr="00583AD3">
              <w:rPr>
                <w:sz w:val="22"/>
                <w:szCs w:val="22"/>
                <w:lang w:val="en-US"/>
              </w:rPr>
              <w:t xml:space="preserve"> </w:t>
            </w:r>
            <w:proofErr w:type="spellStart"/>
            <w:r w:rsidRPr="00583AD3">
              <w:rPr>
                <w:sz w:val="22"/>
                <w:szCs w:val="22"/>
                <w:lang w:val="en-US"/>
              </w:rPr>
              <w:t>perskaičiavimo</w:t>
            </w:r>
            <w:proofErr w:type="spellEnd"/>
            <w:r w:rsidRPr="00583AD3">
              <w:rPr>
                <w:sz w:val="22"/>
                <w:szCs w:val="22"/>
                <w:lang w:val="en-US"/>
              </w:rPr>
              <w:t xml:space="preserve"> </w:t>
            </w:r>
            <w:proofErr w:type="spellStart"/>
            <w:r w:rsidRPr="00583AD3">
              <w:rPr>
                <w:sz w:val="22"/>
                <w:szCs w:val="22"/>
                <w:lang w:val="en-US"/>
              </w:rPr>
              <w:t>pagal</w:t>
            </w:r>
            <w:proofErr w:type="spellEnd"/>
            <w:r w:rsidRPr="00583AD3">
              <w:rPr>
                <w:sz w:val="22"/>
                <w:szCs w:val="22"/>
                <w:lang w:val="en-US"/>
              </w:rPr>
              <w:t xml:space="preserve"> </w:t>
            </w:r>
            <w:proofErr w:type="spellStart"/>
            <w:r w:rsidRPr="00583AD3">
              <w:rPr>
                <w:sz w:val="22"/>
                <w:szCs w:val="22"/>
                <w:lang w:val="en-US"/>
              </w:rPr>
              <w:t>kitą</w:t>
            </w:r>
            <w:proofErr w:type="spellEnd"/>
            <w:r w:rsidRPr="00583AD3">
              <w:rPr>
                <w:sz w:val="22"/>
                <w:szCs w:val="22"/>
                <w:lang w:val="en-US"/>
              </w:rPr>
              <w:t xml:space="preserve"> </w:t>
            </w:r>
            <w:proofErr w:type="spellStart"/>
            <w:r w:rsidRPr="00583AD3">
              <w:rPr>
                <w:sz w:val="22"/>
                <w:szCs w:val="22"/>
                <w:lang w:val="en-US"/>
              </w:rPr>
              <w:t>indeksą</w:t>
            </w:r>
            <w:proofErr w:type="spellEnd"/>
            <w:r w:rsidRPr="00583AD3">
              <w:rPr>
                <w:sz w:val="22"/>
                <w:szCs w:val="22"/>
                <w:lang w:val="en-US"/>
              </w:rPr>
              <w:t xml:space="preserve"> </w:t>
            </w:r>
            <w:proofErr w:type="spellStart"/>
            <w:r w:rsidRPr="00583AD3">
              <w:rPr>
                <w:sz w:val="22"/>
                <w:szCs w:val="22"/>
                <w:lang w:val="en-US"/>
              </w:rPr>
              <w:t>nei</w:t>
            </w:r>
            <w:proofErr w:type="spellEnd"/>
            <w:r w:rsidRPr="00583AD3">
              <w:rPr>
                <w:sz w:val="22"/>
                <w:szCs w:val="22"/>
                <w:lang w:val="en-US"/>
              </w:rPr>
              <w:t xml:space="preserve"> </w:t>
            </w:r>
            <w:proofErr w:type="spellStart"/>
            <w:r w:rsidRPr="00583AD3">
              <w:rPr>
                <w:sz w:val="22"/>
                <w:szCs w:val="22"/>
                <w:lang w:val="en-US"/>
              </w:rPr>
              <w:t>nurodytas</w:t>
            </w:r>
            <w:proofErr w:type="spellEnd"/>
            <w:r w:rsidRPr="00583AD3">
              <w:rPr>
                <w:sz w:val="22"/>
                <w:szCs w:val="22"/>
                <w:lang w:val="en-US"/>
              </w:rPr>
              <w:t xml:space="preserve"> </w:t>
            </w:r>
            <w:proofErr w:type="spellStart"/>
            <w:r w:rsidRPr="00583AD3">
              <w:rPr>
                <w:sz w:val="22"/>
                <w:szCs w:val="22"/>
                <w:lang w:val="en-US"/>
              </w:rPr>
              <w:t>šioje</w:t>
            </w:r>
            <w:proofErr w:type="spellEnd"/>
            <w:r w:rsidRPr="00583AD3">
              <w:rPr>
                <w:sz w:val="22"/>
                <w:szCs w:val="22"/>
                <w:lang w:val="en-US"/>
              </w:rPr>
              <w:t xml:space="preserve"> </w:t>
            </w:r>
            <w:proofErr w:type="spellStart"/>
            <w:r w:rsidRPr="00583AD3">
              <w:rPr>
                <w:sz w:val="22"/>
                <w:szCs w:val="22"/>
                <w:lang w:val="en-US"/>
              </w:rPr>
              <w:t>procedūroje</w:t>
            </w:r>
            <w:proofErr w:type="spellEnd"/>
            <w:r w:rsidRPr="00583AD3">
              <w:rPr>
                <w:sz w:val="22"/>
                <w:szCs w:val="22"/>
                <w:lang w:val="en-US"/>
              </w:rPr>
              <w:t>.</w:t>
            </w:r>
          </w:p>
          <w:p w14:paraId="617C44A1" w14:textId="77777777" w:rsidR="00583AD3" w:rsidRPr="00583AD3" w:rsidRDefault="00583AD3" w:rsidP="001725DA">
            <w:pPr>
              <w:jc w:val="both"/>
              <w:rPr>
                <w:sz w:val="22"/>
                <w:szCs w:val="22"/>
                <w:lang w:val="en-US"/>
              </w:rPr>
            </w:pPr>
            <w:r w:rsidRPr="00583AD3">
              <w:rPr>
                <w:sz w:val="22"/>
                <w:szCs w:val="22"/>
                <w:lang w:val="en-US"/>
              </w:rPr>
              <w:t xml:space="preserve">5.3.3.9. </w:t>
            </w:r>
            <w:proofErr w:type="spellStart"/>
            <w:r w:rsidRPr="00583AD3">
              <w:rPr>
                <w:sz w:val="22"/>
                <w:szCs w:val="22"/>
                <w:lang w:val="en-US"/>
              </w:rPr>
              <w:t>Susitarimas</w:t>
            </w:r>
            <w:proofErr w:type="spellEnd"/>
            <w:r w:rsidRPr="00583AD3">
              <w:rPr>
                <w:sz w:val="22"/>
                <w:szCs w:val="22"/>
                <w:lang w:val="en-US"/>
              </w:rPr>
              <w:t xml:space="preserve"> </w:t>
            </w:r>
            <w:proofErr w:type="spellStart"/>
            <w:r w:rsidRPr="00583AD3">
              <w:rPr>
                <w:sz w:val="22"/>
                <w:szCs w:val="22"/>
                <w:lang w:val="en-US"/>
              </w:rPr>
              <w:t>turi</w:t>
            </w:r>
            <w:proofErr w:type="spellEnd"/>
            <w:r w:rsidRPr="00583AD3">
              <w:rPr>
                <w:sz w:val="22"/>
                <w:szCs w:val="22"/>
                <w:lang w:val="en-US"/>
              </w:rPr>
              <w:t xml:space="preserve"> </w:t>
            </w:r>
            <w:proofErr w:type="spellStart"/>
            <w:r w:rsidRPr="00583AD3">
              <w:rPr>
                <w:sz w:val="22"/>
                <w:szCs w:val="22"/>
                <w:lang w:val="en-US"/>
              </w:rPr>
              <w:t>būti</w:t>
            </w:r>
            <w:proofErr w:type="spellEnd"/>
            <w:r w:rsidRPr="00583AD3">
              <w:rPr>
                <w:sz w:val="22"/>
                <w:szCs w:val="22"/>
                <w:lang w:val="en-US"/>
              </w:rPr>
              <w:t xml:space="preserve"> </w:t>
            </w:r>
            <w:proofErr w:type="spellStart"/>
            <w:r w:rsidRPr="00583AD3">
              <w:rPr>
                <w:sz w:val="22"/>
                <w:szCs w:val="22"/>
                <w:lang w:val="en-US"/>
              </w:rPr>
              <w:t>sudarytas</w:t>
            </w:r>
            <w:proofErr w:type="spellEnd"/>
            <w:r w:rsidRPr="00583AD3">
              <w:rPr>
                <w:sz w:val="22"/>
                <w:szCs w:val="22"/>
                <w:lang w:val="en-US"/>
              </w:rPr>
              <w:t xml:space="preserve"> per 10 </w:t>
            </w:r>
            <w:proofErr w:type="spellStart"/>
            <w:r w:rsidRPr="00583AD3">
              <w:rPr>
                <w:sz w:val="22"/>
                <w:szCs w:val="22"/>
                <w:lang w:val="en-US"/>
              </w:rPr>
              <w:t>dienų</w:t>
            </w:r>
            <w:proofErr w:type="spellEnd"/>
            <w:r w:rsidRPr="00583AD3">
              <w:rPr>
                <w:sz w:val="22"/>
                <w:szCs w:val="22"/>
                <w:lang w:val="en-US"/>
              </w:rPr>
              <w:t xml:space="preserve"> </w:t>
            </w:r>
            <w:proofErr w:type="spellStart"/>
            <w:r w:rsidRPr="00583AD3">
              <w:rPr>
                <w:sz w:val="22"/>
                <w:szCs w:val="22"/>
                <w:lang w:val="en-US"/>
              </w:rPr>
              <w:t>nuo</w:t>
            </w:r>
            <w:proofErr w:type="spellEnd"/>
            <w:r w:rsidRPr="00583AD3">
              <w:rPr>
                <w:sz w:val="22"/>
                <w:szCs w:val="22"/>
                <w:lang w:val="en-US"/>
              </w:rPr>
              <w:t xml:space="preserve"> </w:t>
            </w:r>
            <w:proofErr w:type="spellStart"/>
            <w:r w:rsidRPr="00583AD3">
              <w:rPr>
                <w:sz w:val="22"/>
                <w:szCs w:val="22"/>
                <w:lang w:val="en-US"/>
              </w:rPr>
              <w:t>Šalies</w:t>
            </w:r>
            <w:proofErr w:type="spellEnd"/>
            <w:r w:rsidRPr="00583AD3">
              <w:rPr>
                <w:sz w:val="22"/>
                <w:szCs w:val="22"/>
                <w:lang w:val="en-US"/>
              </w:rPr>
              <w:t xml:space="preserve"> </w:t>
            </w:r>
            <w:proofErr w:type="spellStart"/>
            <w:r w:rsidRPr="00583AD3">
              <w:rPr>
                <w:sz w:val="22"/>
                <w:szCs w:val="22"/>
                <w:lang w:val="en-US"/>
              </w:rPr>
              <w:t>pateikto</w:t>
            </w:r>
            <w:proofErr w:type="spellEnd"/>
            <w:r w:rsidRPr="00583AD3">
              <w:rPr>
                <w:sz w:val="22"/>
                <w:szCs w:val="22"/>
                <w:lang w:val="en-US"/>
              </w:rPr>
              <w:t xml:space="preserve"> </w:t>
            </w:r>
            <w:proofErr w:type="spellStart"/>
            <w:r w:rsidRPr="00583AD3">
              <w:rPr>
                <w:sz w:val="22"/>
                <w:szCs w:val="22"/>
                <w:lang w:val="en-US"/>
              </w:rPr>
              <w:t>tinkamo</w:t>
            </w:r>
            <w:proofErr w:type="spellEnd"/>
            <w:r w:rsidRPr="00583AD3">
              <w:rPr>
                <w:sz w:val="22"/>
                <w:szCs w:val="22"/>
                <w:lang w:val="en-US"/>
              </w:rPr>
              <w:t xml:space="preserve"> </w:t>
            </w:r>
            <w:proofErr w:type="spellStart"/>
            <w:r w:rsidRPr="00583AD3">
              <w:rPr>
                <w:sz w:val="22"/>
                <w:szCs w:val="22"/>
                <w:lang w:val="en-US"/>
              </w:rPr>
              <w:t>prašymo</w:t>
            </w:r>
            <w:proofErr w:type="spellEnd"/>
            <w:r w:rsidRPr="00583AD3">
              <w:rPr>
                <w:sz w:val="22"/>
                <w:szCs w:val="22"/>
                <w:lang w:val="en-US"/>
              </w:rPr>
              <w:t xml:space="preserve"> </w:t>
            </w:r>
            <w:proofErr w:type="spellStart"/>
            <w:r w:rsidRPr="00583AD3">
              <w:rPr>
                <w:sz w:val="22"/>
                <w:szCs w:val="22"/>
                <w:lang w:val="en-US"/>
              </w:rPr>
              <w:t>perskaičiuoti</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įkainius</w:t>
            </w:r>
            <w:proofErr w:type="spellEnd"/>
            <w:r w:rsidRPr="00583AD3">
              <w:rPr>
                <w:sz w:val="22"/>
                <w:szCs w:val="22"/>
                <w:lang w:val="en-US"/>
              </w:rPr>
              <w:t xml:space="preserve"> </w:t>
            </w:r>
            <w:proofErr w:type="spellStart"/>
            <w:r w:rsidRPr="00583AD3">
              <w:rPr>
                <w:sz w:val="22"/>
                <w:szCs w:val="22"/>
                <w:lang w:val="en-US"/>
              </w:rPr>
              <w:t>gavimo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w:t>
            </w:r>
          </w:p>
          <w:p w14:paraId="7761CC72" w14:textId="77777777" w:rsidR="00583AD3" w:rsidRPr="00583AD3" w:rsidRDefault="00583AD3" w:rsidP="001725DA">
            <w:pPr>
              <w:rPr>
                <w:sz w:val="22"/>
                <w:szCs w:val="22"/>
                <w:lang w:val="en-US"/>
              </w:rPr>
            </w:pPr>
            <w:r w:rsidRPr="00583AD3">
              <w:rPr>
                <w:sz w:val="22"/>
                <w:szCs w:val="22"/>
                <w:lang w:val="en-US"/>
              </w:rPr>
              <w:t xml:space="preserve">5.3.3.10. </w:t>
            </w:r>
            <w:proofErr w:type="spellStart"/>
            <w:r w:rsidRPr="00583AD3">
              <w:rPr>
                <w:sz w:val="22"/>
                <w:szCs w:val="22"/>
                <w:lang w:val="en-US"/>
              </w:rPr>
              <w:t>Susitarimu</w:t>
            </w:r>
            <w:proofErr w:type="spellEnd"/>
            <w:r w:rsidRPr="00583AD3">
              <w:rPr>
                <w:sz w:val="22"/>
                <w:szCs w:val="22"/>
                <w:lang w:val="en-US"/>
              </w:rPr>
              <w:t xml:space="preserve"> </w:t>
            </w:r>
            <w:proofErr w:type="spellStart"/>
            <w:r w:rsidRPr="00583AD3">
              <w:rPr>
                <w:sz w:val="22"/>
                <w:szCs w:val="22"/>
                <w:lang w:val="en-US"/>
              </w:rPr>
              <w:t>Šalys</w:t>
            </w:r>
            <w:proofErr w:type="spellEnd"/>
            <w:r w:rsidRPr="00583AD3">
              <w:rPr>
                <w:sz w:val="22"/>
                <w:szCs w:val="22"/>
                <w:lang w:val="en-US"/>
              </w:rPr>
              <w:t xml:space="preserve"> </w:t>
            </w:r>
            <w:proofErr w:type="spellStart"/>
            <w:r w:rsidRPr="00583AD3">
              <w:rPr>
                <w:sz w:val="22"/>
                <w:szCs w:val="22"/>
                <w:lang w:val="en-US"/>
              </w:rPr>
              <w:t>neturi</w:t>
            </w:r>
            <w:proofErr w:type="spellEnd"/>
            <w:r w:rsidRPr="00583AD3">
              <w:rPr>
                <w:sz w:val="22"/>
                <w:szCs w:val="22"/>
                <w:lang w:val="en-US"/>
              </w:rPr>
              <w:t xml:space="preserve"> </w:t>
            </w:r>
            <w:proofErr w:type="spellStart"/>
            <w:r w:rsidRPr="00583AD3">
              <w:rPr>
                <w:sz w:val="22"/>
                <w:szCs w:val="22"/>
                <w:lang w:val="en-US"/>
              </w:rPr>
              <w:t>teisės</w:t>
            </w:r>
            <w:proofErr w:type="spellEnd"/>
            <w:r w:rsidRPr="00583AD3">
              <w:rPr>
                <w:sz w:val="22"/>
                <w:szCs w:val="22"/>
                <w:lang w:val="en-US"/>
              </w:rPr>
              <w:t xml:space="preserve"> </w:t>
            </w:r>
            <w:proofErr w:type="spellStart"/>
            <w:r w:rsidRPr="00583AD3">
              <w:rPr>
                <w:sz w:val="22"/>
                <w:szCs w:val="22"/>
                <w:lang w:val="en-US"/>
              </w:rPr>
              <w:t>keisti</w:t>
            </w:r>
            <w:proofErr w:type="spellEnd"/>
            <w:r w:rsidRPr="00583AD3">
              <w:rPr>
                <w:sz w:val="22"/>
                <w:szCs w:val="22"/>
                <w:lang w:val="en-US"/>
              </w:rPr>
              <w:t xml:space="preserve"> </w:t>
            </w:r>
            <w:proofErr w:type="spellStart"/>
            <w:r w:rsidRPr="00583AD3">
              <w:rPr>
                <w:sz w:val="22"/>
                <w:szCs w:val="22"/>
                <w:lang w:val="en-US"/>
              </w:rPr>
              <w:t>procedūroje</w:t>
            </w:r>
            <w:proofErr w:type="spellEnd"/>
            <w:r w:rsidRPr="00583AD3">
              <w:rPr>
                <w:sz w:val="22"/>
                <w:szCs w:val="22"/>
                <w:lang w:val="en-US"/>
              </w:rPr>
              <w:t xml:space="preserve"> </w:t>
            </w:r>
            <w:proofErr w:type="spellStart"/>
            <w:r w:rsidRPr="00583AD3">
              <w:rPr>
                <w:sz w:val="22"/>
                <w:szCs w:val="22"/>
                <w:lang w:val="en-US"/>
              </w:rPr>
              <w:t>nurodytos</w:t>
            </w:r>
            <w:proofErr w:type="spellEnd"/>
            <w:r w:rsidRPr="00583AD3">
              <w:rPr>
                <w:sz w:val="22"/>
                <w:szCs w:val="22"/>
                <w:lang w:val="en-US"/>
              </w:rPr>
              <w:t xml:space="preserve"> </w:t>
            </w:r>
            <w:proofErr w:type="spellStart"/>
            <w:r w:rsidRPr="00583AD3">
              <w:rPr>
                <w:sz w:val="22"/>
                <w:szCs w:val="22"/>
                <w:lang w:val="en-US"/>
              </w:rPr>
              <w:t>tvarkos</w:t>
            </w:r>
            <w:proofErr w:type="spellEnd"/>
            <w:r w:rsidRPr="00583AD3">
              <w:rPr>
                <w:sz w:val="22"/>
                <w:szCs w:val="22"/>
                <w:lang w:val="en-US"/>
              </w:rPr>
              <w:t xml:space="preserve"> </w:t>
            </w:r>
            <w:proofErr w:type="spellStart"/>
            <w:r w:rsidRPr="00583AD3">
              <w:rPr>
                <w:sz w:val="22"/>
                <w:szCs w:val="22"/>
                <w:lang w:val="en-US"/>
              </w:rPr>
              <w:t>ar</w:t>
            </w:r>
            <w:proofErr w:type="spellEnd"/>
            <w:r w:rsidRPr="00583AD3">
              <w:rPr>
                <w:sz w:val="22"/>
                <w:szCs w:val="22"/>
                <w:lang w:val="en-US"/>
              </w:rPr>
              <w:t xml:space="preserve"> </w:t>
            </w:r>
            <w:proofErr w:type="spellStart"/>
            <w:r w:rsidRPr="00583AD3">
              <w:rPr>
                <w:sz w:val="22"/>
                <w:szCs w:val="22"/>
                <w:lang w:val="en-US"/>
              </w:rPr>
              <w:t>kitų</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nuostatų</w:t>
            </w:r>
            <w:proofErr w:type="spellEnd"/>
            <w:r w:rsidRPr="00583AD3">
              <w:rPr>
                <w:sz w:val="22"/>
                <w:szCs w:val="22"/>
                <w:lang w:val="en-US"/>
              </w:rPr>
              <w:t xml:space="preserve">, </w:t>
            </w:r>
            <w:proofErr w:type="spellStart"/>
            <w:r w:rsidRPr="00583AD3">
              <w:rPr>
                <w:sz w:val="22"/>
                <w:szCs w:val="22"/>
                <w:lang w:val="en-US"/>
              </w:rPr>
              <w:t>išskyrus</w:t>
            </w:r>
            <w:proofErr w:type="spellEnd"/>
            <w:r w:rsidRPr="00583AD3">
              <w:rPr>
                <w:sz w:val="22"/>
                <w:szCs w:val="22"/>
                <w:lang w:val="en-US"/>
              </w:rPr>
              <w:t xml:space="preserve">, </w:t>
            </w:r>
            <w:proofErr w:type="spellStart"/>
            <w:r w:rsidRPr="00583AD3">
              <w:rPr>
                <w:sz w:val="22"/>
                <w:szCs w:val="22"/>
                <w:lang w:val="en-US"/>
              </w:rPr>
              <w:t>jei</w:t>
            </w:r>
            <w:proofErr w:type="spellEnd"/>
            <w:r w:rsidRPr="00583AD3">
              <w:rPr>
                <w:sz w:val="22"/>
                <w:szCs w:val="22"/>
                <w:lang w:val="en-US"/>
              </w:rPr>
              <w:t xml:space="preserve"> </w:t>
            </w:r>
            <w:proofErr w:type="spellStart"/>
            <w:r w:rsidRPr="00583AD3">
              <w:rPr>
                <w:sz w:val="22"/>
                <w:szCs w:val="22"/>
                <w:lang w:val="en-US"/>
              </w:rPr>
              <w:t>keitimas</w:t>
            </w:r>
            <w:proofErr w:type="spellEnd"/>
            <w:r w:rsidRPr="00583AD3">
              <w:rPr>
                <w:sz w:val="22"/>
                <w:szCs w:val="22"/>
                <w:lang w:val="en-US"/>
              </w:rPr>
              <w:t xml:space="preserve"> </w:t>
            </w:r>
            <w:proofErr w:type="spellStart"/>
            <w:r w:rsidRPr="00583AD3">
              <w:rPr>
                <w:sz w:val="22"/>
                <w:szCs w:val="22"/>
                <w:lang w:val="en-US"/>
              </w:rPr>
              <w:t>atliekamas</w:t>
            </w:r>
            <w:proofErr w:type="spellEnd"/>
            <w:r w:rsidRPr="00583AD3">
              <w:rPr>
                <w:sz w:val="22"/>
                <w:szCs w:val="22"/>
                <w:lang w:val="en-US"/>
              </w:rPr>
              <w:t xml:space="preserve"> </w:t>
            </w:r>
            <w:proofErr w:type="spellStart"/>
            <w:r w:rsidRPr="00583AD3">
              <w:rPr>
                <w:sz w:val="22"/>
                <w:szCs w:val="22"/>
                <w:lang w:val="en-US"/>
              </w:rPr>
              <w:t>pagal</w:t>
            </w:r>
            <w:proofErr w:type="spellEnd"/>
            <w:r w:rsidRPr="00583AD3">
              <w:rPr>
                <w:sz w:val="22"/>
                <w:szCs w:val="22"/>
                <w:lang w:val="en-US"/>
              </w:rPr>
              <w:t xml:space="preserve"> VPĮ </w:t>
            </w:r>
            <w:proofErr w:type="spellStart"/>
            <w:r w:rsidRPr="00583AD3">
              <w:rPr>
                <w:sz w:val="22"/>
                <w:szCs w:val="22"/>
                <w:lang w:val="en-US"/>
              </w:rPr>
              <w:t>nuostatas</w:t>
            </w:r>
            <w:proofErr w:type="spellEnd"/>
            <w:r w:rsidRPr="00583AD3">
              <w:rPr>
                <w:sz w:val="22"/>
                <w:szCs w:val="22"/>
                <w:lang w:val="en-US"/>
              </w:rPr>
              <w:t>.</w:t>
            </w:r>
          </w:p>
        </w:tc>
      </w:tr>
      <w:tr w:rsidR="00583AD3" w:rsidRPr="00303BC6" w14:paraId="7D875CBD" w14:textId="77777777" w:rsidTr="001725DA">
        <w:trPr>
          <w:trHeight w:val="300"/>
        </w:trPr>
        <w:tc>
          <w:tcPr>
            <w:tcW w:w="3094" w:type="dxa"/>
            <w:gridSpan w:val="2"/>
          </w:tcPr>
          <w:p w14:paraId="0E78B8E0" w14:textId="77777777" w:rsidR="00583AD3" w:rsidRPr="00583AD3" w:rsidRDefault="00583AD3" w:rsidP="001725DA">
            <w:pPr>
              <w:rPr>
                <w:b/>
                <w:sz w:val="22"/>
                <w:szCs w:val="22"/>
                <w:lang w:val="en-US"/>
              </w:rPr>
            </w:pPr>
            <w:r w:rsidRPr="00583AD3">
              <w:rPr>
                <w:b/>
                <w:sz w:val="22"/>
                <w:szCs w:val="22"/>
                <w:lang w:val="en-US"/>
              </w:rPr>
              <w:lastRenderedPageBreak/>
              <w:t>5.3.4. S</w:t>
            </w:r>
            <w:proofErr w:type="spellStart"/>
            <w:r w:rsidRPr="00583AD3">
              <w:rPr>
                <w:b/>
                <w:sz w:val="22"/>
                <w:szCs w:val="22"/>
                <w:lang w:val="en-US"/>
              </w:rPr>
              <w:t>utarties</w:t>
            </w:r>
            <w:proofErr w:type="spellEnd"/>
            <w:r w:rsidRPr="00583AD3">
              <w:rPr>
                <w:b/>
                <w:sz w:val="22"/>
                <w:szCs w:val="22"/>
                <w:lang w:val="en-US"/>
              </w:rPr>
              <w:t xml:space="preserve"> </w:t>
            </w:r>
            <w:proofErr w:type="spellStart"/>
            <w:r w:rsidRPr="00583AD3">
              <w:rPr>
                <w:b/>
                <w:sz w:val="22"/>
                <w:szCs w:val="22"/>
                <w:lang w:val="en-US"/>
              </w:rPr>
              <w:t>kainos</w:t>
            </w:r>
            <w:proofErr w:type="spellEnd"/>
            <w:r w:rsidRPr="00583AD3">
              <w:rPr>
                <w:b/>
                <w:sz w:val="22"/>
                <w:szCs w:val="22"/>
                <w:lang w:val="en-US"/>
              </w:rPr>
              <w:t xml:space="preserve"> / </w:t>
            </w:r>
            <w:proofErr w:type="spellStart"/>
            <w:r w:rsidRPr="00583AD3">
              <w:rPr>
                <w:b/>
                <w:sz w:val="22"/>
                <w:szCs w:val="22"/>
                <w:lang w:val="en-US"/>
              </w:rPr>
              <w:t>įkainių</w:t>
            </w:r>
            <w:proofErr w:type="spellEnd"/>
            <w:r w:rsidRPr="00583AD3">
              <w:rPr>
                <w:b/>
                <w:sz w:val="22"/>
                <w:szCs w:val="22"/>
                <w:lang w:val="en-US"/>
              </w:rPr>
              <w:t xml:space="preserve"> </w:t>
            </w:r>
            <w:proofErr w:type="spellStart"/>
            <w:r w:rsidRPr="00583AD3">
              <w:rPr>
                <w:b/>
                <w:sz w:val="22"/>
                <w:szCs w:val="22"/>
                <w:lang w:val="en-US"/>
              </w:rPr>
              <w:t>peržiūra</w:t>
            </w:r>
            <w:proofErr w:type="spellEnd"/>
            <w:r w:rsidRPr="00583AD3">
              <w:rPr>
                <w:b/>
                <w:sz w:val="22"/>
                <w:szCs w:val="22"/>
                <w:lang w:val="en-US"/>
              </w:rPr>
              <w:t xml:space="preserve"> </w:t>
            </w:r>
            <w:proofErr w:type="spellStart"/>
            <w:r w:rsidRPr="00583AD3">
              <w:rPr>
                <w:b/>
                <w:sz w:val="22"/>
                <w:szCs w:val="22"/>
                <w:lang w:val="en-US"/>
              </w:rPr>
              <w:t>dėl</w:t>
            </w:r>
            <w:proofErr w:type="spellEnd"/>
            <w:r w:rsidRPr="00583AD3">
              <w:rPr>
                <w:b/>
                <w:sz w:val="22"/>
                <w:szCs w:val="22"/>
                <w:lang w:val="en-US"/>
              </w:rPr>
              <w:t xml:space="preserve"> </w:t>
            </w:r>
            <w:proofErr w:type="spellStart"/>
            <w:r w:rsidRPr="00583AD3">
              <w:rPr>
                <w:b/>
                <w:sz w:val="22"/>
                <w:szCs w:val="22"/>
                <w:lang w:val="en-US"/>
              </w:rPr>
              <w:t>kainų</w:t>
            </w:r>
            <w:proofErr w:type="spellEnd"/>
            <w:r w:rsidRPr="00583AD3">
              <w:rPr>
                <w:b/>
                <w:sz w:val="22"/>
                <w:szCs w:val="22"/>
                <w:lang w:val="en-US"/>
              </w:rPr>
              <w:t xml:space="preserve"> </w:t>
            </w:r>
            <w:proofErr w:type="spellStart"/>
            <w:r w:rsidRPr="00583AD3">
              <w:rPr>
                <w:b/>
                <w:sz w:val="22"/>
                <w:szCs w:val="22"/>
                <w:lang w:val="en-US"/>
              </w:rPr>
              <w:t>lygio</w:t>
            </w:r>
            <w:proofErr w:type="spellEnd"/>
            <w:r w:rsidRPr="00583AD3">
              <w:rPr>
                <w:b/>
                <w:sz w:val="22"/>
                <w:szCs w:val="22"/>
                <w:lang w:val="en-US"/>
              </w:rPr>
              <w:t xml:space="preserve"> </w:t>
            </w:r>
            <w:proofErr w:type="spellStart"/>
            <w:r w:rsidRPr="00583AD3">
              <w:rPr>
                <w:b/>
                <w:sz w:val="22"/>
                <w:szCs w:val="22"/>
                <w:lang w:val="en-US"/>
              </w:rPr>
              <w:t>pokyčio</w:t>
            </w:r>
            <w:proofErr w:type="spellEnd"/>
            <w:r w:rsidRPr="00583AD3">
              <w:rPr>
                <w:b/>
                <w:sz w:val="22"/>
                <w:szCs w:val="22"/>
                <w:lang w:val="en-US"/>
              </w:rPr>
              <w:t xml:space="preserve"> </w:t>
            </w:r>
            <w:proofErr w:type="spellStart"/>
            <w:r w:rsidRPr="00583AD3">
              <w:rPr>
                <w:b/>
                <w:sz w:val="22"/>
                <w:szCs w:val="22"/>
                <w:lang w:val="en-US"/>
              </w:rPr>
              <w:t>pagal</w:t>
            </w:r>
            <w:proofErr w:type="spellEnd"/>
            <w:r w:rsidRPr="00583AD3">
              <w:rPr>
                <w:b/>
                <w:sz w:val="22"/>
                <w:szCs w:val="22"/>
                <w:lang w:val="en-US"/>
              </w:rPr>
              <w:t xml:space="preserve"> </w:t>
            </w:r>
            <w:proofErr w:type="spellStart"/>
            <w:r w:rsidRPr="00583AD3">
              <w:rPr>
                <w:b/>
                <w:sz w:val="22"/>
                <w:szCs w:val="22"/>
                <w:lang w:val="en-US"/>
              </w:rPr>
              <w:t>Paslaugų</w:t>
            </w:r>
            <w:proofErr w:type="spellEnd"/>
            <w:r w:rsidRPr="00583AD3">
              <w:rPr>
                <w:b/>
                <w:sz w:val="22"/>
                <w:szCs w:val="22"/>
                <w:lang w:val="en-US"/>
              </w:rPr>
              <w:t xml:space="preserve"> </w:t>
            </w:r>
            <w:proofErr w:type="spellStart"/>
            <w:r w:rsidRPr="00583AD3">
              <w:rPr>
                <w:b/>
                <w:sz w:val="22"/>
                <w:szCs w:val="22"/>
                <w:lang w:val="en-US"/>
              </w:rPr>
              <w:t>grupių</w:t>
            </w:r>
            <w:proofErr w:type="spellEnd"/>
            <w:r w:rsidRPr="00583AD3">
              <w:rPr>
                <w:b/>
                <w:sz w:val="22"/>
                <w:szCs w:val="22"/>
                <w:lang w:val="en-US"/>
              </w:rPr>
              <w:t xml:space="preserve"> </w:t>
            </w:r>
            <w:proofErr w:type="spellStart"/>
            <w:r w:rsidRPr="00583AD3">
              <w:rPr>
                <w:b/>
                <w:sz w:val="22"/>
                <w:szCs w:val="22"/>
                <w:lang w:val="en-US"/>
              </w:rPr>
              <w:t>kainų</w:t>
            </w:r>
            <w:proofErr w:type="spellEnd"/>
            <w:r w:rsidRPr="00583AD3">
              <w:rPr>
                <w:b/>
                <w:sz w:val="22"/>
                <w:szCs w:val="22"/>
                <w:lang w:val="en-US"/>
              </w:rPr>
              <w:t xml:space="preserve"> </w:t>
            </w:r>
            <w:proofErr w:type="spellStart"/>
            <w:r w:rsidRPr="00583AD3">
              <w:rPr>
                <w:b/>
                <w:sz w:val="22"/>
                <w:szCs w:val="22"/>
                <w:lang w:val="en-US"/>
              </w:rPr>
              <w:t>pokyčius</w:t>
            </w:r>
            <w:proofErr w:type="spellEnd"/>
          </w:p>
        </w:tc>
        <w:tc>
          <w:tcPr>
            <w:tcW w:w="6441" w:type="dxa"/>
            <w:gridSpan w:val="2"/>
          </w:tcPr>
          <w:p w14:paraId="485934D4" w14:textId="77777777" w:rsidR="00583AD3" w:rsidRPr="00303BC6" w:rsidRDefault="00583AD3" w:rsidP="001725DA">
            <w:pPr>
              <w:rPr>
                <w:sz w:val="22"/>
                <w:szCs w:val="22"/>
              </w:rPr>
            </w:pPr>
            <w:proofErr w:type="spellStart"/>
            <w:r w:rsidRPr="00303BC6">
              <w:rPr>
                <w:sz w:val="22"/>
                <w:szCs w:val="22"/>
              </w:rPr>
              <w:t>Netaikoma</w:t>
            </w:r>
            <w:proofErr w:type="spellEnd"/>
          </w:p>
          <w:p w14:paraId="214C7F7C" w14:textId="77777777" w:rsidR="00583AD3" w:rsidRPr="00303BC6" w:rsidRDefault="00583AD3" w:rsidP="001725DA">
            <w:pPr>
              <w:rPr>
                <w:sz w:val="22"/>
                <w:szCs w:val="22"/>
              </w:rPr>
            </w:pPr>
          </w:p>
          <w:p w14:paraId="0EC3830E" w14:textId="77777777" w:rsidR="00583AD3" w:rsidRPr="00303BC6" w:rsidRDefault="00583AD3" w:rsidP="001725DA">
            <w:pPr>
              <w:rPr>
                <w:sz w:val="22"/>
                <w:szCs w:val="22"/>
              </w:rPr>
            </w:pPr>
          </w:p>
        </w:tc>
      </w:tr>
      <w:tr w:rsidR="00583AD3" w:rsidRPr="00303BC6" w14:paraId="03A3690A" w14:textId="77777777" w:rsidTr="001725DA">
        <w:trPr>
          <w:trHeight w:val="300"/>
        </w:trPr>
        <w:tc>
          <w:tcPr>
            <w:tcW w:w="3094" w:type="dxa"/>
            <w:gridSpan w:val="2"/>
          </w:tcPr>
          <w:p w14:paraId="4CFDC8C1" w14:textId="77777777" w:rsidR="00583AD3" w:rsidRPr="00303BC6" w:rsidRDefault="00583AD3" w:rsidP="001725DA">
            <w:pPr>
              <w:rPr>
                <w:b/>
                <w:sz w:val="22"/>
                <w:szCs w:val="22"/>
              </w:rPr>
            </w:pPr>
            <w:r w:rsidRPr="00303BC6">
              <w:rPr>
                <w:b/>
                <w:sz w:val="22"/>
                <w:szCs w:val="22"/>
              </w:rPr>
              <w:t xml:space="preserve">5.4.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kainos</w:t>
            </w:r>
            <w:proofErr w:type="spellEnd"/>
            <w:r w:rsidRPr="00303BC6">
              <w:rPr>
                <w:b/>
                <w:sz w:val="22"/>
                <w:szCs w:val="22"/>
              </w:rPr>
              <w:t xml:space="preserve"> / </w:t>
            </w:r>
            <w:proofErr w:type="spellStart"/>
            <w:r w:rsidRPr="00303BC6">
              <w:rPr>
                <w:b/>
                <w:sz w:val="22"/>
                <w:szCs w:val="22"/>
              </w:rPr>
              <w:t>įkainių</w:t>
            </w:r>
            <w:proofErr w:type="spellEnd"/>
            <w:r w:rsidRPr="00303BC6">
              <w:rPr>
                <w:b/>
                <w:sz w:val="22"/>
                <w:szCs w:val="22"/>
              </w:rPr>
              <w:t xml:space="preserve"> </w:t>
            </w:r>
            <w:proofErr w:type="spellStart"/>
            <w:r w:rsidRPr="00303BC6">
              <w:rPr>
                <w:b/>
                <w:sz w:val="22"/>
                <w:szCs w:val="22"/>
              </w:rPr>
              <w:t>apskaičiavimas</w:t>
            </w:r>
            <w:proofErr w:type="spellEnd"/>
            <w:r w:rsidRPr="00303BC6">
              <w:rPr>
                <w:b/>
                <w:sz w:val="22"/>
                <w:szCs w:val="22"/>
              </w:rPr>
              <w:t xml:space="preserve"> </w:t>
            </w:r>
            <w:proofErr w:type="spellStart"/>
            <w:r w:rsidRPr="00303BC6">
              <w:rPr>
                <w:b/>
                <w:sz w:val="22"/>
                <w:szCs w:val="22"/>
              </w:rPr>
              <w:t>taikant</w:t>
            </w:r>
            <w:proofErr w:type="spellEnd"/>
            <w:r w:rsidRPr="00303BC6">
              <w:rPr>
                <w:b/>
                <w:sz w:val="22"/>
                <w:szCs w:val="22"/>
              </w:rPr>
              <w:t xml:space="preserve"> </w:t>
            </w:r>
            <w:proofErr w:type="spellStart"/>
            <w:r w:rsidRPr="00303BC6">
              <w:rPr>
                <w:b/>
                <w:sz w:val="22"/>
                <w:szCs w:val="22"/>
                <w:u w:val="single"/>
              </w:rPr>
              <w:t>kiekio</w:t>
            </w:r>
            <w:proofErr w:type="spellEnd"/>
            <w:r w:rsidRPr="00303BC6">
              <w:rPr>
                <w:b/>
                <w:sz w:val="22"/>
                <w:szCs w:val="22"/>
                <w:u w:val="single"/>
              </w:rPr>
              <w:t xml:space="preserve"> (</w:t>
            </w:r>
            <w:proofErr w:type="spellStart"/>
            <w:r w:rsidRPr="00303BC6">
              <w:rPr>
                <w:b/>
                <w:sz w:val="22"/>
                <w:szCs w:val="22"/>
                <w:u w:val="single"/>
              </w:rPr>
              <w:t>apimties</w:t>
            </w:r>
            <w:proofErr w:type="spellEnd"/>
            <w:r w:rsidRPr="00303BC6">
              <w:rPr>
                <w:b/>
                <w:sz w:val="22"/>
                <w:szCs w:val="22"/>
                <w:u w:val="single"/>
              </w:rPr>
              <w:t>)</w:t>
            </w:r>
            <w:r w:rsidRPr="00303BC6">
              <w:rPr>
                <w:b/>
                <w:sz w:val="22"/>
                <w:szCs w:val="22"/>
              </w:rPr>
              <w:t xml:space="preserve"> </w:t>
            </w:r>
            <w:proofErr w:type="spellStart"/>
            <w:r w:rsidRPr="00303BC6">
              <w:rPr>
                <w:b/>
                <w:sz w:val="22"/>
                <w:szCs w:val="22"/>
              </w:rPr>
              <w:t>keitimo</w:t>
            </w:r>
            <w:proofErr w:type="spellEnd"/>
            <w:r w:rsidRPr="00303BC6">
              <w:rPr>
                <w:b/>
                <w:sz w:val="22"/>
                <w:szCs w:val="22"/>
              </w:rPr>
              <w:t xml:space="preserve"> </w:t>
            </w:r>
            <w:proofErr w:type="spellStart"/>
            <w:r w:rsidRPr="00303BC6">
              <w:rPr>
                <w:b/>
                <w:sz w:val="22"/>
                <w:szCs w:val="22"/>
              </w:rPr>
              <w:t>taisykles</w:t>
            </w:r>
            <w:proofErr w:type="spellEnd"/>
          </w:p>
        </w:tc>
        <w:tc>
          <w:tcPr>
            <w:tcW w:w="6441" w:type="dxa"/>
            <w:gridSpan w:val="2"/>
          </w:tcPr>
          <w:p w14:paraId="3F0B64F6" w14:textId="77777777" w:rsidR="00583AD3" w:rsidRPr="00303BC6" w:rsidRDefault="00583AD3" w:rsidP="001725DA">
            <w:pPr>
              <w:rPr>
                <w:sz w:val="22"/>
                <w:szCs w:val="22"/>
              </w:rPr>
            </w:pPr>
            <w:proofErr w:type="spellStart"/>
            <w:r w:rsidRPr="00303BC6">
              <w:rPr>
                <w:sz w:val="22"/>
                <w:szCs w:val="22"/>
              </w:rPr>
              <w:t>Netaikoma</w:t>
            </w:r>
            <w:proofErr w:type="spellEnd"/>
          </w:p>
          <w:p w14:paraId="332D0AD5" w14:textId="77777777" w:rsidR="00583AD3" w:rsidRPr="00303BC6" w:rsidRDefault="00583AD3" w:rsidP="001725DA">
            <w:pPr>
              <w:rPr>
                <w:sz w:val="22"/>
                <w:szCs w:val="22"/>
              </w:rPr>
            </w:pPr>
          </w:p>
          <w:p w14:paraId="62056292" w14:textId="77777777" w:rsidR="00583AD3" w:rsidRPr="00303BC6" w:rsidRDefault="00583AD3" w:rsidP="001725DA">
            <w:pPr>
              <w:rPr>
                <w:sz w:val="22"/>
                <w:szCs w:val="22"/>
              </w:rPr>
            </w:pPr>
          </w:p>
        </w:tc>
      </w:tr>
      <w:tr w:rsidR="00583AD3" w:rsidRPr="00624CA4" w14:paraId="13491324" w14:textId="77777777" w:rsidTr="001725DA">
        <w:trPr>
          <w:trHeight w:val="300"/>
        </w:trPr>
        <w:tc>
          <w:tcPr>
            <w:tcW w:w="3094" w:type="dxa"/>
            <w:gridSpan w:val="2"/>
          </w:tcPr>
          <w:p w14:paraId="2F014A9F" w14:textId="77777777" w:rsidR="00583AD3" w:rsidRPr="00583AD3" w:rsidRDefault="00583AD3" w:rsidP="001725DA">
            <w:pPr>
              <w:rPr>
                <w:b/>
                <w:sz w:val="22"/>
                <w:szCs w:val="22"/>
                <w:lang w:val="en-US"/>
              </w:rPr>
            </w:pPr>
            <w:r w:rsidRPr="00583AD3">
              <w:rPr>
                <w:b/>
                <w:sz w:val="22"/>
                <w:szCs w:val="22"/>
                <w:lang w:val="en-US"/>
              </w:rPr>
              <w:t xml:space="preserve">5.5. </w:t>
            </w:r>
            <w:proofErr w:type="spellStart"/>
            <w:r w:rsidRPr="00583AD3">
              <w:rPr>
                <w:b/>
                <w:sz w:val="22"/>
                <w:szCs w:val="22"/>
                <w:lang w:val="en-US"/>
              </w:rPr>
              <w:t>Atsiskaitymo</w:t>
            </w:r>
            <w:proofErr w:type="spellEnd"/>
            <w:r w:rsidRPr="00583AD3">
              <w:rPr>
                <w:b/>
                <w:sz w:val="22"/>
                <w:szCs w:val="22"/>
                <w:lang w:val="en-US"/>
              </w:rPr>
              <w:t xml:space="preserve"> </w:t>
            </w:r>
            <w:proofErr w:type="spellStart"/>
            <w:r w:rsidRPr="00583AD3">
              <w:rPr>
                <w:b/>
                <w:sz w:val="22"/>
                <w:szCs w:val="22"/>
                <w:lang w:val="en-US"/>
              </w:rPr>
              <w:t>su</w:t>
            </w:r>
            <w:proofErr w:type="spellEnd"/>
            <w:r w:rsidRPr="00583AD3">
              <w:rPr>
                <w:b/>
                <w:sz w:val="22"/>
                <w:szCs w:val="22"/>
                <w:lang w:val="en-US"/>
              </w:rPr>
              <w:t xml:space="preserve"> </w:t>
            </w:r>
            <w:proofErr w:type="spellStart"/>
            <w:r w:rsidRPr="00583AD3">
              <w:rPr>
                <w:b/>
                <w:sz w:val="22"/>
                <w:szCs w:val="22"/>
                <w:lang w:val="en-US"/>
              </w:rPr>
              <w:t>Tiekėju</w:t>
            </w:r>
            <w:proofErr w:type="spellEnd"/>
            <w:r w:rsidRPr="00583AD3">
              <w:rPr>
                <w:b/>
                <w:sz w:val="22"/>
                <w:szCs w:val="22"/>
                <w:lang w:val="en-US"/>
              </w:rPr>
              <w:t xml:space="preserve"> </w:t>
            </w:r>
            <w:proofErr w:type="spellStart"/>
            <w:r w:rsidRPr="00583AD3">
              <w:rPr>
                <w:b/>
                <w:sz w:val="22"/>
                <w:szCs w:val="22"/>
                <w:lang w:val="en-US"/>
              </w:rPr>
              <w:t>terminas</w:t>
            </w:r>
            <w:proofErr w:type="spellEnd"/>
            <w:r w:rsidRPr="00583AD3">
              <w:rPr>
                <w:b/>
                <w:sz w:val="22"/>
                <w:szCs w:val="22"/>
                <w:lang w:val="en-US"/>
              </w:rPr>
              <w:t xml:space="preserve"> </w:t>
            </w:r>
            <w:proofErr w:type="spellStart"/>
            <w:r w:rsidRPr="00583AD3">
              <w:rPr>
                <w:b/>
                <w:sz w:val="22"/>
                <w:szCs w:val="22"/>
                <w:lang w:val="en-US"/>
              </w:rPr>
              <w:t>ir</w:t>
            </w:r>
            <w:proofErr w:type="spellEnd"/>
            <w:r w:rsidRPr="00583AD3">
              <w:rPr>
                <w:b/>
                <w:sz w:val="22"/>
                <w:szCs w:val="22"/>
                <w:lang w:val="en-US"/>
              </w:rPr>
              <w:t xml:space="preserve"> </w:t>
            </w:r>
            <w:proofErr w:type="spellStart"/>
            <w:r w:rsidRPr="00583AD3">
              <w:rPr>
                <w:b/>
                <w:sz w:val="22"/>
                <w:szCs w:val="22"/>
                <w:lang w:val="en-US"/>
              </w:rPr>
              <w:t>tvarka</w:t>
            </w:r>
            <w:proofErr w:type="spellEnd"/>
          </w:p>
        </w:tc>
        <w:tc>
          <w:tcPr>
            <w:tcW w:w="6441" w:type="dxa"/>
            <w:gridSpan w:val="2"/>
          </w:tcPr>
          <w:p w14:paraId="6B756FA6" w14:textId="2A618AEB" w:rsidR="00583AD3" w:rsidRPr="00583AD3" w:rsidRDefault="00583AD3" w:rsidP="001725DA">
            <w:pPr>
              <w:rPr>
                <w:sz w:val="22"/>
                <w:szCs w:val="22"/>
                <w:lang w:val="en-US"/>
              </w:rPr>
            </w:pPr>
            <w:proofErr w:type="spellStart"/>
            <w:r w:rsidRPr="00583AD3">
              <w:rPr>
                <w:sz w:val="22"/>
                <w:szCs w:val="22"/>
                <w:lang w:val="en-US"/>
              </w:rPr>
              <w:t>Pirkėjas</w:t>
            </w:r>
            <w:proofErr w:type="spellEnd"/>
            <w:r w:rsidRPr="00583AD3">
              <w:rPr>
                <w:sz w:val="22"/>
                <w:szCs w:val="22"/>
                <w:lang w:val="en-US"/>
              </w:rPr>
              <w:t xml:space="preserve"> </w:t>
            </w:r>
            <w:proofErr w:type="spellStart"/>
            <w:r w:rsidRPr="00583AD3">
              <w:rPr>
                <w:sz w:val="22"/>
                <w:szCs w:val="22"/>
                <w:lang w:val="en-US"/>
              </w:rPr>
              <w:t>atsiskaito</w:t>
            </w:r>
            <w:proofErr w:type="spellEnd"/>
            <w:r w:rsidRPr="00583AD3">
              <w:rPr>
                <w:sz w:val="22"/>
                <w:szCs w:val="22"/>
                <w:lang w:val="en-US"/>
              </w:rPr>
              <w:t xml:space="preserve"> </w:t>
            </w:r>
            <w:proofErr w:type="spellStart"/>
            <w:r w:rsidRPr="00583AD3">
              <w:rPr>
                <w:sz w:val="22"/>
                <w:szCs w:val="22"/>
                <w:lang w:val="en-US"/>
              </w:rPr>
              <w:t>su</w:t>
            </w:r>
            <w:proofErr w:type="spellEnd"/>
            <w:r w:rsidRPr="00583AD3">
              <w:rPr>
                <w:sz w:val="22"/>
                <w:szCs w:val="22"/>
                <w:lang w:val="en-US"/>
              </w:rPr>
              <w:t xml:space="preserve"> </w:t>
            </w:r>
            <w:proofErr w:type="spellStart"/>
            <w:r w:rsidRPr="00583AD3">
              <w:rPr>
                <w:sz w:val="22"/>
                <w:szCs w:val="22"/>
                <w:lang w:val="en-US"/>
              </w:rPr>
              <w:t>Tiekėju</w:t>
            </w:r>
            <w:proofErr w:type="spellEnd"/>
            <w:r w:rsidRPr="00583AD3">
              <w:rPr>
                <w:sz w:val="22"/>
                <w:szCs w:val="22"/>
                <w:lang w:val="en-US"/>
              </w:rPr>
              <w:t xml:space="preserve"> </w:t>
            </w:r>
            <w:proofErr w:type="spellStart"/>
            <w:r w:rsidRPr="00583AD3">
              <w:rPr>
                <w:sz w:val="22"/>
                <w:szCs w:val="22"/>
                <w:lang w:val="en-US"/>
              </w:rPr>
              <w:t>už</w:t>
            </w:r>
            <w:proofErr w:type="spellEnd"/>
            <w:r w:rsidRPr="00583AD3">
              <w:rPr>
                <w:sz w:val="22"/>
                <w:szCs w:val="22"/>
                <w:lang w:val="en-US"/>
              </w:rPr>
              <w:t xml:space="preserve"> 4.1.1. </w:t>
            </w:r>
            <w:proofErr w:type="spellStart"/>
            <w:r w:rsidRPr="00583AD3">
              <w:rPr>
                <w:sz w:val="22"/>
                <w:szCs w:val="22"/>
                <w:lang w:val="en-US"/>
              </w:rPr>
              <w:t>punktą</w:t>
            </w:r>
            <w:proofErr w:type="spellEnd"/>
            <w:r w:rsidRPr="00583AD3">
              <w:rPr>
                <w:sz w:val="22"/>
                <w:szCs w:val="22"/>
                <w:lang w:val="en-US"/>
              </w:rPr>
              <w:t xml:space="preserve"> ne </w:t>
            </w:r>
            <w:proofErr w:type="spellStart"/>
            <w:r w:rsidRPr="00583AD3">
              <w:rPr>
                <w:sz w:val="22"/>
                <w:szCs w:val="22"/>
                <w:lang w:val="en-US"/>
              </w:rPr>
              <w:t>vėliau</w:t>
            </w:r>
            <w:proofErr w:type="spellEnd"/>
            <w:r w:rsidRPr="00583AD3">
              <w:rPr>
                <w:sz w:val="22"/>
                <w:szCs w:val="22"/>
                <w:lang w:val="en-US"/>
              </w:rPr>
              <w:t xml:space="preserve"> </w:t>
            </w:r>
            <w:proofErr w:type="spellStart"/>
            <w:r w:rsidRPr="00583AD3">
              <w:rPr>
                <w:sz w:val="22"/>
                <w:szCs w:val="22"/>
                <w:lang w:val="en-US"/>
              </w:rPr>
              <w:t>kaip</w:t>
            </w:r>
            <w:proofErr w:type="spellEnd"/>
            <w:r w:rsidRPr="00583AD3">
              <w:rPr>
                <w:sz w:val="22"/>
                <w:szCs w:val="22"/>
                <w:lang w:val="en-US"/>
              </w:rPr>
              <w:t xml:space="preserve"> per 30 </w:t>
            </w:r>
            <w:proofErr w:type="spellStart"/>
            <w:r w:rsidRPr="00583AD3">
              <w:rPr>
                <w:sz w:val="22"/>
                <w:szCs w:val="22"/>
                <w:lang w:val="en-US"/>
              </w:rPr>
              <w:t>kalendorinių</w:t>
            </w:r>
            <w:proofErr w:type="spellEnd"/>
            <w:r w:rsidRPr="00583AD3">
              <w:rPr>
                <w:sz w:val="22"/>
                <w:szCs w:val="22"/>
                <w:lang w:val="en-US"/>
              </w:rPr>
              <w:t xml:space="preserve"> </w:t>
            </w:r>
            <w:proofErr w:type="spellStart"/>
            <w:r w:rsidRPr="00583AD3">
              <w:rPr>
                <w:sz w:val="22"/>
                <w:szCs w:val="22"/>
                <w:lang w:val="en-US"/>
              </w:rPr>
              <w:t>dienų</w:t>
            </w:r>
            <w:proofErr w:type="spellEnd"/>
            <w:r w:rsidRPr="00583AD3">
              <w:rPr>
                <w:sz w:val="22"/>
                <w:szCs w:val="22"/>
                <w:lang w:val="en-US"/>
              </w:rPr>
              <w:t xml:space="preserve"> </w:t>
            </w:r>
            <w:proofErr w:type="spellStart"/>
            <w:r w:rsidRPr="00583AD3">
              <w:rPr>
                <w:sz w:val="22"/>
                <w:szCs w:val="22"/>
                <w:lang w:val="en-US"/>
              </w:rPr>
              <w:t>nuo</w:t>
            </w:r>
            <w:proofErr w:type="spellEnd"/>
            <w:r w:rsidRPr="00583AD3">
              <w:rPr>
                <w:sz w:val="22"/>
                <w:szCs w:val="22"/>
                <w:lang w:val="en-US"/>
              </w:rPr>
              <w:t xml:space="preserve"> </w:t>
            </w:r>
            <w:proofErr w:type="spellStart"/>
            <w:r w:rsidRPr="00583AD3">
              <w:rPr>
                <w:sz w:val="22"/>
                <w:szCs w:val="22"/>
                <w:lang w:val="en-US"/>
              </w:rPr>
              <w:t>Sąskaitos</w:t>
            </w:r>
            <w:proofErr w:type="spellEnd"/>
            <w:r w:rsidRPr="00583AD3">
              <w:rPr>
                <w:sz w:val="22"/>
                <w:szCs w:val="22"/>
                <w:lang w:val="en-US"/>
              </w:rPr>
              <w:t xml:space="preserve"> </w:t>
            </w:r>
            <w:proofErr w:type="spellStart"/>
            <w:r w:rsidRPr="00583AD3">
              <w:rPr>
                <w:sz w:val="22"/>
                <w:szCs w:val="22"/>
                <w:lang w:val="en-US"/>
              </w:rPr>
              <w:t>gavimo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w:t>
            </w:r>
          </w:p>
        </w:tc>
      </w:tr>
      <w:tr w:rsidR="00583AD3" w:rsidRPr="00303BC6" w14:paraId="507DDF95" w14:textId="77777777" w:rsidTr="001725DA">
        <w:trPr>
          <w:trHeight w:val="300"/>
        </w:trPr>
        <w:tc>
          <w:tcPr>
            <w:tcW w:w="3094" w:type="dxa"/>
            <w:gridSpan w:val="2"/>
          </w:tcPr>
          <w:p w14:paraId="75700BD7" w14:textId="77777777" w:rsidR="00583AD3" w:rsidRPr="00303BC6" w:rsidRDefault="00583AD3" w:rsidP="001725DA">
            <w:pPr>
              <w:rPr>
                <w:b/>
                <w:sz w:val="22"/>
                <w:szCs w:val="22"/>
              </w:rPr>
            </w:pPr>
            <w:r w:rsidRPr="00303BC6">
              <w:rPr>
                <w:b/>
                <w:sz w:val="22"/>
                <w:szCs w:val="22"/>
              </w:rPr>
              <w:t>5.6. A</w:t>
            </w:r>
            <w:proofErr w:type="spellStart"/>
            <w:r w:rsidRPr="00303BC6">
              <w:rPr>
                <w:b/>
                <w:sz w:val="22"/>
                <w:szCs w:val="22"/>
              </w:rPr>
              <w:t>vansas</w:t>
            </w:r>
            <w:proofErr w:type="spellEnd"/>
          </w:p>
        </w:tc>
        <w:tc>
          <w:tcPr>
            <w:tcW w:w="6441" w:type="dxa"/>
            <w:gridSpan w:val="2"/>
          </w:tcPr>
          <w:p w14:paraId="6683270C" w14:textId="77777777" w:rsidR="00583AD3" w:rsidRPr="00303BC6" w:rsidRDefault="00583AD3" w:rsidP="001725DA">
            <w:pPr>
              <w:rPr>
                <w:color w:val="000000"/>
                <w:sz w:val="22"/>
                <w:szCs w:val="22"/>
                <w:highlight w:val="white"/>
              </w:rPr>
            </w:pPr>
            <w:proofErr w:type="spellStart"/>
            <w:r w:rsidRPr="00303BC6">
              <w:rPr>
                <w:sz w:val="22"/>
                <w:szCs w:val="22"/>
              </w:rPr>
              <w:t>Netaikoma</w:t>
            </w:r>
            <w:proofErr w:type="spellEnd"/>
          </w:p>
        </w:tc>
      </w:tr>
      <w:tr w:rsidR="00583AD3" w:rsidRPr="00303BC6" w14:paraId="7E575086" w14:textId="77777777" w:rsidTr="001725DA">
        <w:trPr>
          <w:trHeight w:val="300"/>
        </w:trPr>
        <w:tc>
          <w:tcPr>
            <w:tcW w:w="3094" w:type="dxa"/>
            <w:gridSpan w:val="2"/>
          </w:tcPr>
          <w:p w14:paraId="07F74A5F" w14:textId="77777777" w:rsidR="00583AD3" w:rsidRPr="00303BC6" w:rsidRDefault="00583AD3" w:rsidP="001725DA">
            <w:pPr>
              <w:rPr>
                <w:b/>
                <w:sz w:val="22"/>
                <w:szCs w:val="22"/>
              </w:rPr>
            </w:pPr>
            <w:r w:rsidRPr="00303BC6">
              <w:rPr>
                <w:b/>
                <w:sz w:val="22"/>
                <w:szCs w:val="22"/>
              </w:rPr>
              <w:t xml:space="preserve">5.7. </w:t>
            </w:r>
            <w:proofErr w:type="spellStart"/>
            <w:r w:rsidRPr="00303BC6">
              <w:rPr>
                <w:b/>
                <w:sz w:val="22"/>
                <w:szCs w:val="22"/>
              </w:rPr>
              <w:t>Avanso</w:t>
            </w:r>
            <w:proofErr w:type="spellEnd"/>
            <w:r w:rsidRPr="00303BC6">
              <w:rPr>
                <w:b/>
                <w:sz w:val="22"/>
                <w:szCs w:val="22"/>
              </w:rPr>
              <w:t xml:space="preserve"> </w:t>
            </w:r>
            <w:proofErr w:type="spellStart"/>
            <w:r w:rsidRPr="00303BC6">
              <w:rPr>
                <w:b/>
                <w:sz w:val="22"/>
                <w:szCs w:val="22"/>
              </w:rPr>
              <w:t>užtikrinimas</w:t>
            </w:r>
            <w:proofErr w:type="spellEnd"/>
          </w:p>
        </w:tc>
        <w:tc>
          <w:tcPr>
            <w:tcW w:w="6441" w:type="dxa"/>
            <w:gridSpan w:val="2"/>
          </w:tcPr>
          <w:p w14:paraId="34ECDFED" w14:textId="77777777" w:rsidR="00583AD3" w:rsidRPr="00303BC6" w:rsidRDefault="00583AD3" w:rsidP="001725DA">
            <w:pPr>
              <w:rPr>
                <w:sz w:val="22"/>
                <w:szCs w:val="22"/>
              </w:rPr>
            </w:pPr>
            <w:proofErr w:type="spellStart"/>
            <w:r w:rsidRPr="00303BC6">
              <w:rPr>
                <w:sz w:val="22"/>
                <w:szCs w:val="22"/>
              </w:rPr>
              <w:t>Netaikoma</w:t>
            </w:r>
            <w:proofErr w:type="spellEnd"/>
            <w:r w:rsidRPr="00303BC6">
              <w:rPr>
                <w:color w:val="000000"/>
                <w:sz w:val="22"/>
                <w:szCs w:val="22"/>
                <w:highlight w:val="white"/>
              </w:rPr>
              <w:t xml:space="preserve"> </w:t>
            </w:r>
          </w:p>
        </w:tc>
      </w:tr>
      <w:tr w:rsidR="00583AD3" w:rsidRPr="00624CA4" w14:paraId="37D44355" w14:textId="77777777" w:rsidTr="001725DA">
        <w:trPr>
          <w:trHeight w:val="300"/>
        </w:trPr>
        <w:tc>
          <w:tcPr>
            <w:tcW w:w="9535" w:type="dxa"/>
            <w:gridSpan w:val="4"/>
          </w:tcPr>
          <w:p w14:paraId="76B9252E" w14:textId="77777777" w:rsidR="00583AD3" w:rsidRPr="00583AD3" w:rsidRDefault="00583AD3" w:rsidP="001725DA">
            <w:pPr>
              <w:jc w:val="center"/>
              <w:rPr>
                <w:b/>
                <w:sz w:val="22"/>
                <w:szCs w:val="22"/>
                <w:lang w:val="en-US"/>
              </w:rPr>
            </w:pPr>
            <w:r w:rsidRPr="00583AD3">
              <w:rPr>
                <w:b/>
                <w:sz w:val="22"/>
                <w:szCs w:val="22"/>
                <w:lang w:val="en-US"/>
              </w:rPr>
              <w:t>6. PASLAUGŲ KOKYBĖ IR GARANTINIAI ĮSIPAREIGOJIMAI</w:t>
            </w:r>
          </w:p>
        </w:tc>
      </w:tr>
      <w:tr w:rsidR="00583AD3" w:rsidRPr="00303BC6" w14:paraId="54A870C6" w14:textId="77777777" w:rsidTr="001725DA">
        <w:trPr>
          <w:trHeight w:val="300"/>
        </w:trPr>
        <w:tc>
          <w:tcPr>
            <w:tcW w:w="3094" w:type="dxa"/>
            <w:gridSpan w:val="2"/>
          </w:tcPr>
          <w:p w14:paraId="6527E3D3" w14:textId="77777777" w:rsidR="00583AD3" w:rsidRPr="00303BC6" w:rsidRDefault="00583AD3" w:rsidP="001725DA">
            <w:pPr>
              <w:rPr>
                <w:b/>
                <w:sz w:val="22"/>
                <w:szCs w:val="22"/>
              </w:rPr>
            </w:pPr>
            <w:r w:rsidRPr="00303BC6">
              <w:rPr>
                <w:b/>
                <w:sz w:val="22"/>
                <w:szCs w:val="22"/>
              </w:rPr>
              <w:t>6.1. G</w:t>
            </w:r>
            <w:proofErr w:type="spellStart"/>
            <w:r w:rsidRPr="00303BC6">
              <w:rPr>
                <w:b/>
                <w:sz w:val="22"/>
                <w:szCs w:val="22"/>
              </w:rPr>
              <w:t>arantinis</w:t>
            </w:r>
            <w:proofErr w:type="spellEnd"/>
            <w:r w:rsidRPr="00303BC6">
              <w:rPr>
                <w:b/>
                <w:sz w:val="22"/>
                <w:szCs w:val="22"/>
              </w:rPr>
              <w:t xml:space="preserve"> </w:t>
            </w:r>
            <w:proofErr w:type="spellStart"/>
            <w:r w:rsidRPr="00303BC6">
              <w:rPr>
                <w:b/>
                <w:sz w:val="22"/>
                <w:szCs w:val="22"/>
              </w:rPr>
              <w:t>terminas</w:t>
            </w:r>
            <w:proofErr w:type="spellEnd"/>
          </w:p>
        </w:tc>
        <w:tc>
          <w:tcPr>
            <w:tcW w:w="6441" w:type="dxa"/>
            <w:gridSpan w:val="2"/>
          </w:tcPr>
          <w:p w14:paraId="465C0E96" w14:textId="77777777" w:rsidR="00583AD3" w:rsidRPr="00303BC6" w:rsidRDefault="00583AD3" w:rsidP="001725DA">
            <w:pPr>
              <w:rPr>
                <w:sz w:val="22"/>
                <w:szCs w:val="22"/>
              </w:rPr>
            </w:pPr>
            <w:proofErr w:type="spellStart"/>
            <w:r w:rsidRPr="00303BC6">
              <w:rPr>
                <w:b/>
                <w:bCs/>
                <w:sz w:val="22"/>
                <w:szCs w:val="22"/>
              </w:rPr>
              <w:t>Paslaugoms</w:t>
            </w:r>
            <w:proofErr w:type="spellEnd"/>
            <w:r w:rsidRPr="00303BC6">
              <w:rPr>
                <w:sz w:val="22"/>
                <w:szCs w:val="22"/>
              </w:rPr>
              <w:t xml:space="preserve"> </w:t>
            </w:r>
            <w:proofErr w:type="spellStart"/>
            <w:r w:rsidRPr="00303BC6">
              <w:rPr>
                <w:kern w:val="2"/>
                <w:sz w:val="22"/>
                <w:szCs w:val="22"/>
              </w:rPr>
              <w:t>taikomas</w:t>
            </w:r>
            <w:proofErr w:type="spellEnd"/>
            <w:r w:rsidRPr="00303BC6">
              <w:rPr>
                <w:kern w:val="2"/>
                <w:sz w:val="22"/>
                <w:szCs w:val="22"/>
              </w:rPr>
              <w:t xml:space="preserve"> </w:t>
            </w:r>
            <w:proofErr w:type="spellStart"/>
            <w:r w:rsidRPr="00303BC6">
              <w:rPr>
                <w:kern w:val="2"/>
                <w:sz w:val="22"/>
                <w:szCs w:val="22"/>
              </w:rPr>
              <w:t>teisės</w:t>
            </w:r>
            <w:proofErr w:type="spellEnd"/>
            <w:r w:rsidRPr="00303BC6">
              <w:rPr>
                <w:kern w:val="2"/>
                <w:sz w:val="22"/>
                <w:szCs w:val="22"/>
              </w:rPr>
              <w:t xml:space="preserve"> </w:t>
            </w:r>
            <w:proofErr w:type="spellStart"/>
            <w:r w:rsidRPr="00303BC6">
              <w:rPr>
                <w:kern w:val="2"/>
                <w:sz w:val="22"/>
                <w:szCs w:val="22"/>
              </w:rPr>
              <w:t>aktuose</w:t>
            </w:r>
            <w:proofErr w:type="spellEnd"/>
            <w:r w:rsidRPr="00303BC6">
              <w:rPr>
                <w:kern w:val="2"/>
                <w:sz w:val="22"/>
                <w:szCs w:val="22"/>
              </w:rPr>
              <w:t xml:space="preserve"> </w:t>
            </w:r>
            <w:proofErr w:type="spellStart"/>
            <w:r w:rsidRPr="00303BC6">
              <w:rPr>
                <w:kern w:val="2"/>
                <w:sz w:val="22"/>
                <w:szCs w:val="22"/>
              </w:rPr>
              <w:t>nustatytas</w:t>
            </w:r>
            <w:proofErr w:type="spellEnd"/>
            <w:r w:rsidRPr="00303BC6">
              <w:rPr>
                <w:kern w:val="2"/>
                <w:sz w:val="22"/>
                <w:szCs w:val="22"/>
              </w:rPr>
              <w:t xml:space="preserve"> </w:t>
            </w:r>
            <w:proofErr w:type="spellStart"/>
            <w:r w:rsidRPr="00303BC6">
              <w:rPr>
                <w:kern w:val="2"/>
                <w:sz w:val="22"/>
                <w:szCs w:val="22"/>
              </w:rPr>
              <w:t>garantinis</w:t>
            </w:r>
            <w:proofErr w:type="spellEnd"/>
            <w:r w:rsidRPr="00303BC6">
              <w:rPr>
                <w:kern w:val="2"/>
                <w:sz w:val="22"/>
                <w:szCs w:val="22"/>
              </w:rPr>
              <w:t xml:space="preserve"> </w:t>
            </w:r>
            <w:proofErr w:type="spellStart"/>
            <w:r w:rsidRPr="00303BC6">
              <w:rPr>
                <w:kern w:val="2"/>
                <w:sz w:val="22"/>
                <w:szCs w:val="22"/>
              </w:rPr>
              <w:t>terminas</w:t>
            </w:r>
            <w:proofErr w:type="spellEnd"/>
            <w:r w:rsidRPr="00303BC6">
              <w:rPr>
                <w:kern w:val="2"/>
                <w:sz w:val="22"/>
                <w:szCs w:val="22"/>
              </w:rPr>
              <w:t xml:space="preserve">, </w:t>
            </w:r>
            <w:proofErr w:type="spellStart"/>
            <w:r w:rsidRPr="00303BC6">
              <w:rPr>
                <w:kern w:val="2"/>
                <w:sz w:val="22"/>
                <w:szCs w:val="22"/>
              </w:rPr>
              <w:t>kuris</w:t>
            </w:r>
            <w:proofErr w:type="spellEnd"/>
            <w:r w:rsidRPr="00303BC6">
              <w:rPr>
                <w:kern w:val="2"/>
                <w:sz w:val="22"/>
                <w:szCs w:val="22"/>
              </w:rPr>
              <w:t xml:space="preserve"> </w:t>
            </w:r>
            <w:proofErr w:type="spellStart"/>
            <w:r w:rsidRPr="00303BC6">
              <w:rPr>
                <w:kern w:val="2"/>
                <w:sz w:val="22"/>
                <w:szCs w:val="22"/>
              </w:rPr>
              <w:t>yra</w:t>
            </w:r>
            <w:proofErr w:type="spellEnd"/>
            <w:r w:rsidRPr="00303BC6">
              <w:rPr>
                <w:kern w:val="2"/>
                <w:sz w:val="22"/>
                <w:szCs w:val="22"/>
              </w:rPr>
              <w:t xml:space="preserve"> 12 (</w:t>
            </w:r>
            <w:proofErr w:type="spellStart"/>
            <w:r w:rsidRPr="00303BC6">
              <w:rPr>
                <w:kern w:val="2"/>
                <w:sz w:val="22"/>
                <w:szCs w:val="22"/>
              </w:rPr>
              <w:t>dvylikos</w:t>
            </w:r>
            <w:proofErr w:type="spellEnd"/>
            <w:r w:rsidRPr="00303BC6">
              <w:rPr>
                <w:kern w:val="2"/>
                <w:sz w:val="22"/>
                <w:szCs w:val="22"/>
              </w:rPr>
              <w:t xml:space="preserve">) </w:t>
            </w:r>
            <w:proofErr w:type="spellStart"/>
            <w:r w:rsidRPr="00303BC6">
              <w:rPr>
                <w:kern w:val="2"/>
                <w:sz w:val="22"/>
                <w:szCs w:val="22"/>
              </w:rPr>
              <w:t>mėnesių</w:t>
            </w:r>
            <w:proofErr w:type="spellEnd"/>
            <w:r w:rsidRPr="00303BC6">
              <w:rPr>
                <w:kern w:val="2"/>
                <w:sz w:val="22"/>
                <w:szCs w:val="22"/>
              </w:rPr>
              <w:t xml:space="preserve"> </w:t>
            </w:r>
            <w:proofErr w:type="spellStart"/>
            <w:r w:rsidRPr="00303BC6">
              <w:rPr>
                <w:kern w:val="2"/>
                <w:sz w:val="22"/>
                <w:szCs w:val="22"/>
              </w:rPr>
              <w:t>Garantinis</w:t>
            </w:r>
            <w:proofErr w:type="spellEnd"/>
            <w:r w:rsidRPr="00303BC6">
              <w:rPr>
                <w:kern w:val="2"/>
                <w:sz w:val="22"/>
                <w:szCs w:val="22"/>
              </w:rPr>
              <w:t xml:space="preserve"> </w:t>
            </w:r>
            <w:proofErr w:type="spellStart"/>
            <w:r w:rsidRPr="00303BC6">
              <w:rPr>
                <w:kern w:val="2"/>
                <w:sz w:val="22"/>
                <w:szCs w:val="22"/>
              </w:rPr>
              <w:t>terminas</w:t>
            </w:r>
            <w:proofErr w:type="spellEnd"/>
            <w:r w:rsidRPr="00303BC6">
              <w:rPr>
                <w:kern w:val="2"/>
                <w:sz w:val="22"/>
                <w:szCs w:val="22"/>
              </w:rPr>
              <w:t xml:space="preserve"> </w:t>
            </w:r>
            <w:proofErr w:type="spellStart"/>
            <w:r w:rsidRPr="00303BC6">
              <w:rPr>
                <w:kern w:val="2"/>
                <w:sz w:val="22"/>
                <w:szCs w:val="22"/>
              </w:rPr>
              <w:t>skaičiuojamas</w:t>
            </w:r>
            <w:proofErr w:type="spellEnd"/>
            <w:r w:rsidRPr="00303BC6">
              <w:rPr>
                <w:kern w:val="2"/>
                <w:sz w:val="22"/>
                <w:szCs w:val="22"/>
              </w:rPr>
              <w:t xml:space="preserve"> </w:t>
            </w:r>
            <w:proofErr w:type="spellStart"/>
            <w:r w:rsidRPr="00303BC6">
              <w:rPr>
                <w:kern w:val="2"/>
                <w:sz w:val="22"/>
                <w:szCs w:val="22"/>
              </w:rPr>
              <w:t>nuo</w:t>
            </w:r>
            <w:proofErr w:type="spellEnd"/>
            <w:r w:rsidRPr="00303BC6">
              <w:rPr>
                <w:kern w:val="2"/>
                <w:sz w:val="22"/>
                <w:szCs w:val="22"/>
              </w:rPr>
              <w:t xml:space="preserve"> </w:t>
            </w:r>
            <w:proofErr w:type="spellStart"/>
            <w:r w:rsidRPr="00303BC6">
              <w:rPr>
                <w:sz w:val="22"/>
                <w:szCs w:val="22"/>
              </w:rPr>
              <w:t>Paslaugų</w:t>
            </w:r>
            <w:proofErr w:type="spellEnd"/>
            <w:r w:rsidRPr="00303BC6">
              <w:rPr>
                <w:kern w:val="2"/>
                <w:sz w:val="22"/>
                <w:szCs w:val="22"/>
              </w:rPr>
              <w:t xml:space="preserve"> </w:t>
            </w:r>
            <w:proofErr w:type="spellStart"/>
            <w:r w:rsidRPr="00303BC6">
              <w:rPr>
                <w:kern w:val="2"/>
                <w:sz w:val="22"/>
                <w:szCs w:val="22"/>
              </w:rPr>
              <w:t>perdavimo</w:t>
            </w:r>
            <w:proofErr w:type="spellEnd"/>
            <w:r w:rsidRPr="00303BC6">
              <w:rPr>
                <w:kern w:val="2"/>
                <w:sz w:val="22"/>
                <w:szCs w:val="22"/>
              </w:rPr>
              <w:t>–</w:t>
            </w:r>
            <w:proofErr w:type="spellStart"/>
            <w:r w:rsidRPr="00303BC6">
              <w:rPr>
                <w:kern w:val="2"/>
                <w:sz w:val="22"/>
                <w:szCs w:val="22"/>
              </w:rPr>
              <w:t>priėmimo</w:t>
            </w:r>
            <w:proofErr w:type="spellEnd"/>
            <w:r w:rsidRPr="00303BC6">
              <w:rPr>
                <w:kern w:val="2"/>
                <w:sz w:val="22"/>
                <w:szCs w:val="22"/>
              </w:rPr>
              <w:t xml:space="preserve"> </w:t>
            </w:r>
            <w:proofErr w:type="spellStart"/>
            <w:r w:rsidRPr="00303BC6">
              <w:rPr>
                <w:kern w:val="2"/>
                <w:sz w:val="22"/>
                <w:szCs w:val="22"/>
              </w:rPr>
              <w:t>akto</w:t>
            </w:r>
            <w:proofErr w:type="spellEnd"/>
            <w:r w:rsidRPr="00303BC6">
              <w:rPr>
                <w:kern w:val="2"/>
                <w:sz w:val="22"/>
                <w:szCs w:val="22"/>
              </w:rPr>
              <w:t xml:space="preserve"> </w:t>
            </w:r>
            <w:proofErr w:type="spellStart"/>
            <w:r w:rsidRPr="00303BC6">
              <w:rPr>
                <w:kern w:val="2"/>
                <w:sz w:val="22"/>
                <w:szCs w:val="22"/>
              </w:rPr>
              <w:t>ar</w:t>
            </w:r>
            <w:proofErr w:type="spellEnd"/>
            <w:r w:rsidRPr="00303BC6">
              <w:rPr>
                <w:kern w:val="2"/>
                <w:sz w:val="22"/>
                <w:szCs w:val="22"/>
              </w:rPr>
              <w:t xml:space="preserve"> </w:t>
            </w:r>
            <w:proofErr w:type="spellStart"/>
            <w:r w:rsidRPr="00303BC6">
              <w:rPr>
                <w:kern w:val="2"/>
                <w:sz w:val="22"/>
                <w:szCs w:val="22"/>
              </w:rPr>
              <w:t>Sąskaitos</w:t>
            </w:r>
            <w:proofErr w:type="spellEnd"/>
            <w:r w:rsidRPr="00303BC6">
              <w:rPr>
                <w:kern w:val="2"/>
                <w:sz w:val="22"/>
                <w:szCs w:val="22"/>
              </w:rPr>
              <w:t xml:space="preserve"> (</w:t>
            </w:r>
            <w:proofErr w:type="spellStart"/>
            <w:r w:rsidRPr="00303BC6">
              <w:rPr>
                <w:kern w:val="2"/>
                <w:sz w:val="22"/>
                <w:szCs w:val="22"/>
              </w:rPr>
              <w:t>kai</w:t>
            </w:r>
            <w:proofErr w:type="spellEnd"/>
            <w:r w:rsidRPr="00303BC6">
              <w:rPr>
                <w:kern w:val="2"/>
                <w:sz w:val="22"/>
                <w:szCs w:val="22"/>
              </w:rPr>
              <w:t xml:space="preserve"> </w:t>
            </w:r>
            <w:proofErr w:type="spellStart"/>
            <w:r w:rsidRPr="00303BC6">
              <w:rPr>
                <w:sz w:val="22"/>
                <w:szCs w:val="22"/>
              </w:rPr>
              <w:t>Paslaugų</w:t>
            </w:r>
            <w:proofErr w:type="spellEnd"/>
            <w:r w:rsidRPr="00303BC6">
              <w:rPr>
                <w:kern w:val="2"/>
                <w:sz w:val="22"/>
                <w:szCs w:val="22"/>
              </w:rPr>
              <w:t xml:space="preserve"> </w:t>
            </w:r>
            <w:proofErr w:type="spellStart"/>
            <w:r w:rsidRPr="00303BC6">
              <w:rPr>
                <w:kern w:val="2"/>
                <w:sz w:val="22"/>
                <w:szCs w:val="22"/>
              </w:rPr>
              <w:t>perdavimo</w:t>
            </w:r>
            <w:proofErr w:type="spellEnd"/>
            <w:r w:rsidRPr="00303BC6">
              <w:rPr>
                <w:kern w:val="2"/>
                <w:sz w:val="22"/>
                <w:szCs w:val="22"/>
              </w:rPr>
              <w:t>–</w:t>
            </w:r>
            <w:proofErr w:type="spellStart"/>
            <w:r w:rsidRPr="00303BC6">
              <w:rPr>
                <w:kern w:val="2"/>
                <w:sz w:val="22"/>
                <w:szCs w:val="22"/>
              </w:rPr>
              <w:t>priėmimo</w:t>
            </w:r>
            <w:proofErr w:type="spellEnd"/>
            <w:r w:rsidRPr="00303BC6">
              <w:rPr>
                <w:kern w:val="2"/>
                <w:sz w:val="22"/>
                <w:szCs w:val="22"/>
              </w:rPr>
              <w:t xml:space="preserve"> </w:t>
            </w:r>
            <w:proofErr w:type="spellStart"/>
            <w:r w:rsidRPr="00303BC6">
              <w:rPr>
                <w:kern w:val="2"/>
                <w:sz w:val="22"/>
                <w:szCs w:val="22"/>
              </w:rPr>
              <w:t>aktas</w:t>
            </w:r>
            <w:proofErr w:type="spellEnd"/>
            <w:r w:rsidRPr="00303BC6">
              <w:rPr>
                <w:kern w:val="2"/>
                <w:sz w:val="22"/>
                <w:szCs w:val="22"/>
              </w:rPr>
              <w:t xml:space="preserve"> </w:t>
            </w:r>
            <w:proofErr w:type="spellStart"/>
            <w:r w:rsidRPr="00303BC6">
              <w:rPr>
                <w:kern w:val="2"/>
                <w:sz w:val="22"/>
                <w:szCs w:val="22"/>
              </w:rPr>
              <w:t>nėra</w:t>
            </w:r>
            <w:proofErr w:type="spellEnd"/>
            <w:r w:rsidRPr="00303BC6">
              <w:rPr>
                <w:kern w:val="2"/>
                <w:sz w:val="22"/>
                <w:szCs w:val="22"/>
              </w:rPr>
              <w:t xml:space="preserve"> </w:t>
            </w:r>
            <w:proofErr w:type="spellStart"/>
            <w:r w:rsidRPr="00303BC6">
              <w:rPr>
                <w:kern w:val="2"/>
                <w:sz w:val="22"/>
                <w:szCs w:val="22"/>
              </w:rPr>
              <w:t>pasirašomas</w:t>
            </w:r>
            <w:proofErr w:type="spellEnd"/>
            <w:r w:rsidRPr="00303BC6">
              <w:rPr>
                <w:kern w:val="2"/>
                <w:sz w:val="22"/>
                <w:szCs w:val="22"/>
              </w:rPr>
              <w:t xml:space="preserve">) </w:t>
            </w:r>
            <w:proofErr w:type="spellStart"/>
            <w:r w:rsidRPr="00303BC6">
              <w:rPr>
                <w:kern w:val="2"/>
                <w:sz w:val="22"/>
                <w:szCs w:val="22"/>
              </w:rPr>
              <w:t>pasirašymo</w:t>
            </w:r>
            <w:proofErr w:type="spellEnd"/>
            <w:r w:rsidRPr="00303BC6">
              <w:rPr>
                <w:kern w:val="2"/>
                <w:sz w:val="22"/>
                <w:szCs w:val="22"/>
              </w:rPr>
              <w:t xml:space="preserve"> </w:t>
            </w:r>
            <w:proofErr w:type="spellStart"/>
            <w:r w:rsidRPr="00303BC6">
              <w:rPr>
                <w:kern w:val="2"/>
                <w:sz w:val="22"/>
                <w:szCs w:val="22"/>
              </w:rPr>
              <w:t>dienos</w:t>
            </w:r>
            <w:proofErr w:type="spellEnd"/>
            <w:r w:rsidRPr="00303BC6">
              <w:rPr>
                <w:kern w:val="2"/>
                <w:sz w:val="22"/>
                <w:szCs w:val="22"/>
              </w:rPr>
              <w:t>.</w:t>
            </w:r>
          </w:p>
        </w:tc>
      </w:tr>
      <w:tr w:rsidR="00583AD3" w:rsidRPr="00303BC6" w14:paraId="4C3BA8B3" w14:textId="77777777" w:rsidTr="001725DA">
        <w:trPr>
          <w:trHeight w:val="300"/>
        </w:trPr>
        <w:tc>
          <w:tcPr>
            <w:tcW w:w="3094" w:type="dxa"/>
            <w:gridSpan w:val="2"/>
          </w:tcPr>
          <w:p w14:paraId="5CFB456D" w14:textId="77777777" w:rsidR="00583AD3" w:rsidRPr="00303BC6" w:rsidRDefault="00583AD3" w:rsidP="001725DA">
            <w:pPr>
              <w:rPr>
                <w:b/>
                <w:sz w:val="22"/>
                <w:szCs w:val="22"/>
              </w:rPr>
            </w:pPr>
            <w:r w:rsidRPr="00303BC6">
              <w:rPr>
                <w:b/>
                <w:sz w:val="22"/>
                <w:szCs w:val="22"/>
              </w:rPr>
              <w:t xml:space="preserve">6.2. </w:t>
            </w:r>
            <w:proofErr w:type="spellStart"/>
            <w:r w:rsidRPr="00303BC6">
              <w:rPr>
                <w:b/>
                <w:sz w:val="22"/>
                <w:szCs w:val="22"/>
              </w:rPr>
              <w:t>Terminas</w:t>
            </w:r>
            <w:proofErr w:type="spellEnd"/>
            <w:r w:rsidRPr="00303BC6">
              <w:rPr>
                <w:b/>
                <w:sz w:val="22"/>
                <w:szCs w:val="22"/>
              </w:rPr>
              <w:t xml:space="preserve"> </w:t>
            </w:r>
            <w:proofErr w:type="spellStart"/>
            <w:r w:rsidRPr="00303BC6">
              <w:rPr>
                <w:b/>
                <w:sz w:val="22"/>
                <w:szCs w:val="22"/>
              </w:rPr>
              <w:t>Paslaugų</w:t>
            </w:r>
            <w:proofErr w:type="spellEnd"/>
            <w:r w:rsidRPr="00303BC6">
              <w:rPr>
                <w:b/>
                <w:sz w:val="22"/>
                <w:szCs w:val="22"/>
              </w:rPr>
              <w:t xml:space="preserve"> </w:t>
            </w:r>
            <w:proofErr w:type="spellStart"/>
            <w:r w:rsidRPr="00303BC6">
              <w:rPr>
                <w:b/>
                <w:sz w:val="22"/>
                <w:szCs w:val="22"/>
              </w:rPr>
              <w:t>trūkumams</w:t>
            </w:r>
            <w:proofErr w:type="spellEnd"/>
            <w:r w:rsidRPr="00303BC6">
              <w:rPr>
                <w:b/>
                <w:sz w:val="22"/>
                <w:szCs w:val="22"/>
              </w:rPr>
              <w:t xml:space="preserve"> </w:t>
            </w:r>
            <w:proofErr w:type="spellStart"/>
            <w:r w:rsidRPr="00303BC6">
              <w:rPr>
                <w:b/>
                <w:sz w:val="22"/>
                <w:szCs w:val="22"/>
              </w:rPr>
              <w:t>pašalinti</w:t>
            </w:r>
            <w:proofErr w:type="spellEnd"/>
          </w:p>
        </w:tc>
        <w:tc>
          <w:tcPr>
            <w:tcW w:w="6441" w:type="dxa"/>
            <w:gridSpan w:val="2"/>
          </w:tcPr>
          <w:p w14:paraId="2EA35D36" w14:textId="77777777" w:rsidR="00583AD3" w:rsidRPr="00303BC6" w:rsidRDefault="00583AD3" w:rsidP="001725DA">
            <w:pPr>
              <w:rPr>
                <w:sz w:val="22"/>
                <w:szCs w:val="22"/>
              </w:rPr>
            </w:pPr>
            <w:proofErr w:type="spellStart"/>
            <w:r w:rsidRPr="00303BC6">
              <w:rPr>
                <w:kern w:val="2"/>
                <w:sz w:val="22"/>
                <w:szCs w:val="22"/>
              </w:rPr>
              <w:t>Sutartyje</w:t>
            </w:r>
            <w:proofErr w:type="spellEnd"/>
            <w:r w:rsidRPr="00303BC6">
              <w:rPr>
                <w:kern w:val="2"/>
                <w:sz w:val="22"/>
                <w:szCs w:val="22"/>
              </w:rPr>
              <w:t xml:space="preserve"> </w:t>
            </w:r>
            <w:proofErr w:type="spellStart"/>
            <w:r w:rsidRPr="00303BC6">
              <w:rPr>
                <w:kern w:val="2"/>
                <w:sz w:val="22"/>
                <w:szCs w:val="22"/>
              </w:rPr>
              <w:t>nurodytu</w:t>
            </w:r>
            <w:proofErr w:type="spellEnd"/>
            <w:r w:rsidRPr="00303BC6">
              <w:rPr>
                <w:kern w:val="2"/>
                <w:sz w:val="22"/>
                <w:szCs w:val="22"/>
              </w:rPr>
              <w:t xml:space="preserve"> </w:t>
            </w:r>
            <w:proofErr w:type="spellStart"/>
            <w:r w:rsidRPr="00303BC6">
              <w:rPr>
                <w:kern w:val="2"/>
                <w:sz w:val="22"/>
                <w:szCs w:val="22"/>
              </w:rPr>
              <w:t>garantinio</w:t>
            </w:r>
            <w:proofErr w:type="spellEnd"/>
            <w:r w:rsidRPr="00303BC6">
              <w:rPr>
                <w:kern w:val="2"/>
                <w:sz w:val="22"/>
                <w:szCs w:val="22"/>
              </w:rPr>
              <w:t xml:space="preserve"> </w:t>
            </w:r>
            <w:proofErr w:type="spellStart"/>
            <w:r w:rsidRPr="00303BC6">
              <w:rPr>
                <w:kern w:val="2"/>
                <w:sz w:val="22"/>
                <w:szCs w:val="22"/>
              </w:rPr>
              <w:t>termino</w:t>
            </w:r>
            <w:proofErr w:type="spellEnd"/>
            <w:r w:rsidRPr="00303BC6">
              <w:rPr>
                <w:kern w:val="2"/>
                <w:sz w:val="22"/>
                <w:szCs w:val="22"/>
              </w:rPr>
              <w:t xml:space="preserve"> </w:t>
            </w:r>
            <w:proofErr w:type="spellStart"/>
            <w:r w:rsidRPr="00303BC6">
              <w:rPr>
                <w:kern w:val="2"/>
                <w:sz w:val="22"/>
                <w:szCs w:val="22"/>
              </w:rPr>
              <w:t>laikotarpiu</w:t>
            </w:r>
            <w:proofErr w:type="spellEnd"/>
            <w:r w:rsidRPr="00303BC6">
              <w:rPr>
                <w:kern w:val="2"/>
                <w:sz w:val="22"/>
                <w:szCs w:val="22"/>
              </w:rPr>
              <w:t xml:space="preserve"> </w:t>
            </w:r>
            <w:proofErr w:type="spellStart"/>
            <w:r w:rsidRPr="00303BC6">
              <w:rPr>
                <w:kern w:val="2"/>
                <w:sz w:val="22"/>
                <w:szCs w:val="22"/>
              </w:rPr>
              <w:t>nustačius</w:t>
            </w:r>
            <w:proofErr w:type="spellEnd"/>
            <w:r w:rsidRPr="00303BC6">
              <w:rPr>
                <w:kern w:val="2"/>
                <w:sz w:val="22"/>
                <w:szCs w:val="22"/>
              </w:rPr>
              <w:t xml:space="preserve"> </w:t>
            </w:r>
            <w:proofErr w:type="spellStart"/>
            <w:r w:rsidRPr="00303BC6">
              <w:rPr>
                <w:kern w:val="2"/>
                <w:sz w:val="22"/>
                <w:szCs w:val="22"/>
              </w:rPr>
              <w:t>Paslaugų</w:t>
            </w:r>
            <w:proofErr w:type="spellEnd"/>
            <w:r w:rsidRPr="00303BC6">
              <w:rPr>
                <w:kern w:val="2"/>
                <w:sz w:val="22"/>
                <w:szCs w:val="22"/>
              </w:rPr>
              <w:t xml:space="preserve"> </w:t>
            </w:r>
            <w:proofErr w:type="spellStart"/>
            <w:r w:rsidRPr="00303BC6">
              <w:rPr>
                <w:kern w:val="2"/>
                <w:sz w:val="22"/>
                <w:szCs w:val="22"/>
              </w:rPr>
              <w:t>trūkumų</w:t>
            </w:r>
            <w:proofErr w:type="spellEnd"/>
            <w:r w:rsidRPr="00303BC6">
              <w:rPr>
                <w:kern w:val="2"/>
                <w:sz w:val="22"/>
                <w:szCs w:val="22"/>
              </w:rPr>
              <w:t xml:space="preserve">, </w:t>
            </w:r>
            <w:proofErr w:type="spellStart"/>
            <w:r w:rsidRPr="00303BC6">
              <w:rPr>
                <w:kern w:val="2"/>
                <w:sz w:val="22"/>
                <w:szCs w:val="22"/>
              </w:rPr>
              <w:t>Tiekėjas</w:t>
            </w:r>
            <w:proofErr w:type="spellEnd"/>
            <w:r w:rsidRPr="00303BC6">
              <w:rPr>
                <w:kern w:val="2"/>
                <w:sz w:val="22"/>
                <w:szCs w:val="22"/>
              </w:rPr>
              <w:t xml:space="preserve"> </w:t>
            </w:r>
            <w:proofErr w:type="spellStart"/>
            <w:r w:rsidRPr="00303BC6">
              <w:rPr>
                <w:kern w:val="2"/>
                <w:sz w:val="22"/>
                <w:szCs w:val="22"/>
              </w:rPr>
              <w:t>turi</w:t>
            </w:r>
            <w:proofErr w:type="spellEnd"/>
            <w:r w:rsidRPr="00303BC6">
              <w:rPr>
                <w:kern w:val="2"/>
                <w:sz w:val="22"/>
                <w:szCs w:val="22"/>
              </w:rPr>
              <w:t xml:space="preserve"> </w:t>
            </w:r>
            <w:proofErr w:type="spellStart"/>
            <w:r w:rsidRPr="00303BC6">
              <w:rPr>
                <w:b/>
                <w:kern w:val="2"/>
                <w:sz w:val="22"/>
                <w:szCs w:val="22"/>
              </w:rPr>
              <w:t>ne</w:t>
            </w:r>
            <w:proofErr w:type="spellEnd"/>
            <w:r w:rsidRPr="00303BC6">
              <w:rPr>
                <w:b/>
                <w:kern w:val="2"/>
                <w:sz w:val="22"/>
                <w:szCs w:val="22"/>
              </w:rPr>
              <w:t xml:space="preserve"> </w:t>
            </w:r>
            <w:proofErr w:type="spellStart"/>
            <w:r w:rsidRPr="00303BC6">
              <w:rPr>
                <w:b/>
                <w:kern w:val="2"/>
                <w:sz w:val="22"/>
                <w:szCs w:val="22"/>
              </w:rPr>
              <w:t>vėliau</w:t>
            </w:r>
            <w:proofErr w:type="spellEnd"/>
            <w:r w:rsidRPr="00303BC6">
              <w:rPr>
                <w:b/>
                <w:kern w:val="2"/>
                <w:sz w:val="22"/>
                <w:szCs w:val="22"/>
              </w:rPr>
              <w:t xml:space="preserve"> </w:t>
            </w:r>
            <w:proofErr w:type="spellStart"/>
            <w:r w:rsidRPr="00303BC6">
              <w:rPr>
                <w:b/>
                <w:kern w:val="2"/>
                <w:sz w:val="22"/>
                <w:szCs w:val="22"/>
              </w:rPr>
              <w:t>kaip</w:t>
            </w:r>
            <w:proofErr w:type="spellEnd"/>
            <w:r w:rsidRPr="00303BC6">
              <w:rPr>
                <w:kern w:val="2"/>
                <w:sz w:val="22"/>
                <w:szCs w:val="22"/>
              </w:rPr>
              <w:t xml:space="preserve"> </w:t>
            </w:r>
            <w:proofErr w:type="spellStart"/>
            <w:r w:rsidRPr="00303BC6">
              <w:rPr>
                <w:kern w:val="2"/>
                <w:sz w:val="22"/>
                <w:szCs w:val="22"/>
              </w:rPr>
              <w:t>per</w:t>
            </w:r>
            <w:proofErr w:type="spellEnd"/>
            <w:r w:rsidRPr="00303BC6">
              <w:rPr>
                <w:kern w:val="2"/>
                <w:sz w:val="22"/>
                <w:szCs w:val="22"/>
              </w:rPr>
              <w:t xml:space="preserve"> 10 (</w:t>
            </w:r>
            <w:proofErr w:type="spellStart"/>
            <w:r w:rsidRPr="00303BC6">
              <w:rPr>
                <w:kern w:val="2"/>
                <w:sz w:val="22"/>
                <w:szCs w:val="22"/>
              </w:rPr>
              <w:t>dešimt</w:t>
            </w:r>
            <w:proofErr w:type="spellEnd"/>
            <w:r w:rsidRPr="00303BC6">
              <w:rPr>
                <w:kern w:val="2"/>
                <w:sz w:val="22"/>
                <w:szCs w:val="22"/>
              </w:rPr>
              <w:t xml:space="preserve">) </w:t>
            </w:r>
            <w:proofErr w:type="spellStart"/>
            <w:r w:rsidRPr="00303BC6">
              <w:rPr>
                <w:kern w:val="2"/>
                <w:sz w:val="22"/>
                <w:szCs w:val="22"/>
              </w:rPr>
              <w:t>darbo</w:t>
            </w:r>
            <w:proofErr w:type="spellEnd"/>
            <w:r w:rsidRPr="00303BC6">
              <w:rPr>
                <w:kern w:val="2"/>
                <w:sz w:val="22"/>
                <w:szCs w:val="22"/>
              </w:rPr>
              <w:t xml:space="preserve"> </w:t>
            </w:r>
            <w:proofErr w:type="spellStart"/>
            <w:r w:rsidRPr="00303BC6">
              <w:rPr>
                <w:kern w:val="2"/>
                <w:sz w:val="22"/>
                <w:szCs w:val="22"/>
              </w:rPr>
              <w:t>dienas</w:t>
            </w:r>
            <w:proofErr w:type="spellEnd"/>
            <w:r w:rsidRPr="00303BC6">
              <w:rPr>
                <w:kern w:val="2"/>
                <w:sz w:val="22"/>
                <w:szCs w:val="22"/>
              </w:rPr>
              <w:t xml:space="preserve"> </w:t>
            </w:r>
            <w:proofErr w:type="spellStart"/>
            <w:r w:rsidRPr="00303BC6">
              <w:rPr>
                <w:kern w:val="2"/>
                <w:sz w:val="22"/>
                <w:szCs w:val="22"/>
              </w:rPr>
              <w:t>nuo</w:t>
            </w:r>
            <w:proofErr w:type="spellEnd"/>
            <w:r w:rsidRPr="00303BC6">
              <w:rPr>
                <w:kern w:val="2"/>
                <w:sz w:val="22"/>
                <w:szCs w:val="22"/>
              </w:rPr>
              <w:t xml:space="preserve"> </w:t>
            </w:r>
            <w:proofErr w:type="spellStart"/>
            <w:r w:rsidRPr="00303BC6">
              <w:rPr>
                <w:kern w:val="2"/>
                <w:sz w:val="22"/>
                <w:szCs w:val="22"/>
              </w:rPr>
              <w:t>rašytinės</w:t>
            </w:r>
            <w:proofErr w:type="spellEnd"/>
            <w:r w:rsidRPr="00303BC6">
              <w:rPr>
                <w:kern w:val="2"/>
                <w:sz w:val="22"/>
                <w:szCs w:val="22"/>
              </w:rPr>
              <w:t xml:space="preserve"> </w:t>
            </w:r>
            <w:proofErr w:type="spellStart"/>
            <w:r w:rsidRPr="00303BC6">
              <w:rPr>
                <w:kern w:val="2"/>
                <w:sz w:val="22"/>
                <w:szCs w:val="22"/>
              </w:rPr>
              <w:t>pretenzijos</w:t>
            </w:r>
            <w:proofErr w:type="spellEnd"/>
            <w:r w:rsidRPr="00303BC6">
              <w:rPr>
                <w:kern w:val="2"/>
                <w:sz w:val="22"/>
                <w:szCs w:val="22"/>
              </w:rPr>
              <w:t xml:space="preserve"> </w:t>
            </w:r>
            <w:proofErr w:type="spellStart"/>
            <w:r w:rsidRPr="00303BC6">
              <w:rPr>
                <w:kern w:val="2"/>
                <w:sz w:val="22"/>
                <w:szCs w:val="22"/>
              </w:rPr>
              <w:t>gavimo</w:t>
            </w:r>
            <w:proofErr w:type="spellEnd"/>
            <w:r w:rsidRPr="00303BC6">
              <w:rPr>
                <w:kern w:val="2"/>
                <w:sz w:val="22"/>
                <w:szCs w:val="22"/>
              </w:rPr>
              <w:t xml:space="preserve"> </w:t>
            </w:r>
            <w:proofErr w:type="spellStart"/>
            <w:r w:rsidRPr="00303BC6">
              <w:rPr>
                <w:kern w:val="2"/>
                <w:sz w:val="22"/>
                <w:szCs w:val="22"/>
              </w:rPr>
              <w:t>dienos</w:t>
            </w:r>
            <w:proofErr w:type="spellEnd"/>
            <w:r w:rsidRPr="00303BC6">
              <w:rPr>
                <w:kern w:val="2"/>
                <w:sz w:val="22"/>
                <w:szCs w:val="22"/>
              </w:rPr>
              <w:t xml:space="preserve"> </w:t>
            </w:r>
            <w:proofErr w:type="spellStart"/>
            <w:r w:rsidRPr="00303BC6">
              <w:rPr>
                <w:kern w:val="2"/>
                <w:sz w:val="22"/>
                <w:szCs w:val="22"/>
              </w:rPr>
              <w:t>pašalinti</w:t>
            </w:r>
            <w:proofErr w:type="spellEnd"/>
            <w:r w:rsidRPr="00303BC6">
              <w:rPr>
                <w:kern w:val="2"/>
                <w:sz w:val="22"/>
                <w:szCs w:val="22"/>
              </w:rPr>
              <w:t xml:space="preserve"> </w:t>
            </w:r>
            <w:proofErr w:type="spellStart"/>
            <w:r w:rsidRPr="00303BC6">
              <w:rPr>
                <w:kern w:val="2"/>
                <w:sz w:val="22"/>
                <w:szCs w:val="22"/>
              </w:rPr>
              <w:t>Paslaugų</w:t>
            </w:r>
            <w:proofErr w:type="spellEnd"/>
            <w:r w:rsidRPr="00303BC6">
              <w:rPr>
                <w:kern w:val="2"/>
                <w:sz w:val="22"/>
                <w:szCs w:val="22"/>
              </w:rPr>
              <w:t xml:space="preserve"> </w:t>
            </w:r>
            <w:proofErr w:type="spellStart"/>
            <w:r w:rsidRPr="00303BC6">
              <w:rPr>
                <w:kern w:val="2"/>
                <w:sz w:val="22"/>
                <w:szCs w:val="22"/>
              </w:rPr>
              <w:t>trūkumus</w:t>
            </w:r>
            <w:proofErr w:type="spellEnd"/>
            <w:r w:rsidRPr="00303BC6">
              <w:rPr>
                <w:kern w:val="2"/>
                <w:sz w:val="22"/>
                <w:szCs w:val="22"/>
              </w:rPr>
              <w:t>.</w:t>
            </w:r>
          </w:p>
        </w:tc>
      </w:tr>
      <w:tr w:rsidR="00583AD3" w:rsidRPr="00303BC6" w14:paraId="435538C4" w14:textId="77777777" w:rsidTr="001725DA">
        <w:trPr>
          <w:trHeight w:val="300"/>
        </w:trPr>
        <w:tc>
          <w:tcPr>
            <w:tcW w:w="3094" w:type="dxa"/>
            <w:gridSpan w:val="2"/>
          </w:tcPr>
          <w:p w14:paraId="27C3AAD4" w14:textId="77777777" w:rsidR="00583AD3" w:rsidRPr="00583AD3" w:rsidRDefault="00583AD3" w:rsidP="001725DA">
            <w:pPr>
              <w:rPr>
                <w:b/>
                <w:sz w:val="22"/>
                <w:szCs w:val="22"/>
                <w:lang w:val="en-US"/>
              </w:rPr>
            </w:pPr>
            <w:r w:rsidRPr="00583AD3">
              <w:rPr>
                <w:b/>
                <w:sz w:val="22"/>
                <w:szCs w:val="22"/>
                <w:lang w:val="en-US"/>
              </w:rPr>
              <w:t xml:space="preserve">6.3. </w:t>
            </w:r>
            <w:proofErr w:type="spellStart"/>
            <w:r w:rsidRPr="00583AD3">
              <w:rPr>
                <w:b/>
                <w:sz w:val="22"/>
                <w:szCs w:val="22"/>
                <w:lang w:val="en-US"/>
              </w:rPr>
              <w:t>Kokybinių</w:t>
            </w:r>
            <w:proofErr w:type="spellEnd"/>
            <w:r w:rsidRPr="00583AD3">
              <w:rPr>
                <w:b/>
                <w:sz w:val="22"/>
                <w:szCs w:val="22"/>
                <w:lang w:val="en-US"/>
              </w:rPr>
              <w:t xml:space="preserve"> </w:t>
            </w:r>
            <w:proofErr w:type="spellStart"/>
            <w:r w:rsidRPr="00583AD3">
              <w:rPr>
                <w:b/>
                <w:sz w:val="22"/>
                <w:szCs w:val="22"/>
                <w:lang w:val="en-US"/>
              </w:rPr>
              <w:t>kriterijų</w:t>
            </w:r>
            <w:proofErr w:type="spellEnd"/>
            <w:r w:rsidRPr="00583AD3">
              <w:rPr>
                <w:b/>
                <w:sz w:val="22"/>
                <w:szCs w:val="22"/>
                <w:lang w:val="en-US"/>
              </w:rPr>
              <w:t xml:space="preserve"> </w:t>
            </w:r>
            <w:proofErr w:type="spellStart"/>
            <w:r w:rsidRPr="00583AD3">
              <w:rPr>
                <w:b/>
                <w:sz w:val="22"/>
                <w:szCs w:val="22"/>
                <w:lang w:val="en-US"/>
              </w:rPr>
              <w:t>įgyvendinimo</w:t>
            </w:r>
            <w:proofErr w:type="spellEnd"/>
            <w:r w:rsidRPr="00583AD3">
              <w:rPr>
                <w:b/>
                <w:sz w:val="22"/>
                <w:szCs w:val="22"/>
                <w:lang w:val="en-US"/>
              </w:rPr>
              <w:t xml:space="preserve"> </w:t>
            </w:r>
            <w:proofErr w:type="spellStart"/>
            <w:r w:rsidRPr="00583AD3">
              <w:rPr>
                <w:b/>
                <w:sz w:val="22"/>
                <w:szCs w:val="22"/>
                <w:lang w:val="en-US"/>
              </w:rPr>
              <w:t>ir</w:t>
            </w:r>
            <w:proofErr w:type="spellEnd"/>
            <w:r w:rsidRPr="00583AD3">
              <w:rPr>
                <w:b/>
                <w:sz w:val="22"/>
                <w:szCs w:val="22"/>
                <w:lang w:val="en-US"/>
              </w:rPr>
              <w:t xml:space="preserve"> </w:t>
            </w:r>
            <w:proofErr w:type="spellStart"/>
            <w:r w:rsidRPr="00583AD3">
              <w:rPr>
                <w:b/>
                <w:sz w:val="22"/>
                <w:szCs w:val="22"/>
                <w:lang w:val="en-US"/>
              </w:rPr>
              <w:t>tikrinimo</w:t>
            </w:r>
            <w:proofErr w:type="spellEnd"/>
            <w:r w:rsidRPr="00583AD3">
              <w:rPr>
                <w:b/>
                <w:sz w:val="22"/>
                <w:szCs w:val="22"/>
                <w:lang w:val="en-US"/>
              </w:rPr>
              <w:t xml:space="preserve"> </w:t>
            </w:r>
            <w:proofErr w:type="spellStart"/>
            <w:r w:rsidRPr="00583AD3">
              <w:rPr>
                <w:b/>
                <w:sz w:val="22"/>
                <w:szCs w:val="22"/>
                <w:lang w:val="en-US"/>
              </w:rPr>
              <w:t>tvarka</w:t>
            </w:r>
            <w:proofErr w:type="spellEnd"/>
          </w:p>
        </w:tc>
        <w:tc>
          <w:tcPr>
            <w:tcW w:w="6441" w:type="dxa"/>
            <w:gridSpan w:val="2"/>
          </w:tcPr>
          <w:p w14:paraId="187D4BA7" w14:textId="77777777" w:rsidR="00583AD3" w:rsidRPr="00303BC6" w:rsidRDefault="00583AD3" w:rsidP="001725DA">
            <w:pPr>
              <w:rPr>
                <w:sz w:val="22"/>
                <w:szCs w:val="22"/>
              </w:rPr>
            </w:pPr>
            <w:proofErr w:type="spellStart"/>
            <w:r w:rsidRPr="00303BC6">
              <w:rPr>
                <w:sz w:val="22"/>
                <w:szCs w:val="22"/>
              </w:rPr>
              <w:t>Netaikoma</w:t>
            </w:r>
            <w:proofErr w:type="spellEnd"/>
            <w:r w:rsidRPr="00303BC6">
              <w:rPr>
                <w:sz w:val="22"/>
                <w:szCs w:val="22"/>
              </w:rPr>
              <w:t xml:space="preserve"> </w:t>
            </w:r>
          </w:p>
          <w:p w14:paraId="19CC07D5" w14:textId="77777777" w:rsidR="00583AD3" w:rsidRPr="00303BC6" w:rsidRDefault="00583AD3" w:rsidP="001725DA">
            <w:pPr>
              <w:rPr>
                <w:sz w:val="22"/>
                <w:szCs w:val="22"/>
              </w:rPr>
            </w:pPr>
          </w:p>
        </w:tc>
      </w:tr>
      <w:tr w:rsidR="00583AD3" w:rsidRPr="00624CA4" w14:paraId="4DBA6911" w14:textId="77777777" w:rsidTr="001725DA">
        <w:trPr>
          <w:trHeight w:val="300"/>
        </w:trPr>
        <w:tc>
          <w:tcPr>
            <w:tcW w:w="9535" w:type="dxa"/>
            <w:gridSpan w:val="4"/>
          </w:tcPr>
          <w:p w14:paraId="376F8E7F" w14:textId="77777777" w:rsidR="00583AD3" w:rsidRPr="00583AD3" w:rsidRDefault="00583AD3" w:rsidP="001725DA">
            <w:pPr>
              <w:jc w:val="center"/>
              <w:rPr>
                <w:b/>
                <w:sz w:val="22"/>
                <w:szCs w:val="22"/>
                <w:lang w:val="en-US"/>
              </w:rPr>
            </w:pPr>
            <w:r w:rsidRPr="00583AD3">
              <w:rPr>
                <w:b/>
                <w:sz w:val="22"/>
                <w:szCs w:val="22"/>
                <w:lang w:val="en-US"/>
              </w:rPr>
              <w:t>7. SUTARTIES VYKDYMUI PASITELKIAMI SUBTIEKĖJAI IR (AR) SPECIALISTAI</w:t>
            </w:r>
          </w:p>
        </w:tc>
      </w:tr>
      <w:tr w:rsidR="00583AD3" w:rsidRPr="00303BC6" w14:paraId="7312BF37" w14:textId="77777777" w:rsidTr="001725DA">
        <w:trPr>
          <w:trHeight w:val="300"/>
        </w:trPr>
        <w:tc>
          <w:tcPr>
            <w:tcW w:w="3094" w:type="dxa"/>
            <w:gridSpan w:val="2"/>
          </w:tcPr>
          <w:p w14:paraId="035D7D3B" w14:textId="77777777" w:rsidR="00583AD3" w:rsidRPr="00583AD3" w:rsidRDefault="00583AD3" w:rsidP="001725DA">
            <w:pPr>
              <w:rPr>
                <w:b/>
                <w:sz w:val="22"/>
                <w:szCs w:val="22"/>
                <w:lang w:val="en-US"/>
              </w:rPr>
            </w:pPr>
            <w:r w:rsidRPr="00583AD3">
              <w:rPr>
                <w:b/>
                <w:sz w:val="22"/>
                <w:szCs w:val="22"/>
                <w:lang w:val="en-US"/>
              </w:rPr>
              <w:t>7.1. S</w:t>
            </w:r>
            <w:proofErr w:type="spellStart"/>
            <w:r w:rsidRPr="00583AD3">
              <w:rPr>
                <w:b/>
                <w:sz w:val="22"/>
                <w:szCs w:val="22"/>
                <w:lang w:val="en-US"/>
              </w:rPr>
              <w:t>utarties</w:t>
            </w:r>
            <w:proofErr w:type="spellEnd"/>
            <w:r w:rsidRPr="00583AD3">
              <w:rPr>
                <w:b/>
                <w:sz w:val="22"/>
                <w:szCs w:val="22"/>
                <w:lang w:val="en-US"/>
              </w:rPr>
              <w:t xml:space="preserve"> </w:t>
            </w:r>
            <w:proofErr w:type="spellStart"/>
            <w:r w:rsidRPr="00583AD3">
              <w:rPr>
                <w:b/>
                <w:sz w:val="22"/>
                <w:szCs w:val="22"/>
                <w:lang w:val="en-US"/>
              </w:rPr>
              <w:t>vykdymui</w:t>
            </w:r>
            <w:proofErr w:type="spellEnd"/>
            <w:r w:rsidRPr="00583AD3">
              <w:rPr>
                <w:b/>
                <w:sz w:val="22"/>
                <w:szCs w:val="22"/>
                <w:lang w:val="en-US"/>
              </w:rPr>
              <w:t xml:space="preserve"> </w:t>
            </w:r>
            <w:proofErr w:type="spellStart"/>
            <w:r w:rsidRPr="00583AD3">
              <w:rPr>
                <w:b/>
                <w:sz w:val="22"/>
                <w:szCs w:val="22"/>
                <w:lang w:val="en-US"/>
              </w:rPr>
              <w:t>pasitelkiami</w:t>
            </w:r>
            <w:proofErr w:type="spellEnd"/>
            <w:r w:rsidRPr="00583AD3">
              <w:rPr>
                <w:b/>
                <w:sz w:val="22"/>
                <w:szCs w:val="22"/>
                <w:lang w:val="en-US"/>
              </w:rPr>
              <w:t xml:space="preserve"> </w:t>
            </w:r>
            <w:proofErr w:type="spellStart"/>
            <w:r w:rsidRPr="00583AD3">
              <w:rPr>
                <w:b/>
                <w:sz w:val="22"/>
                <w:szCs w:val="22"/>
                <w:lang w:val="en-US"/>
              </w:rPr>
              <w:t>subtiekėjai</w:t>
            </w:r>
            <w:proofErr w:type="spellEnd"/>
            <w:r w:rsidRPr="00583AD3">
              <w:rPr>
                <w:b/>
                <w:sz w:val="22"/>
                <w:szCs w:val="22"/>
                <w:lang w:val="en-US"/>
              </w:rPr>
              <w:t xml:space="preserve"> </w:t>
            </w:r>
            <w:proofErr w:type="spellStart"/>
            <w:r w:rsidRPr="00583AD3">
              <w:rPr>
                <w:b/>
                <w:sz w:val="22"/>
                <w:szCs w:val="22"/>
                <w:lang w:val="en-US"/>
              </w:rPr>
              <w:t>ir</w:t>
            </w:r>
            <w:proofErr w:type="spellEnd"/>
            <w:r w:rsidRPr="00583AD3">
              <w:rPr>
                <w:b/>
                <w:sz w:val="22"/>
                <w:szCs w:val="22"/>
                <w:lang w:val="en-US"/>
              </w:rPr>
              <w:t xml:space="preserve"> (</w:t>
            </w:r>
            <w:proofErr w:type="spellStart"/>
            <w:r w:rsidRPr="00583AD3">
              <w:rPr>
                <w:b/>
                <w:sz w:val="22"/>
                <w:szCs w:val="22"/>
                <w:lang w:val="en-US"/>
              </w:rPr>
              <w:t>ar</w:t>
            </w:r>
            <w:proofErr w:type="spellEnd"/>
            <w:r w:rsidRPr="00583AD3">
              <w:rPr>
                <w:b/>
                <w:sz w:val="22"/>
                <w:szCs w:val="22"/>
                <w:lang w:val="en-US"/>
              </w:rPr>
              <w:t xml:space="preserve">) </w:t>
            </w:r>
            <w:proofErr w:type="spellStart"/>
            <w:r w:rsidRPr="00583AD3">
              <w:rPr>
                <w:b/>
                <w:sz w:val="22"/>
                <w:szCs w:val="22"/>
                <w:lang w:val="en-US"/>
              </w:rPr>
              <w:t>specialistai</w:t>
            </w:r>
            <w:proofErr w:type="spellEnd"/>
          </w:p>
        </w:tc>
        <w:tc>
          <w:tcPr>
            <w:tcW w:w="6441" w:type="dxa"/>
            <w:gridSpan w:val="2"/>
          </w:tcPr>
          <w:p w14:paraId="349A01EC" w14:textId="77777777" w:rsidR="00583AD3" w:rsidRPr="00583AD3" w:rsidRDefault="00583AD3" w:rsidP="001725DA">
            <w:pPr>
              <w:rPr>
                <w:color w:val="00B0F0"/>
                <w:sz w:val="22"/>
                <w:szCs w:val="22"/>
                <w:lang w:val="en-US"/>
              </w:rPr>
            </w:pPr>
            <w:proofErr w:type="spellStart"/>
            <w:r w:rsidRPr="00583AD3">
              <w:rPr>
                <w:color w:val="00B0F0"/>
                <w:sz w:val="22"/>
                <w:szCs w:val="22"/>
                <w:lang w:val="en-US"/>
              </w:rPr>
              <w:t>Sutarties</w:t>
            </w:r>
            <w:proofErr w:type="spellEnd"/>
            <w:r w:rsidRPr="00583AD3">
              <w:rPr>
                <w:color w:val="00B0F0"/>
                <w:sz w:val="22"/>
                <w:szCs w:val="22"/>
                <w:lang w:val="en-US"/>
              </w:rPr>
              <w:t xml:space="preserve"> </w:t>
            </w:r>
            <w:proofErr w:type="spellStart"/>
            <w:r w:rsidRPr="00583AD3">
              <w:rPr>
                <w:color w:val="00B0F0"/>
                <w:sz w:val="22"/>
                <w:szCs w:val="22"/>
                <w:lang w:val="en-US"/>
              </w:rPr>
              <w:t>vykdymui</w:t>
            </w:r>
            <w:proofErr w:type="spellEnd"/>
            <w:r w:rsidRPr="00583AD3">
              <w:rPr>
                <w:color w:val="00B0F0"/>
                <w:sz w:val="22"/>
                <w:szCs w:val="22"/>
                <w:lang w:val="en-US"/>
              </w:rPr>
              <w:t xml:space="preserve"> </w:t>
            </w:r>
            <w:proofErr w:type="spellStart"/>
            <w:r w:rsidRPr="00583AD3">
              <w:rPr>
                <w:color w:val="00B0F0"/>
                <w:sz w:val="22"/>
                <w:szCs w:val="22"/>
                <w:lang w:val="en-US"/>
              </w:rPr>
              <w:t>subtiekėjai</w:t>
            </w:r>
            <w:proofErr w:type="spellEnd"/>
            <w:r w:rsidRPr="00583AD3">
              <w:rPr>
                <w:color w:val="00B0F0"/>
                <w:sz w:val="22"/>
                <w:szCs w:val="22"/>
                <w:lang w:val="en-US"/>
              </w:rPr>
              <w:t xml:space="preserve"> </w:t>
            </w:r>
            <w:proofErr w:type="spellStart"/>
            <w:r w:rsidRPr="00583AD3">
              <w:rPr>
                <w:color w:val="00B0F0"/>
                <w:sz w:val="22"/>
                <w:szCs w:val="22"/>
                <w:lang w:val="en-US"/>
              </w:rPr>
              <w:t>ir</w:t>
            </w:r>
            <w:proofErr w:type="spellEnd"/>
            <w:r w:rsidRPr="00583AD3">
              <w:rPr>
                <w:color w:val="00B0F0"/>
                <w:sz w:val="22"/>
                <w:szCs w:val="22"/>
                <w:lang w:val="en-US"/>
              </w:rPr>
              <w:t xml:space="preserve"> (</w:t>
            </w:r>
            <w:proofErr w:type="spellStart"/>
            <w:r w:rsidRPr="00583AD3">
              <w:rPr>
                <w:color w:val="00B0F0"/>
                <w:sz w:val="22"/>
                <w:szCs w:val="22"/>
                <w:lang w:val="en-US"/>
              </w:rPr>
              <w:t>ar</w:t>
            </w:r>
            <w:proofErr w:type="spellEnd"/>
            <w:r w:rsidRPr="00583AD3">
              <w:rPr>
                <w:color w:val="00B0F0"/>
                <w:sz w:val="22"/>
                <w:szCs w:val="22"/>
                <w:lang w:val="en-US"/>
              </w:rPr>
              <w:t xml:space="preserve">) </w:t>
            </w:r>
            <w:proofErr w:type="spellStart"/>
            <w:r w:rsidRPr="00583AD3">
              <w:rPr>
                <w:color w:val="00B0F0"/>
                <w:sz w:val="22"/>
                <w:szCs w:val="22"/>
                <w:lang w:val="en-US"/>
              </w:rPr>
              <w:t>specialistai</w:t>
            </w:r>
            <w:proofErr w:type="spellEnd"/>
            <w:r w:rsidRPr="00583AD3">
              <w:rPr>
                <w:color w:val="00B0F0"/>
                <w:sz w:val="22"/>
                <w:szCs w:val="22"/>
                <w:lang w:val="en-US"/>
              </w:rPr>
              <w:t xml:space="preserve"> </w:t>
            </w:r>
            <w:proofErr w:type="spellStart"/>
            <w:r w:rsidRPr="00583AD3">
              <w:rPr>
                <w:color w:val="00B0F0"/>
                <w:sz w:val="22"/>
                <w:szCs w:val="22"/>
                <w:lang w:val="en-US"/>
              </w:rPr>
              <w:t>nepasitelkiami</w:t>
            </w:r>
            <w:proofErr w:type="spellEnd"/>
            <w:r w:rsidRPr="00583AD3">
              <w:rPr>
                <w:color w:val="00B0F0"/>
                <w:sz w:val="22"/>
                <w:szCs w:val="22"/>
                <w:lang w:val="en-US"/>
              </w:rPr>
              <w:t>.</w:t>
            </w:r>
          </w:p>
          <w:p w14:paraId="13488B23" w14:textId="77777777" w:rsidR="00583AD3" w:rsidRPr="00583AD3" w:rsidRDefault="00583AD3" w:rsidP="001725DA">
            <w:pPr>
              <w:rPr>
                <w:color w:val="00B0F0"/>
                <w:sz w:val="22"/>
                <w:szCs w:val="22"/>
                <w:lang w:val="en-US"/>
              </w:rPr>
            </w:pPr>
          </w:p>
          <w:p w14:paraId="610E6D5E" w14:textId="77777777" w:rsidR="00583AD3" w:rsidRPr="00583AD3" w:rsidRDefault="00583AD3" w:rsidP="001725DA">
            <w:pPr>
              <w:rPr>
                <w:color w:val="00B0F0"/>
                <w:sz w:val="22"/>
                <w:szCs w:val="22"/>
                <w:lang w:val="en-US"/>
              </w:rPr>
            </w:pPr>
            <w:proofErr w:type="spellStart"/>
            <w:r w:rsidRPr="00583AD3">
              <w:rPr>
                <w:color w:val="00B0F0"/>
                <w:sz w:val="22"/>
                <w:szCs w:val="22"/>
                <w:lang w:val="en-US"/>
              </w:rPr>
              <w:t>arba</w:t>
            </w:r>
            <w:proofErr w:type="spellEnd"/>
          </w:p>
          <w:p w14:paraId="01869D13" w14:textId="77777777" w:rsidR="00583AD3" w:rsidRPr="00583AD3" w:rsidRDefault="00583AD3" w:rsidP="001725DA">
            <w:pPr>
              <w:rPr>
                <w:color w:val="00B0F0"/>
                <w:sz w:val="22"/>
                <w:szCs w:val="22"/>
                <w:lang w:val="en-US"/>
              </w:rPr>
            </w:pPr>
          </w:p>
          <w:p w14:paraId="244480ED" w14:textId="77777777" w:rsidR="00583AD3" w:rsidRPr="00303BC6" w:rsidRDefault="00583AD3" w:rsidP="001725DA">
            <w:pPr>
              <w:rPr>
                <w:b/>
                <w:sz w:val="22"/>
                <w:szCs w:val="22"/>
              </w:rPr>
            </w:pPr>
            <w:proofErr w:type="spellStart"/>
            <w:r w:rsidRPr="00583AD3">
              <w:rPr>
                <w:color w:val="00B0F0"/>
                <w:sz w:val="22"/>
                <w:szCs w:val="22"/>
                <w:lang w:val="en-US"/>
              </w:rPr>
              <w:lastRenderedPageBreak/>
              <w:t>Sutarties</w:t>
            </w:r>
            <w:proofErr w:type="spellEnd"/>
            <w:r w:rsidRPr="00583AD3">
              <w:rPr>
                <w:color w:val="00B0F0"/>
                <w:sz w:val="22"/>
                <w:szCs w:val="22"/>
                <w:lang w:val="en-US"/>
              </w:rPr>
              <w:t xml:space="preserve"> </w:t>
            </w:r>
            <w:proofErr w:type="spellStart"/>
            <w:r w:rsidRPr="00583AD3">
              <w:rPr>
                <w:color w:val="00B0F0"/>
                <w:sz w:val="22"/>
                <w:szCs w:val="22"/>
                <w:lang w:val="en-US"/>
              </w:rPr>
              <w:t>vykdymui</w:t>
            </w:r>
            <w:proofErr w:type="spellEnd"/>
            <w:r w:rsidRPr="00583AD3">
              <w:rPr>
                <w:color w:val="00B0F0"/>
                <w:sz w:val="22"/>
                <w:szCs w:val="22"/>
                <w:lang w:val="en-US"/>
              </w:rPr>
              <w:t xml:space="preserve"> </w:t>
            </w:r>
            <w:proofErr w:type="spellStart"/>
            <w:r w:rsidRPr="00583AD3">
              <w:rPr>
                <w:color w:val="00B0F0"/>
                <w:sz w:val="22"/>
                <w:szCs w:val="22"/>
                <w:lang w:val="en-US"/>
              </w:rPr>
              <w:t>pasitelkiami</w:t>
            </w:r>
            <w:proofErr w:type="spellEnd"/>
            <w:r w:rsidRPr="00583AD3">
              <w:rPr>
                <w:color w:val="00B0F0"/>
                <w:sz w:val="22"/>
                <w:szCs w:val="22"/>
                <w:lang w:val="en-US"/>
              </w:rPr>
              <w:t xml:space="preserve"> </w:t>
            </w:r>
            <w:proofErr w:type="spellStart"/>
            <w:r w:rsidRPr="00583AD3">
              <w:rPr>
                <w:color w:val="00B0F0"/>
                <w:sz w:val="22"/>
                <w:szCs w:val="22"/>
                <w:lang w:val="en-US"/>
              </w:rPr>
              <w:t>subtiekėjai</w:t>
            </w:r>
            <w:proofErr w:type="spellEnd"/>
            <w:r w:rsidRPr="00583AD3">
              <w:rPr>
                <w:color w:val="00B0F0"/>
                <w:sz w:val="22"/>
                <w:szCs w:val="22"/>
                <w:lang w:val="en-US"/>
              </w:rPr>
              <w:t xml:space="preserve"> </w:t>
            </w:r>
            <w:proofErr w:type="spellStart"/>
            <w:r w:rsidRPr="00583AD3">
              <w:rPr>
                <w:color w:val="00B0F0"/>
                <w:sz w:val="22"/>
                <w:szCs w:val="22"/>
                <w:lang w:val="en-US"/>
              </w:rPr>
              <w:t>ir</w:t>
            </w:r>
            <w:proofErr w:type="spellEnd"/>
            <w:r w:rsidRPr="00583AD3">
              <w:rPr>
                <w:color w:val="00B0F0"/>
                <w:sz w:val="22"/>
                <w:szCs w:val="22"/>
                <w:lang w:val="en-US"/>
              </w:rPr>
              <w:t xml:space="preserve"> (</w:t>
            </w:r>
            <w:proofErr w:type="spellStart"/>
            <w:r w:rsidRPr="00583AD3">
              <w:rPr>
                <w:color w:val="00B0F0"/>
                <w:sz w:val="22"/>
                <w:szCs w:val="22"/>
                <w:lang w:val="en-US"/>
              </w:rPr>
              <w:t>ar</w:t>
            </w:r>
            <w:proofErr w:type="spellEnd"/>
            <w:r w:rsidRPr="00583AD3">
              <w:rPr>
                <w:color w:val="00B0F0"/>
                <w:sz w:val="22"/>
                <w:szCs w:val="22"/>
                <w:lang w:val="en-US"/>
              </w:rPr>
              <w:t xml:space="preserve">) </w:t>
            </w:r>
            <w:proofErr w:type="spellStart"/>
            <w:r w:rsidRPr="00583AD3">
              <w:rPr>
                <w:color w:val="00B0F0"/>
                <w:sz w:val="22"/>
                <w:szCs w:val="22"/>
                <w:lang w:val="en-US"/>
              </w:rPr>
              <w:t>specialistai</w:t>
            </w:r>
            <w:proofErr w:type="spellEnd"/>
            <w:r w:rsidRPr="00583AD3">
              <w:rPr>
                <w:color w:val="00B0F0"/>
                <w:sz w:val="22"/>
                <w:szCs w:val="22"/>
                <w:lang w:val="en-US"/>
              </w:rPr>
              <w:t xml:space="preserve"> </w:t>
            </w:r>
            <w:proofErr w:type="spellStart"/>
            <w:r w:rsidRPr="00583AD3">
              <w:rPr>
                <w:color w:val="00B0F0"/>
                <w:sz w:val="22"/>
                <w:szCs w:val="22"/>
                <w:lang w:val="en-US"/>
              </w:rPr>
              <w:t>yra</w:t>
            </w:r>
            <w:proofErr w:type="spellEnd"/>
            <w:r w:rsidRPr="00583AD3">
              <w:rPr>
                <w:color w:val="00B0F0"/>
                <w:sz w:val="22"/>
                <w:szCs w:val="22"/>
                <w:lang w:val="en-US"/>
              </w:rPr>
              <w:t xml:space="preserve"> </w:t>
            </w:r>
            <w:proofErr w:type="spellStart"/>
            <w:r w:rsidRPr="00583AD3">
              <w:rPr>
                <w:color w:val="00B0F0"/>
                <w:sz w:val="22"/>
                <w:szCs w:val="22"/>
                <w:lang w:val="en-US"/>
              </w:rPr>
              <w:t>nurodyti</w:t>
            </w:r>
            <w:proofErr w:type="spellEnd"/>
            <w:r w:rsidRPr="00583AD3">
              <w:rPr>
                <w:color w:val="00B0F0"/>
                <w:sz w:val="22"/>
                <w:szCs w:val="22"/>
                <w:lang w:val="en-US"/>
              </w:rPr>
              <w:t xml:space="preserve"> </w:t>
            </w:r>
            <w:proofErr w:type="spellStart"/>
            <w:r w:rsidRPr="00583AD3">
              <w:rPr>
                <w:color w:val="00B0F0"/>
                <w:sz w:val="22"/>
                <w:szCs w:val="22"/>
                <w:lang w:val="en-US"/>
              </w:rPr>
              <w:t>Sutarties</w:t>
            </w:r>
            <w:proofErr w:type="spellEnd"/>
            <w:r w:rsidRPr="00583AD3">
              <w:rPr>
                <w:color w:val="00B0F0"/>
                <w:sz w:val="22"/>
                <w:szCs w:val="22"/>
                <w:lang w:val="en-US"/>
              </w:rPr>
              <w:t xml:space="preserve"> </w:t>
            </w:r>
            <w:proofErr w:type="spellStart"/>
            <w:r w:rsidRPr="00583AD3">
              <w:rPr>
                <w:color w:val="00B0F0"/>
                <w:sz w:val="22"/>
                <w:szCs w:val="22"/>
                <w:lang w:val="en-US"/>
              </w:rPr>
              <w:t>priede</w:t>
            </w:r>
            <w:proofErr w:type="spellEnd"/>
            <w:r w:rsidRPr="00583AD3">
              <w:rPr>
                <w:color w:val="00B0F0"/>
                <w:sz w:val="22"/>
                <w:szCs w:val="22"/>
                <w:lang w:val="en-US"/>
              </w:rPr>
              <w:t xml:space="preserve"> Nr. </w:t>
            </w:r>
            <w:r w:rsidRPr="00303BC6">
              <w:rPr>
                <w:color w:val="00B0F0"/>
                <w:sz w:val="22"/>
                <w:szCs w:val="22"/>
                <w:highlight w:val="yellow"/>
              </w:rPr>
              <w:t>[...]</w:t>
            </w:r>
            <w:r w:rsidRPr="00303BC6">
              <w:rPr>
                <w:color w:val="00B0F0"/>
                <w:sz w:val="22"/>
                <w:szCs w:val="22"/>
              </w:rPr>
              <w:t xml:space="preserve"> „</w:t>
            </w:r>
            <w:proofErr w:type="spellStart"/>
            <w:r w:rsidRPr="00303BC6">
              <w:rPr>
                <w:color w:val="00B0F0"/>
                <w:sz w:val="22"/>
                <w:szCs w:val="22"/>
              </w:rPr>
              <w:t>Sutarties</w:t>
            </w:r>
            <w:proofErr w:type="spellEnd"/>
            <w:r w:rsidRPr="00303BC6">
              <w:rPr>
                <w:color w:val="00B0F0"/>
                <w:sz w:val="22"/>
                <w:szCs w:val="22"/>
              </w:rPr>
              <w:t xml:space="preserve"> </w:t>
            </w:r>
            <w:proofErr w:type="spellStart"/>
            <w:r w:rsidRPr="00303BC6">
              <w:rPr>
                <w:color w:val="00B0F0"/>
                <w:sz w:val="22"/>
                <w:szCs w:val="22"/>
              </w:rPr>
              <w:t>vykdymui</w:t>
            </w:r>
            <w:proofErr w:type="spellEnd"/>
            <w:r w:rsidRPr="00303BC6">
              <w:rPr>
                <w:color w:val="00B0F0"/>
                <w:sz w:val="22"/>
                <w:szCs w:val="22"/>
              </w:rPr>
              <w:t xml:space="preserve"> </w:t>
            </w:r>
            <w:proofErr w:type="spellStart"/>
            <w:r w:rsidRPr="00303BC6">
              <w:rPr>
                <w:color w:val="00B0F0"/>
                <w:sz w:val="22"/>
                <w:szCs w:val="22"/>
              </w:rPr>
              <w:t>pasitelkiami</w:t>
            </w:r>
            <w:proofErr w:type="spellEnd"/>
            <w:r w:rsidRPr="00303BC6">
              <w:rPr>
                <w:color w:val="00B0F0"/>
                <w:sz w:val="22"/>
                <w:szCs w:val="22"/>
              </w:rPr>
              <w:t xml:space="preserve"> </w:t>
            </w:r>
            <w:proofErr w:type="spellStart"/>
            <w:r w:rsidRPr="00303BC6">
              <w:rPr>
                <w:color w:val="00B0F0"/>
                <w:sz w:val="22"/>
                <w:szCs w:val="22"/>
              </w:rPr>
              <w:t>subtiekėjai</w:t>
            </w:r>
            <w:proofErr w:type="spellEnd"/>
            <w:r w:rsidRPr="00303BC6">
              <w:rPr>
                <w:color w:val="00B0F0"/>
                <w:sz w:val="22"/>
                <w:szCs w:val="22"/>
              </w:rPr>
              <w:t xml:space="preserve"> </w:t>
            </w:r>
            <w:proofErr w:type="spellStart"/>
            <w:r w:rsidRPr="00303BC6">
              <w:rPr>
                <w:color w:val="00B0F0"/>
                <w:sz w:val="22"/>
                <w:szCs w:val="22"/>
              </w:rPr>
              <w:t>ir</w:t>
            </w:r>
            <w:proofErr w:type="spellEnd"/>
            <w:r w:rsidRPr="00303BC6">
              <w:rPr>
                <w:color w:val="00B0F0"/>
                <w:sz w:val="22"/>
                <w:szCs w:val="22"/>
              </w:rPr>
              <w:t xml:space="preserve"> (</w:t>
            </w:r>
            <w:proofErr w:type="spellStart"/>
            <w:r w:rsidRPr="00303BC6">
              <w:rPr>
                <w:color w:val="00B0F0"/>
                <w:sz w:val="22"/>
                <w:szCs w:val="22"/>
              </w:rPr>
              <w:t>ar</w:t>
            </w:r>
            <w:proofErr w:type="spellEnd"/>
            <w:r w:rsidRPr="00303BC6">
              <w:rPr>
                <w:color w:val="00B0F0"/>
                <w:sz w:val="22"/>
                <w:szCs w:val="22"/>
              </w:rPr>
              <w:t xml:space="preserve">) </w:t>
            </w:r>
            <w:proofErr w:type="spellStart"/>
            <w:r w:rsidRPr="00303BC6">
              <w:rPr>
                <w:color w:val="00B0F0"/>
                <w:sz w:val="22"/>
                <w:szCs w:val="22"/>
              </w:rPr>
              <w:t>specialistai</w:t>
            </w:r>
            <w:proofErr w:type="spellEnd"/>
            <w:r w:rsidRPr="00303BC6">
              <w:rPr>
                <w:color w:val="00B0F0"/>
                <w:sz w:val="22"/>
                <w:szCs w:val="22"/>
              </w:rPr>
              <w:t>“</w:t>
            </w:r>
          </w:p>
        </w:tc>
      </w:tr>
      <w:tr w:rsidR="00583AD3" w:rsidRPr="00624CA4" w14:paraId="4882A353" w14:textId="77777777" w:rsidTr="001725DA">
        <w:trPr>
          <w:trHeight w:val="300"/>
        </w:trPr>
        <w:tc>
          <w:tcPr>
            <w:tcW w:w="9535" w:type="dxa"/>
            <w:gridSpan w:val="4"/>
          </w:tcPr>
          <w:p w14:paraId="313E9263" w14:textId="77777777" w:rsidR="00583AD3" w:rsidRPr="00583AD3" w:rsidRDefault="00583AD3" w:rsidP="001725DA">
            <w:pPr>
              <w:jc w:val="center"/>
              <w:rPr>
                <w:b/>
                <w:sz w:val="22"/>
                <w:szCs w:val="22"/>
                <w:lang w:val="en-US"/>
              </w:rPr>
            </w:pPr>
            <w:r w:rsidRPr="00583AD3">
              <w:rPr>
                <w:b/>
                <w:sz w:val="22"/>
                <w:szCs w:val="22"/>
                <w:lang w:val="en-US"/>
              </w:rPr>
              <w:lastRenderedPageBreak/>
              <w:t>8. PRIEVOLIŲ PAGAL SUTARTĮ ĮVYKDYMO UŽTIKRINIMAS</w:t>
            </w:r>
          </w:p>
        </w:tc>
      </w:tr>
      <w:tr w:rsidR="00583AD3" w:rsidRPr="00303BC6" w14:paraId="18137F2E" w14:textId="77777777" w:rsidTr="001725DA">
        <w:trPr>
          <w:trHeight w:val="300"/>
        </w:trPr>
        <w:tc>
          <w:tcPr>
            <w:tcW w:w="3094" w:type="dxa"/>
            <w:gridSpan w:val="2"/>
          </w:tcPr>
          <w:p w14:paraId="56C08C4E" w14:textId="77777777" w:rsidR="00583AD3" w:rsidRPr="00583AD3" w:rsidRDefault="00583AD3" w:rsidP="001725DA">
            <w:pPr>
              <w:rPr>
                <w:b/>
                <w:sz w:val="22"/>
                <w:szCs w:val="22"/>
                <w:lang w:val="en-US"/>
              </w:rPr>
            </w:pPr>
            <w:r w:rsidRPr="00583AD3">
              <w:rPr>
                <w:b/>
                <w:sz w:val="22"/>
                <w:szCs w:val="22"/>
                <w:lang w:val="en-US"/>
              </w:rPr>
              <w:t>8.1. P</w:t>
            </w:r>
            <w:proofErr w:type="spellStart"/>
            <w:r w:rsidRPr="00583AD3">
              <w:rPr>
                <w:b/>
                <w:sz w:val="22"/>
                <w:szCs w:val="22"/>
                <w:lang w:val="en-US"/>
              </w:rPr>
              <w:t>rievolių</w:t>
            </w:r>
            <w:proofErr w:type="spellEnd"/>
            <w:r w:rsidRPr="00583AD3">
              <w:rPr>
                <w:b/>
                <w:sz w:val="22"/>
                <w:szCs w:val="22"/>
                <w:lang w:val="en-US"/>
              </w:rPr>
              <w:t xml:space="preserve"> </w:t>
            </w:r>
            <w:proofErr w:type="spellStart"/>
            <w:r w:rsidRPr="00583AD3">
              <w:rPr>
                <w:b/>
                <w:sz w:val="22"/>
                <w:szCs w:val="22"/>
                <w:lang w:val="en-US"/>
              </w:rPr>
              <w:t>pagal</w:t>
            </w:r>
            <w:proofErr w:type="spellEnd"/>
            <w:r w:rsidRPr="00583AD3">
              <w:rPr>
                <w:b/>
                <w:sz w:val="22"/>
                <w:szCs w:val="22"/>
                <w:lang w:val="en-US"/>
              </w:rPr>
              <w:t xml:space="preserve"> </w:t>
            </w:r>
            <w:proofErr w:type="spellStart"/>
            <w:r w:rsidRPr="00583AD3">
              <w:rPr>
                <w:b/>
                <w:sz w:val="22"/>
                <w:szCs w:val="22"/>
                <w:lang w:val="en-US"/>
              </w:rPr>
              <w:t>Sutartį</w:t>
            </w:r>
            <w:proofErr w:type="spellEnd"/>
            <w:r w:rsidRPr="00583AD3">
              <w:rPr>
                <w:b/>
                <w:sz w:val="22"/>
                <w:szCs w:val="22"/>
                <w:lang w:val="en-US"/>
              </w:rPr>
              <w:t xml:space="preserve"> </w:t>
            </w:r>
            <w:proofErr w:type="spellStart"/>
            <w:r w:rsidRPr="00583AD3">
              <w:rPr>
                <w:b/>
                <w:sz w:val="22"/>
                <w:szCs w:val="22"/>
                <w:lang w:val="en-US"/>
              </w:rPr>
              <w:t>įvykdymo</w:t>
            </w:r>
            <w:proofErr w:type="spellEnd"/>
            <w:r w:rsidRPr="00583AD3">
              <w:rPr>
                <w:b/>
                <w:sz w:val="22"/>
                <w:szCs w:val="22"/>
                <w:lang w:val="en-US"/>
              </w:rPr>
              <w:t xml:space="preserve"> </w:t>
            </w:r>
            <w:proofErr w:type="spellStart"/>
            <w:r w:rsidRPr="00583AD3">
              <w:rPr>
                <w:b/>
                <w:sz w:val="22"/>
                <w:szCs w:val="22"/>
                <w:lang w:val="en-US"/>
              </w:rPr>
              <w:t>užtikrinimas</w:t>
            </w:r>
            <w:proofErr w:type="spellEnd"/>
          </w:p>
        </w:tc>
        <w:tc>
          <w:tcPr>
            <w:tcW w:w="6441" w:type="dxa"/>
            <w:gridSpan w:val="2"/>
          </w:tcPr>
          <w:p w14:paraId="33D36E6B" w14:textId="77777777" w:rsidR="00583AD3" w:rsidRPr="00583AD3" w:rsidRDefault="00583AD3" w:rsidP="001725DA">
            <w:pPr>
              <w:rPr>
                <w:sz w:val="22"/>
                <w:szCs w:val="22"/>
                <w:lang w:val="en-US"/>
              </w:rPr>
            </w:pPr>
            <w:proofErr w:type="spellStart"/>
            <w:r w:rsidRPr="00583AD3">
              <w:rPr>
                <w:sz w:val="22"/>
                <w:szCs w:val="22"/>
                <w:lang w:val="en-US"/>
              </w:rPr>
              <w:t>Prievolių</w:t>
            </w:r>
            <w:proofErr w:type="spellEnd"/>
            <w:r w:rsidRPr="00583AD3">
              <w:rPr>
                <w:sz w:val="22"/>
                <w:szCs w:val="22"/>
                <w:lang w:val="en-US"/>
              </w:rPr>
              <w:t xml:space="preserve"> </w:t>
            </w:r>
            <w:proofErr w:type="spellStart"/>
            <w:r w:rsidRPr="00583AD3">
              <w:rPr>
                <w:sz w:val="22"/>
                <w:szCs w:val="22"/>
                <w:lang w:val="en-US"/>
              </w:rPr>
              <w:t>pagal</w:t>
            </w:r>
            <w:proofErr w:type="spellEnd"/>
            <w:r w:rsidRPr="00583AD3">
              <w:rPr>
                <w:sz w:val="22"/>
                <w:szCs w:val="22"/>
                <w:lang w:val="en-US"/>
              </w:rPr>
              <w:t xml:space="preserve"> </w:t>
            </w:r>
            <w:proofErr w:type="spellStart"/>
            <w:r w:rsidRPr="00583AD3">
              <w:rPr>
                <w:sz w:val="22"/>
                <w:szCs w:val="22"/>
                <w:lang w:val="en-US"/>
              </w:rPr>
              <w:t>Sutartį</w:t>
            </w:r>
            <w:proofErr w:type="spellEnd"/>
            <w:r w:rsidRPr="00583AD3">
              <w:rPr>
                <w:sz w:val="22"/>
                <w:szCs w:val="22"/>
                <w:lang w:val="en-US"/>
              </w:rPr>
              <w:t xml:space="preserve"> </w:t>
            </w:r>
            <w:proofErr w:type="spellStart"/>
            <w:r w:rsidRPr="00583AD3">
              <w:rPr>
                <w:sz w:val="22"/>
                <w:szCs w:val="22"/>
                <w:lang w:val="en-US"/>
              </w:rPr>
              <w:t>įvykdymas</w:t>
            </w:r>
            <w:proofErr w:type="spellEnd"/>
            <w:r w:rsidRPr="00583AD3">
              <w:rPr>
                <w:sz w:val="22"/>
                <w:szCs w:val="22"/>
                <w:lang w:val="en-US"/>
              </w:rPr>
              <w:t xml:space="preserve"> </w:t>
            </w:r>
            <w:proofErr w:type="spellStart"/>
            <w:r w:rsidRPr="00583AD3">
              <w:rPr>
                <w:sz w:val="22"/>
                <w:szCs w:val="22"/>
                <w:lang w:val="en-US"/>
              </w:rPr>
              <w:t>užtikrinamas</w:t>
            </w:r>
            <w:proofErr w:type="spellEnd"/>
            <w:r w:rsidRPr="00583AD3">
              <w:rPr>
                <w:sz w:val="22"/>
                <w:szCs w:val="22"/>
                <w:lang w:val="en-US"/>
              </w:rPr>
              <w:t>:</w:t>
            </w:r>
          </w:p>
          <w:p w14:paraId="513FCFCB" w14:textId="77777777" w:rsidR="00583AD3" w:rsidRPr="00303BC6" w:rsidRDefault="00583AD3" w:rsidP="001725DA">
            <w:pPr>
              <w:rPr>
                <w:sz w:val="22"/>
                <w:szCs w:val="22"/>
              </w:rPr>
            </w:pPr>
            <w:proofErr w:type="spellStart"/>
            <w:r w:rsidRPr="00303BC6">
              <w:rPr>
                <w:sz w:val="22"/>
                <w:szCs w:val="22"/>
              </w:rPr>
              <w:t>Netesybomis</w:t>
            </w:r>
            <w:proofErr w:type="spellEnd"/>
            <w:r w:rsidRPr="00303BC6">
              <w:rPr>
                <w:sz w:val="22"/>
                <w:szCs w:val="22"/>
              </w:rPr>
              <w:t xml:space="preserve"> (</w:t>
            </w:r>
            <w:proofErr w:type="spellStart"/>
            <w:r w:rsidRPr="00303BC6">
              <w:rPr>
                <w:sz w:val="22"/>
                <w:szCs w:val="22"/>
              </w:rPr>
              <w:t>delspinigiais</w:t>
            </w:r>
            <w:proofErr w:type="spellEnd"/>
            <w:r w:rsidRPr="00303BC6">
              <w:rPr>
                <w:sz w:val="22"/>
                <w:szCs w:val="22"/>
              </w:rPr>
              <w:t xml:space="preserve">, </w:t>
            </w:r>
            <w:proofErr w:type="spellStart"/>
            <w:r w:rsidRPr="00303BC6">
              <w:rPr>
                <w:sz w:val="22"/>
                <w:szCs w:val="22"/>
              </w:rPr>
              <w:t>bauda</w:t>
            </w:r>
            <w:proofErr w:type="spellEnd"/>
            <w:r w:rsidRPr="00303BC6">
              <w:rPr>
                <w:sz w:val="22"/>
                <w:szCs w:val="22"/>
              </w:rPr>
              <w:t>);</w:t>
            </w:r>
          </w:p>
        </w:tc>
      </w:tr>
      <w:tr w:rsidR="00583AD3" w:rsidRPr="00303BC6" w14:paraId="630BBFA3" w14:textId="77777777" w:rsidTr="001725DA">
        <w:trPr>
          <w:trHeight w:val="300"/>
        </w:trPr>
        <w:tc>
          <w:tcPr>
            <w:tcW w:w="3094" w:type="dxa"/>
            <w:gridSpan w:val="2"/>
          </w:tcPr>
          <w:p w14:paraId="3F02D8C9" w14:textId="77777777" w:rsidR="00583AD3" w:rsidRPr="00583AD3" w:rsidRDefault="00583AD3" w:rsidP="001725DA">
            <w:pPr>
              <w:rPr>
                <w:b/>
                <w:sz w:val="22"/>
                <w:szCs w:val="22"/>
                <w:lang w:val="en-US"/>
              </w:rPr>
            </w:pPr>
            <w:r w:rsidRPr="00583AD3">
              <w:rPr>
                <w:b/>
                <w:sz w:val="22"/>
                <w:szCs w:val="22"/>
                <w:lang w:val="en-US"/>
              </w:rPr>
              <w:t xml:space="preserve">8.2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įvykdymo</w:t>
            </w:r>
            <w:proofErr w:type="spellEnd"/>
            <w:r w:rsidRPr="00583AD3">
              <w:rPr>
                <w:b/>
                <w:sz w:val="22"/>
                <w:szCs w:val="22"/>
                <w:lang w:val="en-US"/>
              </w:rPr>
              <w:t xml:space="preserve"> </w:t>
            </w:r>
            <w:proofErr w:type="spellStart"/>
            <w:r w:rsidRPr="00583AD3">
              <w:rPr>
                <w:b/>
                <w:sz w:val="22"/>
                <w:szCs w:val="22"/>
                <w:lang w:val="en-US"/>
              </w:rPr>
              <w:t>užtikrinimo</w:t>
            </w:r>
            <w:proofErr w:type="spellEnd"/>
            <w:r w:rsidRPr="00583AD3">
              <w:rPr>
                <w:b/>
                <w:sz w:val="22"/>
                <w:szCs w:val="22"/>
                <w:lang w:val="en-US"/>
              </w:rPr>
              <w:t xml:space="preserve"> </w:t>
            </w:r>
            <w:proofErr w:type="spellStart"/>
            <w:r w:rsidRPr="00583AD3">
              <w:rPr>
                <w:b/>
                <w:sz w:val="22"/>
                <w:szCs w:val="22"/>
                <w:lang w:val="en-US"/>
              </w:rPr>
              <w:t>galiojimo</w:t>
            </w:r>
            <w:proofErr w:type="spellEnd"/>
            <w:r w:rsidRPr="00583AD3">
              <w:rPr>
                <w:b/>
                <w:sz w:val="22"/>
                <w:szCs w:val="22"/>
                <w:lang w:val="en-US"/>
              </w:rPr>
              <w:t xml:space="preserve"> </w:t>
            </w:r>
            <w:proofErr w:type="spellStart"/>
            <w:r w:rsidRPr="00583AD3">
              <w:rPr>
                <w:b/>
                <w:sz w:val="22"/>
                <w:szCs w:val="22"/>
                <w:lang w:val="en-US"/>
              </w:rPr>
              <w:t>terminas</w:t>
            </w:r>
            <w:proofErr w:type="spellEnd"/>
          </w:p>
        </w:tc>
        <w:tc>
          <w:tcPr>
            <w:tcW w:w="6441" w:type="dxa"/>
            <w:gridSpan w:val="2"/>
          </w:tcPr>
          <w:p w14:paraId="6B435F06" w14:textId="77777777" w:rsidR="00583AD3" w:rsidRPr="00303BC6" w:rsidRDefault="00583AD3" w:rsidP="001725DA">
            <w:pPr>
              <w:rPr>
                <w:sz w:val="22"/>
                <w:szCs w:val="22"/>
              </w:rPr>
            </w:pPr>
            <w:proofErr w:type="spellStart"/>
            <w:r w:rsidRPr="00303BC6">
              <w:rPr>
                <w:sz w:val="22"/>
                <w:szCs w:val="22"/>
              </w:rPr>
              <w:t>Netaikoma</w:t>
            </w:r>
            <w:proofErr w:type="spellEnd"/>
          </w:p>
          <w:p w14:paraId="12A15860" w14:textId="77777777" w:rsidR="00583AD3" w:rsidRPr="00303BC6" w:rsidRDefault="00583AD3" w:rsidP="001725DA">
            <w:pPr>
              <w:rPr>
                <w:sz w:val="22"/>
                <w:szCs w:val="22"/>
              </w:rPr>
            </w:pPr>
          </w:p>
          <w:p w14:paraId="52C823A1" w14:textId="77777777" w:rsidR="00583AD3" w:rsidRPr="00303BC6" w:rsidRDefault="00583AD3" w:rsidP="001725DA">
            <w:pPr>
              <w:rPr>
                <w:sz w:val="22"/>
                <w:szCs w:val="22"/>
              </w:rPr>
            </w:pPr>
          </w:p>
        </w:tc>
      </w:tr>
      <w:tr w:rsidR="00583AD3" w:rsidRPr="00303BC6" w14:paraId="57B98FD4" w14:textId="77777777" w:rsidTr="001725DA">
        <w:trPr>
          <w:trHeight w:val="300"/>
        </w:trPr>
        <w:tc>
          <w:tcPr>
            <w:tcW w:w="3094" w:type="dxa"/>
            <w:gridSpan w:val="2"/>
          </w:tcPr>
          <w:p w14:paraId="54C3BC7C" w14:textId="77777777" w:rsidR="00583AD3" w:rsidRPr="00303BC6" w:rsidRDefault="00583AD3" w:rsidP="001725DA">
            <w:pPr>
              <w:rPr>
                <w:b/>
                <w:sz w:val="22"/>
                <w:szCs w:val="22"/>
              </w:rPr>
            </w:pPr>
            <w:r w:rsidRPr="00303BC6">
              <w:rPr>
                <w:b/>
                <w:sz w:val="22"/>
                <w:szCs w:val="22"/>
              </w:rPr>
              <w:t xml:space="preserve">8.3.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įvykdymo</w:t>
            </w:r>
            <w:proofErr w:type="spellEnd"/>
            <w:r w:rsidRPr="00303BC6">
              <w:rPr>
                <w:b/>
                <w:sz w:val="22"/>
                <w:szCs w:val="22"/>
              </w:rPr>
              <w:t xml:space="preserve"> </w:t>
            </w:r>
            <w:proofErr w:type="spellStart"/>
            <w:r w:rsidRPr="00303BC6">
              <w:rPr>
                <w:b/>
                <w:sz w:val="22"/>
                <w:szCs w:val="22"/>
              </w:rPr>
              <w:t>užtikrinimo</w:t>
            </w:r>
            <w:proofErr w:type="spellEnd"/>
            <w:r w:rsidRPr="00303BC6">
              <w:rPr>
                <w:b/>
                <w:sz w:val="22"/>
                <w:szCs w:val="22"/>
              </w:rPr>
              <w:t xml:space="preserve"> </w:t>
            </w:r>
            <w:proofErr w:type="spellStart"/>
            <w:r w:rsidRPr="00303BC6">
              <w:rPr>
                <w:b/>
                <w:sz w:val="22"/>
                <w:szCs w:val="22"/>
              </w:rPr>
              <w:t>pateikimas</w:t>
            </w:r>
            <w:proofErr w:type="spellEnd"/>
          </w:p>
        </w:tc>
        <w:tc>
          <w:tcPr>
            <w:tcW w:w="6441" w:type="dxa"/>
            <w:gridSpan w:val="2"/>
          </w:tcPr>
          <w:p w14:paraId="7422CCF1" w14:textId="77777777" w:rsidR="00583AD3" w:rsidRPr="00303BC6" w:rsidRDefault="00583AD3" w:rsidP="001725DA">
            <w:pPr>
              <w:rPr>
                <w:sz w:val="22"/>
                <w:szCs w:val="22"/>
              </w:rPr>
            </w:pPr>
            <w:proofErr w:type="spellStart"/>
            <w:r w:rsidRPr="00303BC6">
              <w:rPr>
                <w:sz w:val="22"/>
                <w:szCs w:val="22"/>
              </w:rPr>
              <w:t>Netaikoma</w:t>
            </w:r>
            <w:proofErr w:type="spellEnd"/>
          </w:p>
          <w:p w14:paraId="761D28F7" w14:textId="77777777" w:rsidR="00583AD3" w:rsidRPr="00303BC6" w:rsidRDefault="00583AD3" w:rsidP="001725DA">
            <w:pPr>
              <w:rPr>
                <w:sz w:val="22"/>
                <w:szCs w:val="22"/>
              </w:rPr>
            </w:pPr>
          </w:p>
        </w:tc>
      </w:tr>
      <w:tr w:rsidR="00583AD3" w:rsidRPr="00303BC6" w14:paraId="2B7440B7" w14:textId="77777777" w:rsidTr="001725DA">
        <w:trPr>
          <w:trHeight w:val="300"/>
        </w:trPr>
        <w:tc>
          <w:tcPr>
            <w:tcW w:w="9535" w:type="dxa"/>
            <w:gridSpan w:val="4"/>
          </w:tcPr>
          <w:p w14:paraId="04CF9ADA" w14:textId="77777777" w:rsidR="00583AD3" w:rsidRPr="00303BC6" w:rsidRDefault="00583AD3" w:rsidP="001725DA">
            <w:pPr>
              <w:jc w:val="center"/>
              <w:rPr>
                <w:b/>
                <w:sz w:val="22"/>
                <w:szCs w:val="22"/>
              </w:rPr>
            </w:pPr>
            <w:r w:rsidRPr="00303BC6">
              <w:rPr>
                <w:b/>
                <w:sz w:val="22"/>
                <w:szCs w:val="22"/>
              </w:rPr>
              <w:t>9. ŠALIŲ ATSAKOMYBĖ</w:t>
            </w:r>
          </w:p>
        </w:tc>
      </w:tr>
      <w:tr w:rsidR="00583AD3" w:rsidRPr="00303BC6" w14:paraId="5DBE73C5" w14:textId="77777777" w:rsidTr="001725DA">
        <w:trPr>
          <w:trHeight w:val="300"/>
        </w:trPr>
        <w:tc>
          <w:tcPr>
            <w:tcW w:w="3094" w:type="dxa"/>
            <w:gridSpan w:val="2"/>
          </w:tcPr>
          <w:p w14:paraId="25E363B4" w14:textId="77777777" w:rsidR="00583AD3" w:rsidRPr="00303BC6" w:rsidRDefault="00583AD3" w:rsidP="001725DA">
            <w:pPr>
              <w:rPr>
                <w:b/>
                <w:sz w:val="22"/>
                <w:szCs w:val="22"/>
              </w:rPr>
            </w:pPr>
            <w:r w:rsidRPr="00303BC6">
              <w:rPr>
                <w:b/>
                <w:sz w:val="22"/>
                <w:szCs w:val="22"/>
              </w:rPr>
              <w:t xml:space="preserve">9.1. </w:t>
            </w:r>
            <w:proofErr w:type="spellStart"/>
            <w:r w:rsidRPr="00303BC6">
              <w:rPr>
                <w:b/>
                <w:sz w:val="22"/>
                <w:szCs w:val="22"/>
              </w:rPr>
              <w:t>Pirkėjui</w:t>
            </w:r>
            <w:proofErr w:type="spellEnd"/>
            <w:r w:rsidRPr="00303BC6">
              <w:rPr>
                <w:b/>
                <w:sz w:val="22"/>
                <w:szCs w:val="22"/>
              </w:rPr>
              <w:t xml:space="preserve"> </w:t>
            </w:r>
            <w:proofErr w:type="spellStart"/>
            <w:r w:rsidRPr="00303BC6">
              <w:rPr>
                <w:b/>
                <w:sz w:val="22"/>
                <w:szCs w:val="22"/>
              </w:rPr>
              <w:t>taikomos</w:t>
            </w:r>
            <w:proofErr w:type="spellEnd"/>
            <w:r w:rsidRPr="00303BC6">
              <w:rPr>
                <w:b/>
                <w:sz w:val="22"/>
                <w:szCs w:val="22"/>
              </w:rPr>
              <w:t xml:space="preserve"> </w:t>
            </w:r>
            <w:proofErr w:type="spellStart"/>
            <w:r w:rsidRPr="00303BC6">
              <w:rPr>
                <w:b/>
                <w:sz w:val="22"/>
                <w:szCs w:val="22"/>
              </w:rPr>
              <w:t>netesybos</w:t>
            </w:r>
            <w:proofErr w:type="spellEnd"/>
            <w:r w:rsidRPr="00303BC6">
              <w:rPr>
                <w:b/>
                <w:sz w:val="22"/>
                <w:szCs w:val="22"/>
              </w:rPr>
              <w:t xml:space="preserve"> </w:t>
            </w:r>
            <w:proofErr w:type="spellStart"/>
            <w:r w:rsidRPr="00303BC6">
              <w:rPr>
                <w:b/>
                <w:sz w:val="22"/>
                <w:szCs w:val="22"/>
              </w:rPr>
              <w:t>už</w:t>
            </w:r>
            <w:proofErr w:type="spellEnd"/>
            <w:r w:rsidRPr="00303BC6">
              <w:rPr>
                <w:b/>
                <w:sz w:val="22"/>
                <w:szCs w:val="22"/>
              </w:rPr>
              <w:t xml:space="preserve"> </w:t>
            </w:r>
            <w:proofErr w:type="spellStart"/>
            <w:r w:rsidRPr="00303BC6">
              <w:rPr>
                <w:b/>
                <w:sz w:val="22"/>
                <w:szCs w:val="22"/>
              </w:rPr>
              <w:t>mokėjimų</w:t>
            </w:r>
            <w:proofErr w:type="spellEnd"/>
            <w:r w:rsidRPr="00303BC6">
              <w:rPr>
                <w:b/>
                <w:sz w:val="22"/>
                <w:szCs w:val="22"/>
              </w:rPr>
              <w:t xml:space="preserve"> </w:t>
            </w:r>
            <w:proofErr w:type="spellStart"/>
            <w:r w:rsidRPr="00303BC6">
              <w:rPr>
                <w:b/>
                <w:sz w:val="22"/>
                <w:szCs w:val="22"/>
              </w:rPr>
              <w:t>pagal</w:t>
            </w:r>
            <w:proofErr w:type="spellEnd"/>
            <w:r w:rsidRPr="00303BC6">
              <w:rPr>
                <w:b/>
                <w:sz w:val="22"/>
                <w:szCs w:val="22"/>
              </w:rPr>
              <w:t xml:space="preserve"> </w:t>
            </w:r>
            <w:proofErr w:type="spellStart"/>
            <w:r w:rsidRPr="00303BC6">
              <w:rPr>
                <w:b/>
                <w:sz w:val="22"/>
                <w:szCs w:val="22"/>
              </w:rPr>
              <w:t>Sutartį</w:t>
            </w:r>
            <w:proofErr w:type="spellEnd"/>
            <w:r w:rsidRPr="00303BC6">
              <w:rPr>
                <w:b/>
                <w:sz w:val="22"/>
                <w:szCs w:val="22"/>
              </w:rPr>
              <w:t xml:space="preserve"> </w:t>
            </w:r>
            <w:proofErr w:type="spellStart"/>
            <w:r w:rsidRPr="00303BC6">
              <w:rPr>
                <w:b/>
                <w:sz w:val="22"/>
                <w:szCs w:val="22"/>
              </w:rPr>
              <w:t>vėlavimą</w:t>
            </w:r>
            <w:proofErr w:type="spellEnd"/>
          </w:p>
        </w:tc>
        <w:tc>
          <w:tcPr>
            <w:tcW w:w="6441" w:type="dxa"/>
            <w:gridSpan w:val="2"/>
          </w:tcPr>
          <w:p w14:paraId="1F74C536" w14:textId="77777777" w:rsidR="00583AD3" w:rsidRPr="00303BC6" w:rsidRDefault="00583AD3" w:rsidP="001725DA">
            <w:pPr>
              <w:rPr>
                <w:sz w:val="22"/>
                <w:szCs w:val="22"/>
              </w:rPr>
            </w:pPr>
            <w:proofErr w:type="spellStart"/>
            <w:r w:rsidRPr="00303BC6">
              <w:rPr>
                <w:sz w:val="22"/>
                <w:szCs w:val="22"/>
              </w:rPr>
              <w:t>Jei</w:t>
            </w:r>
            <w:proofErr w:type="spellEnd"/>
            <w:r w:rsidRPr="00303BC6">
              <w:rPr>
                <w:sz w:val="22"/>
                <w:szCs w:val="22"/>
              </w:rPr>
              <w:t xml:space="preserve"> </w:t>
            </w:r>
            <w:proofErr w:type="spellStart"/>
            <w:r w:rsidRPr="00303BC6">
              <w:rPr>
                <w:sz w:val="22"/>
                <w:szCs w:val="22"/>
              </w:rPr>
              <w:t>Pirkėjas</w:t>
            </w:r>
            <w:proofErr w:type="spellEnd"/>
            <w:r w:rsidRPr="00303BC6">
              <w:rPr>
                <w:sz w:val="22"/>
                <w:szCs w:val="22"/>
              </w:rPr>
              <w:t xml:space="preserve">, </w:t>
            </w:r>
            <w:proofErr w:type="spellStart"/>
            <w:r w:rsidRPr="00303BC6">
              <w:rPr>
                <w:sz w:val="22"/>
                <w:szCs w:val="22"/>
              </w:rPr>
              <w:t>gavęs</w:t>
            </w:r>
            <w:proofErr w:type="spellEnd"/>
            <w:r w:rsidRPr="00303BC6">
              <w:rPr>
                <w:sz w:val="22"/>
                <w:szCs w:val="22"/>
              </w:rPr>
              <w:t xml:space="preserve"> </w:t>
            </w:r>
            <w:proofErr w:type="spellStart"/>
            <w:r w:rsidRPr="00303BC6">
              <w:rPr>
                <w:sz w:val="22"/>
                <w:szCs w:val="22"/>
              </w:rPr>
              <w:t>tinkamai</w:t>
            </w:r>
            <w:proofErr w:type="spellEnd"/>
            <w:r w:rsidRPr="00303BC6">
              <w:rPr>
                <w:sz w:val="22"/>
                <w:szCs w:val="22"/>
              </w:rPr>
              <w:t xml:space="preserve"> </w:t>
            </w:r>
            <w:proofErr w:type="spellStart"/>
            <w:r w:rsidRPr="00303BC6">
              <w:rPr>
                <w:sz w:val="22"/>
                <w:szCs w:val="22"/>
              </w:rPr>
              <w:t>pateiktą</w:t>
            </w:r>
            <w:proofErr w:type="spellEnd"/>
            <w:r w:rsidRPr="00303BC6">
              <w:rPr>
                <w:sz w:val="22"/>
                <w:szCs w:val="22"/>
              </w:rPr>
              <w:t xml:space="preserve"> </w:t>
            </w:r>
            <w:proofErr w:type="spellStart"/>
            <w:r w:rsidRPr="00303BC6">
              <w:rPr>
                <w:sz w:val="22"/>
                <w:szCs w:val="22"/>
              </w:rPr>
              <w:t>ir</w:t>
            </w:r>
            <w:proofErr w:type="spellEnd"/>
            <w:r w:rsidRPr="00303BC6">
              <w:rPr>
                <w:sz w:val="22"/>
                <w:szCs w:val="22"/>
              </w:rPr>
              <w:t xml:space="preserve"> </w:t>
            </w:r>
            <w:proofErr w:type="spellStart"/>
            <w:r w:rsidRPr="00303BC6">
              <w:rPr>
                <w:sz w:val="22"/>
                <w:szCs w:val="22"/>
              </w:rPr>
              <w:t>užpildytą</w:t>
            </w:r>
            <w:proofErr w:type="spellEnd"/>
            <w:r w:rsidRPr="00303BC6">
              <w:rPr>
                <w:sz w:val="22"/>
                <w:szCs w:val="22"/>
              </w:rPr>
              <w:t xml:space="preserve"> </w:t>
            </w:r>
            <w:proofErr w:type="spellStart"/>
            <w:r w:rsidRPr="00303BC6">
              <w:rPr>
                <w:sz w:val="22"/>
                <w:szCs w:val="22"/>
              </w:rPr>
              <w:t>Sąskaitą</w:t>
            </w:r>
            <w:proofErr w:type="spellEnd"/>
            <w:r w:rsidRPr="00303BC6">
              <w:rPr>
                <w:sz w:val="22"/>
                <w:szCs w:val="22"/>
              </w:rPr>
              <w:t xml:space="preserve">, </w:t>
            </w:r>
            <w:proofErr w:type="spellStart"/>
            <w:r w:rsidRPr="00303BC6">
              <w:rPr>
                <w:sz w:val="22"/>
                <w:szCs w:val="22"/>
              </w:rPr>
              <w:t>uždelsia</w:t>
            </w:r>
            <w:proofErr w:type="spellEnd"/>
            <w:r w:rsidRPr="00303BC6">
              <w:rPr>
                <w:sz w:val="22"/>
                <w:szCs w:val="22"/>
              </w:rPr>
              <w:t xml:space="preserve"> </w:t>
            </w:r>
            <w:proofErr w:type="spellStart"/>
            <w:r w:rsidRPr="00303BC6">
              <w:rPr>
                <w:sz w:val="22"/>
                <w:szCs w:val="22"/>
              </w:rPr>
              <w:t>atsiskaityti</w:t>
            </w:r>
            <w:proofErr w:type="spellEnd"/>
            <w:r w:rsidRPr="00303BC6">
              <w:rPr>
                <w:sz w:val="22"/>
                <w:szCs w:val="22"/>
              </w:rPr>
              <w:t xml:space="preserve"> </w:t>
            </w:r>
            <w:proofErr w:type="spellStart"/>
            <w:r w:rsidRPr="00303BC6">
              <w:rPr>
                <w:sz w:val="22"/>
                <w:szCs w:val="22"/>
              </w:rPr>
              <w:t>už</w:t>
            </w:r>
            <w:proofErr w:type="spellEnd"/>
            <w:r w:rsidRPr="00303BC6">
              <w:rPr>
                <w:sz w:val="22"/>
                <w:szCs w:val="22"/>
              </w:rPr>
              <w:t xml:space="preserve"> </w:t>
            </w:r>
            <w:proofErr w:type="spellStart"/>
            <w:r w:rsidRPr="00303BC6">
              <w:rPr>
                <w:sz w:val="22"/>
                <w:szCs w:val="22"/>
              </w:rPr>
              <w:t>tinkamai</w:t>
            </w:r>
            <w:proofErr w:type="spellEnd"/>
            <w:r w:rsidRPr="00303BC6">
              <w:rPr>
                <w:sz w:val="22"/>
                <w:szCs w:val="22"/>
              </w:rPr>
              <w:t xml:space="preserve"> </w:t>
            </w:r>
            <w:proofErr w:type="spellStart"/>
            <w:r w:rsidRPr="00303BC6">
              <w:rPr>
                <w:sz w:val="22"/>
                <w:szCs w:val="22"/>
              </w:rPr>
              <w:t>Tiekėjo</w:t>
            </w:r>
            <w:proofErr w:type="spellEnd"/>
            <w:r w:rsidRPr="00303BC6">
              <w:rPr>
                <w:sz w:val="22"/>
                <w:szCs w:val="22"/>
              </w:rPr>
              <w:t xml:space="preserve"> </w:t>
            </w:r>
            <w:proofErr w:type="spellStart"/>
            <w:r w:rsidRPr="00303BC6">
              <w:rPr>
                <w:sz w:val="22"/>
                <w:szCs w:val="22"/>
              </w:rPr>
              <w:t>suteiktas</w:t>
            </w:r>
            <w:proofErr w:type="spellEnd"/>
            <w:r w:rsidRPr="00303BC6">
              <w:rPr>
                <w:sz w:val="22"/>
                <w:szCs w:val="22"/>
              </w:rPr>
              <w:t xml:space="preserve"> </w:t>
            </w:r>
            <w:proofErr w:type="spellStart"/>
            <w:r w:rsidRPr="00303BC6">
              <w:rPr>
                <w:sz w:val="22"/>
                <w:szCs w:val="22"/>
              </w:rPr>
              <w:t>kokybiškas</w:t>
            </w:r>
            <w:proofErr w:type="spellEnd"/>
            <w:r w:rsidRPr="00303BC6">
              <w:rPr>
                <w:sz w:val="22"/>
                <w:szCs w:val="22"/>
              </w:rPr>
              <w:t xml:space="preserve"> </w:t>
            </w:r>
            <w:proofErr w:type="spellStart"/>
            <w:r w:rsidRPr="00303BC6">
              <w:rPr>
                <w:sz w:val="22"/>
                <w:szCs w:val="22"/>
              </w:rPr>
              <w:t>Paslaugas</w:t>
            </w:r>
            <w:proofErr w:type="spellEnd"/>
            <w:r w:rsidRPr="00303BC6">
              <w:rPr>
                <w:sz w:val="22"/>
                <w:szCs w:val="22"/>
              </w:rPr>
              <w:t xml:space="preserve"> </w:t>
            </w:r>
            <w:proofErr w:type="spellStart"/>
            <w:r w:rsidRPr="00303BC6">
              <w:rPr>
                <w:sz w:val="22"/>
                <w:szCs w:val="22"/>
              </w:rPr>
              <w:t>per</w:t>
            </w:r>
            <w:proofErr w:type="spellEnd"/>
            <w:r w:rsidRPr="00303BC6">
              <w:rPr>
                <w:sz w:val="22"/>
                <w:szCs w:val="22"/>
              </w:rPr>
              <w:t xml:space="preserve"> </w:t>
            </w:r>
            <w:proofErr w:type="spellStart"/>
            <w:r w:rsidRPr="00303BC6">
              <w:rPr>
                <w:sz w:val="22"/>
                <w:szCs w:val="22"/>
              </w:rPr>
              <w:t>Sutartyje</w:t>
            </w:r>
            <w:proofErr w:type="spellEnd"/>
            <w:r w:rsidRPr="00303BC6">
              <w:rPr>
                <w:sz w:val="22"/>
                <w:szCs w:val="22"/>
              </w:rPr>
              <w:t xml:space="preserve"> </w:t>
            </w:r>
            <w:proofErr w:type="spellStart"/>
            <w:r w:rsidRPr="00303BC6">
              <w:rPr>
                <w:sz w:val="22"/>
                <w:szCs w:val="22"/>
              </w:rPr>
              <w:t>nurodytą</w:t>
            </w:r>
            <w:proofErr w:type="spellEnd"/>
            <w:r w:rsidRPr="00303BC6">
              <w:rPr>
                <w:sz w:val="22"/>
                <w:szCs w:val="22"/>
              </w:rPr>
              <w:t xml:space="preserve"> </w:t>
            </w:r>
            <w:proofErr w:type="spellStart"/>
            <w:r w:rsidRPr="00303BC6">
              <w:rPr>
                <w:sz w:val="22"/>
                <w:szCs w:val="22"/>
              </w:rPr>
              <w:t>terminą</w:t>
            </w:r>
            <w:proofErr w:type="spellEnd"/>
            <w:r w:rsidRPr="00303BC6">
              <w:rPr>
                <w:sz w:val="22"/>
                <w:szCs w:val="22"/>
              </w:rPr>
              <w:t xml:space="preserve">,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nuo</w:t>
            </w:r>
            <w:proofErr w:type="spellEnd"/>
            <w:r w:rsidRPr="00303BC6">
              <w:rPr>
                <w:sz w:val="22"/>
                <w:szCs w:val="22"/>
              </w:rPr>
              <w:t xml:space="preserve"> </w:t>
            </w:r>
            <w:proofErr w:type="spellStart"/>
            <w:r w:rsidRPr="00303BC6">
              <w:rPr>
                <w:sz w:val="22"/>
                <w:szCs w:val="22"/>
              </w:rPr>
              <w:t>kitos</w:t>
            </w:r>
            <w:proofErr w:type="spellEnd"/>
            <w:r w:rsidRPr="00303BC6">
              <w:rPr>
                <w:sz w:val="22"/>
                <w:szCs w:val="22"/>
              </w:rPr>
              <w:t xml:space="preserve"> </w:t>
            </w:r>
            <w:proofErr w:type="spellStart"/>
            <w:r w:rsidRPr="00303BC6">
              <w:rPr>
                <w:sz w:val="22"/>
                <w:szCs w:val="22"/>
              </w:rPr>
              <w:t>nei</w:t>
            </w:r>
            <w:proofErr w:type="spellEnd"/>
            <w:r w:rsidRPr="00303BC6">
              <w:rPr>
                <w:sz w:val="22"/>
                <w:szCs w:val="22"/>
              </w:rPr>
              <w:t xml:space="preserve"> </w:t>
            </w:r>
            <w:proofErr w:type="spellStart"/>
            <w:r w:rsidRPr="00303BC6">
              <w:rPr>
                <w:sz w:val="22"/>
                <w:szCs w:val="22"/>
              </w:rPr>
              <w:t>nustatytas</w:t>
            </w:r>
            <w:proofErr w:type="spellEnd"/>
            <w:r w:rsidRPr="00303BC6">
              <w:rPr>
                <w:sz w:val="22"/>
                <w:szCs w:val="22"/>
              </w:rPr>
              <w:t xml:space="preserve"> </w:t>
            </w:r>
            <w:proofErr w:type="spellStart"/>
            <w:r w:rsidRPr="00303BC6">
              <w:rPr>
                <w:sz w:val="22"/>
                <w:szCs w:val="22"/>
              </w:rPr>
              <w:t>terminas</w:t>
            </w:r>
            <w:proofErr w:type="spellEnd"/>
            <w:r w:rsidRPr="00303BC6">
              <w:rPr>
                <w:sz w:val="22"/>
                <w:szCs w:val="22"/>
              </w:rPr>
              <w:t xml:space="preserve"> </w:t>
            </w:r>
            <w:proofErr w:type="spellStart"/>
            <w:r w:rsidRPr="00303BC6">
              <w:rPr>
                <w:sz w:val="22"/>
                <w:szCs w:val="22"/>
              </w:rPr>
              <w:t>dienos</w:t>
            </w:r>
            <w:proofErr w:type="spellEnd"/>
            <w:r w:rsidRPr="00303BC6">
              <w:rPr>
                <w:sz w:val="22"/>
                <w:szCs w:val="22"/>
              </w:rPr>
              <w:t xml:space="preserve"> </w:t>
            </w:r>
            <w:proofErr w:type="spellStart"/>
            <w:r w:rsidRPr="00303BC6">
              <w:rPr>
                <w:sz w:val="22"/>
                <w:szCs w:val="22"/>
              </w:rPr>
              <w:t>skaičiuoja</w:t>
            </w:r>
            <w:proofErr w:type="spellEnd"/>
            <w:r w:rsidRPr="00303BC6">
              <w:rPr>
                <w:sz w:val="22"/>
                <w:szCs w:val="22"/>
              </w:rPr>
              <w:t xml:space="preserve"> </w:t>
            </w:r>
            <w:proofErr w:type="spellStart"/>
            <w:r w:rsidRPr="00303BC6">
              <w:rPr>
                <w:sz w:val="22"/>
                <w:szCs w:val="22"/>
              </w:rPr>
              <w:t>Pirkėjui</w:t>
            </w:r>
            <w:proofErr w:type="spellEnd"/>
            <w:r w:rsidRPr="00303BC6">
              <w:rPr>
                <w:sz w:val="22"/>
                <w:szCs w:val="22"/>
              </w:rPr>
              <w:t xml:space="preserve"> 0,02 (</w:t>
            </w:r>
            <w:proofErr w:type="spellStart"/>
            <w:r w:rsidRPr="00303BC6">
              <w:rPr>
                <w:sz w:val="22"/>
                <w:szCs w:val="22"/>
              </w:rPr>
              <w:t>dvi</w:t>
            </w:r>
            <w:proofErr w:type="spellEnd"/>
            <w:r w:rsidRPr="00303BC6">
              <w:rPr>
                <w:sz w:val="22"/>
                <w:szCs w:val="22"/>
              </w:rPr>
              <w:t xml:space="preserve"> </w:t>
            </w:r>
            <w:proofErr w:type="spellStart"/>
            <w:r w:rsidRPr="00303BC6">
              <w:rPr>
                <w:sz w:val="22"/>
                <w:szCs w:val="22"/>
              </w:rPr>
              <w:t>šimtosios</w:t>
            </w:r>
            <w:proofErr w:type="spellEnd"/>
            <w:r w:rsidRPr="00303BC6">
              <w:rPr>
                <w:sz w:val="22"/>
                <w:szCs w:val="22"/>
              </w:rPr>
              <w:t xml:space="preserve">) </w:t>
            </w:r>
            <w:proofErr w:type="spellStart"/>
            <w:proofErr w:type="gramStart"/>
            <w:r w:rsidRPr="00303BC6">
              <w:rPr>
                <w:sz w:val="22"/>
                <w:szCs w:val="22"/>
              </w:rPr>
              <w:t>procento</w:t>
            </w:r>
            <w:proofErr w:type="spellEnd"/>
            <w:r w:rsidRPr="00303BC6">
              <w:rPr>
                <w:sz w:val="22"/>
                <w:szCs w:val="22"/>
              </w:rPr>
              <w:t xml:space="preserve">  </w:t>
            </w:r>
            <w:proofErr w:type="spellStart"/>
            <w:r w:rsidRPr="00303BC6">
              <w:rPr>
                <w:sz w:val="22"/>
                <w:szCs w:val="22"/>
              </w:rPr>
              <w:t>dydžio</w:t>
            </w:r>
            <w:proofErr w:type="spellEnd"/>
            <w:proofErr w:type="gramEnd"/>
            <w:r w:rsidRPr="00303BC6">
              <w:rPr>
                <w:sz w:val="22"/>
                <w:szCs w:val="22"/>
              </w:rPr>
              <w:t xml:space="preserve"> </w:t>
            </w:r>
            <w:proofErr w:type="spellStart"/>
            <w:r w:rsidRPr="00303BC6">
              <w:rPr>
                <w:sz w:val="22"/>
                <w:szCs w:val="22"/>
              </w:rPr>
              <w:t>delspinigius</w:t>
            </w:r>
            <w:proofErr w:type="spellEnd"/>
            <w:r w:rsidRPr="00303BC6">
              <w:rPr>
                <w:sz w:val="22"/>
                <w:szCs w:val="22"/>
              </w:rPr>
              <w:t xml:space="preserve"> </w:t>
            </w:r>
            <w:proofErr w:type="spellStart"/>
            <w:r w:rsidRPr="00303BC6">
              <w:rPr>
                <w:sz w:val="22"/>
                <w:szCs w:val="22"/>
              </w:rPr>
              <w:t>nuo</w:t>
            </w:r>
            <w:proofErr w:type="spellEnd"/>
            <w:r w:rsidRPr="00303BC6">
              <w:rPr>
                <w:sz w:val="22"/>
                <w:szCs w:val="22"/>
              </w:rPr>
              <w:t xml:space="preserve"> </w:t>
            </w:r>
            <w:proofErr w:type="spellStart"/>
            <w:r w:rsidRPr="00303BC6">
              <w:rPr>
                <w:sz w:val="22"/>
                <w:szCs w:val="22"/>
              </w:rPr>
              <w:t>neapmokėtos</w:t>
            </w:r>
            <w:proofErr w:type="spellEnd"/>
            <w:r w:rsidRPr="00303BC6">
              <w:rPr>
                <w:sz w:val="22"/>
                <w:szCs w:val="22"/>
              </w:rPr>
              <w:t xml:space="preserve"> </w:t>
            </w:r>
            <w:proofErr w:type="spellStart"/>
            <w:r w:rsidRPr="00303BC6">
              <w:rPr>
                <w:sz w:val="22"/>
                <w:szCs w:val="22"/>
              </w:rPr>
              <w:t>sumos</w:t>
            </w:r>
            <w:proofErr w:type="spellEnd"/>
            <w:r w:rsidRPr="00303BC6">
              <w:rPr>
                <w:sz w:val="22"/>
                <w:szCs w:val="22"/>
              </w:rPr>
              <w:t xml:space="preserve"> </w:t>
            </w:r>
            <w:proofErr w:type="spellStart"/>
            <w:r w:rsidRPr="00303BC6">
              <w:rPr>
                <w:sz w:val="22"/>
                <w:szCs w:val="22"/>
              </w:rPr>
              <w:t>be</w:t>
            </w:r>
            <w:proofErr w:type="spellEnd"/>
            <w:r w:rsidRPr="00303BC6">
              <w:rPr>
                <w:sz w:val="22"/>
                <w:szCs w:val="22"/>
              </w:rPr>
              <w:t xml:space="preserve"> PVM </w:t>
            </w:r>
            <w:proofErr w:type="spellStart"/>
            <w:r w:rsidRPr="00303BC6">
              <w:rPr>
                <w:sz w:val="22"/>
                <w:szCs w:val="22"/>
              </w:rPr>
              <w:t>už</w:t>
            </w:r>
            <w:proofErr w:type="spellEnd"/>
            <w:r w:rsidRPr="00303BC6">
              <w:rPr>
                <w:sz w:val="22"/>
                <w:szCs w:val="22"/>
              </w:rPr>
              <w:t xml:space="preserve"> </w:t>
            </w:r>
            <w:proofErr w:type="spellStart"/>
            <w:r w:rsidRPr="00303BC6">
              <w:rPr>
                <w:sz w:val="22"/>
                <w:szCs w:val="22"/>
              </w:rPr>
              <w:t>kiekvieną</w:t>
            </w:r>
            <w:proofErr w:type="spellEnd"/>
            <w:r w:rsidRPr="00303BC6">
              <w:rPr>
                <w:sz w:val="22"/>
                <w:szCs w:val="22"/>
              </w:rPr>
              <w:t xml:space="preserve"> </w:t>
            </w:r>
            <w:proofErr w:type="spellStart"/>
            <w:r w:rsidRPr="00303BC6">
              <w:rPr>
                <w:sz w:val="22"/>
                <w:szCs w:val="22"/>
              </w:rPr>
              <w:t>vėlavimo</w:t>
            </w:r>
            <w:proofErr w:type="spellEnd"/>
            <w:r w:rsidRPr="00303BC6">
              <w:rPr>
                <w:sz w:val="22"/>
                <w:szCs w:val="22"/>
              </w:rPr>
              <w:t xml:space="preserve"> </w:t>
            </w:r>
            <w:proofErr w:type="spellStart"/>
            <w:r w:rsidRPr="00303BC6">
              <w:rPr>
                <w:sz w:val="22"/>
                <w:szCs w:val="22"/>
              </w:rPr>
              <w:t>dieną</w:t>
            </w:r>
            <w:proofErr w:type="spellEnd"/>
            <w:r w:rsidRPr="00303BC6">
              <w:rPr>
                <w:sz w:val="22"/>
                <w:szCs w:val="22"/>
              </w:rPr>
              <w:t>.</w:t>
            </w:r>
          </w:p>
        </w:tc>
      </w:tr>
      <w:tr w:rsidR="00583AD3" w:rsidRPr="00303BC6" w14:paraId="3D57DEC4" w14:textId="77777777" w:rsidTr="001725DA">
        <w:trPr>
          <w:trHeight w:val="300"/>
        </w:trPr>
        <w:tc>
          <w:tcPr>
            <w:tcW w:w="3094" w:type="dxa"/>
            <w:gridSpan w:val="2"/>
          </w:tcPr>
          <w:p w14:paraId="6E6C2D85" w14:textId="77777777" w:rsidR="00583AD3" w:rsidRPr="00303BC6" w:rsidRDefault="00583AD3" w:rsidP="001725DA">
            <w:pPr>
              <w:rPr>
                <w:b/>
                <w:sz w:val="22"/>
                <w:szCs w:val="22"/>
              </w:rPr>
            </w:pPr>
            <w:r w:rsidRPr="00303BC6">
              <w:rPr>
                <w:b/>
                <w:sz w:val="22"/>
                <w:szCs w:val="22"/>
              </w:rPr>
              <w:t xml:space="preserve">9.2. </w:t>
            </w:r>
            <w:proofErr w:type="spellStart"/>
            <w:r w:rsidRPr="00303BC6">
              <w:rPr>
                <w:b/>
                <w:sz w:val="22"/>
                <w:szCs w:val="22"/>
              </w:rPr>
              <w:t>Tiekėjui</w:t>
            </w:r>
            <w:proofErr w:type="spellEnd"/>
            <w:r w:rsidRPr="00303BC6">
              <w:rPr>
                <w:b/>
                <w:sz w:val="22"/>
                <w:szCs w:val="22"/>
              </w:rPr>
              <w:t xml:space="preserve"> </w:t>
            </w:r>
            <w:proofErr w:type="spellStart"/>
            <w:r w:rsidRPr="00303BC6">
              <w:rPr>
                <w:b/>
                <w:sz w:val="22"/>
                <w:szCs w:val="22"/>
              </w:rPr>
              <w:t>taikomos</w:t>
            </w:r>
            <w:proofErr w:type="spellEnd"/>
            <w:r w:rsidRPr="00303BC6">
              <w:rPr>
                <w:b/>
                <w:sz w:val="22"/>
                <w:szCs w:val="22"/>
              </w:rPr>
              <w:t xml:space="preserve"> </w:t>
            </w:r>
            <w:proofErr w:type="spellStart"/>
            <w:r w:rsidRPr="00303BC6">
              <w:rPr>
                <w:b/>
                <w:sz w:val="22"/>
                <w:szCs w:val="22"/>
              </w:rPr>
              <w:t>netesybos</w:t>
            </w:r>
            <w:proofErr w:type="spellEnd"/>
          </w:p>
        </w:tc>
        <w:tc>
          <w:tcPr>
            <w:tcW w:w="6441" w:type="dxa"/>
            <w:gridSpan w:val="2"/>
          </w:tcPr>
          <w:p w14:paraId="471B492B" w14:textId="77777777" w:rsidR="00583AD3" w:rsidRPr="00303BC6" w:rsidRDefault="00583AD3" w:rsidP="001725DA">
            <w:pPr>
              <w:rPr>
                <w:sz w:val="22"/>
                <w:szCs w:val="22"/>
              </w:rPr>
            </w:pPr>
            <w:r w:rsidRPr="00303BC6">
              <w:rPr>
                <w:sz w:val="22"/>
                <w:szCs w:val="22"/>
              </w:rPr>
              <w:t xml:space="preserve">9.2.1. </w:t>
            </w:r>
            <w:proofErr w:type="spellStart"/>
            <w:r w:rsidRPr="00303BC6">
              <w:rPr>
                <w:sz w:val="22"/>
                <w:szCs w:val="22"/>
              </w:rPr>
              <w:t>Jeigu</w:t>
            </w:r>
            <w:proofErr w:type="spellEnd"/>
            <w:r w:rsidRPr="00303BC6">
              <w:rPr>
                <w:sz w:val="22"/>
                <w:szCs w:val="22"/>
              </w:rPr>
              <w:t xml:space="preserve">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vėluoja</w:t>
            </w:r>
            <w:proofErr w:type="spellEnd"/>
            <w:r w:rsidRPr="00303BC6">
              <w:rPr>
                <w:sz w:val="22"/>
                <w:szCs w:val="22"/>
              </w:rPr>
              <w:t xml:space="preserve"> </w:t>
            </w:r>
            <w:proofErr w:type="spellStart"/>
            <w:r w:rsidRPr="00303BC6">
              <w:rPr>
                <w:sz w:val="22"/>
                <w:szCs w:val="22"/>
              </w:rPr>
              <w:t>suteikti</w:t>
            </w:r>
            <w:proofErr w:type="spellEnd"/>
            <w:r w:rsidRPr="00303BC6">
              <w:rPr>
                <w:sz w:val="22"/>
                <w:szCs w:val="22"/>
              </w:rPr>
              <w:t xml:space="preserve"> </w:t>
            </w:r>
            <w:proofErr w:type="spellStart"/>
            <w:r w:rsidRPr="00303BC6">
              <w:rPr>
                <w:sz w:val="22"/>
                <w:szCs w:val="22"/>
              </w:rPr>
              <w:t>Paslaugas</w:t>
            </w:r>
            <w:proofErr w:type="spellEnd"/>
            <w:r w:rsidRPr="00303BC6">
              <w:rPr>
                <w:sz w:val="22"/>
                <w:szCs w:val="22"/>
              </w:rPr>
              <w:t xml:space="preserve"> </w:t>
            </w:r>
            <w:proofErr w:type="spellStart"/>
            <w:r w:rsidRPr="00303BC6">
              <w:rPr>
                <w:sz w:val="22"/>
                <w:szCs w:val="22"/>
              </w:rPr>
              <w:t>arba</w:t>
            </w:r>
            <w:proofErr w:type="spellEnd"/>
            <w:r w:rsidRPr="00303BC6">
              <w:rPr>
                <w:sz w:val="22"/>
                <w:szCs w:val="22"/>
              </w:rPr>
              <w:t xml:space="preserve"> </w:t>
            </w:r>
            <w:proofErr w:type="spellStart"/>
            <w:r w:rsidRPr="00303BC6">
              <w:rPr>
                <w:sz w:val="22"/>
                <w:szCs w:val="22"/>
              </w:rPr>
              <w:t>nevykdo</w:t>
            </w:r>
            <w:proofErr w:type="spellEnd"/>
            <w:r w:rsidRPr="00303BC6">
              <w:rPr>
                <w:sz w:val="22"/>
                <w:szCs w:val="22"/>
              </w:rPr>
              <w:t xml:space="preserve"> </w:t>
            </w:r>
            <w:proofErr w:type="spellStart"/>
            <w:r w:rsidRPr="00303BC6">
              <w:rPr>
                <w:sz w:val="22"/>
                <w:szCs w:val="22"/>
              </w:rPr>
              <w:t>kitų</w:t>
            </w:r>
            <w:proofErr w:type="spellEnd"/>
            <w:r w:rsidRPr="00303BC6">
              <w:rPr>
                <w:sz w:val="22"/>
                <w:szCs w:val="22"/>
              </w:rPr>
              <w:t xml:space="preserve"> </w:t>
            </w:r>
            <w:proofErr w:type="spellStart"/>
            <w:r w:rsidRPr="00303BC6">
              <w:rPr>
                <w:sz w:val="22"/>
                <w:szCs w:val="22"/>
              </w:rPr>
              <w:t>sutartinių</w:t>
            </w:r>
            <w:proofErr w:type="spellEnd"/>
            <w:r w:rsidRPr="00303BC6">
              <w:rPr>
                <w:sz w:val="22"/>
                <w:szCs w:val="22"/>
              </w:rPr>
              <w:t xml:space="preserve"> </w:t>
            </w:r>
            <w:proofErr w:type="spellStart"/>
            <w:r w:rsidRPr="00303BC6">
              <w:rPr>
                <w:sz w:val="22"/>
                <w:szCs w:val="22"/>
              </w:rPr>
              <w:t>įsipareigojimų</w:t>
            </w:r>
            <w:proofErr w:type="spellEnd"/>
            <w:r w:rsidRPr="00303BC6">
              <w:rPr>
                <w:sz w:val="22"/>
                <w:szCs w:val="22"/>
              </w:rPr>
              <w:t xml:space="preserve">, </w:t>
            </w:r>
            <w:proofErr w:type="spellStart"/>
            <w:r w:rsidRPr="00303BC6">
              <w:rPr>
                <w:sz w:val="22"/>
                <w:szCs w:val="22"/>
              </w:rPr>
              <w:t>Pirkėjas</w:t>
            </w:r>
            <w:proofErr w:type="spellEnd"/>
            <w:r w:rsidRPr="00303BC6">
              <w:rPr>
                <w:sz w:val="22"/>
                <w:szCs w:val="22"/>
              </w:rPr>
              <w:t xml:space="preserve"> </w:t>
            </w:r>
            <w:proofErr w:type="spellStart"/>
            <w:r w:rsidRPr="00303BC6">
              <w:rPr>
                <w:sz w:val="22"/>
                <w:szCs w:val="22"/>
              </w:rPr>
              <w:t>nuo</w:t>
            </w:r>
            <w:proofErr w:type="spellEnd"/>
            <w:r w:rsidRPr="00303BC6">
              <w:rPr>
                <w:sz w:val="22"/>
                <w:szCs w:val="22"/>
              </w:rPr>
              <w:t xml:space="preserve"> </w:t>
            </w:r>
            <w:proofErr w:type="spellStart"/>
            <w:r w:rsidRPr="00303BC6">
              <w:rPr>
                <w:sz w:val="22"/>
                <w:szCs w:val="22"/>
              </w:rPr>
              <w:t>kitos</w:t>
            </w:r>
            <w:proofErr w:type="spellEnd"/>
            <w:r w:rsidRPr="00303BC6">
              <w:rPr>
                <w:sz w:val="22"/>
                <w:szCs w:val="22"/>
              </w:rPr>
              <w:t xml:space="preserve"> </w:t>
            </w:r>
            <w:proofErr w:type="spellStart"/>
            <w:r w:rsidRPr="00303BC6">
              <w:rPr>
                <w:sz w:val="22"/>
                <w:szCs w:val="22"/>
              </w:rPr>
              <w:t>nei</w:t>
            </w:r>
            <w:proofErr w:type="spellEnd"/>
            <w:r w:rsidRPr="00303BC6">
              <w:rPr>
                <w:sz w:val="22"/>
                <w:szCs w:val="22"/>
              </w:rPr>
              <w:t xml:space="preserve"> </w:t>
            </w:r>
            <w:proofErr w:type="spellStart"/>
            <w:r w:rsidRPr="00303BC6">
              <w:rPr>
                <w:sz w:val="22"/>
                <w:szCs w:val="22"/>
              </w:rPr>
              <w:t>nustatytas</w:t>
            </w:r>
            <w:proofErr w:type="spellEnd"/>
            <w:r w:rsidRPr="00303BC6">
              <w:rPr>
                <w:sz w:val="22"/>
                <w:szCs w:val="22"/>
              </w:rPr>
              <w:t xml:space="preserve"> </w:t>
            </w:r>
            <w:proofErr w:type="spellStart"/>
            <w:r w:rsidRPr="00303BC6">
              <w:rPr>
                <w:sz w:val="22"/>
                <w:szCs w:val="22"/>
              </w:rPr>
              <w:t>terminas</w:t>
            </w:r>
            <w:proofErr w:type="spellEnd"/>
            <w:r w:rsidRPr="00303BC6">
              <w:rPr>
                <w:sz w:val="22"/>
                <w:szCs w:val="22"/>
              </w:rPr>
              <w:t xml:space="preserve"> </w:t>
            </w:r>
            <w:proofErr w:type="spellStart"/>
            <w:r w:rsidRPr="00303BC6">
              <w:rPr>
                <w:sz w:val="22"/>
                <w:szCs w:val="22"/>
              </w:rPr>
              <w:t>dienos</w:t>
            </w:r>
            <w:proofErr w:type="spellEnd"/>
            <w:r w:rsidRPr="00303BC6">
              <w:rPr>
                <w:sz w:val="22"/>
                <w:szCs w:val="22"/>
              </w:rPr>
              <w:t xml:space="preserve"> </w:t>
            </w:r>
            <w:proofErr w:type="spellStart"/>
            <w:r w:rsidRPr="00303BC6">
              <w:rPr>
                <w:sz w:val="22"/>
                <w:szCs w:val="22"/>
              </w:rPr>
              <w:t>Tiekėjui</w:t>
            </w:r>
            <w:proofErr w:type="spellEnd"/>
            <w:r w:rsidRPr="00303BC6">
              <w:rPr>
                <w:sz w:val="22"/>
                <w:szCs w:val="22"/>
              </w:rPr>
              <w:t xml:space="preserve"> </w:t>
            </w:r>
            <w:proofErr w:type="spellStart"/>
            <w:r w:rsidRPr="00303BC6">
              <w:rPr>
                <w:sz w:val="22"/>
                <w:szCs w:val="22"/>
              </w:rPr>
              <w:t>skaičiuoja</w:t>
            </w:r>
            <w:proofErr w:type="spellEnd"/>
            <w:r w:rsidRPr="00303BC6">
              <w:rPr>
                <w:sz w:val="22"/>
                <w:szCs w:val="22"/>
              </w:rPr>
              <w:t xml:space="preserve"> 0,02 (</w:t>
            </w:r>
            <w:proofErr w:type="spellStart"/>
            <w:r w:rsidRPr="00303BC6">
              <w:rPr>
                <w:sz w:val="22"/>
                <w:szCs w:val="22"/>
              </w:rPr>
              <w:t>dvi</w:t>
            </w:r>
            <w:proofErr w:type="spellEnd"/>
            <w:r w:rsidRPr="00303BC6">
              <w:rPr>
                <w:sz w:val="22"/>
                <w:szCs w:val="22"/>
              </w:rPr>
              <w:t xml:space="preserve"> </w:t>
            </w:r>
            <w:proofErr w:type="spellStart"/>
            <w:r w:rsidRPr="00303BC6">
              <w:rPr>
                <w:sz w:val="22"/>
                <w:szCs w:val="22"/>
              </w:rPr>
              <w:t>šimtosios</w:t>
            </w:r>
            <w:proofErr w:type="spellEnd"/>
            <w:r w:rsidRPr="00303BC6">
              <w:rPr>
                <w:sz w:val="22"/>
                <w:szCs w:val="22"/>
              </w:rPr>
              <w:t xml:space="preserve">) </w:t>
            </w:r>
            <w:proofErr w:type="spellStart"/>
            <w:r w:rsidRPr="00303BC6">
              <w:rPr>
                <w:sz w:val="22"/>
                <w:szCs w:val="22"/>
              </w:rPr>
              <w:t>procento</w:t>
            </w:r>
            <w:proofErr w:type="spellEnd"/>
            <w:r w:rsidRPr="00303BC6">
              <w:rPr>
                <w:sz w:val="22"/>
                <w:szCs w:val="22"/>
              </w:rPr>
              <w:t xml:space="preserve"> </w:t>
            </w:r>
            <w:proofErr w:type="spellStart"/>
            <w:r w:rsidRPr="00303BC6">
              <w:rPr>
                <w:sz w:val="22"/>
                <w:szCs w:val="22"/>
              </w:rPr>
              <w:t>dydžio</w:t>
            </w:r>
            <w:proofErr w:type="spellEnd"/>
            <w:r w:rsidRPr="00303BC6">
              <w:rPr>
                <w:sz w:val="22"/>
                <w:szCs w:val="22"/>
              </w:rPr>
              <w:t xml:space="preserve"> </w:t>
            </w:r>
            <w:proofErr w:type="spellStart"/>
            <w:r w:rsidRPr="00303BC6">
              <w:rPr>
                <w:sz w:val="22"/>
                <w:szCs w:val="22"/>
              </w:rPr>
              <w:t>delspinigius</w:t>
            </w:r>
            <w:proofErr w:type="spellEnd"/>
            <w:r w:rsidRPr="00303BC6">
              <w:rPr>
                <w:sz w:val="22"/>
                <w:szCs w:val="22"/>
              </w:rPr>
              <w:t xml:space="preserve"> </w:t>
            </w:r>
            <w:proofErr w:type="spellStart"/>
            <w:r w:rsidRPr="00303BC6">
              <w:rPr>
                <w:sz w:val="22"/>
                <w:szCs w:val="22"/>
              </w:rPr>
              <w:t>už</w:t>
            </w:r>
            <w:proofErr w:type="spellEnd"/>
            <w:r w:rsidRPr="00303BC6">
              <w:rPr>
                <w:sz w:val="22"/>
                <w:szCs w:val="22"/>
              </w:rPr>
              <w:t xml:space="preserve"> </w:t>
            </w:r>
            <w:proofErr w:type="spellStart"/>
            <w:r w:rsidRPr="00303BC6">
              <w:rPr>
                <w:sz w:val="22"/>
                <w:szCs w:val="22"/>
              </w:rPr>
              <w:t>kiekvieną</w:t>
            </w:r>
            <w:proofErr w:type="spellEnd"/>
            <w:r w:rsidRPr="00303BC6">
              <w:rPr>
                <w:sz w:val="22"/>
                <w:szCs w:val="22"/>
              </w:rPr>
              <w:t xml:space="preserve"> </w:t>
            </w:r>
            <w:proofErr w:type="spellStart"/>
            <w:r w:rsidRPr="00303BC6">
              <w:rPr>
                <w:sz w:val="22"/>
                <w:szCs w:val="22"/>
              </w:rPr>
              <w:t>uždelstą</w:t>
            </w:r>
            <w:proofErr w:type="spellEnd"/>
            <w:r w:rsidRPr="00303BC6">
              <w:rPr>
                <w:sz w:val="22"/>
                <w:szCs w:val="22"/>
              </w:rPr>
              <w:t xml:space="preserve"> </w:t>
            </w:r>
            <w:proofErr w:type="spellStart"/>
            <w:r w:rsidRPr="00303BC6">
              <w:rPr>
                <w:sz w:val="22"/>
                <w:szCs w:val="22"/>
              </w:rPr>
              <w:t>dieną</w:t>
            </w:r>
            <w:proofErr w:type="spellEnd"/>
            <w:r w:rsidRPr="00303BC6">
              <w:rPr>
                <w:sz w:val="22"/>
                <w:szCs w:val="22"/>
              </w:rPr>
              <w:t xml:space="preserve"> </w:t>
            </w:r>
            <w:proofErr w:type="spellStart"/>
            <w:r w:rsidRPr="00303BC6">
              <w:rPr>
                <w:sz w:val="22"/>
                <w:szCs w:val="22"/>
              </w:rPr>
              <w:t>nuo</w:t>
            </w:r>
            <w:proofErr w:type="spellEnd"/>
            <w:r w:rsidRPr="00303BC6">
              <w:rPr>
                <w:sz w:val="22"/>
                <w:szCs w:val="22"/>
              </w:rPr>
              <w:t xml:space="preserve"> </w:t>
            </w:r>
            <w:proofErr w:type="spellStart"/>
            <w:r w:rsidRPr="00303BC6">
              <w:rPr>
                <w:sz w:val="22"/>
                <w:szCs w:val="22"/>
              </w:rPr>
              <w:t>laiku</w:t>
            </w:r>
            <w:proofErr w:type="spellEnd"/>
            <w:r w:rsidRPr="00303BC6">
              <w:rPr>
                <w:sz w:val="22"/>
                <w:szCs w:val="22"/>
              </w:rPr>
              <w:t xml:space="preserve"> </w:t>
            </w:r>
            <w:proofErr w:type="spellStart"/>
            <w:r w:rsidRPr="00303BC6">
              <w:rPr>
                <w:sz w:val="22"/>
                <w:szCs w:val="22"/>
              </w:rPr>
              <w:t>nesuteiktų</w:t>
            </w:r>
            <w:proofErr w:type="spellEnd"/>
            <w:r w:rsidRPr="00303BC6">
              <w:rPr>
                <w:sz w:val="22"/>
                <w:szCs w:val="22"/>
              </w:rPr>
              <w:t xml:space="preserve"> </w:t>
            </w:r>
            <w:proofErr w:type="spellStart"/>
            <w:r w:rsidRPr="00303BC6">
              <w:rPr>
                <w:sz w:val="22"/>
                <w:szCs w:val="22"/>
              </w:rPr>
              <w:t>Paslaugų</w:t>
            </w:r>
            <w:proofErr w:type="spellEnd"/>
            <w:r w:rsidRPr="00303BC6">
              <w:rPr>
                <w:sz w:val="22"/>
                <w:szCs w:val="22"/>
              </w:rPr>
              <w:t xml:space="preserve"> </w:t>
            </w:r>
            <w:proofErr w:type="spellStart"/>
            <w:r w:rsidRPr="00303BC6">
              <w:rPr>
                <w:sz w:val="22"/>
                <w:szCs w:val="22"/>
              </w:rPr>
              <w:t>ar</w:t>
            </w:r>
            <w:proofErr w:type="spellEnd"/>
            <w:r w:rsidRPr="00303BC6">
              <w:rPr>
                <w:sz w:val="22"/>
                <w:szCs w:val="22"/>
              </w:rPr>
              <w:t xml:space="preserve"> </w:t>
            </w:r>
            <w:proofErr w:type="spellStart"/>
            <w:r w:rsidRPr="00303BC6">
              <w:rPr>
                <w:sz w:val="22"/>
                <w:szCs w:val="22"/>
              </w:rPr>
              <w:t>kitų</w:t>
            </w:r>
            <w:proofErr w:type="spellEnd"/>
            <w:r w:rsidRPr="00303BC6">
              <w:rPr>
                <w:sz w:val="22"/>
                <w:szCs w:val="22"/>
              </w:rPr>
              <w:t xml:space="preserve"> </w:t>
            </w:r>
            <w:proofErr w:type="spellStart"/>
            <w:r w:rsidRPr="00303BC6">
              <w:rPr>
                <w:sz w:val="22"/>
                <w:szCs w:val="22"/>
              </w:rPr>
              <w:t>sutartinių</w:t>
            </w:r>
            <w:proofErr w:type="spellEnd"/>
            <w:r w:rsidRPr="00303BC6">
              <w:rPr>
                <w:sz w:val="22"/>
                <w:szCs w:val="22"/>
              </w:rPr>
              <w:t xml:space="preserve"> </w:t>
            </w:r>
            <w:proofErr w:type="spellStart"/>
            <w:r w:rsidRPr="00303BC6">
              <w:rPr>
                <w:sz w:val="22"/>
                <w:szCs w:val="22"/>
              </w:rPr>
              <w:t>įsipareigojimų</w:t>
            </w:r>
            <w:proofErr w:type="spellEnd"/>
            <w:r w:rsidRPr="00303BC6">
              <w:rPr>
                <w:sz w:val="22"/>
                <w:szCs w:val="22"/>
              </w:rPr>
              <w:t xml:space="preserve"> </w:t>
            </w:r>
            <w:proofErr w:type="spellStart"/>
            <w:r w:rsidRPr="00303BC6">
              <w:rPr>
                <w:sz w:val="22"/>
                <w:szCs w:val="22"/>
              </w:rPr>
              <w:t>nevykdymo</w:t>
            </w:r>
            <w:proofErr w:type="spellEnd"/>
            <w:r w:rsidRPr="00303BC6">
              <w:rPr>
                <w:sz w:val="22"/>
                <w:szCs w:val="22"/>
              </w:rPr>
              <w:t xml:space="preserve"> </w:t>
            </w:r>
            <w:proofErr w:type="spellStart"/>
            <w:r w:rsidRPr="00303BC6">
              <w:rPr>
                <w:sz w:val="22"/>
                <w:szCs w:val="22"/>
              </w:rPr>
              <w:t>kainos</w:t>
            </w:r>
            <w:proofErr w:type="spellEnd"/>
            <w:r w:rsidRPr="00303BC6">
              <w:rPr>
                <w:sz w:val="22"/>
                <w:szCs w:val="22"/>
              </w:rPr>
              <w:t xml:space="preserve"> </w:t>
            </w:r>
            <w:proofErr w:type="spellStart"/>
            <w:r w:rsidRPr="00303BC6">
              <w:rPr>
                <w:sz w:val="22"/>
                <w:szCs w:val="22"/>
              </w:rPr>
              <w:t>be</w:t>
            </w:r>
            <w:proofErr w:type="spellEnd"/>
            <w:r w:rsidRPr="00303BC6">
              <w:rPr>
                <w:sz w:val="22"/>
                <w:szCs w:val="22"/>
              </w:rPr>
              <w:t xml:space="preserve"> PVM.</w:t>
            </w:r>
          </w:p>
          <w:p w14:paraId="7CD2C837" w14:textId="77777777" w:rsidR="00583AD3" w:rsidRPr="00303BC6" w:rsidRDefault="00583AD3" w:rsidP="001725DA">
            <w:pPr>
              <w:rPr>
                <w:b/>
                <w:sz w:val="22"/>
                <w:szCs w:val="22"/>
              </w:rPr>
            </w:pPr>
            <w:r w:rsidRPr="00303BC6">
              <w:rPr>
                <w:sz w:val="22"/>
                <w:szCs w:val="22"/>
              </w:rPr>
              <w:t xml:space="preserve">9.2.2.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privalo</w:t>
            </w:r>
            <w:proofErr w:type="spellEnd"/>
            <w:r w:rsidRPr="00303BC6">
              <w:rPr>
                <w:sz w:val="22"/>
                <w:szCs w:val="22"/>
              </w:rPr>
              <w:t xml:space="preserve"> </w:t>
            </w:r>
            <w:proofErr w:type="spellStart"/>
            <w:r w:rsidRPr="00303BC6">
              <w:rPr>
                <w:sz w:val="22"/>
                <w:szCs w:val="22"/>
              </w:rPr>
              <w:t>sumokėti</w:t>
            </w:r>
            <w:proofErr w:type="spellEnd"/>
            <w:r w:rsidRPr="00303BC6">
              <w:rPr>
                <w:sz w:val="22"/>
                <w:szCs w:val="22"/>
              </w:rPr>
              <w:t xml:space="preserve"> </w:t>
            </w:r>
            <w:proofErr w:type="spellStart"/>
            <w:r w:rsidRPr="00303BC6">
              <w:rPr>
                <w:sz w:val="22"/>
                <w:szCs w:val="22"/>
              </w:rPr>
              <w:t>Pirkėjui</w:t>
            </w:r>
            <w:proofErr w:type="spellEnd"/>
            <w:r w:rsidRPr="00303BC6">
              <w:rPr>
                <w:sz w:val="22"/>
                <w:szCs w:val="22"/>
              </w:rPr>
              <w:t xml:space="preserve"> </w:t>
            </w:r>
            <w:proofErr w:type="spellStart"/>
            <w:r w:rsidRPr="00303BC6">
              <w:rPr>
                <w:sz w:val="22"/>
                <w:szCs w:val="22"/>
              </w:rPr>
              <w:t>netesybas</w:t>
            </w:r>
            <w:proofErr w:type="spellEnd"/>
            <w:r w:rsidRPr="00303BC6">
              <w:rPr>
                <w:sz w:val="22"/>
                <w:szCs w:val="22"/>
              </w:rPr>
              <w:t xml:space="preserve"> </w:t>
            </w:r>
            <w:proofErr w:type="spellStart"/>
            <w:r w:rsidRPr="00303BC6">
              <w:rPr>
                <w:sz w:val="22"/>
                <w:szCs w:val="22"/>
              </w:rPr>
              <w:t>per</w:t>
            </w:r>
            <w:proofErr w:type="spellEnd"/>
            <w:r w:rsidRPr="00303BC6">
              <w:rPr>
                <w:sz w:val="22"/>
                <w:szCs w:val="22"/>
              </w:rPr>
              <w:t xml:space="preserve"> 10 </w:t>
            </w:r>
            <w:proofErr w:type="spellStart"/>
            <w:r w:rsidRPr="00303BC6">
              <w:rPr>
                <w:sz w:val="22"/>
                <w:szCs w:val="22"/>
              </w:rPr>
              <w:t>darbo</w:t>
            </w:r>
            <w:proofErr w:type="spellEnd"/>
            <w:r w:rsidRPr="00303BC6">
              <w:rPr>
                <w:sz w:val="22"/>
                <w:szCs w:val="22"/>
              </w:rPr>
              <w:t xml:space="preserve"> </w:t>
            </w:r>
            <w:proofErr w:type="spellStart"/>
            <w:r w:rsidRPr="00303BC6">
              <w:rPr>
                <w:sz w:val="22"/>
                <w:szCs w:val="22"/>
              </w:rPr>
              <w:t>dienų</w:t>
            </w:r>
            <w:proofErr w:type="spellEnd"/>
            <w:r w:rsidRPr="00303BC6">
              <w:rPr>
                <w:sz w:val="22"/>
                <w:szCs w:val="22"/>
              </w:rPr>
              <w:t xml:space="preserve"> </w:t>
            </w:r>
            <w:proofErr w:type="spellStart"/>
            <w:r w:rsidRPr="00303BC6">
              <w:rPr>
                <w:sz w:val="22"/>
                <w:szCs w:val="22"/>
              </w:rPr>
              <w:t>nuo</w:t>
            </w:r>
            <w:proofErr w:type="spellEnd"/>
            <w:r w:rsidRPr="00303BC6">
              <w:rPr>
                <w:sz w:val="22"/>
                <w:szCs w:val="22"/>
              </w:rPr>
              <w:t xml:space="preserve"> </w:t>
            </w:r>
            <w:proofErr w:type="spellStart"/>
            <w:r w:rsidRPr="00303BC6">
              <w:rPr>
                <w:sz w:val="22"/>
                <w:szCs w:val="22"/>
              </w:rPr>
              <w:t>Pirkėjo</w:t>
            </w:r>
            <w:proofErr w:type="spellEnd"/>
            <w:r w:rsidRPr="00303BC6">
              <w:rPr>
                <w:sz w:val="22"/>
                <w:szCs w:val="22"/>
              </w:rPr>
              <w:t xml:space="preserve"> </w:t>
            </w:r>
            <w:proofErr w:type="spellStart"/>
            <w:r w:rsidRPr="00303BC6">
              <w:rPr>
                <w:sz w:val="22"/>
                <w:szCs w:val="22"/>
              </w:rPr>
              <w:t>pareikalavimo</w:t>
            </w:r>
            <w:proofErr w:type="spellEnd"/>
            <w:r w:rsidRPr="00303BC6">
              <w:rPr>
                <w:sz w:val="22"/>
                <w:szCs w:val="22"/>
              </w:rPr>
              <w:t xml:space="preserve">, </w:t>
            </w:r>
            <w:proofErr w:type="spellStart"/>
            <w:r w:rsidRPr="00303BC6">
              <w:rPr>
                <w:sz w:val="22"/>
                <w:szCs w:val="22"/>
              </w:rPr>
              <w:t>jeigu</w:t>
            </w:r>
            <w:proofErr w:type="spellEnd"/>
            <w:r w:rsidRPr="00303BC6">
              <w:rPr>
                <w:sz w:val="22"/>
                <w:szCs w:val="22"/>
              </w:rPr>
              <w:t xml:space="preserve"> </w:t>
            </w:r>
            <w:proofErr w:type="spellStart"/>
            <w:r w:rsidRPr="00303BC6">
              <w:rPr>
                <w:sz w:val="22"/>
                <w:szCs w:val="22"/>
              </w:rPr>
              <w:t>netesybų</w:t>
            </w:r>
            <w:proofErr w:type="spellEnd"/>
            <w:r w:rsidRPr="00303BC6">
              <w:rPr>
                <w:sz w:val="22"/>
                <w:szCs w:val="22"/>
              </w:rPr>
              <w:t xml:space="preserve"> </w:t>
            </w:r>
            <w:proofErr w:type="spellStart"/>
            <w:r w:rsidRPr="00303BC6">
              <w:rPr>
                <w:sz w:val="22"/>
                <w:szCs w:val="22"/>
              </w:rPr>
              <w:t>suma</w:t>
            </w:r>
            <w:proofErr w:type="spellEnd"/>
            <w:r w:rsidRPr="00303BC6">
              <w:rPr>
                <w:sz w:val="22"/>
                <w:szCs w:val="22"/>
              </w:rPr>
              <w:t xml:space="preserve"> </w:t>
            </w:r>
            <w:proofErr w:type="spellStart"/>
            <w:r w:rsidRPr="00303BC6">
              <w:rPr>
                <w:sz w:val="22"/>
                <w:szCs w:val="22"/>
              </w:rPr>
              <w:t>nėra</w:t>
            </w:r>
            <w:proofErr w:type="spellEnd"/>
            <w:r w:rsidRPr="00303BC6">
              <w:rPr>
                <w:sz w:val="22"/>
                <w:szCs w:val="22"/>
              </w:rPr>
              <w:t xml:space="preserve"> </w:t>
            </w:r>
            <w:proofErr w:type="spellStart"/>
            <w:r w:rsidRPr="00303BC6">
              <w:rPr>
                <w:sz w:val="22"/>
                <w:szCs w:val="22"/>
              </w:rPr>
              <w:t>išskaitoma</w:t>
            </w:r>
            <w:proofErr w:type="spellEnd"/>
            <w:r w:rsidRPr="00303BC6">
              <w:rPr>
                <w:sz w:val="22"/>
                <w:szCs w:val="22"/>
              </w:rPr>
              <w:t xml:space="preserve"> </w:t>
            </w:r>
            <w:proofErr w:type="spellStart"/>
            <w:r w:rsidRPr="00303BC6">
              <w:rPr>
                <w:sz w:val="22"/>
                <w:szCs w:val="22"/>
              </w:rPr>
              <w:t>iš</w:t>
            </w:r>
            <w:proofErr w:type="spellEnd"/>
            <w:r w:rsidRPr="00303BC6">
              <w:rPr>
                <w:sz w:val="22"/>
                <w:szCs w:val="22"/>
              </w:rPr>
              <w:t xml:space="preserve"> </w:t>
            </w:r>
            <w:proofErr w:type="spellStart"/>
            <w:r w:rsidRPr="00303BC6">
              <w:rPr>
                <w:sz w:val="22"/>
                <w:szCs w:val="22"/>
              </w:rPr>
              <w:t>Tiekėjui</w:t>
            </w:r>
            <w:proofErr w:type="spellEnd"/>
            <w:r w:rsidRPr="00303BC6">
              <w:rPr>
                <w:sz w:val="22"/>
                <w:szCs w:val="22"/>
              </w:rPr>
              <w:t xml:space="preserve"> </w:t>
            </w:r>
            <w:proofErr w:type="spellStart"/>
            <w:r w:rsidRPr="00303BC6">
              <w:rPr>
                <w:sz w:val="22"/>
                <w:szCs w:val="22"/>
              </w:rPr>
              <w:t>mokėtinos</w:t>
            </w:r>
            <w:proofErr w:type="spellEnd"/>
            <w:r w:rsidRPr="00303BC6">
              <w:rPr>
                <w:sz w:val="22"/>
                <w:szCs w:val="22"/>
              </w:rPr>
              <w:t xml:space="preserve"> </w:t>
            </w:r>
            <w:proofErr w:type="spellStart"/>
            <w:r w:rsidRPr="00303BC6">
              <w:rPr>
                <w:sz w:val="22"/>
                <w:szCs w:val="22"/>
              </w:rPr>
              <w:t>sumos</w:t>
            </w:r>
            <w:proofErr w:type="spellEnd"/>
            <w:r w:rsidRPr="00303BC6">
              <w:rPr>
                <w:sz w:val="22"/>
                <w:szCs w:val="22"/>
              </w:rPr>
              <w:t>.</w:t>
            </w:r>
          </w:p>
        </w:tc>
      </w:tr>
      <w:tr w:rsidR="00583AD3" w:rsidRPr="00303BC6" w14:paraId="47E69A48" w14:textId="77777777" w:rsidTr="001725DA">
        <w:trPr>
          <w:trHeight w:val="300"/>
        </w:trPr>
        <w:tc>
          <w:tcPr>
            <w:tcW w:w="3094" w:type="dxa"/>
            <w:gridSpan w:val="2"/>
          </w:tcPr>
          <w:p w14:paraId="6F09D78C" w14:textId="77777777" w:rsidR="00583AD3" w:rsidRPr="00303BC6" w:rsidRDefault="00583AD3" w:rsidP="001725DA">
            <w:pPr>
              <w:rPr>
                <w:b/>
                <w:sz w:val="22"/>
                <w:szCs w:val="22"/>
              </w:rPr>
            </w:pPr>
            <w:r w:rsidRPr="00303BC6">
              <w:rPr>
                <w:b/>
                <w:sz w:val="22"/>
                <w:szCs w:val="22"/>
              </w:rPr>
              <w:t xml:space="preserve">9.3. </w:t>
            </w:r>
            <w:proofErr w:type="spellStart"/>
            <w:r w:rsidRPr="00303BC6">
              <w:rPr>
                <w:b/>
                <w:sz w:val="22"/>
                <w:szCs w:val="22"/>
              </w:rPr>
              <w:t>Tiekėjui</w:t>
            </w:r>
            <w:proofErr w:type="spellEnd"/>
            <w:r w:rsidRPr="00303BC6">
              <w:rPr>
                <w:b/>
                <w:sz w:val="22"/>
                <w:szCs w:val="22"/>
              </w:rPr>
              <w:t xml:space="preserve"> / </w:t>
            </w:r>
            <w:proofErr w:type="spellStart"/>
            <w:r w:rsidRPr="00303BC6">
              <w:rPr>
                <w:b/>
                <w:sz w:val="22"/>
                <w:szCs w:val="22"/>
              </w:rPr>
              <w:t>Pirkėjui</w:t>
            </w:r>
            <w:proofErr w:type="spellEnd"/>
            <w:r w:rsidRPr="00303BC6">
              <w:rPr>
                <w:b/>
                <w:sz w:val="22"/>
                <w:szCs w:val="22"/>
              </w:rPr>
              <w:t xml:space="preserve"> </w:t>
            </w:r>
            <w:proofErr w:type="spellStart"/>
            <w:r w:rsidRPr="00303BC6">
              <w:rPr>
                <w:b/>
                <w:sz w:val="22"/>
                <w:szCs w:val="22"/>
              </w:rPr>
              <w:t>taikoma</w:t>
            </w:r>
            <w:proofErr w:type="spellEnd"/>
            <w:r w:rsidRPr="00303BC6">
              <w:rPr>
                <w:b/>
                <w:sz w:val="22"/>
                <w:szCs w:val="22"/>
              </w:rPr>
              <w:t xml:space="preserve"> </w:t>
            </w:r>
            <w:proofErr w:type="spellStart"/>
            <w:r w:rsidRPr="00303BC6">
              <w:rPr>
                <w:b/>
                <w:sz w:val="22"/>
                <w:szCs w:val="22"/>
              </w:rPr>
              <w:t>bauda</w:t>
            </w:r>
            <w:proofErr w:type="spellEnd"/>
            <w:r w:rsidRPr="00303BC6">
              <w:rPr>
                <w:b/>
                <w:sz w:val="22"/>
                <w:szCs w:val="22"/>
              </w:rPr>
              <w:t xml:space="preserve"> </w:t>
            </w:r>
            <w:proofErr w:type="spellStart"/>
            <w:r w:rsidRPr="00303BC6">
              <w:rPr>
                <w:b/>
                <w:sz w:val="22"/>
                <w:szCs w:val="22"/>
              </w:rPr>
              <w:t>nutraukus</w:t>
            </w:r>
            <w:proofErr w:type="spellEnd"/>
            <w:r w:rsidRPr="00303BC6">
              <w:rPr>
                <w:b/>
                <w:sz w:val="22"/>
                <w:szCs w:val="22"/>
              </w:rPr>
              <w:t xml:space="preserve"> </w:t>
            </w:r>
            <w:proofErr w:type="spellStart"/>
            <w:r w:rsidRPr="00303BC6">
              <w:rPr>
                <w:b/>
                <w:sz w:val="22"/>
                <w:szCs w:val="22"/>
              </w:rPr>
              <w:t>Sutartį</w:t>
            </w:r>
            <w:proofErr w:type="spellEnd"/>
            <w:r w:rsidRPr="00303BC6">
              <w:rPr>
                <w:b/>
                <w:sz w:val="22"/>
                <w:szCs w:val="22"/>
              </w:rPr>
              <w:t xml:space="preserve"> </w:t>
            </w:r>
            <w:proofErr w:type="spellStart"/>
            <w:r w:rsidRPr="00303BC6">
              <w:rPr>
                <w:b/>
                <w:sz w:val="22"/>
                <w:szCs w:val="22"/>
              </w:rPr>
              <w:t>dėl</w:t>
            </w:r>
            <w:proofErr w:type="spellEnd"/>
            <w:r w:rsidRPr="00303BC6">
              <w:rPr>
                <w:b/>
                <w:sz w:val="22"/>
                <w:szCs w:val="22"/>
              </w:rPr>
              <w:t xml:space="preserve"> </w:t>
            </w:r>
            <w:proofErr w:type="spellStart"/>
            <w:r w:rsidRPr="00303BC6">
              <w:rPr>
                <w:b/>
                <w:sz w:val="22"/>
                <w:szCs w:val="22"/>
              </w:rPr>
              <w:t>esminio</w:t>
            </w:r>
            <w:proofErr w:type="spellEnd"/>
            <w:r w:rsidRPr="00303BC6">
              <w:rPr>
                <w:b/>
                <w:sz w:val="22"/>
                <w:szCs w:val="22"/>
              </w:rPr>
              <w:t xml:space="preserve">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pažeidimo</w:t>
            </w:r>
            <w:proofErr w:type="spellEnd"/>
            <w:r w:rsidRPr="00303BC6">
              <w:rPr>
                <w:b/>
                <w:sz w:val="22"/>
                <w:szCs w:val="22"/>
              </w:rPr>
              <w:t xml:space="preserve"> </w:t>
            </w:r>
            <w:proofErr w:type="spellStart"/>
            <w:r w:rsidRPr="00303BC6">
              <w:rPr>
                <w:b/>
                <w:sz w:val="22"/>
                <w:szCs w:val="22"/>
              </w:rPr>
              <w:t>ar</w:t>
            </w:r>
            <w:proofErr w:type="spellEnd"/>
            <w:r w:rsidRPr="00303BC6">
              <w:rPr>
                <w:b/>
                <w:sz w:val="22"/>
                <w:szCs w:val="22"/>
              </w:rPr>
              <w:t xml:space="preserve"> </w:t>
            </w:r>
            <w:proofErr w:type="spellStart"/>
            <w:r w:rsidRPr="00303BC6">
              <w:rPr>
                <w:b/>
                <w:sz w:val="22"/>
                <w:szCs w:val="22"/>
              </w:rPr>
              <w:t>nepagrįstai</w:t>
            </w:r>
            <w:proofErr w:type="spellEnd"/>
            <w:r w:rsidRPr="00303BC6">
              <w:rPr>
                <w:b/>
                <w:sz w:val="22"/>
                <w:szCs w:val="22"/>
              </w:rPr>
              <w:t xml:space="preserve"> </w:t>
            </w:r>
            <w:proofErr w:type="spellStart"/>
            <w:r w:rsidRPr="00303BC6">
              <w:rPr>
                <w:b/>
                <w:sz w:val="22"/>
                <w:szCs w:val="22"/>
              </w:rPr>
              <w:t>nutraukus</w:t>
            </w:r>
            <w:proofErr w:type="spellEnd"/>
            <w:r w:rsidRPr="00303BC6">
              <w:rPr>
                <w:b/>
                <w:sz w:val="22"/>
                <w:szCs w:val="22"/>
              </w:rPr>
              <w:t xml:space="preserve">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vykdymą</w:t>
            </w:r>
            <w:proofErr w:type="spellEnd"/>
            <w:r w:rsidRPr="00303BC6">
              <w:rPr>
                <w:b/>
                <w:sz w:val="22"/>
                <w:szCs w:val="22"/>
              </w:rPr>
              <w:t xml:space="preserve"> </w:t>
            </w:r>
            <w:proofErr w:type="spellStart"/>
            <w:r w:rsidRPr="00303BC6">
              <w:rPr>
                <w:b/>
                <w:sz w:val="22"/>
                <w:szCs w:val="22"/>
              </w:rPr>
              <w:t>ne</w:t>
            </w:r>
            <w:proofErr w:type="spellEnd"/>
            <w:r w:rsidRPr="00303BC6">
              <w:rPr>
                <w:b/>
                <w:sz w:val="22"/>
                <w:szCs w:val="22"/>
              </w:rPr>
              <w:t xml:space="preserve"> </w:t>
            </w:r>
            <w:proofErr w:type="spellStart"/>
            <w:r w:rsidRPr="00303BC6">
              <w:rPr>
                <w:b/>
                <w:sz w:val="22"/>
                <w:szCs w:val="22"/>
              </w:rPr>
              <w:t>Sutartyje</w:t>
            </w:r>
            <w:proofErr w:type="spellEnd"/>
            <w:r w:rsidRPr="00303BC6">
              <w:rPr>
                <w:b/>
                <w:sz w:val="22"/>
                <w:szCs w:val="22"/>
              </w:rPr>
              <w:t xml:space="preserve"> </w:t>
            </w:r>
            <w:proofErr w:type="spellStart"/>
            <w:r w:rsidRPr="00303BC6">
              <w:rPr>
                <w:b/>
                <w:sz w:val="22"/>
                <w:szCs w:val="22"/>
              </w:rPr>
              <w:t>nustatyta</w:t>
            </w:r>
            <w:proofErr w:type="spellEnd"/>
            <w:r w:rsidRPr="00303BC6">
              <w:rPr>
                <w:b/>
                <w:sz w:val="22"/>
                <w:szCs w:val="22"/>
              </w:rPr>
              <w:t xml:space="preserve"> </w:t>
            </w:r>
            <w:proofErr w:type="spellStart"/>
            <w:r w:rsidRPr="00303BC6">
              <w:rPr>
                <w:b/>
                <w:sz w:val="22"/>
                <w:szCs w:val="22"/>
              </w:rPr>
              <w:t>tvarka</w:t>
            </w:r>
            <w:proofErr w:type="spellEnd"/>
          </w:p>
        </w:tc>
        <w:tc>
          <w:tcPr>
            <w:tcW w:w="6441" w:type="dxa"/>
            <w:gridSpan w:val="2"/>
          </w:tcPr>
          <w:p w14:paraId="679F0799" w14:textId="77777777" w:rsidR="00583AD3" w:rsidRPr="00303BC6" w:rsidRDefault="00583AD3" w:rsidP="001725DA">
            <w:pPr>
              <w:rPr>
                <w:sz w:val="22"/>
                <w:szCs w:val="22"/>
              </w:rPr>
            </w:pPr>
            <w:r w:rsidRPr="00303BC6">
              <w:rPr>
                <w:sz w:val="22"/>
                <w:szCs w:val="22"/>
              </w:rPr>
              <w:t xml:space="preserve">9.3.1. </w:t>
            </w:r>
            <w:proofErr w:type="spellStart"/>
            <w:r w:rsidRPr="00303BC6">
              <w:rPr>
                <w:sz w:val="22"/>
                <w:szCs w:val="22"/>
              </w:rPr>
              <w:t>Nutraukus</w:t>
            </w:r>
            <w:proofErr w:type="spellEnd"/>
            <w:r w:rsidRPr="00303BC6">
              <w:rPr>
                <w:sz w:val="22"/>
                <w:szCs w:val="22"/>
              </w:rPr>
              <w:t xml:space="preserve"> </w:t>
            </w:r>
            <w:proofErr w:type="spellStart"/>
            <w:r w:rsidRPr="00303BC6">
              <w:rPr>
                <w:sz w:val="22"/>
                <w:szCs w:val="22"/>
              </w:rPr>
              <w:t>Sutartį</w:t>
            </w:r>
            <w:proofErr w:type="spellEnd"/>
            <w:r w:rsidRPr="00303BC6">
              <w:rPr>
                <w:sz w:val="22"/>
                <w:szCs w:val="22"/>
              </w:rPr>
              <w:t xml:space="preserve"> </w:t>
            </w:r>
            <w:proofErr w:type="spellStart"/>
            <w:r w:rsidRPr="00303BC6">
              <w:rPr>
                <w:sz w:val="22"/>
                <w:szCs w:val="22"/>
              </w:rPr>
              <w:t>dėl</w:t>
            </w:r>
            <w:proofErr w:type="spellEnd"/>
            <w:r w:rsidRPr="00303BC6">
              <w:rPr>
                <w:sz w:val="22"/>
                <w:szCs w:val="22"/>
              </w:rPr>
              <w:t xml:space="preserve"> </w:t>
            </w:r>
            <w:proofErr w:type="spellStart"/>
            <w:r w:rsidRPr="00303BC6">
              <w:rPr>
                <w:sz w:val="22"/>
                <w:szCs w:val="22"/>
              </w:rPr>
              <w:t>esminio</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pažeidimo</w:t>
            </w:r>
            <w:proofErr w:type="spellEnd"/>
            <w:r w:rsidRPr="00303BC6">
              <w:rPr>
                <w:sz w:val="22"/>
                <w:szCs w:val="22"/>
              </w:rPr>
              <w:t xml:space="preserve">, </w:t>
            </w:r>
            <w:proofErr w:type="spellStart"/>
            <w:r w:rsidRPr="00303BC6">
              <w:rPr>
                <w:sz w:val="22"/>
                <w:szCs w:val="22"/>
              </w:rPr>
              <w:t>nustatyto</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Specialiosiose</w:t>
            </w:r>
            <w:proofErr w:type="spellEnd"/>
            <w:r w:rsidRPr="00303BC6">
              <w:rPr>
                <w:sz w:val="22"/>
                <w:szCs w:val="22"/>
              </w:rPr>
              <w:t xml:space="preserve"> </w:t>
            </w:r>
            <w:proofErr w:type="spellStart"/>
            <w:r w:rsidRPr="00303BC6">
              <w:rPr>
                <w:sz w:val="22"/>
                <w:szCs w:val="22"/>
              </w:rPr>
              <w:t>sąlygose</w:t>
            </w:r>
            <w:proofErr w:type="spellEnd"/>
            <w:r w:rsidRPr="00303BC6">
              <w:rPr>
                <w:sz w:val="22"/>
                <w:szCs w:val="22"/>
              </w:rPr>
              <w:t xml:space="preserve">, </w:t>
            </w:r>
            <w:proofErr w:type="spellStart"/>
            <w:r w:rsidRPr="00303BC6">
              <w:rPr>
                <w:sz w:val="22"/>
                <w:szCs w:val="22"/>
              </w:rPr>
              <w:t>mokama</w:t>
            </w:r>
            <w:proofErr w:type="spellEnd"/>
            <w:r w:rsidRPr="00303BC6">
              <w:rPr>
                <w:sz w:val="22"/>
                <w:szCs w:val="22"/>
              </w:rPr>
              <w:t xml:space="preserve"> 10 </w:t>
            </w:r>
            <w:proofErr w:type="spellStart"/>
            <w:r w:rsidRPr="00303BC6">
              <w:rPr>
                <w:sz w:val="22"/>
                <w:szCs w:val="22"/>
              </w:rPr>
              <w:t>procentų</w:t>
            </w:r>
            <w:proofErr w:type="spellEnd"/>
            <w:r w:rsidRPr="00303BC6">
              <w:rPr>
                <w:sz w:val="22"/>
                <w:szCs w:val="22"/>
              </w:rPr>
              <w:t xml:space="preserve"> </w:t>
            </w:r>
            <w:proofErr w:type="spellStart"/>
            <w:r w:rsidRPr="00303BC6">
              <w:rPr>
                <w:sz w:val="22"/>
                <w:szCs w:val="22"/>
              </w:rPr>
              <w:t>dydžio</w:t>
            </w:r>
            <w:proofErr w:type="spellEnd"/>
            <w:r w:rsidRPr="00303BC6">
              <w:rPr>
                <w:sz w:val="22"/>
                <w:szCs w:val="22"/>
              </w:rPr>
              <w:t xml:space="preserve"> </w:t>
            </w:r>
            <w:proofErr w:type="spellStart"/>
            <w:r w:rsidRPr="00303BC6">
              <w:rPr>
                <w:sz w:val="22"/>
                <w:szCs w:val="22"/>
              </w:rPr>
              <w:t>bauda</w:t>
            </w:r>
            <w:proofErr w:type="spellEnd"/>
            <w:r w:rsidRPr="00303BC6">
              <w:rPr>
                <w:sz w:val="22"/>
                <w:szCs w:val="22"/>
              </w:rPr>
              <w:t xml:space="preserve"> </w:t>
            </w:r>
            <w:proofErr w:type="spellStart"/>
            <w:r w:rsidRPr="00303BC6">
              <w:rPr>
                <w:sz w:val="22"/>
                <w:szCs w:val="22"/>
              </w:rPr>
              <w:t>nuo</w:t>
            </w:r>
            <w:proofErr w:type="spellEnd"/>
            <w:r w:rsidRPr="00303BC6">
              <w:rPr>
                <w:sz w:val="22"/>
                <w:szCs w:val="22"/>
              </w:rPr>
              <w:t xml:space="preserve"> </w:t>
            </w:r>
            <w:proofErr w:type="spellStart"/>
            <w:r w:rsidRPr="00303BC6">
              <w:rPr>
                <w:sz w:val="22"/>
                <w:szCs w:val="22"/>
              </w:rPr>
              <w:t>Pradinės</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vertės</w:t>
            </w:r>
            <w:proofErr w:type="spellEnd"/>
            <w:r w:rsidRPr="00303BC6">
              <w:rPr>
                <w:sz w:val="22"/>
                <w:szCs w:val="22"/>
              </w:rPr>
              <w:t xml:space="preserve">, </w:t>
            </w:r>
            <w:proofErr w:type="spellStart"/>
            <w:r w:rsidRPr="00303BC6">
              <w:rPr>
                <w:sz w:val="22"/>
                <w:szCs w:val="22"/>
              </w:rPr>
              <w:t>nurodytos</w:t>
            </w:r>
            <w:proofErr w:type="spellEnd"/>
            <w:r w:rsidRPr="00303BC6">
              <w:rPr>
                <w:sz w:val="22"/>
                <w:szCs w:val="22"/>
              </w:rPr>
              <w:t xml:space="preserve"> </w:t>
            </w:r>
            <w:proofErr w:type="spellStart"/>
            <w:r w:rsidRPr="00303BC6">
              <w:rPr>
                <w:sz w:val="22"/>
                <w:szCs w:val="22"/>
              </w:rPr>
              <w:t>Specialiųjų</w:t>
            </w:r>
            <w:proofErr w:type="spellEnd"/>
            <w:r w:rsidRPr="00303BC6">
              <w:rPr>
                <w:sz w:val="22"/>
                <w:szCs w:val="22"/>
              </w:rPr>
              <w:t xml:space="preserve"> </w:t>
            </w:r>
            <w:proofErr w:type="spellStart"/>
            <w:r w:rsidRPr="00303BC6">
              <w:rPr>
                <w:sz w:val="22"/>
                <w:szCs w:val="22"/>
              </w:rPr>
              <w:t>sąlygų</w:t>
            </w:r>
            <w:proofErr w:type="spellEnd"/>
            <w:r w:rsidRPr="00303BC6">
              <w:rPr>
                <w:sz w:val="22"/>
                <w:szCs w:val="22"/>
              </w:rPr>
              <w:t xml:space="preserve"> 5.2 </w:t>
            </w:r>
            <w:proofErr w:type="spellStart"/>
            <w:r w:rsidRPr="00303BC6">
              <w:rPr>
                <w:sz w:val="22"/>
                <w:szCs w:val="22"/>
              </w:rPr>
              <w:t>punkte</w:t>
            </w:r>
            <w:proofErr w:type="spellEnd"/>
            <w:r w:rsidRPr="00303BC6">
              <w:rPr>
                <w:sz w:val="22"/>
                <w:szCs w:val="22"/>
              </w:rPr>
              <w:t>.</w:t>
            </w:r>
          </w:p>
          <w:p w14:paraId="5AF36E98" w14:textId="77777777" w:rsidR="00583AD3" w:rsidRPr="00303BC6" w:rsidRDefault="00583AD3" w:rsidP="001725DA">
            <w:pPr>
              <w:rPr>
                <w:sz w:val="22"/>
                <w:szCs w:val="22"/>
              </w:rPr>
            </w:pPr>
            <w:r w:rsidRPr="00303BC6">
              <w:rPr>
                <w:sz w:val="22"/>
                <w:szCs w:val="22"/>
              </w:rPr>
              <w:t xml:space="preserve">9.3.2. </w:t>
            </w:r>
            <w:proofErr w:type="spellStart"/>
            <w:r w:rsidRPr="00303BC6">
              <w:rPr>
                <w:sz w:val="22"/>
                <w:szCs w:val="22"/>
              </w:rPr>
              <w:t>Nepagrįstai</w:t>
            </w:r>
            <w:proofErr w:type="spellEnd"/>
            <w:r w:rsidRPr="00303BC6">
              <w:rPr>
                <w:sz w:val="22"/>
                <w:szCs w:val="22"/>
              </w:rPr>
              <w:t xml:space="preserve"> </w:t>
            </w:r>
            <w:proofErr w:type="spellStart"/>
            <w:r w:rsidRPr="00303BC6">
              <w:rPr>
                <w:sz w:val="22"/>
                <w:szCs w:val="22"/>
              </w:rPr>
              <w:t>nutraukus</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vykdymą</w:t>
            </w:r>
            <w:proofErr w:type="spellEnd"/>
            <w:r w:rsidRPr="00303BC6">
              <w:rPr>
                <w:sz w:val="22"/>
                <w:szCs w:val="22"/>
              </w:rPr>
              <w:t xml:space="preserve"> </w:t>
            </w:r>
            <w:proofErr w:type="spellStart"/>
            <w:r w:rsidRPr="00303BC6">
              <w:rPr>
                <w:sz w:val="22"/>
                <w:szCs w:val="22"/>
              </w:rPr>
              <w:t>ne</w:t>
            </w:r>
            <w:proofErr w:type="spellEnd"/>
            <w:r w:rsidRPr="00303BC6">
              <w:rPr>
                <w:sz w:val="22"/>
                <w:szCs w:val="22"/>
              </w:rPr>
              <w:t xml:space="preserve"> </w:t>
            </w:r>
            <w:proofErr w:type="spellStart"/>
            <w:r w:rsidRPr="00303BC6">
              <w:rPr>
                <w:sz w:val="22"/>
                <w:szCs w:val="22"/>
              </w:rPr>
              <w:t>Sutartyje</w:t>
            </w:r>
            <w:proofErr w:type="spellEnd"/>
            <w:r w:rsidRPr="00303BC6">
              <w:rPr>
                <w:sz w:val="22"/>
                <w:szCs w:val="22"/>
              </w:rPr>
              <w:t xml:space="preserve"> </w:t>
            </w:r>
            <w:proofErr w:type="spellStart"/>
            <w:r w:rsidRPr="00303BC6">
              <w:rPr>
                <w:sz w:val="22"/>
                <w:szCs w:val="22"/>
              </w:rPr>
              <w:t>nustatyta</w:t>
            </w:r>
            <w:proofErr w:type="spellEnd"/>
            <w:r w:rsidRPr="00303BC6">
              <w:rPr>
                <w:sz w:val="22"/>
                <w:szCs w:val="22"/>
              </w:rPr>
              <w:t xml:space="preserve"> </w:t>
            </w:r>
            <w:proofErr w:type="spellStart"/>
            <w:r w:rsidRPr="00303BC6">
              <w:rPr>
                <w:sz w:val="22"/>
                <w:szCs w:val="22"/>
              </w:rPr>
              <w:t>tvarka</w:t>
            </w:r>
            <w:proofErr w:type="spellEnd"/>
            <w:r w:rsidRPr="00303BC6">
              <w:rPr>
                <w:sz w:val="22"/>
                <w:szCs w:val="22"/>
              </w:rPr>
              <w:t xml:space="preserve">, </w:t>
            </w:r>
            <w:proofErr w:type="spellStart"/>
            <w:r w:rsidRPr="00303BC6">
              <w:rPr>
                <w:sz w:val="22"/>
                <w:szCs w:val="22"/>
              </w:rPr>
              <w:t>mokama</w:t>
            </w:r>
            <w:proofErr w:type="spellEnd"/>
            <w:r w:rsidRPr="00303BC6">
              <w:rPr>
                <w:sz w:val="22"/>
                <w:szCs w:val="22"/>
              </w:rPr>
              <w:t xml:space="preserve"> 10 </w:t>
            </w:r>
            <w:proofErr w:type="spellStart"/>
            <w:r w:rsidRPr="00303BC6">
              <w:rPr>
                <w:sz w:val="22"/>
                <w:szCs w:val="22"/>
              </w:rPr>
              <w:t>procentų</w:t>
            </w:r>
            <w:proofErr w:type="spellEnd"/>
            <w:r w:rsidRPr="00303BC6">
              <w:rPr>
                <w:sz w:val="22"/>
                <w:szCs w:val="22"/>
              </w:rPr>
              <w:t xml:space="preserve"> </w:t>
            </w:r>
            <w:proofErr w:type="spellStart"/>
            <w:r w:rsidRPr="00303BC6">
              <w:rPr>
                <w:sz w:val="22"/>
                <w:szCs w:val="22"/>
              </w:rPr>
              <w:t>dydžio</w:t>
            </w:r>
            <w:proofErr w:type="spellEnd"/>
            <w:r w:rsidRPr="00303BC6">
              <w:rPr>
                <w:sz w:val="22"/>
                <w:szCs w:val="22"/>
              </w:rPr>
              <w:t xml:space="preserve"> </w:t>
            </w:r>
            <w:proofErr w:type="spellStart"/>
            <w:r w:rsidRPr="00303BC6">
              <w:rPr>
                <w:sz w:val="22"/>
                <w:szCs w:val="22"/>
              </w:rPr>
              <w:t>bauda</w:t>
            </w:r>
            <w:proofErr w:type="spellEnd"/>
            <w:r w:rsidRPr="00303BC6">
              <w:rPr>
                <w:sz w:val="22"/>
                <w:szCs w:val="22"/>
              </w:rPr>
              <w:t xml:space="preserve"> </w:t>
            </w:r>
            <w:proofErr w:type="spellStart"/>
            <w:r w:rsidRPr="00303BC6">
              <w:rPr>
                <w:sz w:val="22"/>
                <w:szCs w:val="22"/>
              </w:rPr>
              <w:t>nuo</w:t>
            </w:r>
            <w:proofErr w:type="spellEnd"/>
            <w:r w:rsidRPr="00303BC6">
              <w:rPr>
                <w:sz w:val="22"/>
                <w:szCs w:val="22"/>
              </w:rPr>
              <w:t xml:space="preserve"> </w:t>
            </w:r>
            <w:proofErr w:type="spellStart"/>
            <w:r w:rsidRPr="00303BC6">
              <w:rPr>
                <w:sz w:val="22"/>
                <w:szCs w:val="22"/>
              </w:rPr>
              <w:t>Pradinės</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vertės</w:t>
            </w:r>
            <w:proofErr w:type="spellEnd"/>
            <w:r w:rsidRPr="00303BC6">
              <w:rPr>
                <w:sz w:val="22"/>
                <w:szCs w:val="22"/>
              </w:rPr>
              <w:t xml:space="preserve">, </w:t>
            </w:r>
            <w:proofErr w:type="spellStart"/>
            <w:r w:rsidRPr="00303BC6">
              <w:rPr>
                <w:sz w:val="22"/>
                <w:szCs w:val="22"/>
              </w:rPr>
              <w:t>nurodytos</w:t>
            </w:r>
            <w:proofErr w:type="spellEnd"/>
            <w:r w:rsidRPr="00303BC6">
              <w:rPr>
                <w:sz w:val="22"/>
                <w:szCs w:val="22"/>
              </w:rPr>
              <w:t xml:space="preserve"> </w:t>
            </w:r>
            <w:proofErr w:type="spellStart"/>
            <w:r w:rsidRPr="00303BC6">
              <w:rPr>
                <w:sz w:val="22"/>
                <w:szCs w:val="22"/>
              </w:rPr>
              <w:t>Specialiųjų</w:t>
            </w:r>
            <w:proofErr w:type="spellEnd"/>
            <w:r w:rsidRPr="00303BC6">
              <w:rPr>
                <w:sz w:val="22"/>
                <w:szCs w:val="22"/>
              </w:rPr>
              <w:t xml:space="preserve"> </w:t>
            </w:r>
            <w:proofErr w:type="spellStart"/>
            <w:r w:rsidRPr="00303BC6">
              <w:rPr>
                <w:sz w:val="22"/>
                <w:szCs w:val="22"/>
              </w:rPr>
              <w:t>sąlygų</w:t>
            </w:r>
            <w:proofErr w:type="spellEnd"/>
            <w:r w:rsidRPr="00303BC6">
              <w:rPr>
                <w:sz w:val="22"/>
                <w:szCs w:val="22"/>
              </w:rPr>
              <w:t xml:space="preserve"> 5.2 </w:t>
            </w:r>
            <w:proofErr w:type="spellStart"/>
            <w:r w:rsidRPr="00303BC6">
              <w:rPr>
                <w:sz w:val="22"/>
                <w:szCs w:val="22"/>
              </w:rPr>
              <w:t>punkte</w:t>
            </w:r>
            <w:proofErr w:type="spellEnd"/>
            <w:r w:rsidRPr="00303BC6">
              <w:rPr>
                <w:sz w:val="22"/>
                <w:szCs w:val="22"/>
              </w:rPr>
              <w:t>.</w:t>
            </w:r>
          </w:p>
        </w:tc>
      </w:tr>
      <w:tr w:rsidR="00583AD3" w:rsidRPr="00303BC6" w14:paraId="26E05F9D" w14:textId="77777777" w:rsidTr="001725DA">
        <w:trPr>
          <w:trHeight w:val="300"/>
        </w:trPr>
        <w:tc>
          <w:tcPr>
            <w:tcW w:w="3094" w:type="dxa"/>
            <w:gridSpan w:val="2"/>
          </w:tcPr>
          <w:p w14:paraId="74B9868F" w14:textId="77777777" w:rsidR="00583AD3" w:rsidRPr="00303BC6" w:rsidRDefault="00583AD3" w:rsidP="001725DA">
            <w:pPr>
              <w:rPr>
                <w:b/>
                <w:sz w:val="22"/>
                <w:szCs w:val="22"/>
              </w:rPr>
            </w:pPr>
            <w:r w:rsidRPr="00303BC6">
              <w:rPr>
                <w:b/>
                <w:sz w:val="22"/>
                <w:szCs w:val="22"/>
              </w:rPr>
              <w:t xml:space="preserve">9.4. </w:t>
            </w:r>
            <w:proofErr w:type="spellStart"/>
            <w:r w:rsidRPr="00303BC6">
              <w:rPr>
                <w:b/>
                <w:sz w:val="22"/>
                <w:szCs w:val="22"/>
              </w:rPr>
              <w:t>Tiekėjui</w:t>
            </w:r>
            <w:proofErr w:type="spellEnd"/>
            <w:r w:rsidRPr="00303BC6">
              <w:rPr>
                <w:b/>
                <w:sz w:val="22"/>
                <w:szCs w:val="22"/>
              </w:rPr>
              <w:t xml:space="preserve"> </w:t>
            </w:r>
            <w:proofErr w:type="spellStart"/>
            <w:r w:rsidRPr="00303BC6">
              <w:rPr>
                <w:b/>
                <w:sz w:val="22"/>
                <w:szCs w:val="22"/>
              </w:rPr>
              <w:t>taikoma</w:t>
            </w:r>
            <w:proofErr w:type="spellEnd"/>
            <w:r w:rsidRPr="00303BC6">
              <w:rPr>
                <w:b/>
                <w:sz w:val="22"/>
                <w:szCs w:val="22"/>
              </w:rPr>
              <w:t xml:space="preserve"> </w:t>
            </w:r>
            <w:proofErr w:type="spellStart"/>
            <w:r w:rsidRPr="00303BC6">
              <w:rPr>
                <w:b/>
                <w:sz w:val="22"/>
                <w:szCs w:val="22"/>
              </w:rPr>
              <w:t>bauda</w:t>
            </w:r>
            <w:proofErr w:type="spellEnd"/>
            <w:r w:rsidRPr="00303BC6">
              <w:rPr>
                <w:b/>
                <w:sz w:val="22"/>
                <w:szCs w:val="22"/>
              </w:rPr>
              <w:t xml:space="preserve"> </w:t>
            </w:r>
            <w:proofErr w:type="spellStart"/>
            <w:r w:rsidRPr="00303BC6">
              <w:rPr>
                <w:b/>
                <w:sz w:val="22"/>
                <w:szCs w:val="22"/>
              </w:rPr>
              <w:t>dėl</w:t>
            </w:r>
            <w:proofErr w:type="spellEnd"/>
            <w:r w:rsidRPr="00303BC6">
              <w:rPr>
                <w:b/>
                <w:sz w:val="22"/>
                <w:szCs w:val="22"/>
              </w:rPr>
              <w:t xml:space="preserve"> </w:t>
            </w:r>
            <w:proofErr w:type="spellStart"/>
            <w:r w:rsidRPr="00303BC6">
              <w:rPr>
                <w:b/>
                <w:sz w:val="22"/>
                <w:szCs w:val="22"/>
              </w:rPr>
              <w:t>esamų</w:t>
            </w:r>
            <w:proofErr w:type="spellEnd"/>
            <w:r w:rsidRPr="00303BC6">
              <w:rPr>
                <w:b/>
                <w:sz w:val="22"/>
                <w:szCs w:val="22"/>
              </w:rPr>
              <w:t xml:space="preserve"> </w:t>
            </w:r>
            <w:proofErr w:type="spellStart"/>
            <w:r w:rsidRPr="00303BC6">
              <w:rPr>
                <w:b/>
                <w:sz w:val="22"/>
                <w:szCs w:val="22"/>
              </w:rPr>
              <w:t>subtiekėjų</w:t>
            </w:r>
            <w:proofErr w:type="spellEnd"/>
            <w:r w:rsidRPr="00303BC6">
              <w:rPr>
                <w:b/>
                <w:sz w:val="22"/>
                <w:szCs w:val="22"/>
              </w:rPr>
              <w:t xml:space="preserve"> </w:t>
            </w:r>
            <w:proofErr w:type="spellStart"/>
            <w:r w:rsidRPr="00303BC6">
              <w:rPr>
                <w:b/>
                <w:sz w:val="22"/>
                <w:szCs w:val="22"/>
              </w:rPr>
              <w:t>ar</w:t>
            </w:r>
            <w:proofErr w:type="spellEnd"/>
            <w:r w:rsidRPr="00303BC6">
              <w:rPr>
                <w:b/>
                <w:sz w:val="22"/>
                <w:szCs w:val="22"/>
              </w:rPr>
              <w:t xml:space="preserve"> </w:t>
            </w:r>
            <w:proofErr w:type="spellStart"/>
            <w:r w:rsidRPr="00303BC6">
              <w:rPr>
                <w:b/>
                <w:sz w:val="22"/>
                <w:szCs w:val="22"/>
              </w:rPr>
              <w:t>specialistų</w:t>
            </w:r>
            <w:proofErr w:type="spellEnd"/>
            <w:r w:rsidRPr="00303BC6">
              <w:rPr>
                <w:b/>
                <w:sz w:val="22"/>
                <w:szCs w:val="22"/>
              </w:rPr>
              <w:t xml:space="preserve"> </w:t>
            </w:r>
            <w:proofErr w:type="spellStart"/>
            <w:r w:rsidRPr="00303BC6">
              <w:rPr>
                <w:b/>
                <w:sz w:val="22"/>
                <w:szCs w:val="22"/>
              </w:rPr>
              <w:t>pakeitimo</w:t>
            </w:r>
            <w:proofErr w:type="spellEnd"/>
            <w:r w:rsidRPr="00303BC6">
              <w:rPr>
                <w:b/>
                <w:sz w:val="22"/>
                <w:szCs w:val="22"/>
              </w:rPr>
              <w:t xml:space="preserve"> / </w:t>
            </w:r>
            <w:proofErr w:type="spellStart"/>
            <w:r w:rsidRPr="00303BC6">
              <w:rPr>
                <w:b/>
                <w:sz w:val="22"/>
                <w:szCs w:val="22"/>
              </w:rPr>
              <w:t>naujų</w:t>
            </w:r>
            <w:proofErr w:type="spellEnd"/>
            <w:r w:rsidRPr="00303BC6">
              <w:rPr>
                <w:b/>
                <w:sz w:val="22"/>
                <w:szCs w:val="22"/>
              </w:rPr>
              <w:t xml:space="preserve"> </w:t>
            </w:r>
            <w:proofErr w:type="spellStart"/>
            <w:r w:rsidRPr="00303BC6">
              <w:rPr>
                <w:b/>
                <w:sz w:val="22"/>
                <w:szCs w:val="22"/>
              </w:rPr>
              <w:t>subtiekėjų</w:t>
            </w:r>
            <w:proofErr w:type="spellEnd"/>
            <w:r w:rsidRPr="00303BC6">
              <w:rPr>
                <w:b/>
                <w:sz w:val="22"/>
                <w:szCs w:val="22"/>
              </w:rPr>
              <w:t xml:space="preserve"> </w:t>
            </w:r>
            <w:proofErr w:type="spellStart"/>
            <w:r w:rsidRPr="00303BC6">
              <w:rPr>
                <w:b/>
                <w:sz w:val="22"/>
                <w:szCs w:val="22"/>
              </w:rPr>
              <w:t>pasitelkimo</w:t>
            </w:r>
            <w:proofErr w:type="spellEnd"/>
            <w:r w:rsidRPr="00303BC6">
              <w:rPr>
                <w:b/>
                <w:sz w:val="22"/>
                <w:szCs w:val="22"/>
              </w:rPr>
              <w:t xml:space="preserve"> </w:t>
            </w:r>
            <w:proofErr w:type="spellStart"/>
            <w:r w:rsidRPr="00303BC6">
              <w:rPr>
                <w:b/>
                <w:sz w:val="22"/>
                <w:szCs w:val="22"/>
              </w:rPr>
              <w:t>nesilaikant</w:t>
            </w:r>
            <w:proofErr w:type="spellEnd"/>
            <w:r w:rsidRPr="00303BC6">
              <w:rPr>
                <w:b/>
                <w:sz w:val="22"/>
                <w:szCs w:val="22"/>
              </w:rPr>
              <w:t xml:space="preserve"> </w:t>
            </w:r>
            <w:proofErr w:type="spellStart"/>
            <w:r w:rsidRPr="00303BC6">
              <w:rPr>
                <w:b/>
                <w:sz w:val="22"/>
                <w:szCs w:val="22"/>
              </w:rPr>
              <w:t>Bendrosiose</w:t>
            </w:r>
            <w:proofErr w:type="spellEnd"/>
            <w:r w:rsidRPr="00303BC6">
              <w:rPr>
                <w:b/>
                <w:sz w:val="22"/>
                <w:szCs w:val="22"/>
              </w:rPr>
              <w:t xml:space="preserve"> </w:t>
            </w:r>
            <w:proofErr w:type="spellStart"/>
            <w:r w:rsidRPr="00303BC6">
              <w:rPr>
                <w:b/>
                <w:sz w:val="22"/>
                <w:szCs w:val="22"/>
              </w:rPr>
              <w:t>sąlygose</w:t>
            </w:r>
            <w:proofErr w:type="spellEnd"/>
            <w:r w:rsidRPr="00303BC6">
              <w:rPr>
                <w:b/>
                <w:sz w:val="22"/>
                <w:szCs w:val="22"/>
              </w:rPr>
              <w:t xml:space="preserve"> </w:t>
            </w:r>
            <w:proofErr w:type="spellStart"/>
            <w:r w:rsidRPr="00303BC6">
              <w:rPr>
                <w:b/>
                <w:sz w:val="22"/>
                <w:szCs w:val="22"/>
              </w:rPr>
              <w:t>nurodytos</w:t>
            </w:r>
            <w:proofErr w:type="spellEnd"/>
            <w:r w:rsidRPr="00303BC6">
              <w:rPr>
                <w:b/>
                <w:sz w:val="22"/>
                <w:szCs w:val="22"/>
              </w:rPr>
              <w:t xml:space="preserve"> </w:t>
            </w:r>
            <w:proofErr w:type="spellStart"/>
            <w:r w:rsidRPr="00303BC6">
              <w:rPr>
                <w:b/>
                <w:sz w:val="22"/>
                <w:szCs w:val="22"/>
              </w:rPr>
              <w:t>subtiekėjų</w:t>
            </w:r>
            <w:proofErr w:type="spellEnd"/>
            <w:r w:rsidRPr="00303BC6">
              <w:rPr>
                <w:b/>
                <w:sz w:val="22"/>
                <w:szCs w:val="22"/>
              </w:rPr>
              <w:t xml:space="preserve"> </w:t>
            </w:r>
            <w:proofErr w:type="spellStart"/>
            <w:r w:rsidRPr="00303BC6">
              <w:rPr>
                <w:b/>
                <w:sz w:val="22"/>
                <w:szCs w:val="22"/>
              </w:rPr>
              <w:t>ir</w:t>
            </w:r>
            <w:proofErr w:type="spellEnd"/>
            <w:r w:rsidRPr="00303BC6">
              <w:rPr>
                <w:b/>
                <w:sz w:val="22"/>
                <w:szCs w:val="22"/>
              </w:rPr>
              <w:t xml:space="preserve"> (</w:t>
            </w:r>
            <w:proofErr w:type="spellStart"/>
            <w:r w:rsidRPr="00303BC6">
              <w:rPr>
                <w:b/>
                <w:sz w:val="22"/>
                <w:szCs w:val="22"/>
              </w:rPr>
              <w:t>ar</w:t>
            </w:r>
            <w:proofErr w:type="spellEnd"/>
            <w:r w:rsidRPr="00303BC6">
              <w:rPr>
                <w:b/>
                <w:sz w:val="22"/>
                <w:szCs w:val="22"/>
              </w:rPr>
              <w:t xml:space="preserve">) </w:t>
            </w:r>
            <w:proofErr w:type="spellStart"/>
            <w:r w:rsidRPr="00303BC6">
              <w:rPr>
                <w:b/>
                <w:sz w:val="22"/>
                <w:szCs w:val="22"/>
              </w:rPr>
              <w:t>specialistų</w:t>
            </w:r>
            <w:proofErr w:type="spellEnd"/>
            <w:r w:rsidRPr="00303BC6">
              <w:rPr>
                <w:b/>
                <w:sz w:val="22"/>
                <w:szCs w:val="22"/>
              </w:rPr>
              <w:t xml:space="preserve"> </w:t>
            </w:r>
            <w:proofErr w:type="spellStart"/>
            <w:r w:rsidRPr="00303BC6">
              <w:rPr>
                <w:b/>
                <w:sz w:val="22"/>
                <w:szCs w:val="22"/>
              </w:rPr>
              <w:t>keitimo</w:t>
            </w:r>
            <w:proofErr w:type="spellEnd"/>
            <w:r w:rsidRPr="00303BC6">
              <w:rPr>
                <w:b/>
                <w:sz w:val="22"/>
                <w:szCs w:val="22"/>
              </w:rPr>
              <w:t xml:space="preserve"> </w:t>
            </w:r>
            <w:proofErr w:type="spellStart"/>
            <w:r w:rsidRPr="00303BC6">
              <w:rPr>
                <w:b/>
                <w:sz w:val="22"/>
                <w:szCs w:val="22"/>
              </w:rPr>
              <w:t>tvarkos</w:t>
            </w:r>
            <w:proofErr w:type="spellEnd"/>
          </w:p>
        </w:tc>
        <w:tc>
          <w:tcPr>
            <w:tcW w:w="6441" w:type="dxa"/>
            <w:gridSpan w:val="2"/>
          </w:tcPr>
          <w:p w14:paraId="0C6C03F4" w14:textId="77777777" w:rsidR="00583AD3" w:rsidRPr="00303BC6" w:rsidRDefault="00583AD3" w:rsidP="001725DA">
            <w:pPr>
              <w:rPr>
                <w:sz w:val="22"/>
                <w:szCs w:val="22"/>
              </w:rPr>
            </w:pPr>
            <w:proofErr w:type="spellStart"/>
            <w:r>
              <w:rPr>
                <w:bCs/>
                <w:kern w:val="2"/>
                <w:sz w:val="22"/>
                <w:szCs w:val="22"/>
              </w:rPr>
              <w:t>Netaikoma</w:t>
            </w:r>
            <w:proofErr w:type="spellEnd"/>
          </w:p>
        </w:tc>
      </w:tr>
      <w:tr w:rsidR="00583AD3" w:rsidRPr="00303BC6" w14:paraId="729A3E54" w14:textId="77777777" w:rsidTr="001725DA">
        <w:trPr>
          <w:trHeight w:val="300"/>
        </w:trPr>
        <w:tc>
          <w:tcPr>
            <w:tcW w:w="3094" w:type="dxa"/>
            <w:gridSpan w:val="2"/>
          </w:tcPr>
          <w:p w14:paraId="08C0D7D0" w14:textId="77777777" w:rsidR="00583AD3" w:rsidRPr="00303BC6" w:rsidRDefault="00583AD3" w:rsidP="001725DA">
            <w:pPr>
              <w:rPr>
                <w:b/>
                <w:sz w:val="22"/>
                <w:szCs w:val="22"/>
              </w:rPr>
            </w:pPr>
            <w:r w:rsidRPr="00303BC6">
              <w:rPr>
                <w:b/>
                <w:sz w:val="22"/>
                <w:szCs w:val="22"/>
              </w:rPr>
              <w:t xml:space="preserve">9.5. </w:t>
            </w:r>
            <w:proofErr w:type="spellStart"/>
            <w:r w:rsidRPr="00303BC6">
              <w:rPr>
                <w:b/>
                <w:sz w:val="22"/>
                <w:szCs w:val="22"/>
              </w:rPr>
              <w:t>Tiekėjui</w:t>
            </w:r>
            <w:proofErr w:type="spellEnd"/>
            <w:r w:rsidRPr="00303BC6">
              <w:rPr>
                <w:b/>
                <w:sz w:val="22"/>
                <w:szCs w:val="22"/>
              </w:rPr>
              <w:t xml:space="preserve"> </w:t>
            </w:r>
            <w:proofErr w:type="spellStart"/>
            <w:r w:rsidRPr="00303BC6">
              <w:rPr>
                <w:b/>
                <w:sz w:val="22"/>
                <w:szCs w:val="22"/>
              </w:rPr>
              <w:t>taikomos</w:t>
            </w:r>
            <w:proofErr w:type="spellEnd"/>
            <w:r w:rsidRPr="00303BC6">
              <w:rPr>
                <w:b/>
                <w:sz w:val="22"/>
                <w:szCs w:val="22"/>
              </w:rPr>
              <w:t xml:space="preserve"> </w:t>
            </w:r>
            <w:proofErr w:type="spellStart"/>
            <w:r w:rsidRPr="00303BC6">
              <w:rPr>
                <w:b/>
                <w:sz w:val="22"/>
                <w:szCs w:val="22"/>
              </w:rPr>
              <w:t>baudos</w:t>
            </w:r>
            <w:proofErr w:type="spellEnd"/>
            <w:r w:rsidRPr="00303BC6">
              <w:rPr>
                <w:b/>
                <w:sz w:val="22"/>
                <w:szCs w:val="22"/>
              </w:rPr>
              <w:t xml:space="preserve"> </w:t>
            </w:r>
            <w:proofErr w:type="spellStart"/>
            <w:r w:rsidRPr="00303BC6">
              <w:rPr>
                <w:b/>
                <w:sz w:val="22"/>
                <w:szCs w:val="22"/>
              </w:rPr>
              <w:t>dėl</w:t>
            </w:r>
            <w:proofErr w:type="spellEnd"/>
            <w:r w:rsidRPr="00303BC6">
              <w:rPr>
                <w:b/>
                <w:sz w:val="22"/>
                <w:szCs w:val="22"/>
              </w:rPr>
              <w:t xml:space="preserve"> </w:t>
            </w:r>
            <w:proofErr w:type="spellStart"/>
            <w:r w:rsidRPr="00303BC6">
              <w:rPr>
                <w:b/>
                <w:sz w:val="22"/>
                <w:szCs w:val="22"/>
              </w:rPr>
              <w:t>aplinkosauginių</w:t>
            </w:r>
            <w:proofErr w:type="spellEnd"/>
            <w:r w:rsidRPr="00303BC6">
              <w:rPr>
                <w:b/>
                <w:sz w:val="22"/>
                <w:szCs w:val="22"/>
              </w:rPr>
              <w:t xml:space="preserve"> </w:t>
            </w:r>
            <w:proofErr w:type="spellStart"/>
            <w:r w:rsidRPr="00303BC6">
              <w:rPr>
                <w:b/>
                <w:sz w:val="22"/>
                <w:szCs w:val="22"/>
              </w:rPr>
              <w:t>ir</w:t>
            </w:r>
            <w:proofErr w:type="spellEnd"/>
            <w:r w:rsidRPr="00303BC6">
              <w:rPr>
                <w:b/>
                <w:sz w:val="22"/>
                <w:szCs w:val="22"/>
              </w:rPr>
              <w:t xml:space="preserve"> (</w:t>
            </w:r>
            <w:proofErr w:type="spellStart"/>
            <w:r w:rsidRPr="00303BC6">
              <w:rPr>
                <w:b/>
                <w:sz w:val="22"/>
                <w:szCs w:val="22"/>
              </w:rPr>
              <w:t>arba</w:t>
            </w:r>
            <w:proofErr w:type="spellEnd"/>
            <w:r w:rsidRPr="00303BC6">
              <w:rPr>
                <w:b/>
                <w:sz w:val="22"/>
                <w:szCs w:val="22"/>
              </w:rPr>
              <w:t xml:space="preserve">) </w:t>
            </w:r>
            <w:proofErr w:type="spellStart"/>
            <w:r w:rsidRPr="00303BC6">
              <w:rPr>
                <w:b/>
                <w:sz w:val="22"/>
                <w:szCs w:val="22"/>
              </w:rPr>
              <w:t>socialinių</w:t>
            </w:r>
            <w:proofErr w:type="spellEnd"/>
            <w:r w:rsidRPr="00303BC6">
              <w:rPr>
                <w:b/>
                <w:sz w:val="22"/>
                <w:szCs w:val="22"/>
              </w:rPr>
              <w:t xml:space="preserve"> </w:t>
            </w:r>
            <w:proofErr w:type="spellStart"/>
            <w:r w:rsidRPr="00303BC6">
              <w:rPr>
                <w:b/>
                <w:sz w:val="22"/>
                <w:szCs w:val="22"/>
              </w:rPr>
              <w:t>kriterijų</w:t>
            </w:r>
            <w:proofErr w:type="spellEnd"/>
            <w:r w:rsidRPr="00303BC6">
              <w:rPr>
                <w:b/>
                <w:sz w:val="22"/>
                <w:szCs w:val="22"/>
              </w:rPr>
              <w:t xml:space="preserve"> </w:t>
            </w:r>
            <w:proofErr w:type="spellStart"/>
            <w:r w:rsidRPr="00303BC6">
              <w:rPr>
                <w:b/>
                <w:sz w:val="22"/>
                <w:szCs w:val="22"/>
              </w:rPr>
              <w:t>nesilaikymo</w:t>
            </w:r>
            <w:proofErr w:type="spellEnd"/>
          </w:p>
        </w:tc>
        <w:tc>
          <w:tcPr>
            <w:tcW w:w="6441" w:type="dxa"/>
            <w:gridSpan w:val="2"/>
          </w:tcPr>
          <w:p w14:paraId="69240EDE" w14:textId="77777777" w:rsidR="00583AD3" w:rsidRPr="00303BC6" w:rsidRDefault="00583AD3" w:rsidP="001725DA">
            <w:pPr>
              <w:jc w:val="both"/>
              <w:rPr>
                <w:kern w:val="2"/>
                <w:sz w:val="22"/>
                <w:szCs w:val="22"/>
              </w:rPr>
            </w:pPr>
            <w:r>
              <w:rPr>
                <w:kern w:val="2"/>
                <w:sz w:val="22"/>
                <w:szCs w:val="22"/>
              </w:rPr>
              <w:t>20</w:t>
            </w:r>
            <w:r w:rsidRPr="00303BC6">
              <w:rPr>
                <w:kern w:val="2"/>
                <w:sz w:val="22"/>
                <w:szCs w:val="22"/>
              </w:rPr>
              <w:t xml:space="preserve"> (</w:t>
            </w:r>
            <w:proofErr w:type="spellStart"/>
            <w:r w:rsidRPr="00303BC6">
              <w:rPr>
                <w:kern w:val="2"/>
                <w:sz w:val="22"/>
                <w:szCs w:val="22"/>
              </w:rPr>
              <w:t>dvi</w:t>
            </w:r>
            <w:r>
              <w:rPr>
                <w:kern w:val="2"/>
                <w:sz w:val="22"/>
                <w:szCs w:val="22"/>
              </w:rPr>
              <w:t>dešimt</w:t>
            </w:r>
            <w:r w:rsidRPr="00303BC6">
              <w:rPr>
                <w:kern w:val="2"/>
                <w:sz w:val="22"/>
                <w:szCs w:val="22"/>
              </w:rPr>
              <w:t>ų</w:t>
            </w:r>
            <w:proofErr w:type="spellEnd"/>
            <w:r w:rsidRPr="00303BC6">
              <w:rPr>
                <w:kern w:val="2"/>
                <w:sz w:val="22"/>
                <w:szCs w:val="22"/>
              </w:rPr>
              <w:t xml:space="preserve"> </w:t>
            </w:r>
            <w:proofErr w:type="spellStart"/>
            <w:r w:rsidRPr="00303BC6">
              <w:rPr>
                <w:kern w:val="2"/>
                <w:sz w:val="22"/>
                <w:szCs w:val="22"/>
              </w:rPr>
              <w:t>eurų</w:t>
            </w:r>
            <w:proofErr w:type="spellEnd"/>
            <w:r w:rsidRPr="00303BC6">
              <w:rPr>
                <w:kern w:val="2"/>
                <w:sz w:val="22"/>
                <w:szCs w:val="22"/>
              </w:rPr>
              <w:t xml:space="preserve">) </w:t>
            </w:r>
            <w:proofErr w:type="spellStart"/>
            <w:r w:rsidRPr="00303BC6">
              <w:rPr>
                <w:kern w:val="2"/>
                <w:sz w:val="22"/>
                <w:szCs w:val="22"/>
              </w:rPr>
              <w:t>Eur</w:t>
            </w:r>
            <w:proofErr w:type="spellEnd"/>
            <w:r w:rsidRPr="00303BC6">
              <w:rPr>
                <w:kern w:val="2"/>
                <w:sz w:val="22"/>
                <w:szCs w:val="22"/>
              </w:rPr>
              <w:t xml:space="preserve"> </w:t>
            </w:r>
            <w:proofErr w:type="spellStart"/>
            <w:r w:rsidRPr="00303BC6">
              <w:rPr>
                <w:kern w:val="2"/>
                <w:sz w:val="22"/>
                <w:szCs w:val="22"/>
              </w:rPr>
              <w:t>dydžio</w:t>
            </w:r>
            <w:proofErr w:type="spellEnd"/>
            <w:r w:rsidRPr="00303BC6">
              <w:rPr>
                <w:kern w:val="2"/>
                <w:sz w:val="22"/>
                <w:szCs w:val="22"/>
              </w:rPr>
              <w:t xml:space="preserve"> </w:t>
            </w:r>
            <w:proofErr w:type="spellStart"/>
            <w:r w:rsidRPr="00303BC6">
              <w:rPr>
                <w:kern w:val="2"/>
                <w:sz w:val="22"/>
                <w:szCs w:val="22"/>
              </w:rPr>
              <w:t>bauda</w:t>
            </w:r>
            <w:proofErr w:type="spellEnd"/>
            <w:r w:rsidRPr="00303BC6">
              <w:rPr>
                <w:kern w:val="2"/>
                <w:sz w:val="22"/>
                <w:szCs w:val="22"/>
              </w:rPr>
              <w:t xml:space="preserve"> </w:t>
            </w:r>
            <w:proofErr w:type="spellStart"/>
            <w:r w:rsidRPr="00303BC6">
              <w:rPr>
                <w:kern w:val="2"/>
                <w:sz w:val="22"/>
                <w:szCs w:val="22"/>
              </w:rPr>
              <w:t>taikoma</w:t>
            </w:r>
            <w:proofErr w:type="spellEnd"/>
            <w:r w:rsidRPr="00303BC6">
              <w:rPr>
                <w:kern w:val="2"/>
                <w:sz w:val="22"/>
                <w:szCs w:val="22"/>
              </w:rPr>
              <w:t xml:space="preserve"> </w:t>
            </w:r>
            <w:proofErr w:type="spellStart"/>
            <w:proofErr w:type="gramStart"/>
            <w:r w:rsidRPr="00303BC6">
              <w:rPr>
                <w:kern w:val="2"/>
                <w:sz w:val="22"/>
                <w:szCs w:val="22"/>
              </w:rPr>
              <w:t>dėl</w:t>
            </w:r>
            <w:proofErr w:type="spellEnd"/>
            <w:r w:rsidRPr="00303BC6">
              <w:rPr>
                <w:kern w:val="2"/>
                <w:sz w:val="22"/>
                <w:szCs w:val="22"/>
              </w:rPr>
              <w:t xml:space="preserve">  </w:t>
            </w:r>
            <w:proofErr w:type="spellStart"/>
            <w:r w:rsidRPr="00303BC6">
              <w:rPr>
                <w:kern w:val="2"/>
                <w:sz w:val="22"/>
                <w:szCs w:val="22"/>
              </w:rPr>
              <w:t>aplinkosauginių</w:t>
            </w:r>
            <w:proofErr w:type="spellEnd"/>
            <w:proofErr w:type="gramEnd"/>
            <w:r w:rsidRPr="00303BC6">
              <w:rPr>
                <w:kern w:val="2"/>
                <w:sz w:val="22"/>
                <w:szCs w:val="22"/>
              </w:rPr>
              <w:t xml:space="preserve"> </w:t>
            </w:r>
            <w:proofErr w:type="spellStart"/>
            <w:r w:rsidRPr="00303BC6">
              <w:rPr>
                <w:kern w:val="2"/>
                <w:sz w:val="22"/>
                <w:szCs w:val="22"/>
              </w:rPr>
              <w:t>kriterijų</w:t>
            </w:r>
            <w:proofErr w:type="spellEnd"/>
            <w:r w:rsidRPr="00303BC6">
              <w:rPr>
                <w:kern w:val="2"/>
                <w:sz w:val="22"/>
                <w:szCs w:val="22"/>
              </w:rPr>
              <w:t xml:space="preserve">, </w:t>
            </w:r>
            <w:proofErr w:type="spellStart"/>
            <w:r w:rsidRPr="00303BC6">
              <w:rPr>
                <w:kern w:val="2"/>
                <w:sz w:val="22"/>
                <w:szCs w:val="22"/>
              </w:rPr>
              <w:t>nurodytų</w:t>
            </w:r>
            <w:proofErr w:type="spellEnd"/>
            <w:r w:rsidRPr="00303BC6">
              <w:rPr>
                <w:kern w:val="2"/>
                <w:sz w:val="22"/>
                <w:szCs w:val="22"/>
              </w:rPr>
              <w:t xml:space="preserve"> </w:t>
            </w:r>
            <w:proofErr w:type="spellStart"/>
            <w:r w:rsidRPr="00303BC6">
              <w:rPr>
                <w:kern w:val="2"/>
                <w:sz w:val="22"/>
                <w:szCs w:val="22"/>
              </w:rPr>
              <w:t>Specialiųjų</w:t>
            </w:r>
            <w:proofErr w:type="spellEnd"/>
            <w:r w:rsidRPr="00303BC6">
              <w:rPr>
                <w:kern w:val="2"/>
                <w:sz w:val="22"/>
                <w:szCs w:val="22"/>
              </w:rPr>
              <w:t xml:space="preserve"> </w:t>
            </w:r>
            <w:proofErr w:type="spellStart"/>
            <w:r w:rsidRPr="00303BC6">
              <w:rPr>
                <w:kern w:val="2"/>
                <w:sz w:val="22"/>
                <w:szCs w:val="22"/>
              </w:rPr>
              <w:t>sąlygų</w:t>
            </w:r>
            <w:proofErr w:type="spellEnd"/>
            <w:r w:rsidRPr="00303BC6">
              <w:rPr>
                <w:kern w:val="2"/>
                <w:sz w:val="22"/>
                <w:szCs w:val="22"/>
              </w:rPr>
              <w:t xml:space="preserve"> 13 </w:t>
            </w:r>
            <w:proofErr w:type="spellStart"/>
            <w:r w:rsidRPr="00303BC6">
              <w:rPr>
                <w:kern w:val="2"/>
                <w:sz w:val="22"/>
                <w:szCs w:val="22"/>
              </w:rPr>
              <w:t>skyriuje</w:t>
            </w:r>
            <w:proofErr w:type="spellEnd"/>
            <w:r w:rsidRPr="00303BC6">
              <w:rPr>
                <w:kern w:val="2"/>
                <w:sz w:val="22"/>
                <w:szCs w:val="22"/>
              </w:rPr>
              <w:t xml:space="preserve"> 13.1. </w:t>
            </w:r>
            <w:proofErr w:type="spellStart"/>
            <w:r w:rsidRPr="00303BC6">
              <w:rPr>
                <w:kern w:val="2"/>
                <w:sz w:val="22"/>
                <w:szCs w:val="22"/>
              </w:rPr>
              <w:t>punkte</w:t>
            </w:r>
            <w:proofErr w:type="spellEnd"/>
            <w:r w:rsidRPr="00303BC6">
              <w:rPr>
                <w:kern w:val="2"/>
                <w:sz w:val="22"/>
                <w:szCs w:val="22"/>
              </w:rPr>
              <w:t xml:space="preserve">. </w:t>
            </w:r>
          </w:p>
          <w:p w14:paraId="275B3F5B" w14:textId="77777777" w:rsidR="00583AD3" w:rsidRPr="00303BC6" w:rsidRDefault="00583AD3" w:rsidP="001725DA">
            <w:pPr>
              <w:rPr>
                <w:sz w:val="22"/>
                <w:szCs w:val="22"/>
              </w:rPr>
            </w:pPr>
            <w:proofErr w:type="spellStart"/>
            <w:r w:rsidRPr="00303BC6">
              <w:rPr>
                <w:kern w:val="2"/>
                <w:sz w:val="22"/>
                <w:szCs w:val="22"/>
              </w:rPr>
              <w:t>Tiekėjas</w:t>
            </w:r>
            <w:proofErr w:type="spellEnd"/>
            <w:r w:rsidRPr="00303BC6">
              <w:rPr>
                <w:kern w:val="2"/>
                <w:sz w:val="22"/>
                <w:szCs w:val="22"/>
              </w:rPr>
              <w:t xml:space="preserve"> </w:t>
            </w:r>
            <w:proofErr w:type="spellStart"/>
            <w:r w:rsidRPr="00303BC6">
              <w:rPr>
                <w:kern w:val="2"/>
                <w:sz w:val="22"/>
                <w:szCs w:val="22"/>
              </w:rPr>
              <w:t>sumoka</w:t>
            </w:r>
            <w:proofErr w:type="spellEnd"/>
            <w:r w:rsidRPr="00303BC6">
              <w:rPr>
                <w:kern w:val="2"/>
                <w:sz w:val="22"/>
                <w:szCs w:val="22"/>
              </w:rPr>
              <w:t xml:space="preserve"> </w:t>
            </w:r>
            <w:proofErr w:type="spellStart"/>
            <w:r w:rsidRPr="00303BC6">
              <w:rPr>
                <w:kern w:val="2"/>
                <w:sz w:val="22"/>
                <w:szCs w:val="22"/>
              </w:rPr>
              <w:t>nustatyto</w:t>
            </w:r>
            <w:proofErr w:type="spellEnd"/>
            <w:r w:rsidRPr="00303BC6">
              <w:rPr>
                <w:kern w:val="2"/>
                <w:sz w:val="22"/>
                <w:szCs w:val="22"/>
              </w:rPr>
              <w:t xml:space="preserve"> </w:t>
            </w:r>
            <w:proofErr w:type="spellStart"/>
            <w:r w:rsidRPr="00303BC6">
              <w:rPr>
                <w:kern w:val="2"/>
                <w:sz w:val="22"/>
                <w:szCs w:val="22"/>
              </w:rPr>
              <w:t>dydžio</w:t>
            </w:r>
            <w:proofErr w:type="spellEnd"/>
            <w:r w:rsidRPr="00303BC6">
              <w:rPr>
                <w:kern w:val="2"/>
                <w:sz w:val="22"/>
                <w:szCs w:val="22"/>
              </w:rPr>
              <w:t xml:space="preserve"> </w:t>
            </w:r>
            <w:proofErr w:type="spellStart"/>
            <w:r w:rsidRPr="00303BC6">
              <w:rPr>
                <w:kern w:val="2"/>
                <w:sz w:val="22"/>
                <w:szCs w:val="22"/>
              </w:rPr>
              <w:t>baudą</w:t>
            </w:r>
            <w:proofErr w:type="spellEnd"/>
            <w:r w:rsidRPr="00303BC6">
              <w:rPr>
                <w:kern w:val="2"/>
                <w:sz w:val="22"/>
                <w:szCs w:val="22"/>
              </w:rPr>
              <w:t xml:space="preserve"> </w:t>
            </w:r>
            <w:proofErr w:type="spellStart"/>
            <w:r w:rsidRPr="00303BC6">
              <w:rPr>
                <w:kern w:val="2"/>
                <w:sz w:val="22"/>
                <w:szCs w:val="22"/>
              </w:rPr>
              <w:t>arba</w:t>
            </w:r>
            <w:proofErr w:type="spellEnd"/>
            <w:r w:rsidRPr="00303BC6">
              <w:rPr>
                <w:kern w:val="2"/>
                <w:sz w:val="22"/>
                <w:szCs w:val="22"/>
              </w:rPr>
              <w:t xml:space="preserve"> </w:t>
            </w:r>
            <w:proofErr w:type="spellStart"/>
            <w:r w:rsidRPr="00303BC6">
              <w:rPr>
                <w:kern w:val="2"/>
                <w:sz w:val="22"/>
                <w:szCs w:val="22"/>
              </w:rPr>
              <w:t>iki</w:t>
            </w:r>
            <w:proofErr w:type="spellEnd"/>
            <w:r w:rsidRPr="00303BC6">
              <w:rPr>
                <w:kern w:val="2"/>
                <w:sz w:val="22"/>
                <w:szCs w:val="22"/>
              </w:rPr>
              <w:t xml:space="preserve"> </w:t>
            </w:r>
            <w:proofErr w:type="spellStart"/>
            <w:r w:rsidRPr="00303BC6">
              <w:rPr>
                <w:kern w:val="2"/>
                <w:sz w:val="22"/>
                <w:szCs w:val="22"/>
              </w:rPr>
              <w:t>Sutarties</w:t>
            </w:r>
            <w:proofErr w:type="spellEnd"/>
            <w:r w:rsidRPr="00303BC6">
              <w:rPr>
                <w:kern w:val="2"/>
                <w:sz w:val="22"/>
                <w:szCs w:val="22"/>
              </w:rPr>
              <w:t xml:space="preserve"> </w:t>
            </w:r>
            <w:proofErr w:type="spellStart"/>
            <w:r w:rsidRPr="00303BC6">
              <w:rPr>
                <w:kern w:val="2"/>
                <w:sz w:val="22"/>
                <w:szCs w:val="22"/>
              </w:rPr>
              <w:t>galiojimo</w:t>
            </w:r>
            <w:proofErr w:type="spellEnd"/>
            <w:r w:rsidRPr="00303BC6">
              <w:rPr>
                <w:kern w:val="2"/>
                <w:sz w:val="22"/>
                <w:szCs w:val="22"/>
              </w:rPr>
              <w:t xml:space="preserve"> </w:t>
            </w:r>
            <w:proofErr w:type="spellStart"/>
            <w:r w:rsidRPr="00303BC6">
              <w:rPr>
                <w:kern w:val="2"/>
                <w:sz w:val="22"/>
                <w:szCs w:val="22"/>
              </w:rPr>
              <w:t>pabaigos</w:t>
            </w:r>
            <w:proofErr w:type="spellEnd"/>
            <w:r w:rsidRPr="00303BC6">
              <w:rPr>
                <w:kern w:val="2"/>
                <w:sz w:val="22"/>
                <w:szCs w:val="22"/>
              </w:rPr>
              <w:t xml:space="preserve"> </w:t>
            </w:r>
            <w:proofErr w:type="spellStart"/>
            <w:r w:rsidRPr="00303BC6">
              <w:rPr>
                <w:kern w:val="2"/>
                <w:sz w:val="22"/>
                <w:szCs w:val="22"/>
              </w:rPr>
              <w:t>įsipareigoja</w:t>
            </w:r>
            <w:proofErr w:type="spellEnd"/>
            <w:r w:rsidRPr="00303BC6">
              <w:rPr>
                <w:kern w:val="2"/>
                <w:sz w:val="22"/>
                <w:szCs w:val="22"/>
              </w:rPr>
              <w:t xml:space="preserve"> Lietuvos </w:t>
            </w:r>
            <w:proofErr w:type="spellStart"/>
            <w:r w:rsidRPr="00303BC6">
              <w:rPr>
                <w:kern w:val="2"/>
                <w:sz w:val="22"/>
                <w:szCs w:val="22"/>
              </w:rPr>
              <w:t>Respublikos</w:t>
            </w:r>
            <w:proofErr w:type="spellEnd"/>
            <w:r w:rsidRPr="00303BC6">
              <w:rPr>
                <w:kern w:val="2"/>
                <w:sz w:val="22"/>
                <w:szCs w:val="22"/>
              </w:rPr>
              <w:t xml:space="preserve"> </w:t>
            </w:r>
            <w:proofErr w:type="spellStart"/>
            <w:r w:rsidRPr="00303BC6">
              <w:rPr>
                <w:kern w:val="2"/>
                <w:sz w:val="22"/>
                <w:szCs w:val="22"/>
              </w:rPr>
              <w:t>teritorijoje</w:t>
            </w:r>
            <w:proofErr w:type="spellEnd"/>
            <w:r w:rsidRPr="00303BC6">
              <w:rPr>
                <w:kern w:val="2"/>
                <w:sz w:val="22"/>
                <w:szCs w:val="22"/>
              </w:rPr>
              <w:t xml:space="preserve"> </w:t>
            </w:r>
            <w:proofErr w:type="spellStart"/>
            <w:r w:rsidRPr="00303BC6">
              <w:rPr>
                <w:kern w:val="2"/>
                <w:sz w:val="22"/>
                <w:szCs w:val="22"/>
              </w:rPr>
              <w:t>pasodinti</w:t>
            </w:r>
            <w:proofErr w:type="spellEnd"/>
            <w:r w:rsidRPr="00303BC6">
              <w:rPr>
                <w:kern w:val="2"/>
                <w:sz w:val="22"/>
                <w:szCs w:val="22"/>
              </w:rPr>
              <w:t xml:space="preserve"> </w:t>
            </w:r>
            <w:proofErr w:type="spellStart"/>
            <w:r w:rsidRPr="00303BC6">
              <w:rPr>
                <w:kern w:val="2"/>
                <w:sz w:val="22"/>
                <w:szCs w:val="22"/>
              </w:rPr>
              <w:t>baudos</w:t>
            </w:r>
            <w:proofErr w:type="spellEnd"/>
            <w:r w:rsidRPr="00303BC6">
              <w:rPr>
                <w:kern w:val="2"/>
                <w:sz w:val="22"/>
                <w:szCs w:val="22"/>
              </w:rPr>
              <w:t xml:space="preserve"> </w:t>
            </w:r>
            <w:proofErr w:type="spellStart"/>
            <w:r w:rsidRPr="00303BC6">
              <w:rPr>
                <w:kern w:val="2"/>
                <w:sz w:val="22"/>
                <w:szCs w:val="22"/>
              </w:rPr>
              <w:t>vertę</w:t>
            </w:r>
            <w:proofErr w:type="spellEnd"/>
            <w:r w:rsidRPr="00303BC6">
              <w:rPr>
                <w:kern w:val="2"/>
                <w:sz w:val="22"/>
                <w:szCs w:val="22"/>
              </w:rPr>
              <w:t xml:space="preserve"> </w:t>
            </w:r>
            <w:proofErr w:type="spellStart"/>
            <w:r w:rsidRPr="00303BC6">
              <w:rPr>
                <w:kern w:val="2"/>
                <w:sz w:val="22"/>
                <w:szCs w:val="22"/>
              </w:rPr>
              <w:t>atitinkančių</w:t>
            </w:r>
            <w:proofErr w:type="spellEnd"/>
            <w:r w:rsidRPr="00303BC6">
              <w:rPr>
                <w:kern w:val="2"/>
                <w:sz w:val="22"/>
                <w:szCs w:val="22"/>
              </w:rPr>
              <w:t xml:space="preserve"> </w:t>
            </w:r>
            <w:proofErr w:type="spellStart"/>
            <w:r w:rsidRPr="00303BC6">
              <w:rPr>
                <w:kern w:val="2"/>
                <w:sz w:val="22"/>
                <w:szCs w:val="22"/>
              </w:rPr>
              <w:t>medžių</w:t>
            </w:r>
            <w:proofErr w:type="spellEnd"/>
            <w:r w:rsidRPr="00303BC6">
              <w:rPr>
                <w:kern w:val="2"/>
                <w:sz w:val="22"/>
                <w:szCs w:val="22"/>
              </w:rPr>
              <w:t xml:space="preserve"> </w:t>
            </w:r>
            <w:proofErr w:type="spellStart"/>
            <w:r w:rsidRPr="00303BC6">
              <w:rPr>
                <w:kern w:val="2"/>
                <w:sz w:val="22"/>
                <w:szCs w:val="22"/>
              </w:rPr>
              <w:t>skaičių</w:t>
            </w:r>
            <w:proofErr w:type="spellEnd"/>
            <w:r w:rsidRPr="00303BC6">
              <w:rPr>
                <w:kern w:val="2"/>
                <w:sz w:val="22"/>
                <w:szCs w:val="22"/>
              </w:rPr>
              <w:t xml:space="preserve"> (1 </w:t>
            </w:r>
            <w:proofErr w:type="spellStart"/>
            <w:r w:rsidRPr="00303BC6">
              <w:rPr>
                <w:kern w:val="2"/>
                <w:sz w:val="22"/>
                <w:szCs w:val="22"/>
              </w:rPr>
              <w:t>medis</w:t>
            </w:r>
            <w:proofErr w:type="spellEnd"/>
            <w:r w:rsidRPr="00303BC6">
              <w:rPr>
                <w:kern w:val="2"/>
                <w:sz w:val="22"/>
                <w:szCs w:val="22"/>
              </w:rPr>
              <w:t xml:space="preserve"> = 2 </w:t>
            </w:r>
            <w:proofErr w:type="spellStart"/>
            <w:r w:rsidRPr="00303BC6">
              <w:rPr>
                <w:kern w:val="2"/>
                <w:sz w:val="22"/>
                <w:szCs w:val="22"/>
              </w:rPr>
              <w:t>Eur</w:t>
            </w:r>
            <w:proofErr w:type="spellEnd"/>
            <w:r w:rsidRPr="00303BC6">
              <w:rPr>
                <w:kern w:val="2"/>
                <w:sz w:val="22"/>
                <w:szCs w:val="22"/>
              </w:rPr>
              <w:t xml:space="preserve">) </w:t>
            </w:r>
            <w:proofErr w:type="spellStart"/>
            <w:r w:rsidRPr="00303BC6">
              <w:rPr>
                <w:kern w:val="2"/>
                <w:sz w:val="22"/>
                <w:szCs w:val="22"/>
              </w:rPr>
              <w:t>ir</w:t>
            </w:r>
            <w:proofErr w:type="spellEnd"/>
            <w:r w:rsidRPr="00303BC6">
              <w:rPr>
                <w:kern w:val="2"/>
                <w:sz w:val="22"/>
                <w:szCs w:val="22"/>
              </w:rPr>
              <w:t xml:space="preserve"> </w:t>
            </w:r>
            <w:proofErr w:type="spellStart"/>
            <w:r w:rsidRPr="00303BC6">
              <w:rPr>
                <w:kern w:val="2"/>
                <w:sz w:val="22"/>
                <w:szCs w:val="22"/>
              </w:rPr>
              <w:t>Pirkėjui</w:t>
            </w:r>
            <w:proofErr w:type="spellEnd"/>
            <w:r w:rsidRPr="00303BC6">
              <w:rPr>
                <w:kern w:val="2"/>
                <w:sz w:val="22"/>
                <w:szCs w:val="22"/>
              </w:rPr>
              <w:t xml:space="preserve"> </w:t>
            </w:r>
            <w:proofErr w:type="spellStart"/>
            <w:r w:rsidRPr="00303BC6">
              <w:rPr>
                <w:kern w:val="2"/>
                <w:sz w:val="22"/>
                <w:szCs w:val="22"/>
              </w:rPr>
              <w:t>pateikti</w:t>
            </w:r>
            <w:proofErr w:type="spellEnd"/>
            <w:r w:rsidRPr="00303BC6">
              <w:rPr>
                <w:kern w:val="2"/>
                <w:sz w:val="22"/>
                <w:szCs w:val="22"/>
              </w:rPr>
              <w:t xml:space="preserve"> </w:t>
            </w:r>
            <w:proofErr w:type="spellStart"/>
            <w:r w:rsidRPr="00303BC6">
              <w:rPr>
                <w:kern w:val="2"/>
                <w:sz w:val="22"/>
                <w:szCs w:val="22"/>
              </w:rPr>
              <w:t>tai</w:t>
            </w:r>
            <w:proofErr w:type="spellEnd"/>
            <w:r w:rsidRPr="00303BC6">
              <w:rPr>
                <w:kern w:val="2"/>
                <w:sz w:val="22"/>
                <w:szCs w:val="22"/>
              </w:rPr>
              <w:t xml:space="preserve"> </w:t>
            </w:r>
            <w:proofErr w:type="spellStart"/>
            <w:r w:rsidRPr="00303BC6">
              <w:rPr>
                <w:kern w:val="2"/>
                <w:sz w:val="22"/>
                <w:szCs w:val="22"/>
              </w:rPr>
              <w:t>įrodančius</w:t>
            </w:r>
            <w:proofErr w:type="spellEnd"/>
            <w:r w:rsidRPr="00303BC6">
              <w:rPr>
                <w:kern w:val="2"/>
                <w:sz w:val="22"/>
                <w:szCs w:val="22"/>
              </w:rPr>
              <w:t xml:space="preserve"> </w:t>
            </w:r>
            <w:proofErr w:type="spellStart"/>
            <w:r w:rsidRPr="00303BC6">
              <w:rPr>
                <w:kern w:val="2"/>
                <w:sz w:val="22"/>
                <w:szCs w:val="22"/>
              </w:rPr>
              <w:t>dokumentus</w:t>
            </w:r>
            <w:proofErr w:type="spellEnd"/>
            <w:r w:rsidRPr="00303BC6">
              <w:rPr>
                <w:kern w:val="2"/>
                <w:sz w:val="22"/>
                <w:szCs w:val="22"/>
              </w:rPr>
              <w:t xml:space="preserve"> </w:t>
            </w:r>
          </w:p>
        </w:tc>
      </w:tr>
      <w:tr w:rsidR="00583AD3" w:rsidRPr="00303BC6" w14:paraId="3B282FFF" w14:textId="77777777" w:rsidTr="001725DA">
        <w:trPr>
          <w:trHeight w:val="300"/>
        </w:trPr>
        <w:tc>
          <w:tcPr>
            <w:tcW w:w="3094" w:type="dxa"/>
            <w:gridSpan w:val="2"/>
          </w:tcPr>
          <w:p w14:paraId="2256062B" w14:textId="77777777" w:rsidR="00583AD3" w:rsidRPr="00303BC6" w:rsidRDefault="00583AD3" w:rsidP="001725DA">
            <w:pPr>
              <w:rPr>
                <w:b/>
                <w:sz w:val="22"/>
                <w:szCs w:val="22"/>
              </w:rPr>
            </w:pPr>
            <w:r w:rsidRPr="00303BC6">
              <w:rPr>
                <w:b/>
                <w:sz w:val="22"/>
                <w:szCs w:val="22"/>
              </w:rPr>
              <w:t xml:space="preserve">9.6. </w:t>
            </w:r>
            <w:proofErr w:type="spellStart"/>
            <w:r w:rsidRPr="00303BC6">
              <w:rPr>
                <w:b/>
                <w:sz w:val="22"/>
                <w:szCs w:val="22"/>
              </w:rPr>
              <w:t>Tiekėjui</w:t>
            </w:r>
            <w:proofErr w:type="spellEnd"/>
            <w:r w:rsidRPr="00303BC6">
              <w:rPr>
                <w:b/>
                <w:sz w:val="22"/>
                <w:szCs w:val="22"/>
              </w:rPr>
              <w:t xml:space="preserve"> / </w:t>
            </w:r>
            <w:proofErr w:type="spellStart"/>
            <w:r w:rsidRPr="00303BC6">
              <w:rPr>
                <w:b/>
                <w:sz w:val="22"/>
                <w:szCs w:val="22"/>
              </w:rPr>
              <w:t>Pirkėjui</w:t>
            </w:r>
            <w:proofErr w:type="spellEnd"/>
            <w:r w:rsidRPr="00303BC6">
              <w:rPr>
                <w:b/>
                <w:sz w:val="22"/>
                <w:szCs w:val="22"/>
              </w:rPr>
              <w:t xml:space="preserve"> </w:t>
            </w:r>
            <w:proofErr w:type="spellStart"/>
            <w:r w:rsidRPr="00303BC6">
              <w:rPr>
                <w:b/>
                <w:sz w:val="22"/>
                <w:szCs w:val="22"/>
              </w:rPr>
              <w:t>taikoma</w:t>
            </w:r>
            <w:proofErr w:type="spellEnd"/>
            <w:r w:rsidRPr="00303BC6">
              <w:rPr>
                <w:b/>
                <w:sz w:val="22"/>
                <w:szCs w:val="22"/>
              </w:rPr>
              <w:t xml:space="preserve"> </w:t>
            </w:r>
            <w:proofErr w:type="spellStart"/>
            <w:r w:rsidRPr="00303BC6">
              <w:rPr>
                <w:b/>
                <w:sz w:val="22"/>
                <w:szCs w:val="22"/>
              </w:rPr>
              <w:t>bauda</w:t>
            </w:r>
            <w:proofErr w:type="spellEnd"/>
            <w:r w:rsidRPr="00303BC6">
              <w:rPr>
                <w:b/>
                <w:sz w:val="22"/>
                <w:szCs w:val="22"/>
              </w:rPr>
              <w:t xml:space="preserve"> </w:t>
            </w:r>
            <w:proofErr w:type="spellStart"/>
            <w:r w:rsidRPr="00303BC6">
              <w:rPr>
                <w:b/>
                <w:sz w:val="22"/>
                <w:szCs w:val="22"/>
              </w:rPr>
              <w:t>dėl</w:t>
            </w:r>
            <w:proofErr w:type="spellEnd"/>
            <w:r w:rsidRPr="00303BC6">
              <w:rPr>
                <w:b/>
                <w:sz w:val="22"/>
                <w:szCs w:val="22"/>
              </w:rPr>
              <w:t xml:space="preserve"> </w:t>
            </w:r>
            <w:proofErr w:type="spellStart"/>
            <w:r w:rsidRPr="00303BC6">
              <w:rPr>
                <w:b/>
                <w:sz w:val="22"/>
                <w:szCs w:val="22"/>
              </w:rPr>
              <w:t>konfidencialumo</w:t>
            </w:r>
            <w:proofErr w:type="spellEnd"/>
            <w:r w:rsidRPr="00303BC6">
              <w:rPr>
                <w:b/>
                <w:sz w:val="22"/>
                <w:szCs w:val="22"/>
              </w:rPr>
              <w:t xml:space="preserve"> </w:t>
            </w:r>
            <w:proofErr w:type="spellStart"/>
            <w:r w:rsidRPr="00303BC6">
              <w:rPr>
                <w:b/>
                <w:sz w:val="22"/>
                <w:szCs w:val="22"/>
              </w:rPr>
              <w:t>reikalavimų</w:t>
            </w:r>
            <w:proofErr w:type="spellEnd"/>
            <w:r w:rsidRPr="00303BC6">
              <w:rPr>
                <w:b/>
                <w:sz w:val="22"/>
                <w:szCs w:val="22"/>
              </w:rPr>
              <w:t xml:space="preserve"> </w:t>
            </w:r>
            <w:proofErr w:type="spellStart"/>
            <w:r w:rsidRPr="00303BC6">
              <w:rPr>
                <w:b/>
                <w:sz w:val="22"/>
                <w:szCs w:val="22"/>
              </w:rPr>
              <w:t>nesilaikymo</w:t>
            </w:r>
            <w:proofErr w:type="spellEnd"/>
          </w:p>
        </w:tc>
        <w:tc>
          <w:tcPr>
            <w:tcW w:w="6441" w:type="dxa"/>
            <w:gridSpan w:val="2"/>
          </w:tcPr>
          <w:p w14:paraId="59375797" w14:textId="77777777" w:rsidR="00583AD3" w:rsidRPr="00303BC6" w:rsidRDefault="00583AD3" w:rsidP="001725DA">
            <w:pPr>
              <w:rPr>
                <w:sz w:val="22"/>
                <w:szCs w:val="22"/>
              </w:rPr>
            </w:pPr>
            <w:proofErr w:type="spellStart"/>
            <w:r w:rsidRPr="00303BC6">
              <w:rPr>
                <w:bCs/>
                <w:kern w:val="2"/>
                <w:sz w:val="22"/>
                <w:szCs w:val="22"/>
              </w:rPr>
              <w:t>Mokama</w:t>
            </w:r>
            <w:proofErr w:type="spellEnd"/>
            <w:r w:rsidRPr="00303BC6">
              <w:rPr>
                <w:bCs/>
                <w:kern w:val="2"/>
                <w:sz w:val="22"/>
                <w:szCs w:val="22"/>
              </w:rPr>
              <w:t xml:space="preserve"> 200,00 (</w:t>
            </w:r>
            <w:proofErr w:type="spellStart"/>
            <w:r w:rsidRPr="00303BC6">
              <w:rPr>
                <w:bCs/>
                <w:kern w:val="2"/>
                <w:sz w:val="22"/>
                <w:szCs w:val="22"/>
              </w:rPr>
              <w:t>dviejų</w:t>
            </w:r>
            <w:proofErr w:type="spellEnd"/>
            <w:r w:rsidRPr="00303BC6">
              <w:rPr>
                <w:bCs/>
                <w:kern w:val="2"/>
                <w:sz w:val="22"/>
                <w:szCs w:val="22"/>
              </w:rPr>
              <w:t xml:space="preserve"> </w:t>
            </w:r>
            <w:proofErr w:type="spellStart"/>
            <w:r w:rsidRPr="00303BC6">
              <w:rPr>
                <w:bCs/>
                <w:kern w:val="2"/>
                <w:sz w:val="22"/>
                <w:szCs w:val="22"/>
              </w:rPr>
              <w:t>šimtų</w:t>
            </w:r>
            <w:proofErr w:type="spellEnd"/>
            <w:r w:rsidRPr="00303BC6">
              <w:rPr>
                <w:bCs/>
                <w:kern w:val="2"/>
                <w:sz w:val="22"/>
                <w:szCs w:val="22"/>
              </w:rPr>
              <w:t xml:space="preserve">) </w:t>
            </w:r>
            <w:proofErr w:type="spellStart"/>
            <w:r w:rsidRPr="00303BC6">
              <w:rPr>
                <w:bCs/>
                <w:kern w:val="2"/>
                <w:sz w:val="22"/>
                <w:szCs w:val="22"/>
              </w:rPr>
              <w:t>Eur</w:t>
            </w:r>
            <w:proofErr w:type="spellEnd"/>
            <w:r w:rsidRPr="00303BC6">
              <w:rPr>
                <w:bCs/>
                <w:kern w:val="2"/>
                <w:sz w:val="22"/>
                <w:szCs w:val="22"/>
              </w:rPr>
              <w:t xml:space="preserve"> </w:t>
            </w:r>
            <w:proofErr w:type="spellStart"/>
            <w:r w:rsidRPr="00303BC6">
              <w:rPr>
                <w:bCs/>
                <w:kern w:val="2"/>
                <w:sz w:val="22"/>
                <w:szCs w:val="22"/>
              </w:rPr>
              <w:t>dydžio</w:t>
            </w:r>
            <w:proofErr w:type="spellEnd"/>
            <w:r w:rsidRPr="00303BC6">
              <w:rPr>
                <w:bCs/>
                <w:kern w:val="2"/>
                <w:sz w:val="22"/>
                <w:szCs w:val="22"/>
              </w:rPr>
              <w:t xml:space="preserve"> </w:t>
            </w:r>
            <w:proofErr w:type="spellStart"/>
            <w:r w:rsidRPr="00303BC6">
              <w:rPr>
                <w:bCs/>
                <w:kern w:val="2"/>
                <w:sz w:val="22"/>
                <w:szCs w:val="22"/>
              </w:rPr>
              <w:t>bauda</w:t>
            </w:r>
            <w:proofErr w:type="spellEnd"/>
            <w:r w:rsidRPr="00303BC6">
              <w:rPr>
                <w:bCs/>
                <w:kern w:val="2"/>
                <w:sz w:val="22"/>
                <w:szCs w:val="22"/>
              </w:rPr>
              <w:t xml:space="preserve"> </w:t>
            </w:r>
            <w:proofErr w:type="spellStart"/>
            <w:r w:rsidRPr="00303BC6">
              <w:rPr>
                <w:bCs/>
                <w:kern w:val="2"/>
                <w:sz w:val="22"/>
                <w:szCs w:val="22"/>
              </w:rPr>
              <w:t>už</w:t>
            </w:r>
            <w:proofErr w:type="spellEnd"/>
            <w:r w:rsidRPr="00303BC6">
              <w:rPr>
                <w:bCs/>
                <w:kern w:val="2"/>
                <w:sz w:val="22"/>
                <w:szCs w:val="22"/>
              </w:rPr>
              <w:t xml:space="preserve"> </w:t>
            </w:r>
            <w:proofErr w:type="spellStart"/>
            <w:r w:rsidRPr="00303BC6">
              <w:rPr>
                <w:bCs/>
                <w:kern w:val="2"/>
                <w:sz w:val="22"/>
                <w:szCs w:val="22"/>
              </w:rPr>
              <w:t>kiekvieną</w:t>
            </w:r>
            <w:proofErr w:type="spellEnd"/>
            <w:r w:rsidRPr="00303BC6">
              <w:rPr>
                <w:bCs/>
                <w:kern w:val="2"/>
                <w:sz w:val="22"/>
                <w:szCs w:val="22"/>
              </w:rPr>
              <w:t xml:space="preserve"> </w:t>
            </w:r>
            <w:proofErr w:type="spellStart"/>
            <w:r w:rsidRPr="00303BC6">
              <w:rPr>
                <w:bCs/>
                <w:kern w:val="2"/>
                <w:sz w:val="22"/>
                <w:szCs w:val="22"/>
              </w:rPr>
              <w:t>pažeidimo</w:t>
            </w:r>
            <w:proofErr w:type="spellEnd"/>
            <w:r w:rsidRPr="00303BC6">
              <w:rPr>
                <w:bCs/>
                <w:kern w:val="2"/>
                <w:sz w:val="22"/>
                <w:szCs w:val="22"/>
              </w:rPr>
              <w:t xml:space="preserve"> </w:t>
            </w:r>
            <w:proofErr w:type="spellStart"/>
            <w:r w:rsidRPr="00303BC6">
              <w:rPr>
                <w:bCs/>
                <w:kern w:val="2"/>
                <w:sz w:val="22"/>
                <w:szCs w:val="22"/>
              </w:rPr>
              <w:t>atvejį</w:t>
            </w:r>
            <w:proofErr w:type="spellEnd"/>
            <w:r w:rsidRPr="00303BC6">
              <w:rPr>
                <w:bCs/>
                <w:kern w:val="2"/>
                <w:sz w:val="22"/>
                <w:szCs w:val="22"/>
              </w:rPr>
              <w:t>.</w:t>
            </w:r>
          </w:p>
        </w:tc>
      </w:tr>
      <w:tr w:rsidR="00583AD3" w:rsidRPr="00303BC6" w14:paraId="628FED89" w14:textId="77777777" w:rsidTr="001725DA">
        <w:trPr>
          <w:trHeight w:val="300"/>
        </w:trPr>
        <w:tc>
          <w:tcPr>
            <w:tcW w:w="3094" w:type="dxa"/>
            <w:gridSpan w:val="2"/>
          </w:tcPr>
          <w:p w14:paraId="0FC611F2" w14:textId="77777777" w:rsidR="00583AD3" w:rsidRPr="00303BC6" w:rsidRDefault="00583AD3" w:rsidP="001725DA">
            <w:pPr>
              <w:rPr>
                <w:b/>
                <w:sz w:val="22"/>
                <w:szCs w:val="22"/>
              </w:rPr>
            </w:pPr>
            <w:r w:rsidRPr="00303BC6">
              <w:rPr>
                <w:b/>
                <w:sz w:val="22"/>
                <w:szCs w:val="22"/>
              </w:rPr>
              <w:t xml:space="preserve">9.7. </w:t>
            </w:r>
            <w:proofErr w:type="spellStart"/>
            <w:r w:rsidRPr="00303BC6">
              <w:rPr>
                <w:b/>
                <w:sz w:val="22"/>
                <w:szCs w:val="22"/>
              </w:rPr>
              <w:t>Tiekėjui</w:t>
            </w:r>
            <w:proofErr w:type="spellEnd"/>
            <w:r w:rsidRPr="00303BC6">
              <w:rPr>
                <w:b/>
                <w:sz w:val="22"/>
                <w:szCs w:val="22"/>
              </w:rPr>
              <w:t xml:space="preserve"> </w:t>
            </w:r>
            <w:proofErr w:type="spellStart"/>
            <w:r w:rsidRPr="00303BC6">
              <w:rPr>
                <w:b/>
                <w:sz w:val="22"/>
                <w:szCs w:val="22"/>
              </w:rPr>
              <w:t>taikomos</w:t>
            </w:r>
            <w:proofErr w:type="spellEnd"/>
            <w:r w:rsidRPr="00303BC6">
              <w:rPr>
                <w:b/>
                <w:sz w:val="22"/>
                <w:szCs w:val="22"/>
              </w:rPr>
              <w:t xml:space="preserve"> </w:t>
            </w:r>
            <w:proofErr w:type="spellStart"/>
            <w:r w:rsidRPr="00303BC6">
              <w:rPr>
                <w:b/>
                <w:sz w:val="22"/>
                <w:szCs w:val="22"/>
              </w:rPr>
              <w:lastRenderedPageBreak/>
              <w:t>netesybos</w:t>
            </w:r>
            <w:proofErr w:type="spellEnd"/>
            <w:r w:rsidRPr="00303BC6">
              <w:rPr>
                <w:b/>
                <w:sz w:val="22"/>
                <w:szCs w:val="22"/>
              </w:rPr>
              <w:t xml:space="preserve"> </w:t>
            </w:r>
            <w:proofErr w:type="spellStart"/>
            <w:r w:rsidRPr="00303BC6">
              <w:rPr>
                <w:b/>
                <w:sz w:val="22"/>
                <w:szCs w:val="22"/>
              </w:rPr>
              <w:t>dėl</w:t>
            </w:r>
            <w:proofErr w:type="spellEnd"/>
            <w:r w:rsidRPr="00303BC6">
              <w:rPr>
                <w:b/>
                <w:sz w:val="22"/>
                <w:szCs w:val="22"/>
              </w:rPr>
              <w:t xml:space="preserve"> </w:t>
            </w:r>
            <w:proofErr w:type="spellStart"/>
            <w:r w:rsidRPr="00303BC6">
              <w:rPr>
                <w:b/>
                <w:sz w:val="22"/>
                <w:szCs w:val="22"/>
              </w:rPr>
              <w:t>pirkimo</w:t>
            </w:r>
            <w:proofErr w:type="spellEnd"/>
            <w:r w:rsidRPr="00303BC6">
              <w:rPr>
                <w:b/>
                <w:sz w:val="22"/>
                <w:szCs w:val="22"/>
              </w:rPr>
              <w:t xml:space="preserve"> </w:t>
            </w:r>
            <w:proofErr w:type="spellStart"/>
            <w:r w:rsidRPr="00303BC6">
              <w:rPr>
                <w:b/>
                <w:sz w:val="22"/>
                <w:szCs w:val="22"/>
              </w:rPr>
              <w:t>dokumentuose</w:t>
            </w:r>
            <w:proofErr w:type="spellEnd"/>
            <w:r w:rsidRPr="00303BC6">
              <w:rPr>
                <w:b/>
                <w:sz w:val="22"/>
                <w:szCs w:val="22"/>
              </w:rPr>
              <w:t xml:space="preserve"> </w:t>
            </w:r>
            <w:proofErr w:type="spellStart"/>
            <w:r w:rsidRPr="00303BC6">
              <w:rPr>
                <w:b/>
                <w:sz w:val="22"/>
                <w:szCs w:val="22"/>
              </w:rPr>
              <w:t>nustatytų</w:t>
            </w:r>
            <w:proofErr w:type="spellEnd"/>
            <w:r w:rsidRPr="00303BC6">
              <w:rPr>
                <w:b/>
                <w:sz w:val="22"/>
                <w:szCs w:val="22"/>
              </w:rPr>
              <w:t xml:space="preserve"> </w:t>
            </w:r>
            <w:proofErr w:type="spellStart"/>
            <w:r w:rsidRPr="00303BC6">
              <w:rPr>
                <w:b/>
                <w:sz w:val="22"/>
                <w:szCs w:val="22"/>
              </w:rPr>
              <w:t>Kokybinių</w:t>
            </w:r>
            <w:proofErr w:type="spellEnd"/>
            <w:r w:rsidRPr="00303BC6">
              <w:rPr>
                <w:b/>
                <w:sz w:val="22"/>
                <w:szCs w:val="22"/>
              </w:rPr>
              <w:t xml:space="preserve"> </w:t>
            </w:r>
            <w:proofErr w:type="spellStart"/>
            <w:r w:rsidRPr="00303BC6">
              <w:rPr>
                <w:b/>
                <w:sz w:val="22"/>
                <w:szCs w:val="22"/>
              </w:rPr>
              <w:t>kriterijų</w:t>
            </w:r>
            <w:proofErr w:type="spellEnd"/>
            <w:r w:rsidRPr="00303BC6">
              <w:rPr>
                <w:b/>
                <w:sz w:val="22"/>
                <w:szCs w:val="22"/>
              </w:rPr>
              <w:t xml:space="preserve"> </w:t>
            </w:r>
            <w:proofErr w:type="spellStart"/>
            <w:r w:rsidRPr="00303BC6">
              <w:rPr>
                <w:b/>
                <w:sz w:val="22"/>
                <w:szCs w:val="22"/>
              </w:rPr>
              <w:t>nepasiekimo</w:t>
            </w:r>
            <w:proofErr w:type="spellEnd"/>
            <w:r w:rsidRPr="00303BC6">
              <w:rPr>
                <w:b/>
                <w:sz w:val="22"/>
                <w:szCs w:val="22"/>
              </w:rPr>
              <w:t xml:space="preserve">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vykdymo</w:t>
            </w:r>
            <w:proofErr w:type="spellEnd"/>
            <w:r w:rsidRPr="00303BC6">
              <w:rPr>
                <w:b/>
                <w:sz w:val="22"/>
                <w:szCs w:val="22"/>
              </w:rPr>
              <w:t xml:space="preserve"> </w:t>
            </w:r>
            <w:proofErr w:type="spellStart"/>
            <w:r w:rsidRPr="00303BC6">
              <w:rPr>
                <w:b/>
                <w:sz w:val="22"/>
                <w:szCs w:val="22"/>
              </w:rPr>
              <w:t>metu</w:t>
            </w:r>
            <w:proofErr w:type="spellEnd"/>
          </w:p>
        </w:tc>
        <w:tc>
          <w:tcPr>
            <w:tcW w:w="6441" w:type="dxa"/>
            <w:gridSpan w:val="2"/>
          </w:tcPr>
          <w:p w14:paraId="3CAB2F41" w14:textId="77777777" w:rsidR="00583AD3" w:rsidRPr="00303BC6" w:rsidRDefault="00583AD3" w:rsidP="001725DA">
            <w:pPr>
              <w:rPr>
                <w:sz w:val="22"/>
                <w:szCs w:val="22"/>
              </w:rPr>
            </w:pPr>
            <w:proofErr w:type="spellStart"/>
            <w:r w:rsidRPr="00303BC6">
              <w:rPr>
                <w:sz w:val="22"/>
                <w:szCs w:val="22"/>
              </w:rPr>
              <w:lastRenderedPageBreak/>
              <w:t>Netaikoma</w:t>
            </w:r>
            <w:proofErr w:type="spellEnd"/>
            <w:r w:rsidRPr="00303BC6">
              <w:rPr>
                <w:sz w:val="22"/>
                <w:szCs w:val="22"/>
              </w:rPr>
              <w:t xml:space="preserve"> </w:t>
            </w:r>
          </w:p>
          <w:p w14:paraId="0E40AF40" w14:textId="77777777" w:rsidR="00583AD3" w:rsidRPr="00303BC6" w:rsidRDefault="00583AD3" w:rsidP="001725DA">
            <w:pPr>
              <w:rPr>
                <w:sz w:val="22"/>
                <w:szCs w:val="22"/>
              </w:rPr>
            </w:pPr>
          </w:p>
        </w:tc>
      </w:tr>
      <w:tr w:rsidR="00583AD3" w:rsidRPr="00303BC6" w14:paraId="5E15F775" w14:textId="77777777" w:rsidTr="001725DA">
        <w:trPr>
          <w:trHeight w:val="1560"/>
        </w:trPr>
        <w:tc>
          <w:tcPr>
            <w:tcW w:w="3094" w:type="dxa"/>
            <w:gridSpan w:val="2"/>
            <w:tcBorders>
              <w:top w:val="single" w:sz="4" w:space="0" w:color="000000"/>
              <w:left w:val="single" w:sz="4" w:space="0" w:color="000000"/>
              <w:bottom w:val="single" w:sz="4" w:space="0" w:color="000000"/>
              <w:right w:val="single" w:sz="4" w:space="0" w:color="000000"/>
            </w:tcBorders>
          </w:tcPr>
          <w:p w14:paraId="46987EF4" w14:textId="77777777" w:rsidR="00583AD3" w:rsidRPr="00303BC6" w:rsidRDefault="00583AD3" w:rsidP="001725DA">
            <w:pPr>
              <w:rPr>
                <w:b/>
                <w:sz w:val="22"/>
                <w:szCs w:val="22"/>
              </w:rPr>
            </w:pPr>
            <w:r w:rsidRPr="00303BC6">
              <w:rPr>
                <w:b/>
                <w:sz w:val="22"/>
                <w:szCs w:val="22"/>
              </w:rPr>
              <w:lastRenderedPageBreak/>
              <w:t xml:space="preserve">9.8. </w:t>
            </w:r>
            <w:proofErr w:type="spellStart"/>
            <w:r w:rsidRPr="00303BC6">
              <w:rPr>
                <w:b/>
                <w:sz w:val="22"/>
                <w:szCs w:val="22"/>
              </w:rPr>
              <w:t>Tiekėjui</w:t>
            </w:r>
            <w:proofErr w:type="spellEnd"/>
            <w:r w:rsidRPr="00303BC6">
              <w:rPr>
                <w:b/>
                <w:sz w:val="22"/>
                <w:szCs w:val="22"/>
              </w:rPr>
              <w:t xml:space="preserve"> </w:t>
            </w:r>
            <w:proofErr w:type="spellStart"/>
            <w:r w:rsidRPr="00303BC6">
              <w:rPr>
                <w:b/>
                <w:sz w:val="22"/>
                <w:szCs w:val="22"/>
              </w:rPr>
              <w:t>taikomos</w:t>
            </w:r>
            <w:proofErr w:type="spellEnd"/>
            <w:r w:rsidRPr="00303BC6">
              <w:rPr>
                <w:b/>
                <w:sz w:val="22"/>
                <w:szCs w:val="22"/>
              </w:rPr>
              <w:t xml:space="preserve"> </w:t>
            </w:r>
            <w:proofErr w:type="spellStart"/>
            <w:r w:rsidRPr="00303BC6">
              <w:rPr>
                <w:b/>
                <w:sz w:val="22"/>
                <w:szCs w:val="22"/>
              </w:rPr>
              <w:t>netesybos</w:t>
            </w:r>
            <w:proofErr w:type="spellEnd"/>
            <w:r w:rsidRPr="00303BC6">
              <w:rPr>
                <w:b/>
                <w:sz w:val="22"/>
                <w:szCs w:val="22"/>
              </w:rPr>
              <w:t xml:space="preserve"> </w:t>
            </w:r>
            <w:proofErr w:type="spellStart"/>
            <w:r w:rsidRPr="00303BC6">
              <w:rPr>
                <w:b/>
                <w:sz w:val="22"/>
                <w:szCs w:val="22"/>
              </w:rPr>
              <w:t>dėl</w:t>
            </w:r>
            <w:proofErr w:type="spellEnd"/>
            <w:r w:rsidRPr="00303BC6">
              <w:rPr>
                <w:b/>
                <w:sz w:val="22"/>
                <w:szCs w:val="22"/>
              </w:rPr>
              <w:t xml:space="preserve">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įvykdymo</w:t>
            </w:r>
            <w:proofErr w:type="spellEnd"/>
            <w:r w:rsidRPr="00303BC6">
              <w:rPr>
                <w:b/>
                <w:sz w:val="22"/>
                <w:szCs w:val="22"/>
              </w:rPr>
              <w:t xml:space="preserve"> </w:t>
            </w:r>
            <w:proofErr w:type="spellStart"/>
            <w:r w:rsidRPr="00303BC6">
              <w:rPr>
                <w:b/>
                <w:sz w:val="22"/>
                <w:szCs w:val="22"/>
              </w:rPr>
              <w:t>užtikrinimo</w:t>
            </w:r>
            <w:proofErr w:type="spellEnd"/>
            <w:r w:rsidRPr="00303BC6">
              <w:rPr>
                <w:b/>
                <w:sz w:val="22"/>
                <w:szCs w:val="22"/>
              </w:rPr>
              <w:t xml:space="preserve"> </w:t>
            </w:r>
            <w:proofErr w:type="spellStart"/>
            <w:r w:rsidRPr="00303BC6">
              <w:rPr>
                <w:b/>
                <w:sz w:val="22"/>
                <w:szCs w:val="22"/>
              </w:rPr>
              <w:t>nepratęsimo</w:t>
            </w:r>
            <w:proofErr w:type="spellEnd"/>
          </w:p>
        </w:tc>
        <w:tc>
          <w:tcPr>
            <w:tcW w:w="6441" w:type="dxa"/>
            <w:gridSpan w:val="2"/>
            <w:tcBorders>
              <w:top w:val="single" w:sz="4" w:space="0" w:color="000000"/>
              <w:left w:val="single" w:sz="4" w:space="0" w:color="000000"/>
              <w:bottom w:val="single" w:sz="4" w:space="0" w:color="000000"/>
              <w:right w:val="single" w:sz="4" w:space="0" w:color="000000"/>
            </w:tcBorders>
          </w:tcPr>
          <w:p w14:paraId="634B3CD7" w14:textId="77777777" w:rsidR="00583AD3" w:rsidRPr="00303BC6" w:rsidRDefault="00583AD3" w:rsidP="001725DA">
            <w:pPr>
              <w:rPr>
                <w:sz w:val="22"/>
                <w:szCs w:val="22"/>
              </w:rPr>
            </w:pPr>
            <w:proofErr w:type="spellStart"/>
            <w:r w:rsidRPr="00303BC6">
              <w:rPr>
                <w:sz w:val="22"/>
                <w:szCs w:val="22"/>
              </w:rPr>
              <w:t>Netaikoma</w:t>
            </w:r>
            <w:proofErr w:type="spellEnd"/>
          </w:p>
          <w:p w14:paraId="5869FB04" w14:textId="77777777" w:rsidR="00583AD3" w:rsidRPr="00303BC6" w:rsidRDefault="00583AD3" w:rsidP="001725DA">
            <w:pPr>
              <w:rPr>
                <w:sz w:val="22"/>
                <w:szCs w:val="22"/>
              </w:rPr>
            </w:pPr>
          </w:p>
          <w:p w14:paraId="74CFAC68" w14:textId="77777777" w:rsidR="00583AD3" w:rsidRPr="00303BC6" w:rsidRDefault="00583AD3" w:rsidP="001725DA">
            <w:pPr>
              <w:rPr>
                <w:sz w:val="22"/>
                <w:szCs w:val="22"/>
              </w:rPr>
            </w:pPr>
          </w:p>
        </w:tc>
      </w:tr>
      <w:tr w:rsidR="00583AD3" w:rsidRPr="00303BC6" w14:paraId="07F7E104" w14:textId="77777777" w:rsidTr="001725DA">
        <w:trPr>
          <w:trHeight w:val="300"/>
        </w:trPr>
        <w:tc>
          <w:tcPr>
            <w:tcW w:w="3094" w:type="dxa"/>
            <w:gridSpan w:val="2"/>
          </w:tcPr>
          <w:p w14:paraId="0BC33014" w14:textId="77777777" w:rsidR="00583AD3" w:rsidRPr="00303BC6" w:rsidRDefault="00583AD3" w:rsidP="001725DA">
            <w:pPr>
              <w:rPr>
                <w:b/>
                <w:sz w:val="22"/>
                <w:szCs w:val="22"/>
              </w:rPr>
            </w:pPr>
            <w:r w:rsidRPr="00303BC6">
              <w:rPr>
                <w:b/>
                <w:sz w:val="22"/>
                <w:szCs w:val="22"/>
              </w:rPr>
              <w:t xml:space="preserve">9.9. </w:t>
            </w:r>
            <w:proofErr w:type="spellStart"/>
            <w:r w:rsidRPr="00303BC6">
              <w:rPr>
                <w:b/>
                <w:sz w:val="22"/>
                <w:szCs w:val="22"/>
              </w:rPr>
              <w:t>Tiekėjui</w:t>
            </w:r>
            <w:proofErr w:type="spellEnd"/>
            <w:r w:rsidRPr="00303BC6">
              <w:rPr>
                <w:b/>
                <w:sz w:val="22"/>
                <w:szCs w:val="22"/>
              </w:rPr>
              <w:t xml:space="preserve"> </w:t>
            </w:r>
            <w:proofErr w:type="spellStart"/>
            <w:r w:rsidRPr="00303BC6">
              <w:rPr>
                <w:b/>
                <w:sz w:val="22"/>
                <w:szCs w:val="22"/>
              </w:rPr>
              <w:t>taikoma</w:t>
            </w:r>
            <w:proofErr w:type="spellEnd"/>
            <w:r w:rsidRPr="00303BC6">
              <w:rPr>
                <w:b/>
                <w:sz w:val="22"/>
                <w:szCs w:val="22"/>
              </w:rPr>
              <w:t xml:space="preserve"> </w:t>
            </w:r>
            <w:proofErr w:type="spellStart"/>
            <w:r w:rsidRPr="00303BC6">
              <w:rPr>
                <w:b/>
                <w:sz w:val="22"/>
                <w:szCs w:val="22"/>
              </w:rPr>
              <w:t>bauda</w:t>
            </w:r>
            <w:proofErr w:type="spellEnd"/>
            <w:r w:rsidRPr="00303BC6">
              <w:rPr>
                <w:b/>
                <w:sz w:val="22"/>
                <w:szCs w:val="22"/>
              </w:rPr>
              <w:t xml:space="preserve"> </w:t>
            </w:r>
            <w:proofErr w:type="spellStart"/>
            <w:r w:rsidRPr="00303BC6">
              <w:rPr>
                <w:b/>
                <w:sz w:val="22"/>
                <w:szCs w:val="22"/>
              </w:rPr>
              <w:t>dėl</w:t>
            </w:r>
            <w:proofErr w:type="spellEnd"/>
            <w:r w:rsidRPr="00303BC6">
              <w:rPr>
                <w:b/>
                <w:sz w:val="22"/>
                <w:szCs w:val="22"/>
              </w:rPr>
              <w:t xml:space="preserve"> </w:t>
            </w:r>
            <w:proofErr w:type="spellStart"/>
            <w:r w:rsidRPr="00303BC6">
              <w:rPr>
                <w:b/>
                <w:sz w:val="22"/>
                <w:szCs w:val="22"/>
              </w:rPr>
              <w:t>Pirkėjo</w:t>
            </w:r>
            <w:proofErr w:type="spellEnd"/>
            <w:r w:rsidRPr="00303BC6">
              <w:rPr>
                <w:b/>
                <w:sz w:val="22"/>
                <w:szCs w:val="22"/>
              </w:rPr>
              <w:t xml:space="preserve"> </w:t>
            </w:r>
            <w:proofErr w:type="spellStart"/>
            <w:r w:rsidRPr="00303BC6">
              <w:rPr>
                <w:b/>
                <w:sz w:val="22"/>
                <w:szCs w:val="22"/>
              </w:rPr>
              <w:t>simbolių</w:t>
            </w:r>
            <w:proofErr w:type="spellEnd"/>
            <w:r w:rsidRPr="00303BC6">
              <w:rPr>
                <w:b/>
                <w:sz w:val="22"/>
                <w:szCs w:val="22"/>
              </w:rPr>
              <w:t xml:space="preserve">, </w:t>
            </w:r>
            <w:proofErr w:type="spellStart"/>
            <w:r w:rsidRPr="00303BC6">
              <w:rPr>
                <w:b/>
                <w:sz w:val="22"/>
                <w:szCs w:val="22"/>
              </w:rPr>
              <w:t>pavadinimo</w:t>
            </w:r>
            <w:proofErr w:type="spellEnd"/>
            <w:r w:rsidRPr="00303BC6">
              <w:rPr>
                <w:b/>
                <w:sz w:val="22"/>
                <w:szCs w:val="22"/>
              </w:rPr>
              <w:t xml:space="preserve"> </w:t>
            </w:r>
            <w:proofErr w:type="spellStart"/>
            <w:r w:rsidRPr="00303BC6">
              <w:rPr>
                <w:b/>
                <w:sz w:val="22"/>
                <w:szCs w:val="22"/>
              </w:rPr>
              <w:t>ir</w:t>
            </w:r>
            <w:proofErr w:type="spellEnd"/>
            <w:r w:rsidRPr="00303BC6">
              <w:rPr>
                <w:b/>
                <w:sz w:val="22"/>
                <w:szCs w:val="22"/>
              </w:rPr>
              <w:t xml:space="preserve"> </w:t>
            </w:r>
            <w:proofErr w:type="spellStart"/>
            <w:r w:rsidRPr="00303BC6">
              <w:rPr>
                <w:b/>
                <w:sz w:val="22"/>
                <w:szCs w:val="22"/>
              </w:rPr>
              <w:t>ženklo</w:t>
            </w:r>
            <w:proofErr w:type="spellEnd"/>
            <w:r w:rsidRPr="00303BC6">
              <w:rPr>
                <w:b/>
                <w:sz w:val="22"/>
                <w:szCs w:val="22"/>
              </w:rPr>
              <w:t xml:space="preserve"> </w:t>
            </w:r>
            <w:proofErr w:type="spellStart"/>
            <w:r w:rsidRPr="00303BC6">
              <w:rPr>
                <w:b/>
                <w:sz w:val="22"/>
                <w:szCs w:val="22"/>
              </w:rPr>
              <w:t>reklamoje</w:t>
            </w:r>
            <w:proofErr w:type="spellEnd"/>
            <w:r w:rsidRPr="00303BC6">
              <w:rPr>
                <w:b/>
                <w:sz w:val="22"/>
                <w:szCs w:val="22"/>
              </w:rPr>
              <w:t xml:space="preserve"> </w:t>
            </w:r>
            <w:proofErr w:type="spellStart"/>
            <w:r w:rsidRPr="00303BC6">
              <w:rPr>
                <w:b/>
                <w:sz w:val="22"/>
                <w:szCs w:val="22"/>
              </w:rPr>
              <w:t>ar</w:t>
            </w:r>
            <w:proofErr w:type="spellEnd"/>
            <w:r w:rsidRPr="00303BC6">
              <w:rPr>
                <w:b/>
                <w:sz w:val="22"/>
                <w:szCs w:val="22"/>
              </w:rPr>
              <w:t xml:space="preserve"> </w:t>
            </w:r>
            <w:proofErr w:type="spellStart"/>
            <w:r w:rsidRPr="00303BC6">
              <w:rPr>
                <w:b/>
                <w:sz w:val="22"/>
                <w:szCs w:val="22"/>
              </w:rPr>
              <w:t>rinkodaroje</w:t>
            </w:r>
            <w:proofErr w:type="spellEnd"/>
            <w:r w:rsidRPr="00303BC6">
              <w:rPr>
                <w:b/>
                <w:sz w:val="22"/>
                <w:szCs w:val="22"/>
              </w:rPr>
              <w:t xml:space="preserve"> </w:t>
            </w:r>
            <w:proofErr w:type="spellStart"/>
            <w:r w:rsidRPr="00303BC6">
              <w:rPr>
                <w:b/>
                <w:sz w:val="22"/>
                <w:szCs w:val="22"/>
              </w:rPr>
              <w:t>naudojimo</w:t>
            </w:r>
            <w:proofErr w:type="spellEnd"/>
            <w:r w:rsidRPr="00303BC6">
              <w:rPr>
                <w:b/>
                <w:sz w:val="22"/>
                <w:szCs w:val="22"/>
              </w:rPr>
              <w:t xml:space="preserve"> </w:t>
            </w:r>
            <w:proofErr w:type="spellStart"/>
            <w:r w:rsidRPr="00303BC6">
              <w:rPr>
                <w:b/>
                <w:sz w:val="22"/>
                <w:szCs w:val="22"/>
              </w:rPr>
              <w:t>reikalavimų</w:t>
            </w:r>
            <w:proofErr w:type="spellEnd"/>
            <w:r w:rsidRPr="00303BC6">
              <w:rPr>
                <w:b/>
                <w:sz w:val="22"/>
                <w:szCs w:val="22"/>
              </w:rPr>
              <w:t xml:space="preserve"> </w:t>
            </w:r>
            <w:proofErr w:type="spellStart"/>
            <w:r w:rsidRPr="00303BC6">
              <w:rPr>
                <w:b/>
                <w:sz w:val="22"/>
                <w:szCs w:val="22"/>
              </w:rPr>
              <w:t>nesilaikymo</w:t>
            </w:r>
            <w:proofErr w:type="spellEnd"/>
            <w:r w:rsidRPr="00303BC6">
              <w:rPr>
                <w:b/>
                <w:sz w:val="22"/>
                <w:szCs w:val="22"/>
              </w:rPr>
              <w:t xml:space="preserve"> </w:t>
            </w:r>
            <w:proofErr w:type="spellStart"/>
            <w:r w:rsidRPr="00303BC6">
              <w:rPr>
                <w:b/>
                <w:sz w:val="22"/>
                <w:szCs w:val="22"/>
              </w:rPr>
              <w:t>bei</w:t>
            </w:r>
            <w:proofErr w:type="spellEnd"/>
            <w:r w:rsidRPr="00303BC6">
              <w:rPr>
                <w:b/>
                <w:sz w:val="22"/>
                <w:szCs w:val="22"/>
              </w:rPr>
              <w:t xml:space="preserve"> </w:t>
            </w:r>
            <w:proofErr w:type="spellStart"/>
            <w:r w:rsidRPr="00303BC6">
              <w:rPr>
                <w:b/>
                <w:sz w:val="22"/>
                <w:szCs w:val="22"/>
              </w:rPr>
              <w:t>draudimo</w:t>
            </w:r>
            <w:proofErr w:type="spellEnd"/>
            <w:r w:rsidRPr="00303BC6">
              <w:rPr>
                <w:b/>
                <w:sz w:val="22"/>
                <w:szCs w:val="22"/>
              </w:rPr>
              <w:t xml:space="preserve"> </w:t>
            </w:r>
            <w:proofErr w:type="spellStart"/>
            <w:r w:rsidRPr="00303BC6">
              <w:rPr>
                <w:b/>
                <w:sz w:val="22"/>
                <w:szCs w:val="22"/>
              </w:rPr>
              <w:t>naudotis</w:t>
            </w:r>
            <w:proofErr w:type="spellEnd"/>
            <w:r w:rsidRPr="00303BC6">
              <w:rPr>
                <w:b/>
                <w:sz w:val="22"/>
                <w:szCs w:val="22"/>
              </w:rPr>
              <w:t xml:space="preserve"> </w:t>
            </w:r>
            <w:proofErr w:type="spellStart"/>
            <w:r w:rsidRPr="00303BC6">
              <w:rPr>
                <w:b/>
                <w:sz w:val="22"/>
                <w:szCs w:val="22"/>
              </w:rPr>
              <w:t>Pirkėjo</w:t>
            </w:r>
            <w:proofErr w:type="spellEnd"/>
            <w:r w:rsidRPr="00303BC6">
              <w:rPr>
                <w:b/>
                <w:sz w:val="22"/>
                <w:szCs w:val="22"/>
              </w:rPr>
              <w:t xml:space="preserve"> </w:t>
            </w:r>
            <w:proofErr w:type="spellStart"/>
            <w:r w:rsidRPr="00303BC6">
              <w:rPr>
                <w:b/>
                <w:sz w:val="22"/>
                <w:szCs w:val="22"/>
              </w:rPr>
              <w:t>sukurtais</w:t>
            </w:r>
            <w:proofErr w:type="spellEnd"/>
            <w:r w:rsidRPr="00303BC6">
              <w:rPr>
                <w:sz w:val="22"/>
                <w:szCs w:val="22"/>
              </w:rPr>
              <w:t xml:space="preserve"> </w:t>
            </w:r>
            <w:proofErr w:type="spellStart"/>
            <w:r w:rsidRPr="00303BC6">
              <w:rPr>
                <w:b/>
                <w:sz w:val="22"/>
                <w:szCs w:val="22"/>
              </w:rPr>
              <w:t>intelektiniais</w:t>
            </w:r>
            <w:proofErr w:type="spellEnd"/>
            <w:r w:rsidRPr="00303BC6">
              <w:rPr>
                <w:b/>
                <w:sz w:val="22"/>
                <w:szCs w:val="22"/>
              </w:rPr>
              <w:t xml:space="preserve"> </w:t>
            </w:r>
            <w:proofErr w:type="spellStart"/>
            <w:r w:rsidRPr="00303BC6">
              <w:rPr>
                <w:b/>
                <w:sz w:val="22"/>
                <w:szCs w:val="22"/>
              </w:rPr>
              <w:t>veiklos</w:t>
            </w:r>
            <w:proofErr w:type="spellEnd"/>
            <w:r w:rsidRPr="00303BC6">
              <w:rPr>
                <w:b/>
                <w:sz w:val="22"/>
                <w:szCs w:val="22"/>
              </w:rPr>
              <w:t xml:space="preserve"> </w:t>
            </w:r>
            <w:proofErr w:type="spellStart"/>
            <w:r w:rsidRPr="00303BC6">
              <w:rPr>
                <w:b/>
                <w:sz w:val="22"/>
                <w:szCs w:val="22"/>
              </w:rPr>
              <w:t>rezultatais</w:t>
            </w:r>
            <w:proofErr w:type="spellEnd"/>
            <w:r w:rsidRPr="00303BC6">
              <w:rPr>
                <w:b/>
                <w:sz w:val="22"/>
                <w:szCs w:val="22"/>
              </w:rPr>
              <w:t xml:space="preserve"> </w:t>
            </w:r>
            <w:proofErr w:type="spellStart"/>
            <w:r w:rsidRPr="00303BC6">
              <w:rPr>
                <w:b/>
                <w:sz w:val="22"/>
                <w:szCs w:val="22"/>
              </w:rPr>
              <w:t>nesilaikymo</w:t>
            </w:r>
            <w:proofErr w:type="spellEnd"/>
          </w:p>
        </w:tc>
        <w:tc>
          <w:tcPr>
            <w:tcW w:w="6441" w:type="dxa"/>
            <w:gridSpan w:val="2"/>
          </w:tcPr>
          <w:p w14:paraId="5A182A4F" w14:textId="77777777" w:rsidR="00583AD3" w:rsidRPr="00303BC6" w:rsidRDefault="00583AD3" w:rsidP="001725DA">
            <w:pPr>
              <w:rPr>
                <w:sz w:val="22"/>
                <w:szCs w:val="22"/>
              </w:rPr>
            </w:pPr>
            <w:proofErr w:type="spellStart"/>
            <w:r w:rsidRPr="00303BC6">
              <w:rPr>
                <w:sz w:val="22"/>
                <w:szCs w:val="22"/>
              </w:rPr>
              <w:t>Netaikoma</w:t>
            </w:r>
            <w:proofErr w:type="spellEnd"/>
          </w:p>
          <w:p w14:paraId="6C1BF7A2" w14:textId="77777777" w:rsidR="00583AD3" w:rsidRPr="00303BC6" w:rsidRDefault="00583AD3" w:rsidP="001725DA">
            <w:pPr>
              <w:rPr>
                <w:sz w:val="22"/>
                <w:szCs w:val="22"/>
              </w:rPr>
            </w:pPr>
          </w:p>
        </w:tc>
      </w:tr>
      <w:tr w:rsidR="00583AD3" w:rsidRPr="00303BC6" w14:paraId="4740E03C" w14:textId="77777777" w:rsidTr="001725DA">
        <w:trPr>
          <w:trHeight w:val="300"/>
        </w:trPr>
        <w:tc>
          <w:tcPr>
            <w:tcW w:w="3094" w:type="dxa"/>
            <w:gridSpan w:val="2"/>
          </w:tcPr>
          <w:p w14:paraId="4B7FFDF1" w14:textId="77777777" w:rsidR="00583AD3" w:rsidRPr="00303BC6" w:rsidRDefault="00583AD3" w:rsidP="001725DA">
            <w:pPr>
              <w:rPr>
                <w:b/>
                <w:sz w:val="22"/>
                <w:szCs w:val="22"/>
              </w:rPr>
            </w:pPr>
            <w:r w:rsidRPr="00303BC6">
              <w:rPr>
                <w:b/>
                <w:sz w:val="22"/>
                <w:szCs w:val="22"/>
              </w:rPr>
              <w:t xml:space="preserve">9.10. </w:t>
            </w:r>
            <w:proofErr w:type="spellStart"/>
            <w:r w:rsidRPr="00303BC6">
              <w:rPr>
                <w:b/>
                <w:sz w:val="22"/>
                <w:szCs w:val="22"/>
              </w:rPr>
              <w:t>Kitos</w:t>
            </w:r>
            <w:proofErr w:type="spellEnd"/>
            <w:r w:rsidRPr="00303BC6">
              <w:rPr>
                <w:b/>
                <w:sz w:val="22"/>
                <w:szCs w:val="22"/>
              </w:rPr>
              <w:t xml:space="preserve"> </w:t>
            </w:r>
            <w:proofErr w:type="spellStart"/>
            <w:r w:rsidRPr="00303BC6">
              <w:rPr>
                <w:b/>
                <w:sz w:val="22"/>
                <w:szCs w:val="22"/>
              </w:rPr>
              <w:t>netesybos</w:t>
            </w:r>
            <w:proofErr w:type="spellEnd"/>
          </w:p>
        </w:tc>
        <w:tc>
          <w:tcPr>
            <w:tcW w:w="6441" w:type="dxa"/>
            <w:gridSpan w:val="2"/>
          </w:tcPr>
          <w:p w14:paraId="083DD5D4" w14:textId="77777777" w:rsidR="00583AD3" w:rsidRPr="00303BC6" w:rsidRDefault="00583AD3" w:rsidP="001725DA">
            <w:pPr>
              <w:rPr>
                <w:sz w:val="22"/>
                <w:szCs w:val="22"/>
              </w:rPr>
            </w:pPr>
            <w:proofErr w:type="spellStart"/>
            <w:r w:rsidRPr="00303BC6">
              <w:rPr>
                <w:sz w:val="22"/>
                <w:szCs w:val="22"/>
              </w:rPr>
              <w:t>Netaikoma</w:t>
            </w:r>
            <w:proofErr w:type="spellEnd"/>
          </w:p>
        </w:tc>
      </w:tr>
      <w:tr w:rsidR="00583AD3" w:rsidRPr="00303BC6" w14:paraId="281490F7" w14:textId="77777777" w:rsidTr="001725DA">
        <w:trPr>
          <w:trHeight w:val="300"/>
        </w:trPr>
        <w:tc>
          <w:tcPr>
            <w:tcW w:w="9535" w:type="dxa"/>
            <w:gridSpan w:val="4"/>
          </w:tcPr>
          <w:p w14:paraId="1EE73CCF" w14:textId="77777777" w:rsidR="00583AD3" w:rsidRPr="00303BC6" w:rsidRDefault="00583AD3" w:rsidP="001725DA">
            <w:pPr>
              <w:jc w:val="center"/>
              <w:rPr>
                <w:sz w:val="22"/>
                <w:szCs w:val="22"/>
              </w:rPr>
            </w:pPr>
            <w:r w:rsidRPr="00303BC6">
              <w:rPr>
                <w:b/>
                <w:sz w:val="22"/>
                <w:szCs w:val="22"/>
              </w:rPr>
              <w:t>10. ESMINĖS SUTARTIES SĄLYGOS</w:t>
            </w:r>
          </w:p>
        </w:tc>
      </w:tr>
      <w:tr w:rsidR="00583AD3" w:rsidRPr="00303BC6" w14:paraId="7DA03373" w14:textId="77777777" w:rsidTr="001725DA">
        <w:trPr>
          <w:trHeight w:val="300"/>
        </w:trPr>
        <w:tc>
          <w:tcPr>
            <w:tcW w:w="3094" w:type="dxa"/>
            <w:gridSpan w:val="2"/>
          </w:tcPr>
          <w:p w14:paraId="380A1D50" w14:textId="77777777" w:rsidR="00583AD3" w:rsidRPr="00303BC6" w:rsidRDefault="00583AD3" w:rsidP="001725DA">
            <w:pPr>
              <w:rPr>
                <w:b/>
                <w:sz w:val="22"/>
                <w:szCs w:val="22"/>
              </w:rPr>
            </w:pPr>
            <w:r w:rsidRPr="00303BC6">
              <w:rPr>
                <w:b/>
                <w:sz w:val="22"/>
                <w:szCs w:val="22"/>
              </w:rPr>
              <w:t xml:space="preserve">10.1. </w:t>
            </w:r>
            <w:proofErr w:type="spellStart"/>
            <w:r w:rsidRPr="00303BC6">
              <w:rPr>
                <w:b/>
                <w:sz w:val="22"/>
                <w:szCs w:val="22"/>
              </w:rPr>
              <w:t>Esminės</w:t>
            </w:r>
            <w:proofErr w:type="spellEnd"/>
            <w:r w:rsidRPr="00303BC6">
              <w:rPr>
                <w:b/>
                <w:sz w:val="22"/>
                <w:szCs w:val="22"/>
              </w:rPr>
              <w:t xml:space="preserve">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sąlygos</w:t>
            </w:r>
            <w:proofErr w:type="spellEnd"/>
          </w:p>
        </w:tc>
        <w:tc>
          <w:tcPr>
            <w:tcW w:w="6441" w:type="dxa"/>
            <w:gridSpan w:val="2"/>
          </w:tcPr>
          <w:p w14:paraId="771347C6" w14:textId="77777777" w:rsidR="00583AD3" w:rsidRPr="00303BC6" w:rsidRDefault="00583AD3" w:rsidP="001725DA">
            <w:pPr>
              <w:rPr>
                <w:sz w:val="22"/>
                <w:szCs w:val="22"/>
              </w:rPr>
            </w:pPr>
            <w:proofErr w:type="spellStart"/>
            <w:r w:rsidRPr="00303BC6">
              <w:rPr>
                <w:sz w:val="22"/>
                <w:szCs w:val="22"/>
              </w:rPr>
              <w:t>Netaikoma</w:t>
            </w:r>
            <w:proofErr w:type="spellEnd"/>
          </w:p>
          <w:p w14:paraId="39B55C3C" w14:textId="77777777" w:rsidR="00583AD3" w:rsidRPr="00303BC6" w:rsidRDefault="00583AD3" w:rsidP="001725DA">
            <w:pPr>
              <w:rPr>
                <w:sz w:val="22"/>
                <w:szCs w:val="22"/>
              </w:rPr>
            </w:pPr>
          </w:p>
        </w:tc>
      </w:tr>
      <w:tr w:rsidR="00583AD3" w:rsidRPr="00303BC6" w14:paraId="7E1937D9" w14:textId="77777777" w:rsidTr="001725DA">
        <w:trPr>
          <w:trHeight w:val="300"/>
        </w:trPr>
        <w:tc>
          <w:tcPr>
            <w:tcW w:w="3094" w:type="dxa"/>
            <w:gridSpan w:val="2"/>
          </w:tcPr>
          <w:p w14:paraId="05E2B1D3" w14:textId="77777777" w:rsidR="00583AD3" w:rsidRPr="00583AD3" w:rsidRDefault="00583AD3" w:rsidP="001725DA">
            <w:pPr>
              <w:rPr>
                <w:b/>
                <w:sz w:val="22"/>
                <w:szCs w:val="22"/>
                <w:lang w:val="en-US"/>
              </w:rPr>
            </w:pPr>
            <w:r w:rsidRPr="00583AD3">
              <w:rPr>
                <w:b/>
                <w:sz w:val="22"/>
                <w:szCs w:val="22"/>
                <w:lang w:val="en-US"/>
              </w:rPr>
              <w:t xml:space="preserve">10.2. </w:t>
            </w:r>
            <w:proofErr w:type="spellStart"/>
            <w:r w:rsidRPr="00583AD3">
              <w:rPr>
                <w:b/>
                <w:sz w:val="22"/>
                <w:szCs w:val="22"/>
                <w:lang w:val="en-US"/>
              </w:rPr>
              <w:t>Dideli</w:t>
            </w:r>
            <w:proofErr w:type="spellEnd"/>
            <w:r w:rsidRPr="00583AD3">
              <w:rPr>
                <w:b/>
                <w:sz w:val="22"/>
                <w:szCs w:val="22"/>
                <w:lang w:val="en-US"/>
              </w:rPr>
              <w:t xml:space="preserve"> </w:t>
            </w:r>
            <w:proofErr w:type="spellStart"/>
            <w:r w:rsidRPr="00583AD3">
              <w:rPr>
                <w:b/>
                <w:sz w:val="22"/>
                <w:szCs w:val="22"/>
                <w:lang w:val="en-US"/>
              </w:rPr>
              <w:t>arba</w:t>
            </w:r>
            <w:proofErr w:type="spellEnd"/>
            <w:r w:rsidRPr="00583AD3">
              <w:rPr>
                <w:b/>
                <w:sz w:val="22"/>
                <w:szCs w:val="22"/>
                <w:lang w:val="en-US"/>
              </w:rPr>
              <w:t xml:space="preserve"> </w:t>
            </w:r>
            <w:proofErr w:type="spellStart"/>
            <w:r w:rsidRPr="00583AD3">
              <w:rPr>
                <w:b/>
                <w:sz w:val="22"/>
                <w:szCs w:val="22"/>
                <w:lang w:val="en-US"/>
              </w:rPr>
              <w:t>nuolatiniai</w:t>
            </w:r>
            <w:proofErr w:type="spellEnd"/>
            <w:r w:rsidRPr="00583AD3">
              <w:rPr>
                <w:b/>
                <w:sz w:val="22"/>
                <w:szCs w:val="22"/>
                <w:lang w:val="en-US"/>
              </w:rPr>
              <w:t xml:space="preserve"> </w:t>
            </w:r>
            <w:proofErr w:type="spellStart"/>
            <w:r w:rsidRPr="00583AD3">
              <w:rPr>
                <w:b/>
                <w:sz w:val="22"/>
                <w:szCs w:val="22"/>
                <w:lang w:val="en-US"/>
              </w:rPr>
              <w:t>esminės</w:t>
            </w:r>
            <w:proofErr w:type="spellEnd"/>
            <w:r w:rsidRPr="00583AD3">
              <w:rPr>
                <w:b/>
                <w:sz w:val="22"/>
                <w:szCs w:val="22"/>
                <w:lang w:val="en-US"/>
              </w:rPr>
              <w:t xml:space="preserve">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sąlygos</w:t>
            </w:r>
            <w:proofErr w:type="spellEnd"/>
            <w:r w:rsidRPr="00583AD3">
              <w:rPr>
                <w:b/>
                <w:sz w:val="22"/>
                <w:szCs w:val="22"/>
                <w:lang w:val="en-US"/>
              </w:rPr>
              <w:t xml:space="preserve"> </w:t>
            </w:r>
            <w:proofErr w:type="spellStart"/>
            <w:r w:rsidRPr="00583AD3">
              <w:rPr>
                <w:b/>
                <w:sz w:val="22"/>
                <w:szCs w:val="22"/>
                <w:lang w:val="en-US"/>
              </w:rPr>
              <w:t>vykdymo</w:t>
            </w:r>
            <w:proofErr w:type="spellEnd"/>
            <w:r w:rsidRPr="00583AD3">
              <w:rPr>
                <w:b/>
                <w:sz w:val="22"/>
                <w:szCs w:val="22"/>
                <w:lang w:val="en-US"/>
              </w:rPr>
              <w:t xml:space="preserve"> </w:t>
            </w:r>
            <w:proofErr w:type="spellStart"/>
            <w:r w:rsidRPr="00583AD3">
              <w:rPr>
                <w:b/>
                <w:sz w:val="22"/>
                <w:szCs w:val="22"/>
                <w:lang w:val="en-US"/>
              </w:rPr>
              <w:t>trūkumai</w:t>
            </w:r>
            <w:proofErr w:type="spellEnd"/>
          </w:p>
        </w:tc>
        <w:tc>
          <w:tcPr>
            <w:tcW w:w="6441" w:type="dxa"/>
            <w:gridSpan w:val="2"/>
          </w:tcPr>
          <w:p w14:paraId="64CCA69E" w14:textId="77777777" w:rsidR="00583AD3" w:rsidRPr="00303BC6" w:rsidRDefault="00583AD3" w:rsidP="001725DA">
            <w:pPr>
              <w:spacing w:line="276" w:lineRule="auto"/>
              <w:jc w:val="both"/>
              <w:rPr>
                <w:sz w:val="22"/>
                <w:szCs w:val="22"/>
              </w:rPr>
            </w:pPr>
            <w:proofErr w:type="spellStart"/>
            <w:r w:rsidRPr="00303BC6">
              <w:rPr>
                <w:sz w:val="22"/>
                <w:szCs w:val="22"/>
              </w:rPr>
              <w:t>Netaikoma</w:t>
            </w:r>
            <w:proofErr w:type="spellEnd"/>
            <w:r w:rsidRPr="00303BC6">
              <w:rPr>
                <w:sz w:val="22"/>
                <w:szCs w:val="22"/>
              </w:rPr>
              <w:t xml:space="preserve"> </w:t>
            </w:r>
          </w:p>
          <w:p w14:paraId="1A20F9BB" w14:textId="77777777" w:rsidR="00583AD3" w:rsidRPr="00303BC6" w:rsidRDefault="00583AD3" w:rsidP="001725DA">
            <w:pPr>
              <w:rPr>
                <w:sz w:val="22"/>
                <w:szCs w:val="22"/>
              </w:rPr>
            </w:pPr>
          </w:p>
        </w:tc>
      </w:tr>
      <w:tr w:rsidR="00583AD3" w:rsidRPr="00303BC6" w14:paraId="62DCA089" w14:textId="77777777" w:rsidTr="001725DA">
        <w:trPr>
          <w:trHeight w:val="300"/>
        </w:trPr>
        <w:tc>
          <w:tcPr>
            <w:tcW w:w="9535" w:type="dxa"/>
            <w:gridSpan w:val="4"/>
          </w:tcPr>
          <w:p w14:paraId="28807386" w14:textId="77777777" w:rsidR="00583AD3" w:rsidRPr="00303BC6" w:rsidRDefault="00583AD3" w:rsidP="001725DA">
            <w:pPr>
              <w:jc w:val="center"/>
              <w:rPr>
                <w:b/>
                <w:sz w:val="22"/>
                <w:szCs w:val="22"/>
              </w:rPr>
            </w:pPr>
            <w:r w:rsidRPr="00303BC6">
              <w:rPr>
                <w:b/>
                <w:sz w:val="22"/>
                <w:szCs w:val="22"/>
              </w:rPr>
              <w:t>11. SUTARTIES GALIOJIMAS IR KEITIMAS</w:t>
            </w:r>
          </w:p>
        </w:tc>
      </w:tr>
      <w:tr w:rsidR="00583AD3" w:rsidRPr="000876CC" w14:paraId="67F4DD9E" w14:textId="77777777" w:rsidTr="001725DA">
        <w:trPr>
          <w:trHeight w:val="300"/>
        </w:trPr>
        <w:tc>
          <w:tcPr>
            <w:tcW w:w="3094" w:type="dxa"/>
            <w:gridSpan w:val="2"/>
          </w:tcPr>
          <w:p w14:paraId="4507A533" w14:textId="77777777" w:rsidR="00583AD3" w:rsidRPr="00303BC6" w:rsidRDefault="00583AD3" w:rsidP="001725DA">
            <w:pPr>
              <w:rPr>
                <w:b/>
                <w:sz w:val="22"/>
                <w:szCs w:val="22"/>
              </w:rPr>
            </w:pPr>
            <w:r w:rsidRPr="00303BC6">
              <w:rPr>
                <w:b/>
                <w:sz w:val="22"/>
                <w:szCs w:val="22"/>
              </w:rPr>
              <w:t xml:space="preserve">11.1.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sudarymas</w:t>
            </w:r>
            <w:proofErr w:type="spellEnd"/>
            <w:r w:rsidRPr="00303BC6">
              <w:rPr>
                <w:b/>
                <w:sz w:val="22"/>
                <w:szCs w:val="22"/>
              </w:rPr>
              <w:t xml:space="preserve"> </w:t>
            </w:r>
            <w:proofErr w:type="spellStart"/>
            <w:r w:rsidRPr="00303BC6">
              <w:rPr>
                <w:b/>
                <w:sz w:val="22"/>
                <w:szCs w:val="22"/>
              </w:rPr>
              <w:t>ir</w:t>
            </w:r>
            <w:proofErr w:type="spellEnd"/>
            <w:r w:rsidRPr="00303BC6">
              <w:rPr>
                <w:b/>
                <w:sz w:val="22"/>
                <w:szCs w:val="22"/>
              </w:rPr>
              <w:t xml:space="preserve"> </w:t>
            </w:r>
            <w:proofErr w:type="spellStart"/>
            <w:r w:rsidRPr="00303BC6">
              <w:rPr>
                <w:b/>
                <w:sz w:val="22"/>
                <w:szCs w:val="22"/>
              </w:rPr>
              <w:t>įsigaliojimas</w:t>
            </w:r>
            <w:proofErr w:type="spellEnd"/>
          </w:p>
        </w:tc>
        <w:tc>
          <w:tcPr>
            <w:tcW w:w="6441" w:type="dxa"/>
            <w:gridSpan w:val="2"/>
          </w:tcPr>
          <w:p w14:paraId="515971EA" w14:textId="77777777" w:rsidR="00583AD3" w:rsidRPr="00583AD3" w:rsidRDefault="00583AD3" w:rsidP="001725DA">
            <w:pPr>
              <w:rPr>
                <w:sz w:val="22"/>
                <w:szCs w:val="22"/>
                <w:lang w:val="en-US"/>
              </w:rPr>
            </w:pPr>
            <w:proofErr w:type="spellStart"/>
            <w:r w:rsidRPr="00583AD3">
              <w:rPr>
                <w:sz w:val="22"/>
                <w:szCs w:val="22"/>
                <w:lang w:val="en-US"/>
              </w:rPr>
              <w:t>Sutartis</w:t>
            </w:r>
            <w:proofErr w:type="spellEnd"/>
            <w:r w:rsidRPr="00583AD3">
              <w:rPr>
                <w:sz w:val="22"/>
                <w:szCs w:val="22"/>
                <w:lang w:val="en-US"/>
              </w:rPr>
              <w:t xml:space="preserve"> </w:t>
            </w:r>
            <w:proofErr w:type="spellStart"/>
            <w:r w:rsidRPr="00583AD3">
              <w:rPr>
                <w:sz w:val="22"/>
                <w:szCs w:val="22"/>
                <w:lang w:val="en-US"/>
              </w:rPr>
              <w:t>laikoma</w:t>
            </w:r>
            <w:proofErr w:type="spellEnd"/>
            <w:r w:rsidRPr="00583AD3">
              <w:rPr>
                <w:sz w:val="22"/>
                <w:szCs w:val="22"/>
                <w:lang w:val="en-US"/>
              </w:rPr>
              <w:t xml:space="preserve"> </w:t>
            </w:r>
            <w:proofErr w:type="spellStart"/>
            <w:r w:rsidRPr="00583AD3">
              <w:rPr>
                <w:sz w:val="22"/>
                <w:szCs w:val="22"/>
                <w:lang w:val="en-US"/>
              </w:rPr>
              <w:t>sudaryta</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įsigalioja</w:t>
            </w:r>
            <w:proofErr w:type="spellEnd"/>
            <w:r w:rsidRPr="00583AD3">
              <w:rPr>
                <w:sz w:val="22"/>
                <w:szCs w:val="22"/>
                <w:lang w:val="en-US"/>
              </w:rPr>
              <w:t xml:space="preserve"> </w:t>
            </w:r>
            <w:proofErr w:type="spellStart"/>
            <w:r w:rsidRPr="00583AD3">
              <w:rPr>
                <w:sz w:val="22"/>
                <w:szCs w:val="22"/>
                <w:lang w:val="en-US"/>
              </w:rPr>
              <w:t>nuo</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pasirašymo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 xml:space="preserve"> (</w:t>
            </w:r>
            <w:proofErr w:type="spellStart"/>
            <w:r w:rsidRPr="00583AD3">
              <w:rPr>
                <w:sz w:val="22"/>
                <w:szCs w:val="22"/>
                <w:lang w:val="en-US"/>
              </w:rPr>
              <w:t>antrosios</w:t>
            </w:r>
            <w:proofErr w:type="spellEnd"/>
            <w:r w:rsidRPr="00583AD3">
              <w:rPr>
                <w:sz w:val="22"/>
                <w:szCs w:val="22"/>
                <w:lang w:val="en-US"/>
              </w:rPr>
              <w:t xml:space="preserve"> </w:t>
            </w:r>
            <w:proofErr w:type="spellStart"/>
            <w:r w:rsidRPr="00583AD3">
              <w:rPr>
                <w:sz w:val="22"/>
                <w:szCs w:val="22"/>
                <w:lang w:val="en-US"/>
              </w:rPr>
              <w:t>Šalies</w:t>
            </w:r>
            <w:proofErr w:type="spellEnd"/>
            <w:r w:rsidRPr="00583AD3">
              <w:rPr>
                <w:sz w:val="22"/>
                <w:szCs w:val="22"/>
                <w:lang w:val="en-US"/>
              </w:rPr>
              <w:t xml:space="preserve"> </w:t>
            </w:r>
            <w:proofErr w:type="spellStart"/>
            <w:r w:rsidRPr="00583AD3">
              <w:rPr>
                <w:sz w:val="22"/>
                <w:szCs w:val="22"/>
                <w:lang w:val="en-US"/>
              </w:rPr>
              <w:t>pasirašymo</w:t>
            </w:r>
            <w:proofErr w:type="spellEnd"/>
            <w:r w:rsidRPr="00583AD3">
              <w:rPr>
                <w:sz w:val="22"/>
                <w:szCs w:val="22"/>
                <w:lang w:val="en-US"/>
              </w:rPr>
              <w:t xml:space="preserve"> </w:t>
            </w:r>
            <w:proofErr w:type="spellStart"/>
            <w:r w:rsidRPr="00583AD3">
              <w:rPr>
                <w:sz w:val="22"/>
                <w:szCs w:val="22"/>
                <w:lang w:val="en-US"/>
              </w:rPr>
              <w:t>dieną</w:t>
            </w:r>
            <w:proofErr w:type="spellEnd"/>
            <w:r w:rsidRPr="00583AD3">
              <w:rPr>
                <w:sz w:val="22"/>
                <w:szCs w:val="22"/>
                <w:lang w:val="en-US"/>
              </w:rPr>
              <w:t>).</w:t>
            </w:r>
          </w:p>
          <w:p w14:paraId="4EC173F6" w14:textId="2A21627A" w:rsidR="00583AD3" w:rsidRPr="00492733" w:rsidRDefault="00583AD3" w:rsidP="001725DA">
            <w:pPr>
              <w:rPr>
                <w:sz w:val="22"/>
                <w:szCs w:val="22"/>
                <w:lang w:val="en-US"/>
              </w:rPr>
            </w:pPr>
            <w:r w:rsidRPr="00583AD3">
              <w:rPr>
                <w:sz w:val="22"/>
                <w:szCs w:val="22"/>
                <w:highlight w:val="white"/>
                <w:lang w:val="en-US"/>
              </w:rPr>
              <w:t xml:space="preserve">11.1.1 </w:t>
            </w:r>
            <w:proofErr w:type="spellStart"/>
            <w:r w:rsidRPr="00583AD3">
              <w:rPr>
                <w:sz w:val="22"/>
                <w:szCs w:val="22"/>
                <w:highlight w:val="white"/>
                <w:lang w:val="en-US"/>
              </w:rPr>
              <w:t>Kibernetinio</w:t>
            </w:r>
            <w:proofErr w:type="spellEnd"/>
            <w:r w:rsidRPr="00583AD3">
              <w:rPr>
                <w:sz w:val="22"/>
                <w:szCs w:val="22"/>
                <w:highlight w:val="white"/>
                <w:lang w:val="en-US"/>
              </w:rPr>
              <w:t xml:space="preserve"> </w:t>
            </w:r>
            <w:proofErr w:type="spellStart"/>
            <w:r w:rsidRPr="00583AD3">
              <w:rPr>
                <w:sz w:val="22"/>
                <w:szCs w:val="22"/>
                <w:highlight w:val="white"/>
                <w:lang w:val="en-US"/>
              </w:rPr>
              <w:t>saugumo</w:t>
            </w:r>
            <w:proofErr w:type="spellEnd"/>
            <w:r w:rsidRPr="00583AD3">
              <w:rPr>
                <w:sz w:val="22"/>
                <w:szCs w:val="22"/>
                <w:highlight w:val="white"/>
                <w:lang w:val="en-US"/>
              </w:rPr>
              <w:t xml:space="preserve"> </w:t>
            </w:r>
            <w:proofErr w:type="spellStart"/>
            <w:r w:rsidRPr="00583AD3">
              <w:rPr>
                <w:sz w:val="22"/>
                <w:szCs w:val="22"/>
                <w:highlight w:val="white"/>
                <w:lang w:val="en-US"/>
              </w:rPr>
              <w:t>audito</w:t>
            </w:r>
            <w:proofErr w:type="spellEnd"/>
            <w:r w:rsidRPr="00583AD3">
              <w:rPr>
                <w:sz w:val="22"/>
                <w:szCs w:val="22"/>
                <w:highlight w:val="white"/>
                <w:lang w:val="en-US"/>
              </w:rPr>
              <w:t xml:space="preserve"> </w:t>
            </w:r>
            <w:proofErr w:type="spellStart"/>
            <w:r w:rsidRPr="00583AD3">
              <w:rPr>
                <w:sz w:val="22"/>
                <w:szCs w:val="22"/>
                <w:highlight w:val="white"/>
                <w:lang w:val="en-US"/>
              </w:rPr>
              <w:t>paslaugos</w:t>
            </w:r>
            <w:proofErr w:type="spellEnd"/>
            <w:r w:rsidRPr="00583AD3">
              <w:rPr>
                <w:sz w:val="22"/>
                <w:szCs w:val="22"/>
                <w:highlight w:val="white"/>
                <w:lang w:val="en-US"/>
              </w:rPr>
              <w:t xml:space="preserve"> - </w:t>
            </w:r>
          </w:p>
          <w:p w14:paraId="76B063E2" w14:textId="205B9FE4" w:rsidR="00583AD3" w:rsidRPr="00583AD3" w:rsidRDefault="00583AD3" w:rsidP="001725DA">
            <w:pPr>
              <w:rPr>
                <w:sz w:val="22"/>
                <w:szCs w:val="22"/>
                <w:highlight w:val="white"/>
                <w:lang w:val="en-US"/>
              </w:rPr>
            </w:pPr>
            <w:r w:rsidRPr="00583AD3">
              <w:rPr>
                <w:sz w:val="22"/>
                <w:szCs w:val="22"/>
                <w:highlight w:val="white"/>
                <w:lang w:val="en-US"/>
              </w:rPr>
              <w:t xml:space="preserve">Nuo </w:t>
            </w:r>
            <w:proofErr w:type="spellStart"/>
            <w:r w:rsidRPr="00583AD3">
              <w:rPr>
                <w:sz w:val="22"/>
                <w:szCs w:val="22"/>
                <w:highlight w:val="white"/>
                <w:lang w:val="en-US"/>
              </w:rPr>
              <w:t>sutarties</w:t>
            </w:r>
            <w:proofErr w:type="spellEnd"/>
            <w:r w:rsidRPr="00583AD3">
              <w:rPr>
                <w:sz w:val="22"/>
                <w:szCs w:val="22"/>
                <w:highlight w:val="white"/>
                <w:lang w:val="en-US"/>
              </w:rPr>
              <w:t xml:space="preserve"> </w:t>
            </w:r>
            <w:proofErr w:type="spellStart"/>
            <w:r w:rsidRPr="00583AD3">
              <w:rPr>
                <w:sz w:val="22"/>
                <w:szCs w:val="22"/>
                <w:highlight w:val="white"/>
                <w:lang w:val="en-US"/>
              </w:rPr>
              <w:t>pasirašymo</w:t>
            </w:r>
            <w:proofErr w:type="spellEnd"/>
            <w:r w:rsidRPr="00583AD3">
              <w:rPr>
                <w:sz w:val="22"/>
                <w:szCs w:val="22"/>
                <w:highlight w:val="white"/>
                <w:lang w:val="en-US"/>
              </w:rPr>
              <w:t xml:space="preserve"> ne </w:t>
            </w:r>
            <w:proofErr w:type="spellStart"/>
            <w:r w:rsidRPr="00583AD3">
              <w:rPr>
                <w:sz w:val="22"/>
                <w:szCs w:val="22"/>
                <w:highlight w:val="white"/>
                <w:lang w:val="en-US"/>
              </w:rPr>
              <w:t>ilgiau</w:t>
            </w:r>
            <w:proofErr w:type="spellEnd"/>
            <w:r w:rsidRPr="00583AD3">
              <w:rPr>
                <w:sz w:val="22"/>
                <w:szCs w:val="22"/>
                <w:highlight w:val="white"/>
                <w:lang w:val="en-US"/>
              </w:rPr>
              <w:t xml:space="preserve"> </w:t>
            </w:r>
            <w:proofErr w:type="spellStart"/>
            <w:r w:rsidRPr="00583AD3">
              <w:rPr>
                <w:sz w:val="22"/>
                <w:szCs w:val="22"/>
                <w:highlight w:val="white"/>
                <w:lang w:val="en-US"/>
              </w:rPr>
              <w:t>kaip</w:t>
            </w:r>
            <w:proofErr w:type="spellEnd"/>
            <w:r w:rsidRPr="00583AD3">
              <w:rPr>
                <w:sz w:val="22"/>
                <w:szCs w:val="22"/>
                <w:highlight w:val="white"/>
                <w:lang w:val="en-US"/>
              </w:rPr>
              <w:t xml:space="preserve"> </w:t>
            </w:r>
            <w:proofErr w:type="spellStart"/>
            <w:r w:rsidR="00492733">
              <w:rPr>
                <w:sz w:val="22"/>
                <w:szCs w:val="22"/>
                <w:highlight w:val="white"/>
                <w:lang w:val="en-US"/>
              </w:rPr>
              <w:t>iki</w:t>
            </w:r>
            <w:proofErr w:type="spellEnd"/>
            <w:r w:rsidR="00492733">
              <w:rPr>
                <w:sz w:val="22"/>
                <w:szCs w:val="22"/>
                <w:highlight w:val="white"/>
                <w:lang w:val="en-US"/>
              </w:rPr>
              <w:t xml:space="preserve"> 2026-03-31</w:t>
            </w:r>
            <w:r w:rsidRPr="00583AD3">
              <w:rPr>
                <w:sz w:val="22"/>
                <w:szCs w:val="22"/>
                <w:highlight w:val="white"/>
                <w:lang w:val="en-US"/>
              </w:rPr>
              <w:t xml:space="preserve">. </w:t>
            </w:r>
            <w:proofErr w:type="spellStart"/>
            <w:r w:rsidRPr="00583AD3">
              <w:rPr>
                <w:sz w:val="22"/>
                <w:szCs w:val="22"/>
                <w:highlight w:val="white"/>
                <w:lang w:val="en-US"/>
              </w:rPr>
              <w:t>Įskaitant</w:t>
            </w:r>
            <w:proofErr w:type="spellEnd"/>
            <w:r w:rsidRPr="00583AD3">
              <w:rPr>
                <w:sz w:val="22"/>
                <w:szCs w:val="22"/>
                <w:highlight w:val="white"/>
                <w:lang w:val="en-US"/>
              </w:rPr>
              <w:t xml:space="preserve"> </w:t>
            </w:r>
            <w:proofErr w:type="spellStart"/>
            <w:r w:rsidRPr="00583AD3">
              <w:rPr>
                <w:sz w:val="22"/>
                <w:szCs w:val="22"/>
                <w:highlight w:val="white"/>
                <w:lang w:val="en-US"/>
              </w:rPr>
              <w:t>apmokėjimo</w:t>
            </w:r>
            <w:proofErr w:type="spellEnd"/>
            <w:r w:rsidRPr="00583AD3">
              <w:rPr>
                <w:sz w:val="22"/>
                <w:szCs w:val="22"/>
                <w:highlight w:val="white"/>
                <w:lang w:val="en-US"/>
              </w:rPr>
              <w:t xml:space="preserve"> </w:t>
            </w:r>
            <w:proofErr w:type="spellStart"/>
            <w:r w:rsidRPr="00583AD3">
              <w:rPr>
                <w:sz w:val="22"/>
                <w:szCs w:val="22"/>
                <w:highlight w:val="white"/>
                <w:lang w:val="en-US"/>
              </w:rPr>
              <w:t>terminą</w:t>
            </w:r>
            <w:proofErr w:type="spellEnd"/>
            <w:r w:rsidRPr="00583AD3">
              <w:rPr>
                <w:sz w:val="22"/>
                <w:szCs w:val="22"/>
                <w:highlight w:val="white"/>
                <w:lang w:val="en-US"/>
              </w:rPr>
              <w:t>. </w:t>
            </w:r>
          </w:p>
        </w:tc>
      </w:tr>
      <w:tr w:rsidR="00583AD3" w:rsidRPr="00303BC6" w14:paraId="081ED7BF" w14:textId="77777777" w:rsidTr="001725DA">
        <w:trPr>
          <w:trHeight w:val="300"/>
        </w:trPr>
        <w:tc>
          <w:tcPr>
            <w:tcW w:w="3094" w:type="dxa"/>
            <w:gridSpan w:val="2"/>
          </w:tcPr>
          <w:p w14:paraId="37E6F4CE" w14:textId="77777777" w:rsidR="00583AD3" w:rsidRPr="00303BC6" w:rsidRDefault="00583AD3" w:rsidP="001725DA">
            <w:pPr>
              <w:rPr>
                <w:b/>
                <w:sz w:val="22"/>
                <w:szCs w:val="22"/>
              </w:rPr>
            </w:pPr>
            <w:r w:rsidRPr="00303BC6">
              <w:rPr>
                <w:b/>
                <w:sz w:val="22"/>
                <w:szCs w:val="22"/>
              </w:rPr>
              <w:t xml:space="preserve">11.2.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galiojimo</w:t>
            </w:r>
            <w:proofErr w:type="spellEnd"/>
            <w:r w:rsidRPr="00303BC6">
              <w:rPr>
                <w:b/>
                <w:sz w:val="22"/>
                <w:szCs w:val="22"/>
              </w:rPr>
              <w:t xml:space="preserve"> </w:t>
            </w:r>
            <w:proofErr w:type="spellStart"/>
            <w:r w:rsidRPr="00303BC6">
              <w:rPr>
                <w:b/>
                <w:sz w:val="22"/>
                <w:szCs w:val="22"/>
              </w:rPr>
              <w:t>termino</w:t>
            </w:r>
            <w:proofErr w:type="spellEnd"/>
            <w:r w:rsidRPr="00303BC6">
              <w:rPr>
                <w:b/>
                <w:sz w:val="22"/>
                <w:szCs w:val="22"/>
              </w:rPr>
              <w:t xml:space="preserve"> </w:t>
            </w:r>
            <w:proofErr w:type="spellStart"/>
            <w:r w:rsidRPr="00303BC6">
              <w:rPr>
                <w:b/>
                <w:sz w:val="22"/>
                <w:szCs w:val="22"/>
              </w:rPr>
              <w:t>pratęsimas</w:t>
            </w:r>
            <w:proofErr w:type="spellEnd"/>
          </w:p>
        </w:tc>
        <w:tc>
          <w:tcPr>
            <w:tcW w:w="6441" w:type="dxa"/>
            <w:gridSpan w:val="2"/>
          </w:tcPr>
          <w:p w14:paraId="324A46B9" w14:textId="77777777" w:rsidR="00583AD3" w:rsidRPr="00303BC6" w:rsidRDefault="00583AD3" w:rsidP="001725DA">
            <w:pPr>
              <w:rPr>
                <w:sz w:val="22"/>
                <w:szCs w:val="22"/>
              </w:rPr>
            </w:pPr>
            <w:proofErr w:type="spellStart"/>
            <w:r w:rsidRPr="00303BC6">
              <w:rPr>
                <w:sz w:val="22"/>
                <w:szCs w:val="22"/>
              </w:rPr>
              <w:t>Netaikoma</w:t>
            </w:r>
            <w:proofErr w:type="spellEnd"/>
          </w:p>
          <w:p w14:paraId="6687F069" w14:textId="77777777" w:rsidR="00583AD3" w:rsidRPr="00303BC6" w:rsidRDefault="00583AD3" w:rsidP="001725DA">
            <w:pPr>
              <w:rPr>
                <w:sz w:val="22"/>
                <w:szCs w:val="22"/>
              </w:rPr>
            </w:pPr>
          </w:p>
        </w:tc>
      </w:tr>
      <w:tr w:rsidR="00583AD3" w:rsidRPr="00303BC6" w14:paraId="285D13D2" w14:textId="77777777" w:rsidTr="001725DA">
        <w:trPr>
          <w:trHeight w:val="300"/>
        </w:trPr>
        <w:tc>
          <w:tcPr>
            <w:tcW w:w="9535" w:type="dxa"/>
            <w:gridSpan w:val="4"/>
          </w:tcPr>
          <w:p w14:paraId="22476792" w14:textId="77777777" w:rsidR="00583AD3" w:rsidRPr="00303BC6" w:rsidRDefault="00583AD3" w:rsidP="001725DA">
            <w:pPr>
              <w:jc w:val="center"/>
              <w:rPr>
                <w:b/>
                <w:sz w:val="22"/>
                <w:szCs w:val="22"/>
              </w:rPr>
            </w:pPr>
            <w:r w:rsidRPr="00303BC6">
              <w:rPr>
                <w:b/>
                <w:sz w:val="22"/>
                <w:szCs w:val="22"/>
              </w:rPr>
              <w:t>12. SUTARTIES NUTRAUKIMAS</w:t>
            </w:r>
          </w:p>
        </w:tc>
      </w:tr>
      <w:tr w:rsidR="00583AD3" w:rsidRPr="00303BC6" w14:paraId="0F324022" w14:textId="77777777" w:rsidTr="001725DA">
        <w:trPr>
          <w:trHeight w:val="300"/>
        </w:trPr>
        <w:tc>
          <w:tcPr>
            <w:tcW w:w="3058" w:type="dxa"/>
            <w:tcBorders>
              <w:top w:val="single" w:sz="4" w:space="0" w:color="000000"/>
              <w:left w:val="single" w:sz="4" w:space="0" w:color="000000"/>
              <w:bottom w:val="single" w:sz="4" w:space="0" w:color="000000"/>
              <w:right w:val="single" w:sz="4" w:space="0" w:color="000000"/>
            </w:tcBorders>
          </w:tcPr>
          <w:p w14:paraId="15CE3995" w14:textId="77777777" w:rsidR="00583AD3" w:rsidRPr="00303BC6" w:rsidRDefault="00583AD3" w:rsidP="001725DA">
            <w:pPr>
              <w:rPr>
                <w:b/>
                <w:sz w:val="22"/>
                <w:szCs w:val="22"/>
              </w:rPr>
            </w:pPr>
            <w:r w:rsidRPr="00303BC6">
              <w:rPr>
                <w:b/>
                <w:sz w:val="22"/>
                <w:szCs w:val="22"/>
              </w:rPr>
              <w:t xml:space="preserve">12.1.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nutraukimo</w:t>
            </w:r>
            <w:proofErr w:type="spellEnd"/>
            <w:r w:rsidRPr="00303BC6">
              <w:rPr>
                <w:b/>
                <w:sz w:val="22"/>
                <w:szCs w:val="22"/>
              </w:rPr>
              <w:t xml:space="preserve"> </w:t>
            </w:r>
            <w:proofErr w:type="spellStart"/>
            <w:r w:rsidRPr="00303BC6">
              <w:rPr>
                <w:b/>
                <w:sz w:val="22"/>
                <w:szCs w:val="22"/>
              </w:rPr>
              <w:t>pagrindai</w:t>
            </w:r>
            <w:proofErr w:type="spellEnd"/>
          </w:p>
        </w:tc>
        <w:tc>
          <w:tcPr>
            <w:tcW w:w="6477" w:type="dxa"/>
            <w:gridSpan w:val="3"/>
            <w:tcBorders>
              <w:top w:val="single" w:sz="4" w:space="0" w:color="000000"/>
              <w:left w:val="single" w:sz="4" w:space="0" w:color="000000"/>
              <w:bottom w:val="single" w:sz="4" w:space="0" w:color="000000"/>
              <w:right w:val="single" w:sz="4" w:space="0" w:color="000000"/>
            </w:tcBorders>
          </w:tcPr>
          <w:p w14:paraId="2383B7E3" w14:textId="77777777" w:rsidR="00583AD3" w:rsidRPr="00303BC6" w:rsidRDefault="00583AD3" w:rsidP="001725DA">
            <w:pPr>
              <w:rPr>
                <w:color w:val="4472C4"/>
                <w:sz w:val="22"/>
                <w:szCs w:val="22"/>
              </w:rPr>
            </w:pPr>
            <w:proofErr w:type="spellStart"/>
            <w:r w:rsidRPr="00303BC6">
              <w:rPr>
                <w:sz w:val="22"/>
                <w:szCs w:val="22"/>
              </w:rPr>
              <w:t>Sutartis</w:t>
            </w:r>
            <w:proofErr w:type="spellEnd"/>
            <w:r w:rsidRPr="00303BC6">
              <w:rPr>
                <w:sz w:val="22"/>
                <w:szCs w:val="22"/>
              </w:rPr>
              <w:t xml:space="preserve"> </w:t>
            </w:r>
            <w:proofErr w:type="spellStart"/>
            <w:r w:rsidRPr="00303BC6">
              <w:rPr>
                <w:sz w:val="22"/>
                <w:szCs w:val="22"/>
              </w:rPr>
              <w:t>gali</w:t>
            </w:r>
            <w:proofErr w:type="spellEnd"/>
            <w:r w:rsidRPr="00303BC6">
              <w:rPr>
                <w:sz w:val="22"/>
                <w:szCs w:val="22"/>
              </w:rPr>
              <w:t xml:space="preserve"> </w:t>
            </w:r>
            <w:proofErr w:type="spellStart"/>
            <w:r w:rsidRPr="00303BC6">
              <w:rPr>
                <w:sz w:val="22"/>
                <w:szCs w:val="22"/>
              </w:rPr>
              <w:t>būti</w:t>
            </w:r>
            <w:proofErr w:type="spellEnd"/>
            <w:r w:rsidRPr="00303BC6">
              <w:rPr>
                <w:sz w:val="22"/>
                <w:szCs w:val="22"/>
              </w:rPr>
              <w:t xml:space="preserve"> </w:t>
            </w:r>
            <w:proofErr w:type="spellStart"/>
            <w:r w:rsidRPr="00303BC6">
              <w:rPr>
                <w:sz w:val="22"/>
                <w:szCs w:val="22"/>
              </w:rPr>
              <w:t>nutraukiama</w:t>
            </w:r>
            <w:proofErr w:type="spellEnd"/>
            <w:r w:rsidRPr="00303BC6">
              <w:rPr>
                <w:sz w:val="22"/>
                <w:szCs w:val="22"/>
              </w:rPr>
              <w:t xml:space="preserve"> </w:t>
            </w:r>
            <w:proofErr w:type="spellStart"/>
            <w:r w:rsidRPr="00303BC6">
              <w:rPr>
                <w:sz w:val="22"/>
                <w:szCs w:val="22"/>
              </w:rPr>
              <w:t>rašytiniu</w:t>
            </w:r>
            <w:proofErr w:type="spellEnd"/>
            <w:r w:rsidRPr="00303BC6">
              <w:rPr>
                <w:sz w:val="22"/>
                <w:szCs w:val="22"/>
              </w:rPr>
              <w:t xml:space="preserve"> </w:t>
            </w:r>
            <w:proofErr w:type="spellStart"/>
            <w:r w:rsidRPr="00303BC6">
              <w:rPr>
                <w:sz w:val="22"/>
                <w:szCs w:val="22"/>
              </w:rPr>
              <w:t>Šalių</w:t>
            </w:r>
            <w:proofErr w:type="spellEnd"/>
            <w:r w:rsidRPr="00303BC6">
              <w:rPr>
                <w:sz w:val="22"/>
                <w:szCs w:val="22"/>
              </w:rPr>
              <w:t xml:space="preserve"> </w:t>
            </w:r>
            <w:proofErr w:type="spellStart"/>
            <w:r w:rsidRPr="00303BC6">
              <w:rPr>
                <w:sz w:val="22"/>
                <w:szCs w:val="22"/>
              </w:rPr>
              <w:t>susitarimu</w:t>
            </w:r>
            <w:proofErr w:type="spellEnd"/>
            <w:r w:rsidRPr="00303BC6">
              <w:rPr>
                <w:sz w:val="22"/>
                <w:szCs w:val="22"/>
              </w:rPr>
              <w:t xml:space="preserve"> </w:t>
            </w:r>
            <w:proofErr w:type="spellStart"/>
            <w:r w:rsidRPr="00303BC6">
              <w:rPr>
                <w:sz w:val="22"/>
                <w:szCs w:val="22"/>
              </w:rPr>
              <w:t>arba</w:t>
            </w:r>
            <w:proofErr w:type="spellEnd"/>
            <w:r w:rsidRPr="00303BC6">
              <w:rPr>
                <w:sz w:val="22"/>
                <w:szCs w:val="22"/>
              </w:rPr>
              <w:t xml:space="preserve"> </w:t>
            </w:r>
            <w:proofErr w:type="spellStart"/>
            <w:r w:rsidRPr="00303BC6">
              <w:rPr>
                <w:sz w:val="22"/>
                <w:szCs w:val="22"/>
              </w:rPr>
              <w:t>vienašališkai</w:t>
            </w:r>
            <w:proofErr w:type="spellEnd"/>
            <w:r w:rsidRPr="00303BC6">
              <w:rPr>
                <w:sz w:val="22"/>
                <w:szCs w:val="22"/>
              </w:rPr>
              <w:t xml:space="preserve">, </w:t>
            </w:r>
            <w:proofErr w:type="spellStart"/>
            <w:r w:rsidRPr="00303BC6">
              <w:rPr>
                <w:sz w:val="22"/>
                <w:szCs w:val="22"/>
              </w:rPr>
              <w:t>Bendrosiose</w:t>
            </w:r>
            <w:proofErr w:type="spellEnd"/>
            <w:r w:rsidRPr="00303BC6">
              <w:rPr>
                <w:sz w:val="22"/>
                <w:szCs w:val="22"/>
              </w:rPr>
              <w:t xml:space="preserve"> </w:t>
            </w:r>
            <w:proofErr w:type="spellStart"/>
            <w:r w:rsidRPr="00303BC6">
              <w:rPr>
                <w:sz w:val="22"/>
                <w:szCs w:val="22"/>
              </w:rPr>
              <w:t>sąlygose</w:t>
            </w:r>
            <w:proofErr w:type="spellEnd"/>
            <w:r w:rsidRPr="00303BC6">
              <w:rPr>
                <w:sz w:val="22"/>
                <w:szCs w:val="22"/>
              </w:rPr>
              <w:t xml:space="preserve"> </w:t>
            </w:r>
            <w:proofErr w:type="spellStart"/>
            <w:r w:rsidRPr="00303BC6">
              <w:rPr>
                <w:sz w:val="22"/>
                <w:szCs w:val="22"/>
              </w:rPr>
              <w:t>nustatyta</w:t>
            </w:r>
            <w:proofErr w:type="spellEnd"/>
            <w:r w:rsidRPr="00303BC6">
              <w:rPr>
                <w:sz w:val="22"/>
                <w:szCs w:val="22"/>
              </w:rPr>
              <w:t xml:space="preserve"> </w:t>
            </w:r>
            <w:proofErr w:type="spellStart"/>
            <w:r w:rsidRPr="00303BC6">
              <w:rPr>
                <w:sz w:val="22"/>
                <w:szCs w:val="22"/>
              </w:rPr>
              <w:t>tvarka</w:t>
            </w:r>
            <w:proofErr w:type="spellEnd"/>
            <w:r w:rsidRPr="00303BC6">
              <w:rPr>
                <w:sz w:val="22"/>
                <w:szCs w:val="22"/>
              </w:rPr>
              <w:t>.</w:t>
            </w:r>
          </w:p>
        </w:tc>
      </w:tr>
      <w:tr w:rsidR="00583AD3" w:rsidRPr="00303BC6" w14:paraId="7C3F2268" w14:textId="77777777" w:rsidTr="001725DA">
        <w:trPr>
          <w:trHeight w:val="300"/>
        </w:trPr>
        <w:tc>
          <w:tcPr>
            <w:tcW w:w="3058" w:type="dxa"/>
            <w:tcBorders>
              <w:top w:val="single" w:sz="4" w:space="0" w:color="000000"/>
              <w:left w:val="single" w:sz="4" w:space="0" w:color="000000"/>
              <w:bottom w:val="single" w:sz="4" w:space="0" w:color="000000"/>
              <w:right w:val="single" w:sz="4" w:space="0" w:color="000000"/>
            </w:tcBorders>
          </w:tcPr>
          <w:p w14:paraId="15D30277" w14:textId="77777777" w:rsidR="00583AD3" w:rsidRPr="00303BC6" w:rsidRDefault="00583AD3" w:rsidP="001725DA">
            <w:pPr>
              <w:rPr>
                <w:b/>
                <w:sz w:val="22"/>
                <w:szCs w:val="22"/>
              </w:rPr>
            </w:pPr>
            <w:r w:rsidRPr="00303BC6">
              <w:rPr>
                <w:b/>
                <w:sz w:val="22"/>
                <w:szCs w:val="22"/>
              </w:rPr>
              <w:t xml:space="preserve">12.2. </w:t>
            </w:r>
            <w:proofErr w:type="spellStart"/>
            <w:r w:rsidRPr="00303BC6">
              <w:rPr>
                <w:b/>
                <w:sz w:val="22"/>
                <w:szCs w:val="22"/>
              </w:rPr>
              <w:t>Esminiai</w:t>
            </w:r>
            <w:proofErr w:type="spellEnd"/>
            <w:r w:rsidRPr="00303BC6">
              <w:rPr>
                <w:b/>
                <w:sz w:val="22"/>
                <w:szCs w:val="22"/>
              </w:rPr>
              <w:t xml:space="preserve">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pažeidimai</w:t>
            </w:r>
            <w:proofErr w:type="spellEnd"/>
          </w:p>
        </w:tc>
        <w:tc>
          <w:tcPr>
            <w:tcW w:w="6477" w:type="dxa"/>
            <w:gridSpan w:val="3"/>
            <w:tcBorders>
              <w:top w:val="single" w:sz="4" w:space="0" w:color="000000"/>
              <w:left w:val="single" w:sz="4" w:space="0" w:color="000000"/>
              <w:bottom w:val="single" w:sz="4" w:space="0" w:color="000000"/>
              <w:right w:val="single" w:sz="4" w:space="0" w:color="000000"/>
            </w:tcBorders>
          </w:tcPr>
          <w:p w14:paraId="5B1245DA" w14:textId="77777777" w:rsidR="00583AD3" w:rsidRPr="00303BC6" w:rsidRDefault="00583AD3" w:rsidP="001725DA">
            <w:pPr>
              <w:rPr>
                <w:sz w:val="22"/>
                <w:szCs w:val="22"/>
              </w:rPr>
            </w:pPr>
            <w:r w:rsidRPr="00303BC6">
              <w:rPr>
                <w:sz w:val="22"/>
                <w:szCs w:val="22"/>
              </w:rPr>
              <w:t xml:space="preserve">12.2.1. </w:t>
            </w:r>
            <w:proofErr w:type="spellStart"/>
            <w:r w:rsidRPr="00303BC6">
              <w:rPr>
                <w:sz w:val="22"/>
                <w:szCs w:val="22"/>
              </w:rPr>
              <w:t>jeigu</w:t>
            </w:r>
            <w:proofErr w:type="spellEnd"/>
            <w:r w:rsidRPr="00303BC6">
              <w:rPr>
                <w:sz w:val="22"/>
                <w:szCs w:val="22"/>
              </w:rPr>
              <w:t xml:space="preserve">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nevykdo</w:t>
            </w:r>
            <w:proofErr w:type="spellEnd"/>
            <w:r w:rsidRPr="00303BC6">
              <w:rPr>
                <w:sz w:val="22"/>
                <w:szCs w:val="22"/>
              </w:rPr>
              <w:t xml:space="preserve"> </w:t>
            </w:r>
            <w:proofErr w:type="spellStart"/>
            <w:r w:rsidRPr="00303BC6">
              <w:rPr>
                <w:sz w:val="22"/>
                <w:szCs w:val="22"/>
              </w:rPr>
              <w:t>prisiimtų</w:t>
            </w:r>
            <w:proofErr w:type="spellEnd"/>
            <w:r w:rsidRPr="00303BC6">
              <w:rPr>
                <w:sz w:val="22"/>
                <w:szCs w:val="22"/>
              </w:rPr>
              <w:t xml:space="preserve"> </w:t>
            </w:r>
            <w:proofErr w:type="spellStart"/>
            <w:r w:rsidRPr="00303BC6">
              <w:rPr>
                <w:sz w:val="22"/>
                <w:szCs w:val="22"/>
              </w:rPr>
              <w:t>įsipareigojimų</w:t>
            </w:r>
            <w:proofErr w:type="spellEnd"/>
            <w:r w:rsidRPr="00303BC6">
              <w:rPr>
                <w:sz w:val="22"/>
                <w:szCs w:val="22"/>
              </w:rPr>
              <w:t xml:space="preserve"> </w:t>
            </w:r>
            <w:proofErr w:type="spellStart"/>
            <w:r w:rsidRPr="00303BC6">
              <w:rPr>
                <w:sz w:val="22"/>
                <w:szCs w:val="22"/>
              </w:rPr>
              <w:t>už</w:t>
            </w:r>
            <w:proofErr w:type="spellEnd"/>
            <w:r w:rsidRPr="00303BC6">
              <w:rPr>
                <w:sz w:val="22"/>
                <w:szCs w:val="22"/>
              </w:rPr>
              <w:t xml:space="preserve"> </w:t>
            </w:r>
            <w:proofErr w:type="spellStart"/>
            <w:r w:rsidRPr="00303BC6">
              <w:rPr>
                <w:sz w:val="22"/>
                <w:szCs w:val="22"/>
              </w:rPr>
              <w:t>Sutartyje</w:t>
            </w:r>
            <w:proofErr w:type="spellEnd"/>
            <w:r w:rsidRPr="00303BC6">
              <w:rPr>
                <w:sz w:val="22"/>
                <w:szCs w:val="22"/>
              </w:rPr>
              <w:t xml:space="preserve"> </w:t>
            </w:r>
            <w:proofErr w:type="spellStart"/>
            <w:r w:rsidRPr="00303BC6">
              <w:rPr>
                <w:sz w:val="22"/>
                <w:szCs w:val="22"/>
              </w:rPr>
              <w:t>nustatytą</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kainą</w:t>
            </w:r>
            <w:proofErr w:type="spellEnd"/>
            <w:r w:rsidRPr="00303BC6">
              <w:rPr>
                <w:sz w:val="22"/>
                <w:szCs w:val="22"/>
              </w:rPr>
              <w:t xml:space="preserve"> / </w:t>
            </w:r>
            <w:proofErr w:type="spellStart"/>
            <w:r w:rsidRPr="00303BC6">
              <w:rPr>
                <w:sz w:val="22"/>
                <w:szCs w:val="22"/>
              </w:rPr>
              <w:t>įkainius</w:t>
            </w:r>
            <w:proofErr w:type="spellEnd"/>
            <w:r w:rsidRPr="00303BC6">
              <w:rPr>
                <w:sz w:val="22"/>
                <w:szCs w:val="22"/>
              </w:rPr>
              <w:t>;</w:t>
            </w:r>
          </w:p>
          <w:p w14:paraId="670EA5FE" w14:textId="77777777" w:rsidR="00583AD3" w:rsidRPr="00303BC6" w:rsidRDefault="00583AD3" w:rsidP="001725DA">
            <w:pPr>
              <w:rPr>
                <w:sz w:val="22"/>
                <w:szCs w:val="22"/>
              </w:rPr>
            </w:pPr>
            <w:r w:rsidRPr="00303BC6">
              <w:rPr>
                <w:sz w:val="22"/>
                <w:szCs w:val="22"/>
              </w:rPr>
              <w:t xml:space="preserve">12.2.2. </w:t>
            </w:r>
            <w:proofErr w:type="spellStart"/>
            <w:r w:rsidRPr="00303BC6">
              <w:rPr>
                <w:sz w:val="22"/>
                <w:szCs w:val="22"/>
              </w:rPr>
              <w:t>jeigu</w:t>
            </w:r>
            <w:proofErr w:type="spellEnd"/>
            <w:r w:rsidRPr="00303BC6">
              <w:rPr>
                <w:sz w:val="22"/>
                <w:szCs w:val="22"/>
              </w:rPr>
              <w:t xml:space="preserve">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nesilaiko</w:t>
            </w:r>
            <w:proofErr w:type="spellEnd"/>
            <w:r w:rsidRPr="00303BC6">
              <w:rPr>
                <w:sz w:val="22"/>
                <w:szCs w:val="22"/>
              </w:rPr>
              <w:t xml:space="preserve"> </w:t>
            </w:r>
            <w:proofErr w:type="spellStart"/>
            <w:r w:rsidRPr="00303BC6">
              <w:rPr>
                <w:sz w:val="22"/>
                <w:szCs w:val="22"/>
              </w:rPr>
              <w:t>Šalių</w:t>
            </w:r>
            <w:proofErr w:type="spellEnd"/>
            <w:r w:rsidRPr="00303BC6">
              <w:rPr>
                <w:sz w:val="22"/>
                <w:szCs w:val="22"/>
              </w:rPr>
              <w:t xml:space="preserve"> </w:t>
            </w:r>
            <w:proofErr w:type="spellStart"/>
            <w:r w:rsidRPr="00303BC6">
              <w:rPr>
                <w:sz w:val="22"/>
                <w:szCs w:val="22"/>
              </w:rPr>
              <w:t>suderintame</w:t>
            </w:r>
            <w:proofErr w:type="spellEnd"/>
            <w:r w:rsidRPr="00303BC6">
              <w:rPr>
                <w:sz w:val="22"/>
                <w:szCs w:val="22"/>
              </w:rPr>
              <w:t xml:space="preserve"> </w:t>
            </w:r>
            <w:proofErr w:type="spellStart"/>
            <w:r w:rsidRPr="00303BC6">
              <w:rPr>
                <w:sz w:val="22"/>
                <w:szCs w:val="22"/>
              </w:rPr>
              <w:t>Paslaugų</w:t>
            </w:r>
            <w:proofErr w:type="spellEnd"/>
            <w:r w:rsidRPr="00303BC6">
              <w:rPr>
                <w:sz w:val="22"/>
                <w:szCs w:val="22"/>
              </w:rPr>
              <w:t xml:space="preserve"> </w:t>
            </w:r>
            <w:proofErr w:type="spellStart"/>
            <w:r w:rsidRPr="00303BC6">
              <w:rPr>
                <w:sz w:val="22"/>
                <w:szCs w:val="22"/>
              </w:rPr>
              <w:t>teikimo</w:t>
            </w:r>
            <w:proofErr w:type="spellEnd"/>
            <w:r w:rsidRPr="00303BC6">
              <w:rPr>
                <w:sz w:val="22"/>
                <w:szCs w:val="22"/>
              </w:rPr>
              <w:t xml:space="preserve"> </w:t>
            </w:r>
            <w:proofErr w:type="spellStart"/>
            <w:r w:rsidRPr="00303BC6">
              <w:rPr>
                <w:sz w:val="22"/>
                <w:szCs w:val="22"/>
              </w:rPr>
              <w:t>grafike</w:t>
            </w:r>
            <w:proofErr w:type="spellEnd"/>
            <w:r w:rsidRPr="00303BC6">
              <w:rPr>
                <w:sz w:val="22"/>
                <w:szCs w:val="22"/>
              </w:rPr>
              <w:t>/</w:t>
            </w:r>
            <w:proofErr w:type="spellStart"/>
            <w:r w:rsidRPr="00303BC6">
              <w:rPr>
                <w:sz w:val="22"/>
                <w:szCs w:val="22"/>
              </w:rPr>
              <w:t>plane</w:t>
            </w:r>
            <w:proofErr w:type="spellEnd"/>
            <w:r w:rsidRPr="00303BC6">
              <w:rPr>
                <w:sz w:val="22"/>
                <w:szCs w:val="22"/>
              </w:rPr>
              <w:t xml:space="preserve"> </w:t>
            </w:r>
            <w:proofErr w:type="spellStart"/>
            <w:r w:rsidRPr="00303BC6">
              <w:rPr>
                <w:sz w:val="22"/>
                <w:szCs w:val="22"/>
              </w:rPr>
              <w:t>nustatytų</w:t>
            </w:r>
            <w:proofErr w:type="spellEnd"/>
            <w:r w:rsidRPr="00303BC6">
              <w:rPr>
                <w:sz w:val="22"/>
                <w:szCs w:val="22"/>
              </w:rPr>
              <w:t xml:space="preserve"> </w:t>
            </w:r>
            <w:proofErr w:type="spellStart"/>
            <w:r w:rsidRPr="00303BC6">
              <w:rPr>
                <w:sz w:val="22"/>
                <w:szCs w:val="22"/>
              </w:rPr>
              <w:t>Paslaugų</w:t>
            </w:r>
            <w:proofErr w:type="spellEnd"/>
            <w:r w:rsidRPr="00303BC6">
              <w:rPr>
                <w:sz w:val="22"/>
                <w:szCs w:val="22"/>
              </w:rPr>
              <w:t xml:space="preserve"> </w:t>
            </w:r>
            <w:proofErr w:type="spellStart"/>
            <w:r w:rsidRPr="00303BC6">
              <w:rPr>
                <w:sz w:val="22"/>
                <w:szCs w:val="22"/>
              </w:rPr>
              <w:t>teikimo</w:t>
            </w:r>
            <w:proofErr w:type="spellEnd"/>
            <w:r w:rsidRPr="00303BC6">
              <w:rPr>
                <w:sz w:val="22"/>
                <w:szCs w:val="22"/>
              </w:rPr>
              <w:t xml:space="preserve"> </w:t>
            </w:r>
            <w:proofErr w:type="spellStart"/>
            <w:r w:rsidRPr="00303BC6">
              <w:rPr>
                <w:sz w:val="22"/>
                <w:szCs w:val="22"/>
              </w:rPr>
              <w:t>terminų</w:t>
            </w:r>
            <w:proofErr w:type="spellEnd"/>
            <w:r w:rsidRPr="00303BC6">
              <w:rPr>
                <w:sz w:val="22"/>
                <w:szCs w:val="22"/>
              </w:rPr>
              <w:t xml:space="preserve"> 2 (</w:t>
            </w:r>
            <w:proofErr w:type="spellStart"/>
            <w:r w:rsidRPr="00303BC6">
              <w:rPr>
                <w:sz w:val="22"/>
                <w:szCs w:val="22"/>
              </w:rPr>
              <w:t>du</w:t>
            </w:r>
            <w:proofErr w:type="spellEnd"/>
            <w:r w:rsidRPr="00303BC6">
              <w:rPr>
                <w:sz w:val="22"/>
                <w:szCs w:val="22"/>
              </w:rPr>
              <w:t xml:space="preserve">) </w:t>
            </w:r>
            <w:proofErr w:type="spellStart"/>
            <w:r w:rsidRPr="00303BC6">
              <w:rPr>
                <w:sz w:val="22"/>
                <w:szCs w:val="22"/>
              </w:rPr>
              <w:t>kartus</w:t>
            </w:r>
            <w:proofErr w:type="spellEnd"/>
            <w:r w:rsidRPr="00303BC6">
              <w:rPr>
                <w:sz w:val="22"/>
                <w:szCs w:val="22"/>
              </w:rPr>
              <w:t xml:space="preserve"> </w:t>
            </w:r>
            <w:proofErr w:type="spellStart"/>
            <w:r w:rsidRPr="00303BC6">
              <w:rPr>
                <w:sz w:val="22"/>
                <w:szCs w:val="22"/>
              </w:rPr>
              <w:t>iš</w:t>
            </w:r>
            <w:proofErr w:type="spellEnd"/>
            <w:r w:rsidRPr="00303BC6">
              <w:rPr>
                <w:sz w:val="22"/>
                <w:szCs w:val="22"/>
              </w:rPr>
              <w:t xml:space="preserve"> </w:t>
            </w:r>
            <w:proofErr w:type="spellStart"/>
            <w:r w:rsidRPr="00303BC6">
              <w:rPr>
                <w:sz w:val="22"/>
                <w:szCs w:val="22"/>
              </w:rPr>
              <w:t>eilės</w:t>
            </w:r>
            <w:proofErr w:type="spellEnd"/>
            <w:r w:rsidRPr="00303BC6">
              <w:rPr>
                <w:sz w:val="22"/>
                <w:szCs w:val="22"/>
              </w:rPr>
              <w:t xml:space="preserve"> </w:t>
            </w:r>
            <w:proofErr w:type="spellStart"/>
            <w:r w:rsidRPr="00303BC6">
              <w:rPr>
                <w:sz w:val="22"/>
                <w:szCs w:val="22"/>
              </w:rPr>
              <w:t>arba</w:t>
            </w:r>
            <w:proofErr w:type="spellEnd"/>
            <w:r w:rsidRPr="00303BC6">
              <w:rPr>
                <w:sz w:val="22"/>
                <w:szCs w:val="22"/>
              </w:rPr>
              <w:t xml:space="preserve"> </w:t>
            </w:r>
            <w:proofErr w:type="spellStart"/>
            <w:r w:rsidRPr="00303BC6">
              <w:rPr>
                <w:sz w:val="22"/>
                <w:szCs w:val="22"/>
              </w:rPr>
              <w:t>vėluoja</w:t>
            </w:r>
            <w:proofErr w:type="spellEnd"/>
            <w:r w:rsidRPr="00303BC6">
              <w:rPr>
                <w:sz w:val="22"/>
                <w:szCs w:val="22"/>
              </w:rPr>
              <w:t xml:space="preserve"> </w:t>
            </w:r>
            <w:proofErr w:type="spellStart"/>
            <w:r w:rsidRPr="00303BC6">
              <w:rPr>
                <w:sz w:val="22"/>
                <w:szCs w:val="22"/>
              </w:rPr>
              <w:t>suteikti</w:t>
            </w:r>
            <w:proofErr w:type="spellEnd"/>
            <w:r w:rsidRPr="00303BC6">
              <w:rPr>
                <w:sz w:val="22"/>
                <w:szCs w:val="22"/>
              </w:rPr>
              <w:t xml:space="preserve"> </w:t>
            </w:r>
            <w:proofErr w:type="spellStart"/>
            <w:r w:rsidRPr="00303BC6">
              <w:rPr>
                <w:sz w:val="22"/>
                <w:szCs w:val="22"/>
              </w:rPr>
              <w:t>Paslaugas</w:t>
            </w:r>
            <w:proofErr w:type="spellEnd"/>
            <w:r w:rsidRPr="00303BC6">
              <w:rPr>
                <w:sz w:val="22"/>
                <w:szCs w:val="22"/>
              </w:rPr>
              <w:t xml:space="preserve"> </w:t>
            </w:r>
            <w:proofErr w:type="spellStart"/>
            <w:r w:rsidRPr="00303BC6">
              <w:rPr>
                <w:sz w:val="22"/>
                <w:szCs w:val="22"/>
              </w:rPr>
              <w:t>daugiau</w:t>
            </w:r>
            <w:proofErr w:type="spellEnd"/>
            <w:r w:rsidRPr="00303BC6">
              <w:rPr>
                <w:sz w:val="22"/>
                <w:szCs w:val="22"/>
              </w:rPr>
              <w:t xml:space="preserve"> </w:t>
            </w:r>
            <w:proofErr w:type="spellStart"/>
            <w:r w:rsidRPr="00303BC6">
              <w:rPr>
                <w:sz w:val="22"/>
                <w:szCs w:val="22"/>
              </w:rPr>
              <w:t>nei</w:t>
            </w:r>
            <w:proofErr w:type="spellEnd"/>
            <w:r w:rsidRPr="00303BC6">
              <w:rPr>
                <w:sz w:val="22"/>
                <w:szCs w:val="22"/>
              </w:rPr>
              <w:t xml:space="preserve"> 30 (</w:t>
            </w:r>
            <w:proofErr w:type="spellStart"/>
            <w:r w:rsidRPr="00303BC6">
              <w:rPr>
                <w:sz w:val="22"/>
                <w:szCs w:val="22"/>
              </w:rPr>
              <w:t>trisdešimt</w:t>
            </w:r>
            <w:proofErr w:type="spellEnd"/>
            <w:r w:rsidRPr="00303BC6">
              <w:rPr>
                <w:sz w:val="22"/>
                <w:szCs w:val="22"/>
              </w:rPr>
              <w:t xml:space="preserve">) </w:t>
            </w:r>
            <w:proofErr w:type="spellStart"/>
            <w:r w:rsidRPr="00303BC6">
              <w:rPr>
                <w:sz w:val="22"/>
                <w:szCs w:val="22"/>
              </w:rPr>
              <w:t>kalendorinių</w:t>
            </w:r>
            <w:proofErr w:type="spellEnd"/>
            <w:r w:rsidRPr="00303BC6">
              <w:rPr>
                <w:sz w:val="22"/>
                <w:szCs w:val="22"/>
              </w:rPr>
              <w:t xml:space="preserve"> </w:t>
            </w:r>
            <w:proofErr w:type="spellStart"/>
            <w:r w:rsidRPr="00303BC6">
              <w:rPr>
                <w:sz w:val="22"/>
                <w:szCs w:val="22"/>
              </w:rPr>
              <w:t>dienų</w:t>
            </w:r>
            <w:proofErr w:type="spellEnd"/>
            <w:r w:rsidRPr="00303BC6">
              <w:rPr>
                <w:sz w:val="22"/>
                <w:szCs w:val="22"/>
              </w:rPr>
              <w:t>;</w:t>
            </w:r>
          </w:p>
          <w:p w14:paraId="3802ED65" w14:textId="77777777" w:rsidR="00583AD3" w:rsidRPr="00303BC6" w:rsidRDefault="00583AD3" w:rsidP="001725DA">
            <w:pPr>
              <w:rPr>
                <w:sz w:val="22"/>
                <w:szCs w:val="22"/>
              </w:rPr>
            </w:pPr>
            <w:r w:rsidRPr="00303BC6">
              <w:rPr>
                <w:sz w:val="22"/>
                <w:szCs w:val="22"/>
              </w:rPr>
              <w:t xml:space="preserve">12.2.3.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pažeidžia</w:t>
            </w:r>
            <w:proofErr w:type="spellEnd"/>
            <w:r w:rsidRPr="00303BC6">
              <w:rPr>
                <w:sz w:val="22"/>
                <w:szCs w:val="22"/>
              </w:rPr>
              <w:t xml:space="preserve"> </w:t>
            </w:r>
            <w:proofErr w:type="spellStart"/>
            <w:r w:rsidRPr="00303BC6">
              <w:rPr>
                <w:sz w:val="22"/>
                <w:szCs w:val="22"/>
              </w:rPr>
              <w:t>Paslaugų</w:t>
            </w:r>
            <w:proofErr w:type="spellEnd"/>
            <w:r w:rsidRPr="00303BC6">
              <w:rPr>
                <w:sz w:val="22"/>
                <w:szCs w:val="22"/>
              </w:rPr>
              <w:t xml:space="preserve"> </w:t>
            </w:r>
            <w:proofErr w:type="spellStart"/>
            <w:r w:rsidRPr="00303BC6">
              <w:rPr>
                <w:sz w:val="22"/>
                <w:szCs w:val="22"/>
              </w:rPr>
              <w:t>suteikimo</w:t>
            </w:r>
            <w:proofErr w:type="spellEnd"/>
            <w:r w:rsidRPr="00303BC6">
              <w:rPr>
                <w:sz w:val="22"/>
                <w:szCs w:val="22"/>
              </w:rPr>
              <w:t xml:space="preserve"> </w:t>
            </w:r>
            <w:proofErr w:type="spellStart"/>
            <w:r w:rsidRPr="00303BC6">
              <w:rPr>
                <w:sz w:val="22"/>
                <w:szCs w:val="22"/>
              </w:rPr>
              <w:t>terminus</w:t>
            </w:r>
            <w:proofErr w:type="spellEnd"/>
            <w:r w:rsidRPr="00303BC6">
              <w:rPr>
                <w:sz w:val="22"/>
                <w:szCs w:val="22"/>
              </w:rPr>
              <w:t xml:space="preserve">, </w:t>
            </w:r>
            <w:proofErr w:type="spellStart"/>
            <w:r w:rsidRPr="00303BC6">
              <w:rPr>
                <w:sz w:val="22"/>
                <w:szCs w:val="22"/>
              </w:rPr>
              <w:t>nustatytus</w:t>
            </w:r>
            <w:proofErr w:type="spellEnd"/>
            <w:r w:rsidRPr="00303BC6">
              <w:rPr>
                <w:sz w:val="22"/>
                <w:szCs w:val="22"/>
              </w:rPr>
              <w:t xml:space="preserve"> </w:t>
            </w:r>
            <w:proofErr w:type="spellStart"/>
            <w:r w:rsidRPr="00303BC6">
              <w:rPr>
                <w:sz w:val="22"/>
                <w:szCs w:val="22"/>
              </w:rPr>
              <w:t>Šalių</w:t>
            </w:r>
            <w:proofErr w:type="spellEnd"/>
            <w:r w:rsidRPr="00303BC6">
              <w:rPr>
                <w:sz w:val="22"/>
                <w:szCs w:val="22"/>
              </w:rPr>
              <w:t xml:space="preserve"> </w:t>
            </w:r>
            <w:proofErr w:type="spellStart"/>
            <w:r w:rsidRPr="00303BC6">
              <w:rPr>
                <w:sz w:val="22"/>
                <w:szCs w:val="22"/>
              </w:rPr>
              <w:t>suderintame</w:t>
            </w:r>
            <w:proofErr w:type="spellEnd"/>
            <w:r w:rsidRPr="00303BC6">
              <w:rPr>
                <w:sz w:val="22"/>
                <w:szCs w:val="22"/>
              </w:rPr>
              <w:t xml:space="preserve"> </w:t>
            </w:r>
            <w:proofErr w:type="spellStart"/>
            <w:r w:rsidRPr="00303BC6">
              <w:rPr>
                <w:sz w:val="22"/>
                <w:szCs w:val="22"/>
              </w:rPr>
              <w:t>Paslaugų</w:t>
            </w:r>
            <w:proofErr w:type="spellEnd"/>
            <w:r w:rsidRPr="00303BC6">
              <w:rPr>
                <w:sz w:val="22"/>
                <w:szCs w:val="22"/>
              </w:rPr>
              <w:t xml:space="preserve"> </w:t>
            </w:r>
            <w:proofErr w:type="spellStart"/>
            <w:r w:rsidRPr="00303BC6">
              <w:rPr>
                <w:sz w:val="22"/>
                <w:szCs w:val="22"/>
              </w:rPr>
              <w:t>teikimo</w:t>
            </w:r>
            <w:proofErr w:type="spellEnd"/>
            <w:r w:rsidRPr="00303BC6">
              <w:rPr>
                <w:sz w:val="22"/>
                <w:szCs w:val="22"/>
              </w:rPr>
              <w:t xml:space="preserve"> </w:t>
            </w:r>
            <w:proofErr w:type="spellStart"/>
            <w:r w:rsidRPr="00303BC6">
              <w:rPr>
                <w:sz w:val="22"/>
                <w:szCs w:val="22"/>
              </w:rPr>
              <w:t>plane</w:t>
            </w:r>
            <w:proofErr w:type="spellEnd"/>
            <w:r w:rsidRPr="00303BC6">
              <w:rPr>
                <w:sz w:val="22"/>
                <w:szCs w:val="22"/>
              </w:rPr>
              <w:t xml:space="preserve"> </w:t>
            </w:r>
            <w:proofErr w:type="spellStart"/>
            <w:r w:rsidRPr="00303BC6">
              <w:rPr>
                <w:sz w:val="22"/>
                <w:szCs w:val="22"/>
              </w:rPr>
              <w:t>ir</w:t>
            </w:r>
            <w:proofErr w:type="spellEnd"/>
            <w:r w:rsidRPr="00303BC6">
              <w:rPr>
                <w:sz w:val="22"/>
                <w:szCs w:val="22"/>
              </w:rPr>
              <w:t xml:space="preserve"> </w:t>
            </w:r>
            <w:proofErr w:type="spellStart"/>
            <w:r w:rsidRPr="00303BC6">
              <w:rPr>
                <w:sz w:val="22"/>
                <w:szCs w:val="22"/>
              </w:rPr>
              <w:t>dėl</w:t>
            </w:r>
            <w:proofErr w:type="spellEnd"/>
            <w:r w:rsidRPr="00303BC6">
              <w:rPr>
                <w:sz w:val="22"/>
                <w:szCs w:val="22"/>
              </w:rPr>
              <w:t xml:space="preserve"> </w:t>
            </w:r>
            <w:proofErr w:type="spellStart"/>
            <w:r w:rsidRPr="00303BC6">
              <w:rPr>
                <w:sz w:val="22"/>
                <w:szCs w:val="22"/>
              </w:rPr>
              <w:t>Paslaugų</w:t>
            </w:r>
            <w:proofErr w:type="spellEnd"/>
            <w:r w:rsidRPr="00303BC6">
              <w:rPr>
                <w:sz w:val="22"/>
                <w:szCs w:val="22"/>
              </w:rPr>
              <w:t xml:space="preserve"> </w:t>
            </w:r>
            <w:proofErr w:type="spellStart"/>
            <w:r w:rsidRPr="00303BC6">
              <w:rPr>
                <w:sz w:val="22"/>
                <w:szCs w:val="22"/>
              </w:rPr>
              <w:t>suteikimo</w:t>
            </w:r>
            <w:proofErr w:type="spellEnd"/>
            <w:r w:rsidRPr="00303BC6">
              <w:rPr>
                <w:sz w:val="22"/>
                <w:szCs w:val="22"/>
              </w:rPr>
              <w:t xml:space="preserve"> </w:t>
            </w:r>
            <w:proofErr w:type="spellStart"/>
            <w:r w:rsidRPr="00303BC6">
              <w:rPr>
                <w:sz w:val="22"/>
                <w:szCs w:val="22"/>
              </w:rPr>
              <w:t>vėlavimo</w:t>
            </w:r>
            <w:proofErr w:type="spellEnd"/>
            <w:r w:rsidRPr="00303BC6">
              <w:rPr>
                <w:sz w:val="22"/>
                <w:szCs w:val="22"/>
              </w:rPr>
              <w:t xml:space="preserve"> </w:t>
            </w:r>
            <w:proofErr w:type="spellStart"/>
            <w:r w:rsidRPr="00303BC6">
              <w:rPr>
                <w:sz w:val="22"/>
                <w:szCs w:val="22"/>
              </w:rPr>
              <w:t>Paslaugos</w:t>
            </w:r>
            <w:proofErr w:type="spellEnd"/>
            <w:r w:rsidRPr="00303BC6">
              <w:rPr>
                <w:sz w:val="22"/>
                <w:szCs w:val="22"/>
              </w:rPr>
              <w:t xml:space="preserve"> </w:t>
            </w:r>
            <w:proofErr w:type="spellStart"/>
            <w:r w:rsidRPr="00303BC6">
              <w:rPr>
                <w:sz w:val="22"/>
                <w:szCs w:val="22"/>
              </w:rPr>
              <w:t>tampa</w:t>
            </w:r>
            <w:proofErr w:type="spellEnd"/>
            <w:r w:rsidRPr="00303BC6">
              <w:rPr>
                <w:sz w:val="22"/>
                <w:szCs w:val="22"/>
              </w:rPr>
              <w:t xml:space="preserve"> </w:t>
            </w:r>
            <w:proofErr w:type="spellStart"/>
            <w:r w:rsidRPr="00303BC6">
              <w:rPr>
                <w:sz w:val="22"/>
                <w:szCs w:val="22"/>
              </w:rPr>
              <w:t>nebereikalingos</w:t>
            </w:r>
            <w:proofErr w:type="spellEnd"/>
            <w:r w:rsidRPr="00303BC6">
              <w:rPr>
                <w:sz w:val="22"/>
                <w:szCs w:val="22"/>
              </w:rPr>
              <w:t>;</w:t>
            </w:r>
          </w:p>
          <w:p w14:paraId="635A19A6" w14:textId="77777777" w:rsidR="00583AD3" w:rsidRPr="00303BC6" w:rsidRDefault="00583AD3" w:rsidP="001725DA">
            <w:pPr>
              <w:rPr>
                <w:sz w:val="22"/>
                <w:szCs w:val="22"/>
              </w:rPr>
            </w:pPr>
            <w:r w:rsidRPr="00303BC6">
              <w:rPr>
                <w:sz w:val="22"/>
                <w:szCs w:val="22"/>
              </w:rPr>
              <w:t xml:space="preserve">12.2.4.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daugiau</w:t>
            </w:r>
            <w:proofErr w:type="spellEnd"/>
            <w:r w:rsidRPr="00303BC6">
              <w:rPr>
                <w:sz w:val="22"/>
                <w:szCs w:val="22"/>
              </w:rPr>
              <w:t xml:space="preserve"> </w:t>
            </w:r>
            <w:proofErr w:type="spellStart"/>
            <w:r w:rsidRPr="00303BC6">
              <w:rPr>
                <w:sz w:val="22"/>
                <w:szCs w:val="22"/>
              </w:rPr>
              <w:t>kaip</w:t>
            </w:r>
            <w:proofErr w:type="spellEnd"/>
            <w:r w:rsidRPr="00303BC6">
              <w:rPr>
                <w:sz w:val="22"/>
                <w:szCs w:val="22"/>
              </w:rPr>
              <w:t xml:space="preserve"> 2 (</w:t>
            </w:r>
            <w:proofErr w:type="spellStart"/>
            <w:r w:rsidRPr="00303BC6">
              <w:rPr>
                <w:sz w:val="22"/>
                <w:szCs w:val="22"/>
              </w:rPr>
              <w:t>du</w:t>
            </w:r>
            <w:proofErr w:type="spellEnd"/>
            <w:r w:rsidRPr="00303BC6">
              <w:rPr>
                <w:sz w:val="22"/>
                <w:szCs w:val="22"/>
              </w:rPr>
              <w:t xml:space="preserve">) </w:t>
            </w:r>
            <w:proofErr w:type="spellStart"/>
            <w:r w:rsidRPr="00303BC6">
              <w:rPr>
                <w:sz w:val="22"/>
                <w:szCs w:val="22"/>
              </w:rPr>
              <w:t>kartus</w:t>
            </w:r>
            <w:proofErr w:type="spellEnd"/>
            <w:r w:rsidRPr="00303BC6">
              <w:rPr>
                <w:sz w:val="22"/>
                <w:szCs w:val="22"/>
              </w:rPr>
              <w:t xml:space="preserve"> </w:t>
            </w:r>
            <w:proofErr w:type="spellStart"/>
            <w:r w:rsidRPr="00303BC6">
              <w:rPr>
                <w:sz w:val="22"/>
                <w:szCs w:val="22"/>
              </w:rPr>
              <w:t>suteikia</w:t>
            </w:r>
            <w:proofErr w:type="spellEnd"/>
            <w:r w:rsidRPr="00303BC6">
              <w:rPr>
                <w:sz w:val="22"/>
                <w:szCs w:val="22"/>
              </w:rPr>
              <w:t xml:space="preserve"> </w:t>
            </w:r>
            <w:proofErr w:type="spellStart"/>
            <w:r w:rsidRPr="00303BC6">
              <w:rPr>
                <w:sz w:val="22"/>
                <w:szCs w:val="22"/>
              </w:rPr>
              <w:t>Paslaugas</w:t>
            </w:r>
            <w:proofErr w:type="spellEnd"/>
            <w:r w:rsidRPr="00303BC6">
              <w:rPr>
                <w:sz w:val="22"/>
                <w:szCs w:val="22"/>
              </w:rPr>
              <w:t xml:space="preserve">, </w:t>
            </w:r>
            <w:proofErr w:type="spellStart"/>
            <w:r w:rsidRPr="00303BC6">
              <w:rPr>
                <w:sz w:val="22"/>
                <w:szCs w:val="22"/>
              </w:rPr>
              <w:t>kurios</w:t>
            </w:r>
            <w:proofErr w:type="spellEnd"/>
            <w:r w:rsidRPr="00303BC6">
              <w:rPr>
                <w:sz w:val="22"/>
                <w:szCs w:val="22"/>
              </w:rPr>
              <w:t xml:space="preserve"> </w:t>
            </w:r>
            <w:proofErr w:type="spellStart"/>
            <w:r w:rsidRPr="00303BC6">
              <w:rPr>
                <w:sz w:val="22"/>
                <w:szCs w:val="22"/>
              </w:rPr>
              <w:t>neatitinka</w:t>
            </w:r>
            <w:proofErr w:type="spellEnd"/>
            <w:r w:rsidRPr="00303BC6">
              <w:rPr>
                <w:sz w:val="22"/>
                <w:szCs w:val="22"/>
              </w:rPr>
              <w:t xml:space="preserve"> </w:t>
            </w:r>
            <w:proofErr w:type="spellStart"/>
            <w:r w:rsidRPr="00303BC6">
              <w:rPr>
                <w:sz w:val="22"/>
                <w:szCs w:val="22"/>
              </w:rPr>
              <w:t>Sutartyje</w:t>
            </w:r>
            <w:proofErr w:type="spellEnd"/>
            <w:r w:rsidRPr="00303BC6">
              <w:rPr>
                <w:sz w:val="22"/>
                <w:szCs w:val="22"/>
              </w:rPr>
              <w:t xml:space="preserve"> </w:t>
            </w:r>
            <w:proofErr w:type="spellStart"/>
            <w:r w:rsidRPr="00303BC6">
              <w:rPr>
                <w:sz w:val="22"/>
                <w:szCs w:val="22"/>
              </w:rPr>
              <w:t>ir</w:t>
            </w:r>
            <w:proofErr w:type="spellEnd"/>
            <w:r w:rsidRPr="00303BC6">
              <w:rPr>
                <w:sz w:val="22"/>
                <w:szCs w:val="22"/>
              </w:rPr>
              <w:t xml:space="preserve"> (</w:t>
            </w:r>
            <w:proofErr w:type="spellStart"/>
            <w:r w:rsidRPr="00303BC6">
              <w:rPr>
                <w:sz w:val="22"/>
                <w:szCs w:val="22"/>
              </w:rPr>
              <w:t>ar</w:t>
            </w:r>
            <w:proofErr w:type="spellEnd"/>
            <w:r w:rsidRPr="00303BC6">
              <w:rPr>
                <w:sz w:val="22"/>
                <w:szCs w:val="22"/>
              </w:rPr>
              <w:t xml:space="preserve">) </w:t>
            </w:r>
            <w:proofErr w:type="spellStart"/>
            <w:r w:rsidRPr="00303BC6">
              <w:rPr>
                <w:sz w:val="22"/>
                <w:szCs w:val="22"/>
              </w:rPr>
              <w:t>įstatymuose</w:t>
            </w:r>
            <w:proofErr w:type="spellEnd"/>
            <w:r w:rsidRPr="00303BC6">
              <w:rPr>
                <w:sz w:val="22"/>
                <w:szCs w:val="22"/>
              </w:rPr>
              <w:t xml:space="preserve"> </w:t>
            </w:r>
            <w:proofErr w:type="spellStart"/>
            <w:r w:rsidRPr="00303BC6">
              <w:rPr>
                <w:sz w:val="22"/>
                <w:szCs w:val="22"/>
              </w:rPr>
              <w:t>nustatytų</w:t>
            </w:r>
            <w:proofErr w:type="spellEnd"/>
            <w:r w:rsidRPr="00303BC6">
              <w:rPr>
                <w:sz w:val="22"/>
                <w:szCs w:val="22"/>
              </w:rPr>
              <w:t xml:space="preserve"> </w:t>
            </w:r>
            <w:proofErr w:type="spellStart"/>
            <w:r w:rsidRPr="00303BC6">
              <w:rPr>
                <w:sz w:val="22"/>
                <w:szCs w:val="22"/>
              </w:rPr>
              <w:t>reikalavimų</w:t>
            </w:r>
            <w:proofErr w:type="spellEnd"/>
            <w:r w:rsidRPr="00303BC6">
              <w:rPr>
                <w:sz w:val="22"/>
                <w:szCs w:val="22"/>
              </w:rPr>
              <w:t xml:space="preserve"> </w:t>
            </w:r>
            <w:proofErr w:type="spellStart"/>
            <w:r w:rsidRPr="00303BC6">
              <w:rPr>
                <w:sz w:val="22"/>
                <w:szCs w:val="22"/>
              </w:rPr>
              <w:t>Paslaugoms</w:t>
            </w:r>
            <w:proofErr w:type="spellEnd"/>
            <w:r w:rsidRPr="00303BC6">
              <w:rPr>
                <w:sz w:val="22"/>
                <w:szCs w:val="22"/>
              </w:rPr>
              <w:t>;</w:t>
            </w:r>
          </w:p>
          <w:p w14:paraId="1296ECF8" w14:textId="77777777" w:rsidR="00583AD3" w:rsidRPr="00303BC6" w:rsidRDefault="00583AD3" w:rsidP="001725DA">
            <w:pPr>
              <w:rPr>
                <w:sz w:val="22"/>
                <w:szCs w:val="22"/>
              </w:rPr>
            </w:pPr>
            <w:r w:rsidRPr="00303BC6">
              <w:rPr>
                <w:sz w:val="22"/>
                <w:szCs w:val="22"/>
              </w:rPr>
              <w:t xml:space="preserve">12.2.5.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pažeidžia</w:t>
            </w:r>
            <w:proofErr w:type="spellEnd"/>
            <w:r w:rsidRPr="00303BC6">
              <w:rPr>
                <w:sz w:val="22"/>
                <w:szCs w:val="22"/>
              </w:rPr>
              <w:t xml:space="preserve"> </w:t>
            </w:r>
            <w:proofErr w:type="spellStart"/>
            <w:r w:rsidRPr="00303BC6">
              <w:rPr>
                <w:sz w:val="22"/>
                <w:szCs w:val="22"/>
              </w:rPr>
              <w:t>šios</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nuostatas</w:t>
            </w:r>
            <w:proofErr w:type="spellEnd"/>
            <w:r w:rsidRPr="00303BC6">
              <w:rPr>
                <w:sz w:val="22"/>
                <w:szCs w:val="22"/>
              </w:rPr>
              <w:t xml:space="preserve">, </w:t>
            </w:r>
            <w:proofErr w:type="spellStart"/>
            <w:r w:rsidRPr="00303BC6">
              <w:rPr>
                <w:sz w:val="22"/>
                <w:szCs w:val="22"/>
              </w:rPr>
              <w:t>reglamentuojančias</w:t>
            </w:r>
            <w:proofErr w:type="spellEnd"/>
            <w:r w:rsidRPr="00303BC6">
              <w:rPr>
                <w:sz w:val="22"/>
                <w:szCs w:val="22"/>
              </w:rPr>
              <w:t xml:space="preserve"> </w:t>
            </w:r>
            <w:proofErr w:type="spellStart"/>
            <w:r w:rsidRPr="00303BC6">
              <w:rPr>
                <w:sz w:val="22"/>
                <w:szCs w:val="22"/>
              </w:rPr>
              <w:t>konkurenciją</w:t>
            </w:r>
            <w:proofErr w:type="spellEnd"/>
            <w:r w:rsidRPr="00303BC6">
              <w:rPr>
                <w:sz w:val="22"/>
                <w:szCs w:val="22"/>
              </w:rPr>
              <w:t xml:space="preserve">, </w:t>
            </w:r>
            <w:proofErr w:type="spellStart"/>
            <w:r w:rsidRPr="00303BC6">
              <w:rPr>
                <w:sz w:val="22"/>
                <w:szCs w:val="22"/>
              </w:rPr>
              <w:t>intelektinės</w:t>
            </w:r>
            <w:proofErr w:type="spellEnd"/>
            <w:r w:rsidRPr="00303BC6">
              <w:rPr>
                <w:sz w:val="22"/>
                <w:szCs w:val="22"/>
              </w:rPr>
              <w:t xml:space="preserve"> </w:t>
            </w:r>
            <w:proofErr w:type="spellStart"/>
            <w:r w:rsidRPr="00303BC6">
              <w:rPr>
                <w:sz w:val="22"/>
                <w:szCs w:val="22"/>
              </w:rPr>
              <w:t>nuosavybės</w:t>
            </w:r>
            <w:proofErr w:type="spellEnd"/>
            <w:r w:rsidRPr="00303BC6">
              <w:rPr>
                <w:sz w:val="22"/>
                <w:szCs w:val="22"/>
              </w:rPr>
              <w:t xml:space="preserve"> </w:t>
            </w:r>
            <w:proofErr w:type="spellStart"/>
            <w:r w:rsidRPr="00303BC6">
              <w:rPr>
                <w:sz w:val="22"/>
                <w:szCs w:val="22"/>
              </w:rPr>
              <w:t>ar</w:t>
            </w:r>
            <w:proofErr w:type="spellEnd"/>
            <w:r w:rsidRPr="00303BC6">
              <w:rPr>
                <w:sz w:val="22"/>
                <w:szCs w:val="22"/>
              </w:rPr>
              <w:t xml:space="preserve"> </w:t>
            </w:r>
            <w:proofErr w:type="spellStart"/>
            <w:r w:rsidRPr="00303BC6">
              <w:rPr>
                <w:sz w:val="22"/>
                <w:szCs w:val="22"/>
              </w:rPr>
              <w:t>konfidencialios</w:t>
            </w:r>
            <w:proofErr w:type="spellEnd"/>
            <w:r w:rsidRPr="00303BC6">
              <w:rPr>
                <w:sz w:val="22"/>
                <w:szCs w:val="22"/>
              </w:rPr>
              <w:t xml:space="preserve"> </w:t>
            </w:r>
            <w:proofErr w:type="spellStart"/>
            <w:r w:rsidRPr="00303BC6">
              <w:rPr>
                <w:sz w:val="22"/>
                <w:szCs w:val="22"/>
              </w:rPr>
              <w:t>informacijos</w:t>
            </w:r>
            <w:proofErr w:type="spellEnd"/>
            <w:r w:rsidRPr="00303BC6">
              <w:rPr>
                <w:sz w:val="22"/>
                <w:szCs w:val="22"/>
              </w:rPr>
              <w:t xml:space="preserve"> </w:t>
            </w:r>
            <w:proofErr w:type="spellStart"/>
            <w:r w:rsidRPr="00303BC6">
              <w:rPr>
                <w:sz w:val="22"/>
                <w:szCs w:val="22"/>
              </w:rPr>
              <w:lastRenderedPageBreak/>
              <w:t>valdymą</w:t>
            </w:r>
            <w:proofErr w:type="spellEnd"/>
            <w:r w:rsidRPr="00303BC6">
              <w:rPr>
                <w:sz w:val="22"/>
                <w:szCs w:val="22"/>
              </w:rPr>
              <w:t>;</w:t>
            </w:r>
          </w:p>
          <w:p w14:paraId="430D9CA4" w14:textId="77777777" w:rsidR="00583AD3" w:rsidRPr="00303BC6" w:rsidRDefault="00583AD3" w:rsidP="001725DA">
            <w:pPr>
              <w:spacing w:line="257" w:lineRule="auto"/>
              <w:rPr>
                <w:color w:val="FF0000"/>
                <w:sz w:val="22"/>
                <w:szCs w:val="22"/>
              </w:rPr>
            </w:pPr>
            <w:r w:rsidRPr="00303BC6">
              <w:rPr>
                <w:sz w:val="22"/>
                <w:szCs w:val="22"/>
              </w:rPr>
              <w:t xml:space="preserve">12.2.6.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pažeidžia</w:t>
            </w:r>
            <w:proofErr w:type="spellEnd"/>
            <w:r w:rsidRPr="00303BC6">
              <w:rPr>
                <w:sz w:val="22"/>
                <w:szCs w:val="22"/>
              </w:rPr>
              <w:t xml:space="preserve"> </w:t>
            </w:r>
            <w:proofErr w:type="spellStart"/>
            <w:r w:rsidRPr="00303BC6">
              <w:rPr>
                <w:sz w:val="22"/>
                <w:szCs w:val="22"/>
              </w:rPr>
              <w:t>Bendrųjų</w:t>
            </w:r>
            <w:proofErr w:type="spellEnd"/>
            <w:r w:rsidRPr="00303BC6">
              <w:rPr>
                <w:sz w:val="22"/>
                <w:szCs w:val="22"/>
              </w:rPr>
              <w:t xml:space="preserve"> </w:t>
            </w:r>
            <w:proofErr w:type="spellStart"/>
            <w:r w:rsidRPr="00303BC6">
              <w:rPr>
                <w:sz w:val="22"/>
                <w:szCs w:val="22"/>
              </w:rPr>
              <w:t>sąlygų</w:t>
            </w:r>
            <w:proofErr w:type="spellEnd"/>
            <w:r w:rsidRPr="00303BC6">
              <w:rPr>
                <w:sz w:val="22"/>
                <w:szCs w:val="22"/>
              </w:rPr>
              <w:t xml:space="preserve"> </w:t>
            </w:r>
            <w:proofErr w:type="spellStart"/>
            <w:r w:rsidRPr="00303BC6">
              <w:rPr>
                <w:sz w:val="22"/>
                <w:szCs w:val="22"/>
              </w:rPr>
              <w:t>nuostatas</w:t>
            </w:r>
            <w:proofErr w:type="spellEnd"/>
            <w:r w:rsidRPr="00303BC6">
              <w:rPr>
                <w:sz w:val="22"/>
                <w:szCs w:val="22"/>
              </w:rPr>
              <w:t xml:space="preserve"> </w:t>
            </w:r>
            <w:proofErr w:type="spellStart"/>
            <w:r w:rsidRPr="00303BC6">
              <w:rPr>
                <w:sz w:val="22"/>
                <w:szCs w:val="22"/>
              </w:rPr>
              <w:t>dėl</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vykdymui</w:t>
            </w:r>
            <w:proofErr w:type="spellEnd"/>
            <w:r w:rsidRPr="00303BC6">
              <w:rPr>
                <w:sz w:val="22"/>
                <w:szCs w:val="22"/>
              </w:rPr>
              <w:t xml:space="preserve"> </w:t>
            </w:r>
            <w:proofErr w:type="spellStart"/>
            <w:r w:rsidRPr="00303BC6">
              <w:rPr>
                <w:sz w:val="22"/>
                <w:szCs w:val="22"/>
              </w:rPr>
              <w:t>pasitelkiamų</w:t>
            </w:r>
            <w:proofErr w:type="spellEnd"/>
            <w:r w:rsidRPr="00303BC6">
              <w:rPr>
                <w:sz w:val="22"/>
                <w:szCs w:val="22"/>
              </w:rPr>
              <w:t xml:space="preserve"> </w:t>
            </w:r>
            <w:proofErr w:type="spellStart"/>
            <w:r w:rsidRPr="00303BC6">
              <w:rPr>
                <w:sz w:val="22"/>
                <w:szCs w:val="22"/>
              </w:rPr>
              <w:t>naujų</w:t>
            </w:r>
            <w:proofErr w:type="spellEnd"/>
            <w:r w:rsidRPr="00303BC6">
              <w:rPr>
                <w:sz w:val="22"/>
                <w:szCs w:val="22"/>
              </w:rPr>
              <w:t xml:space="preserve"> </w:t>
            </w:r>
            <w:proofErr w:type="spellStart"/>
            <w:r w:rsidRPr="00303BC6">
              <w:rPr>
                <w:sz w:val="22"/>
                <w:szCs w:val="22"/>
              </w:rPr>
              <w:t>subtiekėjų</w:t>
            </w:r>
            <w:proofErr w:type="spellEnd"/>
            <w:r w:rsidRPr="00303BC6">
              <w:rPr>
                <w:sz w:val="22"/>
                <w:szCs w:val="22"/>
              </w:rPr>
              <w:t xml:space="preserve"> </w:t>
            </w:r>
            <w:proofErr w:type="spellStart"/>
            <w:r w:rsidRPr="00303BC6">
              <w:rPr>
                <w:sz w:val="22"/>
                <w:szCs w:val="22"/>
              </w:rPr>
              <w:t>ir</w:t>
            </w:r>
            <w:proofErr w:type="spellEnd"/>
            <w:r w:rsidRPr="00303BC6">
              <w:rPr>
                <w:sz w:val="22"/>
                <w:szCs w:val="22"/>
              </w:rPr>
              <w:t xml:space="preserve"> (</w:t>
            </w:r>
            <w:proofErr w:type="spellStart"/>
            <w:r w:rsidRPr="00303BC6">
              <w:rPr>
                <w:sz w:val="22"/>
                <w:szCs w:val="22"/>
              </w:rPr>
              <w:t>ar</w:t>
            </w:r>
            <w:proofErr w:type="spellEnd"/>
            <w:r w:rsidRPr="00303BC6">
              <w:rPr>
                <w:sz w:val="22"/>
                <w:szCs w:val="22"/>
              </w:rPr>
              <w:t xml:space="preserve">) </w:t>
            </w:r>
            <w:proofErr w:type="spellStart"/>
            <w:r w:rsidRPr="00303BC6">
              <w:rPr>
                <w:sz w:val="22"/>
                <w:szCs w:val="22"/>
              </w:rPr>
              <w:t>specialistų</w:t>
            </w:r>
            <w:proofErr w:type="spellEnd"/>
            <w:r w:rsidRPr="00303BC6">
              <w:rPr>
                <w:sz w:val="22"/>
                <w:szCs w:val="22"/>
              </w:rPr>
              <w:t xml:space="preserve"> / </w:t>
            </w:r>
            <w:proofErr w:type="spellStart"/>
            <w:r w:rsidRPr="00303BC6">
              <w:rPr>
                <w:sz w:val="22"/>
                <w:szCs w:val="22"/>
              </w:rPr>
              <w:t>esamų</w:t>
            </w:r>
            <w:proofErr w:type="spellEnd"/>
            <w:r w:rsidRPr="00303BC6">
              <w:rPr>
                <w:sz w:val="22"/>
                <w:szCs w:val="22"/>
              </w:rPr>
              <w:t xml:space="preserve"> </w:t>
            </w:r>
            <w:proofErr w:type="spellStart"/>
            <w:r w:rsidRPr="00303BC6">
              <w:rPr>
                <w:sz w:val="22"/>
                <w:szCs w:val="22"/>
              </w:rPr>
              <w:t>subtiekėjų</w:t>
            </w:r>
            <w:proofErr w:type="spellEnd"/>
            <w:r w:rsidRPr="00303BC6">
              <w:rPr>
                <w:sz w:val="22"/>
                <w:szCs w:val="22"/>
              </w:rPr>
              <w:t xml:space="preserve"> </w:t>
            </w:r>
            <w:proofErr w:type="spellStart"/>
            <w:r w:rsidRPr="00303BC6">
              <w:rPr>
                <w:sz w:val="22"/>
                <w:szCs w:val="22"/>
              </w:rPr>
              <w:t>ir</w:t>
            </w:r>
            <w:proofErr w:type="spellEnd"/>
            <w:r w:rsidRPr="00303BC6">
              <w:rPr>
                <w:sz w:val="22"/>
                <w:szCs w:val="22"/>
              </w:rPr>
              <w:t xml:space="preserve"> (</w:t>
            </w:r>
            <w:proofErr w:type="spellStart"/>
            <w:r w:rsidRPr="00303BC6">
              <w:rPr>
                <w:sz w:val="22"/>
                <w:szCs w:val="22"/>
              </w:rPr>
              <w:t>ar</w:t>
            </w:r>
            <w:proofErr w:type="spellEnd"/>
            <w:r w:rsidRPr="00303BC6">
              <w:rPr>
                <w:sz w:val="22"/>
                <w:szCs w:val="22"/>
              </w:rPr>
              <w:t xml:space="preserve">) </w:t>
            </w:r>
            <w:proofErr w:type="spellStart"/>
            <w:r w:rsidRPr="00303BC6">
              <w:rPr>
                <w:sz w:val="22"/>
                <w:szCs w:val="22"/>
              </w:rPr>
              <w:t>specialistų</w:t>
            </w:r>
            <w:proofErr w:type="spellEnd"/>
            <w:r w:rsidRPr="00303BC6">
              <w:rPr>
                <w:sz w:val="22"/>
                <w:szCs w:val="22"/>
              </w:rPr>
              <w:t xml:space="preserve"> </w:t>
            </w:r>
            <w:proofErr w:type="spellStart"/>
            <w:r w:rsidRPr="00303BC6">
              <w:rPr>
                <w:sz w:val="22"/>
                <w:szCs w:val="22"/>
              </w:rPr>
              <w:t>keitimo</w:t>
            </w:r>
            <w:proofErr w:type="spellEnd"/>
            <w:r w:rsidRPr="00303BC6">
              <w:rPr>
                <w:sz w:val="22"/>
                <w:szCs w:val="22"/>
              </w:rPr>
              <w:t>.</w:t>
            </w:r>
          </w:p>
        </w:tc>
      </w:tr>
      <w:tr w:rsidR="00583AD3" w:rsidRPr="00303BC6" w14:paraId="37FA23EA" w14:textId="77777777" w:rsidTr="001725DA">
        <w:trPr>
          <w:trHeight w:val="300"/>
        </w:trPr>
        <w:tc>
          <w:tcPr>
            <w:tcW w:w="9535" w:type="dxa"/>
            <w:gridSpan w:val="4"/>
          </w:tcPr>
          <w:p w14:paraId="1D17E007" w14:textId="77777777" w:rsidR="00583AD3" w:rsidRPr="00303BC6" w:rsidRDefault="00583AD3" w:rsidP="001725DA">
            <w:pPr>
              <w:jc w:val="center"/>
              <w:rPr>
                <w:sz w:val="22"/>
                <w:szCs w:val="22"/>
              </w:rPr>
            </w:pPr>
            <w:r w:rsidRPr="00303BC6">
              <w:rPr>
                <w:b/>
                <w:sz w:val="22"/>
                <w:szCs w:val="22"/>
              </w:rPr>
              <w:lastRenderedPageBreak/>
              <w:t xml:space="preserve">13. APLINKOS APSAUGOS IR SOCIALINIAI KRITERIJAI </w:t>
            </w:r>
            <w:r w:rsidRPr="00303BC6">
              <w:rPr>
                <w:sz w:val="22"/>
                <w:szCs w:val="22"/>
              </w:rPr>
              <w:t>(</w:t>
            </w:r>
            <w:proofErr w:type="spellStart"/>
            <w:r w:rsidRPr="00303BC6">
              <w:rPr>
                <w:color w:val="0070C0"/>
                <w:sz w:val="22"/>
                <w:szCs w:val="22"/>
              </w:rPr>
              <w:t>taikoma</w:t>
            </w:r>
            <w:proofErr w:type="spellEnd"/>
            <w:r w:rsidRPr="00303BC6">
              <w:rPr>
                <w:color w:val="0070C0"/>
                <w:sz w:val="22"/>
                <w:szCs w:val="22"/>
              </w:rPr>
              <w:t xml:space="preserve">, </w:t>
            </w:r>
            <w:proofErr w:type="spellStart"/>
            <w:r w:rsidRPr="00303BC6">
              <w:rPr>
                <w:color w:val="0070C0"/>
                <w:sz w:val="22"/>
                <w:szCs w:val="22"/>
              </w:rPr>
              <w:t>jeigu</w:t>
            </w:r>
            <w:proofErr w:type="spellEnd"/>
            <w:r w:rsidRPr="00303BC6">
              <w:rPr>
                <w:color w:val="0070C0"/>
                <w:sz w:val="22"/>
                <w:szCs w:val="22"/>
              </w:rPr>
              <w:t xml:space="preserve"> </w:t>
            </w:r>
            <w:proofErr w:type="spellStart"/>
            <w:r w:rsidRPr="00303BC6">
              <w:rPr>
                <w:color w:val="0070C0"/>
                <w:sz w:val="22"/>
                <w:szCs w:val="22"/>
              </w:rPr>
              <w:t>aplinkosauginiai</w:t>
            </w:r>
            <w:proofErr w:type="spellEnd"/>
            <w:r w:rsidRPr="00303BC6">
              <w:rPr>
                <w:color w:val="0070C0"/>
                <w:sz w:val="22"/>
                <w:szCs w:val="22"/>
              </w:rPr>
              <w:t xml:space="preserve"> </w:t>
            </w:r>
            <w:proofErr w:type="spellStart"/>
            <w:r w:rsidRPr="00303BC6">
              <w:rPr>
                <w:color w:val="0070C0"/>
                <w:sz w:val="22"/>
                <w:szCs w:val="22"/>
              </w:rPr>
              <w:t>ir</w:t>
            </w:r>
            <w:proofErr w:type="spellEnd"/>
            <w:r w:rsidRPr="00303BC6">
              <w:rPr>
                <w:color w:val="0070C0"/>
                <w:sz w:val="22"/>
                <w:szCs w:val="22"/>
              </w:rPr>
              <w:t xml:space="preserve"> (</w:t>
            </w:r>
            <w:proofErr w:type="spellStart"/>
            <w:r w:rsidRPr="00303BC6">
              <w:rPr>
                <w:color w:val="0070C0"/>
                <w:sz w:val="22"/>
                <w:szCs w:val="22"/>
              </w:rPr>
              <w:t>arba</w:t>
            </w:r>
            <w:proofErr w:type="spellEnd"/>
            <w:r w:rsidRPr="00303BC6">
              <w:rPr>
                <w:color w:val="0070C0"/>
                <w:sz w:val="22"/>
                <w:szCs w:val="22"/>
              </w:rPr>
              <w:t xml:space="preserve">) </w:t>
            </w:r>
            <w:proofErr w:type="spellStart"/>
            <w:r w:rsidRPr="00303BC6">
              <w:rPr>
                <w:color w:val="0070C0"/>
                <w:sz w:val="22"/>
                <w:szCs w:val="22"/>
              </w:rPr>
              <w:t>socialiniai</w:t>
            </w:r>
            <w:proofErr w:type="spellEnd"/>
            <w:r w:rsidRPr="00303BC6">
              <w:rPr>
                <w:color w:val="0070C0"/>
                <w:sz w:val="22"/>
                <w:szCs w:val="22"/>
              </w:rPr>
              <w:t xml:space="preserve"> </w:t>
            </w:r>
            <w:proofErr w:type="spellStart"/>
            <w:r w:rsidRPr="00303BC6">
              <w:rPr>
                <w:color w:val="0070C0"/>
                <w:sz w:val="22"/>
                <w:szCs w:val="22"/>
              </w:rPr>
              <w:t>kriterijai</w:t>
            </w:r>
            <w:proofErr w:type="spellEnd"/>
            <w:r w:rsidRPr="00303BC6">
              <w:rPr>
                <w:color w:val="0070C0"/>
                <w:sz w:val="22"/>
                <w:szCs w:val="22"/>
              </w:rPr>
              <w:t xml:space="preserve"> </w:t>
            </w:r>
            <w:proofErr w:type="spellStart"/>
            <w:r w:rsidRPr="00303BC6">
              <w:rPr>
                <w:color w:val="0070C0"/>
                <w:sz w:val="22"/>
                <w:szCs w:val="22"/>
              </w:rPr>
              <w:t>nustatomi</w:t>
            </w:r>
            <w:proofErr w:type="spellEnd"/>
            <w:r w:rsidRPr="00303BC6">
              <w:rPr>
                <w:color w:val="0070C0"/>
                <w:sz w:val="22"/>
                <w:szCs w:val="22"/>
              </w:rPr>
              <w:t xml:space="preserve"> </w:t>
            </w:r>
            <w:proofErr w:type="spellStart"/>
            <w:r w:rsidRPr="00303BC6">
              <w:rPr>
                <w:color w:val="0070C0"/>
                <w:sz w:val="22"/>
                <w:szCs w:val="22"/>
              </w:rPr>
              <w:t>kaip</w:t>
            </w:r>
            <w:proofErr w:type="spellEnd"/>
            <w:r w:rsidRPr="00303BC6">
              <w:rPr>
                <w:color w:val="0070C0"/>
                <w:sz w:val="22"/>
                <w:szCs w:val="22"/>
              </w:rPr>
              <w:t xml:space="preserve"> </w:t>
            </w:r>
            <w:proofErr w:type="spellStart"/>
            <w:r w:rsidRPr="00303BC6">
              <w:rPr>
                <w:color w:val="0070C0"/>
                <w:sz w:val="22"/>
                <w:szCs w:val="22"/>
              </w:rPr>
              <w:t>Sutarties</w:t>
            </w:r>
            <w:proofErr w:type="spellEnd"/>
            <w:r w:rsidRPr="00303BC6">
              <w:rPr>
                <w:color w:val="0070C0"/>
                <w:sz w:val="22"/>
                <w:szCs w:val="22"/>
              </w:rPr>
              <w:t xml:space="preserve"> </w:t>
            </w:r>
            <w:proofErr w:type="spellStart"/>
            <w:r w:rsidRPr="00303BC6">
              <w:rPr>
                <w:color w:val="0070C0"/>
                <w:sz w:val="22"/>
                <w:szCs w:val="22"/>
              </w:rPr>
              <w:t>vykdymo</w:t>
            </w:r>
            <w:proofErr w:type="spellEnd"/>
            <w:r w:rsidRPr="00303BC6">
              <w:rPr>
                <w:color w:val="0070C0"/>
                <w:sz w:val="22"/>
                <w:szCs w:val="22"/>
              </w:rPr>
              <w:t xml:space="preserve"> </w:t>
            </w:r>
            <w:proofErr w:type="spellStart"/>
            <w:r w:rsidRPr="00303BC6">
              <w:rPr>
                <w:color w:val="0070C0"/>
                <w:sz w:val="22"/>
                <w:szCs w:val="22"/>
              </w:rPr>
              <w:t>sąlygos</w:t>
            </w:r>
            <w:proofErr w:type="spellEnd"/>
            <w:r w:rsidRPr="00303BC6">
              <w:rPr>
                <w:color w:val="0070C0"/>
                <w:sz w:val="22"/>
                <w:szCs w:val="22"/>
              </w:rPr>
              <w:t>)</w:t>
            </w:r>
          </w:p>
        </w:tc>
      </w:tr>
      <w:tr w:rsidR="00583AD3" w:rsidRPr="00624CA4" w14:paraId="7C1440C3" w14:textId="77777777" w:rsidTr="001725DA">
        <w:trPr>
          <w:trHeight w:val="300"/>
        </w:trPr>
        <w:tc>
          <w:tcPr>
            <w:tcW w:w="3058" w:type="dxa"/>
          </w:tcPr>
          <w:p w14:paraId="1240AAC4" w14:textId="77777777" w:rsidR="00583AD3" w:rsidRPr="00583AD3" w:rsidRDefault="00583AD3" w:rsidP="001725DA">
            <w:pPr>
              <w:rPr>
                <w:b/>
                <w:sz w:val="22"/>
                <w:szCs w:val="22"/>
                <w:lang w:val="en-US"/>
              </w:rPr>
            </w:pPr>
            <w:r w:rsidRPr="00583AD3">
              <w:rPr>
                <w:b/>
                <w:sz w:val="22"/>
                <w:szCs w:val="22"/>
                <w:lang w:val="en-US"/>
              </w:rPr>
              <w:t xml:space="preserve">13.1. Su </w:t>
            </w:r>
            <w:proofErr w:type="spellStart"/>
            <w:r w:rsidRPr="00583AD3">
              <w:rPr>
                <w:b/>
                <w:sz w:val="22"/>
                <w:szCs w:val="22"/>
                <w:lang w:val="en-US"/>
              </w:rPr>
              <w:t>perkamomis</w:t>
            </w:r>
            <w:proofErr w:type="spellEnd"/>
            <w:r w:rsidRPr="00583AD3">
              <w:rPr>
                <w:b/>
                <w:sz w:val="22"/>
                <w:szCs w:val="22"/>
                <w:lang w:val="en-US"/>
              </w:rPr>
              <w:t xml:space="preserve"> </w:t>
            </w:r>
            <w:proofErr w:type="spellStart"/>
            <w:r w:rsidRPr="00583AD3">
              <w:rPr>
                <w:b/>
                <w:sz w:val="22"/>
                <w:szCs w:val="22"/>
                <w:lang w:val="en-US"/>
              </w:rPr>
              <w:t>paslaugomis</w:t>
            </w:r>
            <w:proofErr w:type="spellEnd"/>
            <w:r w:rsidRPr="00583AD3">
              <w:rPr>
                <w:b/>
                <w:sz w:val="22"/>
                <w:szCs w:val="22"/>
                <w:lang w:val="en-US"/>
              </w:rPr>
              <w:t xml:space="preserve"> </w:t>
            </w:r>
            <w:proofErr w:type="spellStart"/>
            <w:proofErr w:type="gramStart"/>
            <w:r w:rsidRPr="00583AD3">
              <w:rPr>
                <w:b/>
                <w:sz w:val="22"/>
                <w:szCs w:val="22"/>
                <w:lang w:val="en-US"/>
              </w:rPr>
              <w:t>susiję</w:t>
            </w:r>
            <w:proofErr w:type="spellEnd"/>
            <w:r w:rsidRPr="00583AD3">
              <w:rPr>
                <w:b/>
                <w:sz w:val="22"/>
                <w:szCs w:val="22"/>
                <w:lang w:val="en-US"/>
              </w:rPr>
              <w:t xml:space="preserve">  </w:t>
            </w:r>
            <w:proofErr w:type="spellStart"/>
            <w:r w:rsidRPr="00583AD3">
              <w:rPr>
                <w:b/>
                <w:sz w:val="22"/>
                <w:szCs w:val="22"/>
                <w:lang w:val="en-US"/>
              </w:rPr>
              <w:t>aplinkos</w:t>
            </w:r>
            <w:proofErr w:type="spellEnd"/>
            <w:proofErr w:type="gramEnd"/>
            <w:r w:rsidRPr="00583AD3">
              <w:rPr>
                <w:b/>
                <w:sz w:val="22"/>
                <w:szCs w:val="22"/>
                <w:lang w:val="en-US"/>
              </w:rPr>
              <w:t xml:space="preserve"> </w:t>
            </w:r>
            <w:proofErr w:type="spellStart"/>
            <w:r w:rsidRPr="00583AD3">
              <w:rPr>
                <w:b/>
                <w:sz w:val="22"/>
                <w:szCs w:val="22"/>
                <w:lang w:val="en-US"/>
              </w:rPr>
              <w:t>apsaugos</w:t>
            </w:r>
            <w:proofErr w:type="spellEnd"/>
            <w:r w:rsidRPr="00583AD3">
              <w:rPr>
                <w:b/>
                <w:sz w:val="22"/>
                <w:szCs w:val="22"/>
                <w:lang w:val="en-US"/>
              </w:rPr>
              <w:t xml:space="preserve"> </w:t>
            </w:r>
            <w:proofErr w:type="spellStart"/>
            <w:r w:rsidRPr="00583AD3">
              <w:rPr>
                <w:b/>
                <w:sz w:val="22"/>
                <w:szCs w:val="22"/>
                <w:lang w:val="en-US"/>
              </w:rPr>
              <w:t>kriterijai</w:t>
            </w:r>
            <w:proofErr w:type="spellEnd"/>
            <w:r w:rsidRPr="00583AD3">
              <w:rPr>
                <w:b/>
                <w:sz w:val="22"/>
                <w:szCs w:val="22"/>
                <w:lang w:val="en-US"/>
              </w:rPr>
              <w:t xml:space="preserve"> </w:t>
            </w:r>
          </w:p>
        </w:tc>
        <w:tc>
          <w:tcPr>
            <w:tcW w:w="6477" w:type="dxa"/>
            <w:gridSpan w:val="3"/>
          </w:tcPr>
          <w:p w14:paraId="55E3E41D" w14:textId="77777777" w:rsidR="00583AD3" w:rsidRPr="00583AD3" w:rsidRDefault="00583AD3" w:rsidP="001725DA">
            <w:pPr>
              <w:rPr>
                <w:sz w:val="22"/>
                <w:szCs w:val="22"/>
                <w:highlight w:val="white"/>
                <w:lang w:val="en-US"/>
              </w:rPr>
            </w:pPr>
            <w:r w:rsidRPr="00583AD3">
              <w:rPr>
                <w:sz w:val="22"/>
                <w:szCs w:val="22"/>
                <w:highlight w:val="white"/>
                <w:lang w:val="en-US"/>
              </w:rPr>
              <w:t xml:space="preserve">13.1.1. </w:t>
            </w:r>
            <w:proofErr w:type="spellStart"/>
            <w:r w:rsidRPr="00583AD3">
              <w:rPr>
                <w:sz w:val="22"/>
                <w:szCs w:val="22"/>
                <w:highlight w:val="white"/>
                <w:lang w:val="en-US"/>
              </w:rPr>
              <w:t>Aplinkos</w:t>
            </w:r>
            <w:proofErr w:type="spellEnd"/>
            <w:r w:rsidRPr="00583AD3">
              <w:rPr>
                <w:sz w:val="22"/>
                <w:szCs w:val="22"/>
                <w:highlight w:val="white"/>
                <w:lang w:val="en-US"/>
              </w:rPr>
              <w:t xml:space="preserve"> </w:t>
            </w:r>
            <w:proofErr w:type="spellStart"/>
            <w:r w:rsidRPr="00583AD3">
              <w:rPr>
                <w:sz w:val="22"/>
                <w:szCs w:val="22"/>
                <w:highlight w:val="white"/>
                <w:lang w:val="en-US"/>
              </w:rPr>
              <w:t>apsaugos</w:t>
            </w:r>
            <w:proofErr w:type="spellEnd"/>
            <w:r w:rsidRPr="00583AD3">
              <w:rPr>
                <w:sz w:val="22"/>
                <w:szCs w:val="22"/>
                <w:highlight w:val="white"/>
                <w:lang w:val="en-US"/>
              </w:rPr>
              <w:t xml:space="preserve"> </w:t>
            </w:r>
            <w:proofErr w:type="spellStart"/>
            <w:r w:rsidRPr="00583AD3">
              <w:rPr>
                <w:sz w:val="22"/>
                <w:szCs w:val="22"/>
                <w:highlight w:val="white"/>
                <w:lang w:val="en-US"/>
              </w:rPr>
              <w:t>kriterijai</w:t>
            </w:r>
            <w:proofErr w:type="spellEnd"/>
            <w:r w:rsidRPr="00583AD3">
              <w:rPr>
                <w:sz w:val="22"/>
                <w:szCs w:val="22"/>
                <w:highlight w:val="white"/>
                <w:lang w:val="en-US"/>
              </w:rPr>
              <w:t xml:space="preserve"> </w:t>
            </w:r>
            <w:proofErr w:type="spellStart"/>
            <w:r w:rsidRPr="00583AD3">
              <w:rPr>
                <w:sz w:val="22"/>
                <w:szCs w:val="22"/>
                <w:highlight w:val="white"/>
                <w:lang w:val="en-US"/>
              </w:rPr>
              <w:t>Paslaugoms</w:t>
            </w:r>
            <w:proofErr w:type="spellEnd"/>
            <w:r w:rsidRPr="00583AD3">
              <w:rPr>
                <w:sz w:val="22"/>
                <w:szCs w:val="22"/>
                <w:highlight w:val="white"/>
                <w:lang w:val="en-US"/>
              </w:rPr>
              <w:t xml:space="preserve"> </w:t>
            </w:r>
            <w:proofErr w:type="spellStart"/>
            <w:r w:rsidRPr="00583AD3">
              <w:rPr>
                <w:sz w:val="22"/>
                <w:szCs w:val="22"/>
                <w:highlight w:val="white"/>
                <w:lang w:val="en-US"/>
              </w:rPr>
              <w:t>nustatomi</w:t>
            </w:r>
            <w:proofErr w:type="spellEnd"/>
            <w:r w:rsidRPr="00583AD3">
              <w:rPr>
                <w:sz w:val="22"/>
                <w:szCs w:val="22"/>
                <w:highlight w:val="white"/>
                <w:lang w:val="en-US"/>
              </w:rPr>
              <w:t xml:space="preserve"> </w:t>
            </w:r>
            <w:proofErr w:type="spellStart"/>
            <w:r w:rsidRPr="00583AD3">
              <w:rPr>
                <w:sz w:val="22"/>
                <w:szCs w:val="22"/>
                <w:highlight w:val="white"/>
                <w:lang w:val="en-US"/>
              </w:rPr>
              <w:t>vadovaujantis</w:t>
            </w:r>
            <w:proofErr w:type="spellEnd"/>
            <w:r w:rsidRPr="00583AD3">
              <w:rPr>
                <w:sz w:val="22"/>
                <w:szCs w:val="22"/>
                <w:highlight w:val="white"/>
                <w:lang w:val="en-US"/>
              </w:rPr>
              <w:t xml:space="preserve"> </w:t>
            </w:r>
            <w:proofErr w:type="spellStart"/>
            <w:r w:rsidRPr="00583AD3">
              <w:rPr>
                <w:sz w:val="22"/>
                <w:szCs w:val="22"/>
                <w:highlight w:val="white"/>
                <w:lang w:val="en-US"/>
              </w:rPr>
              <w:t>aplinkos</w:t>
            </w:r>
            <w:proofErr w:type="spellEnd"/>
            <w:r w:rsidRPr="00583AD3">
              <w:rPr>
                <w:sz w:val="22"/>
                <w:szCs w:val="22"/>
                <w:highlight w:val="white"/>
                <w:lang w:val="en-US"/>
              </w:rPr>
              <w:t xml:space="preserve"> </w:t>
            </w:r>
            <w:proofErr w:type="spellStart"/>
            <w:r w:rsidRPr="00583AD3">
              <w:rPr>
                <w:sz w:val="22"/>
                <w:szCs w:val="22"/>
                <w:highlight w:val="white"/>
                <w:lang w:val="en-US"/>
              </w:rPr>
              <w:t>apsaugos</w:t>
            </w:r>
            <w:proofErr w:type="spellEnd"/>
            <w:r w:rsidRPr="00583AD3">
              <w:rPr>
                <w:sz w:val="22"/>
                <w:szCs w:val="22"/>
                <w:highlight w:val="white"/>
                <w:lang w:val="en-US"/>
              </w:rPr>
              <w:t xml:space="preserve"> </w:t>
            </w:r>
            <w:proofErr w:type="spellStart"/>
            <w:r w:rsidRPr="00583AD3">
              <w:rPr>
                <w:sz w:val="22"/>
                <w:szCs w:val="22"/>
                <w:highlight w:val="white"/>
                <w:lang w:val="en-US"/>
              </w:rPr>
              <w:t>kriterijų</w:t>
            </w:r>
            <w:proofErr w:type="spellEnd"/>
            <w:r w:rsidRPr="00583AD3">
              <w:rPr>
                <w:sz w:val="22"/>
                <w:szCs w:val="22"/>
                <w:highlight w:val="white"/>
                <w:lang w:val="en-US"/>
              </w:rPr>
              <w:t xml:space="preserve"> </w:t>
            </w:r>
            <w:proofErr w:type="spellStart"/>
            <w:r w:rsidRPr="00583AD3">
              <w:rPr>
                <w:sz w:val="22"/>
                <w:szCs w:val="22"/>
                <w:highlight w:val="white"/>
                <w:lang w:val="en-US"/>
              </w:rPr>
              <w:t>taikymo</w:t>
            </w:r>
            <w:proofErr w:type="spellEnd"/>
            <w:r w:rsidRPr="00583AD3">
              <w:rPr>
                <w:sz w:val="22"/>
                <w:szCs w:val="22"/>
                <w:highlight w:val="white"/>
                <w:lang w:val="en-US"/>
              </w:rPr>
              <w:t xml:space="preserve">, </w:t>
            </w:r>
            <w:proofErr w:type="spellStart"/>
            <w:r w:rsidRPr="00583AD3">
              <w:rPr>
                <w:sz w:val="22"/>
                <w:szCs w:val="22"/>
                <w:highlight w:val="white"/>
                <w:lang w:val="en-US"/>
              </w:rPr>
              <w:t>vykdant</w:t>
            </w:r>
            <w:proofErr w:type="spellEnd"/>
            <w:r w:rsidRPr="00583AD3">
              <w:rPr>
                <w:sz w:val="22"/>
                <w:szCs w:val="22"/>
                <w:highlight w:val="white"/>
                <w:lang w:val="en-US"/>
              </w:rPr>
              <w:t xml:space="preserve"> </w:t>
            </w:r>
            <w:proofErr w:type="spellStart"/>
            <w:r w:rsidRPr="00583AD3">
              <w:rPr>
                <w:sz w:val="22"/>
                <w:szCs w:val="22"/>
                <w:highlight w:val="white"/>
                <w:lang w:val="en-US"/>
              </w:rPr>
              <w:t>žaliuosius</w:t>
            </w:r>
            <w:proofErr w:type="spellEnd"/>
            <w:r w:rsidRPr="00583AD3">
              <w:rPr>
                <w:sz w:val="22"/>
                <w:szCs w:val="22"/>
                <w:highlight w:val="white"/>
                <w:lang w:val="en-US"/>
              </w:rPr>
              <w:t xml:space="preserve"> </w:t>
            </w:r>
            <w:proofErr w:type="spellStart"/>
            <w:r w:rsidRPr="00583AD3">
              <w:rPr>
                <w:sz w:val="22"/>
                <w:szCs w:val="22"/>
                <w:highlight w:val="white"/>
                <w:lang w:val="en-US"/>
              </w:rPr>
              <w:t>pirkimus</w:t>
            </w:r>
            <w:proofErr w:type="spellEnd"/>
            <w:r w:rsidRPr="00583AD3">
              <w:rPr>
                <w:sz w:val="22"/>
                <w:szCs w:val="22"/>
                <w:highlight w:val="white"/>
                <w:lang w:val="en-US"/>
              </w:rPr>
              <w:t xml:space="preserve">, </w:t>
            </w:r>
            <w:proofErr w:type="spellStart"/>
            <w:r w:rsidRPr="00583AD3">
              <w:rPr>
                <w:sz w:val="22"/>
                <w:szCs w:val="22"/>
                <w:highlight w:val="white"/>
                <w:lang w:val="en-US"/>
              </w:rPr>
              <w:t>tvarkos</w:t>
            </w:r>
            <w:proofErr w:type="spellEnd"/>
            <w:r w:rsidRPr="00583AD3">
              <w:rPr>
                <w:sz w:val="22"/>
                <w:szCs w:val="22"/>
                <w:highlight w:val="white"/>
                <w:lang w:val="en-US"/>
              </w:rPr>
              <w:t xml:space="preserve"> </w:t>
            </w:r>
            <w:proofErr w:type="spellStart"/>
            <w:r w:rsidRPr="00583AD3">
              <w:rPr>
                <w:sz w:val="22"/>
                <w:szCs w:val="22"/>
                <w:highlight w:val="white"/>
                <w:lang w:val="en-US"/>
              </w:rPr>
              <w:t>aprašu</w:t>
            </w:r>
            <w:proofErr w:type="spellEnd"/>
            <w:r w:rsidRPr="00583AD3">
              <w:rPr>
                <w:sz w:val="22"/>
                <w:szCs w:val="22"/>
                <w:highlight w:val="white"/>
                <w:lang w:val="en-US"/>
              </w:rPr>
              <w:t xml:space="preserve">, </w:t>
            </w:r>
            <w:proofErr w:type="spellStart"/>
            <w:r w:rsidRPr="00583AD3">
              <w:rPr>
                <w:sz w:val="22"/>
                <w:szCs w:val="22"/>
                <w:highlight w:val="white"/>
                <w:lang w:val="en-US"/>
              </w:rPr>
              <w:t>patvirtintu</w:t>
            </w:r>
            <w:proofErr w:type="spellEnd"/>
            <w:r w:rsidRPr="00583AD3">
              <w:rPr>
                <w:sz w:val="22"/>
                <w:szCs w:val="22"/>
                <w:highlight w:val="white"/>
                <w:lang w:val="en-US"/>
              </w:rPr>
              <w:t xml:space="preserve"> 2011 m. </w:t>
            </w:r>
            <w:proofErr w:type="spellStart"/>
            <w:r w:rsidRPr="00583AD3">
              <w:rPr>
                <w:sz w:val="22"/>
                <w:szCs w:val="22"/>
                <w:highlight w:val="white"/>
                <w:lang w:val="en-US"/>
              </w:rPr>
              <w:t>birželio</w:t>
            </w:r>
            <w:proofErr w:type="spellEnd"/>
            <w:r w:rsidRPr="00583AD3">
              <w:rPr>
                <w:sz w:val="22"/>
                <w:szCs w:val="22"/>
                <w:highlight w:val="white"/>
                <w:lang w:val="en-US"/>
              </w:rPr>
              <w:t xml:space="preserve"> 28 d. Lietuvos </w:t>
            </w:r>
            <w:proofErr w:type="spellStart"/>
            <w:r w:rsidRPr="00583AD3">
              <w:rPr>
                <w:sz w:val="22"/>
                <w:szCs w:val="22"/>
                <w:highlight w:val="white"/>
                <w:lang w:val="en-US"/>
              </w:rPr>
              <w:t>Respublikos</w:t>
            </w:r>
            <w:proofErr w:type="spellEnd"/>
            <w:r w:rsidRPr="00583AD3">
              <w:rPr>
                <w:sz w:val="22"/>
                <w:szCs w:val="22"/>
                <w:highlight w:val="white"/>
                <w:lang w:val="en-US"/>
              </w:rPr>
              <w:t xml:space="preserve"> </w:t>
            </w:r>
            <w:proofErr w:type="spellStart"/>
            <w:r w:rsidRPr="00583AD3">
              <w:rPr>
                <w:sz w:val="22"/>
                <w:szCs w:val="22"/>
                <w:highlight w:val="white"/>
                <w:lang w:val="en-US"/>
              </w:rPr>
              <w:t>aplinkos</w:t>
            </w:r>
            <w:proofErr w:type="spellEnd"/>
            <w:r w:rsidRPr="00583AD3">
              <w:rPr>
                <w:sz w:val="22"/>
                <w:szCs w:val="22"/>
                <w:highlight w:val="white"/>
                <w:lang w:val="en-US"/>
              </w:rPr>
              <w:t xml:space="preserve"> </w:t>
            </w:r>
            <w:proofErr w:type="spellStart"/>
            <w:r w:rsidRPr="00583AD3">
              <w:rPr>
                <w:sz w:val="22"/>
                <w:szCs w:val="22"/>
                <w:highlight w:val="white"/>
                <w:lang w:val="en-US"/>
              </w:rPr>
              <w:t>ministro</w:t>
            </w:r>
            <w:proofErr w:type="spellEnd"/>
            <w:r w:rsidRPr="00583AD3">
              <w:rPr>
                <w:sz w:val="22"/>
                <w:szCs w:val="22"/>
                <w:highlight w:val="white"/>
                <w:lang w:val="en-US"/>
              </w:rPr>
              <w:t xml:space="preserve"> </w:t>
            </w:r>
            <w:proofErr w:type="spellStart"/>
            <w:r w:rsidRPr="00583AD3">
              <w:rPr>
                <w:sz w:val="22"/>
                <w:szCs w:val="22"/>
                <w:highlight w:val="white"/>
                <w:lang w:val="en-US"/>
              </w:rPr>
              <w:t>įsakymu</w:t>
            </w:r>
            <w:proofErr w:type="spellEnd"/>
            <w:r w:rsidRPr="00583AD3">
              <w:rPr>
                <w:sz w:val="22"/>
                <w:szCs w:val="22"/>
                <w:highlight w:val="white"/>
                <w:lang w:val="en-US"/>
              </w:rPr>
              <w:t xml:space="preserve"> Nr. D1-508 „</w:t>
            </w:r>
            <w:proofErr w:type="spellStart"/>
            <w:r w:rsidRPr="00583AD3">
              <w:rPr>
                <w:sz w:val="22"/>
                <w:szCs w:val="22"/>
                <w:highlight w:val="white"/>
                <w:lang w:val="en-US"/>
              </w:rPr>
              <w:t>Dėl</w:t>
            </w:r>
            <w:proofErr w:type="spellEnd"/>
            <w:r w:rsidRPr="00583AD3">
              <w:rPr>
                <w:sz w:val="22"/>
                <w:szCs w:val="22"/>
                <w:highlight w:val="white"/>
                <w:lang w:val="en-US"/>
              </w:rPr>
              <w:t xml:space="preserve"> </w:t>
            </w:r>
            <w:proofErr w:type="spellStart"/>
            <w:r w:rsidRPr="00583AD3">
              <w:rPr>
                <w:sz w:val="22"/>
                <w:szCs w:val="22"/>
                <w:highlight w:val="white"/>
                <w:lang w:val="en-US"/>
              </w:rPr>
              <w:t>Aplinkos</w:t>
            </w:r>
            <w:proofErr w:type="spellEnd"/>
            <w:r w:rsidRPr="00583AD3">
              <w:rPr>
                <w:sz w:val="22"/>
                <w:szCs w:val="22"/>
                <w:highlight w:val="white"/>
                <w:lang w:val="en-US"/>
              </w:rPr>
              <w:t xml:space="preserve"> </w:t>
            </w:r>
            <w:proofErr w:type="spellStart"/>
            <w:r w:rsidRPr="00583AD3">
              <w:rPr>
                <w:sz w:val="22"/>
                <w:szCs w:val="22"/>
                <w:highlight w:val="white"/>
                <w:lang w:val="en-US"/>
              </w:rPr>
              <w:t>apsaugos</w:t>
            </w:r>
            <w:proofErr w:type="spellEnd"/>
            <w:r w:rsidRPr="00583AD3">
              <w:rPr>
                <w:sz w:val="22"/>
                <w:szCs w:val="22"/>
                <w:highlight w:val="white"/>
                <w:lang w:val="en-US"/>
              </w:rPr>
              <w:t xml:space="preserve"> </w:t>
            </w:r>
            <w:proofErr w:type="spellStart"/>
            <w:r w:rsidRPr="00583AD3">
              <w:rPr>
                <w:sz w:val="22"/>
                <w:szCs w:val="22"/>
                <w:highlight w:val="white"/>
                <w:lang w:val="en-US"/>
              </w:rPr>
              <w:t>kriterijų</w:t>
            </w:r>
            <w:proofErr w:type="spellEnd"/>
            <w:r w:rsidRPr="00583AD3">
              <w:rPr>
                <w:sz w:val="22"/>
                <w:szCs w:val="22"/>
                <w:highlight w:val="white"/>
                <w:lang w:val="en-US"/>
              </w:rPr>
              <w:t xml:space="preserve"> </w:t>
            </w:r>
            <w:proofErr w:type="spellStart"/>
            <w:r w:rsidRPr="00583AD3">
              <w:rPr>
                <w:sz w:val="22"/>
                <w:szCs w:val="22"/>
                <w:highlight w:val="white"/>
                <w:lang w:val="en-US"/>
              </w:rPr>
              <w:t>taikymo</w:t>
            </w:r>
            <w:proofErr w:type="spellEnd"/>
            <w:r w:rsidRPr="00583AD3">
              <w:rPr>
                <w:sz w:val="22"/>
                <w:szCs w:val="22"/>
                <w:highlight w:val="white"/>
                <w:lang w:val="en-US"/>
              </w:rPr>
              <w:t xml:space="preserve">, </w:t>
            </w:r>
            <w:proofErr w:type="spellStart"/>
            <w:r w:rsidRPr="00583AD3">
              <w:rPr>
                <w:sz w:val="22"/>
                <w:szCs w:val="22"/>
                <w:highlight w:val="white"/>
                <w:lang w:val="en-US"/>
              </w:rPr>
              <w:t>vykdant</w:t>
            </w:r>
            <w:proofErr w:type="spellEnd"/>
            <w:r w:rsidRPr="00583AD3">
              <w:rPr>
                <w:sz w:val="22"/>
                <w:szCs w:val="22"/>
                <w:highlight w:val="white"/>
                <w:lang w:val="en-US"/>
              </w:rPr>
              <w:t xml:space="preserve"> </w:t>
            </w:r>
            <w:proofErr w:type="spellStart"/>
            <w:r w:rsidRPr="00583AD3">
              <w:rPr>
                <w:sz w:val="22"/>
                <w:szCs w:val="22"/>
                <w:highlight w:val="white"/>
                <w:lang w:val="en-US"/>
              </w:rPr>
              <w:t>žaliuosius</w:t>
            </w:r>
            <w:proofErr w:type="spellEnd"/>
            <w:r w:rsidRPr="00583AD3">
              <w:rPr>
                <w:sz w:val="22"/>
                <w:szCs w:val="22"/>
                <w:highlight w:val="white"/>
                <w:lang w:val="en-US"/>
              </w:rPr>
              <w:t xml:space="preserve"> </w:t>
            </w:r>
            <w:proofErr w:type="spellStart"/>
            <w:r w:rsidRPr="00583AD3">
              <w:rPr>
                <w:sz w:val="22"/>
                <w:szCs w:val="22"/>
                <w:highlight w:val="white"/>
                <w:lang w:val="en-US"/>
              </w:rPr>
              <w:t>pirkimus</w:t>
            </w:r>
            <w:proofErr w:type="spellEnd"/>
            <w:r w:rsidRPr="00583AD3">
              <w:rPr>
                <w:sz w:val="22"/>
                <w:szCs w:val="22"/>
                <w:highlight w:val="white"/>
                <w:lang w:val="en-US"/>
              </w:rPr>
              <w:t xml:space="preserve">, </w:t>
            </w:r>
            <w:proofErr w:type="spellStart"/>
            <w:r w:rsidRPr="00583AD3">
              <w:rPr>
                <w:sz w:val="22"/>
                <w:szCs w:val="22"/>
                <w:highlight w:val="white"/>
                <w:lang w:val="en-US"/>
              </w:rPr>
              <w:t>tvarkos</w:t>
            </w:r>
            <w:proofErr w:type="spellEnd"/>
            <w:r w:rsidRPr="00583AD3">
              <w:rPr>
                <w:sz w:val="22"/>
                <w:szCs w:val="22"/>
                <w:highlight w:val="white"/>
                <w:lang w:val="en-US"/>
              </w:rPr>
              <w:t xml:space="preserve"> </w:t>
            </w:r>
            <w:proofErr w:type="spellStart"/>
            <w:r w:rsidRPr="00583AD3">
              <w:rPr>
                <w:sz w:val="22"/>
                <w:szCs w:val="22"/>
                <w:highlight w:val="white"/>
                <w:lang w:val="en-US"/>
              </w:rPr>
              <w:t>aprašo</w:t>
            </w:r>
            <w:proofErr w:type="spellEnd"/>
            <w:r w:rsidRPr="00583AD3">
              <w:rPr>
                <w:sz w:val="22"/>
                <w:szCs w:val="22"/>
                <w:highlight w:val="white"/>
                <w:lang w:val="en-US"/>
              </w:rPr>
              <w:t xml:space="preserve"> </w:t>
            </w:r>
            <w:proofErr w:type="spellStart"/>
            <w:proofErr w:type="gramStart"/>
            <w:r w:rsidRPr="00583AD3">
              <w:rPr>
                <w:sz w:val="22"/>
                <w:szCs w:val="22"/>
                <w:highlight w:val="white"/>
                <w:lang w:val="en-US"/>
              </w:rPr>
              <w:t>patvirtinimo</w:t>
            </w:r>
            <w:proofErr w:type="spellEnd"/>
            <w:r w:rsidRPr="00583AD3">
              <w:rPr>
                <w:sz w:val="22"/>
                <w:szCs w:val="22"/>
                <w:highlight w:val="white"/>
                <w:lang w:val="en-US"/>
              </w:rPr>
              <w:t>“ 4.4.3</w:t>
            </w:r>
            <w:proofErr w:type="gramEnd"/>
            <w:r w:rsidRPr="00583AD3">
              <w:rPr>
                <w:sz w:val="22"/>
                <w:szCs w:val="22"/>
                <w:highlight w:val="white"/>
                <w:lang w:val="en-US"/>
              </w:rPr>
              <w:t xml:space="preserve"> </w:t>
            </w:r>
            <w:proofErr w:type="spellStart"/>
            <w:r w:rsidRPr="00583AD3">
              <w:rPr>
                <w:sz w:val="22"/>
                <w:szCs w:val="22"/>
                <w:highlight w:val="white"/>
                <w:lang w:val="en-US"/>
              </w:rPr>
              <w:t>punktu</w:t>
            </w:r>
            <w:proofErr w:type="spellEnd"/>
            <w:r w:rsidRPr="00583AD3">
              <w:rPr>
                <w:sz w:val="22"/>
                <w:szCs w:val="22"/>
                <w:highlight w:val="white"/>
                <w:lang w:val="en-US"/>
              </w:rPr>
              <w:t>:</w:t>
            </w:r>
          </w:p>
          <w:p w14:paraId="22B30E3E" w14:textId="77777777" w:rsidR="00583AD3" w:rsidRPr="00583AD3" w:rsidRDefault="00583AD3" w:rsidP="001725DA">
            <w:pPr>
              <w:rPr>
                <w:kern w:val="2"/>
                <w:sz w:val="22"/>
                <w:szCs w:val="22"/>
                <w:shd w:val="clear" w:color="auto" w:fill="FFFFFF"/>
                <w:lang w:val="en-US"/>
              </w:rPr>
            </w:pPr>
            <w:proofErr w:type="spellStart"/>
            <w:r w:rsidRPr="00583AD3">
              <w:rPr>
                <w:kern w:val="2"/>
                <w:sz w:val="22"/>
                <w:szCs w:val="22"/>
                <w:shd w:val="clear" w:color="auto" w:fill="FFFFFF"/>
                <w:lang w:val="en-US"/>
              </w:rPr>
              <w:t>perkama</w:t>
            </w:r>
            <w:proofErr w:type="spellEnd"/>
            <w:r w:rsidRPr="00583AD3">
              <w:rPr>
                <w:kern w:val="2"/>
                <w:sz w:val="22"/>
                <w:szCs w:val="22"/>
                <w:shd w:val="clear" w:color="auto" w:fill="FFFFFF"/>
                <w:lang w:val="en-US"/>
              </w:rPr>
              <w:t xml:space="preserve"> tik </w:t>
            </w:r>
            <w:proofErr w:type="spellStart"/>
            <w:r w:rsidRPr="00583AD3">
              <w:rPr>
                <w:kern w:val="2"/>
                <w:sz w:val="22"/>
                <w:szCs w:val="22"/>
                <w:shd w:val="clear" w:color="auto" w:fill="FFFFFF"/>
                <w:lang w:val="en-US"/>
              </w:rPr>
              <w:t>nematerialaus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pobūdžio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intelektinė</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ar</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kitokia</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paslauga</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nesusijusi</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su</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materialaus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objekto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sukūrimu</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kurios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teikimo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metu</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nėra</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numatomas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reikšmingas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neigiamas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poveikis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aplinkai</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nesukuriamas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taršos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šaltinis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ir</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negeneruojamos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atliekos</w:t>
            </w:r>
            <w:proofErr w:type="spellEnd"/>
            <w:r w:rsidRPr="00583AD3">
              <w:rPr>
                <w:kern w:val="2"/>
                <w:sz w:val="22"/>
                <w:szCs w:val="22"/>
                <w:shd w:val="clear" w:color="auto" w:fill="FFFFFF"/>
                <w:lang w:val="en-US"/>
              </w:rPr>
              <w:t>.</w:t>
            </w:r>
          </w:p>
          <w:p w14:paraId="4A3634F8" w14:textId="77777777" w:rsidR="00583AD3" w:rsidRPr="00583AD3" w:rsidRDefault="00583AD3" w:rsidP="001725DA">
            <w:pPr>
              <w:jc w:val="both"/>
              <w:rPr>
                <w:kern w:val="2"/>
                <w:sz w:val="22"/>
                <w:szCs w:val="22"/>
                <w:shd w:val="clear" w:color="auto" w:fill="FFFFFF"/>
                <w:lang w:val="en-US"/>
              </w:rPr>
            </w:pPr>
            <w:r w:rsidRPr="00583AD3">
              <w:rPr>
                <w:kern w:val="2"/>
                <w:sz w:val="22"/>
                <w:szCs w:val="22"/>
                <w:shd w:val="clear" w:color="auto" w:fill="FFFFFF"/>
                <w:lang w:val="en-US"/>
              </w:rPr>
              <w:t xml:space="preserve">13.1.2. </w:t>
            </w:r>
            <w:proofErr w:type="spellStart"/>
            <w:r w:rsidRPr="00583AD3">
              <w:rPr>
                <w:kern w:val="2"/>
                <w:sz w:val="22"/>
                <w:szCs w:val="22"/>
                <w:shd w:val="clear" w:color="auto" w:fill="FFFFFF"/>
                <w:lang w:val="en-US"/>
              </w:rPr>
              <w:t>Aplinkos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apsaugos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kriterijai</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dokumentacijos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paruošimo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paslaugoms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nustatomi</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vadovaujantis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aplinkos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apsaugos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kriterijų</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taikymo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vykdant</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žaliuosius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pirkimus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tvarkos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aprašu</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patvirtintu</w:t>
            </w:r>
            <w:proofErr w:type="spellEnd"/>
            <w:r w:rsidRPr="00583AD3">
              <w:rPr>
                <w:kern w:val="2"/>
                <w:sz w:val="22"/>
                <w:szCs w:val="22"/>
                <w:shd w:val="clear" w:color="auto" w:fill="FFFFFF"/>
                <w:lang w:val="en-US"/>
              </w:rPr>
              <w:t xml:space="preserve"> 2011 m. </w:t>
            </w:r>
            <w:proofErr w:type="spellStart"/>
            <w:r w:rsidRPr="00583AD3">
              <w:rPr>
                <w:kern w:val="2"/>
                <w:sz w:val="22"/>
                <w:szCs w:val="22"/>
                <w:shd w:val="clear" w:color="auto" w:fill="FFFFFF"/>
                <w:lang w:val="en-US"/>
              </w:rPr>
              <w:t>birželio</w:t>
            </w:r>
            <w:proofErr w:type="spellEnd"/>
            <w:r w:rsidRPr="00583AD3">
              <w:rPr>
                <w:kern w:val="2"/>
                <w:sz w:val="22"/>
                <w:szCs w:val="22"/>
                <w:shd w:val="clear" w:color="auto" w:fill="FFFFFF"/>
                <w:lang w:val="en-US"/>
              </w:rPr>
              <w:t xml:space="preserve"> 28 d. Lietuvos </w:t>
            </w:r>
            <w:proofErr w:type="spellStart"/>
            <w:r w:rsidRPr="00583AD3">
              <w:rPr>
                <w:kern w:val="2"/>
                <w:sz w:val="22"/>
                <w:szCs w:val="22"/>
                <w:shd w:val="clear" w:color="auto" w:fill="FFFFFF"/>
                <w:lang w:val="en-US"/>
              </w:rPr>
              <w:t>Respublikos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aplinkos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ministro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įsakymu</w:t>
            </w:r>
            <w:proofErr w:type="spellEnd"/>
            <w:r w:rsidRPr="00583AD3">
              <w:rPr>
                <w:kern w:val="2"/>
                <w:sz w:val="22"/>
                <w:szCs w:val="22"/>
                <w:shd w:val="clear" w:color="auto" w:fill="FFFFFF"/>
                <w:lang w:val="en-US"/>
              </w:rPr>
              <w:t xml:space="preserve"> Nr. D1-508 „</w:t>
            </w:r>
            <w:proofErr w:type="spellStart"/>
            <w:r w:rsidRPr="00583AD3">
              <w:rPr>
                <w:kern w:val="2"/>
                <w:sz w:val="22"/>
                <w:szCs w:val="22"/>
                <w:shd w:val="clear" w:color="auto" w:fill="FFFFFF"/>
                <w:lang w:val="en-US"/>
              </w:rPr>
              <w:t>Dėl</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Aplinkos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apsaugos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kriterijų</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taikymo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vykdant</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žaliuosius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pirkimus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tvarkos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aprašo</w:t>
            </w:r>
            <w:proofErr w:type="spellEnd"/>
            <w:r w:rsidRPr="00583AD3">
              <w:rPr>
                <w:kern w:val="2"/>
                <w:sz w:val="22"/>
                <w:szCs w:val="22"/>
                <w:shd w:val="clear" w:color="auto" w:fill="FFFFFF"/>
                <w:lang w:val="en-US"/>
              </w:rPr>
              <w:t xml:space="preserve"> </w:t>
            </w:r>
            <w:proofErr w:type="spellStart"/>
            <w:proofErr w:type="gramStart"/>
            <w:r w:rsidRPr="00583AD3">
              <w:rPr>
                <w:kern w:val="2"/>
                <w:sz w:val="22"/>
                <w:szCs w:val="22"/>
                <w:shd w:val="clear" w:color="auto" w:fill="FFFFFF"/>
                <w:lang w:val="en-US"/>
              </w:rPr>
              <w:t>patvirtinimo</w:t>
            </w:r>
            <w:proofErr w:type="spellEnd"/>
            <w:r w:rsidRPr="00583AD3">
              <w:rPr>
                <w:kern w:val="2"/>
                <w:sz w:val="22"/>
                <w:szCs w:val="22"/>
                <w:shd w:val="clear" w:color="auto" w:fill="FFFFFF"/>
                <w:lang w:val="en-US"/>
              </w:rPr>
              <w:t xml:space="preserve">“ </w:t>
            </w:r>
            <w:r w:rsidRPr="00583AD3">
              <w:rPr>
                <w:bCs/>
                <w:sz w:val="22"/>
                <w:szCs w:val="22"/>
                <w:lang w:val="en-US"/>
              </w:rPr>
              <w:t>4.4.4.1</w:t>
            </w:r>
            <w:proofErr w:type="gramEnd"/>
            <w:r w:rsidRPr="00583AD3">
              <w:rPr>
                <w:bCs/>
                <w:sz w:val="22"/>
                <w:szCs w:val="22"/>
                <w:lang w:val="en-US"/>
              </w:rPr>
              <w:t xml:space="preserve"> </w:t>
            </w:r>
            <w:proofErr w:type="spellStart"/>
            <w:r w:rsidRPr="00583AD3">
              <w:rPr>
                <w:bCs/>
                <w:sz w:val="22"/>
                <w:szCs w:val="22"/>
                <w:lang w:val="en-US"/>
              </w:rPr>
              <w:t>punkte</w:t>
            </w:r>
            <w:proofErr w:type="spellEnd"/>
            <w:r w:rsidRPr="00583AD3">
              <w:rPr>
                <w:bCs/>
                <w:sz w:val="22"/>
                <w:szCs w:val="22"/>
                <w:lang w:val="en-US"/>
              </w:rPr>
              <w:t xml:space="preserve"> </w:t>
            </w:r>
            <w:proofErr w:type="spellStart"/>
            <w:r w:rsidRPr="00583AD3">
              <w:rPr>
                <w:bCs/>
                <w:sz w:val="22"/>
                <w:szCs w:val="22"/>
                <w:lang w:val="en-US"/>
              </w:rPr>
              <w:t>nustatyto</w:t>
            </w:r>
            <w:proofErr w:type="spellEnd"/>
            <w:r w:rsidRPr="00583AD3">
              <w:rPr>
                <w:bCs/>
                <w:sz w:val="22"/>
                <w:szCs w:val="22"/>
                <w:lang w:val="en-US"/>
              </w:rPr>
              <w:t xml:space="preserve"> </w:t>
            </w:r>
            <w:proofErr w:type="spellStart"/>
            <w:r w:rsidRPr="00583AD3">
              <w:rPr>
                <w:bCs/>
                <w:sz w:val="22"/>
                <w:szCs w:val="22"/>
                <w:lang w:val="en-US"/>
              </w:rPr>
              <w:t>aplinkosauginio</w:t>
            </w:r>
            <w:proofErr w:type="spellEnd"/>
            <w:r w:rsidRPr="00583AD3">
              <w:rPr>
                <w:bCs/>
                <w:sz w:val="22"/>
                <w:szCs w:val="22"/>
                <w:lang w:val="en-US"/>
              </w:rPr>
              <w:t xml:space="preserve"> </w:t>
            </w:r>
            <w:proofErr w:type="spellStart"/>
            <w:r w:rsidRPr="00583AD3">
              <w:rPr>
                <w:bCs/>
                <w:sz w:val="22"/>
                <w:szCs w:val="22"/>
                <w:lang w:val="en-US"/>
              </w:rPr>
              <w:t>principo</w:t>
            </w:r>
            <w:proofErr w:type="spellEnd"/>
            <w:r w:rsidRPr="00583AD3">
              <w:rPr>
                <w:bCs/>
                <w:sz w:val="22"/>
                <w:szCs w:val="22"/>
                <w:lang w:val="en-US"/>
              </w:rPr>
              <w:t xml:space="preserve">, </w:t>
            </w:r>
            <w:proofErr w:type="spellStart"/>
            <w:r w:rsidRPr="00583AD3">
              <w:rPr>
                <w:bCs/>
                <w:sz w:val="22"/>
                <w:szCs w:val="22"/>
                <w:lang w:val="en-US"/>
              </w:rPr>
              <w:t>todėl</w:t>
            </w:r>
            <w:proofErr w:type="spellEnd"/>
            <w:r w:rsidRPr="00583AD3">
              <w:rPr>
                <w:bCs/>
                <w:sz w:val="22"/>
                <w:szCs w:val="22"/>
                <w:lang w:val="en-US"/>
              </w:rPr>
              <w:t xml:space="preserve"> </w:t>
            </w:r>
            <w:proofErr w:type="spellStart"/>
            <w:r w:rsidRPr="00583AD3">
              <w:rPr>
                <w:sz w:val="22"/>
                <w:szCs w:val="22"/>
                <w:lang w:val="en-US"/>
              </w:rPr>
              <w:t>Pardavėjas</w:t>
            </w:r>
            <w:proofErr w:type="spellEnd"/>
            <w:r w:rsidRPr="00583AD3">
              <w:rPr>
                <w:sz w:val="22"/>
                <w:szCs w:val="22"/>
                <w:lang w:val="en-US"/>
              </w:rPr>
              <w:t xml:space="preserve"> </w:t>
            </w:r>
            <w:proofErr w:type="spellStart"/>
            <w:r w:rsidRPr="00583AD3">
              <w:rPr>
                <w:sz w:val="22"/>
                <w:szCs w:val="22"/>
                <w:lang w:val="en-US"/>
              </w:rPr>
              <w:t>įsipareigoja</w:t>
            </w:r>
            <w:proofErr w:type="spellEnd"/>
            <w:r w:rsidRPr="00583AD3">
              <w:rPr>
                <w:sz w:val="22"/>
                <w:szCs w:val="22"/>
                <w:lang w:val="en-US"/>
              </w:rPr>
              <w:t xml:space="preserve"> </w:t>
            </w:r>
            <w:proofErr w:type="spellStart"/>
            <w:r w:rsidRPr="00583AD3">
              <w:rPr>
                <w:bCs/>
                <w:sz w:val="22"/>
                <w:szCs w:val="22"/>
                <w:lang w:val="en-US"/>
              </w:rPr>
              <w:t>mažinti</w:t>
            </w:r>
            <w:proofErr w:type="spellEnd"/>
            <w:r w:rsidRPr="00583AD3">
              <w:rPr>
                <w:bCs/>
                <w:sz w:val="22"/>
                <w:szCs w:val="22"/>
                <w:lang w:val="en-US"/>
              </w:rPr>
              <w:t xml:space="preserve"> </w:t>
            </w:r>
            <w:proofErr w:type="spellStart"/>
            <w:r w:rsidRPr="00583AD3">
              <w:rPr>
                <w:bCs/>
                <w:sz w:val="22"/>
                <w:szCs w:val="22"/>
                <w:lang w:val="en-US"/>
              </w:rPr>
              <w:t>popieriaus</w:t>
            </w:r>
            <w:proofErr w:type="spellEnd"/>
            <w:r w:rsidRPr="00583AD3">
              <w:rPr>
                <w:bCs/>
                <w:sz w:val="22"/>
                <w:szCs w:val="22"/>
                <w:lang w:val="en-US"/>
              </w:rPr>
              <w:t xml:space="preserve"> </w:t>
            </w:r>
            <w:proofErr w:type="spellStart"/>
            <w:r w:rsidRPr="00583AD3">
              <w:rPr>
                <w:bCs/>
                <w:sz w:val="22"/>
                <w:szCs w:val="22"/>
                <w:lang w:val="en-US"/>
              </w:rPr>
              <w:t>sunaudojimą</w:t>
            </w:r>
            <w:proofErr w:type="spellEnd"/>
            <w:r w:rsidRPr="00583AD3">
              <w:rPr>
                <w:bCs/>
                <w:sz w:val="22"/>
                <w:szCs w:val="22"/>
                <w:lang w:val="en-US"/>
              </w:rPr>
              <w:t xml:space="preserve">, </w:t>
            </w:r>
            <w:proofErr w:type="spellStart"/>
            <w:r w:rsidRPr="00583AD3">
              <w:rPr>
                <w:bCs/>
                <w:sz w:val="22"/>
                <w:szCs w:val="22"/>
                <w:lang w:val="en-US"/>
              </w:rPr>
              <w:t>atsisakyti</w:t>
            </w:r>
            <w:proofErr w:type="spellEnd"/>
            <w:r w:rsidRPr="00583AD3">
              <w:rPr>
                <w:bCs/>
                <w:sz w:val="22"/>
                <w:szCs w:val="22"/>
                <w:lang w:val="en-US"/>
              </w:rPr>
              <w:t xml:space="preserve"> </w:t>
            </w:r>
            <w:proofErr w:type="spellStart"/>
            <w:r w:rsidRPr="00583AD3">
              <w:rPr>
                <w:bCs/>
                <w:sz w:val="22"/>
                <w:szCs w:val="22"/>
                <w:lang w:val="en-US"/>
              </w:rPr>
              <w:t>nebūtino</w:t>
            </w:r>
            <w:proofErr w:type="spellEnd"/>
            <w:r w:rsidRPr="00583AD3">
              <w:rPr>
                <w:bCs/>
                <w:sz w:val="22"/>
                <w:szCs w:val="22"/>
                <w:lang w:val="en-US"/>
              </w:rPr>
              <w:t xml:space="preserve"> </w:t>
            </w:r>
            <w:proofErr w:type="spellStart"/>
            <w:r w:rsidRPr="00583AD3">
              <w:rPr>
                <w:bCs/>
                <w:sz w:val="22"/>
                <w:szCs w:val="22"/>
                <w:lang w:val="en-US"/>
              </w:rPr>
              <w:t>dokumentų</w:t>
            </w:r>
            <w:proofErr w:type="spellEnd"/>
            <w:r w:rsidRPr="00583AD3">
              <w:rPr>
                <w:bCs/>
                <w:sz w:val="22"/>
                <w:szCs w:val="22"/>
                <w:lang w:val="en-US"/>
              </w:rPr>
              <w:t xml:space="preserve"> </w:t>
            </w:r>
            <w:proofErr w:type="spellStart"/>
            <w:r w:rsidRPr="00583AD3">
              <w:rPr>
                <w:bCs/>
                <w:sz w:val="22"/>
                <w:szCs w:val="22"/>
                <w:lang w:val="en-US"/>
              </w:rPr>
              <w:t>kopijavimo</w:t>
            </w:r>
            <w:proofErr w:type="spellEnd"/>
            <w:r w:rsidRPr="00583AD3">
              <w:rPr>
                <w:bCs/>
                <w:sz w:val="22"/>
                <w:szCs w:val="22"/>
                <w:lang w:val="en-US"/>
              </w:rPr>
              <w:t xml:space="preserve"> </w:t>
            </w:r>
            <w:proofErr w:type="spellStart"/>
            <w:r w:rsidRPr="00583AD3">
              <w:rPr>
                <w:bCs/>
                <w:sz w:val="22"/>
                <w:szCs w:val="22"/>
                <w:lang w:val="en-US"/>
              </w:rPr>
              <w:t>ir</w:t>
            </w:r>
            <w:proofErr w:type="spellEnd"/>
            <w:r w:rsidRPr="00583AD3">
              <w:rPr>
                <w:bCs/>
                <w:sz w:val="22"/>
                <w:szCs w:val="22"/>
                <w:lang w:val="en-US"/>
              </w:rPr>
              <w:t xml:space="preserve"> </w:t>
            </w:r>
            <w:proofErr w:type="spellStart"/>
            <w:r w:rsidRPr="00583AD3">
              <w:rPr>
                <w:bCs/>
                <w:sz w:val="22"/>
                <w:szCs w:val="22"/>
                <w:lang w:val="en-US"/>
              </w:rPr>
              <w:t>spausdinimo</w:t>
            </w:r>
            <w:proofErr w:type="spellEnd"/>
            <w:r w:rsidRPr="00583AD3">
              <w:rPr>
                <w:bCs/>
                <w:sz w:val="22"/>
                <w:szCs w:val="22"/>
                <w:lang w:val="en-US"/>
              </w:rPr>
              <w:t xml:space="preserve">, </w:t>
            </w:r>
            <w:proofErr w:type="spellStart"/>
            <w:r w:rsidRPr="00583AD3">
              <w:rPr>
                <w:bCs/>
                <w:sz w:val="22"/>
                <w:szCs w:val="22"/>
                <w:lang w:val="en-US"/>
              </w:rPr>
              <w:t>rengiant</w:t>
            </w:r>
            <w:proofErr w:type="spellEnd"/>
            <w:r w:rsidRPr="00583AD3">
              <w:rPr>
                <w:bCs/>
                <w:sz w:val="22"/>
                <w:szCs w:val="22"/>
                <w:lang w:val="en-US"/>
              </w:rPr>
              <w:t xml:space="preserve"> </w:t>
            </w:r>
            <w:proofErr w:type="spellStart"/>
            <w:r w:rsidRPr="00583AD3">
              <w:rPr>
                <w:bCs/>
                <w:sz w:val="22"/>
                <w:szCs w:val="22"/>
                <w:lang w:val="en-US"/>
              </w:rPr>
              <w:t>dokumentacija</w:t>
            </w:r>
            <w:proofErr w:type="spellEnd"/>
            <w:r w:rsidRPr="00583AD3">
              <w:rPr>
                <w:bCs/>
                <w:sz w:val="22"/>
                <w:szCs w:val="22"/>
                <w:lang w:val="en-US"/>
              </w:rPr>
              <w:t xml:space="preserve">, </w:t>
            </w:r>
            <w:proofErr w:type="spellStart"/>
            <w:r w:rsidRPr="00583AD3">
              <w:rPr>
                <w:bCs/>
                <w:sz w:val="22"/>
                <w:szCs w:val="22"/>
                <w:lang w:val="en-US"/>
              </w:rPr>
              <w:t>t.y</w:t>
            </w:r>
            <w:proofErr w:type="spellEnd"/>
            <w:r w:rsidRPr="00583AD3">
              <w:rPr>
                <w:bCs/>
                <w:sz w:val="22"/>
                <w:szCs w:val="22"/>
                <w:lang w:val="en-US"/>
              </w:rPr>
              <w:t xml:space="preserve">. </w:t>
            </w:r>
            <w:proofErr w:type="spellStart"/>
            <w:r w:rsidRPr="00583AD3">
              <w:rPr>
                <w:bCs/>
                <w:sz w:val="22"/>
                <w:szCs w:val="22"/>
                <w:lang w:val="en-US"/>
              </w:rPr>
              <w:t>paslaugų</w:t>
            </w:r>
            <w:proofErr w:type="spellEnd"/>
            <w:r w:rsidRPr="00583AD3">
              <w:rPr>
                <w:bCs/>
                <w:sz w:val="22"/>
                <w:szCs w:val="22"/>
                <w:lang w:val="en-US"/>
              </w:rPr>
              <w:t xml:space="preserve"> </w:t>
            </w:r>
            <w:proofErr w:type="spellStart"/>
            <w:r w:rsidRPr="00583AD3">
              <w:rPr>
                <w:bCs/>
                <w:sz w:val="22"/>
                <w:szCs w:val="22"/>
                <w:lang w:val="en-US"/>
              </w:rPr>
              <w:t>perdavimo</w:t>
            </w:r>
            <w:proofErr w:type="spellEnd"/>
            <w:r w:rsidRPr="00583AD3">
              <w:rPr>
                <w:bCs/>
                <w:sz w:val="22"/>
                <w:szCs w:val="22"/>
                <w:lang w:val="en-US"/>
              </w:rPr>
              <w:t>–</w:t>
            </w:r>
            <w:proofErr w:type="spellStart"/>
            <w:r w:rsidRPr="00583AD3">
              <w:rPr>
                <w:bCs/>
                <w:sz w:val="22"/>
                <w:szCs w:val="22"/>
                <w:lang w:val="en-US"/>
              </w:rPr>
              <w:t>priėmimo</w:t>
            </w:r>
            <w:proofErr w:type="spellEnd"/>
            <w:r w:rsidRPr="00583AD3">
              <w:rPr>
                <w:bCs/>
                <w:sz w:val="22"/>
                <w:szCs w:val="22"/>
                <w:lang w:val="en-US"/>
              </w:rPr>
              <w:t xml:space="preserve"> </w:t>
            </w:r>
            <w:proofErr w:type="spellStart"/>
            <w:r w:rsidRPr="00583AD3">
              <w:rPr>
                <w:bCs/>
                <w:sz w:val="22"/>
                <w:szCs w:val="22"/>
                <w:lang w:val="en-US"/>
              </w:rPr>
              <w:t>aktai</w:t>
            </w:r>
            <w:proofErr w:type="spellEnd"/>
            <w:r w:rsidRPr="00583AD3">
              <w:rPr>
                <w:bCs/>
                <w:sz w:val="22"/>
                <w:szCs w:val="22"/>
                <w:lang w:val="en-US"/>
              </w:rPr>
              <w:t xml:space="preserve"> </w:t>
            </w:r>
            <w:proofErr w:type="spellStart"/>
            <w:r w:rsidRPr="00583AD3">
              <w:rPr>
                <w:bCs/>
                <w:sz w:val="22"/>
                <w:szCs w:val="22"/>
                <w:lang w:val="en-US"/>
              </w:rPr>
              <w:t>Pirkėjui</w:t>
            </w:r>
            <w:proofErr w:type="spellEnd"/>
            <w:r w:rsidRPr="00583AD3">
              <w:rPr>
                <w:bCs/>
                <w:sz w:val="22"/>
                <w:szCs w:val="22"/>
                <w:lang w:val="en-US"/>
              </w:rPr>
              <w:t xml:space="preserve"> </w:t>
            </w:r>
            <w:proofErr w:type="spellStart"/>
            <w:r w:rsidRPr="00583AD3">
              <w:rPr>
                <w:bCs/>
                <w:sz w:val="22"/>
                <w:szCs w:val="22"/>
                <w:lang w:val="en-US"/>
              </w:rPr>
              <w:t>turi</w:t>
            </w:r>
            <w:proofErr w:type="spellEnd"/>
            <w:r w:rsidRPr="00583AD3">
              <w:rPr>
                <w:bCs/>
                <w:sz w:val="22"/>
                <w:szCs w:val="22"/>
                <w:lang w:val="en-US"/>
              </w:rPr>
              <w:t xml:space="preserve"> </w:t>
            </w:r>
            <w:proofErr w:type="spellStart"/>
            <w:r w:rsidRPr="00583AD3">
              <w:rPr>
                <w:bCs/>
                <w:sz w:val="22"/>
                <w:szCs w:val="22"/>
                <w:lang w:val="en-US"/>
              </w:rPr>
              <w:t>būti</w:t>
            </w:r>
            <w:proofErr w:type="spellEnd"/>
            <w:r w:rsidRPr="00583AD3">
              <w:rPr>
                <w:bCs/>
                <w:sz w:val="22"/>
                <w:szCs w:val="22"/>
                <w:lang w:val="en-US"/>
              </w:rPr>
              <w:t xml:space="preserve"> </w:t>
            </w:r>
            <w:proofErr w:type="spellStart"/>
            <w:r w:rsidRPr="00583AD3">
              <w:rPr>
                <w:bCs/>
                <w:sz w:val="22"/>
                <w:szCs w:val="22"/>
                <w:lang w:val="en-US"/>
              </w:rPr>
              <w:t>pateikti</w:t>
            </w:r>
            <w:proofErr w:type="spellEnd"/>
            <w:r w:rsidRPr="00583AD3">
              <w:rPr>
                <w:bCs/>
                <w:sz w:val="22"/>
                <w:szCs w:val="22"/>
                <w:lang w:val="en-US"/>
              </w:rPr>
              <w:t xml:space="preserve"> tik </w:t>
            </w:r>
            <w:proofErr w:type="spellStart"/>
            <w:r w:rsidRPr="00583AD3">
              <w:rPr>
                <w:bCs/>
                <w:sz w:val="22"/>
                <w:szCs w:val="22"/>
                <w:lang w:val="en-US"/>
              </w:rPr>
              <w:t>elektroniniu</w:t>
            </w:r>
            <w:proofErr w:type="spellEnd"/>
            <w:r w:rsidRPr="00583AD3">
              <w:rPr>
                <w:bCs/>
                <w:sz w:val="22"/>
                <w:szCs w:val="22"/>
                <w:lang w:val="en-US"/>
              </w:rPr>
              <w:t xml:space="preserve"> </w:t>
            </w:r>
            <w:proofErr w:type="spellStart"/>
            <w:r w:rsidRPr="00583AD3">
              <w:rPr>
                <w:bCs/>
                <w:sz w:val="22"/>
                <w:szCs w:val="22"/>
                <w:lang w:val="en-US"/>
              </w:rPr>
              <w:t>formatu</w:t>
            </w:r>
            <w:proofErr w:type="spellEnd"/>
            <w:r w:rsidRPr="00583AD3">
              <w:rPr>
                <w:bCs/>
                <w:sz w:val="22"/>
                <w:szCs w:val="22"/>
                <w:lang w:val="en-US"/>
              </w:rPr>
              <w:t xml:space="preserve">, o </w:t>
            </w:r>
            <w:proofErr w:type="spellStart"/>
            <w:r w:rsidRPr="00583AD3">
              <w:rPr>
                <w:bCs/>
                <w:sz w:val="22"/>
                <w:szCs w:val="22"/>
                <w:lang w:val="en-US"/>
              </w:rPr>
              <w:t>dokumentacija</w:t>
            </w:r>
            <w:proofErr w:type="spellEnd"/>
            <w:r w:rsidRPr="00583AD3">
              <w:rPr>
                <w:bCs/>
                <w:sz w:val="22"/>
                <w:szCs w:val="22"/>
                <w:lang w:val="en-US"/>
              </w:rPr>
              <w:t xml:space="preserve">, </w:t>
            </w:r>
            <w:proofErr w:type="spellStart"/>
            <w:r w:rsidRPr="00583AD3">
              <w:rPr>
                <w:bCs/>
                <w:sz w:val="22"/>
                <w:szCs w:val="22"/>
                <w:lang w:val="en-US"/>
              </w:rPr>
              <w:t>kuri</w:t>
            </w:r>
            <w:proofErr w:type="spellEnd"/>
            <w:r w:rsidRPr="00583AD3">
              <w:rPr>
                <w:bCs/>
                <w:sz w:val="22"/>
                <w:szCs w:val="22"/>
                <w:lang w:val="en-US"/>
              </w:rPr>
              <w:t xml:space="preserve"> </w:t>
            </w:r>
            <w:proofErr w:type="spellStart"/>
            <w:r w:rsidRPr="00583AD3">
              <w:rPr>
                <w:bCs/>
                <w:sz w:val="22"/>
                <w:szCs w:val="22"/>
                <w:lang w:val="en-US"/>
              </w:rPr>
              <w:t>turi</w:t>
            </w:r>
            <w:proofErr w:type="spellEnd"/>
            <w:r w:rsidRPr="00583AD3">
              <w:rPr>
                <w:bCs/>
                <w:sz w:val="22"/>
                <w:szCs w:val="22"/>
                <w:lang w:val="en-US"/>
              </w:rPr>
              <w:t xml:space="preserve"> </w:t>
            </w:r>
            <w:proofErr w:type="spellStart"/>
            <w:r w:rsidRPr="00583AD3">
              <w:rPr>
                <w:bCs/>
                <w:sz w:val="22"/>
                <w:szCs w:val="22"/>
                <w:lang w:val="en-US"/>
              </w:rPr>
              <w:t>būti</w:t>
            </w:r>
            <w:proofErr w:type="spellEnd"/>
            <w:r w:rsidRPr="00583AD3">
              <w:rPr>
                <w:bCs/>
                <w:sz w:val="22"/>
                <w:szCs w:val="22"/>
                <w:lang w:val="en-US"/>
              </w:rPr>
              <w:t xml:space="preserve"> </w:t>
            </w:r>
            <w:proofErr w:type="spellStart"/>
            <w:proofErr w:type="gramStart"/>
            <w:r w:rsidRPr="00583AD3">
              <w:rPr>
                <w:bCs/>
                <w:sz w:val="22"/>
                <w:szCs w:val="22"/>
                <w:lang w:val="en-US"/>
              </w:rPr>
              <w:t>pasirašoma</w:t>
            </w:r>
            <w:proofErr w:type="spellEnd"/>
            <w:r w:rsidRPr="00583AD3">
              <w:rPr>
                <w:bCs/>
                <w:sz w:val="22"/>
                <w:szCs w:val="22"/>
                <w:lang w:val="en-US"/>
              </w:rPr>
              <w:t xml:space="preserve">  </w:t>
            </w:r>
            <w:proofErr w:type="spellStart"/>
            <w:r w:rsidRPr="00583AD3">
              <w:rPr>
                <w:sz w:val="22"/>
                <w:szCs w:val="22"/>
                <w:lang w:val="en-US"/>
              </w:rPr>
              <w:t>Pardavėjo</w:t>
            </w:r>
            <w:proofErr w:type="spellEnd"/>
            <w:proofErr w:type="gramEnd"/>
            <w:r w:rsidRPr="00583AD3">
              <w:rPr>
                <w:sz w:val="22"/>
                <w:szCs w:val="22"/>
                <w:lang w:val="en-US"/>
              </w:rPr>
              <w:t xml:space="preserve"> </w:t>
            </w:r>
            <w:proofErr w:type="spellStart"/>
            <w:r w:rsidRPr="00583AD3">
              <w:rPr>
                <w:bCs/>
                <w:sz w:val="22"/>
                <w:szCs w:val="22"/>
                <w:lang w:val="en-US"/>
              </w:rPr>
              <w:t>pasirašoma</w:t>
            </w:r>
            <w:proofErr w:type="spellEnd"/>
            <w:r w:rsidRPr="00583AD3">
              <w:rPr>
                <w:bCs/>
                <w:sz w:val="22"/>
                <w:szCs w:val="22"/>
                <w:lang w:val="en-US"/>
              </w:rPr>
              <w:t xml:space="preserve"> </w:t>
            </w:r>
            <w:proofErr w:type="spellStart"/>
            <w:r w:rsidRPr="00583AD3">
              <w:rPr>
                <w:bCs/>
                <w:sz w:val="22"/>
                <w:szCs w:val="22"/>
                <w:lang w:val="en-US"/>
              </w:rPr>
              <w:t>elektroniniu</w:t>
            </w:r>
            <w:proofErr w:type="spellEnd"/>
            <w:r w:rsidRPr="00583AD3">
              <w:rPr>
                <w:bCs/>
                <w:sz w:val="22"/>
                <w:szCs w:val="22"/>
                <w:lang w:val="en-US"/>
              </w:rPr>
              <w:t xml:space="preserve"> </w:t>
            </w:r>
            <w:proofErr w:type="spellStart"/>
            <w:r w:rsidRPr="00583AD3">
              <w:rPr>
                <w:bCs/>
                <w:sz w:val="22"/>
                <w:szCs w:val="22"/>
                <w:lang w:val="en-US"/>
              </w:rPr>
              <w:t>parašu</w:t>
            </w:r>
            <w:proofErr w:type="spellEnd"/>
            <w:r w:rsidRPr="00583AD3">
              <w:rPr>
                <w:bCs/>
                <w:sz w:val="22"/>
                <w:szCs w:val="22"/>
                <w:lang w:val="en-US"/>
              </w:rPr>
              <w:t xml:space="preserve">. </w:t>
            </w:r>
            <w:proofErr w:type="spellStart"/>
            <w:r w:rsidRPr="00583AD3">
              <w:rPr>
                <w:bCs/>
                <w:sz w:val="22"/>
                <w:szCs w:val="22"/>
                <w:lang w:val="en-US"/>
              </w:rPr>
              <w:t>Esant</w:t>
            </w:r>
            <w:proofErr w:type="spellEnd"/>
            <w:r w:rsidRPr="00583AD3">
              <w:rPr>
                <w:bCs/>
                <w:sz w:val="22"/>
                <w:szCs w:val="22"/>
                <w:lang w:val="en-US"/>
              </w:rPr>
              <w:t xml:space="preserve"> </w:t>
            </w:r>
            <w:proofErr w:type="spellStart"/>
            <w:r w:rsidRPr="00583AD3">
              <w:rPr>
                <w:bCs/>
                <w:sz w:val="22"/>
                <w:szCs w:val="22"/>
                <w:lang w:val="en-US"/>
              </w:rPr>
              <w:t>būtinybei</w:t>
            </w:r>
            <w:proofErr w:type="spellEnd"/>
            <w:r w:rsidRPr="00583AD3">
              <w:rPr>
                <w:bCs/>
                <w:sz w:val="22"/>
                <w:szCs w:val="22"/>
                <w:lang w:val="en-US"/>
              </w:rPr>
              <w:t xml:space="preserve"> </w:t>
            </w:r>
            <w:proofErr w:type="spellStart"/>
            <w:r w:rsidRPr="00583AD3">
              <w:rPr>
                <w:bCs/>
                <w:sz w:val="22"/>
                <w:szCs w:val="22"/>
                <w:lang w:val="en-US"/>
              </w:rPr>
              <w:t>spausdinti</w:t>
            </w:r>
            <w:proofErr w:type="spellEnd"/>
            <w:r w:rsidRPr="00583AD3">
              <w:rPr>
                <w:bCs/>
                <w:sz w:val="22"/>
                <w:szCs w:val="22"/>
                <w:lang w:val="en-US"/>
              </w:rPr>
              <w:t xml:space="preserve">, </w:t>
            </w:r>
            <w:proofErr w:type="spellStart"/>
            <w:r w:rsidRPr="00583AD3">
              <w:rPr>
                <w:bCs/>
                <w:sz w:val="22"/>
                <w:szCs w:val="22"/>
                <w:lang w:val="en-US"/>
              </w:rPr>
              <w:t>naudojamas</w:t>
            </w:r>
            <w:proofErr w:type="spellEnd"/>
            <w:r w:rsidRPr="00583AD3">
              <w:rPr>
                <w:bCs/>
                <w:sz w:val="22"/>
                <w:szCs w:val="22"/>
                <w:lang w:val="en-US"/>
              </w:rPr>
              <w:t xml:space="preserve"> </w:t>
            </w:r>
            <w:proofErr w:type="spellStart"/>
            <w:r w:rsidRPr="00583AD3">
              <w:rPr>
                <w:bCs/>
                <w:sz w:val="22"/>
                <w:szCs w:val="22"/>
                <w:lang w:val="en-US"/>
              </w:rPr>
              <w:t>perdirbtas</w:t>
            </w:r>
            <w:proofErr w:type="spellEnd"/>
            <w:r w:rsidRPr="00583AD3">
              <w:rPr>
                <w:bCs/>
                <w:sz w:val="22"/>
                <w:szCs w:val="22"/>
                <w:lang w:val="en-US"/>
              </w:rPr>
              <w:t xml:space="preserve"> </w:t>
            </w:r>
            <w:proofErr w:type="spellStart"/>
            <w:r w:rsidRPr="00583AD3">
              <w:rPr>
                <w:bCs/>
                <w:sz w:val="22"/>
                <w:szCs w:val="22"/>
                <w:lang w:val="en-US"/>
              </w:rPr>
              <w:t>popierius</w:t>
            </w:r>
            <w:proofErr w:type="spellEnd"/>
            <w:r w:rsidRPr="00583AD3">
              <w:rPr>
                <w:bCs/>
                <w:sz w:val="22"/>
                <w:szCs w:val="22"/>
                <w:lang w:val="en-US"/>
              </w:rPr>
              <w:t xml:space="preserve">, </w:t>
            </w:r>
            <w:proofErr w:type="spellStart"/>
            <w:r w:rsidRPr="00583AD3">
              <w:rPr>
                <w:bCs/>
                <w:sz w:val="22"/>
                <w:szCs w:val="22"/>
                <w:lang w:val="en-US"/>
              </w:rPr>
              <w:t>kuris</w:t>
            </w:r>
            <w:proofErr w:type="spellEnd"/>
            <w:r w:rsidRPr="00583AD3">
              <w:rPr>
                <w:bCs/>
                <w:sz w:val="22"/>
                <w:szCs w:val="22"/>
                <w:lang w:val="en-US"/>
              </w:rPr>
              <w:t xml:space="preserve"> </w:t>
            </w:r>
            <w:proofErr w:type="spellStart"/>
            <w:r w:rsidRPr="00583AD3">
              <w:rPr>
                <w:bCs/>
                <w:sz w:val="22"/>
                <w:szCs w:val="22"/>
                <w:lang w:val="en-US"/>
              </w:rPr>
              <w:t>atitinka</w:t>
            </w:r>
            <w:proofErr w:type="spellEnd"/>
            <w:r w:rsidRPr="00583AD3">
              <w:rPr>
                <w:bCs/>
                <w:sz w:val="22"/>
                <w:szCs w:val="22"/>
                <w:lang w:val="en-US"/>
              </w:rPr>
              <w:t xml:space="preserve"> </w:t>
            </w:r>
            <w:proofErr w:type="spellStart"/>
            <w:r w:rsidRPr="00583AD3">
              <w:rPr>
                <w:bCs/>
                <w:sz w:val="22"/>
                <w:szCs w:val="22"/>
                <w:lang w:val="en-US"/>
              </w:rPr>
              <w:t>žaliojo</w:t>
            </w:r>
            <w:proofErr w:type="spellEnd"/>
            <w:r w:rsidRPr="00583AD3">
              <w:rPr>
                <w:bCs/>
                <w:sz w:val="22"/>
                <w:szCs w:val="22"/>
                <w:lang w:val="en-US"/>
              </w:rPr>
              <w:t xml:space="preserve"> </w:t>
            </w:r>
            <w:proofErr w:type="spellStart"/>
            <w:r w:rsidRPr="00583AD3">
              <w:rPr>
                <w:bCs/>
                <w:sz w:val="22"/>
                <w:szCs w:val="22"/>
                <w:lang w:val="en-US"/>
              </w:rPr>
              <w:t>pirkimo</w:t>
            </w:r>
            <w:proofErr w:type="spellEnd"/>
            <w:r w:rsidRPr="00583AD3">
              <w:rPr>
                <w:bCs/>
                <w:sz w:val="22"/>
                <w:szCs w:val="22"/>
                <w:lang w:val="en-US"/>
              </w:rPr>
              <w:t xml:space="preserve"> </w:t>
            </w:r>
            <w:proofErr w:type="spellStart"/>
            <w:r w:rsidRPr="00583AD3">
              <w:rPr>
                <w:bCs/>
                <w:sz w:val="22"/>
                <w:szCs w:val="22"/>
                <w:lang w:val="en-US"/>
              </w:rPr>
              <w:t>reikalavimus</w:t>
            </w:r>
            <w:proofErr w:type="spellEnd"/>
            <w:r w:rsidRPr="00583AD3">
              <w:rPr>
                <w:bCs/>
                <w:sz w:val="22"/>
                <w:szCs w:val="22"/>
                <w:lang w:val="en-US"/>
              </w:rPr>
              <w:t xml:space="preserve">, </w:t>
            </w:r>
            <w:proofErr w:type="spellStart"/>
            <w:r w:rsidRPr="00583AD3">
              <w:rPr>
                <w:bCs/>
                <w:sz w:val="22"/>
                <w:szCs w:val="22"/>
                <w:lang w:val="en-US"/>
              </w:rPr>
              <w:t>patvirtintus</w:t>
            </w:r>
            <w:proofErr w:type="spellEnd"/>
            <w:r w:rsidRPr="00583AD3">
              <w:rPr>
                <w:bCs/>
                <w:sz w:val="22"/>
                <w:szCs w:val="22"/>
                <w:lang w:val="en-US"/>
              </w:rPr>
              <w:t xml:space="preserve"> </w:t>
            </w:r>
            <w:r w:rsidRPr="00583AD3">
              <w:rPr>
                <w:sz w:val="22"/>
                <w:szCs w:val="22"/>
                <w:lang w:val="en-US" w:eastAsia="en-GB"/>
              </w:rPr>
              <w:t xml:space="preserve">Lietuvos </w:t>
            </w:r>
            <w:proofErr w:type="spellStart"/>
            <w:r w:rsidRPr="00583AD3">
              <w:rPr>
                <w:sz w:val="22"/>
                <w:szCs w:val="22"/>
                <w:lang w:val="en-US" w:eastAsia="en-GB"/>
              </w:rPr>
              <w:t>Respublikos</w:t>
            </w:r>
            <w:proofErr w:type="spellEnd"/>
            <w:r w:rsidRPr="00583AD3">
              <w:rPr>
                <w:sz w:val="22"/>
                <w:szCs w:val="22"/>
                <w:lang w:val="en-US" w:eastAsia="en-GB"/>
              </w:rPr>
              <w:t xml:space="preserve"> </w:t>
            </w:r>
            <w:proofErr w:type="spellStart"/>
            <w:r w:rsidRPr="00583AD3">
              <w:rPr>
                <w:sz w:val="22"/>
                <w:szCs w:val="22"/>
                <w:lang w:val="en-US" w:eastAsia="en-GB"/>
              </w:rPr>
              <w:t>aplinkos</w:t>
            </w:r>
            <w:proofErr w:type="spellEnd"/>
            <w:r w:rsidRPr="00583AD3">
              <w:rPr>
                <w:sz w:val="22"/>
                <w:szCs w:val="22"/>
                <w:lang w:val="en-US" w:eastAsia="en-GB"/>
              </w:rPr>
              <w:t xml:space="preserve"> </w:t>
            </w:r>
            <w:proofErr w:type="spellStart"/>
            <w:r w:rsidRPr="00583AD3">
              <w:rPr>
                <w:sz w:val="22"/>
                <w:szCs w:val="22"/>
                <w:lang w:val="en-US" w:eastAsia="en-GB"/>
              </w:rPr>
              <w:t>ministro</w:t>
            </w:r>
            <w:proofErr w:type="spellEnd"/>
            <w:r w:rsidRPr="00583AD3">
              <w:rPr>
                <w:sz w:val="22"/>
                <w:szCs w:val="22"/>
                <w:lang w:val="en-US" w:eastAsia="en-GB"/>
              </w:rPr>
              <w:t xml:space="preserve"> 2011 m. </w:t>
            </w:r>
            <w:proofErr w:type="spellStart"/>
            <w:r w:rsidRPr="00583AD3">
              <w:rPr>
                <w:sz w:val="22"/>
                <w:szCs w:val="22"/>
                <w:lang w:val="en-US" w:eastAsia="en-GB"/>
              </w:rPr>
              <w:t>birželio</w:t>
            </w:r>
            <w:proofErr w:type="spellEnd"/>
            <w:r w:rsidRPr="00583AD3">
              <w:rPr>
                <w:sz w:val="22"/>
                <w:szCs w:val="22"/>
                <w:lang w:val="en-US" w:eastAsia="en-GB"/>
              </w:rPr>
              <w:t xml:space="preserve"> 28 d. </w:t>
            </w:r>
            <w:proofErr w:type="spellStart"/>
            <w:r w:rsidRPr="00583AD3">
              <w:rPr>
                <w:sz w:val="22"/>
                <w:szCs w:val="22"/>
                <w:lang w:val="en-US" w:eastAsia="en-GB"/>
              </w:rPr>
              <w:t>įsakymu</w:t>
            </w:r>
            <w:proofErr w:type="spellEnd"/>
            <w:r w:rsidRPr="00583AD3">
              <w:rPr>
                <w:sz w:val="22"/>
                <w:szCs w:val="22"/>
                <w:lang w:val="en-US" w:eastAsia="en-GB"/>
              </w:rPr>
              <w:t xml:space="preserve"> Nr. D1</w:t>
            </w:r>
            <w:r w:rsidRPr="00583AD3">
              <w:rPr>
                <w:rFonts w:eastAsia="Andale Sans UI"/>
                <w:sz w:val="22"/>
                <w:szCs w:val="22"/>
                <w:lang w:val="en-US" w:bidi="en-US"/>
              </w:rPr>
              <w:t>-</w:t>
            </w:r>
            <w:r w:rsidRPr="00583AD3">
              <w:rPr>
                <w:sz w:val="22"/>
                <w:szCs w:val="22"/>
                <w:lang w:val="en-US" w:eastAsia="en-GB"/>
              </w:rPr>
              <w:t>508.</w:t>
            </w:r>
          </w:p>
          <w:p w14:paraId="1C9ADCC5" w14:textId="77777777" w:rsidR="00583AD3" w:rsidRPr="00583AD3" w:rsidRDefault="00583AD3" w:rsidP="001725DA">
            <w:pPr>
              <w:rPr>
                <w:sz w:val="22"/>
                <w:szCs w:val="22"/>
                <w:highlight w:val="white"/>
                <w:lang w:val="en-US"/>
              </w:rPr>
            </w:pPr>
            <w:r w:rsidRPr="00583AD3">
              <w:rPr>
                <w:kern w:val="2"/>
                <w:sz w:val="22"/>
                <w:szCs w:val="22"/>
                <w:shd w:val="clear" w:color="auto" w:fill="FFFFFF"/>
                <w:lang w:val="en-US"/>
              </w:rPr>
              <w:t xml:space="preserve">Nustačius, </w:t>
            </w:r>
            <w:proofErr w:type="spellStart"/>
            <w:r w:rsidRPr="00583AD3">
              <w:rPr>
                <w:kern w:val="2"/>
                <w:sz w:val="22"/>
                <w:szCs w:val="22"/>
                <w:shd w:val="clear" w:color="auto" w:fill="FFFFFF"/>
                <w:lang w:val="en-US"/>
              </w:rPr>
              <w:t>kad</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Tiekėjas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šiame</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papunktyje</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nustatyto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kriterijaus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jų</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nesilaiko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Tiekėjui</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taikoma</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Specialiųjų</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sąlygų</w:t>
            </w:r>
            <w:proofErr w:type="spellEnd"/>
            <w:r w:rsidRPr="00583AD3">
              <w:rPr>
                <w:kern w:val="2"/>
                <w:sz w:val="22"/>
                <w:szCs w:val="22"/>
                <w:shd w:val="clear" w:color="auto" w:fill="FFFFFF"/>
                <w:lang w:val="en-US"/>
              </w:rPr>
              <w:t xml:space="preserve"> 9.5 </w:t>
            </w:r>
            <w:proofErr w:type="spellStart"/>
            <w:r w:rsidRPr="00583AD3">
              <w:rPr>
                <w:kern w:val="2"/>
                <w:sz w:val="22"/>
                <w:szCs w:val="22"/>
                <w:shd w:val="clear" w:color="auto" w:fill="FFFFFF"/>
                <w:lang w:val="en-US"/>
              </w:rPr>
              <w:t>punkte</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nurodyto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dydžio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bauda</w:t>
            </w:r>
            <w:proofErr w:type="spellEnd"/>
            <w:r w:rsidRPr="00583AD3">
              <w:rPr>
                <w:kern w:val="2"/>
                <w:sz w:val="22"/>
                <w:szCs w:val="22"/>
                <w:shd w:val="clear" w:color="auto" w:fill="FFFFFF"/>
                <w:lang w:val="en-US"/>
              </w:rPr>
              <w:t>.</w:t>
            </w:r>
          </w:p>
        </w:tc>
      </w:tr>
      <w:tr w:rsidR="00583AD3" w:rsidRPr="00303BC6" w14:paraId="237D0793" w14:textId="77777777" w:rsidTr="001725DA">
        <w:trPr>
          <w:trHeight w:val="300"/>
        </w:trPr>
        <w:tc>
          <w:tcPr>
            <w:tcW w:w="3058" w:type="dxa"/>
          </w:tcPr>
          <w:p w14:paraId="300578D2" w14:textId="77777777" w:rsidR="00583AD3" w:rsidRPr="00583AD3" w:rsidRDefault="00583AD3" w:rsidP="001725DA">
            <w:pPr>
              <w:rPr>
                <w:b/>
                <w:sz w:val="22"/>
                <w:szCs w:val="22"/>
                <w:lang w:val="en-US"/>
              </w:rPr>
            </w:pPr>
            <w:r w:rsidRPr="00583AD3">
              <w:rPr>
                <w:b/>
                <w:sz w:val="22"/>
                <w:szCs w:val="22"/>
                <w:lang w:val="en-US"/>
              </w:rPr>
              <w:t xml:space="preserve">13.2. Su </w:t>
            </w:r>
            <w:proofErr w:type="spellStart"/>
            <w:r w:rsidRPr="00583AD3">
              <w:rPr>
                <w:b/>
                <w:sz w:val="22"/>
                <w:szCs w:val="22"/>
                <w:lang w:val="en-US"/>
              </w:rPr>
              <w:t>perkamomis</w:t>
            </w:r>
            <w:proofErr w:type="spellEnd"/>
            <w:r w:rsidRPr="00583AD3">
              <w:rPr>
                <w:b/>
                <w:sz w:val="22"/>
                <w:szCs w:val="22"/>
                <w:lang w:val="en-US"/>
              </w:rPr>
              <w:t xml:space="preserve"> </w:t>
            </w:r>
            <w:proofErr w:type="spellStart"/>
            <w:r w:rsidRPr="00583AD3">
              <w:rPr>
                <w:b/>
                <w:sz w:val="22"/>
                <w:szCs w:val="22"/>
                <w:lang w:val="en-US"/>
              </w:rPr>
              <w:t>Paslaugomis</w:t>
            </w:r>
            <w:proofErr w:type="spellEnd"/>
            <w:r w:rsidRPr="00583AD3">
              <w:rPr>
                <w:b/>
                <w:sz w:val="22"/>
                <w:szCs w:val="22"/>
                <w:lang w:val="en-US"/>
              </w:rPr>
              <w:t xml:space="preserve"> </w:t>
            </w:r>
            <w:proofErr w:type="spellStart"/>
            <w:r w:rsidRPr="00583AD3">
              <w:rPr>
                <w:b/>
                <w:sz w:val="22"/>
                <w:szCs w:val="22"/>
                <w:lang w:val="en-US"/>
              </w:rPr>
              <w:t>susiję</w:t>
            </w:r>
            <w:proofErr w:type="spellEnd"/>
            <w:r w:rsidRPr="00583AD3">
              <w:rPr>
                <w:b/>
                <w:sz w:val="22"/>
                <w:szCs w:val="22"/>
                <w:lang w:val="en-US"/>
              </w:rPr>
              <w:t xml:space="preserve"> </w:t>
            </w:r>
            <w:proofErr w:type="spellStart"/>
            <w:r w:rsidRPr="00583AD3">
              <w:rPr>
                <w:b/>
                <w:sz w:val="22"/>
                <w:szCs w:val="22"/>
                <w:lang w:val="en-US"/>
              </w:rPr>
              <w:t>socialiniai</w:t>
            </w:r>
            <w:proofErr w:type="spellEnd"/>
            <w:r w:rsidRPr="00583AD3">
              <w:rPr>
                <w:b/>
                <w:sz w:val="22"/>
                <w:szCs w:val="22"/>
                <w:lang w:val="en-US"/>
              </w:rPr>
              <w:t xml:space="preserve"> </w:t>
            </w:r>
            <w:proofErr w:type="spellStart"/>
            <w:r w:rsidRPr="00583AD3">
              <w:rPr>
                <w:b/>
                <w:sz w:val="22"/>
                <w:szCs w:val="22"/>
                <w:lang w:val="en-US"/>
              </w:rPr>
              <w:t>kriterijai</w:t>
            </w:r>
            <w:proofErr w:type="spellEnd"/>
          </w:p>
        </w:tc>
        <w:tc>
          <w:tcPr>
            <w:tcW w:w="6477" w:type="dxa"/>
            <w:gridSpan w:val="3"/>
          </w:tcPr>
          <w:p w14:paraId="5CF8CD0E" w14:textId="77777777" w:rsidR="00583AD3" w:rsidRPr="00303BC6" w:rsidRDefault="00583AD3" w:rsidP="001725DA">
            <w:pPr>
              <w:rPr>
                <w:color w:val="000000"/>
                <w:sz w:val="22"/>
                <w:szCs w:val="22"/>
                <w:highlight w:val="white"/>
              </w:rPr>
            </w:pPr>
            <w:proofErr w:type="spellStart"/>
            <w:r w:rsidRPr="00303BC6">
              <w:rPr>
                <w:color w:val="000000"/>
                <w:sz w:val="22"/>
                <w:szCs w:val="22"/>
                <w:highlight w:val="white"/>
              </w:rPr>
              <w:t>Netaikoma</w:t>
            </w:r>
            <w:proofErr w:type="spellEnd"/>
          </w:p>
          <w:p w14:paraId="4FDF77D7" w14:textId="77777777" w:rsidR="00583AD3" w:rsidRPr="00303BC6" w:rsidRDefault="00583AD3" w:rsidP="001725DA">
            <w:pPr>
              <w:rPr>
                <w:color w:val="000000"/>
                <w:sz w:val="22"/>
                <w:szCs w:val="22"/>
                <w:highlight w:val="white"/>
              </w:rPr>
            </w:pPr>
          </w:p>
          <w:p w14:paraId="4B054035" w14:textId="77777777" w:rsidR="00583AD3" w:rsidRPr="00303BC6" w:rsidRDefault="00583AD3" w:rsidP="001725DA">
            <w:pPr>
              <w:rPr>
                <w:color w:val="0070C0"/>
                <w:sz w:val="22"/>
                <w:szCs w:val="22"/>
              </w:rPr>
            </w:pPr>
          </w:p>
        </w:tc>
      </w:tr>
      <w:tr w:rsidR="00583AD3" w:rsidRPr="00303BC6" w14:paraId="620E798A" w14:textId="77777777" w:rsidTr="001725DA">
        <w:trPr>
          <w:trHeight w:val="300"/>
        </w:trPr>
        <w:tc>
          <w:tcPr>
            <w:tcW w:w="9535" w:type="dxa"/>
            <w:gridSpan w:val="4"/>
          </w:tcPr>
          <w:p w14:paraId="0E984F79" w14:textId="77777777" w:rsidR="00583AD3" w:rsidRPr="00303BC6" w:rsidRDefault="00583AD3" w:rsidP="001725DA">
            <w:pPr>
              <w:jc w:val="center"/>
              <w:rPr>
                <w:b/>
                <w:sz w:val="22"/>
                <w:szCs w:val="22"/>
              </w:rPr>
            </w:pPr>
            <w:r w:rsidRPr="00303BC6">
              <w:rPr>
                <w:b/>
                <w:sz w:val="22"/>
                <w:szCs w:val="22"/>
              </w:rPr>
              <w:t xml:space="preserve">14. BENDRŲJŲ SĄLYGŲ PAKEITIMAI IR PAPILDYMAI </w:t>
            </w:r>
          </w:p>
          <w:p w14:paraId="042D89DC" w14:textId="77777777" w:rsidR="00583AD3" w:rsidRPr="00303BC6" w:rsidRDefault="00583AD3" w:rsidP="001725DA">
            <w:pPr>
              <w:jc w:val="center"/>
              <w:rPr>
                <w:sz w:val="22"/>
                <w:szCs w:val="22"/>
              </w:rPr>
            </w:pPr>
            <w:r w:rsidRPr="00303BC6">
              <w:rPr>
                <w:color w:val="4472C4"/>
                <w:sz w:val="22"/>
                <w:szCs w:val="22"/>
              </w:rPr>
              <w:t>(</w:t>
            </w:r>
            <w:proofErr w:type="spellStart"/>
            <w:r w:rsidRPr="00303BC6">
              <w:rPr>
                <w:color w:val="4472C4"/>
                <w:sz w:val="22"/>
                <w:szCs w:val="22"/>
              </w:rPr>
              <w:t>jeigu</w:t>
            </w:r>
            <w:proofErr w:type="spellEnd"/>
            <w:r w:rsidRPr="00303BC6">
              <w:rPr>
                <w:color w:val="4472C4"/>
                <w:sz w:val="22"/>
                <w:szCs w:val="22"/>
              </w:rPr>
              <w:t xml:space="preserve"> </w:t>
            </w:r>
            <w:proofErr w:type="spellStart"/>
            <w:r w:rsidRPr="00303BC6">
              <w:rPr>
                <w:color w:val="4472C4"/>
                <w:sz w:val="22"/>
                <w:szCs w:val="22"/>
              </w:rPr>
              <w:t>būtina</w:t>
            </w:r>
            <w:proofErr w:type="spellEnd"/>
            <w:r w:rsidRPr="00303BC6">
              <w:rPr>
                <w:color w:val="4472C4"/>
                <w:sz w:val="22"/>
                <w:szCs w:val="22"/>
              </w:rPr>
              <w:t xml:space="preserve"> </w:t>
            </w:r>
            <w:proofErr w:type="spellStart"/>
            <w:r w:rsidRPr="00303BC6">
              <w:rPr>
                <w:color w:val="4472C4"/>
                <w:sz w:val="22"/>
                <w:szCs w:val="22"/>
              </w:rPr>
              <w:t>dėl</w:t>
            </w:r>
            <w:proofErr w:type="spellEnd"/>
            <w:r w:rsidRPr="00303BC6">
              <w:rPr>
                <w:color w:val="4472C4"/>
                <w:sz w:val="22"/>
                <w:szCs w:val="22"/>
              </w:rPr>
              <w:t xml:space="preserve"> </w:t>
            </w:r>
            <w:proofErr w:type="spellStart"/>
            <w:r w:rsidRPr="00303BC6">
              <w:rPr>
                <w:color w:val="4472C4"/>
                <w:sz w:val="22"/>
                <w:szCs w:val="22"/>
              </w:rPr>
              <w:t>konkretaus</w:t>
            </w:r>
            <w:proofErr w:type="spellEnd"/>
            <w:r w:rsidRPr="00303BC6">
              <w:rPr>
                <w:color w:val="4472C4"/>
                <w:sz w:val="22"/>
                <w:szCs w:val="22"/>
              </w:rPr>
              <w:t xml:space="preserve"> </w:t>
            </w:r>
            <w:proofErr w:type="spellStart"/>
            <w:r w:rsidRPr="00303BC6">
              <w:rPr>
                <w:color w:val="4472C4"/>
                <w:sz w:val="22"/>
                <w:szCs w:val="22"/>
              </w:rPr>
              <w:t>Sutarties</w:t>
            </w:r>
            <w:proofErr w:type="spellEnd"/>
            <w:r w:rsidRPr="00303BC6">
              <w:rPr>
                <w:color w:val="4472C4"/>
                <w:sz w:val="22"/>
                <w:szCs w:val="22"/>
              </w:rPr>
              <w:t xml:space="preserve"> </w:t>
            </w:r>
            <w:proofErr w:type="spellStart"/>
            <w:r w:rsidRPr="00303BC6">
              <w:rPr>
                <w:color w:val="4472C4"/>
                <w:sz w:val="22"/>
                <w:szCs w:val="22"/>
              </w:rPr>
              <w:t>dalyko</w:t>
            </w:r>
            <w:proofErr w:type="spellEnd"/>
            <w:r w:rsidRPr="00303BC6">
              <w:rPr>
                <w:color w:val="4472C4"/>
                <w:sz w:val="22"/>
                <w:szCs w:val="22"/>
              </w:rPr>
              <w:t xml:space="preserve"> </w:t>
            </w:r>
            <w:proofErr w:type="spellStart"/>
            <w:r w:rsidRPr="00303BC6">
              <w:rPr>
                <w:color w:val="4472C4"/>
                <w:sz w:val="22"/>
                <w:szCs w:val="22"/>
              </w:rPr>
              <w:t>specifikos</w:t>
            </w:r>
            <w:proofErr w:type="spellEnd"/>
            <w:r w:rsidRPr="00303BC6">
              <w:rPr>
                <w:color w:val="4472C4"/>
                <w:sz w:val="22"/>
                <w:szCs w:val="22"/>
              </w:rPr>
              <w:t xml:space="preserve">) </w:t>
            </w:r>
          </w:p>
        </w:tc>
      </w:tr>
      <w:tr w:rsidR="00583AD3" w:rsidRPr="00303BC6" w14:paraId="06B55655" w14:textId="77777777" w:rsidTr="001725DA">
        <w:trPr>
          <w:trHeight w:val="300"/>
        </w:trPr>
        <w:tc>
          <w:tcPr>
            <w:tcW w:w="3058" w:type="dxa"/>
          </w:tcPr>
          <w:p w14:paraId="60597AF2" w14:textId="77777777" w:rsidR="00583AD3" w:rsidRPr="00303BC6" w:rsidRDefault="00583AD3" w:rsidP="001725DA">
            <w:pPr>
              <w:rPr>
                <w:b/>
                <w:sz w:val="22"/>
                <w:szCs w:val="22"/>
              </w:rPr>
            </w:pPr>
            <w:r w:rsidRPr="00303BC6">
              <w:rPr>
                <w:b/>
                <w:sz w:val="22"/>
                <w:szCs w:val="22"/>
              </w:rPr>
              <w:t xml:space="preserve">14.1. </w:t>
            </w:r>
          </w:p>
        </w:tc>
        <w:tc>
          <w:tcPr>
            <w:tcW w:w="6477" w:type="dxa"/>
            <w:gridSpan w:val="3"/>
          </w:tcPr>
          <w:p w14:paraId="63CE919E" w14:textId="77777777" w:rsidR="00583AD3" w:rsidRPr="00303BC6" w:rsidRDefault="00583AD3" w:rsidP="001725DA">
            <w:pPr>
              <w:rPr>
                <w:sz w:val="22"/>
                <w:szCs w:val="22"/>
              </w:rPr>
            </w:pP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Bendrosiose</w:t>
            </w:r>
            <w:proofErr w:type="spellEnd"/>
            <w:r w:rsidRPr="00303BC6">
              <w:rPr>
                <w:sz w:val="22"/>
                <w:szCs w:val="22"/>
              </w:rPr>
              <w:t xml:space="preserve"> </w:t>
            </w:r>
            <w:proofErr w:type="spellStart"/>
            <w:r w:rsidRPr="00303BC6">
              <w:rPr>
                <w:sz w:val="22"/>
                <w:szCs w:val="22"/>
              </w:rPr>
              <w:t>sąlygose</w:t>
            </w:r>
            <w:proofErr w:type="spellEnd"/>
            <w:r w:rsidRPr="00303BC6">
              <w:rPr>
                <w:sz w:val="22"/>
                <w:szCs w:val="22"/>
              </w:rPr>
              <w:t xml:space="preserve"> </w:t>
            </w:r>
            <w:proofErr w:type="spellStart"/>
            <w:r w:rsidRPr="00303BC6">
              <w:rPr>
                <w:sz w:val="22"/>
                <w:szCs w:val="22"/>
              </w:rPr>
              <w:t>nurodytos</w:t>
            </w:r>
            <w:proofErr w:type="spellEnd"/>
            <w:r w:rsidRPr="00303BC6">
              <w:rPr>
                <w:sz w:val="22"/>
                <w:szCs w:val="22"/>
              </w:rPr>
              <w:t xml:space="preserve"> </w:t>
            </w:r>
            <w:proofErr w:type="spellStart"/>
            <w:r w:rsidRPr="00303BC6">
              <w:rPr>
                <w:sz w:val="22"/>
                <w:szCs w:val="22"/>
              </w:rPr>
              <w:t>alternatyvios</w:t>
            </w:r>
            <w:proofErr w:type="spellEnd"/>
            <w:r w:rsidRPr="00303BC6">
              <w:rPr>
                <w:sz w:val="22"/>
                <w:szCs w:val="22"/>
              </w:rPr>
              <w:t xml:space="preserve"> </w:t>
            </w:r>
            <w:proofErr w:type="spellStart"/>
            <w:r w:rsidRPr="00303BC6">
              <w:rPr>
                <w:sz w:val="22"/>
                <w:szCs w:val="22"/>
              </w:rPr>
              <w:t>nuostatos</w:t>
            </w:r>
            <w:proofErr w:type="spellEnd"/>
            <w:r w:rsidRPr="00303BC6">
              <w:rPr>
                <w:sz w:val="22"/>
                <w:szCs w:val="22"/>
              </w:rPr>
              <w:t xml:space="preserve"> (</w:t>
            </w:r>
            <w:proofErr w:type="spellStart"/>
            <w:r w:rsidRPr="00303BC6">
              <w:rPr>
                <w:sz w:val="22"/>
                <w:szCs w:val="22"/>
              </w:rPr>
              <w:t>su</w:t>
            </w:r>
            <w:proofErr w:type="spellEnd"/>
            <w:r w:rsidRPr="00303BC6">
              <w:rPr>
                <w:sz w:val="22"/>
                <w:szCs w:val="22"/>
              </w:rPr>
              <w:t xml:space="preserve"> </w:t>
            </w:r>
            <w:proofErr w:type="spellStart"/>
            <w:r w:rsidRPr="00303BC6">
              <w:rPr>
                <w:sz w:val="22"/>
                <w:szCs w:val="22"/>
              </w:rPr>
              <w:t>prierašu</w:t>
            </w:r>
            <w:proofErr w:type="spellEnd"/>
            <w:r w:rsidRPr="00303BC6">
              <w:rPr>
                <w:sz w:val="22"/>
                <w:szCs w:val="22"/>
              </w:rPr>
              <w:t xml:space="preserve"> „</w:t>
            </w:r>
            <w:proofErr w:type="spellStart"/>
            <w:r w:rsidRPr="00303BC6">
              <w:rPr>
                <w:sz w:val="22"/>
                <w:szCs w:val="22"/>
              </w:rPr>
              <w:t>jei</w:t>
            </w:r>
            <w:proofErr w:type="spellEnd"/>
            <w:r w:rsidRPr="00303BC6">
              <w:rPr>
                <w:sz w:val="22"/>
                <w:szCs w:val="22"/>
              </w:rPr>
              <w:t xml:space="preserve"> </w:t>
            </w:r>
            <w:proofErr w:type="spellStart"/>
            <w:r w:rsidRPr="00303BC6">
              <w:rPr>
                <w:sz w:val="22"/>
                <w:szCs w:val="22"/>
              </w:rPr>
              <w:t>taikoma</w:t>
            </w:r>
            <w:proofErr w:type="spellEnd"/>
            <w:r w:rsidRPr="00303BC6">
              <w:rPr>
                <w:sz w:val="22"/>
                <w:szCs w:val="22"/>
              </w:rPr>
              <w:t xml:space="preserve">“ </w:t>
            </w:r>
            <w:proofErr w:type="spellStart"/>
            <w:r w:rsidRPr="00303BC6">
              <w:rPr>
                <w:sz w:val="22"/>
                <w:szCs w:val="22"/>
              </w:rPr>
              <w:t>ir</w:t>
            </w:r>
            <w:proofErr w:type="spellEnd"/>
            <w:r w:rsidRPr="00303BC6">
              <w:rPr>
                <w:sz w:val="22"/>
                <w:szCs w:val="22"/>
              </w:rPr>
              <w:t xml:space="preserve"> </w:t>
            </w:r>
            <w:proofErr w:type="spellStart"/>
            <w:r w:rsidRPr="00303BC6">
              <w:rPr>
                <w:sz w:val="22"/>
                <w:szCs w:val="22"/>
              </w:rPr>
              <w:t>pan</w:t>
            </w:r>
            <w:proofErr w:type="spellEnd"/>
            <w:r w:rsidRPr="00303BC6">
              <w:rPr>
                <w:sz w:val="22"/>
                <w:szCs w:val="22"/>
              </w:rPr>
              <w:t xml:space="preserve">.) </w:t>
            </w:r>
            <w:proofErr w:type="spellStart"/>
            <w:r w:rsidRPr="00303BC6">
              <w:rPr>
                <w:sz w:val="22"/>
                <w:szCs w:val="22"/>
              </w:rPr>
              <w:t>taikomos</w:t>
            </w:r>
            <w:proofErr w:type="spellEnd"/>
            <w:r w:rsidRPr="00303BC6">
              <w:rPr>
                <w:sz w:val="22"/>
                <w:szCs w:val="22"/>
              </w:rPr>
              <w:t xml:space="preserve"> </w:t>
            </w:r>
            <w:proofErr w:type="spellStart"/>
            <w:r w:rsidRPr="00303BC6">
              <w:rPr>
                <w:sz w:val="22"/>
                <w:szCs w:val="22"/>
              </w:rPr>
              <w:t>tik</w:t>
            </w:r>
            <w:proofErr w:type="spellEnd"/>
            <w:r w:rsidRPr="00303BC6">
              <w:rPr>
                <w:sz w:val="22"/>
                <w:szCs w:val="22"/>
              </w:rPr>
              <w:t xml:space="preserve"> </w:t>
            </w:r>
            <w:proofErr w:type="spellStart"/>
            <w:r w:rsidRPr="00303BC6">
              <w:rPr>
                <w:sz w:val="22"/>
                <w:szCs w:val="22"/>
              </w:rPr>
              <w:t>tokiu</w:t>
            </w:r>
            <w:proofErr w:type="spellEnd"/>
            <w:r w:rsidRPr="00303BC6">
              <w:rPr>
                <w:sz w:val="22"/>
                <w:szCs w:val="22"/>
              </w:rPr>
              <w:t xml:space="preserve"> </w:t>
            </w:r>
            <w:proofErr w:type="spellStart"/>
            <w:r w:rsidRPr="00303BC6">
              <w:rPr>
                <w:sz w:val="22"/>
                <w:szCs w:val="22"/>
              </w:rPr>
              <w:t>atveju</w:t>
            </w:r>
            <w:proofErr w:type="spellEnd"/>
            <w:r w:rsidRPr="00303BC6">
              <w:rPr>
                <w:sz w:val="22"/>
                <w:szCs w:val="22"/>
              </w:rPr>
              <w:t xml:space="preserve">, </w:t>
            </w:r>
            <w:proofErr w:type="spellStart"/>
            <w:r w:rsidRPr="00303BC6">
              <w:rPr>
                <w:sz w:val="22"/>
                <w:szCs w:val="22"/>
              </w:rPr>
              <w:t>jeigu</w:t>
            </w:r>
            <w:proofErr w:type="spellEnd"/>
            <w:r w:rsidRPr="00303BC6">
              <w:rPr>
                <w:sz w:val="22"/>
                <w:szCs w:val="22"/>
              </w:rPr>
              <w:t xml:space="preserve"> </w:t>
            </w:r>
            <w:proofErr w:type="spellStart"/>
            <w:r w:rsidRPr="00303BC6">
              <w:rPr>
                <w:sz w:val="22"/>
                <w:szCs w:val="22"/>
              </w:rPr>
              <w:t>jos</w:t>
            </w:r>
            <w:proofErr w:type="spellEnd"/>
            <w:r w:rsidRPr="00303BC6">
              <w:rPr>
                <w:sz w:val="22"/>
                <w:szCs w:val="22"/>
              </w:rPr>
              <w:t xml:space="preserve"> </w:t>
            </w:r>
            <w:proofErr w:type="spellStart"/>
            <w:r w:rsidRPr="00303BC6">
              <w:rPr>
                <w:sz w:val="22"/>
                <w:szCs w:val="22"/>
              </w:rPr>
              <w:t>konkrečiai</w:t>
            </w:r>
            <w:proofErr w:type="spellEnd"/>
            <w:r w:rsidRPr="00303BC6">
              <w:rPr>
                <w:sz w:val="22"/>
                <w:szCs w:val="22"/>
              </w:rPr>
              <w:t xml:space="preserve"> </w:t>
            </w:r>
            <w:proofErr w:type="spellStart"/>
            <w:r w:rsidRPr="00303BC6">
              <w:rPr>
                <w:sz w:val="22"/>
                <w:szCs w:val="22"/>
              </w:rPr>
              <w:t>aprašomos</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Specialiosiose</w:t>
            </w:r>
            <w:proofErr w:type="spellEnd"/>
            <w:r w:rsidRPr="00303BC6">
              <w:rPr>
                <w:sz w:val="22"/>
                <w:szCs w:val="22"/>
              </w:rPr>
              <w:t xml:space="preserve"> </w:t>
            </w:r>
            <w:proofErr w:type="spellStart"/>
            <w:r w:rsidRPr="00303BC6">
              <w:rPr>
                <w:sz w:val="22"/>
                <w:szCs w:val="22"/>
              </w:rPr>
              <w:t>sąlygose</w:t>
            </w:r>
            <w:proofErr w:type="spellEnd"/>
            <w:r w:rsidRPr="00303BC6">
              <w:rPr>
                <w:sz w:val="22"/>
                <w:szCs w:val="22"/>
              </w:rPr>
              <w:t xml:space="preserve"> </w:t>
            </w:r>
            <w:proofErr w:type="spellStart"/>
            <w:r w:rsidRPr="00303BC6">
              <w:rPr>
                <w:sz w:val="22"/>
                <w:szCs w:val="22"/>
              </w:rPr>
              <w:t>arba</w:t>
            </w:r>
            <w:proofErr w:type="spellEnd"/>
            <w:r w:rsidRPr="00303BC6">
              <w:rPr>
                <w:sz w:val="22"/>
                <w:szCs w:val="22"/>
              </w:rPr>
              <w:t xml:space="preserve"> </w:t>
            </w:r>
            <w:proofErr w:type="spellStart"/>
            <w:r w:rsidRPr="00303BC6">
              <w:rPr>
                <w:sz w:val="22"/>
                <w:szCs w:val="22"/>
              </w:rPr>
              <w:t>prieduose</w:t>
            </w:r>
            <w:proofErr w:type="spellEnd"/>
            <w:r w:rsidRPr="00303BC6">
              <w:rPr>
                <w:sz w:val="22"/>
                <w:szCs w:val="22"/>
              </w:rPr>
              <w:t>.</w:t>
            </w:r>
          </w:p>
        </w:tc>
      </w:tr>
      <w:tr w:rsidR="00583AD3" w:rsidRPr="00303BC6" w14:paraId="0B54CE06" w14:textId="77777777" w:rsidTr="001725DA">
        <w:trPr>
          <w:trHeight w:val="300"/>
        </w:trPr>
        <w:tc>
          <w:tcPr>
            <w:tcW w:w="9535" w:type="dxa"/>
            <w:gridSpan w:val="4"/>
          </w:tcPr>
          <w:p w14:paraId="75BDBEFC" w14:textId="77777777" w:rsidR="00583AD3" w:rsidRPr="00303BC6" w:rsidRDefault="00583AD3" w:rsidP="001725DA">
            <w:pPr>
              <w:jc w:val="center"/>
              <w:rPr>
                <w:b/>
                <w:sz w:val="22"/>
                <w:szCs w:val="22"/>
              </w:rPr>
            </w:pPr>
            <w:r w:rsidRPr="00303BC6">
              <w:rPr>
                <w:b/>
                <w:sz w:val="22"/>
                <w:szCs w:val="22"/>
              </w:rPr>
              <w:t>15. SUTARTIES PRIEDAI</w:t>
            </w:r>
          </w:p>
        </w:tc>
      </w:tr>
      <w:tr w:rsidR="00583AD3" w:rsidRPr="00303BC6" w14:paraId="51B107E8" w14:textId="77777777" w:rsidTr="001725DA">
        <w:trPr>
          <w:trHeight w:val="300"/>
        </w:trPr>
        <w:tc>
          <w:tcPr>
            <w:tcW w:w="3058" w:type="dxa"/>
          </w:tcPr>
          <w:p w14:paraId="4F70750D" w14:textId="77777777" w:rsidR="00583AD3" w:rsidRPr="00303BC6" w:rsidRDefault="00583AD3" w:rsidP="001725DA">
            <w:pPr>
              <w:jc w:val="center"/>
              <w:rPr>
                <w:b/>
                <w:sz w:val="22"/>
                <w:szCs w:val="22"/>
              </w:rPr>
            </w:pPr>
            <w:r w:rsidRPr="00303BC6">
              <w:rPr>
                <w:b/>
                <w:sz w:val="22"/>
                <w:szCs w:val="22"/>
              </w:rPr>
              <w:t xml:space="preserve">15.1. </w:t>
            </w:r>
            <w:proofErr w:type="spellStart"/>
            <w:r w:rsidRPr="00303BC6">
              <w:rPr>
                <w:b/>
                <w:sz w:val="22"/>
                <w:szCs w:val="22"/>
              </w:rPr>
              <w:t>Priedas</w:t>
            </w:r>
            <w:proofErr w:type="spellEnd"/>
            <w:r w:rsidRPr="00303BC6">
              <w:rPr>
                <w:b/>
                <w:sz w:val="22"/>
                <w:szCs w:val="22"/>
              </w:rPr>
              <w:t xml:space="preserve"> </w:t>
            </w:r>
            <w:proofErr w:type="spellStart"/>
            <w:r w:rsidRPr="00303BC6">
              <w:rPr>
                <w:b/>
                <w:sz w:val="22"/>
                <w:szCs w:val="22"/>
              </w:rPr>
              <w:t>Nr</w:t>
            </w:r>
            <w:proofErr w:type="spellEnd"/>
            <w:r w:rsidRPr="00303BC6">
              <w:rPr>
                <w:b/>
                <w:sz w:val="22"/>
                <w:szCs w:val="22"/>
              </w:rPr>
              <w:t>. 1</w:t>
            </w:r>
          </w:p>
        </w:tc>
        <w:tc>
          <w:tcPr>
            <w:tcW w:w="6477" w:type="dxa"/>
            <w:gridSpan w:val="3"/>
          </w:tcPr>
          <w:p w14:paraId="28474865" w14:textId="77777777" w:rsidR="00583AD3" w:rsidRPr="00303BC6" w:rsidRDefault="00583AD3" w:rsidP="001725DA">
            <w:pPr>
              <w:rPr>
                <w:b/>
                <w:sz w:val="22"/>
                <w:szCs w:val="22"/>
              </w:rPr>
            </w:pPr>
            <w:proofErr w:type="spellStart"/>
            <w:r w:rsidRPr="00303BC6">
              <w:rPr>
                <w:sz w:val="22"/>
                <w:szCs w:val="22"/>
              </w:rPr>
              <w:t>Techninė</w:t>
            </w:r>
            <w:proofErr w:type="spellEnd"/>
            <w:r w:rsidRPr="00303BC6">
              <w:rPr>
                <w:sz w:val="22"/>
                <w:szCs w:val="22"/>
              </w:rPr>
              <w:t xml:space="preserve"> </w:t>
            </w:r>
            <w:proofErr w:type="spellStart"/>
            <w:r w:rsidRPr="00303BC6">
              <w:rPr>
                <w:sz w:val="22"/>
                <w:szCs w:val="22"/>
              </w:rPr>
              <w:t>specifikacija</w:t>
            </w:r>
            <w:proofErr w:type="spellEnd"/>
          </w:p>
        </w:tc>
      </w:tr>
      <w:tr w:rsidR="00583AD3" w:rsidRPr="00303BC6" w14:paraId="636584CC" w14:textId="77777777" w:rsidTr="001725DA">
        <w:trPr>
          <w:trHeight w:val="300"/>
        </w:trPr>
        <w:tc>
          <w:tcPr>
            <w:tcW w:w="3058" w:type="dxa"/>
          </w:tcPr>
          <w:p w14:paraId="0F89387C" w14:textId="77777777" w:rsidR="00583AD3" w:rsidRPr="00303BC6" w:rsidRDefault="00583AD3" w:rsidP="001725DA">
            <w:pPr>
              <w:jc w:val="center"/>
              <w:rPr>
                <w:b/>
                <w:sz w:val="22"/>
                <w:szCs w:val="22"/>
              </w:rPr>
            </w:pPr>
            <w:r w:rsidRPr="00303BC6">
              <w:rPr>
                <w:b/>
                <w:sz w:val="22"/>
                <w:szCs w:val="22"/>
              </w:rPr>
              <w:t xml:space="preserve">15.2. </w:t>
            </w:r>
            <w:proofErr w:type="spellStart"/>
            <w:r w:rsidRPr="00303BC6">
              <w:rPr>
                <w:b/>
                <w:sz w:val="22"/>
                <w:szCs w:val="22"/>
              </w:rPr>
              <w:t>Priedas</w:t>
            </w:r>
            <w:proofErr w:type="spellEnd"/>
            <w:r w:rsidRPr="00303BC6">
              <w:rPr>
                <w:b/>
                <w:sz w:val="22"/>
                <w:szCs w:val="22"/>
              </w:rPr>
              <w:t xml:space="preserve"> </w:t>
            </w:r>
            <w:proofErr w:type="spellStart"/>
            <w:r w:rsidRPr="00303BC6">
              <w:rPr>
                <w:b/>
                <w:sz w:val="22"/>
                <w:szCs w:val="22"/>
              </w:rPr>
              <w:t>Nr</w:t>
            </w:r>
            <w:proofErr w:type="spellEnd"/>
            <w:r w:rsidRPr="00303BC6">
              <w:rPr>
                <w:b/>
                <w:sz w:val="22"/>
                <w:szCs w:val="22"/>
              </w:rPr>
              <w:t>. 2</w:t>
            </w:r>
          </w:p>
        </w:tc>
        <w:tc>
          <w:tcPr>
            <w:tcW w:w="6477" w:type="dxa"/>
            <w:gridSpan w:val="3"/>
          </w:tcPr>
          <w:p w14:paraId="1E48A16D" w14:textId="77777777" w:rsidR="00583AD3" w:rsidRPr="00827C9E" w:rsidRDefault="00583AD3" w:rsidP="001725DA">
            <w:pPr>
              <w:rPr>
                <w:sz w:val="22"/>
                <w:szCs w:val="22"/>
              </w:rPr>
            </w:pPr>
            <w:proofErr w:type="spellStart"/>
            <w:r w:rsidRPr="00827C9E">
              <w:rPr>
                <w:sz w:val="22"/>
                <w:szCs w:val="22"/>
              </w:rPr>
              <w:t>Tiekėjo</w:t>
            </w:r>
            <w:proofErr w:type="spellEnd"/>
            <w:r w:rsidRPr="00827C9E">
              <w:rPr>
                <w:sz w:val="22"/>
                <w:szCs w:val="22"/>
              </w:rPr>
              <w:t xml:space="preserve"> </w:t>
            </w:r>
            <w:proofErr w:type="spellStart"/>
            <w:r w:rsidRPr="00827C9E">
              <w:rPr>
                <w:sz w:val="22"/>
                <w:szCs w:val="22"/>
              </w:rPr>
              <w:t>pasiūlymas</w:t>
            </w:r>
            <w:proofErr w:type="spellEnd"/>
          </w:p>
        </w:tc>
      </w:tr>
      <w:tr w:rsidR="00583AD3" w:rsidRPr="00303BC6" w14:paraId="457F5E86" w14:textId="77777777" w:rsidTr="001725DA">
        <w:trPr>
          <w:trHeight w:val="300"/>
        </w:trPr>
        <w:tc>
          <w:tcPr>
            <w:tcW w:w="3058" w:type="dxa"/>
          </w:tcPr>
          <w:p w14:paraId="48A47AC6" w14:textId="77777777" w:rsidR="00583AD3" w:rsidRPr="00303BC6" w:rsidRDefault="00583AD3" w:rsidP="001725DA">
            <w:pPr>
              <w:jc w:val="center"/>
              <w:rPr>
                <w:b/>
                <w:sz w:val="22"/>
                <w:szCs w:val="22"/>
              </w:rPr>
            </w:pPr>
            <w:r w:rsidRPr="00303BC6">
              <w:rPr>
                <w:b/>
                <w:sz w:val="22"/>
                <w:szCs w:val="22"/>
              </w:rPr>
              <w:t xml:space="preserve">15.3. </w:t>
            </w:r>
            <w:proofErr w:type="spellStart"/>
            <w:r w:rsidRPr="00303BC6">
              <w:rPr>
                <w:b/>
                <w:sz w:val="22"/>
                <w:szCs w:val="22"/>
              </w:rPr>
              <w:t>Priedas</w:t>
            </w:r>
            <w:proofErr w:type="spellEnd"/>
            <w:r w:rsidRPr="00303BC6">
              <w:rPr>
                <w:b/>
                <w:sz w:val="22"/>
                <w:szCs w:val="22"/>
              </w:rPr>
              <w:t xml:space="preserve"> </w:t>
            </w:r>
            <w:proofErr w:type="spellStart"/>
            <w:r w:rsidRPr="00303BC6">
              <w:rPr>
                <w:b/>
                <w:sz w:val="22"/>
                <w:szCs w:val="22"/>
              </w:rPr>
              <w:t>Nr</w:t>
            </w:r>
            <w:proofErr w:type="spellEnd"/>
            <w:r w:rsidRPr="00303BC6">
              <w:rPr>
                <w:b/>
                <w:sz w:val="22"/>
                <w:szCs w:val="22"/>
              </w:rPr>
              <w:t>. 3</w:t>
            </w:r>
          </w:p>
        </w:tc>
        <w:tc>
          <w:tcPr>
            <w:tcW w:w="6477" w:type="dxa"/>
            <w:gridSpan w:val="3"/>
          </w:tcPr>
          <w:p w14:paraId="6906D0A6" w14:textId="77777777" w:rsidR="00583AD3" w:rsidRPr="00827C9E" w:rsidRDefault="00583AD3" w:rsidP="001725DA">
            <w:pPr>
              <w:rPr>
                <w:sz w:val="22"/>
                <w:szCs w:val="22"/>
              </w:rPr>
            </w:pPr>
            <w:proofErr w:type="spellStart"/>
            <w:r w:rsidRPr="00827C9E">
              <w:rPr>
                <w:sz w:val="22"/>
                <w:szCs w:val="22"/>
              </w:rPr>
              <w:t>Asmens</w:t>
            </w:r>
            <w:proofErr w:type="spellEnd"/>
            <w:r w:rsidRPr="00827C9E">
              <w:rPr>
                <w:sz w:val="22"/>
                <w:szCs w:val="22"/>
              </w:rPr>
              <w:t xml:space="preserve"> </w:t>
            </w:r>
            <w:proofErr w:type="spellStart"/>
            <w:r w:rsidRPr="00827C9E">
              <w:rPr>
                <w:sz w:val="22"/>
                <w:szCs w:val="22"/>
              </w:rPr>
              <w:t>duomenų</w:t>
            </w:r>
            <w:proofErr w:type="spellEnd"/>
            <w:r w:rsidRPr="00827C9E">
              <w:rPr>
                <w:sz w:val="22"/>
                <w:szCs w:val="22"/>
              </w:rPr>
              <w:t xml:space="preserve"> </w:t>
            </w:r>
            <w:proofErr w:type="spellStart"/>
            <w:r w:rsidRPr="00827C9E">
              <w:rPr>
                <w:sz w:val="22"/>
                <w:szCs w:val="22"/>
              </w:rPr>
              <w:t>tvarkymo</w:t>
            </w:r>
            <w:proofErr w:type="spellEnd"/>
            <w:r w:rsidRPr="00827C9E">
              <w:rPr>
                <w:sz w:val="22"/>
                <w:szCs w:val="22"/>
              </w:rPr>
              <w:t xml:space="preserve"> </w:t>
            </w:r>
            <w:proofErr w:type="spellStart"/>
            <w:r w:rsidRPr="00827C9E">
              <w:rPr>
                <w:sz w:val="22"/>
                <w:szCs w:val="22"/>
              </w:rPr>
              <w:t>sutartis</w:t>
            </w:r>
            <w:proofErr w:type="spellEnd"/>
          </w:p>
        </w:tc>
      </w:tr>
      <w:tr w:rsidR="00583AD3" w:rsidRPr="00303BC6" w14:paraId="7D2ACD79" w14:textId="77777777" w:rsidTr="001725DA">
        <w:trPr>
          <w:trHeight w:val="300"/>
        </w:trPr>
        <w:tc>
          <w:tcPr>
            <w:tcW w:w="3058" w:type="dxa"/>
          </w:tcPr>
          <w:p w14:paraId="425A1BF0" w14:textId="77777777" w:rsidR="00583AD3" w:rsidRPr="00303BC6" w:rsidRDefault="00583AD3" w:rsidP="001725DA">
            <w:pPr>
              <w:jc w:val="center"/>
              <w:rPr>
                <w:b/>
                <w:sz w:val="22"/>
                <w:szCs w:val="22"/>
              </w:rPr>
            </w:pPr>
            <w:r w:rsidRPr="00303BC6">
              <w:rPr>
                <w:b/>
                <w:sz w:val="22"/>
                <w:szCs w:val="22"/>
              </w:rPr>
              <w:t xml:space="preserve">15.4. </w:t>
            </w:r>
            <w:proofErr w:type="spellStart"/>
            <w:r w:rsidRPr="00303BC6">
              <w:rPr>
                <w:b/>
                <w:sz w:val="22"/>
                <w:szCs w:val="22"/>
              </w:rPr>
              <w:t>Priedas</w:t>
            </w:r>
            <w:proofErr w:type="spellEnd"/>
            <w:r w:rsidRPr="00303BC6">
              <w:rPr>
                <w:b/>
                <w:sz w:val="22"/>
                <w:szCs w:val="22"/>
              </w:rPr>
              <w:t xml:space="preserve"> </w:t>
            </w:r>
            <w:proofErr w:type="spellStart"/>
            <w:r w:rsidRPr="00303BC6">
              <w:rPr>
                <w:b/>
                <w:sz w:val="22"/>
                <w:szCs w:val="22"/>
              </w:rPr>
              <w:t>Nr</w:t>
            </w:r>
            <w:proofErr w:type="spellEnd"/>
            <w:r w:rsidRPr="00303BC6">
              <w:rPr>
                <w:b/>
                <w:sz w:val="22"/>
                <w:szCs w:val="22"/>
              </w:rPr>
              <w:t>. 4</w:t>
            </w:r>
          </w:p>
        </w:tc>
        <w:tc>
          <w:tcPr>
            <w:tcW w:w="6477" w:type="dxa"/>
            <w:gridSpan w:val="3"/>
          </w:tcPr>
          <w:p w14:paraId="15EE9730" w14:textId="77777777" w:rsidR="00583AD3" w:rsidRPr="00303BC6" w:rsidRDefault="00583AD3" w:rsidP="001725DA">
            <w:pPr>
              <w:jc w:val="center"/>
              <w:rPr>
                <w:b/>
                <w:sz w:val="22"/>
                <w:szCs w:val="22"/>
              </w:rPr>
            </w:pPr>
          </w:p>
        </w:tc>
      </w:tr>
      <w:tr w:rsidR="00583AD3" w:rsidRPr="00303BC6" w14:paraId="28C75FD2" w14:textId="77777777" w:rsidTr="001725DA">
        <w:trPr>
          <w:trHeight w:val="300"/>
        </w:trPr>
        <w:tc>
          <w:tcPr>
            <w:tcW w:w="3058" w:type="dxa"/>
          </w:tcPr>
          <w:p w14:paraId="6E198E45" w14:textId="77777777" w:rsidR="00583AD3" w:rsidRPr="00303BC6" w:rsidRDefault="00583AD3" w:rsidP="001725DA">
            <w:pPr>
              <w:jc w:val="center"/>
              <w:rPr>
                <w:b/>
                <w:sz w:val="22"/>
                <w:szCs w:val="22"/>
              </w:rPr>
            </w:pPr>
            <w:r w:rsidRPr="00303BC6">
              <w:rPr>
                <w:b/>
                <w:sz w:val="22"/>
                <w:szCs w:val="22"/>
              </w:rPr>
              <w:t xml:space="preserve">15.5. </w:t>
            </w:r>
            <w:proofErr w:type="spellStart"/>
            <w:r w:rsidRPr="00303BC6">
              <w:rPr>
                <w:b/>
                <w:sz w:val="22"/>
                <w:szCs w:val="22"/>
              </w:rPr>
              <w:t>Priedas</w:t>
            </w:r>
            <w:proofErr w:type="spellEnd"/>
            <w:r w:rsidRPr="00303BC6">
              <w:rPr>
                <w:b/>
                <w:sz w:val="22"/>
                <w:szCs w:val="22"/>
              </w:rPr>
              <w:t xml:space="preserve"> </w:t>
            </w:r>
            <w:proofErr w:type="spellStart"/>
            <w:r w:rsidRPr="00303BC6">
              <w:rPr>
                <w:b/>
                <w:sz w:val="22"/>
                <w:szCs w:val="22"/>
              </w:rPr>
              <w:t>Nr</w:t>
            </w:r>
            <w:proofErr w:type="spellEnd"/>
            <w:r w:rsidRPr="00303BC6">
              <w:rPr>
                <w:b/>
                <w:sz w:val="22"/>
                <w:szCs w:val="22"/>
              </w:rPr>
              <w:t>. 5</w:t>
            </w:r>
          </w:p>
        </w:tc>
        <w:tc>
          <w:tcPr>
            <w:tcW w:w="6477" w:type="dxa"/>
            <w:gridSpan w:val="3"/>
          </w:tcPr>
          <w:p w14:paraId="6573DBE2" w14:textId="77777777" w:rsidR="00583AD3" w:rsidRPr="00303BC6" w:rsidRDefault="00583AD3" w:rsidP="001725DA">
            <w:pPr>
              <w:jc w:val="center"/>
              <w:rPr>
                <w:b/>
                <w:sz w:val="22"/>
                <w:szCs w:val="22"/>
              </w:rPr>
            </w:pPr>
          </w:p>
        </w:tc>
      </w:tr>
      <w:tr w:rsidR="00583AD3" w:rsidRPr="00303BC6" w14:paraId="1FCB80CD" w14:textId="77777777" w:rsidTr="001725DA">
        <w:tc>
          <w:tcPr>
            <w:tcW w:w="9535" w:type="dxa"/>
            <w:gridSpan w:val="4"/>
          </w:tcPr>
          <w:p w14:paraId="03B3B24A" w14:textId="77777777" w:rsidR="00583AD3" w:rsidRPr="00303BC6" w:rsidRDefault="00583AD3" w:rsidP="001725DA">
            <w:pPr>
              <w:jc w:val="center"/>
              <w:rPr>
                <w:b/>
                <w:sz w:val="22"/>
                <w:szCs w:val="22"/>
              </w:rPr>
            </w:pPr>
            <w:r w:rsidRPr="00303BC6">
              <w:rPr>
                <w:b/>
                <w:sz w:val="22"/>
                <w:szCs w:val="22"/>
              </w:rPr>
              <w:t>16. ŠALIŲ ATSTOVŲ PARAŠAI</w:t>
            </w:r>
          </w:p>
        </w:tc>
      </w:tr>
      <w:tr w:rsidR="00583AD3" w:rsidRPr="00303BC6" w14:paraId="435E630E" w14:textId="77777777" w:rsidTr="001725DA">
        <w:tc>
          <w:tcPr>
            <w:tcW w:w="5224" w:type="dxa"/>
            <w:gridSpan w:val="3"/>
          </w:tcPr>
          <w:p w14:paraId="5D18E9A0" w14:textId="77777777" w:rsidR="00583AD3" w:rsidRPr="00303BC6" w:rsidRDefault="00583AD3" w:rsidP="001725DA">
            <w:pPr>
              <w:jc w:val="center"/>
              <w:rPr>
                <w:b/>
                <w:sz w:val="22"/>
                <w:szCs w:val="22"/>
              </w:rPr>
            </w:pPr>
            <w:r w:rsidRPr="00303BC6">
              <w:rPr>
                <w:b/>
                <w:sz w:val="22"/>
                <w:szCs w:val="22"/>
              </w:rPr>
              <w:t>PIRKĖJAS</w:t>
            </w:r>
          </w:p>
        </w:tc>
        <w:tc>
          <w:tcPr>
            <w:tcW w:w="4311" w:type="dxa"/>
          </w:tcPr>
          <w:p w14:paraId="1FC77EF6" w14:textId="77777777" w:rsidR="00583AD3" w:rsidRPr="00303BC6" w:rsidRDefault="00583AD3" w:rsidP="001725DA">
            <w:pPr>
              <w:jc w:val="center"/>
              <w:rPr>
                <w:b/>
                <w:sz w:val="22"/>
                <w:szCs w:val="22"/>
              </w:rPr>
            </w:pPr>
            <w:r w:rsidRPr="00303BC6">
              <w:rPr>
                <w:b/>
                <w:sz w:val="22"/>
                <w:szCs w:val="22"/>
              </w:rPr>
              <w:t>TIEKĖJAS</w:t>
            </w:r>
          </w:p>
        </w:tc>
      </w:tr>
      <w:tr w:rsidR="00583AD3" w:rsidRPr="00624CA4" w14:paraId="287CBEDF" w14:textId="77777777" w:rsidTr="001725DA">
        <w:tc>
          <w:tcPr>
            <w:tcW w:w="5224" w:type="dxa"/>
            <w:gridSpan w:val="3"/>
          </w:tcPr>
          <w:p w14:paraId="170AF910" w14:textId="77777777" w:rsidR="00583AD3" w:rsidRPr="00583AD3" w:rsidRDefault="00583AD3" w:rsidP="001725DA">
            <w:pPr>
              <w:jc w:val="center"/>
              <w:rPr>
                <w:color w:val="4472C4"/>
                <w:sz w:val="22"/>
                <w:szCs w:val="22"/>
                <w:lang w:val="en-US"/>
              </w:rPr>
            </w:pPr>
            <w:r w:rsidRPr="00583AD3">
              <w:rPr>
                <w:color w:val="4472C4"/>
                <w:sz w:val="22"/>
                <w:szCs w:val="22"/>
                <w:lang w:val="en-US"/>
              </w:rPr>
              <w:lastRenderedPageBreak/>
              <w:t>(</w:t>
            </w:r>
            <w:proofErr w:type="spellStart"/>
            <w:r w:rsidRPr="00583AD3">
              <w:rPr>
                <w:color w:val="4472C4"/>
                <w:sz w:val="22"/>
                <w:szCs w:val="22"/>
                <w:lang w:val="en-US"/>
              </w:rPr>
              <w:t>nurodomos</w:t>
            </w:r>
            <w:proofErr w:type="spellEnd"/>
            <w:r w:rsidRPr="00583AD3">
              <w:rPr>
                <w:color w:val="4472C4"/>
                <w:sz w:val="22"/>
                <w:szCs w:val="22"/>
                <w:lang w:val="en-US"/>
              </w:rPr>
              <w:t xml:space="preserve"> </w:t>
            </w:r>
            <w:proofErr w:type="spellStart"/>
            <w:r w:rsidRPr="00583AD3">
              <w:rPr>
                <w:color w:val="4472C4"/>
                <w:sz w:val="22"/>
                <w:szCs w:val="22"/>
                <w:lang w:val="en-US"/>
              </w:rPr>
              <w:t>atstovo</w:t>
            </w:r>
            <w:proofErr w:type="spellEnd"/>
            <w:r w:rsidRPr="00583AD3">
              <w:rPr>
                <w:color w:val="4472C4"/>
                <w:sz w:val="22"/>
                <w:szCs w:val="22"/>
                <w:lang w:val="en-US"/>
              </w:rPr>
              <w:t xml:space="preserve"> </w:t>
            </w:r>
            <w:proofErr w:type="spellStart"/>
            <w:r w:rsidRPr="00583AD3">
              <w:rPr>
                <w:color w:val="4472C4"/>
                <w:sz w:val="22"/>
                <w:szCs w:val="22"/>
                <w:lang w:val="en-US"/>
              </w:rPr>
              <w:t>pareigos</w:t>
            </w:r>
            <w:proofErr w:type="spellEnd"/>
            <w:r w:rsidRPr="00583AD3">
              <w:rPr>
                <w:color w:val="4472C4"/>
                <w:sz w:val="22"/>
                <w:szCs w:val="22"/>
                <w:lang w:val="en-US"/>
              </w:rPr>
              <w:t xml:space="preserve">, </w:t>
            </w:r>
            <w:proofErr w:type="spellStart"/>
            <w:r w:rsidRPr="00583AD3">
              <w:rPr>
                <w:color w:val="4472C4"/>
                <w:sz w:val="22"/>
                <w:szCs w:val="22"/>
                <w:lang w:val="en-US"/>
              </w:rPr>
              <w:t>vardas</w:t>
            </w:r>
            <w:proofErr w:type="spellEnd"/>
            <w:r w:rsidRPr="00583AD3">
              <w:rPr>
                <w:color w:val="4472C4"/>
                <w:sz w:val="22"/>
                <w:szCs w:val="22"/>
                <w:lang w:val="en-US"/>
              </w:rPr>
              <w:t xml:space="preserve">, </w:t>
            </w:r>
            <w:proofErr w:type="spellStart"/>
            <w:r w:rsidRPr="00583AD3">
              <w:rPr>
                <w:color w:val="4472C4"/>
                <w:sz w:val="22"/>
                <w:szCs w:val="22"/>
                <w:lang w:val="en-US"/>
              </w:rPr>
              <w:t>pavardė</w:t>
            </w:r>
            <w:proofErr w:type="spellEnd"/>
            <w:r w:rsidRPr="00583AD3">
              <w:rPr>
                <w:color w:val="4472C4"/>
                <w:sz w:val="22"/>
                <w:szCs w:val="22"/>
                <w:lang w:val="en-US"/>
              </w:rPr>
              <w:t>)</w:t>
            </w:r>
          </w:p>
        </w:tc>
        <w:tc>
          <w:tcPr>
            <w:tcW w:w="4311" w:type="dxa"/>
          </w:tcPr>
          <w:p w14:paraId="1B01A0A6" w14:textId="77777777" w:rsidR="00583AD3" w:rsidRPr="00583AD3" w:rsidRDefault="00583AD3" w:rsidP="001725DA">
            <w:pPr>
              <w:jc w:val="center"/>
              <w:rPr>
                <w:b/>
                <w:sz w:val="22"/>
                <w:szCs w:val="22"/>
                <w:lang w:val="en-US"/>
              </w:rPr>
            </w:pPr>
            <w:r w:rsidRPr="00583AD3">
              <w:rPr>
                <w:color w:val="4472C4"/>
                <w:sz w:val="22"/>
                <w:szCs w:val="22"/>
                <w:lang w:val="en-US"/>
              </w:rPr>
              <w:t>(</w:t>
            </w:r>
            <w:proofErr w:type="spellStart"/>
            <w:r w:rsidRPr="00583AD3">
              <w:rPr>
                <w:color w:val="4472C4"/>
                <w:sz w:val="22"/>
                <w:szCs w:val="22"/>
                <w:lang w:val="en-US"/>
              </w:rPr>
              <w:t>nurodomos</w:t>
            </w:r>
            <w:proofErr w:type="spellEnd"/>
            <w:r w:rsidRPr="00583AD3">
              <w:rPr>
                <w:color w:val="4472C4"/>
                <w:sz w:val="22"/>
                <w:szCs w:val="22"/>
                <w:lang w:val="en-US"/>
              </w:rPr>
              <w:t xml:space="preserve"> </w:t>
            </w:r>
            <w:proofErr w:type="spellStart"/>
            <w:r w:rsidRPr="00583AD3">
              <w:rPr>
                <w:color w:val="4472C4"/>
                <w:sz w:val="22"/>
                <w:szCs w:val="22"/>
                <w:lang w:val="en-US"/>
              </w:rPr>
              <w:t>atstovo</w:t>
            </w:r>
            <w:proofErr w:type="spellEnd"/>
            <w:r w:rsidRPr="00583AD3">
              <w:rPr>
                <w:color w:val="4472C4"/>
                <w:sz w:val="22"/>
                <w:szCs w:val="22"/>
                <w:lang w:val="en-US"/>
              </w:rPr>
              <w:t xml:space="preserve"> </w:t>
            </w:r>
            <w:proofErr w:type="spellStart"/>
            <w:r w:rsidRPr="00583AD3">
              <w:rPr>
                <w:color w:val="4472C4"/>
                <w:sz w:val="22"/>
                <w:szCs w:val="22"/>
                <w:lang w:val="en-US"/>
              </w:rPr>
              <w:t>pareigos</w:t>
            </w:r>
            <w:proofErr w:type="spellEnd"/>
            <w:r w:rsidRPr="00583AD3">
              <w:rPr>
                <w:color w:val="4472C4"/>
                <w:sz w:val="22"/>
                <w:szCs w:val="22"/>
                <w:lang w:val="en-US"/>
              </w:rPr>
              <w:t xml:space="preserve">, </w:t>
            </w:r>
            <w:proofErr w:type="spellStart"/>
            <w:r w:rsidRPr="00583AD3">
              <w:rPr>
                <w:color w:val="4472C4"/>
                <w:sz w:val="22"/>
                <w:szCs w:val="22"/>
                <w:lang w:val="en-US"/>
              </w:rPr>
              <w:t>vardas</w:t>
            </w:r>
            <w:proofErr w:type="spellEnd"/>
            <w:r w:rsidRPr="00583AD3">
              <w:rPr>
                <w:color w:val="4472C4"/>
                <w:sz w:val="22"/>
                <w:szCs w:val="22"/>
                <w:lang w:val="en-US"/>
              </w:rPr>
              <w:t xml:space="preserve">, </w:t>
            </w:r>
            <w:proofErr w:type="spellStart"/>
            <w:r w:rsidRPr="00583AD3">
              <w:rPr>
                <w:color w:val="4472C4"/>
                <w:sz w:val="22"/>
                <w:szCs w:val="22"/>
                <w:lang w:val="en-US"/>
              </w:rPr>
              <w:t>pavardė</w:t>
            </w:r>
            <w:proofErr w:type="spellEnd"/>
            <w:r w:rsidRPr="00583AD3">
              <w:rPr>
                <w:color w:val="4472C4"/>
                <w:sz w:val="22"/>
                <w:szCs w:val="22"/>
                <w:lang w:val="en-US"/>
              </w:rPr>
              <w:t>)</w:t>
            </w:r>
          </w:p>
        </w:tc>
      </w:tr>
      <w:tr w:rsidR="00583AD3" w:rsidRPr="00303BC6" w14:paraId="7C2815BA" w14:textId="77777777" w:rsidTr="001725DA">
        <w:tc>
          <w:tcPr>
            <w:tcW w:w="5224" w:type="dxa"/>
            <w:gridSpan w:val="3"/>
          </w:tcPr>
          <w:p w14:paraId="54B33E30" w14:textId="77777777" w:rsidR="00583AD3" w:rsidRPr="00583AD3" w:rsidRDefault="00583AD3" w:rsidP="001725DA">
            <w:pPr>
              <w:jc w:val="center"/>
              <w:rPr>
                <w:b/>
                <w:color w:val="4472C4"/>
                <w:sz w:val="22"/>
                <w:szCs w:val="22"/>
                <w:lang w:val="en-US"/>
              </w:rPr>
            </w:pPr>
          </w:p>
          <w:p w14:paraId="7B6594B8" w14:textId="77777777" w:rsidR="00583AD3" w:rsidRPr="00303BC6" w:rsidRDefault="00583AD3" w:rsidP="001725DA">
            <w:pPr>
              <w:jc w:val="center"/>
              <w:rPr>
                <w:b/>
                <w:color w:val="4472C4"/>
                <w:sz w:val="22"/>
                <w:szCs w:val="22"/>
              </w:rPr>
            </w:pPr>
            <w:r w:rsidRPr="00303BC6">
              <w:rPr>
                <w:b/>
                <w:color w:val="4472C4"/>
                <w:sz w:val="22"/>
                <w:szCs w:val="22"/>
              </w:rPr>
              <w:t>(</w:t>
            </w:r>
            <w:proofErr w:type="spellStart"/>
            <w:r w:rsidRPr="00303BC6">
              <w:rPr>
                <w:b/>
                <w:color w:val="4472C4"/>
                <w:sz w:val="22"/>
                <w:szCs w:val="22"/>
              </w:rPr>
              <w:t>parašas</w:t>
            </w:r>
            <w:proofErr w:type="spellEnd"/>
            <w:r w:rsidRPr="00303BC6">
              <w:rPr>
                <w:b/>
                <w:color w:val="4472C4"/>
                <w:sz w:val="22"/>
                <w:szCs w:val="22"/>
              </w:rPr>
              <w:t>)</w:t>
            </w:r>
          </w:p>
          <w:p w14:paraId="03075C85" w14:textId="77777777" w:rsidR="00583AD3" w:rsidRPr="00303BC6" w:rsidRDefault="00583AD3" w:rsidP="001725DA">
            <w:pPr>
              <w:jc w:val="center"/>
              <w:rPr>
                <w:b/>
                <w:color w:val="4472C4"/>
                <w:sz w:val="22"/>
                <w:szCs w:val="22"/>
              </w:rPr>
            </w:pPr>
          </w:p>
          <w:p w14:paraId="4C750F97" w14:textId="77777777" w:rsidR="00583AD3" w:rsidRPr="00303BC6" w:rsidRDefault="00583AD3" w:rsidP="001725DA">
            <w:pPr>
              <w:jc w:val="center"/>
              <w:rPr>
                <w:b/>
                <w:color w:val="4472C4"/>
                <w:sz w:val="22"/>
                <w:szCs w:val="22"/>
              </w:rPr>
            </w:pPr>
          </w:p>
        </w:tc>
        <w:tc>
          <w:tcPr>
            <w:tcW w:w="4311" w:type="dxa"/>
          </w:tcPr>
          <w:p w14:paraId="41E3F351" w14:textId="77777777" w:rsidR="00583AD3" w:rsidRPr="00303BC6" w:rsidRDefault="00583AD3" w:rsidP="001725DA">
            <w:pPr>
              <w:jc w:val="center"/>
              <w:rPr>
                <w:b/>
                <w:color w:val="4472C4"/>
                <w:sz w:val="22"/>
                <w:szCs w:val="22"/>
              </w:rPr>
            </w:pPr>
          </w:p>
          <w:p w14:paraId="60FA44A3" w14:textId="77777777" w:rsidR="00583AD3" w:rsidRPr="00303BC6" w:rsidRDefault="00583AD3" w:rsidP="001725DA">
            <w:pPr>
              <w:jc w:val="center"/>
              <w:rPr>
                <w:b/>
                <w:color w:val="4472C4"/>
                <w:sz w:val="22"/>
                <w:szCs w:val="22"/>
              </w:rPr>
            </w:pPr>
            <w:r w:rsidRPr="00303BC6">
              <w:rPr>
                <w:b/>
                <w:color w:val="4472C4"/>
                <w:sz w:val="22"/>
                <w:szCs w:val="22"/>
              </w:rPr>
              <w:t>(</w:t>
            </w:r>
            <w:proofErr w:type="spellStart"/>
            <w:r w:rsidRPr="00303BC6">
              <w:rPr>
                <w:b/>
                <w:color w:val="4472C4"/>
                <w:sz w:val="22"/>
                <w:szCs w:val="22"/>
              </w:rPr>
              <w:t>parašas</w:t>
            </w:r>
            <w:proofErr w:type="spellEnd"/>
            <w:r w:rsidRPr="00303BC6">
              <w:rPr>
                <w:b/>
                <w:color w:val="4472C4"/>
                <w:sz w:val="22"/>
                <w:szCs w:val="22"/>
              </w:rPr>
              <w:t>)</w:t>
            </w:r>
          </w:p>
        </w:tc>
      </w:tr>
    </w:tbl>
    <w:p w14:paraId="28D66BB8" w14:textId="77777777" w:rsidR="00583AD3" w:rsidRPr="00303BC6" w:rsidRDefault="00583AD3" w:rsidP="00583AD3">
      <w:pPr>
        <w:rPr>
          <w:sz w:val="22"/>
          <w:szCs w:val="22"/>
        </w:rPr>
      </w:pPr>
    </w:p>
    <w:p w14:paraId="44EF4218" w14:textId="77777777" w:rsidR="00583AD3" w:rsidRDefault="00583AD3" w:rsidP="00583AD3"/>
    <w:p w14:paraId="29C75ACD" w14:textId="77777777" w:rsidR="00583AD3" w:rsidRDefault="00583AD3" w:rsidP="00583AD3">
      <w:pPr>
        <w:tabs>
          <w:tab w:val="left" w:pos="5400"/>
        </w:tabs>
        <w:jc w:val="center"/>
        <w:rPr>
          <w:b/>
        </w:rPr>
      </w:pPr>
      <w:r>
        <w:rPr>
          <w:b/>
        </w:rPr>
        <w:t>______________</w:t>
      </w:r>
    </w:p>
    <w:p w14:paraId="74E3C05F" w14:textId="77777777" w:rsidR="00925EEB" w:rsidRDefault="00925EEB" w:rsidP="00925EEB">
      <w:pPr>
        <w:jc w:val="both"/>
        <w:rPr>
          <w:sz w:val="19"/>
          <w:szCs w:val="19"/>
          <w:lang w:val="lt-LT"/>
        </w:rPr>
      </w:pPr>
    </w:p>
    <w:p w14:paraId="00B2F83C" w14:textId="77777777" w:rsidR="00583AD3" w:rsidRDefault="00583AD3" w:rsidP="00925EEB">
      <w:pPr>
        <w:jc w:val="both"/>
        <w:rPr>
          <w:sz w:val="19"/>
          <w:szCs w:val="19"/>
          <w:lang w:val="lt-LT"/>
        </w:rPr>
      </w:pPr>
    </w:p>
    <w:p w14:paraId="6CE9C7C6" w14:textId="77777777" w:rsidR="00583AD3" w:rsidRDefault="00583AD3" w:rsidP="00925EEB">
      <w:pPr>
        <w:jc w:val="both"/>
        <w:rPr>
          <w:sz w:val="19"/>
          <w:szCs w:val="19"/>
          <w:lang w:val="lt-LT"/>
        </w:rPr>
      </w:pPr>
    </w:p>
    <w:p w14:paraId="5FA1D6B0" w14:textId="77777777" w:rsidR="00583AD3" w:rsidRDefault="00583AD3" w:rsidP="00925EEB">
      <w:pPr>
        <w:jc w:val="both"/>
        <w:rPr>
          <w:sz w:val="19"/>
          <w:szCs w:val="19"/>
          <w:lang w:val="lt-LT"/>
        </w:rPr>
      </w:pPr>
    </w:p>
    <w:p w14:paraId="5EB6088F" w14:textId="77777777" w:rsidR="00583AD3" w:rsidRDefault="00583AD3" w:rsidP="00925EEB">
      <w:pPr>
        <w:jc w:val="both"/>
        <w:rPr>
          <w:sz w:val="19"/>
          <w:szCs w:val="19"/>
          <w:lang w:val="lt-LT"/>
        </w:rPr>
      </w:pPr>
    </w:p>
    <w:p w14:paraId="08734200" w14:textId="77777777" w:rsidR="00583AD3" w:rsidRDefault="00583AD3" w:rsidP="00925EEB">
      <w:pPr>
        <w:jc w:val="both"/>
        <w:rPr>
          <w:sz w:val="19"/>
          <w:szCs w:val="19"/>
          <w:lang w:val="lt-LT"/>
        </w:rPr>
      </w:pPr>
    </w:p>
    <w:p w14:paraId="48B7AAA1" w14:textId="77777777" w:rsidR="00583AD3" w:rsidRDefault="00583AD3" w:rsidP="00925EEB">
      <w:pPr>
        <w:jc w:val="both"/>
        <w:rPr>
          <w:sz w:val="19"/>
          <w:szCs w:val="19"/>
          <w:lang w:val="lt-LT"/>
        </w:rPr>
      </w:pPr>
    </w:p>
    <w:p w14:paraId="4919B7E8" w14:textId="77777777" w:rsidR="00583AD3" w:rsidRDefault="00583AD3" w:rsidP="00925EEB">
      <w:pPr>
        <w:jc w:val="both"/>
        <w:rPr>
          <w:sz w:val="19"/>
          <w:szCs w:val="19"/>
          <w:lang w:val="lt-LT"/>
        </w:rPr>
      </w:pPr>
    </w:p>
    <w:p w14:paraId="7AB11BD0" w14:textId="77777777" w:rsidR="00583AD3" w:rsidRDefault="00583AD3" w:rsidP="00925EEB">
      <w:pPr>
        <w:jc w:val="both"/>
        <w:rPr>
          <w:sz w:val="19"/>
          <w:szCs w:val="19"/>
          <w:lang w:val="lt-LT"/>
        </w:rPr>
      </w:pPr>
    </w:p>
    <w:p w14:paraId="77850746" w14:textId="77777777" w:rsidR="00583AD3" w:rsidRDefault="00583AD3" w:rsidP="00925EEB">
      <w:pPr>
        <w:jc w:val="both"/>
        <w:rPr>
          <w:sz w:val="19"/>
          <w:szCs w:val="19"/>
          <w:lang w:val="lt-LT"/>
        </w:rPr>
      </w:pPr>
    </w:p>
    <w:p w14:paraId="45750D6D" w14:textId="77777777" w:rsidR="00583AD3" w:rsidRDefault="00583AD3" w:rsidP="00925EEB">
      <w:pPr>
        <w:jc w:val="both"/>
        <w:rPr>
          <w:sz w:val="19"/>
          <w:szCs w:val="19"/>
          <w:lang w:val="lt-LT"/>
        </w:rPr>
      </w:pPr>
    </w:p>
    <w:p w14:paraId="3690F853" w14:textId="77777777" w:rsidR="00583AD3" w:rsidRDefault="00583AD3" w:rsidP="00925EEB">
      <w:pPr>
        <w:jc w:val="both"/>
        <w:rPr>
          <w:sz w:val="19"/>
          <w:szCs w:val="19"/>
          <w:lang w:val="lt-LT"/>
        </w:rPr>
      </w:pPr>
    </w:p>
    <w:p w14:paraId="729346F1" w14:textId="77777777" w:rsidR="00583AD3" w:rsidRDefault="00583AD3" w:rsidP="00925EEB">
      <w:pPr>
        <w:jc w:val="both"/>
        <w:rPr>
          <w:sz w:val="19"/>
          <w:szCs w:val="19"/>
          <w:lang w:val="lt-LT"/>
        </w:rPr>
      </w:pPr>
    </w:p>
    <w:p w14:paraId="17156DA2" w14:textId="77777777" w:rsidR="00583AD3" w:rsidRDefault="00583AD3" w:rsidP="00925EEB">
      <w:pPr>
        <w:jc w:val="both"/>
        <w:rPr>
          <w:sz w:val="19"/>
          <w:szCs w:val="19"/>
          <w:lang w:val="lt-LT"/>
        </w:rPr>
      </w:pPr>
    </w:p>
    <w:p w14:paraId="2C1BB0DA" w14:textId="77777777" w:rsidR="00583AD3" w:rsidRDefault="00583AD3" w:rsidP="00925EEB">
      <w:pPr>
        <w:jc w:val="both"/>
        <w:rPr>
          <w:sz w:val="19"/>
          <w:szCs w:val="19"/>
          <w:lang w:val="lt-LT"/>
        </w:rPr>
      </w:pPr>
    </w:p>
    <w:p w14:paraId="3D5C5C3C" w14:textId="77777777" w:rsidR="00583AD3" w:rsidRDefault="00583AD3" w:rsidP="00925EEB">
      <w:pPr>
        <w:jc w:val="both"/>
        <w:rPr>
          <w:sz w:val="19"/>
          <w:szCs w:val="19"/>
          <w:lang w:val="lt-LT"/>
        </w:rPr>
      </w:pPr>
    </w:p>
    <w:p w14:paraId="1B4B36C0" w14:textId="77777777" w:rsidR="00583AD3" w:rsidRDefault="00583AD3" w:rsidP="00925EEB">
      <w:pPr>
        <w:jc w:val="both"/>
        <w:rPr>
          <w:sz w:val="19"/>
          <w:szCs w:val="19"/>
          <w:lang w:val="lt-LT"/>
        </w:rPr>
      </w:pPr>
    </w:p>
    <w:p w14:paraId="2F802C22" w14:textId="77777777" w:rsidR="00583AD3" w:rsidRDefault="00583AD3" w:rsidP="00925EEB">
      <w:pPr>
        <w:jc w:val="both"/>
        <w:rPr>
          <w:sz w:val="19"/>
          <w:szCs w:val="19"/>
          <w:lang w:val="lt-LT"/>
        </w:rPr>
      </w:pPr>
    </w:p>
    <w:p w14:paraId="6329D9A9" w14:textId="77777777" w:rsidR="00583AD3" w:rsidRDefault="00583AD3" w:rsidP="00925EEB">
      <w:pPr>
        <w:jc w:val="both"/>
        <w:rPr>
          <w:sz w:val="19"/>
          <w:szCs w:val="19"/>
          <w:lang w:val="lt-LT"/>
        </w:rPr>
      </w:pPr>
    </w:p>
    <w:p w14:paraId="579002E8" w14:textId="77777777" w:rsidR="00583AD3" w:rsidRDefault="00583AD3" w:rsidP="00925EEB">
      <w:pPr>
        <w:jc w:val="both"/>
        <w:rPr>
          <w:sz w:val="19"/>
          <w:szCs w:val="19"/>
          <w:lang w:val="lt-LT"/>
        </w:rPr>
      </w:pPr>
    </w:p>
    <w:p w14:paraId="4ACC684E" w14:textId="77777777" w:rsidR="00583AD3" w:rsidRDefault="00583AD3" w:rsidP="00925EEB">
      <w:pPr>
        <w:jc w:val="both"/>
        <w:rPr>
          <w:sz w:val="19"/>
          <w:szCs w:val="19"/>
          <w:lang w:val="lt-LT"/>
        </w:rPr>
      </w:pPr>
    </w:p>
    <w:p w14:paraId="1ECA5300" w14:textId="77777777" w:rsidR="00583AD3" w:rsidRDefault="00583AD3" w:rsidP="00925EEB">
      <w:pPr>
        <w:jc w:val="both"/>
        <w:rPr>
          <w:sz w:val="19"/>
          <w:szCs w:val="19"/>
          <w:lang w:val="lt-LT"/>
        </w:rPr>
      </w:pPr>
    </w:p>
    <w:p w14:paraId="52DEF899" w14:textId="77777777" w:rsidR="00583AD3" w:rsidRDefault="00583AD3" w:rsidP="00925EEB">
      <w:pPr>
        <w:jc w:val="both"/>
        <w:rPr>
          <w:sz w:val="19"/>
          <w:szCs w:val="19"/>
          <w:lang w:val="lt-LT"/>
        </w:rPr>
      </w:pPr>
    </w:p>
    <w:p w14:paraId="4A858F68" w14:textId="77777777" w:rsidR="004D3BE0" w:rsidRDefault="004D3BE0" w:rsidP="00925EEB">
      <w:pPr>
        <w:jc w:val="both"/>
        <w:rPr>
          <w:sz w:val="19"/>
          <w:szCs w:val="19"/>
          <w:lang w:val="lt-LT"/>
        </w:rPr>
      </w:pPr>
    </w:p>
    <w:p w14:paraId="00DB6BEA" w14:textId="77777777" w:rsidR="004D3BE0" w:rsidRDefault="004D3BE0" w:rsidP="00925EEB">
      <w:pPr>
        <w:jc w:val="both"/>
        <w:rPr>
          <w:sz w:val="19"/>
          <w:szCs w:val="19"/>
          <w:lang w:val="lt-LT"/>
        </w:rPr>
      </w:pPr>
    </w:p>
    <w:p w14:paraId="7CC7AF65" w14:textId="77777777" w:rsidR="004D3BE0" w:rsidRDefault="004D3BE0" w:rsidP="00925EEB">
      <w:pPr>
        <w:jc w:val="both"/>
        <w:rPr>
          <w:sz w:val="19"/>
          <w:szCs w:val="19"/>
          <w:lang w:val="lt-LT"/>
        </w:rPr>
      </w:pPr>
    </w:p>
    <w:p w14:paraId="13A0A929" w14:textId="77777777" w:rsidR="004D3BE0" w:rsidRDefault="004D3BE0" w:rsidP="00925EEB">
      <w:pPr>
        <w:jc w:val="both"/>
        <w:rPr>
          <w:sz w:val="19"/>
          <w:szCs w:val="19"/>
          <w:lang w:val="lt-LT"/>
        </w:rPr>
      </w:pPr>
    </w:p>
    <w:p w14:paraId="15864577" w14:textId="77777777" w:rsidR="004D3BE0" w:rsidRDefault="004D3BE0" w:rsidP="00925EEB">
      <w:pPr>
        <w:jc w:val="both"/>
        <w:rPr>
          <w:sz w:val="19"/>
          <w:szCs w:val="19"/>
          <w:lang w:val="lt-LT"/>
        </w:rPr>
      </w:pPr>
    </w:p>
    <w:p w14:paraId="5B23A937" w14:textId="77777777" w:rsidR="004D3BE0" w:rsidRDefault="004D3BE0" w:rsidP="00925EEB">
      <w:pPr>
        <w:jc w:val="both"/>
        <w:rPr>
          <w:sz w:val="19"/>
          <w:szCs w:val="19"/>
          <w:lang w:val="lt-LT"/>
        </w:rPr>
      </w:pPr>
    </w:p>
    <w:p w14:paraId="021F8BA9" w14:textId="77777777" w:rsidR="004D3BE0" w:rsidRDefault="004D3BE0" w:rsidP="00925EEB">
      <w:pPr>
        <w:jc w:val="both"/>
        <w:rPr>
          <w:sz w:val="19"/>
          <w:szCs w:val="19"/>
          <w:lang w:val="lt-LT"/>
        </w:rPr>
      </w:pPr>
    </w:p>
    <w:p w14:paraId="1E96B14D" w14:textId="77777777" w:rsidR="00492733" w:rsidRDefault="00492733" w:rsidP="00925EEB">
      <w:pPr>
        <w:jc w:val="both"/>
        <w:rPr>
          <w:sz w:val="19"/>
          <w:szCs w:val="19"/>
          <w:lang w:val="lt-LT"/>
        </w:rPr>
      </w:pPr>
    </w:p>
    <w:p w14:paraId="636D879D" w14:textId="77777777" w:rsidR="00492733" w:rsidRDefault="00492733" w:rsidP="00925EEB">
      <w:pPr>
        <w:jc w:val="both"/>
        <w:rPr>
          <w:sz w:val="19"/>
          <w:szCs w:val="19"/>
          <w:lang w:val="lt-LT"/>
        </w:rPr>
      </w:pPr>
    </w:p>
    <w:p w14:paraId="097F464D" w14:textId="77777777" w:rsidR="00492733" w:rsidRDefault="00492733" w:rsidP="00925EEB">
      <w:pPr>
        <w:jc w:val="both"/>
        <w:rPr>
          <w:sz w:val="19"/>
          <w:szCs w:val="19"/>
          <w:lang w:val="lt-LT"/>
        </w:rPr>
      </w:pPr>
    </w:p>
    <w:p w14:paraId="33A714A8" w14:textId="77777777" w:rsidR="00492733" w:rsidRDefault="00492733" w:rsidP="00925EEB">
      <w:pPr>
        <w:jc w:val="both"/>
        <w:rPr>
          <w:sz w:val="19"/>
          <w:szCs w:val="19"/>
          <w:lang w:val="lt-LT"/>
        </w:rPr>
      </w:pPr>
    </w:p>
    <w:p w14:paraId="6C62D1E5" w14:textId="77777777" w:rsidR="00492733" w:rsidRDefault="00492733" w:rsidP="00925EEB">
      <w:pPr>
        <w:jc w:val="both"/>
        <w:rPr>
          <w:sz w:val="19"/>
          <w:szCs w:val="19"/>
          <w:lang w:val="lt-LT"/>
        </w:rPr>
      </w:pPr>
    </w:p>
    <w:p w14:paraId="7B7DD9BB" w14:textId="77777777" w:rsidR="00492733" w:rsidRDefault="00492733" w:rsidP="00925EEB">
      <w:pPr>
        <w:jc w:val="both"/>
        <w:rPr>
          <w:sz w:val="19"/>
          <w:szCs w:val="19"/>
          <w:lang w:val="lt-LT"/>
        </w:rPr>
      </w:pPr>
    </w:p>
    <w:p w14:paraId="56D5F465" w14:textId="77777777" w:rsidR="00492733" w:rsidRDefault="00492733" w:rsidP="00925EEB">
      <w:pPr>
        <w:jc w:val="both"/>
        <w:rPr>
          <w:sz w:val="19"/>
          <w:szCs w:val="19"/>
          <w:lang w:val="lt-LT"/>
        </w:rPr>
      </w:pPr>
    </w:p>
    <w:p w14:paraId="4A027C85" w14:textId="77777777" w:rsidR="00492733" w:rsidRDefault="00492733" w:rsidP="00925EEB">
      <w:pPr>
        <w:jc w:val="both"/>
        <w:rPr>
          <w:sz w:val="19"/>
          <w:szCs w:val="19"/>
          <w:lang w:val="lt-LT"/>
        </w:rPr>
      </w:pPr>
    </w:p>
    <w:p w14:paraId="4830BF74" w14:textId="77777777" w:rsidR="00492733" w:rsidRDefault="00492733" w:rsidP="00925EEB">
      <w:pPr>
        <w:jc w:val="both"/>
        <w:rPr>
          <w:sz w:val="19"/>
          <w:szCs w:val="19"/>
          <w:lang w:val="lt-LT"/>
        </w:rPr>
      </w:pPr>
    </w:p>
    <w:p w14:paraId="20245EBE" w14:textId="77777777" w:rsidR="00492733" w:rsidRDefault="00492733" w:rsidP="00925EEB">
      <w:pPr>
        <w:jc w:val="both"/>
        <w:rPr>
          <w:sz w:val="19"/>
          <w:szCs w:val="19"/>
          <w:lang w:val="lt-LT"/>
        </w:rPr>
      </w:pPr>
    </w:p>
    <w:p w14:paraId="5120012D" w14:textId="77777777" w:rsidR="00492733" w:rsidRDefault="00492733" w:rsidP="00925EEB">
      <w:pPr>
        <w:jc w:val="both"/>
        <w:rPr>
          <w:sz w:val="19"/>
          <w:szCs w:val="19"/>
          <w:lang w:val="lt-LT"/>
        </w:rPr>
      </w:pPr>
    </w:p>
    <w:p w14:paraId="6B412860" w14:textId="77777777" w:rsidR="00492733" w:rsidRDefault="00492733" w:rsidP="00925EEB">
      <w:pPr>
        <w:jc w:val="both"/>
        <w:rPr>
          <w:sz w:val="19"/>
          <w:szCs w:val="19"/>
          <w:lang w:val="lt-LT"/>
        </w:rPr>
      </w:pPr>
    </w:p>
    <w:p w14:paraId="2AB62ED9" w14:textId="77777777" w:rsidR="00492733" w:rsidRDefault="00492733" w:rsidP="00925EEB">
      <w:pPr>
        <w:jc w:val="both"/>
        <w:rPr>
          <w:sz w:val="19"/>
          <w:szCs w:val="19"/>
          <w:lang w:val="lt-LT"/>
        </w:rPr>
      </w:pPr>
    </w:p>
    <w:p w14:paraId="0FA49288" w14:textId="77777777" w:rsidR="00492733" w:rsidRDefault="00492733" w:rsidP="00925EEB">
      <w:pPr>
        <w:jc w:val="both"/>
        <w:rPr>
          <w:sz w:val="19"/>
          <w:szCs w:val="19"/>
          <w:lang w:val="lt-LT"/>
        </w:rPr>
      </w:pPr>
    </w:p>
    <w:p w14:paraId="1875CFE2" w14:textId="77777777" w:rsidR="00492733" w:rsidRDefault="00492733" w:rsidP="00925EEB">
      <w:pPr>
        <w:jc w:val="both"/>
        <w:rPr>
          <w:sz w:val="19"/>
          <w:szCs w:val="19"/>
          <w:lang w:val="lt-LT"/>
        </w:rPr>
      </w:pPr>
    </w:p>
    <w:p w14:paraId="06DA316E" w14:textId="77777777" w:rsidR="00492733" w:rsidRDefault="00492733" w:rsidP="00925EEB">
      <w:pPr>
        <w:jc w:val="both"/>
        <w:rPr>
          <w:sz w:val="19"/>
          <w:szCs w:val="19"/>
          <w:lang w:val="lt-LT"/>
        </w:rPr>
      </w:pPr>
    </w:p>
    <w:p w14:paraId="4EADF7B0" w14:textId="77777777" w:rsidR="00492733" w:rsidRDefault="00492733" w:rsidP="00925EEB">
      <w:pPr>
        <w:jc w:val="both"/>
        <w:rPr>
          <w:sz w:val="19"/>
          <w:szCs w:val="19"/>
          <w:lang w:val="lt-LT"/>
        </w:rPr>
      </w:pPr>
    </w:p>
    <w:p w14:paraId="4C05AE9E" w14:textId="77777777" w:rsidR="00492733" w:rsidRDefault="00492733" w:rsidP="00925EEB">
      <w:pPr>
        <w:jc w:val="both"/>
        <w:rPr>
          <w:sz w:val="19"/>
          <w:szCs w:val="19"/>
          <w:lang w:val="lt-LT"/>
        </w:rPr>
      </w:pPr>
    </w:p>
    <w:p w14:paraId="0F3D7C5C" w14:textId="77777777" w:rsidR="004D3BE0" w:rsidRDefault="004D3BE0" w:rsidP="00925EEB">
      <w:pPr>
        <w:jc w:val="both"/>
        <w:rPr>
          <w:sz w:val="19"/>
          <w:szCs w:val="19"/>
          <w:lang w:val="lt-LT"/>
        </w:rPr>
      </w:pPr>
    </w:p>
    <w:p w14:paraId="4EF3D801" w14:textId="77777777" w:rsidR="00583AD3" w:rsidRDefault="00583AD3" w:rsidP="00925EEB">
      <w:pPr>
        <w:jc w:val="both"/>
        <w:rPr>
          <w:sz w:val="19"/>
          <w:szCs w:val="19"/>
          <w:lang w:val="lt-LT"/>
        </w:rPr>
      </w:pPr>
    </w:p>
    <w:p w14:paraId="7BB270B5" w14:textId="77777777" w:rsidR="00583AD3" w:rsidRDefault="00583AD3" w:rsidP="00925EEB">
      <w:pPr>
        <w:jc w:val="both"/>
        <w:rPr>
          <w:sz w:val="19"/>
          <w:szCs w:val="19"/>
          <w:lang w:val="lt-LT"/>
        </w:rPr>
      </w:pPr>
    </w:p>
    <w:p w14:paraId="56FDF4C9" w14:textId="77777777" w:rsidR="00583AD3" w:rsidRPr="00C1069D" w:rsidRDefault="00583AD3" w:rsidP="00583AD3">
      <w:pPr>
        <w:pStyle w:val="Avtalsinledning"/>
        <w:tabs>
          <w:tab w:val="left" w:pos="567"/>
          <w:tab w:val="left" w:pos="3937"/>
        </w:tabs>
        <w:spacing w:before="0" w:after="0"/>
        <w:jc w:val="right"/>
        <w:rPr>
          <w:rStyle w:val="FormatmallFormatmallAvtalsinledningVersaler10ptFetChar"/>
          <w:rFonts w:ascii="Times New Roman" w:hAnsi="Times New Roman"/>
          <w:b w:val="0"/>
          <w:bCs w:val="0"/>
          <w:caps w:val="0"/>
          <w:sz w:val="24"/>
          <w:lang w:val="lt-LT"/>
        </w:rPr>
      </w:pPr>
      <w:bookmarkStart w:id="28" w:name="bmEngInledning"/>
      <w:r>
        <w:rPr>
          <w:rStyle w:val="FormatmallFormatmallAvtalsinledningVersaler10ptFetChar"/>
          <w:rFonts w:ascii="Times New Roman" w:hAnsi="Times New Roman"/>
          <w:sz w:val="24"/>
          <w:lang w:val="lt-LT"/>
        </w:rPr>
        <w:lastRenderedPageBreak/>
        <w:t>S</w:t>
      </w:r>
      <w:r w:rsidRPr="00C1069D">
        <w:rPr>
          <w:rStyle w:val="FormatmallFormatmallAvtalsinledningVersaler10ptFetChar"/>
          <w:rFonts w:ascii="Times New Roman" w:hAnsi="Times New Roman"/>
          <w:sz w:val="24"/>
          <w:lang w:val="lt-LT"/>
        </w:rPr>
        <w:t>utarties 3 priedas</w:t>
      </w:r>
    </w:p>
    <w:p w14:paraId="67A4A014" w14:textId="77777777" w:rsidR="00583AD3" w:rsidRPr="008244DA" w:rsidRDefault="00583AD3" w:rsidP="00583AD3">
      <w:pPr>
        <w:pStyle w:val="Avtalsinledning"/>
        <w:tabs>
          <w:tab w:val="left" w:pos="567"/>
          <w:tab w:val="left" w:pos="3937"/>
        </w:tabs>
        <w:spacing w:before="0" w:after="0"/>
        <w:jc w:val="right"/>
        <w:rPr>
          <w:rStyle w:val="FormatmallFormatmallAvtalsinledningVersaler10ptFetChar"/>
          <w:rFonts w:ascii="Times New Roman" w:hAnsi="Times New Roman"/>
          <w:b w:val="0"/>
          <w:bCs w:val="0"/>
          <w:caps w:val="0"/>
          <w:sz w:val="24"/>
          <w:lang w:val="lt-LT"/>
        </w:rPr>
      </w:pPr>
    </w:p>
    <w:p w14:paraId="319E1009" w14:textId="77777777" w:rsidR="00583AD3" w:rsidRPr="008244DA" w:rsidRDefault="00583AD3" w:rsidP="00583AD3">
      <w:pPr>
        <w:pStyle w:val="Avtalsinledning"/>
        <w:tabs>
          <w:tab w:val="left" w:pos="567"/>
          <w:tab w:val="left" w:pos="3937"/>
        </w:tabs>
        <w:spacing w:before="0" w:after="0"/>
        <w:jc w:val="center"/>
        <w:rPr>
          <w:rStyle w:val="FormatmallFormatmallAvtalsinledningVersaler10ptFetChar"/>
          <w:rFonts w:ascii="Times New Roman" w:hAnsi="Times New Roman"/>
          <w:sz w:val="24"/>
          <w:lang w:val="lt-LT"/>
        </w:rPr>
      </w:pPr>
      <w:r w:rsidRPr="008244DA">
        <w:rPr>
          <w:rStyle w:val="FormatmallFormatmallAvtalsinledningVersaler10ptFetChar"/>
          <w:rFonts w:ascii="Times New Roman" w:hAnsi="Times New Roman"/>
          <w:sz w:val="24"/>
          <w:lang w:val="lt-LT"/>
        </w:rPr>
        <w:t>ASMENS DUOMENŲ TVARKYMO SUTARTIS</w:t>
      </w:r>
    </w:p>
    <w:p w14:paraId="17D9EAE9" w14:textId="77777777" w:rsidR="00583AD3" w:rsidRPr="008244DA" w:rsidRDefault="00583AD3" w:rsidP="00583AD3">
      <w:pPr>
        <w:pStyle w:val="Avtalsinledning"/>
        <w:tabs>
          <w:tab w:val="left" w:pos="567"/>
          <w:tab w:val="left" w:pos="3937"/>
        </w:tabs>
        <w:spacing w:before="0" w:after="0"/>
        <w:jc w:val="center"/>
        <w:rPr>
          <w:rStyle w:val="FormatmallFormatmallAvtalsinledningVersaler10ptFetChar"/>
          <w:rFonts w:ascii="Times New Roman" w:hAnsi="Times New Roman"/>
          <w:sz w:val="24"/>
          <w:lang w:val="lt-LT"/>
        </w:rPr>
      </w:pPr>
    </w:p>
    <w:p w14:paraId="1E15A49E" w14:textId="77777777" w:rsidR="00583AD3" w:rsidRPr="008244DA" w:rsidRDefault="00583AD3" w:rsidP="00583AD3">
      <w:pPr>
        <w:pStyle w:val="Avtalsinledning"/>
        <w:tabs>
          <w:tab w:val="left" w:pos="567"/>
          <w:tab w:val="left" w:pos="3937"/>
        </w:tabs>
        <w:spacing w:before="0" w:after="0"/>
        <w:jc w:val="center"/>
        <w:rPr>
          <w:rFonts w:ascii="Times New Roman" w:hAnsi="Times New Roman"/>
          <w:bCs/>
          <w:sz w:val="24"/>
          <w:lang w:val="lt-LT"/>
        </w:rPr>
      </w:pPr>
      <w:r w:rsidRPr="008244DA">
        <w:rPr>
          <w:rFonts w:ascii="Times New Roman" w:hAnsi="Times New Roman"/>
          <w:bCs/>
          <w:sz w:val="24"/>
          <w:lang w:val="lt-LT"/>
        </w:rPr>
        <w:t xml:space="preserve">202 </w:t>
      </w:r>
      <w:r>
        <w:rPr>
          <w:rFonts w:ascii="Times New Roman" w:hAnsi="Times New Roman"/>
          <w:bCs/>
          <w:sz w:val="24"/>
          <w:lang w:val="lt-LT"/>
        </w:rPr>
        <w:t xml:space="preserve">   </w:t>
      </w:r>
      <w:r w:rsidRPr="008244DA">
        <w:rPr>
          <w:rFonts w:ascii="Times New Roman" w:hAnsi="Times New Roman"/>
          <w:bCs/>
          <w:sz w:val="24"/>
          <w:lang w:val="lt-LT"/>
        </w:rPr>
        <w:t xml:space="preserve">m. </w:t>
      </w:r>
      <w:r>
        <w:rPr>
          <w:rFonts w:ascii="Times New Roman" w:eastAsiaTheme="minorHAnsi" w:hAnsi="Times New Roman"/>
          <w:color w:val="000000" w:themeColor="text1"/>
          <w:sz w:val="24"/>
          <w:lang w:val="lt-LT" w:eastAsia="en-US"/>
        </w:rPr>
        <w:t xml:space="preserve">            </w:t>
      </w:r>
      <w:r w:rsidRPr="008244DA">
        <w:rPr>
          <w:rFonts w:ascii="Times New Roman" w:eastAsiaTheme="minorHAnsi" w:hAnsi="Times New Roman"/>
          <w:color w:val="000000" w:themeColor="text1"/>
          <w:sz w:val="24"/>
          <w:lang w:val="lt-LT" w:eastAsia="en-US"/>
        </w:rPr>
        <w:t xml:space="preserve">    d.</w:t>
      </w:r>
    </w:p>
    <w:p w14:paraId="3F590F2D" w14:textId="77777777" w:rsidR="00583AD3" w:rsidRPr="008244DA" w:rsidRDefault="00583AD3" w:rsidP="00583AD3">
      <w:pPr>
        <w:pStyle w:val="Avtalsinledning"/>
        <w:tabs>
          <w:tab w:val="left" w:pos="567"/>
          <w:tab w:val="left" w:pos="3937"/>
        </w:tabs>
        <w:spacing w:before="0" w:after="0"/>
        <w:jc w:val="center"/>
        <w:rPr>
          <w:rStyle w:val="FormatmallFormatmallAvtalsinledningVersaler10ptFetChar"/>
          <w:rFonts w:ascii="Times New Roman" w:hAnsi="Times New Roman"/>
          <w:sz w:val="24"/>
          <w:lang w:val="lt-LT"/>
        </w:rPr>
      </w:pPr>
    </w:p>
    <w:p w14:paraId="56A7F9A7"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Įmonės rekvizitai...................................................................................................................................., atstovaujama..........................................................................pagal........................................................</w:t>
      </w:r>
    </w:p>
    <w:p w14:paraId="05216060"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r w:rsidRPr="00CA33EC">
        <w:rPr>
          <w:rFonts w:ascii="Times New Roman" w:hAnsi="Times New Roman"/>
          <w:sz w:val="24"/>
          <w:szCs w:val="24"/>
          <w:lang w:val="lt-LT"/>
        </w:rPr>
        <w:t xml:space="preserve">(toliau – </w:t>
      </w:r>
      <w:r w:rsidRPr="00CA33EC">
        <w:rPr>
          <w:rFonts w:ascii="Times New Roman" w:hAnsi="Times New Roman"/>
          <w:b/>
          <w:sz w:val="24"/>
          <w:szCs w:val="24"/>
          <w:lang w:val="lt-LT"/>
        </w:rPr>
        <w:t>Duomenų valdytojas</w:t>
      </w:r>
      <w:r w:rsidRPr="00CA33EC">
        <w:rPr>
          <w:rFonts w:ascii="Times New Roman" w:hAnsi="Times New Roman"/>
          <w:sz w:val="24"/>
          <w:szCs w:val="24"/>
          <w:lang w:val="lt-LT"/>
        </w:rPr>
        <w:t>);</w:t>
      </w:r>
    </w:p>
    <w:p w14:paraId="6C7AFB25"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p>
    <w:p w14:paraId="4501A417"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Ir</w:t>
      </w:r>
    </w:p>
    <w:p w14:paraId="6B00E4B0"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p>
    <w:p w14:paraId="1C522814"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Įmonės rekvizitai...................................................................................................................................., atstovaujama..........................................................................pagal........................................................</w:t>
      </w:r>
    </w:p>
    <w:p w14:paraId="16D84FB9"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 xml:space="preserve">(toliau – </w:t>
      </w:r>
      <w:r w:rsidRPr="008244DA">
        <w:rPr>
          <w:rFonts w:ascii="Times New Roman" w:hAnsi="Times New Roman"/>
          <w:b/>
          <w:sz w:val="24"/>
          <w:szCs w:val="24"/>
          <w:lang w:val="lt-LT"/>
        </w:rPr>
        <w:t>Duomenų tvarkytojas</w:t>
      </w:r>
      <w:r w:rsidRPr="008244DA">
        <w:rPr>
          <w:rFonts w:ascii="Times New Roman" w:hAnsi="Times New Roman"/>
          <w:sz w:val="24"/>
          <w:szCs w:val="24"/>
          <w:lang w:val="lt-LT"/>
        </w:rPr>
        <w:t>);</w:t>
      </w:r>
    </w:p>
    <w:p w14:paraId="0377387D"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p>
    <w:p w14:paraId="0FBEC371"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bCs/>
          <w:sz w:val="24"/>
          <w:szCs w:val="24"/>
          <w:lang w:val="lt-LT"/>
        </w:rPr>
        <w:t>P</w:t>
      </w:r>
      <w:r w:rsidRPr="008244DA">
        <w:rPr>
          <w:rFonts w:ascii="Times New Roman" w:hAnsi="Times New Roman"/>
          <w:sz w:val="24"/>
          <w:szCs w:val="24"/>
          <w:lang w:val="lt-LT"/>
        </w:rPr>
        <w:t xml:space="preserve">asirašė šią Duomenų tvarkymo sutartį (toliau - </w:t>
      </w:r>
      <w:r w:rsidRPr="008244DA">
        <w:rPr>
          <w:rFonts w:ascii="Times New Roman" w:hAnsi="Times New Roman"/>
          <w:b/>
          <w:sz w:val="24"/>
          <w:szCs w:val="24"/>
          <w:lang w:val="lt-LT"/>
        </w:rPr>
        <w:t>Sutartis</w:t>
      </w:r>
      <w:r w:rsidRPr="008244DA">
        <w:rPr>
          <w:rFonts w:ascii="Times New Roman" w:hAnsi="Times New Roman"/>
          <w:sz w:val="24"/>
          <w:szCs w:val="24"/>
          <w:lang w:val="lt-LT"/>
        </w:rPr>
        <w:t>).</w:t>
      </w:r>
    </w:p>
    <w:p w14:paraId="245C8A16"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bookmarkEnd w:id="28"/>
    <w:p w14:paraId="0D2A4523" w14:textId="77777777" w:rsidR="00583AD3" w:rsidRPr="008244DA" w:rsidRDefault="00583AD3" w:rsidP="000D4DE6">
      <w:pPr>
        <w:pStyle w:val="Antrat1"/>
        <w:keepLines/>
        <w:numPr>
          <w:ilvl w:val="0"/>
          <w:numId w:val="12"/>
        </w:numPr>
        <w:tabs>
          <w:tab w:val="clear" w:pos="850"/>
          <w:tab w:val="left" w:pos="567"/>
        </w:tabs>
        <w:spacing w:after="120"/>
        <w:ind w:left="0" w:firstLine="0"/>
        <w:jc w:val="left"/>
        <w:rPr>
          <w:sz w:val="24"/>
          <w:szCs w:val="24"/>
        </w:rPr>
      </w:pPr>
      <w:r w:rsidRPr="008244DA">
        <w:rPr>
          <w:sz w:val="24"/>
          <w:szCs w:val="24"/>
        </w:rPr>
        <w:t>sutartyje naudojamos Sąvokos</w:t>
      </w:r>
    </w:p>
    <w:p w14:paraId="29AB0CB5"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2213500D" w14:textId="77777777" w:rsidR="00583AD3" w:rsidRPr="008244DA" w:rsidRDefault="00583AD3" w:rsidP="00583AD3">
      <w:pPr>
        <w:pStyle w:val="prastojitrauka"/>
        <w:tabs>
          <w:tab w:val="left" w:pos="567"/>
        </w:tabs>
        <w:spacing w:before="0" w:after="0" w:line="240" w:lineRule="auto"/>
        <w:ind w:left="0"/>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Jei šioje Sutartyje aiškiai nenurodyta kitaip, pirmąja didžiąja raide rašomos sąvokos turi reikšmes, nurodytas žemiau</w:t>
      </w:r>
      <w:r w:rsidRPr="008244DA">
        <w:rPr>
          <w:rFonts w:ascii="Times New Roman" w:hAnsi="Times New Roman"/>
          <w:color w:val="000000" w:themeColor="text1"/>
          <w:sz w:val="24"/>
          <w:szCs w:val="24"/>
          <w:lang w:val="lt-LT"/>
        </w:rPr>
        <w:t>:</w:t>
      </w:r>
    </w:p>
    <w:p w14:paraId="59F2C376" w14:textId="77777777" w:rsidR="00583AD3" w:rsidRPr="008244DA" w:rsidRDefault="00583AD3" w:rsidP="00583AD3">
      <w:pPr>
        <w:pStyle w:val="prastojitrauka"/>
        <w:tabs>
          <w:tab w:val="left" w:pos="567"/>
        </w:tabs>
        <w:spacing w:before="0" w:after="0" w:line="240" w:lineRule="auto"/>
        <w:ind w:left="0"/>
        <w:rPr>
          <w:rFonts w:ascii="Times New Roman" w:hAnsi="Times New Roman"/>
          <w:color w:val="000000" w:themeColor="text1"/>
          <w:sz w:val="24"/>
          <w:szCs w:val="24"/>
          <w:lang w:val="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39"/>
      </w:tblGrid>
      <w:tr w:rsidR="00583AD3" w:rsidRPr="00624CA4" w14:paraId="393A58A9" w14:textId="77777777" w:rsidTr="001725DA">
        <w:tc>
          <w:tcPr>
            <w:tcW w:w="2268" w:type="dxa"/>
          </w:tcPr>
          <w:p w14:paraId="51415D4F"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Asmuo (Duomenų subjektas)</w:t>
            </w:r>
          </w:p>
          <w:p w14:paraId="53A57890"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p>
        </w:tc>
        <w:tc>
          <w:tcPr>
            <w:tcW w:w="7339" w:type="dxa"/>
          </w:tcPr>
          <w:p w14:paraId="0E0F167D"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Žmogus (fizinis asmuo), kurio duomenys tvarkomi;</w:t>
            </w:r>
          </w:p>
          <w:p w14:paraId="73DE7BA5"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624CA4" w14:paraId="598543ED" w14:textId="77777777" w:rsidTr="001725DA">
        <w:tc>
          <w:tcPr>
            <w:tcW w:w="2268" w:type="dxa"/>
          </w:tcPr>
          <w:p w14:paraId="0E681EA5"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Asmens duomenys</w:t>
            </w:r>
          </w:p>
        </w:tc>
        <w:tc>
          <w:tcPr>
            <w:tcW w:w="7339" w:type="dxa"/>
          </w:tcPr>
          <w:p w14:paraId="4B6C4BD9"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bet kokia informacija, susijusi Asmeniu, kurio tapatybę galima nustatyti;</w:t>
            </w:r>
          </w:p>
          <w:p w14:paraId="14A6AE9C"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624CA4" w14:paraId="18954E19" w14:textId="77777777" w:rsidTr="001725DA">
        <w:tc>
          <w:tcPr>
            <w:tcW w:w="2268" w:type="dxa"/>
          </w:tcPr>
          <w:p w14:paraId="688BD035" w14:textId="77777777" w:rsidR="00583AD3" w:rsidRPr="008244DA" w:rsidRDefault="00583AD3" w:rsidP="001725DA">
            <w:pPr>
              <w:pStyle w:val="prastojitrauka"/>
              <w:tabs>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Duomenų tvarkytojas</w:t>
            </w:r>
          </w:p>
        </w:tc>
        <w:tc>
          <w:tcPr>
            <w:tcW w:w="7339" w:type="dxa"/>
          </w:tcPr>
          <w:p w14:paraId="56BF7DC9" w14:textId="77777777" w:rsidR="00583AD3" w:rsidRPr="008244DA" w:rsidRDefault="00583AD3" w:rsidP="001725DA">
            <w:pPr>
              <w:pStyle w:val="prastojitrauka"/>
              <w:tabs>
                <w:tab w:val="left" w:pos="567"/>
              </w:tabs>
              <w:spacing w:before="0" w:after="0" w:line="240" w:lineRule="auto"/>
              <w:ind w:left="0"/>
              <w:rPr>
                <w:rFonts w:ascii="Times New Roman" w:hAnsi="Times New Roman"/>
                <w:sz w:val="24"/>
                <w:szCs w:val="24"/>
                <w:lang w:val="lt-LT" w:eastAsia="en-US"/>
              </w:rPr>
            </w:pPr>
            <w:r w:rsidRPr="008244DA">
              <w:rPr>
                <w:rFonts w:ascii="Times New Roman" w:hAnsi="Times New Roman"/>
                <w:sz w:val="24"/>
                <w:szCs w:val="24"/>
                <w:lang w:val="lt-LT" w:eastAsia="en-US"/>
              </w:rPr>
              <w:t>...................................., kuri tvarko Asmens duomenis Duomenų valdytojo vardu ir interesais bei pagal jo nurodymus;</w:t>
            </w:r>
          </w:p>
          <w:p w14:paraId="0B495D84"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624CA4" w14:paraId="2C85F51B" w14:textId="77777777" w:rsidTr="001725DA">
        <w:tc>
          <w:tcPr>
            <w:tcW w:w="2268" w:type="dxa"/>
          </w:tcPr>
          <w:p w14:paraId="32E1D0F3"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Duomenų valdytojas</w:t>
            </w:r>
          </w:p>
        </w:tc>
        <w:tc>
          <w:tcPr>
            <w:tcW w:w="7339" w:type="dxa"/>
          </w:tcPr>
          <w:p w14:paraId="1C19D924"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r w:rsidRPr="00CA33EC">
              <w:rPr>
                <w:rFonts w:ascii="Times New Roman" w:hAnsi="Times New Roman"/>
                <w:color w:val="000000" w:themeColor="text1"/>
                <w:sz w:val="24"/>
                <w:szCs w:val="24"/>
                <w:lang w:val="lt-LT" w:eastAsia="en-US"/>
              </w:rPr>
              <w:t>VšĮ</w:t>
            </w:r>
            <w:r>
              <w:rPr>
                <w:rFonts w:ascii="Times New Roman" w:hAnsi="Times New Roman"/>
                <w:color w:val="000000" w:themeColor="text1"/>
                <w:sz w:val="24"/>
                <w:szCs w:val="24"/>
                <w:lang w:val="lt-LT" w:eastAsia="en-US"/>
              </w:rPr>
              <w:t>....................</w:t>
            </w:r>
            <w:r w:rsidRPr="008244DA">
              <w:rPr>
                <w:rFonts w:ascii="Times New Roman" w:hAnsi="Times New Roman"/>
                <w:color w:val="000000" w:themeColor="text1"/>
                <w:sz w:val="24"/>
                <w:szCs w:val="24"/>
                <w:lang w:val="lt-LT" w:eastAsia="en-US"/>
              </w:rPr>
              <w:t>, kuri pagal šią Sutartį nustato Asmens duomenų tvarkymo tikslus ir priemones bei perduoda Asmens duomenis Duomenų tvarkytojui;</w:t>
            </w:r>
          </w:p>
          <w:p w14:paraId="26ABEBE8"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624CA4" w14:paraId="229E17B8" w14:textId="77777777" w:rsidTr="001725DA">
        <w:tc>
          <w:tcPr>
            <w:tcW w:w="2268" w:type="dxa"/>
          </w:tcPr>
          <w:p w14:paraId="2A18CDC6"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Kitas duomenų tvarkytojas</w:t>
            </w:r>
          </w:p>
          <w:p w14:paraId="149AEAEA"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p>
        </w:tc>
        <w:tc>
          <w:tcPr>
            <w:tcW w:w="7339" w:type="dxa"/>
          </w:tcPr>
          <w:p w14:paraId="1632DF83"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Duomenų tvarkytojo pasitelkta trečioji šalis, kuri vykdo Duomenų tvarkytojo nurodymus ir tvarko Asmens duomenis Duomenų valdytojo vardu bei interesais.</w:t>
            </w:r>
          </w:p>
          <w:p w14:paraId="38B56986"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624CA4" w14:paraId="1B8BDDF3" w14:textId="77777777" w:rsidTr="001725DA">
        <w:tc>
          <w:tcPr>
            <w:tcW w:w="2268" w:type="dxa"/>
          </w:tcPr>
          <w:p w14:paraId="26009FBF"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Taikomi duomenų apsaugos įstatymai</w:t>
            </w:r>
          </w:p>
        </w:tc>
        <w:tc>
          <w:tcPr>
            <w:tcW w:w="7339" w:type="dxa"/>
          </w:tcPr>
          <w:p w14:paraId="00FD3B2E"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bet kokie nacionaliniai ar tarptautiniai duomenų apsaugos įstatymai ar teisės aktai, taikomi šios Sutarties galiojimo metu, priklausomai nuo konkretaus atvejo, Duomenų valdytojui arba Duomenų tvarkytojui. “Taikomi duomenų apsaugos įstatymai” apima Europos Sąjungos bendrąjį duomenų apsaugos reglamentą (BDAR).</w:t>
            </w:r>
          </w:p>
          <w:p w14:paraId="0DD4108E"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624CA4" w14:paraId="06C00ED0" w14:textId="77777777" w:rsidTr="001725DA">
        <w:tc>
          <w:tcPr>
            <w:tcW w:w="2268" w:type="dxa"/>
          </w:tcPr>
          <w:p w14:paraId="5FCE6165"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 xml:space="preserve">Tvarkymas </w:t>
            </w:r>
          </w:p>
        </w:tc>
        <w:tc>
          <w:tcPr>
            <w:tcW w:w="7339" w:type="dxa"/>
          </w:tcPr>
          <w:p w14:paraId="0B7B4509"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 xml:space="preserve">bet kokia operacija ar operacijų rinkinys, atliekamas naudojant Asmens duomenis arba Asmens duomenų rinkinius, nepriklausomai nuo to ar tai atliekama automatizuotomis priemonėmis, tokie kaip rinkimas, įrašymas, </w:t>
            </w:r>
            <w:r w:rsidRPr="008244DA">
              <w:rPr>
                <w:rFonts w:ascii="Times New Roman" w:hAnsi="Times New Roman"/>
                <w:color w:val="000000" w:themeColor="text1"/>
                <w:sz w:val="24"/>
                <w:szCs w:val="24"/>
                <w:lang w:val="lt-LT" w:eastAsia="en-US"/>
              </w:rPr>
              <w:lastRenderedPageBreak/>
              <w:t>organizavimas, struktūrizavimas, saugojimas, pritaikymas ar pakeitimas, paieška, konsultavimas, naudojimas, atskleidimas perduodant, skleidimas ir prieinamumas, derinimas, apribojimas, ištrynimas ar sunaikinimas;</w:t>
            </w:r>
          </w:p>
          <w:p w14:paraId="13142444"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624CA4" w14:paraId="1E667FB1" w14:textId="77777777" w:rsidTr="001725DA">
        <w:tc>
          <w:tcPr>
            <w:tcW w:w="2268" w:type="dxa"/>
          </w:tcPr>
          <w:p w14:paraId="1104E754" w14:textId="77777777" w:rsidR="00583AD3" w:rsidRPr="008244DA" w:rsidRDefault="00583AD3" w:rsidP="001725DA">
            <w:pPr>
              <w:pStyle w:val="prastojitrauka"/>
              <w:tabs>
                <w:tab w:val="left" w:pos="-110"/>
                <w:tab w:val="left" w:pos="567"/>
              </w:tabs>
              <w:spacing w:before="0" w:after="0" w:line="240" w:lineRule="auto"/>
              <w:ind w:left="0"/>
              <w:rPr>
                <w:rFonts w:ascii="Times New Roman" w:hAnsi="Times New Roman"/>
                <w:b/>
                <w:sz w:val="24"/>
                <w:szCs w:val="24"/>
                <w:lang w:val="lt-LT"/>
              </w:rPr>
            </w:pPr>
            <w:r w:rsidRPr="008244DA">
              <w:rPr>
                <w:rFonts w:ascii="Times New Roman" w:hAnsi="Times New Roman"/>
                <w:b/>
                <w:sz w:val="24"/>
                <w:szCs w:val="24"/>
                <w:lang w:val="lt-LT"/>
              </w:rPr>
              <w:lastRenderedPageBreak/>
              <w:t>Pagrindinė sutartis</w:t>
            </w:r>
          </w:p>
        </w:tc>
        <w:tc>
          <w:tcPr>
            <w:tcW w:w="7339" w:type="dxa"/>
          </w:tcPr>
          <w:p w14:paraId="042B49FA"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Duomenų tvarkytojo su Duomenų valdytoju sudaryta paslaugų, pirkimo – pardavimo ar kitokia sutartis arba sutartys, kurių vykdymui reikalingas Asmens duomenų Tvarkymas, pagal šią Sutartį atliekamas Duomenų tvarkytojo.</w:t>
            </w:r>
          </w:p>
          <w:p w14:paraId="0BC1A1BD"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bl>
    <w:p w14:paraId="5D3D6D56"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ASMENS DUOMENŲ TVARKYMAS</w:t>
      </w:r>
    </w:p>
    <w:p w14:paraId="18985363"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26C3B9F5" w14:textId="77777777" w:rsidR="00583AD3" w:rsidRPr="008244DA" w:rsidRDefault="00583AD3" w:rsidP="00583AD3">
      <w:pPr>
        <w:pStyle w:val="NumreratStycke11"/>
        <w:tabs>
          <w:tab w:val="clear" w:pos="850"/>
          <w:tab w:val="left" w:pos="540"/>
          <w:tab w:val="left" w:pos="567"/>
          <w:tab w:val="left" w:pos="720"/>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2.1. Duomenų tvarkytojas Duomenų valdytojo interesais ir vardu tvarko Duomenų valdytojo vykdant Pagrindinę sutartį perduotus Asmens duomenis.</w:t>
      </w:r>
    </w:p>
    <w:p w14:paraId="3DC1C04C"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2.2. Duomenų tvarkymo laikotarpis – nuo Pagrindinės sutarties sudarymo iki jos nutraukimo ar pabaigos.</w:t>
      </w:r>
    </w:p>
    <w:p w14:paraId="4CFB0AB6"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2.3. Asmens duomenų tvarkymo tikslai, atliekamos Tvarkymo operacijos, Asmenų ir Asmens duomenų kategorijos, o taip pat Asmens duomenų gavėjų, kuriems leidžiama perduoti Asmens duomenis be atskiro Duomenų valdytojo sutikimo, kategorijos yra nustatyti šios Sutarties 1 priede.</w:t>
      </w:r>
    </w:p>
    <w:p w14:paraId="55D6BF8F"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2.4. Duomenų tvarkytojo atliekamas Asmens duomenų Tvarkymas reglamentuojamas Sutartimi, Duomenų valdytojo nurodymais ir Taikomais duomenų apsaugos įstatymais, kurie yra privalomi Duomenų tvarkytojui ir Duomenų valdytojui. Duomenų tvarkytojas</w:t>
      </w:r>
      <w:r w:rsidRPr="008244DA">
        <w:rPr>
          <w:rFonts w:ascii="Times New Roman" w:hAnsi="Times New Roman"/>
          <w:color w:val="000000" w:themeColor="text1"/>
          <w:sz w:val="24"/>
          <w:szCs w:val="24"/>
          <w:lang w:val="lt-LT"/>
        </w:rPr>
        <w:t xml:space="preserve">, tvarkydamas </w:t>
      </w:r>
      <w:r w:rsidRPr="008244DA">
        <w:rPr>
          <w:rFonts w:ascii="Times New Roman" w:eastAsiaTheme="minorHAnsi" w:hAnsi="Times New Roman"/>
          <w:color w:val="000000" w:themeColor="text1"/>
          <w:sz w:val="24"/>
          <w:szCs w:val="24"/>
          <w:lang w:val="lt-LT" w:eastAsia="en-US"/>
        </w:rPr>
        <w:t>Asmens duomenis pagal šią Sutartį, laikosi visų Taikomų duomenų apsaugos įstatymų, Valstybinės duomenų apsaugos inspekcijos ir kitų kompetentingų institucijų rekomendacijų. Duomenų tvarkytojas susilaiko nuo bet kokių veiksmų, dėl kurių Duomenų valdytojas pažeistų Taikomus duomenų apsaugos įstatymus.</w:t>
      </w:r>
    </w:p>
    <w:p w14:paraId="2A7FA9D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2.5. Konkrečioje situacijoje atsiradus prieštaravimų tarp šios Sutarties sąlygų, Duomenų valdytojo nurodymų, Taikomų duomenų apsaugos įstatymų ir Valstybinės duomenų apsaugos inspekcijos ar kitų kompetentingų institucijų rekomendacijų Duomenų tvarkytojas nedelsdamas informuoja Duomenų valdytoją ir sprendžia iškilusį konfliktą tokiais prioritetais pradedant nuo didžiausio:</w:t>
      </w:r>
    </w:p>
    <w:p w14:paraId="7EA27ABB"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2.5.1. Taikomi duomenų apsaugos įstatymai;</w:t>
      </w:r>
    </w:p>
    <w:p w14:paraId="3A4B66E6"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2.5.2. šios Sutarties sąlygos;</w:t>
      </w:r>
    </w:p>
    <w:p w14:paraId="79B74EE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2.5.3. Duomenų valdytojo nurodymai;</w:t>
      </w:r>
    </w:p>
    <w:p w14:paraId="085B13D2"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2.5.4. Valstybinės duomenų apsaugos inspekcijos ar kitų kompetentingų institucijų rekomendacijos.</w:t>
      </w:r>
    </w:p>
    <w:p w14:paraId="2914046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b/>
          <w:sz w:val="24"/>
          <w:szCs w:val="24"/>
          <w:lang w:val="lt-LT"/>
        </w:rPr>
      </w:pPr>
      <w:bookmarkStart w:id="29" w:name="_Ref454291541"/>
      <w:r w:rsidRPr="008244DA">
        <w:rPr>
          <w:rFonts w:ascii="Times New Roman" w:eastAsiaTheme="minorHAnsi" w:hAnsi="Times New Roman"/>
          <w:color w:val="000000" w:themeColor="text1"/>
          <w:sz w:val="24"/>
          <w:szCs w:val="24"/>
          <w:lang w:val="lt-LT" w:eastAsia="en-US"/>
        </w:rPr>
        <w:t>2.6. Duomenų tvarkytojas nedelsdamas informuoja Duomenų valdytoją, jei nėra nurodymų dėl Asmens duomenų Tvarkymo konkrečioje situacijoje, ir paprašo tokius nurodymus pateikti.</w:t>
      </w:r>
    </w:p>
    <w:p w14:paraId="7FF8D3B4"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b/>
          <w:sz w:val="24"/>
          <w:szCs w:val="24"/>
          <w:lang w:val="lt-LT"/>
        </w:rPr>
      </w:pPr>
      <w:r w:rsidRPr="008244DA">
        <w:rPr>
          <w:rFonts w:ascii="Times New Roman" w:eastAsiaTheme="minorHAnsi" w:hAnsi="Times New Roman"/>
          <w:color w:val="000000" w:themeColor="text1"/>
          <w:sz w:val="24"/>
          <w:szCs w:val="24"/>
          <w:lang w:val="lt-LT" w:eastAsia="en-US"/>
        </w:rPr>
        <w:t>2.7. Duomenų tvarkytojas padeda Duomenų valdytojui vykdyti jo įstatymines pareigas, numatytas Taikomuose duomenų apsaugos įstatymuose, įskaitant, bet neapsiribojant Duomenų valdytojo pareiga atsakyti į Asmenų prašymus pasinaudoti teise susipažinti su apie juos turima informacija bei prašyti Asmens duomenis ištaisyti, užblokuoti ar ištrinti.</w:t>
      </w:r>
    </w:p>
    <w:p w14:paraId="07DE91C3"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bookmarkStart w:id="30" w:name="_Ref452649808"/>
      <w:bookmarkEnd w:id="29"/>
      <w:r w:rsidRPr="008244DA">
        <w:rPr>
          <w:rFonts w:ascii="Times New Roman" w:eastAsiaTheme="minorHAnsi" w:hAnsi="Times New Roman"/>
          <w:color w:val="000000" w:themeColor="text1"/>
          <w:sz w:val="24"/>
          <w:szCs w:val="24"/>
          <w:lang w:val="lt-LT" w:eastAsia="en-US"/>
        </w:rPr>
        <w:t>2.8. Jei Asmenys, valstybės institucijos ar bet kokios kitos trečiosios šalys Duomenų tvarkytojo prašo informacijos apie tvarkomus Asmens duomenis, Duomenų tvarkytojas nedelsiant informuoja Duomenų valdytoją apie tokį prašymą, nebent įstatymas arba įstatymų nustatyta tvarka priimtas valstybės institucijos nurodymas draustų tą daryti.</w:t>
      </w:r>
    </w:p>
    <w:p w14:paraId="008A9294" w14:textId="77777777" w:rsidR="00583AD3"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 xml:space="preserve">2.9. Duomenų tvarkytojas jokiu būdu negali be išankstinių Duomenų valdytojo nurodymų perduoti ar bet kuriuo kitu būdu atskleisti Asmens duomenų ar kitos informacijos, susijusios su Asmens duomenų Tvarkymu, trečiosioms šalims, išskyrus šios Sutarties 1 priede nurodytas Asmens duomenų gavėjų kategorijas ir asmenis, kuriems teisė gauti Asmens duomenis iš Duomenų tvarkytojo yra suteikta teisės aktų. </w:t>
      </w:r>
      <w:bookmarkEnd w:id="30"/>
    </w:p>
    <w:p w14:paraId="5F25D5BC" w14:textId="77777777" w:rsidR="00583AD3"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p>
    <w:p w14:paraId="21985B66" w14:textId="7C038CC3" w:rsidR="00583AD3" w:rsidRDefault="00583AD3" w:rsidP="000D4DE6">
      <w:pPr>
        <w:pStyle w:val="prastasiniatinklio"/>
        <w:numPr>
          <w:ilvl w:val="0"/>
          <w:numId w:val="12"/>
        </w:numPr>
        <w:tabs>
          <w:tab w:val="left" w:pos="567"/>
        </w:tabs>
        <w:spacing w:before="0" w:beforeAutospacing="0" w:after="0" w:afterAutospacing="0"/>
        <w:ind w:left="0" w:firstLine="0"/>
        <w:jc w:val="both"/>
        <w:rPr>
          <w:b/>
          <w:bCs/>
          <w:caps/>
          <w:lang w:val="lt-LT"/>
        </w:rPr>
      </w:pPr>
      <w:r w:rsidRPr="00F02367">
        <w:rPr>
          <w:b/>
          <w:bCs/>
          <w:caps/>
          <w:lang w:val="lt-LT"/>
        </w:rPr>
        <w:lastRenderedPageBreak/>
        <w:t xml:space="preserve">Duomenų tvarkytojo įsipareigojimai </w:t>
      </w:r>
    </w:p>
    <w:p w14:paraId="2F3C0994" w14:textId="77777777" w:rsidR="004D3BE0" w:rsidRPr="004D3BE0" w:rsidRDefault="004D3BE0" w:rsidP="004D3BE0">
      <w:pPr>
        <w:pStyle w:val="prastasiniatinklio"/>
        <w:tabs>
          <w:tab w:val="left" w:pos="567"/>
        </w:tabs>
        <w:spacing w:before="0" w:beforeAutospacing="0" w:after="0" w:afterAutospacing="0"/>
        <w:jc w:val="both"/>
        <w:rPr>
          <w:b/>
          <w:bCs/>
          <w:caps/>
          <w:lang w:val="lt-LT"/>
        </w:rPr>
      </w:pPr>
    </w:p>
    <w:p w14:paraId="6CF725D4" w14:textId="77777777" w:rsidR="00583AD3" w:rsidRPr="00F02367" w:rsidRDefault="00583AD3" w:rsidP="000D4DE6">
      <w:pPr>
        <w:pStyle w:val="prastasiniatinklio"/>
        <w:numPr>
          <w:ilvl w:val="1"/>
          <w:numId w:val="12"/>
        </w:numPr>
        <w:tabs>
          <w:tab w:val="left" w:pos="567"/>
        </w:tabs>
        <w:spacing w:before="0" w:beforeAutospacing="0" w:after="0" w:afterAutospacing="0"/>
        <w:ind w:left="0" w:firstLine="0"/>
        <w:jc w:val="both"/>
        <w:rPr>
          <w:lang w:val="lt-LT"/>
        </w:rPr>
      </w:pPr>
      <w:r w:rsidRPr="00F02367">
        <w:rPr>
          <w:lang w:val="lt-LT"/>
        </w:rPr>
        <w:t xml:space="preserve">Duomenų tvarkytojas yra įgyvendinęs tinkamas technines bei organizacines priemones, užtikrinančias, kad jo vykdomas asmens duomenų tvarkymas atitiktų taikomus duomenų apsaugos teisės aktų reikalavimus (2016 m. balandžio 27 d. Europos Parlamento ir Tarybos reglamento (ES) 2016/679 (toliau – „BDAR“) reikalavimus) ir garantuotų duomenų subjekto teisių apsaugą. </w:t>
      </w:r>
    </w:p>
    <w:p w14:paraId="607324AF" w14:textId="77777777" w:rsidR="00583AD3" w:rsidRPr="00F02367" w:rsidRDefault="00583AD3" w:rsidP="000D4DE6">
      <w:pPr>
        <w:pStyle w:val="prastasiniatinklio"/>
        <w:numPr>
          <w:ilvl w:val="1"/>
          <w:numId w:val="12"/>
        </w:numPr>
        <w:tabs>
          <w:tab w:val="left" w:pos="567"/>
        </w:tabs>
        <w:spacing w:before="0" w:beforeAutospacing="0" w:after="0" w:afterAutospacing="0"/>
        <w:ind w:left="0" w:firstLine="0"/>
        <w:jc w:val="both"/>
        <w:rPr>
          <w:lang w:val="lt-LT"/>
        </w:rPr>
      </w:pPr>
      <w:r w:rsidRPr="00F02367">
        <w:rPr>
          <w:lang w:val="lt-LT"/>
        </w:rPr>
        <w:t>Duomenų tvarkytojas įsipareigoja tvarkyti asmens duomenis tik pagal Duomenų valdytojo pateiktus rašytinius nurodymus  (elektroniniu formatu ar įformintus dokumentais) ar žodinius nurodymus, kuriuos duomenų tvarkytojas registruoja incidentų registravimo sistemoje (JIRA IS),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p>
    <w:p w14:paraId="3C53325A" w14:textId="77777777" w:rsidR="00583AD3" w:rsidRPr="00F02367" w:rsidRDefault="00583AD3" w:rsidP="000D4DE6">
      <w:pPr>
        <w:pStyle w:val="prastasiniatinklio"/>
        <w:numPr>
          <w:ilvl w:val="1"/>
          <w:numId w:val="12"/>
        </w:numPr>
        <w:tabs>
          <w:tab w:val="left" w:pos="567"/>
        </w:tabs>
        <w:spacing w:before="0" w:beforeAutospacing="0" w:after="0" w:afterAutospacing="0"/>
        <w:ind w:left="0" w:firstLine="0"/>
        <w:jc w:val="both"/>
        <w:rPr>
          <w:lang w:val="lt-LT"/>
        </w:rPr>
      </w:pPr>
      <w:r w:rsidRPr="00F02367">
        <w:rPr>
          <w:lang w:val="lt-LT"/>
        </w:rPr>
        <w:t>Duomenų tvarkytojas, atsižvelgdamas į duomenų tvarkymo pobūdį ir galima apimtimi panaudodamas tinkamas technines bei organizacines priemones, padeda Duomenų valdytojui įvykdyti Duomenų valdytojo prievolę atsakyti į prašymus pasinaudoti duomenų subjekto teisėmis. Pagal šį susitarimą, duomenų subjekto teisės apima teises prašyti informacijos ir – duomenų subjekto pageidavimu – pataisyti, sunaikinti asmens duomenis arba sustabdyti asmens duomenų tvarkymo veiksmus.</w:t>
      </w:r>
    </w:p>
    <w:p w14:paraId="5EBF8C4C" w14:textId="77777777" w:rsidR="00583AD3" w:rsidRPr="00F02367" w:rsidRDefault="00583AD3" w:rsidP="000D4DE6">
      <w:pPr>
        <w:pStyle w:val="prastasiniatinklio"/>
        <w:numPr>
          <w:ilvl w:val="1"/>
          <w:numId w:val="12"/>
        </w:numPr>
        <w:tabs>
          <w:tab w:val="left" w:pos="567"/>
        </w:tabs>
        <w:spacing w:before="0" w:beforeAutospacing="0" w:after="0" w:afterAutospacing="0"/>
        <w:ind w:left="0" w:firstLine="0"/>
        <w:jc w:val="both"/>
        <w:rPr>
          <w:lang w:val="lt-LT"/>
        </w:rPr>
      </w:pPr>
      <w:r w:rsidRPr="00F02367">
        <w:rPr>
          <w:lang w:val="lt-LT"/>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75762522" w14:textId="77777777" w:rsidR="00583AD3" w:rsidRPr="00F02367" w:rsidRDefault="00583AD3" w:rsidP="000D4DE6">
      <w:pPr>
        <w:pStyle w:val="prastasiniatinklio"/>
        <w:numPr>
          <w:ilvl w:val="1"/>
          <w:numId w:val="12"/>
        </w:numPr>
        <w:tabs>
          <w:tab w:val="left" w:pos="567"/>
        </w:tabs>
        <w:spacing w:before="0" w:beforeAutospacing="0" w:after="0" w:afterAutospacing="0"/>
        <w:ind w:left="0" w:firstLine="0"/>
        <w:jc w:val="both"/>
        <w:rPr>
          <w:lang w:val="lt-LT"/>
        </w:rPr>
      </w:pPr>
      <w:r w:rsidRPr="00F02367">
        <w:rPr>
          <w:lang w:val="lt-LT"/>
        </w:rPr>
        <w:t xml:space="preserve">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 </w:t>
      </w:r>
    </w:p>
    <w:p w14:paraId="507B8E46" w14:textId="77777777" w:rsidR="00583AD3" w:rsidRPr="008244DA" w:rsidRDefault="00583AD3" w:rsidP="00583AD3">
      <w:pPr>
        <w:pStyle w:val="NumreratStycke11"/>
        <w:tabs>
          <w:tab w:val="clear" w:pos="850"/>
          <w:tab w:val="left" w:pos="567"/>
          <w:tab w:val="left" w:pos="851"/>
        </w:tabs>
        <w:spacing w:before="0" w:after="0" w:line="240" w:lineRule="auto"/>
        <w:ind w:left="0" w:firstLine="0"/>
        <w:rPr>
          <w:rFonts w:ascii="Times New Roman" w:hAnsi="Times New Roman"/>
          <w:sz w:val="24"/>
          <w:szCs w:val="24"/>
          <w:lang w:val="lt-LT"/>
        </w:rPr>
      </w:pPr>
    </w:p>
    <w:p w14:paraId="2F0DF643"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KITI DUOMENŲ TVARKYTOJAI</w:t>
      </w:r>
    </w:p>
    <w:p w14:paraId="45AD3238"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206C6BEE"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4</w:t>
      </w:r>
      <w:r w:rsidRPr="008244DA">
        <w:rPr>
          <w:rFonts w:ascii="Times New Roman" w:eastAsiaTheme="minorHAnsi" w:hAnsi="Times New Roman"/>
          <w:color w:val="000000" w:themeColor="text1"/>
          <w:sz w:val="24"/>
          <w:szCs w:val="24"/>
          <w:lang w:val="lt-LT" w:eastAsia="en-US"/>
        </w:rPr>
        <w:t>.1. Duomenų tvarkytojas informuoja Duomenų valdytoją apie numatomą Kito duomenų tvarkytojo pasitelkimą ar jo pakeitimą, ir suteikia Duomenų valdytojui teisę nesutikti su Kito duomenų tvarkytojo pasitelkimu ar jo pakeitimu.</w:t>
      </w:r>
      <w:r w:rsidRPr="008244DA">
        <w:rPr>
          <w:rFonts w:ascii="Times New Roman" w:hAnsi="Times New Roman"/>
          <w:color w:val="000000" w:themeColor="text1"/>
          <w:sz w:val="24"/>
          <w:szCs w:val="24"/>
          <w:lang w:val="lt-LT"/>
        </w:rPr>
        <w:t xml:space="preserve"> Nepaisant Duomenų valdytojo sutikimo, Duomenų </w:t>
      </w:r>
      <w:r w:rsidRPr="008244DA">
        <w:rPr>
          <w:rFonts w:ascii="Times New Roman" w:eastAsiaTheme="minorHAnsi" w:hAnsi="Times New Roman"/>
          <w:color w:val="000000" w:themeColor="text1"/>
          <w:sz w:val="24"/>
          <w:szCs w:val="24"/>
          <w:lang w:val="lt-LT" w:eastAsia="en-US"/>
        </w:rPr>
        <w:t>tvarkytojas išlieka visiškai atsakingas Duomenų valdytojui už Asmens duomenų Tvarkymą</w:t>
      </w:r>
      <w:r w:rsidRPr="008244DA">
        <w:rPr>
          <w:rFonts w:ascii="Times New Roman" w:hAnsi="Times New Roman"/>
          <w:color w:val="000000" w:themeColor="text1"/>
          <w:sz w:val="24"/>
          <w:szCs w:val="24"/>
          <w:lang w:val="lt-LT"/>
        </w:rPr>
        <w:t>.</w:t>
      </w:r>
    </w:p>
    <w:p w14:paraId="7A755E47"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4</w:t>
      </w:r>
      <w:r w:rsidRPr="008244DA">
        <w:rPr>
          <w:rFonts w:ascii="Times New Roman" w:eastAsiaTheme="minorHAnsi" w:hAnsi="Times New Roman"/>
          <w:color w:val="000000" w:themeColor="text1"/>
          <w:sz w:val="24"/>
          <w:szCs w:val="24"/>
          <w:lang w:val="lt-LT" w:eastAsia="en-US"/>
        </w:rPr>
        <w:t>.2. Duomenų tvarkytojas užtikrina, kad visi pasitelkti Kiti duomenų tvarkytojai duotų rašytinį sutikimą arba įtrauktų sutikimą į sutartį, kuriuo įsipareigotų laikytis šioje Sutartyje nustatytų asmens duomenų tvarkymo taisyklių</w:t>
      </w:r>
      <w:r w:rsidRPr="008244DA">
        <w:rPr>
          <w:rFonts w:ascii="Times New Roman" w:hAnsi="Times New Roman"/>
          <w:color w:val="000000" w:themeColor="text1"/>
          <w:sz w:val="24"/>
          <w:szCs w:val="24"/>
          <w:lang w:val="lt-LT"/>
        </w:rPr>
        <w:t>.</w:t>
      </w:r>
    </w:p>
    <w:p w14:paraId="03AEBB50" w14:textId="77777777" w:rsidR="00583AD3" w:rsidRPr="008244DA" w:rsidRDefault="00583AD3" w:rsidP="00583AD3">
      <w:pPr>
        <w:pStyle w:val="NumreratStycke11"/>
        <w:tabs>
          <w:tab w:val="clear" w:pos="850"/>
          <w:tab w:val="left" w:pos="360"/>
          <w:tab w:val="left" w:pos="540"/>
          <w:tab w:val="left" w:pos="567"/>
        </w:tabs>
        <w:spacing w:before="0" w:line="240" w:lineRule="auto"/>
        <w:ind w:left="0" w:firstLine="0"/>
        <w:rPr>
          <w:rFonts w:ascii="Times New Roman" w:hAnsi="Times New Roman"/>
          <w:sz w:val="24"/>
          <w:szCs w:val="24"/>
          <w:lang w:val="lt-LT"/>
        </w:rPr>
      </w:pPr>
      <w:r>
        <w:rPr>
          <w:rFonts w:ascii="Times New Roman" w:eastAsiaTheme="minorHAnsi" w:hAnsi="Times New Roman"/>
          <w:sz w:val="24"/>
          <w:szCs w:val="24"/>
          <w:lang w:val="lt-LT" w:eastAsia="en-US"/>
        </w:rPr>
        <w:t>4</w:t>
      </w:r>
      <w:r w:rsidRPr="008244DA">
        <w:rPr>
          <w:rFonts w:ascii="Times New Roman" w:eastAsiaTheme="minorHAnsi" w:hAnsi="Times New Roman"/>
          <w:sz w:val="24"/>
          <w:szCs w:val="24"/>
          <w:lang w:val="lt-LT" w:eastAsia="en-US"/>
        </w:rPr>
        <w:t xml:space="preserve">.3. Duomenų valdytojas gali paprašyti, kad Duomenų tvarkytojas pateiktų informaciją, patvirtinančią Kito duomenų tvarkytojo atitiktį </w:t>
      </w:r>
      <w:r w:rsidRPr="008244DA">
        <w:rPr>
          <w:rFonts w:ascii="Times New Roman" w:eastAsiaTheme="minorHAnsi" w:hAnsi="Times New Roman"/>
          <w:color w:val="000000" w:themeColor="text1"/>
          <w:sz w:val="24"/>
          <w:szCs w:val="24"/>
          <w:lang w:val="lt-LT" w:eastAsia="en-US"/>
        </w:rPr>
        <w:t>Taikomiems duomenų apsaugos įstatymams</w:t>
      </w:r>
      <w:r w:rsidRPr="008244DA">
        <w:rPr>
          <w:rFonts w:ascii="Times New Roman" w:eastAsiaTheme="minorHAnsi" w:hAnsi="Times New Roman"/>
          <w:sz w:val="24"/>
          <w:szCs w:val="24"/>
          <w:lang w:val="lt-LT" w:eastAsia="en-US"/>
        </w:rPr>
        <w:t>.</w:t>
      </w:r>
    </w:p>
    <w:p w14:paraId="6154A6BB" w14:textId="77777777" w:rsidR="00583AD3" w:rsidRPr="008244DA" w:rsidRDefault="00583AD3" w:rsidP="00583AD3">
      <w:pPr>
        <w:pStyle w:val="NumreratStycke11"/>
        <w:tabs>
          <w:tab w:val="clear" w:pos="850"/>
          <w:tab w:val="left" w:pos="567"/>
          <w:tab w:val="left" w:pos="851"/>
        </w:tabs>
        <w:spacing w:before="0" w:after="0" w:line="240" w:lineRule="auto"/>
        <w:ind w:left="0" w:firstLine="0"/>
        <w:rPr>
          <w:rFonts w:ascii="Times New Roman" w:hAnsi="Times New Roman"/>
          <w:sz w:val="24"/>
          <w:szCs w:val="24"/>
          <w:lang w:val="lt-LT"/>
        </w:rPr>
      </w:pPr>
    </w:p>
    <w:p w14:paraId="078D3665"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bookmarkStart w:id="31" w:name="_Ref454288366"/>
      <w:r w:rsidRPr="008244DA">
        <w:rPr>
          <w:sz w:val="24"/>
          <w:szCs w:val="24"/>
        </w:rPr>
        <w:t>PERDAVIMAS Į TREČIĄSIAS VALSTYBES</w:t>
      </w:r>
    </w:p>
    <w:p w14:paraId="4F6C67BA"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0CD43CC4"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5</w:t>
      </w:r>
      <w:r w:rsidRPr="008244DA">
        <w:rPr>
          <w:rFonts w:ascii="Times New Roman" w:eastAsiaTheme="minorHAnsi" w:hAnsi="Times New Roman"/>
          <w:color w:val="000000" w:themeColor="text1"/>
          <w:sz w:val="24"/>
          <w:szCs w:val="24"/>
          <w:lang w:val="lt-LT" w:eastAsia="en-US"/>
        </w:rPr>
        <w:t>.1. Duomenų tvarkytojas, be išankstinio konkretaus Duomenų valdytojo leidimo, negali perduoti Asmens duomenų už EEE ribų. Jei Duomenų valdytojas patvirtina tokį Asmens duomenų perdavimą, duomenų perdavimo šalys pagal Taikomus duomenų apsaugos įstatymus nustato privalomas duomenų apsaugos priemones.</w:t>
      </w:r>
    </w:p>
    <w:p w14:paraId="452BD7C9"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3E0216C8"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bookmarkStart w:id="32" w:name="_Ref454307148"/>
      <w:proofErr w:type="spellStart"/>
      <w:r w:rsidRPr="008244DA">
        <w:rPr>
          <w:sz w:val="24"/>
          <w:szCs w:val="24"/>
        </w:rPr>
        <w:t>Informa</w:t>
      </w:r>
      <w:bookmarkEnd w:id="31"/>
      <w:bookmarkEnd w:id="32"/>
      <w:r w:rsidRPr="008244DA">
        <w:rPr>
          <w:sz w:val="24"/>
          <w:szCs w:val="24"/>
        </w:rPr>
        <w:t>CIJOS</w:t>
      </w:r>
      <w:proofErr w:type="spellEnd"/>
      <w:r w:rsidRPr="008244DA">
        <w:rPr>
          <w:sz w:val="24"/>
          <w:szCs w:val="24"/>
        </w:rPr>
        <w:t xml:space="preserve"> SAUGUMAS IR KONFIDENCIALUMAS</w:t>
      </w:r>
    </w:p>
    <w:p w14:paraId="7130CB8C"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77FDB257"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.1. Duomenų tvarkytojas, siekdamas padėti Duomenų valdytojui vykdyti teisines prievoles, įskaitant, bet neapsiribojant, įgyvendinti duomenų saugumo priemones ir atlikti poveikio duomenų apsaugai vertinimą, užtikrina, kad ėmėsi tinkamų techninių ir organizacinių priemonių tvarkomiems Asmens duomenims apsaugoti ir laikosi visų Duomenų valdytojo nurodytų duomenų saugumo politikų ir instrukcijų. Priemonės turi užtikrinti tinkamą saugumo lygį, atsižvelgiant į:</w:t>
      </w:r>
    </w:p>
    <w:p w14:paraId="5AAFB6CE" w14:textId="77777777" w:rsidR="00583AD3" w:rsidRPr="008244DA" w:rsidRDefault="00583AD3" w:rsidP="00583AD3">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Pr="008244DA">
        <w:rPr>
          <w:rFonts w:ascii="Times New Roman" w:hAnsi="Times New Roman"/>
          <w:sz w:val="24"/>
          <w:szCs w:val="24"/>
          <w:lang w:val="lt-LT"/>
        </w:rPr>
        <w:t>.1.1. esamas technines galimybes;</w:t>
      </w:r>
    </w:p>
    <w:p w14:paraId="2204D8C6" w14:textId="77777777" w:rsidR="00583AD3" w:rsidRPr="008244DA" w:rsidRDefault="00583AD3" w:rsidP="00583AD3">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Pr="008244DA">
        <w:rPr>
          <w:rFonts w:ascii="Times New Roman" w:hAnsi="Times New Roman"/>
          <w:sz w:val="24"/>
          <w:szCs w:val="24"/>
          <w:lang w:val="lt-LT"/>
        </w:rPr>
        <w:t>.1.2. galimų priemonių kaštus;</w:t>
      </w:r>
    </w:p>
    <w:p w14:paraId="2EFCF8E6" w14:textId="77777777" w:rsidR="00583AD3" w:rsidRPr="008244DA" w:rsidRDefault="00583AD3" w:rsidP="00583AD3">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Pr="008244DA">
        <w:rPr>
          <w:rFonts w:ascii="Times New Roman" w:hAnsi="Times New Roman"/>
          <w:sz w:val="24"/>
          <w:szCs w:val="24"/>
          <w:lang w:val="lt-LT"/>
        </w:rPr>
        <w:t>.1.3. riziką, susijusią su Asmens duomenų tvarkymu; ir</w:t>
      </w:r>
    </w:p>
    <w:p w14:paraId="39E568A5" w14:textId="77777777" w:rsidR="00583AD3" w:rsidRPr="008244DA" w:rsidRDefault="00583AD3" w:rsidP="00583AD3">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Pr="008244DA">
        <w:rPr>
          <w:rFonts w:ascii="Times New Roman" w:hAnsi="Times New Roman"/>
          <w:sz w:val="24"/>
          <w:szCs w:val="24"/>
          <w:lang w:val="lt-LT"/>
        </w:rPr>
        <w:t>.1.4. ypatingų</w:t>
      </w:r>
      <w:r>
        <w:rPr>
          <w:rFonts w:ascii="Times New Roman" w:hAnsi="Times New Roman"/>
          <w:sz w:val="24"/>
          <w:szCs w:val="24"/>
          <w:lang w:val="lt-LT"/>
        </w:rPr>
        <w:t xml:space="preserve"> (jautrių)</w:t>
      </w:r>
      <w:r w:rsidRPr="008244DA">
        <w:rPr>
          <w:rFonts w:ascii="Times New Roman" w:hAnsi="Times New Roman"/>
          <w:sz w:val="24"/>
          <w:szCs w:val="24"/>
          <w:lang w:val="lt-LT"/>
        </w:rPr>
        <w:t xml:space="preserve"> Asmens duomenų tvarkymą.</w:t>
      </w:r>
    </w:p>
    <w:p w14:paraId="30EC5AA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bookmarkStart w:id="33" w:name="_Ref454385448"/>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.2. Duomenų tvarkytojas turi užtikrinti pakankamą Asmens duomenų saugumo lygį: apsaugoti Asmens duomenis nuo sunaikinimo, pakeitimo, neteisėto atskleidimo ar neteisėtos prieigos, o taip pat nuo visų kitų neteisėtų Asmens duomenų Tvarkymo būdų. </w:t>
      </w:r>
    </w:p>
    <w:p w14:paraId="765EBB44"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.3. Atsižvelgdamas į techninių </w:t>
      </w:r>
      <w:proofErr w:type="spellStart"/>
      <w:r w:rsidRPr="008244DA">
        <w:rPr>
          <w:rFonts w:ascii="Times New Roman" w:eastAsiaTheme="minorHAnsi" w:hAnsi="Times New Roman"/>
          <w:color w:val="000000" w:themeColor="text1"/>
          <w:sz w:val="24"/>
          <w:szCs w:val="24"/>
          <w:lang w:val="lt-LT" w:eastAsia="en-US"/>
        </w:rPr>
        <w:t>galimybiu</w:t>
      </w:r>
      <w:proofErr w:type="spellEnd"/>
      <w:r w:rsidRPr="008244DA">
        <w:rPr>
          <w:rFonts w:ascii="Times New Roman" w:eastAsiaTheme="minorHAnsi" w:hAnsi="Times New Roman"/>
          <w:color w:val="000000" w:themeColor="text1"/>
          <w:sz w:val="24"/>
          <w:szCs w:val="24"/>
          <w:lang w:val="lt-LT" w:eastAsia="en-US"/>
        </w:rPr>
        <w:t xml:space="preserve">̨ išsivystymo lygį, </w:t>
      </w:r>
      <w:proofErr w:type="spellStart"/>
      <w:r w:rsidRPr="008244DA">
        <w:rPr>
          <w:rFonts w:ascii="Times New Roman" w:eastAsiaTheme="minorHAnsi" w:hAnsi="Times New Roman"/>
          <w:color w:val="000000" w:themeColor="text1"/>
          <w:sz w:val="24"/>
          <w:szCs w:val="24"/>
          <w:lang w:val="lt-LT" w:eastAsia="en-US"/>
        </w:rPr>
        <w:t>įgyvendinimo</w:t>
      </w:r>
      <w:proofErr w:type="spellEnd"/>
      <w:r w:rsidRPr="008244DA">
        <w:rPr>
          <w:rFonts w:ascii="Times New Roman" w:eastAsiaTheme="minorHAnsi" w:hAnsi="Times New Roman"/>
          <w:color w:val="000000" w:themeColor="text1"/>
          <w:sz w:val="24"/>
          <w:szCs w:val="24"/>
          <w:lang w:val="lt-LT" w:eastAsia="en-US"/>
        </w:rPr>
        <w:t xml:space="preserve"> kaštus, Asmens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tvarkymo </w:t>
      </w:r>
      <w:proofErr w:type="spellStart"/>
      <w:r w:rsidRPr="008244DA">
        <w:rPr>
          <w:rFonts w:ascii="Times New Roman" w:eastAsiaTheme="minorHAnsi" w:hAnsi="Times New Roman"/>
          <w:color w:val="000000" w:themeColor="text1"/>
          <w:sz w:val="24"/>
          <w:szCs w:val="24"/>
          <w:lang w:val="lt-LT" w:eastAsia="en-US"/>
        </w:rPr>
        <w:t>pobūdi</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aprėpti</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konteksta</w:t>
      </w:r>
      <w:proofErr w:type="spellEnd"/>
      <w:r w:rsidRPr="008244DA">
        <w:rPr>
          <w:rFonts w:ascii="Times New Roman" w:eastAsiaTheme="minorHAnsi" w:hAnsi="Times New Roman"/>
          <w:color w:val="000000" w:themeColor="text1"/>
          <w:sz w:val="24"/>
          <w:szCs w:val="24"/>
          <w:lang w:val="lt-LT" w:eastAsia="en-US"/>
        </w:rPr>
        <w:t xml:space="preserve">̨ ir tikslus, taip pat Asmens duomenų Tvarkymo keliamus </w:t>
      </w:r>
      <w:proofErr w:type="spellStart"/>
      <w:r w:rsidRPr="008244DA">
        <w:rPr>
          <w:rFonts w:ascii="Times New Roman" w:eastAsiaTheme="minorHAnsi" w:hAnsi="Times New Roman"/>
          <w:color w:val="000000" w:themeColor="text1"/>
          <w:sz w:val="24"/>
          <w:szCs w:val="24"/>
          <w:lang w:val="lt-LT" w:eastAsia="en-US"/>
        </w:rPr>
        <w:t>įvairios</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tikimybės</w:t>
      </w:r>
      <w:proofErr w:type="spellEnd"/>
      <w:r w:rsidRPr="008244DA">
        <w:rPr>
          <w:rFonts w:ascii="Times New Roman" w:eastAsiaTheme="minorHAnsi" w:hAnsi="Times New Roman"/>
          <w:color w:val="000000" w:themeColor="text1"/>
          <w:sz w:val="24"/>
          <w:szCs w:val="24"/>
          <w:lang w:val="lt-LT" w:eastAsia="en-US"/>
        </w:rPr>
        <w:t xml:space="preserve"> ir rimtumo pavojus fizinių </w:t>
      </w:r>
      <w:proofErr w:type="spellStart"/>
      <w:r w:rsidRPr="008244DA">
        <w:rPr>
          <w:rFonts w:ascii="Times New Roman" w:eastAsiaTheme="minorHAnsi" w:hAnsi="Times New Roman"/>
          <w:color w:val="000000" w:themeColor="text1"/>
          <w:sz w:val="24"/>
          <w:szCs w:val="24"/>
          <w:lang w:val="lt-LT" w:eastAsia="en-US"/>
        </w:rPr>
        <w:t>asmenu</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teisėms</w:t>
      </w:r>
      <w:proofErr w:type="spellEnd"/>
      <w:r w:rsidRPr="008244DA">
        <w:rPr>
          <w:rFonts w:ascii="Times New Roman" w:eastAsiaTheme="minorHAnsi" w:hAnsi="Times New Roman"/>
          <w:color w:val="000000" w:themeColor="text1"/>
          <w:sz w:val="24"/>
          <w:szCs w:val="24"/>
          <w:lang w:val="lt-LT" w:eastAsia="en-US"/>
        </w:rPr>
        <w:t xml:space="preserve"> ir </w:t>
      </w:r>
      <w:proofErr w:type="spellStart"/>
      <w:r w:rsidRPr="008244DA">
        <w:rPr>
          <w:rFonts w:ascii="Times New Roman" w:eastAsiaTheme="minorHAnsi" w:hAnsi="Times New Roman"/>
          <w:color w:val="000000" w:themeColor="text1"/>
          <w:sz w:val="24"/>
          <w:szCs w:val="24"/>
          <w:lang w:val="lt-LT" w:eastAsia="en-US"/>
        </w:rPr>
        <w:t>laisvėms</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tvarkytojas </w:t>
      </w:r>
      <w:proofErr w:type="spellStart"/>
      <w:r w:rsidRPr="008244DA">
        <w:rPr>
          <w:rFonts w:ascii="Times New Roman" w:eastAsiaTheme="minorHAnsi" w:hAnsi="Times New Roman"/>
          <w:color w:val="000000" w:themeColor="text1"/>
          <w:sz w:val="24"/>
          <w:szCs w:val="24"/>
          <w:lang w:val="lt-LT" w:eastAsia="en-US"/>
        </w:rPr>
        <w:t>įgyvendina</w:t>
      </w:r>
      <w:proofErr w:type="spellEnd"/>
      <w:r w:rsidRPr="008244DA">
        <w:rPr>
          <w:rFonts w:ascii="Times New Roman" w:eastAsiaTheme="minorHAnsi" w:hAnsi="Times New Roman"/>
          <w:color w:val="000000" w:themeColor="text1"/>
          <w:sz w:val="24"/>
          <w:szCs w:val="24"/>
          <w:lang w:val="lt-LT" w:eastAsia="en-US"/>
        </w:rPr>
        <w:t xml:space="preserve"> tinkamas technines ir organizacines priemones, kad </w:t>
      </w:r>
      <w:proofErr w:type="spellStart"/>
      <w:r w:rsidRPr="008244DA">
        <w:rPr>
          <w:rFonts w:ascii="Times New Roman" w:eastAsiaTheme="minorHAnsi" w:hAnsi="Times New Roman"/>
          <w:color w:val="000000" w:themeColor="text1"/>
          <w:sz w:val="24"/>
          <w:szCs w:val="24"/>
          <w:lang w:val="lt-LT" w:eastAsia="en-US"/>
        </w:rPr>
        <w:t>būtu</w:t>
      </w:r>
      <w:proofErr w:type="spellEnd"/>
      <w:r w:rsidRPr="008244DA">
        <w:rPr>
          <w:rFonts w:ascii="Times New Roman" w:eastAsiaTheme="minorHAnsi" w:hAnsi="Times New Roman"/>
          <w:color w:val="000000" w:themeColor="text1"/>
          <w:sz w:val="24"/>
          <w:szCs w:val="24"/>
          <w:lang w:val="lt-LT" w:eastAsia="en-US"/>
        </w:rPr>
        <w:t xml:space="preserve">̨ užtikrintas </w:t>
      </w:r>
      <w:proofErr w:type="spellStart"/>
      <w:r w:rsidRPr="008244DA">
        <w:rPr>
          <w:rFonts w:ascii="Times New Roman" w:eastAsiaTheme="minorHAnsi" w:hAnsi="Times New Roman"/>
          <w:color w:val="000000" w:themeColor="text1"/>
          <w:sz w:val="24"/>
          <w:szCs w:val="24"/>
          <w:lang w:val="lt-LT" w:eastAsia="en-US"/>
        </w:rPr>
        <w:t>pavoju</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atitinkančio</w:t>
      </w:r>
      <w:proofErr w:type="spellEnd"/>
      <w:r w:rsidRPr="008244DA">
        <w:rPr>
          <w:rFonts w:ascii="Times New Roman" w:eastAsiaTheme="minorHAnsi" w:hAnsi="Times New Roman"/>
          <w:color w:val="000000" w:themeColor="text1"/>
          <w:sz w:val="24"/>
          <w:szCs w:val="24"/>
          <w:lang w:val="lt-LT" w:eastAsia="en-US"/>
        </w:rPr>
        <w:t xml:space="preserve"> lygio saugumas, </w:t>
      </w:r>
      <w:proofErr w:type="spellStart"/>
      <w:r w:rsidRPr="008244DA">
        <w:rPr>
          <w:rFonts w:ascii="Times New Roman" w:eastAsiaTheme="minorHAnsi" w:hAnsi="Times New Roman"/>
          <w:color w:val="000000" w:themeColor="text1"/>
          <w:sz w:val="24"/>
          <w:szCs w:val="24"/>
          <w:lang w:val="lt-LT" w:eastAsia="en-US"/>
        </w:rPr>
        <w:t>įskaitant</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i/>
          <w:color w:val="000000" w:themeColor="text1"/>
          <w:sz w:val="24"/>
          <w:szCs w:val="24"/>
          <w:lang w:val="lt-LT" w:eastAsia="en-US"/>
        </w:rPr>
        <w:t>inter</w:t>
      </w:r>
      <w:proofErr w:type="spellEnd"/>
      <w:r w:rsidRPr="008244DA">
        <w:rPr>
          <w:rFonts w:ascii="Times New Roman" w:eastAsiaTheme="minorHAnsi" w:hAnsi="Times New Roman"/>
          <w:i/>
          <w:color w:val="000000" w:themeColor="text1"/>
          <w:sz w:val="24"/>
          <w:szCs w:val="24"/>
          <w:lang w:val="lt-LT" w:eastAsia="en-US"/>
        </w:rPr>
        <w:t xml:space="preserve"> alia</w:t>
      </w:r>
      <w:r w:rsidRPr="008244DA">
        <w:rPr>
          <w:rFonts w:ascii="Times New Roman" w:eastAsiaTheme="minorHAnsi" w:hAnsi="Times New Roman"/>
          <w:color w:val="000000" w:themeColor="text1"/>
          <w:sz w:val="24"/>
          <w:szCs w:val="24"/>
          <w:lang w:val="lt-LT" w:eastAsia="en-US"/>
        </w:rPr>
        <w:t>, jei reiki</w:t>
      </w:r>
      <w:bookmarkEnd w:id="33"/>
      <w:r w:rsidRPr="008244DA">
        <w:rPr>
          <w:rFonts w:ascii="Times New Roman" w:eastAsiaTheme="minorHAnsi" w:hAnsi="Times New Roman"/>
          <w:color w:val="000000" w:themeColor="text1"/>
          <w:sz w:val="24"/>
          <w:szCs w:val="24"/>
          <w:lang w:val="lt-LT" w:eastAsia="en-US"/>
        </w:rPr>
        <w:t>a:</w:t>
      </w:r>
      <w:r w:rsidRPr="008244DA">
        <w:rPr>
          <w:rFonts w:ascii="Times New Roman" w:hAnsi="Times New Roman"/>
          <w:sz w:val="24"/>
          <w:szCs w:val="24"/>
          <w:lang w:val="lt-LT"/>
        </w:rPr>
        <w:t xml:space="preserve"> </w:t>
      </w:r>
    </w:p>
    <w:p w14:paraId="2B43108C" w14:textId="77777777" w:rsidR="00583AD3" w:rsidRPr="008244DA" w:rsidRDefault="00583AD3" w:rsidP="00583AD3">
      <w:pPr>
        <w:pStyle w:val="Numreringi"/>
        <w:numPr>
          <w:ilvl w:val="0"/>
          <w:numId w:val="0"/>
        </w:numPr>
        <w:tabs>
          <w:tab w:val="left" w:pos="567"/>
          <w:tab w:val="left" w:pos="63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.3.1. pseudonimų </w:t>
      </w:r>
      <w:proofErr w:type="spellStart"/>
      <w:r w:rsidRPr="008244DA">
        <w:rPr>
          <w:rFonts w:ascii="Times New Roman" w:eastAsiaTheme="minorHAnsi" w:hAnsi="Times New Roman"/>
          <w:color w:val="000000" w:themeColor="text1"/>
          <w:sz w:val="24"/>
          <w:szCs w:val="24"/>
          <w:lang w:val="lt-LT" w:eastAsia="en-US"/>
        </w:rPr>
        <w:t>suteikima</w:t>
      </w:r>
      <w:proofErr w:type="spellEnd"/>
      <w:r w:rsidRPr="008244DA">
        <w:rPr>
          <w:rFonts w:ascii="Times New Roman" w:eastAsiaTheme="minorHAnsi" w:hAnsi="Times New Roman"/>
          <w:color w:val="000000" w:themeColor="text1"/>
          <w:sz w:val="24"/>
          <w:szCs w:val="24"/>
          <w:lang w:val="lt-LT" w:eastAsia="en-US"/>
        </w:rPr>
        <w:t xml:space="preserve">̨ Asmens duomenims ir </w:t>
      </w:r>
      <w:proofErr w:type="spellStart"/>
      <w:r w:rsidRPr="008244DA">
        <w:rPr>
          <w:rFonts w:ascii="Times New Roman" w:eastAsiaTheme="minorHAnsi" w:hAnsi="Times New Roman"/>
          <w:color w:val="000000" w:themeColor="text1"/>
          <w:sz w:val="24"/>
          <w:szCs w:val="24"/>
          <w:lang w:val="lt-LT" w:eastAsia="en-US"/>
        </w:rPr>
        <w:t>ju</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šifravima</w:t>
      </w:r>
      <w:proofErr w:type="spellEnd"/>
      <w:r w:rsidRPr="008244DA">
        <w:rPr>
          <w:rFonts w:ascii="Times New Roman" w:eastAsiaTheme="minorHAnsi" w:hAnsi="Times New Roman"/>
          <w:color w:val="000000" w:themeColor="text1"/>
          <w:sz w:val="24"/>
          <w:szCs w:val="24"/>
          <w:lang w:val="lt-LT" w:eastAsia="en-US"/>
        </w:rPr>
        <w:t>̨</w:t>
      </w:r>
      <w:r w:rsidRPr="008244DA">
        <w:rPr>
          <w:rFonts w:ascii="Times New Roman" w:hAnsi="Times New Roman"/>
          <w:color w:val="000000" w:themeColor="text1"/>
          <w:sz w:val="24"/>
          <w:szCs w:val="24"/>
          <w:lang w:val="lt-LT"/>
        </w:rPr>
        <w:t>;</w:t>
      </w:r>
    </w:p>
    <w:p w14:paraId="46DE939D" w14:textId="77777777" w:rsidR="00583AD3" w:rsidRPr="008244DA" w:rsidRDefault="00583AD3" w:rsidP="00583AD3">
      <w:pPr>
        <w:pStyle w:val="Numreringi"/>
        <w:numPr>
          <w:ilvl w:val="0"/>
          <w:numId w:val="0"/>
        </w:numPr>
        <w:tabs>
          <w:tab w:val="left" w:pos="90"/>
          <w:tab w:val="left" w:pos="360"/>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.3.2. </w:t>
      </w:r>
      <w:proofErr w:type="spellStart"/>
      <w:r w:rsidRPr="008244DA">
        <w:rPr>
          <w:rFonts w:ascii="Times New Roman" w:eastAsiaTheme="minorHAnsi" w:hAnsi="Times New Roman"/>
          <w:color w:val="000000" w:themeColor="text1"/>
          <w:sz w:val="24"/>
          <w:szCs w:val="24"/>
          <w:lang w:val="lt-LT" w:eastAsia="en-US"/>
        </w:rPr>
        <w:t>gebėjima</w:t>
      </w:r>
      <w:proofErr w:type="spellEnd"/>
      <w:r w:rsidRPr="008244DA">
        <w:rPr>
          <w:rFonts w:ascii="Times New Roman" w:eastAsiaTheme="minorHAnsi" w:hAnsi="Times New Roman"/>
          <w:color w:val="000000" w:themeColor="text1"/>
          <w:sz w:val="24"/>
          <w:szCs w:val="24"/>
          <w:lang w:val="lt-LT" w:eastAsia="en-US"/>
        </w:rPr>
        <w:t xml:space="preserve">̨ užtikrinti nuolatinį Asmens duomenų Tvarkymo </w:t>
      </w:r>
      <w:proofErr w:type="spellStart"/>
      <w:r w:rsidRPr="008244DA">
        <w:rPr>
          <w:rFonts w:ascii="Times New Roman" w:eastAsiaTheme="minorHAnsi" w:hAnsi="Times New Roman"/>
          <w:color w:val="000000" w:themeColor="text1"/>
          <w:sz w:val="24"/>
          <w:szCs w:val="24"/>
          <w:lang w:val="lt-LT" w:eastAsia="en-US"/>
        </w:rPr>
        <w:t>sistemu</w:t>
      </w:r>
      <w:proofErr w:type="spellEnd"/>
      <w:r w:rsidRPr="008244DA">
        <w:rPr>
          <w:rFonts w:ascii="Times New Roman" w:eastAsiaTheme="minorHAnsi" w:hAnsi="Times New Roman"/>
          <w:color w:val="000000" w:themeColor="text1"/>
          <w:sz w:val="24"/>
          <w:szCs w:val="24"/>
          <w:lang w:val="lt-LT" w:eastAsia="en-US"/>
        </w:rPr>
        <w:t xml:space="preserve">̨ ir paslaugų </w:t>
      </w:r>
      <w:proofErr w:type="spellStart"/>
      <w:r w:rsidRPr="008244DA">
        <w:rPr>
          <w:rFonts w:ascii="Times New Roman" w:eastAsiaTheme="minorHAnsi" w:hAnsi="Times New Roman"/>
          <w:color w:val="000000" w:themeColor="text1"/>
          <w:sz w:val="24"/>
          <w:szCs w:val="24"/>
          <w:lang w:val="lt-LT" w:eastAsia="en-US"/>
        </w:rPr>
        <w:t>konfidencialuma</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vientisuma</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prieinamuma</w:t>
      </w:r>
      <w:proofErr w:type="spellEnd"/>
      <w:r w:rsidRPr="008244DA">
        <w:rPr>
          <w:rFonts w:ascii="Times New Roman" w:eastAsiaTheme="minorHAnsi" w:hAnsi="Times New Roman"/>
          <w:color w:val="000000" w:themeColor="text1"/>
          <w:sz w:val="24"/>
          <w:szCs w:val="24"/>
          <w:lang w:val="lt-LT" w:eastAsia="en-US"/>
        </w:rPr>
        <w:t xml:space="preserve">̨ ir </w:t>
      </w:r>
      <w:proofErr w:type="spellStart"/>
      <w:r w:rsidRPr="008244DA">
        <w:rPr>
          <w:rFonts w:ascii="Times New Roman" w:eastAsiaTheme="minorHAnsi" w:hAnsi="Times New Roman"/>
          <w:color w:val="000000" w:themeColor="text1"/>
          <w:sz w:val="24"/>
          <w:szCs w:val="24"/>
          <w:lang w:val="lt-LT" w:eastAsia="en-US"/>
        </w:rPr>
        <w:t>atsparuma</w:t>
      </w:r>
      <w:proofErr w:type="spellEnd"/>
      <w:r w:rsidRPr="008244DA">
        <w:rPr>
          <w:rFonts w:ascii="Times New Roman" w:eastAsiaTheme="minorHAnsi" w:hAnsi="Times New Roman"/>
          <w:color w:val="000000" w:themeColor="text1"/>
          <w:sz w:val="24"/>
          <w:szCs w:val="24"/>
          <w:lang w:val="lt-LT" w:eastAsia="en-US"/>
        </w:rPr>
        <w:t>̨</w:t>
      </w:r>
      <w:r w:rsidRPr="008244DA">
        <w:rPr>
          <w:rFonts w:ascii="Times New Roman" w:hAnsi="Times New Roman"/>
          <w:color w:val="000000" w:themeColor="text1"/>
          <w:sz w:val="24"/>
          <w:szCs w:val="24"/>
          <w:lang w:val="lt-LT"/>
        </w:rPr>
        <w:t xml:space="preserve">; </w:t>
      </w:r>
    </w:p>
    <w:p w14:paraId="63D1D62F"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.3.3. </w:t>
      </w:r>
      <w:proofErr w:type="spellStart"/>
      <w:r w:rsidRPr="008244DA">
        <w:rPr>
          <w:rFonts w:ascii="Times New Roman" w:eastAsiaTheme="minorHAnsi" w:hAnsi="Times New Roman"/>
          <w:color w:val="000000" w:themeColor="text1"/>
          <w:sz w:val="24"/>
          <w:szCs w:val="24"/>
          <w:lang w:val="lt-LT" w:eastAsia="en-US"/>
        </w:rPr>
        <w:t>gebėjima</w:t>
      </w:r>
      <w:proofErr w:type="spellEnd"/>
      <w:r w:rsidRPr="008244DA">
        <w:rPr>
          <w:rFonts w:ascii="Times New Roman" w:eastAsiaTheme="minorHAnsi" w:hAnsi="Times New Roman"/>
          <w:color w:val="000000" w:themeColor="text1"/>
          <w:sz w:val="24"/>
          <w:szCs w:val="24"/>
          <w:lang w:val="lt-LT" w:eastAsia="en-US"/>
        </w:rPr>
        <w:t xml:space="preserve">̨ laiku atkurti </w:t>
      </w:r>
      <w:proofErr w:type="spellStart"/>
      <w:r w:rsidRPr="008244DA">
        <w:rPr>
          <w:rFonts w:ascii="Times New Roman" w:eastAsiaTheme="minorHAnsi" w:hAnsi="Times New Roman"/>
          <w:color w:val="000000" w:themeColor="text1"/>
          <w:sz w:val="24"/>
          <w:szCs w:val="24"/>
          <w:lang w:val="lt-LT" w:eastAsia="en-US"/>
        </w:rPr>
        <w:t>sąlygas</w:t>
      </w:r>
      <w:proofErr w:type="spellEnd"/>
      <w:r w:rsidRPr="008244DA">
        <w:rPr>
          <w:rFonts w:ascii="Times New Roman" w:eastAsiaTheme="minorHAnsi" w:hAnsi="Times New Roman"/>
          <w:color w:val="000000" w:themeColor="text1"/>
          <w:sz w:val="24"/>
          <w:szCs w:val="24"/>
          <w:lang w:val="lt-LT" w:eastAsia="en-US"/>
        </w:rPr>
        <w:t xml:space="preserve"> ir galimybes naudotis Asmens duomenimis fizinio ar techninio incidento atveju</w:t>
      </w:r>
      <w:r w:rsidRPr="008244DA">
        <w:rPr>
          <w:rFonts w:ascii="Times New Roman" w:hAnsi="Times New Roman"/>
          <w:color w:val="000000" w:themeColor="text1"/>
          <w:sz w:val="24"/>
          <w:szCs w:val="24"/>
          <w:lang w:val="lt-LT"/>
        </w:rPr>
        <w:t>; ir</w:t>
      </w:r>
    </w:p>
    <w:p w14:paraId="0412B559" w14:textId="77777777" w:rsidR="00583AD3" w:rsidRPr="008244DA" w:rsidRDefault="00583AD3" w:rsidP="00583AD3">
      <w:pPr>
        <w:pStyle w:val="Numreringi"/>
        <w:numPr>
          <w:ilvl w:val="0"/>
          <w:numId w:val="0"/>
        </w:numPr>
        <w:tabs>
          <w:tab w:val="left" w:pos="567"/>
          <w:tab w:val="left" w:pos="63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.3.4. reguliarų techninių ir organizacinių </w:t>
      </w:r>
      <w:proofErr w:type="spellStart"/>
      <w:r w:rsidRPr="008244DA">
        <w:rPr>
          <w:rFonts w:ascii="Times New Roman" w:eastAsiaTheme="minorHAnsi" w:hAnsi="Times New Roman"/>
          <w:color w:val="000000" w:themeColor="text1"/>
          <w:sz w:val="24"/>
          <w:szCs w:val="24"/>
          <w:lang w:val="lt-LT" w:eastAsia="en-US"/>
        </w:rPr>
        <w:t>priemoniu</w:t>
      </w:r>
      <w:proofErr w:type="spellEnd"/>
      <w:r w:rsidRPr="008244DA">
        <w:rPr>
          <w:rFonts w:ascii="Times New Roman" w:eastAsiaTheme="minorHAnsi" w:hAnsi="Times New Roman"/>
          <w:color w:val="000000" w:themeColor="text1"/>
          <w:sz w:val="24"/>
          <w:szCs w:val="24"/>
          <w:lang w:val="lt-LT" w:eastAsia="en-US"/>
        </w:rPr>
        <w:t xml:space="preserve">̨, kuriomis užtikrinamas Asmens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tvarkymo saugumas, tikrinimo, vertinimo ir veiksmingumo vertinimo </w:t>
      </w:r>
      <w:proofErr w:type="spellStart"/>
      <w:r w:rsidRPr="008244DA">
        <w:rPr>
          <w:rFonts w:ascii="Times New Roman" w:eastAsiaTheme="minorHAnsi" w:hAnsi="Times New Roman"/>
          <w:color w:val="000000" w:themeColor="text1"/>
          <w:sz w:val="24"/>
          <w:szCs w:val="24"/>
          <w:lang w:val="lt-LT" w:eastAsia="en-US"/>
        </w:rPr>
        <w:t>procesa</w:t>
      </w:r>
      <w:proofErr w:type="spellEnd"/>
      <w:r w:rsidRPr="008244DA">
        <w:rPr>
          <w:rFonts w:ascii="Times New Roman" w:eastAsiaTheme="minorHAnsi" w:hAnsi="Times New Roman"/>
          <w:color w:val="000000" w:themeColor="text1"/>
          <w:sz w:val="24"/>
          <w:szCs w:val="24"/>
          <w:lang w:val="lt-LT" w:eastAsia="en-US"/>
        </w:rPr>
        <w:t>̨.</w:t>
      </w:r>
    </w:p>
    <w:p w14:paraId="5CC3DCDD"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bookmarkStart w:id="34" w:name="_Ref452649840"/>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 Įgyvendindamas technines ir organizacines priemones, kaip nurodyta 5.2. punkte, Duomenų tvarkytojas taiko šias priemones:</w:t>
      </w:r>
    </w:p>
    <w:p w14:paraId="60FCF9B4"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.4.1. fizinės prieigos apsaugą: neprižiūrimos Duomenų tvarkytojo patalpos, su kompiuterine įranga ir asmenine informacija, turi būti laikomos užrakintos, siekiant apsaugoti Asmens duomenis nuo neteisėto naudojimo, poveikio ar vagystės</w:t>
      </w:r>
      <w:r w:rsidRPr="008244DA">
        <w:rPr>
          <w:rFonts w:ascii="Times New Roman" w:hAnsi="Times New Roman"/>
          <w:color w:val="000000" w:themeColor="text1"/>
          <w:sz w:val="24"/>
          <w:szCs w:val="24"/>
          <w:lang w:val="lt-LT"/>
        </w:rPr>
        <w:t>;</w:t>
      </w:r>
    </w:p>
    <w:p w14:paraId="64044C0D"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.4.2. duomenų atkūrimo procesą: atkurti prarastus ar sugadintus Asmens duomenis iš atsarginių kopijų</w:t>
      </w:r>
      <w:r w:rsidRPr="008244DA">
        <w:rPr>
          <w:rFonts w:ascii="Times New Roman" w:hAnsi="Times New Roman"/>
          <w:color w:val="000000" w:themeColor="text1"/>
          <w:sz w:val="24"/>
          <w:szCs w:val="24"/>
          <w:lang w:val="lt-LT"/>
        </w:rPr>
        <w:t>;</w:t>
      </w:r>
    </w:p>
    <w:p w14:paraId="13E66A83"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.4.3. 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0990EAA0"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.4.4. galimybę registruoti prisijungimus prie Asmens duomenų: Turi būti sudarytos sąlygos retrospektyviai peržiūrėti tokius prisijungimus duomenų bazėse</w:t>
      </w:r>
      <w:r w:rsidRPr="008244DA">
        <w:rPr>
          <w:rFonts w:ascii="Times New Roman" w:hAnsi="Times New Roman"/>
          <w:sz w:val="24"/>
          <w:szCs w:val="24"/>
          <w:lang w:val="lt-LT"/>
        </w:rPr>
        <w:t>;</w:t>
      </w:r>
    </w:p>
    <w:p w14:paraId="1785B719"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.4.5. 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8244DA">
        <w:rPr>
          <w:rFonts w:ascii="Times New Roman" w:hAnsi="Times New Roman"/>
          <w:color w:val="000000" w:themeColor="text1"/>
          <w:sz w:val="24"/>
          <w:szCs w:val="24"/>
          <w:lang w:val="lt-LT"/>
        </w:rPr>
        <w:t xml:space="preserve">; </w:t>
      </w:r>
    </w:p>
    <w:p w14:paraId="7FCDEBAE"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.4.6. procesus, skirtus saugiam Asmens duomenų naikinimui užtikrinti, kai fiksuotos arba keičiamos laikmenos nebenaudojamos pagal paskirtį</w:t>
      </w:r>
      <w:r w:rsidRPr="008244DA">
        <w:rPr>
          <w:rFonts w:ascii="Times New Roman" w:hAnsi="Times New Roman"/>
          <w:color w:val="000000" w:themeColor="text1"/>
          <w:sz w:val="24"/>
          <w:szCs w:val="24"/>
          <w:lang w:val="lt-LT"/>
        </w:rPr>
        <w:t>;</w:t>
      </w:r>
      <w:r w:rsidRPr="008244DA">
        <w:rPr>
          <w:rFonts w:ascii="Times New Roman" w:hAnsi="Times New Roman"/>
          <w:sz w:val="24"/>
          <w:szCs w:val="24"/>
          <w:lang w:val="lt-LT"/>
        </w:rPr>
        <w:t xml:space="preserve"> </w:t>
      </w:r>
    </w:p>
    <w:p w14:paraId="19D77BDB"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.4.7. susitarimų dėl konfidencialumo su darbuotojais, kurie turi prieigą prie Asmens duomenų, ir paslaugų teikėjais, kurie teikia Asmens duomenų saugojimui naudojamos įrangos aptarnavimą ir priežiūrą, sudarymą</w:t>
      </w:r>
      <w:r w:rsidRPr="008244DA">
        <w:rPr>
          <w:rFonts w:ascii="Times New Roman" w:hAnsi="Times New Roman"/>
          <w:sz w:val="24"/>
          <w:szCs w:val="24"/>
          <w:lang w:val="lt-LT"/>
        </w:rPr>
        <w:t>;</w:t>
      </w:r>
    </w:p>
    <w:p w14:paraId="7AB74DF5" w14:textId="77777777" w:rsidR="00583AD3" w:rsidRPr="008244DA" w:rsidRDefault="00583AD3" w:rsidP="00583AD3">
      <w:pPr>
        <w:pStyle w:val="Numreringi"/>
        <w:numPr>
          <w:ilvl w:val="0"/>
          <w:numId w:val="0"/>
        </w:numPr>
        <w:tabs>
          <w:tab w:val="left" w:pos="567"/>
          <w:tab w:val="left" w:pos="99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lastRenderedPageBreak/>
        <w:t>6</w:t>
      </w:r>
      <w:r w:rsidRPr="008244DA">
        <w:rPr>
          <w:rFonts w:ascii="Times New Roman" w:eastAsiaTheme="minorHAnsi" w:hAnsi="Times New Roman"/>
          <w:color w:val="000000" w:themeColor="text1"/>
          <w:sz w:val="24"/>
          <w:szCs w:val="24"/>
          <w:lang w:val="lt-LT" w:eastAsia="en-US"/>
        </w:rPr>
        <w:t>.4.8. paslaugų teikėjų ir kitų trečiųjų asmenų priežiūrą Duomenų tvarkytojo patalpose. Laikmena, kurioje yra Asmens duomenys turi būti pašalinama iš patalpų, jei priežiūra neįmanoma.</w:t>
      </w:r>
    </w:p>
    <w:bookmarkEnd w:id="34"/>
    <w:p w14:paraId="6536A23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.5. Duomenų tvarkytojas, sužinojęs apie bet kokią neleistiną prieigą prie Asmens duomenų ar kitą saugumo incidentą (Duomenų saugumo pažeidimą), turi imtis visų reikalingų veiksmų ir nepagrįstai nedelsdamas, jei tik įmanoma, pranešti apie tai Duomenų valdytojui, bet jokiu būdu ne vėliau kaip per 24 valandas, po to, kai sužinojo apie pažeidimą. Pranešime turi būti bent:</w:t>
      </w:r>
    </w:p>
    <w:p w14:paraId="7BF92B1B"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.5.1. aprašytas Asmens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saugumo pažeidimo </w:t>
      </w:r>
      <w:proofErr w:type="spellStart"/>
      <w:r w:rsidRPr="008244DA">
        <w:rPr>
          <w:rFonts w:ascii="Times New Roman" w:eastAsiaTheme="minorHAnsi" w:hAnsi="Times New Roman"/>
          <w:color w:val="000000" w:themeColor="text1"/>
          <w:sz w:val="24"/>
          <w:szCs w:val="24"/>
          <w:lang w:val="lt-LT" w:eastAsia="en-US"/>
        </w:rPr>
        <w:t>pobūdis</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įskaitant</w:t>
      </w:r>
      <w:proofErr w:type="spellEnd"/>
      <w:r w:rsidRPr="008244DA">
        <w:rPr>
          <w:rFonts w:ascii="Times New Roman" w:eastAsiaTheme="minorHAnsi" w:hAnsi="Times New Roman"/>
          <w:color w:val="000000" w:themeColor="text1"/>
          <w:sz w:val="24"/>
          <w:szCs w:val="24"/>
          <w:lang w:val="lt-LT" w:eastAsia="en-US"/>
        </w:rPr>
        <w:t xml:space="preserve">, jeigu </w:t>
      </w:r>
      <w:proofErr w:type="spellStart"/>
      <w:r w:rsidRPr="008244DA">
        <w:rPr>
          <w:rFonts w:ascii="Times New Roman" w:eastAsiaTheme="minorHAnsi" w:hAnsi="Times New Roman"/>
          <w:color w:val="000000" w:themeColor="text1"/>
          <w:sz w:val="24"/>
          <w:szCs w:val="24"/>
          <w:lang w:val="lt-LT" w:eastAsia="en-US"/>
        </w:rPr>
        <w:t>įmanoma</w:t>
      </w:r>
      <w:proofErr w:type="spellEnd"/>
      <w:r w:rsidRPr="008244DA">
        <w:rPr>
          <w:rFonts w:ascii="Times New Roman" w:eastAsiaTheme="minorHAnsi" w:hAnsi="Times New Roman"/>
          <w:color w:val="000000" w:themeColor="text1"/>
          <w:sz w:val="24"/>
          <w:szCs w:val="24"/>
          <w:lang w:val="lt-LT" w:eastAsia="en-US"/>
        </w:rPr>
        <w:t xml:space="preserve">, atitinkamų Asmenų kategorijas ir apytikslį </w:t>
      </w:r>
      <w:proofErr w:type="spellStart"/>
      <w:r w:rsidRPr="008244DA">
        <w:rPr>
          <w:rFonts w:ascii="Times New Roman" w:eastAsiaTheme="minorHAnsi" w:hAnsi="Times New Roman"/>
          <w:color w:val="000000" w:themeColor="text1"/>
          <w:sz w:val="24"/>
          <w:szCs w:val="24"/>
          <w:lang w:val="lt-LT" w:eastAsia="en-US"/>
        </w:rPr>
        <w:t>skaičiu</w:t>
      </w:r>
      <w:proofErr w:type="spellEnd"/>
      <w:r w:rsidRPr="008244DA">
        <w:rPr>
          <w:rFonts w:ascii="Times New Roman" w:eastAsiaTheme="minorHAnsi" w:hAnsi="Times New Roman"/>
          <w:color w:val="000000" w:themeColor="text1"/>
          <w:sz w:val="24"/>
          <w:szCs w:val="24"/>
          <w:lang w:val="lt-LT" w:eastAsia="en-US"/>
        </w:rPr>
        <w:t xml:space="preserve">̨, taip pat atitinkamų Asmens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įrašu</w:t>
      </w:r>
      <w:proofErr w:type="spellEnd"/>
      <w:r w:rsidRPr="008244DA">
        <w:rPr>
          <w:rFonts w:ascii="Times New Roman" w:eastAsiaTheme="minorHAnsi" w:hAnsi="Times New Roman"/>
          <w:color w:val="000000" w:themeColor="text1"/>
          <w:sz w:val="24"/>
          <w:szCs w:val="24"/>
          <w:lang w:val="lt-LT" w:eastAsia="en-US"/>
        </w:rPr>
        <w:t xml:space="preserve">̨ kategorijas ir apytikslį </w:t>
      </w:r>
      <w:proofErr w:type="spellStart"/>
      <w:r w:rsidRPr="008244DA">
        <w:rPr>
          <w:rFonts w:ascii="Times New Roman" w:eastAsiaTheme="minorHAnsi" w:hAnsi="Times New Roman"/>
          <w:color w:val="000000" w:themeColor="text1"/>
          <w:sz w:val="24"/>
          <w:szCs w:val="24"/>
          <w:lang w:val="lt-LT" w:eastAsia="en-US"/>
        </w:rPr>
        <w:t>skaičiu</w:t>
      </w:r>
      <w:proofErr w:type="spellEnd"/>
      <w:r w:rsidRPr="008244DA">
        <w:rPr>
          <w:rFonts w:ascii="Times New Roman" w:eastAsiaTheme="minorHAnsi" w:hAnsi="Times New Roman"/>
          <w:color w:val="000000" w:themeColor="text1"/>
          <w:sz w:val="24"/>
          <w:szCs w:val="24"/>
          <w:lang w:val="lt-LT" w:eastAsia="en-US"/>
        </w:rPr>
        <w:t>̨</w:t>
      </w:r>
      <w:r w:rsidRPr="008244DA">
        <w:rPr>
          <w:rFonts w:ascii="Times New Roman" w:hAnsi="Times New Roman"/>
          <w:color w:val="000000" w:themeColor="text1"/>
          <w:sz w:val="24"/>
          <w:szCs w:val="24"/>
          <w:lang w:val="lt-LT"/>
        </w:rPr>
        <w:t xml:space="preserve">; </w:t>
      </w:r>
    </w:p>
    <w:p w14:paraId="20F7ADEF"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.5.2. nurodyta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apsaugos </w:t>
      </w:r>
      <w:proofErr w:type="spellStart"/>
      <w:r w:rsidRPr="008244DA">
        <w:rPr>
          <w:rFonts w:ascii="Times New Roman" w:eastAsiaTheme="minorHAnsi" w:hAnsi="Times New Roman"/>
          <w:color w:val="000000" w:themeColor="text1"/>
          <w:sz w:val="24"/>
          <w:szCs w:val="24"/>
          <w:lang w:val="lt-LT" w:eastAsia="en-US"/>
        </w:rPr>
        <w:t>pareigūno</w:t>
      </w:r>
      <w:proofErr w:type="spellEnd"/>
      <w:r w:rsidRPr="008244DA">
        <w:rPr>
          <w:rFonts w:ascii="Times New Roman" w:eastAsiaTheme="minorHAnsi" w:hAnsi="Times New Roman"/>
          <w:color w:val="000000" w:themeColor="text1"/>
          <w:sz w:val="24"/>
          <w:szCs w:val="24"/>
          <w:lang w:val="lt-LT" w:eastAsia="en-US"/>
        </w:rPr>
        <w:t xml:space="preserve"> arba kito kontaktinio asmens, </w:t>
      </w:r>
      <w:proofErr w:type="spellStart"/>
      <w:r w:rsidRPr="008244DA">
        <w:rPr>
          <w:rFonts w:ascii="Times New Roman" w:eastAsiaTheme="minorHAnsi" w:hAnsi="Times New Roman"/>
          <w:color w:val="000000" w:themeColor="text1"/>
          <w:sz w:val="24"/>
          <w:szCs w:val="24"/>
          <w:lang w:val="lt-LT" w:eastAsia="en-US"/>
        </w:rPr>
        <w:t>galinčio</w:t>
      </w:r>
      <w:proofErr w:type="spellEnd"/>
      <w:r w:rsidRPr="008244DA">
        <w:rPr>
          <w:rFonts w:ascii="Times New Roman" w:eastAsiaTheme="minorHAnsi" w:hAnsi="Times New Roman"/>
          <w:color w:val="000000" w:themeColor="text1"/>
          <w:sz w:val="24"/>
          <w:szCs w:val="24"/>
          <w:lang w:val="lt-LT" w:eastAsia="en-US"/>
        </w:rPr>
        <w:t xml:space="preserve"> suteikti daugiau informacijos, vardas bei pavardė (pavadinimas) ir kontaktiniai duomenys</w:t>
      </w:r>
      <w:r w:rsidRPr="008244DA">
        <w:rPr>
          <w:rFonts w:ascii="Times New Roman" w:hAnsi="Times New Roman"/>
          <w:color w:val="000000" w:themeColor="text1"/>
          <w:sz w:val="24"/>
          <w:szCs w:val="24"/>
          <w:lang w:val="lt-LT"/>
        </w:rPr>
        <w:t>;</w:t>
      </w:r>
    </w:p>
    <w:p w14:paraId="58D87EDE"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.5.3. aprašytos </w:t>
      </w:r>
      <w:proofErr w:type="spellStart"/>
      <w:r w:rsidRPr="008244DA">
        <w:rPr>
          <w:rFonts w:ascii="Times New Roman" w:eastAsiaTheme="minorHAnsi" w:hAnsi="Times New Roman"/>
          <w:color w:val="000000" w:themeColor="text1"/>
          <w:sz w:val="24"/>
          <w:szCs w:val="24"/>
          <w:lang w:val="lt-LT" w:eastAsia="en-US"/>
        </w:rPr>
        <w:t>tikėtinos</w:t>
      </w:r>
      <w:proofErr w:type="spellEnd"/>
      <w:r w:rsidRPr="008244DA">
        <w:rPr>
          <w:rFonts w:ascii="Times New Roman" w:eastAsiaTheme="minorHAnsi" w:hAnsi="Times New Roman"/>
          <w:color w:val="000000" w:themeColor="text1"/>
          <w:sz w:val="24"/>
          <w:szCs w:val="24"/>
          <w:lang w:val="lt-LT" w:eastAsia="en-US"/>
        </w:rPr>
        <w:t xml:space="preserve"> asmens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saugumo pažeidimo </w:t>
      </w:r>
      <w:proofErr w:type="spellStart"/>
      <w:r w:rsidRPr="008244DA">
        <w:rPr>
          <w:rFonts w:ascii="Times New Roman" w:eastAsiaTheme="minorHAnsi" w:hAnsi="Times New Roman"/>
          <w:color w:val="000000" w:themeColor="text1"/>
          <w:sz w:val="24"/>
          <w:szCs w:val="24"/>
          <w:lang w:val="lt-LT" w:eastAsia="en-US"/>
        </w:rPr>
        <w:t>pasekmės</w:t>
      </w:r>
      <w:proofErr w:type="spellEnd"/>
      <w:r w:rsidRPr="008244DA">
        <w:rPr>
          <w:rFonts w:ascii="Times New Roman" w:eastAsiaTheme="minorHAnsi" w:hAnsi="Times New Roman"/>
          <w:color w:val="000000" w:themeColor="text1"/>
          <w:sz w:val="24"/>
          <w:szCs w:val="24"/>
          <w:lang w:val="lt-LT" w:eastAsia="en-US"/>
        </w:rPr>
        <w:t xml:space="preserve"> Asmenims</w:t>
      </w:r>
      <w:r w:rsidRPr="008244DA">
        <w:rPr>
          <w:rFonts w:ascii="Times New Roman" w:hAnsi="Times New Roman"/>
          <w:color w:val="000000" w:themeColor="text1"/>
          <w:sz w:val="24"/>
          <w:szCs w:val="24"/>
          <w:lang w:val="lt-LT"/>
        </w:rPr>
        <w:t>;</w:t>
      </w:r>
    </w:p>
    <w:p w14:paraId="0487EAB6"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.5.4. aprašytos </w:t>
      </w:r>
      <w:proofErr w:type="spellStart"/>
      <w:r w:rsidRPr="008244DA">
        <w:rPr>
          <w:rFonts w:ascii="Times New Roman" w:eastAsiaTheme="minorHAnsi" w:hAnsi="Times New Roman"/>
          <w:color w:val="000000" w:themeColor="text1"/>
          <w:sz w:val="24"/>
          <w:szCs w:val="24"/>
          <w:lang w:val="lt-LT" w:eastAsia="en-US"/>
        </w:rPr>
        <w:t>priemonės</w:t>
      </w:r>
      <w:proofErr w:type="spellEnd"/>
      <w:r w:rsidRPr="008244DA">
        <w:rPr>
          <w:rFonts w:ascii="Times New Roman" w:eastAsiaTheme="minorHAnsi" w:hAnsi="Times New Roman"/>
          <w:color w:val="000000" w:themeColor="text1"/>
          <w:sz w:val="24"/>
          <w:szCs w:val="24"/>
          <w:lang w:val="lt-LT" w:eastAsia="en-US"/>
        </w:rPr>
        <w:t xml:space="preserve">, kurių </w:t>
      </w:r>
      <w:proofErr w:type="spellStart"/>
      <w:r w:rsidRPr="008244DA">
        <w:rPr>
          <w:rFonts w:ascii="Times New Roman" w:eastAsiaTheme="minorHAnsi" w:hAnsi="Times New Roman"/>
          <w:color w:val="000000" w:themeColor="text1"/>
          <w:sz w:val="24"/>
          <w:szCs w:val="24"/>
          <w:lang w:val="lt-LT" w:eastAsia="en-US"/>
        </w:rPr>
        <w:t>ėmėsi</w:t>
      </w:r>
      <w:proofErr w:type="spellEnd"/>
      <w:r w:rsidRPr="008244DA">
        <w:rPr>
          <w:rFonts w:ascii="Times New Roman" w:eastAsiaTheme="minorHAnsi" w:hAnsi="Times New Roman"/>
          <w:color w:val="000000" w:themeColor="text1"/>
          <w:sz w:val="24"/>
          <w:szCs w:val="24"/>
          <w:lang w:val="lt-LT" w:eastAsia="en-US"/>
        </w:rPr>
        <w:t xml:space="preserve"> arba </w:t>
      </w:r>
      <w:proofErr w:type="spellStart"/>
      <w:r w:rsidRPr="008244DA">
        <w:rPr>
          <w:rFonts w:ascii="Times New Roman" w:eastAsiaTheme="minorHAnsi" w:hAnsi="Times New Roman"/>
          <w:color w:val="000000" w:themeColor="text1"/>
          <w:sz w:val="24"/>
          <w:szCs w:val="24"/>
          <w:lang w:val="lt-LT" w:eastAsia="en-US"/>
        </w:rPr>
        <w:t>pasiūle</w:t>
      </w:r>
      <w:proofErr w:type="spellEnd"/>
      <w:r w:rsidRPr="008244DA">
        <w:rPr>
          <w:rFonts w:ascii="Times New Roman" w:eastAsiaTheme="minorHAnsi" w:hAnsi="Times New Roman"/>
          <w:color w:val="000000" w:themeColor="text1"/>
          <w:sz w:val="24"/>
          <w:szCs w:val="24"/>
          <w:lang w:val="lt-LT" w:eastAsia="en-US"/>
        </w:rPr>
        <w:t xml:space="preserve">̇ imtis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tvarkytojas, kad </w:t>
      </w:r>
      <w:proofErr w:type="spellStart"/>
      <w:r w:rsidRPr="008244DA">
        <w:rPr>
          <w:rFonts w:ascii="Times New Roman" w:eastAsiaTheme="minorHAnsi" w:hAnsi="Times New Roman"/>
          <w:color w:val="000000" w:themeColor="text1"/>
          <w:sz w:val="24"/>
          <w:szCs w:val="24"/>
          <w:lang w:val="lt-LT" w:eastAsia="en-US"/>
        </w:rPr>
        <w:t>būtu</w:t>
      </w:r>
      <w:proofErr w:type="spellEnd"/>
      <w:r w:rsidRPr="008244DA">
        <w:rPr>
          <w:rFonts w:ascii="Times New Roman" w:eastAsiaTheme="minorHAnsi" w:hAnsi="Times New Roman"/>
          <w:color w:val="000000" w:themeColor="text1"/>
          <w:sz w:val="24"/>
          <w:szCs w:val="24"/>
          <w:lang w:val="lt-LT" w:eastAsia="en-US"/>
        </w:rPr>
        <w:t xml:space="preserve">̨ pašalintas asmens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saugumo pažeidimas, </w:t>
      </w:r>
      <w:proofErr w:type="spellStart"/>
      <w:r w:rsidRPr="008244DA">
        <w:rPr>
          <w:rFonts w:ascii="Times New Roman" w:eastAsiaTheme="minorHAnsi" w:hAnsi="Times New Roman"/>
          <w:color w:val="000000" w:themeColor="text1"/>
          <w:sz w:val="24"/>
          <w:szCs w:val="24"/>
          <w:lang w:val="lt-LT" w:eastAsia="en-US"/>
        </w:rPr>
        <w:t>įskaitant</w:t>
      </w:r>
      <w:proofErr w:type="spellEnd"/>
      <w:r w:rsidRPr="008244DA">
        <w:rPr>
          <w:rFonts w:ascii="Times New Roman" w:eastAsiaTheme="minorHAnsi" w:hAnsi="Times New Roman"/>
          <w:color w:val="000000" w:themeColor="text1"/>
          <w:sz w:val="24"/>
          <w:szCs w:val="24"/>
          <w:lang w:val="lt-LT" w:eastAsia="en-US"/>
        </w:rPr>
        <w:t xml:space="preserve">, kai tinkama, priemones galimoms neigiamoms jo </w:t>
      </w:r>
      <w:proofErr w:type="spellStart"/>
      <w:r w:rsidRPr="008244DA">
        <w:rPr>
          <w:rFonts w:ascii="Times New Roman" w:eastAsiaTheme="minorHAnsi" w:hAnsi="Times New Roman"/>
          <w:color w:val="000000" w:themeColor="text1"/>
          <w:sz w:val="24"/>
          <w:szCs w:val="24"/>
          <w:lang w:val="lt-LT" w:eastAsia="en-US"/>
        </w:rPr>
        <w:t>pasekmėms</w:t>
      </w:r>
      <w:proofErr w:type="spellEnd"/>
      <w:r w:rsidRPr="008244DA">
        <w:rPr>
          <w:rFonts w:ascii="Times New Roman" w:eastAsiaTheme="minorHAnsi" w:hAnsi="Times New Roman"/>
          <w:color w:val="000000" w:themeColor="text1"/>
          <w:sz w:val="24"/>
          <w:szCs w:val="24"/>
          <w:lang w:val="lt-LT" w:eastAsia="en-US"/>
        </w:rPr>
        <w:t xml:space="preserve"> sumažinti</w:t>
      </w:r>
      <w:r w:rsidRPr="008244DA">
        <w:rPr>
          <w:rFonts w:ascii="Times New Roman" w:hAnsi="Times New Roman"/>
          <w:color w:val="000000" w:themeColor="text1"/>
          <w:sz w:val="24"/>
          <w:szCs w:val="24"/>
          <w:lang w:val="lt-LT"/>
        </w:rPr>
        <w:t>.</w:t>
      </w:r>
    </w:p>
    <w:p w14:paraId="6D43F65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.6. Duomenų tvarkytojas užtikrina, kad darbuotojai, kuriems suteikta prieiga prie Asmens duomenų, yra įsipareigoję laikytis konfidencialumo.</w:t>
      </w:r>
    </w:p>
    <w:p w14:paraId="634E90F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sz w:val="24"/>
          <w:szCs w:val="24"/>
          <w:lang w:val="lt-LT" w:eastAsia="en-US"/>
        </w:rPr>
        <w:t>5.7. Konfidencialumo įsipareigojimai numatyti šioje Sutartyje lieka galioti ir po šios Sutarties ir/ar Pagrindinės sutarties pasibaigimo arba jos nutraukimo</w:t>
      </w:r>
      <w:r w:rsidRPr="008244DA">
        <w:rPr>
          <w:rFonts w:ascii="Times New Roman" w:hAnsi="Times New Roman"/>
          <w:sz w:val="24"/>
          <w:szCs w:val="24"/>
          <w:lang w:val="lt-LT"/>
        </w:rPr>
        <w:t xml:space="preserve">. </w:t>
      </w:r>
    </w:p>
    <w:p w14:paraId="581B5ADF"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FF0000"/>
          <w:sz w:val="24"/>
          <w:szCs w:val="24"/>
          <w:lang w:val="lt-LT"/>
        </w:rPr>
      </w:pPr>
    </w:p>
    <w:p w14:paraId="2C79F760"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 xml:space="preserve">TERMINAS IR </w:t>
      </w:r>
      <w:proofErr w:type="spellStart"/>
      <w:r w:rsidRPr="008244DA">
        <w:rPr>
          <w:sz w:val="24"/>
          <w:szCs w:val="24"/>
        </w:rPr>
        <w:t>ASmens</w:t>
      </w:r>
      <w:proofErr w:type="spellEnd"/>
      <w:r w:rsidRPr="008244DA">
        <w:rPr>
          <w:sz w:val="24"/>
          <w:szCs w:val="24"/>
        </w:rPr>
        <w:t xml:space="preserve"> duomenų tvarkymo pabaiga</w:t>
      </w:r>
    </w:p>
    <w:p w14:paraId="5E13F9F6"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3F693546"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7</w:t>
      </w:r>
      <w:r w:rsidRPr="008244DA">
        <w:rPr>
          <w:rFonts w:ascii="Times New Roman" w:eastAsiaTheme="minorHAnsi" w:hAnsi="Times New Roman"/>
          <w:color w:val="000000" w:themeColor="text1"/>
          <w:sz w:val="24"/>
          <w:szCs w:val="24"/>
          <w:lang w:val="lt-LT" w:eastAsia="en-US"/>
        </w:rPr>
        <w:t>.1. Šios Sutarties nuostatos taikomos tiek, kiek galioja Pagrindinė sutartis ir Duomenų tvarkytojas tvarko Asmens duomenis Duomenų valdytojo vardu ir interesais.</w:t>
      </w:r>
    </w:p>
    <w:p w14:paraId="422D8F47"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7</w:t>
      </w:r>
      <w:r w:rsidRPr="008244DA">
        <w:rPr>
          <w:rFonts w:ascii="Times New Roman" w:eastAsiaTheme="minorHAnsi" w:hAnsi="Times New Roman"/>
          <w:color w:val="000000" w:themeColor="text1"/>
          <w:sz w:val="24"/>
          <w:szCs w:val="24"/>
          <w:lang w:val="lt-LT" w:eastAsia="en-US"/>
        </w:rPr>
        <w:t>.2. Pasibaigus šiai Sutarčiai, Duomenų tvarkytojas ištrina arba grąžina visus Asmens duomenis Duomenų valdytojui ir užtikrina, kad bet kuris Kitas duomenų tvarkytojas pasielgė taip pat.</w:t>
      </w:r>
    </w:p>
    <w:p w14:paraId="68DE704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7</w:t>
      </w:r>
      <w:r w:rsidRPr="008244DA">
        <w:rPr>
          <w:rFonts w:ascii="Times New Roman" w:eastAsiaTheme="minorHAnsi" w:hAnsi="Times New Roman"/>
          <w:color w:val="000000" w:themeColor="text1"/>
          <w:sz w:val="24"/>
          <w:szCs w:val="24"/>
          <w:lang w:val="lt-LT" w:eastAsia="en-US"/>
        </w:rPr>
        <w:t>.3. Duomenų valdytojo prašymu Duomenų tvarkytojas raštiškai informuoja Duomenų valdytoją apie priemones, kurių buvo imtasi po duomenų tvarkymo užbaigimo.</w:t>
      </w:r>
    </w:p>
    <w:p w14:paraId="3885692C"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7120849D"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Atlyginimas</w:t>
      </w:r>
    </w:p>
    <w:p w14:paraId="078C6DC1"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315B3C30"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8</w:t>
      </w:r>
      <w:r w:rsidRPr="008244DA">
        <w:rPr>
          <w:rFonts w:ascii="Times New Roman" w:eastAsiaTheme="minorHAnsi" w:hAnsi="Times New Roman"/>
          <w:color w:val="000000" w:themeColor="text1"/>
          <w:sz w:val="24"/>
          <w:szCs w:val="24"/>
          <w:lang w:val="lt-LT" w:eastAsia="en-US"/>
        </w:rPr>
        <w:t>.1. Duomenų tvarkytojas neturi jokios teisės į atlyginimą vykdant šioje Sutartyje numatytus įsipareigojimus, išskyrus atlyginimą, numatytą Pagrindinėje sutartyje.</w:t>
      </w:r>
    </w:p>
    <w:p w14:paraId="1420C453"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4818512F"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ATSAKOMYBĖ</w:t>
      </w:r>
    </w:p>
    <w:p w14:paraId="67EF584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p>
    <w:p w14:paraId="641AA4AF"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9</w:t>
      </w:r>
      <w:r w:rsidRPr="008244DA">
        <w:rPr>
          <w:rFonts w:ascii="Times New Roman" w:eastAsiaTheme="minorHAnsi" w:hAnsi="Times New Roman"/>
          <w:color w:val="000000" w:themeColor="text1"/>
          <w:sz w:val="24"/>
          <w:szCs w:val="24"/>
          <w:lang w:val="lt-LT" w:eastAsia="en-US"/>
        </w:rPr>
        <w:t>.1. Be žalos atlyginimo už pažeidimą, kuris gali atsirasti dėl šios Sutarties ir (arba) kitų sutarčių nesilaikymo, Duomenų valdytojas turi teisę gauti žalos atlyginimą iš Duomenų tvarkytojo už visas Duomenų valdytojo patirtas išlaidas, mokesčius ir baudas pagal Taikomus duomenų apsaugos įstatymus, jei Tvarkymas, atliktas Duomenų tvarkytojo arba jo pasitelktų Kitų duomenų tvarkytojų, lėmė žalos atsiradimą</w:t>
      </w:r>
      <w:r w:rsidRPr="008244DA">
        <w:rPr>
          <w:rFonts w:ascii="Times New Roman" w:hAnsi="Times New Roman"/>
          <w:sz w:val="24"/>
          <w:szCs w:val="24"/>
          <w:lang w:val="lt-LT"/>
        </w:rPr>
        <w:t>.</w:t>
      </w:r>
    </w:p>
    <w:p w14:paraId="6D2CC84E"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hAnsi="Times New Roman"/>
          <w:sz w:val="24"/>
          <w:szCs w:val="24"/>
          <w:lang w:val="lt-LT"/>
        </w:rPr>
        <w:t>9</w:t>
      </w:r>
      <w:r w:rsidRPr="008244DA">
        <w:rPr>
          <w:rFonts w:ascii="Times New Roman" w:hAnsi="Times New Roman"/>
          <w:sz w:val="24"/>
          <w:szCs w:val="24"/>
          <w:lang w:val="lt-LT"/>
        </w:rPr>
        <w:t xml:space="preserve">.2. </w:t>
      </w:r>
      <w:r w:rsidRPr="008244DA">
        <w:rPr>
          <w:rFonts w:ascii="Times New Roman" w:eastAsiaTheme="minorHAnsi" w:hAnsi="Times New Roman"/>
          <w:color w:val="000000" w:themeColor="text1"/>
          <w:sz w:val="24"/>
          <w:szCs w:val="24"/>
          <w:lang w:val="lt-LT" w:eastAsia="en-US"/>
        </w:rPr>
        <w:t>Duomenų valdytojas pats turi teisę imtis priemonių, reikalingų patikrinti, ar Duomenų tvarkytojas gali vykdyti savo įsipareigojimus pagal šią Sutartį, ir ar Duomenų tvarkytojas iš tiesų ėmėsi priemonių, užtikrinančių tokį atitikimą. Duomenų tvarkytojas įsipareigoja Duomenų valdytojui pateikti visą reikalingą informaciją, įrodančią, kad laikomasi šioje Sutartyje nustatytų įsipareigojimų, bei leidžia atlikti auditą, įskaitant patikrinimus vietoje, vykdomų Duomenų valdytojo arba kito Duomenų valdytojo paskirto auditoriaus.</w:t>
      </w:r>
    </w:p>
    <w:p w14:paraId="6A0D4667"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1A52D72E"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PRANEŠIMAI</w:t>
      </w:r>
    </w:p>
    <w:p w14:paraId="7715B98D"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177C5F1F"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10</w:t>
      </w:r>
      <w:r w:rsidRPr="008244DA">
        <w:rPr>
          <w:rFonts w:ascii="Times New Roman" w:eastAsiaTheme="minorHAnsi" w:hAnsi="Times New Roman"/>
          <w:color w:val="000000" w:themeColor="text1"/>
          <w:sz w:val="24"/>
          <w:szCs w:val="24"/>
          <w:lang w:val="lt-LT" w:eastAsia="en-US"/>
        </w:rPr>
        <w:t>.1. Visi vienos Šalies pranešimai kitai Šaliai, susiję su šia Sutartimi, rašomi ir siunčiami elektroniniu paštu, kurjerių pagalba arba registruotu paštu aukščiau nurodytais Šalių adresais arba vėliau Šalių patikslintais adresais.</w:t>
      </w:r>
    </w:p>
    <w:p w14:paraId="1959D65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hAnsi="Times New Roman"/>
          <w:sz w:val="24"/>
          <w:szCs w:val="24"/>
          <w:lang w:val="lt-LT"/>
        </w:rPr>
        <w:t>10</w:t>
      </w:r>
      <w:r w:rsidRPr="008244DA">
        <w:rPr>
          <w:rFonts w:ascii="Times New Roman" w:hAnsi="Times New Roman"/>
          <w:sz w:val="24"/>
          <w:szCs w:val="24"/>
          <w:lang w:val="lt-LT"/>
        </w:rPr>
        <w:t>.2. Pranešimai laikomi gauti gavėjo:</w:t>
      </w:r>
    </w:p>
    <w:p w14:paraId="2680BCA5" w14:textId="77777777" w:rsidR="00583AD3" w:rsidRPr="008244DA" w:rsidRDefault="00583AD3" w:rsidP="00583AD3">
      <w:pPr>
        <w:pStyle w:val="Antrat5"/>
        <w:tabs>
          <w:tab w:val="left" w:pos="567"/>
        </w:tabs>
        <w:spacing w:before="0"/>
        <w:jc w:val="both"/>
        <w:rPr>
          <w:sz w:val="24"/>
          <w:szCs w:val="24"/>
        </w:rPr>
      </w:pPr>
      <w:r>
        <w:rPr>
          <w:sz w:val="24"/>
          <w:szCs w:val="24"/>
        </w:rPr>
        <w:t>10</w:t>
      </w:r>
      <w:r w:rsidRPr="008244DA">
        <w:rPr>
          <w:sz w:val="24"/>
          <w:szCs w:val="24"/>
        </w:rPr>
        <w:t>.2.1. jei siunčiama per kurjerių tarnybą arba registruotu laišku: pristatymo metu, arba</w:t>
      </w:r>
    </w:p>
    <w:p w14:paraId="33D1D524" w14:textId="77777777" w:rsidR="00583AD3" w:rsidRPr="008244DA" w:rsidRDefault="00583AD3" w:rsidP="00583AD3">
      <w:pPr>
        <w:pStyle w:val="Antrat5"/>
        <w:tabs>
          <w:tab w:val="left" w:pos="567"/>
        </w:tabs>
        <w:spacing w:before="0"/>
        <w:jc w:val="both"/>
        <w:rPr>
          <w:sz w:val="24"/>
          <w:szCs w:val="24"/>
        </w:rPr>
      </w:pPr>
      <w:r>
        <w:rPr>
          <w:rFonts w:eastAsiaTheme="minorHAnsi"/>
          <w:sz w:val="24"/>
          <w:szCs w:val="24"/>
        </w:rPr>
        <w:t>10</w:t>
      </w:r>
      <w:r w:rsidRPr="008244DA">
        <w:rPr>
          <w:rFonts w:eastAsiaTheme="minorHAnsi"/>
          <w:sz w:val="24"/>
          <w:szCs w:val="24"/>
        </w:rPr>
        <w:t>.2.2. jei siunčiama el. paštu: šaliai patvirtinus laiško gavimą.</w:t>
      </w:r>
    </w:p>
    <w:p w14:paraId="13EA9FB2"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2AFD2C6F"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KITOS NUOSTATOS</w:t>
      </w:r>
    </w:p>
    <w:p w14:paraId="4D9E5DB7"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4F7E0295"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color w:val="000000" w:themeColor="text1"/>
          <w:sz w:val="24"/>
          <w:szCs w:val="24"/>
          <w:lang w:val="lt-LT"/>
        </w:rPr>
        <w:t>1</w:t>
      </w:r>
      <w:r>
        <w:rPr>
          <w:rFonts w:ascii="Times New Roman" w:hAnsi="Times New Roman"/>
          <w:color w:val="000000" w:themeColor="text1"/>
          <w:sz w:val="24"/>
          <w:szCs w:val="24"/>
          <w:lang w:val="lt-LT"/>
        </w:rPr>
        <w:t>1</w:t>
      </w:r>
      <w:r w:rsidRPr="008244DA">
        <w:rPr>
          <w:rFonts w:ascii="Times New Roman" w:hAnsi="Times New Roman"/>
          <w:color w:val="000000" w:themeColor="text1"/>
          <w:sz w:val="24"/>
          <w:szCs w:val="24"/>
          <w:lang w:val="lt-LT"/>
        </w:rPr>
        <w:t>.1. Šalys negali perleisti jokių teisių ar pareigų pagal šią Sutartį be kitos Šalies sutikimo</w:t>
      </w:r>
      <w:r w:rsidRPr="008244DA">
        <w:rPr>
          <w:rFonts w:ascii="Times New Roman" w:hAnsi="Times New Roman"/>
          <w:sz w:val="24"/>
          <w:szCs w:val="24"/>
          <w:lang w:val="lt-LT"/>
        </w:rPr>
        <w:t>.</w:t>
      </w:r>
    </w:p>
    <w:p w14:paraId="3035E473"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color w:val="000000" w:themeColor="text1"/>
          <w:sz w:val="24"/>
          <w:szCs w:val="24"/>
          <w:lang w:val="lt-LT"/>
        </w:rPr>
        <w:t>1</w:t>
      </w:r>
      <w:r>
        <w:rPr>
          <w:rFonts w:ascii="Times New Roman" w:hAnsi="Times New Roman"/>
          <w:color w:val="000000" w:themeColor="text1"/>
          <w:sz w:val="24"/>
          <w:szCs w:val="24"/>
          <w:lang w:val="lt-LT"/>
        </w:rPr>
        <w:t>1</w:t>
      </w:r>
      <w:r w:rsidRPr="008244DA">
        <w:rPr>
          <w:rFonts w:ascii="Times New Roman" w:hAnsi="Times New Roman"/>
          <w:color w:val="000000" w:themeColor="text1"/>
          <w:sz w:val="24"/>
          <w:szCs w:val="24"/>
          <w:lang w:val="lt-LT"/>
        </w:rPr>
        <w:t>.2. Ši Sutartis reglamentuojama ir aiškinama pagal Lietuvos Respublikos materialinę teisę.</w:t>
      </w:r>
    </w:p>
    <w:p w14:paraId="1E89CCD9"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1</w:t>
      </w:r>
      <w:r>
        <w:rPr>
          <w:rFonts w:ascii="Times New Roman" w:eastAsiaTheme="minorHAnsi" w:hAnsi="Times New Roman"/>
          <w:color w:val="000000" w:themeColor="text1"/>
          <w:sz w:val="24"/>
          <w:szCs w:val="24"/>
          <w:lang w:val="lt-LT" w:eastAsia="en-US"/>
        </w:rPr>
        <w:t>1</w:t>
      </w:r>
      <w:r w:rsidRPr="008244DA">
        <w:rPr>
          <w:rFonts w:ascii="Times New Roman" w:eastAsiaTheme="minorHAnsi" w:hAnsi="Times New Roman"/>
          <w:color w:val="000000" w:themeColor="text1"/>
          <w:sz w:val="24"/>
          <w:szCs w:val="24"/>
          <w:lang w:val="lt-LT" w:eastAsia="en-US"/>
        </w:rPr>
        <w:t>.3. Bet koks ginčas ar reikalavimas, kylantis iš šios Sutarties, sprendžiamas Lietuvos Respublikos teisės aktų nustatyta tvarka.</w:t>
      </w:r>
    </w:p>
    <w:p w14:paraId="278455BC" w14:textId="77777777" w:rsidR="00583AD3"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bCs/>
          <w:color w:val="000000" w:themeColor="text1"/>
          <w:sz w:val="24"/>
          <w:szCs w:val="24"/>
          <w:lang w:val="lt-LT" w:eastAsia="en-US"/>
        </w:rPr>
        <w:t>1</w:t>
      </w:r>
      <w:r>
        <w:rPr>
          <w:rFonts w:ascii="Times New Roman" w:eastAsiaTheme="minorHAnsi" w:hAnsi="Times New Roman"/>
          <w:bCs/>
          <w:color w:val="000000" w:themeColor="text1"/>
          <w:sz w:val="24"/>
          <w:szCs w:val="24"/>
          <w:lang w:val="lt-LT" w:eastAsia="en-US"/>
        </w:rPr>
        <w:t>1</w:t>
      </w:r>
      <w:r w:rsidRPr="008244DA">
        <w:rPr>
          <w:rFonts w:ascii="Times New Roman" w:eastAsiaTheme="minorHAnsi" w:hAnsi="Times New Roman"/>
          <w:bCs/>
          <w:color w:val="000000" w:themeColor="text1"/>
          <w:sz w:val="24"/>
          <w:szCs w:val="24"/>
          <w:lang w:val="lt-LT" w:eastAsia="en-US"/>
        </w:rPr>
        <w:t>.4. Sutartis sudaryta dviem egzemplioriais</w:t>
      </w:r>
      <w:r w:rsidRPr="008244DA">
        <w:rPr>
          <w:rFonts w:ascii="Times New Roman" w:eastAsiaTheme="minorHAnsi" w:hAnsi="Times New Roman"/>
          <w:color w:val="000000" w:themeColor="text1"/>
          <w:sz w:val="24"/>
          <w:szCs w:val="24"/>
          <w:lang w:val="lt-LT" w:eastAsia="en-US"/>
        </w:rPr>
        <w:t>, turinčiais vienodą teisinę galią po vieną kiekvienai šaliai.</w:t>
      </w:r>
    </w:p>
    <w:p w14:paraId="1AD9C9EB"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p>
    <w:p w14:paraId="3023EDD3"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PRIDEDAMA:</w:t>
      </w:r>
    </w:p>
    <w:p w14:paraId="6D678CFE"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Duomenų tvarkymo aprašymas ir instrukcijos (1 priedas), 1 lapas.</w:t>
      </w:r>
    </w:p>
    <w:p w14:paraId="3898E835"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5D10FD83"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PARAŠAI</w:t>
      </w:r>
    </w:p>
    <w:p w14:paraId="6FDA76A2"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583AD3" w:rsidRPr="008244DA" w14:paraId="1DBB6710" w14:textId="77777777" w:rsidTr="001725DA">
        <w:tc>
          <w:tcPr>
            <w:tcW w:w="3544" w:type="dxa"/>
          </w:tcPr>
          <w:p w14:paraId="2B062235" w14:textId="77777777" w:rsidR="00583AD3" w:rsidRPr="008244DA" w:rsidRDefault="00583AD3" w:rsidP="001725DA">
            <w:pPr>
              <w:tabs>
                <w:tab w:val="left" w:pos="567"/>
              </w:tabs>
              <w:rPr>
                <w:b/>
              </w:rPr>
            </w:pPr>
            <w:proofErr w:type="spellStart"/>
            <w:r w:rsidRPr="008244DA">
              <w:rPr>
                <w:b/>
              </w:rPr>
              <w:t>Duomenų</w:t>
            </w:r>
            <w:proofErr w:type="spellEnd"/>
            <w:r w:rsidRPr="008244DA">
              <w:rPr>
                <w:b/>
              </w:rPr>
              <w:t xml:space="preserve"> </w:t>
            </w:r>
            <w:proofErr w:type="spellStart"/>
            <w:r w:rsidRPr="008244DA">
              <w:rPr>
                <w:b/>
              </w:rPr>
              <w:t>valdytojo</w:t>
            </w:r>
            <w:proofErr w:type="spellEnd"/>
            <w:r w:rsidRPr="008244DA">
              <w:rPr>
                <w:b/>
              </w:rPr>
              <w:t xml:space="preserve"> </w:t>
            </w:r>
            <w:proofErr w:type="spellStart"/>
            <w:r w:rsidRPr="008244DA">
              <w:rPr>
                <w:b/>
              </w:rPr>
              <w:t>vardu</w:t>
            </w:r>
            <w:proofErr w:type="spellEnd"/>
            <w:r w:rsidRPr="008244DA">
              <w:rPr>
                <w:b/>
              </w:rPr>
              <w:t>:</w:t>
            </w:r>
          </w:p>
        </w:tc>
        <w:tc>
          <w:tcPr>
            <w:tcW w:w="1134" w:type="dxa"/>
          </w:tcPr>
          <w:p w14:paraId="255B20C0" w14:textId="77777777" w:rsidR="00583AD3" w:rsidRPr="008244DA" w:rsidRDefault="00583AD3" w:rsidP="001725DA">
            <w:pPr>
              <w:tabs>
                <w:tab w:val="left" w:pos="567"/>
              </w:tabs>
              <w:rPr>
                <w:b/>
              </w:rPr>
            </w:pPr>
          </w:p>
        </w:tc>
        <w:tc>
          <w:tcPr>
            <w:tcW w:w="3402" w:type="dxa"/>
          </w:tcPr>
          <w:p w14:paraId="340422E4" w14:textId="77777777" w:rsidR="00583AD3" w:rsidRPr="008244DA" w:rsidRDefault="00583AD3" w:rsidP="001725DA">
            <w:pPr>
              <w:tabs>
                <w:tab w:val="left" w:pos="567"/>
              </w:tabs>
              <w:rPr>
                <w:b/>
              </w:rPr>
            </w:pPr>
            <w:proofErr w:type="spellStart"/>
            <w:r w:rsidRPr="008244DA">
              <w:rPr>
                <w:b/>
              </w:rPr>
              <w:t>Duomenų</w:t>
            </w:r>
            <w:proofErr w:type="spellEnd"/>
            <w:r w:rsidRPr="008244DA">
              <w:rPr>
                <w:b/>
              </w:rPr>
              <w:t xml:space="preserve"> </w:t>
            </w:r>
            <w:proofErr w:type="spellStart"/>
            <w:r w:rsidRPr="008244DA">
              <w:rPr>
                <w:b/>
              </w:rPr>
              <w:t>tvarkytojo</w:t>
            </w:r>
            <w:proofErr w:type="spellEnd"/>
            <w:r w:rsidRPr="008244DA">
              <w:rPr>
                <w:b/>
              </w:rPr>
              <w:t xml:space="preserve"> </w:t>
            </w:r>
            <w:proofErr w:type="spellStart"/>
            <w:r w:rsidRPr="008244DA">
              <w:rPr>
                <w:b/>
              </w:rPr>
              <w:t>vardu</w:t>
            </w:r>
            <w:proofErr w:type="spellEnd"/>
            <w:r w:rsidRPr="008244DA">
              <w:rPr>
                <w:b/>
              </w:rPr>
              <w:t>:</w:t>
            </w:r>
          </w:p>
        </w:tc>
      </w:tr>
      <w:tr w:rsidR="00583AD3" w:rsidRPr="008244DA" w14:paraId="7FDBFF31" w14:textId="77777777" w:rsidTr="001725DA">
        <w:tc>
          <w:tcPr>
            <w:tcW w:w="3544" w:type="dxa"/>
            <w:tcBorders>
              <w:bottom w:val="single" w:sz="4" w:space="0" w:color="auto"/>
            </w:tcBorders>
          </w:tcPr>
          <w:p w14:paraId="396D894F" w14:textId="77777777" w:rsidR="00583AD3" w:rsidRPr="008244DA" w:rsidRDefault="00583AD3" w:rsidP="001725DA">
            <w:pPr>
              <w:tabs>
                <w:tab w:val="left" w:pos="567"/>
              </w:tabs>
            </w:pPr>
          </w:p>
          <w:p w14:paraId="3A3973E4" w14:textId="77777777" w:rsidR="00583AD3" w:rsidRPr="008244DA" w:rsidRDefault="00583AD3" w:rsidP="001725DA">
            <w:pPr>
              <w:tabs>
                <w:tab w:val="left" w:pos="567"/>
              </w:tabs>
            </w:pPr>
          </w:p>
          <w:p w14:paraId="491FC3A6" w14:textId="77777777" w:rsidR="00583AD3" w:rsidRPr="008244DA" w:rsidRDefault="00583AD3" w:rsidP="001725DA">
            <w:pPr>
              <w:tabs>
                <w:tab w:val="left" w:pos="567"/>
              </w:tabs>
            </w:pPr>
          </w:p>
        </w:tc>
        <w:tc>
          <w:tcPr>
            <w:tcW w:w="1134" w:type="dxa"/>
          </w:tcPr>
          <w:p w14:paraId="62A19EA1" w14:textId="77777777" w:rsidR="00583AD3" w:rsidRPr="008244DA" w:rsidRDefault="00583AD3" w:rsidP="001725DA">
            <w:pPr>
              <w:tabs>
                <w:tab w:val="left" w:pos="567"/>
              </w:tabs>
            </w:pPr>
          </w:p>
        </w:tc>
        <w:tc>
          <w:tcPr>
            <w:tcW w:w="3402" w:type="dxa"/>
            <w:tcBorders>
              <w:bottom w:val="single" w:sz="4" w:space="0" w:color="auto"/>
            </w:tcBorders>
          </w:tcPr>
          <w:p w14:paraId="6D4F72D5" w14:textId="77777777" w:rsidR="00583AD3" w:rsidRPr="008244DA" w:rsidRDefault="00583AD3" w:rsidP="001725DA">
            <w:pPr>
              <w:widowControl w:val="0"/>
              <w:tabs>
                <w:tab w:val="left" w:pos="567"/>
              </w:tabs>
              <w:suppressAutoHyphens/>
              <w:jc w:val="both"/>
              <w:rPr>
                <w:rFonts w:eastAsia="Lucida Sans Unicode"/>
                <w:lang w:eastAsia="ar-SA"/>
              </w:rPr>
            </w:pPr>
          </w:p>
          <w:p w14:paraId="1BF5483F" w14:textId="77777777" w:rsidR="00583AD3" w:rsidRPr="008244DA" w:rsidRDefault="00583AD3" w:rsidP="001725DA">
            <w:pPr>
              <w:widowControl w:val="0"/>
              <w:tabs>
                <w:tab w:val="left" w:pos="567"/>
              </w:tabs>
              <w:suppressAutoHyphens/>
              <w:jc w:val="both"/>
              <w:rPr>
                <w:rFonts w:eastAsia="Lucida Sans Unicode"/>
                <w:lang w:eastAsia="ar-SA"/>
              </w:rPr>
            </w:pPr>
          </w:p>
          <w:p w14:paraId="2BE15DE6" w14:textId="77777777" w:rsidR="00583AD3" w:rsidRPr="008244DA" w:rsidRDefault="00583AD3" w:rsidP="001725DA">
            <w:pPr>
              <w:widowControl w:val="0"/>
              <w:tabs>
                <w:tab w:val="left" w:pos="567"/>
              </w:tabs>
              <w:suppressAutoHyphens/>
              <w:jc w:val="both"/>
            </w:pPr>
          </w:p>
        </w:tc>
      </w:tr>
      <w:tr w:rsidR="00583AD3" w:rsidRPr="008244DA" w14:paraId="10F9851A" w14:textId="77777777" w:rsidTr="001725DA">
        <w:tc>
          <w:tcPr>
            <w:tcW w:w="3544" w:type="dxa"/>
            <w:tcBorders>
              <w:top w:val="single" w:sz="4" w:space="0" w:color="auto"/>
            </w:tcBorders>
          </w:tcPr>
          <w:p w14:paraId="35D9F54F" w14:textId="77777777" w:rsidR="00583AD3" w:rsidRPr="008244DA" w:rsidRDefault="00583AD3" w:rsidP="001725DA">
            <w:pPr>
              <w:tabs>
                <w:tab w:val="left" w:pos="567"/>
              </w:tabs>
              <w:jc w:val="center"/>
              <w:rPr>
                <w:vertAlign w:val="superscript"/>
              </w:rPr>
            </w:pPr>
            <w:r w:rsidRPr="008244DA">
              <w:rPr>
                <w:vertAlign w:val="superscript"/>
              </w:rPr>
              <w:t>(</w:t>
            </w:r>
            <w:proofErr w:type="spellStart"/>
            <w:r w:rsidRPr="008244DA">
              <w:rPr>
                <w:vertAlign w:val="superscript"/>
              </w:rPr>
              <w:t>vardas</w:t>
            </w:r>
            <w:proofErr w:type="spellEnd"/>
            <w:r w:rsidRPr="008244DA">
              <w:rPr>
                <w:vertAlign w:val="superscript"/>
              </w:rPr>
              <w:t xml:space="preserve">, </w:t>
            </w:r>
            <w:proofErr w:type="spellStart"/>
            <w:r w:rsidRPr="008244DA">
              <w:rPr>
                <w:vertAlign w:val="superscript"/>
              </w:rPr>
              <w:t>pavardė</w:t>
            </w:r>
            <w:proofErr w:type="spellEnd"/>
            <w:r w:rsidRPr="008244DA">
              <w:rPr>
                <w:vertAlign w:val="superscript"/>
              </w:rPr>
              <w:t xml:space="preserve">, </w:t>
            </w:r>
            <w:proofErr w:type="spellStart"/>
            <w:r w:rsidRPr="008244DA">
              <w:rPr>
                <w:vertAlign w:val="superscript"/>
              </w:rPr>
              <w:t>parašas</w:t>
            </w:r>
            <w:proofErr w:type="spellEnd"/>
            <w:r w:rsidRPr="008244DA">
              <w:rPr>
                <w:vertAlign w:val="superscript"/>
              </w:rPr>
              <w:t>)</w:t>
            </w:r>
          </w:p>
        </w:tc>
        <w:tc>
          <w:tcPr>
            <w:tcW w:w="1134" w:type="dxa"/>
          </w:tcPr>
          <w:p w14:paraId="05A4B0F1" w14:textId="77777777" w:rsidR="00583AD3" w:rsidRPr="008244DA" w:rsidRDefault="00583AD3" w:rsidP="001725DA">
            <w:pPr>
              <w:tabs>
                <w:tab w:val="left" w:pos="567"/>
              </w:tabs>
            </w:pPr>
          </w:p>
        </w:tc>
        <w:tc>
          <w:tcPr>
            <w:tcW w:w="3402" w:type="dxa"/>
            <w:tcBorders>
              <w:top w:val="single" w:sz="4" w:space="0" w:color="auto"/>
            </w:tcBorders>
          </w:tcPr>
          <w:p w14:paraId="1A24CDD8" w14:textId="77777777" w:rsidR="00583AD3" w:rsidRPr="008244DA" w:rsidRDefault="00583AD3" w:rsidP="001725DA">
            <w:pPr>
              <w:tabs>
                <w:tab w:val="left" w:pos="567"/>
              </w:tabs>
              <w:jc w:val="center"/>
              <w:rPr>
                <w:vertAlign w:val="superscript"/>
              </w:rPr>
            </w:pPr>
            <w:r w:rsidRPr="008244DA">
              <w:rPr>
                <w:vertAlign w:val="superscript"/>
              </w:rPr>
              <w:t>(</w:t>
            </w:r>
            <w:proofErr w:type="spellStart"/>
            <w:r w:rsidRPr="008244DA">
              <w:rPr>
                <w:vertAlign w:val="superscript"/>
              </w:rPr>
              <w:t>vardas</w:t>
            </w:r>
            <w:proofErr w:type="spellEnd"/>
            <w:r w:rsidRPr="008244DA">
              <w:rPr>
                <w:vertAlign w:val="superscript"/>
              </w:rPr>
              <w:t xml:space="preserve">, </w:t>
            </w:r>
            <w:proofErr w:type="spellStart"/>
            <w:r w:rsidRPr="008244DA">
              <w:rPr>
                <w:vertAlign w:val="superscript"/>
              </w:rPr>
              <w:t>pavardė</w:t>
            </w:r>
            <w:proofErr w:type="spellEnd"/>
            <w:r w:rsidRPr="008244DA">
              <w:rPr>
                <w:vertAlign w:val="superscript"/>
              </w:rPr>
              <w:t xml:space="preserve">, </w:t>
            </w:r>
            <w:proofErr w:type="spellStart"/>
            <w:r w:rsidRPr="008244DA">
              <w:rPr>
                <w:vertAlign w:val="superscript"/>
              </w:rPr>
              <w:t>parašas</w:t>
            </w:r>
            <w:proofErr w:type="spellEnd"/>
            <w:r w:rsidRPr="008244DA">
              <w:rPr>
                <w:vertAlign w:val="superscript"/>
              </w:rPr>
              <w:t>)</w:t>
            </w:r>
          </w:p>
        </w:tc>
      </w:tr>
    </w:tbl>
    <w:p w14:paraId="4F7401AC"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30710B69" w14:textId="77777777" w:rsidR="00583AD3" w:rsidRPr="008244DA" w:rsidRDefault="00583AD3" w:rsidP="00583AD3">
      <w:pPr>
        <w:tabs>
          <w:tab w:val="left" w:pos="567"/>
        </w:tabs>
        <w:jc w:val="center"/>
      </w:pPr>
      <w:r w:rsidRPr="008244DA">
        <w:br w:type="page"/>
      </w:r>
    </w:p>
    <w:p w14:paraId="7BCF9282" w14:textId="77777777" w:rsidR="00583AD3" w:rsidRDefault="00583AD3" w:rsidP="00583AD3">
      <w:pPr>
        <w:pStyle w:val="prastojitrauka"/>
        <w:tabs>
          <w:tab w:val="left" w:pos="567"/>
        </w:tabs>
        <w:spacing w:before="0" w:after="0" w:line="240" w:lineRule="auto"/>
        <w:ind w:left="0"/>
        <w:jc w:val="right"/>
        <w:rPr>
          <w:rFonts w:ascii="Times New Roman" w:hAnsi="Times New Roman"/>
          <w:bCs/>
          <w:sz w:val="24"/>
          <w:szCs w:val="24"/>
          <w:lang w:val="lt-LT"/>
        </w:rPr>
      </w:pPr>
      <w:r w:rsidRPr="008244DA">
        <w:rPr>
          <w:rFonts w:ascii="Times New Roman" w:hAnsi="Times New Roman"/>
          <w:bCs/>
          <w:sz w:val="24"/>
          <w:szCs w:val="24"/>
          <w:lang w:val="lt-LT"/>
        </w:rPr>
        <w:lastRenderedPageBreak/>
        <w:t>1 PRIEDAS</w:t>
      </w:r>
    </w:p>
    <w:p w14:paraId="65347D7C" w14:textId="77777777" w:rsidR="00583AD3" w:rsidRPr="008244DA" w:rsidRDefault="00583AD3" w:rsidP="00583AD3">
      <w:pPr>
        <w:pStyle w:val="prastojitrauka"/>
        <w:tabs>
          <w:tab w:val="left" w:pos="567"/>
        </w:tabs>
        <w:spacing w:before="0" w:after="0" w:line="240" w:lineRule="auto"/>
        <w:ind w:left="0"/>
        <w:jc w:val="right"/>
        <w:rPr>
          <w:rFonts w:ascii="Times New Roman" w:hAnsi="Times New Roman"/>
          <w:bCs/>
          <w:sz w:val="24"/>
          <w:szCs w:val="24"/>
          <w:lang w:val="lt-LT"/>
        </w:rPr>
      </w:pPr>
    </w:p>
    <w:p w14:paraId="29BEEC6B" w14:textId="77777777" w:rsidR="00583AD3" w:rsidRPr="008244DA" w:rsidRDefault="00583AD3" w:rsidP="00583AD3">
      <w:pPr>
        <w:pStyle w:val="prastojitrauka"/>
        <w:tabs>
          <w:tab w:val="left" w:pos="567"/>
        </w:tabs>
        <w:spacing w:before="0" w:after="0" w:line="240" w:lineRule="auto"/>
        <w:ind w:left="0"/>
        <w:jc w:val="right"/>
        <w:rPr>
          <w:rFonts w:ascii="Times New Roman" w:hAnsi="Times New Roman"/>
          <w:b/>
          <w:sz w:val="24"/>
          <w:szCs w:val="24"/>
          <w:lang w:val="lt-LT"/>
        </w:rPr>
      </w:pPr>
      <w:r w:rsidRPr="008244DA">
        <w:rPr>
          <w:rFonts w:ascii="Times New Roman" w:hAnsi="Times New Roman"/>
          <w:b/>
          <w:sz w:val="24"/>
          <w:szCs w:val="24"/>
          <w:lang w:val="lt-LT"/>
        </w:rPr>
        <w:t>PRIE 20</w:t>
      </w:r>
      <w:r>
        <w:rPr>
          <w:rFonts w:ascii="Times New Roman" w:hAnsi="Times New Roman"/>
          <w:b/>
          <w:sz w:val="24"/>
          <w:szCs w:val="24"/>
          <w:lang w:val="lt-LT"/>
        </w:rPr>
        <w:t xml:space="preserve">    </w:t>
      </w:r>
      <w:r w:rsidRPr="008244DA">
        <w:rPr>
          <w:rFonts w:ascii="Times New Roman" w:hAnsi="Times New Roman"/>
          <w:b/>
          <w:sz w:val="24"/>
          <w:szCs w:val="24"/>
          <w:lang w:val="lt-LT"/>
        </w:rPr>
        <w:t>-</w:t>
      </w:r>
      <w:r>
        <w:rPr>
          <w:rFonts w:ascii="Times New Roman" w:hAnsi="Times New Roman"/>
          <w:b/>
          <w:sz w:val="24"/>
          <w:szCs w:val="24"/>
          <w:lang w:val="lt-LT"/>
        </w:rPr>
        <w:t xml:space="preserve">      </w:t>
      </w:r>
      <w:r w:rsidRPr="008244DA">
        <w:rPr>
          <w:rFonts w:ascii="Times New Roman" w:hAnsi="Times New Roman"/>
          <w:b/>
          <w:sz w:val="24"/>
          <w:szCs w:val="24"/>
          <w:lang w:val="lt-LT"/>
        </w:rPr>
        <w:t xml:space="preserve">-__ ASMENS DUOMENŲ TVARKYMO SUTARTIES </w:t>
      </w:r>
    </w:p>
    <w:p w14:paraId="1C808DB4" w14:textId="77777777" w:rsidR="00583AD3" w:rsidRDefault="00583AD3" w:rsidP="00583AD3">
      <w:pPr>
        <w:pStyle w:val="prastojitrauka"/>
        <w:tabs>
          <w:tab w:val="left" w:pos="567"/>
        </w:tabs>
        <w:spacing w:before="0" w:after="0" w:line="240" w:lineRule="auto"/>
        <w:ind w:left="0"/>
        <w:rPr>
          <w:rFonts w:ascii="Times New Roman" w:hAnsi="Times New Roman"/>
          <w:b/>
          <w:sz w:val="24"/>
          <w:szCs w:val="24"/>
          <w:lang w:val="lt-LT"/>
        </w:rPr>
      </w:pPr>
    </w:p>
    <w:p w14:paraId="0AC8FB26" w14:textId="77777777" w:rsidR="00583AD3" w:rsidRPr="008244DA" w:rsidRDefault="00583AD3" w:rsidP="00583AD3">
      <w:pPr>
        <w:pStyle w:val="prastojitrauka"/>
        <w:tabs>
          <w:tab w:val="left" w:pos="567"/>
        </w:tabs>
        <w:spacing w:before="0" w:after="0" w:line="240" w:lineRule="auto"/>
        <w:ind w:left="0"/>
        <w:jc w:val="center"/>
        <w:rPr>
          <w:rFonts w:ascii="Times New Roman" w:hAnsi="Times New Roman"/>
          <w:b/>
          <w:sz w:val="24"/>
          <w:szCs w:val="24"/>
          <w:lang w:val="lt-LT"/>
        </w:rPr>
      </w:pPr>
      <w:r w:rsidRPr="008244DA">
        <w:rPr>
          <w:rFonts w:ascii="Times New Roman" w:hAnsi="Times New Roman"/>
          <w:b/>
          <w:sz w:val="24"/>
          <w:szCs w:val="24"/>
          <w:lang w:val="lt-LT"/>
        </w:rPr>
        <w:t>DUOMENŲ TVARKYMO APRAŠYMAS IR INSTRUKCIJOS</w:t>
      </w:r>
    </w:p>
    <w:p w14:paraId="5B57A297" w14:textId="77777777" w:rsidR="00583AD3" w:rsidRPr="008244DA" w:rsidRDefault="00583AD3" w:rsidP="00583AD3">
      <w:pPr>
        <w:tabs>
          <w:tab w:val="left" w:pos="567"/>
        </w:tabs>
        <w:rPr>
          <w:b/>
        </w:rPr>
      </w:pPr>
    </w:p>
    <w:p w14:paraId="4C056720" w14:textId="77777777" w:rsidR="00583AD3" w:rsidRDefault="00583AD3" w:rsidP="00583AD3">
      <w:pPr>
        <w:pStyle w:val="Tvarkostekstas"/>
        <w:numPr>
          <w:ilvl w:val="0"/>
          <w:numId w:val="0"/>
        </w:numPr>
        <w:tabs>
          <w:tab w:val="left" w:pos="567"/>
          <w:tab w:val="left" w:pos="1296"/>
        </w:tabs>
        <w:rPr>
          <w:b/>
        </w:rPr>
      </w:pPr>
      <w:r w:rsidRPr="008244DA">
        <w:rPr>
          <w:b/>
        </w:rPr>
        <w:t xml:space="preserve">Duomenų tvarkymo tikslai: </w:t>
      </w:r>
      <w:r>
        <w:rPr>
          <w:kern w:val="2"/>
        </w:rPr>
        <w:t xml:space="preserve">Duomenų valdytojo </w:t>
      </w:r>
      <w:r>
        <w:t>informacinės sistemos priežiūros paslaugų teikimas</w:t>
      </w:r>
    </w:p>
    <w:p w14:paraId="06522287" w14:textId="77777777" w:rsidR="00583AD3" w:rsidRPr="008244DA" w:rsidRDefault="00583AD3" w:rsidP="00583AD3">
      <w:pPr>
        <w:tabs>
          <w:tab w:val="left" w:pos="567"/>
        </w:tabs>
        <w:jc w:val="both"/>
      </w:pPr>
    </w:p>
    <w:p w14:paraId="180337BD" w14:textId="77777777" w:rsidR="00583AD3" w:rsidRPr="00474F5D" w:rsidRDefault="00583AD3" w:rsidP="00583AD3">
      <w:pPr>
        <w:tabs>
          <w:tab w:val="left" w:pos="567"/>
        </w:tabs>
        <w:jc w:val="both"/>
      </w:pPr>
      <w:proofErr w:type="spellStart"/>
      <w:r w:rsidRPr="008244DA">
        <w:rPr>
          <w:b/>
        </w:rPr>
        <w:t>Duomenų</w:t>
      </w:r>
      <w:proofErr w:type="spellEnd"/>
      <w:r w:rsidRPr="008244DA">
        <w:rPr>
          <w:b/>
        </w:rPr>
        <w:t xml:space="preserve"> </w:t>
      </w:r>
      <w:proofErr w:type="spellStart"/>
      <w:r w:rsidRPr="008244DA">
        <w:rPr>
          <w:b/>
        </w:rPr>
        <w:t>tvarkymo</w:t>
      </w:r>
      <w:proofErr w:type="spellEnd"/>
      <w:r w:rsidRPr="008244DA">
        <w:rPr>
          <w:b/>
        </w:rPr>
        <w:t xml:space="preserve"> </w:t>
      </w:r>
      <w:proofErr w:type="spellStart"/>
      <w:r w:rsidRPr="008244DA">
        <w:rPr>
          <w:b/>
        </w:rPr>
        <w:t>operacijos</w:t>
      </w:r>
      <w:proofErr w:type="spellEnd"/>
      <w:r w:rsidRPr="00474F5D">
        <w:rPr>
          <w:b/>
        </w:rPr>
        <w:t>:</w:t>
      </w:r>
      <w:r w:rsidRPr="00474F5D">
        <w:t xml:space="preserve"> </w:t>
      </w:r>
      <w:proofErr w:type="spellStart"/>
      <w:r w:rsidRPr="00474F5D">
        <w:t>automatizuotomis</w:t>
      </w:r>
      <w:proofErr w:type="spellEnd"/>
      <w:r w:rsidRPr="00474F5D">
        <w:t xml:space="preserve"> </w:t>
      </w:r>
      <w:proofErr w:type="spellStart"/>
      <w:r w:rsidRPr="00474F5D">
        <w:t>priemonėmis</w:t>
      </w:r>
      <w:proofErr w:type="spellEnd"/>
      <w:r w:rsidRPr="00474F5D">
        <w:t xml:space="preserve"> </w:t>
      </w:r>
      <w:proofErr w:type="spellStart"/>
      <w:r w:rsidRPr="00474F5D">
        <w:t>su</w:t>
      </w:r>
      <w:proofErr w:type="spellEnd"/>
      <w:r w:rsidRPr="00474F5D">
        <w:t xml:space="preserve"> </w:t>
      </w:r>
      <w:proofErr w:type="spellStart"/>
      <w:r w:rsidRPr="00474F5D">
        <w:t>asmens</w:t>
      </w:r>
      <w:proofErr w:type="spellEnd"/>
      <w:r w:rsidRPr="00474F5D">
        <w:t xml:space="preserve"> </w:t>
      </w:r>
      <w:proofErr w:type="spellStart"/>
      <w:r w:rsidRPr="00474F5D">
        <w:t>duomenimis</w:t>
      </w:r>
      <w:proofErr w:type="spellEnd"/>
      <w:r w:rsidRPr="00474F5D">
        <w:t xml:space="preserve"> </w:t>
      </w:r>
      <w:proofErr w:type="spellStart"/>
      <w:r w:rsidRPr="00474F5D">
        <w:t>ar</w:t>
      </w:r>
      <w:proofErr w:type="spellEnd"/>
      <w:r w:rsidRPr="00474F5D">
        <w:t xml:space="preserve"> </w:t>
      </w:r>
      <w:proofErr w:type="spellStart"/>
      <w:r w:rsidRPr="00474F5D">
        <w:t>asmens</w:t>
      </w:r>
      <w:proofErr w:type="spellEnd"/>
      <w:r w:rsidRPr="00474F5D">
        <w:t xml:space="preserve"> </w:t>
      </w:r>
      <w:proofErr w:type="spellStart"/>
      <w:r w:rsidRPr="00474F5D">
        <w:t>duomenų</w:t>
      </w:r>
      <w:proofErr w:type="spellEnd"/>
      <w:r w:rsidRPr="00474F5D">
        <w:t xml:space="preserve"> </w:t>
      </w:r>
      <w:proofErr w:type="spellStart"/>
      <w:r w:rsidRPr="00474F5D">
        <w:t>rinkiniais</w:t>
      </w:r>
      <w:proofErr w:type="spellEnd"/>
      <w:r w:rsidRPr="00474F5D">
        <w:t xml:space="preserve"> </w:t>
      </w:r>
      <w:proofErr w:type="spellStart"/>
      <w:r w:rsidRPr="00474F5D">
        <w:t>atliekama</w:t>
      </w:r>
      <w:proofErr w:type="spellEnd"/>
      <w:r w:rsidRPr="00474F5D">
        <w:t xml:space="preserve"> </w:t>
      </w:r>
      <w:proofErr w:type="spellStart"/>
      <w:r w:rsidRPr="00474F5D">
        <w:t>operacija</w:t>
      </w:r>
      <w:proofErr w:type="spellEnd"/>
      <w:r w:rsidRPr="00474F5D">
        <w:t xml:space="preserve"> </w:t>
      </w:r>
      <w:proofErr w:type="spellStart"/>
      <w:r w:rsidRPr="00474F5D">
        <w:t>ar</w:t>
      </w:r>
      <w:proofErr w:type="spellEnd"/>
      <w:r w:rsidRPr="00474F5D">
        <w:t xml:space="preserve"> </w:t>
      </w:r>
      <w:proofErr w:type="spellStart"/>
      <w:r w:rsidRPr="00474F5D">
        <w:t>operacijų</w:t>
      </w:r>
      <w:proofErr w:type="spellEnd"/>
      <w:r w:rsidRPr="00474F5D">
        <w:t xml:space="preserve"> </w:t>
      </w:r>
      <w:proofErr w:type="spellStart"/>
      <w:r w:rsidRPr="00474F5D">
        <w:t>seka</w:t>
      </w:r>
      <w:proofErr w:type="spellEnd"/>
      <w:r w:rsidRPr="00474F5D">
        <w:t xml:space="preserve">: </w:t>
      </w:r>
      <w:proofErr w:type="spellStart"/>
      <w:r w:rsidRPr="00474F5D">
        <w:t>rinkimas</w:t>
      </w:r>
      <w:proofErr w:type="spellEnd"/>
      <w:r w:rsidRPr="00474F5D">
        <w:t xml:space="preserve">, </w:t>
      </w:r>
      <w:proofErr w:type="spellStart"/>
      <w:r w:rsidRPr="00474F5D">
        <w:t>įrašymas</w:t>
      </w:r>
      <w:proofErr w:type="spellEnd"/>
      <w:r w:rsidRPr="00474F5D">
        <w:t xml:space="preserve">, </w:t>
      </w:r>
      <w:proofErr w:type="spellStart"/>
      <w:r w:rsidRPr="00474F5D">
        <w:t>rūšiavimas</w:t>
      </w:r>
      <w:proofErr w:type="spellEnd"/>
      <w:r w:rsidRPr="00474F5D">
        <w:t xml:space="preserve">, </w:t>
      </w:r>
      <w:proofErr w:type="spellStart"/>
      <w:r w:rsidRPr="00474F5D">
        <w:t>sisteminimas</w:t>
      </w:r>
      <w:proofErr w:type="spellEnd"/>
      <w:r w:rsidRPr="00474F5D">
        <w:t xml:space="preserve">, </w:t>
      </w:r>
      <w:proofErr w:type="spellStart"/>
      <w:r w:rsidRPr="00474F5D">
        <w:t>saugojimas</w:t>
      </w:r>
      <w:proofErr w:type="spellEnd"/>
      <w:r w:rsidRPr="00474F5D">
        <w:t xml:space="preserve">, </w:t>
      </w:r>
      <w:proofErr w:type="spellStart"/>
      <w:r w:rsidRPr="00474F5D">
        <w:t>susipažinimas</w:t>
      </w:r>
      <w:proofErr w:type="spellEnd"/>
      <w:r w:rsidRPr="00474F5D">
        <w:t xml:space="preserve">, </w:t>
      </w:r>
      <w:proofErr w:type="spellStart"/>
      <w:r w:rsidRPr="00474F5D">
        <w:t>naudojimas</w:t>
      </w:r>
      <w:proofErr w:type="spellEnd"/>
      <w:r w:rsidRPr="00474F5D">
        <w:t xml:space="preserve">, </w:t>
      </w:r>
      <w:proofErr w:type="spellStart"/>
      <w:r w:rsidRPr="00474F5D">
        <w:t>taip</w:t>
      </w:r>
      <w:proofErr w:type="spellEnd"/>
      <w:r w:rsidRPr="00474F5D">
        <w:t xml:space="preserve"> </w:t>
      </w:r>
      <w:proofErr w:type="spellStart"/>
      <w:r w:rsidRPr="00474F5D">
        <w:t>pat</w:t>
      </w:r>
      <w:proofErr w:type="spellEnd"/>
      <w:r w:rsidRPr="00474F5D">
        <w:t xml:space="preserve"> </w:t>
      </w:r>
      <w:proofErr w:type="spellStart"/>
      <w:r w:rsidRPr="00474F5D">
        <w:t>sugretinimas</w:t>
      </w:r>
      <w:proofErr w:type="spellEnd"/>
      <w:r w:rsidRPr="00474F5D">
        <w:t xml:space="preserve"> </w:t>
      </w:r>
      <w:proofErr w:type="spellStart"/>
      <w:r w:rsidRPr="00474F5D">
        <w:t>ar</w:t>
      </w:r>
      <w:proofErr w:type="spellEnd"/>
      <w:r w:rsidRPr="00474F5D">
        <w:t xml:space="preserve"> </w:t>
      </w:r>
      <w:proofErr w:type="spellStart"/>
      <w:r w:rsidRPr="00474F5D">
        <w:t>sujungimas</w:t>
      </w:r>
      <w:proofErr w:type="spellEnd"/>
      <w:r w:rsidRPr="00474F5D">
        <w:t xml:space="preserve"> </w:t>
      </w:r>
      <w:proofErr w:type="spellStart"/>
      <w:r w:rsidRPr="00474F5D">
        <w:t>su</w:t>
      </w:r>
      <w:proofErr w:type="spellEnd"/>
      <w:r w:rsidRPr="00474F5D">
        <w:t xml:space="preserve"> </w:t>
      </w:r>
      <w:proofErr w:type="spellStart"/>
      <w:r w:rsidRPr="00474F5D">
        <w:t>kitais</w:t>
      </w:r>
      <w:proofErr w:type="spellEnd"/>
      <w:r w:rsidRPr="00474F5D">
        <w:t xml:space="preserve"> </w:t>
      </w:r>
      <w:proofErr w:type="spellStart"/>
      <w:r w:rsidRPr="00474F5D">
        <w:t>duomenimis</w:t>
      </w:r>
      <w:proofErr w:type="spellEnd"/>
      <w:r w:rsidRPr="00474F5D">
        <w:t xml:space="preserve">, </w:t>
      </w:r>
      <w:proofErr w:type="spellStart"/>
      <w:r w:rsidRPr="00474F5D">
        <w:t>apribojimas</w:t>
      </w:r>
      <w:proofErr w:type="spellEnd"/>
      <w:r w:rsidRPr="00474F5D">
        <w:t xml:space="preserve">, </w:t>
      </w:r>
      <w:proofErr w:type="spellStart"/>
      <w:r w:rsidRPr="00474F5D">
        <w:t>ištrynimas</w:t>
      </w:r>
      <w:proofErr w:type="spellEnd"/>
      <w:r w:rsidRPr="00474F5D">
        <w:t xml:space="preserve"> </w:t>
      </w:r>
      <w:proofErr w:type="spellStart"/>
      <w:r w:rsidRPr="00474F5D">
        <w:t>arba</w:t>
      </w:r>
      <w:proofErr w:type="spellEnd"/>
      <w:r w:rsidRPr="00474F5D">
        <w:t xml:space="preserve"> </w:t>
      </w:r>
      <w:proofErr w:type="spellStart"/>
      <w:r w:rsidRPr="00474F5D">
        <w:t>sunaikinimas</w:t>
      </w:r>
      <w:proofErr w:type="spellEnd"/>
      <w:r w:rsidRPr="00474F5D">
        <w:t xml:space="preserve">, </w:t>
      </w:r>
      <w:proofErr w:type="spellStart"/>
      <w:r w:rsidRPr="00474F5D">
        <w:t>reguliarus</w:t>
      </w:r>
      <w:proofErr w:type="spellEnd"/>
      <w:r w:rsidRPr="00474F5D">
        <w:t xml:space="preserve"> </w:t>
      </w:r>
      <w:proofErr w:type="spellStart"/>
      <w:r w:rsidRPr="00474F5D">
        <w:t>apsikeitimas</w:t>
      </w:r>
      <w:proofErr w:type="spellEnd"/>
      <w:r w:rsidRPr="00474F5D">
        <w:t xml:space="preserve"> </w:t>
      </w:r>
      <w:proofErr w:type="spellStart"/>
      <w:r w:rsidRPr="00474F5D">
        <w:t>duomenimis</w:t>
      </w:r>
      <w:proofErr w:type="spellEnd"/>
      <w:r w:rsidRPr="00474F5D">
        <w:t xml:space="preserve"> </w:t>
      </w:r>
      <w:proofErr w:type="spellStart"/>
      <w:r w:rsidRPr="00474F5D">
        <w:t>ir</w:t>
      </w:r>
      <w:proofErr w:type="spellEnd"/>
      <w:r w:rsidRPr="00474F5D">
        <w:t xml:space="preserve"> </w:t>
      </w:r>
      <w:proofErr w:type="spellStart"/>
      <w:r w:rsidRPr="00474F5D">
        <w:t>duomenų</w:t>
      </w:r>
      <w:proofErr w:type="spellEnd"/>
      <w:r w:rsidRPr="00474F5D">
        <w:t xml:space="preserve"> </w:t>
      </w:r>
      <w:proofErr w:type="spellStart"/>
      <w:r w:rsidRPr="00474F5D">
        <w:t>teikimas</w:t>
      </w:r>
      <w:proofErr w:type="spellEnd"/>
      <w:r w:rsidRPr="00474F5D">
        <w:t xml:space="preserve"> </w:t>
      </w:r>
      <w:proofErr w:type="spellStart"/>
      <w:r w:rsidRPr="00474F5D">
        <w:t>realiu</w:t>
      </w:r>
      <w:proofErr w:type="spellEnd"/>
      <w:r w:rsidRPr="00474F5D">
        <w:t xml:space="preserve"> </w:t>
      </w:r>
      <w:proofErr w:type="spellStart"/>
      <w:r w:rsidRPr="00474F5D">
        <w:t>laiku</w:t>
      </w:r>
      <w:proofErr w:type="spellEnd"/>
      <w:r w:rsidRPr="00474F5D">
        <w:t>.</w:t>
      </w:r>
    </w:p>
    <w:p w14:paraId="4E7E04F5" w14:textId="77777777" w:rsidR="00583AD3" w:rsidRPr="008244DA" w:rsidRDefault="00583AD3" w:rsidP="00583AD3">
      <w:pPr>
        <w:tabs>
          <w:tab w:val="left" w:pos="567"/>
        </w:tabs>
        <w:jc w:val="both"/>
      </w:pPr>
    </w:p>
    <w:p w14:paraId="539106CA" w14:textId="77777777" w:rsidR="00583AD3" w:rsidRPr="008244DA" w:rsidRDefault="00583AD3" w:rsidP="00583AD3">
      <w:pPr>
        <w:tabs>
          <w:tab w:val="left" w:pos="567"/>
        </w:tabs>
        <w:jc w:val="both"/>
      </w:pPr>
      <w:proofErr w:type="spellStart"/>
      <w:r w:rsidRPr="008244DA">
        <w:rPr>
          <w:b/>
        </w:rPr>
        <w:t>Duomenų</w:t>
      </w:r>
      <w:proofErr w:type="spellEnd"/>
      <w:r w:rsidRPr="008244DA">
        <w:rPr>
          <w:b/>
        </w:rPr>
        <w:t xml:space="preserve"> </w:t>
      </w:r>
      <w:proofErr w:type="spellStart"/>
      <w:r w:rsidRPr="008244DA">
        <w:rPr>
          <w:b/>
        </w:rPr>
        <w:t>gavėjų</w:t>
      </w:r>
      <w:proofErr w:type="spellEnd"/>
      <w:r w:rsidRPr="008244DA">
        <w:rPr>
          <w:b/>
        </w:rPr>
        <w:t xml:space="preserve"> </w:t>
      </w:r>
      <w:proofErr w:type="spellStart"/>
      <w:r w:rsidRPr="008244DA">
        <w:rPr>
          <w:b/>
        </w:rPr>
        <w:t>kategorijos</w:t>
      </w:r>
      <w:proofErr w:type="spellEnd"/>
      <w:r w:rsidRPr="008244DA">
        <w:rPr>
          <w:b/>
        </w:rPr>
        <w:t>:</w:t>
      </w:r>
      <w:r w:rsidRPr="008244DA">
        <w:t xml:space="preserve"> </w:t>
      </w:r>
    </w:p>
    <w:p w14:paraId="7DBE60C6" w14:textId="77777777" w:rsidR="00583AD3" w:rsidRPr="008244DA" w:rsidRDefault="00583AD3" w:rsidP="00583AD3">
      <w:pPr>
        <w:tabs>
          <w:tab w:val="left" w:pos="567"/>
        </w:tabs>
        <w:rPr>
          <w:b/>
        </w:rPr>
      </w:pPr>
    </w:p>
    <w:tbl>
      <w:tblPr>
        <w:tblStyle w:val="Lentelstinklelis"/>
        <w:tblW w:w="9634" w:type="dxa"/>
        <w:tblLook w:val="04A0" w:firstRow="1" w:lastRow="0" w:firstColumn="1" w:lastColumn="0" w:noHBand="0" w:noVBand="1"/>
      </w:tblPr>
      <w:tblGrid>
        <w:gridCol w:w="2405"/>
        <w:gridCol w:w="3686"/>
        <w:gridCol w:w="3543"/>
      </w:tblGrid>
      <w:tr w:rsidR="00583AD3" w:rsidRPr="008244DA" w14:paraId="25A5466F" w14:textId="77777777" w:rsidTr="001725DA">
        <w:tc>
          <w:tcPr>
            <w:tcW w:w="2405" w:type="dxa"/>
          </w:tcPr>
          <w:p w14:paraId="0B9393A1" w14:textId="77777777" w:rsidR="00583AD3" w:rsidRPr="008244DA" w:rsidRDefault="00583AD3" w:rsidP="001725DA">
            <w:pPr>
              <w:tabs>
                <w:tab w:val="left" w:pos="567"/>
              </w:tabs>
              <w:jc w:val="center"/>
              <w:rPr>
                <w:b/>
              </w:rPr>
            </w:pPr>
            <w:proofErr w:type="spellStart"/>
            <w:r w:rsidRPr="008244DA">
              <w:rPr>
                <w:b/>
              </w:rPr>
              <w:t>Duomenų</w:t>
            </w:r>
            <w:proofErr w:type="spellEnd"/>
            <w:r w:rsidRPr="008244DA">
              <w:rPr>
                <w:b/>
              </w:rPr>
              <w:t xml:space="preserve"> </w:t>
            </w:r>
            <w:proofErr w:type="spellStart"/>
            <w:r w:rsidRPr="008244DA">
              <w:rPr>
                <w:b/>
              </w:rPr>
              <w:t>subjektų</w:t>
            </w:r>
            <w:proofErr w:type="spellEnd"/>
            <w:r w:rsidRPr="008244DA">
              <w:rPr>
                <w:b/>
              </w:rPr>
              <w:t xml:space="preserve"> </w:t>
            </w:r>
            <w:proofErr w:type="spellStart"/>
            <w:r w:rsidRPr="008244DA">
              <w:rPr>
                <w:b/>
              </w:rPr>
              <w:t>kategorijos</w:t>
            </w:r>
            <w:proofErr w:type="spellEnd"/>
          </w:p>
        </w:tc>
        <w:tc>
          <w:tcPr>
            <w:tcW w:w="3686" w:type="dxa"/>
          </w:tcPr>
          <w:p w14:paraId="3793392B" w14:textId="77777777" w:rsidR="00583AD3" w:rsidRPr="008244DA" w:rsidRDefault="00583AD3" w:rsidP="001725DA">
            <w:pPr>
              <w:tabs>
                <w:tab w:val="left" w:pos="567"/>
              </w:tabs>
              <w:jc w:val="center"/>
              <w:rPr>
                <w:b/>
              </w:rPr>
            </w:pPr>
            <w:proofErr w:type="spellStart"/>
            <w:r w:rsidRPr="008244DA">
              <w:rPr>
                <w:b/>
              </w:rPr>
              <w:t>Asmens</w:t>
            </w:r>
            <w:proofErr w:type="spellEnd"/>
            <w:r w:rsidRPr="008244DA">
              <w:rPr>
                <w:b/>
              </w:rPr>
              <w:t xml:space="preserve"> </w:t>
            </w:r>
            <w:proofErr w:type="spellStart"/>
            <w:r w:rsidRPr="008244DA">
              <w:rPr>
                <w:b/>
              </w:rPr>
              <w:t>duomenų</w:t>
            </w:r>
            <w:proofErr w:type="spellEnd"/>
            <w:r w:rsidRPr="008244DA">
              <w:rPr>
                <w:b/>
              </w:rPr>
              <w:t xml:space="preserve"> </w:t>
            </w:r>
            <w:proofErr w:type="spellStart"/>
            <w:r w:rsidRPr="008244DA">
              <w:rPr>
                <w:b/>
              </w:rPr>
              <w:t>kategorijos</w:t>
            </w:r>
            <w:proofErr w:type="spellEnd"/>
          </w:p>
        </w:tc>
        <w:tc>
          <w:tcPr>
            <w:tcW w:w="3543" w:type="dxa"/>
          </w:tcPr>
          <w:p w14:paraId="2604EA82" w14:textId="77777777" w:rsidR="00583AD3" w:rsidRPr="008244DA" w:rsidRDefault="00583AD3" w:rsidP="001725DA">
            <w:pPr>
              <w:tabs>
                <w:tab w:val="left" w:pos="567"/>
              </w:tabs>
              <w:jc w:val="center"/>
              <w:rPr>
                <w:b/>
              </w:rPr>
            </w:pPr>
            <w:proofErr w:type="spellStart"/>
            <w:r w:rsidRPr="008244DA">
              <w:rPr>
                <w:b/>
              </w:rPr>
              <w:t>Pastabos</w:t>
            </w:r>
            <w:proofErr w:type="spellEnd"/>
          </w:p>
        </w:tc>
      </w:tr>
      <w:tr w:rsidR="00583AD3" w:rsidRPr="00624CA4" w14:paraId="5DB2BC18" w14:textId="77777777" w:rsidTr="001725DA">
        <w:tc>
          <w:tcPr>
            <w:tcW w:w="2405" w:type="dxa"/>
          </w:tcPr>
          <w:p w14:paraId="508BD58F" w14:textId="77777777" w:rsidR="00583AD3" w:rsidRPr="006C14D3" w:rsidRDefault="00583AD3" w:rsidP="000D4DE6">
            <w:pPr>
              <w:pStyle w:val="Sraopastraipa"/>
              <w:numPr>
                <w:ilvl w:val="0"/>
                <w:numId w:val="15"/>
              </w:numPr>
              <w:tabs>
                <w:tab w:val="left" w:pos="0"/>
                <w:tab w:val="left" w:pos="142"/>
                <w:tab w:val="left" w:pos="396"/>
              </w:tabs>
              <w:spacing w:after="160" w:line="256" w:lineRule="auto"/>
              <w:ind w:left="34" w:firstLine="0"/>
              <w:rPr>
                <w:bCs/>
              </w:rPr>
            </w:pPr>
            <w:proofErr w:type="spellStart"/>
            <w:r w:rsidRPr="006C14D3">
              <w:rPr>
                <w:bCs/>
              </w:rPr>
              <w:t>Duomenų</w:t>
            </w:r>
            <w:proofErr w:type="spellEnd"/>
            <w:r w:rsidRPr="006C14D3">
              <w:rPr>
                <w:bCs/>
              </w:rPr>
              <w:t xml:space="preserve"> </w:t>
            </w:r>
            <w:proofErr w:type="spellStart"/>
            <w:r w:rsidRPr="006C14D3">
              <w:rPr>
                <w:bCs/>
              </w:rPr>
              <w:t>valdytojo</w:t>
            </w:r>
            <w:proofErr w:type="spellEnd"/>
            <w:r w:rsidRPr="006C14D3">
              <w:rPr>
                <w:bCs/>
              </w:rPr>
              <w:t xml:space="preserve"> </w:t>
            </w:r>
            <w:proofErr w:type="spellStart"/>
            <w:r w:rsidRPr="006C14D3">
              <w:rPr>
                <w:bCs/>
              </w:rPr>
              <w:t>darbuotojai</w:t>
            </w:r>
            <w:proofErr w:type="spellEnd"/>
            <w:r w:rsidRPr="006C14D3">
              <w:rPr>
                <w:bCs/>
              </w:rPr>
              <w:t xml:space="preserve">; </w:t>
            </w:r>
            <w:proofErr w:type="spellStart"/>
            <w:r w:rsidRPr="006C14D3">
              <w:rPr>
                <w:bCs/>
              </w:rPr>
              <w:t>trečiųjų</w:t>
            </w:r>
            <w:proofErr w:type="spellEnd"/>
            <w:r w:rsidRPr="006C14D3">
              <w:rPr>
                <w:bCs/>
              </w:rPr>
              <w:t xml:space="preserve"> </w:t>
            </w:r>
            <w:proofErr w:type="spellStart"/>
            <w:r w:rsidRPr="006C14D3">
              <w:rPr>
                <w:bCs/>
              </w:rPr>
              <w:t>šalių</w:t>
            </w:r>
            <w:proofErr w:type="spellEnd"/>
            <w:r w:rsidRPr="006C14D3">
              <w:rPr>
                <w:bCs/>
              </w:rPr>
              <w:t xml:space="preserve"> </w:t>
            </w:r>
            <w:proofErr w:type="spellStart"/>
            <w:r w:rsidRPr="006C14D3">
              <w:rPr>
                <w:bCs/>
              </w:rPr>
              <w:t>darbuotojai</w:t>
            </w:r>
            <w:proofErr w:type="spellEnd"/>
            <w:r w:rsidRPr="006C14D3">
              <w:rPr>
                <w:bCs/>
              </w:rPr>
              <w:t xml:space="preserve">, t. y.  </w:t>
            </w:r>
            <w:proofErr w:type="spellStart"/>
            <w:r w:rsidRPr="006C14D3">
              <w:rPr>
                <w:bCs/>
              </w:rPr>
              <w:t>kitų</w:t>
            </w:r>
            <w:proofErr w:type="spellEnd"/>
            <w:r w:rsidRPr="006C14D3">
              <w:rPr>
                <w:bCs/>
              </w:rPr>
              <w:t xml:space="preserve"> </w:t>
            </w:r>
            <w:proofErr w:type="spellStart"/>
            <w:r w:rsidRPr="006C14D3">
              <w:rPr>
                <w:bCs/>
              </w:rPr>
              <w:t>juridinių</w:t>
            </w:r>
            <w:proofErr w:type="spellEnd"/>
            <w:r w:rsidRPr="006C14D3">
              <w:rPr>
                <w:bCs/>
              </w:rPr>
              <w:t xml:space="preserve"> </w:t>
            </w:r>
            <w:proofErr w:type="spellStart"/>
            <w:r w:rsidRPr="006C14D3">
              <w:rPr>
                <w:bCs/>
              </w:rPr>
              <w:t>asmenų</w:t>
            </w:r>
            <w:proofErr w:type="spellEnd"/>
            <w:r w:rsidRPr="006C14D3">
              <w:rPr>
                <w:bCs/>
              </w:rPr>
              <w:t xml:space="preserve">, </w:t>
            </w:r>
            <w:proofErr w:type="spellStart"/>
            <w:r w:rsidRPr="006C14D3">
              <w:rPr>
                <w:bCs/>
              </w:rPr>
              <w:t>kurie</w:t>
            </w:r>
            <w:proofErr w:type="spellEnd"/>
            <w:r w:rsidRPr="006C14D3">
              <w:rPr>
                <w:bCs/>
              </w:rPr>
              <w:t xml:space="preserve"> </w:t>
            </w:r>
            <w:proofErr w:type="spellStart"/>
            <w:r w:rsidRPr="006C14D3">
              <w:rPr>
                <w:bCs/>
              </w:rPr>
              <w:t>teikia</w:t>
            </w:r>
            <w:proofErr w:type="spellEnd"/>
            <w:r w:rsidRPr="006C14D3">
              <w:rPr>
                <w:bCs/>
              </w:rPr>
              <w:t xml:space="preserve"> </w:t>
            </w:r>
            <w:proofErr w:type="spellStart"/>
            <w:r w:rsidRPr="006C14D3">
              <w:rPr>
                <w:bCs/>
              </w:rPr>
              <w:t>asmens</w:t>
            </w:r>
            <w:proofErr w:type="spellEnd"/>
            <w:r w:rsidRPr="006C14D3">
              <w:rPr>
                <w:bCs/>
              </w:rPr>
              <w:t xml:space="preserve"> </w:t>
            </w:r>
            <w:proofErr w:type="spellStart"/>
            <w:r w:rsidRPr="006C14D3">
              <w:rPr>
                <w:bCs/>
              </w:rPr>
              <w:t>sveikatos</w:t>
            </w:r>
            <w:proofErr w:type="spellEnd"/>
            <w:r w:rsidRPr="006C14D3">
              <w:rPr>
                <w:bCs/>
              </w:rPr>
              <w:t xml:space="preserve"> </w:t>
            </w:r>
            <w:proofErr w:type="spellStart"/>
            <w:r w:rsidRPr="006C14D3">
              <w:rPr>
                <w:bCs/>
              </w:rPr>
              <w:t>priežiūros</w:t>
            </w:r>
            <w:proofErr w:type="spellEnd"/>
            <w:r w:rsidRPr="006C14D3">
              <w:rPr>
                <w:bCs/>
              </w:rPr>
              <w:t xml:space="preserve"> </w:t>
            </w:r>
            <w:proofErr w:type="spellStart"/>
            <w:r w:rsidRPr="006C14D3">
              <w:rPr>
                <w:bCs/>
              </w:rPr>
              <w:t>paslaugas</w:t>
            </w:r>
            <w:proofErr w:type="spellEnd"/>
            <w:r w:rsidRPr="006C14D3">
              <w:rPr>
                <w:bCs/>
              </w:rPr>
              <w:t xml:space="preserve"> </w:t>
            </w:r>
            <w:proofErr w:type="spellStart"/>
            <w:r w:rsidRPr="006C14D3">
              <w:rPr>
                <w:bCs/>
              </w:rPr>
              <w:t>ir</w:t>
            </w:r>
            <w:proofErr w:type="spellEnd"/>
            <w:r w:rsidRPr="006C14D3">
              <w:rPr>
                <w:bCs/>
              </w:rPr>
              <w:t xml:space="preserve"> </w:t>
            </w:r>
            <w:proofErr w:type="spellStart"/>
            <w:r w:rsidRPr="006C14D3">
              <w:rPr>
                <w:bCs/>
              </w:rPr>
              <w:t>kurie</w:t>
            </w:r>
            <w:proofErr w:type="spellEnd"/>
            <w:r w:rsidRPr="006C14D3">
              <w:rPr>
                <w:bCs/>
              </w:rPr>
              <w:t xml:space="preserve"> </w:t>
            </w:r>
            <w:proofErr w:type="spellStart"/>
            <w:r w:rsidRPr="006C14D3">
              <w:rPr>
                <w:bCs/>
              </w:rPr>
              <w:t>perduoda</w:t>
            </w:r>
            <w:proofErr w:type="spellEnd"/>
            <w:r w:rsidRPr="006C14D3">
              <w:rPr>
                <w:bCs/>
              </w:rPr>
              <w:t xml:space="preserve"> </w:t>
            </w:r>
            <w:proofErr w:type="spellStart"/>
            <w:r w:rsidRPr="006C14D3">
              <w:rPr>
                <w:bCs/>
              </w:rPr>
              <w:t>asmens</w:t>
            </w:r>
            <w:proofErr w:type="spellEnd"/>
            <w:r w:rsidRPr="006C14D3">
              <w:rPr>
                <w:bCs/>
              </w:rPr>
              <w:t xml:space="preserve"> </w:t>
            </w:r>
            <w:proofErr w:type="spellStart"/>
            <w:r w:rsidRPr="006C14D3">
              <w:rPr>
                <w:bCs/>
              </w:rPr>
              <w:t>duomenis</w:t>
            </w:r>
            <w:proofErr w:type="spellEnd"/>
            <w:r w:rsidRPr="006C14D3">
              <w:rPr>
                <w:bCs/>
              </w:rPr>
              <w:t xml:space="preserve"> </w:t>
            </w:r>
            <w:proofErr w:type="spellStart"/>
            <w:r w:rsidRPr="006C14D3">
              <w:rPr>
                <w:bCs/>
              </w:rPr>
              <w:t>Duomenų</w:t>
            </w:r>
            <w:proofErr w:type="spellEnd"/>
            <w:r w:rsidRPr="006C14D3">
              <w:rPr>
                <w:bCs/>
              </w:rPr>
              <w:t xml:space="preserve"> </w:t>
            </w:r>
            <w:proofErr w:type="spellStart"/>
            <w:r w:rsidRPr="006C14D3">
              <w:rPr>
                <w:bCs/>
              </w:rPr>
              <w:t>valdytojui</w:t>
            </w:r>
            <w:proofErr w:type="spellEnd"/>
            <w:r w:rsidRPr="006C14D3">
              <w:rPr>
                <w:bCs/>
              </w:rPr>
              <w:t xml:space="preserve">, </w:t>
            </w:r>
            <w:proofErr w:type="spellStart"/>
            <w:r w:rsidRPr="006C14D3">
              <w:rPr>
                <w:bCs/>
              </w:rPr>
              <w:t>darbuotojai</w:t>
            </w:r>
            <w:proofErr w:type="spellEnd"/>
            <w:r w:rsidRPr="006C14D3">
              <w:rPr>
                <w:bCs/>
              </w:rPr>
              <w:t>.</w:t>
            </w:r>
          </w:p>
        </w:tc>
        <w:tc>
          <w:tcPr>
            <w:tcW w:w="3686" w:type="dxa"/>
          </w:tcPr>
          <w:p w14:paraId="1F8CA27F" w14:textId="77777777" w:rsidR="00583AD3" w:rsidRDefault="00583AD3" w:rsidP="001725DA">
            <w:pPr>
              <w:tabs>
                <w:tab w:val="left" w:pos="0"/>
                <w:tab w:val="left" w:pos="142"/>
              </w:tabs>
              <w:rPr>
                <w:bCs/>
              </w:rPr>
            </w:pPr>
          </w:p>
          <w:p w14:paraId="7142A9EA" w14:textId="77777777" w:rsidR="00583AD3" w:rsidRDefault="00583AD3" w:rsidP="001725DA">
            <w:pPr>
              <w:tabs>
                <w:tab w:val="left" w:pos="0"/>
                <w:tab w:val="left" w:pos="142"/>
              </w:tabs>
              <w:jc w:val="both"/>
              <w:rPr>
                <w:bCs/>
              </w:rPr>
            </w:pPr>
          </w:p>
          <w:p w14:paraId="257D76A9" w14:textId="77777777" w:rsidR="00583AD3" w:rsidRDefault="00583AD3" w:rsidP="001725DA">
            <w:pPr>
              <w:tabs>
                <w:tab w:val="left" w:pos="0"/>
                <w:tab w:val="left" w:pos="142"/>
              </w:tabs>
              <w:jc w:val="both"/>
              <w:rPr>
                <w:bCs/>
              </w:rPr>
            </w:pPr>
          </w:p>
          <w:p w14:paraId="593E0696" w14:textId="77777777" w:rsidR="00583AD3" w:rsidRDefault="00583AD3" w:rsidP="001725DA">
            <w:pPr>
              <w:tabs>
                <w:tab w:val="left" w:pos="0"/>
                <w:tab w:val="left" w:pos="142"/>
              </w:tabs>
              <w:jc w:val="both"/>
              <w:rPr>
                <w:bCs/>
              </w:rPr>
            </w:pPr>
          </w:p>
          <w:p w14:paraId="3B8F967D" w14:textId="77777777" w:rsidR="00583AD3" w:rsidRPr="00583AD3" w:rsidRDefault="00583AD3" w:rsidP="001725DA">
            <w:pPr>
              <w:tabs>
                <w:tab w:val="left" w:pos="0"/>
                <w:tab w:val="left" w:pos="142"/>
              </w:tabs>
              <w:jc w:val="both"/>
              <w:rPr>
                <w:bCs/>
                <w:lang w:val="en-US"/>
              </w:rPr>
            </w:pPr>
            <w:proofErr w:type="spellStart"/>
            <w:r w:rsidRPr="00583AD3">
              <w:rPr>
                <w:bCs/>
                <w:lang w:val="en-US"/>
              </w:rPr>
              <w:t>Darbuotojo</w:t>
            </w:r>
            <w:proofErr w:type="spellEnd"/>
            <w:r w:rsidRPr="00583AD3">
              <w:rPr>
                <w:bCs/>
                <w:lang w:val="en-US"/>
              </w:rPr>
              <w:t xml:space="preserve"> </w:t>
            </w:r>
            <w:proofErr w:type="spellStart"/>
            <w:r w:rsidRPr="00583AD3">
              <w:rPr>
                <w:bCs/>
                <w:lang w:val="en-US"/>
              </w:rPr>
              <w:t>asmens</w:t>
            </w:r>
            <w:proofErr w:type="spellEnd"/>
            <w:r w:rsidRPr="00583AD3">
              <w:rPr>
                <w:bCs/>
                <w:lang w:val="en-US"/>
              </w:rPr>
              <w:t xml:space="preserve"> </w:t>
            </w:r>
            <w:proofErr w:type="spellStart"/>
            <w:r w:rsidRPr="00583AD3">
              <w:rPr>
                <w:bCs/>
                <w:lang w:val="en-US"/>
              </w:rPr>
              <w:t>kodas</w:t>
            </w:r>
            <w:proofErr w:type="spellEnd"/>
            <w:r w:rsidRPr="00583AD3">
              <w:rPr>
                <w:bCs/>
                <w:lang w:val="en-US"/>
              </w:rPr>
              <w:t xml:space="preserve">, </w:t>
            </w:r>
            <w:proofErr w:type="spellStart"/>
            <w:r w:rsidRPr="00583AD3">
              <w:rPr>
                <w:bCs/>
                <w:lang w:val="en-US"/>
              </w:rPr>
              <w:t>vardas</w:t>
            </w:r>
            <w:proofErr w:type="spellEnd"/>
            <w:r w:rsidRPr="00583AD3">
              <w:rPr>
                <w:bCs/>
                <w:lang w:val="en-US"/>
              </w:rPr>
              <w:t xml:space="preserve"> </w:t>
            </w:r>
            <w:proofErr w:type="spellStart"/>
            <w:r w:rsidRPr="00583AD3">
              <w:rPr>
                <w:bCs/>
                <w:lang w:val="en-US"/>
              </w:rPr>
              <w:t>pavardė</w:t>
            </w:r>
            <w:proofErr w:type="spellEnd"/>
            <w:r w:rsidRPr="00583AD3">
              <w:rPr>
                <w:bCs/>
                <w:lang w:val="en-US"/>
              </w:rPr>
              <w:t xml:space="preserve">, </w:t>
            </w:r>
            <w:proofErr w:type="spellStart"/>
            <w:r w:rsidRPr="00583AD3">
              <w:rPr>
                <w:bCs/>
                <w:lang w:val="en-US"/>
              </w:rPr>
              <w:t>licencijos</w:t>
            </w:r>
            <w:proofErr w:type="spellEnd"/>
            <w:r w:rsidRPr="00583AD3">
              <w:rPr>
                <w:bCs/>
                <w:lang w:val="en-US"/>
              </w:rPr>
              <w:t xml:space="preserve"> </w:t>
            </w:r>
            <w:proofErr w:type="spellStart"/>
            <w:r w:rsidRPr="00583AD3">
              <w:rPr>
                <w:bCs/>
                <w:lang w:val="en-US"/>
              </w:rPr>
              <w:t>numeris</w:t>
            </w:r>
            <w:proofErr w:type="spellEnd"/>
            <w:r w:rsidRPr="00583AD3">
              <w:rPr>
                <w:bCs/>
                <w:lang w:val="en-US"/>
              </w:rPr>
              <w:t xml:space="preserve">, </w:t>
            </w:r>
            <w:proofErr w:type="spellStart"/>
            <w:r w:rsidRPr="00583AD3">
              <w:rPr>
                <w:bCs/>
                <w:lang w:val="en-US"/>
              </w:rPr>
              <w:t>pareigybė</w:t>
            </w:r>
            <w:proofErr w:type="spellEnd"/>
            <w:r w:rsidRPr="00583AD3">
              <w:rPr>
                <w:bCs/>
                <w:lang w:val="en-US"/>
              </w:rPr>
              <w:t>.</w:t>
            </w:r>
          </w:p>
          <w:p w14:paraId="0E8D05C4" w14:textId="77777777" w:rsidR="00583AD3" w:rsidRPr="00583AD3" w:rsidRDefault="00583AD3" w:rsidP="001725DA">
            <w:pPr>
              <w:tabs>
                <w:tab w:val="left" w:pos="0"/>
                <w:tab w:val="left" w:pos="142"/>
              </w:tabs>
              <w:rPr>
                <w:bCs/>
                <w:lang w:val="en-US"/>
              </w:rPr>
            </w:pPr>
          </w:p>
          <w:p w14:paraId="5322E733" w14:textId="77777777" w:rsidR="00583AD3" w:rsidRPr="00583AD3" w:rsidRDefault="00583AD3" w:rsidP="001725DA">
            <w:pPr>
              <w:tabs>
                <w:tab w:val="left" w:pos="0"/>
                <w:tab w:val="left" w:pos="142"/>
              </w:tabs>
              <w:rPr>
                <w:bCs/>
                <w:lang w:val="en-US"/>
              </w:rPr>
            </w:pPr>
          </w:p>
          <w:p w14:paraId="7D0C75CD" w14:textId="77777777" w:rsidR="00583AD3" w:rsidRPr="00583AD3" w:rsidRDefault="00583AD3" w:rsidP="001725DA">
            <w:pPr>
              <w:tabs>
                <w:tab w:val="left" w:pos="0"/>
                <w:tab w:val="left" w:pos="142"/>
              </w:tabs>
              <w:rPr>
                <w:bCs/>
                <w:lang w:val="en-US"/>
              </w:rPr>
            </w:pPr>
          </w:p>
          <w:p w14:paraId="6210375A" w14:textId="77777777" w:rsidR="00583AD3" w:rsidRPr="00583AD3" w:rsidRDefault="00583AD3" w:rsidP="001725DA">
            <w:pPr>
              <w:tabs>
                <w:tab w:val="left" w:pos="0"/>
                <w:tab w:val="left" w:pos="142"/>
              </w:tabs>
              <w:jc w:val="both"/>
              <w:rPr>
                <w:bCs/>
                <w:lang w:val="en-US"/>
              </w:rPr>
            </w:pPr>
          </w:p>
        </w:tc>
        <w:tc>
          <w:tcPr>
            <w:tcW w:w="3543" w:type="dxa"/>
          </w:tcPr>
          <w:p w14:paraId="23285788" w14:textId="77777777" w:rsidR="00583AD3" w:rsidRPr="00583AD3" w:rsidRDefault="00583AD3" w:rsidP="001725DA">
            <w:pPr>
              <w:tabs>
                <w:tab w:val="left" w:pos="567"/>
              </w:tabs>
              <w:rPr>
                <w:bCs/>
                <w:lang w:val="en-US"/>
              </w:rPr>
            </w:pPr>
          </w:p>
        </w:tc>
      </w:tr>
      <w:tr w:rsidR="00583AD3" w:rsidRPr="000876CC" w14:paraId="5BAB5B21" w14:textId="77777777" w:rsidTr="001725DA">
        <w:tc>
          <w:tcPr>
            <w:tcW w:w="2405" w:type="dxa"/>
          </w:tcPr>
          <w:p w14:paraId="2CE6CDB2" w14:textId="77777777" w:rsidR="00583AD3" w:rsidRPr="00624CA4" w:rsidRDefault="00583AD3" w:rsidP="000D4DE6">
            <w:pPr>
              <w:pStyle w:val="Sraopastraipa"/>
              <w:numPr>
                <w:ilvl w:val="0"/>
                <w:numId w:val="15"/>
              </w:numPr>
              <w:tabs>
                <w:tab w:val="left" w:pos="0"/>
                <w:tab w:val="left" w:pos="142"/>
                <w:tab w:val="left" w:pos="408"/>
              </w:tabs>
              <w:spacing w:after="160" w:line="256" w:lineRule="auto"/>
              <w:ind w:left="34" w:firstLine="0"/>
              <w:rPr>
                <w:bCs/>
              </w:rPr>
            </w:pPr>
            <w:proofErr w:type="spellStart"/>
            <w:r w:rsidRPr="000876CC">
              <w:rPr>
                <w:bCs/>
                <w:lang w:val="en-GB"/>
              </w:rPr>
              <w:t>Duomen</w:t>
            </w:r>
            <w:proofErr w:type="spellEnd"/>
            <w:r w:rsidRPr="00624CA4">
              <w:rPr>
                <w:bCs/>
              </w:rPr>
              <w:t xml:space="preserve">ų </w:t>
            </w:r>
            <w:proofErr w:type="spellStart"/>
            <w:r w:rsidRPr="000876CC">
              <w:rPr>
                <w:bCs/>
                <w:lang w:val="en-GB"/>
              </w:rPr>
              <w:t>valdytojo</w:t>
            </w:r>
            <w:proofErr w:type="spellEnd"/>
            <w:r w:rsidRPr="00624CA4">
              <w:rPr>
                <w:bCs/>
              </w:rPr>
              <w:t xml:space="preserve"> </w:t>
            </w:r>
            <w:proofErr w:type="spellStart"/>
            <w:r w:rsidRPr="000876CC">
              <w:rPr>
                <w:bCs/>
                <w:lang w:val="en-GB"/>
              </w:rPr>
              <w:t>pacientai</w:t>
            </w:r>
            <w:proofErr w:type="spellEnd"/>
            <w:r w:rsidRPr="00624CA4">
              <w:rPr>
                <w:bCs/>
              </w:rPr>
              <w:t xml:space="preserve">; </w:t>
            </w:r>
            <w:proofErr w:type="spellStart"/>
            <w:r w:rsidRPr="000876CC">
              <w:rPr>
                <w:bCs/>
                <w:lang w:val="en-GB"/>
              </w:rPr>
              <w:t>pacientai</w:t>
            </w:r>
            <w:proofErr w:type="spellEnd"/>
            <w:r w:rsidRPr="00624CA4">
              <w:rPr>
                <w:bCs/>
              </w:rPr>
              <w:t xml:space="preserve">, </w:t>
            </w:r>
            <w:proofErr w:type="spellStart"/>
            <w:r w:rsidRPr="000876CC">
              <w:rPr>
                <w:bCs/>
                <w:lang w:val="en-GB"/>
              </w:rPr>
              <w:t>kuri</w:t>
            </w:r>
            <w:proofErr w:type="spellEnd"/>
            <w:r w:rsidRPr="00624CA4">
              <w:rPr>
                <w:bCs/>
              </w:rPr>
              <w:t xml:space="preserve">ų </w:t>
            </w:r>
            <w:proofErr w:type="spellStart"/>
            <w:proofErr w:type="gramStart"/>
            <w:r w:rsidRPr="000876CC">
              <w:rPr>
                <w:bCs/>
                <w:lang w:val="en-GB"/>
              </w:rPr>
              <w:t>duomenis</w:t>
            </w:r>
            <w:proofErr w:type="spellEnd"/>
            <w:r w:rsidRPr="00624CA4">
              <w:rPr>
                <w:bCs/>
              </w:rPr>
              <w:t xml:space="preserve">  </w:t>
            </w:r>
            <w:proofErr w:type="spellStart"/>
            <w:r w:rsidRPr="000876CC">
              <w:rPr>
                <w:bCs/>
                <w:lang w:val="en-GB"/>
              </w:rPr>
              <w:t>Duomen</w:t>
            </w:r>
            <w:proofErr w:type="spellEnd"/>
            <w:r w:rsidRPr="00624CA4">
              <w:rPr>
                <w:bCs/>
              </w:rPr>
              <w:t>ų</w:t>
            </w:r>
            <w:proofErr w:type="gramEnd"/>
            <w:r w:rsidRPr="00624CA4">
              <w:rPr>
                <w:bCs/>
              </w:rPr>
              <w:t xml:space="preserve"> </w:t>
            </w:r>
            <w:proofErr w:type="spellStart"/>
            <w:r w:rsidRPr="000876CC">
              <w:rPr>
                <w:bCs/>
                <w:lang w:val="en-GB"/>
              </w:rPr>
              <w:t>valdytojui</w:t>
            </w:r>
            <w:proofErr w:type="spellEnd"/>
            <w:r w:rsidRPr="00624CA4">
              <w:rPr>
                <w:bCs/>
              </w:rPr>
              <w:t xml:space="preserve"> </w:t>
            </w:r>
            <w:proofErr w:type="spellStart"/>
            <w:r w:rsidRPr="000876CC">
              <w:rPr>
                <w:bCs/>
                <w:lang w:val="en-GB"/>
              </w:rPr>
              <w:t>perduoda</w:t>
            </w:r>
            <w:proofErr w:type="spellEnd"/>
            <w:r w:rsidRPr="00624CA4">
              <w:rPr>
                <w:bCs/>
              </w:rPr>
              <w:t xml:space="preserve"> </w:t>
            </w:r>
            <w:proofErr w:type="spellStart"/>
            <w:r w:rsidRPr="000876CC">
              <w:rPr>
                <w:bCs/>
                <w:lang w:val="en-GB"/>
              </w:rPr>
              <w:t>tre</w:t>
            </w:r>
            <w:proofErr w:type="spellEnd"/>
            <w:r w:rsidRPr="00624CA4">
              <w:rPr>
                <w:bCs/>
              </w:rPr>
              <w:t>č</w:t>
            </w:r>
            <w:proofErr w:type="spellStart"/>
            <w:r w:rsidRPr="000876CC">
              <w:rPr>
                <w:bCs/>
                <w:lang w:val="en-GB"/>
              </w:rPr>
              <w:t>iosios</w:t>
            </w:r>
            <w:proofErr w:type="spellEnd"/>
            <w:r w:rsidRPr="00624CA4">
              <w:rPr>
                <w:bCs/>
              </w:rPr>
              <w:t xml:space="preserve"> š</w:t>
            </w:r>
            <w:proofErr w:type="spellStart"/>
            <w:r w:rsidRPr="000876CC">
              <w:rPr>
                <w:bCs/>
                <w:lang w:val="en-GB"/>
              </w:rPr>
              <w:t>alys</w:t>
            </w:r>
            <w:proofErr w:type="spellEnd"/>
            <w:r w:rsidRPr="00624CA4">
              <w:rPr>
                <w:bCs/>
              </w:rPr>
              <w:t>.</w:t>
            </w:r>
          </w:p>
        </w:tc>
        <w:tc>
          <w:tcPr>
            <w:tcW w:w="3686" w:type="dxa"/>
          </w:tcPr>
          <w:p w14:paraId="2D6DEB80" w14:textId="77777777" w:rsidR="00583AD3" w:rsidRPr="00624CA4" w:rsidRDefault="00583AD3" w:rsidP="001725DA">
            <w:pPr>
              <w:tabs>
                <w:tab w:val="left" w:pos="0"/>
                <w:tab w:val="left" w:pos="142"/>
              </w:tabs>
              <w:jc w:val="both"/>
              <w:rPr>
                <w:bCs/>
              </w:rPr>
            </w:pPr>
            <w:proofErr w:type="spellStart"/>
            <w:r w:rsidRPr="000876CC">
              <w:rPr>
                <w:bCs/>
                <w:lang w:val="en-GB"/>
              </w:rPr>
              <w:t>Paciento</w:t>
            </w:r>
            <w:proofErr w:type="spellEnd"/>
            <w:r w:rsidRPr="00624CA4">
              <w:rPr>
                <w:bCs/>
              </w:rPr>
              <w:t xml:space="preserve"> </w:t>
            </w:r>
            <w:proofErr w:type="spellStart"/>
            <w:r w:rsidRPr="000876CC">
              <w:rPr>
                <w:bCs/>
                <w:lang w:val="en-GB"/>
              </w:rPr>
              <w:t>vardas</w:t>
            </w:r>
            <w:proofErr w:type="spellEnd"/>
            <w:r w:rsidRPr="00624CA4">
              <w:rPr>
                <w:bCs/>
              </w:rPr>
              <w:t xml:space="preserve">, </w:t>
            </w:r>
            <w:proofErr w:type="spellStart"/>
            <w:r w:rsidRPr="000876CC">
              <w:rPr>
                <w:bCs/>
                <w:lang w:val="en-GB"/>
              </w:rPr>
              <w:t>pavard</w:t>
            </w:r>
            <w:proofErr w:type="spellEnd"/>
            <w:r w:rsidRPr="00624CA4">
              <w:rPr>
                <w:bCs/>
              </w:rPr>
              <w:t xml:space="preserve">ė, </w:t>
            </w:r>
            <w:proofErr w:type="spellStart"/>
            <w:r w:rsidRPr="000876CC">
              <w:rPr>
                <w:bCs/>
                <w:lang w:val="en-GB"/>
              </w:rPr>
              <w:t>asmens</w:t>
            </w:r>
            <w:proofErr w:type="spellEnd"/>
            <w:r w:rsidRPr="00624CA4">
              <w:rPr>
                <w:bCs/>
              </w:rPr>
              <w:t xml:space="preserve"> </w:t>
            </w:r>
            <w:proofErr w:type="spellStart"/>
            <w:r w:rsidRPr="000876CC">
              <w:rPr>
                <w:bCs/>
                <w:lang w:val="en-GB"/>
              </w:rPr>
              <w:t>kodas</w:t>
            </w:r>
            <w:proofErr w:type="spellEnd"/>
            <w:r w:rsidRPr="00624CA4">
              <w:rPr>
                <w:bCs/>
              </w:rPr>
              <w:t xml:space="preserve">, </w:t>
            </w:r>
            <w:proofErr w:type="spellStart"/>
            <w:r w:rsidRPr="000876CC">
              <w:rPr>
                <w:bCs/>
                <w:lang w:val="en-GB"/>
              </w:rPr>
              <w:t>sveikatos</w:t>
            </w:r>
            <w:proofErr w:type="spellEnd"/>
            <w:r w:rsidRPr="00624CA4">
              <w:rPr>
                <w:bCs/>
              </w:rPr>
              <w:t xml:space="preserve"> </w:t>
            </w:r>
            <w:r w:rsidRPr="000876CC">
              <w:rPr>
                <w:bCs/>
                <w:lang w:val="en-GB"/>
              </w:rPr>
              <w:t>b</w:t>
            </w:r>
            <w:r w:rsidRPr="00624CA4">
              <w:rPr>
                <w:bCs/>
              </w:rPr>
              <w:t>ū</w:t>
            </w:r>
            <w:r w:rsidRPr="000876CC">
              <w:rPr>
                <w:bCs/>
                <w:lang w:val="en-GB"/>
              </w:rPr>
              <w:t>kl</w:t>
            </w:r>
            <w:r w:rsidRPr="00624CA4">
              <w:rPr>
                <w:bCs/>
              </w:rPr>
              <w:t>ė</w:t>
            </w:r>
            <w:r w:rsidRPr="000876CC">
              <w:rPr>
                <w:bCs/>
                <w:lang w:val="en-GB"/>
              </w:rPr>
              <w:t>s</w:t>
            </w:r>
            <w:r w:rsidRPr="00624CA4">
              <w:rPr>
                <w:bCs/>
              </w:rPr>
              <w:t xml:space="preserve"> </w:t>
            </w:r>
            <w:proofErr w:type="spellStart"/>
            <w:r w:rsidRPr="000876CC">
              <w:rPr>
                <w:bCs/>
                <w:lang w:val="en-GB"/>
              </w:rPr>
              <w:t>apra</w:t>
            </w:r>
            <w:proofErr w:type="spellEnd"/>
            <w:r w:rsidRPr="00624CA4">
              <w:rPr>
                <w:bCs/>
              </w:rPr>
              <w:t>š</w:t>
            </w:r>
            <w:r w:rsidRPr="000876CC">
              <w:rPr>
                <w:bCs/>
                <w:lang w:val="en-GB"/>
              </w:rPr>
              <w:t>as</w:t>
            </w:r>
            <w:r w:rsidRPr="00624CA4">
              <w:rPr>
                <w:bCs/>
              </w:rPr>
              <w:t xml:space="preserve">, </w:t>
            </w:r>
            <w:proofErr w:type="spellStart"/>
            <w:r w:rsidRPr="000876CC">
              <w:rPr>
                <w:bCs/>
                <w:lang w:val="en-GB"/>
              </w:rPr>
              <w:t>teikiamos</w:t>
            </w:r>
            <w:proofErr w:type="spellEnd"/>
            <w:r w:rsidRPr="00624CA4">
              <w:rPr>
                <w:bCs/>
              </w:rPr>
              <w:t xml:space="preserve"> </w:t>
            </w:r>
            <w:proofErr w:type="spellStart"/>
            <w:r w:rsidRPr="000876CC">
              <w:rPr>
                <w:bCs/>
                <w:lang w:val="en-GB"/>
              </w:rPr>
              <w:t>sveikatos</w:t>
            </w:r>
            <w:proofErr w:type="spellEnd"/>
            <w:r w:rsidRPr="00624CA4">
              <w:rPr>
                <w:bCs/>
              </w:rPr>
              <w:t xml:space="preserve"> </w:t>
            </w:r>
            <w:proofErr w:type="spellStart"/>
            <w:r w:rsidRPr="000876CC">
              <w:rPr>
                <w:bCs/>
                <w:lang w:val="en-GB"/>
              </w:rPr>
              <w:t>prie</w:t>
            </w:r>
            <w:proofErr w:type="spellEnd"/>
            <w:r w:rsidRPr="00624CA4">
              <w:rPr>
                <w:bCs/>
              </w:rPr>
              <w:t>ž</w:t>
            </w:r>
            <w:proofErr w:type="spellStart"/>
            <w:r w:rsidRPr="000876CC">
              <w:rPr>
                <w:bCs/>
                <w:lang w:val="en-GB"/>
              </w:rPr>
              <w:t>i</w:t>
            </w:r>
            <w:proofErr w:type="spellEnd"/>
            <w:r w:rsidRPr="00624CA4">
              <w:rPr>
                <w:bCs/>
              </w:rPr>
              <w:t>ū</w:t>
            </w:r>
            <w:proofErr w:type="spellStart"/>
            <w:r w:rsidRPr="000876CC">
              <w:rPr>
                <w:bCs/>
                <w:lang w:val="en-GB"/>
              </w:rPr>
              <w:t>ros</w:t>
            </w:r>
            <w:proofErr w:type="spellEnd"/>
            <w:r w:rsidRPr="00624CA4">
              <w:rPr>
                <w:bCs/>
              </w:rPr>
              <w:t xml:space="preserve"> </w:t>
            </w:r>
            <w:proofErr w:type="spellStart"/>
            <w:r w:rsidRPr="000876CC">
              <w:rPr>
                <w:bCs/>
                <w:lang w:val="en-GB"/>
              </w:rPr>
              <w:t>paslaugos</w:t>
            </w:r>
            <w:proofErr w:type="spellEnd"/>
            <w:r w:rsidRPr="00624CA4">
              <w:rPr>
                <w:bCs/>
              </w:rPr>
              <w:t>.</w:t>
            </w:r>
          </w:p>
          <w:p w14:paraId="6CF04C10" w14:textId="77777777" w:rsidR="00583AD3" w:rsidRPr="00624CA4" w:rsidRDefault="00583AD3" w:rsidP="001725DA">
            <w:pPr>
              <w:tabs>
                <w:tab w:val="left" w:pos="0"/>
                <w:tab w:val="left" w:pos="142"/>
              </w:tabs>
              <w:rPr>
                <w:bCs/>
              </w:rPr>
            </w:pPr>
          </w:p>
        </w:tc>
        <w:tc>
          <w:tcPr>
            <w:tcW w:w="3543" w:type="dxa"/>
          </w:tcPr>
          <w:p w14:paraId="59A2F55A" w14:textId="77777777" w:rsidR="00583AD3" w:rsidRPr="00624CA4" w:rsidRDefault="00583AD3" w:rsidP="001725DA">
            <w:pPr>
              <w:tabs>
                <w:tab w:val="left" w:pos="567"/>
              </w:tabs>
              <w:rPr>
                <w:bCs/>
              </w:rPr>
            </w:pPr>
          </w:p>
        </w:tc>
      </w:tr>
      <w:tr w:rsidR="00583AD3" w:rsidRPr="00624CA4" w14:paraId="33374642" w14:textId="77777777" w:rsidTr="001725DA">
        <w:tc>
          <w:tcPr>
            <w:tcW w:w="2405" w:type="dxa"/>
          </w:tcPr>
          <w:p w14:paraId="57D3EE3C" w14:textId="77777777" w:rsidR="00583AD3" w:rsidRPr="006C14D3" w:rsidRDefault="00583AD3" w:rsidP="000D4DE6">
            <w:pPr>
              <w:pStyle w:val="Sraopastraipa"/>
              <w:numPr>
                <w:ilvl w:val="0"/>
                <w:numId w:val="15"/>
              </w:numPr>
              <w:tabs>
                <w:tab w:val="left" w:pos="0"/>
                <w:tab w:val="left" w:pos="142"/>
                <w:tab w:val="left" w:pos="408"/>
              </w:tabs>
              <w:spacing w:after="160" w:line="256" w:lineRule="auto"/>
              <w:ind w:left="34" w:firstLine="0"/>
              <w:rPr>
                <w:bCs/>
              </w:rPr>
            </w:pPr>
            <w:proofErr w:type="spellStart"/>
            <w:r w:rsidRPr="006C14D3">
              <w:rPr>
                <w:bCs/>
              </w:rPr>
              <w:t>Tiekėjai</w:t>
            </w:r>
            <w:proofErr w:type="spellEnd"/>
            <w:r w:rsidRPr="006C14D3">
              <w:rPr>
                <w:bCs/>
              </w:rPr>
              <w:t xml:space="preserve"> </w:t>
            </w:r>
            <w:proofErr w:type="spellStart"/>
            <w:r w:rsidRPr="006C14D3">
              <w:rPr>
                <w:bCs/>
              </w:rPr>
              <w:t>ir</w:t>
            </w:r>
            <w:proofErr w:type="spellEnd"/>
            <w:r w:rsidRPr="006C14D3">
              <w:rPr>
                <w:bCs/>
              </w:rPr>
              <w:t xml:space="preserve"> </w:t>
            </w:r>
            <w:proofErr w:type="spellStart"/>
            <w:r w:rsidRPr="006C14D3">
              <w:rPr>
                <w:bCs/>
              </w:rPr>
              <w:t>rangovai</w:t>
            </w:r>
            <w:proofErr w:type="spellEnd"/>
            <w:r w:rsidRPr="006C14D3">
              <w:rPr>
                <w:bCs/>
              </w:rPr>
              <w:t>.</w:t>
            </w:r>
          </w:p>
        </w:tc>
        <w:tc>
          <w:tcPr>
            <w:tcW w:w="3686" w:type="dxa"/>
          </w:tcPr>
          <w:p w14:paraId="78674730" w14:textId="77777777" w:rsidR="00583AD3" w:rsidRPr="00583AD3" w:rsidRDefault="00583AD3" w:rsidP="001725DA">
            <w:pPr>
              <w:tabs>
                <w:tab w:val="left" w:pos="0"/>
                <w:tab w:val="left" w:pos="142"/>
              </w:tabs>
              <w:rPr>
                <w:bCs/>
                <w:lang w:val="en-US"/>
              </w:rPr>
            </w:pPr>
            <w:proofErr w:type="spellStart"/>
            <w:r w:rsidRPr="00583AD3">
              <w:rPr>
                <w:bCs/>
                <w:lang w:val="en-US"/>
              </w:rPr>
              <w:t>Tiekėjo</w:t>
            </w:r>
            <w:proofErr w:type="spellEnd"/>
            <w:r w:rsidRPr="00583AD3">
              <w:rPr>
                <w:bCs/>
                <w:lang w:val="en-US"/>
              </w:rPr>
              <w:t>/</w:t>
            </w:r>
            <w:proofErr w:type="spellStart"/>
            <w:r w:rsidRPr="00583AD3">
              <w:rPr>
                <w:bCs/>
                <w:lang w:val="en-US"/>
              </w:rPr>
              <w:t>rangovo</w:t>
            </w:r>
            <w:proofErr w:type="spellEnd"/>
            <w:r w:rsidRPr="00583AD3">
              <w:rPr>
                <w:bCs/>
                <w:lang w:val="en-US"/>
              </w:rPr>
              <w:t xml:space="preserve"> </w:t>
            </w:r>
            <w:proofErr w:type="spellStart"/>
            <w:r w:rsidRPr="00583AD3">
              <w:rPr>
                <w:bCs/>
                <w:lang w:val="en-US"/>
              </w:rPr>
              <w:t>identifikacinis</w:t>
            </w:r>
            <w:proofErr w:type="spellEnd"/>
            <w:r w:rsidRPr="00583AD3">
              <w:rPr>
                <w:bCs/>
                <w:lang w:val="en-US"/>
              </w:rPr>
              <w:t xml:space="preserve"> </w:t>
            </w:r>
            <w:proofErr w:type="spellStart"/>
            <w:r w:rsidRPr="00583AD3">
              <w:rPr>
                <w:bCs/>
                <w:lang w:val="en-US"/>
              </w:rPr>
              <w:t>kodas</w:t>
            </w:r>
            <w:proofErr w:type="spellEnd"/>
            <w:r w:rsidRPr="00583AD3">
              <w:rPr>
                <w:bCs/>
                <w:lang w:val="en-US"/>
              </w:rPr>
              <w:t xml:space="preserve">, </w:t>
            </w:r>
            <w:proofErr w:type="spellStart"/>
            <w:r w:rsidRPr="00583AD3">
              <w:rPr>
                <w:bCs/>
                <w:lang w:val="en-US"/>
              </w:rPr>
              <w:t>pavadinimas</w:t>
            </w:r>
            <w:proofErr w:type="spellEnd"/>
          </w:p>
        </w:tc>
        <w:tc>
          <w:tcPr>
            <w:tcW w:w="3543" w:type="dxa"/>
          </w:tcPr>
          <w:p w14:paraId="2D230303" w14:textId="77777777" w:rsidR="00583AD3" w:rsidRPr="00583AD3" w:rsidRDefault="00583AD3" w:rsidP="001725DA">
            <w:pPr>
              <w:tabs>
                <w:tab w:val="left" w:pos="567"/>
              </w:tabs>
              <w:rPr>
                <w:bCs/>
                <w:lang w:val="en-US"/>
              </w:rPr>
            </w:pPr>
          </w:p>
        </w:tc>
      </w:tr>
    </w:tbl>
    <w:p w14:paraId="6A8F2658" w14:textId="77777777" w:rsidR="00583AD3" w:rsidRPr="00583AD3" w:rsidRDefault="00583AD3" w:rsidP="00583AD3">
      <w:pPr>
        <w:tabs>
          <w:tab w:val="left" w:pos="567"/>
        </w:tabs>
        <w:rPr>
          <w:lang w:val="en-US"/>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583AD3" w:rsidRPr="008244DA" w14:paraId="509AC164" w14:textId="77777777" w:rsidTr="001725DA">
        <w:tc>
          <w:tcPr>
            <w:tcW w:w="3544" w:type="dxa"/>
          </w:tcPr>
          <w:p w14:paraId="10BEEC0B" w14:textId="77777777" w:rsidR="00583AD3" w:rsidRPr="008244DA" w:rsidRDefault="00583AD3" w:rsidP="001725DA">
            <w:pPr>
              <w:tabs>
                <w:tab w:val="left" w:pos="567"/>
              </w:tabs>
              <w:rPr>
                <w:b/>
              </w:rPr>
            </w:pPr>
            <w:proofErr w:type="spellStart"/>
            <w:r w:rsidRPr="008244DA">
              <w:rPr>
                <w:b/>
              </w:rPr>
              <w:t>Duomenų</w:t>
            </w:r>
            <w:proofErr w:type="spellEnd"/>
            <w:r w:rsidRPr="008244DA">
              <w:rPr>
                <w:b/>
              </w:rPr>
              <w:t xml:space="preserve"> </w:t>
            </w:r>
            <w:proofErr w:type="spellStart"/>
            <w:r w:rsidRPr="008244DA">
              <w:rPr>
                <w:b/>
              </w:rPr>
              <w:t>valdytojo</w:t>
            </w:r>
            <w:proofErr w:type="spellEnd"/>
            <w:r w:rsidRPr="008244DA">
              <w:rPr>
                <w:b/>
              </w:rPr>
              <w:t xml:space="preserve"> </w:t>
            </w:r>
            <w:proofErr w:type="spellStart"/>
            <w:r w:rsidRPr="008244DA">
              <w:rPr>
                <w:b/>
              </w:rPr>
              <w:t>vardu</w:t>
            </w:r>
            <w:proofErr w:type="spellEnd"/>
            <w:r w:rsidRPr="008244DA">
              <w:rPr>
                <w:b/>
              </w:rPr>
              <w:t>:</w:t>
            </w:r>
          </w:p>
        </w:tc>
        <w:tc>
          <w:tcPr>
            <w:tcW w:w="1134" w:type="dxa"/>
          </w:tcPr>
          <w:p w14:paraId="07720EF5" w14:textId="77777777" w:rsidR="00583AD3" w:rsidRPr="008244DA" w:rsidRDefault="00583AD3" w:rsidP="001725DA">
            <w:pPr>
              <w:tabs>
                <w:tab w:val="left" w:pos="567"/>
              </w:tabs>
              <w:rPr>
                <w:b/>
              </w:rPr>
            </w:pPr>
          </w:p>
        </w:tc>
        <w:tc>
          <w:tcPr>
            <w:tcW w:w="3402" w:type="dxa"/>
          </w:tcPr>
          <w:p w14:paraId="3DB47FE1" w14:textId="77777777" w:rsidR="00583AD3" w:rsidRPr="008244DA" w:rsidRDefault="00583AD3" w:rsidP="001725DA">
            <w:pPr>
              <w:tabs>
                <w:tab w:val="left" w:pos="567"/>
              </w:tabs>
              <w:rPr>
                <w:b/>
              </w:rPr>
            </w:pPr>
            <w:proofErr w:type="spellStart"/>
            <w:r w:rsidRPr="008244DA">
              <w:rPr>
                <w:b/>
              </w:rPr>
              <w:t>Duomenų</w:t>
            </w:r>
            <w:proofErr w:type="spellEnd"/>
            <w:r w:rsidRPr="008244DA">
              <w:rPr>
                <w:b/>
              </w:rPr>
              <w:t xml:space="preserve"> </w:t>
            </w:r>
            <w:proofErr w:type="spellStart"/>
            <w:r w:rsidRPr="008244DA">
              <w:rPr>
                <w:b/>
              </w:rPr>
              <w:t>tvarkytojo</w:t>
            </w:r>
            <w:proofErr w:type="spellEnd"/>
            <w:r w:rsidRPr="008244DA">
              <w:rPr>
                <w:b/>
              </w:rPr>
              <w:t xml:space="preserve"> </w:t>
            </w:r>
            <w:proofErr w:type="spellStart"/>
            <w:r w:rsidRPr="008244DA">
              <w:rPr>
                <w:b/>
              </w:rPr>
              <w:t>vardu</w:t>
            </w:r>
            <w:proofErr w:type="spellEnd"/>
            <w:r w:rsidRPr="008244DA">
              <w:rPr>
                <w:b/>
              </w:rPr>
              <w:t>:</w:t>
            </w:r>
          </w:p>
        </w:tc>
      </w:tr>
      <w:tr w:rsidR="00583AD3" w:rsidRPr="008244DA" w14:paraId="2134B4EF" w14:textId="77777777" w:rsidTr="001725DA">
        <w:tc>
          <w:tcPr>
            <w:tcW w:w="3544" w:type="dxa"/>
            <w:tcBorders>
              <w:bottom w:val="single" w:sz="4" w:space="0" w:color="auto"/>
            </w:tcBorders>
          </w:tcPr>
          <w:p w14:paraId="5BF9ED52" w14:textId="77777777" w:rsidR="00583AD3" w:rsidRPr="008244DA" w:rsidRDefault="00583AD3" w:rsidP="001725DA">
            <w:pPr>
              <w:tabs>
                <w:tab w:val="left" w:pos="567"/>
              </w:tabs>
            </w:pPr>
          </w:p>
          <w:p w14:paraId="1E125462" w14:textId="77777777" w:rsidR="00583AD3" w:rsidRPr="008244DA" w:rsidRDefault="00583AD3" w:rsidP="001725DA">
            <w:pPr>
              <w:tabs>
                <w:tab w:val="left" w:pos="567"/>
              </w:tabs>
            </w:pPr>
          </w:p>
          <w:p w14:paraId="403BF52A" w14:textId="77777777" w:rsidR="00583AD3" w:rsidRPr="008244DA" w:rsidRDefault="00583AD3" w:rsidP="001725DA">
            <w:pPr>
              <w:tabs>
                <w:tab w:val="left" w:pos="567"/>
              </w:tabs>
            </w:pPr>
          </w:p>
        </w:tc>
        <w:tc>
          <w:tcPr>
            <w:tcW w:w="1134" w:type="dxa"/>
          </w:tcPr>
          <w:p w14:paraId="573923A0" w14:textId="77777777" w:rsidR="00583AD3" w:rsidRPr="008244DA" w:rsidRDefault="00583AD3" w:rsidP="001725DA">
            <w:pPr>
              <w:tabs>
                <w:tab w:val="left" w:pos="567"/>
              </w:tabs>
            </w:pPr>
          </w:p>
        </w:tc>
        <w:tc>
          <w:tcPr>
            <w:tcW w:w="3402" w:type="dxa"/>
            <w:tcBorders>
              <w:bottom w:val="single" w:sz="4" w:space="0" w:color="auto"/>
            </w:tcBorders>
          </w:tcPr>
          <w:p w14:paraId="46188306" w14:textId="77777777" w:rsidR="00583AD3" w:rsidRPr="008244DA" w:rsidRDefault="00583AD3" w:rsidP="001725DA">
            <w:pPr>
              <w:tabs>
                <w:tab w:val="left" w:pos="567"/>
              </w:tabs>
            </w:pPr>
          </w:p>
          <w:p w14:paraId="3567451D" w14:textId="77777777" w:rsidR="00583AD3" w:rsidRPr="008244DA" w:rsidRDefault="00583AD3" w:rsidP="001725DA">
            <w:pPr>
              <w:widowControl w:val="0"/>
              <w:tabs>
                <w:tab w:val="left" w:pos="567"/>
              </w:tabs>
              <w:suppressAutoHyphens/>
              <w:jc w:val="both"/>
              <w:rPr>
                <w:rFonts w:eastAsia="Lucida Sans Unicode"/>
                <w:lang w:eastAsia="ar-SA"/>
              </w:rPr>
            </w:pPr>
          </w:p>
          <w:p w14:paraId="55D32B65" w14:textId="77777777" w:rsidR="00583AD3" w:rsidRPr="008244DA" w:rsidRDefault="00583AD3" w:rsidP="001725DA">
            <w:pPr>
              <w:widowControl w:val="0"/>
              <w:tabs>
                <w:tab w:val="left" w:pos="567"/>
              </w:tabs>
              <w:suppressAutoHyphens/>
              <w:jc w:val="both"/>
            </w:pPr>
          </w:p>
        </w:tc>
      </w:tr>
      <w:tr w:rsidR="00583AD3" w:rsidRPr="008244DA" w14:paraId="22D832E5" w14:textId="77777777" w:rsidTr="001725DA">
        <w:tc>
          <w:tcPr>
            <w:tcW w:w="3544" w:type="dxa"/>
            <w:tcBorders>
              <w:top w:val="single" w:sz="4" w:space="0" w:color="auto"/>
            </w:tcBorders>
          </w:tcPr>
          <w:p w14:paraId="7E0DF63C" w14:textId="77777777" w:rsidR="00583AD3" w:rsidRPr="008244DA" w:rsidRDefault="00583AD3" w:rsidP="001725DA">
            <w:pPr>
              <w:tabs>
                <w:tab w:val="left" w:pos="567"/>
              </w:tabs>
              <w:jc w:val="center"/>
              <w:rPr>
                <w:vertAlign w:val="superscript"/>
              </w:rPr>
            </w:pPr>
            <w:r w:rsidRPr="008244DA">
              <w:rPr>
                <w:vertAlign w:val="superscript"/>
              </w:rPr>
              <w:t>(</w:t>
            </w:r>
            <w:proofErr w:type="spellStart"/>
            <w:r w:rsidRPr="008244DA">
              <w:rPr>
                <w:vertAlign w:val="superscript"/>
              </w:rPr>
              <w:t>vardas</w:t>
            </w:r>
            <w:proofErr w:type="spellEnd"/>
            <w:r w:rsidRPr="008244DA">
              <w:rPr>
                <w:vertAlign w:val="superscript"/>
              </w:rPr>
              <w:t xml:space="preserve">, </w:t>
            </w:r>
            <w:proofErr w:type="spellStart"/>
            <w:r w:rsidRPr="008244DA">
              <w:rPr>
                <w:vertAlign w:val="superscript"/>
              </w:rPr>
              <w:t>pavardė</w:t>
            </w:r>
            <w:proofErr w:type="spellEnd"/>
            <w:r w:rsidRPr="008244DA">
              <w:rPr>
                <w:vertAlign w:val="superscript"/>
              </w:rPr>
              <w:t xml:space="preserve">, </w:t>
            </w:r>
            <w:proofErr w:type="spellStart"/>
            <w:r w:rsidRPr="008244DA">
              <w:rPr>
                <w:vertAlign w:val="superscript"/>
              </w:rPr>
              <w:t>parašas</w:t>
            </w:r>
            <w:proofErr w:type="spellEnd"/>
            <w:r w:rsidRPr="008244DA">
              <w:rPr>
                <w:vertAlign w:val="superscript"/>
              </w:rPr>
              <w:t>)</w:t>
            </w:r>
          </w:p>
        </w:tc>
        <w:tc>
          <w:tcPr>
            <w:tcW w:w="1134" w:type="dxa"/>
          </w:tcPr>
          <w:p w14:paraId="78AC4B96" w14:textId="77777777" w:rsidR="00583AD3" w:rsidRPr="008244DA" w:rsidRDefault="00583AD3" w:rsidP="001725DA">
            <w:pPr>
              <w:tabs>
                <w:tab w:val="left" w:pos="567"/>
              </w:tabs>
            </w:pPr>
          </w:p>
        </w:tc>
        <w:tc>
          <w:tcPr>
            <w:tcW w:w="3402" w:type="dxa"/>
            <w:tcBorders>
              <w:top w:val="single" w:sz="4" w:space="0" w:color="auto"/>
            </w:tcBorders>
          </w:tcPr>
          <w:p w14:paraId="04DCBA00" w14:textId="77777777" w:rsidR="00583AD3" w:rsidRPr="008244DA" w:rsidRDefault="00583AD3" w:rsidP="001725DA">
            <w:pPr>
              <w:tabs>
                <w:tab w:val="left" w:pos="567"/>
              </w:tabs>
              <w:jc w:val="center"/>
              <w:rPr>
                <w:vertAlign w:val="superscript"/>
              </w:rPr>
            </w:pPr>
            <w:r w:rsidRPr="008244DA">
              <w:rPr>
                <w:vertAlign w:val="superscript"/>
              </w:rPr>
              <w:t>(</w:t>
            </w:r>
            <w:proofErr w:type="spellStart"/>
            <w:r w:rsidRPr="008244DA">
              <w:rPr>
                <w:vertAlign w:val="superscript"/>
              </w:rPr>
              <w:t>vardas</w:t>
            </w:r>
            <w:proofErr w:type="spellEnd"/>
            <w:r w:rsidRPr="008244DA">
              <w:rPr>
                <w:vertAlign w:val="superscript"/>
              </w:rPr>
              <w:t xml:space="preserve">, </w:t>
            </w:r>
            <w:proofErr w:type="spellStart"/>
            <w:r w:rsidRPr="008244DA">
              <w:rPr>
                <w:vertAlign w:val="superscript"/>
              </w:rPr>
              <w:t>pavardė</w:t>
            </w:r>
            <w:proofErr w:type="spellEnd"/>
            <w:r w:rsidRPr="008244DA">
              <w:rPr>
                <w:vertAlign w:val="superscript"/>
              </w:rPr>
              <w:t xml:space="preserve">, </w:t>
            </w:r>
            <w:proofErr w:type="spellStart"/>
            <w:r w:rsidRPr="008244DA">
              <w:rPr>
                <w:vertAlign w:val="superscript"/>
              </w:rPr>
              <w:t>parašas</w:t>
            </w:r>
            <w:proofErr w:type="spellEnd"/>
            <w:r w:rsidRPr="008244DA">
              <w:rPr>
                <w:vertAlign w:val="superscript"/>
              </w:rPr>
              <w:t>)</w:t>
            </w:r>
          </w:p>
        </w:tc>
      </w:tr>
    </w:tbl>
    <w:p w14:paraId="5B254B10" w14:textId="77777777" w:rsidR="00583AD3" w:rsidRPr="008244DA" w:rsidRDefault="00583AD3" w:rsidP="00583AD3">
      <w:pPr>
        <w:tabs>
          <w:tab w:val="left" w:pos="567"/>
        </w:tabs>
      </w:pPr>
    </w:p>
    <w:p w14:paraId="079AC180" w14:textId="77777777" w:rsidR="00583AD3" w:rsidRPr="00540BB7" w:rsidRDefault="00583AD3" w:rsidP="00925EEB">
      <w:pPr>
        <w:jc w:val="both"/>
        <w:rPr>
          <w:sz w:val="19"/>
          <w:szCs w:val="19"/>
          <w:lang w:val="lt-LT"/>
        </w:rPr>
      </w:pPr>
    </w:p>
    <w:sectPr w:rsidR="00583AD3" w:rsidRPr="00540BB7" w:rsidSect="006751AD">
      <w:pgSz w:w="12240" w:h="15840" w:code="1"/>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0A92" w14:textId="77777777" w:rsidR="00BA3CDD" w:rsidRDefault="00BA3CDD" w:rsidP="000A171B">
      <w:r>
        <w:separator/>
      </w:r>
    </w:p>
  </w:endnote>
  <w:endnote w:type="continuationSeparator" w:id="0">
    <w:p w14:paraId="4FF2199F" w14:textId="77777777" w:rsidR="00BA3CDD" w:rsidRDefault="00BA3CDD"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E26D51" w:rsidRDefault="00E26D51">
        <w:pPr>
          <w:pStyle w:val="Porat"/>
          <w:jc w:val="right"/>
        </w:pPr>
        <w:r>
          <w:fldChar w:fldCharType="begin"/>
        </w:r>
        <w:r>
          <w:instrText>PAGE   \* MERGEFORMAT</w:instrText>
        </w:r>
        <w:r>
          <w:fldChar w:fldCharType="separate"/>
        </w:r>
        <w:r w:rsidR="004D3BE0" w:rsidRPr="004D3BE0">
          <w:rPr>
            <w:noProof/>
            <w:lang w:val="lt-LT"/>
          </w:rPr>
          <w:t>22</w:t>
        </w:r>
        <w:r>
          <w:fldChar w:fldCharType="end"/>
        </w:r>
      </w:p>
    </w:sdtContent>
  </w:sdt>
  <w:p w14:paraId="6581E873" w14:textId="77777777" w:rsidR="00E26D51" w:rsidRDefault="00E26D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E26D51" w:rsidRDefault="00E26D5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875F5" w14:textId="77777777" w:rsidR="00BA3CDD" w:rsidRDefault="00BA3CDD" w:rsidP="000A171B">
      <w:r>
        <w:separator/>
      </w:r>
    </w:p>
  </w:footnote>
  <w:footnote w:type="continuationSeparator" w:id="0">
    <w:p w14:paraId="656BF259" w14:textId="77777777" w:rsidR="00BA3CDD" w:rsidRDefault="00BA3CDD" w:rsidP="000A171B">
      <w:r>
        <w:continuationSeparator/>
      </w:r>
    </w:p>
  </w:footnote>
  <w:footnote w:id="1">
    <w:p w14:paraId="44DCE327" w14:textId="77777777" w:rsidR="006751AD" w:rsidRDefault="006751AD" w:rsidP="006751AD">
      <w:pPr>
        <w:pStyle w:val="Puslapioinaostekstas"/>
      </w:pPr>
      <w:r>
        <w:rPr>
          <w:rStyle w:val="Puslapioinaosnuoroda"/>
        </w:rPr>
        <w:footnoteRef/>
      </w:r>
      <w:r>
        <w:t xml:space="preserve"> </w:t>
      </w:r>
      <w:r w:rsidRPr="001A032D">
        <w:rPr>
          <w:bCs/>
        </w:rPr>
        <w:t xml:space="preserve">Pateikiama tiek ir tokios informacijos, kad perkančioji organizacija galėtų </w:t>
      </w:r>
      <w:r w:rsidRPr="001A032D">
        <w:rPr>
          <w:b/>
          <w:u w:val="single"/>
        </w:rPr>
        <w:t>visiškai</w:t>
      </w:r>
      <w:r w:rsidRPr="001A032D">
        <w:rPr>
          <w:b/>
        </w:rPr>
        <w:t xml:space="preserve"> </w:t>
      </w:r>
      <w:r w:rsidRPr="001A032D">
        <w:rPr>
          <w:bCs/>
        </w:rPr>
        <w:t>įsitikinti, ar siūlomi specialistai turi nurodytą reikalaujamą patirtį, net jei lentelėje nėra išskirtas atitinkamai informacijai atskiras stulpelis</w:t>
      </w:r>
      <w:r w:rsidRPr="001A032D">
        <w:rPr>
          <w:bCs/>
          <w:color w:val="FF0000"/>
        </w:rPr>
        <w:t>.</w:t>
      </w:r>
    </w:p>
  </w:footnote>
  <w:footnote w:id="2">
    <w:p w14:paraId="6903239C" w14:textId="77777777" w:rsidR="006751AD" w:rsidRDefault="006751AD" w:rsidP="006751AD">
      <w:pPr>
        <w:pStyle w:val="Puslapioinaostekstas"/>
      </w:pPr>
      <w:r>
        <w:rPr>
          <w:rStyle w:val="Puslapioinaosnuoroda"/>
        </w:rPr>
        <w:footnoteRef/>
      </w:r>
      <w:r>
        <w:t xml:space="preserve"> </w:t>
      </w:r>
      <w:r w:rsidRPr="001A032D">
        <w:rPr>
          <w:rFonts w:asciiTheme="majorBidi" w:hAnsiTheme="majorBidi" w:cstheme="majorBidi"/>
        </w:rPr>
        <w:t>Jeigu pasitelkiamas specialistas nėra tiekėjo darbuotojas, kartu su pasiūlymų turi būti pateikiamas specialisto sutikimas, ketinimų protokolas, sutartis arba kitas dokumentas,</w:t>
      </w:r>
      <w:r w:rsidRPr="001A032D">
        <w:t xml:space="preserve"> </w:t>
      </w:r>
      <w:r w:rsidRPr="001A032D">
        <w:rPr>
          <w:rFonts w:asciiTheme="majorBidi" w:hAnsiTheme="majorBidi" w:cstheme="majorBidi"/>
        </w:rPr>
        <w:t>sudarytas iki pasiūlymų pateikimo termino pabaigos, įrodantis, kad specialisto ištekliai tiekėjui laimėjus konkursą ir pasirašius viešojo pirkimo sutartį bus prieinami</w:t>
      </w:r>
      <w:r>
        <w:rPr>
          <w:rFonts w:asciiTheme="majorBidi" w:hAnsiTheme="majorBidi" w:cstheme="majorBidi"/>
        </w:rPr>
        <w:t>.</w:t>
      </w:r>
    </w:p>
  </w:footnote>
  <w:footnote w:id="3">
    <w:p w14:paraId="387A0CB6" w14:textId="77777777" w:rsidR="006751AD" w:rsidRDefault="006751AD" w:rsidP="006751AD">
      <w:pPr>
        <w:pStyle w:val="Puslapioinaostekstas"/>
      </w:pPr>
      <w:r>
        <w:rPr>
          <w:rStyle w:val="Puslapioinaosnuoroda"/>
        </w:rPr>
        <w:footnoteRef/>
      </w:r>
      <w:r>
        <w:t xml:space="preserve"> </w:t>
      </w:r>
      <w:r w:rsidRPr="00EF35D0">
        <w:rPr>
          <w:rFonts w:asciiTheme="majorBidi" w:hAnsiTheme="majorBidi" w:cstheme="majorBidi"/>
        </w:rPr>
        <w:t xml:space="preserve">Jei lietuvių kalba nėra gimtoji – ne žemesnis kaip C1 lygis pagal </w:t>
      </w:r>
      <w:r w:rsidRPr="00EF35D0">
        <w:rPr>
          <w:rFonts w:asciiTheme="majorBidi" w:hAnsiTheme="majorBidi" w:cstheme="majorBidi"/>
        </w:rPr>
        <w:t>Europass kalbų pasą arba tiekėjas nurodo, kad savo lėšomis užtikrins vertimą į lietuvių kalbą, arba jei lietuvių kalba gimtoji, pažymima „gimtoji“.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E26D51" w:rsidRPr="00A9238D" w:rsidRDefault="00E26D51">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3"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C616A06"/>
    <w:multiLevelType w:val="hybridMultilevel"/>
    <w:tmpl w:val="4798F76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7" w15:restartNumberingAfterBreak="0">
    <w:nsid w:val="57A75892"/>
    <w:multiLevelType w:val="hybridMultilevel"/>
    <w:tmpl w:val="060A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847F3E"/>
    <w:multiLevelType w:val="hybridMultilevel"/>
    <w:tmpl w:val="ABA0B7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3F33D3"/>
    <w:multiLevelType w:val="multilevel"/>
    <w:tmpl w:val="E69440BA"/>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strike w:val="0"/>
        <w:color w:val="auto"/>
      </w:rPr>
    </w:lvl>
    <w:lvl w:ilvl="2">
      <w:start w:val="1"/>
      <w:numFmt w:val="decimal"/>
      <w:suff w:val="space"/>
      <w:lvlText w:val="%1.%2.%3."/>
      <w:lvlJc w:val="left"/>
      <w:pPr>
        <w:ind w:left="358" w:hanging="74"/>
      </w:pPr>
      <w:rPr>
        <w:rFonts w:hint="default"/>
        <w:i w:val="0"/>
        <w:color w:val="auto"/>
      </w:rPr>
    </w:lvl>
    <w:lvl w:ilvl="3">
      <w:start w:val="1"/>
      <w:numFmt w:val="decimal"/>
      <w:suff w:val="space"/>
      <w:lvlText w:val="%1.%2.%3.%4."/>
      <w:lvlJc w:val="left"/>
      <w:pPr>
        <w:ind w:left="1584" w:hanging="1584"/>
      </w:pPr>
      <w:rPr>
        <w:rFonts w:hint="default"/>
        <w:b w:val="0"/>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1" w15:restartNumberingAfterBreak="0">
    <w:nsid w:val="62B4665F"/>
    <w:multiLevelType w:val="multilevel"/>
    <w:tmpl w:val="A746CA0E"/>
    <w:lvl w:ilvl="0">
      <w:start w:val="1"/>
      <w:numFmt w:val="decimal"/>
      <w:lvlRestart w:val="0"/>
      <w:lvlText w:val="%1."/>
      <w:lvlJc w:val="left"/>
      <w:pPr>
        <w:tabs>
          <w:tab w:val="num" w:pos="850"/>
        </w:tabs>
        <w:ind w:left="850" w:hanging="850"/>
      </w:pPr>
      <w:rPr>
        <w:rFonts w:hint="default"/>
        <w:sz w:val="24"/>
        <w:szCs w:val="24"/>
      </w:rPr>
    </w:lvl>
    <w:lvl w:ilvl="1">
      <w:start w:val="1"/>
      <w:numFmt w:val="decimal"/>
      <w:lvlText w:val="%1.%2"/>
      <w:lvlJc w:val="left"/>
      <w:pPr>
        <w:tabs>
          <w:tab w:val="num" w:pos="850"/>
        </w:tabs>
        <w:ind w:left="850" w:hanging="850"/>
      </w:pPr>
      <w:rPr>
        <w:rFonts w:hint="default"/>
        <w:b w:val="0"/>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7B147B6D"/>
    <w:multiLevelType w:val="multilevel"/>
    <w:tmpl w:val="8B1C57A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F09429C"/>
    <w:multiLevelType w:val="multilevel"/>
    <w:tmpl w:val="3B8E3F9C"/>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959683500">
    <w:abstractNumId w:val="0"/>
  </w:num>
  <w:num w:numId="2" w16cid:durableId="148836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4449080">
    <w:abstractNumId w:val="2"/>
  </w:num>
  <w:num w:numId="4" w16cid:durableId="20929239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6196613">
    <w:abstractNumId w:val="6"/>
  </w:num>
  <w:num w:numId="6" w16cid:durableId="565379506">
    <w:abstractNumId w:val="14"/>
  </w:num>
  <w:num w:numId="7" w16cid:durableId="2133595618">
    <w:abstractNumId w:val="3"/>
  </w:num>
  <w:num w:numId="8" w16cid:durableId="1868248187">
    <w:abstractNumId w:val="8"/>
  </w:num>
  <w:num w:numId="9" w16cid:durableId="665323558">
    <w:abstractNumId w:val="5"/>
  </w:num>
  <w:num w:numId="10" w16cid:durableId="1010566974">
    <w:abstractNumId w:val="7"/>
  </w:num>
  <w:num w:numId="11" w16cid:durableId="132450924">
    <w:abstractNumId w:val="13"/>
  </w:num>
  <w:num w:numId="12" w16cid:durableId="386342763">
    <w:abstractNumId w:val="11"/>
  </w:num>
  <w:num w:numId="13" w16cid:durableId="2022319742">
    <w:abstractNumId w:val="4"/>
  </w:num>
  <w:num w:numId="14" w16cid:durableId="867182314">
    <w:abstractNumId w:val="10"/>
  </w:num>
  <w:num w:numId="15" w16cid:durableId="14551236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5BC"/>
    <w:rsid w:val="00001A10"/>
    <w:rsid w:val="000132C8"/>
    <w:rsid w:val="00042DF2"/>
    <w:rsid w:val="0004416E"/>
    <w:rsid w:val="0005410E"/>
    <w:rsid w:val="00054DFD"/>
    <w:rsid w:val="000837EA"/>
    <w:rsid w:val="000876CC"/>
    <w:rsid w:val="000A171B"/>
    <w:rsid w:val="000B3CD9"/>
    <w:rsid w:val="000C0536"/>
    <w:rsid w:val="000C73B1"/>
    <w:rsid w:val="000D1F81"/>
    <w:rsid w:val="000D2966"/>
    <w:rsid w:val="000D4DE6"/>
    <w:rsid w:val="000F6CC6"/>
    <w:rsid w:val="00113AC2"/>
    <w:rsid w:val="00121CE8"/>
    <w:rsid w:val="00131A5F"/>
    <w:rsid w:val="001364A4"/>
    <w:rsid w:val="00137381"/>
    <w:rsid w:val="0014380C"/>
    <w:rsid w:val="001443D5"/>
    <w:rsid w:val="001475DE"/>
    <w:rsid w:val="00147E6F"/>
    <w:rsid w:val="001540F7"/>
    <w:rsid w:val="001570F1"/>
    <w:rsid w:val="00172E6A"/>
    <w:rsid w:val="001A4EFB"/>
    <w:rsid w:val="001D0593"/>
    <w:rsid w:val="001D3EB0"/>
    <w:rsid w:val="001D51ED"/>
    <w:rsid w:val="001D60E6"/>
    <w:rsid w:val="001E04C0"/>
    <w:rsid w:val="001E19D8"/>
    <w:rsid w:val="00210B54"/>
    <w:rsid w:val="00222CB6"/>
    <w:rsid w:val="002257A1"/>
    <w:rsid w:val="00241630"/>
    <w:rsid w:val="00265380"/>
    <w:rsid w:val="002858FC"/>
    <w:rsid w:val="00291348"/>
    <w:rsid w:val="00291E01"/>
    <w:rsid w:val="00294D38"/>
    <w:rsid w:val="002A4FB4"/>
    <w:rsid w:val="002A7E7C"/>
    <w:rsid w:val="002B668B"/>
    <w:rsid w:val="002B6902"/>
    <w:rsid w:val="002D70A4"/>
    <w:rsid w:val="002E1494"/>
    <w:rsid w:val="002F363C"/>
    <w:rsid w:val="003032C0"/>
    <w:rsid w:val="003059C6"/>
    <w:rsid w:val="00306B92"/>
    <w:rsid w:val="00325305"/>
    <w:rsid w:val="00336CC7"/>
    <w:rsid w:val="003511A0"/>
    <w:rsid w:val="00352520"/>
    <w:rsid w:val="003576FB"/>
    <w:rsid w:val="00371DBE"/>
    <w:rsid w:val="00372D62"/>
    <w:rsid w:val="0038269F"/>
    <w:rsid w:val="00385482"/>
    <w:rsid w:val="0038790C"/>
    <w:rsid w:val="003927B9"/>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54FA"/>
    <w:rsid w:val="00435AAD"/>
    <w:rsid w:val="004465C1"/>
    <w:rsid w:val="00451B80"/>
    <w:rsid w:val="00453FBC"/>
    <w:rsid w:val="00460566"/>
    <w:rsid w:val="00482132"/>
    <w:rsid w:val="00492733"/>
    <w:rsid w:val="00496E8B"/>
    <w:rsid w:val="004B3D1D"/>
    <w:rsid w:val="004C7131"/>
    <w:rsid w:val="004D3BE0"/>
    <w:rsid w:val="004D6DDD"/>
    <w:rsid w:val="004F2A75"/>
    <w:rsid w:val="00501690"/>
    <w:rsid w:val="0050408A"/>
    <w:rsid w:val="00505885"/>
    <w:rsid w:val="00556C9B"/>
    <w:rsid w:val="0055754C"/>
    <w:rsid w:val="00562268"/>
    <w:rsid w:val="00572BDE"/>
    <w:rsid w:val="00577851"/>
    <w:rsid w:val="00583AD3"/>
    <w:rsid w:val="00595E14"/>
    <w:rsid w:val="005A1251"/>
    <w:rsid w:val="005B0E3F"/>
    <w:rsid w:val="005C7367"/>
    <w:rsid w:val="005D26C7"/>
    <w:rsid w:val="005F4B35"/>
    <w:rsid w:val="00604433"/>
    <w:rsid w:val="00613E11"/>
    <w:rsid w:val="006178D8"/>
    <w:rsid w:val="00624CA4"/>
    <w:rsid w:val="0062572D"/>
    <w:rsid w:val="00640ABE"/>
    <w:rsid w:val="00640B83"/>
    <w:rsid w:val="006410FB"/>
    <w:rsid w:val="0064580D"/>
    <w:rsid w:val="00650156"/>
    <w:rsid w:val="006519BE"/>
    <w:rsid w:val="006525BC"/>
    <w:rsid w:val="00671940"/>
    <w:rsid w:val="006751AD"/>
    <w:rsid w:val="00680133"/>
    <w:rsid w:val="00682941"/>
    <w:rsid w:val="00685473"/>
    <w:rsid w:val="006917A1"/>
    <w:rsid w:val="00692B49"/>
    <w:rsid w:val="006939DE"/>
    <w:rsid w:val="006A79C9"/>
    <w:rsid w:val="006C0ADC"/>
    <w:rsid w:val="006C1332"/>
    <w:rsid w:val="006D1400"/>
    <w:rsid w:val="006E329D"/>
    <w:rsid w:val="006E7D98"/>
    <w:rsid w:val="006F0178"/>
    <w:rsid w:val="006F0189"/>
    <w:rsid w:val="006F342B"/>
    <w:rsid w:val="00706DC2"/>
    <w:rsid w:val="00713D13"/>
    <w:rsid w:val="00715FD0"/>
    <w:rsid w:val="007219C7"/>
    <w:rsid w:val="007305C2"/>
    <w:rsid w:val="0073239C"/>
    <w:rsid w:val="00735DB4"/>
    <w:rsid w:val="007544E1"/>
    <w:rsid w:val="0078184C"/>
    <w:rsid w:val="00787D50"/>
    <w:rsid w:val="007A3B93"/>
    <w:rsid w:val="007B4A63"/>
    <w:rsid w:val="007C7940"/>
    <w:rsid w:val="007D3F11"/>
    <w:rsid w:val="007D72EF"/>
    <w:rsid w:val="007E29EF"/>
    <w:rsid w:val="007E6155"/>
    <w:rsid w:val="007F440C"/>
    <w:rsid w:val="007F655F"/>
    <w:rsid w:val="007F7A19"/>
    <w:rsid w:val="00804478"/>
    <w:rsid w:val="00807541"/>
    <w:rsid w:val="00815E93"/>
    <w:rsid w:val="00822F97"/>
    <w:rsid w:val="00830F35"/>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1B47"/>
    <w:rsid w:val="00945564"/>
    <w:rsid w:val="009476FC"/>
    <w:rsid w:val="0095353C"/>
    <w:rsid w:val="009550FC"/>
    <w:rsid w:val="00955B0B"/>
    <w:rsid w:val="00957586"/>
    <w:rsid w:val="00980D6F"/>
    <w:rsid w:val="00982A26"/>
    <w:rsid w:val="009850D0"/>
    <w:rsid w:val="009963C6"/>
    <w:rsid w:val="009A2673"/>
    <w:rsid w:val="009A3131"/>
    <w:rsid w:val="009B679B"/>
    <w:rsid w:val="009C1788"/>
    <w:rsid w:val="009C62EC"/>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7399"/>
    <w:rsid w:val="00B0071B"/>
    <w:rsid w:val="00B21006"/>
    <w:rsid w:val="00B27857"/>
    <w:rsid w:val="00B35A88"/>
    <w:rsid w:val="00B43F47"/>
    <w:rsid w:val="00B44D7D"/>
    <w:rsid w:val="00B463AD"/>
    <w:rsid w:val="00B757D3"/>
    <w:rsid w:val="00B7701B"/>
    <w:rsid w:val="00B77F4E"/>
    <w:rsid w:val="00B8059B"/>
    <w:rsid w:val="00BA3CDD"/>
    <w:rsid w:val="00BA734E"/>
    <w:rsid w:val="00BC4015"/>
    <w:rsid w:val="00BC56E3"/>
    <w:rsid w:val="00BC7329"/>
    <w:rsid w:val="00BD0A84"/>
    <w:rsid w:val="00C00D1F"/>
    <w:rsid w:val="00C35BCB"/>
    <w:rsid w:val="00C37569"/>
    <w:rsid w:val="00C40D3A"/>
    <w:rsid w:val="00C423DE"/>
    <w:rsid w:val="00C47DE0"/>
    <w:rsid w:val="00C6344C"/>
    <w:rsid w:val="00C66A9C"/>
    <w:rsid w:val="00C701C5"/>
    <w:rsid w:val="00C7757B"/>
    <w:rsid w:val="00CA5FCF"/>
    <w:rsid w:val="00CB0F27"/>
    <w:rsid w:val="00CB6F8F"/>
    <w:rsid w:val="00CE0C88"/>
    <w:rsid w:val="00CF46CE"/>
    <w:rsid w:val="00CF7E13"/>
    <w:rsid w:val="00D02649"/>
    <w:rsid w:val="00D05D45"/>
    <w:rsid w:val="00D117BD"/>
    <w:rsid w:val="00D27AC6"/>
    <w:rsid w:val="00D34FD5"/>
    <w:rsid w:val="00D4328D"/>
    <w:rsid w:val="00D43377"/>
    <w:rsid w:val="00D45A66"/>
    <w:rsid w:val="00D56527"/>
    <w:rsid w:val="00D63AEB"/>
    <w:rsid w:val="00D71F3D"/>
    <w:rsid w:val="00D80D29"/>
    <w:rsid w:val="00D80DD6"/>
    <w:rsid w:val="00D83F0D"/>
    <w:rsid w:val="00DB34E7"/>
    <w:rsid w:val="00DB4F2C"/>
    <w:rsid w:val="00DB5EA9"/>
    <w:rsid w:val="00DC2D9F"/>
    <w:rsid w:val="00DE2DE5"/>
    <w:rsid w:val="00DE4F25"/>
    <w:rsid w:val="00DE6D23"/>
    <w:rsid w:val="00DF29C8"/>
    <w:rsid w:val="00E0019E"/>
    <w:rsid w:val="00E142B6"/>
    <w:rsid w:val="00E21692"/>
    <w:rsid w:val="00E26D51"/>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D14CF"/>
    <w:rsid w:val="00ED5A28"/>
    <w:rsid w:val="00ED64F1"/>
    <w:rsid w:val="00EE150B"/>
    <w:rsid w:val="00EE2AAB"/>
    <w:rsid w:val="00EE4DAB"/>
    <w:rsid w:val="00EE647A"/>
    <w:rsid w:val="00EF3659"/>
    <w:rsid w:val="00F1175E"/>
    <w:rsid w:val="00F2011D"/>
    <w:rsid w:val="00F24EDA"/>
    <w:rsid w:val="00F35E74"/>
    <w:rsid w:val="00F3637B"/>
    <w:rsid w:val="00F4479D"/>
    <w:rsid w:val="00F553AC"/>
    <w:rsid w:val="00F641D3"/>
    <w:rsid w:val="00F7439F"/>
    <w:rsid w:val="00F842F5"/>
    <w:rsid w:val="00F94DB2"/>
    <w:rsid w:val="00F94ED3"/>
    <w:rsid w:val="00F96F21"/>
    <w:rsid w:val="00FA3DB7"/>
    <w:rsid w:val="00FC2140"/>
    <w:rsid w:val="00FD62AE"/>
    <w:rsid w:val="00FF0D0F"/>
    <w:rsid w:val="00FF2CDA"/>
    <w:rsid w:val="00FF3EE9"/>
    <w:rsid w:val="00FF42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CE1AB264-7F1C-4C6A-BCD2-DF9F12A6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Lentele"/>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qFormat/>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Neapdorotaspaminjimas1">
    <w:name w:val="Neapdorotas paminėjimas1"/>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0">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5"/>
      </w:numPr>
      <w:spacing w:before="60" w:after="60"/>
      <w:jc w:val="both"/>
    </w:pPr>
    <w:rPr>
      <w:lang w:val="lt-LT" w:eastAsia="en-US"/>
    </w:rPr>
  </w:style>
  <w:style w:type="paragraph" w:styleId="Sraassunumeriais2">
    <w:name w:val="List Number 2"/>
    <w:basedOn w:val="prastasis"/>
    <w:rsid w:val="00925EEB"/>
    <w:pPr>
      <w:numPr>
        <w:ilvl w:val="1"/>
        <w:numId w:val="5"/>
      </w:numPr>
      <w:jc w:val="both"/>
    </w:pPr>
    <w:rPr>
      <w:lang w:val="lt-LT" w:eastAsia="en-US"/>
    </w:rPr>
  </w:style>
  <w:style w:type="paragraph" w:styleId="Sraassunumeriais3">
    <w:name w:val="List Number 3"/>
    <w:basedOn w:val="prastasis"/>
    <w:rsid w:val="00925EEB"/>
    <w:pPr>
      <w:numPr>
        <w:ilvl w:val="2"/>
        <w:numId w:val="5"/>
      </w:numPr>
      <w:jc w:val="both"/>
    </w:pPr>
    <w:rPr>
      <w:lang w:val="en-GB" w:eastAsia="en-US"/>
    </w:rPr>
  </w:style>
  <w:style w:type="paragraph" w:styleId="Sraassunumeriais4">
    <w:name w:val="List Number 4"/>
    <w:basedOn w:val="prastasis"/>
    <w:rsid w:val="00925EEB"/>
    <w:pPr>
      <w:numPr>
        <w:ilvl w:val="3"/>
        <w:numId w:val="5"/>
      </w:numPr>
      <w:jc w:val="both"/>
    </w:pPr>
    <w:rPr>
      <w:szCs w:val="20"/>
      <w:lang w:val="lt-LT" w:eastAsia="en-US"/>
    </w:rPr>
  </w:style>
  <w:style w:type="paragraph" w:styleId="Sraassunumeriais5">
    <w:name w:val="List Number 5"/>
    <w:basedOn w:val="prastasis"/>
    <w:rsid w:val="00925EEB"/>
    <w:pPr>
      <w:numPr>
        <w:ilvl w:val="4"/>
        <w:numId w:val="5"/>
      </w:numPr>
      <w:jc w:val="both"/>
    </w:pPr>
    <w:rPr>
      <w:szCs w:val="20"/>
      <w:lang w:val="lt-LT" w:eastAsia="en-US"/>
    </w:rPr>
  </w:style>
  <w:style w:type="paragraph" w:customStyle="1" w:styleId="ListNumber6">
    <w:name w:val="List Number 6"/>
    <w:basedOn w:val="prastasis"/>
    <w:rsid w:val="00925EEB"/>
    <w:pPr>
      <w:numPr>
        <w:ilvl w:val="5"/>
        <w:numId w:val="5"/>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 w:type="character" w:customStyle="1" w:styleId="CharStyle18">
    <w:name w:val="Char Style 18"/>
    <w:rsid w:val="00692B49"/>
    <w:rPr>
      <w:rFonts w:ascii="Arial" w:eastAsia="Arial" w:hAnsi="Arial" w:cs="Arial"/>
      <w:b/>
      <w:bCs/>
      <w:i w:val="0"/>
      <w:iCs w:val="0"/>
      <w:smallCaps w:val="0"/>
      <w:strike w:val="0"/>
      <w:color w:val="000000"/>
      <w:spacing w:val="0"/>
      <w:w w:val="100"/>
      <w:position w:val="0"/>
      <w:sz w:val="18"/>
      <w:szCs w:val="18"/>
      <w:u w:val="none"/>
      <w:lang w:val="lt-LT" w:eastAsia="lt-LT" w:bidi="lt-LT"/>
    </w:rPr>
  </w:style>
  <w:style w:type="paragraph" w:styleId="Puslapioinaostekstas">
    <w:name w:val="footnote text"/>
    <w:basedOn w:val="prastasis"/>
    <w:link w:val="PuslapioinaostekstasDiagrama"/>
    <w:uiPriority w:val="99"/>
    <w:unhideWhenUsed/>
    <w:rsid w:val="006751AD"/>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rsid w:val="006751AD"/>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unhideWhenUsed/>
    <w:rsid w:val="006751AD"/>
    <w:rPr>
      <w:vertAlign w:val="superscript"/>
    </w:rPr>
  </w:style>
  <w:style w:type="character" w:customStyle="1" w:styleId="cf01">
    <w:name w:val="cf01"/>
    <w:basedOn w:val="Numatytasispastraiposriftas"/>
    <w:rsid w:val="00980D6F"/>
    <w:rPr>
      <w:rFonts w:ascii="Segoe UI" w:hAnsi="Segoe UI" w:cs="Segoe UI" w:hint="default"/>
      <w:sz w:val="18"/>
      <w:szCs w:val="18"/>
    </w:rPr>
  </w:style>
  <w:style w:type="paragraph" w:styleId="prastojitrauka">
    <w:name w:val="Normal Indent"/>
    <w:rsid w:val="00583AD3"/>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NumreratStycke11">
    <w:name w:val="Numrerat Stycke 1.1"/>
    <w:basedOn w:val="Antrat2"/>
    <w:qFormat/>
    <w:rsid w:val="00583AD3"/>
    <w:pPr>
      <w:keepNext w:val="0"/>
      <w:keepLines w:val="0"/>
      <w:tabs>
        <w:tab w:val="num" w:pos="850"/>
      </w:tabs>
      <w:spacing w:before="120" w:after="60" w:line="264" w:lineRule="auto"/>
      <w:ind w:left="850" w:hanging="850"/>
      <w:jc w:val="both"/>
      <w:outlineLvl w:val="9"/>
    </w:pPr>
    <w:rPr>
      <w:rFonts w:ascii="Arial" w:eastAsia="Times New Roman" w:hAnsi="Arial" w:cs="Times New Roman"/>
      <w:b w:val="0"/>
      <w:bCs w:val="0"/>
      <w:color w:val="auto"/>
      <w:sz w:val="22"/>
      <w:szCs w:val="20"/>
      <w:lang w:val="sv-SE" w:eastAsia="sv-SE"/>
    </w:rPr>
  </w:style>
  <w:style w:type="paragraph" w:customStyle="1" w:styleId="Avtalsinledning">
    <w:name w:val="Avtalsinledning"/>
    <w:link w:val="AvtalsinledningChar"/>
    <w:semiHidden/>
    <w:rsid w:val="00583AD3"/>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prastasis"/>
    <w:uiPriority w:val="4"/>
    <w:qFormat/>
    <w:rsid w:val="00583AD3"/>
    <w:pPr>
      <w:numPr>
        <w:numId w:val="13"/>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583AD3"/>
    <w:pPr>
      <w:numPr>
        <w:ilvl w:val="1"/>
        <w:numId w:val="13"/>
      </w:numPr>
      <w:spacing w:before="120" w:after="60" w:line="264" w:lineRule="auto"/>
      <w:jc w:val="both"/>
    </w:pPr>
    <w:rPr>
      <w:rFonts w:ascii="Arial" w:hAnsi="Arial"/>
      <w:sz w:val="22"/>
      <w:szCs w:val="20"/>
      <w:lang w:val="sv-SE" w:eastAsia="sv-SE"/>
    </w:rPr>
  </w:style>
  <w:style w:type="character" w:customStyle="1" w:styleId="AvtalsinledningChar">
    <w:name w:val="Avtalsinledning Char"/>
    <w:basedOn w:val="Numatytasispastraiposriftas"/>
    <w:link w:val="Avtalsinledning"/>
    <w:semiHidden/>
    <w:rsid w:val="00583AD3"/>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583AD3"/>
    <w:pPr>
      <w:spacing w:before="120" w:after="240"/>
    </w:pPr>
    <w:rPr>
      <w:rFonts w:ascii="Arial" w:hAnsi="Arial"/>
      <w:b/>
      <w:bCs/>
      <w:caps/>
      <w:sz w:val="22"/>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583AD3"/>
    <w:rPr>
      <w:rFonts w:ascii="Arial" w:eastAsia="Times New Roman" w:hAnsi="Arial" w:cs="Times New Roman"/>
      <w:b/>
      <w:bCs/>
      <w:caps/>
      <w:szCs w:val="24"/>
      <w:lang w:val="en-GB" w:eastAsia="sv-SE"/>
    </w:rPr>
  </w:style>
  <w:style w:type="paragraph" w:customStyle="1" w:styleId="Tvarkospapunktis">
    <w:name w:val="Tvarkos papunktis"/>
    <w:basedOn w:val="prastasis"/>
    <w:rsid w:val="00583AD3"/>
    <w:pPr>
      <w:numPr>
        <w:ilvl w:val="1"/>
        <w:numId w:val="14"/>
      </w:numPr>
      <w:ind w:left="214"/>
      <w:jc w:val="both"/>
    </w:pPr>
    <w:rPr>
      <w:lang w:val="lt-LT" w:eastAsia="lt-LT"/>
    </w:rPr>
  </w:style>
  <w:style w:type="paragraph" w:customStyle="1" w:styleId="Tvarkostekstas">
    <w:name w:val="Tvarkos tekstas"/>
    <w:basedOn w:val="prastasis"/>
    <w:rsid w:val="00583AD3"/>
    <w:pPr>
      <w:numPr>
        <w:numId w:val="14"/>
      </w:numPr>
      <w:jc w:val="both"/>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1620409463">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55</Pages>
  <Words>119447</Words>
  <Characters>68086</Characters>
  <Application>Microsoft Office Word</Application>
  <DocSecurity>0</DocSecurity>
  <Lines>567</Lines>
  <Paragraphs>374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30</cp:revision>
  <cp:lastPrinted>2018-05-08T10:14:00Z</cp:lastPrinted>
  <dcterms:created xsi:type="dcterms:W3CDTF">2025-08-14T07:57:00Z</dcterms:created>
  <dcterms:modified xsi:type="dcterms:W3CDTF">2025-10-23T11:57:00Z</dcterms:modified>
</cp:coreProperties>
</file>