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6FDAC42C" w:rsidR="00084A8F" w:rsidRPr="00CD2F78" w:rsidRDefault="6E2AB23D" w:rsidP="001950AA">
      <w:pPr>
        <w:pStyle w:val="Heading2"/>
        <w:spacing w:before="0" w:after="0"/>
        <w:jc w:val="center"/>
        <w:rPr>
          <w:rFonts w:ascii="Arial" w:hAnsi="Arial" w:cs="Arial"/>
          <w:color w:val="auto"/>
          <w:sz w:val="20"/>
          <w:szCs w:val="20"/>
          <w:lang w:val="lt-LT"/>
        </w:rPr>
      </w:pPr>
      <w:r w:rsidRPr="00CD2F78">
        <w:rPr>
          <w:rFonts w:ascii="Arial" w:hAnsi="Arial" w:cs="Arial"/>
          <w:color w:val="auto"/>
          <w:sz w:val="20"/>
          <w:szCs w:val="20"/>
          <w:lang w:val="lt-LT"/>
        </w:rPr>
        <w:t>TECHNINĖ SPECIFIKACIJA</w:t>
      </w:r>
    </w:p>
    <w:p w14:paraId="481D4ABF" w14:textId="77777777" w:rsidR="008A3D3D" w:rsidRPr="00CD2F78" w:rsidRDefault="008A3D3D" w:rsidP="001950AA">
      <w:pPr>
        <w:spacing w:after="0"/>
        <w:rPr>
          <w:sz w:val="16"/>
          <w:szCs w:val="16"/>
          <w:lang w:eastAsia="ja-JP"/>
        </w:rPr>
      </w:pPr>
    </w:p>
    <w:p w14:paraId="1144E0BE" w14:textId="640B0A3F" w:rsidR="00F60193" w:rsidRPr="00CD2F78"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CD2F78">
        <w:rPr>
          <w:rFonts w:ascii="Arial" w:hAnsi="Arial" w:cs="Arial"/>
          <w:b/>
          <w:bCs/>
          <w:sz w:val="20"/>
          <w:szCs w:val="20"/>
          <w:lang w:eastAsia="ja-JP"/>
        </w:rPr>
        <w:t>PIRKIMO OBJEKTO APRAŠYMAS</w:t>
      </w:r>
    </w:p>
    <w:p w14:paraId="63585AE3" w14:textId="77777777" w:rsidR="005661D8" w:rsidRPr="00CD2F78"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rPr>
      </w:pPr>
    </w:p>
    <w:p w14:paraId="5E584879" w14:textId="083E8A33" w:rsidR="003F2E98" w:rsidRPr="00CD2F78" w:rsidRDefault="1649452C" w:rsidP="007A3EE3">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CD2F78">
        <w:rPr>
          <w:rFonts w:ascii="Arial" w:hAnsi="Arial" w:cs="Arial"/>
          <w:color w:val="auto"/>
          <w:sz w:val="20"/>
          <w:szCs w:val="20"/>
          <w:lang w:val="lt-LT"/>
        </w:rPr>
        <w:t xml:space="preserve">SĄVOKOS  </w:t>
      </w:r>
    </w:p>
    <w:p w14:paraId="64EF69F9" w14:textId="714682D2" w:rsidR="005A42BE" w:rsidRPr="00CD2F78" w:rsidRDefault="000F28CF" w:rsidP="6304B177">
      <w:pPr>
        <w:spacing w:before="60" w:after="0"/>
        <w:jc w:val="both"/>
        <w:rPr>
          <w:rFonts w:ascii="Arial" w:hAnsi="Arial" w:cs="Arial"/>
        </w:rPr>
      </w:pPr>
      <w:r w:rsidRPr="00CD2F78">
        <w:rPr>
          <w:rFonts w:ascii="Arial" w:hAnsi="Arial" w:cs="Arial"/>
          <w:b/>
          <w:bCs/>
          <w:sz w:val="20"/>
          <w:szCs w:val="20"/>
        </w:rPr>
        <w:t xml:space="preserve">Užsakovas </w:t>
      </w:r>
      <w:r w:rsidR="00806B1D" w:rsidRPr="00CD2F78">
        <w:rPr>
          <w:rFonts w:ascii="Arial" w:hAnsi="Arial" w:cs="Arial"/>
          <w:sz w:val="20"/>
          <w:szCs w:val="20"/>
          <w:lang w:eastAsia="ja-JP"/>
        </w:rPr>
        <w:t>–</w:t>
      </w:r>
      <w:r w:rsidR="00806B1D" w:rsidRPr="00CD2F78">
        <w:rPr>
          <w:rFonts w:ascii="Arial" w:hAnsi="Arial" w:cs="Arial"/>
          <w:b/>
          <w:bCs/>
          <w:sz w:val="20"/>
          <w:szCs w:val="20"/>
        </w:rPr>
        <w:t xml:space="preserve">  </w:t>
      </w:r>
      <w:r w:rsidR="4B48FA08" w:rsidRPr="00CD2F78">
        <w:rPr>
          <w:rFonts w:ascii="Arial" w:eastAsia="Arial" w:hAnsi="Arial" w:cs="Arial"/>
          <w:sz w:val="19"/>
          <w:szCs w:val="19"/>
        </w:rPr>
        <w:t>UAB „LTG Kompetencijų centras“</w:t>
      </w:r>
      <w:r w:rsidR="00ED5C74" w:rsidRPr="00CD2F78">
        <w:rPr>
          <w:rFonts w:ascii="Arial" w:eastAsia="Arial" w:hAnsi="Arial" w:cs="Arial"/>
          <w:sz w:val="19"/>
          <w:szCs w:val="19"/>
        </w:rPr>
        <w:t>.</w:t>
      </w:r>
    </w:p>
    <w:p w14:paraId="56A323FA" w14:textId="6002CD37" w:rsidR="005A42BE" w:rsidRPr="00CD2F78" w:rsidRDefault="005A42BE" w:rsidP="006B7B93">
      <w:pPr>
        <w:spacing w:after="0"/>
        <w:jc w:val="both"/>
        <w:rPr>
          <w:rFonts w:ascii="Arial" w:hAnsi="Arial" w:cs="Arial"/>
          <w:sz w:val="20"/>
          <w:szCs w:val="20"/>
          <w:lang w:eastAsia="ja-JP"/>
        </w:rPr>
      </w:pPr>
      <w:r w:rsidRPr="00CD2F78">
        <w:rPr>
          <w:rFonts w:ascii="Arial" w:hAnsi="Arial" w:cs="Arial"/>
          <w:b/>
          <w:bCs/>
          <w:sz w:val="20"/>
          <w:szCs w:val="20"/>
          <w:lang w:eastAsia="ja-JP"/>
        </w:rPr>
        <w:t>Tiekėjas</w:t>
      </w:r>
      <w:r w:rsidR="00ED5C74" w:rsidRPr="00CD2F78">
        <w:rPr>
          <w:rFonts w:ascii="Arial" w:hAnsi="Arial" w:cs="Arial"/>
          <w:b/>
          <w:bCs/>
          <w:sz w:val="20"/>
          <w:szCs w:val="20"/>
          <w:lang w:eastAsia="ja-JP"/>
        </w:rPr>
        <w:t xml:space="preserve"> </w:t>
      </w:r>
      <w:r w:rsidRPr="00CD2F78">
        <w:rPr>
          <w:rFonts w:ascii="Arial" w:hAnsi="Arial" w:cs="Arial"/>
          <w:sz w:val="20"/>
          <w:szCs w:val="20"/>
          <w:lang w:eastAsia="ja-JP"/>
        </w:rPr>
        <w:t xml:space="preserve">– </w:t>
      </w:r>
      <w:r w:rsidR="003D7C73" w:rsidRPr="00CD2F78">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CD2F78">
        <w:rPr>
          <w:rFonts w:ascii="Arial" w:hAnsi="Arial" w:cs="Arial"/>
          <w:sz w:val="20"/>
          <w:szCs w:val="20"/>
        </w:rPr>
        <w:t>Užsakovas</w:t>
      </w:r>
      <w:r w:rsidR="007A4919" w:rsidRPr="00CD2F78">
        <w:rPr>
          <w:rFonts w:ascii="Arial" w:hAnsi="Arial" w:cs="Arial"/>
          <w:b/>
          <w:bCs/>
          <w:sz w:val="20"/>
          <w:szCs w:val="20"/>
        </w:rPr>
        <w:t xml:space="preserve"> </w:t>
      </w:r>
      <w:r w:rsidR="003D7C73" w:rsidRPr="00CD2F78">
        <w:rPr>
          <w:rFonts w:ascii="Arial" w:hAnsi="Arial" w:cs="Arial"/>
          <w:sz w:val="20"/>
          <w:szCs w:val="20"/>
          <w:lang w:eastAsia="ja-JP"/>
        </w:rPr>
        <w:t>sudaro Sutartį.</w:t>
      </w:r>
    </w:p>
    <w:p w14:paraId="405F87B9" w14:textId="40F591D4" w:rsidR="00DB0D22" w:rsidRPr="00CD2F78" w:rsidRDefault="00100C13" w:rsidP="006B7B93">
      <w:pPr>
        <w:spacing w:after="0"/>
        <w:jc w:val="both"/>
        <w:rPr>
          <w:rFonts w:ascii="Arial" w:hAnsi="Arial" w:cs="Arial"/>
          <w:sz w:val="20"/>
          <w:szCs w:val="20"/>
          <w:lang w:eastAsia="ja-JP"/>
        </w:rPr>
      </w:pPr>
      <w:r w:rsidRPr="00CD2F78">
        <w:rPr>
          <w:rFonts w:ascii="Arial" w:hAnsi="Arial" w:cs="Arial"/>
          <w:b/>
          <w:bCs/>
          <w:sz w:val="20"/>
          <w:szCs w:val="20"/>
          <w:lang w:eastAsia="ja-JP"/>
        </w:rPr>
        <w:t>P</w:t>
      </w:r>
      <w:r w:rsidR="001F4E90" w:rsidRPr="00CD2F78">
        <w:rPr>
          <w:rFonts w:ascii="Arial" w:hAnsi="Arial" w:cs="Arial"/>
          <w:b/>
          <w:bCs/>
          <w:sz w:val="20"/>
          <w:szCs w:val="20"/>
          <w:lang w:eastAsia="ja-JP"/>
        </w:rPr>
        <w:t>aslaugos</w:t>
      </w:r>
      <w:r w:rsidRPr="00CD2F78">
        <w:rPr>
          <w:rFonts w:ascii="Arial" w:hAnsi="Arial" w:cs="Arial"/>
          <w:sz w:val="20"/>
          <w:szCs w:val="20"/>
          <w:lang w:eastAsia="ja-JP"/>
        </w:rPr>
        <w:t xml:space="preserve"> –</w:t>
      </w:r>
      <w:r w:rsidR="00784AC9" w:rsidRPr="00CD2F78">
        <w:rPr>
          <w:rFonts w:ascii="Arial" w:hAnsi="Arial" w:cs="Arial"/>
          <w:sz w:val="20"/>
          <w:szCs w:val="20"/>
          <w:lang w:eastAsia="ja-JP"/>
        </w:rPr>
        <w:t xml:space="preserve"> </w:t>
      </w:r>
      <w:bookmarkStart w:id="0" w:name="_Hlk210045715"/>
      <w:r w:rsidR="00ED5C74" w:rsidRPr="00CD2F78">
        <w:rPr>
          <w:rFonts w:ascii="Arial" w:hAnsi="Arial" w:cs="Arial"/>
          <w:sz w:val="20"/>
          <w:szCs w:val="20"/>
          <w:lang w:eastAsia="ja-JP"/>
        </w:rPr>
        <w:t xml:space="preserve">Išorinės IT paslaugos. </w:t>
      </w:r>
      <w:bookmarkEnd w:id="0"/>
    </w:p>
    <w:p w14:paraId="0116CC89" w14:textId="0ECC92A2" w:rsidR="00D06A54" w:rsidRPr="00CD2F78" w:rsidRDefault="00903173" w:rsidP="006B7B93">
      <w:pPr>
        <w:spacing w:after="0"/>
        <w:jc w:val="both"/>
        <w:rPr>
          <w:rFonts w:ascii="Arial" w:hAnsi="Arial" w:cs="Arial"/>
          <w:sz w:val="20"/>
          <w:szCs w:val="20"/>
          <w:lang w:eastAsia="ja-JP"/>
        </w:rPr>
      </w:pPr>
      <w:r w:rsidRPr="00CD2F78">
        <w:rPr>
          <w:rFonts w:ascii="Arial" w:hAnsi="Arial" w:cs="Arial"/>
          <w:b/>
          <w:bCs/>
          <w:sz w:val="20"/>
          <w:szCs w:val="20"/>
          <w:lang w:eastAsia="ja-JP"/>
        </w:rPr>
        <w:t>P</w:t>
      </w:r>
      <w:r w:rsidR="00007F1B" w:rsidRPr="00CD2F78">
        <w:rPr>
          <w:rFonts w:ascii="Arial" w:hAnsi="Arial" w:cs="Arial"/>
          <w:b/>
          <w:bCs/>
          <w:sz w:val="20"/>
          <w:szCs w:val="20"/>
          <w:lang w:eastAsia="ja-JP"/>
        </w:rPr>
        <w:t>reliminarioji sutartis</w:t>
      </w:r>
      <w:r w:rsidR="00007F1B" w:rsidRPr="00CD2F78">
        <w:rPr>
          <w:rFonts w:ascii="Arial" w:hAnsi="Arial" w:cs="Arial"/>
          <w:sz w:val="20"/>
          <w:szCs w:val="20"/>
          <w:lang w:eastAsia="ja-JP"/>
        </w:rPr>
        <w:t xml:space="preserve"> – </w:t>
      </w:r>
      <w:r w:rsidRPr="00CD2F78">
        <w:rPr>
          <w:rFonts w:ascii="Arial" w:hAnsi="Arial" w:cs="Arial"/>
          <w:sz w:val="20"/>
          <w:szCs w:val="20"/>
          <w:lang w:eastAsia="ja-JP"/>
        </w:rPr>
        <w:t xml:space="preserve">Užsakovo </w:t>
      </w:r>
      <w:r w:rsidR="00007F1B" w:rsidRPr="00CD2F78">
        <w:rPr>
          <w:rFonts w:ascii="Arial" w:hAnsi="Arial" w:cs="Arial"/>
          <w:sz w:val="20"/>
          <w:szCs w:val="20"/>
          <w:lang w:eastAsia="ja-JP"/>
        </w:rPr>
        <w:t>ir vieno ar kelių tiekėjų sudaryta sutartis, kurios tikslas – nustatyti sąlygas, įskaitant kainą ir, kur to reikia, numatomą kiekį, taikoma</w:t>
      </w:r>
      <w:r w:rsidR="006B7B93" w:rsidRPr="00CD2F78">
        <w:rPr>
          <w:rFonts w:ascii="Arial" w:hAnsi="Arial" w:cs="Arial"/>
          <w:sz w:val="20"/>
          <w:szCs w:val="20"/>
          <w:lang w:eastAsia="ja-JP"/>
        </w:rPr>
        <w:t xml:space="preserve"> S</w:t>
      </w:r>
      <w:r w:rsidR="00007F1B" w:rsidRPr="00CD2F78">
        <w:rPr>
          <w:rFonts w:ascii="Arial" w:hAnsi="Arial" w:cs="Arial"/>
          <w:sz w:val="20"/>
          <w:szCs w:val="20"/>
          <w:lang w:eastAsia="ja-JP"/>
        </w:rPr>
        <w:t>utartims, kurios bus sudarytos per tam tikrą nurodytą laikotarpį.</w:t>
      </w:r>
    </w:p>
    <w:p w14:paraId="40C91F8B" w14:textId="2CE0F1CA" w:rsidR="00957C5D" w:rsidRDefault="007310F8" w:rsidP="00BB5E71">
      <w:pPr>
        <w:spacing w:after="0"/>
        <w:jc w:val="both"/>
        <w:rPr>
          <w:rFonts w:ascii="Arial" w:hAnsi="Arial" w:cs="Arial"/>
          <w:sz w:val="20"/>
          <w:szCs w:val="20"/>
          <w:lang w:eastAsia="ja-JP"/>
        </w:rPr>
      </w:pPr>
      <w:r w:rsidRPr="00CD2F78">
        <w:rPr>
          <w:rFonts w:ascii="Arial" w:hAnsi="Arial" w:cs="Arial"/>
          <w:b/>
          <w:bCs/>
          <w:sz w:val="20"/>
          <w:szCs w:val="20"/>
          <w:lang w:eastAsia="ja-JP"/>
        </w:rPr>
        <w:t>Sutartis</w:t>
      </w:r>
      <w:r w:rsidRPr="00CD2F78">
        <w:rPr>
          <w:rFonts w:ascii="Trebuchet MS" w:hAnsi="Trebuchet MS" w:cs="Arial"/>
          <w:b/>
          <w:sz w:val="20"/>
          <w:szCs w:val="20"/>
        </w:rPr>
        <w:t xml:space="preserve"> </w:t>
      </w:r>
      <w:r w:rsidRPr="00CD2F78">
        <w:rPr>
          <w:rFonts w:ascii="Arial" w:hAnsi="Arial" w:cs="Arial"/>
          <w:sz w:val="20"/>
          <w:szCs w:val="20"/>
          <w:lang w:eastAsia="ja-JP"/>
        </w:rPr>
        <w:t xml:space="preserve">– </w:t>
      </w:r>
      <w:r w:rsidR="004360C5" w:rsidRPr="00CD2F78">
        <w:rPr>
          <w:rFonts w:ascii="Arial" w:hAnsi="Arial" w:cs="Arial"/>
          <w:sz w:val="20"/>
          <w:szCs w:val="20"/>
          <w:lang w:eastAsia="ja-JP"/>
        </w:rPr>
        <w:t>Sutartis, sudaroma tarp Tiekėjo</w:t>
      </w:r>
      <w:r w:rsidR="004D56F5" w:rsidRPr="00CD2F78">
        <w:rPr>
          <w:rFonts w:ascii="Arial" w:hAnsi="Arial" w:cs="Arial"/>
          <w:sz w:val="20"/>
          <w:szCs w:val="20"/>
          <w:lang w:eastAsia="ja-JP"/>
        </w:rPr>
        <w:t xml:space="preserve"> </w:t>
      </w:r>
      <w:r w:rsidR="004360C5" w:rsidRPr="00CD2F78">
        <w:rPr>
          <w:rFonts w:ascii="Arial" w:hAnsi="Arial" w:cs="Arial"/>
          <w:sz w:val="20"/>
          <w:szCs w:val="20"/>
          <w:lang w:eastAsia="ja-JP"/>
        </w:rPr>
        <w:t>ir Užsakovo dėl Pirkimo objekto.</w:t>
      </w:r>
      <w:r w:rsidR="00957C5D" w:rsidRPr="00957C5D">
        <w:t xml:space="preserve"> </w:t>
      </w:r>
      <w:r w:rsidR="00957C5D" w:rsidRPr="00957C5D">
        <w:rPr>
          <w:rFonts w:ascii="Arial" w:hAnsi="Arial" w:cs="Arial"/>
          <w:sz w:val="20"/>
          <w:szCs w:val="20"/>
          <w:lang w:eastAsia="ja-JP"/>
        </w:rPr>
        <w:t xml:space="preserve">rašytinė sutartis, sudaroma, Techninėje specifikacijoje ir Preliminariojoje sutartyje nustatyta tvarka, tarp atnaujintą varžymąsi laimėjusio Tiekėjo ir </w:t>
      </w:r>
      <w:r w:rsidR="001E4509">
        <w:rPr>
          <w:rFonts w:ascii="Arial" w:hAnsi="Arial" w:cs="Arial"/>
          <w:sz w:val="20"/>
          <w:szCs w:val="20"/>
          <w:lang w:eastAsia="ja-JP"/>
        </w:rPr>
        <w:t>Užsakovo</w:t>
      </w:r>
      <w:r w:rsidR="00957C5D" w:rsidRPr="00957C5D">
        <w:rPr>
          <w:rFonts w:ascii="Arial" w:hAnsi="Arial" w:cs="Arial"/>
          <w:sz w:val="20"/>
          <w:szCs w:val="20"/>
          <w:lang w:eastAsia="ja-JP"/>
        </w:rPr>
        <w:t xml:space="preserve"> dėl kiekvieno teikiamo Kvietimo Preliminariosios sutarties galiojimo laikotarpyje.</w:t>
      </w:r>
    </w:p>
    <w:p w14:paraId="4A2E52A0" w14:textId="23CDD24E" w:rsidR="00FF5450" w:rsidRDefault="00FF5450" w:rsidP="006B7B93">
      <w:pPr>
        <w:spacing w:after="0"/>
        <w:jc w:val="both"/>
        <w:rPr>
          <w:rFonts w:ascii="Arial" w:hAnsi="Arial" w:cs="Arial"/>
          <w:sz w:val="20"/>
          <w:szCs w:val="20"/>
          <w:lang w:eastAsia="ja-JP"/>
        </w:rPr>
      </w:pPr>
      <w:r w:rsidRPr="00A34C3B">
        <w:rPr>
          <w:rFonts w:ascii="Arial" w:hAnsi="Arial" w:cs="Arial"/>
          <w:b/>
          <w:bCs/>
          <w:sz w:val="20"/>
          <w:szCs w:val="20"/>
          <w:lang w:eastAsia="ja-JP"/>
        </w:rPr>
        <w:t>Atnaujintas varžymasis</w:t>
      </w:r>
      <w:r w:rsidRPr="00FF5450">
        <w:rPr>
          <w:rFonts w:ascii="Arial" w:hAnsi="Arial" w:cs="Arial"/>
          <w:sz w:val="20"/>
          <w:szCs w:val="20"/>
          <w:lang w:eastAsia="ja-JP"/>
        </w:rPr>
        <w:t xml:space="preserve"> – procedūra, kurios metu </w:t>
      </w:r>
      <w:r w:rsidR="001E4509">
        <w:rPr>
          <w:rFonts w:ascii="Arial" w:hAnsi="Arial" w:cs="Arial"/>
          <w:sz w:val="20"/>
          <w:szCs w:val="20"/>
          <w:lang w:eastAsia="ja-JP"/>
        </w:rPr>
        <w:t>Užsak</w:t>
      </w:r>
      <w:r w:rsidR="00BB5E71">
        <w:rPr>
          <w:rFonts w:ascii="Arial" w:hAnsi="Arial" w:cs="Arial"/>
          <w:sz w:val="20"/>
          <w:szCs w:val="20"/>
          <w:lang w:eastAsia="ja-JP"/>
        </w:rPr>
        <w:t>o</w:t>
      </w:r>
      <w:r w:rsidR="001E4509">
        <w:rPr>
          <w:rFonts w:ascii="Arial" w:hAnsi="Arial" w:cs="Arial"/>
          <w:sz w:val="20"/>
          <w:szCs w:val="20"/>
          <w:lang w:eastAsia="ja-JP"/>
        </w:rPr>
        <w:t>vas</w:t>
      </w:r>
      <w:r w:rsidRPr="00FF5450">
        <w:rPr>
          <w:rFonts w:ascii="Arial" w:hAnsi="Arial" w:cs="Arial"/>
          <w:sz w:val="20"/>
          <w:szCs w:val="20"/>
          <w:lang w:eastAsia="ja-JP"/>
        </w:rPr>
        <w:t xml:space="preserve"> Preliminariosios sutarties galiojimo laikotarpiu, teikdamas konkretų rašytinį Užsakymą, atnaujina </w:t>
      </w:r>
      <w:r w:rsidR="008B2FA5">
        <w:rPr>
          <w:rFonts w:ascii="Arial" w:hAnsi="Arial" w:cs="Arial"/>
          <w:sz w:val="20"/>
          <w:szCs w:val="20"/>
          <w:lang w:eastAsia="ja-JP"/>
        </w:rPr>
        <w:t>Tie</w:t>
      </w:r>
      <w:r w:rsidRPr="00FF5450">
        <w:rPr>
          <w:rFonts w:ascii="Arial" w:hAnsi="Arial" w:cs="Arial"/>
          <w:sz w:val="20"/>
          <w:szCs w:val="20"/>
          <w:lang w:eastAsia="ja-JP"/>
        </w:rPr>
        <w:t>kėjų varžymąsi dėl Paslaugų teikimo, kaip nurodyta Preliminariojoje sutartyje.</w:t>
      </w:r>
    </w:p>
    <w:p w14:paraId="164FC9C9" w14:textId="54BB314D" w:rsidR="002573ED" w:rsidRDefault="002573ED" w:rsidP="002573ED">
      <w:pPr>
        <w:tabs>
          <w:tab w:val="left" w:pos="426"/>
          <w:tab w:val="left" w:pos="567"/>
        </w:tabs>
        <w:spacing w:before="60" w:after="60" w:line="240" w:lineRule="auto"/>
        <w:jc w:val="both"/>
        <w:rPr>
          <w:rFonts w:ascii="Arial" w:hAnsi="Arial" w:cs="Arial"/>
          <w:sz w:val="20"/>
          <w:szCs w:val="20"/>
        </w:rPr>
      </w:pPr>
      <w:r w:rsidRPr="002573ED">
        <w:rPr>
          <w:rFonts w:ascii="Arial" w:hAnsi="Arial" w:cs="Arial"/>
          <w:b/>
          <w:sz w:val="20"/>
          <w:szCs w:val="20"/>
        </w:rPr>
        <w:t xml:space="preserve">Atnaujintas pasiūlymas </w:t>
      </w:r>
      <w:r w:rsidRPr="00A34C3B">
        <w:rPr>
          <w:rFonts w:ascii="Arial" w:hAnsi="Arial" w:cs="Arial"/>
          <w:bCs/>
          <w:sz w:val="20"/>
          <w:szCs w:val="20"/>
        </w:rPr>
        <w:t xml:space="preserve">– </w:t>
      </w:r>
      <w:r w:rsidRPr="002573ED">
        <w:rPr>
          <w:rFonts w:ascii="Arial" w:hAnsi="Arial" w:cs="Arial"/>
          <w:sz w:val="20"/>
          <w:szCs w:val="20"/>
        </w:rPr>
        <w:t xml:space="preserve">atnaujinto varžymosi metu </w:t>
      </w:r>
      <w:r>
        <w:rPr>
          <w:rFonts w:ascii="Arial" w:hAnsi="Arial" w:cs="Arial"/>
          <w:sz w:val="20"/>
          <w:szCs w:val="20"/>
        </w:rPr>
        <w:t xml:space="preserve">Tiekėjo Užsakovui </w:t>
      </w:r>
      <w:r w:rsidRPr="002573ED">
        <w:rPr>
          <w:rFonts w:ascii="Arial" w:hAnsi="Arial" w:cs="Arial"/>
          <w:sz w:val="20"/>
          <w:szCs w:val="20"/>
        </w:rPr>
        <w:t xml:space="preserve">teikiamas atnaujintas pasiūlymas dėl Paslaugų pagal </w:t>
      </w:r>
      <w:r>
        <w:rPr>
          <w:rFonts w:ascii="Arial" w:hAnsi="Arial" w:cs="Arial"/>
          <w:sz w:val="20"/>
          <w:szCs w:val="20"/>
        </w:rPr>
        <w:t>Užsakovo</w:t>
      </w:r>
      <w:r w:rsidRPr="002573ED">
        <w:rPr>
          <w:rFonts w:ascii="Arial" w:hAnsi="Arial" w:cs="Arial"/>
          <w:sz w:val="20"/>
          <w:szCs w:val="20"/>
        </w:rPr>
        <w:t xml:space="preserve"> </w:t>
      </w:r>
      <w:r>
        <w:rPr>
          <w:rFonts w:ascii="Arial" w:eastAsia="Calibri" w:hAnsi="Arial" w:cs="Arial"/>
          <w:color w:val="000000"/>
          <w:sz w:val="20"/>
          <w:szCs w:val="20"/>
        </w:rPr>
        <w:t>u</w:t>
      </w:r>
      <w:r w:rsidRPr="002573ED">
        <w:rPr>
          <w:rFonts w:ascii="Arial" w:eastAsia="Calibri" w:hAnsi="Arial" w:cs="Arial"/>
          <w:color w:val="000000"/>
          <w:sz w:val="20"/>
          <w:szCs w:val="20"/>
        </w:rPr>
        <w:t>žsakyme</w:t>
      </w:r>
      <w:r w:rsidRPr="002573ED">
        <w:rPr>
          <w:rFonts w:ascii="Arial" w:hAnsi="Arial" w:cs="Arial"/>
          <w:sz w:val="20"/>
          <w:szCs w:val="20"/>
        </w:rPr>
        <w:t xml:space="preserve"> nustatytus reikalavimus.</w:t>
      </w:r>
    </w:p>
    <w:p w14:paraId="5DD45E1E" w14:textId="448BCF8D" w:rsidR="002E7EFF" w:rsidRPr="002E7EFF" w:rsidRDefault="002E7EFF" w:rsidP="00A34C3B">
      <w:pPr>
        <w:tabs>
          <w:tab w:val="left" w:pos="426"/>
          <w:tab w:val="left" w:pos="567"/>
        </w:tabs>
        <w:spacing w:before="60" w:after="60" w:line="240" w:lineRule="auto"/>
        <w:jc w:val="both"/>
        <w:rPr>
          <w:rFonts w:ascii="Arial" w:hAnsi="Arial" w:cs="Arial"/>
          <w:sz w:val="20"/>
          <w:szCs w:val="20"/>
        </w:rPr>
      </w:pPr>
      <w:r w:rsidRPr="002E7EFF">
        <w:rPr>
          <w:rFonts w:ascii="Arial" w:eastAsia="Calibri" w:hAnsi="Arial" w:cs="Arial"/>
          <w:b/>
          <w:sz w:val="20"/>
          <w:szCs w:val="20"/>
        </w:rPr>
        <w:t>Užsakymas</w:t>
      </w:r>
      <w:r w:rsidRPr="002E7EFF">
        <w:rPr>
          <w:rFonts w:ascii="Arial" w:eastAsia="Calibri" w:hAnsi="Arial" w:cs="Arial"/>
          <w:sz w:val="20"/>
          <w:szCs w:val="20"/>
        </w:rPr>
        <w:t xml:space="preserve"> – </w:t>
      </w:r>
      <w:r>
        <w:rPr>
          <w:rFonts w:ascii="Arial" w:hAnsi="Arial" w:cs="Arial"/>
          <w:sz w:val="20"/>
          <w:szCs w:val="20"/>
        </w:rPr>
        <w:t>Užsakovo</w:t>
      </w:r>
      <w:r w:rsidRPr="002E7EFF">
        <w:rPr>
          <w:rFonts w:ascii="Arial" w:hAnsi="Arial" w:cs="Arial"/>
          <w:sz w:val="20"/>
          <w:szCs w:val="20"/>
        </w:rPr>
        <w:t xml:space="preserve"> Atnaujinto varžymosi procedūros metu</w:t>
      </w:r>
      <w:r>
        <w:rPr>
          <w:rFonts w:ascii="Arial" w:hAnsi="Arial" w:cs="Arial"/>
          <w:sz w:val="20"/>
          <w:szCs w:val="20"/>
        </w:rPr>
        <w:t xml:space="preserve"> Tiekėjams</w:t>
      </w:r>
      <w:r w:rsidRPr="002E7EFF">
        <w:rPr>
          <w:rFonts w:ascii="Arial" w:hAnsi="Arial" w:cs="Arial"/>
          <w:sz w:val="20"/>
          <w:szCs w:val="20"/>
        </w:rPr>
        <w:t xml:space="preserve">, Preliminariosios sutarties pagrindu raštu teikiamas kvietimas pateikti Atnaujintus pasiūlymus dėl konkrečios Sutarties sudarymo iki nustatyto Atnaujintų pasiūlymų pateikimo termino pabaigos. Kiekvieno Užsakymo pagrindu sudaroma Sutartis. </w:t>
      </w:r>
    </w:p>
    <w:p w14:paraId="113B5B78" w14:textId="0DFBE966" w:rsidR="001C010A" w:rsidRPr="001C010A" w:rsidRDefault="001C010A" w:rsidP="00A34C3B">
      <w:pPr>
        <w:tabs>
          <w:tab w:val="left" w:pos="426"/>
          <w:tab w:val="left" w:pos="567"/>
        </w:tabs>
        <w:spacing w:before="60" w:after="60" w:line="240" w:lineRule="auto"/>
        <w:jc w:val="both"/>
        <w:rPr>
          <w:rFonts w:ascii="Arial" w:hAnsi="Arial" w:cs="Arial"/>
          <w:sz w:val="20"/>
          <w:szCs w:val="20"/>
        </w:rPr>
      </w:pPr>
      <w:r w:rsidRPr="001C010A">
        <w:rPr>
          <w:rFonts w:ascii="Arial" w:eastAsia="Arial" w:hAnsi="Arial" w:cs="Arial"/>
          <w:b/>
          <w:bCs/>
          <w:sz w:val="20"/>
          <w:szCs w:val="20"/>
        </w:rPr>
        <w:t>Paslaugų užsakymas</w:t>
      </w:r>
      <w:r w:rsidRPr="00A34C3B">
        <w:rPr>
          <w:rFonts w:ascii="Arial" w:eastAsia="Arial" w:hAnsi="Arial" w:cs="Arial"/>
          <w:sz w:val="20"/>
          <w:szCs w:val="20"/>
        </w:rPr>
        <w:t xml:space="preserve"> –</w:t>
      </w:r>
      <w:r w:rsidRPr="001C010A">
        <w:rPr>
          <w:rFonts w:ascii="Arial" w:eastAsia="Arial" w:hAnsi="Arial" w:cs="Arial"/>
          <w:b/>
          <w:bCs/>
          <w:sz w:val="20"/>
          <w:szCs w:val="20"/>
        </w:rPr>
        <w:t xml:space="preserve"> </w:t>
      </w:r>
      <w:bookmarkStart w:id="1" w:name="_Hlk34901070"/>
      <w:r w:rsidRPr="001C010A">
        <w:rPr>
          <w:rFonts w:ascii="Arial" w:eastAsia="Arial" w:hAnsi="Arial" w:cs="Arial"/>
          <w:sz w:val="20"/>
          <w:szCs w:val="20"/>
        </w:rPr>
        <w:t xml:space="preserve">Sutarties pagrindu </w:t>
      </w:r>
      <w:r>
        <w:rPr>
          <w:rFonts w:ascii="Arial" w:eastAsia="Arial" w:hAnsi="Arial" w:cs="Arial"/>
          <w:sz w:val="20"/>
          <w:szCs w:val="20"/>
        </w:rPr>
        <w:t xml:space="preserve">Tiekėjui </w:t>
      </w:r>
      <w:r w:rsidRPr="001C010A">
        <w:rPr>
          <w:rFonts w:ascii="Arial" w:eastAsia="Arial" w:hAnsi="Arial" w:cs="Arial"/>
          <w:sz w:val="20"/>
          <w:szCs w:val="20"/>
        </w:rPr>
        <w:t xml:space="preserve">tekstiniu pranešimu, elektroniniu paštu ir/ar per </w:t>
      </w:r>
      <w:r>
        <w:rPr>
          <w:rFonts w:ascii="Arial" w:eastAsia="Arial" w:hAnsi="Arial" w:cs="Arial"/>
          <w:sz w:val="20"/>
          <w:szCs w:val="20"/>
        </w:rPr>
        <w:t>Užsakovo</w:t>
      </w:r>
      <w:r w:rsidRPr="001C010A">
        <w:rPr>
          <w:rFonts w:ascii="Arial" w:eastAsia="Arial" w:hAnsi="Arial" w:cs="Arial"/>
          <w:sz w:val="20"/>
          <w:szCs w:val="20"/>
        </w:rPr>
        <w:t xml:space="preserve"> nurodytą informacinę sistemą teikiamas rašytinis </w:t>
      </w:r>
      <w:bookmarkEnd w:id="1"/>
      <w:r w:rsidRPr="001C010A">
        <w:rPr>
          <w:rFonts w:ascii="Arial" w:eastAsia="Arial" w:hAnsi="Arial" w:cs="Arial"/>
          <w:sz w:val="20"/>
          <w:szCs w:val="20"/>
        </w:rPr>
        <w:t xml:space="preserve">užsakymas suteikti Paslaugas. </w:t>
      </w:r>
    </w:p>
    <w:p w14:paraId="4801817E" w14:textId="77777777" w:rsidR="00777A7D" w:rsidRPr="00CD2F78" w:rsidRDefault="00777A7D" w:rsidP="007A321C">
      <w:pPr>
        <w:spacing w:after="0" w:line="240" w:lineRule="auto"/>
        <w:jc w:val="both"/>
        <w:rPr>
          <w:rFonts w:ascii="Arial" w:hAnsi="Arial" w:cs="Arial"/>
          <w:b/>
          <w:bCs/>
          <w:i/>
          <w:iCs/>
          <w:sz w:val="10"/>
          <w:szCs w:val="10"/>
          <w:lang w:eastAsia="ja-JP"/>
        </w:rPr>
      </w:pPr>
    </w:p>
    <w:p w14:paraId="07A446BC" w14:textId="3D435ADD" w:rsidR="0046330D" w:rsidRPr="00CD2F78" w:rsidRDefault="0046330D" w:rsidP="007A3EE3">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CD2F78">
        <w:rPr>
          <w:rFonts w:ascii="Arial" w:hAnsi="Arial" w:cs="Arial"/>
          <w:color w:val="auto"/>
          <w:sz w:val="20"/>
          <w:szCs w:val="20"/>
          <w:lang w:val="lt-LT"/>
        </w:rPr>
        <w:t>PIRKIMO OBJEKTAS</w:t>
      </w:r>
      <w:r w:rsidR="008472FC" w:rsidRPr="00CD2F78">
        <w:rPr>
          <w:rFonts w:ascii="Arial" w:hAnsi="Arial" w:cs="Arial"/>
          <w:color w:val="auto"/>
          <w:sz w:val="20"/>
          <w:szCs w:val="20"/>
          <w:lang w:val="lt-LT"/>
        </w:rPr>
        <w:t xml:space="preserve"> </w:t>
      </w:r>
    </w:p>
    <w:p w14:paraId="0016E80A" w14:textId="382E015C" w:rsidR="00F60193" w:rsidRPr="00CD2F78" w:rsidRDefault="00BF6698" w:rsidP="006F5756">
      <w:pPr>
        <w:pStyle w:val="ListParagraph"/>
        <w:numPr>
          <w:ilvl w:val="1"/>
          <w:numId w:val="3"/>
        </w:numPr>
        <w:spacing w:before="60" w:after="0"/>
        <w:ind w:left="426" w:hanging="426"/>
        <w:contextualSpacing w:val="0"/>
        <w:jc w:val="both"/>
        <w:rPr>
          <w:rFonts w:ascii="Arial" w:hAnsi="Arial" w:cs="Arial"/>
          <w:color w:val="auto"/>
          <w:sz w:val="20"/>
          <w:szCs w:val="20"/>
          <w:lang w:val="lt-LT"/>
        </w:rPr>
      </w:pPr>
      <w:r w:rsidRPr="00CD2F78">
        <w:rPr>
          <w:rFonts w:ascii="Arial" w:hAnsi="Arial" w:cs="Arial"/>
          <w:color w:val="auto"/>
          <w:sz w:val="20"/>
          <w:szCs w:val="20"/>
          <w:lang w:val="lt-LT"/>
        </w:rPr>
        <w:t xml:space="preserve">Išorinės IT paslaugos. </w:t>
      </w:r>
      <w:r w:rsidR="00156D75" w:rsidRPr="00CD2F78">
        <w:rPr>
          <w:rFonts w:ascii="Arial" w:hAnsi="Arial" w:cs="Arial"/>
          <w:color w:val="auto"/>
          <w:sz w:val="20"/>
          <w:szCs w:val="20"/>
          <w:lang w:val="lt-LT"/>
        </w:rPr>
        <w:t xml:space="preserve">(toliau – </w:t>
      </w:r>
      <w:r w:rsidR="00156D75" w:rsidRPr="00CD2F78">
        <w:rPr>
          <w:rFonts w:ascii="Arial" w:hAnsi="Arial" w:cs="Arial"/>
          <w:b/>
          <w:bCs/>
          <w:color w:val="auto"/>
          <w:sz w:val="20"/>
          <w:szCs w:val="20"/>
          <w:lang w:val="lt-LT"/>
        </w:rPr>
        <w:t>Pirkimo objektas</w:t>
      </w:r>
      <w:r w:rsidR="00156D75" w:rsidRPr="00CD2F78">
        <w:rPr>
          <w:rFonts w:ascii="Arial" w:hAnsi="Arial" w:cs="Arial"/>
          <w:color w:val="auto"/>
          <w:sz w:val="20"/>
          <w:szCs w:val="20"/>
          <w:lang w:val="lt-LT"/>
        </w:rPr>
        <w:t>).</w:t>
      </w:r>
      <w:r w:rsidR="006B14C0" w:rsidRPr="00CD2F78">
        <w:rPr>
          <w:rFonts w:ascii="Arial" w:hAnsi="Arial" w:cs="Arial"/>
          <w:color w:val="auto"/>
          <w:sz w:val="20"/>
          <w:szCs w:val="20"/>
          <w:lang w:val="lt-LT"/>
        </w:rPr>
        <w:t xml:space="preserve"> </w:t>
      </w:r>
    </w:p>
    <w:p w14:paraId="60855C5C" w14:textId="1A57C3B9" w:rsidR="007068D1" w:rsidRPr="00CD2F78" w:rsidRDefault="5EB11C46" w:rsidP="006F5756">
      <w:pPr>
        <w:pStyle w:val="ListParagraph"/>
        <w:spacing w:before="60" w:after="0"/>
        <w:ind w:left="426"/>
        <w:jc w:val="both"/>
        <w:rPr>
          <w:rFonts w:ascii="Arial" w:hAnsi="Arial" w:cs="Arial"/>
          <w:color w:val="auto"/>
          <w:sz w:val="20"/>
          <w:szCs w:val="20"/>
          <w:lang w:val="lt-LT"/>
        </w:rPr>
      </w:pPr>
      <w:r w:rsidRPr="3E5BCD84">
        <w:rPr>
          <w:rFonts w:ascii="Arial" w:hAnsi="Arial" w:cs="Arial"/>
          <w:color w:val="auto"/>
          <w:sz w:val="20"/>
          <w:szCs w:val="20"/>
          <w:lang w:val="lt-LT"/>
        </w:rPr>
        <w:t>2.1.1.</w:t>
      </w:r>
      <w:r w:rsidR="1576AA62" w:rsidRPr="3E5BCD84">
        <w:rPr>
          <w:rFonts w:ascii="Arial" w:hAnsi="Arial" w:cs="Arial"/>
          <w:color w:val="auto"/>
          <w:sz w:val="20"/>
          <w:szCs w:val="20"/>
          <w:lang w:val="lt-LT"/>
        </w:rPr>
        <w:t xml:space="preserve"> </w:t>
      </w:r>
      <w:r w:rsidR="15872B2C" w:rsidRPr="3E5BCD84">
        <w:rPr>
          <w:rFonts w:ascii="Arial" w:hAnsi="Arial" w:cs="Arial"/>
          <w:b/>
          <w:bCs/>
          <w:color w:val="auto"/>
          <w:sz w:val="20"/>
          <w:szCs w:val="20"/>
          <w:lang w:val="lt-LT"/>
        </w:rPr>
        <w:t>IT projektų vadovo paslaugos</w:t>
      </w:r>
      <w:r w:rsidR="1377D39B" w:rsidRPr="3E5BCD84">
        <w:rPr>
          <w:rFonts w:ascii="Arial" w:hAnsi="Arial" w:cs="Arial"/>
          <w:b/>
          <w:bCs/>
          <w:color w:val="auto"/>
          <w:sz w:val="20"/>
          <w:szCs w:val="20"/>
          <w:lang w:val="lt-LT"/>
        </w:rPr>
        <w:t>.</w:t>
      </w:r>
      <w:r w:rsidR="1377D39B" w:rsidRPr="3E5BCD84">
        <w:rPr>
          <w:rFonts w:ascii="Arial" w:hAnsi="Arial" w:cs="Arial"/>
          <w:color w:val="auto"/>
          <w:sz w:val="20"/>
          <w:szCs w:val="20"/>
          <w:lang w:val="lt-LT"/>
        </w:rPr>
        <w:t xml:space="preserve"> Projekto apimties, </w:t>
      </w:r>
      <w:r w:rsidR="69E030E3" w:rsidRPr="3E5BCD84">
        <w:rPr>
          <w:rFonts w:ascii="Arial" w:hAnsi="Arial" w:cs="Arial"/>
          <w:color w:val="auto"/>
          <w:sz w:val="20"/>
          <w:szCs w:val="20"/>
          <w:lang w:val="lt-LT"/>
        </w:rPr>
        <w:t xml:space="preserve">užduočių, </w:t>
      </w:r>
      <w:r w:rsidR="1377D39B" w:rsidRPr="3E5BCD84">
        <w:rPr>
          <w:rFonts w:ascii="Arial" w:hAnsi="Arial" w:cs="Arial"/>
          <w:color w:val="auto"/>
          <w:sz w:val="20"/>
          <w:szCs w:val="20"/>
          <w:lang w:val="lt-LT"/>
        </w:rPr>
        <w:t>laiko, biudžeto</w:t>
      </w:r>
      <w:r w:rsidR="182F3E9B" w:rsidRPr="3E5BCD84">
        <w:rPr>
          <w:rFonts w:ascii="Arial" w:hAnsi="Arial" w:cs="Arial"/>
          <w:color w:val="auto"/>
          <w:sz w:val="20"/>
          <w:szCs w:val="20"/>
          <w:lang w:val="lt-LT"/>
        </w:rPr>
        <w:t>,</w:t>
      </w:r>
      <w:r w:rsidR="65476E67" w:rsidRPr="3E5BCD84">
        <w:rPr>
          <w:rFonts w:ascii="Arial" w:hAnsi="Arial" w:cs="Arial"/>
          <w:color w:val="auto"/>
          <w:sz w:val="20"/>
          <w:szCs w:val="20"/>
          <w:lang w:val="lt-LT"/>
        </w:rPr>
        <w:t xml:space="preserve"> susitikimų ir komunikacijos,</w:t>
      </w:r>
      <w:r w:rsidR="182F3E9B" w:rsidRPr="3E5BCD84">
        <w:rPr>
          <w:rFonts w:ascii="Arial" w:hAnsi="Arial" w:cs="Arial"/>
          <w:color w:val="auto"/>
          <w:sz w:val="20"/>
          <w:szCs w:val="20"/>
          <w:lang w:val="lt-LT"/>
        </w:rPr>
        <w:t xml:space="preserve"> komandos</w:t>
      </w:r>
      <w:r w:rsidR="1377D39B" w:rsidRPr="3E5BCD84">
        <w:rPr>
          <w:rFonts w:ascii="Arial" w:hAnsi="Arial" w:cs="Arial"/>
          <w:color w:val="auto"/>
          <w:sz w:val="20"/>
          <w:szCs w:val="20"/>
          <w:lang w:val="lt-LT"/>
        </w:rPr>
        <w:t xml:space="preserve"> valdymas. Gali būti keli projektai vienu metu.</w:t>
      </w:r>
    </w:p>
    <w:p w14:paraId="3443F546" w14:textId="44E43ECB" w:rsidR="007068D1" w:rsidRPr="001F5758" w:rsidRDefault="007068D1" w:rsidP="006F5756">
      <w:pPr>
        <w:pStyle w:val="ListParagraph"/>
        <w:spacing w:before="60" w:after="0"/>
        <w:ind w:left="426"/>
        <w:contextualSpacing w:val="0"/>
        <w:jc w:val="both"/>
        <w:rPr>
          <w:rFonts w:ascii="Arial" w:hAnsi="Arial" w:cs="Arial"/>
          <w:color w:val="auto"/>
          <w:sz w:val="20"/>
          <w:szCs w:val="20"/>
          <w:lang w:val="lt-LT"/>
        </w:rPr>
      </w:pPr>
      <w:r w:rsidRPr="00CD2F78">
        <w:rPr>
          <w:rFonts w:ascii="Arial" w:hAnsi="Arial" w:cs="Arial"/>
          <w:color w:val="auto"/>
          <w:sz w:val="20"/>
          <w:szCs w:val="20"/>
          <w:lang w:val="lt-LT"/>
        </w:rPr>
        <w:t>2.1.2</w:t>
      </w:r>
      <w:r w:rsidR="006B14C0" w:rsidRPr="00CD2F78">
        <w:rPr>
          <w:rFonts w:ascii="Arial" w:hAnsi="Arial" w:cs="Arial"/>
          <w:color w:val="auto"/>
          <w:sz w:val="20"/>
          <w:szCs w:val="20"/>
          <w:lang w:val="lt-LT"/>
        </w:rPr>
        <w:t>.</w:t>
      </w:r>
      <w:r w:rsidR="001F5758">
        <w:rPr>
          <w:rFonts w:ascii="Arial" w:hAnsi="Arial" w:cs="Arial"/>
          <w:color w:val="auto"/>
          <w:sz w:val="20"/>
          <w:szCs w:val="20"/>
          <w:lang w:val="lt-LT"/>
        </w:rPr>
        <w:t xml:space="preserve"> </w:t>
      </w:r>
      <w:r w:rsidR="001F5758" w:rsidRPr="001F5758">
        <w:rPr>
          <w:rFonts w:ascii="Arial" w:hAnsi="Arial" w:cs="Arial"/>
          <w:b/>
          <w:bCs/>
          <w:color w:val="auto"/>
          <w:sz w:val="20"/>
          <w:szCs w:val="20"/>
          <w:lang w:val="lt-LT"/>
        </w:rPr>
        <w:t>IT techninio vystymo vadovo paslaugos (</w:t>
      </w:r>
      <w:proofErr w:type="spellStart"/>
      <w:r w:rsidR="001F5758" w:rsidRPr="00F444F0">
        <w:rPr>
          <w:rFonts w:ascii="Arial" w:hAnsi="Arial" w:cs="Arial"/>
          <w:b/>
          <w:bCs/>
          <w:color w:val="auto"/>
          <w:sz w:val="20"/>
          <w:szCs w:val="20"/>
          <w:lang w:val="lt-LT"/>
        </w:rPr>
        <w:t>Technical</w:t>
      </w:r>
      <w:proofErr w:type="spellEnd"/>
      <w:r w:rsidR="001F5758" w:rsidRPr="00F444F0">
        <w:rPr>
          <w:rFonts w:ascii="Arial" w:hAnsi="Arial" w:cs="Arial"/>
          <w:b/>
          <w:bCs/>
          <w:color w:val="auto"/>
          <w:sz w:val="20"/>
          <w:szCs w:val="20"/>
          <w:lang w:val="lt-LT"/>
        </w:rPr>
        <w:t xml:space="preserve"> </w:t>
      </w:r>
      <w:proofErr w:type="spellStart"/>
      <w:r w:rsidR="001F5758" w:rsidRPr="00F444F0">
        <w:rPr>
          <w:rFonts w:ascii="Arial" w:hAnsi="Arial" w:cs="Arial"/>
          <w:b/>
          <w:bCs/>
          <w:color w:val="auto"/>
          <w:sz w:val="20"/>
          <w:szCs w:val="20"/>
          <w:lang w:val="lt-LT"/>
        </w:rPr>
        <w:t>delivery</w:t>
      </w:r>
      <w:proofErr w:type="spellEnd"/>
      <w:r w:rsidR="001F5758" w:rsidRPr="00F444F0">
        <w:rPr>
          <w:rFonts w:ascii="Arial" w:hAnsi="Arial" w:cs="Arial"/>
          <w:b/>
          <w:bCs/>
          <w:color w:val="auto"/>
          <w:sz w:val="20"/>
          <w:szCs w:val="20"/>
          <w:lang w:val="lt-LT"/>
        </w:rPr>
        <w:t xml:space="preserve"> </w:t>
      </w:r>
      <w:proofErr w:type="spellStart"/>
      <w:r w:rsidR="001F5758" w:rsidRPr="00F444F0">
        <w:rPr>
          <w:rFonts w:ascii="Arial" w:hAnsi="Arial" w:cs="Arial"/>
          <w:b/>
          <w:bCs/>
          <w:color w:val="auto"/>
          <w:sz w:val="20"/>
          <w:szCs w:val="20"/>
          <w:lang w:val="lt-LT"/>
        </w:rPr>
        <w:t>manager</w:t>
      </w:r>
      <w:proofErr w:type="spellEnd"/>
      <w:r w:rsidR="001F5758" w:rsidRPr="001F5758">
        <w:rPr>
          <w:rFonts w:ascii="Arial" w:hAnsi="Arial" w:cs="Arial"/>
          <w:b/>
          <w:bCs/>
          <w:color w:val="auto"/>
          <w:sz w:val="20"/>
          <w:szCs w:val="20"/>
          <w:lang w:val="lt-LT"/>
        </w:rPr>
        <w:t>)</w:t>
      </w:r>
      <w:r w:rsidR="001F5758">
        <w:rPr>
          <w:rFonts w:ascii="Arial" w:hAnsi="Arial" w:cs="Arial"/>
          <w:b/>
          <w:bCs/>
          <w:color w:val="auto"/>
          <w:sz w:val="20"/>
          <w:szCs w:val="20"/>
          <w:lang w:val="lt-LT"/>
        </w:rPr>
        <w:t xml:space="preserve">. </w:t>
      </w:r>
      <w:r w:rsidR="008A0634">
        <w:rPr>
          <w:rFonts w:ascii="Arial" w:hAnsi="Arial" w:cs="Arial"/>
          <w:color w:val="auto"/>
          <w:sz w:val="20"/>
          <w:szCs w:val="20"/>
          <w:lang w:val="lt-LT"/>
        </w:rPr>
        <w:t xml:space="preserve">Techninės dalies valdymas projektuose. </w:t>
      </w:r>
      <w:r w:rsidR="007F113C">
        <w:rPr>
          <w:rFonts w:ascii="Arial" w:hAnsi="Arial" w:cs="Arial"/>
          <w:color w:val="auto"/>
          <w:sz w:val="20"/>
          <w:szCs w:val="20"/>
          <w:lang w:val="lt-LT"/>
        </w:rPr>
        <w:t>IT užduočių ir IT komandos valdymas.</w:t>
      </w:r>
    </w:p>
    <w:p w14:paraId="7AC71DF5" w14:textId="0EC51156" w:rsidR="007068D1" w:rsidRPr="007E5E01" w:rsidRDefault="007068D1" w:rsidP="006F5756">
      <w:pPr>
        <w:pStyle w:val="ListParagraph"/>
        <w:spacing w:before="60" w:after="0"/>
        <w:ind w:left="426"/>
        <w:contextualSpacing w:val="0"/>
        <w:jc w:val="both"/>
        <w:rPr>
          <w:rFonts w:ascii="Arial" w:hAnsi="Arial" w:cs="Arial"/>
          <w:color w:val="auto"/>
          <w:sz w:val="20"/>
          <w:szCs w:val="20"/>
          <w:lang w:val="lt-LT"/>
        </w:rPr>
      </w:pPr>
      <w:r w:rsidRPr="00CD2F78">
        <w:rPr>
          <w:rFonts w:ascii="Arial" w:hAnsi="Arial" w:cs="Arial"/>
          <w:color w:val="auto"/>
          <w:sz w:val="20"/>
          <w:szCs w:val="20"/>
          <w:lang w:val="lt-LT"/>
        </w:rPr>
        <w:t>2.1.3</w:t>
      </w:r>
      <w:r w:rsidR="006B14C0" w:rsidRPr="00CD2F78">
        <w:rPr>
          <w:rFonts w:ascii="Arial" w:hAnsi="Arial" w:cs="Arial"/>
          <w:color w:val="auto"/>
          <w:sz w:val="20"/>
          <w:szCs w:val="20"/>
          <w:lang w:val="lt-LT"/>
        </w:rPr>
        <w:t>.</w:t>
      </w:r>
      <w:r w:rsidR="007D47EC">
        <w:rPr>
          <w:rFonts w:ascii="Arial" w:hAnsi="Arial" w:cs="Arial"/>
          <w:color w:val="auto"/>
          <w:sz w:val="20"/>
          <w:szCs w:val="20"/>
          <w:lang w:val="lt-LT"/>
        </w:rPr>
        <w:t xml:space="preserve"> </w:t>
      </w:r>
      <w:r w:rsidR="007D47EC" w:rsidRPr="007D47EC">
        <w:rPr>
          <w:rFonts w:ascii="Arial" w:hAnsi="Arial" w:cs="Arial"/>
          <w:b/>
          <w:bCs/>
          <w:color w:val="auto"/>
          <w:sz w:val="20"/>
          <w:szCs w:val="20"/>
          <w:lang w:val="lt-LT"/>
        </w:rPr>
        <w:t>Verslo analitiko paslaugos</w:t>
      </w:r>
      <w:r w:rsidR="007D47EC">
        <w:rPr>
          <w:rFonts w:ascii="Arial" w:hAnsi="Arial" w:cs="Arial"/>
          <w:b/>
          <w:bCs/>
          <w:color w:val="auto"/>
          <w:sz w:val="20"/>
          <w:szCs w:val="20"/>
          <w:lang w:val="lt-LT"/>
        </w:rPr>
        <w:t xml:space="preserve">. </w:t>
      </w:r>
      <w:bookmarkStart w:id="2" w:name="_Hlk211452997"/>
      <w:r w:rsidR="002F6AEC" w:rsidRPr="007E5E01">
        <w:rPr>
          <w:rFonts w:ascii="Arial" w:hAnsi="Arial" w:cs="Arial"/>
          <w:color w:val="auto"/>
          <w:sz w:val="20"/>
          <w:szCs w:val="20"/>
          <w:lang w:val="lt-LT"/>
        </w:rPr>
        <w:t xml:space="preserve">Funkcinių reikalavimų </w:t>
      </w:r>
      <w:r w:rsidR="00E012CA" w:rsidRPr="007E5E01">
        <w:rPr>
          <w:rFonts w:ascii="Arial" w:hAnsi="Arial" w:cs="Arial"/>
          <w:color w:val="auto"/>
          <w:sz w:val="20"/>
          <w:szCs w:val="20"/>
          <w:lang w:val="lt-LT"/>
        </w:rPr>
        <w:t>rinkimas ir analizė</w:t>
      </w:r>
      <w:r w:rsidR="007E5E01" w:rsidRPr="007E5E01">
        <w:rPr>
          <w:rFonts w:ascii="Arial" w:hAnsi="Arial" w:cs="Arial"/>
          <w:color w:val="auto"/>
          <w:sz w:val="20"/>
          <w:szCs w:val="20"/>
          <w:lang w:val="lt-LT"/>
        </w:rPr>
        <w:t>. Procesų tobulinimas.</w:t>
      </w:r>
      <w:bookmarkEnd w:id="2"/>
    </w:p>
    <w:p w14:paraId="0B0C5FF5" w14:textId="1ED19D55" w:rsidR="007068D1" w:rsidRPr="00CB02AB" w:rsidRDefault="007068D1" w:rsidP="006F5756">
      <w:pPr>
        <w:ind w:left="426"/>
        <w:jc w:val="both"/>
        <w:rPr>
          <w:rFonts w:ascii="Arial" w:hAnsi="Arial" w:cs="Arial"/>
          <w:sz w:val="20"/>
          <w:szCs w:val="20"/>
          <w:lang w:eastAsia="ja-JP"/>
        </w:rPr>
      </w:pPr>
      <w:r w:rsidRPr="00CD2F78">
        <w:rPr>
          <w:rFonts w:ascii="Arial" w:hAnsi="Arial" w:cs="Arial"/>
          <w:sz w:val="20"/>
          <w:szCs w:val="20"/>
        </w:rPr>
        <w:t>2.1.4</w:t>
      </w:r>
      <w:r w:rsidR="006B14C0" w:rsidRPr="00CD2F78">
        <w:rPr>
          <w:rFonts w:ascii="Arial" w:hAnsi="Arial" w:cs="Arial"/>
          <w:sz w:val="20"/>
          <w:szCs w:val="20"/>
        </w:rPr>
        <w:t>.</w:t>
      </w:r>
      <w:r w:rsidR="0028184D">
        <w:rPr>
          <w:rFonts w:ascii="Arial" w:hAnsi="Arial" w:cs="Arial"/>
          <w:sz w:val="20"/>
          <w:szCs w:val="20"/>
        </w:rPr>
        <w:t xml:space="preserve"> </w:t>
      </w:r>
      <w:r w:rsidR="0028184D" w:rsidRPr="0028184D">
        <w:rPr>
          <w:rFonts w:ascii="Arial" w:hAnsi="Arial" w:cs="Arial"/>
          <w:b/>
          <w:bCs/>
          <w:sz w:val="20"/>
          <w:szCs w:val="20"/>
        </w:rPr>
        <w:t>IT analitiko vidutinio lygio paslaugos.</w:t>
      </w:r>
      <w:r w:rsidR="00FC6F31" w:rsidRPr="00FC6F31">
        <w:t xml:space="preserve"> </w:t>
      </w:r>
      <w:r w:rsidR="00FC6F31" w:rsidRPr="00CB02AB">
        <w:rPr>
          <w:rFonts w:ascii="Arial" w:hAnsi="Arial" w:cs="Arial"/>
          <w:sz w:val="20"/>
          <w:szCs w:val="20"/>
          <w:lang w:eastAsia="ja-JP"/>
        </w:rPr>
        <w:t>Reikalavimų IT sistemoms rinkimas ir analizė</w:t>
      </w:r>
      <w:r w:rsidR="00CB02AB">
        <w:rPr>
          <w:rFonts w:ascii="Arial" w:hAnsi="Arial" w:cs="Arial"/>
          <w:sz w:val="20"/>
          <w:szCs w:val="20"/>
          <w:lang w:eastAsia="ja-JP"/>
        </w:rPr>
        <w:t xml:space="preserve">. </w:t>
      </w:r>
      <w:r w:rsidR="00CB02AB" w:rsidRPr="00CB02AB">
        <w:rPr>
          <w:rFonts w:ascii="Arial" w:hAnsi="Arial" w:cs="Arial"/>
          <w:sz w:val="20"/>
          <w:szCs w:val="20"/>
          <w:lang w:eastAsia="ja-JP"/>
        </w:rPr>
        <w:t>Sistemų ir procesų analizė</w:t>
      </w:r>
      <w:r w:rsidR="001F3BB6">
        <w:rPr>
          <w:rFonts w:ascii="Arial" w:hAnsi="Arial" w:cs="Arial"/>
          <w:sz w:val="20"/>
          <w:szCs w:val="20"/>
          <w:lang w:eastAsia="ja-JP"/>
        </w:rPr>
        <w:t>, dokumentavimas</w:t>
      </w:r>
      <w:r w:rsidR="00790A8F">
        <w:rPr>
          <w:rFonts w:ascii="Arial" w:hAnsi="Arial" w:cs="Arial"/>
          <w:sz w:val="20"/>
          <w:szCs w:val="20"/>
          <w:lang w:eastAsia="ja-JP"/>
        </w:rPr>
        <w:t xml:space="preserve">. </w:t>
      </w:r>
      <w:r w:rsidR="00790A8F" w:rsidRPr="00790A8F">
        <w:rPr>
          <w:rFonts w:ascii="Arial" w:hAnsi="Arial" w:cs="Arial"/>
          <w:sz w:val="20"/>
          <w:szCs w:val="20"/>
          <w:lang w:eastAsia="ja-JP"/>
        </w:rPr>
        <w:t>Duomenų ir sistemų integracij</w:t>
      </w:r>
      <w:r w:rsidR="00D36B0C">
        <w:rPr>
          <w:rFonts w:ascii="Arial" w:hAnsi="Arial" w:cs="Arial"/>
          <w:sz w:val="20"/>
          <w:szCs w:val="20"/>
          <w:lang w:eastAsia="ja-JP"/>
        </w:rPr>
        <w:t>os</w:t>
      </w:r>
      <w:r w:rsidR="00790A8F" w:rsidRPr="00790A8F">
        <w:rPr>
          <w:rFonts w:ascii="Arial" w:hAnsi="Arial" w:cs="Arial"/>
          <w:sz w:val="20"/>
          <w:szCs w:val="20"/>
          <w:lang w:eastAsia="ja-JP"/>
        </w:rPr>
        <w:t xml:space="preserve"> valdymas</w:t>
      </w:r>
      <w:r w:rsidR="00790A8F">
        <w:rPr>
          <w:rFonts w:ascii="Arial" w:hAnsi="Arial" w:cs="Arial"/>
          <w:sz w:val="20"/>
          <w:szCs w:val="20"/>
          <w:lang w:eastAsia="ja-JP"/>
        </w:rPr>
        <w:t>.</w:t>
      </w:r>
    </w:p>
    <w:p w14:paraId="65F6D6F9" w14:textId="79A9CA44" w:rsidR="007068D1" w:rsidRPr="00CD2F78" w:rsidRDefault="007068D1" w:rsidP="006F5756">
      <w:pPr>
        <w:pStyle w:val="ListParagraph"/>
        <w:spacing w:before="60" w:after="0"/>
        <w:ind w:left="426"/>
        <w:contextualSpacing w:val="0"/>
        <w:jc w:val="both"/>
        <w:rPr>
          <w:rFonts w:ascii="Arial" w:hAnsi="Arial" w:cs="Arial"/>
          <w:color w:val="auto"/>
          <w:sz w:val="20"/>
          <w:szCs w:val="20"/>
          <w:lang w:val="lt-LT"/>
        </w:rPr>
      </w:pPr>
      <w:r w:rsidRPr="00CD2F78">
        <w:rPr>
          <w:rFonts w:ascii="Arial" w:hAnsi="Arial" w:cs="Arial"/>
          <w:color w:val="auto"/>
          <w:sz w:val="20"/>
          <w:szCs w:val="20"/>
          <w:lang w:val="lt-LT"/>
        </w:rPr>
        <w:t>2.1</w:t>
      </w:r>
      <w:r w:rsidR="006B14C0" w:rsidRPr="00CD2F78">
        <w:rPr>
          <w:rFonts w:ascii="Arial" w:hAnsi="Arial" w:cs="Arial"/>
          <w:color w:val="auto"/>
          <w:sz w:val="20"/>
          <w:szCs w:val="20"/>
          <w:lang w:val="lt-LT"/>
        </w:rPr>
        <w:t>.5.</w:t>
      </w:r>
      <w:r w:rsidR="00790A8F">
        <w:rPr>
          <w:rFonts w:ascii="Arial" w:hAnsi="Arial" w:cs="Arial"/>
          <w:color w:val="auto"/>
          <w:sz w:val="20"/>
          <w:szCs w:val="20"/>
          <w:lang w:val="lt-LT"/>
        </w:rPr>
        <w:t xml:space="preserve"> </w:t>
      </w:r>
      <w:r w:rsidR="00790A8F" w:rsidRPr="00790A8F">
        <w:rPr>
          <w:rFonts w:ascii="Arial" w:hAnsi="Arial" w:cs="Arial"/>
          <w:b/>
          <w:bCs/>
          <w:color w:val="auto"/>
          <w:sz w:val="20"/>
          <w:szCs w:val="20"/>
          <w:lang w:val="lt-LT"/>
        </w:rPr>
        <w:t>IT analitiko vyresniojo lygio paslaugos.</w:t>
      </w:r>
      <w:r w:rsidR="00790A8F" w:rsidRPr="00790A8F">
        <w:rPr>
          <w:rFonts w:ascii="Arial" w:hAnsi="Arial" w:cs="Arial"/>
          <w:color w:val="auto"/>
          <w:sz w:val="20"/>
          <w:szCs w:val="20"/>
          <w:lang w:val="lt-LT"/>
        </w:rPr>
        <w:t xml:space="preserve"> Reikalavimų IT sistemoms rinkimas ir analizė. Sistemų ir procesų analizė. Duomenų ir sistemų integracijos valdymas.</w:t>
      </w:r>
    </w:p>
    <w:p w14:paraId="76F6765F" w14:textId="0A9E8A9C" w:rsidR="006B14C0" w:rsidRPr="003A2135" w:rsidRDefault="006B14C0" w:rsidP="006F5756">
      <w:pPr>
        <w:ind w:left="426"/>
        <w:jc w:val="both"/>
        <w:rPr>
          <w:rFonts w:ascii="Arial" w:hAnsi="Arial" w:cs="Arial"/>
          <w:color w:val="404040" w:themeColor="text1" w:themeTint="BF"/>
          <w:sz w:val="20"/>
          <w:szCs w:val="20"/>
          <w:lang w:eastAsia="ja-JP"/>
        </w:rPr>
      </w:pPr>
      <w:r w:rsidRPr="00CD2F78">
        <w:rPr>
          <w:rFonts w:ascii="Arial" w:hAnsi="Arial" w:cs="Arial"/>
          <w:sz w:val="20"/>
          <w:szCs w:val="20"/>
        </w:rPr>
        <w:t>2.1.6.</w:t>
      </w:r>
      <w:r w:rsidR="008D7776" w:rsidRPr="008D7776">
        <w:t xml:space="preserve"> </w:t>
      </w:r>
      <w:r w:rsidR="008D7776" w:rsidRPr="008D7776">
        <w:rPr>
          <w:rFonts w:ascii="Arial" w:hAnsi="Arial" w:cs="Arial"/>
          <w:b/>
          <w:bCs/>
          <w:sz w:val="20"/>
          <w:szCs w:val="20"/>
        </w:rPr>
        <w:t>IT sprendimų vyresniojo architekto paslaugos</w:t>
      </w:r>
      <w:r w:rsidR="008D7776">
        <w:rPr>
          <w:rFonts w:ascii="Arial" w:hAnsi="Arial" w:cs="Arial"/>
          <w:b/>
          <w:bCs/>
          <w:sz w:val="20"/>
          <w:szCs w:val="20"/>
        </w:rPr>
        <w:t>.</w:t>
      </w:r>
      <w:r w:rsidR="008F1E1F">
        <w:rPr>
          <w:rFonts w:ascii="Arial" w:hAnsi="Arial" w:cs="Arial"/>
          <w:b/>
          <w:bCs/>
          <w:sz w:val="20"/>
          <w:szCs w:val="20"/>
        </w:rPr>
        <w:t xml:space="preserve"> </w:t>
      </w:r>
      <w:r w:rsidR="008F1E1F" w:rsidRPr="003A2135">
        <w:rPr>
          <w:rFonts w:ascii="Arial" w:hAnsi="Arial" w:cs="Arial"/>
          <w:sz w:val="20"/>
          <w:szCs w:val="20"/>
          <w:lang w:eastAsia="ja-JP"/>
        </w:rPr>
        <w:t>Sprendimų projektavimas</w:t>
      </w:r>
      <w:r w:rsidR="00B938C9" w:rsidRPr="003A2135">
        <w:rPr>
          <w:rFonts w:ascii="Arial" w:hAnsi="Arial" w:cs="Arial"/>
          <w:sz w:val="20"/>
          <w:szCs w:val="20"/>
        </w:rPr>
        <w:t>. T</w:t>
      </w:r>
      <w:r w:rsidR="00B938C9" w:rsidRPr="003A2135">
        <w:rPr>
          <w:rFonts w:ascii="Arial" w:hAnsi="Arial" w:cs="Arial"/>
          <w:color w:val="404040" w:themeColor="text1" w:themeTint="BF"/>
          <w:sz w:val="20"/>
          <w:szCs w:val="20"/>
          <w:lang w:eastAsia="ja-JP"/>
        </w:rPr>
        <w:t>echninis vadovavimas. Reikalavimų analizė ir derinimas</w:t>
      </w:r>
      <w:r w:rsidR="003A2135" w:rsidRPr="003A2135">
        <w:rPr>
          <w:rFonts w:ascii="Arial" w:hAnsi="Arial" w:cs="Arial"/>
          <w:color w:val="404040" w:themeColor="text1" w:themeTint="BF"/>
          <w:sz w:val="20"/>
          <w:szCs w:val="20"/>
          <w:lang w:eastAsia="ja-JP"/>
        </w:rPr>
        <w:t>. Sistemų integracija.</w:t>
      </w:r>
    </w:p>
    <w:p w14:paraId="6E24B7C9" w14:textId="77777777" w:rsidR="00695F95" w:rsidRPr="00695F95" w:rsidRDefault="006B14C0" w:rsidP="006F5756">
      <w:pPr>
        <w:ind w:left="426"/>
        <w:jc w:val="both"/>
        <w:rPr>
          <w:rFonts w:ascii="Arial" w:hAnsi="Arial" w:cs="Arial"/>
          <w:sz w:val="20"/>
          <w:szCs w:val="20"/>
          <w:lang w:eastAsia="ja-JP"/>
        </w:rPr>
      </w:pPr>
      <w:r w:rsidRPr="00CD2F78">
        <w:rPr>
          <w:rFonts w:ascii="Arial" w:hAnsi="Arial" w:cs="Arial"/>
          <w:sz w:val="20"/>
          <w:szCs w:val="20"/>
        </w:rPr>
        <w:t>2.1.7.</w:t>
      </w:r>
      <w:r w:rsidR="00423FD9" w:rsidRPr="00423FD9">
        <w:t xml:space="preserve"> </w:t>
      </w:r>
      <w:r w:rsidR="00423FD9" w:rsidRPr="00423FD9">
        <w:rPr>
          <w:rFonts w:ascii="Arial" w:hAnsi="Arial" w:cs="Arial"/>
          <w:b/>
          <w:bCs/>
          <w:sz w:val="20"/>
          <w:szCs w:val="20"/>
        </w:rPr>
        <w:t>Vyresniojo duomenų architekto paslaugos.</w:t>
      </w:r>
      <w:r w:rsidR="00423FD9">
        <w:rPr>
          <w:rFonts w:ascii="Arial" w:hAnsi="Arial" w:cs="Arial"/>
          <w:sz w:val="20"/>
          <w:szCs w:val="20"/>
        </w:rPr>
        <w:t xml:space="preserve"> </w:t>
      </w:r>
      <w:r w:rsidR="00570A6C" w:rsidRPr="00570A6C">
        <w:rPr>
          <w:rFonts w:ascii="Arial" w:hAnsi="Arial" w:cs="Arial"/>
          <w:sz w:val="20"/>
          <w:szCs w:val="20"/>
          <w:lang w:eastAsia="ja-JP"/>
        </w:rPr>
        <w:t>Duomenų architektūros projektavimas</w:t>
      </w:r>
      <w:r w:rsidR="00AF0FDB">
        <w:rPr>
          <w:rFonts w:ascii="Arial" w:hAnsi="Arial" w:cs="Arial"/>
          <w:sz w:val="20"/>
          <w:szCs w:val="20"/>
          <w:lang w:eastAsia="ja-JP"/>
        </w:rPr>
        <w:t>.</w:t>
      </w:r>
      <w:r w:rsidR="00AF0FDB" w:rsidRPr="00AF0FDB">
        <w:t xml:space="preserve"> </w:t>
      </w:r>
      <w:r w:rsidR="00AF0FDB" w:rsidRPr="00AF0FDB">
        <w:rPr>
          <w:rFonts w:ascii="Arial" w:hAnsi="Arial" w:cs="Arial"/>
          <w:sz w:val="20"/>
          <w:szCs w:val="20"/>
          <w:lang w:eastAsia="ja-JP"/>
        </w:rPr>
        <w:t>Duomenų integracijos užtikrinimas</w:t>
      </w:r>
      <w:r w:rsidR="00695F95">
        <w:rPr>
          <w:rFonts w:ascii="Arial" w:hAnsi="Arial" w:cs="Arial"/>
          <w:sz w:val="20"/>
          <w:szCs w:val="20"/>
          <w:lang w:eastAsia="ja-JP"/>
        </w:rPr>
        <w:t xml:space="preserve">. </w:t>
      </w:r>
      <w:r w:rsidR="00695F95" w:rsidRPr="00695F95">
        <w:rPr>
          <w:rFonts w:ascii="Arial" w:hAnsi="Arial" w:cs="Arial"/>
          <w:sz w:val="20"/>
          <w:szCs w:val="20"/>
          <w:lang w:eastAsia="ja-JP"/>
        </w:rPr>
        <w:t>Duomenų saugojimo ir infrastruktūros optimizavimas</w:t>
      </w:r>
    </w:p>
    <w:p w14:paraId="298D314B" w14:textId="54AF3A29" w:rsidR="006B14C0" w:rsidRPr="00657BBE" w:rsidRDefault="006B14C0" w:rsidP="006F5756">
      <w:pPr>
        <w:ind w:left="426"/>
        <w:jc w:val="both"/>
        <w:rPr>
          <w:rFonts w:ascii="Arial" w:hAnsi="Arial" w:cs="Arial"/>
          <w:sz w:val="20"/>
          <w:szCs w:val="20"/>
          <w:lang w:eastAsia="ja-JP"/>
        </w:rPr>
      </w:pPr>
      <w:r w:rsidRPr="00CD2F78">
        <w:rPr>
          <w:rFonts w:ascii="Arial" w:hAnsi="Arial" w:cs="Arial"/>
          <w:sz w:val="20"/>
          <w:szCs w:val="20"/>
        </w:rPr>
        <w:t>2.1.8.</w:t>
      </w:r>
      <w:r w:rsidR="00EF250A">
        <w:rPr>
          <w:rFonts w:ascii="Arial" w:hAnsi="Arial" w:cs="Arial"/>
          <w:sz w:val="20"/>
          <w:szCs w:val="20"/>
        </w:rPr>
        <w:t xml:space="preserve"> </w:t>
      </w:r>
      <w:r w:rsidR="00EF250A" w:rsidRPr="00EF250A">
        <w:rPr>
          <w:rFonts w:ascii="Arial" w:hAnsi="Arial" w:cs="Arial"/>
          <w:b/>
          <w:bCs/>
          <w:sz w:val="20"/>
          <w:szCs w:val="20"/>
        </w:rPr>
        <w:t>Dirbtinio intelekto</w:t>
      </w:r>
      <w:r w:rsidR="003D3D35">
        <w:rPr>
          <w:rFonts w:ascii="Arial" w:hAnsi="Arial" w:cs="Arial"/>
          <w:b/>
          <w:bCs/>
          <w:sz w:val="20"/>
          <w:szCs w:val="20"/>
        </w:rPr>
        <w:t xml:space="preserve"> (DI)</w:t>
      </w:r>
      <w:r w:rsidR="00EF250A" w:rsidRPr="00EF250A">
        <w:rPr>
          <w:rFonts w:ascii="Arial" w:hAnsi="Arial" w:cs="Arial"/>
          <w:b/>
          <w:bCs/>
          <w:sz w:val="20"/>
          <w:szCs w:val="20"/>
        </w:rPr>
        <w:t xml:space="preserve"> architekto paslaugos.</w:t>
      </w:r>
      <w:r w:rsidR="003D3D35">
        <w:rPr>
          <w:rFonts w:ascii="Arial" w:hAnsi="Arial" w:cs="Arial"/>
          <w:b/>
          <w:bCs/>
          <w:sz w:val="20"/>
          <w:szCs w:val="20"/>
        </w:rPr>
        <w:t xml:space="preserve"> </w:t>
      </w:r>
      <w:r w:rsidR="003D3D35" w:rsidRPr="00657BBE">
        <w:rPr>
          <w:rFonts w:ascii="Arial" w:hAnsi="Arial" w:cs="Arial"/>
          <w:sz w:val="20"/>
          <w:szCs w:val="20"/>
          <w:lang w:eastAsia="ja-JP"/>
        </w:rPr>
        <w:t>DI sprendimų projektavimas</w:t>
      </w:r>
      <w:r w:rsidR="00657BBE" w:rsidRPr="00657BBE">
        <w:rPr>
          <w:rFonts w:ascii="Arial" w:hAnsi="Arial" w:cs="Arial"/>
          <w:sz w:val="20"/>
          <w:szCs w:val="20"/>
          <w:lang w:eastAsia="ja-JP"/>
        </w:rPr>
        <w:t>. Duomenų infrastruktūros kūrimas DI reikmėms.</w:t>
      </w:r>
    </w:p>
    <w:p w14:paraId="32889C40" w14:textId="1E96A276" w:rsidR="00D17842" w:rsidRPr="00D17842" w:rsidRDefault="006B14C0" w:rsidP="006F5756">
      <w:pPr>
        <w:ind w:left="426"/>
        <w:jc w:val="both"/>
        <w:rPr>
          <w:rFonts w:ascii="Arial" w:hAnsi="Arial" w:cs="Arial"/>
          <w:sz w:val="20"/>
          <w:szCs w:val="20"/>
          <w:lang w:eastAsia="ja-JP"/>
        </w:rPr>
      </w:pPr>
      <w:r w:rsidRPr="00CD2F78">
        <w:rPr>
          <w:rFonts w:ascii="Arial" w:hAnsi="Arial" w:cs="Arial"/>
          <w:sz w:val="20"/>
          <w:szCs w:val="20"/>
        </w:rPr>
        <w:t>2.1.9.</w:t>
      </w:r>
      <w:r w:rsidR="001400DD">
        <w:rPr>
          <w:rFonts w:ascii="Arial" w:hAnsi="Arial" w:cs="Arial"/>
          <w:sz w:val="20"/>
          <w:szCs w:val="20"/>
        </w:rPr>
        <w:t xml:space="preserve"> </w:t>
      </w:r>
      <w:r w:rsidR="001400DD" w:rsidRPr="001400DD">
        <w:rPr>
          <w:rFonts w:ascii="Arial" w:hAnsi="Arial" w:cs="Arial"/>
          <w:b/>
          <w:bCs/>
          <w:sz w:val="20"/>
          <w:szCs w:val="20"/>
        </w:rPr>
        <w:t>Vidutinio lygio programuotojo paslaugos</w:t>
      </w:r>
      <w:r w:rsidR="00C97054" w:rsidRPr="00C97054">
        <w:rPr>
          <w:rFonts w:ascii="Arial" w:hAnsi="Arial" w:cs="Arial"/>
          <w:b/>
          <w:bCs/>
          <w:sz w:val="20"/>
          <w:szCs w:val="20"/>
        </w:rPr>
        <w:t>.</w:t>
      </w:r>
      <w:r w:rsidR="00C97054">
        <w:rPr>
          <w:rFonts w:ascii="Arial" w:hAnsi="Arial" w:cs="Arial"/>
          <w:b/>
          <w:bCs/>
          <w:sz w:val="20"/>
          <w:szCs w:val="20"/>
        </w:rPr>
        <w:t xml:space="preserve"> </w:t>
      </w:r>
      <w:r w:rsidR="004D1F58" w:rsidRPr="004D1F58">
        <w:rPr>
          <w:rFonts w:ascii="Arial" w:hAnsi="Arial" w:cs="Arial"/>
          <w:sz w:val="20"/>
          <w:szCs w:val="20"/>
          <w:lang w:eastAsia="ja-JP"/>
        </w:rPr>
        <w:t>Programinės įrangos kūrimas</w:t>
      </w:r>
      <w:r w:rsidR="00EA2748">
        <w:rPr>
          <w:rFonts w:ascii="Arial" w:hAnsi="Arial" w:cs="Arial"/>
          <w:sz w:val="20"/>
          <w:szCs w:val="20"/>
          <w:lang w:eastAsia="ja-JP"/>
        </w:rPr>
        <w:t xml:space="preserve">. </w:t>
      </w:r>
      <w:r w:rsidR="00EA2748" w:rsidRPr="00EA2748">
        <w:rPr>
          <w:rFonts w:ascii="Arial" w:hAnsi="Arial" w:cs="Arial"/>
          <w:sz w:val="20"/>
          <w:szCs w:val="20"/>
          <w:lang w:eastAsia="ja-JP"/>
        </w:rPr>
        <w:t>Reikalavimų analizė ir sprendimų projektavimas</w:t>
      </w:r>
      <w:r w:rsidR="00EA2748">
        <w:rPr>
          <w:rFonts w:ascii="Arial" w:hAnsi="Arial" w:cs="Arial"/>
          <w:sz w:val="20"/>
          <w:szCs w:val="20"/>
          <w:lang w:eastAsia="ja-JP"/>
        </w:rPr>
        <w:t xml:space="preserve">. </w:t>
      </w:r>
      <w:r w:rsidR="00EA2748" w:rsidRPr="00EA2748">
        <w:rPr>
          <w:rFonts w:ascii="Arial" w:hAnsi="Arial" w:cs="Arial"/>
          <w:sz w:val="20"/>
          <w:szCs w:val="20"/>
          <w:lang w:eastAsia="ja-JP"/>
        </w:rPr>
        <w:t>Kodo testavimas ir derinimas</w:t>
      </w:r>
      <w:r w:rsidR="00D17842">
        <w:rPr>
          <w:rFonts w:ascii="Arial" w:hAnsi="Arial" w:cs="Arial"/>
          <w:sz w:val="20"/>
          <w:szCs w:val="20"/>
          <w:lang w:eastAsia="ja-JP"/>
        </w:rPr>
        <w:t xml:space="preserve">. </w:t>
      </w:r>
      <w:r w:rsidR="00D17842" w:rsidRPr="00D17842">
        <w:rPr>
          <w:rFonts w:ascii="Arial" w:hAnsi="Arial" w:cs="Arial"/>
          <w:sz w:val="20"/>
          <w:szCs w:val="20"/>
          <w:lang w:eastAsia="ja-JP"/>
        </w:rPr>
        <w:t>Kodo priežiūra ir atnaujinimai</w:t>
      </w:r>
      <w:r w:rsidR="00D17842">
        <w:rPr>
          <w:rFonts w:ascii="Arial" w:hAnsi="Arial" w:cs="Arial"/>
          <w:sz w:val="20"/>
          <w:szCs w:val="20"/>
          <w:lang w:eastAsia="ja-JP"/>
        </w:rPr>
        <w:t>.</w:t>
      </w:r>
    </w:p>
    <w:p w14:paraId="2A25B247" w14:textId="77777777" w:rsidR="00D17842" w:rsidRDefault="006B14C0" w:rsidP="006F5756">
      <w:pPr>
        <w:pStyle w:val="ListParagraph"/>
        <w:spacing w:before="60" w:after="0"/>
        <w:ind w:left="426"/>
        <w:contextualSpacing w:val="0"/>
        <w:jc w:val="both"/>
        <w:rPr>
          <w:rFonts w:ascii="Arial" w:hAnsi="Arial" w:cs="Arial"/>
          <w:color w:val="auto"/>
          <w:sz w:val="20"/>
          <w:szCs w:val="20"/>
          <w:lang w:val="lt-LT"/>
        </w:rPr>
      </w:pPr>
      <w:r w:rsidRPr="00CD2F78">
        <w:rPr>
          <w:rFonts w:ascii="Arial" w:hAnsi="Arial" w:cs="Arial"/>
          <w:color w:val="auto"/>
          <w:sz w:val="20"/>
          <w:szCs w:val="20"/>
          <w:lang w:val="lt-LT"/>
        </w:rPr>
        <w:t>2.1.10.</w:t>
      </w:r>
      <w:r w:rsidR="00892E06">
        <w:rPr>
          <w:rFonts w:ascii="Arial" w:hAnsi="Arial" w:cs="Arial"/>
          <w:color w:val="auto"/>
          <w:sz w:val="20"/>
          <w:szCs w:val="20"/>
          <w:lang w:val="lt-LT"/>
        </w:rPr>
        <w:t xml:space="preserve"> </w:t>
      </w:r>
      <w:r w:rsidR="00892E06" w:rsidRPr="00892E06">
        <w:rPr>
          <w:rFonts w:ascii="Arial" w:hAnsi="Arial" w:cs="Arial"/>
          <w:b/>
          <w:bCs/>
          <w:color w:val="auto"/>
          <w:sz w:val="20"/>
          <w:szCs w:val="20"/>
          <w:lang w:val="lt-LT"/>
        </w:rPr>
        <w:t>Vyresniojo lygio programuotojo paslaugos.</w:t>
      </w:r>
      <w:r w:rsidR="00892E06" w:rsidRPr="00892E06">
        <w:rPr>
          <w:rFonts w:ascii="Arial" w:hAnsi="Arial" w:cs="Arial"/>
          <w:color w:val="auto"/>
          <w:sz w:val="20"/>
          <w:szCs w:val="20"/>
          <w:lang w:val="lt-LT"/>
        </w:rPr>
        <w:t xml:space="preserve"> </w:t>
      </w:r>
      <w:r w:rsidR="00D17842" w:rsidRPr="00D17842">
        <w:rPr>
          <w:rFonts w:ascii="Arial" w:hAnsi="Arial" w:cs="Arial"/>
          <w:color w:val="auto"/>
          <w:sz w:val="20"/>
          <w:szCs w:val="20"/>
          <w:lang w:val="lt-LT"/>
        </w:rPr>
        <w:t>Programinės įrangos kūrimas. Reikalavimų analizė ir sprendimų projektavimas. Kodo testavimas ir derinimas. Kodo priežiūra ir atnaujinimai.</w:t>
      </w:r>
    </w:p>
    <w:p w14:paraId="3851555C" w14:textId="4F9E63E9" w:rsidR="005D0775" w:rsidRPr="005E0563" w:rsidRDefault="006B14C0" w:rsidP="006F5756">
      <w:pPr>
        <w:pStyle w:val="ListParagraph"/>
        <w:spacing w:before="60" w:after="0"/>
        <w:ind w:left="426"/>
        <w:contextualSpacing w:val="0"/>
        <w:jc w:val="both"/>
        <w:rPr>
          <w:rFonts w:ascii="Arial" w:hAnsi="Arial" w:cs="Arial"/>
          <w:sz w:val="20"/>
          <w:szCs w:val="20"/>
          <w:lang w:val="lt-LT"/>
        </w:rPr>
      </w:pPr>
      <w:r w:rsidRPr="00CD2F78">
        <w:rPr>
          <w:rFonts w:ascii="Arial" w:hAnsi="Arial" w:cs="Arial"/>
          <w:color w:val="auto"/>
          <w:sz w:val="20"/>
          <w:szCs w:val="20"/>
          <w:lang w:val="lt-LT"/>
        </w:rPr>
        <w:t>2.1.11.</w:t>
      </w:r>
      <w:r w:rsidR="003D49EB">
        <w:rPr>
          <w:rFonts w:ascii="Arial" w:hAnsi="Arial" w:cs="Arial"/>
          <w:color w:val="auto"/>
          <w:sz w:val="20"/>
          <w:szCs w:val="20"/>
          <w:lang w:val="lt-LT"/>
        </w:rPr>
        <w:t xml:space="preserve"> </w:t>
      </w:r>
      <w:r w:rsidR="003D49EB" w:rsidRPr="002105B0">
        <w:rPr>
          <w:rFonts w:ascii="Arial" w:hAnsi="Arial" w:cs="Arial"/>
          <w:b/>
          <w:bCs/>
          <w:color w:val="auto"/>
          <w:sz w:val="20"/>
          <w:szCs w:val="20"/>
          <w:lang w:val="lt-LT"/>
        </w:rPr>
        <w:t>Didžiųjų duomenų inžinieriaus paslaugos</w:t>
      </w:r>
      <w:r w:rsidR="002105B0">
        <w:rPr>
          <w:rFonts w:ascii="Arial" w:hAnsi="Arial" w:cs="Arial"/>
          <w:b/>
          <w:bCs/>
          <w:color w:val="auto"/>
          <w:sz w:val="20"/>
          <w:szCs w:val="20"/>
          <w:lang w:val="lt-LT"/>
        </w:rPr>
        <w:t>.</w:t>
      </w:r>
      <w:r w:rsidR="00945907">
        <w:rPr>
          <w:rFonts w:ascii="Arial" w:hAnsi="Arial" w:cs="Arial"/>
          <w:b/>
          <w:bCs/>
          <w:color w:val="auto"/>
          <w:sz w:val="20"/>
          <w:szCs w:val="20"/>
          <w:lang w:val="lt-LT"/>
        </w:rPr>
        <w:t xml:space="preserve"> </w:t>
      </w:r>
      <w:r w:rsidR="00945907" w:rsidRPr="005E0563">
        <w:rPr>
          <w:rFonts w:ascii="Arial" w:hAnsi="Arial" w:cs="Arial"/>
          <w:sz w:val="20"/>
          <w:szCs w:val="20"/>
          <w:lang w:val="lt-LT"/>
        </w:rPr>
        <w:t>Didžiųjų duomenų infrastruktūros kūrimas ir priežiūra</w:t>
      </w:r>
      <w:r w:rsidR="00B25013" w:rsidRPr="005E0563">
        <w:rPr>
          <w:rFonts w:ascii="Arial" w:hAnsi="Arial" w:cs="Arial"/>
          <w:sz w:val="20"/>
          <w:szCs w:val="20"/>
          <w:lang w:val="lt-LT"/>
        </w:rPr>
        <w:t xml:space="preserve">. Data </w:t>
      </w:r>
      <w:proofErr w:type="spellStart"/>
      <w:r w:rsidR="00B25013" w:rsidRPr="005E0563">
        <w:rPr>
          <w:rFonts w:ascii="Arial" w:hAnsi="Arial" w:cs="Arial"/>
          <w:sz w:val="20"/>
          <w:szCs w:val="20"/>
          <w:lang w:val="lt-LT"/>
        </w:rPr>
        <w:t>pipelines</w:t>
      </w:r>
      <w:proofErr w:type="spellEnd"/>
      <w:r w:rsidR="00B25013" w:rsidRPr="005E0563">
        <w:rPr>
          <w:rFonts w:ascii="Arial" w:hAnsi="Arial" w:cs="Arial"/>
          <w:sz w:val="20"/>
          <w:szCs w:val="20"/>
          <w:lang w:val="lt-LT"/>
        </w:rPr>
        <w:t xml:space="preserve"> kūrimas.</w:t>
      </w:r>
      <w:r w:rsidR="005D0775" w:rsidRPr="005E0563">
        <w:rPr>
          <w:rFonts w:ascii="Arial" w:hAnsi="Arial" w:cs="Arial"/>
          <w:sz w:val="20"/>
          <w:szCs w:val="20"/>
          <w:lang w:val="lt-LT"/>
        </w:rPr>
        <w:t xml:space="preserve"> Duomenų apdorojimo optimizavimas</w:t>
      </w:r>
      <w:r w:rsidR="005E0563" w:rsidRPr="005E0563">
        <w:rPr>
          <w:rFonts w:ascii="Arial" w:hAnsi="Arial" w:cs="Arial"/>
          <w:sz w:val="20"/>
          <w:szCs w:val="20"/>
          <w:lang w:val="lt-LT"/>
        </w:rPr>
        <w:t>.</w:t>
      </w:r>
    </w:p>
    <w:p w14:paraId="5E55BFF5" w14:textId="76FB25B4" w:rsidR="006B14C0" w:rsidRPr="002105B0" w:rsidRDefault="006B14C0" w:rsidP="006F5756">
      <w:pPr>
        <w:ind w:left="426"/>
        <w:jc w:val="both"/>
        <w:rPr>
          <w:rFonts w:ascii="Arial" w:hAnsi="Arial" w:cs="Arial"/>
          <w:b/>
          <w:bCs/>
          <w:sz w:val="20"/>
          <w:szCs w:val="20"/>
        </w:rPr>
      </w:pPr>
      <w:r w:rsidRPr="00CD2F78">
        <w:rPr>
          <w:rFonts w:ascii="Arial" w:hAnsi="Arial" w:cs="Arial"/>
          <w:sz w:val="20"/>
          <w:szCs w:val="20"/>
        </w:rPr>
        <w:t>2.1.12.</w:t>
      </w:r>
      <w:r w:rsidR="003D49EB">
        <w:rPr>
          <w:rFonts w:ascii="Arial" w:hAnsi="Arial" w:cs="Arial"/>
          <w:sz w:val="20"/>
          <w:szCs w:val="20"/>
        </w:rPr>
        <w:t xml:space="preserve"> </w:t>
      </w:r>
      <w:proofErr w:type="spellStart"/>
      <w:r w:rsidR="003D49EB" w:rsidRPr="002105B0">
        <w:rPr>
          <w:rFonts w:ascii="Arial" w:hAnsi="Arial" w:cs="Arial"/>
          <w:b/>
          <w:bCs/>
          <w:sz w:val="20"/>
          <w:szCs w:val="20"/>
        </w:rPr>
        <w:t>DevOps</w:t>
      </w:r>
      <w:proofErr w:type="spellEnd"/>
      <w:r w:rsidR="003D49EB" w:rsidRPr="002105B0">
        <w:rPr>
          <w:rFonts w:ascii="Arial" w:hAnsi="Arial" w:cs="Arial"/>
          <w:b/>
          <w:bCs/>
          <w:sz w:val="20"/>
          <w:szCs w:val="20"/>
        </w:rPr>
        <w:t xml:space="preserve"> paslaugos</w:t>
      </w:r>
      <w:r w:rsidR="00ED07CD">
        <w:rPr>
          <w:rFonts w:ascii="Arial" w:hAnsi="Arial" w:cs="Arial"/>
          <w:b/>
          <w:bCs/>
          <w:sz w:val="20"/>
          <w:szCs w:val="20"/>
        </w:rPr>
        <w:t>.</w:t>
      </w:r>
      <w:r w:rsidR="002C1E4B" w:rsidRPr="005F3B05">
        <w:rPr>
          <w:rFonts w:ascii="Arial" w:hAnsi="Arial" w:cs="Arial"/>
          <w:sz w:val="20"/>
          <w:szCs w:val="20"/>
          <w:lang w:eastAsia="ja-JP"/>
        </w:rPr>
        <w:t xml:space="preserve"> Pagrindinės užduotys apima CI/CD kanalų diegimą, debesijos infrastruktūros valdymą, sistem</w:t>
      </w:r>
      <w:r w:rsidR="000528AD">
        <w:rPr>
          <w:rFonts w:ascii="Arial" w:hAnsi="Arial" w:cs="Arial"/>
          <w:sz w:val="20"/>
          <w:szCs w:val="20"/>
          <w:lang w:eastAsia="ja-JP"/>
        </w:rPr>
        <w:t>ų</w:t>
      </w:r>
      <w:r w:rsidR="002C1E4B" w:rsidRPr="005F3B05">
        <w:rPr>
          <w:rFonts w:ascii="Arial" w:hAnsi="Arial" w:cs="Arial"/>
          <w:sz w:val="20"/>
          <w:szCs w:val="20"/>
          <w:lang w:eastAsia="ja-JP"/>
        </w:rPr>
        <w:t xml:space="preserve"> saugumo užtikrinimą, testavimo ir diegimo automatizavimą</w:t>
      </w:r>
      <w:r w:rsidR="000032B1">
        <w:rPr>
          <w:rFonts w:ascii="Arial" w:hAnsi="Arial" w:cs="Arial"/>
          <w:sz w:val="20"/>
          <w:szCs w:val="20"/>
          <w:lang w:eastAsia="ja-JP"/>
        </w:rPr>
        <w:t>.</w:t>
      </w:r>
    </w:p>
    <w:p w14:paraId="469B4A1B" w14:textId="7124A64E" w:rsidR="00FF4254" w:rsidRPr="00C04BCB" w:rsidRDefault="006B14C0" w:rsidP="006F5756">
      <w:pPr>
        <w:ind w:left="426"/>
        <w:jc w:val="both"/>
        <w:rPr>
          <w:rFonts w:ascii="Arial" w:hAnsi="Arial" w:cs="Arial"/>
          <w:sz w:val="20"/>
          <w:szCs w:val="20"/>
          <w:lang w:eastAsia="ja-JP"/>
        </w:rPr>
      </w:pPr>
      <w:r w:rsidRPr="00CD2F78">
        <w:rPr>
          <w:rFonts w:ascii="Arial" w:hAnsi="Arial" w:cs="Arial"/>
          <w:sz w:val="20"/>
          <w:szCs w:val="20"/>
        </w:rPr>
        <w:t>2.1.13.</w:t>
      </w:r>
      <w:r w:rsidR="00AC4E42">
        <w:rPr>
          <w:rFonts w:ascii="Arial" w:hAnsi="Arial" w:cs="Arial"/>
          <w:sz w:val="20"/>
          <w:szCs w:val="20"/>
        </w:rPr>
        <w:t xml:space="preserve"> </w:t>
      </w:r>
      <w:r w:rsidR="00AC4E42" w:rsidRPr="002105B0">
        <w:rPr>
          <w:rFonts w:ascii="Arial" w:hAnsi="Arial" w:cs="Arial"/>
          <w:b/>
          <w:bCs/>
          <w:sz w:val="20"/>
          <w:szCs w:val="20"/>
        </w:rPr>
        <w:t>Informacinių sistemų testavimo paslaugos</w:t>
      </w:r>
      <w:r w:rsidR="002105B0">
        <w:rPr>
          <w:rFonts w:ascii="Arial" w:hAnsi="Arial" w:cs="Arial"/>
          <w:b/>
          <w:bCs/>
          <w:sz w:val="20"/>
          <w:szCs w:val="20"/>
        </w:rPr>
        <w:t>.</w:t>
      </w:r>
      <w:r w:rsidR="009303DE">
        <w:rPr>
          <w:rFonts w:ascii="Arial" w:hAnsi="Arial" w:cs="Arial"/>
          <w:b/>
          <w:bCs/>
          <w:sz w:val="20"/>
          <w:szCs w:val="20"/>
        </w:rPr>
        <w:t xml:space="preserve"> </w:t>
      </w:r>
      <w:r w:rsidR="009303DE" w:rsidRPr="00C04BCB">
        <w:rPr>
          <w:rFonts w:ascii="Arial" w:hAnsi="Arial" w:cs="Arial"/>
          <w:sz w:val="20"/>
          <w:szCs w:val="20"/>
          <w:lang w:eastAsia="ja-JP"/>
        </w:rPr>
        <w:t>Testavimo planavimas ir strategija</w:t>
      </w:r>
      <w:r w:rsidR="00FF4254" w:rsidRPr="00C04BCB">
        <w:rPr>
          <w:rFonts w:ascii="Arial" w:hAnsi="Arial" w:cs="Arial"/>
          <w:sz w:val="20"/>
          <w:szCs w:val="20"/>
          <w:lang w:eastAsia="ja-JP"/>
        </w:rPr>
        <w:t>. Testų vykdymas. Automatizuotas testavimas</w:t>
      </w:r>
      <w:r w:rsidR="005E0563">
        <w:rPr>
          <w:rFonts w:ascii="Arial" w:hAnsi="Arial" w:cs="Arial"/>
          <w:sz w:val="20"/>
          <w:szCs w:val="20"/>
          <w:lang w:eastAsia="ja-JP"/>
        </w:rPr>
        <w:t>.</w:t>
      </w:r>
    </w:p>
    <w:p w14:paraId="4D51A413" w14:textId="40AF1BA6" w:rsidR="007068D1" w:rsidRPr="00E6380C" w:rsidRDefault="006B14C0" w:rsidP="009D1FF6">
      <w:pPr>
        <w:ind w:left="426"/>
        <w:jc w:val="both"/>
        <w:rPr>
          <w:rFonts w:asciiTheme="minorBidi" w:hAnsiTheme="minorBidi"/>
          <w:color w:val="000000" w:themeColor="text1"/>
          <w:sz w:val="20"/>
          <w:szCs w:val="20"/>
        </w:rPr>
      </w:pPr>
      <w:r w:rsidRPr="00CD2F78">
        <w:rPr>
          <w:rFonts w:ascii="Arial" w:hAnsi="Arial" w:cs="Arial"/>
          <w:sz w:val="20"/>
          <w:szCs w:val="20"/>
        </w:rPr>
        <w:lastRenderedPageBreak/>
        <w:t>2.1.14.</w:t>
      </w:r>
      <w:r w:rsidR="00AC4E42">
        <w:rPr>
          <w:rFonts w:ascii="Arial" w:hAnsi="Arial" w:cs="Arial"/>
          <w:sz w:val="20"/>
          <w:szCs w:val="20"/>
        </w:rPr>
        <w:t xml:space="preserve"> </w:t>
      </w:r>
      <w:r w:rsidR="00AC4E42" w:rsidRPr="002105B0">
        <w:rPr>
          <w:rFonts w:ascii="Arial" w:hAnsi="Arial" w:cs="Arial"/>
          <w:b/>
          <w:bCs/>
          <w:sz w:val="20"/>
          <w:szCs w:val="20"/>
        </w:rPr>
        <w:t>Su informacinėmis sistemomis susijusios konsultacinės ir kitos paslaugos</w:t>
      </w:r>
      <w:r w:rsidR="002105B0">
        <w:rPr>
          <w:rFonts w:ascii="Arial" w:hAnsi="Arial" w:cs="Arial"/>
          <w:b/>
          <w:bCs/>
          <w:sz w:val="20"/>
          <w:szCs w:val="20"/>
        </w:rPr>
        <w:t>.</w:t>
      </w:r>
      <w:r w:rsidR="00FD6191">
        <w:rPr>
          <w:rFonts w:ascii="Arial" w:hAnsi="Arial" w:cs="Arial"/>
          <w:b/>
          <w:bCs/>
          <w:sz w:val="20"/>
          <w:szCs w:val="20"/>
        </w:rPr>
        <w:t xml:space="preserve"> </w:t>
      </w:r>
      <w:r w:rsidR="00FD6191" w:rsidRPr="00EB74AA">
        <w:rPr>
          <w:rFonts w:ascii="Arial" w:hAnsi="Arial" w:cs="Arial"/>
          <w:sz w:val="20"/>
          <w:szCs w:val="20"/>
        </w:rPr>
        <w:t xml:space="preserve">Konsultavimas </w:t>
      </w:r>
      <w:r w:rsidR="00FD6191" w:rsidRPr="00EB74AA">
        <w:rPr>
          <w:rFonts w:ascii="Arial" w:hAnsi="Arial" w:cs="Arial"/>
          <w:sz w:val="20"/>
          <w:szCs w:val="20"/>
          <w:lang w:eastAsia="ja-JP"/>
        </w:rPr>
        <w:t xml:space="preserve">sistemų </w:t>
      </w:r>
      <w:r w:rsidR="00FD6191" w:rsidRPr="00E6380C">
        <w:rPr>
          <w:rFonts w:ascii="Arial" w:hAnsi="Arial" w:cs="Arial"/>
          <w:color w:val="000000" w:themeColor="text1"/>
          <w:sz w:val="20"/>
          <w:szCs w:val="20"/>
          <w:lang w:eastAsia="ja-JP"/>
        </w:rPr>
        <w:t>projektavime ir diegime.</w:t>
      </w:r>
    </w:p>
    <w:p w14:paraId="356809A9" w14:textId="48FC5C85" w:rsidR="009F7703" w:rsidRPr="00E6380C" w:rsidRDefault="009F7703" w:rsidP="43DD0C07">
      <w:pPr>
        <w:pStyle w:val="ListParagraph"/>
        <w:numPr>
          <w:ilvl w:val="1"/>
          <w:numId w:val="3"/>
        </w:numPr>
        <w:spacing w:after="0" w:line="259" w:lineRule="auto"/>
        <w:ind w:left="425" w:hanging="426"/>
        <w:jc w:val="both"/>
        <w:rPr>
          <w:rFonts w:asciiTheme="minorBidi" w:hAnsiTheme="minorBidi"/>
          <w:b/>
          <w:bCs/>
          <w:color w:val="000000" w:themeColor="text1"/>
          <w:sz w:val="20"/>
          <w:szCs w:val="20"/>
          <w:lang w:val="lt-LT"/>
        </w:rPr>
      </w:pPr>
      <w:r w:rsidRPr="00E6380C">
        <w:rPr>
          <w:rFonts w:asciiTheme="minorBidi" w:hAnsiTheme="minorBidi"/>
          <w:color w:val="000000" w:themeColor="text1"/>
          <w:sz w:val="20"/>
          <w:szCs w:val="20"/>
          <w:lang w:val="lt-LT"/>
        </w:rPr>
        <w:t xml:space="preserve">Atnaujinto varžymosi metu nurodomas tikslus </w:t>
      </w:r>
      <w:r w:rsidR="00B633A0" w:rsidRPr="00E6380C">
        <w:rPr>
          <w:rFonts w:asciiTheme="minorBidi" w:hAnsiTheme="minorBidi"/>
          <w:color w:val="000000" w:themeColor="text1"/>
          <w:sz w:val="20"/>
          <w:szCs w:val="20"/>
          <w:lang w:val="lt-LT"/>
        </w:rPr>
        <w:t xml:space="preserve">Išorinių IT paslaugų </w:t>
      </w:r>
      <w:r w:rsidRPr="00E6380C">
        <w:rPr>
          <w:rFonts w:asciiTheme="minorBidi" w:hAnsiTheme="minorBidi"/>
          <w:color w:val="000000" w:themeColor="text1"/>
          <w:sz w:val="20"/>
          <w:szCs w:val="20"/>
          <w:lang w:val="lt-LT"/>
        </w:rPr>
        <w:t xml:space="preserve">srities poreikis, tačiau bendra visų perkamų Paslaugų suma negali viršyti </w:t>
      </w:r>
      <w:r w:rsidR="006F5756" w:rsidRPr="00E6380C">
        <w:rPr>
          <w:rFonts w:asciiTheme="minorBidi" w:hAnsiTheme="minorBidi"/>
          <w:b/>
          <w:bCs/>
          <w:i/>
          <w:iCs/>
          <w:color w:val="000000" w:themeColor="text1"/>
          <w:sz w:val="20"/>
          <w:szCs w:val="20"/>
          <w:u w:val="single"/>
          <w:lang w:val="lt-LT"/>
        </w:rPr>
        <w:t>(bus nurodyta prieš pirkimo paskelbimą</w:t>
      </w:r>
      <w:r w:rsidR="006F5756" w:rsidRPr="00E6380C">
        <w:rPr>
          <w:rFonts w:asciiTheme="minorBidi" w:hAnsiTheme="minorBidi"/>
          <w:b/>
          <w:bCs/>
          <w:i/>
          <w:iCs/>
          <w:color w:val="000000" w:themeColor="text1"/>
          <w:sz w:val="20"/>
          <w:szCs w:val="20"/>
          <w:lang w:val="lt-LT"/>
        </w:rPr>
        <w:t>)</w:t>
      </w:r>
      <w:r w:rsidR="00B633A0" w:rsidRPr="00E6380C">
        <w:rPr>
          <w:rFonts w:asciiTheme="minorBidi" w:hAnsiTheme="minorBidi"/>
          <w:color w:val="000000" w:themeColor="text1"/>
          <w:sz w:val="20"/>
          <w:szCs w:val="20"/>
          <w:lang w:val="lt-LT"/>
        </w:rPr>
        <w:t xml:space="preserve"> </w:t>
      </w:r>
      <w:r w:rsidRPr="00E6380C">
        <w:rPr>
          <w:rFonts w:asciiTheme="minorBidi" w:hAnsiTheme="minorBidi"/>
          <w:color w:val="000000" w:themeColor="text1"/>
          <w:sz w:val="20"/>
          <w:szCs w:val="20"/>
          <w:lang w:val="lt-LT"/>
        </w:rPr>
        <w:t>EUR be PVM</w:t>
      </w:r>
      <w:r w:rsidRPr="00E6380C">
        <w:rPr>
          <w:rFonts w:asciiTheme="minorBidi" w:hAnsiTheme="minorBidi"/>
          <w:b/>
          <w:bCs/>
          <w:color w:val="000000" w:themeColor="text1"/>
          <w:sz w:val="20"/>
          <w:szCs w:val="20"/>
          <w:lang w:val="lt-LT"/>
        </w:rPr>
        <w:t xml:space="preserve">.  </w:t>
      </w:r>
    </w:p>
    <w:p w14:paraId="6CE56B4C" w14:textId="79CE0A4C" w:rsidR="00AB5726" w:rsidRPr="00E6380C" w:rsidRDefault="00AB5726" w:rsidP="009D1FF6">
      <w:pPr>
        <w:pStyle w:val="ListParagraph"/>
        <w:numPr>
          <w:ilvl w:val="1"/>
          <w:numId w:val="3"/>
        </w:numPr>
        <w:spacing w:after="0" w:line="259" w:lineRule="auto"/>
        <w:ind w:left="425" w:hanging="426"/>
        <w:contextualSpacing w:val="0"/>
        <w:jc w:val="both"/>
        <w:rPr>
          <w:rFonts w:asciiTheme="minorBidi" w:hAnsiTheme="minorBidi"/>
          <w:b/>
          <w:bCs/>
          <w:color w:val="000000" w:themeColor="text1"/>
          <w:sz w:val="20"/>
          <w:szCs w:val="20"/>
          <w:lang w:val="lt-LT"/>
        </w:rPr>
      </w:pPr>
      <w:r w:rsidRPr="00E6380C">
        <w:rPr>
          <w:rFonts w:asciiTheme="minorBidi" w:hAnsiTheme="minorBidi"/>
          <w:color w:val="000000" w:themeColor="text1"/>
          <w:sz w:val="20"/>
          <w:szCs w:val="20"/>
          <w:lang w:val="lt-LT"/>
        </w:rPr>
        <w:t xml:space="preserve">Paslaugoms pirkti skirta Paslaugų suma yra tik Užsakovo planuojama skirti suma, bet tai nėra Užsakovo įsipareigojimas užsakyti Paslaugų visai nurodytai sumai. </w:t>
      </w:r>
    </w:p>
    <w:p w14:paraId="38522FDB" w14:textId="77777777" w:rsidR="00AB5726" w:rsidRPr="00E6380C" w:rsidRDefault="00AB5726" w:rsidP="009D1FF6">
      <w:pPr>
        <w:pStyle w:val="ListParagraph"/>
        <w:numPr>
          <w:ilvl w:val="1"/>
          <w:numId w:val="3"/>
        </w:numPr>
        <w:spacing w:after="0" w:line="259" w:lineRule="auto"/>
        <w:ind w:left="425" w:hanging="426"/>
        <w:contextualSpacing w:val="0"/>
        <w:jc w:val="both"/>
        <w:rPr>
          <w:rFonts w:asciiTheme="minorBidi" w:hAnsiTheme="minorBidi"/>
          <w:b/>
          <w:bCs/>
          <w:color w:val="000000" w:themeColor="text1"/>
          <w:sz w:val="20"/>
          <w:szCs w:val="20"/>
          <w:lang w:val="lt-LT"/>
        </w:rPr>
      </w:pPr>
      <w:r w:rsidRPr="00E6380C">
        <w:rPr>
          <w:rFonts w:asciiTheme="minorBidi" w:hAnsiTheme="minorBidi"/>
          <w:color w:val="000000" w:themeColor="text1"/>
          <w:sz w:val="20"/>
          <w:szCs w:val="20"/>
          <w:lang w:val="lt-LT"/>
        </w:rPr>
        <w:t xml:space="preserve">Preliminarioji sutartis sudaroma  48 mėnesiams. </w:t>
      </w:r>
    </w:p>
    <w:p w14:paraId="6C589EAF" w14:textId="72676BE3" w:rsidR="0081520B" w:rsidRPr="00E6380C" w:rsidRDefault="0081520B" w:rsidP="009D1FF6">
      <w:pPr>
        <w:pStyle w:val="ListParagraph"/>
        <w:numPr>
          <w:ilvl w:val="1"/>
          <w:numId w:val="3"/>
        </w:numPr>
        <w:spacing w:after="0" w:line="259" w:lineRule="auto"/>
        <w:ind w:left="425" w:hanging="426"/>
        <w:contextualSpacing w:val="0"/>
        <w:jc w:val="both"/>
        <w:rPr>
          <w:rFonts w:ascii="Arial" w:hAnsi="Arial" w:cs="Arial"/>
          <w:color w:val="000000" w:themeColor="text1"/>
          <w:sz w:val="20"/>
          <w:szCs w:val="20"/>
          <w:lang w:val="lt-LT"/>
        </w:rPr>
      </w:pPr>
      <w:r w:rsidRPr="00E6380C">
        <w:rPr>
          <w:rFonts w:ascii="Arial" w:hAnsi="Arial" w:cs="Arial"/>
          <w:color w:val="000000" w:themeColor="text1"/>
          <w:sz w:val="20"/>
          <w:szCs w:val="20"/>
          <w:lang w:val="pt-BR"/>
        </w:rPr>
        <w:t xml:space="preserve">Pirkimo objekto pozicijos ir </w:t>
      </w:r>
      <w:r w:rsidR="004908DE" w:rsidRPr="00E6380C">
        <w:rPr>
          <w:rFonts w:ascii="Arial" w:hAnsi="Arial" w:cs="Arial"/>
          <w:color w:val="000000" w:themeColor="text1"/>
          <w:sz w:val="20"/>
          <w:szCs w:val="20"/>
          <w:lang w:val="pt-BR"/>
        </w:rPr>
        <w:t>preliminar</w:t>
      </w:r>
      <w:r w:rsidR="009D1FF6" w:rsidRPr="00E6380C">
        <w:rPr>
          <w:rFonts w:ascii="Arial" w:hAnsi="Arial" w:cs="Arial"/>
          <w:color w:val="000000" w:themeColor="text1"/>
          <w:sz w:val="20"/>
          <w:szCs w:val="20"/>
          <w:lang w:val="pt-BR"/>
        </w:rPr>
        <w:t xml:space="preserve">ūs </w:t>
      </w:r>
      <w:r w:rsidRPr="00E6380C">
        <w:rPr>
          <w:rFonts w:ascii="Arial" w:hAnsi="Arial" w:cs="Arial"/>
          <w:color w:val="000000" w:themeColor="text1"/>
          <w:sz w:val="20"/>
          <w:szCs w:val="20"/>
          <w:lang w:val="pt-BR"/>
        </w:rPr>
        <w:t>kiekiai nurodyti Pasiūlymo formos Priedo Nr.1. lentelėje.</w:t>
      </w:r>
    </w:p>
    <w:p w14:paraId="30B79024" w14:textId="77777777" w:rsidR="00BC5D47" w:rsidRPr="00CD2F78" w:rsidRDefault="00BC5D47" w:rsidP="00004C8D">
      <w:pPr>
        <w:spacing w:after="0"/>
        <w:rPr>
          <w:rFonts w:ascii="Arial" w:hAnsi="Arial" w:cs="Arial"/>
          <w:sz w:val="20"/>
          <w:szCs w:val="20"/>
        </w:rPr>
      </w:pPr>
    </w:p>
    <w:p w14:paraId="6983371C" w14:textId="5B96739B" w:rsidR="0032677C" w:rsidRPr="00CD2F78" w:rsidRDefault="0032677C" w:rsidP="007A3EE3">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lt-LT"/>
        </w:rPr>
      </w:pPr>
      <w:r w:rsidRPr="00CD2F78">
        <w:rPr>
          <w:rFonts w:ascii="Arial" w:hAnsi="Arial" w:cs="Arial"/>
          <w:color w:val="auto"/>
          <w:sz w:val="20"/>
          <w:szCs w:val="20"/>
          <w:lang w:val="lt-LT"/>
        </w:rPr>
        <w:t>REIKALAVIMAI PIRKIMO OBJEKTUI</w:t>
      </w:r>
    </w:p>
    <w:p w14:paraId="558D72C2" w14:textId="5A71D21C" w:rsidR="00F8306D" w:rsidRPr="00CD2F78"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lang w:val="lt-LT"/>
        </w:rPr>
      </w:pPr>
    </w:p>
    <w:p w14:paraId="60DF84D4" w14:textId="2633536F" w:rsidR="00C90A7E" w:rsidRPr="002434D6" w:rsidRDefault="1BAFBCB0" w:rsidP="007A3EE3">
      <w:pPr>
        <w:pStyle w:val="ListParagraph"/>
        <w:numPr>
          <w:ilvl w:val="1"/>
          <w:numId w:val="3"/>
        </w:numPr>
        <w:spacing w:after="0"/>
        <w:ind w:left="426"/>
        <w:rPr>
          <w:rFonts w:ascii="Arial" w:hAnsi="Arial" w:cs="Arial"/>
          <w:color w:val="auto"/>
          <w:sz w:val="20"/>
          <w:szCs w:val="20"/>
          <w:lang w:val="lt-LT"/>
        </w:rPr>
      </w:pPr>
      <w:r w:rsidRPr="00A62C99">
        <w:rPr>
          <w:rFonts w:ascii="Arial" w:hAnsi="Arial" w:cs="Arial"/>
          <w:color w:val="auto"/>
          <w:sz w:val="20"/>
          <w:szCs w:val="20"/>
          <w:lang w:val="lt-LT"/>
        </w:rPr>
        <w:t>Paslaugos turi nekelti grėsmės nacionaliniam saugumui</w:t>
      </w:r>
      <w:r w:rsidR="00E073D8" w:rsidRPr="00A62C99">
        <w:rPr>
          <w:rFonts w:ascii="Arial" w:hAnsi="Arial" w:cs="Arial"/>
          <w:color w:val="auto"/>
          <w:sz w:val="20"/>
          <w:szCs w:val="20"/>
          <w:lang w:val="lt-LT"/>
        </w:rPr>
        <w:t>, kaip tai nurodyta Pirkimo dokumentuose.</w:t>
      </w:r>
    </w:p>
    <w:p w14:paraId="73E4C58F" w14:textId="7A1C5AA9" w:rsidR="00952139" w:rsidRPr="00CD2F78" w:rsidRDefault="00952139" w:rsidP="00A62C99">
      <w:pPr>
        <w:pStyle w:val="ListParagraph"/>
        <w:numPr>
          <w:ilvl w:val="1"/>
          <w:numId w:val="3"/>
        </w:numPr>
        <w:spacing w:after="0"/>
        <w:ind w:left="426"/>
      </w:pPr>
      <w:r w:rsidRPr="00A62C99">
        <w:rPr>
          <w:rFonts w:ascii="Arial" w:hAnsi="Arial" w:cs="Arial"/>
          <w:color w:val="auto"/>
          <w:sz w:val="20"/>
          <w:szCs w:val="20"/>
          <w:lang w:val="lt-LT"/>
        </w:rPr>
        <w:t>Paslaugos apima, bet neapsiriboja:</w:t>
      </w:r>
    </w:p>
    <w:p w14:paraId="4B6689DF" w14:textId="56B7A7E9" w:rsidR="00996C77" w:rsidRPr="00D51BE1" w:rsidRDefault="00996C77" w:rsidP="00D51BE1">
      <w:pPr>
        <w:spacing w:after="0"/>
        <w:rPr>
          <w:rFonts w:ascii="Arial" w:hAnsi="Arial" w:cs="Arial"/>
          <w:color w:val="FF0000"/>
          <w:sz w:val="20"/>
          <w:szCs w:val="20"/>
        </w:rPr>
      </w:pPr>
    </w:p>
    <w:tbl>
      <w:tblPr>
        <w:tblStyle w:val="TableGrid1"/>
        <w:tblW w:w="10348" w:type="dxa"/>
        <w:tblBorders>
          <w:top w:val="single" w:sz="4" w:space="0" w:color="auto"/>
        </w:tblBorders>
        <w:tblLayout w:type="fixed"/>
        <w:tblLook w:val="04A0" w:firstRow="1" w:lastRow="0" w:firstColumn="1" w:lastColumn="0" w:noHBand="0" w:noVBand="1"/>
      </w:tblPr>
      <w:tblGrid>
        <w:gridCol w:w="851"/>
        <w:gridCol w:w="2126"/>
        <w:gridCol w:w="7371"/>
      </w:tblGrid>
      <w:tr w:rsidR="00D51BE1" w:rsidRPr="00AA2094" w14:paraId="6CFA320F" w14:textId="77777777" w:rsidTr="00D51BE1">
        <w:tc>
          <w:tcPr>
            <w:tcW w:w="851" w:type="dxa"/>
            <w:vAlign w:val="center"/>
          </w:tcPr>
          <w:p w14:paraId="5544E66A" w14:textId="77777777" w:rsidR="00EC224F" w:rsidRPr="00AA2094" w:rsidRDefault="00EC224F" w:rsidP="00B06E03">
            <w:pPr>
              <w:spacing w:line="259" w:lineRule="auto"/>
              <w:jc w:val="center"/>
              <w:rPr>
                <w:rFonts w:asciiTheme="minorBidi" w:eastAsiaTheme="minorHAnsi" w:hAnsiTheme="minorBidi" w:cstheme="minorBidi"/>
                <w:b/>
              </w:rPr>
            </w:pPr>
            <w:bookmarkStart w:id="3" w:name="_Hlk184822749"/>
            <w:r w:rsidRPr="00AA2094">
              <w:rPr>
                <w:rFonts w:asciiTheme="minorBidi" w:hAnsiTheme="minorBidi" w:cstheme="minorBidi"/>
                <w:b/>
              </w:rPr>
              <w:t>Eil. Nr.</w:t>
            </w:r>
          </w:p>
        </w:tc>
        <w:tc>
          <w:tcPr>
            <w:tcW w:w="2126" w:type="dxa"/>
            <w:vAlign w:val="center"/>
          </w:tcPr>
          <w:p w14:paraId="4F4844A7" w14:textId="71A5B954" w:rsidR="00EC224F" w:rsidRPr="00AA2094" w:rsidRDefault="00AD5B89" w:rsidP="00B06E03">
            <w:pPr>
              <w:spacing w:line="259" w:lineRule="auto"/>
              <w:jc w:val="center"/>
              <w:rPr>
                <w:rFonts w:asciiTheme="minorBidi" w:eastAsiaTheme="minorHAnsi" w:hAnsiTheme="minorBidi" w:cstheme="minorBidi"/>
                <w:b/>
              </w:rPr>
            </w:pPr>
            <w:r w:rsidRPr="00AA2094">
              <w:rPr>
                <w:rFonts w:asciiTheme="minorBidi" w:hAnsiTheme="minorBidi" w:cstheme="minorBidi"/>
                <w:b/>
              </w:rPr>
              <w:t xml:space="preserve">Paslaugų </w:t>
            </w:r>
            <w:r w:rsidR="00EC224F" w:rsidRPr="00AA2094">
              <w:rPr>
                <w:rFonts w:asciiTheme="minorBidi" w:hAnsiTheme="minorBidi" w:cstheme="minorBidi"/>
                <w:b/>
              </w:rPr>
              <w:t>arba funkcijų išpildymas</w:t>
            </w:r>
          </w:p>
        </w:tc>
        <w:tc>
          <w:tcPr>
            <w:tcW w:w="7371" w:type="dxa"/>
            <w:vAlign w:val="center"/>
          </w:tcPr>
          <w:p w14:paraId="227E93D6" w14:textId="77777777" w:rsidR="00EC224F" w:rsidRPr="00AA2094" w:rsidRDefault="00EC224F" w:rsidP="00B06E03">
            <w:pPr>
              <w:spacing w:line="259" w:lineRule="auto"/>
              <w:jc w:val="center"/>
              <w:rPr>
                <w:rFonts w:asciiTheme="minorBidi" w:hAnsiTheme="minorBidi" w:cstheme="minorBidi"/>
                <w:b/>
                <w:bCs/>
              </w:rPr>
            </w:pPr>
            <w:r w:rsidRPr="00AA2094">
              <w:rPr>
                <w:rFonts w:asciiTheme="minorBidi" w:hAnsiTheme="minorBidi" w:cstheme="minorBidi"/>
                <w:b/>
                <w:bCs/>
              </w:rPr>
              <w:t>Reikalaujamo parametro arba vykdomos funkcijos reikšmės išpildymas</w:t>
            </w:r>
          </w:p>
        </w:tc>
      </w:tr>
      <w:tr w:rsidR="00D51BE1" w:rsidRPr="00AA2094" w14:paraId="3799A9C6" w14:textId="77777777" w:rsidTr="00D51BE1">
        <w:tc>
          <w:tcPr>
            <w:tcW w:w="851" w:type="dxa"/>
            <w:vAlign w:val="center"/>
          </w:tcPr>
          <w:p w14:paraId="7D044882" w14:textId="7888A0D5" w:rsidR="00EC224F" w:rsidRPr="00AA2094" w:rsidRDefault="009F0C5B" w:rsidP="009F0C5B">
            <w:pPr>
              <w:pStyle w:val="Heading2"/>
              <w:keepNext w:val="0"/>
              <w:keepLines w:val="0"/>
              <w:tabs>
                <w:tab w:val="left" w:pos="284"/>
              </w:tabs>
              <w:spacing w:before="0" w:after="0" w:line="259" w:lineRule="auto"/>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.1.</w:t>
            </w:r>
          </w:p>
        </w:tc>
        <w:tc>
          <w:tcPr>
            <w:tcW w:w="2126" w:type="dxa"/>
            <w:vAlign w:val="center"/>
          </w:tcPr>
          <w:p w14:paraId="285E8F33" w14:textId="109BA3AA" w:rsidR="00EC224F" w:rsidRPr="00AA2094" w:rsidRDefault="004A5C6E" w:rsidP="0018014A">
            <w:pPr>
              <w:rPr>
                <w:rFonts w:asciiTheme="minorBidi" w:hAnsiTheme="minorBidi" w:cstheme="minorBidi"/>
                <w:bCs/>
              </w:rPr>
            </w:pPr>
            <w:r w:rsidRPr="00AA2094">
              <w:rPr>
                <w:rFonts w:asciiTheme="minorBidi" w:hAnsiTheme="minorBidi" w:cstheme="minorBidi"/>
                <w:bCs/>
              </w:rPr>
              <w:t xml:space="preserve">IT projektų vadovo paslaugos. </w:t>
            </w:r>
          </w:p>
        </w:tc>
        <w:tc>
          <w:tcPr>
            <w:tcW w:w="7371" w:type="dxa"/>
            <w:vAlign w:val="center"/>
          </w:tcPr>
          <w:p w14:paraId="67C7AC1C" w14:textId="4DF67655" w:rsidR="00EC224F" w:rsidRPr="00AA2094" w:rsidRDefault="004A5C6E" w:rsidP="00B06E03">
            <w:pPr>
              <w:jc w:val="both"/>
              <w:rPr>
                <w:rFonts w:asciiTheme="minorBidi" w:hAnsiTheme="minorBidi" w:cstheme="minorBidi"/>
                <w:bCs/>
              </w:rPr>
            </w:pPr>
            <w:r w:rsidRPr="00AA2094">
              <w:rPr>
                <w:rFonts w:asciiTheme="minorBidi" w:hAnsiTheme="minorBidi" w:cstheme="minorBidi"/>
                <w:bCs/>
              </w:rPr>
              <w:t xml:space="preserve">Projektų valdymas pagal patvirtintas </w:t>
            </w:r>
            <w:r w:rsidR="001D2464" w:rsidRPr="00AA2094">
              <w:rPr>
                <w:rFonts w:asciiTheme="minorBidi" w:hAnsiTheme="minorBidi" w:cstheme="minorBidi"/>
                <w:bCs/>
              </w:rPr>
              <w:t>LTG PMO tvarkas</w:t>
            </w:r>
            <w:r w:rsidR="00570A36" w:rsidRPr="00AA2094">
              <w:rPr>
                <w:rFonts w:asciiTheme="minorBidi" w:hAnsiTheme="minorBidi" w:cstheme="minorBidi"/>
                <w:bCs/>
              </w:rPr>
              <w:t xml:space="preserve"> (PMBOK metodologija)</w:t>
            </w:r>
            <w:r w:rsidR="001D2464" w:rsidRPr="00AA2094">
              <w:rPr>
                <w:rFonts w:asciiTheme="minorBidi" w:hAnsiTheme="minorBidi" w:cstheme="minorBidi"/>
                <w:bCs/>
              </w:rPr>
              <w:t>. Projektų valdymo įrankis MSPO.</w:t>
            </w:r>
            <w:r w:rsidR="00762710" w:rsidRPr="00AA2094">
              <w:rPr>
                <w:rFonts w:asciiTheme="minorBidi" w:hAnsiTheme="minorBidi" w:cstheme="minorBidi"/>
                <w:bCs/>
              </w:rPr>
              <w:t xml:space="preserve"> Kit</w:t>
            </w:r>
            <w:r w:rsidR="007B5D8A" w:rsidRPr="00AA2094">
              <w:rPr>
                <w:rFonts w:asciiTheme="minorBidi" w:hAnsiTheme="minorBidi" w:cstheme="minorBidi"/>
                <w:bCs/>
              </w:rPr>
              <w:t>os</w:t>
            </w:r>
            <w:r w:rsidR="00CE63A6" w:rsidRPr="00AA2094">
              <w:rPr>
                <w:rFonts w:asciiTheme="minorBidi" w:hAnsiTheme="minorBidi" w:cstheme="minorBidi"/>
                <w:bCs/>
              </w:rPr>
              <w:t>,</w:t>
            </w:r>
            <w:r w:rsidR="00762710" w:rsidRPr="00AA2094">
              <w:rPr>
                <w:rFonts w:asciiTheme="minorBidi" w:hAnsiTheme="minorBidi" w:cstheme="minorBidi"/>
                <w:bCs/>
              </w:rPr>
              <w:t xml:space="preserve"> su </w:t>
            </w:r>
            <w:r w:rsidR="00200F74" w:rsidRPr="00AA2094">
              <w:rPr>
                <w:rFonts w:asciiTheme="minorBidi" w:hAnsiTheme="minorBidi" w:cstheme="minorBidi"/>
                <w:bCs/>
              </w:rPr>
              <w:t>rol</w:t>
            </w:r>
            <w:r w:rsidR="007B5D8A" w:rsidRPr="00AA2094">
              <w:rPr>
                <w:rFonts w:asciiTheme="minorBidi" w:hAnsiTheme="minorBidi" w:cstheme="minorBidi"/>
                <w:bCs/>
              </w:rPr>
              <w:t>e</w:t>
            </w:r>
            <w:r w:rsidR="00200F74" w:rsidRPr="00AA2094">
              <w:rPr>
                <w:rFonts w:asciiTheme="minorBidi" w:hAnsiTheme="minorBidi" w:cstheme="minorBidi"/>
                <w:bCs/>
              </w:rPr>
              <w:t xml:space="preserve"> susij</w:t>
            </w:r>
            <w:r w:rsidR="00E21FEE" w:rsidRPr="00AA2094">
              <w:rPr>
                <w:rFonts w:asciiTheme="minorBidi" w:hAnsiTheme="minorBidi" w:cstheme="minorBidi"/>
                <w:bCs/>
              </w:rPr>
              <w:t>usios</w:t>
            </w:r>
            <w:r w:rsidR="00200F74" w:rsidRPr="00AA2094">
              <w:rPr>
                <w:rFonts w:asciiTheme="minorBidi" w:hAnsiTheme="minorBidi" w:cstheme="minorBidi"/>
                <w:bCs/>
              </w:rPr>
              <w:t xml:space="preserve"> </w:t>
            </w:r>
            <w:r w:rsidR="00E21FEE" w:rsidRPr="00AA2094">
              <w:rPr>
                <w:rFonts w:asciiTheme="minorBidi" w:hAnsiTheme="minorBidi" w:cstheme="minorBidi"/>
                <w:bCs/>
              </w:rPr>
              <w:t>paslaugos.</w:t>
            </w:r>
          </w:p>
          <w:p w14:paraId="7222AED2" w14:textId="1692C779" w:rsidR="00EC224F" w:rsidRPr="00AA2094" w:rsidRDefault="00EC224F" w:rsidP="00A328AB">
            <w:pPr>
              <w:jc w:val="both"/>
              <w:rPr>
                <w:rFonts w:asciiTheme="minorBidi" w:hAnsiTheme="minorBidi" w:cstheme="minorBidi"/>
                <w:bCs/>
              </w:rPr>
            </w:pPr>
          </w:p>
        </w:tc>
      </w:tr>
      <w:tr w:rsidR="00D51BE1" w:rsidRPr="00AA2094" w14:paraId="6342B30B" w14:textId="77777777" w:rsidTr="00D51BE1">
        <w:tblPrEx>
          <w:tblBorders>
            <w:top w:val="single" w:sz="4" w:space="0" w:color="000000"/>
          </w:tblBorders>
        </w:tblPrEx>
        <w:tc>
          <w:tcPr>
            <w:tcW w:w="851" w:type="dxa"/>
            <w:tcBorders>
              <w:top w:val="single" w:sz="4" w:space="0" w:color="000000" w:themeColor="text1"/>
            </w:tcBorders>
          </w:tcPr>
          <w:p w14:paraId="1D12D198" w14:textId="03266F41" w:rsidR="00EC224F" w:rsidRPr="00AA2094" w:rsidRDefault="009F0C5B" w:rsidP="00E767A6">
            <w:pPr>
              <w:pStyle w:val="Heading2"/>
              <w:keepNext w:val="0"/>
              <w:keepLines w:val="0"/>
              <w:tabs>
                <w:tab w:val="left" w:pos="645"/>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w:t>
            </w:r>
            <w:r w:rsidR="00E767A6" w:rsidRPr="00AA2094">
              <w:rPr>
                <w:rFonts w:asciiTheme="minorBidi" w:hAnsiTheme="minorBidi" w:cstheme="minorBidi"/>
                <w:b w:val="0"/>
                <w:color w:val="auto"/>
                <w:sz w:val="20"/>
                <w:szCs w:val="20"/>
                <w:lang w:val="lt-LT"/>
              </w:rPr>
              <w:t>2</w:t>
            </w:r>
          </w:p>
        </w:tc>
        <w:tc>
          <w:tcPr>
            <w:tcW w:w="2126" w:type="dxa"/>
            <w:tcBorders>
              <w:top w:val="single" w:sz="4" w:space="0" w:color="000000" w:themeColor="text1"/>
            </w:tcBorders>
          </w:tcPr>
          <w:p w14:paraId="75FF84B0" w14:textId="7DEACB89" w:rsidR="00EC224F" w:rsidRPr="00AA2094" w:rsidRDefault="00F71F98" w:rsidP="0018014A">
            <w:pPr>
              <w:rPr>
                <w:rFonts w:asciiTheme="minorBidi" w:hAnsiTheme="minorBidi" w:cstheme="minorBidi"/>
                <w:bCs/>
              </w:rPr>
            </w:pPr>
            <w:r w:rsidRPr="00AA2094">
              <w:rPr>
                <w:rFonts w:asciiTheme="minorBidi" w:hAnsiTheme="minorBidi" w:cstheme="minorBidi"/>
                <w:bCs/>
              </w:rPr>
              <w:t>IT techninio vystymo vadovo paslaugos (</w:t>
            </w:r>
            <w:proofErr w:type="spellStart"/>
            <w:r w:rsidRPr="00AA2094">
              <w:rPr>
                <w:rFonts w:asciiTheme="minorBidi" w:hAnsiTheme="minorBidi" w:cstheme="minorBidi"/>
                <w:bCs/>
              </w:rPr>
              <w:t>Technical</w:t>
            </w:r>
            <w:proofErr w:type="spellEnd"/>
            <w:r w:rsidRPr="00AA2094">
              <w:rPr>
                <w:rFonts w:asciiTheme="minorBidi" w:hAnsiTheme="minorBidi" w:cstheme="minorBidi"/>
                <w:bCs/>
              </w:rPr>
              <w:t xml:space="preserve"> </w:t>
            </w:r>
            <w:proofErr w:type="spellStart"/>
            <w:r w:rsidRPr="00AA2094">
              <w:rPr>
                <w:rFonts w:asciiTheme="minorBidi" w:hAnsiTheme="minorBidi" w:cstheme="minorBidi"/>
                <w:bCs/>
              </w:rPr>
              <w:t>delivery</w:t>
            </w:r>
            <w:proofErr w:type="spellEnd"/>
            <w:r w:rsidRPr="00AA2094">
              <w:rPr>
                <w:rFonts w:asciiTheme="minorBidi" w:hAnsiTheme="minorBidi" w:cstheme="minorBidi"/>
                <w:bCs/>
              </w:rPr>
              <w:t xml:space="preserve"> </w:t>
            </w:r>
            <w:proofErr w:type="spellStart"/>
            <w:r w:rsidRPr="00AA2094">
              <w:rPr>
                <w:rFonts w:asciiTheme="minorBidi" w:hAnsiTheme="minorBidi" w:cstheme="minorBidi"/>
                <w:bCs/>
              </w:rPr>
              <w:t>manager</w:t>
            </w:r>
            <w:proofErr w:type="spellEnd"/>
            <w:r w:rsidRPr="00AA2094">
              <w:rPr>
                <w:rFonts w:asciiTheme="minorBidi" w:hAnsiTheme="minorBidi" w:cstheme="minorBidi"/>
                <w:bCs/>
              </w:rPr>
              <w:t>).</w:t>
            </w:r>
          </w:p>
        </w:tc>
        <w:tc>
          <w:tcPr>
            <w:tcW w:w="7371" w:type="dxa"/>
            <w:tcBorders>
              <w:top w:val="single" w:sz="4" w:space="0" w:color="000000" w:themeColor="text1"/>
            </w:tcBorders>
          </w:tcPr>
          <w:p w14:paraId="0480FBA6" w14:textId="6E65D753" w:rsidR="00EC224F" w:rsidRPr="00AA2094" w:rsidRDefault="00F71F98" w:rsidP="00B06E03">
            <w:pPr>
              <w:jc w:val="both"/>
              <w:rPr>
                <w:rFonts w:asciiTheme="minorBidi" w:hAnsiTheme="minorBidi" w:cstheme="minorBidi"/>
              </w:rPr>
            </w:pPr>
            <w:r w:rsidRPr="00AA2094">
              <w:rPr>
                <w:rFonts w:asciiTheme="minorBidi" w:hAnsiTheme="minorBidi" w:cstheme="minorBidi"/>
              </w:rPr>
              <w:t xml:space="preserve">Techninės dalies valdymas projektuose pagal patvirtintą LTG KC IT </w:t>
            </w:r>
            <w:r w:rsidR="00F616A7" w:rsidRPr="00AA2094">
              <w:rPr>
                <w:rFonts w:asciiTheme="minorBidi" w:hAnsiTheme="minorBidi" w:cstheme="minorBidi"/>
              </w:rPr>
              <w:t>metodologiją</w:t>
            </w:r>
            <w:r w:rsidRPr="00AA2094">
              <w:rPr>
                <w:rFonts w:asciiTheme="minorBidi" w:hAnsiTheme="minorBidi" w:cstheme="minorBidi"/>
              </w:rPr>
              <w:t xml:space="preserve">. </w:t>
            </w:r>
            <w:r w:rsidR="007F27DC" w:rsidRPr="00AA2094">
              <w:rPr>
                <w:rFonts w:asciiTheme="minorBidi" w:hAnsiTheme="minorBidi" w:cstheme="minorBidi"/>
              </w:rPr>
              <w:t xml:space="preserve">Pagrindiniai naudojami įrankiai </w:t>
            </w:r>
            <w:proofErr w:type="spellStart"/>
            <w:r w:rsidR="007F27DC" w:rsidRPr="00AA2094">
              <w:rPr>
                <w:rFonts w:asciiTheme="minorBidi" w:hAnsiTheme="minorBidi" w:cstheme="minorBidi"/>
              </w:rPr>
              <w:t>ServiceNow</w:t>
            </w:r>
            <w:proofErr w:type="spellEnd"/>
            <w:r w:rsidR="007F27DC" w:rsidRPr="00AA2094">
              <w:rPr>
                <w:rFonts w:asciiTheme="minorBidi" w:hAnsiTheme="minorBidi" w:cstheme="minorBidi"/>
              </w:rPr>
              <w:t xml:space="preserve">, </w:t>
            </w:r>
            <w:proofErr w:type="spellStart"/>
            <w:r w:rsidR="007F27DC" w:rsidRPr="00AA2094">
              <w:rPr>
                <w:rFonts w:asciiTheme="minorBidi" w:hAnsiTheme="minorBidi" w:cstheme="minorBidi"/>
              </w:rPr>
              <w:t>Confluence</w:t>
            </w:r>
            <w:proofErr w:type="spellEnd"/>
            <w:r w:rsidR="007F27DC" w:rsidRPr="00AA2094">
              <w:rPr>
                <w:rFonts w:asciiTheme="minorBidi" w:hAnsiTheme="minorBidi" w:cstheme="minorBidi"/>
              </w:rPr>
              <w:t xml:space="preserve"> ir JIRA.</w:t>
            </w:r>
            <w:r w:rsidR="00CE63A6" w:rsidRPr="00AA2094">
              <w:rPr>
                <w:rFonts w:asciiTheme="minorBidi" w:hAnsiTheme="minorBidi" w:cstheme="minorBidi"/>
              </w:rPr>
              <w:t xml:space="preserve"> </w:t>
            </w:r>
            <w:r w:rsidR="00E21FEE" w:rsidRPr="00AA2094">
              <w:rPr>
                <w:rFonts w:asciiTheme="minorBidi" w:hAnsiTheme="minorBidi" w:cstheme="minorBidi"/>
              </w:rPr>
              <w:t>Kitos, su role susijusios paslaugos.</w:t>
            </w:r>
          </w:p>
        </w:tc>
      </w:tr>
      <w:tr w:rsidR="00D51BE1" w:rsidRPr="00AA2094" w14:paraId="688CE372" w14:textId="77777777" w:rsidTr="00D51BE1">
        <w:tblPrEx>
          <w:tblBorders>
            <w:top w:val="single" w:sz="4" w:space="0" w:color="000000"/>
          </w:tblBorders>
        </w:tblPrEx>
        <w:tc>
          <w:tcPr>
            <w:tcW w:w="851" w:type="dxa"/>
            <w:tcBorders>
              <w:top w:val="single" w:sz="4" w:space="0" w:color="000000" w:themeColor="text1"/>
            </w:tcBorders>
          </w:tcPr>
          <w:p w14:paraId="10DB9F7D" w14:textId="54027B78" w:rsidR="00EC224F" w:rsidRPr="00AA2094" w:rsidRDefault="00E767A6"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.3</w:t>
            </w:r>
          </w:p>
        </w:tc>
        <w:tc>
          <w:tcPr>
            <w:tcW w:w="2126" w:type="dxa"/>
            <w:tcBorders>
              <w:top w:val="single" w:sz="4" w:space="0" w:color="000000" w:themeColor="text1"/>
            </w:tcBorders>
          </w:tcPr>
          <w:p w14:paraId="548246DD" w14:textId="06AE1A17" w:rsidR="00EC224F" w:rsidRPr="00AA2094" w:rsidRDefault="0018014A" w:rsidP="0018014A">
            <w:pPr>
              <w:rPr>
                <w:rFonts w:asciiTheme="minorBidi" w:hAnsiTheme="minorBidi" w:cstheme="minorBidi"/>
                <w:bCs/>
              </w:rPr>
            </w:pPr>
            <w:r w:rsidRPr="00AA2094">
              <w:rPr>
                <w:rFonts w:asciiTheme="minorBidi" w:hAnsiTheme="minorBidi" w:cstheme="minorBidi"/>
                <w:bCs/>
              </w:rPr>
              <w:t>Verslo analitiko paslaugos.</w:t>
            </w:r>
          </w:p>
        </w:tc>
        <w:tc>
          <w:tcPr>
            <w:tcW w:w="7371" w:type="dxa"/>
            <w:tcBorders>
              <w:top w:val="single" w:sz="4" w:space="0" w:color="000000" w:themeColor="text1"/>
            </w:tcBorders>
          </w:tcPr>
          <w:p w14:paraId="0D1A5A76" w14:textId="77777777" w:rsidR="00D76D34" w:rsidRPr="00AA2094" w:rsidRDefault="00541FD9" w:rsidP="00541FD9">
            <w:pPr>
              <w:pStyle w:val="ListParagraph"/>
              <w:spacing w:after="0" w:line="240" w:lineRule="auto"/>
              <w:ind w:left="0"/>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Funkcinių reikalavimų rinkimas ir analizė.</w:t>
            </w:r>
          </w:p>
          <w:p w14:paraId="60C562DA" w14:textId="77777777" w:rsidR="00D76D34" w:rsidRPr="00AA2094" w:rsidRDefault="00D76D34" w:rsidP="00AA2094">
            <w:pPr>
              <w:pStyle w:val="ListParagraph"/>
              <w:numPr>
                <w:ilvl w:val="0"/>
                <w:numId w:val="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Bendravimas su suinteresuotosiomis šalimis (vadovais, darbuotojais, klientais) siekiant išsiaiškinti verslo poreikius.</w:t>
            </w:r>
          </w:p>
          <w:p w14:paraId="59C9FD0C" w14:textId="5B9A3217" w:rsidR="00D76D34" w:rsidRPr="00AA2094" w:rsidRDefault="00D76D34" w:rsidP="00AA2094">
            <w:pPr>
              <w:pStyle w:val="ListParagraph"/>
              <w:numPr>
                <w:ilvl w:val="0"/>
                <w:numId w:val="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Reikalavimų dokumentavimas, pvz., procesų aprašymai, vartotojų istorijos (</w:t>
            </w:r>
            <w:proofErr w:type="spellStart"/>
            <w:r w:rsidRPr="00AA2094">
              <w:rPr>
                <w:rFonts w:asciiTheme="minorBidi" w:hAnsiTheme="minorBidi" w:cstheme="minorBidi"/>
                <w:color w:val="auto"/>
                <w:sz w:val="20"/>
                <w:szCs w:val="20"/>
                <w:lang w:val="lt-LT"/>
              </w:rPr>
              <w:t>user</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stories</w:t>
            </w:r>
            <w:proofErr w:type="spellEnd"/>
            <w:r w:rsidRPr="00AA2094">
              <w:rPr>
                <w:rFonts w:asciiTheme="minorBidi" w:hAnsiTheme="minorBidi" w:cstheme="minorBidi"/>
                <w:color w:val="auto"/>
                <w:sz w:val="20"/>
                <w:szCs w:val="20"/>
                <w:lang w:val="lt-LT"/>
              </w:rPr>
              <w:t>) ar techninės specifikacijos.</w:t>
            </w:r>
          </w:p>
          <w:p w14:paraId="3A0A445C" w14:textId="77777777" w:rsidR="00EC57B2" w:rsidRPr="00AA2094" w:rsidRDefault="00541FD9"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Procesų tobulinimas.</w:t>
            </w:r>
          </w:p>
          <w:p w14:paraId="214930E6" w14:textId="77777777" w:rsidR="002617F8" w:rsidRPr="00AA2094" w:rsidRDefault="002617F8" w:rsidP="00AA2094">
            <w:pPr>
              <w:pStyle w:val="ListParagraph"/>
              <w:numPr>
                <w:ilvl w:val="0"/>
                <w:numId w:val="5"/>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Esamų verslo procesų vertinimas ir rekomendacijų teikimas efektyvumui didinti.</w:t>
            </w:r>
          </w:p>
          <w:p w14:paraId="111653BF" w14:textId="77777777" w:rsidR="002617F8" w:rsidRPr="00AA2094" w:rsidRDefault="002617F8" w:rsidP="00AA2094">
            <w:pPr>
              <w:pStyle w:val="ListParagraph"/>
              <w:numPr>
                <w:ilvl w:val="0"/>
                <w:numId w:val="5"/>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Sprendimų, kaip automatizuoti ar optimizuoti procesus, siūlymas.</w:t>
            </w:r>
          </w:p>
          <w:p w14:paraId="2264C0ED" w14:textId="4FBA7208" w:rsidR="004F5BC0" w:rsidRPr="00AA2094" w:rsidRDefault="004F5BC0" w:rsidP="00C13AEC">
            <w:pPr>
              <w:jc w:val="both"/>
              <w:rPr>
                <w:rFonts w:asciiTheme="minorBidi" w:hAnsiTheme="minorBidi" w:cstheme="minorBidi"/>
                <w:bCs/>
              </w:rPr>
            </w:pPr>
            <w:r w:rsidRPr="00AA2094">
              <w:rPr>
                <w:rFonts w:asciiTheme="minorBidi" w:hAnsiTheme="minorBidi" w:cstheme="minorBidi"/>
                <w:bCs/>
              </w:rPr>
              <w:t>Kitos, su role susijusios paslaugos.</w:t>
            </w:r>
          </w:p>
          <w:p w14:paraId="5CFB7442" w14:textId="2F2CB8F8" w:rsidR="00CE63A6" w:rsidRPr="00AA2094" w:rsidRDefault="005A1E62" w:rsidP="00C13AEC">
            <w:pPr>
              <w:jc w:val="both"/>
              <w:rPr>
                <w:rFonts w:asciiTheme="minorBidi" w:hAnsiTheme="minorBidi" w:cstheme="minorBidi"/>
                <w:bCs/>
              </w:rPr>
            </w:pPr>
            <w:r w:rsidRPr="00AA2094">
              <w:rPr>
                <w:rFonts w:asciiTheme="minorBidi" w:hAnsiTheme="minorBidi" w:cstheme="minorBidi"/>
                <w:bCs/>
              </w:rPr>
              <w:t>Pagrindin</w:t>
            </w:r>
            <w:r w:rsidR="00437E66" w:rsidRPr="00AA2094">
              <w:rPr>
                <w:rFonts w:asciiTheme="minorBidi" w:hAnsiTheme="minorBidi" w:cstheme="minorBidi"/>
                <w:bCs/>
              </w:rPr>
              <w:t>ės metodikos: BPMN v2; UML</w:t>
            </w:r>
            <w:r w:rsidR="0051183A">
              <w:rPr>
                <w:rFonts w:asciiTheme="minorBidi" w:hAnsiTheme="minorBidi" w:cstheme="minorBidi"/>
                <w:bCs/>
              </w:rPr>
              <w:t>.</w:t>
            </w:r>
          </w:p>
          <w:p w14:paraId="5BA87492" w14:textId="42FB5C6E" w:rsidR="004F5BC0" w:rsidRPr="00AA2094" w:rsidRDefault="004F5BC0" w:rsidP="00CE63A6">
            <w:pPr>
              <w:jc w:val="both"/>
              <w:rPr>
                <w:rFonts w:asciiTheme="minorBidi" w:hAnsiTheme="minorBidi" w:cstheme="minorBidi"/>
                <w:bCs/>
              </w:rPr>
            </w:pPr>
          </w:p>
        </w:tc>
      </w:tr>
      <w:tr w:rsidR="00D51BE1" w:rsidRPr="00AA2094" w14:paraId="754C1BC1" w14:textId="77777777" w:rsidTr="00D51BE1">
        <w:tblPrEx>
          <w:tblBorders>
            <w:top w:val="single" w:sz="4" w:space="0" w:color="000000"/>
          </w:tblBorders>
        </w:tblPrEx>
        <w:tc>
          <w:tcPr>
            <w:tcW w:w="851" w:type="dxa"/>
            <w:tcBorders>
              <w:top w:val="single" w:sz="4" w:space="0" w:color="000000" w:themeColor="text1"/>
            </w:tcBorders>
          </w:tcPr>
          <w:p w14:paraId="3977F1CA" w14:textId="3EB58103"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.4</w:t>
            </w:r>
          </w:p>
        </w:tc>
        <w:tc>
          <w:tcPr>
            <w:tcW w:w="2126" w:type="dxa"/>
            <w:tcBorders>
              <w:top w:val="single" w:sz="4" w:space="0" w:color="000000" w:themeColor="text1"/>
            </w:tcBorders>
          </w:tcPr>
          <w:p w14:paraId="4983B669" w14:textId="0AE412D0" w:rsidR="004623D3" w:rsidRPr="00AA2094" w:rsidRDefault="00027499" w:rsidP="0018014A">
            <w:pPr>
              <w:rPr>
                <w:rFonts w:asciiTheme="minorBidi" w:hAnsiTheme="minorBidi" w:cstheme="minorBidi"/>
                <w:bCs/>
              </w:rPr>
            </w:pPr>
            <w:r w:rsidRPr="00AA2094">
              <w:rPr>
                <w:rFonts w:asciiTheme="minorBidi" w:hAnsiTheme="minorBidi" w:cstheme="minorBidi"/>
                <w:bCs/>
              </w:rPr>
              <w:t>IT analitiko vidutinio lygio paslaugos.</w:t>
            </w:r>
          </w:p>
        </w:tc>
        <w:tc>
          <w:tcPr>
            <w:tcW w:w="7371" w:type="dxa"/>
            <w:tcBorders>
              <w:top w:val="single" w:sz="4" w:space="0" w:color="000000" w:themeColor="text1"/>
            </w:tcBorders>
          </w:tcPr>
          <w:p w14:paraId="4A989E70" w14:textId="77777777" w:rsidR="0097716D" w:rsidRPr="00AA2094" w:rsidRDefault="007D28D0"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Reikalavimų IT sistemoms rinkimas ir analizė.</w:t>
            </w:r>
          </w:p>
          <w:p w14:paraId="42CCFA56" w14:textId="77777777" w:rsidR="0097716D" w:rsidRPr="00AA2094" w:rsidRDefault="0097716D" w:rsidP="00AA2094">
            <w:pPr>
              <w:pStyle w:val="ListParagraph"/>
              <w:numPr>
                <w:ilvl w:val="0"/>
                <w:numId w:val="6"/>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Bendravimas su verslo komandomis ir suinteresuotosiomis šalimis, siekiant nustatyti IT sistemų ar programinės įrangos poreikius.</w:t>
            </w:r>
          </w:p>
          <w:p w14:paraId="7E9E2FDA" w14:textId="2860AD16" w:rsidR="0097716D" w:rsidRPr="00AA2094" w:rsidRDefault="0097716D" w:rsidP="00AA2094">
            <w:pPr>
              <w:pStyle w:val="ListParagraph"/>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Reikalavimų dokumentavimas</w:t>
            </w:r>
          </w:p>
          <w:p w14:paraId="7960231F" w14:textId="77777777" w:rsidR="0097716D" w:rsidRPr="00AA2094" w:rsidRDefault="007D28D0"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Sistemų ir procesų analizė. </w:t>
            </w:r>
          </w:p>
          <w:p w14:paraId="0DE70DBD" w14:textId="77777777" w:rsidR="0097716D" w:rsidRPr="00AA2094" w:rsidRDefault="0097716D" w:rsidP="00AA2094">
            <w:pPr>
              <w:pStyle w:val="ListParagraph"/>
              <w:numPr>
                <w:ilvl w:val="0"/>
                <w:numId w:val="6"/>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Esamų IT sistemų, programų ar procesų vertinimas, siekiant nustatyti trūkumus ar tobulinimo galimybes.</w:t>
            </w:r>
          </w:p>
          <w:p w14:paraId="7035EB8C" w14:textId="6E8AD75C" w:rsidR="0097716D" w:rsidRPr="00AA2094" w:rsidRDefault="0097716D" w:rsidP="00AA2094">
            <w:pPr>
              <w:pStyle w:val="ListParagraph"/>
              <w:numPr>
                <w:ilvl w:val="0"/>
                <w:numId w:val="6"/>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Techninių sprendimų suderinamumo su verslo tikslais analizė.</w:t>
            </w:r>
          </w:p>
          <w:p w14:paraId="35A59FD8" w14:textId="78304E39" w:rsidR="007D28D0" w:rsidRPr="00AA2094" w:rsidRDefault="007D28D0"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Duomenų ir sistemų integracij</w:t>
            </w:r>
            <w:r w:rsidR="00D36B0C" w:rsidRPr="00AA2094">
              <w:rPr>
                <w:rFonts w:asciiTheme="minorBidi" w:hAnsiTheme="minorBidi" w:cstheme="minorBidi"/>
                <w:color w:val="auto"/>
                <w:sz w:val="20"/>
                <w:szCs w:val="20"/>
                <w:lang w:val="lt-LT" w:eastAsia="en-US"/>
              </w:rPr>
              <w:t>os</w:t>
            </w:r>
            <w:r w:rsidRPr="00AA2094">
              <w:rPr>
                <w:rFonts w:asciiTheme="minorBidi" w:hAnsiTheme="minorBidi" w:cstheme="minorBidi"/>
                <w:color w:val="auto"/>
                <w:sz w:val="20"/>
                <w:szCs w:val="20"/>
                <w:lang w:val="lt-LT" w:eastAsia="en-US"/>
              </w:rPr>
              <w:t xml:space="preserve"> valdymas.</w:t>
            </w:r>
          </w:p>
          <w:p w14:paraId="11586E8B" w14:textId="628E1753" w:rsidR="003674BA" w:rsidRPr="00AA2094" w:rsidRDefault="003674BA" w:rsidP="00AA2094">
            <w:pPr>
              <w:pStyle w:val="ListParagraph"/>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Integracijų analizė ir dokumentavimas</w:t>
            </w:r>
            <w:r w:rsidR="007450D3" w:rsidRPr="00AA2094">
              <w:rPr>
                <w:rFonts w:asciiTheme="minorBidi" w:hAnsiTheme="minorBidi" w:cstheme="minorBidi"/>
                <w:color w:val="auto"/>
                <w:sz w:val="20"/>
                <w:szCs w:val="20"/>
                <w:lang w:val="lt-LT" w:eastAsia="en-US"/>
              </w:rPr>
              <w:t>,</w:t>
            </w:r>
          </w:p>
          <w:p w14:paraId="75710279" w14:textId="2E370F73" w:rsidR="007C2DD1" w:rsidRPr="00AA2094" w:rsidRDefault="007C2DD1" w:rsidP="00AA2094">
            <w:pPr>
              <w:pStyle w:val="ListParagraph"/>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Darbas su duomenų bazėmis, API ar kitomis integracijomis, užtikrinant sklandų sistemų veikimą.</w:t>
            </w:r>
          </w:p>
          <w:p w14:paraId="6837A0FC" w14:textId="1329EC49" w:rsidR="007C2DD1" w:rsidRPr="00AA2094" w:rsidRDefault="007C2DD1" w:rsidP="00AA2094">
            <w:pPr>
              <w:pStyle w:val="ListParagraph"/>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Duomenų srautų analizė ir optimizavimas.</w:t>
            </w:r>
          </w:p>
          <w:p w14:paraId="4264BD64" w14:textId="0B5EA766" w:rsidR="739CAA75" w:rsidRPr="00AA2094" w:rsidRDefault="02451DB3" w:rsidP="00AA2094">
            <w:pPr>
              <w:pStyle w:val="ListParagraph"/>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Paruošti užduotis programuotojui</w:t>
            </w:r>
          </w:p>
          <w:p w14:paraId="07A04C26" w14:textId="7F5CA60E" w:rsidR="00FB4F06" w:rsidRPr="00AA2094" w:rsidRDefault="004F5BC0"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Kitos, su role susijusios paslaugos.</w:t>
            </w:r>
          </w:p>
          <w:p w14:paraId="4D24F16A" w14:textId="4C056FD6" w:rsidR="00404F4F" w:rsidRPr="00AA2094" w:rsidRDefault="00404F4F"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Pagrindinės metodikos: BPMN v2</w:t>
            </w:r>
          </w:p>
          <w:p w14:paraId="2364B83A" w14:textId="205B720B" w:rsidR="00E928E8" w:rsidRDefault="00760EF7" w:rsidP="00D51BE1">
            <w:pPr>
              <w:jc w:val="both"/>
              <w:rPr>
                <w:rFonts w:asciiTheme="minorBidi" w:eastAsiaTheme="minorEastAsia" w:hAnsiTheme="minorBidi" w:cstheme="minorBidi"/>
              </w:rPr>
            </w:pPr>
            <w:r w:rsidRPr="00AA2094">
              <w:rPr>
                <w:rFonts w:asciiTheme="minorBidi" w:hAnsiTheme="minorBidi" w:cstheme="minorBidi"/>
              </w:rPr>
              <w:t>Pagrindiniai įrankiai:</w:t>
            </w:r>
            <w:r w:rsidR="00E928E8" w:rsidRPr="00AA2094">
              <w:rPr>
                <w:rFonts w:asciiTheme="minorBidi" w:hAnsiTheme="minorBidi" w:cstheme="minorBidi"/>
              </w:rPr>
              <w:t>​</w:t>
            </w:r>
            <w:r w:rsidRPr="00AA2094">
              <w:rPr>
                <w:rFonts w:asciiTheme="minorBidi" w:hAnsiTheme="minorBidi" w:cstheme="minorBidi"/>
              </w:rPr>
              <w:t xml:space="preserve"> </w:t>
            </w:r>
            <w:proofErr w:type="spellStart"/>
            <w:r w:rsidR="00E928E8" w:rsidRPr="00AA2094">
              <w:rPr>
                <w:rFonts w:asciiTheme="minorBidi" w:hAnsiTheme="minorBidi" w:cstheme="minorBidi"/>
              </w:rPr>
              <w:t>Confluence</w:t>
            </w:r>
            <w:proofErr w:type="spellEnd"/>
            <w:r w:rsidRPr="00AA2094">
              <w:rPr>
                <w:rFonts w:asciiTheme="minorBidi" w:hAnsiTheme="minorBidi" w:cstheme="minorBidi"/>
              </w:rPr>
              <w:t xml:space="preserve">, </w:t>
            </w:r>
            <w:r w:rsidR="00E928E8" w:rsidRPr="00AA2094">
              <w:rPr>
                <w:rFonts w:asciiTheme="minorBidi" w:hAnsiTheme="minorBidi" w:cstheme="minorBidi"/>
              </w:rPr>
              <w:t>Draw.io</w:t>
            </w:r>
            <w:r w:rsidRPr="00AA2094">
              <w:rPr>
                <w:rFonts w:asciiTheme="minorBidi" w:hAnsiTheme="minorBidi" w:cstheme="minorBidi"/>
              </w:rPr>
              <w:t xml:space="preserve">, </w:t>
            </w:r>
            <w:r w:rsidR="00E928E8" w:rsidRPr="00AA2094">
              <w:rPr>
                <w:rFonts w:asciiTheme="minorBidi" w:hAnsiTheme="minorBidi" w:cstheme="minorBidi"/>
              </w:rPr>
              <w:t>MS Visio</w:t>
            </w:r>
            <w:r w:rsidRPr="00AA2094">
              <w:rPr>
                <w:rFonts w:asciiTheme="minorBidi" w:hAnsiTheme="minorBidi" w:cstheme="minorBidi"/>
              </w:rPr>
              <w:t xml:space="preserve">, , </w:t>
            </w:r>
            <w:r w:rsidR="00E928E8" w:rsidRPr="00AA2094">
              <w:rPr>
                <w:rFonts w:asciiTheme="minorBidi" w:eastAsiaTheme="minorEastAsia" w:hAnsiTheme="minorBidi" w:cstheme="minorBidi"/>
              </w:rPr>
              <w:t>PowerPoint</w:t>
            </w:r>
            <w:r w:rsidRPr="00AA2094">
              <w:rPr>
                <w:rFonts w:asciiTheme="minorBidi" w:eastAsiaTheme="minorEastAsia" w:hAnsiTheme="minorBidi" w:cstheme="minorBidi"/>
              </w:rPr>
              <w:t>.</w:t>
            </w:r>
          </w:p>
          <w:p w14:paraId="5CF9C6CA" w14:textId="1E827606" w:rsidR="0051183A" w:rsidRPr="00AA2094" w:rsidRDefault="0051183A" w:rsidP="00AA2094">
            <w:pPr>
              <w:jc w:val="both"/>
              <w:rPr>
                <w:rFonts w:asciiTheme="minorBidi" w:hAnsiTheme="minorBidi" w:cstheme="minorBidi"/>
              </w:rPr>
            </w:pPr>
          </w:p>
        </w:tc>
      </w:tr>
      <w:tr w:rsidR="00D51BE1" w:rsidRPr="00AA2094" w14:paraId="10A2E52B" w14:textId="77777777" w:rsidTr="00D51BE1">
        <w:tblPrEx>
          <w:tblBorders>
            <w:top w:val="single" w:sz="4" w:space="0" w:color="000000"/>
          </w:tblBorders>
        </w:tblPrEx>
        <w:tc>
          <w:tcPr>
            <w:tcW w:w="851" w:type="dxa"/>
            <w:tcBorders>
              <w:top w:val="single" w:sz="4" w:space="0" w:color="000000" w:themeColor="text1"/>
            </w:tcBorders>
          </w:tcPr>
          <w:p w14:paraId="1E403ED2" w14:textId="6F32D11B"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.5</w:t>
            </w:r>
          </w:p>
        </w:tc>
        <w:tc>
          <w:tcPr>
            <w:tcW w:w="2126" w:type="dxa"/>
            <w:tcBorders>
              <w:top w:val="single" w:sz="4" w:space="0" w:color="000000" w:themeColor="text1"/>
            </w:tcBorders>
          </w:tcPr>
          <w:p w14:paraId="21B6C2A0" w14:textId="36881FB4" w:rsidR="004623D3" w:rsidRPr="00AA2094" w:rsidRDefault="00027499" w:rsidP="0018014A">
            <w:pPr>
              <w:rPr>
                <w:rFonts w:asciiTheme="minorBidi" w:hAnsiTheme="minorBidi" w:cstheme="minorBidi"/>
                <w:bCs/>
              </w:rPr>
            </w:pPr>
            <w:r w:rsidRPr="00AA2094">
              <w:rPr>
                <w:rFonts w:asciiTheme="minorBidi" w:hAnsiTheme="minorBidi" w:cstheme="minorBidi"/>
                <w:bCs/>
              </w:rPr>
              <w:t>IT analitiko vyresniojo lygio paslaugos.</w:t>
            </w:r>
          </w:p>
        </w:tc>
        <w:tc>
          <w:tcPr>
            <w:tcW w:w="7371" w:type="dxa"/>
            <w:tcBorders>
              <w:top w:val="single" w:sz="4" w:space="0" w:color="000000" w:themeColor="text1"/>
            </w:tcBorders>
          </w:tcPr>
          <w:p w14:paraId="4D61D8CE" w14:textId="77777777" w:rsidR="00760EF7" w:rsidRPr="00AA2094" w:rsidRDefault="00760EF7" w:rsidP="00AA2094">
            <w:pPr>
              <w:jc w:val="both"/>
              <w:rPr>
                <w:rFonts w:asciiTheme="minorBidi" w:hAnsiTheme="minorBidi" w:cstheme="minorBidi"/>
              </w:rPr>
            </w:pPr>
            <w:r w:rsidRPr="00AA2094">
              <w:rPr>
                <w:rFonts w:asciiTheme="minorBidi" w:hAnsiTheme="minorBidi" w:cstheme="minorBidi"/>
              </w:rPr>
              <w:t>Reikalavimų IT sistemoms rinkimas ir analizė.</w:t>
            </w:r>
          </w:p>
          <w:p w14:paraId="3DC723F0" w14:textId="77777777" w:rsidR="00760EF7" w:rsidRPr="00AA2094" w:rsidRDefault="00760EF7" w:rsidP="00AA2094">
            <w:pPr>
              <w:pStyle w:val="ListParagraph"/>
              <w:spacing w:after="0" w:line="240" w:lineRule="auto"/>
              <w:ind w:hanging="406"/>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w:t>
            </w:r>
            <w:r w:rsidRPr="00AA2094">
              <w:rPr>
                <w:rFonts w:asciiTheme="minorBidi" w:hAnsiTheme="minorBidi" w:cstheme="minorBidi"/>
                <w:color w:val="auto"/>
                <w:sz w:val="20"/>
                <w:szCs w:val="20"/>
                <w:lang w:val="lt-LT" w:eastAsia="en-US"/>
              </w:rPr>
              <w:tab/>
              <w:t>Bendravimas su verslo komandomis ir suinteresuotosiomis šalimis, siekiant nustatyti IT sistemų ar programinės įrangos poreikius.</w:t>
            </w:r>
          </w:p>
          <w:p w14:paraId="1BBA8482" w14:textId="77777777" w:rsidR="00760EF7" w:rsidRPr="00AA2094" w:rsidRDefault="00760EF7" w:rsidP="00AA2094">
            <w:pPr>
              <w:jc w:val="both"/>
              <w:rPr>
                <w:rFonts w:asciiTheme="minorBidi" w:hAnsiTheme="minorBidi"/>
              </w:rPr>
            </w:pPr>
            <w:r w:rsidRPr="00AA2094">
              <w:rPr>
                <w:rFonts w:asciiTheme="minorBidi" w:hAnsiTheme="minorBidi"/>
              </w:rPr>
              <w:t>Reikalavimų dokumentavimas</w:t>
            </w:r>
          </w:p>
          <w:p w14:paraId="5D7A2C4B" w14:textId="77777777" w:rsidR="00760EF7" w:rsidRPr="00AA2094" w:rsidRDefault="00760EF7" w:rsidP="00AA2094">
            <w:pPr>
              <w:jc w:val="both"/>
              <w:rPr>
                <w:rFonts w:asciiTheme="minorBidi" w:hAnsiTheme="minorBidi"/>
              </w:rPr>
            </w:pPr>
            <w:r w:rsidRPr="00AA2094">
              <w:rPr>
                <w:rFonts w:asciiTheme="minorBidi" w:hAnsiTheme="minorBidi"/>
              </w:rPr>
              <w:t xml:space="preserve">Sistemų ir procesų analizė. </w:t>
            </w:r>
          </w:p>
          <w:p w14:paraId="33021483" w14:textId="77777777" w:rsidR="00760EF7" w:rsidRPr="00AA2094" w:rsidRDefault="00760EF7" w:rsidP="00AA2094">
            <w:pPr>
              <w:pStyle w:val="ListParagraph"/>
              <w:spacing w:after="0" w:line="240" w:lineRule="auto"/>
              <w:ind w:hanging="406"/>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w:t>
            </w:r>
            <w:r w:rsidRPr="00AA2094">
              <w:rPr>
                <w:rFonts w:asciiTheme="minorBidi" w:hAnsiTheme="minorBidi" w:cstheme="minorBidi"/>
                <w:color w:val="auto"/>
                <w:sz w:val="20"/>
                <w:szCs w:val="20"/>
                <w:lang w:val="lt-LT" w:eastAsia="en-US"/>
              </w:rPr>
              <w:tab/>
              <w:t>Esamų IT sistemų, programų ar procesų vertinimas, siekiant nustatyti trūkumus ar tobulinimo galimybes.</w:t>
            </w:r>
          </w:p>
          <w:p w14:paraId="71D9A234" w14:textId="77777777" w:rsidR="00760EF7" w:rsidRPr="00AA2094" w:rsidRDefault="00760EF7" w:rsidP="00AA2094">
            <w:pPr>
              <w:pStyle w:val="ListParagraph"/>
              <w:spacing w:after="0" w:line="240" w:lineRule="auto"/>
              <w:ind w:hanging="406"/>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w:t>
            </w:r>
            <w:r w:rsidRPr="00AA2094">
              <w:rPr>
                <w:rFonts w:asciiTheme="minorBidi" w:hAnsiTheme="minorBidi" w:cstheme="minorBidi"/>
                <w:color w:val="auto"/>
                <w:sz w:val="20"/>
                <w:szCs w:val="20"/>
                <w:lang w:val="lt-LT" w:eastAsia="en-US"/>
              </w:rPr>
              <w:tab/>
              <w:t>Techninių sprendimų suderinamumo su verslo tikslais analizė.</w:t>
            </w:r>
          </w:p>
          <w:p w14:paraId="4530A312" w14:textId="77777777" w:rsidR="00760EF7" w:rsidRPr="00AA2094" w:rsidRDefault="00760EF7" w:rsidP="00AA2094">
            <w:pPr>
              <w:jc w:val="both"/>
              <w:rPr>
                <w:rFonts w:asciiTheme="minorBidi" w:hAnsiTheme="minorBidi"/>
              </w:rPr>
            </w:pPr>
            <w:r w:rsidRPr="00AA2094">
              <w:rPr>
                <w:rFonts w:asciiTheme="minorBidi" w:hAnsiTheme="minorBidi"/>
              </w:rPr>
              <w:lastRenderedPageBreak/>
              <w:t>Duomenų ir sistemų integracijos valdymas.</w:t>
            </w:r>
          </w:p>
          <w:p w14:paraId="75ECBEE1" w14:textId="77777777" w:rsidR="00760EF7" w:rsidRPr="00AA2094" w:rsidRDefault="00760EF7"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Darbas su duomenų bazėmis, API ar kitomis integracijomis, užtikrinant sklandų sistemų veikimą.</w:t>
            </w:r>
          </w:p>
          <w:p w14:paraId="1663B9AC" w14:textId="77777777" w:rsidR="00760EF7" w:rsidRPr="00AA2094" w:rsidRDefault="00760EF7"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Duomenų srautų analizė ir optimizavimas.</w:t>
            </w:r>
          </w:p>
          <w:p w14:paraId="0537E9F9" w14:textId="32B358E8" w:rsidR="42CEBB48" w:rsidRPr="00AA2094" w:rsidRDefault="42CEBB48"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Paruošti užduotis programuotojui</w:t>
            </w:r>
          </w:p>
          <w:p w14:paraId="44BEBA14" w14:textId="41380B2C" w:rsidR="00FB4F06" w:rsidRPr="00AA2094" w:rsidRDefault="00FB4F06" w:rsidP="00AA2094">
            <w:pPr>
              <w:jc w:val="both"/>
              <w:rPr>
                <w:rFonts w:asciiTheme="minorBidi" w:hAnsiTheme="minorBidi" w:cstheme="minorBidi"/>
                <w:bCs/>
              </w:rPr>
            </w:pPr>
            <w:r w:rsidRPr="00AA2094">
              <w:rPr>
                <w:rFonts w:asciiTheme="minorBidi" w:hAnsiTheme="minorBidi" w:cstheme="minorBidi"/>
                <w:bCs/>
              </w:rPr>
              <w:t>Kitos, su role susijusios paslaugos.</w:t>
            </w:r>
          </w:p>
          <w:p w14:paraId="62CD8730" w14:textId="15C514E1" w:rsidR="002266EB" w:rsidRPr="00AA2094" w:rsidRDefault="002266EB" w:rsidP="00AA2094">
            <w:pPr>
              <w:jc w:val="both"/>
              <w:rPr>
                <w:rFonts w:asciiTheme="minorBidi" w:hAnsiTheme="minorBidi" w:cstheme="minorBidi"/>
              </w:rPr>
            </w:pPr>
            <w:r w:rsidRPr="00AA2094">
              <w:rPr>
                <w:rFonts w:asciiTheme="minorBidi" w:hAnsiTheme="minorBidi" w:cstheme="minorBidi"/>
                <w:bCs/>
              </w:rPr>
              <w:t>Pagrindinės metodikos: BPMN v2; UML</w:t>
            </w:r>
          </w:p>
          <w:p w14:paraId="7B5540C6" w14:textId="1E117D57" w:rsidR="004623D3" w:rsidRPr="00AA2094" w:rsidRDefault="00760EF7"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Pagrindiniai įrankiai: </w:t>
            </w:r>
            <w:proofErr w:type="spellStart"/>
            <w:r w:rsidRPr="00AA2094">
              <w:rPr>
                <w:rFonts w:asciiTheme="minorBidi" w:hAnsiTheme="minorBidi" w:cstheme="minorBidi"/>
                <w:color w:val="auto"/>
                <w:sz w:val="20"/>
                <w:szCs w:val="20"/>
                <w:lang w:val="lt-LT" w:eastAsia="en-US"/>
              </w:rPr>
              <w:t>Confluence</w:t>
            </w:r>
            <w:proofErr w:type="spellEnd"/>
            <w:r w:rsidRPr="00AA2094">
              <w:rPr>
                <w:rFonts w:asciiTheme="minorBidi" w:hAnsiTheme="minorBidi" w:cstheme="minorBidi"/>
                <w:color w:val="auto"/>
                <w:sz w:val="20"/>
                <w:szCs w:val="20"/>
                <w:lang w:val="lt-LT" w:eastAsia="en-US"/>
              </w:rPr>
              <w:t>, Draw.io, MS Visio, , PowerPoint.</w:t>
            </w:r>
          </w:p>
        </w:tc>
      </w:tr>
      <w:tr w:rsidR="00D51BE1" w:rsidRPr="00AA2094" w14:paraId="35F008DC" w14:textId="77777777" w:rsidTr="00D51BE1">
        <w:tblPrEx>
          <w:tblBorders>
            <w:top w:val="single" w:sz="4" w:space="0" w:color="000000"/>
          </w:tblBorders>
        </w:tblPrEx>
        <w:tc>
          <w:tcPr>
            <w:tcW w:w="851" w:type="dxa"/>
            <w:tcBorders>
              <w:top w:val="single" w:sz="4" w:space="0" w:color="000000" w:themeColor="text1"/>
            </w:tcBorders>
          </w:tcPr>
          <w:p w14:paraId="25C3279F" w14:textId="20022ABB"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lastRenderedPageBreak/>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.6</w:t>
            </w:r>
          </w:p>
        </w:tc>
        <w:tc>
          <w:tcPr>
            <w:tcW w:w="2126" w:type="dxa"/>
            <w:tcBorders>
              <w:top w:val="single" w:sz="4" w:space="0" w:color="000000" w:themeColor="text1"/>
            </w:tcBorders>
          </w:tcPr>
          <w:p w14:paraId="4AD3C8CA" w14:textId="0F082F4E" w:rsidR="004623D3" w:rsidRPr="00AA2094" w:rsidRDefault="00027499" w:rsidP="0018014A">
            <w:pPr>
              <w:rPr>
                <w:rFonts w:asciiTheme="minorBidi" w:hAnsiTheme="minorBidi" w:cstheme="minorBidi"/>
                <w:bCs/>
              </w:rPr>
            </w:pPr>
            <w:r w:rsidRPr="00AA2094">
              <w:rPr>
                <w:rFonts w:asciiTheme="minorBidi" w:hAnsiTheme="minorBidi" w:cstheme="minorBidi"/>
                <w:bCs/>
              </w:rPr>
              <w:t>IT sprendimų vyresniojo architekto paslaugos</w:t>
            </w:r>
          </w:p>
        </w:tc>
        <w:tc>
          <w:tcPr>
            <w:tcW w:w="7371" w:type="dxa"/>
            <w:tcBorders>
              <w:top w:val="single" w:sz="4" w:space="0" w:color="000000" w:themeColor="text1"/>
            </w:tcBorders>
          </w:tcPr>
          <w:p w14:paraId="314DA224" w14:textId="77777777" w:rsidR="00324626" w:rsidRPr="00AA2094" w:rsidRDefault="0084592C"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Sprendimų projektavimas. </w:t>
            </w:r>
          </w:p>
          <w:p w14:paraId="619FE7EA" w14:textId="19B0DE52" w:rsidR="00324626" w:rsidRPr="00AA2094" w:rsidRDefault="00324626" w:rsidP="00AA2094">
            <w:pPr>
              <w:pStyle w:val="ListParagraph"/>
              <w:numPr>
                <w:ilvl w:val="0"/>
                <w:numId w:val="7"/>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Kurti IT sistemų ir sprendimų architektūrą, atsižvelgiant į verslo poreikius, funkcinius ir nefunkcinius reikalavimus.</w:t>
            </w:r>
          </w:p>
          <w:p w14:paraId="4E90DD1D" w14:textId="77777777" w:rsidR="00324626" w:rsidRPr="00AA2094" w:rsidRDefault="00324626" w:rsidP="00AA2094">
            <w:pPr>
              <w:pStyle w:val="ListParagraph"/>
              <w:numPr>
                <w:ilvl w:val="0"/>
                <w:numId w:val="7"/>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Rinktis tinkamas technologijas, platformas ir įrankius, užtikrinančius sprendimų efektyvumą, mastelį ir saugumą.</w:t>
            </w:r>
          </w:p>
          <w:p w14:paraId="124E7EBE" w14:textId="22680367" w:rsidR="00DD6B2A" w:rsidRPr="00AA2094" w:rsidRDefault="0084592C"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Techninis vadovavimas. </w:t>
            </w:r>
          </w:p>
          <w:p w14:paraId="3AAEEB69" w14:textId="155A9996" w:rsidR="00DD6B2A" w:rsidRPr="00AA2094" w:rsidRDefault="005C2886" w:rsidP="00AA2094">
            <w:pPr>
              <w:pStyle w:val="ListParagraph"/>
              <w:numPr>
                <w:ilvl w:val="0"/>
                <w:numId w:val="8"/>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Bendrauti su </w:t>
            </w:r>
            <w:r w:rsidR="00DD6B2A" w:rsidRPr="00AA2094">
              <w:rPr>
                <w:rFonts w:asciiTheme="minorBidi" w:hAnsiTheme="minorBidi" w:cstheme="minorBidi"/>
                <w:color w:val="auto"/>
                <w:sz w:val="20"/>
                <w:szCs w:val="20"/>
                <w:lang w:val="lt-LT"/>
              </w:rPr>
              <w:t>kūrimo komandom</w:t>
            </w:r>
            <w:r w:rsidRPr="00AA2094">
              <w:rPr>
                <w:rFonts w:asciiTheme="minorBidi" w:hAnsiTheme="minorBidi" w:cstheme="minorBidi"/>
                <w:color w:val="auto"/>
                <w:sz w:val="20"/>
                <w:szCs w:val="20"/>
                <w:lang w:val="lt-LT"/>
              </w:rPr>
              <w:t>i</w:t>
            </w:r>
            <w:r w:rsidR="00DD6B2A" w:rsidRPr="00AA2094">
              <w:rPr>
                <w:rFonts w:asciiTheme="minorBidi" w:hAnsiTheme="minorBidi" w:cstheme="minorBidi"/>
                <w:color w:val="auto"/>
                <w:sz w:val="20"/>
                <w:szCs w:val="20"/>
                <w:lang w:val="lt-LT"/>
              </w:rPr>
              <w:t>s, užtikrint</w:t>
            </w:r>
            <w:r w:rsidRPr="00AA2094">
              <w:rPr>
                <w:rFonts w:asciiTheme="minorBidi" w:hAnsiTheme="minorBidi" w:cstheme="minorBidi"/>
                <w:color w:val="auto"/>
                <w:sz w:val="20"/>
                <w:szCs w:val="20"/>
                <w:lang w:val="lt-LT"/>
              </w:rPr>
              <w:t>i</w:t>
            </w:r>
            <w:r w:rsidR="00DD6B2A" w:rsidRPr="00AA2094">
              <w:rPr>
                <w:rFonts w:asciiTheme="minorBidi" w:hAnsiTheme="minorBidi" w:cstheme="minorBidi"/>
                <w:color w:val="auto"/>
                <w:sz w:val="20"/>
                <w:szCs w:val="20"/>
                <w:lang w:val="lt-LT"/>
              </w:rPr>
              <w:t>, kad sprendimai būtų įgyvendinti pagal numatytą architektūrą.</w:t>
            </w:r>
          </w:p>
          <w:p w14:paraId="6389DF41" w14:textId="77777777" w:rsidR="00DD6B2A" w:rsidRPr="00AA2094" w:rsidRDefault="00DD6B2A" w:rsidP="00AA2094">
            <w:pPr>
              <w:pStyle w:val="ListParagraph"/>
              <w:numPr>
                <w:ilvl w:val="0"/>
                <w:numId w:val="8"/>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Tarpininkauti tarp techninių komandų (programuotojų, inžinierių) ir verslo vadovų, aiškinant techninius aspektus.</w:t>
            </w:r>
          </w:p>
          <w:p w14:paraId="4AB5A781" w14:textId="77777777" w:rsidR="0060652E" w:rsidRPr="00AA2094" w:rsidRDefault="0084592C"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Reikalavimų analizė ir derinimas. </w:t>
            </w:r>
          </w:p>
          <w:p w14:paraId="7A0CD193" w14:textId="77777777" w:rsidR="0060652E" w:rsidRPr="00AA2094" w:rsidRDefault="0060652E" w:rsidP="00AA2094">
            <w:pPr>
              <w:pStyle w:val="ListParagraph"/>
              <w:numPr>
                <w:ilvl w:val="0"/>
                <w:numId w:val="9"/>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Glaudžiai bendradarbiauti su verslo analitikais ir suinteresuotosiomis šalimis, siekiant suprasti verslo tikslus ir paversti juos techniniais sprendimais.</w:t>
            </w:r>
          </w:p>
          <w:p w14:paraId="58D0FFC5" w14:textId="77777777" w:rsidR="0060652E" w:rsidRPr="00AA2094" w:rsidRDefault="0060652E" w:rsidP="00AA2094">
            <w:pPr>
              <w:pStyle w:val="ListParagraph"/>
              <w:numPr>
                <w:ilvl w:val="0"/>
                <w:numId w:val="9"/>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Vertinti esamas sistemas ir identifikuoti tobulinimo ar integracijos galimybes.</w:t>
            </w:r>
          </w:p>
          <w:p w14:paraId="7D7ECC72" w14:textId="3988FED3" w:rsidR="0084592C" w:rsidRPr="00AA2094" w:rsidRDefault="0084592C"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Sistemų integracija.</w:t>
            </w:r>
          </w:p>
          <w:p w14:paraId="375EF6C7" w14:textId="77777777" w:rsidR="00AD5474" w:rsidRPr="00AA2094" w:rsidRDefault="00AD5474" w:rsidP="00AA2094">
            <w:pPr>
              <w:pStyle w:val="ListParagraph"/>
              <w:numPr>
                <w:ilvl w:val="0"/>
                <w:numId w:val="10"/>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Užtikrinti, kad naujai kuriami sprendimai sklandžiai integruotųsi su esamomis sistemomis, duomenų bazėmis ar trečiųjų šalių paslaugomis (pvz., per API).</w:t>
            </w:r>
          </w:p>
          <w:p w14:paraId="65A87F64" w14:textId="422A7936" w:rsidR="0060652E" w:rsidRPr="00AA2094" w:rsidRDefault="00AD5474" w:rsidP="00AA2094">
            <w:pPr>
              <w:pStyle w:val="ListParagraph"/>
              <w:numPr>
                <w:ilvl w:val="0"/>
                <w:numId w:val="10"/>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Spręsti suderinamumo ir duomenų srautų problemas.</w:t>
            </w:r>
          </w:p>
          <w:p w14:paraId="3D15E91B" w14:textId="7C7FC50E" w:rsidR="00FB4F06" w:rsidRPr="00AA2094" w:rsidRDefault="00FB4F06" w:rsidP="00AA2094">
            <w:pPr>
              <w:jc w:val="both"/>
              <w:rPr>
                <w:rFonts w:asciiTheme="minorBidi" w:hAnsiTheme="minorBidi" w:cstheme="minorBidi"/>
              </w:rPr>
            </w:pPr>
            <w:r w:rsidRPr="00AA2094">
              <w:rPr>
                <w:rFonts w:asciiTheme="minorBidi" w:hAnsiTheme="minorBidi" w:cstheme="minorBidi"/>
                <w:bCs/>
              </w:rPr>
              <w:t>Kitos, su role susijusios paslaugos.</w:t>
            </w:r>
          </w:p>
          <w:p w14:paraId="48BAF8E2" w14:textId="39ED8E95" w:rsidR="00483E01" w:rsidRPr="00AA2094" w:rsidRDefault="00483E01" w:rsidP="00AA2094">
            <w:pPr>
              <w:jc w:val="both"/>
              <w:rPr>
                <w:rFonts w:asciiTheme="minorBidi" w:eastAsiaTheme="minorEastAsia" w:hAnsiTheme="minorBidi" w:cstheme="minorBidi"/>
              </w:rPr>
            </w:pPr>
            <w:r w:rsidRPr="00AA2094">
              <w:rPr>
                <w:rFonts w:asciiTheme="minorBidi" w:hAnsiTheme="minorBidi" w:cstheme="minorBidi"/>
              </w:rPr>
              <w:t xml:space="preserve">Pagrindiniai įrankiai: </w:t>
            </w:r>
            <w:proofErr w:type="spellStart"/>
            <w:r w:rsidR="004854A8" w:rsidRPr="00AA2094">
              <w:rPr>
                <w:rFonts w:asciiTheme="minorBidi" w:hAnsiTheme="minorBidi" w:cstheme="minorBidi"/>
              </w:rPr>
              <w:t>Archi</w:t>
            </w:r>
            <w:proofErr w:type="spellEnd"/>
            <w:r w:rsidR="004854A8" w:rsidRPr="00AA2094">
              <w:rPr>
                <w:rFonts w:asciiTheme="minorBidi" w:hAnsiTheme="minorBidi" w:cstheme="minorBidi"/>
              </w:rPr>
              <w:t xml:space="preserve">, </w:t>
            </w:r>
            <w:proofErr w:type="spellStart"/>
            <w:r w:rsidR="004854A8" w:rsidRPr="00AA2094">
              <w:rPr>
                <w:rFonts w:asciiTheme="minorBidi" w:hAnsiTheme="minorBidi" w:cstheme="minorBidi"/>
              </w:rPr>
              <w:t>Confluence</w:t>
            </w:r>
            <w:proofErr w:type="spellEnd"/>
            <w:r w:rsidR="004854A8" w:rsidRPr="00AA2094">
              <w:rPr>
                <w:rFonts w:asciiTheme="minorBidi" w:hAnsiTheme="minorBidi" w:cstheme="minorBidi"/>
              </w:rPr>
              <w:t xml:space="preserve">, Draw.io, MS Visio, </w:t>
            </w:r>
            <w:r w:rsidR="004854A8" w:rsidRPr="00AA2094">
              <w:rPr>
                <w:rFonts w:asciiTheme="minorBidi" w:eastAsiaTheme="minorEastAsia" w:hAnsiTheme="minorBidi" w:cstheme="minorBidi"/>
              </w:rPr>
              <w:t>PowerPoint.</w:t>
            </w:r>
          </w:p>
          <w:p w14:paraId="39CAD8E8" w14:textId="0050F6BA" w:rsidR="00D51BE1" w:rsidRPr="00AA2094" w:rsidRDefault="00D51BE1" w:rsidP="004854A8">
            <w:pPr>
              <w:rPr>
                <w:rFonts w:asciiTheme="minorBidi" w:hAnsiTheme="minorBidi" w:cstheme="minorBidi"/>
              </w:rPr>
            </w:pPr>
          </w:p>
        </w:tc>
      </w:tr>
      <w:tr w:rsidR="00D51BE1" w:rsidRPr="00AA2094" w14:paraId="7E1EFF8E" w14:textId="77777777" w:rsidTr="00D51BE1">
        <w:tblPrEx>
          <w:tblBorders>
            <w:top w:val="single" w:sz="4" w:space="0" w:color="000000"/>
          </w:tblBorders>
        </w:tblPrEx>
        <w:tc>
          <w:tcPr>
            <w:tcW w:w="851" w:type="dxa"/>
            <w:tcBorders>
              <w:top w:val="single" w:sz="4" w:space="0" w:color="000000" w:themeColor="text1"/>
            </w:tcBorders>
          </w:tcPr>
          <w:p w14:paraId="6867EEB1" w14:textId="6983C53D"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.7</w:t>
            </w:r>
          </w:p>
        </w:tc>
        <w:tc>
          <w:tcPr>
            <w:tcW w:w="2126" w:type="dxa"/>
            <w:tcBorders>
              <w:top w:val="single" w:sz="4" w:space="0" w:color="000000" w:themeColor="text1"/>
            </w:tcBorders>
          </w:tcPr>
          <w:p w14:paraId="763CF143" w14:textId="01F29CA3" w:rsidR="004623D3" w:rsidRPr="00AA2094" w:rsidRDefault="00762710" w:rsidP="0018014A">
            <w:pPr>
              <w:rPr>
                <w:rFonts w:asciiTheme="minorBidi" w:hAnsiTheme="minorBidi" w:cstheme="minorBidi"/>
                <w:bCs/>
              </w:rPr>
            </w:pPr>
            <w:r w:rsidRPr="00AA2094">
              <w:rPr>
                <w:rFonts w:asciiTheme="minorBidi" w:hAnsiTheme="minorBidi" w:cstheme="minorBidi"/>
                <w:bCs/>
              </w:rPr>
              <w:t>Vyresniojo duomenų architekto paslaugos.</w:t>
            </w:r>
          </w:p>
        </w:tc>
        <w:tc>
          <w:tcPr>
            <w:tcW w:w="7371" w:type="dxa"/>
            <w:tcBorders>
              <w:top w:val="single" w:sz="4" w:space="0" w:color="000000" w:themeColor="text1"/>
            </w:tcBorders>
          </w:tcPr>
          <w:p w14:paraId="35E57AEE" w14:textId="0EBC1A24" w:rsidR="00FF7CA9" w:rsidRPr="00AA2094" w:rsidRDefault="00FF7CA9"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Duomenų</w:t>
            </w:r>
            <w:r w:rsidR="000748B1" w:rsidRPr="00AA2094">
              <w:rPr>
                <w:rFonts w:asciiTheme="minorBidi" w:hAnsiTheme="minorBidi" w:cstheme="minorBidi"/>
                <w:color w:val="auto"/>
                <w:sz w:val="20"/>
                <w:szCs w:val="20"/>
                <w:lang w:val="lt-LT" w:eastAsia="en-US"/>
              </w:rPr>
              <w:t xml:space="preserve"> valdymo</w:t>
            </w:r>
            <w:r w:rsidRPr="00AA2094">
              <w:rPr>
                <w:rFonts w:asciiTheme="minorBidi" w:hAnsiTheme="minorBidi" w:cstheme="minorBidi"/>
                <w:color w:val="auto"/>
                <w:sz w:val="20"/>
                <w:szCs w:val="20"/>
                <w:lang w:val="lt-LT" w:eastAsia="en-US"/>
              </w:rPr>
              <w:t xml:space="preserve"> strategijos kūrimas, duomenų saugyklos, srautų ir duomenų modelių apibrėžimas. Duomenų prieinamumo, kokybės ir saugumo užtikrinimas. Duomenų valdymo proceso projektavimas ir įgyvendinimas.</w:t>
            </w:r>
          </w:p>
          <w:p w14:paraId="423406C2" w14:textId="29A18E86" w:rsidR="00E0100D"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Duomenų architektūros projektavimas. </w:t>
            </w:r>
          </w:p>
          <w:p w14:paraId="3887A059" w14:textId="77777777" w:rsidR="00E0100D" w:rsidRPr="00AA2094" w:rsidRDefault="00E0100D" w:rsidP="00AA2094">
            <w:pPr>
              <w:pStyle w:val="ListParagraph"/>
              <w:numPr>
                <w:ilvl w:val="0"/>
                <w:numId w:val="11"/>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Kurti duomenų modelius (konceptualius, loginius ir fizinius), atitinkančius organizacijos verslo poreikius.</w:t>
            </w:r>
          </w:p>
          <w:p w14:paraId="461F3D37" w14:textId="77777777" w:rsidR="00E0100D" w:rsidRPr="00AA2094" w:rsidRDefault="00E0100D" w:rsidP="00AA2094">
            <w:pPr>
              <w:pStyle w:val="ListParagraph"/>
              <w:numPr>
                <w:ilvl w:val="0"/>
                <w:numId w:val="11"/>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Projektuoti duomenų bazes, sandėlius (data </w:t>
            </w:r>
            <w:proofErr w:type="spellStart"/>
            <w:r w:rsidRPr="00AA2094">
              <w:rPr>
                <w:rFonts w:asciiTheme="minorBidi" w:hAnsiTheme="minorBidi" w:cstheme="minorBidi"/>
                <w:color w:val="auto"/>
                <w:sz w:val="20"/>
                <w:szCs w:val="20"/>
                <w:lang w:val="lt-LT"/>
              </w:rPr>
              <w:t>warehouses</w:t>
            </w:r>
            <w:proofErr w:type="spellEnd"/>
            <w:r w:rsidRPr="00AA2094">
              <w:rPr>
                <w:rFonts w:asciiTheme="minorBidi" w:hAnsiTheme="minorBidi" w:cstheme="minorBidi"/>
                <w:color w:val="auto"/>
                <w:sz w:val="20"/>
                <w:szCs w:val="20"/>
                <w:lang w:val="lt-LT"/>
              </w:rPr>
              <w:t xml:space="preserve">), ežerus (data </w:t>
            </w:r>
            <w:proofErr w:type="spellStart"/>
            <w:r w:rsidRPr="00AA2094">
              <w:rPr>
                <w:rFonts w:asciiTheme="minorBidi" w:hAnsiTheme="minorBidi" w:cstheme="minorBidi"/>
                <w:color w:val="auto"/>
                <w:sz w:val="20"/>
                <w:szCs w:val="20"/>
                <w:lang w:val="lt-LT"/>
              </w:rPr>
              <w:t>lakes</w:t>
            </w:r>
            <w:proofErr w:type="spellEnd"/>
            <w:r w:rsidRPr="00AA2094">
              <w:rPr>
                <w:rFonts w:asciiTheme="minorBidi" w:hAnsiTheme="minorBidi" w:cstheme="minorBidi"/>
                <w:color w:val="auto"/>
                <w:sz w:val="20"/>
                <w:szCs w:val="20"/>
                <w:lang w:val="lt-LT"/>
              </w:rPr>
              <w:t>) ar kitas duomenų saugojimo sistemas.</w:t>
            </w:r>
          </w:p>
          <w:p w14:paraId="000018FC" w14:textId="77777777" w:rsidR="00E0100D"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Duomenų integracijos užtikrinimas. </w:t>
            </w:r>
          </w:p>
          <w:p w14:paraId="7D175C17" w14:textId="77777777" w:rsidR="009E75AE" w:rsidRPr="00AA2094" w:rsidRDefault="009E75AE" w:rsidP="00AA2094">
            <w:pPr>
              <w:pStyle w:val="ListParagraph"/>
              <w:numPr>
                <w:ilvl w:val="0"/>
                <w:numId w:val="12"/>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Planuoti ir įgyvendinti duomenų srautus tarp skirtingų sistemų, užtikrinant jų suderinamumą ir efektyvumą (pvz., per ETL procesus ar API).</w:t>
            </w:r>
          </w:p>
          <w:p w14:paraId="0434DFC3" w14:textId="77777777" w:rsidR="009E75AE" w:rsidRPr="00AA2094" w:rsidRDefault="009E75AE" w:rsidP="00AA2094">
            <w:pPr>
              <w:pStyle w:val="ListParagraph"/>
              <w:numPr>
                <w:ilvl w:val="0"/>
                <w:numId w:val="12"/>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Valdyti duomenų integraciją tarp vidinių ir išorinių šaltinių.</w:t>
            </w:r>
          </w:p>
          <w:p w14:paraId="2B6D5908" w14:textId="77777777" w:rsidR="009E75AE"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Duomenų saugojimo ir infrastruktūros optimizavimas</w:t>
            </w:r>
            <w:r w:rsidR="003C34AC" w:rsidRPr="00AA2094">
              <w:rPr>
                <w:rFonts w:asciiTheme="minorBidi" w:hAnsiTheme="minorBidi" w:cstheme="minorBidi"/>
                <w:color w:val="auto"/>
                <w:sz w:val="20"/>
                <w:szCs w:val="20"/>
                <w:lang w:val="lt-LT" w:eastAsia="en-US"/>
              </w:rPr>
              <w:t xml:space="preserve">. </w:t>
            </w:r>
          </w:p>
          <w:p w14:paraId="0E0FB33D" w14:textId="7F32B090" w:rsidR="00F06A9E" w:rsidRPr="00AA2094" w:rsidRDefault="00F06A9E"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Rinktis tinkamas technologijas duomenų saugojimui ir analizei.</w:t>
            </w:r>
          </w:p>
          <w:p w14:paraId="6FD485AB" w14:textId="0ABA44F7" w:rsidR="00F06A9E" w:rsidRPr="00AA2094" w:rsidRDefault="00F06A9E"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Užtikrinti sistemos mastelį (</w:t>
            </w:r>
            <w:proofErr w:type="spellStart"/>
            <w:r w:rsidRPr="00AA2094">
              <w:rPr>
                <w:rFonts w:asciiTheme="minorBidi" w:hAnsiTheme="minorBidi" w:cstheme="minorBidi"/>
                <w:color w:val="auto"/>
                <w:sz w:val="20"/>
                <w:szCs w:val="20"/>
                <w:lang w:val="lt-LT"/>
              </w:rPr>
              <w:t>scalability</w:t>
            </w:r>
            <w:proofErr w:type="spellEnd"/>
            <w:r w:rsidRPr="00AA2094">
              <w:rPr>
                <w:rFonts w:asciiTheme="minorBidi" w:hAnsiTheme="minorBidi" w:cstheme="minorBidi"/>
                <w:color w:val="auto"/>
                <w:sz w:val="20"/>
                <w:szCs w:val="20"/>
                <w:lang w:val="lt-LT"/>
              </w:rPr>
              <w:t>), našumą ir atsparumą gedimams.</w:t>
            </w:r>
          </w:p>
          <w:p w14:paraId="19724A2A" w14:textId="181194F0" w:rsidR="005E0563" w:rsidRPr="00AA2094" w:rsidRDefault="003C34AC"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DMBOK 2 </w:t>
            </w:r>
            <w:r w:rsidR="00EE0F74" w:rsidRPr="00AA2094">
              <w:rPr>
                <w:rFonts w:asciiTheme="minorBidi" w:hAnsiTheme="minorBidi" w:cstheme="minorBidi"/>
                <w:color w:val="auto"/>
                <w:sz w:val="20"/>
                <w:szCs w:val="20"/>
                <w:lang w:val="lt-LT" w:eastAsia="en-US"/>
              </w:rPr>
              <w:t>ir/arba</w:t>
            </w:r>
            <w:r w:rsidR="000A23C8" w:rsidRPr="00AA2094">
              <w:rPr>
                <w:rFonts w:asciiTheme="minorBidi" w:hAnsiTheme="minorBidi" w:cstheme="minorBidi"/>
                <w:color w:val="auto"/>
                <w:sz w:val="20"/>
                <w:szCs w:val="20"/>
                <w:lang w:val="lt-LT" w:eastAsia="en-US"/>
              </w:rPr>
              <w:t xml:space="preserve"> ISO 8000</w:t>
            </w:r>
            <w:r w:rsidRPr="00AA2094">
              <w:rPr>
                <w:rFonts w:asciiTheme="minorBidi" w:hAnsiTheme="minorBidi" w:cstheme="minorBidi"/>
                <w:color w:val="auto"/>
                <w:sz w:val="20"/>
                <w:szCs w:val="20"/>
                <w:lang w:val="lt-LT" w:eastAsia="en-US"/>
              </w:rPr>
              <w:t xml:space="preserve"> žinios</w:t>
            </w:r>
          </w:p>
          <w:p w14:paraId="5BADEAB9" w14:textId="6886A95C" w:rsidR="00FB4F06" w:rsidRPr="00AA2094" w:rsidRDefault="00FB4F06"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bCs/>
                <w:color w:val="auto"/>
                <w:sz w:val="20"/>
                <w:szCs w:val="20"/>
                <w:lang w:val="lt-LT"/>
              </w:rPr>
              <w:t>Kitos, su role susijusios paslaugos.</w:t>
            </w:r>
          </w:p>
          <w:p w14:paraId="09DE3869" w14:textId="06AACF74" w:rsidR="00556AC7" w:rsidRPr="00AA2094" w:rsidRDefault="00E4426D"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Pagrindiniai įrankiai: </w:t>
            </w:r>
            <w:proofErr w:type="spellStart"/>
            <w:r w:rsidR="00556AC7" w:rsidRPr="00AA2094">
              <w:rPr>
                <w:rFonts w:asciiTheme="minorBidi" w:hAnsiTheme="minorBidi" w:cstheme="minorBidi"/>
                <w:color w:val="auto"/>
                <w:sz w:val="20"/>
                <w:szCs w:val="20"/>
                <w:lang w:val="lt-LT" w:eastAsia="en-US"/>
              </w:rPr>
              <w:t>Archi</w:t>
            </w:r>
            <w:proofErr w:type="spellEnd"/>
            <w:r w:rsidR="00556AC7" w:rsidRPr="00AA2094">
              <w:rPr>
                <w:rFonts w:asciiTheme="minorBidi" w:hAnsiTheme="minorBidi" w:cstheme="minorBidi"/>
                <w:color w:val="auto"/>
                <w:sz w:val="20"/>
                <w:szCs w:val="20"/>
                <w:lang w:val="lt-LT" w:eastAsia="en-US"/>
              </w:rPr>
              <w:t xml:space="preserve">, </w:t>
            </w:r>
            <w:proofErr w:type="spellStart"/>
            <w:r w:rsidR="00556AC7" w:rsidRPr="00AA2094">
              <w:rPr>
                <w:rFonts w:asciiTheme="minorBidi" w:hAnsiTheme="minorBidi" w:cstheme="minorBidi"/>
                <w:color w:val="auto"/>
                <w:sz w:val="20"/>
                <w:szCs w:val="20"/>
                <w:lang w:val="lt-LT" w:eastAsia="en-US"/>
              </w:rPr>
              <w:t>Confluence</w:t>
            </w:r>
            <w:proofErr w:type="spellEnd"/>
            <w:r w:rsidR="00556AC7" w:rsidRPr="00AA2094">
              <w:rPr>
                <w:rFonts w:asciiTheme="minorBidi" w:hAnsiTheme="minorBidi" w:cstheme="minorBidi"/>
                <w:color w:val="auto"/>
                <w:sz w:val="20"/>
                <w:szCs w:val="20"/>
                <w:lang w:val="lt-LT" w:eastAsia="en-US"/>
              </w:rPr>
              <w:t xml:space="preserve">, Draw.io, MS Visio, PowerPoint, </w:t>
            </w:r>
            <w:proofErr w:type="spellStart"/>
            <w:r w:rsidR="00556AC7" w:rsidRPr="00AA2094">
              <w:rPr>
                <w:rFonts w:asciiTheme="minorBidi" w:hAnsiTheme="minorBidi" w:cstheme="minorBidi"/>
                <w:color w:val="auto"/>
                <w:sz w:val="20"/>
                <w:szCs w:val="20"/>
                <w:lang w:val="lt-LT" w:eastAsia="en-US"/>
              </w:rPr>
              <w:t>Database</w:t>
            </w:r>
            <w:proofErr w:type="spellEnd"/>
            <w:r w:rsidR="00556AC7" w:rsidRPr="00AA2094">
              <w:rPr>
                <w:rFonts w:asciiTheme="minorBidi" w:hAnsiTheme="minorBidi" w:cstheme="minorBidi"/>
                <w:color w:val="auto"/>
                <w:sz w:val="20"/>
                <w:szCs w:val="20"/>
                <w:lang w:val="lt-LT" w:eastAsia="en-US"/>
              </w:rPr>
              <w:t xml:space="preserve"> </w:t>
            </w:r>
            <w:proofErr w:type="spellStart"/>
            <w:r w:rsidR="00556AC7" w:rsidRPr="00AA2094">
              <w:rPr>
                <w:rFonts w:asciiTheme="minorBidi" w:hAnsiTheme="minorBidi" w:cstheme="minorBidi"/>
                <w:color w:val="auto"/>
                <w:sz w:val="20"/>
                <w:szCs w:val="20"/>
                <w:lang w:val="lt-LT" w:eastAsia="en-US"/>
              </w:rPr>
              <w:t>tools</w:t>
            </w:r>
            <w:proofErr w:type="spellEnd"/>
            <w:r w:rsidR="0051183A">
              <w:rPr>
                <w:rFonts w:asciiTheme="minorBidi" w:hAnsiTheme="minorBidi" w:cstheme="minorBidi"/>
                <w:color w:val="auto"/>
                <w:sz w:val="20"/>
                <w:szCs w:val="20"/>
                <w:lang w:val="lt-LT" w:eastAsia="en-US"/>
              </w:rPr>
              <w:t>.</w:t>
            </w:r>
          </w:p>
          <w:p w14:paraId="1B0085F0" w14:textId="53ED36E5" w:rsidR="00890BD6" w:rsidRPr="00AA2094" w:rsidRDefault="00890BD6" w:rsidP="00945FF8">
            <w:pPr>
              <w:pStyle w:val="ListParagraph"/>
              <w:spacing w:after="0" w:line="240" w:lineRule="auto"/>
              <w:ind w:left="0"/>
              <w:rPr>
                <w:rFonts w:asciiTheme="minorBidi" w:hAnsiTheme="minorBidi" w:cstheme="minorBidi"/>
                <w:color w:val="auto"/>
                <w:sz w:val="20"/>
                <w:szCs w:val="20"/>
                <w:lang w:val="lt-LT" w:eastAsia="en-US"/>
              </w:rPr>
            </w:pPr>
          </w:p>
        </w:tc>
      </w:tr>
      <w:tr w:rsidR="00D51BE1" w:rsidRPr="00AA2094" w14:paraId="3864C7E2" w14:textId="77777777" w:rsidTr="00D51BE1">
        <w:tblPrEx>
          <w:tblBorders>
            <w:top w:val="single" w:sz="4" w:space="0" w:color="000000"/>
          </w:tblBorders>
        </w:tblPrEx>
        <w:tc>
          <w:tcPr>
            <w:tcW w:w="851" w:type="dxa"/>
            <w:tcBorders>
              <w:top w:val="single" w:sz="4" w:space="0" w:color="000000" w:themeColor="text1"/>
            </w:tcBorders>
          </w:tcPr>
          <w:p w14:paraId="504263A5" w14:textId="77777777" w:rsidR="00EE0F74" w:rsidRPr="00AA2094" w:rsidRDefault="00EE0F74"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p>
        </w:tc>
        <w:tc>
          <w:tcPr>
            <w:tcW w:w="2126" w:type="dxa"/>
            <w:tcBorders>
              <w:top w:val="single" w:sz="4" w:space="0" w:color="000000" w:themeColor="text1"/>
            </w:tcBorders>
          </w:tcPr>
          <w:p w14:paraId="1DF590A1" w14:textId="6AFC2E63" w:rsidR="00EE0F74" w:rsidRPr="00AA2094" w:rsidRDefault="00EE0F74" w:rsidP="0018014A">
            <w:pPr>
              <w:rPr>
                <w:rFonts w:asciiTheme="minorBidi" w:hAnsiTheme="minorBidi" w:cstheme="minorBidi"/>
                <w:bCs/>
              </w:rPr>
            </w:pPr>
            <w:r w:rsidRPr="00AA2094">
              <w:rPr>
                <w:rFonts w:asciiTheme="minorBidi" w:hAnsiTheme="minorBidi" w:cstheme="minorBidi"/>
                <w:bCs/>
              </w:rPr>
              <w:t>IT architek</w:t>
            </w:r>
            <w:r w:rsidR="00083D5D" w:rsidRPr="00AA2094">
              <w:rPr>
                <w:rFonts w:asciiTheme="minorBidi" w:hAnsiTheme="minorBidi" w:cstheme="minorBidi"/>
                <w:bCs/>
              </w:rPr>
              <w:t>to paslaugos</w:t>
            </w:r>
          </w:p>
        </w:tc>
        <w:tc>
          <w:tcPr>
            <w:tcW w:w="7371" w:type="dxa"/>
            <w:tcBorders>
              <w:top w:val="single" w:sz="4" w:space="0" w:color="000000" w:themeColor="text1"/>
            </w:tcBorders>
          </w:tcPr>
          <w:p w14:paraId="394CD7E4" w14:textId="77777777" w:rsidR="00832A3F" w:rsidRPr="00AA2094" w:rsidRDefault="009F5AB0" w:rsidP="00AA2094">
            <w:pPr>
              <w:jc w:val="both"/>
              <w:rPr>
                <w:rFonts w:asciiTheme="minorBidi" w:hAnsiTheme="minorBidi" w:cstheme="minorBidi"/>
              </w:rPr>
            </w:pPr>
            <w:r w:rsidRPr="00AA2094">
              <w:rPr>
                <w:rFonts w:asciiTheme="minorBidi" w:hAnsiTheme="minorBidi" w:cstheme="minorBidi"/>
              </w:rPr>
              <w:t xml:space="preserve">IT architektūros valdymas, verslo aplikacijų gyvavimo ciklo planavimas, architektūrinių koncepcijų kūrimas, verslo </w:t>
            </w:r>
            <w:r w:rsidR="00547329" w:rsidRPr="00AA2094">
              <w:rPr>
                <w:rFonts w:asciiTheme="minorBidi" w:hAnsiTheme="minorBidi" w:cstheme="minorBidi"/>
              </w:rPr>
              <w:t xml:space="preserve">ir teisinio reguliavimo </w:t>
            </w:r>
            <w:r w:rsidRPr="00AA2094">
              <w:rPr>
                <w:rFonts w:asciiTheme="minorBidi" w:hAnsiTheme="minorBidi" w:cstheme="minorBidi"/>
              </w:rPr>
              <w:t>reikalavimų</w:t>
            </w:r>
            <w:r w:rsidR="0027643A" w:rsidRPr="00AA2094">
              <w:rPr>
                <w:rFonts w:asciiTheme="minorBidi" w:hAnsiTheme="minorBidi" w:cstheme="minorBidi"/>
              </w:rPr>
              <w:t xml:space="preserve"> perkėlimas į architektūrinius sprendimus</w:t>
            </w:r>
            <w:r w:rsidR="00547329" w:rsidRPr="00AA2094">
              <w:rPr>
                <w:rFonts w:asciiTheme="minorBidi" w:hAnsiTheme="minorBidi" w:cstheme="minorBidi"/>
              </w:rPr>
              <w:t>, architektūros elementų kūrimas ir valdymas</w:t>
            </w:r>
            <w:r w:rsidR="0027643A" w:rsidRPr="00AA2094">
              <w:rPr>
                <w:rFonts w:asciiTheme="minorBidi" w:hAnsiTheme="minorBidi" w:cstheme="minorBidi"/>
              </w:rPr>
              <w:t>, architektūros pokyčių stebėjimas, tvirtinimas ir įgyvendinimas</w:t>
            </w:r>
            <w:r w:rsidR="00832A3F" w:rsidRPr="00AA2094">
              <w:rPr>
                <w:rFonts w:asciiTheme="minorBidi" w:hAnsiTheme="minorBidi" w:cstheme="minorBidi"/>
              </w:rPr>
              <w:t>.</w:t>
            </w:r>
          </w:p>
          <w:p w14:paraId="521E706E" w14:textId="77777777" w:rsidR="00832A3F" w:rsidRPr="00AA2094" w:rsidRDefault="00832A3F" w:rsidP="00AA2094">
            <w:pPr>
              <w:jc w:val="both"/>
              <w:rPr>
                <w:rFonts w:asciiTheme="minorBidi" w:hAnsiTheme="minorBidi" w:cstheme="minorBidi"/>
              </w:rPr>
            </w:pPr>
          </w:p>
          <w:p w14:paraId="0723F0DF" w14:textId="60B6DA12" w:rsidR="00832A3F" w:rsidRPr="00AA2094" w:rsidRDefault="00832A3F" w:rsidP="00AA2094">
            <w:pPr>
              <w:jc w:val="both"/>
              <w:rPr>
                <w:rFonts w:asciiTheme="minorBidi" w:hAnsiTheme="minorBidi" w:cstheme="minorBidi"/>
              </w:rPr>
            </w:pPr>
            <w:r w:rsidRPr="00AA2094">
              <w:rPr>
                <w:rFonts w:asciiTheme="minorBidi" w:hAnsiTheme="minorBidi" w:cstheme="minorBidi"/>
              </w:rPr>
              <w:t>Rengia architektūrines koncepcijas</w:t>
            </w:r>
            <w:r w:rsidR="00FA5B44" w:rsidRPr="00AA2094">
              <w:rPr>
                <w:rFonts w:asciiTheme="minorBidi" w:hAnsiTheme="minorBidi" w:cstheme="minorBidi"/>
              </w:rPr>
              <w:t xml:space="preserve"> ir sprendimus</w:t>
            </w:r>
            <w:r w:rsidR="00761DAC" w:rsidRPr="00AA2094">
              <w:rPr>
                <w:rFonts w:asciiTheme="minorBidi" w:hAnsiTheme="minorBidi" w:cstheme="minorBidi"/>
              </w:rPr>
              <w:t>.</w:t>
            </w:r>
          </w:p>
          <w:p w14:paraId="6676CBD1" w14:textId="77777777" w:rsidR="007D7151" w:rsidRPr="00AA2094" w:rsidRDefault="00761DAC"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R</w:t>
            </w:r>
            <w:r w:rsidR="00083D5D" w:rsidRPr="00AA2094">
              <w:rPr>
                <w:rFonts w:asciiTheme="minorBidi" w:hAnsiTheme="minorBidi" w:cstheme="minorBidi"/>
                <w:color w:val="auto"/>
                <w:sz w:val="20"/>
                <w:szCs w:val="20"/>
                <w:lang w:val="lt-LT"/>
              </w:rPr>
              <w:t xml:space="preserve">engia IT projektų ar keitimų įgyvendinimui reikalingus </w:t>
            </w:r>
            <w:r w:rsidRPr="00AA2094">
              <w:rPr>
                <w:rFonts w:asciiTheme="minorBidi" w:hAnsiTheme="minorBidi" w:cstheme="minorBidi"/>
                <w:color w:val="auto"/>
                <w:sz w:val="20"/>
                <w:szCs w:val="20"/>
                <w:lang w:val="lt-LT"/>
              </w:rPr>
              <w:t>a</w:t>
            </w:r>
            <w:r w:rsidR="00083D5D" w:rsidRPr="00AA2094">
              <w:rPr>
                <w:rFonts w:asciiTheme="minorBidi" w:hAnsiTheme="minorBidi" w:cstheme="minorBidi"/>
                <w:color w:val="auto"/>
                <w:sz w:val="20"/>
                <w:szCs w:val="20"/>
                <w:lang w:val="lt-LT"/>
              </w:rPr>
              <w:t>rchitektūrinius sprendimus.</w:t>
            </w:r>
          </w:p>
          <w:p w14:paraId="4497EA70" w14:textId="48D9CC13" w:rsidR="00FA5B44" w:rsidRPr="00AA2094" w:rsidRDefault="00FA5B44"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Modeliuoja technologinių ir programinių komponentų integravimą, atsako už jų suderinamumą.</w:t>
            </w:r>
          </w:p>
          <w:p w14:paraId="0E562320" w14:textId="744947F5" w:rsidR="00FA5B44" w:rsidRPr="00AA2094" w:rsidRDefault="00232B61"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eastAsia="en-US"/>
              </w:rPr>
              <w:lastRenderedPageBreak/>
              <w:t>Laikosi „Architektų tarybos“ sutartų gerųjų praktikų, proceso ir įrankių naudojimo. Teikia pasiūlymus architektų darbo patobulinimams.</w:t>
            </w:r>
          </w:p>
          <w:p w14:paraId="4F2936DA" w14:textId="77777777" w:rsidR="009A37F1" w:rsidRPr="00AA2094" w:rsidRDefault="009A37F1" w:rsidP="00AA2094">
            <w:pPr>
              <w:jc w:val="both"/>
              <w:rPr>
                <w:rFonts w:asciiTheme="minorBidi" w:hAnsiTheme="minorBidi" w:cstheme="minorBidi"/>
              </w:rPr>
            </w:pPr>
          </w:p>
          <w:p w14:paraId="3CECEDF8" w14:textId="535C4092" w:rsidR="009A37F1" w:rsidRPr="00AA2094" w:rsidRDefault="009A37F1" w:rsidP="00AA2094">
            <w:pPr>
              <w:jc w:val="both"/>
              <w:rPr>
                <w:rFonts w:asciiTheme="minorBidi" w:hAnsiTheme="minorBidi" w:cstheme="minorBidi"/>
              </w:rPr>
            </w:pPr>
            <w:r w:rsidRPr="00AA2094">
              <w:rPr>
                <w:rFonts w:asciiTheme="minorBidi" w:hAnsiTheme="minorBidi" w:cstheme="minorBidi"/>
              </w:rPr>
              <w:t xml:space="preserve">Ruošia </w:t>
            </w:r>
            <w:r w:rsidR="00C85D64" w:rsidRPr="00AA2094">
              <w:rPr>
                <w:rFonts w:asciiTheme="minorBidi" w:hAnsiTheme="minorBidi" w:cstheme="minorBidi"/>
              </w:rPr>
              <w:t>funkcin</w:t>
            </w:r>
            <w:r w:rsidR="00534543" w:rsidRPr="00AA2094">
              <w:rPr>
                <w:rFonts w:asciiTheme="minorBidi" w:hAnsiTheme="minorBidi" w:cstheme="minorBidi"/>
              </w:rPr>
              <w:t xml:space="preserve">ę </w:t>
            </w:r>
            <w:r w:rsidRPr="00AA2094">
              <w:rPr>
                <w:rFonts w:asciiTheme="minorBidi" w:hAnsiTheme="minorBidi" w:cstheme="minorBidi"/>
              </w:rPr>
              <w:t>dokumentaciją.</w:t>
            </w:r>
          </w:p>
          <w:p w14:paraId="2B201C8A" w14:textId="2B83C349" w:rsidR="00083D5D" w:rsidRPr="00AA2094" w:rsidRDefault="00083D5D"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Rengia IT projektų ar keitimų pirkimų technines specifikacijas.</w:t>
            </w:r>
          </w:p>
          <w:p w14:paraId="7E02C716" w14:textId="77777777" w:rsidR="00332D25" w:rsidRPr="00AA2094" w:rsidRDefault="00534543"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Atsako už nefunkcinių reikalavimų apibrėžimą ir parinkto architektūrinio sprendimo tinkamumą, optimalumą ir kokybę.</w:t>
            </w:r>
          </w:p>
          <w:p w14:paraId="52F704EC" w14:textId="0E917A05" w:rsidR="00332D25" w:rsidRPr="00AA2094" w:rsidRDefault="00332D25" w:rsidP="00AA2094">
            <w:pPr>
              <w:pStyle w:val="ListParagraph"/>
              <w:numPr>
                <w:ilvl w:val="0"/>
                <w:numId w:val="1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Bendradarbiaudamas su Verslo architektais ir projektų vadovu padeda kontroliuoti IT projekto arba keitimų eigoje besikeičiančius verslo reikalavimus, kurie gali įtakoti galutinį technologinį sprendimą.</w:t>
            </w:r>
          </w:p>
          <w:p w14:paraId="2BA00423" w14:textId="7DBCFDA0" w:rsidR="00534543" w:rsidRPr="00AA2094" w:rsidRDefault="0012267D"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Pildo ir prižiūri architektūrin</w:t>
            </w:r>
            <w:r w:rsidR="0099013B" w:rsidRPr="00AA2094">
              <w:rPr>
                <w:rFonts w:asciiTheme="minorBidi" w:hAnsiTheme="minorBidi" w:cstheme="minorBidi"/>
                <w:color w:val="auto"/>
                <w:sz w:val="20"/>
                <w:szCs w:val="20"/>
                <w:lang w:val="lt-LT" w:eastAsia="en-US"/>
              </w:rPr>
              <w:t>ės saugyklos informaciją</w:t>
            </w:r>
          </w:p>
          <w:p w14:paraId="17BD071D" w14:textId="77777777" w:rsidR="00AA5452" w:rsidRPr="00AA2094" w:rsidRDefault="00AA5452" w:rsidP="00AA2094">
            <w:pPr>
              <w:jc w:val="both"/>
              <w:rPr>
                <w:rFonts w:asciiTheme="minorBidi" w:hAnsiTheme="minorBidi" w:cstheme="minorBidi"/>
              </w:rPr>
            </w:pPr>
          </w:p>
          <w:p w14:paraId="5E0B0F03" w14:textId="77777777" w:rsidR="00AA5452" w:rsidRPr="00AA2094" w:rsidRDefault="00AA5452" w:rsidP="00AA2094">
            <w:pPr>
              <w:jc w:val="both"/>
              <w:rPr>
                <w:rFonts w:asciiTheme="minorBidi" w:hAnsiTheme="minorBidi" w:cstheme="minorBidi"/>
              </w:rPr>
            </w:pPr>
            <w:r w:rsidRPr="00AA2094">
              <w:rPr>
                <w:rFonts w:asciiTheme="minorBidi" w:hAnsiTheme="minorBidi" w:cstheme="minorBidi"/>
              </w:rPr>
              <w:t>Užtikrina architektūrinių klausimų komunikaciją:</w:t>
            </w:r>
          </w:p>
          <w:p w14:paraId="62E1388F" w14:textId="77777777" w:rsidR="00FA5B44" w:rsidRPr="00AA2094" w:rsidRDefault="00083D5D"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rPr>
              <w:t xml:space="preserve">Kompleksinius IT projektų ar keitimų sprendimus pristato </w:t>
            </w:r>
            <w:r w:rsidR="00C85D64" w:rsidRPr="00AA2094">
              <w:rPr>
                <w:rFonts w:asciiTheme="minorBidi" w:hAnsiTheme="minorBidi" w:cstheme="minorBidi"/>
                <w:color w:val="auto"/>
                <w:sz w:val="20"/>
                <w:szCs w:val="20"/>
                <w:lang w:val="lt-LT"/>
              </w:rPr>
              <w:t xml:space="preserve">ir gina </w:t>
            </w:r>
            <w:r w:rsidRPr="00AA2094">
              <w:rPr>
                <w:rFonts w:asciiTheme="minorBidi" w:hAnsiTheme="minorBidi" w:cstheme="minorBidi"/>
                <w:color w:val="auto"/>
                <w:sz w:val="20"/>
                <w:szCs w:val="20"/>
                <w:lang w:val="lt-LT"/>
              </w:rPr>
              <w:t xml:space="preserve">„Architektų </w:t>
            </w:r>
            <w:r w:rsidR="00AA5452" w:rsidRPr="00AA2094">
              <w:rPr>
                <w:rFonts w:asciiTheme="minorBidi" w:hAnsiTheme="minorBidi" w:cstheme="minorBidi"/>
                <w:color w:val="auto"/>
                <w:sz w:val="20"/>
                <w:szCs w:val="20"/>
                <w:lang w:val="lt-LT"/>
              </w:rPr>
              <w:t>komiteto</w:t>
            </w:r>
            <w:r w:rsidRPr="00AA2094">
              <w:rPr>
                <w:rFonts w:asciiTheme="minorBidi" w:hAnsiTheme="minorBidi" w:cstheme="minorBidi"/>
                <w:color w:val="auto"/>
                <w:sz w:val="20"/>
                <w:szCs w:val="20"/>
                <w:lang w:val="lt-LT"/>
              </w:rPr>
              <w:t>“ posėdžiuose</w:t>
            </w:r>
            <w:r w:rsidR="00C85D64" w:rsidRPr="00AA2094">
              <w:rPr>
                <w:rFonts w:asciiTheme="minorBidi" w:hAnsiTheme="minorBidi" w:cstheme="minorBidi"/>
                <w:color w:val="auto"/>
                <w:sz w:val="20"/>
                <w:szCs w:val="20"/>
                <w:lang w:val="lt-LT"/>
              </w:rPr>
              <w:t>.</w:t>
            </w:r>
          </w:p>
          <w:p w14:paraId="6BD3F242" w14:textId="77777777" w:rsidR="007D7151" w:rsidRPr="00AA2094" w:rsidRDefault="00083D5D"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Bendradarbiauja su Verslo architektais ir padeda jiems surasti tinkamą technologinį sprendimą atitinkantį verslo poreikius.</w:t>
            </w:r>
          </w:p>
          <w:p w14:paraId="7480D7C1" w14:textId="77777777" w:rsidR="007D7151" w:rsidRPr="00AA2094" w:rsidRDefault="00083D5D"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rPr>
              <w:t>Sprendžia kitas, projekto metu kilusias problemas, aktyviai bendradarbiauja su projekto komandos nariais, siekiant užtikrinti savalaikį projekto įgyvendinimą.</w:t>
            </w:r>
          </w:p>
          <w:p w14:paraId="58732906" w14:textId="77777777" w:rsidR="00232B61" w:rsidRPr="00AA2094" w:rsidRDefault="00083D5D"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rPr>
              <w:t>Bendradarbiauja su kitais IT ir Informacinės saugos komandų nariais ir pateikia jiems reikiamą informaciją reikalingą projekto dokumentacijai užpildyti.</w:t>
            </w:r>
          </w:p>
          <w:p w14:paraId="1A0E24EA" w14:textId="6BEF5A96" w:rsidR="00083D5D" w:rsidRPr="00AA2094" w:rsidRDefault="00083D5D" w:rsidP="00AA2094">
            <w:pPr>
              <w:pStyle w:val="ListParagraph"/>
              <w:numPr>
                <w:ilvl w:val="0"/>
                <w:numId w:val="13"/>
              </w:numPr>
              <w:spacing w:after="0" w:line="240" w:lineRule="auto"/>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rPr>
              <w:t>Bendradarbiauja su programuotojais dėl techninių sprendimų atitikimo architektūriniams sprendimams.</w:t>
            </w:r>
          </w:p>
          <w:p w14:paraId="69A4F4BE" w14:textId="77777777" w:rsidR="00232B61" w:rsidRPr="00AA2094" w:rsidRDefault="00232B61" w:rsidP="00AA2094">
            <w:pPr>
              <w:jc w:val="both"/>
              <w:rPr>
                <w:rFonts w:asciiTheme="minorBidi" w:hAnsiTheme="minorBidi" w:cstheme="minorBidi"/>
              </w:rPr>
            </w:pPr>
          </w:p>
          <w:p w14:paraId="1DCEFCC5" w14:textId="50D06122" w:rsidR="00E258C2" w:rsidRPr="00AA2094" w:rsidRDefault="00E258C2" w:rsidP="00AA2094">
            <w:pPr>
              <w:jc w:val="both"/>
              <w:rPr>
                <w:rFonts w:asciiTheme="minorBidi" w:hAnsiTheme="minorBidi" w:cstheme="minorBidi"/>
              </w:rPr>
            </w:pPr>
            <w:r w:rsidRPr="00AA2094">
              <w:rPr>
                <w:rFonts w:asciiTheme="minorBidi" w:hAnsiTheme="minorBidi" w:cstheme="minorBidi"/>
              </w:rPr>
              <w:t>Kitos, su role susijusios paslaugos.</w:t>
            </w:r>
          </w:p>
          <w:p w14:paraId="55B8D65D" w14:textId="4938A998" w:rsidR="00232B61" w:rsidRPr="00AA2094" w:rsidRDefault="00232B61" w:rsidP="00AA2094">
            <w:pPr>
              <w:jc w:val="both"/>
              <w:rPr>
                <w:rFonts w:asciiTheme="minorBidi" w:hAnsiTheme="minorBidi" w:cstheme="minorBidi"/>
              </w:rPr>
            </w:pPr>
            <w:r w:rsidRPr="00AA2094">
              <w:rPr>
                <w:rFonts w:asciiTheme="minorBidi" w:hAnsiTheme="minorBidi" w:cstheme="minorBidi"/>
              </w:rPr>
              <w:t>TOGAF ar kit</w:t>
            </w:r>
            <w:r w:rsidR="009B4961" w:rsidRPr="00AA2094">
              <w:rPr>
                <w:rFonts w:asciiTheme="minorBidi" w:hAnsiTheme="minorBidi" w:cstheme="minorBidi"/>
              </w:rPr>
              <w:t>os architektūrinės metodikos žinios</w:t>
            </w:r>
          </w:p>
          <w:p w14:paraId="5A195717" w14:textId="1C88A22A" w:rsidR="009B4961" w:rsidRPr="00AA2094" w:rsidRDefault="009B4961"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Pagrindiniai įrankiai: </w:t>
            </w:r>
            <w:proofErr w:type="spellStart"/>
            <w:r w:rsidRPr="00AA2094">
              <w:rPr>
                <w:rFonts w:asciiTheme="minorBidi" w:hAnsiTheme="minorBidi" w:cstheme="minorBidi"/>
                <w:color w:val="auto"/>
                <w:sz w:val="20"/>
                <w:szCs w:val="20"/>
                <w:lang w:val="lt-LT" w:eastAsia="en-US"/>
              </w:rPr>
              <w:t>Archi</w:t>
            </w:r>
            <w:proofErr w:type="spellEnd"/>
            <w:r w:rsidRPr="00AA2094">
              <w:rPr>
                <w:rFonts w:asciiTheme="minorBidi" w:hAnsiTheme="minorBidi" w:cstheme="minorBidi"/>
                <w:color w:val="auto"/>
                <w:sz w:val="20"/>
                <w:szCs w:val="20"/>
                <w:lang w:val="lt-LT" w:eastAsia="en-US"/>
              </w:rPr>
              <w:t xml:space="preserve">, </w:t>
            </w:r>
            <w:proofErr w:type="spellStart"/>
            <w:r w:rsidRPr="00AA2094">
              <w:rPr>
                <w:rFonts w:asciiTheme="minorBidi" w:hAnsiTheme="minorBidi" w:cstheme="minorBidi"/>
                <w:color w:val="auto"/>
                <w:sz w:val="20"/>
                <w:szCs w:val="20"/>
                <w:lang w:val="lt-LT" w:eastAsia="en-US"/>
              </w:rPr>
              <w:t>Confluence</w:t>
            </w:r>
            <w:proofErr w:type="spellEnd"/>
            <w:r w:rsidRPr="00AA2094">
              <w:rPr>
                <w:rFonts w:asciiTheme="minorBidi" w:hAnsiTheme="minorBidi" w:cstheme="minorBidi"/>
                <w:color w:val="auto"/>
                <w:sz w:val="20"/>
                <w:szCs w:val="20"/>
                <w:lang w:val="lt-LT" w:eastAsia="en-US"/>
              </w:rPr>
              <w:t xml:space="preserve">, Draw.io, MS Visio, </w:t>
            </w:r>
            <w:r w:rsidR="00E93172" w:rsidRPr="00AA2094">
              <w:rPr>
                <w:rFonts w:asciiTheme="minorBidi" w:hAnsiTheme="minorBidi" w:cstheme="minorBidi"/>
                <w:color w:val="auto"/>
                <w:sz w:val="20"/>
                <w:szCs w:val="20"/>
                <w:lang w:val="lt-LT" w:eastAsia="en-US"/>
              </w:rPr>
              <w:t>MS Office</w:t>
            </w:r>
            <w:r w:rsidRPr="00AA2094">
              <w:rPr>
                <w:rFonts w:asciiTheme="minorBidi" w:hAnsiTheme="minorBidi" w:cstheme="minorBidi"/>
                <w:color w:val="auto"/>
                <w:sz w:val="20"/>
                <w:szCs w:val="20"/>
                <w:lang w:val="lt-LT" w:eastAsia="en-US"/>
              </w:rPr>
              <w:t xml:space="preserve">, </w:t>
            </w:r>
            <w:proofErr w:type="spellStart"/>
            <w:r w:rsidR="0012267D" w:rsidRPr="00AA2094">
              <w:rPr>
                <w:rFonts w:asciiTheme="minorBidi" w:hAnsiTheme="minorBidi" w:cstheme="minorBidi"/>
                <w:color w:val="auto"/>
                <w:sz w:val="20"/>
                <w:szCs w:val="20"/>
                <w:lang w:val="lt-LT" w:eastAsia="en-US"/>
              </w:rPr>
              <w:t>Database</w:t>
            </w:r>
            <w:proofErr w:type="spellEnd"/>
            <w:r w:rsidR="0012267D" w:rsidRPr="00AA2094">
              <w:rPr>
                <w:rFonts w:asciiTheme="minorBidi" w:hAnsiTheme="minorBidi" w:cstheme="minorBidi"/>
                <w:color w:val="auto"/>
                <w:sz w:val="20"/>
                <w:szCs w:val="20"/>
                <w:lang w:val="lt-LT" w:eastAsia="en-US"/>
              </w:rPr>
              <w:t xml:space="preserve"> </w:t>
            </w:r>
            <w:proofErr w:type="spellStart"/>
            <w:r w:rsidR="0012267D" w:rsidRPr="00AA2094">
              <w:rPr>
                <w:rFonts w:asciiTheme="minorBidi" w:hAnsiTheme="minorBidi" w:cstheme="minorBidi"/>
                <w:color w:val="auto"/>
                <w:sz w:val="20"/>
                <w:szCs w:val="20"/>
                <w:lang w:val="lt-LT" w:eastAsia="en-US"/>
              </w:rPr>
              <w:t>tools</w:t>
            </w:r>
            <w:proofErr w:type="spellEnd"/>
            <w:r w:rsidR="0051183A">
              <w:rPr>
                <w:rFonts w:asciiTheme="minorBidi" w:hAnsiTheme="minorBidi" w:cstheme="minorBidi"/>
                <w:color w:val="auto"/>
                <w:sz w:val="20"/>
                <w:szCs w:val="20"/>
                <w:lang w:val="lt-LT" w:eastAsia="en-US"/>
              </w:rPr>
              <w:t>.</w:t>
            </w:r>
          </w:p>
          <w:p w14:paraId="70BA223D" w14:textId="22330C14" w:rsidR="00EE0F74" w:rsidRPr="00AA2094" w:rsidRDefault="00EE0F74" w:rsidP="00AA2094">
            <w:pPr>
              <w:rPr>
                <w:rFonts w:asciiTheme="minorBidi" w:hAnsiTheme="minorBidi" w:cstheme="minorBidi"/>
              </w:rPr>
            </w:pPr>
          </w:p>
        </w:tc>
      </w:tr>
      <w:tr w:rsidR="00D51BE1" w:rsidRPr="00AA2094" w14:paraId="211FEE2B" w14:textId="77777777" w:rsidTr="00D51BE1">
        <w:tblPrEx>
          <w:tblBorders>
            <w:top w:val="single" w:sz="4" w:space="0" w:color="000000"/>
          </w:tblBorders>
        </w:tblPrEx>
        <w:tc>
          <w:tcPr>
            <w:tcW w:w="851" w:type="dxa"/>
            <w:tcBorders>
              <w:top w:val="single" w:sz="4" w:space="0" w:color="000000" w:themeColor="text1"/>
            </w:tcBorders>
          </w:tcPr>
          <w:p w14:paraId="7E59BD74" w14:textId="652B3E53"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lastRenderedPageBreak/>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.8</w:t>
            </w:r>
          </w:p>
        </w:tc>
        <w:tc>
          <w:tcPr>
            <w:tcW w:w="2126" w:type="dxa"/>
            <w:tcBorders>
              <w:top w:val="single" w:sz="4" w:space="0" w:color="000000" w:themeColor="text1"/>
            </w:tcBorders>
          </w:tcPr>
          <w:p w14:paraId="53C600ED" w14:textId="4B39F468" w:rsidR="004623D3" w:rsidRPr="00AA2094" w:rsidRDefault="007541E2" w:rsidP="0018014A">
            <w:pPr>
              <w:rPr>
                <w:rFonts w:asciiTheme="minorBidi" w:hAnsiTheme="minorBidi" w:cstheme="minorBidi"/>
                <w:bCs/>
              </w:rPr>
            </w:pPr>
            <w:r w:rsidRPr="00AA2094">
              <w:rPr>
                <w:rFonts w:asciiTheme="minorBidi" w:hAnsiTheme="minorBidi" w:cstheme="minorBidi"/>
                <w:bCs/>
              </w:rPr>
              <w:t>Dirbtinio intelekto (DI) architekto paslaugos</w:t>
            </w:r>
          </w:p>
        </w:tc>
        <w:tc>
          <w:tcPr>
            <w:tcW w:w="7371" w:type="dxa"/>
            <w:tcBorders>
              <w:top w:val="single" w:sz="4" w:space="0" w:color="000000" w:themeColor="text1"/>
            </w:tcBorders>
          </w:tcPr>
          <w:p w14:paraId="5548864E" w14:textId="4702E259" w:rsidR="00A5315F" w:rsidRPr="00AA2094" w:rsidRDefault="003F78D4"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Projektuoti</w:t>
            </w:r>
            <w:r w:rsidR="00A5315F" w:rsidRPr="00AA2094">
              <w:rPr>
                <w:rFonts w:asciiTheme="minorBidi" w:hAnsiTheme="minorBidi" w:cstheme="minorBidi"/>
                <w:color w:val="auto"/>
                <w:sz w:val="20"/>
                <w:szCs w:val="20"/>
                <w:lang w:val="lt-LT" w:eastAsia="en-US"/>
              </w:rPr>
              <w:t xml:space="preserve"> ir diegti dirbtiniu intelektu pagrįstus sprendimus. Bendradarbiauti su suinteresuotosiomis šalimis, siekiant suprasti reikalavimus ir sukurti keičiamo dydžio architektūras. Užtikrinti sklandų dirbtinio intelekto sprendimų integravimą su esamomis sistemomis. Prižiūrėti dirbtinio intelekto modelių diegimą ir priežiūrą. Užtikrinti optimalų našumą ir atitiktį pramonės standartams.</w:t>
            </w:r>
          </w:p>
          <w:p w14:paraId="720BC60B" w14:textId="5838933D" w:rsidR="00A5315F"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DI sprendimų projektavimas. </w:t>
            </w:r>
          </w:p>
          <w:p w14:paraId="3152450F" w14:textId="4908AEB2" w:rsidR="005A14BC" w:rsidRPr="00AA2094" w:rsidRDefault="005A14BC" w:rsidP="00AA2094">
            <w:pPr>
              <w:pStyle w:val="ListParagraph"/>
              <w:numPr>
                <w:ilvl w:val="0"/>
                <w:numId w:val="15"/>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Kurti DI ir ML sistemų architektūras, įskaitant modelių, duomenų srautų ir infrastruktūros projektavimą.</w:t>
            </w:r>
          </w:p>
          <w:p w14:paraId="445AA53B" w14:textId="64D3A8B3" w:rsidR="005A14BC" w:rsidRPr="00AA2094" w:rsidRDefault="005A14BC" w:rsidP="00AA2094">
            <w:pPr>
              <w:pStyle w:val="ListParagraph"/>
              <w:numPr>
                <w:ilvl w:val="0"/>
                <w:numId w:val="1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Rinktis tinkamas DI technologijas, platformas (pvz., </w:t>
            </w:r>
            <w:proofErr w:type="spellStart"/>
            <w:r w:rsidRPr="00AA2094">
              <w:rPr>
                <w:rFonts w:asciiTheme="minorBidi" w:hAnsiTheme="minorBidi" w:cstheme="minorBidi"/>
                <w:color w:val="auto"/>
                <w:sz w:val="20"/>
                <w:szCs w:val="20"/>
                <w:lang w:val="lt-LT"/>
              </w:rPr>
              <w:t>TensorFlow</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PyTorch</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Azure</w:t>
            </w:r>
            <w:proofErr w:type="spellEnd"/>
            <w:r w:rsidRPr="00AA2094">
              <w:rPr>
                <w:rFonts w:asciiTheme="minorBidi" w:hAnsiTheme="minorBidi" w:cstheme="minorBidi"/>
                <w:color w:val="auto"/>
                <w:sz w:val="20"/>
                <w:szCs w:val="20"/>
                <w:lang w:val="lt-LT"/>
              </w:rPr>
              <w:t xml:space="preserve"> AI) ir algoritmus, atsižvelgiant į verslo tikslus.</w:t>
            </w:r>
          </w:p>
          <w:p w14:paraId="10F60B9B" w14:textId="77777777" w:rsidR="00A5315F"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Duomenų infrastruktūros kūrimas DI reikmėms. </w:t>
            </w:r>
          </w:p>
          <w:p w14:paraId="414ED327" w14:textId="77777777" w:rsidR="00F54C6D" w:rsidRPr="00AA2094" w:rsidRDefault="00F54C6D" w:rsidP="00AA2094">
            <w:pPr>
              <w:pStyle w:val="ListParagraph"/>
              <w:numPr>
                <w:ilvl w:val="0"/>
                <w:numId w:val="1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Projektuoti duomenų apdorojimo vamzdynus (data </w:t>
            </w:r>
            <w:proofErr w:type="spellStart"/>
            <w:r w:rsidRPr="00AA2094">
              <w:rPr>
                <w:rFonts w:asciiTheme="minorBidi" w:hAnsiTheme="minorBidi" w:cstheme="minorBidi"/>
                <w:color w:val="auto"/>
                <w:sz w:val="20"/>
                <w:szCs w:val="20"/>
                <w:lang w:val="lt-LT"/>
              </w:rPr>
              <w:t>pipelines</w:t>
            </w:r>
            <w:proofErr w:type="spellEnd"/>
            <w:r w:rsidRPr="00AA2094">
              <w:rPr>
                <w:rFonts w:asciiTheme="minorBidi" w:hAnsiTheme="minorBidi" w:cstheme="minorBidi"/>
                <w:color w:val="auto"/>
                <w:sz w:val="20"/>
                <w:szCs w:val="20"/>
                <w:lang w:val="lt-LT"/>
              </w:rPr>
              <w:t>), užtikrinančius kokybiškų duomenų tiekimą DI modeliams.</w:t>
            </w:r>
          </w:p>
          <w:p w14:paraId="2450380D" w14:textId="5741A368" w:rsidR="005A14BC" w:rsidRPr="00AA2094" w:rsidRDefault="00F54C6D" w:rsidP="00AA2094">
            <w:pPr>
              <w:pStyle w:val="ListParagraph"/>
              <w:numPr>
                <w:ilvl w:val="0"/>
                <w:numId w:val="1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Bendradarbiauti su duomenų architektais, kad būtų užtikrinta duomenų prieiga, valymas ir paruošimas (data </w:t>
            </w:r>
            <w:proofErr w:type="spellStart"/>
            <w:r w:rsidRPr="00AA2094">
              <w:rPr>
                <w:rFonts w:asciiTheme="minorBidi" w:hAnsiTheme="minorBidi" w:cstheme="minorBidi"/>
                <w:color w:val="auto"/>
                <w:sz w:val="20"/>
                <w:szCs w:val="20"/>
                <w:lang w:val="lt-LT"/>
              </w:rPr>
              <w:t>preprocessing</w:t>
            </w:r>
            <w:proofErr w:type="spellEnd"/>
            <w:r w:rsidRPr="00AA2094">
              <w:rPr>
                <w:rFonts w:asciiTheme="minorBidi" w:hAnsiTheme="minorBidi" w:cstheme="minorBidi"/>
                <w:color w:val="auto"/>
                <w:sz w:val="20"/>
                <w:szCs w:val="20"/>
                <w:lang w:val="lt-LT"/>
              </w:rPr>
              <w:t>).</w:t>
            </w:r>
          </w:p>
          <w:p w14:paraId="644A793E" w14:textId="6BFBEB48" w:rsidR="00E258C2" w:rsidRPr="00AA2094" w:rsidRDefault="00E258C2" w:rsidP="00AA2094">
            <w:r w:rsidRPr="00AA2094">
              <w:t>Kitos, su role susijusios paslaugos.</w:t>
            </w:r>
          </w:p>
          <w:p w14:paraId="62B2B5B9" w14:textId="77777777" w:rsidR="000D67FE" w:rsidRDefault="00C43727" w:rsidP="00D51BE1">
            <w:pPr>
              <w:jc w:val="both"/>
              <w:rPr>
                <w:rFonts w:asciiTheme="minorBidi" w:eastAsiaTheme="minorHAnsi" w:hAnsiTheme="minorBidi"/>
              </w:rPr>
            </w:pPr>
            <w:r w:rsidRPr="00AA2094">
              <w:rPr>
                <w:rFonts w:asciiTheme="minorBidi" w:hAnsiTheme="minorBidi"/>
              </w:rPr>
              <w:t>Pagrindiniai įrankiai:</w:t>
            </w:r>
            <w:r w:rsidR="00EB4B82" w:rsidRPr="00AA2094">
              <w:rPr>
                <w:rFonts w:asciiTheme="minorBidi" w:hAnsiTheme="minorBidi"/>
              </w:rPr>
              <w:t xml:space="preserve"> A.L.​, </w:t>
            </w:r>
            <w:proofErr w:type="spellStart"/>
            <w:r w:rsidR="00EB4B82" w:rsidRPr="00AA2094">
              <w:rPr>
                <w:rFonts w:asciiTheme="minorBidi" w:hAnsiTheme="minorBidi"/>
              </w:rPr>
              <w:t>Archi</w:t>
            </w:r>
            <w:proofErr w:type="spellEnd"/>
            <w:r w:rsidR="00EB4B82" w:rsidRPr="00AA2094">
              <w:rPr>
                <w:rFonts w:asciiTheme="minorBidi" w:hAnsiTheme="minorBidi"/>
              </w:rPr>
              <w:t xml:space="preserve">, </w:t>
            </w:r>
            <w:proofErr w:type="spellStart"/>
            <w:r w:rsidR="00EB4B82" w:rsidRPr="00AA2094">
              <w:rPr>
                <w:rFonts w:asciiTheme="minorBidi" w:hAnsiTheme="minorBidi"/>
              </w:rPr>
              <w:t>Confluence</w:t>
            </w:r>
            <w:proofErr w:type="spellEnd"/>
            <w:r w:rsidR="00EB4B82" w:rsidRPr="00AA2094">
              <w:rPr>
                <w:rFonts w:asciiTheme="minorBidi" w:hAnsiTheme="minorBidi"/>
              </w:rPr>
              <w:t xml:space="preserve">, Draw.io, MS Visio, PowerPoint, </w:t>
            </w:r>
            <w:proofErr w:type="spellStart"/>
            <w:r w:rsidR="00EB4B82" w:rsidRPr="00AA2094">
              <w:rPr>
                <w:rFonts w:asciiTheme="minorBidi" w:hAnsiTheme="minorBidi"/>
              </w:rPr>
              <w:t>Kubeflow</w:t>
            </w:r>
            <w:proofErr w:type="spellEnd"/>
            <w:r w:rsidR="00EB4B82" w:rsidRPr="00AA2094">
              <w:rPr>
                <w:rFonts w:asciiTheme="minorBidi" w:hAnsiTheme="minorBidi"/>
              </w:rPr>
              <w:t xml:space="preserve">, </w:t>
            </w:r>
            <w:proofErr w:type="spellStart"/>
            <w:r w:rsidR="00EB4B82" w:rsidRPr="00AA2094">
              <w:rPr>
                <w:rFonts w:asciiTheme="minorBidi" w:hAnsiTheme="minorBidi"/>
              </w:rPr>
              <w:t>Cloud</w:t>
            </w:r>
            <w:proofErr w:type="spellEnd"/>
            <w:r w:rsidR="00EB4B82" w:rsidRPr="00AA2094">
              <w:rPr>
                <w:rFonts w:asciiTheme="minorBidi" w:hAnsiTheme="minorBidi"/>
              </w:rPr>
              <w:t xml:space="preserve"> </w:t>
            </w:r>
            <w:proofErr w:type="spellStart"/>
            <w:r w:rsidR="00EB4B82" w:rsidRPr="00AA2094">
              <w:rPr>
                <w:rFonts w:asciiTheme="minorBidi" w:hAnsiTheme="minorBidi"/>
              </w:rPr>
              <w:t>platforms</w:t>
            </w:r>
            <w:proofErr w:type="spellEnd"/>
            <w:r w:rsidR="00EB4B82" w:rsidRPr="00AA2094">
              <w:rPr>
                <w:rFonts w:asciiTheme="minorBidi" w:hAnsiTheme="minorBidi"/>
              </w:rPr>
              <w:t xml:space="preserve">, </w:t>
            </w:r>
            <w:proofErr w:type="spellStart"/>
            <w:r w:rsidR="00EB4B82" w:rsidRPr="00AA2094">
              <w:rPr>
                <w:rFonts w:asciiTheme="minorBidi" w:hAnsiTheme="minorBidi"/>
              </w:rPr>
              <w:t>Containerization</w:t>
            </w:r>
            <w:proofErr w:type="spellEnd"/>
            <w:r w:rsidR="003F4B6A" w:rsidRPr="00AA2094">
              <w:rPr>
                <w:rFonts w:asciiTheme="minorBidi" w:hAnsiTheme="minorBidi"/>
              </w:rPr>
              <w:t xml:space="preserve">,, </w:t>
            </w:r>
            <w:r w:rsidR="00EB4B82" w:rsidRPr="00AA2094">
              <w:rPr>
                <w:rFonts w:asciiTheme="minorBidi" w:eastAsiaTheme="minorHAnsi" w:hAnsiTheme="minorBidi"/>
              </w:rPr>
              <w:t xml:space="preserve">AI </w:t>
            </w:r>
            <w:proofErr w:type="spellStart"/>
            <w:r w:rsidR="00EB4B82" w:rsidRPr="00AA2094">
              <w:rPr>
                <w:rFonts w:asciiTheme="minorBidi" w:eastAsiaTheme="minorHAnsi" w:hAnsiTheme="minorBidi"/>
              </w:rPr>
              <w:t>frameworks</w:t>
            </w:r>
            <w:proofErr w:type="spellEnd"/>
            <w:r w:rsidR="003F4B6A" w:rsidRPr="00AA2094">
              <w:rPr>
                <w:rFonts w:asciiTheme="minorBidi" w:eastAsiaTheme="minorHAnsi" w:hAnsiTheme="minorBidi"/>
              </w:rPr>
              <w:t>.</w:t>
            </w:r>
          </w:p>
          <w:p w14:paraId="6E1E729D" w14:textId="6C00585B" w:rsidR="0051183A" w:rsidRPr="00AA2094" w:rsidRDefault="0051183A" w:rsidP="00AA2094">
            <w:pPr>
              <w:jc w:val="both"/>
              <w:rPr>
                <w:rFonts w:asciiTheme="minorBidi" w:hAnsiTheme="minorBidi"/>
              </w:rPr>
            </w:pPr>
          </w:p>
        </w:tc>
      </w:tr>
      <w:tr w:rsidR="00D51BE1" w:rsidRPr="00AA2094" w14:paraId="32BD32D6" w14:textId="77777777" w:rsidTr="00D51BE1">
        <w:tblPrEx>
          <w:tblBorders>
            <w:top w:val="single" w:sz="4" w:space="0" w:color="000000"/>
          </w:tblBorders>
        </w:tblPrEx>
        <w:tc>
          <w:tcPr>
            <w:tcW w:w="851" w:type="dxa"/>
            <w:tcBorders>
              <w:top w:val="single" w:sz="4" w:space="0" w:color="000000" w:themeColor="text1"/>
            </w:tcBorders>
          </w:tcPr>
          <w:p w14:paraId="7A6DEED9" w14:textId="3A7E2683"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.9</w:t>
            </w:r>
          </w:p>
        </w:tc>
        <w:tc>
          <w:tcPr>
            <w:tcW w:w="2126" w:type="dxa"/>
            <w:tcBorders>
              <w:top w:val="single" w:sz="4" w:space="0" w:color="000000" w:themeColor="text1"/>
            </w:tcBorders>
          </w:tcPr>
          <w:p w14:paraId="6670EDFF" w14:textId="5AC868D4" w:rsidR="004623D3" w:rsidRPr="00AA2094" w:rsidRDefault="007541E2" w:rsidP="0018014A">
            <w:pPr>
              <w:rPr>
                <w:rFonts w:asciiTheme="minorBidi" w:hAnsiTheme="minorBidi" w:cstheme="minorBidi"/>
                <w:bCs/>
              </w:rPr>
            </w:pPr>
            <w:r w:rsidRPr="00AA2094">
              <w:rPr>
                <w:rFonts w:asciiTheme="minorBidi" w:hAnsiTheme="minorBidi" w:cstheme="minorBidi"/>
                <w:bCs/>
              </w:rPr>
              <w:t>Vidutinio lygio programuotojo paslaugos</w:t>
            </w:r>
          </w:p>
        </w:tc>
        <w:tc>
          <w:tcPr>
            <w:tcW w:w="7371" w:type="dxa"/>
            <w:tcBorders>
              <w:top w:val="single" w:sz="4" w:space="0" w:color="000000" w:themeColor="text1"/>
            </w:tcBorders>
          </w:tcPr>
          <w:p w14:paraId="24B867F1" w14:textId="77777777" w:rsidR="00E84D0A"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Programinės įrangos kūrimas. </w:t>
            </w:r>
          </w:p>
          <w:p w14:paraId="24D13355" w14:textId="7955A8A0" w:rsidR="00E84D0A" w:rsidRPr="00AA2094" w:rsidRDefault="00E84D0A" w:rsidP="00AA2094">
            <w:pPr>
              <w:pStyle w:val="ListParagraph"/>
              <w:numPr>
                <w:ilvl w:val="0"/>
                <w:numId w:val="2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Rašyti švarų, efektyvų ir gerai dokumentuotą kodą, naudojant programavimo kalbas (</w:t>
            </w:r>
            <w:r w:rsidR="00DB4D2C" w:rsidRPr="00AA2094">
              <w:rPr>
                <w:rFonts w:asciiTheme="minorBidi" w:hAnsiTheme="minorBidi" w:cstheme="minorBidi"/>
                <w:color w:val="auto"/>
                <w:sz w:val="20"/>
                <w:szCs w:val="20"/>
                <w:lang w:val="lt-LT"/>
              </w:rPr>
              <w:t xml:space="preserve">.NET, PHP, JAVA, </w:t>
            </w:r>
            <w:proofErr w:type="spellStart"/>
            <w:r w:rsidR="00DB4D2C" w:rsidRPr="00AA2094">
              <w:rPr>
                <w:rFonts w:asciiTheme="minorBidi" w:hAnsiTheme="minorBidi" w:cstheme="minorBidi"/>
                <w:color w:val="auto"/>
                <w:sz w:val="20"/>
                <w:szCs w:val="20"/>
                <w:lang w:val="lt-LT"/>
              </w:rPr>
              <w:t>Python</w:t>
            </w:r>
            <w:proofErr w:type="spellEnd"/>
            <w:r w:rsidRPr="00AA2094">
              <w:rPr>
                <w:rFonts w:asciiTheme="minorBidi" w:hAnsiTheme="minorBidi" w:cstheme="minorBidi"/>
                <w:color w:val="auto"/>
                <w:sz w:val="20"/>
                <w:szCs w:val="20"/>
                <w:lang w:val="lt-LT"/>
              </w:rPr>
              <w:t>).</w:t>
            </w:r>
          </w:p>
          <w:p w14:paraId="08AB1AF3" w14:textId="77777777" w:rsidR="00E84D0A" w:rsidRPr="00AA2094" w:rsidRDefault="00E84D0A" w:rsidP="00AA2094">
            <w:pPr>
              <w:pStyle w:val="ListParagraph"/>
              <w:numPr>
                <w:ilvl w:val="0"/>
                <w:numId w:val="2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Kurti programas, svetaines, mobilias aplikacijas ar kitas IT sistemas pagal pateiktas specifikacijas.</w:t>
            </w:r>
          </w:p>
          <w:p w14:paraId="2735924D" w14:textId="77777777" w:rsidR="00E84D0A" w:rsidRPr="00AA2094" w:rsidRDefault="00E84D0A" w:rsidP="00AA2094">
            <w:pPr>
              <w:pStyle w:val="ListParagraph"/>
              <w:numPr>
                <w:ilvl w:val="0"/>
                <w:numId w:val="2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Projektuoti sistemos architektūrą, įskaitant </w:t>
            </w:r>
            <w:proofErr w:type="spellStart"/>
            <w:r w:rsidRPr="00AA2094">
              <w:rPr>
                <w:rFonts w:asciiTheme="minorBidi" w:hAnsiTheme="minorBidi" w:cstheme="minorBidi"/>
                <w:color w:val="auto"/>
                <w:sz w:val="20"/>
                <w:szCs w:val="20"/>
                <w:lang w:val="lt-LT"/>
              </w:rPr>
              <w:t>front-end</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back-end</w:t>
            </w:r>
            <w:proofErr w:type="spellEnd"/>
            <w:r w:rsidRPr="00AA2094">
              <w:rPr>
                <w:rFonts w:asciiTheme="minorBidi" w:hAnsiTheme="minorBidi" w:cstheme="minorBidi"/>
                <w:color w:val="auto"/>
                <w:sz w:val="20"/>
                <w:szCs w:val="20"/>
                <w:lang w:val="lt-LT"/>
              </w:rPr>
              <w:t xml:space="preserve"> ar duomenų bazių struktūras.</w:t>
            </w:r>
          </w:p>
          <w:p w14:paraId="2F11FF52" w14:textId="2468FFFD" w:rsidR="09257AB5" w:rsidRPr="00AA2094" w:rsidRDefault="09257AB5" w:rsidP="00AA2094">
            <w:pPr>
              <w:pStyle w:val="ListParagraph"/>
              <w:numPr>
                <w:ilvl w:val="0"/>
                <w:numId w:val="24"/>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Dirbti su duomenų bazėmis.</w:t>
            </w:r>
          </w:p>
          <w:p w14:paraId="33F7DCC0" w14:textId="77777777" w:rsidR="00F6718E"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Reikalavimų analizė ir sprendimų projektavimas. </w:t>
            </w:r>
          </w:p>
          <w:p w14:paraId="57E00BD9" w14:textId="4471EFFE" w:rsidR="00F6718E" w:rsidRPr="00AA2094" w:rsidRDefault="00F6718E" w:rsidP="00AA2094">
            <w:pPr>
              <w:pStyle w:val="ListParagraph"/>
              <w:numPr>
                <w:ilvl w:val="0"/>
                <w:numId w:val="25"/>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Analizuoti</w:t>
            </w:r>
            <w:r w:rsidR="00CD43D7">
              <w:rPr>
                <w:rFonts w:asciiTheme="minorBidi" w:hAnsiTheme="minorBidi" w:cstheme="minorBidi"/>
                <w:color w:val="auto"/>
                <w:sz w:val="20"/>
                <w:szCs w:val="20"/>
                <w:lang w:val="lt-LT"/>
              </w:rPr>
              <w:t xml:space="preserve"> </w:t>
            </w:r>
            <w:r w:rsidR="006F3365" w:rsidRPr="00AA2094">
              <w:rPr>
                <w:rFonts w:asciiTheme="minorBidi" w:hAnsiTheme="minorBidi" w:cstheme="minorBidi"/>
                <w:color w:val="auto"/>
                <w:sz w:val="20"/>
                <w:szCs w:val="20"/>
                <w:lang w:val="lt-LT"/>
              </w:rPr>
              <w:t>Užsakovo</w:t>
            </w:r>
            <w:r w:rsidRPr="00AA2094">
              <w:rPr>
                <w:rFonts w:asciiTheme="minorBidi" w:hAnsiTheme="minorBidi" w:cstheme="minorBidi"/>
                <w:color w:val="auto"/>
                <w:sz w:val="20"/>
                <w:szCs w:val="20"/>
                <w:lang w:val="lt-LT"/>
              </w:rPr>
              <w:t xml:space="preserve"> ar verslo reikalavimus kartu su analitikais ar sistemų konsultantais.</w:t>
            </w:r>
          </w:p>
          <w:p w14:paraId="49336FF4" w14:textId="77777777" w:rsidR="00F6718E" w:rsidRPr="00AA2094" w:rsidRDefault="00F6718E" w:rsidP="00AA2094">
            <w:pPr>
              <w:pStyle w:val="ListParagraph"/>
              <w:numPr>
                <w:ilvl w:val="0"/>
                <w:numId w:val="25"/>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lastRenderedPageBreak/>
              <w:t>Siūlyti techninius sprendimus, atitinkančius funkcinius ir nefunkcinius poreikius.</w:t>
            </w:r>
          </w:p>
          <w:p w14:paraId="555AC19A" w14:textId="77777777" w:rsidR="00F6718E" w:rsidRPr="00AA2094" w:rsidRDefault="00F6718E" w:rsidP="00AA2094">
            <w:pPr>
              <w:pStyle w:val="ListParagraph"/>
              <w:numPr>
                <w:ilvl w:val="0"/>
                <w:numId w:val="25"/>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Kurti techninius projektus ar prototipus prieš pradedant pilnavidurį kodavimą.</w:t>
            </w:r>
          </w:p>
          <w:p w14:paraId="76B1555E" w14:textId="77777777" w:rsidR="00F6718E"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Kodo testavimas ir derinimas. </w:t>
            </w:r>
          </w:p>
          <w:p w14:paraId="2F7957D9" w14:textId="77777777" w:rsidR="00CA21BF" w:rsidRPr="00AA2094" w:rsidRDefault="00CA21BF" w:rsidP="00AA2094">
            <w:pPr>
              <w:pStyle w:val="ListParagraph"/>
              <w:numPr>
                <w:ilvl w:val="0"/>
                <w:numId w:val="26"/>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Atlikti pirminį kodo testavimą (</w:t>
            </w:r>
            <w:proofErr w:type="spellStart"/>
            <w:r w:rsidRPr="00AA2094">
              <w:rPr>
                <w:rFonts w:asciiTheme="minorBidi" w:hAnsiTheme="minorBidi" w:cstheme="minorBidi"/>
                <w:color w:val="auto"/>
                <w:sz w:val="20"/>
                <w:szCs w:val="20"/>
                <w:lang w:val="lt-LT"/>
              </w:rPr>
              <w:t>unit</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testing</w:t>
            </w:r>
            <w:proofErr w:type="spellEnd"/>
            <w:r w:rsidRPr="00AA2094">
              <w:rPr>
                <w:rFonts w:asciiTheme="minorBidi" w:hAnsiTheme="minorBidi" w:cstheme="minorBidi"/>
                <w:color w:val="auto"/>
                <w:sz w:val="20"/>
                <w:szCs w:val="20"/>
                <w:lang w:val="lt-LT"/>
              </w:rPr>
              <w:t>), siekiant užtikrinti jo teisingumą.</w:t>
            </w:r>
          </w:p>
          <w:p w14:paraId="5D2BFDF1" w14:textId="77777777" w:rsidR="00CA21BF" w:rsidRPr="00AA2094" w:rsidRDefault="00CA21BF" w:rsidP="00AA2094">
            <w:pPr>
              <w:pStyle w:val="ListParagraph"/>
              <w:numPr>
                <w:ilvl w:val="0"/>
                <w:numId w:val="26"/>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Identifikuoti ir taisyti klaidas (</w:t>
            </w:r>
            <w:proofErr w:type="spellStart"/>
            <w:r w:rsidRPr="00AA2094">
              <w:rPr>
                <w:rFonts w:asciiTheme="minorBidi" w:hAnsiTheme="minorBidi" w:cstheme="minorBidi"/>
                <w:color w:val="auto"/>
                <w:sz w:val="20"/>
                <w:szCs w:val="20"/>
                <w:lang w:val="lt-LT"/>
              </w:rPr>
              <w:t>debugging</w:t>
            </w:r>
            <w:proofErr w:type="spellEnd"/>
            <w:r w:rsidRPr="00AA2094">
              <w:rPr>
                <w:rFonts w:asciiTheme="minorBidi" w:hAnsiTheme="minorBidi" w:cstheme="minorBidi"/>
                <w:color w:val="auto"/>
                <w:sz w:val="20"/>
                <w:szCs w:val="20"/>
                <w:lang w:val="lt-LT"/>
              </w:rPr>
              <w:t>), užtikrinant kodo stabilumą.</w:t>
            </w:r>
          </w:p>
          <w:p w14:paraId="7BB9E5C8" w14:textId="77777777" w:rsidR="00CA21BF" w:rsidRPr="00AA2094" w:rsidRDefault="00CA21BF" w:rsidP="00AA2094">
            <w:pPr>
              <w:pStyle w:val="ListParagraph"/>
              <w:numPr>
                <w:ilvl w:val="0"/>
                <w:numId w:val="26"/>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Bendradarbiauti su IT testuotojais, sprendžiant jų aptiktas problemas.</w:t>
            </w:r>
          </w:p>
          <w:p w14:paraId="176649EB" w14:textId="6E2EFF4A" w:rsidR="005E0563"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Kodo priežiūra ir atnaujinimai.</w:t>
            </w:r>
          </w:p>
          <w:p w14:paraId="4DA2FC9D" w14:textId="77777777" w:rsidR="001C4D26" w:rsidRPr="00AA2094" w:rsidRDefault="001C4D26" w:rsidP="00AA2094">
            <w:pPr>
              <w:pStyle w:val="ListParagraph"/>
              <w:numPr>
                <w:ilvl w:val="0"/>
                <w:numId w:val="27"/>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Prižiūrėti esamą kodą, taisant klaidas ar atnaujinant funkcionalumą pagal naujus reikalavimus.</w:t>
            </w:r>
          </w:p>
          <w:p w14:paraId="00C1F1D3" w14:textId="77777777" w:rsidR="001C4D26" w:rsidRPr="00AA2094" w:rsidRDefault="001C4D26" w:rsidP="00AA2094">
            <w:pPr>
              <w:pStyle w:val="ListParagraph"/>
              <w:numPr>
                <w:ilvl w:val="0"/>
                <w:numId w:val="27"/>
              </w:numPr>
              <w:spacing w:after="0" w:line="240" w:lineRule="auto"/>
              <w:jc w:val="both"/>
              <w:rPr>
                <w:rFonts w:asciiTheme="minorBidi" w:hAnsiTheme="minorBidi" w:cstheme="minorBidi"/>
                <w:color w:val="auto"/>
                <w:sz w:val="20"/>
                <w:szCs w:val="20"/>
                <w:lang w:val="lt-LT"/>
              </w:rPr>
            </w:pPr>
            <w:proofErr w:type="spellStart"/>
            <w:r w:rsidRPr="00AA2094">
              <w:rPr>
                <w:rFonts w:asciiTheme="minorBidi" w:hAnsiTheme="minorBidi" w:cstheme="minorBidi"/>
                <w:color w:val="auto"/>
                <w:sz w:val="20"/>
                <w:szCs w:val="20"/>
                <w:lang w:val="lt-LT"/>
              </w:rPr>
              <w:t>Refaktorizuoti</w:t>
            </w:r>
            <w:proofErr w:type="spellEnd"/>
            <w:r w:rsidRPr="00AA2094">
              <w:rPr>
                <w:rFonts w:asciiTheme="minorBidi" w:hAnsiTheme="minorBidi" w:cstheme="minorBidi"/>
                <w:color w:val="auto"/>
                <w:sz w:val="20"/>
                <w:szCs w:val="20"/>
                <w:lang w:val="lt-LT"/>
              </w:rPr>
              <w:t xml:space="preserve"> kodą, siekiant pagerinti jo kokybę, skaitymo patogumą ar našumą.</w:t>
            </w:r>
          </w:p>
          <w:p w14:paraId="2B66D683" w14:textId="77777777" w:rsidR="001C4D26" w:rsidRPr="00AA2094" w:rsidRDefault="001C4D26" w:rsidP="00AA2094">
            <w:pPr>
              <w:pStyle w:val="ListParagraph"/>
              <w:numPr>
                <w:ilvl w:val="0"/>
                <w:numId w:val="27"/>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Atnaujinti sistemas, kad jos atitiktų naujas technologijas ar saugumo standartus.</w:t>
            </w:r>
          </w:p>
          <w:p w14:paraId="6D948D9A" w14:textId="6A82B819" w:rsidR="004623D3" w:rsidRDefault="00E258C2" w:rsidP="001C4D26">
            <w:pPr>
              <w:pStyle w:val="ListParagraph"/>
              <w:spacing w:after="0" w:line="240" w:lineRule="auto"/>
              <w:ind w:left="0"/>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Kitos, su role susijusios paslaugos.</w:t>
            </w:r>
          </w:p>
          <w:p w14:paraId="15673086" w14:textId="20EDBAA7" w:rsidR="0051183A" w:rsidRPr="00AA2094" w:rsidRDefault="0051183A" w:rsidP="001C4D26">
            <w:pPr>
              <w:pStyle w:val="ListParagraph"/>
              <w:spacing w:after="0" w:line="240" w:lineRule="auto"/>
              <w:ind w:left="0"/>
              <w:rPr>
                <w:rFonts w:asciiTheme="minorBidi" w:hAnsiTheme="minorBidi" w:cstheme="minorBidi"/>
                <w:color w:val="auto"/>
                <w:sz w:val="20"/>
                <w:szCs w:val="20"/>
                <w:lang w:val="lt-LT" w:eastAsia="en-US"/>
              </w:rPr>
            </w:pPr>
          </w:p>
        </w:tc>
      </w:tr>
      <w:tr w:rsidR="00D51BE1" w:rsidRPr="00AA2094" w14:paraId="15BD7B5A" w14:textId="77777777" w:rsidTr="00D51BE1">
        <w:tblPrEx>
          <w:tblBorders>
            <w:top w:val="single" w:sz="4" w:space="0" w:color="000000"/>
          </w:tblBorders>
        </w:tblPrEx>
        <w:tc>
          <w:tcPr>
            <w:tcW w:w="851" w:type="dxa"/>
            <w:tcBorders>
              <w:top w:val="single" w:sz="4" w:space="0" w:color="000000" w:themeColor="text1"/>
            </w:tcBorders>
          </w:tcPr>
          <w:p w14:paraId="30CB843B" w14:textId="33DD8F45"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lastRenderedPageBreak/>
              <w:t>3.</w:t>
            </w:r>
            <w:r w:rsidR="00A62C99" w:rsidRPr="00AA2094">
              <w:rPr>
                <w:rFonts w:asciiTheme="minorBidi" w:hAnsiTheme="minorBidi" w:cstheme="minorBidi"/>
                <w:b w:val="0"/>
                <w:color w:val="auto"/>
                <w:sz w:val="20"/>
                <w:szCs w:val="20"/>
                <w:lang w:val="lt-LT"/>
              </w:rPr>
              <w:t>2</w:t>
            </w:r>
            <w:r w:rsidRPr="00AA2094">
              <w:rPr>
                <w:rFonts w:asciiTheme="minorBidi" w:hAnsiTheme="minorBidi" w:cstheme="minorBidi"/>
                <w:b w:val="0"/>
                <w:color w:val="auto"/>
                <w:sz w:val="20"/>
                <w:szCs w:val="20"/>
                <w:lang w:val="lt-LT"/>
              </w:rPr>
              <w:t>.10</w:t>
            </w:r>
          </w:p>
        </w:tc>
        <w:tc>
          <w:tcPr>
            <w:tcW w:w="2126" w:type="dxa"/>
            <w:tcBorders>
              <w:top w:val="single" w:sz="4" w:space="0" w:color="000000" w:themeColor="text1"/>
            </w:tcBorders>
          </w:tcPr>
          <w:p w14:paraId="0A9CA38E" w14:textId="751D7E70" w:rsidR="004623D3" w:rsidRPr="00AA2094" w:rsidRDefault="00B646BF" w:rsidP="0018014A">
            <w:pPr>
              <w:rPr>
                <w:rFonts w:asciiTheme="minorBidi" w:hAnsiTheme="minorBidi" w:cstheme="minorBidi"/>
                <w:bCs/>
              </w:rPr>
            </w:pPr>
            <w:r w:rsidRPr="00AA2094">
              <w:rPr>
                <w:rFonts w:asciiTheme="minorBidi" w:hAnsiTheme="minorBidi" w:cstheme="minorBidi"/>
                <w:bCs/>
              </w:rPr>
              <w:t>Vyresniojo lygio programuotojo paslaugos</w:t>
            </w:r>
          </w:p>
        </w:tc>
        <w:tc>
          <w:tcPr>
            <w:tcW w:w="7371" w:type="dxa"/>
            <w:tcBorders>
              <w:top w:val="single" w:sz="4" w:space="0" w:color="000000" w:themeColor="text1"/>
            </w:tcBorders>
          </w:tcPr>
          <w:p w14:paraId="515F2DFA" w14:textId="77777777" w:rsidR="001C4D26" w:rsidRPr="00AA2094" w:rsidRDefault="001C4D26" w:rsidP="00AA2094">
            <w:pPr>
              <w:contextualSpacing/>
              <w:jc w:val="both"/>
              <w:rPr>
                <w:rFonts w:asciiTheme="minorBidi" w:eastAsiaTheme="minorHAnsi" w:hAnsiTheme="minorBidi" w:cstheme="minorBidi"/>
              </w:rPr>
            </w:pPr>
            <w:r w:rsidRPr="00AA2094">
              <w:rPr>
                <w:rFonts w:asciiTheme="minorBidi" w:eastAsiaTheme="minorHAnsi" w:hAnsiTheme="minorBidi" w:cstheme="minorBidi"/>
              </w:rPr>
              <w:t xml:space="preserve">Programinės įrangos kūrimas. </w:t>
            </w:r>
          </w:p>
          <w:p w14:paraId="4B73AAA2" w14:textId="77777777" w:rsidR="001C4D26" w:rsidRPr="00AA2094" w:rsidRDefault="001C4D26" w:rsidP="00AA2094">
            <w:pPr>
              <w:numPr>
                <w:ilvl w:val="0"/>
                <w:numId w:val="24"/>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Rašyti švarų, efektyvų ir gerai dokumentuotą kodą, naudojant programavimo kalbas (</w:t>
            </w:r>
            <w:r w:rsidRPr="00AA2094">
              <w:rPr>
                <w:rFonts w:asciiTheme="minorBidi" w:eastAsiaTheme="minorHAnsi" w:hAnsiTheme="minorBidi" w:cstheme="minorBidi"/>
                <w:lang w:eastAsia="ja-JP"/>
              </w:rPr>
              <w:t xml:space="preserve">.NET, PHP, JAVA, </w:t>
            </w:r>
            <w:proofErr w:type="spellStart"/>
            <w:r w:rsidRPr="00AA2094">
              <w:rPr>
                <w:rFonts w:asciiTheme="minorBidi" w:eastAsiaTheme="minorHAnsi" w:hAnsiTheme="minorBidi" w:cstheme="minorBidi"/>
                <w:lang w:eastAsia="ja-JP"/>
              </w:rPr>
              <w:t>Python</w:t>
            </w:r>
            <w:proofErr w:type="spellEnd"/>
            <w:r w:rsidRPr="00AA2094">
              <w:rPr>
                <w:rFonts w:asciiTheme="minorBidi" w:hAnsiTheme="minorBidi" w:cstheme="minorBidi"/>
                <w:lang w:eastAsia="ja-JP"/>
              </w:rPr>
              <w:t>).</w:t>
            </w:r>
          </w:p>
          <w:p w14:paraId="2F65E863" w14:textId="77777777" w:rsidR="001C4D26" w:rsidRPr="00AA2094" w:rsidRDefault="001C4D26" w:rsidP="00AA2094">
            <w:pPr>
              <w:numPr>
                <w:ilvl w:val="0"/>
                <w:numId w:val="24"/>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Kurti programas, svetaines, mobilias aplikacijas ar kitas IT sistemas pagal pateiktas specifikacijas.</w:t>
            </w:r>
          </w:p>
          <w:p w14:paraId="7390E824" w14:textId="77777777" w:rsidR="001C4D26" w:rsidRPr="00AA2094" w:rsidRDefault="001C4D26" w:rsidP="00AA2094">
            <w:pPr>
              <w:numPr>
                <w:ilvl w:val="0"/>
                <w:numId w:val="24"/>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 xml:space="preserve">Projektuoti sistemos architektūrą, įskaitant </w:t>
            </w:r>
            <w:proofErr w:type="spellStart"/>
            <w:r w:rsidRPr="00AA2094">
              <w:rPr>
                <w:rFonts w:asciiTheme="minorBidi" w:hAnsiTheme="minorBidi" w:cstheme="minorBidi"/>
                <w:lang w:eastAsia="ja-JP"/>
              </w:rPr>
              <w:t>front-end</w:t>
            </w:r>
            <w:proofErr w:type="spellEnd"/>
            <w:r w:rsidRPr="00AA2094">
              <w:rPr>
                <w:rFonts w:asciiTheme="minorBidi" w:hAnsiTheme="minorBidi" w:cstheme="minorBidi"/>
                <w:lang w:eastAsia="ja-JP"/>
              </w:rPr>
              <w:t xml:space="preserve">, </w:t>
            </w:r>
            <w:proofErr w:type="spellStart"/>
            <w:r w:rsidRPr="00AA2094">
              <w:rPr>
                <w:rFonts w:asciiTheme="minorBidi" w:hAnsiTheme="minorBidi" w:cstheme="minorBidi"/>
                <w:lang w:eastAsia="ja-JP"/>
              </w:rPr>
              <w:t>back-end</w:t>
            </w:r>
            <w:proofErr w:type="spellEnd"/>
            <w:r w:rsidRPr="00AA2094">
              <w:rPr>
                <w:rFonts w:asciiTheme="minorBidi" w:hAnsiTheme="minorBidi" w:cstheme="minorBidi"/>
                <w:lang w:eastAsia="ja-JP"/>
              </w:rPr>
              <w:t xml:space="preserve"> ar duomenų bazių struktūras.</w:t>
            </w:r>
          </w:p>
          <w:p w14:paraId="20D9A5E0" w14:textId="641DFF87" w:rsidR="79FB3470" w:rsidRPr="00AA2094" w:rsidRDefault="79FB3470" w:rsidP="00AA2094">
            <w:pPr>
              <w:numPr>
                <w:ilvl w:val="0"/>
                <w:numId w:val="24"/>
              </w:numPr>
              <w:spacing w:after="160" w:line="259" w:lineRule="auto"/>
              <w:contextualSpacing/>
              <w:jc w:val="both"/>
              <w:rPr>
                <w:rFonts w:asciiTheme="minorBidi" w:hAnsiTheme="minorBidi" w:cstheme="minorBidi"/>
              </w:rPr>
            </w:pPr>
            <w:r w:rsidRPr="00AA2094">
              <w:rPr>
                <w:rFonts w:asciiTheme="minorBidi" w:hAnsiTheme="minorBidi" w:cstheme="minorBidi"/>
              </w:rPr>
              <w:t>Dirbti su duomenų bazėmis.</w:t>
            </w:r>
          </w:p>
          <w:p w14:paraId="1926A68A" w14:textId="77777777" w:rsidR="001C4D26" w:rsidRPr="00AA2094" w:rsidRDefault="001C4D26" w:rsidP="00AA2094">
            <w:pPr>
              <w:contextualSpacing/>
              <w:jc w:val="both"/>
              <w:rPr>
                <w:rFonts w:asciiTheme="minorBidi" w:eastAsiaTheme="minorHAnsi" w:hAnsiTheme="minorBidi" w:cstheme="minorBidi"/>
              </w:rPr>
            </w:pPr>
            <w:r w:rsidRPr="00AA2094">
              <w:rPr>
                <w:rFonts w:asciiTheme="minorBidi" w:eastAsiaTheme="minorHAnsi" w:hAnsiTheme="minorBidi" w:cstheme="minorBidi"/>
              </w:rPr>
              <w:t xml:space="preserve">Reikalavimų analizė ir sprendimų projektavimas. </w:t>
            </w:r>
          </w:p>
          <w:p w14:paraId="7ACFC08A" w14:textId="55CE0B07" w:rsidR="001C4D26" w:rsidRPr="00AA2094" w:rsidRDefault="001C4D26" w:rsidP="00AA2094">
            <w:pPr>
              <w:numPr>
                <w:ilvl w:val="0"/>
                <w:numId w:val="25"/>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 xml:space="preserve">Analizuoti </w:t>
            </w:r>
            <w:r w:rsidR="006F3365" w:rsidRPr="00AA2094">
              <w:rPr>
                <w:rFonts w:asciiTheme="minorBidi" w:hAnsiTheme="minorBidi" w:cstheme="minorBidi"/>
                <w:lang w:eastAsia="ja-JP"/>
              </w:rPr>
              <w:t>Užsakovo</w:t>
            </w:r>
            <w:r w:rsidRPr="00AA2094">
              <w:rPr>
                <w:rFonts w:asciiTheme="minorBidi" w:hAnsiTheme="minorBidi" w:cstheme="minorBidi"/>
                <w:lang w:eastAsia="ja-JP"/>
              </w:rPr>
              <w:t xml:space="preserve"> ar verslo reikalavimus kartu su analitikais ar sistemų konsultantais.</w:t>
            </w:r>
          </w:p>
          <w:p w14:paraId="0F1A681F" w14:textId="77777777" w:rsidR="001C4D26" w:rsidRPr="00AA2094" w:rsidRDefault="001C4D26" w:rsidP="00AA2094">
            <w:pPr>
              <w:numPr>
                <w:ilvl w:val="0"/>
                <w:numId w:val="25"/>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Siūlyti techninius sprendimus, atitinkančius funkcinius ir nefunkcinius poreikius.</w:t>
            </w:r>
          </w:p>
          <w:p w14:paraId="031915A7" w14:textId="77777777" w:rsidR="001C4D26" w:rsidRPr="00AA2094" w:rsidRDefault="001C4D26" w:rsidP="00AA2094">
            <w:pPr>
              <w:numPr>
                <w:ilvl w:val="0"/>
                <w:numId w:val="25"/>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Kurti techninius projektus ar prototipus prieš pradedant pilnavidurį kodavimą.</w:t>
            </w:r>
          </w:p>
          <w:p w14:paraId="74605778" w14:textId="77777777" w:rsidR="001C4D26" w:rsidRPr="00AA2094" w:rsidRDefault="001C4D26" w:rsidP="00AA2094">
            <w:pPr>
              <w:contextualSpacing/>
              <w:jc w:val="both"/>
              <w:rPr>
                <w:rFonts w:asciiTheme="minorBidi" w:eastAsiaTheme="minorHAnsi" w:hAnsiTheme="minorBidi" w:cstheme="minorBidi"/>
              </w:rPr>
            </w:pPr>
            <w:r w:rsidRPr="00AA2094">
              <w:rPr>
                <w:rFonts w:asciiTheme="minorBidi" w:eastAsiaTheme="minorHAnsi" w:hAnsiTheme="minorBidi" w:cstheme="minorBidi"/>
              </w:rPr>
              <w:t xml:space="preserve">Kodo testavimas ir derinimas. </w:t>
            </w:r>
          </w:p>
          <w:p w14:paraId="2F089274" w14:textId="77777777" w:rsidR="001C4D26" w:rsidRPr="00AA2094" w:rsidRDefault="001C4D26" w:rsidP="00AA2094">
            <w:pPr>
              <w:numPr>
                <w:ilvl w:val="0"/>
                <w:numId w:val="26"/>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Atlikti pirminį kodo testavimą (</w:t>
            </w:r>
            <w:proofErr w:type="spellStart"/>
            <w:r w:rsidRPr="00AA2094">
              <w:rPr>
                <w:rFonts w:asciiTheme="minorBidi" w:hAnsiTheme="minorBidi" w:cstheme="minorBidi"/>
                <w:lang w:eastAsia="ja-JP"/>
              </w:rPr>
              <w:t>unit</w:t>
            </w:r>
            <w:proofErr w:type="spellEnd"/>
            <w:r w:rsidRPr="00AA2094">
              <w:rPr>
                <w:rFonts w:asciiTheme="minorBidi" w:hAnsiTheme="minorBidi" w:cstheme="minorBidi"/>
                <w:lang w:eastAsia="ja-JP"/>
              </w:rPr>
              <w:t xml:space="preserve"> </w:t>
            </w:r>
            <w:proofErr w:type="spellStart"/>
            <w:r w:rsidRPr="00AA2094">
              <w:rPr>
                <w:rFonts w:asciiTheme="minorBidi" w:hAnsiTheme="minorBidi" w:cstheme="minorBidi"/>
                <w:lang w:eastAsia="ja-JP"/>
              </w:rPr>
              <w:t>testing</w:t>
            </w:r>
            <w:proofErr w:type="spellEnd"/>
            <w:r w:rsidRPr="00AA2094">
              <w:rPr>
                <w:rFonts w:asciiTheme="minorBidi" w:hAnsiTheme="minorBidi" w:cstheme="minorBidi"/>
                <w:lang w:eastAsia="ja-JP"/>
              </w:rPr>
              <w:t>), siekiant užtikrinti jo teisingumą.</w:t>
            </w:r>
          </w:p>
          <w:p w14:paraId="76E74048" w14:textId="77777777" w:rsidR="001C4D26" w:rsidRPr="00AA2094" w:rsidRDefault="001C4D26" w:rsidP="00AA2094">
            <w:pPr>
              <w:numPr>
                <w:ilvl w:val="0"/>
                <w:numId w:val="26"/>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Identifikuoti ir taisyti klaidas (</w:t>
            </w:r>
            <w:proofErr w:type="spellStart"/>
            <w:r w:rsidRPr="00AA2094">
              <w:rPr>
                <w:rFonts w:asciiTheme="minorBidi" w:hAnsiTheme="minorBidi" w:cstheme="minorBidi"/>
                <w:lang w:eastAsia="ja-JP"/>
              </w:rPr>
              <w:t>debugging</w:t>
            </w:r>
            <w:proofErr w:type="spellEnd"/>
            <w:r w:rsidRPr="00AA2094">
              <w:rPr>
                <w:rFonts w:asciiTheme="minorBidi" w:hAnsiTheme="minorBidi" w:cstheme="minorBidi"/>
                <w:lang w:eastAsia="ja-JP"/>
              </w:rPr>
              <w:t>), užtikrinant kodo stabilumą.</w:t>
            </w:r>
          </w:p>
          <w:p w14:paraId="209A09B0" w14:textId="77777777" w:rsidR="001C4D26" w:rsidRPr="00AA2094" w:rsidRDefault="001C4D26" w:rsidP="00AA2094">
            <w:pPr>
              <w:numPr>
                <w:ilvl w:val="0"/>
                <w:numId w:val="26"/>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Bendradarbiauti su IT testuotojais, sprendžiant jų aptiktas problemas.</w:t>
            </w:r>
          </w:p>
          <w:p w14:paraId="50725E68" w14:textId="77777777" w:rsidR="001C4D26" w:rsidRPr="00AA2094" w:rsidRDefault="001C4D26" w:rsidP="00AA2094">
            <w:pPr>
              <w:contextualSpacing/>
              <w:jc w:val="both"/>
              <w:rPr>
                <w:rFonts w:asciiTheme="minorBidi" w:eastAsiaTheme="minorHAnsi" w:hAnsiTheme="minorBidi" w:cstheme="minorBidi"/>
              </w:rPr>
            </w:pPr>
            <w:r w:rsidRPr="00AA2094">
              <w:rPr>
                <w:rFonts w:asciiTheme="minorBidi" w:eastAsiaTheme="minorHAnsi" w:hAnsiTheme="minorBidi" w:cstheme="minorBidi"/>
              </w:rPr>
              <w:t>Kodo priežiūra ir atnaujinimai.</w:t>
            </w:r>
          </w:p>
          <w:p w14:paraId="4E9CA1D5" w14:textId="77777777" w:rsidR="001C4D26" w:rsidRPr="00AA2094" w:rsidRDefault="001C4D26" w:rsidP="00AA2094">
            <w:pPr>
              <w:numPr>
                <w:ilvl w:val="0"/>
                <w:numId w:val="27"/>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Prižiūrėti esamą kodą, taisant klaidas ar atnaujinant funkcionalumą pagal naujus reikalavimus.</w:t>
            </w:r>
          </w:p>
          <w:p w14:paraId="69F9515A" w14:textId="77777777" w:rsidR="001C4D26" w:rsidRPr="00AA2094" w:rsidRDefault="001C4D26" w:rsidP="00AA2094">
            <w:pPr>
              <w:numPr>
                <w:ilvl w:val="0"/>
                <w:numId w:val="27"/>
              </w:numPr>
              <w:spacing w:after="160" w:line="259" w:lineRule="auto"/>
              <w:contextualSpacing/>
              <w:jc w:val="both"/>
              <w:rPr>
                <w:rFonts w:asciiTheme="minorBidi" w:hAnsiTheme="minorBidi" w:cstheme="minorBidi"/>
                <w:lang w:eastAsia="ja-JP"/>
              </w:rPr>
            </w:pPr>
            <w:proofErr w:type="spellStart"/>
            <w:r w:rsidRPr="00AA2094">
              <w:rPr>
                <w:rFonts w:asciiTheme="minorBidi" w:hAnsiTheme="minorBidi" w:cstheme="minorBidi"/>
                <w:lang w:eastAsia="ja-JP"/>
              </w:rPr>
              <w:t>Refaktorizuoti</w:t>
            </w:r>
            <w:proofErr w:type="spellEnd"/>
            <w:r w:rsidRPr="00AA2094">
              <w:rPr>
                <w:rFonts w:asciiTheme="minorBidi" w:hAnsiTheme="minorBidi" w:cstheme="minorBidi"/>
                <w:lang w:eastAsia="ja-JP"/>
              </w:rPr>
              <w:t xml:space="preserve"> kodą, siekiant pagerinti jo kokybę, skaitymo patogumą ar našumą.</w:t>
            </w:r>
          </w:p>
          <w:p w14:paraId="483CC917" w14:textId="77777777" w:rsidR="001C4D26" w:rsidRPr="00AA2094" w:rsidRDefault="001C4D26" w:rsidP="00AA2094">
            <w:pPr>
              <w:numPr>
                <w:ilvl w:val="0"/>
                <w:numId w:val="27"/>
              </w:numPr>
              <w:spacing w:after="160" w:line="259" w:lineRule="auto"/>
              <w:contextualSpacing/>
              <w:jc w:val="both"/>
              <w:rPr>
                <w:rFonts w:asciiTheme="minorBidi" w:hAnsiTheme="minorBidi" w:cstheme="minorBidi"/>
                <w:lang w:eastAsia="ja-JP"/>
              </w:rPr>
            </w:pPr>
            <w:r w:rsidRPr="00AA2094">
              <w:rPr>
                <w:rFonts w:asciiTheme="minorBidi" w:hAnsiTheme="minorBidi" w:cstheme="minorBidi"/>
                <w:lang w:eastAsia="ja-JP"/>
              </w:rPr>
              <w:t>Atnaujinti sistemas, kad jos atitiktų naujas technologijas ar saugumo standartus.</w:t>
            </w:r>
          </w:p>
          <w:p w14:paraId="6223438E" w14:textId="5C89F7E3" w:rsidR="004623D3" w:rsidRDefault="00E258C2" w:rsidP="00D51BE1">
            <w:pPr>
              <w:spacing w:after="160" w:line="259" w:lineRule="auto"/>
              <w:contextualSpacing/>
              <w:jc w:val="both"/>
              <w:rPr>
                <w:rFonts w:asciiTheme="minorBidi" w:eastAsiaTheme="minorHAnsi" w:hAnsiTheme="minorBidi" w:cstheme="minorBidi"/>
              </w:rPr>
            </w:pPr>
            <w:r w:rsidRPr="00AA2094">
              <w:rPr>
                <w:rFonts w:asciiTheme="minorBidi" w:eastAsiaTheme="minorHAnsi" w:hAnsiTheme="minorBidi" w:cstheme="minorBidi"/>
              </w:rPr>
              <w:t>Kitos, su role susijusios paslaugos.</w:t>
            </w:r>
          </w:p>
          <w:p w14:paraId="363B2314" w14:textId="53C863DA" w:rsidR="0051183A" w:rsidRPr="00AA2094" w:rsidRDefault="0051183A" w:rsidP="00AA2094">
            <w:pPr>
              <w:spacing w:after="160" w:line="259" w:lineRule="auto"/>
              <w:contextualSpacing/>
              <w:jc w:val="both"/>
              <w:rPr>
                <w:rFonts w:asciiTheme="minorBidi" w:hAnsiTheme="minorBidi" w:cstheme="minorBidi"/>
                <w:lang w:eastAsia="ja-JP"/>
              </w:rPr>
            </w:pPr>
          </w:p>
        </w:tc>
      </w:tr>
      <w:tr w:rsidR="00D51BE1" w:rsidRPr="00AA2094" w14:paraId="4A7F38EC" w14:textId="77777777" w:rsidTr="00D51BE1">
        <w:tblPrEx>
          <w:tblBorders>
            <w:top w:val="single" w:sz="4" w:space="0" w:color="000000"/>
          </w:tblBorders>
        </w:tblPrEx>
        <w:tc>
          <w:tcPr>
            <w:tcW w:w="851" w:type="dxa"/>
            <w:tcBorders>
              <w:top w:val="single" w:sz="4" w:space="0" w:color="000000" w:themeColor="text1"/>
            </w:tcBorders>
          </w:tcPr>
          <w:p w14:paraId="11E8C888" w14:textId="0731FF56"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3.1.11</w:t>
            </w:r>
          </w:p>
        </w:tc>
        <w:tc>
          <w:tcPr>
            <w:tcW w:w="2126" w:type="dxa"/>
            <w:tcBorders>
              <w:top w:val="single" w:sz="4" w:space="0" w:color="000000" w:themeColor="text1"/>
            </w:tcBorders>
          </w:tcPr>
          <w:p w14:paraId="2A61CCEB" w14:textId="276D68DF" w:rsidR="004623D3" w:rsidRPr="00AA2094" w:rsidRDefault="00B646BF" w:rsidP="0018014A">
            <w:pPr>
              <w:rPr>
                <w:rFonts w:asciiTheme="minorBidi" w:hAnsiTheme="minorBidi" w:cstheme="minorBidi"/>
                <w:bCs/>
              </w:rPr>
            </w:pPr>
            <w:r w:rsidRPr="00AA2094">
              <w:rPr>
                <w:rFonts w:asciiTheme="minorBidi" w:hAnsiTheme="minorBidi" w:cstheme="minorBidi"/>
                <w:bCs/>
              </w:rPr>
              <w:t>Didžiųjų duomenų inžinieriaus paslaugos</w:t>
            </w:r>
          </w:p>
        </w:tc>
        <w:tc>
          <w:tcPr>
            <w:tcW w:w="7371" w:type="dxa"/>
            <w:tcBorders>
              <w:top w:val="single" w:sz="4" w:space="0" w:color="000000" w:themeColor="text1"/>
            </w:tcBorders>
          </w:tcPr>
          <w:p w14:paraId="622FEC11" w14:textId="77777777" w:rsidR="00F02E05"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Didžiųjų duomenų infrastruktūros kūrimas ir priežiūra. </w:t>
            </w:r>
          </w:p>
          <w:p w14:paraId="3486E090" w14:textId="77777777" w:rsidR="00F02E05" w:rsidRPr="00AA2094" w:rsidRDefault="00F02E05" w:rsidP="00AA2094">
            <w:pPr>
              <w:pStyle w:val="ListParagraph"/>
              <w:numPr>
                <w:ilvl w:val="0"/>
                <w:numId w:val="17"/>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Projektuoti ir įgyvendinti didelių duomenų apdorojimo sistemas, tokias kaip duomenų sandėliai (data </w:t>
            </w:r>
            <w:proofErr w:type="spellStart"/>
            <w:r w:rsidRPr="00AA2094">
              <w:rPr>
                <w:rFonts w:asciiTheme="minorBidi" w:hAnsiTheme="minorBidi" w:cstheme="minorBidi"/>
                <w:color w:val="auto"/>
                <w:sz w:val="20"/>
                <w:szCs w:val="20"/>
                <w:lang w:val="lt-LT"/>
              </w:rPr>
              <w:t>warehouses</w:t>
            </w:r>
            <w:proofErr w:type="spellEnd"/>
            <w:r w:rsidRPr="00AA2094">
              <w:rPr>
                <w:rFonts w:asciiTheme="minorBidi" w:hAnsiTheme="minorBidi" w:cstheme="minorBidi"/>
                <w:color w:val="auto"/>
                <w:sz w:val="20"/>
                <w:szCs w:val="20"/>
                <w:lang w:val="lt-LT"/>
              </w:rPr>
              <w:t xml:space="preserve">), duomenų ežerai (data </w:t>
            </w:r>
            <w:proofErr w:type="spellStart"/>
            <w:r w:rsidRPr="00AA2094">
              <w:rPr>
                <w:rFonts w:asciiTheme="minorBidi" w:hAnsiTheme="minorBidi" w:cstheme="minorBidi"/>
                <w:color w:val="auto"/>
                <w:sz w:val="20"/>
                <w:szCs w:val="20"/>
                <w:lang w:val="lt-LT"/>
              </w:rPr>
              <w:t>lakes</w:t>
            </w:r>
            <w:proofErr w:type="spellEnd"/>
            <w:r w:rsidRPr="00AA2094">
              <w:rPr>
                <w:rFonts w:asciiTheme="minorBidi" w:hAnsiTheme="minorBidi" w:cstheme="minorBidi"/>
                <w:color w:val="auto"/>
                <w:sz w:val="20"/>
                <w:szCs w:val="20"/>
                <w:lang w:val="lt-LT"/>
              </w:rPr>
              <w:t>) ar realaus laiko apdorojimo platformos.</w:t>
            </w:r>
          </w:p>
          <w:p w14:paraId="49407B9C" w14:textId="2A611069" w:rsidR="00F02E05" w:rsidRPr="00AA2094" w:rsidRDefault="00F02E05" w:rsidP="00AA2094">
            <w:pPr>
              <w:pStyle w:val="ListParagraph"/>
              <w:numPr>
                <w:ilvl w:val="0"/>
                <w:numId w:val="17"/>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Konfigūruoti ir valdyti technologijas, tokias kaip </w:t>
            </w:r>
            <w:proofErr w:type="spellStart"/>
            <w:r w:rsidRPr="00AA2094">
              <w:rPr>
                <w:rFonts w:asciiTheme="minorBidi" w:hAnsiTheme="minorBidi" w:cstheme="minorBidi"/>
                <w:color w:val="auto"/>
                <w:sz w:val="20"/>
                <w:szCs w:val="20"/>
                <w:lang w:val="lt-LT"/>
              </w:rPr>
              <w:t>Hadoop</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Spark</w:t>
            </w:r>
            <w:proofErr w:type="spellEnd"/>
            <w:r w:rsidRPr="00AA2094">
              <w:rPr>
                <w:rFonts w:asciiTheme="minorBidi" w:hAnsiTheme="minorBidi" w:cstheme="minorBidi"/>
                <w:color w:val="auto"/>
                <w:sz w:val="20"/>
                <w:szCs w:val="20"/>
                <w:lang w:val="lt-LT"/>
              </w:rPr>
              <w:t>, Kafka ar debesijos platformas.</w:t>
            </w:r>
          </w:p>
          <w:p w14:paraId="11ACC6BD" w14:textId="77777777" w:rsidR="002A04C4"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Data </w:t>
            </w:r>
            <w:proofErr w:type="spellStart"/>
            <w:r w:rsidRPr="00AA2094">
              <w:rPr>
                <w:rFonts w:asciiTheme="minorBidi" w:hAnsiTheme="minorBidi" w:cstheme="minorBidi"/>
                <w:color w:val="auto"/>
                <w:sz w:val="20"/>
                <w:szCs w:val="20"/>
                <w:lang w:val="lt-LT" w:eastAsia="en-US"/>
              </w:rPr>
              <w:t>pipelines</w:t>
            </w:r>
            <w:proofErr w:type="spellEnd"/>
            <w:r w:rsidRPr="00AA2094">
              <w:rPr>
                <w:rFonts w:asciiTheme="minorBidi" w:hAnsiTheme="minorBidi" w:cstheme="minorBidi"/>
                <w:color w:val="auto"/>
                <w:sz w:val="20"/>
                <w:szCs w:val="20"/>
                <w:lang w:val="lt-LT" w:eastAsia="en-US"/>
              </w:rPr>
              <w:t xml:space="preserve"> kūrimas.</w:t>
            </w:r>
          </w:p>
          <w:p w14:paraId="4EF7597A" w14:textId="77777777" w:rsidR="002A04C4" w:rsidRPr="00AA2094" w:rsidRDefault="002A04C4" w:rsidP="00AA2094">
            <w:pPr>
              <w:pStyle w:val="ListParagraph"/>
              <w:numPr>
                <w:ilvl w:val="0"/>
                <w:numId w:val="18"/>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Kurti automatizuotus ETL/ELT procesus (</w:t>
            </w:r>
            <w:proofErr w:type="spellStart"/>
            <w:r w:rsidRPr="00AA2094">
              <w:rPr>
                <w:rFonts w:asciiTheme="minorBidi" w:hAnsiTheme="minorBidi" w:cstheme="minorBidi"/>
                <w:color w:val="auto"/>
                <w:sz w:val="20"/>
                <w:szCs w:val="20"/>
                <w:lang w:val="lt-LT"/>
              </w:rPr>
              <w:t>Extract</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Transform</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Load</w:t>
            </w:r>
            <w:proofErr w:type="spellEnd"/>
            <w:r w:rsidRPr="00AA2094">
              <w:rPr>
                <w:rFonts w:asciiTheme="minorBidi" w:hAnsiTheme="minorBidi" w:cstheme="minorBidi"/>
                <w:color w:val="auto"/>
                <w:sz w:val="20"/>
                <w:szCs w:val="20"/>
                <w:lang w:val="lt-LT"/>
              </w:rPr>
              <w:t>), skirtus duomenų rinkimui, valymui ir transformavimui.</w:t>
            </w:r>
          </w:p>
          <w:p w14:paraId="5FF5C3A5" w14:textId="0A62F6C3" w:rsidR="002A04C4" w:rsidRPr="00AA2094" w:rsidRDefault="002A04C4" w:rsidP="00AA2094">
            <w:pPr>
              <w:pStyle w:val="ListParagraph"/>
              <w:numPr>
                <w:ilvl w:val="0"/>
                <w:numId w:val="18"/>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Užtikrinti sklandų duomenų srautą tarp skirtingų sistemų ir šaltinių.</w:t>
            </w:r>
          </w:p>
          <w:p w14:paraId="5D40314C" w14:textId="064A002F" w:rsidR="005E0563" w:rsidRPr="00AA2094" w:rsidRDefault="005E0563" w:rsidP="00AA2094">
            <w:pPr>
              <w:jc w:val="both"/>
              <w:rPr>
                <w:rFonts w:asciiTheme="minorBidi" w:hAnsiTheme="minorBidi" w:cstheme="minorBidi"/>
              </w:rPr>
            </w:pPr>
            <w:r w:rsidRPr="00AA2094">
              <w:rPr>
                <w:rFonts w:asciiTheme="minorBidi" w:hAnsiTheme="minorBidi" w:cstheme="minorBidi"/>
              </w:rPr>
              <w:t>Duomenų apdorojimo optimizavimas.</w:t>
            </w:r>
          </w:p>
          <w:p w14:paraId="3A8C2930" w14:textId="77777777" w:rsidR="00BB3B11" w:rsidRPr="00AA2094" w:rsidRDefault="00BB3B11" w:rsidP="00AA2094">
            <w:pPr>
              <w:pStyle w:val="ListParagraph"/>
              <w:numPr>
                <w:ilvl w:val="0"/>
                <w:numId w:val="19"/>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Optimizuoti sistemas, kad jos galėtų apdoroti didelius duomenų kiekius efektyviai ir masteliu (</w:t>
            </w:r>
            <w:proofErr w:type="spellStart"/>
            <w:r w:rsidRPr="00AA2094">
              <w:rPr>
                <w:rFonts w:asciiTheme="minorBidi" w:hAnsiTheme="minorBidi" w:cstheme="minorBidi"/>
                <w:color w:val="auto"/>
                <w:sz w:val="20"/>
                <w:szCs w:val="20"/>
                <w:lang w:val="lt-LT"/>
              </w:rPr>
              <w:t>scalability</w:t>
            </w:r>
            <w:proofErr w:type="spellEnd"/>
            <w:r w:rsidRPr="00AA2094">
              <w:rPr>
                <w:rFonts w:asciiTheme="minorBidi" w:hAnsiTheme="minorBidi" w:cstheme="minorBidi"/>
                <w:color w:val="auto"/>
                <w:sz w:val="20"/>
                <w:szCs w:val="20"/>
                <w:lang w:val="lt-LT"/>
              </w:rPr>
              <w:t>).</w:t>
            </w:r>
          </w:p>
          <w:p w14:paraId="2E7C8441" w14:textId="611B0A62" w:rsidR="002A04C4" w:rsidRPr="00AA2094" w:rsidRDefault="00BB3B11" w:rsidP="00AA2094">
            <w:pPr>
              <w:pStyle w:val="ListParagraph"/>
              <w:numPr>
                <w:ilvl w:val="0"/>
                <w:numId w:val="19"/>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lastRenderedPageBreak/>
              <w:t>Diegti paskirstytojo skaičiavimo (</w:t>
            </w:r>
            <w:proofErr w:type="spellStart"/>
            <w:r w:rsidRPr="00AA2094">
              <w:rPr>
                <w:rFonts w:asciiTheme="minorBidi" w:hAnsiTheme="minorBidi" w:cstheme="minorBidi"/>
                <w:color w:val="auto"/>
                <w:sz w:val="20"/>
                <w:szCs w:val="20"/>
                <w:lang w:val="lt-LT"/>
              </w:rPr>
              <w:t>distributed</w:t>
            </w:r>
            <w:proofErr w:type="spellEnd"/>
            <w:r w:rsidRPr="00AA2094">
              <w:rPr>
                <w:rFonts w:asciiTheme="minorBidi" w:hAnsiTheme="minorBidi" w:cstheme="minorBidi"/>
                <w:color w:val="auto"/>
                <w:sz w:val="20"/>
                <w:szCs w:val="20"/>
                <w:lang w:val="lt-LT"/>
              </w:rPr>
              <w:t xml:space="preserve"> </w:t>
            </w:r>
            <w:proofErr w:type="spellStart"/>
            <w:r w:rsidRPr="00AA2094">
              <w:rPr>
                <w:rFonts w:asciiTheme="minorBidi" w:hAnsiTheme="minorBidi" w:cstheme="minorBidi"/>
                <w:color w:val="auto"/>
                <w:sz w:val="20"/>
                <w:szCs w:val="20"/>
                <w:lang w:val="lt-LT"/>
              </w:rPr>
              <w:t>computing</w:t>
            </w:r>
            <w:proofErr w:type="spellEnd"/>
            <w:r w:rsidRPr="00AA2094">
              <w:rPr>
                <w:rFonts w:asciiTheme="minorBidi" w:hAnsiTheme="minorBidi" w:cstheme="minorBidi"/>
                <w:color w:val="auto"/>
                <w:sz w:val="20"/>
                <w:szCs w:val="20"/>
                <w:lang w:val="lt-LT"/>
              </w:rPr>
              <w:t>) sprendimus, kad būtų užtikrintas našumas.</w:t>
            </w:r>
          </w:p>
          <w:p w14:paraId="2D356813" w14:textId="40AFB240" w:rsidR="004623D3" w:rsidRPr="00AA2094" w:rsidRDefault="00CE63A6"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Kiti, su rol</w:t>
            </w:r>
            <w:r w:rsidR="00570B88" w:rsidRPr="00AA2094">
              <w:rPr>
                <w:rFonts w:asciiTheme="minorBidi" w:hAnsiTheme="minorBidi" w:cstheme="minorBidi"/>
                <w:color w:val="auto"/>
                <w:sz w:val="20"/>
                <w:szCs w:val="20"/>
                <w:lang w:val="lt-LT" w:eastAsia="en-US"/>
              </w:rPr>
              <w:t>e</w:t>
            </w:r>
            <w:r w:rsidRPr="00AA2094">
              <w:rPr>
                <w:rFonts w:asciiTheme="minorBidi" w:hAnsiTheme="minorBidi" w:cstheme="minorBidi"/>
                <w:color w:val="auto"/>
                <w:sz w:val="20"/>
                <w:szCs w:val="20"/>
                <w:lang w:val="lt-LT" w:eastAsia="en-US"/>
              </w:rPr>
              <w:t xml:space="preserve"> susiję darbai.</w:t>
            </w:r>
          </w:p>
          <w:p w14:paraId="7D235435" w14:textId="77777777" w:rsidR="00CB434E" w:rsidRDefault="00CB434E" w:rsidP="00D51BE1">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Pagrindiniai įrankiai: </w:t>
            </w:r>
            <w:proofErr w:type="spellStart"/>
            <w:r w:rsidRPr="00AA2094">
              <w:rPr>
                <w:rFonts w:asciiTheme="minorBidi" w:hAnsiTheme="minorBidi" w:cstheme="minorBidi"/>
                <w:color w:val="auto"/>
                <w:sz w:val="20"/>
                <w:szCs w:val="20"/>
                <w:lang w:val="lt-LT" w:eastAsia="en-US"/>
              </w:rPr>
              <w:t>Azure</w:t>
            </w:r>
            <w:proofErr w:type="spellEnd"/>
            <w:r w:rsidRPr="00AA2094">
              <w:rPr>
                <w:rFonts w:asciiTheme="minorBidi" w:hAnsiTheme="minorBidi" w:cstheme="minorBidi"/>
                <w:color w:val="auto"/>
                <w:sz w:val="20"/>
                <w:szCs w:val="20"/>
                <w:lang w:val="lt-LT" w:eastAsia="en-US"/>
              </w:rPr>
              <w:t xml:space="preserve">, AWS, GPC, Kafka, </w:t>
            </w:r>
            <w:proofErr w:type="spellStart"/>
            <w:r w:rsidRPr="00AA2094">
              <w:rPr>
                <w:rFonts w:asciiTheme="minorBidi" w:hAnsiTheme="minorBidi" w:cstheme="minorBidi"/>
                <w:color w:val="auto"/>
                <w:sz w:val="20"/>
                <w:szCs w:val="20"/>
                <w:lang w:val="lt-LT" w:eastAsia="en-US"/>
              </w:rPr>
              <w:t>PySpark</w:t>
            </w:r>
            <w:proofErr w:type="spellEnd"/>
            <w:r w:rsidRPr="00AA2094">
              <w:rPr>
                <w:rFonts w:asciiTheme="minorBidi" w:hAnsiTheme="minorBidi" w:cstheme="minorBidi"/>
                <w:color w:val="auto"/>
                <w:sz w:val="20"/>
                <w:szCs w:val="20"/>
                <w:lang w:val="lt-LT" w:eastAsia="en-US"/>
              </w:rPr>
              <w:t>.</w:t>
            </w:r>
          </w:p>
          <w:p w14:paraId="04FF201A" w14:textId="21AFA078" w:rsidR="0051183A" w:rsidRPr="00AA2094" w:rsidRDefault="0051183A" w:rsidP="00AA2094">
            <w:pPr>
              <w:pStyle w:val="ListParagraph"/>
              <w:spacing w:after="0" w:line="240" w:lineRule="auto"/>
              <w:ind w:left="0"/>
              <w:jc w:val="both"/>
              <w:rPr>
                <w:rFonts w:asciiTheme="minorBidi" w:hAnsiTheme="minorBidi" w:cstheme="minorBidi"/>
                <w:color w:val="auto"/>
                <w:sz w:val="20"/>
                <w:szCs w:val="20"/>
                <w:lang w:val="lt-LT" w:eastAsia="en-US"/>
              </w:rPr>
            </w:pPr>
          </w:p>
        </w:tc>
      </w:tr>
      <w:tr w:rsidR="00D51BE1" w:rsidRPr="00AA2094" w14:paraId="7AF0ACC3" w14:textId="77777777" w:rsidTr="00D51BE1">
        <w:tblPrEx>
          <w:tblBorders>
            <w:top w:val="single" w:sz="4" w:space="0" w:color="000000"/>
          </w:tblBorders>
        </w:tblPrEx>
        <w:tc>
          <w:tcPr>
            <w:tcW w:w="851" w:type="dxa"/>
            <w:tcBorders>
              <w:top w:val="single" w:sz="4" w:space="0" w:color="000000" w:themeColor="text1"/>
            </w:tcBorders>
          </w:tcPr>
          <w:p w14:paraId="5598BB5E" w14:textId="4185CAE6"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lastRenderedPageBreak/>
              <w:t>3.1.12</w:t>
            </w:r>
          </w:p>
        </w:tc>
        <w:tc>
          <w:tcPr>
            <w:tcW w:w="2126" w:type="dxa"/>
            <w:tcBorders>
              <w:top w:val="single" w:sz="4" w:space="0" w:color="000000" w:themeColor="text1"/>
            </w:tcBorders>
          </w:tcPr>
          <w:p w14:paraId="5F58F77D" w14:textId="102B8AB5" w:rsidR="004623D3" w:rsidRPr="00AA2094" w:rsidRDefault="00C97227" w:rsidP="0018014A">
            <w:pPr>
              <w:rPr>
                <w:rFonts w:asciiTheme="minorBidi" w:hAnsiTheme="minorBidi" w:cstheme="minorBidi"/>
                <w:bCs/>
              </w:rPr>
            </w:pPr>
            <w:proofErr w:type="spellStart"/>
            <w:r w:rsidRPr="00AA2094">
              <w:rPr>
                <w:rFonts w:asciiTheme="minorBidi" w:hAnsiTheme="minorBidi" w:cstheme="minorBidi"/>
                <w:bCs/>
              </w:rPr>
              <w:t>DevOps</w:t>
            </w:r>
            <w:proofErr w:type="spellEnd"/>
            <w:r w:rsidRPr="00AA2094">
              <w:rPr>
                <w:rFonts w:asciiTheme="minorBidi" w:hAnsiTheme="minorBidi" w:cstheme="minorBidi"/>
                <w:bCs/>
              </w:rPr>
              <w:t xml:space="preserve"> paslaugos</w:t>
            </w:r>
          </w:p>
        </w:tc>
        <w:tc>
          <w:tcPr>
            <w:tcW w:w="7371" w:type="dxa"/>
            <w:tcBorders>
              <w:top w:val="single" w:sz="4" w:space="0" w:color="000000" w:themeColor="text1"/>
            </w:tcBorders>
          </w:tcPr>
          <w:p w14:paraId="087B04C7" w14:textId="231BC8A3" w:rsidR="005E0563" w:rsidRPr="00AA2094" w:rsidRDefault="005E0563"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 xml:space="preserve">Pagrindinės užduotys apima CI/CD </w:t>
            </w:r>
            <w:r w:rsidR="0E420042" w:rsidRPr="00AA2094">
              <w:rPr>
                <w:rFonts w:asciiTheme="minorBidi" w:hAnsiTheme="minorBidi" w:cstheme="minorBidi"/>
                <w:color w:val="auto"/>
                <w:sz w:val="20"/>
                <w:szCs w:val="20"/>
                <w:lang w:val="lt-LT" w:eastAsia="en-US"/>
              </w:rPr>
              <w:t xml:space="preserve">proceso </w:t>
            </w:r>
            <w:r w:rsidRPr="00AA2094">
              <w:rPr>
                <w:rFonts w:asciiTheme="minorBidi" w:hAnsiTheme="minorBidi" w:cstheme="minorBidi"/>
                <w:color w:val="auto"/>
                <w:sz w:val="20"/>
                <w:szCs w:val="20"/>
                <w:lang w:val="lt-LT" w:eastAsia="en-US"/>
              </w:rPr>
              <w:t>diegimą, debesijos infrastruktūros valdymą, sistemų saugumo užtikrinimą, testavimo ir diegimo automatizavimą.</w:t>
            </w:r>
          </w:p>
          <w:p w14:paraId="3F50C742" w14:textId="3EEC0E70" w:rsidR="001776D8" w:rsidRPr="00AA2094" w:rsidRDefault="001776D8" w:rsidP="00AA2094">
            <w:pPr>
              <w:jc w:val="both"/>
              <w:rPr>
                <w:rFonts w:asciiTheme="minorBidi" w:hAnsiTheme="minorBidi" w:cstheme="minorBidi"/>
              </w:rPr>
            </w:pPr>
            <w:r w:rsidRPr="00AA2094">
              <w:rPr>
                <w:rFonts w:asciiTheme="minorBidi" w:hAnsiTheme="minorBidi" w:cstheme="minorBidi"/>
              </w:rPr>
              <w:t xml:space="preserve">Automatizuoti programinės įrangos kūrimo, testavimo, diegimo ir stebėjimo procesus, naudojant įrankius </w:t>
            </w:r>
            <w:proofErr w:type="spellStart"/>
            <w:r w:rsidRPr="00AA2094">
              <w:rPr>
                <w:rFonts w:asciiTheme="minorBidi" w:hAnsiTheme="minorBidi" w:cstheme="minorBidi"/>
              </w:rPr>
              <w:t>GitLab</w:t>
            </w:r>
            <w:proofErr w:type="spellEnd"/>
            <w:r w:rsidRPr="00AA2094">
              <w:rPr>
                <w:rFonts w:asciiTheme="minorBidi" w:hAnsiTheme="minorBidi" w:cstheme="minorBidi"/>
              </w:rPr>
              <w:t xml:space="preserve"> CI/CD ar </w:t>
            </w:r>
            <w:r w:rsidR="4D920F62" w:rsidRPr="00AA2094">
              <w:rPr>
                <w:rFonts w:asciiTheme="minorBidi" w:hAnsiTheme="minorBidi" w:cstheme="minorBidi"/>
              </w:rPr>
              <w:t>kitus LTG naudojamus įrankius</w:t>
            </w:r>
            <w:r w:rsidRPr="00AA2094">
              <w:rPr>
                <w:rFonts w:asciiTheme="minorBidi" w:hAnsiTheme="minorBidi" w:cstheme="minorBidi"/>
              </w:rPr>
              <w:t>.</w:t>
            </w:r>
          </w:p>
          <w:p w14:paraId="18F8F76F" w14:textId="512D78B6" w:rsidR="001776D8" w:rsidRPr="00AA2094" w:rsidRDefault="001776D8" w:rsidP="00AA2094">
            <w:pPr>
              <w:jc w:val="both"/>
              <w:rPr>
                <w:rFonts w:asciiTheme="minorBidi" w:hAnsiTheme="minorBidi" w:cstheme="minorBidi"/>
              </w:rPr>
            </w:pPr>
            <w:r w:rsidRPr="00AA2094">
              <w:rPr>
                <w:rFonts w:asciiTheme="minorBidi" w:hAnsiTheme="minorBidi" w:cstheme="minorBidi"/>
              </w:rPr>
              <w:t>Kurti CI/CD (</w:t>
            </w:r>
            <w:proofErr w:type="spellStart"/>
            <w:r w:rsidRPr="00AA2094">
              <w:rPr>
                <w:rFonts w:asciiTheme="minorBidi" w:hAnsiTheme="minorBidi" w:cstheme="minorBidi"/>
              </w:rPr>
              <w:t>Continuous</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Integration</w:t>
            </w:r>
            <w:proofErr w:type="spellEnd"/>
            <w:r w:rsidRPr="00AA2094">
              <w:rPr>
                <w:rFonts w:asciiTheme="minorBidi" w:hAnsiTheme="minorBidi" w:cstheme="minorBidi"/>
              </w:rPr>
              <w:t>/</w:t>
            </w:r>
            <w:proofErr w:type="spellStart"/>
            <w:r w:rsidRPr="00AA2094">
              <w:rPr>
                <w:rFonts w:asciiTheme="minorBidi" w:hAnsiTheme="minorBidi" w:cstheme="minorBidi"/>
              </w:rPr>
              <w:t>Continuous</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Deployment</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pipelines</w:t>
            </w:r>
            <w:proofErr w:type="spellEnd"/>
            <w:r w:rsidRPr="00AA2094">
              <w:rPr>
                <w:rFonts w:asciiTheme="minorBidi" w:hAnsiTheme="minorBidi" w:cstheme="minorBidi"/>
              </w:rPr>
              <w:t>, kad programinė įranga būtų greitai ir patikimai diegiama.</w:t>
            </w:r>
          </w:p>
          <w:p w14:paraId="6E92046C" w14:textId="77777777" w:rsidR="001F0E14" w:rsidRPr="00AA2094" w:rsidRDefault="001F0E14" w:rsidP="00AA2094">
            <w:pPr>
              <w:jc w:val="both"/>
              <w:rPr>
                <w:rFonts w:asciiTheme="minorBidi" w:hAnsiTheme="minorBidi" w:cstheme="minorBidi"/>
              </w:rPr>
            </w:pPr>
            <w:r w:rsidRPr="00AA2094">
              <w:rPr>
                <w:rFonts w:asciiTheme="minorBidi" w:hAnsiTheme="minorBidi" w:cstheme="minorBidi"/>
              </w:rPr>
              <w:t>Projektuoti, konfigūruoti ir valdyti IT infrastruktūrą, dažnai naudojant „infrastruktūra kaip kodas“ (</w:t>
            </w:r>
            <w:proofErr w:type="spellStart"/>
            <w:r w:rsidRPr="00AA2094">
              <w:rPr>
                <w:rFonts w:asciiTheme="minorBidi" w:hAnsiTheme="minorBidi" w:cstheme="minorBidi"/>
              </w:rPr>
              <w:t>Infrastructure</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as</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Code</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IaC</w:t>
            </w:r>
            <w:proofErr w:type="spellEnd"/>
            <w:r w:rsidRPr="00AA2094">
              <w:rPr>
                <w:rFonts w:asciiTheme="minorBidi" w:hAnsiTheme="minorBidi" w:cstheme="minorBidi"/>
              </w:rPr>
              <w:t xml:space="preserve">) įrankius, pvz., </w:t>
            </w:r>
            <w:proofErr w:type="spellStart"/>
            <w:r w:rsidRPr="00AA2094">
              <w:rPr>
                <w:rFonts w:asciiTheme="minorBidi" w:hAnsiTheme="minorBidi" w:cstheme="minorBidi"/>
              </w:rPr>
              <w:t>Terraform</w:t>
            </w:r>
            <w:proofErr w:type="spellEnd"/>
            <w:r w:rsidRPr="00AA2094">
              <w:rPr>
                <w:rFonts w:asciiTheme="minorBidi" w:hAnsiTheme="minorBidi" w:cstheme="minorBidi"/>
              </w:rPr>
              <w:t xml:space="preserve">, </w:t>
            </w:r>
            <w:proofErr w:type="spellStart"/>
            <w:r w:rsidRPr="00AA2094">
              <w:rPr>
                <w:rFonts w:asciiTheme="minorBidi" w:hAnsiTheme="minorBidi" w:cstheme="minorBidi"/>
              </w:rPr>
              <w:t>Ansible</w:t>
            </w:r>
            <w:proofErr w:type="spellEnd"/>
            <w:r w:rsidRPr="00AA2094">
              <w:rPr>
                <w:rFonts w:asciiTheme="minorBidi" w:hAnsiTheme="minorBidi" w:cstheme="minorBidi"/>
              </w:rPr>
              <w:t xml:space="preserve"> ar AWS </w:t>
            </w:r>
            <w:proofErr w:type="spellStart"/>
            <w:r w:rsidRPr="00AA2094">
              <w:rPr>
                <w:rFonts w:asciiTheme="minorBidi" w:hAnsiTheme="minorBidi" w:cstheme="minorBidi"/>
              </w:rPr>
              <w:t>CloudFormation</w:t>
            </w:r>
            <w:proofErr w:type="spellEnd"/>
            <w:r w:rsidRPr="00AA2094">
              <w:rPr>
                <w:rFonts w:asciiTheme="minorBidi" w:hAnsiTheme="minorBidi" w:cstheme="minorBidi"/>
              </w:rPr>
              <w:t>.</w:t>
            </w:r>
          </w:p>
          <w:p w14:paraId="4C0FFCF2" w14:textId="23190301" w:rsidR="001776D8" w:rsidRPr="00AA2094" w:rsidRDefault="001F0E14" w:rsidP="00AA2094">
            <w:pPr>
              <w:jc w:val="both"/>
              <w:rPr>
                <w:rFonts w:asciiTheme="minorBidi" w:hAnsiTheme="minorBidi" w:cstheme="minorBidi"/>
              </w:rPr>
            </w:pPr>
            <w:r w:rsidRPr="00AA2094">
              <w:rPr>
                <w:rFonts w:asciiTheme="minorBidi" w:hAnsiTheme="minorBidi" w:cstheme="minorBidi"/>
              </w:rPr>
              <w:t xml:space="preserve">Diegti ir prižiūrėti debesų platformas (pvz., AWS, </w:t>
            </w:r>
            <w:proofErr w:type="spellStart"/>
            <w:r w:rsidRPr="00AA2094">
              <w:rPr>
                <w:rFonts w:asciiTheme="minorBidi" w:hAnsiTheme="minorBidi" w:cstheme="minorBidi"/>
              </w:rPr>
              <w:t>Azure</w:t>
            </w:r>
            <w:proofErr w:type="spellEnd"/>
            <w:r w:rsidRPr="00AA2094">
              <w:rPr>
                <w:rFonts w:asciiTheme="minorBidi" w:hAnsiTheme="minorBidi" w:cstheme="minorBidi"/>
              </w:rPr>
              <w:t>, GCP)</w:t>
            </w:r>
            <w:r w:rsidR="2BE84491" w:rsidRPr="00AA2094">
              <w:rPr>
                <w:rFonts w:asciiTheme="minorBidi" w:hAnsiTheme="minorBidi" w:cstheme="minorBidi"/>
              </w:rPr>
              <w:t xml:space="preserve">, </w:t>
            </w:r>
            <w:r w:rsidRPr="00AA2094">
              <w:rPr>
                <w:rFonts w:asciiTheme="minorBidi" w:hAnsiTheme="minorBidi" w:cstheme="minorBidi"/>
              </w:rPr>
              <w:t>hibridines</w:t>
            </w:r>
            <w:r w:rsidR="44CF233D" w:rsidRPr="00AA2094">
              <w:rPr>
                <w:rFonts w:asciiTheme="minorBidi" w:hAnsiTheme="minorBidi" w:cstheme="minorBidi"/>
              </w:rPr>
              <w:t xml:space="preserve"> ar </w:t>
            </w:r>
            <w:proofErr w:type="spellStart"/>
            <w:r w:rsidR="44CF233D" w:rsidRPr="00AA2094">
              <w:rPr>
                <w:rFonts w:asciiTheme="minorBidi" w:hAnsiTheme="minorBidi" w:cstheme="minorBidi"/>
              </w:rPr>
              <w:t>on-prem</w:t>
            </w:r>
            <w:proofErr w:type="spellEnd"/>
            <w:r w:rsidRPr="00AA2094">
              <w:rPr>
                <w:rFonts w:asciiTheme="minorBidi" w:hAnsiTheme="minorBidi" w:cstheme="minorBidi"/>
              </w:rPr>
              <w:t xml:space="preserve"> infrastruktūras.</w:t>
            </w:r>
          </w:p>
          <w:p w14:paraId="4269E3C5" w14:textId="367AA899" w:rsidR="004623D3" w:rsidRDefault="00E258C2" w:rsidP="00D51BE1">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Kitos, su role susijusios paslaugos.</w:t>
            </w:r>
          </w:p>
          <w:p w14:paraId="731B574A" w14:textId="53B100C7" w:rsidR="0051183A" w:rsidRPr="00AA2094" w:rsidRDefault="0051183A" w:rsidP="00AA2094">
            <w:pPr>
              <w:pStyle w:val="ListParagraph"/>
              <w:spacing w:after="0" w:line="240" w:lineRule="auto"/>
              <w:ind w:left="0"/>
              <w:jc w:val="both"/>
              <w:rPr>
                <w:rFonts w:asciiTheme="minorBidi" w:hAnsiTheme="minorBidi" w:cstheme="minorBidi"/>
                <w:color w:val="auto"/>
                <w:sz w:val="20"/>
                <w:szCs w:val="20"/>
                <w:lang w:val="lt-LT" w:eastAsia="en-US"/>
              </w:rPr>
            </w:pPr>
          </w:p>
        </w:tc>
      </w:tr>
      <w:tr w:rsidR="00D51BE1" w:rsidRPr="00AA2094" w14:paraId="4C1E7BF3" w14:textId="77777777" w:rsidTr="00D51BE1">
        <w:tblPrEx>
          <w:tblBorders>
            <w:top w:val="single" w:sz="4" w:space="0" w:color="000000"/>
          </w:tblBorders>
        </w:tblPrEx>
        <w:tc>
          <w:tcPr>
            <w:tcW w:w="851" w:type="dxa"/>
            <w:tcBorders>
              <w:top w:val="single" w:sz="4" w:space="0" w:color="000000" w:themeColor="text1"/>
            </w:tcBorders>
          </w:tcPr>
          <w:p w14:paraId="7BF0E961" w14:textId="52306081" w:rsidR="004623D3" w:rsidRPr="00AA2094" w:rsidRDefault="004623D3"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3.1.</w:t>
            </w:r>
            <w:r w:rsidR="00027499" w:rsidRPr="00AA2094">
              <w:rPr>
                <w:rFonts w:asciiTheme="minorBidi" w:hAnsiTheme="minorBidi" w:cstheme="minorBidi"/>
                <w:b w:val="0"/>
                <w:color w:val="auto"/>
                <w:sz w:val="20"/>
                <w:szCs w:val="20"/>
                <w:lang w:val="lt-LT"/>
              </w:rPr>
              <w:t>1</w:t>
            </w:r>
            <w:r w:rsidRPr="00AA2094">
              <w:rPr>
                <w:rFonts w:asciiTheme="minorBidi" w:hAnsiTheme="minorBidi" w:cstheme="minorBidi"/>
                <w:b w:val="0"/>
                <w:color w:val="auto"/>
                <w:sz w:val="20"/>
                <w:szCs w:val="20"/>
                <w:lang w:val="lt-LT"/>
              </w:rPr>
              <w:t>3</w:t>
            </w:r>
          </w:p>
        </w:tc>
        <w:tc>
          <w:tcPr>
            <w:tcW w:w="2126" w:type="dxa"/>
            <w:tcBorders>
              <w:top w:val="single" w:sz="4" w:space="0" w:color="000000" w:themeColor="text1"/>
            </w:tcBorders>
          </w:tcPr>
          <w:p w14:paraId="6436358F" w14:textId="5D199594" w:rsidR="004623D3" w:rsidRPr="00AA2094" w:rsidRDefault="00C97227" w:rsidP="0018014A">
            <w:pPr>
              <w:rPr>
                <w:rFonts w:asciiTheme="minorBidi" w:hAnsiTheme="minorBidi" w:cstheme="minorBidi"/>
                <w:bCs/>
              </w:rPr>
            </w:pPr>
            <w:r w:rsidRPr="00AA2094">
              <w:rPr>
                <w:rFonts w:asciiTheme="minorBidi" w:hAnsiTheme="minorBidi" w:cstheme="minorBidi"/>
                <w:bCs/>
              </w:rPr>
              <w:t>Informacinių sistemų testavimo paslaugos</w:t>
            </w:r>
          </w:p>
        </w:tc>
        <w:tc>
          <w:tcPr>
            <w:tcW w:w="7371" w:type="dxa"/>
            <w:tcBorders>
              <w:top w:val="single" w:sz="4" w:space="0" w:color="000000" w:themeColor="text1"/>
            </w:tcBorders>
          </w:tcPr>
          <w:p w14:paraId="2C9418A6" w14:textId="0463EBAD" w:rsidR="00570A55" w:rsidRPr="00AA2094" w:rsidRDefault="005E0563" w:rsidP="00570A55">
            <w:pPr>
              <w:pStyle w:val="ListParagraph"/>
              <w:spacing w:after="0" w:line="240" w:lineRule="auto"/>
              <w:ind w:left="0"/>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Testavimo planavimas ir strategija</w:t>
            </w:r>
            <w:r w:rsidR="00C41EC1" w:rsidRPr="00AA2094">
              <w:rPr>
                <w:rFonts w:asciiTheme="minorBidi" w:hAnsiTheme="minorBidi" w:cstheme="minorBidi"/>
                <w:color w:val="auto"/>
                <w:sz w:val="20"/>
                <w:szCs w:val="20"/>
                <w:lang w:val="lt-LT" w:eastAsia="en-US"/>
              </w:rPr>
              <w:t>:</w:t>
            </w:r>
            <w:r w:rsidRPr="00AA2094">
              <w:rPr>
                <w:rFonts w:asciiTheme="minorBidi" w:hAnsiTheme="minorBidi" w:cstheme="minorBidi"/>
                <w:color w:val="auto"/>
                <w:sz w:val="20"/>
                <w:szCs w:val="20"/>
                <w:lang w:val="lt-LT" w:eastAsia="en-US"/>
              </w:rPr>
              <w:t xml:space="preserve"> </w:t>
            </w:r>
          </w:p>
          <w:p w14:paraId="0DC8403A" w14:textId="3CBFFE85" w:rsidR="00570A55" w:rsidRPr="00AA2094" w:rsidRDefault="00570A55" w:rsidP="00AA2094">
            <w:pPr>
              <w:pStyle w:val="ListParagraph"/>
              <w:numPr>
                <w:ilvl w:val="0"/>
                <w:numId w:val="21"/>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Bendradarbiauti su komanda, siekiant suprasti projekto reikalavimus ir specifikacijas.</w:t>
            </w:r>
          </w:p>
          <w:p w14:paraId="5654A359" w14:textId="77777777" w:rsidR="00570A55" w:rsidRPr="00AA2094" w:rsidRDefault="00570A55" w:rsidP="00AA2094">
            <w:pPr>
              <w:pStyle w:val="ListParagraph"/>
              <w:numPr>
                <w:ilvl w:val="0"/>
                <w:numId w:val="20"/>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Kurti testavimo planus, testų scenarijus ir </w:t>
            </w:r>
            <w:proofErr w:type="spellStart"/>
            <w:r w:rsidRPr="00AA2094">
              <w:rPr>
                <w:rFonts w:asciiTheme="minorBidi" w:hAnsiTheme="minorBidi" w:cstheme="minorBidi"/>
                <w:color w:val="auto"/>
                <w:sz w:val="20"/>
                <w:szCs w:val="20"/>
                <w:lang w:val="lt-LT"/>
              </w:rPr>
              <w:t>skriptus</w:t>
            </w:r>
            <w:proofErr w:type="spellEnd"/>
            <w:r w:rsidRPr="00AA2094">
              <w:rPr>
                <w:rFonts w:asciiTheme="minorBidi" w:hAnsiTheme="minorBidi" w:cstheme="minorBidi"/>
                <w:color w:val="auto"/>
                <w:sz w:val="20"/>
                <w:szCs w:val="20"/>
                <w:lang w:val="lt-LT"/>
              </w:rPr>
              <w:t xml:space="preserve"> pagal funkcinius bei nefunkcinius reikalavimus.</w:t>
            </w:r>
          </w:p>
          <w:p w14:paraId="080B629B" w14:textId="77777777" w:rsidR="00570A55" w:rsidRPr="00AA2094" w:rsidRDefault="00570A55" w:rsidP="00AA2094">
            <w:pPr>
              <w:pStyle w:val="ListParagraph"/>
              <w:numPr>
                <w:ilvl w:val="0"/>
                <w:numId w:val="20"/>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Nustatyti testavimo apimtį, tikslus ir metodikas (pvz., rankinis ar automatizuotas testavimas).</w:t>
            </w:r>
          </w:p>
          <w:p w14:paraId="4CA93EEA" w14:textId="0E97FD0C" w:rsidR="00570A55" w:rsidRPr="00AA2094" w:rsidRDefault="00570A55" w:rsidP="00AA2094">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Testų vykdymas</w:t>
            </w:r>
            <w:r w:rsidR="00C41EC1" w:rsidRPr="00AA2094">
              <w:rPr>
                <w:rFonts w:asciiTheme="minorBidi" w:hAnsiTheme="minorBidi" w:cstheme="minorBidi"/>
                <w:color w:val="auto"/>
                <w:sz w:val="20"/>
                <w:szCs w:val="20"/>
                <w:lang w:val="lt-LT" w:eastAsia="en-US"/>
              </w:rPr>
              <w:t>:</w:t>
            </w:r>
            <w:r w:rsidRPr="00AA2094">
              <w:rPr>
                <w:rFonts w:asciiTheme="minorBidi" w:hAnsiTheme="minorBidi" w:cstheme="minorBidi"/>
                <w:color w:val="auto"/>
                <w:sz w:val="20"/>
                <w:szCs w:val="20"/>
                <w:lang w:val="lt-LT" w:eastAsia="en-US"/>
              </w:rPr>
              <w:t xml:space="preserve"> </w:t>
            </w:r>
          </w:p>
          <w:p w14:paraId="7C382020" w14:textId="77777777" w:rsidR="00C41EC1" w:rsidRPr="00AA2094" w:rsidRDefault="00C41EC1" w:rsidP="00AA2094">
            <w:pPr>
              <w:pStyle w:val="ListParagraph"/>
              <w:numPr>
                <w:ilvl w:val="0"/>
                <w:numId w:val="22"/>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Atlikti įvairius testavimo tipus: funkcinius, regresinius, integracinius, našumo, naudojimo patogumo ar saugumo testus.</w:t>
            </w:r>
          </w:p>
          <w:p w14:paraId="10356B28" w14:textId="77777777" w:rsidR="00C41EC1" w:rsidRPr="00AA2094" w:rsidRDefault="00C41EC1" w:rsidP="00AA2094">
            <w:pPr>
              <w:pStyle w:val="ListParagraph"/>
              <w:numPr>
                <w:ilvl w:val="0"/>
                <w:numId w:val="22"/>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Vykdyti testų scenarijus rankiniu būdu arba naudojant automatizavimo įrankius.</w:t>
            </w:r>
          </w:p>
          <w:p w14:paraId="6C5C9700" w14:textId="77777777" w:rsidR="00C41EC1" w:rsidRPr="00AA2094" w:rsidRDefault="00C41EC1" w:rsidP="00AA2094">
            <w:pPr>
              <w:pStyle w:val="ListParagraph"/>
              <w:numPr>
                <w:ilvl w:val="0"/>
                <w:numId w:val="22"/>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Simuliuoti realaus pasaulio scenarijus, kad sistema veiktų pagal numatytas sąlygas.</w:t>
            </w:r>
          </w:p>
          <w:p w14:paraId="1DACDE70" w14:textId="77777777" w:rsidR="00F76CAF" w:rsidRPr="00AA2094" w:rsidRDefault="00570A55" w:rsidP="00AA2094">
            <w:pPr>
              <w:jc w:val="both"/>
              <w:rPr>
                <w:rFonts w:asciiTheme="minorBidi" w:hAnsiTheme="minorBidi" w:cstheme="minorBidi"/>
              </w:rPr>
            </w:pPr>
            <w:r w:rsidRPr="00AA2094">
              <w:rPr>
                <w:rFonts w:asciiTheme="minorBidi" w:hAnsiTheme="minorBidi" w:cstheme="minorBidi"/>
              </w:rPr>
              <w:t>Automatizuotas testavimas.</w:t>
            </w:r>
          </w:p>
          <w:p w14:paraId="454F55C8" w14:textId="77777777" w:rsidR="00F76CAF" w:rsidRPr="00AA2094" w:rsidRDefault="00F76CAF" w:rsidP="00AA2094">
            <w:pPr>
              <w:pStyle w:val="ListParagraph"/>
              <w:numPr>
                <w:ilvl w:val="0"/>
                <w:numId w:val="2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Kurti ir prižiūrėti automatizuotus testų </w:t>
            </w:r>
            <w:proofErr w:type="spellStart"/>
            <w:r w:rsidRPr="00AA2094">
              <w:rPr>
                <w:rFonts w:asciiTheme="minorBidi" w:hAnsiTheme="minorBidi" w:cstheme="minorBidi"/>
                <w:color w:val="auto"/>
                <w:sz w:val="20"/>
                <w:szCs w:val="20"/>
                <w:lang w:val="lt-LT"/>
              </w:rPr>
              <w:t>skriptus</w:t>
            </w:r>
            <w:proofErr w:type="spellEnd"/>
            <w:r w:rsidRPr="00AA2094">
              <w:rPr>
                <w:rFonts w:asciiTheme="minorBidi" w:hAnsiTheme="minorBidi" w:cstheme="minorBidi"/>
                <w:color w:val="auto"/>
                <w:sz w:val="20"/>
                <w:szCs w:val="20"/>
                <w:lang w:val="lt-LT"/>
              </w:rPr>
              <w:t xml:space="preserve"> naudojant įvairius įrankius.</w:t>
            </w:r>
          </w:p>
          <w:p w14:paraId="42DDE831" w14:textId="77CE6D98" w:rsidR="00F76CAF" w:rsidRPr="00AA2094" w:rsidRDefault="00F76CAF" w:rsidP="00AA2094">
            <w:pPr>
              <w:pStyle w:val="ListParagraph"/>
              <w:numPr>
                <w:ilvl w:val="0"/>
                <w:numId w:val="2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Integruoti automatizuotus testus į CI/CD procesus nuolatiniam testavimui.</w:t>
            </w:r>
          </w:p>
          <w:p w14:paraId="3DD56743" w14:textId="0E849A10" w:rsidR="00570A55" w:rsidRPr="00AA2094" w:rsidRDefault="00F76CAF" w:rsidP="00AA2094">
            <w:pPr>
              <w:pStyle w:val="ListParagraph"/>
              <w:numPr>
                <w:ilvl w:val="0"/>
                <w:numId w:val="23"/>
              </w:numPr>
              <w:spacing w:after="0" w:line="240" w:lineRule="auto"/>
              <w:jc w:val="both"/>
              <w:rPr>
                <w:rFonts w:asciiTheme="minorBidi" w:hAnsiTheme="minorBidi" w:cstheme="minorBidi"/>
                <w:color w:val="auto"/>
                <w:sz w:val="20"/>
                <w:szCs w:val="20"/>
                <w:lang w:val="lt-LT"/>
              </w:rPr>
            </w:pPr>
            <w:r w:rsidRPr="00AA2094">
              <w:rPr>
                <w:rFonts w:asciiTheme="minorBidi" w:hAnsiTheme="minorBidi" w:cstheme="minorBidi"/>
                <w:color w:val="auto"/>
                <w:sz w:val="20"/>
                <w:szCs w:val="20"/>
                <w:lang w:val="lt-LT"/>
              </w:rPr>
              <w:t xml:space="preserve">Analizuoti automatizavimo rezultatus ir optimizuoti </w:t>
            </w:r>
            <w:proofErr w:type="spellStart"/>
            <w:r w:rsidRPr="00AA2094">
              <w:rPr>
                <w:rFonts w:asciiTheme="minorBidi" w:hAnsiTheme="minorBidi" w:cstheme="minorBidi"/>
                <w:color w:val="auto"/>
                <w:sz w:val="20"/>
                <w:szCs w:val="20"/>
                <w:lang w:val="lt-LT"/>
              </w:rPr>
              <w:t>skriptus</w:t>
            </w:r>
            <w:proofErr w:type="spellEnd"/>
            <w:r w:rsidRPr="00AA2094">
              <w:rPr>
                <w:rFonts w:asciiTheme="minorBidi" w:hAnsiTheme="minorBidi" w:cstheme="minorBidi"/>
                <w:color w:val="auto"/>
                <w:sz w:val="20"/>
                <w:szCs w:val="20"/>
                <w:lang w:val="lt-LT"/>
              </w:rPr>
              <w:t>.</w:t>
            </w:r>
          </w:p>
          <w:p w14:paraId="0ABD260D" w14:textId="449974F8" w:rsidR="004623D3" w:rsidRDefault="00E258C2" w:rsidP="00541FD9">
            <w:pPr>
              <w:pStyle w:val="ListParagraph"/>
              <w:spacing w:after="0" w:line="240" w:lineRule="auto"/>
              <w:ind w:left="0"/>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Kitos, su role susijusios paslaugos.</w:t>
            </w:r>
          </w:p>
          <w:p w14:paraId="0EB18A97" w14:textId="4C235F8A" w:rsidR="0051183A" w:rsidRPr="00AA2094" w:rsidRDefault="0051183A" w:rsidP="00541FD9">
            <w:pPr>
              <w:pStyle w:val="ListParagraph"/>
              <w:spacing w:after="0" w:line="240" w:lineRule="auto"/>
              <w:ind w:left="0"/>
              <w:rPr>
                <w:rFonts w:asciiTheme="minorBidi" w:hAnsiTheme="minorBidi" w:cstheme="minorBidi"/>
                <w:color w:val="auto"/>
                <w:sz w:val="20"/>
                <w:szCs w:val="20"/>
                <w:lang w:val="lt-LT" w:eastAsia="en-US"/>
              </w:rPr>
            </w:pPr>
          </w:p>
        </w:tc>
      </w:tr>
      <w:tr w:rsidR="00D51BE1" w:rsidRPr="00AA2094" w14:paraId="440BC69C" w14:textId="77777777" w:rsidTr="00D51BE1">
        <w:tblPrEx>
          <w:tblBorders>
            <w:top w:val="single" w:sz="4" w:space="0" w:color="000000"/>
          </w:tblBorders>
        </w:tblPrEx>
        <w:tc>
          <w:tcPr>
            <w:tcW w:w="851" w:type="dxa"/>
            <w:tcBorders>
              <w:top w:val="single" w:sz="4" w:space="0" w:color="000000" w:themeColor="text1"/>
            </w:tcBorders>
          </w:tcPr>
          <w:p w14:paraId="650E35C4" w14:textId="251D50EE" w:rsidR="004623D3" w:rsidRPr="00AA2094" w:rsidRDefault="00027499" w:rsidP="00E767A6">
            <w:pPr>
              <w:pStyle w:val="Heading2"/>
              <w:keepNext w:val="0"/>
              <w:keepLines w:val="0"/>
              <w:tabs>
                <w:tab w:val="left" w:pos="284"/>
              </w:tabs>
              <w:spacing w:before="0" w:after="0" w:line="259" w:lineRule="auto"/>
              <w:ind w:left="37"/>
              <w:jc w:val="both"/>
              <w:rPr>
                <w:rFonts w:asciiTheme="minorBidi" w:hAnsiTheme="minorBidi" w:cstheme="minorBidi"/>
                <w:b w:val="0"/>
                <w:color w:val="auto"/>
                <w:sz w:val="20"/>
                <w:szCs w:val="20"/>
                <w:lang w:val="lt-LT"/>
              </w:rPr>
            </w:pPr>
            <w:r w:rsidRPr="00AA2094">
              <w:rPr>
                <w:rFonts w:asciiTheme="minorBidi" w:hAnsiTheme="minorBidi" w:cstheme="minorBidi"/>
                <w:b w:val="0"/>
                <w:color w:val="auto"/>
                <w:sz w:val="20"/>
                <w:szCs w:val="20"/>
                <w:lang w:val="lt-LT"/>
              </w:rPr>
              <w:t>3.1.14</w:t>
            </w:r>
          </w:p>
        </w:tc>
        <w:tc>
          <w:tcPr>
            <w:tcW w:w="2126" w:type="dxa"/>
            <w:tcBorders>
              <w:top w:val="single" w:sz="4" w:space="0" w:color="000000" w:themeColor="text1"/>
            </w:tcBorders>
          </w:tcPr>
          <w:p w14:paraId="6D3187AD" w14:textId="4DB54400" w:rsidR="004623D3" w:rsidRPr="00AA2094" w:rsidRDefault="00C97227" w:rsidP="0018014A">
            <w:pPr>
              <w:rPr>
                <w:rFonts w:asciiTheme="minorBidi" w:hAnsiTheme="minorBidi" w:cstheme="minorBidi"/>
                <w:bCs/>
              </w:rPr>
            </w:pPr>
            <w:r w:rsidRPr="00AA2094">
              <w:rPr>
                <w:rFonts w:asciiTheme="minorBidi" w:hAnsiTheme="minorBidi" w:cstheme="minorBidi"/>
                <w:bCs/>
              </w:rPr>
              <w:t>Su informacinėmis sistemomis susijusios konsultacinės ir kitos paslaugos</w:t>
            </w:r>
          </w:p>
        </w:tc>
        <w:tc>
          <w:tcPr>
            <w:tcW w:w="7371" w:type="dxa"/>
            <w:tcBorders>
              <w:top w:val="single" w:sz="4" w:space="0" w:color="000000" w:themeColor="text1"/>
            </w:tcBorders>
          </w:tcPr>
          <w:p w14:paraId="5E8B1AAE" w14:textId="45CEBB7F" w:rsidR="005E0563" w:rsidRPr="00AA2094" w:rsidRDefault="005E0563" w:rsidP="00CD43D7">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Konsultavimas sistemų projektavime ir diegime.</w:t>
            </w:r>
            <w:r w:rsidR="000244CD" w:rsidRPr="00AA2094">
              <w:rPr>
                <w:rFonts w:asciiTheme="minorBidi" w:hAnsiTheme="minorBidi" w:cstheme="minorBidi"/>
                <w:color w:val="auto"/>
                <w:sz w:val="20"/>
                <w:szCs w:val="20"/>
                <w:lang w:val="lt-LT" w:eastAsia="en-US"/>
              </w:rPr>
              <w:t xml:space="preserve"> </w:t>
            </w:r>
            <w:r w:rsidR="000F5318" w:rsidRPr="00AA2094">
              <w:rPr>
                <w:rFonts w:asciiTheme="minorBidi" w:hAnsiTheme="minorBidi" w:cstheme="minorBidi"/>
                <w:color w:val="auto"/>
                <w:sz w:val="20"/>
                <w:szCs w:val="20"/>
                <w:lang w:val="lt-LT" w:eastAsia="en-US"/>
              </w:rPr>
              <w:t>Konsultavimas</w:t>
            </w:r>
            <w:r w:rsidR="000244CD" w:rsidRPr="00AA2094">
              <w:rPr>
                <w:rFonts w:asciiTheme="minorBidi" w:hAnsiTheme="minorBidi" w:cstheme="minorBidi"/>
                <w:color w:val="auto"/>
                <w:sz w:val="20"/>
                <w:szCs w:val="20"/>
                <w:lang w:val="lt-LT" w:eastAsia="en-US"/>
              </w:rPr>
              <w:t xml:space="preserve"> pasirenkant tinkamą </w:t>
            </w:r>
            <w:r w:rsidR="000F5318" w:rsidRPr="00AA2094">
              <w:rPr>
                <w:rFonts w:asciiTheme="minorBidi" w:hAnsiTheme="minorBidi" w:cstheme="minorBidi"/>
                <w:color w:val="auto"/>
                <w:sz w:val="20"/>
                <w:szCs w:val="20"/>
                <w:lang w:val="lt-LT" w:eastAsia="en-US"/>
              </w:rPr>
              <w:t xml:space="preserve">informacinę sistemą. Konsultavimas </w:t>
            </w:r>
            <w:r w:rsidR="00446DE1" w:rsidRPr="00AA2094">
              <w:rPr>
                <w:rFonts w:asciiTheme="minorBidi" w:hAnsiTheme="minorBidi" w:cstheme="minorBidi"/>
                <w:color w:val="auto"/>
                <w:sz w:val="20"/>
                <w:szCs w:val="20"/>
                <w:lang w:val="lt-LT" w:eastAsia="en-US"/>
              </w:rPr>
              <w:t>įdengiant</w:t>
            </w:r>
            <w:r w:rsidR="000F5318" w:rsidRPr="00AA2094">
              <w:rPr>
                <w:rFonts w:asciiTheme="minorBidi" w:hAnsiTheme="minorBidi" w:cstheme="minorBidi"/>
                <w:color w:val="auto"/>
                <w:sz w:val="20"/>
                <w:szCs w:val="20"/>
                <w:lang w:val="lt-LT" w:eastAsia="en-US"/>
              </w:rPr>
              <w:t xml:space="preserve"> in</w:t>
            </w:r>
            <w:r w:rsidR="00446DE1" w:rsidRPr="00AA2094">
              <w:rPr>
                <w:rFonts w:asciiTheme="minorBidi" w:hAnsiTheme="minorBidi" w:cstheme="minorBidi"/>
                <w:color w:val="auto"/>
                <w:sz w:val="20"/>
                <w:szCs w:val="20"/>
                <w:lang w:val="lt-LT" w:eastAsia="en-US"/>
              </w:rPr>
              <w:t xml:space="preserve">formacinę sistemą. Konsultuoti </w:t>
            </w:r>
            <w:r w:rsidR="004E0311" w:rsidRPr="00AA2094">
              <w:rPr>
                <w:rFonts w:asciiTheme="minorBidi" w:hAnsiTheme="minorBidi" w:cstheme="minorBidi"/>
                <w:color w:val="auto"/>
                <w:sz w:val="20"/>
                <w:szCs w:val="20"/>
                <w:lang w:val="lt-LT" w:eastAsia="en-US"/>
              </w:rPr>
              <w:t>vertinant ir gerinant informacinių sistemų veiklą.</w:t>
            </w:r>
          </w:p>
          <w:p w14:paraId="202EF222" w14:textId="0D6DCEF5" w:rsidR="004623D3" w:rsidRPr="00AA2094" w:rsidRDefault="00E258C2" w:rsidP="00CD43D7">
            <w:pPr>
              <w:pStyle w:val="ListParagraph"/>
              <w:spacing w:after="0" w:line="240" w:lineRule="auto"/>
              <w:ind w:left="0"/>
              <w:jc w:val="both"/>
              <w:rPr>
                <w:rFonts w:asciiTheme="minorBidi" w:hAnsiTheme="minorBidi" w:cstheme="minorBidi"/>
                <w:color w:val="auto"/>
                <w:sz w:val="20"/>
                <w:szCs w:val="20"/>
                <w:lang w:val="lt-LT" w:eastAsia="en-US"/>
              </w:rPr>
            </w:pPr>
            <w:r w:rsidRPr="00AA2094">
              <w:rPr>
                <w:rFonts w:asciiTheme="minorBidi" w:hAnsiTheme="minorBidi" w:cstheme="minorBidi"/>
                <w:color w:val="auto"/>
                <w:sz w:val="20"/>
                <w:szCs w:val="20"/>
                <w:lang w:val="lt-LT" w:eastAsia="en-US"/>
              </w:rPr>
              <w:t>Kitos, su role susijusios paslaugos.</w:t>
            </w:r>
          </w:p>
        </w:tc>
      </w:tr>
      <w:tr w:rsidR="00D51BE1" w:rsidRPr="00AA2094" w14:paraId="62A1E3DD" w14:textId="77777777" w:rsidTr="00D51BE1">
        <w:tblPrEx>
          <w:tblBorders>
            <w:top w:val="single" w:sz="4" w:space="0" w:color="000000"/>
          </w:tblBorders>
        </w:tblPrEx>
        <w:tc>
          <w:tcPr>
            <w:tcW w:w="10348" w:type="dxa"/>
            <w:gridSpan w:val="3"/>
            <w:tcBorders>
              <w:top w:val="single" w:sz="4" w:space="0" w:color="000000" w:themeColor="text1"/>
            </w:tcBorders>
            <w:shd w:val="clear" w:color="auto" w:fill="D9D9D9" w:themeFill="background1" w:themeFillShade="D9"/>
          </w:tcPr>
          <w:p w14:paraId="7FFE8785" w14:textId="77777777" w:rsidR="00EC224F" w:rsidRPr="00AA2094" w:rsidRDefault="00EC224F" w:rsidP="00B06E03">
            <w:pPr>
              <w:rPr>
                <w:rFonts w:asciiTheme="minorBidi" w:hAnsiTheme="minorBidi" w:cstheme="minorBidi"/>
                <w:b/>
                <w:bCs/>
              </w:rPr>
            </w:pPr>
          </w:p>
        </w:tc>
      </w:tr>
      <w:bookmarkEnd w:id="3"/>
    </w:tbl>
    <w:p w14:paraId="4A59CD35" w14:textId="77777777" w:rsidR="00382D96" w:rsidRPr="0058640C" w:rsidRDefault="00382D96" w:rsidP="0058640C">
      <w:pPr>
        <w:spacing w:after="0"/>
        <w:rPr>
          <w:rFonts w:ascii="Arial" w:hAnsi="Arial" w:cs="Arial"/>
          <w:sz w:val="20"/>
          <w:szCs w:val="20"/>
        </w:rPr>
      </w:pPr>
    </w:p>
    <w:p w14:paraId="33102C7F" w14:textId="2EC9B296" w:rsidR="00755D3A" w:rsidRPr="0058640C" w:rsidRDefault="00174726" w:rsidP="0058640C">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line="259" w:lineRule="auto"/>
        <w:ind w:hanging="720"/>
        <w:jc w:val="both"/>
        <w:rPr>
          <w:lang w:val="lt-LT"/>
        </w:rPr>
      </w:pPr>
      <w:r w:rsidRPr="00CD2F78">
        <w:rPr>
          <w:rFonts w:ascii="Arial" w:hAnsi="Arial" w:cs="Arial"/>
          <w:color w:val="auto"/>
          <w:sz w:val="20"/>
          <w:szCs w:val="20"/>
          <w:lang w:val="lt-LT"/>
        </w:rPr>
        <w:t xml:space="preserve">KARTU SU </w:t>
      </w:r>
      <w:r w:rsidR="003A3827">
        <w:rPr>
          <w:rFonts w:ascii="Arial" w:hAnsi="Arial" w:cs="Arial"/>
          <w:color w:val="auto"/>
          <w:sz w:val="20"/>
          <w:szCs w:val="20"/>
          <w:lang w:val="lt-LT"/>
        </w:rPr>
        <w:t xml:space="preserve">ATNAUJINTU </w:t>
      </w:r>
      <w:r w:rsidRPr="00CD2F78">
        <w:rPr>
          <w:rFonts w:ascii="Arial" w:hAnsi="Arial" w:cs="Arial"/>
          <w:color w:val="auto"/>
          <w:sz w:val="20"/>
          <w:szCs w:val="20"/>
          <w:lang w:val="lt-LT"/>
        </w:rPr>
        <w:t>PASIŪLYMU PATEIKIAMI DOKUMENTAI</w:t>
      </w:r>
    </w:p>
    <w:p w14:paraId="72175D77" w14:textId="70634B51" w:rsidR="00891BB7" w:rsidRPr="00955B4D" w:rsidRDefault="00891BB7" w:rsidP="0058640C">
      <w:pPr>
        <w:pStyle w:val="ListParagraph"/>
        <w:numPr>
          <w:ilvl w:val="1"/>
          <w:numId w:val="3"/>
        </w:numPr>
        <w:spacing w:after="120" w:line="240" w:lineRule="auto"/>
        <w:ind w:left="425" w:hanging="391"/>
        <w:contextualSpacing w:val="0"/>
        <w:jc w:val="both"/>
        <w:rPr>
          <w:rFonts w:asciiTheme="minorBidi" w:hAnsiTheme="minorBidi"/>
          <w:color w:val="auto"/>
          <w:sz w:val="20"/>
          <w:szCs w:val="20"/>
          <w:lang w:val="lt-LT"/>
        </w:rPr>
      </w:pPr>
      <w:r w:rsidRPr="00955B4D">
        <w:rPr>
          <w:rFonts w:asciiTheme="minorBidi" w:hAnsiTheme="minorBidi"/>
          <w:color w:val="auto"/>
          <w:sz w:val="20"/>
          <w:szCs w:val="20"/>
          <w:lang w:val="lt-LT"/>
        </w:rPr>
        <w:t xml:space="preserve">Tuo atveju, jeigu </w:t>
      </w:r>
      <w:r w:rsidR="00BD6C43">
        <w:rPr>
          <w:rFonts w:asciiTheme="minorBidi" w:hAnsiTheme="minorBidi"/>
          <w:color w:val="auto"/>
          <w:sz w:val="20"/>
          <w:szCs w:val="20"/>
          <w:lang w:val="lt-LT"/>
        </w:rPr>
        <w:t>Tiekėjas</w:t>
      </w:r>
      <w:r w:rsidRPr="00955B4D">
        <w:rPr>
          <w:rFonts w:asciiTheme="minorBidi" w:hAnsiTheme="minorBidi"/>
          <w:color w:val="auto"/>
          <w:sz w:val="20"/>
          <w:szCs w:val="20"/>
          <w:lang w:val="lt-LT"/>
        </w:rPr>
        <w:t xml:space="preserve">, kuris buvo pripažintas laimėjusiu, keičia </w:t>
      </w:r>
      <w:r w:rsidR="00BD6C43">
        <w:rPr>
          <w:rFonts w:asciiTheme="minorBidi" w:hAnsiTheme="minorBidi"/>
          <w:color w:val="auto"/>
          <w:sz w:val="20"/>
          <w:szCs w:val="20"/>
          <w:lang w:val="lt-LT"/>
        </w:rPr>
        <w:t>s</w:t>
      </w:r>
      <w:r w:rsidRPr="00955B4D">
        <w:rPr>
          <w:rFonts w:asciiTheme="minorBidi" w:hAnsiTheme="minorBidi"/>
          <w:color w:val="auto"/>
          <w:sz w:val="20"/>
          <w:szCs w:val="20"/>
          <w:lang w:val="lt-LT"/>
        </w:rPr>
        <w:t xml:space="preserve">pecialistą, kuris buvo nurodytas Preliminariojoje sutartyje, tai naujasis </w:t>
      </w:r>
      <w:r w:rsidR="00BD6C43">
        <w:rPr>
          <w:rFonts w:asciiTheme="minorBidi" w:hAnsiTheme="minorBidi"/>
          <w:color w:val="auto"/>
          <w:sz w:val="20"/>
          <w:szCs w:val="20"/>
          <w:lang w:val="lt-LT"/>
        </w:rPr>
        <w:t>s</w:t>
      </w:r>
      <w:r w:rsidRPr="00955B4D">
        <w:rPr>
          <w:rFonts w:asciiTheme="minorBidi" w:hAnsiTheme="minorBidi"/>
          <w:color w:val="auto"/>
          <w:sz w:val="20"/>
          <w:szCs w:val="20"/>
          <w:lang w:val="lt-LT"/>
        </w:rPr>
        <w:t xml:space="preserve">pecialistas turi atitikti </w:t>
      </w:r>
      <w:r w:rsidR="00BD6C43">
        <w:rPr>
          <w:rFonts w:asciiTheme="minorBidi" w:hAnsiTheme="minorBidi"/>
          <w:color w:val="auto"/>
          <w:sz w:val="20"/>
          <w:szCs w:val="20"/>
          <w:lang w:val="lt-LT"/>
        </w:rPr>
        <w:t>s</w:t>
      </w:r>
      <w:r w:rsidRPr="00955B4D">
        <w:rPr>
          <w:rFonts w:asciiTheme="minorBidi" w:hAnsiTheme="minorBidi"/>
          <w:color w:val="auto"/>
          <w:sz w:val="20"/>
          <w:szCs w:val="20"/>
          <w:lang w:val="lt-LT"/>
        </w:rPr>
        <w:t xml:space="preserve">pecialistui keliamus kvalifikacinius reikalavimus, kurie nurodyti Preliminarioje sutartyje ir atitikti ekonominio vertinimo kriterijų pagal kurį </w:t>
      </w:r>
      <w:r w:rsidR="00F75A11">
        <w:rPr>
          <w:rFonts w:asciiTheme="minorBidi" w:hAnsiTheme="minorBidi"/>
          <w:color w:val="auto"/>
          <w:sz w:val="20"/>
          <w:szCs w:val="20"/>
          <w:lang w:val="lt-LT"/>
        </w:rPr>
        <w:t>Tiekėjo</w:t>
      </w:r>
      <w:r w:rsidRPr="00955B4D">
        <w:rPr>
          <w:rFonts w:asciiTheme="minorBidi" w:hAnsiTheme="minorBidi"/>
          <w:color w:val="auto"/>
          <w:sz w:val="20"/>
          <w:szCs w:val="20"/>
          <w:lang w:val="lt-LT"/>
        </w:rPr>
        <w:t xml:space="preserve"> pasiūlymas  buvo pripažintas laimėjusiu.</w:t>
      </w:r>
      <w:r w:rsidR="00DE717E" w:rsidRPr="00955B4D">
        <w:rPr>
          <w:rFonts w:asciiTheme="minorBidi" w:hAnsiTheme="minorBidi"/>
          <w:color w:val="auto"/>
          <w:sz w:val="20"/>
          <w:szCs w:val="20"/>
          <w:lang w:val="lt-LT"/>
        </w:rPr>
        <w:t xml:space="preserve"> </w:t>
      </w:r>
      <w:r w:rsidR="00F75A11">
        <w:rPr>
          <w:rFonts w:asciiTheme="minorBidi" w:hAnsiTheme="minorBidi"/>
          <w:color w:val="auto"/>
          <w:sz w:val="20"/>
          <w:szCs w:val="20"/>
          <w:lang w:val="lt-LT"/>
        </w:rPr>
        <w:t>Tiekėjas, teikdamas</w:t>
      </w:r>
      <w:r w:rsidR="00DE717E" w:rsidRPr="00955B4D">
        <w:rPr>
          <w:rFonts w:asciiTheme="minorBidi" w:hAnsiTheme="minorBidi"/>
          <w:color w:val="auto"/>
          <w:sz w:val="20"/>
          <w:szCs w:val="20"/>
          <w:lang w:val="lt-LT"/>
        </w:rPr>
        <w:t xml:space="preserve"> teikiant Atnaujintą pasiūlymą konkrečiam Užsakymui, turės pateikti </w:t>
      </w:r>
      <w:r w:rsidR="00DE717E" w:rsidRPr="00955B4D">
        <w:rPr>
          <w:rFonts w:asciiTheme="minorBidi" w:hAnsiTheme="minorBidi"/>
          <w:color w:val="auto"/>
          <w:sz w:val="20"/>
          <w:szCs w:val="20"/>
          <w:lang w:val="lt-LT"/>
        </w:rPr>
        <w:t>dokumentus, patvirtinančius keliamus reikalavimus bei kvalifikaciją patvirtinančius sertifikatus.</w:t>
      </w:r>
    </w:p>
    <w:p w14:paraId="194B9507" w14:textId="7D352617" w:rsidR="0002184C" w:rsidRPr="00E6380C" w:rsidRDefault="00BD6C43" w:rsidP="0058640C">
      <w:pPr>
        <w:pStyle w:val="ListParagraph"/>
        <w:numPr>
          <w:ilvl w:val="1"/>
          <w:numId w:val="3"/>
        </w:numPr>
        <w:spacing w:after="120" w:line="240" w:lineRule="auto"/>
        <w:ind w:left="425" w:hanging="391"/>
        <w:contextualSpacing w:val="0"/>
        <w:jc w:val="both"/>
        <w:rPr>
          <w:rFonts w:ascii="Arial" w:hAnsi="Arial" w:cs="Arial"/>
          <w:color w:val="FF0000"/>
          <w:sz w:val="20"/>
          <w:szCs w:val="20"/>
          <w:lang w:val="lt-LT"/>
        </w:rPr>
      </w:pPr>
      <w:r w:rsidRPr="00955B4D">
        <w:rPr>
          <w:rFonts w:asciiTheme="minorBidi" w:hAnsiTheme="minorBidi"/>
          <w:color w:val="auto"/>
          <w:sz w:val="20"/>
          <w:szCs w:val="20"/>
          <w:lang w:val="lt-LT"/>
        </w:rPr>
        <w:t xml:space="preserve">Kiti su </w:t>
      </w:r>
      <w:r w:rsidR="00955B4D">
        <w:rPr>
          <w:rFonts w:asciiTheme="minorBidi" w:hAnsiTheme="minorBidi"/>
          <w:color w:val="auto"/>
          <w:sz w:val="20"/>
          <w:szCs w:val="20"/>
          <w:lang w:val="lt-LT"/>
        </w:rPr>
        <w:t>A</w:t>
      </w:r>
      <w:r w:rsidRPr="00955B4D">
        <w:rPr>
          <w:rFonts w:asciiTheme="minorBidi" w:hAnsiTheme="minorBidi"/>
          <w:color w:val="auto"/>
          <w:sz w:val="20"/>
          <w:szCs w:val="20"/>
          <w:lang w:val="lt-LT"/>
        </w:rPr>
        <w:t>tnaujintu pasiūlymu te</w:t>
      </w:r>
      <w:r w:rsidR="00955B4D">
        <w:rPr>
          <w:rFonts w:asciiTheme="minorBidi" w:hAnsiTheme="minorBidi"/>
          <w:color w:val="auto"/>
          <w:sz w:val="20"/>
          <w:szCs w:val="20"/>
          <w:lang w:val="lt-LT"/>
        </w:rPr>
        <w:t>ik</w:t>
      </w:r>
      <w:r w:rsidR="002C5B42">
        <w:rPr>
          <w:rFonts w:asciiTheme="minorBidi" w:hAnsiTheme="minorBidi"/>
          <w:color w:val="auto"/>
          <w:sz w:val="20"/>
          <w:szCs w:val="20"/>
          <w:lang w:val="lt-LT"/>
        </w:rPr>
        <w:t>iami</w:t>
      </w:r>
      <w:r w:rsidRPr="00955B4D">
        <w:rPr>
          <w:rFonts w:asciiTheme="minorBidi" w:hAnsiTheme="minorBidi"/>
          <w:color w:val="auto"/>
          <w:sz w:val="20"/>
          <w:szCs w:val="20"/>
          <w:lang w:val="lt-LT"/>
        </w:rPr>
        <w:t xml:space="preserve"> dokumentai bus nurodyti Užsakyme. </w:t>
      </w:r>
    </w:p>
    <w:p w14:paraId="022018A6" w14:textId="49EDC01B" w:rsidR="00174726" w:rsidRPr="00CD2F78" w:rsidRDefault="00174726" w:rsidP="007A3EE3">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lt-LT"/>
        </w:rPr>
      </w:pPr>
      <w:r w:rsidRPr="00CD2F78">
        <w:rPr>
          <w:rFonts w:ascii="Arial" w:hAnsi="Arial" w:cs="Arial"/>
          <w:color w:val="auto"/>
          <w:sz w:val="20"/>
          <w:szCs w:val="20"/>
          <w:lang w:val="lt-LT"/>
        </w:rPr>
        <w:t>SUTARTIES VYKDYMO METU TEIKIAMI DOKUMENTAI</w:t>
      </w:r>
    </w:p>
    <w:p w14:paraId="34DF1A89" w14:textId="4C9FDB3A" w:rsidR="00585DB2" w:rsidRDefault="00585DB2" w:rsidP="00B3191B">
      <w:pPr>
        <w:spacing w:after="0"/>
        <w:rPr>
          <w:sz w:val="6"/>
          <w:szCs w:val="6"/>
        </w:rPr>
      </w:pPr>
    </w:p>
    <w:p w14:paraId="34A849E0" w14:textId="77777777" w:rsidR="00A95EC7" w:rsidRPr="00CC61D0" w:rsidRDefault="00A95EC7" w:rsidP="00B3191B">
      <w:pPr>
        <w:spacing w:after="0"/>
        <w:rPr>
          <w:sz w:val="6"/>
          <w:szCs w:val="6"/>
        </w:rPr>
      </w:pPr>
    </w:p>
    <w:p w14:paraId="0FB272E6" w14:textId="6ACC5E80" w:rsidR="00A95EC7" w:rsidRPr="00CC61D0" w:rsidRDefault="00A95EC7" w:rsidP="0058640C">
      <w:pPr>
        <w:pStyle w:val="ListParagraph"/>
        <w:numPr>
          <w:ilvl w:val="1"/>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 xml:space="preserve">Atnaujinto varžymosi metu Užsakyme </w:t>
      </w:r>
      <w:r w:rsidR="00A804AB" w:rsidRPr="00CC61D0">
        <w:rPr>
          <w:rFonts w:ascii="Arial" w:hAnsi="Arial" w:cs="Arial"/>
          <w:color w:val="auto"/>
          <w:sz w:val="20"/>
          <w:szCs w:val="20"/>
          <w:lang w:val="lt-LT"/>
        </w:rPr>
        <w:t xml:space="preserve">Užsakovas </w:t>
      </w:r>
      <w:r w:rsidRPr="00CC61D0">
        <w:rPr>
          <w:rFonts w:ascii="Arial" w:hAnsi="Arial" w:cs="Arial"/>
          <w:color w:val="auto"/>
          <w:sz w:val="20"/>
          <w:szCs w:val="20"/>
          <w:lang w:val="lt-LT"/>
        </w:rPr>
        <w:t>detalizuos pageidaujamą pateikti dokumentaciją, kuri gali apimti, bet neapsiriboja šiais dokumentais:</w:t>
      </w:r>
    </w:p>
    <w:p w14:paraId="4BEEA2AB"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Projektavimo dokumentus;</w:t>
      </w:r>
    </w:p>
    <w:p w14:paraId="1CE34E0B"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Projektavimo diagramas ar duomenų modelius;</w:t>
      </w:r>
    </w:p>
    <w:p w14:paraId="5735C041"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lastRenderedPageBreak/>
        <w:t>Visą programinį kodą, kuris privalo būti patalpintas Užsakovo nurodytame serveryje. Programinis kodas negali būti užšifruojamas ar kitaip apsaugotas nuo Užsakovo galimybės jį peržiūrėti ar prireikus ateityje keisti savarankiškai.</w:t>
      </w:r>
    </w:p>
    <w:p w14:paraId="441D69A9"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 xml:space="preserve">Visus pagalbinius įrankius ar </w:t>
      </w:r>
      <w:proofErr w:type="spellStart"/>
      <w:r w:rsidRPr="00CC61D0">
        <w:rPr>
          <w:rFonts w:ascii="Arial" w:hAnsi="Arial" w:cs="Arial"/>
          <w:color w:val="auto"/>
          <w:sz w:val="20"/>
          <w:szCs w:val="20"/>
          <w:lang w:val="lt-LT"/>
        </w:rPr>
        <w:t>skriptus</w:t>
      </w:r>
      <w:proofErr w:type="spellEnd"/>
      <w:r w:rsidRPr="00CC61D0">
        <w:rPr>
          <w:rFonts w:ascii="Arial" w:hAnsi="Arial" w:cs="Arial"/>
          <w:color w:val="auto"/>
          <w:sz w:val="20"/>
          <w:szCs w:val="20"/>
          <w:lang w:val="lt-LT"/>
        </w:rPr>
        <w:t>, kurie buvo sukurti sprendimui realizuoti.</w:t>
      </w:r>
    </w:p>
    <w:p w14:paraId="376B4F63"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Testavimo planą, kur nurodyti testuojami objektai (pagal reikalavimus);</w:t>
      </w:r>
    </w:p>
    <w:p w14:paraId="2AD15E62"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Testavimo scenarijus, kuriuose būtų nurodyto atlikti veiksmai, pateikti testuojami duomenys, laukiami ir gauti rezultatai bei pateiktos išvados ir rekomendacijos;</w:t>
      </w:r>
    </w:p>
    <w:p w14:paraId="3D1EB223"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Visus automatinius testus, jeigu dėl tokių buvo susitarta;</w:t>
      </w:r>
    </w:p>
    <w:p w14:paraId="5DA4CF11"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 xml:space="preserve">Visus konfigūracijos aprašymus ar </w:t>
      </w:r>
      <w:proofErr w:type="spellStart"/>
      <w:r w:rsidRPr="00CC61D0">
        <w:rPr>
          <w:rFonts w:ascii="Arial" w:hAnsi="Arial" w:cs="Arial"/>
          <w:color w:val="auto"/>
          <w:sz w:val="20"/>
          <w:szCs w:val="20"/>
          <w:lang w:val="lt-LT"/>
        </w:rPr>
        <w:t>skriptus</w:t>
      </w:r>
      <w:proofErr w:type="spellEnd"/>
      <w:r w:rsidRPr="00CC61D0">
        <w:rPr>
          <w:rFonts w:ascii="Arial" w:hAnsi="Arial" w:cs="Arial"/>
          <w:color w:val="auto"/>
          <w:sz w:val="20"/>
          <w:szCs w:val="20"/>
          <w:lang w:val="lt-LT"/>
        </w:rPr>
        <w:t xml:space="preserve">, diegimo instrukcijas ar </w:t>
      </w:r>
      <w:proofErr w:type="spellStart"/>
      <w:r w:rsidRPr="00CC61D0">
        <w:rPr>
          <w:rFonts w:ascii="Arial" w:hAnsi="Arial" w:cs="Arial"/>
          <w:color w:val="auto"/>
          <w:sz w:val="20"/>
          <w:szCs w:val="20"/>
          <w:lang w:val="lt-LT"/>
        </w:rPr>
        <w:t>skriptus</w:t>
      </w:r>
      <w:proofErr w:type="spellEnd"/>
      <w:r w:rsidRPr="00CC61D0">
        <w:rPr>
          <w:rFonts w:ascii="Arial" w:hAnsi="Arial" w:cs="Arial"/>
          <w:color w:val="auto"/>
          <w:sz w:val="20"/>
          <w:szCs w:val="20"/>
          <w:lang w:val="lt-LT"/>
        </w:rPr>
        <w:t xml:space="preserve"> ir prieigas, jeigu tokie buvo sukurti realizuojant sprendimą;</w:t>
      </w:r>
    </w:p>
    <w:p w14:paraId="75511981" w14:textId="77777777" w:rsidR="00CD38EA" w:rsidRPr="00CC61D0" w:rsidRDefault="00446955"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Funkcinių reikalavimų a</w:t>
      </w:r>
      <w:r w:rsidR="00CD38EA" w:rsidRPr="00CC61D0">
        <w:rPr>
          <w:rFonts w:ascii="Arial" w:hAnsi="Arial" w:cs="Arial"/>
          <w:color w:val="auto"/>
          <w:sz w:val="20"/>
          <w:szCs w:val="20"/>
          <w:lang w:val="lt-LT"/>
        </w:rPr>
        <w:t>prašymus;</w:t>
      </w:r>
    </w:p>
    <w:p w14:paraId="5DDCA701" w14:textId="4FBE9639" w:rsidR="00446955" w:rsidRPr="00CC61D0" w:rsidRDefault="00446955"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Procesų tobulini</w:t>
      </w:r>
      <w:r w:rsidR="00CD38EA" w:rsidRPr="00CC61D0">
        <w:rPr>
          <w:rFonts w:ascii="Arial" w:hAnsi="Arial" w:cs="Arial"/>
          <w:color w:val="auto"/>
          <w:sz w:val="20"/>
          <w:szCs w:val="20"/>
          <w:lang w:val="lt-LT"/>
        </w:rPr>
        <w:t>mo aprašymus;</w:t>
      </w:r>
    </w:p>
    <w:p w14:paraId="16A89DAA" w14:textId="77777777"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Tarpinės Paslaugų suteikimo  ataskaitos suderintu laikotarpiu.</w:t>
      </w:r>
    </w:p>
    <w:p w14:paraId="2D180A01" w14:textId="77777777" w:rsidR="00E91926"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 xml:space="preserve">Dokumentai turi būti parengti pagal su </w:t>
      </w:r>
      <w:r w:rsidR="00D752F8" w:rsidRPr="00CC61D0">
        <w:rPr>
          <w:rFonts w:ascii="Arial" w:hAnsi="Arial" w:cs="Arial"/>
          <w:color w:val="auto"/>
          <w:sz w:val="20"/>
          <w:szCs w:val="20"/>
          <w:lang w:val="lt-LT"/>
        </w:rPr>
        <w:t>Užsakovu</w:t>
      </w:r>
      <w:r w:rsidRPr="00CC61D0">
        <w:rPr>
          <w:rFonts w:ascii="Arial" w:hAnsi="Arial" w:cs="Arial"/>
          <w:color w:val="auto"/>
          <w:sz w:val="20"/>
          <w:szCs w:val="20"/>
          <w:lang w:val="lt-LT"/>
        </w:rPr>
        <w:t xml:space="preserve"> iš anksto suderintą šabloną, o pateikiamas turinys suderintas su </w:t>
      </w:r>
      <w:r w:rsidR="00D752F8" w:rsidRPr="00CC61D0">
        <w:rPr>
          <w:rFonts w:ascii="Arial" w:hAnsi="Arial" w:cs="Arial"/>
          <w:color w:val="auto"/>
          <w:sz w:val="20"/>
          <w:szCs w:val="20"/>
          <w:lang w:val="lt-LT"/>
        </w:rPr>
        <w:t>Užsakovu</w:t>
      </w:r>
      <w:r w:rsidRPr="00CC61D0">
        <w:rPr>
          <w:rFonts w:ascii="Arial" w:hAnsi="Arial" w:cs="Arial"/>
          <w:color w:val="auto"/>
          <w:sz w:val="20"/>
          <w:szCs w:val="20"/>
          <w:lang w:val="lt-LT"/>
        </w:rPr>
        <w:t xml:space="preserve">. Derinamuose  dokumentuose turi atsispindėti kokiose dokumento dalyse ir pagal kokias </w:t>
      </w:r>
      <w:r w:rsidR="00D752F8" w:rsidRPr="00CC61D0">
        <w:rPr>
          <w:rFonts w:ascii="Arial" w:hAnsi="Arial" w:cs="Arial"/>
          <w:color w:val="auto"/>
          <w:sz w:val="20"/>
          <w:szCs w:val="20"/>
          <w:lang w:val="lt-LT"/>
        </w:rPr>
        <w:t xml:space="preserve">Užsakovo </w:t>
      </w:r>
      <w:r w:rsidRPr="00CC61D0">
        <w:rPr>
          <w:rFonts w:ascii="Arial" w:hAnsi="Arial" w:cs="Arial"/>
          <w:color w:val="auto"/>
          <w:sz w:val="20"/>
          <w:szCs w:val="20"/>
          <w:lang w:val="lt-LT"/>
        </w:rPr>
        <w:t>pastabas ir komentarus yra atlikti pakeitimai dokumento derinimo met</w:t>
      </w:r>
      <w:r w:rsidR="00E91926" w:rsidRPr="00CC61D0">
        <w:rPr>
          <w:rFonts w:ascii="Arial" w:hAnsi="Arial" w:cs="Arial"/>
          <w:color w:val="auto"/>
          <w:sz w:val="20"/>
          <w:szCs w:val="20"/>
          <w:lang w:val="lt-LT"/>
        </w:rPr>
        <w:t xml:space="preserve">u. </w:t>
      </w:r>
    </w:p>
    <w:p w14:paraId="0C364A3D" w14:textId="5C28C2E4" w:rsidR="00A95EC7" w:rsidRPr="00CC61D0"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 xml:space="preserve"> Pateikiami suderinti dokumentai neturi turėti paliktų neatsakytų klausimų ar komentarų, turi turėti elektronines kopijas redaguojamu formatu.</w:t>
      </w:r>
    </w:p>
    <w:p w14:paraId="19CAC541" w14:textId="77777777" w:rsidR="00A95EC7" w:rsidRPr="00564285" w:rsidRDefault="00A95EC7"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CC61D0">
        <w:rPr>
          <w:rFonts w:ascii="Arial" w:hAnsi="Arial" w:cs="Arial"/>
          <w:color w:val="auto"/>
          <w:sz w:val="20"/>
          <w:szCs w:val="20"/>
          <w:lang w:val="lt-LT"/>
        </w:rPr>
        <w:t xml:space="preserve">Dokumentai pateikiami lietuvių kalba, jei konkrečiame Užsakyme, pagal kurį atliekamas Atnaujintas </w:t>
      </w:r>
      <w:r w:rsidRPr="00564285">
        <w:rPr>
          <w:rFonts w:ascii="Arial" w:hAnsi="Arial" w:cs="Arial"/>
          <w:color w:val="auto"/>
          <w:sz w:val="20"/>
          <w:szCs w:val="20"/>
          <w:lang w:val="lt-LT"/>
        </w:rPr>
        <w:t>varžymasis, nenurodyta kitaip.</w:t>
      </w:r>
    </w:p>
    <w:p w14:paraId="250B9D94" w14:textId="30CD1A0B" w:rsidR="00CC61D0" w:rsidRPr="00564285" w:rsidRDefault="00CC61D0" w:rsidP="0058640C">
      <w:pPr>
        <w:pStyle w:val="ListParagraph"/>
        <w:numPr>
          <w:ilvl w:val="2"/>
          <w:numId w:val="33"/>
        </w:numPr>
        <w:tabs>
          <w:tab w:val="left" w:pos="709"/>
          <w:tab w:val="left" w:pos="1134"/>
        </w:tabs>
        <w:spacing w:after="120" w:line="240" w:lineRule="auto"/>
        <w:ind w:left="709" w:right="23" w:hanging="709"/>
        <w:contextualSpacing w:val="0"/>
        <w:jc w:val="both"/>
        <w:rPr>
          <w:rFonts w:ascii="Arial" w:hAnsi="Arial" w:cs="Arial"/>
          <w:color w:val="auto"/>
          <w:sz w:val="20"/>
          <w:szCs w:val="20"/>
          <w:lang w:val="lt-LT"/>
        </w:rPr>
      </w:pPr>
      <w:r w:rsidRPr="00564285">
        <w:rPr>
          <w:rFonts w:ascii="Arial" w:hAnsi="Arial" w:cs="Arial"/>
          <w:color w:val="auto"/>
          <w:sz w:val="20"/>
          <w:szCs w:val="20"/>
          <w:lang w:val="lt-LT"/>
        </w:rPr>
        <w:t xml:space="preserve">Paslaugos teikiamos </w:t>
      </w:r>
      <w:r w:rsidR="00107085" w:rsidRPr="00564285">
        <w:rPr>
          <w:rFonts w:ascii="Arial" w:hAnsi="Arial" w:cs="Arial"/>
          <w:color w:val="auto"/>
          <w:sz w:val="20"/>
          <w:szCs w:val="20"/>
          <w:lang w:val="lt-LT"/>
        </w:rPr>
        <w:t>l</w:t>
      </w:r>
      <w:r w:rsidRPr="00564285">
        <w:rPr>
          <w:rFonts w:ascii="Arial" w:hAnsi="Arial" w:cs="Arial"/>
          <w:color w:val="auto"/>
          <w:sz w:val="20"/>
          <w:szCs w:val="20"/>
          <w:lang w:val="lt-LT"/>
        </w:rPr>
        <w:t>ietuvių kalba, jei konkrečiame Užsakyme, pagal kurį atliekamas Atnaujintas varžymasis, nenurodyta kitaip.</w:t>
      </w:r>
    </w:p>
    <w:p w14:paraId="5DA362E4" w14:textId="1D6F8199" w:rsidR="00B3191B" w:rsidRPr="0058640C" w:rsidRDefault="00E6380C" w:rsidP="0058640C">
      <w:pPr>
        <w:pStyle w:val="ListParagraph"/>
        <w:numPr>
          <w:ilvl w:val="2"/>
          <w:numId w:val="33"/>
        </w:numPr>
        <w:tabs>
          <w:tab w:val="left" w:pos="709"/>
          <w:tab w:val="left" w:pos="1134"/>
        </w:tabs>
        <w:spacing w:after="120" w:line="240" w:lineRule="auto"/>
        <w:ind w:left="709" w:right="23" w:hanging="709"/>
        <w:contextualSpacing w:val="0"/>
        <w:jc w:val="both"/>
        <w:rPr>
          <w:rFonts w:asciiTheme="minorBidi" w:hAnsiTheme="minorBidi"/>
          <w:color w:val="auto"/>
          <w:sz w:val="20"/>
          <w:szCs w:val="20"/>
          <w:lang w:val="lt-LT"/>
        </w:rPr>
      </w:pPr>
      <w:r w:rsidRPr="004E6D67">
        <w:rPr>
          <w:rFonts w:asciiTheme="minorBidi" w:hAnsiTheme="minorBidi"/>
          <w:color w:val="auto"/>
          <w:sz w:val="20"/>
          <w:szCs w:val="20"/>
          <w:lang w:val="lt-LT"/>
        </w:rPr>
        <w:t>Sutarties vykdymo metu prireikus pakeisti specialistą, kuris buvo nurodytas Preliminariojoje sutartyje ar Atnaujintame pasiūlyme, Tiekėjas per 5 (penkias) kalendorines dienas nuo atsiradimo turi pasiūlyti naują specialistą ir pateikti jo kvalifikaciją įrodančius dokumentus. Tiekėjo pasiūlytas specialistas turi atitikti specialistui keliamus kvalifikacinius reikalavimus, kurie nurodyti Preliminarioje sutartyje ir atitikti ekonominio vertinimo kriterijų pagal kurį Tiekėjo pasiūlymas buvo pripažintas laimėjusiu.</w:t>
      </w:r>
    </w:p>
    <w:p w14:paraId="4711CAD9" w14:textId="77777777" w:rsidR="00D37531" w:rsidRPr="00CD2F78" w:rsidRDefault="00D37531" w:rsidP="0058640C">
      <w:pPr>
        <w:pBdr>
          <w:top w:val="single" w:sz="8" w:space="1" w:color="auto"/>
          <w:bottom w:val="single" w:sz="8" w:space="1" w:color="auto"/>
        </w:pBdr>
        <w:shd w:val="clear" w:color="auto" w:fill="CCAED0"/>
        <w:tabs>
          <w:tab w:val="left" w:pos="-284"/>
        </w:tabs>
        <w:spacing w:after="120"/>
        <w:jc w:val="center"/>
        <w:rPr>
          <w:rFonts w:ascii="Arial" w:hAnsi="Arial" w:cs="Arial"/>
          <w:b/>
          <w:bCs/>
          <w:sz w:val="20"/>
          <w:szCs w:val="20"/>
        </w:rPr>
      </w:pPr>
      <w:r w:rsidRPr="00CD2F78">
        <w:rPr>
          <w:rFonts w:ascii="Arial" w:hAnsi="Arial" w:cs="Arial"/>
          <w:b/>
          <w:bCs/>
          <w:sz w:val="20"/>
          <w:szCs w:val="20"/>
        </w:rPr>
        <w:t>PRIEVOLIŲ VYKDYMAS</w:t>
      </w:r>
    </w:p>
    <w:p w14:paraId="3CE5D075" w14:textId="77777777" w:rsidR="00D37531" w:rsidRPr="00CD2F78" w:rsidRDefault="00D37531" w:rsidP="0058640C">
      <w:pPr>
        <w:spacing w:after="120"/>
        <w:jc w:val="both"/>
        <w:rPr>
          <w:rFonts w:ascii="Arial" w:hAnsi="Arial" w:cs="Arial"/>
          <w:i/>
          <w:iCs/>
          <w:noProof/>
          <w:color w:val="FF0000"/>
          <w:sz w:val="6"/>
          <w:szCs w:val="6"/>
        </w:rPr>
      </w:pPr>
    </w:p>
    <w:p w14:paraId="2F624926" w14:textId="77777777" w:rsidR="008B1938" w:rsidRPr="00CD2F78" w:rsidRDefault="008B1938" w:rsidP="0058640C">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ind w:hanging="720"/>
        <w:jc w:val="both"/>
        <w:rPr>
          <w:rFonts w:ascii="Arial" w:hAnsi="Arial" w:cs="Arial"/>
          <w:b w:val="0"/>
          <w:bCs w:val="0"/>
          <w:noProof/>
          <w:color w:val="auto"/>
          <w:sz w:val="20"/>
          <w:szCs w:val="20"/>
          <w:lang w:val="lt-LT"/>
        </w:rPr>
      </w:pPr>
      <w:r w:rsidRPr="00CD2F78">
        <w:rPr>
          <w:rFonts w:ascii="Arial" w:hAnsi="Arial" w:cs="Arial"/>
          <w:color w:val="auto"/>
          <w:sz w:val="20"/>
          <w:szCs w:val="20"/>
          <w:lang w:val="lt-LT"/>
        </w:rPr>
        <w:t>PASLAUGŲ TEIKIMO TVARKA</w:t>
      </w:r>
      <w:r w:rsidRPr="00CD2F78" w:rsidDel="00827905">
        <w:rPr>
          <w:rFonts w:ascii="Arial" w:hAnsi="Arial" w:cs="Arial"/>
          <w:noProof/>
          <w:color w:val="auto"/>
          <w:sz w:val="20"/>
          <w:szCs w:val="20"/>
          <w:lang w:val="lt-LT"/>
        </w:rPr>
        <w:t xml:space="preserve"> </w:t>
      </w:r>
    </w:p>
    <w:p w14:paraId="6B4B3702" w14:textId="46CCAB23" w:rsidR="008B1938" w:rsidRPr="00B354CB" w:rsidRDefault="008B1938" w:rsidP="0058640C">
      <w:pPr>
        <w:pStyle w:val="ListParagraph"/>
        <w:numPr>
          <w:ilvl w:val="1"/>
          <w:numId w:val="3"/>
        </w:numPr>
        <w:spacing w:after="120" w:line="240" w:lineRule="auto"/>
        <w:ind w:left="425" w:hanging="425"/>
        <w:contextualSpacing w:val="0"/>
        <w:jc w:val="both"/>
        <w:rPr>
          <w:rFonts w:ascii="Arial" w:hAnsi="Arial" w:cs="Arial"/>
          <w:color w:val="auto"/>
          <w:sz w:val="20"/>
          <w:szCs w:val="20"/>
          <w:lang w:val="lt-LT"/>
        </w:rPr>
      </w:pPr>
      <w:r w:rsidRPr="00B354CB">
        <w:rPr>
          <w:rFonts w:ascii="Arial" w:hAnsi="Arial" w:cs="Arial"/>
          <w:noProof/>
          <w:color w:val="auto"/>
          <w:sz w:val="20"/>
          <w:szCs w:val="20"/>
          <w:lang w:val="lt-LT"/>
        </w:rPr>
        <w:t xml:space="preserve">Paslaugų teikimo vieta </w:t>
      </w:r>
      <w:r w:rsidR="001243DC" w:rsidRPr="00B354CB">
        <w:rPr>
          <w:rFonts w:ascii="Arial" w:hAnsi="Arial" w:cs="Arial"/>
          <w:noProof/>
          <w:color w:val="auto"/>
          <w:sz w:val="20"/>
          <w:szCs w:val="20"/>
          <w:lang w:val="lt-LT"/>
        </w:rPr>
        <w:t>– nuotoliu ir</w:t>
      </w:r>
      <w:r w:rsidR="0087006F" w:rsidRPr="00B354CB">
        <w:rPr>
          <w:rFonts w:ascii="Arial" w:hAnsi="Arial" w:cs="Arial"/>
          <w:noProof/>
          <w:color w:val="auto"/>
          <w:sz w:val="20"/>
          <w:szCs w:val="20"/>
          <w:lang w:val="lt-LT"/>
        </w:rPr>
        <w:t xml:space="preserve">/ ar </w:t>
      </w:r>
      <w:r w:rsidR="001243DC" w:rsidRPr="00B354CB">
        <w:rPr>
          <w:rFonts w:ascii="Arial" w:hAnsi="Arial" w:cs="Arial"/>
          <w:noProof/>
          <w:color w:val="auto"/>
          <w:sz w:val="20"/>
          <w:szCs w:val="20"/>
          <w:lang w:val="lt-LT"/>
        </w:rPr>
        <w:t xml:space="preserve">Pelesos g. </w:t>
      </w:r>
      <w:r w:rsidR="001243DC" w:rsidRPr="00B354CB">
        <w:rPr>
          <w:rFonts w:ascii="Arial" w:hAnsi="Arial" w:cs="Arial"/>
          <w:noProof/>
          <w:color w:val="auto"/>
          <w:sz w:val="20"/>
          <w:szCs w:val="20"/>
          <w:lang w:val="pt-BR"/>
        </w:rPr>
        <w:t>10, Vilnius</w:t>
      </w:r>
      <w:r w:rsidR="0081720E" w:rsidRPr="00B354CB">
        <w:rPr>
          <w:rFonts w:ascii="Arial" w:hAnsi="Arial" w:cs="Arial"/>
          <w:noProof/>
          <w:color w:val="auto"/>
          <w:sz w:val="20"/>
          <w:szCs w:val="20"/>
          <w:lang w:val="lt-LT"/>
        </w:rPr>
        <w:t>.</w:t>
      </w:r>
      <w:r w:rsidRPr="00B354CB" w:rsidDel="006D54C7">
        <w:rPr>
          <w:rFonts w:ascii="Arial" w:hAnsi="Arial" w:cs="Arial"/>
          <w:noProof/>
          <w:color w:val="auto"/>
          <w:sz w:val="20"/>
          <w:szCs w:val="20"/>
          <w:lang w:val="lt-LT"/>
        </w:rPr>
        <w:t xml:space="preserve"> </w:t>
      </w:r>
    </w:p>
    <w:p w14:paraId="31FBF3C3" w14:textId="3D928939" w:rsidR="00AB0080" w:rsidRPr="00B354CB" w:rsidRDefault="008B1938" w:rsidP="0058640C">
      <w:pPr>
        <w:pStyle w:val="ListParagraph"/>
        <w:numPr>
          <w:ilvl w:val="1"/>
          <w:numId w:val="3"/>
        </w:numPr>
        <w:spacing w:after="120" w:line="240" w:lineRule="auto"/>
        <w:ind w:left="425" w:hanging="425"/>
        <w:contextualSpacing w:val="0"/>
        <w:jc w:val="both"/>
        <w:rPr>
          <w:rFonts w:ascii="Arial" w:hAnsi="Arial" w:cs="Arial"/>
          <w:color w:val="auto"/>
          <w:sz w:val="20"/>
          <w:szCs w:val="20"/>
          <w:lang w:val="lt-LT"/>
        </w:rPr>
      </w:pPr>
      <w:r w:rsidRPr="00B354CB">
        <w:rPr>
          <w:rFonts w:ascii="Arial" w:hAnsi="Arial" w:cs="Arial"/>
          <w:noProof/>
          <w:color w:val="auto"/>
          <w:sz w:val="20"/>
          <w:szCs w:val="20"/>
          <w:lang w:val="lt-LT"/>
        </w:rPr>
        <w:t xml:space="preserve">Paslaugos turi būti suteiktos </w:t>
      </w:r>
      <w:r w:rsidR="009A3E54" w:rsidRPr="00B354CB">
        <w:rPr>
          <w:rFonts w:ascii="Arial" w:hAnsi="Arial" w:cs="Arial"/>
          <w:noProof/>
          <w:color w:val="auto"/>
          <w:sz w:val="20"/>
          <w:szCs w:val="20"/>
          <w:lang w:val="lt-LT"/>
        </w:rPr>
        <w:t xml:space="preserve">konkrečiame </w:t>
      </w:r>
      <w:r w:rsidR="00581190" w:rsidRPr="00B354CB">
        <w:rPr>
          <w:rFonts w:ascii="Arial" w:hAnsi="Arial" w:cs="Arial"/>
          <w:noProof/>
          <w:color w:val="auto"/>
          <w:sz w:val="20"/>
          <w:szCs w:val="20"/>
          <w:lang w:val="lt-LT"/>
        </w:rPr>
        <w:t>Už</w:t>
      </w:r>
      <w:r w:rsidR="009A3E54" w:rsidRPr="00B354CB">
        <w:rPr>
          <w:rFonts w:ascii="Arial" w:hAnsi="Arial" w:cs="Arial"/>
          <w:noProof/>
          <w:color w:val="auto"/>
          <w:sz w:val="20"/>
          <w:szCs w:val="20"/>
          <w:lang w:val="lt-LT"/>
        </w:rPr>
        <w:t>sakyme nurodytais terminais</w:t>
      </w:r>
      <w:r w:rsidR="00581190" w:rsidRPr="00B354CB">
        <w:rPr>
          <w:rFonts w:ascii="Arial" w:hAnsi="Arial" w:cs="Arial"/>
          <w:i/>
          <w:iCs/>
          <w:noProof/>
          <w:color w:val="auto"/>
          <w:sz w:val="20"/>
          <w:szCs w:val="20"/>
          <w:lang w:val="lt-LT"/>
        </w:rPr>
        <w:t>.</w:t>
      </w:r>
    </w:p>
    <w:p w14:paraId="021F8B72" w14:textId="76D0FFB5" w:rsidR="00023CAE" w:rsidRPr="00B354CB" w:rsidRDefault="00026DB7" w:rsidP="0058640C">
      <w:pPr>
        <w:pStyle w:val="ListParagraph"/>
        <w:numPr>
          <w:ilvl w:val="1"/>
          <w:numId w:val="3"/>
        </w:numPr>
        <w:spacing w:after="120" w:line="240" w:lineRule="auto"/>
        <w:ind w:left="425" w:hanging="425"/>
        <w:contextualSpacing w:val="0"/>
        <w:jc w:val="both"/>
        <w:rPr>
          <w:rFonts w:ascii="Arial" w:hAnsi="Arial" w:cs="Arial"/>
          <w:color w:val="auto"/>
          <w:sz w:val="20"/>
          <w:szCs w:val="20"/>
          <w:lang w:val="lt-LT"/>
        </w:rPr>
      </w:pPr>
      <w:r w:rsidRPr="00B354CB">
        <w:rPr>
          <w:rFonts w:ascii="Arial" w:hAnsi="Arial" w:cs="Arial"/>
          <w:noProof/>
          <w:color w:val="auto"/>
          <w:sz w:val="20"/>
          <w:szCs w:val="20"/>
          <w:lang w:val="lt-LT"/>
        </w:rPr>
        <w:t>Užsakymai/ Atnaujint</w:t>
      </w:r>
      <w:r w:rsidR="00EE48E2" w:rsidRPr="00B354CB">
        <w:rPr>
          <w:rFonts w:ascii="Arial" w:hAnsi="Arial" w:cs="Arial"/>
          <w:noProof/>
          <w:color w:val="auto"/>
          <w:sz w:val="20"/>
          <w:szCs w:val="20"/>
          <w:lang w:val="lt-LT"/>
        </w:rPr>
        <w:t xml:space="preserve">o varžymosi procedūros atliekamos </w:t>
      </w:r>
      <w:r w:rsidR="00023CAE" w:rsidRPr="00B354CB">
        <w:rPr>
          <w:rFonts w:ascii="Arial" w:hAnsi="Arial" w:cs="Arial"/>
          <w:noProof/>
          <w:color w:val="auto"/>
          <w:sz w:val="20"/>
          <w:szCs w:val="20"/>
          <w:lang w:val="lt-LT"/>
        </w:rPr>
        <w:t>Preliminarios</w:t>
      </w:r>
      <w:r w:rsidR="002E7784" w:rsidRPr="00B354CB">
        <w:rPr>
          <w:rFonts w:ascii="Arial" w:hAnsi="Arial" w:cs="Arial"/>
          <w:noProof/>
          <w:color w:val="auto"/>
          <w:sz w:val="20"/>
          <w:szCs w:val="20"/>
          <w:lang w:val="lt-LT"/>
        </w:rPr>
        <w:t>ios</w:t>
      </w:r>
      <w:r w:rsidR="00023CAE" w:rsidRPr="00B354CB">
        <w:rPr>
          <w:rFonts w:ascii="Arial" w:hAnsi="Arial" w:cs="Arial"/>
          <w:noProof/>
          <w:color w:val="auto"/>
          <w:sz w:val="20"/>
          <w:szCs w:val="20"/>
          <w:lang w:val="lt-LT"/>
        </w:rPr>
        <w:t xml:space="preserve"> sutarties</w:t>
      </w:r>
      <w:r w:rsidRPr="00B354CB">
        <w:rPr>
          <w:rFonts w:ascii="Arial" w:hAnsi="Arial" w:cs="Arial"/>
          <w:noProof/>
          <w:color w:val="auto"/>
          <w:sz w:val="20"/>
          <w:szCs w:val="20"/>
          <w:lang w:val="lt-LT"/>
        </w:rPr>
        <w:t xml:space="preserve"> 48 mėnesių</w:t>
      </w:r>
      <w:r w:rsidR="00023CAE" w:rsidRPr="00B354CB">
        <w:rPr>
          <w:rFonts w:ascii="Arial" w:hAnsi="Arial" w:cs="Arial"/>
          <w:noProof/>
          <w:color w:val="auto"/>
          <w:sz w:val="20"/>
          <w:szCs w:val="20"/>
          <w:lang w:val="lt-LT"/>
        </w:rPr>
        <w:t xml:space="preserve"> gal</w:t>
      </w:r>
      <w:r w:rsidR="00B354CB" w:rsidRPr="00B354CB">
        <w:rPr>
          <w:rFonts w:ascii="Arial" w:hAnsi="Arial" w:cs="Arial"/>
          <w:noProof/>
          <w:color w:val="auto"/>
          <w:sz w:val="20"/>
          <w:szCs w:val="20"/>
          <w:lang w:val="lt-LT"/>
        </w:rPr>
        <w:t>iojimo</w:t>
      </w:r>
      <w:r w:rsidR="00023CAE" w:rsidRPr="00B354CB">
        <w:rPr>
          <w:rFonts w:ascii="Arial" w:hAnsi="Arial" w:cs="Arial"/>
          <w:noProof/>
          <w:color w:val="auto"/>
          <w:sz w:val="20"/>
          <w:szCs w:val="20"/>
          <w:lang w:val="lt-LT"/>
        </w:rPr>
        <w:t xml:space="preserve"> laikotarpiu</w:t>
      </w:r>
      <w:r w:rsidRPr="00B354CB">
        <w:rPr>
          <w:rFonts w:ascii="Arial" w:hAnsi="Arial" w:cs="Arial"/>
          <w:noProof/>
          <w:color w:val="auto"/>
          <w:sz w:val="20"/>
          <w:szCs w:val="20"/>
          <w:lang w:val="lt-LT"/>
        </w:rPr>
        <w:t xml:space="preserve">. </w:t>
      </w:r>
    </w:p>
    <w:p w14:paraId="4ED4AE91" w14:textId="540C6217" w:rsidR="00B715D1" w:rsidRPr="00B354CB" w:rsidRDefault="00B715D1" w:rsidP="0058640C">
      <w:pPr>
        <w:pStyle w:val="ListParagraph"/>
        <w:numPr>
          <w:ilvl w:val="1"/>
          <w:numId w:val="3"/>
        </w:numPr>
        <w:spacing w:after="120" w:line="240" w:lineRule="auto"/>
        <w:ind w:left="425" w:hanging="425"/>
        <w:contextualSpacing w:val="0"/>
        <w:jc w:val="both"/>
        <w:rPr>
          <w:rFonts w:ascii="Arial" w:hAnsi="Arial" w:cs="Arial"/>
          <w:color w:val="auto"/>
          <w:sz w:val="20"/>
          <w:szCs w:val="20"/>
          <w:lang w:val="lt-LT"/>
        </w:rPr>
      </w:pPr>
      <w:r w:rsidRPr="00B354CB">
        <w:rPr>
          <w:rFonts w:ascii="Arial" w:hAnsi="Arial" w:cs="Arial"/>
          <w:noProof/>
          <w:color w:val="auto"/>
          <w:sz w:val="20"/>
          <w:szCs w:val="20"/>
          <w:lang w:val="lt-LT"/>
        </w:rPr>
        <w:t xml:space="preserve">Tiekėjas neturi teisės Sutarties vykdymo metu </w:t>
      </w:r>
      <w:r w:rsidR="007C0511" w:rsidRPr="00B354CB">
        <w:rPr>
          <w:rFonts w:ascii="Arial" w:hAnsi="Arial" w:cs="Arial"/>
          <w:noProof/>
          <w:color w:val="auto"/>
          <w:sz w:val="20"/>
          <w:szCs w:val="20"/>
          <w:lang w:val="lt-LT"/>
        </w:rPr>
        <w:t>teikti paslaugų</w:t>
      </w:r>
      <w:r w:rsidRPr="00B354CB">
        <w:rPr>
          <w:rFonts w:ascii="Arial" w:hAnsi="Arial" w:cs="Arial"/>
          <w:noProof/>
          <w:color w:val="auto"/>
          <w:sz w:val="20"/>
          <w:szCs w:val="20"/>
          <w:lang w:val="lt-LT"/>
        </w:rPr>
        <w:t>, kurios neatitinka Pirkimo dokumentų reikalavimų ir (ar) kurių t</w:t>
      </w:r>
      <w:r w:rsidR="007C0511" w:rsidRPr="00B354CB">
        <w:rPr>
          <w:rFonts w:ascii="Arial" w:hAnsi="Arial" w:cs="Arial"/>
          <w:noProof/>
          <w:color w:val="auto"/>
          <w:sz w:val="20"/>
          <w:szCs w:val="20"/>
          <w:lang w:val="lt-LT"/>
        </w:rPr>
        <w:t>ei</w:t>
      </w:r>
      <w:r w:rsidRPr="00B354CB">
        <w:rPr>
          <w:rFonts w:ascii="Arial" w:hAnsi="Arial" w:cs="Arial"/>
          <w:noProof/>
          <w:color w:val="auto"/>
          <w:sz w:val="20"/>
          <w:szCs w:val="20"/>
          <w:lang w:val="lt-LT"/>
        </w:rPr>
        <w:t>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C527DB2" w14:textId="28A50CB8" w:rsidR="000F45AB" w:rsidRPr="00CD2F78" w:rsidRDefault="00FA6F19" w:rsidP="0058640C">
      <w:pPr>
        <w:pStyle w:val="Heading2"/>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ind w:hanging="720"/>
        <w:jc w:val="both"/>
        <w:rPr>
          <w:rFonts w:ascii="Arial" w:hAnsi="Arial" w:cs="Arial"/>
          <w:b w:val="0"/>
          <w:bCs w:val="0"/>
          <w:noProof/>
          <w:color w:val="auto"/>
          <w:sz w:val="20"/>
          <w:szCs w:val="20"/>
          <w:lang w:val="lt-LT"/>
        </w:rPr>
      </w:pPr>
      <w:r w:rsidRPr="00CD2F78">
        <w:rPr>
          <w:rFonts w:ascii="Arial" w:hAnsi="Arial" w:cs="Arial"/>
          <w:noProof/>
          <w:color w:val="auto"/>
          <w:sz w:val="20"/>
          <w:szCs w:val="20"/>
          <w:lang w:val="lt-LT"/>
        </w:rPr>
        <w:t>TRŪKUMŲ ŠALINIMO TVARKA IR TERMINAI</w:t>
      </w:r>
    </w:p>
    <w:p w14:paraId="4DE9DDB5" w14:textId="25483F14" w:rsidR="00684B43" w:rsidRPr="00CD2F78" w:rsidRDefault="00684B43" w:rsidP="0058640C">
      <w:pPr>
        <w:pStyle w:val="ListParagraph"/>
        <w:numPr>
          <w:ilvl w:val="1"/>
          <w:numId w:val="3"/>
        </w:numPr>
        <w:spacing w:after="120" w:line="240" w:lineRule="auto"/>
        <w:ind w:left="425" w:hanging="425"/>
        <w:contextualSpacing w:val="0"/>
        <w:jc w:val="both"/>
        <w:rPr>
          <w:rFonts w:ascii="Arial" w:hAnsi="Arial" w:cs="Arial"/>
          <w:color w:val="000000" w:themeColor="text1"/>
          <w:sz w:val="20"/>
          <w:szCs w:val="20"/>
          <w:lang w:val="lt-LT"/>
        </w:rPr>
      </w:pPr>
      <w:r w:rsidRPr="00CD2F78">
        <w:rPr>
          <w:rFonts w:ascii="Arial" w:hAnsi="Arial" w:cs="Arial"/>
          <w:color w:val="000000" w:themeColor="text1"/>
          <w:sz w:val="20"/>
          <w:szCs w:val="20"/>
          <w:lang w:val="lt-LT"/>
        </w:rPr>
        <w:t>P</w:t>
      </w:r>
      <w:r w:rsidR="00860C55" w:rsidRPr="00CD2F78">
        <w:rPr>
          <w:rFonts w:ascii="Arial" w:hAnsi="Arial" w:cs="Arial"/>
          <w:color w:val="000000" w:themeColor="text1"/>
          <w:sz w:val="20"/>
          <w:szCs w:val="20"/>
          <w:lang w:val="lt-LT"/>
        </w:rPr>
        <w:t>aslaugų</w:t>
      </w:r>
      <w:r w:rsidR="000B631E" w:rsidRPr="00CD2F78">
        <w:rPr>
          <w:rFonts w:ascii="Arial" w:hAnsi="Arial" w:cs="Arial"/>
          <w:color w:val="000000" w:themeColor="text1"/>
          <w:sz w:val="20"/>
          <w:szCs w:val="20"/>
          <w:lang w:val="lt-LT"/>
        </w:rPr>
        <w:t xml:space="preserve"> </w:t>
      </w:r>
      <w:r w:rsidRPr="00CD2F78">
        <w:rPr>
          <w:rFonts w:ascii="Arial" w:hAnsi="Arial" w:cs="Arial"/>
          <w:color w:val="000000" w:themeColor="text1"/>
          <w:sz w:val="20"/>
          <w:szCs w:val="20"/>
          <w:lang w:val="lt-LT"/>
        </w:rPr>
        <w:t xml:space="preserve">trūkumai turi būti pašalinti ne vėliau kaip per </w:t>
      </w:r>
      <w:r w:rsidR="00897561">
        <w:rPr>
          <w:rFonts w:ascii="Arial" w:hAnsi="Arial" w:cs="Arial"/>
          <w:color w:val="000000" w:themeColor="text1"/>
          <w:sz w:val="20"/>
          <w:szCs w:val="20"/>
          <w:lang w:val="lt-LT"/>
        </w:rPr>
        <w:t>7 (septynias)</w:t>
      </w:r>
      <w:r w:rsidR="000B631E" w:rsidRPr="00CD2F78">
        <w:rPr>
          <w:rFonts w:ascii="Arial" w:hAnsi="Arial" w:cs="Arial"/>
          <w:i/>
          <w:iCs/>
          <w:noProof/>
          <w:color w:val="FF0000"/>
          <w:sz w:val="20"/>
          <w:szCs w:val="20"/>
          <w:lang w:val="lt-LT"/>
        </w:rPr>
        <w:t xml:space="preserve"> </w:t>
      </w:r>
      <w:r w:rsidRPr="00CD2F78">
        <w:rPr>
          <w:rFonts w:ascii="Arial" w:hAnsi="Arial" w:cs="Arial"/>
          <w:color w:val="000000" w:themeColor="text1"/>
          <w:sz w:val="20"/>
          <w:szCs w:val="20"/>
          <w:lang w:val="lt-LT"/>
        </w:rPr>
        <w:t>kalendorin</w:t>
      </w:r>
      <w:r w:rsidR="00897561">
        <w:rPr>
          <w:rFonts w:ascii="Arial" w:hAnsi="Arial" w:cs="Arial"/>
          <w:color w:val="000000" w:themeColor="text1"/>
          <w:sz w:val="20"/>
          <w:szCs w:val="20"/>
          <w:lang w:val="lt-LT"/>
        </w:rPr>
        <w:t>es</w:t>
      </w:r>
      <w:r w:rsidRPr="00CD2F78">
        <w:rPr>
          <w:rFonts w:ascii="Arial" w:hAnsi="Arial" w:cs="Arial"/>
          <w:color w:val="000000" w:themeColor="text1"/>
          <w:sz w:val="20"/>
          <w:szCs w:val="20"/>
          <w:lang w:val="lt-LT"/>
        </w:rPr>
        <w:t xml:space="preserve"> dien</w:t>
      </w:r>
      <w:r w:rsidR="00897561">
        <w:rPr>
          <w:rFonts w:ascii="Arial" w:hAnsi="Arial" w:cs="Arial"/>
          <w:color w:val="000000" w:themeColor="text1"/>
          <w:sz w:val="20"/>
          <w:szCs w:val="20"/>
          <w:lang w:val="lt-LT"/>
        </w:rPr>
        <w:t>as</w:t>
      </w:r>
      <w:r w:rsidRPr="00CD2F78">
        <w:rPr>
          <w:rFonts w:ascii="Arial" w:hAnsi="Arial" w:cs="Arial"/>
          <w:color w:val="000000" w:themeColor="text1"/>
          <w:sz w:val="20"/>
          <w:szCs w:val="20"/>
          <w:lang w:val="lt-LT"/>
        </w:rPr>
        <w:t xml:space="preserve"> nuo </w:t>
      </w:r>
      <w:r w:rsidR="00062927">
        <w:rPr>
          <w:rFonts w:ascii="Arial" w:hAnsi="Arial" w:cs="Arial"/>
          <w:color w:val="000000" w:themeColor="text1"/>
          <w:sz w:val="20"/>
          <w:szCs w:val="20"/>
          <w:lang w:val="lt-LT"/>
        </w:rPr>
        <w:t xml:space="preserve">Užsakovo </w:t>
      </w:r>
      <w:r w:rsidRPr="00CD2F78">
        <w:rPr>
          <w:rFonts w:ascii="Arial" w:hAnsi="Arial" w:cs="Arial"/>
          <w:color w:val="000000" w:themeColor="text1"/>
          <w:sz w:val="20"/>
          <w:szCs w:val="20"/>
          <w:lang w:val="lt-LT"/>
        </w:rPr>
        <w:t xml:space="preserve"> pranešimo el. paštu išsiuntimo dienos. </w:t>
      </w:r>
    </w:p>
    <w:p w14:paraId="5728834B" w14:textId="7D2A14FD" w:rsidR="006F6F30" w:rsidRPr="00CD2F78" w:rsidRDefault="006F6F30" w:rsidP="0058640C">
      <w:pPr>
        <w:pStyle w:val="ListParagraph"/>
        <w:numPr>
          <w:ilvl w:val="1"/>
          <w:numId w:val="3"/>
        </w:numPr>
        <w:spacing w:after="120" w:line="240" w:lineRule="auto"/>
        <w:ind w:left="425" w:hanging="425"/>
        <w:contextualSpacing w:val="0"/>
        <w:jc w:val="both"/>
        <w:rPr>
          <w:rFonts w:ascii="Arial" w:hAnsi="Arial" w:cs="Arial"/>
          <w:noProof/>
          <w:color w:val="000000" w:themeColor="text1"/>
          <w:sz w:val="20"/>
          <w:szCs w:val="20"/>
          <w:lang w:val="lt-LT"/>
        </w:rPr>
      </w:pPr>
      <w:r w:rsidRPr="00CD2F78">
        <w:rPr>
          <w:rFonts w:ascii="Arial" w:hAnsi="Arial" w:cs="Arial"/>
          <w:color w:val="000000" w:themeColor="text1"/>
          <w:sz w:val="20"/>
          <w:szCs w:val="20"/>
          <w:lang w:val="lt-LT"/>
        </w:rPr>
        <w:t>Jei</w:t>
      </w:r>
      <w:r w:rsidRPr="00CD2F78">
        <w:rPr>
          <w:rFonts w:ascii="Arial" w:hAnsi="Arial" w:cs="Arial"/>
          <w:noProof/>
          <w:color w:val="000000" w:themeColor="text1"/>
          <w:sz w:val="20"/>
          <w:szCs w:val="20"/>
          <w:lang w:val="lt-LT"/>
        </w:rPr>
        <w:t xml:space="preserve"> Paslaug</w:t>
      </w:r>
      <w:r w:rsidR="002D1201" w:rsidRPr="00CD2F78">
        <w:rPr>
          <w:rFonts w:ascii="Arial" w:hAnsi="Arial" w:cs="Arial"/>
          <w:noProof/>
          <w:color w:val="000000" w:themeColor="text1"/>
          <w:sz w:val="20"/>
          <w:szCs w:val="20"/>
          <w:lang w:val="lt-LT"/>
        </w:rPr>
        <w:t xml:space="preserve">ų </w:t>
      </w:r>
      <w:r w:rsidRPr="00CD2F78">
        <w:rPr>
          <w:rFonts w:ascii="Arial" w:hAnsi="Arial" w:cs="Arial"/>
          <w:noProof/>
          <w:color w:val="000000" w:themeColor="text1"/>
          <w:sz w:val="20"/>
          <w:szCs w:val="20"/>
          <w:lang w:val="lt-LT"/>
        </w:rPr>
        <w:t xml:space="preserve">ar jų etapo (jei taikoma) suteikimo, ar </w:t>
      </w:r>
      <w:r w:rsidR="0077650B" w:rsidRPr="00CD2F78">
        <w:rPr>
          <w:rFonts w:ascii="Arial" w:hAnsi="Arial" w:cs="Arial"/>
          <w:noProof/>
          <w:color w:val="000000" w:themeColor="text1"/>
          <w:sz w:val="20"/>
          <w:szCs w:val="20"/>
          <w:lang w:val="lt-LT"/>
        </w:rPr>
        <w:t>Paslaugų</w:t>
      </w:r>
      <w:r w:rsidRPr="00CD2F78">
        <w:rPr>
          <w:rFonts w:ascii="Arial" w:hAnsi="Arial" w:cs="Arial"/>
          <w:noProof/>
          <w:color w:val="000000" w:themeColor="text1"/>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0077650B" w:rsidRPr="00CD2F78">
        <w:rPr>
          <w:rFonts w:ascii="Arial" w:hAnsi="Arial" w:cs="Arial"/>
          <w:noProof/>
          <w:color w:val="000000" w:themeColor="text1"/>
          <w:sz w:val="20"/>
          <w:szCs w:val="20"/>
          <w:lang w:val="lt-LT"/>
        </w:rPr>
        <w:t xml:space="preserve">Paslaugų </w:t>
      </w:r>
      <w:r w:rsidRPr="00CD2F78">
        <w:rPr>
          <w:rFonts w:ascii="Arial" w:hAnsi="Arial" w:cs="Arial"/>
          <w:noProof/>
          <w:color w:val="000000" w:themeColor="text1"/>
          <w:sz w:val="20"/>
          <w:szCs w:val="20"/>
          <w:lang w:val="lt-LT"/>
        </w:rPr>
        <w:t xml:space="preserve">ar jų etapo (jei taikoma) suteikimo ar </w:t>
      </w:r>
      <w:r w:rsidR="0077650B" w:rsidRPr="00CD2F78">
        <w:rPr>
          <w:rFonts w:ascii="Arial" w:hAnsi="Arial" w:cs="Arial"/>
          <w:noProof/>
          <w:color w:val="000000" w:themeColor="text1"/>
          <w:sz w:val="20"/>
          <w:szCs w:val="20"/>
          <w:lang w:val="lt-LT"/>
        </w:rPr>
        <w:t xml:space="preserve">Paslaugų </w:t>
      </w:r>
      <w:r w:rsidRPr="00CD2F78">
        <w:rPr>
          <w:rFonts w:ascii="Arial" w:hAnsi="Arial" w:cs="Arial"/>
          <w:noProof/>
          <w:color w:val="000000" w:themeColor="text1"/>
          <w:sz w:val="20"/>
          <w:szCs w:val="20"/>
          <w:lang w:val="lt-LT"/>
        </w:rPr>
        <w:t>ar jų etapo trūkumų šalinimo terminą.</w:t>
      </w:r>
    </w:p>
    <w:p w14:paraId="261B89C3" w14:textId="1E97357C" w:rsidR="00BE7FFE" w:rsidRPr="00CD2F78" w:rsidRDefault="00BE7FFE" w:rsidP="0058640C">
      <w:pPr>
        <w:numPr>
          <w:ilvl w:val="0"/>
          <w:numId w:val="3"/>
        </w:numPr>
        <w:pBdr>
          <w:top w:val="single" w:sz="4" w:space="1" w:color="auto"/>
          <w:bottom w:val="single" w:sz="6" w:space="0" w:color="auto"/>
          <w:between w:val="single" w:sz="4" w:space="1" w:color="auto"/>
        </w:pBdr>
        <w:shd w:val="clear" w:color="auto" w:fill="E7E6E6" w:themeFill="background2"/>
        <w:tabs>
          <w:tab w:val="left" w:pos="284"/>
          <w:tab w:val="left" w:pos="426"/>
        </w:tabs>
        <w:spacing w:after="120" w:line="240" w:lineRule="auto"/>
        <w:ind w:hanging="720"/>
        <w:jc w:val="both"/>
        <w:rPr>
          <w:rFonts w:ascii="Arial" w:hAnsi="Arial" w:cs="Arial"/>
          <w:sz w:val="20"/>
          <w:szCs w:val="20"/>
        </w:rPr>
      </w:pPr>
      <w:r w:rsidRPr="00CD2F78">
        <w:rPr>
          <w:rFonts w:ascii="Arial" w:hAnsi="Arial" w:cs="Arial"/>
          <w:b/>
          <w:bCs/>
          <w:sz w:val="20"/>
          <w:szCs w:val="20"/>
          <w:lang w:eastAsia="ja-JP"/>
        </w:rPr>
        <w:t>PRIEDAI</w:t>
      </w:r>
    </w:p>
    <w:p w14:paraId="2999F0CA" w14:textId="77777777" w:rsidR="003C4DDE" w:rsidRPr="00CD2F78" w:rsidRDefault="003C4DDE" w:rsidP="0058640C">
      <w:pPr>
        <w:tabs>
          <w:tab w:val="left" w:pos="-284"/>
        </w:tabs>
        <w:spacing w:after="120" w:line="240" w:lineRule="auto"/>
        <w:rPr>
          <w:rFonts w:ascii="Arial" w:hAnsi="Arial" w:cs="Arial"/>
          <w:sz w:val="20"/>
          <w:szCs w:val="20"/>
          <w:lang w:eastAsia="ja-JP"/>
        </w:rPr>
      </w:pPr>
      <w:bookmarkStart w:id="4" w:name="_Hlk172617255"/>
      <w:r w:rsidRPr="00CD2F78">
        <w:rPr>
          <w:rFonts w:ascii="Arial" w:hAnsi="Arial" w:cs="Arial"/>
          <w:sz w:val="20"/>
          <w:szCs w:val="20"/>
          <w:lang w:eastAsia="ja-JP"/>
        </w:rPr>
        <w:t>Priedas Nr. 1 – Aplinkos apsaugos (žalieji) kriterijai</w:t>
      </w:r>
    </w:p>
    <w:bookmarkEnd w:id="4"/>
    <w:p w14:paraId="62AADB20" w14:textId="77777777" w:rsidR="005B16E2" w:rsidRPr="00CD2F78" w:rsidRDefault="005B16E2" w:rsidP="005B16E2">
      <w:pPr>
        <w:spacing w:after="40" w:line="240" w:lineRule="auto"/>
        <w:jc w:val="both"/>
        <w:rPr>
          <w:rFonts w:ascii="Arial" w:hAnsi="Arial" w:cs="Arial"/>
          <w:sz w:val="21"/>
          <w:szCs w:val="21"/>
        </w:rPr>
      </w:pPr>
    </w:p>
    <w:p w14:paraId="4FA53E81" w14:textId="77777777" w:rsidR="005B16E2" w:rsidRPr="00CD2F78" w:rsidRDefault="005B16E2" w:rsidP="005B16E2">
      <w:pPr>
        <w:spacing w:after="40" w:line="240" w:lineRule="auto"/>
        <w:ind w:firstLine="8931"/>
        <w:rPr>
          <w:rFonts w:ascii="Arial" w:eastAsia="MS Mincho" w:hAnsi="Arial" w:cs="Arial"/>
          <w:sz w:val="21"/>
          <w:szCs w:val="21"/>
        </w:rPr>
      </w:pPr>
      <w:r w:rsidRPr="00CD2F78">
        <w:rPr>
          <w:rFonts w:ascii="Arial" w:eastAsia="MS Mincho" w:hAnsi="Arial" w:cs="Arial"/>
          <w:sz w:val="21"/>
          <w:szCs w:val="21"/>
        </w:rPr>
        <w:lastRenderedPageBreak/>
        <w:t>1 priedas</w:t>
      </w:r>
    </w:p>
    <w:p w14:paraId="115BB993" w14:textId="77777777" w:rsidR="005B16E2" w:rsidRPr="00CD2F78" w:rsidRDefault="005B16E2" w:rsidP="005B16E2">
      <w:pPr>
        <w:spacing w:after="40" w:line="240" w:lineRule="auto"/>
        <w:jc w:val="center"/>
        <w:rPr>
          <w:rFonts w:ascii="Arial" w:eastAsia="MS Mincho" w:hAnsi="Arial" w:cs="Arial"/>
          <w:b/>
          <w:bCs/>
          <w:sz w:val="21"/>
          <w:szCs w:val="21"/>
        </w:rPr>
      </w:pPr>
      <w:r w:rsidRPr="00CD2F78">
        <w:rPr>
          <w:rFonts w:ascii="Arial" w:eastAsia="MS Mincho" w:hAnsi="Arial" w:cs="Arial"/>
          <w:b/>
          <w:sz w:val="21"/>
          <w:szCs w:val="21"/>
        </w:rPr>
        <w:t xml:space="preserve">APLINKOS APSAUGOS (ŽALIEJI) KRITERIJAI </w:t>
      </w:r>
    </w:p>
    <w:tbl>
      <w:tblPr>
        <w:tblStyle w:val="TableGrid2"/>
        <w:tblW w:w="10201" w:type="dxa"/>
        <w:tblLook w:val="04A0" w:firstRow="1" w:lastRow="0" w:firstColumn="1" w:lastColumn="0" w:noHBand="0" w:noVBand="1"/>
      </w:tblPr>
      <w:tblGrid>
        <w:gridCol w:w="550"/>
        <w:gridCol w:w="9651"/>
      </w:tblGrid>
      <w:tr w:rsidR="005B16E2" w:rsidRPr="00CD2F78" w14:paraId="08E0C04D" w14:textId="77777777" w:rsidTr="007A3EE3">
        <w:tc>
          <w:tcPr>
            <w:tcW w:w="550" w:type="dxa"/>
            <w:vAlign w:val="center"/>
          </w:tcPr>
          <w:p w14:paraId="06EB06A9" w14:textId="77777777" w:rsidR="005B16E2" w:rsidRPr="00CD2F78" w:rsidRDefault="005B16E2" w:rsidP="00B06E03">
            <w:pPr>
              <w:spacing w:after="40"/>
              <w:jc w:val="center"/>
              <w:rPr>
                <w:rFonts w:ascii="Arial" w:hAnsi="Arial" w:cs="Arial"/>
                <w:b/>
                <w:bCs/>
                <w:sz w:val="21"/>
                <w:szCs w:val="21"/>
                <w:lang w:val="lt-LT"/>
              </w:rPr>
            </w:pPr>
            <w:r w:rsidRPr="00CD2F78">
              <w:rPr>
                <w:rFonts w:ascii="Arial" w:hAnsi="Arial" w:cs="Arial"/>
                <w:b/>
                <w:bCs/>
                <w:sz w:val="21"/>
                <w:szCs w:val="21"/>
                <w:lang w:val="lt-LT"/>
              </w:rPr>
              <w:t>Eil. Nr.</w:t>
            </w:r>
          </w:p>
        </w:tc>
        <w:tc>
          <w:tcPr>
            <w:tcW w:w="9651" w:type="dxa"/>
            <w:vAlign w:val="center"/>
          </w:tcPr>
          <w:p w14:paraId="016B3519" w14:textId="77777777" w:rsidR="005B16E2" w:rsidRPr="00CD2F78" w:rsidRDefault="005B16E2" w:rsidP="00B06E03">
            <w:pPr>
              <w:spacing w:after="40"/>
              <w:jc w:val="center"/>
              <w:rPr>
                <w:rFonts w:ascii="Arial" w:hAnsi="Arial" w:cs="Arial"/>
                <w:b/>
                <w:bCs/>
                <w:sz w:val="21"/>
                <w:szCs w:val="21"/>
                <w:lang w:val="lt-LT"/>
              </w:rPr>
            </w:pPr>
            <w:r w:rsidRPr="00CD2F78">
              <w:rPr>
                <w:rFonts w:ascii="Arial" w:hAnsi="Arial" w:cs="Arial"/>
                <w:b/>
                <w:bCs/>
                <w:sz w:val="21"/>
                <w:szCs w:val="21"/>
                <w:lang w:val="lt-LT"/>
              </w:rPr>
              <w:t>Reikalavimas ir įrodantys dokumentai</w:t>
            </w:r>
          </w:p>
        </w:tc>
      </w:tr>
      <w:tr w:rsidR="005B16E2" w:rsidRPr="00CD2F78" w14:paraId="6F6CF263" w14:textId="77777777" w:rsidTr="007A3EE3">
        <w:tc>
          <w:tcPr>
            <w:tcW w:w="550" w:type="dxa"/>
          </w:tcPr>
          <w:p w14:paraId="313DF0A3" w14:textId="77777777" w:rsidR="005B16E2" w:rsidRPr="00CD2F78" w:rsidRDefault="005B16E2" w:rsidP="00B06E03">
            <w:pPr>
              <w:spacing w:after="40"/>
              <w:jc w:val="center"/>
              <w:rPr>
                <w:rFonts w:ascii="Arial" w:hAnsi="Arial" w:cs="Arial"/>
                <w:sz w:val="21"/>
                <w:szCs w:val="21"/>
                <w:lang w:val="lt-LT"/>
              </w:rPr>
            </w:pPr>
            <w:r w:rsidRPr="00CD2F78">
              <w:rPr>
                <w:rFonts w:ascii="Arial" w:hAnsi="Arial" w:cs="Arial"/>
                <w:sz w:val="21"/>
                <w:szCs w:val="21"/>
                <w:lang w:val="lt-LT"/>
              </w:rPr>
              <w:t>1.</w:t>
            </w:r>
          </w:p>
        </w:tc>
        <w:tc>
          <w:tcPr>
            <w:tcW w:w="9651" w:type="dxa"/>
          </w:tcPr>
          <w:p w14:paraId="30457811" w14:textId="77777777" w:rsidR="005B16E2" w:rsidRPr="00CD2F78" w:rsidRDefault="005B16E2" w:rsidP="00B06E03">
            <w:pPr>
              <w:spacing w:after="40"/>
              <w:jc w:val="both"/>
              <w:rPr>
                <w:rFonts w:ascii="Arial" w:hAnsi="Arial" w:cs="Arial"/>
                <w:sz w:val="21"/>
                <w:szCs w:val="21"/>
                <w:lang w:val="lt-LT"/>
              </w:rPr>
            </w:pPr>
            <w:r w:rsidRPr="00CD2F78">
              <w:rPr>
                <w:rFonts w:ascii="Arial" w:hAnsi="Arial" w:cs="Arial"/>
                <w:sz w:val="21"/>
                <w:szCs w:val="21"/>
                <w:lang w:val="lt-LT"/>
              </w:rPr>
              <w:t>Perkama nematerialaus pobūdžio (intelektinė) ar kitokia paslauga, nesusijusi su materialaus objekto sukūrimu, kurios teikimo metu nėra numatomas reikšmingas neigiamas poveikis aplinkai, nesukuriamas taršos šaltinis ir negeneruojamos atliekos, todėl papildomi aplinkosauginiai reikalavimai perkamam objektui nėra nustatomi.</w:t>
            </w:r>
          </w:p>
          <w:p w14:paraId="741BF402" w14:textId="77777777" w:rsidR="005B16E2" w:rsidRPr="00CD2F78" w:rsidRDefault="005B16E2" w:rsidP="00B06E03">
            <w:pPr>
              <w:spacing w:after="40"/>
              <w:jc w:val="both"/>
              <w:rPr>
                <w:rFonts w:ascii="Arial" w:hAnsi="Arial" w:cs="Arial"/>
                <w:sz w:val="21"/>
                <w:szCs w:val="21"/>
                <w:lang w:val="lt-LT"/>
              </w:rPr>
            </w:pPr>
            <w:r w:rsidRPr="00CD2F78">
              <w:rPr>
                <w:rFonts w:ascii="Arial" w:hAnsi="Arial" w:cs="Arial"/>
                <w:sz w:val="21"/>
                <w:szCs w:val="21"/>
                <w:lang w:val="lt-LT"/>
              </w:rPr>
              <w:t>Aplinkos apsaugos kriterijų taikymo, vykdant žaliuosius pirkimus, tvarkos aprašo (aktuali redakcija) 4.4.3. p.</w:t>
            </w:r>
          </w:p>
        </w:tc>
      </w:tr>
    </w:tbl>
    <w:p w14:paraId="419BB9B9" w14:textId="77777777" w:rsidR="005B16E2" w:rsidRPr="00CD2F78" w:rsidRDefault="005B16E2" w:rsidP="005B16E2">
      <w:pPr>
        <w:tabs>
          <w:tab w:val="left" w:pos="-284"/>
        </w:tabs>
        <w:spacing w:after="40" w:line="240" w:lineRule="auto"/>
        <w:rPr>
          <w:rFonts w:ascii="Arial" w:hAnsi="Arial" w:cs="Arial"/>
          <w:sz w:val="21"/>
          <w:szCs w:val="21"/>
          <w:lang w:eastAsia="ja-JP"/>
        </w:rPr>
      </w:pPr>
    </w:p>
    <w:p w14:paraId="7B2201C5" w14:textId="77777777" w:rsidR="005B16E2" w:rsidRPr="00CD2F78" w:rsidRDefault="005B16E2" w:rsidP="00B92AFD">
      <w:pPr>
        <w:tabs>
          <w:tab w:val="left" w:pos="-284"/>
        </w:tabs>
        <w:spacing w:after="0"/>
        <w:rPr>
          <w:rFonts w:ascii="Arial" w:hAnsi="Arial" w:cs="Arial"/>
          <w:sz w:val="20"/>
          <w:szCs w:val="20"/>
          <w:lang w:eastAsia="ja-JP"/>
        </w:rPr>
      </w:pPr>
    </w:p>
    <w:sectPr w:rsidR="005B16E2" w:rsidRPr="00CD2F78"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10F0" w14:textId="77777777" w:rsidR="006B37F2" w:rsidRDefault="006B37F2" w:rsidP="00F86956">
      <w:pPr>
        <w:spacing w:after="0" w:line="240" w:lineRule="auto"/>
      </w:pPr>
      <w:r>
        <w:separator/>
      </w:r>
    </w:p>
  </w:endnote>
  <w:endnote w:type="continuationSeparator" w:id="0">
    <w:p w14:paraId="6CF73C10" w14:textId="77777777" w:rsidR="006B37F2" w:rsidRDefault="006B37F2" w:rsidP="00F86956">
      <w:pPr>
        <w:spacing w:after="0" w:line="240" w:lineRule="auto"/>
      </w:pPr>
      <w:r>
        <w:continuationSeparator/>
      </w:r>
    </w:p>
  </w:endnote>
  <w:endnote w:type="continuationNotice" w:id="1">
    <w:p w14:paraId="0E064550" w14:textId="77777777" w:rsidR="006B37F2" w:rsidRDefault="006B3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0C2DFF0F"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941AD7">
      <w:rPr>
        <w:rFonts w:ascii="Arial" w:hAnsi="Arial" w:cs="Arial"/>
        <w:i/>
        <w:iCs/>
        <w:sz w:val="16"/>
        <w:szCs w:val="16"/>
      </w:rPr>
      <w:t>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3E98" w14:textId="77777777" w:rsidR="006B37F2" w:rsidRDefault="006B37F2" w:rsidP="00F86956">
      <w:pPr>
        <w:spacing w:after="0" w:line="240" w:lineRule="auto"/>
      </w:pPr>
      <w:r>
        <w:separator/>
      </w:r>
    </w:p>
  </w:footnote>
  <w:footnote w:type="continuationSeparator" w:id="0">
    <w:p w14:paraId="37F2FAC6" w14:textId="77777777" w:rsidR="006B37F2" w:rsidRDefault="006B37F2" w:rsidP="00F86956">
      <w:pPr>
        <w:spacing w:after="0" w:line="240" w:lineRule="auto"/>
      </w:pPr>
      <w:r>
        <w:continuationSeparator/>
      </w:r>
    </w:p>
  </w:footnote>
  <w:footnote w:type="continuationNotice" w:id="1">
    <w:p w14:paraId="1C8576D7" w14:textId="77777777" w:rsidR="006B37F2" w:rsidRDefault="006B3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7E"/>
    <w:multiLevelType w:val="hybridMultilevel"/>
    <w:tmpl w:val="94DE9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8474B"/>
    <w:multiLevelType w:val="hybridMultilevel"/>
    <w:tmpl w:val="96D4A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D698A"/>
    <w:multiLevelType w:val="hybridMultilevel"/>
    <w:tmpl w:val="8D464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27931"/>
    <w:multiLevelType w:val="hybridMultilevel"/>
    <w:tmpl w:val="59C41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206ED5"/>
    <w:multiLevelType w:val="hybridMultilevel"/>
    <w:tmpl w:val="5F0816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6643D9"/>
    <w:multiLevelType w:val="hybridMultilevel"/>
    <w:tmpl w:val="AB5A1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727353"/>
    <w:multiLevelType w:val="hybridMultilevel"/>
    <w:tmpl w:val="4E741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1E5F75"/>
    <w:multiLevelType w:val="hybridMultilevel"/>
    <w:tmpl w:val="BA48D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9629CD"/>
    <w:multiLevelType w:val="hybridMultilevel"/>
    <w:tmpl w:val="AB2A1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DD4B97"/>
    <w:multiLevelType w:val="multilevel"/>
    <w:tmpl w:val="D2AC97B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653E02"/>
    <w:multiLevelType w:val="hybridMultilevel"/>
    <w:tmpl w:val="09624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46F3A"/>
    <w:multiLevelType w:val="hybridMultilevel"/>
    <w:tmpl w:val="E070D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1961E7"/>
    <w:multiLevelType w:val="hybridMultilevel"/>
    <w:tmpl w:val="4C12C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DB50BD"/>
    <w:multiLevelType w:val="hybridMultilevel"/>
    <w:tmpl w:val="5B508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BD1DBA"/>
    <w:multiLevelType w:val="multilevel"/>
    <w:tmpl w:val="097641F0"/>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0A35F8F"/>
    <w:multiLevelType w:val="hybridMultilevel"/>
    <w:tmpl w:val="46024B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DA4C99"/>
    <w:multiLevelType w:val="multilevel"/>
    <w:tmpl w:val="95649074"/>
    <w:lvl w:ilvl="0">
      <w:start w:val="1"/>
      <w:numFmt w:val="decimal"/>
      <w:lvlText w:val="%1."/>
      <w:lvlJc w:val="left"/>
      <w:pPr>
        <w:ind w:left="1872" w:hanging="1872"/>
      </w:pPr>
      <w:rPr>
        <w:rFonts w:hint="default"/>
      </w:rPr>
    </w:lvl>
    <w:lvl w:ilvl="1">
      <w:start w:val="1"/>
      <w:numFmt w:val="decimal"/>
      <w:lvlText w:val="%1.%2."/>
      <w:lvlJc w:val="left"/>
      <w:pPr>
        <w:ind w:left="2112" w:hanging="1872"/>
      </w:pPr>
      <w:rPr>
        <w:rFonts w:hint="default"/>
      </w:rPr>
    </w:lvl>
    <w:lvl w:ilvl="2">
      <w:start w:val="1"/>
      <w:numFmt w:val="decimal"/>
      <w:lvlText w:val="%1.%2.%3."/>
      <w:lvlJc w:val="left"/>
      <w:pPr>
        <w:ind w:left="2352" w:hanging="1872"/>
      </w:pPr>
      <w:rPr>
        <w:rFonts w:hint="default"/>
      </w:rPr>
    </w:lvl>
    <w:lvl w:ilvl="3">
      <w:start w:val="1"/>
      <w:numFmt w:val="decimal"/>
      <w:lvlText w:val="%1.%2.%3.%4."/>
      <w:lvlJc w:val="left"/>
      <w:pPr>
        <w:ind w:left="2592" w:hanging="1872"/>
      </w:pPr>
      <w:rPr>
        <w:rFonts w:hint="default"/>
      </w:rPr>
    </w:lvl>
    <w:lvl w:ilvl="4">
      <w:start w:val="1"/>
      <w:numFmt w:val="decimal"/>
      <w:lvlText w:val="%1.%2.%3.%4.%5."/>
      <w:lvlJc w:val="left"/>
      <w:pPr>
        <w:ind w:left="2832" w:hanging="1872"/>
      </w:pPr>
      <w:rPr>
        <w:rFonts w:hint="default"/>
      </w:rPr>
    </w:lvl>
    <w:lvl w:ilvl="5">
      <w:start w:val="1"/>
      <w:numFmt w:val="decimal"/>
      <w:lvlText w:val="%1.%2.%3.%4.%5.%6."/>
      <w:lvlJc w:val="left"/>
      <w:pPr>
        <w:ind w:left="3072" w:hanging="1872"/>
      </w:pPr>
      <w:rPr>
        <w:rFonts w:hint="default"/>
      </w:rPr>
    </w:lvl>
    <w:lvl w:ilvl="6">
      <w:start w:val="1"/>
      <w:numFmt w:val="decimal"/>
      <w:lvlText w:val="%1.%2.%3.%4.%5.%6.%7."/>
      <w:lvlJc w:val="left"/>
      <w:pPr>
        <w:ind w:left="3312" w:hanging="1872"/>
      </w:pPr>
      <w:rPr>
        <w:rFonts w:hint="default"/>
      </w:rPr>
    </w:lvl>
    <w:lvl w:ilvl="7">
      <w:start w:val="1"/>
      <w:numFmt w:val="decimal"/>
      <w:lvlText w:val="%1.%2.%3.%4.%5.%6.%7.%8."/>
      <w:lvlJc w:val="left"/>
      <w:pPr>
        <w:ind w:left="3552" w:hanging="1872"/>
      </w:pPr>
      <w:rPr>
        <w:rFonts w:hint="default"/>
      </w:rPr>
    </w:lvl>
    <w:lvl w:ilvl="8">
      <w:start w:val="1"/>
      <w:numFmt w:val="decimal"/>
      <w:lvlText w:val="%1.%2.%3.%4.%5.%6.%7.%8.%9."/>
      <w:lvlJc w:val="left"/>
      <w:pPr>
        <w:ind w:left="3792" w:hanging="1872"/>
      </w:pPr>
      <w:rPr>
        <w:rFonts w:hint="default"/>
      </w:rPr>
    </w:lvl>
  </w:abstractNum>
  <w:abstractNum w:abstractNumId="19" w15:restartNumberingAfterBreak="0">
    <w:nsid w:val="4A932E36"/>
    <w:multiLevelType w:val="multilevel"/>
    <w:tmpl w:val="DB7E173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E62686"/>
    <w:multiLevelType w:val="hybridMultilevel"/>
    <w:tmpl w:val="ED8CD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266E72"/>
    <w:multiLevelType w:val="hybridMultilevel"/>
    <w:tmpl w:val="B8A40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6C706C"/>
    <w:multiLevelType w:val="hybridMultilevel"/>
    <w:tmpl w:val="6FD25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BC4739"/>
    <w:multiLevelType w:val="hybridMultilevel"/>
    <w:tmpl w:val="4BD6E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620F7D"/>
    <w:multiLevelType w:val="hybridMultilevel"/>
    <w:tmpl w:val="2DDA7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C02808"/>
    <w:multiLevelType w:val="hybridMultilevel"/>
    <w:tmpl w:val="AD949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6B4F43"/>
    <w:multiLevelType w:val="hybridMultilevel"/>
    <w:tmpl w:val="05BEC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8" w15:restartNumberingAfterBreak="0">
    <w:nsid w:val="692E48C5"/>
    <w:multiLevelType w:val="hybridMultilevel"/>
    <w:tmpl w:val="6CFA1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F35A15"/>
    <w:multiLevelType w:val="hybridMultilevel"/>
    <w:tmpl w:val="E1F63818"/>
    <w:lvl w:ilvl="0" w:tplc="4BB23F96">
      <w:numFmt w:val="bullet"/>
      <w:lvlText w:val=""/>
      <w:lvlJc w:val="left"/>
      <w:pPr>
        <w:ind w:left="1440" w:hanging="360"/>
      </w:pPr>
      <w:rPr>
        <w:rFonts w:ascii="Symbol" w:eastAsiaTheme="minorHAnsi" w:hAnsi="Symbo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F7D505A"/>
    <w:multiLevelType w:val="hybridMultilevel"/>
    <w:tmpl w:val="57F24D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81550"/>
    <w:multiLevelType w:val="hybridMultilevel"/>
    <w:tmpl w:val="87C40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AA43E5"/>
    <w:multiLevelType w:val="hybridMultilevel"/>
    <w:tmpl w:val="11928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0040628">
    <w:abstractNumId w:val="8"/>
  </w:num>
  <w:num w:numId="2" w16cid:durableId="198669915">
    <w:abstractNumId w:val="27"/>
  </w:num>
  <w:num w:numId="3" w16cid:durableId="1899706966">
    <w:abstractNumId w:val="11"/>
  </w:num>
  <w:num w:numId="4" w16cid:durableId="911081859">
    <w:abstractNumId w:val="14"/>
  </w:num>
  <w:num w:numId="5" w16cid:durableId="1598251036">
    <w:abstractNumId w:val="21"/>
  </w:num>
  <w:num w:numId="6" w16cid:durableId="529689036">
    <w:abstractNumId w:val="2"/>
  </w:num>
  <w:num w:numId="7" w16cid:durableId="2024087309">
    <w:abstractNumId w:val="31"/>
  </w:num>
  <w:num w:numId="8" w16cid:durableId="413743447">
    <w:abstractNumId w:val="3"/>
  </w:num>
  <w:num w:numId="9" w16cid:durableId="1290548309">
    <w:abstractNumId w:val="28"/>
  </w:num>
  <w:num w:numId="10" w16cid:durableId="98181563">
    <w:abstractNumId w:val="17"/>
  </w:num>
  <w:num w:numId="11" w16cid:durableId="1669015031">
    <w:abstractNumId w:val="6"/>
  </w:num>
  <w:num w:numId="12" w16cid:durableId="1871140595">
    <w:abstractNumId w:val="23"/>
  </w:num>
  <w:num w:numId="13" w16cid:durableId="164983166">
    <w:abstractNumId w:val="20"/>
  </w:num>
  <w:num w:numId="14" w16cid:durableId="580872311">
    <w:abstractNumId w:val="30"/>
  </w:num>
  <w:num w:numId="15" w16cid:durableId="287710902">
    <w:abstractNumId w:val="22"/>
  </w:num>
  <w:num w:numId="16" w16cid:durableId="456795642">
    <w:abstractNumId w:val="7"/>
  </w:num>
  <w:num w:numId="17" w16cid:durableId="660161764">
    <w:abstractNumId w:val="5"/>
  </w:num>
  <w:num w:numId="18" w16cid:durableId="1358852126">
    <w:abstractNumId w:val="32"/>
  </w:num>
  <w:num w:numId="19" w16cid:durableId="432558486">
    <w:abstractNumId w:val="13"/>
  </w:num>
  <w:num w:numId="20" w16cid:durableId="1477331805">
    <w:abstractNumId w:val="24"/>
  </w:num>
  <w:num w:numId="21" w16cid:durableId="157893278">
    <w:abstractNumId w:val="26"/>
  </w:num>
  <w:num w:numId="22" w16cid:durableId="816455732">
    <w:abstractNumId w:val="4"/>
  </w:num>
  <w:num w:numId="23" w16cid:durableId="2009018366">
    <w:abstractNumId w:val="25"/>
  </w:num>
  <w:num w:numId="24" w16cid:durableId="1458792064">
    <w:abstractNumId w:val="1"/>
  </w:num>
  <w:num w:numId="25" w16cid:durableId="26177837">
    <w:abstractNumId w:val="10"/>
  </w:num>
  <w:num w:numId="26" w16cid:durableId="1152596762">
    <w:abstractNumId w:val="0"/>
  </w:num>
  <w:num w:numId="27" w16cid:durableId="1392728374">
    <w:abstractNumId w:val="15"/>
  </w:num>
  <w:num w:numId="28" w16cid:durableId="178200357">
    <w:abstractNumId w:val="19"/>
  </w:num>
  <w:num w:numId="29" w16cid:durableId="291063866">
    <w:abstractNumId w:val="29"/>
  </w:num>
  <w:num w:numId="30" w16cid:durableId="1063597363">
    <w:abstractNumId w:val="12"/>
  </w:num>
  <w:num w:numId="31" w16cid:durableId="776753478">
    <w:abstractNumId w:val="18"/>
  </w:num>
  <w:num w:numId="32" w16cid:durableId="1453552499">
    <w:abstractNumId w:val="9"/>
  </w:num>
  <w:num w:numId="33" w16cid:durableId="50806179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2B1"/>
    <w:rsid w:val="000034C7"/>
    <w:rsid w:val="000039F2"/>
    <w:rsid w:val="00003B3A"/>
    <w:rsid w:val="00004010"/>
    <w:rsid w:val="00004122"/>
    <w:rsid w:val="00004468"/>
    <w:rsid w:val="00004C8D"/>
    <w:rsid w:val="00005A59"/>
    <w:rsid w:val="00007236"/>
    <w:rsid w:val="00007F1B"/>
    <w:rsid w:val="000101B9"/>
    <w:rsid w:val="000112E5"/>
    <w:rsid w:val="00011644"/>
    <w:rsid w:val="00011645"/>
    <w:rsid w:val="00014F6A"/>
    <w:rsid w:val="00015AAF"/>
    <w:rsid w:val="000162CF"/>
    <w:rsid w:val="000165B1"/>
    <w:rsid w:val="00017CBF"/>
    <w:rsid w:val="00020FDF"/>
    <w:rsid w:val="0002184C"/>
    <w:rsid w:val="00021C84"/>
    <w:rsid w:val="00022FAD"/>
    <w:rsid w:val="00023CAE"/>
    <w:rsid w:val="000244CD"/>
    <w:rsid w:val="00026B1A"/>
    <w:rsid w:val="00026DB7"/>
    <w:rsid w:val="00027499"/>
    <w:rsid w:val="00027D1B"/>
    <w:rsid w:val="000307E8"/>
    <w:rsid w:val="00032086"/>
    <w:rsid w:val="0003212B"/>
    <w:rsid w:val="00032475"/>
    <w:rsid w:val="00032C02"/>
    <w:rsid w:val="00033822"/>
    <w:rsid w:val="0003394F"/>
    <w:rsid w:val="00037886"/>
    <w:rsid w:val="00037B7C"/>
    <w:rsid w:val="00037C76"/>
    <w:rsid w:val="00042A9F"/>
    <w:rsid w:val="00043EBF"/>
    <w:rsid w:val="000440F8"/>
    <w:rsid w:val="000449E7"/>
    <w:rsid w:val="00045D51"/>
    <w:rsid w:val="0004679D"/>
    <w:rsid w:val="00046CAC"/>
    <w:rsid w:val="00047540"/>
    <w:rsid w:val="00047885"/>
    <w:rsid w:val="000528AD"/>
    <w:rsid w:val="000536F7"/>
    <w:rsid w:val="00054E89"/>
    <w:rsid w:val="00055B16"/>
    <w:rsid w:val="000566A0"/>
    <w:rsid w:val="00056E36"/>
    <w:rsid w:val="00057DD5"/>
    <w:rsid w:val="000617CA"/>
    <w:rsid w:val="00061F96"/>
    <w:rsid w:val="0006221A"/>
    <w:rsid w:val="00062927"/>
    <w:rsid w:val="00062E4B"/>
    <w:rsid w:val="00062E6E"/>
    <w:rsid w:val="00065595"/>
    <w:rsid w:val="000663BA"/>
    <w:rsid w:val="000673F1"/>
    <w:rsid w:val="00070F98"/>
    <w:rsid w:val="000719EA"/>
    <w:rsid w:val="00072126"/>
    <w:rsid w:val="00072D01"/>
    <w:rsid w:val="00072F39"/>
    <w:rsid w:val="00073CD6"/>
    <w:rsid w:val="000748B1"/>
    <w:rsid w:val="00074B26"/>
    <w:rsid w:val="000750E2"/>
    <w:rsid w:val="000757CB"/>
    <w:rsid w:val="000809D9"/>
    <w:rsid w:val="000822FF"/>
    <w:rsid w:val="00083D5D"/>
    <w:rsid w:val="0008449C"/>
    <w:rsid w:val="00084A8F"/>
    <w:rsid w:val="0008502C"/>
    <w:rsid w:val="00086CC1"/>
    <w:rsid w:val="00087945"/>
    <w:rsid w:val="00087B02"/>
    <w:rsid w:val="00087C3F"/>
    <w:rsid w:val="00087F77"/>
    <w:rsid w:val="00090F35"/>
    <w:rsid w:val="0009337E"/>
    <w:rsid w:val="000945B5"/>
    <w:rsid w:val="00095061"/>
    <w:rsid w:val="000A02ED"/>
    <w:rsid w:val="000A032B"/>
    <w:rsid w:val="000A080D"/>
    <w:rsid w:val="000A1D54"/>
    <w:rsid w:val="000A23C8"/>
    <w:rsid w:val="000A2DDE"/>
    <w:rsid w:val="000A2FB9"/>
    <w:rsid w:val="000A6490"/>
    <w:rsid w:val="000A656D"/>
    <w:rsid w:val="000A6BD0"/>
    <w:rsid w:val="000B07C8"/>
    <w:rsid w:val="000B1662"/>
    <w:rsid w:val="000B1839"/>
    <w:rsid w:val="000B292C"/>
    <w:rsid w:val="000B4A9E"/>
    <w:rsid w:val="000B5268"/>
    <w:rsid w:val="000B631E"/>
    <w:rsid w:val="000B7CCF"/>
    <w:rsid w:val="000B7E07"/>
    <w:rsid w:val="000C00D1"/>
    <w:rsid w:val="000C1436"/>
    <w:rsid w:val="000C1CB5"/>
    <w:rsid w:val="000C2BF5"/>
    <w:rsid w:val="000C3D72"/>
    <w:rsid w:val="000C4650"/>
    <w:rsid w:val="000C522F"/>
    <w:rsid w:val="000C6EFA"/>
    <w:rsid w:val="000C7E94"/>
    <w:rsid w:val="000C7F7C"/>
    <w:rsid w:val="000D0ACC"/>
    <w:rsid w:val="000D17FB"/>
    <w:rsid w:val="000D204F"/>
    <w:rsid w:val="000D2486"/>
    <w:rsid w:val="000D3179"/>
    <w:rsid w:val="000D3E74"/>
    <w:rsid w:val="000D408B"/>
    <w:rsid w:val="000D6429"/>
    <w:rsid w:val="000D67FE"/>
    <w:rsid w:val="000D6AE0"/>
    <w:rsid w:val="000D6BA0"/>
    <w:rsid w:val="000E0C48"/>
    <w:rsid w:val="000E2944"/>
    <w:rsid w:val="000E29E0"/>
    <w:rsid w:val="000E2D81"/>
    <w:rsid w:val="000E3332"/>
    <w:rsid w:val="000E3921"/>
    <w:rsid w:val="000E4C70"/>
    <w:rsid w:val="000E511D"/>
    <w:rsid w:val="000E7C4E"/>
    <w:rsid w:val="000F13EA"/>
    <w:rsid w:val="000F1D96"/>
    <w:rsid w:val="000F240F"/>
    <w:rsid w:val="000F28CF"/>
    <w:rsid w:val="000F323A"/>
    <w:rsid w:val="000F35DD"/>
    <w:rsid w:val="000F4244"/>
    <w:rsid w:val="000F45AB"/>
    <w:rsid w:val="000F5318"/>
    <w:rsid w:val="000F5AC5"/>
    <w:rsid w:val="000F5DAC"/>
    <w:rsid w:val="000F7286"/>
    <w:rsid w:val="00100213"/>
    <w:rsid w:val="00100A8A"/>
    <w:rsid w:val="00100C13"/>
    <w:rsid w:val="00101217"/>
    <w:rsid w:val="001019A4"/>
    <w:rsid w:val="0010288A"/>
    <w:rsid w:val="0010388A"/>
    <w:rsid w:val="001050FA"/>
    <w:rsid w:val="00105780"/>
    <w:rsid w:val="001061FA"/>
    <w:rsid w:val="0010623A"/>
    <w:rsid w:val="00107085"/>
    <w:rsid w:val="001103CD"/>
    <w:rsid w:val="001108B2"/>
    <w:rsid w:val="001109EB"/>
    <w:rsid w:val="00114B80"/>
    <w:rsid w:val="00114FAB"/>
    <w:rsid w:val="00115CE4"/>
    <w:rsid w:val="00116856"/>
    <w:rsid w:val="00117601"/>
    <w:rsid w:val="00117696"/>
    <w:rsid w:val="001215C8"/>
    <w:rsid w:val="0012267D"/>
    <w:rsid w:val="00122BB3"/>
    <w:rsid w:val="001230B9"/>
    <w:rsid w:val="001233A9"/>
    <w:rsid w:val="00123758"/>
    <w:rsid w:val="00123B1A"/>
    <w:rsid w:val="00123C85"/>
    <w:rsid w:val="001243DC"/>
    <w:rsid w:val="001246B6"/>
    <w:rsid w:val="001248A0"/>
    <w:rsid w:val="00125B3C"/>
    <w:rsid w:val="00125DF3"/>
    <w:rsid w:val="0012688B"/>
    <w:rsid w:val="001306EF"/>
    <w:rsid w:val="00130ADD"/>
    <w:rsid w:val="001316EC"/>
    <w:rsid w:val="00132560"/>
    <w:rsid w:val="0013349C"/>
    <w:rsid w:val="00133DDA"/>
    <w:rsid w:val="00133FF6"/>
    <w:rsid w:val="001349E3"/>
    <w:rsid w:val="00134B89"/>
    <w:rsid w:val="00136D1F"/>
    <w:rsid w:val="00136FF4"/>
    <w:rsid w:val="001400DD"/>
    <w:rsid w:val="0014044F"/>
    <w:rsid w:val="00140616"/>
    <w:rsid w:val="00141114"/>
    <w:rsid w:val="00141318"/>
    <w:rsid w:val="00141CBF"/>
    <w:rsid w:val="001421FB"/>
    <w:rsid w:val="001430D6"/>
    <w:rsid w:val="00145D07"/>
    <w:rsid w:val="00150039"/>
    <w:rsid w:val="001504A5"/>
    <w:rsid w:val="00151021"/>
    <w:rsid w:val="001543FF"/>
    <w:rsid w:val="001551D9"/>
    <w:rsid w:val="001554D5"/>
    <w:rsid w:val="00156D75"/>
    <w:rsid w:val="001613CC"/>
    <w:rsid w:val="001614A1"/>
    <w:rsid w:val="00162E55"/>
    <w:rsid w:val="0016425A"/>
    <w:rsid w:val="0016470F"/>
    <w:rsid w:val="001656AC"/>
    <w:rsid w:val="00165ECC"/>
    <w:rsid w:val="0016685C"/>
    <w:rsid w:val="00167747"/>
    <w:rsid w:val="00170045"/>
    <w:rsid w:val="00170E2F"/>
    <w:rsid w:val="0017100D"/>
    <w:rsid w:val="001719C4"/>
    <w:rsid w:val="00172653"/>
    <w:rsid w:val="00173901"/>
    <w:rsid w:val="001739D6"/>
    <w:rsid w:val="00174726"/>
    <w:rsid w:val="00174984"/>
    <w:rsid w:val="00174B1A"/>
    <w:rsid w:val="00174CF4"/>
    <w:rsid w:val="001754CB"/>
    <w:rsid w:val="0017614E"/>
    <w:rsid w:val="001776D8"/>
    <w:rsid w:val="0018014A"/>
    <w:rsid w:val="001821CE"/>
    <w:rsid w:val="0018274C"/>
    <w:rsid w:val="00182EFC"/>
    <w:rsid w:val="00184EC2"/>
    <w:rsid w:val="001873FB"/>
    <w:rsid w:val="00187787"/>
    <w:rsid w:val="00187DAB"/>
    <w:rsid w:val="00190835"/>
    <w:rsid w:val="0019102E"/>
    <w:rsid w:val="00191138"/>
    <w:rsid w:val="001932A3"/>
    <w:rsid w:val="001937B3"/>
    <w:rsid w:val="0019422C"/>
    <w:rsid w:val="001950AA"/>
    <w:rsid w:val="0019705B"/>
    <w:rsid w:val="001A04D1"/>
    <w:rsid w:val="001A40C4"/>
    <w:rsid w:val="001A466E"/>
    <w:rsid w:val="001A4AEE"/>
    <w:rsid w:val="001B0E3D"/>
    <w:rsid w:val="001B0F90"/>
    <w:rsid w:val="001B13FC"/>
    <w:rsid w:val="001B1B68"/>
    <w:rsid w:val="001B1D32"/>
    <w:rsid w:val="001B3BEF"/>
    <w:rsid w:val="001B5317"/>
    <w:rsid w:val="001B5723"/>
    <w:rsid w:val="001B7672"/>
    <w:rsid w:val="001C010A"/>
    <w:rsid w:val="001C019F"/>
    <w:rsid w:val="001C107D"/>
    <w:rsid w:val="001C14A7"/>
    <w:rsid w:val="001C22BF"/>
    <w:rsid w:val="001C25E0"/>
    <w:rsid w:val="001C4D26"/>
    <w:rsid w:val="001C5506"/>
    <w:rsid w:val="001C7C36"/>
    <w:rsid w:val="001D0DBA"/>
    <w:rsid w:val="001D10ED"/>
    <w:rsid w:val="001D2464"/>
    <w:rsid w:val="001D2938"/>
    <w:rsid w:val="001D31A8"/>
    <w:rsid w:val="001D3E18"/>
    <w:rsid w:val="001D4404"/>
    <w:rsid w:val="001D477C"/>
    <w:rsid w:val="001D58DE"/>
    <w:rsid w:val="001D6208"/>
    <w:rsid w:val="001E0494"/>
    <w:rsid w:val="001E04F1"/>
    <w:rsid w:val="001E0CC1"/>
    <w:rsid w:val="001E1535"/>
    <w:rsid w:val="001E1F9D"/>
    <w:rsid w:val="001E3181"/>
    <w:rsid w:val="001E4509"/>
    <w:rsid w:val="001E487E"/>
    <w:rsid w:val="001E4F23"/>
    <w:rsid w:val="001E526F"/>
    <w:rsid w:val="001E5D26"/>
    <w:rsid w:val="001E7099"/>
    <w:rsid w:val="001E735F"/>
    <w:rsid w:val="001E7E32"/>
    <w:rsid w:val="001F08B7"/>
    <w:rsid w:val="001F0AE2"/>
    <w:rsid w:val="001F0E14"/>
    <w:rsid w:val="001F35B0"/>
    <w:rsid w:val="001F3BB6"/>
    <w:rsid w:val="001F4A2C"/>
    <w:rsid w:val="001F4E90"/>
    <w:rsid w:val="001F5451"/>
    <w:rsid w:val="001F5758"/>
    <w:rsid w:val="001F5DA3"/>
    <w:rsid w:val="001F7ED5"/>
    <w:rsid w:val="0020010C"/>
    <w:rsid w:val="00200EEC"/>
    <w:rsid w:val="00200F74"/>
    <w:rsid w:val="00201380"/>
    <w:rsid w:val="00201654"/>
    <w:rsid w:val="002025BC"/>
    <w:rsid w:val="00202E06"/>
    <w:rsid w:val="00202FC1"/>
    <w:rsid w:val="00203BBF"/>
    <w:rsid w:val="00204658"/>
    <w:rsid w:val="00207703"/>
    <w:rsid w:val="002105B0"/>
    <w:rsid w:val="00211BEF"/>
    <w:rsid w:val="002130CD"/>
    <w:rsid w:val="002132E9"/>
    <w:rsid w:val="00213CD9"/>
    <w:rsid w:val="00214D08"/>
    <w:rsid w:val="002158A7"/>
    <w:rsid w:val="00215A26"/>
    <w:rsid w:val="00215A5F"/>
    <w:rsid w:val="0021764E"/>
    <w:rsid w:val="00220188"/>
    <w:rsid w:val="00221232"/>
    <w:rsid w:val="00224018"/>
    <w:rsid w:val="0022446F"/>
    <w:rsid w:val="002263EB"/>
    <w:rsid w:val="002264AC"/>
    <w:rsid w:val="002266EB"/>
    <w:rsid w:val="00226D7D"/>
    <w:rsid w:val="0023050A"/>
    <w:rsid w:val="002315AB"/>
    <w:rsid w:val="00232B61"/>
    <w:rsid w:val="002408C2"/>
    <w:rsid w:val="002410BF"/>
    <w:rsid w:val="00241747"/>
    <w:rsid w:val="002418E5"/>
    <w:rsid w:val="002423B7"/>
    <w:rsid w:val="00242695"/>
    <w:rsid w:val="00242CB0"/>
    <w:rsid w:val="0024527D"/>
    <w:rsid w:val="00246452"/>
    <w:rsid w:val="00246728"/>
    <w:rsid w:val="00246729"/>
    <w:rsid w:val="002470FE"/>
    <w:rsid w:val="00247C9A"/>
    <w:rsid w:val="00247F67"/>
    <w:rsid w:val="00250221"/>
    <w:rsid w:val="00251D70"/>
    <w:rsid w:val="0025214B"/>
    <w:rsid w:val="00253A37"/>
    <w:rsid w:val="002540A2"/>
    <w:rsid w:val="0025437A"/>
    <w:rsid w:val="002563C7"/>
    <w:rsid w:val="0025650C"/>
    <w:rsid w:val="002573ED"/>
    <w:rsid w:val="00257ADB"/>
    <w:rsid w:val="00257CF8"/>
    <w:rsid w:val="00260A54"/>
    <w:rsid w:val="00260C08"/>
    <w:rsid w:val="00261622"/>
    <w:rsid w:val="002617F8"/>
    <w:rsid w:val="00262AA5"/>
    <w:rsid w:val="00262CC9"/>
    <w:rsid w:val="002631EB"/>
    <w:rsid w:val="002636D6"/>
    <w:rsid w:val="00264A49"/>
    <w:rsid w:val="00264DD0"/>
    <w:rsid w:val="002653B7"/>
    <w:rsid w:val="002670B0"/>
    <w:rsid w:val="00267138"/>
    <w:rsid w:val="00267BDC"/>
    <w:rsid w:val="00270F56"/>
    <w:rsid w:val="002718C5"/>
    <w:rsid w:val="00273292"/>
    <w:rsid w:val="0027425D"/>
    <w:rsid w:val="00274400"/>
    <w:rsid w:val="0027532E"/>
    <w:rsid w:val="0027538B"/>
    <w:rsid w:val="00275778"/>
    <w:rsid w:val="00276074"/>
    <w:rsid w:val="0027643A"/>
    <w:rsid w:val="00280050"/>
    <w:rsid w:val="00280F25"/>
    <w:rsid w:val="00281296"/>
    <w:rsid w:val="0028184D"/>
    <w:rsid w:val="0028202C"/>
    <w:rsid w:val="00284B41"/>
    <w:rsid w:val="00286430"/>
    <w:rsid w:val="00286A5B"/>
    <w:rsid w:val="0029087B"/>
    <w:rsid w:val="00290F5B"/>
    <w:rsid w:val="00291BFD"/>
    <w:rsid w:val="00292872"/>
    <w:rsid w:val="00293342"/>
    <w:rsid w:val="00296BDE"/>
    <w:rsid w:val="0029726E"/>
    <w:rsid w:val="00297EA9"/>
    <w:rsid w:val="002A04C4"/>
    <w:rsid w:val="002A079A"/>
    <w:rsid w:val="002A1BC7"/>
    <w:rsid w:val="002A2BB7"/>
    <w:rsid w:val="002A2E4B"/>
    <w:rsid w:val="002A330B"/>
    <w:rsid w:val="002A3392"/>
    <w:rsid w:val="002A39F0"/>
    <w:rsid w:val="002A4065"/>
    <w:rsid w:val="002A476A"/>
    <w:rsid w:val="002A5E17"/>
    <w:rsid w:val="002A6C21"/>
    <w:rsid w:val="002A6CB8"/>
    <w:rsid w:val="002B62DC"/>
    <w:rsid w:val="002B6374"/>
    <w:rsid w:val="002B6611"/>
    <w:rsid w:val="002C00B3"/>
    <w:rsid w:val="002C00BC"/>
    <w:rsid w:val="002C01FD"/>
    <w:rsid w:val="002C05DA"/>
    <w:rsid w:val="002C1626"/>
    <w:rsid w:val="002C1E4B"/>
    <w:rsid w:val="002C1FFA"/>
    <w:rsid w:val="002C35DD"/>
    <w:rsid w:val="002C4205"/>
    <w:rsid w:val="002C454C"/>
    <w:rsid w:val="002C5B42"/>
    <w:rsid w:val="002C6459"/>
    <w:rsid w:val="002C76EE"/>
    <w:rsid w:val="002C7B7B"/>
    <w:rsid w:val="002D0689"/>
    <w:rsid w:val="002D0787"/>
    <w:rsid w:val="002D1201"/>
    <w:rsid w:val="002D2ABA"/>
    <w:rsid w:val="002D3142"/>
    <w:rsid w:val="002D35FA"/>
    <w:rsid w:val="002D36BA"/>
    <w:rsid w:val="002D480E"/>
    <w:rsid w:val="002D5144"/>
    <w:rsid w:val="002D794D"/>
    <w:rsid w:val="002E2229"/>
    <w:rsid w:val="002E4845"/>
    <w:rsid w:val="002E63DA"/>
    <w:rsid w:val="002E6B4C"/>
    <w:rsid w:val="002E6C8D"/>
    <w:rsid w:val="002E7784"/>
    <w:rsid w:val="002E7DA1"/>
    <w:rsid w:val="002E7EFF"/>
    <w:rsid w:val="002F083A"/>
    <w:rsid w:val="002F0CCA"/>
    <w:rsid w:val="002F1446"/>
    <w:rsid w:val="002F201E"/>
    <w:rsid w:val="002F27F7"/>
    <w:rsid w:val="002F3A9C"/>
    <w:rsid w:val="002F4B4D"/>
    <w:rsid w:val="002F51B7"/>
    <w:rsid w:val="002F526B"/>
    <w:rsid w:val="002F54DC"/>
    <w:rsid w:val="002F5598"/>
    <w:rsid w:val="002F6AEC"/>
    <w:rsid w:val="00300E97"/>
    <w:rsid w:val="00300ED0"/>
    <w:rsid w:val="0030141D"/>
    <w:rsid w:val="003014D9"/>
    <w:rsid w:val="00301880"/>
    <w:rsid w:val="00301D90"/>
    <w:rsid w:val="00303BEA"/>
    <w:rsid w:val="003049D0"/>
    <w:rsid w:val="0030562D"/>
    <w:rsid w:val="003062C8"/>
    <w:rsid w:val="00306B1C"/>
    <w:rsid w:val="00306F60"/>
    <w:rsid w:val="00307CA8"/>
    <w:rsid w:val="00307FA0"/>
    <w:rsid w:val="0031301A"/>
    <w:rsid w:val="0031326A"/>
    <w:rsid w:val="00313594"/>
    <w:rsid w:val="00314081"/>
    <w:rsid w:val="003161CF"/>
    <w:rsid w:val="00316D07"/>
    <w:rsid w:val="00320834"/>
    <w:rsid w:val="0032370E"/>
    <w:rsid w:val="00324626"/>
    <w:rsid w:val="00325F57"/>
    <w:rsid w:val="00326393"/>
    <w:rsid w:val="0032677C"/>
    <w:rsid w:val="003318C0"/>
    <w:rsid w:val="00332494"/>
    <w:rsid w:val="00332D25"/>
    <w:rsid w:val="003331A5"/>
    <w:rsid w:val="00333EF0"/>
    <w:rsid w:val="00336056"/>
    <w:rsid w:val="003416F3"/>
    <w:rsid w:val="00342AEC"/>
    <w:rsid w:val="0034373C"/>
    <w:rsid w:val="0034423B"/>
    <w:rsid w:val="00344327"/>
    <w:rsid w:val="00344A8F"/>
    <w:rsid w:val="0034659D"/>
    <w:rsid w:val="00346965"/>
    <w:rsid w:val="003469D9"/>
    <w:rsid w:val="00346E6D"/>
    <w:rsid w:val="00347666"/>
    <w:rsid w:val="00347916"/>
    <w:rsid w:val="003501EB"/>
    <w:rsid w:val="003501FF"/>
    <w:rsid w:val="003502DB"/>
    <w:rsid w:val="00350CBA"/>
    <w:rsid w:val="003542CD"/>
    <w:rsid w:val="00355417"/>
    <w:rsid w:val="00356B0D"/>
    <w:rsid w:val="00357498"/>
    <w:rsid w:val="00360D34"/>
    <w:rsid w:val="003614D5"/>
    <w:rsid w:val="00362618"/>
    <w:rsid w:val="00363B6D"/>
    <w:rsid w:val="003653A1"/>
    <w:rsid w:val="00365CDB"/>
    <w:rsid w:val="003674BA"/>
    <w:rsid w:val="0036797B"/>
    <w:rsid w:val="00367A64"/>
    <w:rsid w:val="0037038D"/>
    <w:rsid w:val="0037179F"/>
    <w:rsid w:val="0037313F"/>
    <w:rsid w:val="003739DA"/>
    <w:rsid w:val="003747E9"/>
    <w:rsid w:val="00375BC9"/>
    <w:rsid w:val="0037681C"/>
    <w:rsid w:val="00376B36"/>
    <w:rsid w:val="00377F0C"/>
    <w:rsid w:val="00380D42"/>
    <w:rsid w:val="00381919"/>
    <w:rsid w:val="00382D96"/>
    <w:rsid w:val="0038330C"/>
    <w:rsid w:val="003833FF"/>
    <w:rsid w:val="00383A49"/>
    <w:rsid w:val="00385EEB"/>
    <w:rsid w:val="00386629"/>
    <w:rsid w:val="003867DB"/>
    <w:rsid w:val="00391203"/>
    <w:rsid w:val="003931E3"/>
    <w:rsid w:val="00394738"/>
    <w:rsid w:val="0039487C"/>
    <w:rsid w:val="0039696B"/>
    <w:rsid w:val="00396C12"/>
    <w:rsid w:val="003A0B92"/>
    <w:rsid w:val="003A13E3"/>
    <w:rsid w:val="003A1ACD"/>
    <w:rsid w:val="003A2135"/>
    <w:rsid w:val="003A3827"/>
    <w:rsid w:val="003A6F9B"/>
    <w:rsid w:val="003B0AAB"/>
    <w:rsid w:val="003B1614"/>
    <w:rsid w:val="003B232C"/>
    <w:rsid w:val="003B310B"/>
    <w:rsid w:val="003B32CD"/>
    <w:rsid w:val="003B3E03"/>
    <w:rsid w:val="003B4422"/>
    <w:rsid w:val="003B5325"/>
    <w:rsid w:val="003B540C"/>
    <w:rsid w:val="003B5906"/>
    <w:rsid w:val="003B734B"/>
    <w:rsid w:val="003C00DC"/>
    <w:rsid w:val="003C00DD"/>
    <w:rsid w:val="003C044C"/>
    <w:rsid w:val="003C1460"/>
    <w:rsid w:val="003C22D6"/>
    <w:rsid w:val="003C29C2"/>
    <w:rsid w:val="003C2BFC"/>
    <w:rsid w:val="003C3012"/>
    <w:rsid w:val="003C34AC"/>
    <w:rsid w:val="003C356E"/>
    <w:rsid w:val="003C4DDE"/>
    <w:rsid w:val="003C4E4E"/>
    <w:rsid w:val="003D2D1E"/>
    <w:rsid w:val="003D2E46"/>
    <w:rsid w:val="003D3D35"/>
    <w:rsid w:val="003D4983"/>
    <w:rsid w:val="003D49EB"/>
    <w:rsid w:val="003D689C"/>
    <w:rsid w:val="003D772D"/>
    <w:rsid w:val="003D7ABC"/>
    <w:rsid w:val="003D7C73"/>
    <w:rsid w:val="003E169F"/>
    <w:rsid w:val="003E2BE3"/>
    <w:rsid w:val="003E4F4F"/>
    <w:rsid w:val="003E638C"/>
    <w:rsid w:val="003E657C"/>
    <w:rsid w:val="003E79B4"/>
    <w:rsid w:val="003E7DB5"/>
    <w:rsid w:val="003E7EB1"/>
    <w:rsid w:val="003F004C"/>
    <w:rsid w:val="003F1020"/>
    <w:rsid w:val="003F2E98"/>
    <w:rsid w:val="003F4B6A"/>
    <w:rsid w:val="003F4D0E"/>
    <w:rsid w:val="003F5D86"/>
    <w:rsid w:val="003F6764"/>
    <w:rsid w:val="003F786B"/>
    <w:rsid w:val="003F78D4"/>
    <w:rsid w:val="0040054B"/>
    <w:rsid w:val="004005BC"/>
    <w:rsid w:val="00401886"/>
    <w:rsid w:val="004018B6"/>
    <w:rsid w:val="00402A70"/>
    <w:rsid w:val="00402D30"/>
    <w:rsid w:val="00404F4F"/>
    <w:rsid w:val="00405661"/>
    <w:rsid w:val="00406639"/>
    <w:rsid w:val="00407000"/>
    <w:rsid w:val="0040731F"/>
    <w:rsid w:val="0040756F"/>
    <w:rsid w:val="00407880"/>
    <w:rsid w:val="0040788C"/>
    <w:rsid w:val="00411ED6"/>
    <w:rsid w:val="00411F76"/>
    <w:rsid w:val="00412481"/>
    <w:rsid w:val="00413745"/>
    <w:rsid w:val="004139B8"/>
    <w:rsid w:val="00413BDF"/>
    <w:rsid w:val="00414206"/>
    <w:rsid w:val="004150B7"/>
    <w:rsid w:val="004153F3"/>
    <w:rsid w:val="004161B1"/>
    <w:rsid w:val="0042018C"/>
    <w:rsid w:val="004203AD"/>
    <w:rsid w:val="00420E55"/>
    <w:rsid w:val="00422BAC"/>
    <w:rsid w:val="00422E7F"/>
    <w:rsid w:val="004239CB"/>
    <w:rsid w:val="00423FD9"/>
    <w:rsid w:val="00425190"/>
    <w:rsid w:val="00425F1F"/>
    <w:rsid w:val="004268E1"/>
    <w:rsid w:val="00427828"/>
    <w:rsid w:val="00430B71"/>
    <w:rsid w:val="00430FB2"/>
    <w:rsid w:val="004315E9"/>
    <w:rsid w:val="00431CBE"/>
    <w:rsid w:val="004338CB"/>
    <w:rsid w:val="00435FD6"/>
    <w:rsid w:val="004360C5"/>
    <w:rsid w:val="0043620D"/>
    <w:rsid w:val="0043668B"/>
    <w:rsid w:val="00437E66"/>
    <w:rsid w:val="00440672"/>
    <w:rsid w:val="00441D81"/>
    <w:rsid w:val="00442911"/>
    <w:rsid w:val="00444B96"/>
    <w:rsid w:val="004450E8"/>
    <w:rsid w:val="0044532C"/>
    <w:rsid w:val="00446174"/>
    <w:rsid w:val="00446955"/>
    <w:rsid w:val="00446DE1"/>
    <w:rsid w:val="00447187"/>
    <w:rsid w:val="00450B8B"/>
    <w:rsid w:val="004536E7"/>
    <w:rsid w:val="004536F5"/>
    <w:rsid w:val="00455191"/>
    <w:rsid w:val="00455EEA"/>
    <w:rsid w:val="00456370"/>
    <w:rsid w:val="00457419"/>
    <w:rsid w:val="0045751C"/>
    <w:rsid w:val="00457959"/>
    <w:rsid w:val="00460EF8"/>
    <w:rsid w:val="004623D3"/>
    <w:rsid w:val="0046298B"/>
    <w:rsid w:val="0046330D"/>
    <w:rsid w:val="00464016"/>
    <w:rsid w:val="0046418E"/>
    <w:rsid w:val="0046457E"/>
    <w:rsid w:val="00464DE2"/>
    <w:rsid w:val="004660BC"/>
    <w:rsid w:val="004669E2"/>
    <w:rsid w:val="00466C7D"/>
    <w:rsid w:val="00466E9E"/>
    <w:rsid w:val="00466F8E"/>
    <w:rsid w:val="00471074"/>
    <w:rsid w:val="0047118E"/>
    <w:rsid w:val="004725E4"/>
    <w:rsid w:val="00472B61"/>
    <w:rsid w:val="00472EA9"/>
    <w:rsid w:val="00473BB7"/>
    <w:rsid w:val="00473C3A"/>
    <w:rsid w:val="004757A2"/>
    <w:rsid w:val="00477058"/>
    <w:rsid w:val="00481D9F"/>
    <w:rsid w:val="004820FB"/>
    <w:rsid w:val="0048343F"/>
    <w:rsid w:val="00483E01"/>
    <w:rsid w:val="00483F42"/>
    <w:rsid w:val="00485030"/>
    <w:rsid w:val="0048536D"/>
    <w:rsid w:val="004854A8"/>
    <w:rsid w:val="00485587"/>
    <w:rsid w:val="00485C2B"/>
    <w:rsid w:val="00485E6D"/>
    <w:rsid w:val="004879AA"/>
    <w:rsid w:val="00487A68"/>
    <w:rsid w:val="004908DE"/>
    <w:rsid w:val="004920F3"/>
    <w:rsid w:val="00492807"/>
    <w:rsid w:val="00492CD0"/>
    <w:rsid w:val="00493FCF"/>
    <w:rsid w:val="00494490"/>
    <w:rsid w:val="00495E52"/>
    <w:rsid w:val="00496B76"/>
    <w:rsid w:val="00496D93"/>
    <w:rsid w:val="00497681"/>
    <w:rsid w:val="00497B0E"/>
    <w:rsid w:val="00497B3D"/>
    <w:rsid w:val="00497E22"/>
    <w:rsid w:val="004A1E0B"/>
    <w:rsid w:val="004A21E6"/>
    <w:rsid w:val="004A3082"/>
    <w:rsid w:val="004A3C10"/>
    <w:rsid w:val="004A3EE0"/>
    <w:rsid w:val="004A4001"/>
    <w:rsid w:val="004A58C2"/>
    <w:rsid w:val="004A5C6E"/>
    <w:rsid w:val="004B0008"/>
    <w:rsid w:val="004B00CA"/>
    <w:rsid w:val="004B0AA2"/>
    <w:rsid w:val="004B0FA4"/>
    <w:rsid w:val="004B57AF"/>
    <w:rsid w:val="004B586E"/>
    <w:rsid w:val="004B6EAD"/>
    <w:rsid w:val="004C1293"/>
    <w:rsid w:val="004C410A"/>
    <w:rsid w:val="004C7254"/>
    <w:rsid w:val="004D0ED6"/>
    <w:rsid w:val="004D0FED"/>
    <w:rsid w:val="004D1166"/>
    <w:rsid w:val="004D1F58"/>
    <w:rsid w:val="004D3C76"/>
    <w:rsid w:val="004D5558"/>
    <w:rsid w:val="004D56F5"/>
    <w:rsid w:val="004D5AFC"/>
    <w:rsid w:val="004D67C1"/>
    <w:rsid w:val="004D699A"/>
    <w:rsid w:val="004D6C72"/>
    <w:rsid w:val="004D6EF5"/>
    <w:rsid w:val="004D7E2C"/>
    <w:rsid w:val="004E0311"/>
    <w:rsid w:val="004E0C5A"/>
    <w:rsid w:val="004E4B8E"/>
    <w:rsid w:val="004E4C83"/>
    <w:rsid w:val="004E5D2E"/>
    <w:rsid w:val="004E60BF"/>
    <w:rsid w:val="004E70B0"/>
    <w:rsid w:val="004F1F84"/>
    <w:rsid w:val="004F200D"/>
    <w:rsid w:val="004F2278"/>
    <w:rsid w:val="004F2802"/>
    <w:rsid w:val="004F2AC7"/>
    <w:rsid w:val="004F39B4"/>
    <w:rsid w:val="004F3FA3"/>
    <w:rsid w:val="004F45F6"/>
    <w:rsid w:val="004F5765"/>
    <w:rsid w:val="004F5777"/>
    <w:rsid w:val="004F5BC0"/>
    <w:rsid w:val="004F7888"/>
    <w:rsid w:val="0050008C"/>
    <w:rsid w:val="00500231"/>
    <w:rsid w:val="00500831"/>
    <w:rsid w:val="00500B48"/>
    <w:rsid w:val="00500DE5"/>
    <w:rsid w:val="0050206E"/>
    <w:rsid w:val="0050222A"/>
    <w:rsid w:val="00502B5D"/>
    <w:rsid w:val="0050421A"/>
    <w:rsid w:val="00504237"/>
    <w:rsid w:val="00504E28"/>
    <w:rsid w:val="0050517C"/>
    <w:rsid w:val="00506917"/>
    <w:rsid w:val="00506AF5"/>
    <w:rsid w:val="00511517"/>
    <w:rsid w:val="0051183A"/>
    <w:rsid w:val="005120F6"/>
    <w:rsid w:val="005130AD"/>
    <w:rsid w:val="00516EAE"/>
    <w:rsid w:val="005174C3"/>
    <w:rsid w:val="0052013D"/>
    <w:rsid w:val="0052187C"/>
    <w:rsid w:val="00526159"/>
    <w:rsid w:val="00526DF6"/>
    <w:rsid w:val="00530051"/>
    <w:rsid w:val="00530EC5"/>
    <w:rsid w:val="00531540"/>
    <w:rsid w:val="00531EFE"/>
    <w:rsid w:val="005327C6"/>
    <w:rsid w:val="00532BD8"/>
    <w:rsid w:val="00532FF6"/>
    <w:rsid w:val="0053421A"/>
    <w:rsid w:val="00534543"/>
    <w:rsid w:val="00534B0C"/>
    <w:rsid w:val="005373FC"/>
    <w:rsid w:val="00537436"/>
    <w:rsid w:val="00540916"/>
    <w:rsid w:val="00541FD9"/>
    <w:rsid w:val="00542CF9"/>
    <w:rsid w:val="005430FC"/>
    <w:rsid w:val="00544316"/>
    <w:rsid w:val="00544FF4"/>
    <w:rsid w:val="00545206"/>
    <w:rsid w:val="00545ED3"/>
    <w:rsid w:val="0054629C"/>
    <w:rsid w:val="0054652D"/>
    <w:rsid w:val="00546CFA"/>
    <w:rsid w:val="00547178"/>
    <w:rsid w:val="00547329"/>
    <w:rsid w:val="00547403"/>
    <w:rsid w:val="00547675"/>
    <w:rsid w:val="00547789"/>
    <w:rsid w:val="00547E0F"/>
    <w:rsid w:val="0055083A"/>
    <w:rsid w:val="00550BEE"/>
    <w:rsid w:val="00551C02"/>
    <w:rsid w:val="00552566"/>
    <w:rsid w:val="00552899"/>
    <w:rsid w:val="005528FE"/>
    <w:rsid w:val="00552E68"/>
    <w:rsid w:val="00555499"/>
    <w:rsid w:val="00556AC7"/>
    <w:rsid w:val="00556FBB"/>
    <w:rsid w:val="005571D0"/>
    <w:rsid w:val="00557222"/>
    <w:rsid w:val="00560165"/>
    <w:rsid w:val="00560FF5"/>
    <w:rsid w:val="00561FF7"/>
    <w:rsid w:val="0056229A"/>
    <w:rsid w:val="00562759"/>
    <w:rsid w:val="005632CC"/>
    <w:rsid w:val="00564285"/>
    <w:rsid w:val="0056582D"/>
    <w:rsid w:val="005661D8"/>
    <w:rsid w:val="00567693"/>
    <w:rsid w:val="00567BAB"/>
    <w:rsid w:val="00570A36"/>
    <w:rsid w:val="00570A55"/>
    <w:rsid w:val="00570A6C"/>
    <w:rsid w:val="00570B88"/>
    <w:rsid w:val="00570F01"/>
    <w:rsid w:val="005710B9"/>
    <w:rsid w:val="005713B3"/>
    <w:rsid w:val="00575B47"/>
    <w:rsid w:val="0057603A"/>
    <w:rsid w:val="00576D47"/>
    <w:rsid w:val="005771FE"/>
    <w:rsid w:val="0057753B"/>
    <w:rsid w:val="0057776A"/>
    <w:rsid w:val="005805CA"/>
    <w:rsid w:val="005808F0"/>
    <w:rsid w:val="00581190"/>
    <w:rsid w:val="00582808"/>
    <w:rsid w:val="00583AE8"/>
    <w:rsid w:val="00583FA3"/>
    <w:rsid w:val="00585DB2"/>
    <w:rsid w:val="0058640C"/>
    <w:rsid w:val="00587AC0"/>
    <w:rsid w:val="00591118"/>
    <w:rsid w:val="00591BF8"/>
    <w:rsid w:val="00593530"/>
    <w:rsid w:val="005949D4"/>
    <w:rsid w:val="00596477"/>
    <w:rsid w:val="00596CDE"/>
    <w:rsid w:val="00597279"/>
    <w:rsid w:val="005A0D94"/>
    <w:rsid w:val="005A14BC"/>
    <w:rsid w:val="005A15FD"/>
    <w:rsid w:val="005A1E62"/>
    <w:rsid w:val="005A272F"/>
    <w:rsid w:val="005A397D"/>
    <w:rsid w:val="005A3C62"/>
    <w:rsid w:val="005A42BE"/>
    <w:rsid w:val="005A449C"/>
    <w:rsid w:val="005A4807"/>
    <w:rsid w:val="005A4B17"/>
    <w:rsid w:val="005A638F"/>
    <w:rsid w:val="005A6435"/>
    <w:rsid w:val="005A78F9"/>
    <w:rsid w:val="005B16E2"/>
    <w:rsid w:val="005B4C79"/>
    <w:rsid w:val="005B5790"/>
    <w:rsid w:val="005B57E8"/>
    <w:rsid w:val="005C0AA5"/>
    <w:rsid w:val="005C2886"/>
    <w:rsid w:val="005C2902"/>
    <w:rsid w:val="005C31EA"/>
    <w:rsid w:val="005C3276"/>
    <w:rsid w:val="005C3719"/>
    <w:rsid w:val="005C3763"/>
    <w:rsid w:val="005C38C2"/>
    <w:rsid w:val="005C40F5"/>
    <w:rsid w:val="005C4B71"/>
    <w:rsid w:val="005C591A"/>
    <w:rsid w:val="005C6DC4"/>
    <w:rsid w:val="005C7573"/>
    <w:rsid w:val="005C77D8"/>
    <w:rsid w:val="005C79C3"/>
    <w:rsid w:val="005C7CE6"/>
    <w:rsid w:val="005D0775"/>
    <w:rsid w:val="005D2937"/>
    <w:rsid w:val="005D4461"/>
    <w:rsid w:val="005D7514"/>
    <w:rsid w:val="005E0563"/>
    <w:rsid w:val="005E0EC2"/>
    <w:rsid w:val="005E28FC"/>
    <w:rsid w:val="005E3798"/>
    <w:rsid w:val="005E4722"/>
    <w:rsid w:val="005E4A7E"/>
    <w:rsid w:val="005E5B9B"/>
    <w:rsid w:val="005E75E5"/>
    <w:rsid w:val="005F19D7"/>
    <w:rsid w:val="005F3B05"/>
    <w:rsid w:val="005F3F7C"/>
    <w:rsid w:val="005F41CA"/>
    <w:rsid w:val="005F4A5C"/>
    <w:rsid w:val="0060064E"/>
    <w:rsid w:val="00600A80"/>
    <w:rsid w:val="00600B15"/>
    <w:rsid w:val="00601075"/>
    <w:rsid w:val="00601302"/>
    <w:rsid w:val="00601DBE"/>
    <w:rsid w:val="00601E23"/>
    <w:rsid w:val="006021AE"/>
    <w:rsid w:val="00602535"/>
    <w:rsid w:val="00602D62"/>
    <w:rsid w:val="00602EE9"/>
    <w:rsid w:val="0060357A"/>
    <w:rsid w:val="006042AA"/>
    <w:rsid w:val="0060652E"/>
    <w:rsid w:val="006075C1"/>
    <w:rsid w:val="00607834"/>
    <w:rsid w:val="00607A85"/>
    <w:rsid w:val="00607B6C"/>
    <w:rsid w:val="006104C6"/>
    <w:rsid w:val="00610931"/>
    <w:rsid w:val="00611661"/>
    <w:rsid w:val="00612898"/>
    <w:rsid w:val="00612F14"/>
    <w:rsid w:val="00613E18"/>
    <w:rsid w:val="00615657"/>
    <w:rsid w:val="00616438"/>
    <w:rsid w:val="006167DA"/>
    <w:rsid w:val="00616CAD"/>
    <w:rsid w:val="00622384"/>
    <w:rsid w:val="0062407D"/>
    <w:rsid w:val="006244DF"/>
    <w:rsid w:val="00630627"/>
    <w:rsid w:val="006335FA"/>
    <w:rsid w:val="0063376E"/>
    <w:rsid w:val="0063406B"/>
    <w:rsid w:val="00635819"/>
    <w:rsid w:val="00640501"/>
    <w:rsid w:val="0064051D"/>
    <w:rsid w:val="00640FA3"/>
    <w:rsid w:val="00641362"/>
    <w:rsid w:val="00641586"/>
    <w:rsid w:val="006421B9"/>
    <w:rsid w:val="00642303"/>
    <w:rsid w:val="006424B0"/>
    <w:rsid w:val="00643F14"/>
    <w:rsid w:val="0064408F"/>
    <w:rsid w:val="00644C5A"/>
    <w:rsid w:val="00644C76"/>
    <w:rsid w:val="00647BC5"/>
    <w:rsid w:val="006525C4"/>
    <w:rsid w:val="0065626C"/>
    <w:rsid w:val="00657684"/>
    <w:rsid w:val="00657BBE"/>
    <w:rsid w:val="0066267F"/>
    <w:rsid w:val="00662B14"/>
    <w:rsid w:val="00662CD6"/>
    <w:rsid w:val="00662D60"/>
    <w:rsid w:val="00662DC5"/>
    <w:rsid w:val="00663657"/>
    <w:rsid w:val="00664779"/>
    <w:rsid w:val="00666F38"/>
    <w:rsid w:val="00671F4F"/>
    <w:rsid w:val="00672C07"/>
    <w:rsid w:val="00672C21"/>
    <w:rsid w:val="00672F3E"/>
    <w:rsid w:val="00673001"/>
    <w:rsid w:val="00674789"/>
    <w:rsid w:val="006751C0"/>
    <w:rsid w:val="00675F70"/>
    <w:rsid w:val="00677C6E"/>
    <w:rsid w:val="0068043E"/>
    <w:rsid w:val="00680E30"/>
    <w:rsid w:val="00680F61"/>
    <w:rsid w:val="006810DC"/>
    <w:rsid w:val="00681B9F"/>
    <w:rsid w:val="00683236"/>
    <w:rsid w:val="006844F5"/>
    <w:rsid w:val="006846F5"/>
    <w:rsid w:val="00684B43"/>
    <w:rsid w:val="0068577A"/>
    <w:rsid w:val="00690A12"/>
    <w:rsid w:val="0069155E"/>
    <w:rsid w:val="006921FA"/>
    <w:rsid w:val="0069579D"/>
    <w:rsid w:val="00695F95"/>
    <w:rsid w:val="00696343"/>
    <w:rsid w:val="0069796C"/>
    <w:rsid w:val="006A34A9"/>
    <w:rsid w:val="006A4A10"/>
    <w:rsid w:val="006A54F9"/>
    <w:rsid w:val="006A5AA3"/>
    <w:rsid w:val="006A68CE"/>
    <w:rsid w:val="006A7681"/>
    <w:rsid w:val="006B0AAB"/>
    <w:rsid w:val="006B13BB"/>
    <w:rsid w:val="006B14C0"/>
    <w:rsid w:val="006B1923"/>
    <w:rsid w:val="006B2448"/>
    <w:rsid w:val="006B26E0"/>
    <w:rsid w:val="006B2A7A"/>
    <w:rsid w:val="006B2C26"/>
    <w:rsid w:val="006B2E6C"/>
    <w:rsid w:val="006B32E9"/>
    <w:rsid w:val="006B37F2"/>
    <w:rsid w:val="006B392F"/>
    <w:rsid w:val="006B393C"/>
    <w:rsid w:val="006B398B"/>
    <w:rsid w:val="006B3EB0"/>
    <w:rsid w:val="006B5101"/>
    <w:rsid w:val="006B7497"/>
    <w:rsid w:val="006B7563"/>
    <w:rsid w:val="006B7B70"/>
    <w:rsid w:val="006B7B93"/>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917"/>
    <w:rsid w:val="006D1619"/>
    <w:rsid w:val="006D1ECF"/>
    <w:rsid w:val="006D2111"/>
    <w:rsid w:val="006D2A5F"/>
    <w:rsid w:val="006D2DA1"/>
    <w:rsid w:val="006D4E6F"/>
    <w:rsid w:val="006D5253"/>
    <w:rsid w:val="006D54C7"/>
    <w:rsid w:val="006D77E3"/>
    <w:rsid w:val="006E24C0"/>
    <w:rsid w:val="006E35AB"/>
    <w:rsid w:val="006E3A12"/>
    <w:rsid w:val="006E3A74"/>
    <w:rsid w:val="006E3FC4"/>
    <w:rsid w:val="006E4A97"/>
    <w:rsid w:val="006E606A"/>
    <w:rsid w:val="006E738D"/>
    <w:rsid w:val="006E7CC8"/>
    <w:rsid w:val="006F312E"/>
    <w:rsid w:val="006F3365"/>
    <w:rsid w:val="006F33A8"/>
    <w:rsid w:val="006F3E3B"/>
    <w:rsid w:val="006F43E5"/>
    <w:rsid w:val="006F5756"/>
    <w:rsid w:val="006F69A7"/>
    <w:rsid w:val="006F6F30"/>
    <w:rsid w:val="006F77FC"/>
    <w:rsid w:val="0070419D"/>
    <w:rsid w:val="00704241"/>
    <w:rsid w:val="00704BA8"/>
    <w:rsid w:val="00705333"/>
    <w:rsid w:val="007068D1"/>
    <w:rsid w:val="00710999"/>
    <w:rsid w:val="00712001"/>
    <w:rsid w:val="0071463F"/>
    <w:rsid w:val="007151ED"/>
    <w:rsid w:val="007163A5"/>
    <w:rsid w:val="00716F9B"/>
    <w:rsid w:val="0072037F"/>
    <w:rsid w:val="00720B6B"/>
    <w:rsid w:val="007215CC"/>
    <w:rsid w:val="00721D60"/>
    <w:rsid w:val="00721F12"/>
    <w:rsid w:val="00723B8E"/>
    <w:rsid w:val="00723F28"/>
    <w:rsid w:val="0072454F"/>
    <w:rsid w:val="00727DF4"/>
    <w:rsid w:val="007300B4"/>
    <w:rsid w:val="0073023A"/>
    <w:rsid w:val="00730D64"/>
    <w:rsid w:val="007310F8"/>
    <w:rsid w:val="00731E8B"/>
    <w:rsid w:val="00732361"/>
    <w:rsid w:val="00732AE7"/>
    <w:rsid w:val="00734809"/>
    <w:rsid w:val="007355D4"/>
    <w:rsid w:val="00735A20"/>
    <w:rsid w:val="0074072F"/>
    <w:rsid w:val="00740F73"/>
    <w:rsid w:val="00741D21"/>
    <w:rsid w:val="00741F84"/>
    <w:rsid w:val="00742364"/>
    <w:rsid w:val="00742833"/>
    <w:rsid w:val="00744401"/>
    <w:rsid w:val="007450D3"/>
    <w:rsid w:val="007458AE"/>
    <w:rsid w:val="00745A69"/>
    <w:rsid w:val="00746936"/>
    <w:rsid w:val="00750B02"/>
    <w:rsid w:val="00752086"/>
    <w:rsid w:val="007527F5"/>
    <w:rsid w:val="007541E2"/>
    <w:rsid w:val="007553E1"/>
    <w:rsid w:val="00755C8F"/>
    <w:rsid w:val="00755D3A"/>
    <w:rsid w:val="00755E6D"/>
    <w:rsid w:val="007568C1"/>
    <w:rsid w:val="00757944"/>
    <w:rsid w:val="00760EF7"/>
    <w:rsid w:val="00761DAC"/>
    <w:rsid w:val="007621D2"/>
    <w:rsid w:val="00762710"/>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50B"/>
    <w:rsid w:val="00776B2A"/>
    <w:rsid w:val="00777A7D"/>
    <w:rsid w:val="007806D7"/>
    <w:rsid w:val="00782E34"/>
    <w:rsid w:val="00784491"/>
    <w:rsid w:val="00784AC9"/>
    <w:rsid w:val="007855EF"/>
    <w:rsid w:val="007858E1"/>
    <w:rsid w:val="00790A8F"/>
    <w:rsid w:val="007911C3"/>
    <w:rsid w:val="007925EC"/>
    <w:rsid w:val="00794EB1"/>
    <w:rsid w:val="00795BF6"/>
    <w:rsid w:val="007A03D7"/>
    <w:rsid w:val="007A0813"/>
    <w:rsid w:val="007A2A87"/>
    <w:rsid w:val="007A321C"/>
    <w:rsid w:val="007A3EE3"/>
    <w:rsid w:val="007A465A"/>
    <w:rsid w:val="007A4919"/>
    <w:rsid w:val="007A5335"/>
    <w:rsid w:val="007A5AB5"/>
    <w:rsid w:val="007A6EBE"/>
    <w:rsid w:val="007B16FE"/>
    <w:rsid w:val="007B2CA4"/>
    <w:rsid w:val="007B58C4"/>
    <w:rsid w:val="007B5D8A"/>
    <w:rsid w:val="007B6717"/>
    <w:rsid w:val="007C04AF"/>
    <w:rsid w:val="007C0511"/>
    <w:rsid w:val="007C082F"/>
    <w:rsid w:val="007C0F4B"/>
    <w:rsid w:val="007C2532"/>
    <w:rsid w:val="007C2DD1"/>
    <w:rsid w:val="007C3840"/>
    <w:rsid w:val="007C3FB7"/>
    <w:rsid w:val="007C5FAF"/>
    <w:rsid w:val="007C6E23"/>
    <w:rsid w:val="007D05FA"/>
    <w:rsid w:val="007D1495"/>
    <w:rsid w:val="007D1BC6"/>
    <w:rsid w:val="007D28D0"/>
    <w:rsid w:val="007D326E"/>
    <w:rsid w:val="007D3669"/>
    <w:rsid w:val="007D3B84"/>
    <w:rsid w:val="007D47EC"/>
    <w:rsid w:val="007D5E51"/>
    <w:rsid w:val="007D7151"/>
    <w:rsid w:val="007D7425"/>
    <w:rsid w:val="007E041E"/>
    <w:rsid w:val="007E0C3A"/>
    <w:rsid w:val="007E3751"/>
    <w:rsid w:val="007E5DCB"/>
    <w:rsid w:val="007E5E01"/>
    <w:rsid w:val="007E605E"/>
    <w:rsid w:val="007E633D"/>
    <w:rsid w:val="007E6F13"/>
    <w:rsid w:val="007E768E"/>
    <w:rsid w:val="007E77CF"/>
    <w:rsid w:val="007F113C"/>
    <w:rsid w:val="007F1CBD"/>
    <w:rsid w:val="007F27DC"/>
    <w:rsid w:val="007F2C78"/>
    <w:rsid w:val="007F3629"/>
    <w:rsid w:val="007F3F57"/>
    <w:rsid w:val="007F42C2"/>
    <w:rsid w:val="007F44D9"/>
    <w:rsid w:val="007F5136"/>
    <w:rsid w:val="007F6DA1"/>
    <w:rsid w:val="007F6E31"/>
    <w:rsid w:val="007F7B35"/>
    <w:rsid w:val="00801373"/>
    <w:rsid w:val="00802D41"/>
    <w:rsid w:val="0080386C"/>
    <w:rsid w:val="00804A96"/>
    <w:rsid w:val="00804B2D"/>
    <w:rsid w:val="0080562D"/>
    <w:rsid w:val="00806B1D"/>
    <w:rsid w:val="00806D55"/>
    <w:rsid w:val="00807578"/>
    <w:rsid w:val="00810839"/>
    <w:rsid w:val="00812355"/>
    <w:rsid w:val="00813441"/>
    <w:rsid w:val="0081398A"/>
    <w:rsid w:val="008146F7"/>
    <w:rsid w:val="0081520B"/>
    <w:rsid w:val="00815FF4"/>
    <w:rsid w:val="0081720E"/>
    <w:rsid w:val="00817276"/>
    <w:rsid w:val="00817523"/>
    <w:rsid w:val="00817CA4"/>
    <w:rsid w:val="00820564"/>
    <w:rsid w:val="00820B92"/>
    <w:rsid w:val="00820DA8"/>
    <w:rsid w:val="00822E34"/>
    <w:rsid w:val="00824D32"/>
    <w:rsid w:val="00825F4D"/>
    <w:rsid w:val="00827905"/>
    <w:rsid w:val="00827F89"/>
    <w:rsid w:val="00830E68"/>
    <w:rsid w:val="00832802"/>
    <w:rsid w:val="00832A3F"/>
    <w:rsid w:val="008332BC"/>
    <w:rsid w:val="00834816"/>
    <w:rsid w:val="008352D6"/>
    <w:rsid w:val="00835679"/>
    <w:rsid w:val="008370AD"/>
    <w:rsid w:val="008415D0"/>
    <w:rsid w:val="008415F4"/>
    <w:rsid w:val="00841C18"/>
    <w:rsid w:val="00841F84"/>
    <w:rsid w:val="008425A6"/>
    <w:rsid w:val="00842DD4"/>
    <w:rsid w:val="0084357A"/>
    <w:rsid w:val="0084592C"/>
    <w:rsid w:val="00845A90"/>
    <w:rsid w:val="008472FC"/>
    <w:rsid w:val="00847EFF"/>
    <w:rsid w:val="00847F7A"/>
    <w:rsid w:val="00851169"/>
    <w:rsid w:val="00855076"/>
    <w:rsid w:val="0086023B"/>
    <w:rsid w:val="00860976"/>
    <w:rsid w:val="00860C55"/>
    <w:rsid w:val="0086192F"/>
    <w:rsid w:val="00861F14"/>
    <w:rsid w:val="00862852"/>
    <w:rsid w:val="00862E2D"/>
    <w:rsid w:val="00862FB4"/>
    <w:rsid w:val="0086318C"/>
    <w:rsid w:val="0086352D"/>
    <w:rsid w:val="008646A2"/>
    <w:rsid w:val="00864A5B"/>
    <w:rsid w:val="00864F86"/>
    <w:rsid w:val="00865118"/>
    <w:rsid w:val="00867199"/>
    <w:rsid w:val="0087006F"/>
    <w:rsid w:val="00871650"/>
    <w:rsid w:val="008726AB"/>
    <w:rsid w:val="0087454D"/>
    <w:rsid w:val="00875160"/>
    <w:rsid w:val="00877680"/>
    <w:rsid w:val="008803B6"/>
    <w:rsid w:val="0088086B"/>
    <w:rsid w:val="008833C0"/>
    <w:rsid w:val="00885339"/>
    <w:rsid w:val="0088606D"/>
    <w:rsid w:val="00886A01"/>
    <w:rsid w:val="0088734E"/>
    <w:rsid w:val="00887BF6"/>
    <w:rsid w:val="0089082B"/>
    <w:rsid w:val="00890BD6"/>
    <w:rsid w:val="00890E7B"/>
    <w:rsid w:val="00891BB7"/>
    <w:rsid w:val="008924C6"/>
    <w:rsid w:val="00892646"/>
    <w:rsid w:val="00892E06"/>
    <w:rsid w:val="0089307D"/>
    <w:rsid w:val="0089335F"/>
    <w:rsid w:val="00894D3E"/>
    <w:rsid w:val="00897227"/>
    <w:rsid w:val="00897561"/>
    <w:rsid w:val="00897CDF"/>
    <w:rsid w:val="008A0634"/>
    <w:rsid w:val="008A1E19"/>
    <w:rsid w:val="008A36F4"/>
    <w:rsid w:val="008A3D3D"/>
    <w:rsid w:val="008A5102"/>
    <w:rsid w:val="008A53BD"/>
    <w:rsid w:val="008A5DB9"/>
    <w:rsid w:val="008A6318"/>
    <w:rsid w:val="008A6E66"/>
    <w:rsid w:val="008A7099"/>
    <w:rsid w:val="008A70F2"/>
    <w:rsid w:val="008A75DF"/>
    <w:rsid w:val="008A7C21"/>
    <w:rsid w:val="008A7F53"/>
    <w:rsid w:val="008B01B5"/>
    <w:rsid w:val="008B1564"/>
    <w:rsid w:val="008B1938"/>
    <w:rsid w:val="008B1CB8"/>
    <w:rsid w:val="008B1D4E"/>
    <w:rsid w:val="008B213A"/>
    <w:rsid w:val="008B2390"/>
    <w:rsid w:val="008B2404"/>
    <w:rsid w:val="008B2FA5"/>
    <w:rsid w:val="008B308C"/>
    <w:rsid w:val="008B3279"/>
    <w:rsid w:val="008B35BD"/>
    <w:rsid w:val="008B4155"/>
    <w:rsid w:val="008B4FC6"/>
    <w:rsid w:val="008C3AF7"/>
    <w:rsid w:val="008C43DF"/>
    <w:rsid w:val="008C4F20"/>
    <w:rsid w:val="008C5203"/>
    <w:rsid w:val="008C567A"/>
    <w:rsid w:val="008C608A"/>
    <w:rsid w:val="008C746A"/>
    <w:rsid w:val="008C7CE5"/>
    <w:rsid w:val="008D095E"/>
    <w:rsid w:val="008D0D6C"/>
    <w:rsid w:val="008D1E30"/>
    <w:rsid w:val="008D23AD"/>
    <w:rsid w:val="008D3DF8"/>
    <w:rsid w:val="008D4CBD"/>
    <w:rsid w:val="008D5D95"/>
    <w:rsid w:val="008D65DE"/>
    <w:rsid w:val="008D7776"/>
    <w:rsid w:val="008E11EA"/>
    <w:rsid w:val="008E132B"/>
    <w:rsid w:val="008E1D75"/>
    <w:rsid w:val="008E2397"/>
    <w:rsid w:val="008E2D12"/>
    <w:rsid w:val="008E3921"/>
    <w:rsid w:val="008E5671"/>
    <w:rsid w:val="008E5942"/>
    <w:rsid w:val="008E5F33"/>
    <w:rsid w:val="008E7F21"/>
    <w:rsid w:val="008F0624"/>
    <w:rsid w:val="008F0684"/>
    <w:rsid w:val="008F06A7"/>
    <w:rsid w:val="008F0F02"/>
    <w:rsid w:val="008F1076"/>
    <w:rsid w:val="008F1E1F"/>
    <w:rsid w:val="008F2CE5"/>
    <w:rsid w:val="008F4885"/>
    <w:rsid w:val="008F744B"/>
    <w:rsid w:val="008F7786"/>
    <w:rsid w:val="008F7C32"/>
    <w:rsid w:val="008F7D4E"/>
    <w:rsid w:val="009005FC"/>
    <w:rsid w:val="00900F8A"/>
    <w:rsid w:val="0090171C"/>
    <w:rsid w:val="0090239F"/>
    <w:rsid w:val="00903173"/>
    <w:rsid w:val="009066E2"/>
    <w:rsid w:val="00907482"/>
    <w:rsid w:val="00910041"/>
    <w:rsid w:val="00910293"/>
    <w:rsid w:val="00913591"/>
    <w:rsid w:val="00913941"/>
    <w:rsid w:val="00914235"/>
    <w:rsid w:val="009151EF"/>
    <w:rsid w:val="00916264"/>
    <w:rsid w:val="00916DC7"/>
    <w:rsid w:val="009215B5"/>
    <w:rsid w:val="00921863"/>
    <w:rsid w:val="00922A6B"/>
    <w:rsid w:val="00922BCD"/>
    <w:rsid w:val="00925202"/>
    <w:rsid w:val="00925840"/>
    <w:rsid w:val="00925AE5"/>
    <w:rsid w:val="00926387"/>
    <w:rsid w:val="00926805"/>
    <w:rsid w:val="009303DE"/>
    <w:rsid w:val="00930410"/>
    <w:rsid w:val="0093055E"/>
    <w:rsid w:val="009305AF"/>
    <w:rsid w:val="00930A51"/>
    <w:rsid w:val="00930B27"/>
    <w:rsid w:val="0093146C"/>
    <w:rsid w:val="009325FE"/>
    <w:rsid w:val="0093299A"/>
    <w:rsid w:val="00937E98"/>
    <w:rsid w:val="00937FB2"/>
    <w:rsid w:val="00940BA4"/>
    <w:rsid w:val="00941AD7"/>
    <w:rsid w:val="0094299B"/>
    <w:rsid w:val="00945907"/>
    <w:rsid w:val="00945C5C"/>
    <w:rsid w:val="00945FF8"/>
    <w:rsid w:val="009462BE"/>
    <w:rsid w:val="0094661B"/>
    <w:rsid w:val="00951626"/>
    <w:rsid w:val="009518F6"/>
    <w:rsid w:val="00952139"/>
    <w:rsid w:val="009535FB"/>
    <w:rsid w:val="00953748"/>
    <w:rsid w:val="0095395D"/>
    <w:rsid w:val="0095489A"/>
    <w:rsid w:val="009549B5"/>
    <w:rsid w:val="00955B4D"/>
    <w:rsid w:val="00955D48"/>
    <w:rsid w:val="00956010"/>
    <w:rsid w:val="0095722D"/>
    <w:rsid w:val="00957828"/>
    <w:rsid w:val="00957C5D"/>
    <w:rsid w:val="00960CDB"/>
    <w:rsid w:val="00963A7F"/>
    <w:rsid w:val="00964279"/>
    <w:rsid w:val="009653CD"/>
    <w:rsid w:val="00965690"/>
    <w:rsid w:val="0096603E"/>
    <w:rsid w:val="009675F1"/>
    <w:rsid w:val="0097015B"/>
    <w:rsid w:val="00970CF1"/>
    <w:rsid w:val="0097126C"/>
    <w:rsid w:val="0097140E"/>
    <w:rsid w:val="00971A40"/>
    <w:rsid w:val="0097425E"/>
    <w:rsid w:val="00974E00"/>
    <w:rsid w:val="0097716D"/>
    <w:rsid w:val="009775EC"/>
    <w:rsid w:val="00977C25"/>
    <w:rsid w:val="009806F2"/>
    <w:rsid w:val="00981CA2"/>
    <w:rsid w:val="00982C42"/>
    <w:rsid w:val="009834DE"/>
    <w:rsid w:val="00983520"/>
    <w:rsid w:val="00983F9F"/>
    <w:rsid w:val="00984D53"/>
    <w:rsid w:val="00984F27"/>
    <w:rsid w:val="00985F38"/>
    <w:rsid w:val="009868B6"/>
    <w:rsid w:val="00987884"/>
    <w:rsid w:val="0099013B"/>
    <w:rsid w:val="009904EF"/>
    <w:rsid w:val="0099121C"/>
    <w:rsid w:val="009926BD"/>
    <w:rsid w:val="00992923"/>
    <w:rsid w:val="00993821"/>
    <w:rsid w:val="0099590C"/>
    <w:rsid w:val="00996C77"/>
    <w:rsid w:val="00997106"/>
    <w:rsid w:val="00997332"/>
    <w:rsid w:val="009A11D7"/>
    <w:rsid w:val="009A1338"/>
    <w:rsid w:val="009A13F8"/>
    <w:rsid w:val="009A2712"/>
    <w:rsid w:val="009A2FA2"/>
    <w:rsid w:val="009A3306"/>
    <w:rsid w:val="009A37F1"/>
    <w:rsid w:val="009A3C5D"/>
    <w:rsid w:val="009A3E54"/>
    <w:rsid w:val="009A54EA"/>
    <w:rsid w:val="009A62C9"/>
    <w:rsid w:val="009A671A"/>
    <w:rsid w:val="009A7B7A"/>
    <w:rsid w:val="009A7ED2"/>
    <w:rsid w:val="009B01B4"/>
    <w:rsid w:val="009B38EE"/>
    <w:rsid w:val="009B4213"/>
    <w:rsid w:val="009B4961"/>
    <w:rsid w:val="009B75D0"/>
    <w:rsid w:val="009C10F1"/>
    <w:rsid w:val="009C21CF"/>
    <w:rsid w:val="009C284C"/>
    <w:rsid w:val="009C3225"/>
    <w:rsid w:val="009C3E89"/>
    <w:rsid w:val="009C3EE0"/>
    <w:rsid w:val="009C59B6"/>
    <w:rsid w:val="009C6581"/>
    <w:rsid w:val="009C6EEB"/>
    <w:rsid w:val="009D185F"/>
    <w:rsid w:val="009D18AE"/>
    <w:rsid w:val="009D1FF6"/>
    <w:rsid w:val="009D278A"/>
    <w:rsid w:val="009D280E"/>
    <w:rsid w:val="009D3128"/>
    <w:rsid w:val="009D4B58"/>
    <w:rsid w:val="009D62F7"/>
    <w:rsid w:val="009D6C5B"/>
    <w:rsid w:val="009D7C6C"/>
    <w:rsid w:val="009E1946"/>
    <w:rsid w:val="009E3F41"/>
    <w:rsid w:val="009E4B5D"/>
    <w:rsid w:val="009E75AE"/>
    <w:rsid w:val="009F04F4"/>
    <w:rsid w:val="009F0A00"/>
    <w:rsid w:val="009F0C5B"/>
    <w:rsid w:val="009F0DF6"/>
    <w:rsid w:val="009F1812"/>
    <w:rsid w:val="009F1B58"/>
    <w:rsid w:val="009F1CA2"/>
    <w:rsid w:val="009F4013"/>
    <w:rsid w:val="009F4163"/>
    <w:rsid w:val="009F41D6"/>
    <w:rsid w:val="009F5AB0"/>
    <w:rsid w:val="009F66DB"/>
    <w:rsid w:val="009F6DAB"/>
    <w:rsid w:val="009F7703"/>
    <w:rsid w:val="00A00525"/>
    <w:rsid w:val="00A00E20"/>
    <w:rsid w:val="00A01256"/>
    <w:rsid w:val="00A01353"/>
    <w:rsid w:val="00A04688"/>
    <w:rsid w:val="00A06709"/>
    <w:rsid w:val="00A1090E"/>
    <w:rsid w:val="00A11E18"/>
    <w:rsid w:val="00A12347"/>
    <w:rsid w:val="00A128C2"/>
    <w:rsid w:val="00A13BDB"/>
    <w:rsid w:val="00A1403F"/>
    <w:rsid w:val="00A151D1"/>
    <w:rsid w:val="00A15527"/>
    <w:rsid w:val="00A158A8"/>
    <w:rsid w:val="00A158E5"/>
    <w:rsid w:val="00A15A37"/>
    <w:rsid w:val="00A17CFF"/>
    <w:rsid w:val="00A20200"/>
    <w:rsid w:val="00A20AC2"/>
    <w:rsid w:val="00A228F7"/>
    <w:rsid w:val="00A22B0A"/>
    <w:rsid w:val="00A249FF"/>
    <w:rsid w:val="00A25525"/>
    <w:rsid w:val="00A263AA"/>
    <w:rsid w:val="00A26775"/>
    <w:rsid w:val="00A27973"/>
    <w:rsid w:val="00A27C01"/>
    <w:rsid w:val="00A328AB"/>
    <w:rsid w:val="00A32976"/>
    <w:rsid w:val="00A32A50"/>
    <w:rsid w:val="00A32ABB"/>
    <w:rsid w:val="00A32FBB"/>
    <w:rsid w:val="00A346BB"/>
    <w:rsid w:val="00A34C3B"/>
    <w:rsid w:val="00A36963"/>
    <w:rsid w:val="00A41069"/>
    <w:rsid w:val="00A41529"/>
    <w:rsid w:val="00A41994"/>
    <w:rsid w:val="00A445CC"/>
    <w:rsid w:val="00A47139"/>
    <w:rsid w:val="00A50259"/>
    <w:rsid w:val="00A50EBA"/>
    <w:rsid w:val="00A51688"/>
    <w:rsid w:val="00A52367"/>
    <w:rsid w:val="00A5315F"/>
    <w:rsid w:val="00A531F8"/>
    <w:rsid w:val="00A53C0B"/>
    <w:rsid w:val="00A55077"/>
    <w:rsid w:val="00A554D2"/>
    <w:rsid w:val="00A55FA9"/>
    <w:rsid w:val="00A56D34"/>
    <w:rsid w:val="00A56EB9"/>
    <w:rsid w:val="00A57FDC"/>
    <w:rsid w:val="00A60833"/>
    <w:rsid w:val="00A6097D"/>
    <w:rsid w:val="00A6121B"/>
    <w:rsid w:val="00A612E5"/>
    <w:rsid w:val="00A62C99"/>
    <w:rsid w:val="00A64B02"/>
    <w:rsid w:val="00A64E99"/>
    <w:rsid w:val="00A64EEC"/>
    <w:rsid w:val="00A650BC"/>
    <w:rsid w:val="00A65D57"/>
    <w:rsid w:val="00A66B43"/>
    <w:rsid w:val="00A66D08"/>
    <w:rsid w:val="00A6701D"/>
    <w:rsid w:val="00A70084"/>
    <w:rsid w:val="00A70423"/>
    <w:rsid w:val="00A74627"/>
    <w:rsid w:val="00A74E99"/>
    <w:rsid w:val="00A7595D"/>
    <w:rsid w:val="00A7615C"/>
    <w:rsid w:val="00A765F2"/>
    <w:rsid w:val="00A770A1"/>
    <w:rsid w:val="00A77CD2"/>
    <w:rsid w:val="00A804AB"/>
    <w:rsid w:val="00A8059D"/>
    <w:rsid w:val="00A8203D"/>
    <w:rsid w:val="00A82647"/>
    <w:rsid w:val="00A8317E"/>
    <w:rsid w:val="00A8351B"/>
    <w:rsid w:val="00A84E84"/>
    <w:rsid w:val="00A8672E"/>
    <w:rsid w:val="00A9135E"/>
    <w:rsid w:val="00A91C34"/>
    <w:rsid w:val="00A953E0"/>
    <w:rsid w:val="00A95EC7"/>
    <w:rsid w:val="00A9616D"/>
    <w:rsid w:val="00A96CFA"/>
    <w:rsid w:val="00A97071"/>
    <w:rsid w:val="00A9758A"/>
    <w:rsid w:val="00AA0277"/>
    <w:rsid w:val="00AA1A44"/>
    <w:rsid w:val="00AA2094"/>
    <w:rsid w:val="00AA46D6"/>
    <w:rsid w:val="00AA5452"/>
    <w:rsid w:val="00AA6014"/>
    <w:rsid w:val="00AB0080"/>
    <w:rsid w:val="00AB21B6"/>
    <w:rsid w:val="00AB2A99"/>
    <w:rsid w:val="00AB2D6E"/>
    <w:rsid w:val="00AB3964"/>
    <w:rsid w:val="00AB5726"/>
    <w:rsid w:val="00AC145E"/>
    <w:rsid w:val="00AC24BC"/>
    <w:rsid w:val="00AC3528"/>
    <w:rsid w:val="00AC43DE"/>
    <w:rsid w:val="00AC4E42"/>
    <w:rsid w:val="00AC6D69"/>
    <w:rsid w:val="00AC7874"/>
    <w:rsid w:val="00AC7E0C"/>
    <w:rsid w:val="00AD1FBE"/>
    <w:rsid w:val="00AD5474"/>
    <w:rsid w:val="00AD5B89"/>
    <w:rsid w:val="00AD757D"/>
    <w:rsid w:val="00AD79CE"/>
    <w:rsid w:val="00AE0D00"/>
    <w:rsid w:val="00AE2398"/>
    <w:rsid w:val="00AE2AA0"/>
    <w:rsid w:val="00AE5273"/>
    <w:rsid w:val="00AE5CB2"/>
    <w:rsid w:val="00AE7034"/>
    <w:rsid w:val="00AF0FDB"/>
    <w:rsid w:val="00AF169B"/>
    <w:rsid w:val="00AF1A26"/>
    <w:rsid w:val="00AF2066"/>
    <w:rsid w:val="00AF2D88"/>
    <w:rsid w:val="00AF3139"/>
    <w:rsid w:val="00AF3339"/>
    <w:rsid w:val="00AF4AC2"/>
    <w:rsid w:val="00AF5DD6"/>
    <w:rsid w:val="00AF6C55"/>
    <w:rsid w:val="00B00799"/>
    <w:rsid w:val="00B02AAB"/>
    <w:rsid w:val="00B03D2B"/>
    <w:rsid w:val="00B06653"/>
    <w:rsid w:val="00B06CE7"/>
    <w:rsid w:val="00B06E03"/>
    <w:rsid w:val="00B10B7B"/>
    <w:rsid w:val="00B10E8F"/>
    <w:rsid w:val="00B10EAB"/>
    <w:rsid w:val="00B10FAA"/>
    <w:rsid w:val="00B12DC6"/>
    <w:rsid w:val="00B13BCD"/>
    <w:rsid w:val="00B14EF7"/>
    <w:rsid w:val="00B15274"/>
    <w:rsid w:val="00B16289"/>
    <w:rsid w:val="00B21303"/>
    <w:rsid w:val="00B230B5"/>
    <w:rsid w:val="00B2424D"/>
    <w:rsid w:val="00B24986"/>
    <w:rsid w:val="00B25013"/>
    <w:rsid w:val="00B25DFA"/>
    <w:rsid w:val="00B25E41"/>
    <w:rsid w:val="00B27673"/>
    <w:rsid w:val="00B3191B"/>
    <w:rsid w:val="00B33A47"/>
    <w:rsid w:val="00B34FA2"/>
    <w:rsid w:val="00B354CB"/>
    <w:rsid w:val="00B35EBF"/>
    <w:rsid w:val="00B369EF"/>
    <w:rsid w:val="00B36D0E"/>
    <w:rsid w:val="00B3729E"/>
    <w:rsid w:val="00B37EF6"/>
    <w:rsid w:val="00B41E97"/>
    <w:rsid w:val="00B438C1"/>
    <w:rsid w:val="00B43C39"/>
    <w:rsid w:val="00B44D09"/>
    <w:rsid w:val="00B44DB7"/>
    <w:rsid w:val="00B454FE"/>
    <w:rsid w:val="00B462F9"/>
    <w:rsid w:val="00B46F07"/>
    <w:rsid w:val="00B46F41"/>
    <w:rsid w:val="00B51B82"/>
    <w:rsid w:val="00B521C4"/>
    <w:rsid w:val="00B533F2"/>
    <w:rsid w:val="00B55942"/>
    <w:rsid w:val="00B56CD3"/>
    <w:rsid w:val="00B6039E"/>
    <w:rsid w:val="00B6058B"/>
    <w:rsid w:val="00B627BF"/>
    <w:rsid w:val="00B631D9"/>
    <w:rsid w:val="00B633A0"/>
    <w:rsid w:val="00B64083"/>
    <w:rsid w:val="00B6419E"/>
    <w:rsid w:val="00B646BF"/>
    <w:rsid w:val="00B715D1"/>
    <w:rsid w:val="00B71AC4"/>
    <w:rsid w:val="00B71E80"/>
    <w:rsid w:val="00B7735C"/>
    <w:rsid w:val="00B77E6A"/>
    <w:rsid w:val="00B803DD"/>
    <w:rsid w:val="00B80532"/>
    <w:rsid w:val="00B82607"/>
    <w:rsid w:val="00B841D5"/>
    <w:rsid w:val="00B847C3"/>
    <w:rsid w:val="00B84B0C"/>
    <w:rsid w:val="00B8685D"/>
    <w:rsid w:val="00B8719D"/>
    <w:rsid w:val="00B87D31"/>
    <w:rsid w:val="00B90469"/>
    <w:rsid w:val="00B9154B"/>
    <w:rsid w:val="00B9234F"/>
    <w:rsid w:val="00B92AFD"/>
    <w:rsid w:val="00B936D6"/>
    <w:rsid w:val="00B938C9"/>
    <w:rsid w:val="00B961F6"/>
    <w:rsid w:val="00B97A85"/>
    <w:rsid w:val="00B97B05"/>
    <w:rsid w:val="00BA1120"/>
    <w:rsid w:val="00BA1915"/>
    <w:rsid w:val="00BA310A"/>
    <w:rsid w:val="00BA38A8"/>
    <w:rsid w:val="00BA3BE8"/>
    <w:rsid w:val="00BA3D2A"/>
    <w:rsid w:val="00BA47C4"/>
    <w:rsid w:val="00BA65ED"/>
    <w:rsid w:val="00BA7482"/>
    <w:rsid w:val="00BB00E8"/>
    <w:rsid w:val="00BB0E34"/>
    <w:rsid w:val="00BB2F62"/>
    <w:rsid w:val="00BB3B11"/>
    <w:rsid w:val="00BB4596"/>
    <w:rsid w:val="00BB5E71"/>
    <w:rsid w:val="00BB5FB0"/>
    <w:rsid w:val="00BB6384"/>
    <w:rsid w:val="00BB6755"/>
    <w:rsid w:val="00BB73A6"/>
    <w:rsid w:val="00BC06A2"/>
    <w:rsid w:val="00BC1ED5"/>
    <w:rsid w:val="00BC2070"/>
    <w:rsid w:val="00BC30B9"/>
    <w:rsid w:val="00BC52FE"/>
    <w:rsid w:val="00BC5D47"/>
    <w:rsid w:val="00BD1576"/>
    <w:rsid w:val="00BD1802"/>
    <w:rsid w:val="00BD1B05"/>
    <w:rsid w:val="00BD3303"/>
    <w:rsid w:val="00BD3F27"/>
    <w:rsid w:val="00BD5913"/>
    <w:rsid w:val="00BD5A8A"/>
    <w:rsid w:val="00BD6C43"/>
    <w:rsid w:val="00BE0BCB"/>
    <w:rsid w:val="00BE1186"/>
    <w:rsid w:val="00BE131D"/>
    <w:rsid w:val="00BE1951"/>
    <w:rsid w:val="00BE2747"/>
    <w:rsid w:val="00BE31C7"/>
    <w:rsid w:val="00BE4556"/>
    <w:rsid w:val="00BE76DD"/>
    <w:rsid w:val="00BE7FFE"/>
    <w:rsid w:val="00BF1177"/>
    <w:rsid w:val="00BF3F9C"/>
    <w:rsid w:val="00BF409C"/>
    <w:rsid w:val="00BF50C6"/>
    <w:rsid w:val="00BF5B54"/>
    <w:rsid w:val="00BF6698"/>
    <w:rsid w:val="00BF7652"/>
    <w:rsid w:val="00BF7A84"/>
    <w:rsid w:val="00C004F2"/>
    <w:rsid w:val="00C02509"/>
    <w:rsid w:val="00C03B8A"/>
    <w:rsid w:val="00C042A9"/>
    <w:rsid w:val="00C047CA"/>
    <w:rsid w:val="00C049B3"/>
    <w:rsid w:val="00C04BCB"/>
    <w:rsid w:val="00C0588A"/>
    <w:rsid w:val="00C0658D"/>
    <w:rsid w:val="00C0683E"/>
    <w:rsid w:val="00C07A00"/>
    <w:rsid w:val="00C106BD"/>
    <w:rsid w:val="00C10AE4"/>
    <w:rsid w:val="00C10CD4"/>
    <w:rsid w:val="00C12F30"/>
    <w:rsid w:val="00C133E2"/>
    <w:rsid w:val="00C13AEC"/>
    <w:rsid w:val="00C1549C"/>
    <w:rsid w:val="00C15D1B"/>
    <w:rsid w:val="00C15D51"/>
    <w:rsid w:val="00C202BF"/>
    <w:rsid w:val="00C20489"/>
    <w:rsid w:val="00C207E9"/>
    <w:rsid w:val="00C20CC1"/>
    <w:rsid w:val="00C22BCE"/>
    <w:rsid w:val="00C230A2"/>
    <w:rsid w:val="00C2547A"/>
    <w:rsid w:val="00C25A26"/>
    <w:rsid w:val="00C26CDF"/>
    <w:rsid w:val="00C26E44"/>
    <w:rsid w:val="00C278E8"/>
    <w:rsid w:val="00C307C3"/>
    <w:rsid w:val="00C3090F"/>
    <w:rsid w:val="00C3400F"/>
    <w:rsid w:val="00C34AF1"/>
    <w:rsid w:val="00C34DDA"/>
    <w:rsid w:val="00C37D31"/>
    <w:rsid w:val="00C41614"/>
    <w:rsid w:val="00C41EC1"/>
    <w:rsid w:val="00C43727"/>
    <w:rsid w:val="00C45662"/>
    <w:rsid w:val="00C46ED6"/>
    <w:rsid w:val="00C47445"/>
    <w:rsid w:val="00C47CAD"/>
    <w:rsid w:val="00C5269E"/>
    <w:rsid w:val="00C531C4"/>
    <w:rsid w:val="00C53B03"/>
    <w:rsid w:val="00C57827"/>
    <w:rsid w:val="00C57E6A"/>
    <w:rsid w:val="00C606DF"/>
    <w:rsid w:val="00C6079E"/>
    <w:rsid w:val="00C61BFA"/>
    <w:rsid w:val="00C62194"/>
    <w:rsid w:val="00C6443E"/>
    <w:rsid w:val="00C66325"/>
    <w:rsid w:val="00C70806"/>
    <w:rsid w:val="00C73547"/>
    <w:rsid w:val="00C73EF1"/>
    <w:rsid w:val="00C74257"/>
    <w:rsid w:val="00C75409"/>
    <w:rsid w:val="00C777E4"/>
    <w:rsid w:val="00C8019D"/>
    <w:rsid w:val="00C82E38"/>
    <w:rsid w:val="00C836CE"/>
    <w:rsid w:val="00C85CB1"/>
    <w:rsid w:val="00C85D64"/>
    <w:rsid w:val="00C87BBD"/>
    <w:rsid w:val="00C90A7E"/>
    <w:rsid w:val="00C91344"/>
    <w:rsid w:val="00C93BA4"/>
    <w:rsid w:val="00C9473B"/>
    <w:rsid w:val="00C95334"/>
    <w:rsid w:val="00C95892"/>
    <w:rsid w:val="00C97054"/>
    <w:rsid w:val="00C97227"/>
    <w:rsid w:val="00CA027D"/>
    <w:rsid w:val="00CA13AC"/>
    <w:rsid w:val="00CA21BF"/>
    <w:rsid w:val="00CA23A4"/>
    <w:rsid w:val="00CA245F"/>
    <w:rsid w:val="00CA3345"/>
    <w:rsid w:val="00CA4D7B"/>
    <w:rsid w:val="00CA4E5A"/>
    <w:rsid w:val="00CA4F05"/>
    <w:rsid w:val="00CA6066"/>
    <w:rsid w:val="00CA62AB"/>
    <w:rsid w:val="00CA666A"/>
    <w:rsid w:val="00CA6F84"/>
    <w:rsid w:val="00CB02AB"/>
    <w:rsid w:val="00CB14A1"/>
    <w:rsid w:val="00CB2569"/>
    <w:rsid w:val="00CB28CC"/>
    <w:rsid w:val="00CB35F7"/>
    <w:rsid w:val="00CB36D5"/>
    <w:rsid w:val="00CB4238"/>
    <w:rsid w:val="00CB434E"/>
    <w:rsid w:val="00CB4A6F"/>
    <w:rsid w:val="00CB7AE5"/>
    <w:rsid w:val="00CB7F77"/>
    <w:rsid w:val="00CC027E"/>
    <w:rsid w:val="00CC0472"/>
    <w:rsid w:val="00CC2181"/>
    <w:rsid w:val="00CC4477"/>
    <w:rsid w:val="00CC61D0"/>
    <w:rsid w:val="00CC6600"/>
    <w:rsid w:val="00CD0577"/>
    <w:rsid w:val="00CD16E8"/>
    <w:rsid w:val="00CD1EF6"/>
    <w:rsid w:val="00CD2340"/>
    <w:rsid w:val="00CD2F78"/>
    <w:rsid w:val="00CD3710"/>
    <w:rsid w:val="00CD38EA"/>
    <w:rsid w:val="00CD43D7"/>
    <w:rsid w:val="00CD61A9"/>
    <w:rsid w:val="00CD6B27"/>
    <w:rsid w:val="00CE0B88"/>
    <w:rsid w:val="00CE10D7"/>
    <w:rsid w:val="00CE136B"/>
    <w:rsid w:val="00CE3B7A"/>
    <w:rsid w:val="00CE5660"/>
    <w:rsid w:val="00CE63A6"/>
    <w:rsid w:val="00CE786A"/>
    <w:rsid w:val="00CF049C"/>
    <w:rsid w:val="00CF0F3C"/>
    <w:rsid w:val="00CF17E0"/>
    <w:rsid w:val="00CF22FF"/>
    <w:rsid w:val="00CF271F"/>
    <w:rsid w:val="00CF5552"/>
    <w:rsid w:val="00CF7B19"/>
    <w:rsid w:val="00D002C5"/>
    <w:rsid w:val="00D01956"/>
    <w:rsid w:val="00D034B5"/>
    <w:rsid w:val="00D036CD"/>
    <w:rsid w:val="00D03DB9"/>
    <w:rsid w:val="00D03E92"/>
    <w:rsid w:val="00D06095"/>
    <w:rsid w:val="00D06A54"/>
    <w:rsid w:val="00D070F4"/>
    <w:rsid w:val="00D10BEF"/>
    <w:rsid w:val="00D123F8"/>
    <w:rsid w:val="00D13071"/>
    <w:rsid w:val="00D15285"/>
    <w:rsid w:val="00D15510"/>
    <w:rsid w:val="00D1633F"/>
    <w:rsid w:val="00D17842"/>
    <w:rsid w:val="00D2219B"/>
    <w:rsid w:val="00D22244"/>
    <w:rsid w:val="00D22545"/>
    <w:rsid w:val="00D25165"/>
    <w:rsid w:val="00D268AF"/>
    <w:rsid w:val="00D2766B"/>
    <w:rsid w:val="00D30892"/>
    <w:rsid w:val="00D30D81"/>
    <w:rsid w:val="00D31BAC"/>
    <w:rsid w:val="00D3276F"/>
    <w:rsid w:val="00D36B0C"/>
    <w:rsid w:val="00D37531"/>
    <w:rsid w:val="00D3795A"/>
    <w:rsid w:val="00D441C3"/>
    <w:rsid w:val="00D45912"/>
    <w:rsid w:val="00D4595A"/>
    <w:rsid w:val="00D5113F"/>
    <w:rsid w:val="00D513E9"/>
    <w:rsid w:val="00D51BE1"/>
    <w:rsid w:val="00D5225B"/>
    <w:rsid w:val="00D523D8"/>
    <w:rsid w:val="00D524B6"/>
    <w:rsid w:val="00D53AE4"/>
    <w:rsid w:val="00D56861"/>
    <w:rsid w:val="00D56A28"/>
    <w:rsid w:val="00D61FF9"/>
    <w:rsid w:val="00D63D02"/>
    <w:rsid w:val="00D7366B"/>
    <w:rsid w:val="00D74C1F"/>
    <w:rsid w:val="00D75084"/>
    <w:rsid w:val="00D752F8"/>
    <w:rsid w:val="00D768AA"/>
    <w:rsid w:val="00D76D34"/>
    <w:rsid w:val="00D770F7"/>
    <w:rsid w:val="00D81ED2"/>
    <w:rsid w:val="00D82A33"/>
    <w:rsid w:val="00D84B90"/>
    <w:rsid w:val="00D878D8"/>
    <w:rsid w:val="00D9198F"/>
    <w:rsid w:val="00D92B8C"/>
    <w:rsid w:val="00D95B16"/>
    <w:rsid w:val="00D96158"/>
    <w:rsid w:val="00D97206"/>
    <w:rsid w:val="00DA02AB"/>
    <w:rsid w:val="00DA05AF"/>
    <w:rsid w:val="00DA2344"/>
    <w:rsid w:val="00DA3D5B"/>
    <w:rsid w:val="00DA7A44"/>
    <w:rsid w:val="00DA7F16"/>
    <w:rsid w:val="00DB0519"/>
    <w:rsid w:val="00DB0D22"/>
    <w:rsid w:val="00DB0DD4"/>
    <w:rsid w:val="00DB1211"/>
    <w:rsid w:val="00DB13D3"/>
    <w:rsid w:val="00DB4D2C"/>
    <w:rsid w:val="00DB5F2B"/>
    <w:rsid w:val="00DB650B"/>
    <w:rsid w:val="00DB6587"/>
    <w:rsid w:val="00DB6644"/>
    <w:rsid w:val="00DB718A"/>
    <w:rsid w:val="00DC40B1"/>
    <w:rsid w:val="00DC48D6"/>
    <w:rsid w:val="00DC5D10"/>
    <w:rsid w:val="00DC7D43"/>
    <w:rsid w:val="00DC7FB8"/>
    <w:rsid w:val="00DD0C73"/>
    <w:rsid w:val="00DD11C7"/>
    <w:rsid w:val="00DD3882"/>
    <w:rsid w:val="00DD46B7"/>
    <w:rsid w:val="00DD47B0"/>
    <w:rsid w:val="00DD4D37"/>
    <w:rsid w:val="00DD5269"/>
    <w:rsid w:val="00DD620A"/>
    <w:rsid w:val="00DD6B2A"/>
    <w:rsid w:val="00DE0BF2"/>
    <w:rsid w:val="00DE2396"/>
    <w:rsid w:val="00DE29B2"/>
    <w:rsid w:val="00DE35CC"/>
    <w:rsid w:val="00DE4602"/>
    <w:rsid w:val="00DE6229"/>
    <w:rsid w:val="00DE717E"/>
    <w:rsid w:val="00DF06D2"/>
    <w:rsid w:val="00DF09AA"/>
    <w:rsid w:val="00DF13F6"/>
    <w:rsid w:val="00DF209C"/>
    <w:rsid w:val="00DF2997"/>
    <w:rsid w:val="00DF3710"/>
    <w:rsid w:val="00DF37B8"/>
    <w:rsid w:val="00DF412A"/>
    <w:rsid w:val="00DF6CFE"/>
    <w:rsid w:val="00DF73E1"/>
    <w:rsid w:val="00E0100D"/>
    <w:rsid w:val="00E012CA"/>
    <w:rsid w:val="00E02FB3"/>
    <w:rsid w:val="00E0401E"/>
    <w:rsid w:val="00E057E8"/>
    <w:rsid w:val="00E073D8"/>
    <w:rsid w:val="00E12871"/>
    <w:rsid w:val="00E13DD2"/>
    <w:rsid w:val="00E141CF"/>
    <w:rsid w:val="00E14C6F"/>
    <w:rsid w:val="00E15151"/>
    <w:rsid w:val="00E15649"/>
    <w:rsid w:val="00E1572C"/>
    <w:rsid w:val="00E16F35"/>
    <w:rsid w:val="00E200CC"/>
    <w:rsid w:val="00E20C1A"/>
    <w:rsid w:val="00E20C59"/>
    <w:rsid w:val="00E216DE"/>
    <w:rsid w:val="00E21FEE"/>
    <w:rsid w:val="00E22C1D"/>
    <w:rsid w:val="00E22C65"/>
    <w:rsid w:val="00E258C2"/>
    <w:rsid w:val="00E25E57"/>
    <w:rsid w:val="00E276A3"/>
    <w:rsid w:val="00E310C1"/>
    <w:rsid w:val="00E315BE"/>
    <w:rsid w:val="00E32253"/>
    <w:rsid w:val="00E32294"/>
    <w:rsid w:val="00E327F5"/>
    <w:rsid w:val="00E32FFB"/>
    <w:rsid w:val="00E33B43"/>
    <w:rsid w:val="00E33BE3"/>
    <w:rsid w:val="00E33F03"/>
    <w:rsid w:val="00E34C69"/>
    <w:rsid w:val="00E35D28"/>
    <w:rsid w:val="00E41599"/>
    <w:rsid w:val="00E42630"/>
    <w:rsid w:val="00E42872"/>
    <w:rsid w:val="00E42C2B"/>
    <w:rsid w:val="00E43742"/>
    <w:rsid w:val="00E4426D"/>
    <w:rsid w:val="00E455A5"/>
    <w:rsid w:val="00E47113"/>
    <w:rsid w:val="00E51831"/>
    <w:rsid w:val="00E51D0C"/>
    <w:rsid w:val="00E52215"/>
    <w:rsid w:val="00E53214"/>
    <w:rsid w:val="00E532C0"/>
    <w:rsid w:val="00E5399E"/>
    <w:rsid w:val="00E53FA3"/>
    <w:rsid w:val="00E54C3D"/>
    <w:rsid w:val="00E553AD"/>
    <w:rsid w:val="00E55623"/>
    <w:rsid w:val="00E55B1E"/>
    <w:rsid w:val="00E56029"/>
    <w:rsid w:val="00E57CC3"/>
    <w:rsid w:val="00E6080C"/>
    <w:rsid w:val="00E6380C"/>
    <w:rsid w:val="00E64E98"/>
    <w:rsid w:val="00E6789E"/>
    <w:rsid w:val="00E7081F"/>
    <w:rsid w:val="00E70A94"/>
    <w:rsid w:val="00E71CB2"/>
    <w:rsid w:val="00E71CDE"/>
    <w:rsid w:val="00E7458A"/>
    <w:rsid w:val="00E74762"/>
    <w:rsid w:val="00E74E7F"/>
    <w:rsid w:val="00E754B7"/>
    <w:rsid w:val="00E767A6"/>
    <w:rsid w:val="00E76808"/>
    <w:rsid w:val="00E77066"/>
    <w:rsid w:val="00E77BCC"/>
    <w:rsid w:val="00E81D36"/>
    <w:rsid w:val="00E820EB"/>
    <w:rsid w:val="00E82586"/>
    <w:rsid w:val="00E828CB"/>
    <w:rsid w:val="00E82AC1"/>
    <w:rsid w:val="00E8330B"/>
    <w:rsid w:val="00E83A7D"/>
    <w:rsid w:val="00E83CA6"/>
    <w:rsid w:val="00E84126"/>
    <w:rsid w:val="00E842C6"/>
    <w:rsid w:val="00E844CB"/>
    <w:rsid w:val="00E84651"/>
    <w:rsid w:val="00E84D0A"/>
    <w:rsid w:val="00E85664"/>
    <w:rsid w:val="00E86157"/>
    <w:rsid w:val="00E86287"/>
    <w:rsid w:val="00E869C3"/>
    <w:rsid w:val="00E86CC4"/>
    <w:rsid w:val="00E86D5C"/>
    <w:rsid w:val="00E91926"/>
    <w:rsid w:val="00E91D85"/>
    <w:rsid w:val="00E928E8"/>
    <w:rsid w:val="00E93172"/>
    <w:rsid w:val="00E933F6"/>
    <w:rsid w:val="00E93F1B"/>
    <w:rsid w:val="00E97B52"/>
    <w:rsid w:val="00EA0143"/>
    <w:rsid w:val="00EA1F1B"/>
    <w:rsid w:val="00EA1FE9"/>
    <w:rsid w:val="00EA2126"/>
    <w:rsid w:val="00EA22D5"/>
    <w:rsid w:val="00EA2748"/>
    <w:rsid w:val="00EA27F4"/>
    <w:rsid w:val="00EA46CC"/>
    <w:rsid w:val="00EA58D6"/>
    <w:rsid w:val="00EA617C"/>
    <w:rsid w:val="00EA656E"/>
    <w:rsid w:val="00EA6E1B"/>
    <w:rsid w:val="00EA7235"/>
    <w:rsid w:val="00EA77E8"/>
    <w:rsid w:val="00EB4B82"/>
    <w:rsid w:val="00EB6622"/>
    <w:rsid w:val="00EB69AE"/>
    <w:rsid w:val="00EB6CB5"/>
    <w:rsid w:val="00EB6FB5"/>
    <w:rsid w:val="00EB7113"/>
    <w:rsid w:val="00EB74AA"/>
    <w:rsid w:val="00EB77CF"/>
    <w:rsid w:val="00EC0431"/>
    <w:rsid w:val="00EC0B2F"/>
    <w:rsid w:val="00EC1440"/>
    <w:rsid w:val="00EC197B"/>
    <w:rsid w:val="00EC224F"/>
    <w:rsid w:val="00EC2998"/>
    <w:rsid w:val="00EC4E12"/>
    <w:rsid w:val="00EC50B9"/>
    <w:rsid w:val="00EC57B2"/>
    <w:rsid w:val="00EC5B91"/>
    <w:rsid w:val="00EC5FFD"/>
    <w:rsid w:val="00EC6EBB"/>
    <w:rsid w:val="00ED07CD"/>
    <w:rsid w:val="00ED2AB2"/>
    <w:rsid w:val="00ED3832"/>
    <w:rsid w:val="00ED3DFC"/>
    <w:rsid w:val="00ED44FC"/>
    <w:rsid w:val="00ED4DFF"/>
    <w:rsid w:val="00ED5C74"/>
    <w:rsid w:val="00ED6090"/>
    <w:rsid w:val="00ED64C4"/>
    <w:rsid w:val="00EE0F74"/>
    <w:rsid w:val="00EE2FD4"/>
    <w:rsid w:val="00EE48E2"/>
    <w:rsid w:val="00EE493B"/>
    <w:rsid w:val="00EE6966"/>
    <w:rsid w:val="00EF1918"/>
    <w:rsid w:val="00EF201E"/>
    <w:rsid w:val="00EF250A"/>
    <w:rsid w:val="00EF2FAD"/>
    <w:rsid w:val="00EF3574"/>
    <w:rsid w:val="00EF4DB8"/>
    <w:rsid w:val="00EF51AE"/>
    <w:rsid w:val="00EF5CF6"/>
    <w:rsid w:val="00EF5EE4"/>
    <w:rsid w:val="00EF63EC"/>
    <w:rsid w:val="00EF6BBC"/>
    <w:rsid w:val="00EF7292"/>
    <w:rsid w:val="00EF7D03"/>
    <w:rsid w:val="00F003F0"/>
    <w:rsid w:val="00F00E1D"/>
    <w:rsid w:val="00F01232"/>
    <w:rsid w:val="00F013C3"/>
    <w:rsid w:val="00F01691"/>
    <w:rsid w:val="00F018D6"/>
    <w:rsid w:val="00F02E05"/>
    <w:rsid w:val="00F03107"/>
    <w:rsid w:val="00F03AF3"/>
    <w:rsid w:val="00F04D45"/>
    <w:rsid w:val="00F05BF1"/>
    <w:rsid w:val="00F05F78"/>
    <w:rsid w:val="00F06A9E"/>
    <w:rsid w:val="00F10105"/>
    <w:rsid w:val="00F10E04"/>
    <w:rsid w:val="00F1207D"/>
    <w:rsid w:val="00F121B2"/>
    <w:rsid w:val="00F133CE"/>
    <w:rsid w:val="00F14FFE"/>
    <w:rsid w:val="00F15DB6"/>
    <w:rsid w:val="00F210DC"/>
    <w:rsid w:val="00F211DC"/>
    <w:rsid w:val="00F24579"/>
    <w:rsid w:val="00F25C67"/>
    <w:rsid w:val="00F25E0C"/>
    <w:rsid w:val="00F26CA5"/>
    <w:rsid w:val="00F26DE0"/>
    <w:rsid w:val="00F300A2"/>
    <w:rsid w:val="00F31181"/>
    <w:rsid w:val="00F316C4"/>
    <w:rsid w:val="00F31720"/>
    <w:rsid w:val="00F32106"/>
    <w:rsid w:val="00F33595"/>
    <w:rsid w:val="00F344C2"/>
    <w:rsid w:val="00F355DE"/>
    <w:rsid w:val="00F37D03"/>
    <w:rsid w:val="00F43559"/>
    <w:rsid w:val="00F444F0"/>
    <w:rsid w:val="00F464BA"/>
    <w:rsid w:val="00F5192E"/>
    <w:rsid w:val="00F5209A"/>
    <w:rsid w:val="00F520DA"/>
    <w:rsid w:val="00F5258A"/>
    <w:rsid w:val="00F52F76"/>
    <w:rsid w:val="00F53440"/>
    <w:rsid w:val="00F536B2"/>
    <w:rsid w:val="00F53D33"/>
    <w:rsid w:val="00F54C6D"/>
    <w:rsid w:val="00F568A0"/>
    <w:rsid w:val="00F56AD1"/>
    <w:rsid w:val="00F578E3"/>
    <w:rsid w:val="00F60180"/>
    <w:rsid w:val="00F60193"/>
    <w:rsid w:val="00F616A7"/>
    <w:rsid w:val="00F62E14"/>
    <w:rsid w:val="00F635C4"/>
    <w:rsid w:val="00F6409C"/>
    <w:rsid w:val="00F6718E"/>
    <w:rsid w:val="00F676E4"/>
    <w:rsid w:val="00F70782"/>
    <w:rsid w:val="00F7099D"/>
    <w:rsid w:val="00F711F0"/>
    <w:rsid w:val="00F71F98"/>
    <w:rsid w:val="00F72230"/>
    <w:rsid w:val="00F73B08"/>
    <w:rsid w:val="00F74135"/>
    <w:rsid w:val="00F74FC4"/>
    <w:rsid w:val="00F757C1"/>
    <w:rsid w:val="00F75A11"/>
    <w:rsid w:val="00F7666E"/>
    <w:rsid w:val="00F76CAF"/>
    <w:rsid w:val="00F77AA0"/>
    <w:rsid w:val="00F8085F"/>
    <w:rsid w:val="00F80CE5"/>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732E"/>
    <w:rsid w:val="00F90D33"/>
    <w:rsid w:val="00F926B4"/>
    <w:rsid w:val="00F9438D"/>
    <w:rsid w:val="00F96A7F"/>
    <w:rsid w:val="00F9709F"/>
    <w:rsid w:val="00FA0674"/>
    <w:rsid w:val="00FA0C9E"/>
    <w:rsid w:val="00FA1138"/>
    <w:rsid w:val="00FA421A"/>
    <w:rsid w:val="00FA4474"/>
    <w:rsid w:val="00FA477A"/>
    <w:rsid w:val="00FA4961"/>
    <w:rsid w:val="00FA57E5"/>
    <w:rsid w:val="00FA5947"/>
    <w:rsid w:val="00FA5B44"/>
    <w:rsid w:val="00FA66E6"/>
    <w:rsid w:val="00FA6801"/>
    <w:rsid w:val="00FA6F19"/>
    <w:rsid w:val="00FA7D7A"/>
    <w:rsid w:val="00FB02A6"/>
    <w:rsid w:val="00FB0BCA"/>
    <w:rsid w:val="00FB0D7F"/>
    <w:rsid w:val="00FB1219"/>
    <w:rsid w:val="00FB16F5"/>
    <w:rsid w:val="00FB4756"/>
    <w:rsid w:val="00FB4F06"/>
    <w:rsid w:val="00FB5A98"/>
    <w:rsid w:val="00FB703E"/>
    <w:rsid w:val="00FC1D5F"/>
    <w:rsid w:val="00FC20F0"/>
    <w:rsid w:val="00FC2137"/>
    <w:rsid w:val="00FC2DD9"/>
    <w:rsid w:val="00FC38FE"/>
    <w:rsid w:val="00FC4049"/>
    <w:rsid w:val="00FC5855"/>
    <w:rsid w:val="00FC5A2E"/>
    <w:rsid w:val="00FC5AEC"/>
    <w:rsid w:val="00FC66CE"/>
    <w:rsid w:val="00FC6F31"/>
    <w:rsid w:val="00FC73C1"/>
    <w:rsid w:val="00FD32B0"/>
    <w:rsid w:val="00FD373C"/>
    <w:rsid w:val="00FD3D0B"/>
    <w:rsid w:val="00FD4560"/>
    <w:rsid w:val="00FD6191"/>
    <w:rsid w:val="00FD6BEC"/>
    <w:rsid w:val="00FD7B39"/>
    <w:rsid w:val="00FE0AC9"/>
    <w:rsid w:val="00FE0E34"/>
    <w:rsid w:val="00FE1029"/>
    <w:rsid w:val="00FE2D53"/>
    <w:rsid w:val="00FE3419"/>
    <w:rsid w:val="00FE497C"/>
    <w:rsid w:val="00FE5A50"/>
    <w:rsid w:val="00FE5EF1"/>
    <w:rsid w:val="00FE6436"/>
    <w:rsid w:val="00FE6BCD"/>
    <w:rsid w:val="00FE74D5"/>
    <w:rsid w:val="00FF044C"/>
    <w:rsid w:val="00FF0577"/>
    <w:rsid w:val="00FF17A9"/>
    <w:rsid w:val="00FF2DB9"/>
    <w:rsid w:val="00FF33FB"/>
    <w:rsid w:val="00FF3F4B"/>
    <w:rsid w:val="00FF4254"/>
    <w:rsid w:val="00FF4663"/>
    <w:rsid w:val="00FF4BE7"/>
    <w:rsid w:val="00FF5450"/>
    <w:rsid w:val="00FF5EC6"/>
    <w:rsid w:val="00FF6C18"/>
    <w:rsid w:val="00FF7CA9"/>
    <w:rsid w:val="015A5F55"/>
    <w:rsid w:val="01EB1E0D"/>
    <w:rsid w:val="02451DB3"/>
    <w:rsid w:val="029E5ABA"/>
    <w:rsid w:val="02DCB03F"/>
    <w:rsid w:val="03B60200"/>
    <w:rsid w:val="045EDC38"/>
    <w:rsid w:val="04786059"/>
    <w:rsid w:val="04A497A8"/>
    <w:rsid w:val="04F1C9FD"/>
    <w:rsid w:val="0573E890"/>
    <w:rsid w:val="05959F87"/>
    <w:rsid w:val="06531DC4"/>
    <w:rsid w:val="0667296A"/>
    <w:rsid w:val="0667D906"/>
    <w:rsid w:val="0680F2DC"/>
    <w:rsid w:val="06B53FFD"/>
    <w:rsid w:val="07327074"/>
    <w:rsid w:val="075F4D13"/>
    <w:rsid w:val="084102D6"/>
    <w:rsid w:val="08CCBE31"/>
    <w:rsid w:val="09059C3D"/>
    <w:rsid w:val="09257AB5"/>
    <w:rsid w:val="0C237063"/>
    <w:rsid w:val="0CB3179A"/>
    <w:rsid w:val="0E32D364"/>
    <w:rsid w:val="0E420042"/>
    <w:rsid w:val="0E505D73"/>
    <w:rsid w:val="102854F0"/>
    <w:rsid w:val="1037EA11"/>
    <w:rsid w:val="10717712"/>
    <w:rsid w:val="110A74B8"/>
    <w:rsid w:val="1124F479"/>
    <w:rsid w:val="125E5E57"/>
    <w:rsid w:val="129E0309"/>
    <w:rsid w:val="12B567C6"/>
    <w:rsid w:val="1377D39B"/>
    <w:rsid w:val="139D47A0"/>
    <w:rsid w:val="13A735EB"/>
    <w:rsid w:val="141D8EED"/>
    <w:rsid w:val="14FBC613"/>
    <w:rsid w:val="150333CB"/>
    <w:rsid w:val="15038EE0"/>
    <w:rsid w:val="15277827"/>
    <w:rsid w:val="1576AA62"/>
    <w:rsid w:val="15872B2C"/>
    <w:rsid w:val="1592E5F0"/>
    <w:rsid w:val="15AB4139"/>
    <w:rsid w:val="1649452C"/>
    <w:rsid w:val="180824C7"/>
    <w:rsid w:val="182F3E9B"/>
    <w:rsid w:val="1863609A"/>
    <w:rsid w:val="1908BC99"/>
    <w:rsid w:val="19B5700F"/>
    <w:rsid w:val="19E830DB"/>
    <w:rsid w:val="1BAFBCB0"/>
    <w:rsid w:val="1C15A375"/>
    <w:rsid w:val="1C51C9E1"/>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65ACA49"/>
    <w:rsid w:val="26772AE9"/>
    <w:rsid w:val="2685B83E"/>
    <w:rsid w:val="2905C709"/>
    <w:rsid w:val="292B55DD"/>
    <w:rsid w:val="29A9E6C3"/>
    <w:rsid w:val="2A2D944A"/>
    <w:rsid w:val="2A5C9CE3"/>
    <w:rsid w:val="2AC7634E"/>
    <w:rsid w:val="2ADBD71E"/>
    <w:rsid w:val="2B906F6E"/>
    <w:rsid w:val="2BE84491"/>
    <w:rsid w:val="2CA96B6D"/>
    <w:rsid w:val="2CFBD72E"/>
    <w:rsid w:val="2E711D0A"/>
    <w:rsid w:val="2EAD39B2"/>
    <w:rsid w:val="2EAEF3CA"/>
    <w:rsid w:val="2EAEFF04"/>
    <w:rsid w:val="2FDA0942"/>
    <w:rsid w:val="302F8849"/>
    <w:rsid w:val="304ACF65"/>
    <w:rsid w:val="30FF7D41"/>
    <w:rsid w:val="3105CD53"/>
    <w:rsid w:val="321C3B87"/>
    <w:rsid w:val="322EEC09"/>
    <w:rsid w:val="33827027"/>
    <w:rsid w:val="342EB992"/>
    <w:rsid w:val="343069D2"/>
    <w:rsid w:val="34D4451F"/>
    <w:rsid w:val="353F347E"/>
    <w:rsid w:val="35EE53A3"/>
    <w:rsid w:val="36B22AAA"/>
    <w:rsid w:val="36ED8BE8"/>
    <w:rsid w:val="37410085"/>
    <w:rsid w:val="37579860"/>
    <w:rsid w:val="376B5C13"/>
    <w:rsid w:val="3782F65E"/>
    <w:rsid w:val="37EE3E8B"/>
    <w:rsid w:val="3907597B"/>
    <w:rsid w:val="391F84E1"/>
    <w:rsid w:val="3A6ED54F"/>
    <w:rsid w:val="3AD36A98"/>
    <w:rsid w:val="3C3F2045"/>
    <w:rsid w:val="3CAF20D2"/>
    <w:rsid w:val="3D5A8BEC"/>
    <w:rsid w:val="3E37C5C1"/>
    <w:rsid w:val="3E5BCD84"/>
    <w:rsid w:val="3E61E861"/>
    <w:rsid w:val="3E83BF6D"/>
    <w:rsid w:val="3F34CC39"/>
    <w:rsid w:val="3FB17809"/>
    <w:rsid w:val="40ADA3D8"/>
    <w:rsid w:val="42CEBB48"/>
    <w:rsid w:val="4346EFED"/>
    <w:rsid w:val="43DD0C07"/>
    <w:rsid w:val="44A20311"/>
    <w:rsid w:val="44CF233D"/>
    <w:rsid w:val="45346452"/>
    <w:rsid w:val="456EE117"/>
    <w:rsid w:val="45CDF970"/>
    <w:rsid w:val="4721143C"/>
    <w:rsid w:val="4727F660"/>
    <w:rsid w:val="47492E93"/>
    <w:rsid w:val="4751ABAB"/>
    <w:rsid w:val="4829231F"/>
    <w:rsid w:val="48B80300"/>
    <w:rsid w:val="48EAC955"/>
    <w:rsid w:val="493AAB53"/>
    <w:rsid w:val="4995311B"/>
    <w:rsid w:val="499EEE7A"/>
    <w:rsid w:val="4A07D6E8"/>
    <w:rsid w:val="4A293651"/>
    <w:rsid w:val="4A51B135"/>
    <w:rsid w:val="4AD4C391"/>
    <w:rsid w:val="4B2961C0"/>
    <w:rsid w:val="4B48FA08"/>
    <w:rsid w:val="4CE9DAE7"/>
    <w:rsid w:val="4D264DDA"/>
    <w:rsid w:val="4D287402"/>
    <w:rsid w:val="4D920F62"/>
    <w:rsid w:val="4E610282"/>
    <w:rsid w:val="4E7CF191"/>
    <w:rsid w:val="4EC0DDC4"/>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73D64FD"/>
    <w:rsid w:val="57A305B2"/>
    <w:rsid w:val="5810FB4F"/>
    <w:rsid w:val="5857684A"/>
    <w:rsid w:val="58E684DA"/>
    <w:rsid w:val="59079EF4"/>
    <w:rsid w:val="595CC374"/>
    <w:rsid w:val="5A8BA194"/>
    <w:rsid w:val="5AD11583"/>
    <w:rsid w:val="5C441C25"/>
    <w:rsid w:val="5C9B53D7"/>
    <w:rsid w:val="5CA03E88"/>
    <w:rsid w:val="5D66F24A"/>
    <w:rsid w:val="5EB11C46"/>
    <w:rsid w:val="5F0B8B2E"/>
    <w:rsid w:val="5F2BF5F4"/>
    <w:rsid w:val="5F658632"/>
    <w:rsid w:val="5F9250E3"/>
    <w:rsid w:val="603965E2"/>
    <w:rsid w:val="60F38474"/>
    <w:rsid w:val="61CA29F4"/>
    <w:rsid w:val="61DC9B30"/>
    <w:rsid w:val="621FBD31"/>
    <w:rsid w:val="6304B177"/>
    <w:rsid w:val="63548543"/>
    <w:rsid w:val="63E40412"/>
    <w:rsid w:val="64FBF9C4"/>
    <w:rsid w:val="65476E67"/>
    <w:rsid w:val="661B3326"/>
    <w:rsid w:val="6737F219"/>
    <w:rsid w:val="6795D619"/>
    <w:rsid w:val="679AE8A1"/>
    <w:rsid w:val="67DA5B79"/>
    <w:rsid w:val="69CE71FF"/>
    <w:rsid w:val="69E030E3"/>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6C6F1"/>
    <w:rsid w:val="70495FD9"/>
    <w:rsid w:val="70A69645"/>
    <w:rsid w:val="70CE1D4D"/>
    <w:rsid w:val="71586762"/>
    <w:rsid w:val="73088EAD"/>
    <w:rsid w:val="731066A3"/>
    <w:rsid w:val="73553F56"/>
    <w:rsid w:val="739CAA75"/>
    <w:rsid w:val="73F588DC"/>
    <w:rsid w:val="73F6B6C0"/>
    <w:rsid w:val="740EBBE5"/>
    <w:rsid w:val="74F10FB7"/>
    <w:rsid w:val="7581E1C3"/>
    <w:rsid w:val="75D3FC7A"/>
    <w:rsid w:val="7672D411"/>
    <w:rsid w:val="76ACC9EA"/>
    <w:rsid w:val="773D5FDC"/>
    <w:rsid w:val="77590120"/>
    <w:rsid w:val="7775E5B1"/>
    <w:rsid w:val="77DBFFD0"/>
    <w:rsid w:val="7820E269"/>
    <w:rsid w:val="78C5CEB7"/>
    <w:rsid w:val="798C1A29"/>
    <w:rsid w:val="79C19FD9"/>
    <w:rsid w:val="79D064D1"/>
    <w:rsid w:val="79D7ED1E"/>
    <w:rsid w:val="79F4740D"/>
    <w:rsid w:val="79FB3470"/>
    <w:rsid w:val="7A0E4568"/>
    <w:rsid w:val="7A49AF50"/>
    <w:rsid w:val="7A67F80C"/>
    <w:rsid w:val="7AACEEFB"/>
    <w:rsid w:val="7AB48527"/>
    <w:rsid w:val="7ABA7D25"/>
    <w:rsid w:val="7B0144E3"/>
    <w:rsid w:val="7C8CDFEE"/>
    <w:rsid w:val="7CA95174"/>
    <w:rsid w:val="7D70917C"/>
    <w:rsid w:val="7D7A1F95"/>
    <w:rsid w:val="7DEF5B2F"/>
    <w:rsid w:val="7E8D35DF"/>
    <w:rsid w:val="7ECE9498"/>
    <w:rsid w:val="7EE616ED"/>
    <w:rsid w:val="7EF2D6BE"/>
    <w:rsid w:val="7F7664E9"/>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EF1553AD-D8EE-44B6-8693-4441F1F9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26"/>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2"/>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7E3751"/>
    <w:rPr>
      <w:rFonts w:ascii="Arial" w:hAnsi="Arial"/>
      <w:sz w:val="20"/>
    </w:rPr>
  </w:style>
  <w:style w:type="character" w:customStyle="1" w:styleId="Style1">
    <w:name w:val="Style1"/>
    <w:basedOn w:val="DefaultParagraphFont"/>
    <w:uiPriority w:val="1"/>
    <w:rsid w:val="002D0787"/>
    <w:rPr>
      <w:rFonts w:ascii="Arial" w:hAnsi="Arial"/>
      <w:color w:val="auto"/>
      <w:sz w:val="20"/>
    </w:rPr>
  </w:style>
  <w:style w:type="table" w:customStyle="1" w:styleId="TableGrid2">
    <w:name w:val="Table Grid2"/>
    <w:basedOn w:val="TableNormal"/>
    <w:next w:val="TableGrid"/>
    <w:uiPriority w:val="39"/>
    <w:rsid w:val="005B16E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35854654">
      <w:bodyDiv w:val="1"/>
      <w:marLeft w:val="0"/>
      <w:marRight w:val="0"/>
      <w:marTop w:val="0"/>
      <w:marBottom w:val="0"/>
      <w:divBdr>
        <w:top w:val="none" w:sz="0" w:space="0" w:color="auto"/>
        <w:left w:val="none" w:sz="0" w:space="0" w:color="auto"/>
        <w:bottom w:val="none" w:sz="0" w:space="0" w:color="auto"/>
        <w:right w:val="none" w:sz="0" w:space="0" w:color="auto"/>
      </w:divBdr>
      <w:divsChild>
        <w:div w:id="1339430154">
          <w:marLeft w:val="0"/>
          <w:marRight w:val="0"/>
          <w:marTop w:val="0"/>
          <w:marBottom w:val="0"/>
          <w:divBdr>
            <w:top w:val="none" w:sz="0" w:space="0" w:color="auto"/>
            <w:left w:val="none" w:sz="0" w:space="0" w:color="auto"/>
            <w:bottom w:val="none" w:sz="0" w:space="0" w:color="auto"/>
            <w:right w:val="none" w:sz="0" w:space="0" w:color="auto"/>
          </w:divBdr>
        </w:div>
      </w:divsChild>
    </w:div>
    <w:div w:id="630671951">
      <w:bodyDiv w:val="1"/>
      <w:marLeft w:val="0"/>
      <w:marRight w:val="0"/>
      <w:marTop w:val="0"/>
      <w:marBottom w:val="0"/>
      <w:divBdr>
        <w:top w:val="none" w:sz="0" w:space="0" w:color="auto"/>
        <w:left w:val="none" w:sz="0" w:space="0" w:color="auto"/>
        <w:bottom w:val="none" w:sz="0" w:space="0" w:color="auto"/>
        <w:right w:val="none" w:sz="0" w:space="0" w:color="auto"/>
      </w:divBdr>
      <w:divsChild>
        <w:div w:id="452984976">
          <w:marLeft w:val="0"/>
          <w:marRight w:val="0"/>
          <w:marTop w:val="0"/>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299920344">
      <w:bodyDiv w:val="1"/>
      <w:marLeft w:val="0"/>
      <w:marRight w:val="0"/>
      <w:marTop w:val="0"/>
      <w:marBottom w:val="0"/>
      <w:divBdr>
        <w:top w:val="none" w:sz="0" w:space="0" w:color="auto"/>
        <w:left w:val="none" w:sz="0" w:space="0" w:color="auto"/>
        <w:bottom w:val="none" w:sz="0" w:space="0" w:color="auto"/>
        <w:right w:val="none" w:sz="0" w:space="0" w:color="auto"/>
      </w:divBdr>
      <w:divsChild>
        <w:div w:id="1468082361">
          <w:marLeft w:val="0"/>
          <w:marRight w:val="0"/>
          <w:marTop w:val="0"/>
          <w:marBottom w:val="0"/>
          <w:divBdr>
            <w:top w:val="none" w:sz="0" w:space="0" w:color="auto"/>
            <w:left w:val="none" w:sz="0" w:space="0" w:color="auto"/>
            <w:bottom w:val="none" w:sz="0" w:space="0" w:color="auto"/>
            <w:right w:val="none" w:sz="0" w:space="0" w:color="auto"/>
          </w:divBdr>
        </w:div>
      </w:divsChild>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93220495">
      <w:bodyDiv w:val="1"/>
      <w:marLeft w:val="0"/>
      <w:marRight w:val="0"/>
      <w:marTop w:val="0"/>
      <w:marBottom w:val="0"/>
      <w:divBdr>
        <w:top w:val="none" w:sz="0" w:space="0" w:color="auto"/>
        <w:left w:val="none" w:sz="0" w:space="0" w:color="auto"/>
        <w:bottom w:val="none" w:sz="0" w:space="0" w:color="auto"/>
        <w:right w:val="none" w:sz="0" w:space="0" w:color="auto"/>
      </w:divBdr>
      <w:divsChild>
        <w:div w:id="566695730">
          <w:marLeft w:val="0"/>
          <w:marRight w:val="0"/>
          <w:marTop w:val="0"/>
          <w:marBottom w:val="0"/>
          <w:divBdr>
            <w:top w:val="none" w:sz="0" w:space="0" w:color="auto"/>
            <w:left w:val="none" w:sz="0" w:space="0" w:color="auto"/>
            <w:bottom w:val="none" w:sz="0" w:space="0" w:color="auto"/>
            <w:right w:val="none" w:sz="0" w:space="0" w:color="auto"/>
          </w:divBdr>
        </w:div>
      </w:divsChild>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1974172068">
      <w:bodyDiv w:val="1"/>
      <w:marLeft w:val="0"/>
      <w:marRight w:val="0"/>
      <w:marTop w:val="0"/>
      <w:marBottom w:val="0"/>
      <w:divBdr>
        <w:top w:val="none" w:sz="0" w:space="0" w:color="auto"/>
        <w:left w:val="none" w:sz="0" w:space="0" w:color="auto"/>
        <w:bottom w:val="none" w:sz="0" w:space="0" w:color="auto"/>
        <w:right w:val="none" w:sz="0" w:space="0" w:color="auto"/>
      </w:divBdr>
      <w:divsChild>
        <w:div w:id="1588228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0B5A791B4779E43BCA770C9C25F94D7" ma:contentTypeVersion="3" ma:contentTypeDescription="Kurkite naują dokumentą." ma:contentTypeScope="" ma:versionID="851361107f8dd6b146c532df49939f67">
  <xsd:schema xmlns:xsd="http://www.w3.org/2001/XMLSchema" xmlns:xs="http://www.w3.org/2001/XMLSchema" xmlns:p="http://schemas.microsoft.com/office/2006/metadata/properties" xmlns:ns2="d26d292d-0814-4cb4-bffd-eba5a840928e" targetNamespace="http://schemas.microsoft.com/office/2006/metadata/properties" ma:root="true" ma:fieldsID="8641d2c9b2c4b43c9c3b0b354c420cdc" ns2:_="">
    <xsd:import namespace="d26d292d-0814-4cb4-bffd-eba5a84092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d292d-0814-4cb4-bffd-eba5a8409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BC591BCC-6DE1-47E8-AE60-ECEA660F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d292d-0814-4cb4-bffd-eba5a8409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4.xml><?xml version="1.0" encoding="utf-8"?>
<ds:datastoreItem xmlns:ds="http://schemas.openxmlformats.org/officeDocument/2006/customXml" ds:itemID="{F9713766-FBE6-49E4-95A2-E398F29559DD}">
  <ds:schemaRefs>
    <ds:schemaRef ds:uri="http://purl.org/dc/elements/1.1/"/>
    <ds:schemaRef ds:uri="http://purl.org/dc/terms/"/>
    <ds:schemaRef ds:uri="http://schemas.openxmlformats.org/package/2006/metadata/core-properties"/>
    <ds:schemaRef ds:uri="http://www.w3.org/XML/1998/namespace"/>
    <ds:schemaRef ds:uri="d26d292d-0814-4cb4-bffd-eba5a840928e"/>
    <ds:schemaRef ds:uri="http://purl.org/dc/dcmitype/"/>
    <ds:schemaRef ds:uri="http://schemas.microsoft.com/office/2006/metadata/properties"/>
    <ds:schemaRef ds:uri="http://schemas.microsoft.com/office/2006/documentManagement/types"/>
    <ds:schemaRef ds:uri="http://schemas.microsoft.com/office/infopath/2007/PartnerControl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327</TotalTime>
  <Pages>8</Pages>
  <Words>3500</Words>
  <Characters>19953</Characters>
  <Application>Microsoft Office Word</Application>
  <DocSecurity>0</DocSecurity>
  <Lines>166</Lines>
  <Paragraphs>46</Paragraphs>
  <ScaleCrop>false</ScaleCrop>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2024-06-25T11:59:00Z</dcterms:created>
  <dcterms:modified xsi:type="dcterms:W3CDTF">2025-10-23T05:41:00Z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0x010100B0B5A791B4779E43BCA770C9C25F94D7</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