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A8" w:rsidRPr="007771A8" w:rsidRDefault="00F8144F" w:rsidP="00F8144F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</w:pPr>
      <w:bookmarkStart w:id="0" w:name="_GoBack"/>
      <w:bookmarkEnd w:id="0"/>
      <w:r w:rsidRPr="00777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  <w:t>RINKOS KONSULTACIJOS KLAUSIMYNAS</w:t>
      </w:r>
      <w:r w:rsidR="007771A8" w:rsidRPr="00777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  <w:t>/</w:t>
      </w:r>
    </w:p>
    <w:p w:rsidR="00F8144F" w:rsidRPr="007771A8" w:rsidRDefault="007771A8" w:rsidP="007771A8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</w:pPr>
      <w:r w:rsidRPr="00777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  <w:t>MARKET CONSULTATION QUESTIONNAIRE</w:t>
      </w:r>
    </w:p>
    <w:p w:rsidR="00F8144F" w:rsidRPr="007771A8" w:rsidRDefault="00F8144F" w:rsidP="00F8144F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</w:pPr>
    </w:p>
    <w:tbl>
      <w:tblPr>
        <w:tblpPr w:leftFromText="180" w:rightFromText="180" w:vertAnchor="page" w:horzAnchor="margin" w:tblpY="4021"/>
        <w:tblW w:w="99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4820"/>
        <w:gridCol w:w="4246"/>
      </w:tblGrid>
      <w:tr w:rsidR="00F8144F" w:rsidRPr="007771A8" w:rsidTr="007771A8">
        <w:trPr>
          <w:trHeight w:val="60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  <w:r w:rsidR="007771A8"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771A8" w:rsidRPr="007771A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1A8" w:rsidRPr="007771A8" w:rsidRDefault="00F8144F" w:rsidP="0077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KLAUSIMAS </w:t>
            </w:r>
            <w:r w:rsidR="007771A8" w:rsidRPr="007771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8144F" w:rsidRPr="007771A8" w:rsidRDefault="007771A8" w:rsidP="0077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42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5"/>
              <w:gridCol w:w="45"/>
            </w:tblGrid>
            <w:tr w:rsidR="007771A8" w:rsidRPr="007771A8" w:rsidTr="007771A8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A8" w:rsidRPr="007771A8" w:rsidRDefault="00F8144F" w:rsidP="00506AAD">
                  <w:pPr>
                    <w:framePr w:hSpace="180" w:wrap="around" w:vAnchor="page" w:hAnchor="margin" w:y="40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RINKOS KONSULTACIJOS DALYVIO ATSAKYMAS IR (AR) SIŪLYMAI </w:t>
                  </w:r>
                  <w:r w:rsidR="007771A8" w:rsidRPr="00777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7771A8" w:rsidRPr="007771A8" w:rsidTr="007771A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771A8" w:rsidRPr="007771A8" w:rsidRDefault="007771A8" w:rsidP="00506AAD">
                  <w:pPr>
                    <w:framePr w:hSpace="180" w:wrap="around" w:vAnchor="page" w:hAnchor="margin" w:y="40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1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RESPONSE AND/OR SUGGESTIONS FROM THE MARKET CONSULTATION PARTICIPANT</w:t>
                  </w:r>
                </w:p>
              </w:tc>
            </w:tr>
          </w:tbl>
          <w:p w:rsidR="00F8144F" w:rsidRPr="007771A8" w:rsidRDefault="00F8144F" w:rsidP="0077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4F" w:rsidRPr="007771A8" w:rsidTr="007771A8">
        <w:trPr>
          <w:trHeight w:val="150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 </w:t>
            </w:r>
            <w:r w:rsidR="007771A8"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 xml:space="preserve">/ </w:t>
            </w:r>
          </w:p>
          <w:p w:rsidR="007771A8" w:rsidRPr="007771A8" w:rsidRDefault="007771A8" w:rsidP="00777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regarding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specification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recommend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specification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ones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omitted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justification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proposed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correction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sections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adjustments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  </w:t>
            </w:r>
          </w:p>
        </w:tc>
      </w:tr>
      <w:tr w:rsidR="00F8144F" w:rsidRPr="007771A8" w:rsidTr="007771A8">
        <w:trPr>
          <w:trHeight w:val="30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1A8" w:rsidRPr="007771A8" w:rsidRDefault="00F8144F" w:rsidP="007771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Kiti siūlymai ir pastebėjimai. </w:t>
            </w:r>
            <w:r w:rsidR="007771A8"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 xml:space="preserve">/ </w:t>
            </w:r>
            <w:r w:rsidR="007771A8"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44F" w:rsidRPr="007771A8" w:rsidRDefault="007771A8" w:rsidP="00777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proofErr w:type="spellEnd"/>
            <w:r w:rsidRPr="0077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44F" w:rsidRPr="007771A8" w:rsidRDefault="00F8144F" w:rsidP="00777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7771A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  </w:t>
            </w:r>
          </w:p>
        </w:tc>
      </w:tr>
    </w:tbl>
    <w:p w:rsidR="007771A8" w:rsidRPr="007771A8" w:rsidRDefault="00F8144F" w:rsidP="007771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Prašome atsakyti į šiuos klausimus</w:t>
      </w:r>
      <w:r w:rsidRPr="007771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771A8">
        <w:rPr>
          <w:rFonts w:ascii="Times New Roman" w:hAnsi="Times New Roman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  <w:r w:rsidR="007771A8" w:rsidRPr="0077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</w:p>
    <w:p w:rsidR="007771A8" w:rsidRPr="007771A8" w:rsidRDefault="007771A8" w:rsidP="007771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71A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upcoming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1A8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7771A8">
        <w:rPr>
          <w:rFonts w:ascii="Times New Roman" w:hAnsi="Times New Roman" w:cs="Times New Roman"/>
          <w:sz w:val="24"/>
          <w:szCs w:val="24"/>
        </w:rPr>
        <w:t>).</w:t>
      </w:r>
    </w:p>
    <w:sectPr w:rsidR="007771A8" w:rsidRPr="00777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4F"/>
    <w:rsid w:val="00506AAD"/>
    <w:rsid w:val="00553B7C"/>
    <w:rsid w:val="00746DFD"/>
    <w:rsid w:val="007771A8"/>
    <w:rsid w:val="00A06E4A"/>
    <w:rsid w:val="00D632A0"/>
    <w:rsid w:val="00F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6E52-73A5-4285-AE01-A1AEE62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Bukauskas</dc:creator>
  <cp:keywords/>
  <dc:description/>
  <cp:lastModifiedBy>Rita Vasiliauskienė</cp:lastModifiedBy>
  <cp:revision>2</cp:revision>
  <dcterms:created xsi:type="dcterms:W3CDTF">2025-10-24T06:33:00Z</dcterms:created>
  <dcterms:modified xsi:type="dcterms:W3CDTF">2025-10-24T06:33:00Z</dcterms:modified>
</cp:coreProperties>
</file>