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2A9A190C"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150283">
        <w:t>5</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17E4632F" w14:textId="77777777" w:rsidR="00496788" w:rsidRDefault="00496788" w:rsidP="00496788">
            <w:pPr>
              <w:jc w:val="both"/>
            </w:pPr>
            <w:r w:rsidRPr="00A76932">
              <w:rPr>
                <w:color w:val="5B9BD5" w:themeColor="accent1"/>
                <w:kern w:val="2"/>
                <w:szCs w:val="24"/>
              </w:rPr>
              <w:t>(nereikalingą dalį išbraukti):</w:t>
            </w:r>
            <w:r>
              <w:t xml:space="preserve"> </w:t>
            </w:r>
          </w:p>
          <w:p w14:paraId="2FBDCC08" w14:textId="7636397D" w:rsidR="00496788" w:rsidRDefault="00496788" w:rsidP="00496788">
            <w:pPr>
              <w:jc w:val="both"/>
            </w:pPr>
            <w:r w:rsidRPr="00740194">
              <w:rPr>
                <w:b/>
                <w:bCs/>
              </w:rPr>
              <w:t>I pirkimo dalis</w:t>
            </w:r>
            <w:r w:rsidRPr="00740194">
              <w:t xml:space="preserve"> –  </w:t>
            </w:r>
            <w:r>
              <w:t>l</w:t>
            </w:r>
            <w:r w:rsidRPr="00C65B31">
              <w:t>engvosios paskirties komercin</w:t>
            </w:r>
            <w:r>
              <w:t>io</w:t>
            </w:r>
            <w:r w:rsidRPr="00C65B31">
              <w:t xml:space="preserve"> krovini</w:t>
            </w:r>
            <w:r>
              <w:t>nio</w:t>
            </w:r>
            <w:r w:rsidRPr="00C65B31">
              <w:t xml:space="preserve"> automobil</w:t>
            </w:r>
            <w:r>
              <w:t>io pirkimas;</w:t>
            </w:r>
          </w:p>
          <w:p w14:paraId="7C7A578A" w14:textId="6DD510E8" w:rsidR="00622DC5" w:rsidRPr="00F13B12" w:rsidRDefault="00496788" w:rsidP="00496788">
            <w:pPr>
              <w:jc w:val="both"/>
              <w:rPr>
                <w:b/>
                <w:bCs/>
                <w:kern w:val="2"/>
                <w:szCs w:val="24"/>
              </w:rPr>
            </w:pPr>
            <w:r w:rsidRPr="00740194">
              <w:rPr>
                <w:b/>
                <w:bCs/>
              </w:rPr>
              <w:t>II pirkimo dalis</w:t>
            </w:r>
            <w:r w:rsidRPr="00740194">
              <w:t xml:space="preserve"> – </w:t>
            </w:r>
            <w:r>
              <w:t xml:space="preserve"> e</w:t>
            </w:r>
            <w:r w:rsidRPr="00C65B31">
              <w:t>lektrin</w:t>
            </w:r>
            <w:r>
              <w:t>io</w:t>
            </w:r>
            <w:r w:rsidRPr="00C65B31">
              <w:t xml:space="preserve"> dvivie</w:t>
            </w:r>
            <w:r>
              <w:t>čio</w:t>
            </w:r>
            <w:r w:rsidRPr="00C65B31">
              <w:t xml:space="preserve"> krovinin</w:t>
            </w:r>
            <w:r>
              <w:t>io</w:t>
            </w:r>
            <w:r w:rsidRPr="00C65B31">
              <w:t xml:space="preserve"> automobil</w:t>
            </w:r>
            <w:r>
              <w:t>io  pirkimas.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3AA97BB8" w:rsidR="00622DC5" w:rsidRPr="0040703D" w:rsidRDefault="0040703D" w:rsidP="0040703D">
            <w:pPr>
              <w:jc w:val="center"/>
              <w:rPr>
                <w:i/>
                <w:iCs/>
                <w:kern w:val="2"/>
                <w:szCs w:val="24"/>
              </w:rPr>
            </w:pPr>
            <w:r w:rsidRPr="0040703D">
              <w:rPr>
                <w:i/>
                <w:iCs/>
                <w:color w:val="5B9BD5" w:themeColor="accent1"/>
                <w:kern w:val="2"/>
                <w:szCs w:val="24"/>
              </w:rPr>
              <w:t>2025-</w:t>
            </w:r>
            <w:r w:rsidR="00C145B7" w:rsidRPr="00C145B7">
              <w:rPr>
                <w:i/>
                <w:iCs/>
                <w:color w:val="FF0000"/>
                <w:kern w:val="2"/>
                <w:szCs w:val="24"/>
              </w:rPr>
              <w:t>00</w:t>
            </w:r>
            <w:r w:rsidRPr="0040703D">
              <w:rPr>
                <w:i/>
                <w:iCs/>
                <w:color w:val="5B9BD5" w:themeColor="accent1"/>
                <w:kern w:val="2"/>
                <w:szCs w:val="24"/>
              </w:rPr>
              <w:t>-</w:t>
            </w:r>
            <w:r w:rsidR="004751BA" w:rsidRPr="004751BA">
              <w:rPr>
                <w:i/>
                <w:iCs/>
                <w:color w:val="FF0000"/>
                <w:kern w:val="2"/>
                <w:szCs w:val="24"/>
              </w:rPr>
              <w:t>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751BA">
              <w:rPr>
                <w:i/>
                <w:iCs/>
                <w:color w:val="FF0000"/>
                <w:kern w:val="2"/>
                <w:szCs w:val="24"/>
              </w:rPr>
              <w:t>įrašyti</w:t>
            </w:r>
          </w:p>
        </w:tc>
      </w:tr>
      <w:tr w:rsidR="002D253D" w14:paraId="376E4E45" w14:textId="77777777" w:rsidTr="008727E0">
        <w:trPr>
          <w:trHeight w:val="70"/>
        </w:trPr>
        <w:tc>
          <w:tcPr>
            <w:tcW w:w="9558" w:type="dxa"/>
            <w:gridSpan w:val="4"/>
          </w:tcPr>
          <w:p w14:paraId="5BA0807E" w14:textId="36460002" w:rsidR="002D253D" w:rsidRPr="00203195" w:rsidRDefault="00203195" w:rsidP="00203195">
            <w:pPr>
              <w:tabs>
                <w:tab w:val="left" w:pos="700"/>
                <w:tab w:val="left" w:pos="1134"/>
              </w:tabs>
              <w:jc w:val="both"/>
              <w:rPr>
                <w:i/>
                <w:iCs/>
              </w:rPr>
            </w:pPr>
            <w:r w:rsidRPr="00203195">
              <w:rPr>
                <w:i/>
                <w:iCs/>
              </w:rPr>
              <w:t xml:space="preserve">Sutarties sudarymo pagrindas – PVS Ecocost tiekėjų vertinimo  </w:t>
            </w:r>
            <w:r w:rsidRPr="00203195">
              <w:rPr>
                <w:i/>
                <w:iCs/>
                <w:lang w:eastAsia="lt-LT"/>
              </w:rPr>
              <w:t>2025-</w:t>
            </w:r>
            <w:r w:rsidR="007858A3">
              <w:rPr>
                <w:i/>
                <w:iCs/>
                <w:lang w:eastAsia="lt-LT"/>
              </w:rPr>
              <w:t>00</w:t>
            </w:r>
            <w:r w:rsidRPr="00203195">
              <w:rPr>
                <w:i/>
                <w:iCs/>
                <w:lang w:eastAsia="lt-LT"/>
              </w:rPr>
              <w:t>-</w:t>
            </w:r>
            <w:r w:rsidR="007858A3">
              <w:rPr>
                <w:i/>
                <w:iCs/>
                <w:lang w:eastAsia="lt-LT"/>
              </w:rPr>
              <w:t>00</w:t>
            </w:r>
            <w:r w:rsidRPr="00203195">
              <w:rPr>
                <w:i/>
                <w:iCs/>
              </w:rPr>
              <w:t xml:space="preserve"> pažyma</w:t>
            </w:r>
            <w:r w:rsidRPr="00203195">
              <w:rPr>
                <w:i/>
                <w:iCs/>
                <w:lang w:eastAsia="lt-LT"/>
              </w:rPr>
              <w:t xml:space="preserve"> Nr. </w:t>
            </w:r>
            <w:r w:rsidRPr="00203195">
              <w:rPr>
                <w:i/>
                <w:iCs/>
              </w:rPr>
              <w:t>2025-VERT-KMSA-</w:t>
            </w:r>
            <w:r w:rsidR="007858A3">
              <w:rPr>
                <w:i/>
                <w:iCs/>
              </w:rPr>
              <w:t>00</w:t>
            </w:r>
            <w:r w:rsidRPr="00203195">
              <w:rPr>
                <w:i/>
                <w:iCs/>
                <w:lang w:eastAsia="lt-LT"/>
              </w:rPr>
              <w:t>.</w:t>
            </w:r>
            <w:r w:rsidRPr="00203195">
              <w:rPr>
                <w:i/>
                <w:iCs/>
              </w:rPr>
              <w:t xml:space="preserve"> </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595348" w14:paraId="101C1E3F" w14:textId="77777777" w:rsidTr="00EB721E">
        <w:tc>
          <w:tcPr>
            <w:tcW w:w="2808" w:type="dxa"/>
            <w:vMerge w:val="restart"/>
          </w:tcPr>
          <w:p w14:paraId="29EE5B49" w14:textId="77777777" w:rsidR="00595348" w:rsidRDefault="00595348" w:rsidP="00595348">
            <w:pPr>
              <w:jc w:val="center"/>
              <w:rPr>
                <w:b/>
                <w:bCs/>
                <w:kern w:val="2"/>
                <w:szCs w:val="24"/>
              </w:rPr>
            </w:pPr>
          </w:p>
          <w:p w14:paraId="3830C7E7" w14:textId="77777777" w:rsidR="00595348" w:rsidRDefault="00595348" w:rsidP="00595348">
            <w:pPr>
              <w:jc w:val="center"/>
              <w:rPr>
                <w:b/>
                <w:bCs/>
                <w:kern w:val="2"/>
                <w:szCs w:val="24"/>
              </w:rPr>
            </w:pPr>
          </w:p>
          <w:p w14:paraId="4271AE3A" w14:textId="77777777" w:rsidR="00595348" w:rsidRDefault="00595348" w:rsidP="00595348">
            <w:pPr>
              <w:jc w:val="center"/>
              <w:rPr>
                <w:b/>
                <w:bCs/>
                <w:kern w:val="2"/>
                <w:szCs w:val="24"/>
              </w:rPr>
            </w:pPr>
          </w:p>
          <w:p w14:paraId="1E35C196" w14:textId="77777777" w:rsidR="00595348" w:rsidRDefault="00595348" w:rsidP="00595348">
            <w:pPr>
              <w:rPr>
                <w:b/>
                <w:bCs/>
                <w:kern w:val="2"/>
                <w:szCs w:val="24"/>
              </w:rPr>
            </w:pPr>
          </w:p>
          <w:p w14:paraId="0F505B28" w14:textId="77777777" w:rsidR="00595348" w:rsidRDefault="00595348" w:rsidP="00595348">
            <w:pPr>
              <w:rPr>
                <w:b/>
                <w:bCs/>
                <w:kern w:val="2"/>
                <w:szCs w:val="24"/>
              </w:rPr>
            </w:pPr>
            <w:r>
              <w:rPr>
                <w:b/>
                <w:bCs/>
                <w:kern w:val="2"/>
                <w:szCs w:val="24"/>
              </w:rPr>
              <w:t>1.1. Pirkėjas</w:t>
            </w:r>
          </w:p>
        </w:tc>
        <w:tc>
          <w:tcPr>
            <w:tcW w:w="3240" w:type="dxa"/>
          </w:tcPr>
          <w:p w14:paraId="18C5C1D5" w14:textId="77777777" w:rsidR="00595348" w:rsidRDefault="00595348" w:rsidP="00595348">
            <w:pPr>
              <w:rPr>
                <w:kern w:val="2"/>
                <w:szCs w:val="24"/>
              </w:rPr>
            </w:pPr>
            <w:r>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27C9AAB7" w:rsidR="00595348" w:rsidRPr="003C2A08" w:rsidRDefault="00C37FED" w:rsidP="003C2A08">
            <w:pPr>
              <w:jc w:val="both"/>
              <w:rPr>
                <w:kern w:val="2"/>
                <w:szCs w:val="24"/>
              </w:rPr>
            </w:pPr>
            <w:r w:rsidRPr="003C2A08">
              <w:rPr>
                <w:szCs w:val="24"/>
              </w:rPr>
              <w:t>BĮ</w:t>
            </w:r>
            <w:r w:rsidR="00595348" w:rsidRPr="003C2A08">
              <w:rPr>
                <w:szCs w:val="24"/>
              </w:rPr>
              <w:t xml:space="preserve"> </w:t>
            </w:r>
            <w:r w:rsidR="00BC3360">
              <w:rPr>
                <w:szCs w:val="24"/>
              </w:rPr>
              <w:t>„</w:t>
            </w:r>
            <w:r w:rsidR="00200616" w:rsidRPr="00200616">
              <w:rPr>
                <w:szCs w:val="24"/>
              </w:rPr>
              <w:t xml:space="preserve">Klaipėdos </w:t>
            </w:r>
            <w:r w:rsidR="00C21C03">
              <w:rPr>
                <w:szCs w:val="24"/>
              </w:rPr>
              <w:t>paplūdimiai</w:t>
            </w:r>
            <w:r w:rsidR="00BC3360">
              <w:rPr>
                <w:szCs w:val="24"/>
              </w:rPr>
              <w:t>“</w:t>
            </w:r>
          </w:p>
        </w:tc>
      </w:tr>
      <w:tr w:rsidR="00595348" w14:paraId="6BE2C323" w14:textId="77777777" w:rsidTr="00EB721E">
        <w:tc>
          <w:tcPr>
            <w:tcW w:w="2808" w:type="dxa"/>
            <w:vMerge/>
          </w:tcPr>
          <w:p w14:paraId="21C102DF" w14:textId="77777777" w:rsidR="00595348" w:rsidRDefault="00595348" w:rsidP="00595348">
            <w:pPr>
              <w:rPr>
                <w:kern w:val="2"/>
                <w:szCs w:val="24"/>
              </w:rPr>
            </w:pPr>
          </w:p>
        </w:tc>
        <w:tc>
          <w:tcPr>
            <w:tcW w:w="3240" w:type="dxa"/>
          </w:tcPr>
          <w:p w14:paraId="0497F065" w14:textId="77777777" w:rsidR="00595348" w:rsidRDefault="00595348" w:rsidP="00595348">
            <w:pPr>
              <w:rPr>
                <w:kern w:val="2"/>
                <w:szCs w:val="24"/>
              </w:rPr>
            </w:pPr>
            <w:r>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7BF1397D" w:rsidR="00595348" w:rsidRPr="003C2A08" w:rsidRDefault="00595348" w:rsidP="003C2A08">
            <w:pPr>
              <w:jc w:val="both"/>
              <w:rPr>
                <w:kern w:val="2"/>
                <w:szCs w:val="24"/>
              </w:rPr>
            </w:pPr>
            <w:r w:rsidRPr="003C2A08">
              <w:rPr>
                <w:szCs w:val="24"/>
              </w:rPr>
              <w:t>190453866</w:t>
            </w:r>
          </w:p>
        </w:tc>
      </w:tr>
      <w:tr w:rsidR="00595348" w14:paraId="60A2777C" w14:textId="77777777" w:rsidTr="00EB721E">
        <w:tc>
          <w:tcPr>
            <w:tcW w:w="2808" w:type="dxa"/>
            <w:vMerge/>
          </w:tcPr>
          <w:p w14:paraId="75650EB9" w14:textId="77777777" w:rsidR="00595348" w:rsidRDefault="00595348" w:rsidP="00595348">
            <w:pPr>
              <w:rPr>
                <w:kern w:val="2"/>
                <w:szCs w:val="24"/>
              </w:rPr>
            </w:pPr>
          </w:p>
        </w:tc>
        <w:tc>
          <w:tcPr>
            <w:tcW w:w="3240" w:type="dxa"/>
          </w:tcPr>
          <w:p w14:paraId="40F2B689" w14:textId="77777777" w:rsidR="00595348" w:rsidRDefault="00595348" w:rsidP="00595348">
            <w:pPr>
              <w:rPr>
                <w:kern w:val="2"/>
                <w:szCs w:val="24"/>
              </w:rPr>
            </w:pPr>
            <w:r>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4169162B" w:rsidR="00595348" w:rsidRPr="003C2A08" w:rsidRDefault="00C21C03" w:rsidP="003C2A08">
            <w:pPr>
              <w:jc w:val="both"/>
              <w:rPr>
                <w:kern w:val="2"/>
                <w:szCs w:val="24"/>
              </w:rPr>
            </w:pPr>
            <w:r w:rsidRPr="00C21C03">
              <w:rPr>
                <w:szCs w:val="24"/>
              </w:rPr>
              <w:t>Garažų g. 6, LT-92101 Klaipėda</w:t>
            </w:r>
          </w:p>
        </w:tc>
      </w:tr>
      <w:tr w:rsidR="00595348" w14:paraId="6318A920" w14:textId="77777777" w:rsidTr="00EB721E">
        <w:tc>
          <w:tcPr>
            <w:tcW w:w="2808" w:type="dxa"/>
            <w:vMerge/>
          </w:tcPr>
          <w:p w14:paraId="53CEB739" w14:textId="77777777" w:rsidR="00595348" w:rsidRDefault="00595348" w:rsidP="00595348">
            <w:pPr>
              <w:rPr>
                <w:kern w:val="2"/>
                <w:szCs w:val="24"/>
              </w:rPr>
            </w:pPr>
          </w:p>
        </w:tc>
        <w:tc>
          <w:tcPr>
            <w:tcW w:w="3240" w:type="dxa"/>
          </w:tcPr>
          <w:p w14:paraId="3C57E41E" w14:textId="77777777" w:rsidR="00595348" w:rsidRDefault="00595348" w:rsidP="00595348">
            <w:pPr>
              <w:rPr>
                <w:kern w:val="2"/>
                <w:szCs w:val="24"/>
              </w:rPr>
            </w:pPr>
            <w:r>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1141EA7F" w:rsidR="00595348" w:rsidRPr="003C2A08" w:rsidRDefault="00595348" w:rsidP="003C2A08">
            <w:pPr>
              <w:jc w:val="both"/>
              <w:rPr>
                <w:kern w:val="2"/>
                <w:szCs w:val="24"/>
              </w:rPr>
            </w:pPr>
            <w:r w:rsidRPr="003C2A08">
              <w:rPr>
                <w:kern w:val="2"/>
                <w:szCs w:val="24"/>
              </w:rPr>
              <w:t>-</w:t>
            </w:r>
          </w:p>
        </w:tc>
      </w:tr>
      <w:tr w:rsidR="00595348" w14:paraId="7DB76656" w14:textId="77777777" w:rsidTr="00EB721E">
        <w:tc>
          <w:tcPr>
            <w:tcW w:w="2808" w:type="dxa"/>
            <w:vMerge/>
          </w:tcPr>
          <w:p w14:paraId="441D15B4" w14:textId="77777777" w:rsidR="00595348" w:rsidRDefault="00595348" w:rsidP="00595348">
            <w:pPr>
              <w:rPr>
                <w:kern w:val="2"/>
                <w:szCs w:val="24"/>
              </w:rPr>
            </w:pPr>
          </w:p>
        </w:tc>
        <w:tc>
          <w:tcPr>
            <w:tcW w:w="3240" w:type="dxa"/>
          </w:tcPr>
          <w:p w14:paraId="2AD67581" w14:textId="77777777" w:rsidR="00595348" w:rsidRDefault="00595348" w:rsidP="00595348">
            <w:pPr>
              <w:rPr>
                <w:kern w:val="2"/>
                <w:szCs w:val="24"/>
              </w:rPr>
            </w:pPr>
            <w:r>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6869F879" w:rsidR="00595348" w:rsidRPr="003C2A08" w:rsidRDefault="005376AC" w:rsidP="003C2A08">
            <w:pPr>
              <w:jc w:val="both"/>
              <w:rPr>
                <w:kern w:val="2"/>
                <w:szCs w:val="24"/>
              </w:rPr>
            </w:pPr>
            <w:r w:rsidRPr="005376AC">
              <w:rPr>
                <w:szCs w:val="24"/>
              </w:rPr>
              <w:t>LT95 7300 0101 3976 9332</w:t>
            </w:r>
          </w:p>
        </w:tc>
      </w:tr>
      <w:tr w:rsidR="00595348" w14:paraId="4F54C97A" w14:textId="77777777" w:rsidTr="00EB721E">
        <w:tc>
          <w:tcPr>
            <w:tcW w:w="2808" w:type="dxa"/>
            <w:vMerge/>
          </w:tcPr>
          <w:p w14:paraId="7FDDEC33" w14:textId="77777777" w:rsidR="00595348" w:rsidRDefault="00595348" w:rsidP="00595348">
            <w:pPr>
              <w:rPr>
                <w:kern w:val="2"/>
                <w:szCs w:val="24"/>
              </w:rPr>
            </w:pPr>
          </w:p>
        </w:tc>
        <w:tc>
          <w:tcPr>
            <w:tcW w:w="3240" w:type="dxa"/>
          </w:tcPr>
          <w:p w14:paraId="7FBB4B99" w14:textId="77777777" w:rsidR="00595348" w:rsidRDefault="00595348" w:rsidP="00595348">
            <w:pPr>
              <w:rPr>
                <w:kern w:val="2"/>
                <w:szCs w:val="24"/>
              </w:rPr>
            </w:pPr>
            <w:r>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60689EB4" w:rsidR="00595348" w:rsidRPr="003C2A08" w:rsidRDefault="005376AC" w:rsidP="003C2A08">
            <w:pPr>
              <w:jc w:val="both"/>
              <w:rPr>
                <w:kern w:val="2"/>
                <w:szCs w:val="24"/>
              </w:rPr>
            </w:pPr>
            <w:r w:rsidRPr="005376AC">
              <w:rPr>
                <w:szCs w:val="24"/>
              </w:rPr>
              <w:t>AB „Swedbank“, Banko kodas 73000</w:t>
            </w:r>
          </w:p>
        </w:tc>
      </w:tr>
      <w:tr w:rsidR="00595348" w14:paraId="6309F04D" w14:textId="77777777" w:rsidTr="00EB721E">
        <w:tc>
          <w:tcPr>
            <w:tcW w:w="2808" w:type="dxa"/>
            <w:vMerge/>
          </w:tcPr>
          <w:p w14:paraId="02C227D6" w14:textId="77777777" w:rsidR="00595348" w:rsidRDefault="00595348" w:rsidP="00595348">
            <w:pPr>
              <w:rPr>
                <w:kern w:val="2"/>
                <w:szCs w:val="24"/>
              </w:rPr>
            </w:pPr>
          </w:p>
        </w:tc>
        <w:tc>
          <w:tcPr>
            <w:tcW w:w="3240" w:type="dxa"/>
          </w:tcPr>
          <w:p w14:paraId="6D7F0066" w14:textId="77777777" w:rsidR="00595348" w:rsidRDefault="00595348" w:rsidP="00595348">
            <w:pPr>
              <w:rPr>
                <w:kern w:val="2"/>
                <w:szCs w:val="24"/>
              </w:rPr>
            </w:pPr>
            <w:r>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0516DFA3" w:rsidR="00595348" w:rsidRPr="003C2A08" w:rsidRDefault="005376AC" w:rsidP="003C2A08">
            <w:pPr>
              <w:jc w:val="both"/>
              <w:rPr>
                <w:kern w:val="2"/>
                <w:szCs w:val="24"/>
              </w:rPr>
            </w:pPr>
            <w:r w:rsidRPr="005376AC">
              <w:rPr>
                <w:szCs w:val="24"/>
              </w:rPr>
              <w:t>+37046402728</w:t>
            </w:r>
          </w:p>
        </w:tc>
      </w:tr>
      <w:tr w:rsidR="00595348" w14:paraId="40833CBA" w14:textId="77777777" w:rsidTr="00EB721E">
        <w:tc>
          <w:tcPr>
            <w:tcW w:w="2808" w:type="dxa"/>
            <w:vMerge/>
          </w:tcPr>
          <w:p w14:paraId="0F54B0AA" w14:textId="77777777" w:rsidR="00595348" w:rsidRDefault="00595348" w:rsidP="00595348">
            <w:pPr>
              <w:rPr>
                <w:kern w:val="2"/>
                <w:szCs w:val="24"/>
              </w:rPr>
            </w:pPr>
          </w:p>
        </w:tc>
        <w:tc>
          <w:tcPr>
            <w:tcW w:w="3240" w:type="dxa"/>
          </w:tcPr>
          <w:p w14:paraId="3F0A1272" w14:textId="77777777" w:rsidR="00595348" w:rsidRDefault="00595348" w:rsidP="00595348">
            <w:pPr>
              <w:rPr>
                <w:kern w:val="2"/>
                <w:szCs w:val="24"/>
              </w:rPr>
            </w:pPr>
            <w:r>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3690E8AA" w:rsidR="00595348" w:rsidRPr="003C2A08" w:rsidRDefault="005376AC" w:rsidP="003C2A08">
            <w:pPr>
              <w:jc w:val="both"/>
              <w:rPr>
                <w:kern w:val="2"/>
                <w:szCs w:val="24"/>
              </w:rPr>
            </w:pPr>
            <w:r w:rsidRPr="005376AC">
              <w:t>info@klpp.lt</w:t>
            </w:r>
          </w:p>
        </w:tc>
      </w:tr>
      <w:tr w:rsidR="00595348" w14:paraId="3825D623" w14:textId="77777777" w:rsidTr="00EB721E">
        <w:tc>
          <w:tcPr>
            <w:tcW w:w="2808" w:type="dxa"/>
            <w:vMerge/>
          </w:tcPr>
          <w:p w14:paraId="05BD9094" w14:textId="77777777" w:rsidR="00595348" w:rsidRDefault="00595348" w:rsidP="00595348">
            <w:pPr>
              <w:rPr>
                <w:kern w:val="2"/>
                <w:szCs w:val="24"/>
              </w:rPr>
            </w:pPr>
          </w:p>
        </w:tc>
        <w:tc>
          <w:tcPr>
            <w:tcW w:w="3240" w:type="dxa"/>
          </w:tcPr>
          <w:p w14:paraId="54603703" w14:textId="77777777" w:rsidR="00595348" w:rsidRDefault="00595348" w:rsidP="00595348">
            <w:pPr>
              <w:rPr>
                <w:kern w:val="2"/>
                <w:szCs w:val="24"/>
              </w:rPr>
            </w:pPr>
            <w:r>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688C9B1E" w:rsidR="00595348" w:rsidRPr="003C2A08" w:rsidRDefault="00595348" w:rsidP="003C2A08">
            <w:pPr>
              <w:jc w:val="both"/>
              <w:rPr>
                <w:kern w:val="2"/>
                <w:szCs w:val="24"/>
              </w:rPr>
            </w:pPr>
            <w:r w:rsidRPr="003C2A08">
              <w:rPr>
                <w:szCs w:val="24"/>
              </w:rPr>
              <w:t>Direktor</w:t>
            </w:r>
            <w:r w:rsidR="005376AC">
              <w:rPr>
                <w:szCs w:val="24"/>
              </w:rPr>
              <w:t>ius</w:t>
            </w:r>
            <w:r w:rsidRPr="003C2A08">
              <w:rPr>
                <w:szCs w:val="24"/>
              </w:rPr>
              <w:t xml:space="preserve"> </w:t>
            </w:r>
            <w:r w:rsidR="005376AC">
              <w:rPr>
                <w:szCs w:val="24"/>
              </w:rPr>
              <w:t>Žigintas Narmontas</w:t>
            </w:r>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Default="00595348" w:rsidP="00595348">
            <w:pPr>
              <w:rPr>
                <w:kern w:val="2"/>
                <w:szCs w:val="24"/>
              </w:rPr>
            </w:pPr>
            <w:r>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5013E171" w:rsidR="00595348" w:rsidRPr="003C2A08" w:rsidRDefault="005376AC" w:rsidP="003C2A08">
            <w:pPr>
              <w:jc w:val="both"/>
              <w:rPr>
                <w:kern w:val="2"/>
                <w:szCs w:val="24"/>
              </w:rPr>
            </w:pPr>
            <w:r>
              <w:rPr>
                <w:szCs w:val="24"/>
              </w:rPr>
              <w:t xml:space="preserve">Pagal </w:t>
            </w:r>
            <w:r w:rsidR="00200616">
              <w:rPr>
                <w:szCs w:val="24"/>
              </w:rPr>
              <w:t xml:space="preserve">BĮ </w:t>
            </w:r>
            <w:r w:rsidR="00200616" w:rsidRPr="00200616">
              <w:rPr>
                <w:szCs w:val="24"/>
              </w:rPr>
              <w:t xml:space="preserve">Klaipėdos </w:t>
            </w:r>
            <w:r>
              <w:rPr>
                <w:szCs w:val="24"/>
              </w:rPr>
              <w:t>paplūdimiai</w:t>
            </w:r>
            <w:r w:rsidR="00200616" w:rsidRPr="00200616">
              <w:rPr>
                <w:szCs w:val="24"/>
              </w:rPr>
              <w:t xml:space="preserve"> nuostat</w:t>
            </w:r>
            <w:r>
              <w:rPr>
                <w:szCs w:val="24"/>
              </w:rPr>
              <w:t>us</w:t>
            </w:r>
          </w:p>
        </w:tc>
      </w:tr>
      <w:tr w:rsidR="007858A3" w14:paraId="0BF43DBD" w14:textId="77777777" w:rsidTr="00EB721E">
        <w:tc>
          <w:tcPr>
            <w:tcW w:w="2808" w:type="dxa"/>
            <w:vMerge w:val="restart"/>
          </w:tcPr>
          <w:p w14:paraId="15BD5C93" w14:textId="77777777" w:rsidR="007858A3" w:rsidRDefault="007858A3" w:rsidP="007858A3">
            <w:pPr>
              <w:rPr>
                <w:b/>
                <w:bCs/>
                <w:kern w:val="2"/>
                <w:szCs w:val="24"/>
              </w:rPr>
            </w:pPr>
          </w:p>
          <w:p w14:paraId="1C952ADA" w14:textId="77777777" w:rsidR="007858A3" w:rsidRDefault="007858A3" w:rsidP="007858A3">
            <w:pPr>
              <w:rPr>
                <w:b/>
                <w:bCs/>
                <w:kern w:val="2"/>
                <w:szCs w:val="24"/>
              </w:rPr>
            </w:pPr>
          </w:p>
          <w:p w14:paraId="2199B08F" w14:textId="77777777" w:rsidR="007858A3" w:rsidRDefault="007858A3" w:rsidP="007858A3">
            <w:pPr>
              <w:rPr>
                <w:b/>
                <w:bCs/>
                <w:color w:val="FF0000"/>
                <w:kern w:val="2"/>
                <w:szCs w:val="24"/>
              </w:rPr>
            </w:pPr>
          </w:p>
          <w:p w14:paraId="20171CBE" w14:textId="77777777" w:rsidR="007858A3" w:rsidRDefault="007858A3" w:rsidP="007858A3">
            <w:pPr>
              <w:rPr>
                <w:b/>
                <w:bCs/>
                <w:kern w:val="2"/>
                <w:szCs w:val="24"/>
              </w:rPr>
            </w:pPr>
            <w:r>
              <w:rPr>
                <w:b/>
                <w:bCs/>
                <w:kern w:val="2"/>
                <w:szCs w:val="24"/>
              </w:rPr>
              <w:t>1.2. Tiekėjas</w:t>
            </w:r>
          </w:p>
          <w:p w14:paraId="31B660BE" w14:textId="77777777" w:rsidR="007858A3" w:rsidRDefault="007858A3" w:rsidP="007858A3">
            <w:pPr>
              <w:rPr>
                <w:color w:val="0070C0"/>
                <w:kern w:val="2"/>
                <w:szCs w:val="24"/>
              </w:rPr>
            </w:pPr>
            <w:r>
              <w:rPr>
                <w:color w:val="0070C0"/>
                <w:kern w:val="2"/>
                <w:szCs w:val="24"/>
              </w:rPr>
              <w:t>(jei Tiekėjas yra fizinis asmuo, skiltys atitinkamai pakoreguojamos.</w:t>
            </w:r>
          </w:p>
          <w:p w14:paraId="202B6C68" w14:textId="22F540F3" w:rsidR="007858A3" w:rsidRPr="00D77FB5" w:rsidRDefault="007858A3" w:rsidP="007858A3">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7858A3" w:rsidRDefault="007858A3" w:rsidP="007858A3">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40239752" w:rsidR="007858A3" w:rsidRPr="00EB721E" w:rsidRDefault="007858A3" w:rsidP="007858A3">
            <w:pPr>
              <w:rPr>
                <w:kern w:val="2"/>
                <w:szCs w:val="24"/>
              </w:rPr>
            </w:pPr>
            <w:r w:rsidRPr="007332FA">
              <w:rPr>
                <w:i/>
                <w:iCs/>
                <w:color w:val="FF0000"/>
                <w:kern w:val="2"/>
                <w:szCs w:val="24"/>
              </w:rPr>
              <w:t>įrašyti</w:t>
            </w:r>
          </w:p>
        </w:tc>
      </w:tr>
      <w:tr w:rsidR="007858A3" w14:paraId="3A7F5603" w14:textId="77777777" w:rsidTr="00EB721E">
        <w:tc>
          <w:tcPr>
            <w:tcW w:w="2808" w:type="dxa"/>
            <w:vMerge/>
          </w:tcPr>
          <w:p w14:paraId="33F13D73" w14:textId="77777777" w:rsidR="007858A3" w:rsidRDefault="007858A3" w:rsidP="007858A3">
            <w:pPr>
              <w:rPr>
                <w:b/>
                <w:bCs/>
                <w:kern w:val="2"/>
                <w:szCs w:val="24"/>
              </w:rPr>
            </w:pPr>
          </w:p>
        </w:tc>
        <w:tc>
          <w:tcPr>
            <w:tcW w:w="3240" w:type="dxa"/>
          </w:tcPr>
          <w:p w14:paraId="48CF2AAF" w14:textId="77777777" w:rsidR="007858A3" w:rsidRDefault="007858A3" w:rsidP="007858A3">
            <w:pPr>
              <w:rPr>
                <w:kern w:val="2"/>
                <w:szCs w:val="24"/>
              </w:rPr>
            </w:pPr>
            <w:r>
              <w:rPr>
                <w:kern w:val="2"/>
                <w:szCs w:val="24"/>
              </w:rPr>
              <w:t>1.2.2. Juridinio asmens kodas</w:t>
            </w:r>
          </w:p>
        </w:tc>
        <w:tc>
          <w:tcPr>
            <w:tcW w:w="3510" w:type="dxa"/>
            <w:tcBorders>
              <w:top w:val="single" w:sz="4" w:space="0" w:color="auto"/>
            </w:tcBorders>
          </w:tcPr>
          <w:p w14:paraId="4EA56778" w14:textId="788C47AD" w:rsidR="007858A3" w:rsidRPr="00EB721E" w:rsidRDefault="007858A3" w:rsidP="007858A3">
            <w:pPr>
              <w:rPr>
                <w:kern w:val="2"/>
                <w:szCs w:val="24"/>
              </w:rPr>
            </w:pPr>
            <w:r w:rsidRPr="007332FA">
              <w:rPr>
                <w:i/>
                <w:iCs/>
                <w:color w:val="FF0000"/>
                <w:kern w:val="2"/>
                <w:szCs w:val="24"/>
              </w:rPr>
              <w:t>įrašyti</w:t>
            </w:r>
          </w:p>
        </w:tc>
      </w:tr>
      <w:tr w:rsidR="007858A3" w14:paraId="3776DC97" w14:textId="77777777">
        <w:tc>
          <w:tcPr>
            <w:tcW w:w="2808" w:type="dxa"/>
            <w:vMerge/>
          </w:tcPr>
          <w:p w14:paraId="42138EC0" w14:textId="77777777" w:rsidR="007858A3" w:rsidRDefault="007858A3" w:rsidP="007858A3">
            <w:pPr>
              <w:rPr>
                <w:b/>
                <w:bCs/>
                <w:kern w:val="2"/>
                <w:szCs w:val="24"/>
              </w:rPr>
            </w:pPr>
          </w:p>
        </w:tc>
        <w:tc>
          <w:tcPr>
            <w:tcW w:w="3240" w:type="dxa"/>
          </w:tcPr>
          <w:p w14:paraId="0358378B" w14:textId="77777777" w:rsidR="007858A3" w:rsidRDefault="007858A3" w:rsidP="007858A3">
            <w:pPr>
              <w:rPr>
                <w:kern w:val="2"/>
                <w:szCs w:val="24"/>
              </w:rPr>
            </w:pPr>
            <w:r>
              <w:rPr>
                <w:kern w:val="2"/>
                <w:szCs w:val="24"/>
              </w:rPr>
              <w:t>1.2.3. Adresas</w:t>
            </w:r>
          </w:p>
        </w:tc>
        <w:tc>
          <w:tcPr>
            <w:tcW w:w="3510" w:type="dxa"/>
          </w:tcPr>
          <w:p w14:paraId="6A57702A" w14:textId="6E3D647C" w:rsidR="007858A3" w:rsidRDefault="007858A3" w:rsidP="007858A3">
            <w:pPr>
              <w:rPr>
                <w:kern w:val="2"/>
                <w:szCs w:val="24"/>
              </w:rPr>
            </w:pPr>
            <w:r w:rsidRPr="007332FA">
              <w:rPr>
                <w:i/>
                <w:iCs/>
                <w:color w:val="FF0000"/>
                <w:kern w:val="2"/>
                <w:szCs w:val="24"/>
              </w:rPr>
              <w:t>įrašyti</w:t>
            </w:r>
          </w:p>
        </w:tc>
      </w:tr>
      <w:tr w:rsidR="007858A3" w14:paraId="56897802" w14:textId="77777777">
        <w:tc>
          <w:tcPr>
            <w:tcW w:w="2808" w:type="dxa"/>
            <w:vMerge/>
          </w:tcPr>
          <w:p w14:paraId="65F964D2" w14:textId="77777777" w:rsidR="007858A3" w:rsidRDefault="007858A3" w:rsidP="007858A3">
            <w:pPr>
              <w:rPr>
                <w:b/>
                <w:bCs/>
                <w:kern w:val="2"/>
                <w:szCs w:val="24"/>
              </w:rPr>
            </w:pPr>
          </w:p>
        </w:tc>
        <w:tc>
          <w:tcPr>
            <w:tcW w:w="3240" w:type="dxa"/>
          </w:tcPr>
          <w:p w14:paraId="2B9DAF92" w14:textId="77777777" w:rsidR="007858A3" w:rsidRDefault="007858A3" w:rsidP="007858A3">
            <w:pPr>
              <w:rPr>
                <w:kern w:val="2"/>
                <w:szCs w:val="24"/>
              </w:rPr>
            </w:pPr>
            <w:r>
              <w:rPr>
                <w:kern w:val="2"/>
                <w:szCs w:val="24"/>
              </w:rPr>
              <w:t>1.2.4. PVM mokėtojo kodas</w:t>
            </w:r>
          </w:p>
        </w:tc>
        <w:tc>
          <w:tcPr>
            <w:tcW w:w="3510" w:type="dxa"/>
          </w:tcPr>
          <w:p w14:paraId="5B65415D" w14:textId="21BAF92D" w:rsidR="007858A3" w:rsidRDefault="007858A3" w:rsidP="007858A3">
            <w:pPr>
              <w:rPr>
                <w:kern w:val="2"/>
                <w:szCs w:val="24"/>
              </w:rPr>
            </w:pPr>
            <w:r w:rsidRPr="007332FA">
              <w:rPr>
                <w:i/>
                <w:iCs/>
                <w:color w:val="FF0000"/>
                <w:kern w:val="2"/>
                <w:szCs w:val="24"/>
              </w:rPr>
              <w:t>įrašyti</w:t>
            </w:r>
          </w:p>
        </w:tc>
      </w:tr>
      <w:tr w:rsidR="00595348" w14:paraId="349184CD" w14:textId="77777777">
        <w:tc>
          <w:tcPr>
            <w:tcW w:w="2808" w:type="dxa"/>
            <w:vMerge/>
          </w:tcPr>
          <w:p w14:paraId="72CDBBCA" w14:textId="77777777" w:rsidR="00595348" w:rsidRDefault="00595348" w:rsidP="00595348">
            <w:pPr>
              <w:rPr>
                <w:b/>
                <w:bCs/>
                <w:kern w:val="2"/>
                <w:szCs w:val="24"/>
              </w:rPr>
            </w:pPr>
          </w:p>
        </w:tc>
        <w:tc>
          <w:tcPr>
            <w:tcW w:w="3240" w:type="dxa"/>
          </w:tcPr>
          <w:p w14:paraId="59AA3722" w14:textId="77777777" w:rsidR="00595348" w:rsidRDefault="00595348" w:rsidP="00595348">
            <w:pPr>
              <w:rPr>
                <w:kern w:val="2"/>
                <w:szCs w:val="24"/>
              </w:rPr>
            </w:pPr>
            <w:r>
              <w:rPr>
                <w:kern w:val="2"/>
                <w:szCs w:val="24"/>
              </w:rPr>
              <w:t>1.2.5. Atsiskaitomoji sąskaita</w:t>
            </w:r>
          </w:p>
        </w:tc>
        <w:tc>
          <w:tcPr>
            <w:tcW w:w="3510" w:type="dxa"/>
          </w:tcPr>
          <w:p w14:paraId="7211EBD7" w14:textId="1CFA20F6" w:rsidR="00595348" w:rsidRPr="005E2525" w:rsidRDefault="005E2525" w:rsidP="006A484F">
            <w:pPr>
              <w:rPr>
                <w:i/>
                <w:iCs/>
                <w:color w:val="FF0000"/>
                <w:kern w:val="2"/>
                <w:szCs w:val="24"/>
              </w:rPr>
            </w:pPr>
            <w:r w:rsidRPr="005E2525">
              <w:rPr>
                <w:i/>
                <w:iCs/>
                <w:color w:val="FF0000"/>
                <w:kern w:val="2"/>
                <w:szCs w:val="24"/>
              </w:rPr>
              <w:t>įrašyti</w:t>
            </w:r>
          </w:p>
        </w:tc>
      </w:tr>
      <w:tr w:rsidR="005E2525" w14:paraId="3341D30E" w14:textId="77777777">
        <w:tc>
          <w:tcPr>
            <w:tcW w:w="2808" w:type="dxa"/>
            <w:vMerge/>
          </w:tcPr>
          <w:p w14:paraId="4DA08350" w14:textId="77777777" w:rsidR="005E2525" w:rsidRDefault="005E2525" w:rsidP="005E2525">
            <w:pPr>
              <w:rPr>
                <w:b/>
                <w:bCs/>
                <w:kern w:val="2"/>
                <w:szCs w:val="24"/>
              </w:rPr>
            </w:pPr>
          </w:p>
        </w:tc>
        <w:tc>
          <w:tcPr>
            <w:tcW w:w="3240" w:type="dxa"/>
          </w:tcPr>
          <w:p w14:paraId="21DA81E9" w14:textId="77777777" w:rsidR="005E2525" w:rsidRDefault="005E2525" w:rsidP="005E2525">
            <w:pPr>
              <w:rPr>
                <w:kern w:val="2"/>
                <w:szCs w:val="24"/>
              </w:rPr>
            </w:pPr>
            <w:r>
              <w:rPr>
                <w:kern w:val="2"/>
                <w:szCs w:val="24"/>
              </w:rPr>
              <w:t>1.2.6. Bankas, banko kodas</w:t>
            </w:r>
          </w:p>
        </w:tc>
        <w:tc>
          <w:tcPr>
            <w:tcW w:w="3510" w:type="dxa"/>
          </w:tcPr>
          <w:p w14:paraId="56B6860F" w14:textId="1948F82D" w:rsidR="005E2525" w:rsidRPr="005E2525" w:rsidRDefault="005E2525" w:rsidP="005E2525">
            <w:pPr>
              <w:rPr>
                <w:i/>
                <w:iCs/>
                <w:color w:val="FF0000"/>
                <w:kern w:val="2"/>
                <w:szCs w:val="24"/>
              </w:rPr>
            </w:pPr>
            <w:r w:rsidRPr="005E2525">
              <w:rPr>
                <w:i/>
                <w:iCs/>
                <w:color w:val="FF0000"/>
                <w:kern w:val="2"/>
                <w:szCs w:val="24"/>
              </w:rPr>
              <w:t>įrašyti</w:t>
            </w:r>
          </w:p>
        </w:tc>
      </w:tr>
      <w:tr w:rsidR="005E2525" w14:paraId="7F209CC8" w14:textId="77777777">
        <w:tc>
          <w:tcPr>
            <w:tcW w:w="2808" w:type="dxa"/>
            <w:vMerge/>
          </w:tcPr>
          <w:p w14:paraId="7F4A7F3F" w14:textId="77777777" w:rsidR="005E2525" w:rsidRDefault="005E2525" w:rsidP="005E2525">
            <w:pPr>
              <w:rPr>
                <w:b/>
                <w:bCs/>
                <w:kern w:val="2"/>
                <w:szCs w:val="24"/>
              </w:rPr>
            </w:pPr>
          </w:p>
        </w:tc>
        <w:tc>
          <w:tcPr>
            <w:tcW w:w="3240" w:type="dxa"/>
          </w:tcPr>
          <w:p w14:paraId="680098CF" w14:textId="77777777" w:rsidR="005E2525" w:rsidRDefault="005E2525" w:rsidP="005E2525">
            <w:pPr>
              <w:rPr>
                <w:kern w:val="2"/>
                <w:szCs w:val="24"/>
              </w:rPr>
            </w:pPr>
            <w:r>
              <w:rPr>
                <w:kern w:val="2"/>
                <w:szCs w:val="24"/>
              </w:rPr>
              <w:t>1.2.7. Telefonas</w:t>
            </w:r>
          </w:p>
        </w:tc>
        <w:tc>
          <w:tcPr>
            <w:tcW w:w="3510" w:type="dxa"/>
          </w:tcPr>
          <w:p w14:paraId="79F32007" w14:textId="1F65893A" w:rsidR="005E2525" w:rsidRPr="005E2525" w:rsidRDefault="005E2525" w:rsidP="005E2525">
            <w:pPr>
              <w:rPr>
                <w:i/>
                <w:iCs/>
                <w:color w:val="FF0000"/>
                <w:kern w:val="2"/>
                <w:szCs w:val="24"/>
              </w:rPr>
            </w:pPr>
            <w:r w:rsidRPr="005E2525">
              <w:rPr>
                <w:i/>
                <w:iCs/>
                <w:color w:val="FF0000"/>
                <w:kern w:val="2"/>
                <w:szCs w:val="24"/>
              </w:rPr>
              <w:t>įrašyti</w:t>
            </w:r>
          </w:p>
        </w:tc>
      </w:tr>
      <w:tr w:rsidR="005E2525" w14:paraId="5FEE0854" w14:textId="77777777">
        <w:tc>
          <w:tcPr>
            <w:tcW w:w="2808" w:type="dxa"/>
            <w:vMerge/>
          </w:tcPr>
          <w:p w14:paraId="212BA8C2" w14:textId="77777777" w:rsidR="005E2525" w:rsidRDefault="005E2525" w:rsidP="005E2525">
            <w:pPr>
              <w:rPr>
                <w:b/>
                <w:bCs/>
                <w:kern w:val="2"/>
                <w:szCs w:val="24"/>
              </w:rPr>
            </w:pPr>
          </w:p>
        </w:tc>
        <w:tc>
          <w:tcPr>
            <w:tcW w:w="3240" w:type="dxa"/>
          </w:tcPr>
          <w:p w14:paraId="22F5D6F2" w14:textId="77777777" w:rsidR="005E2525" w:rsidRDefault="005E2525" w:rsidP="005E2525">
            <w:pPr>
              <w:rPr>
                <w:kern w:val="2"/>
                <w:szCs w:val="24"/>
              </w:rPr>
            </w:pPr>
            <w:r>
              <w:rPr>
                <w:kern w:val="2"/>
                <w:szCs w:val="24"/>
              </w:rPr>
              <w:t>1.2.8. El. paštas</w:t>
            </w:r>
          </w:p>
        </w:tc>
        <w:tc>
          <w:tcPr>
            <w:tcW w:w="3510" w:type="dxa"/>
          </w:tcPr>
          <w:p w14:paraId="4C43CBCB" w14:textId="154E365D" w:rsidR="005E2525" w:rsidRPr="005E2525" w:rsidRDefault="005E2525" w:rsidP="005E2525">
            <w:pPr>
              <w:rPr>
                <w:i/>
                <w:iCs/>
                <w:color w:val="FF0000"/>
                <w:kern w:val="2"/>
                <w:szCs w:val="24"/>
              </w:rPr>
            </w:pPr>
            <w:r w:rsidRPr="005E2525">
              <w:rPr>
                <w:i/>
                <w:iCs/>
                <w:color w:val="FF0000"/>
                <w:kern w:val="2"/>
                <w:szCs w:val="24"/>
              </w:rPr>
              <w:t>įrašyti</w:t>
            </w:r>
          </w:p>
        </w:tc>
      </w:tr>
      <w:tr w:rsidR="005E2525" w14:paraId="6EA8779B" w14:textId="77777777">
        <w:tc>
          <w:tcPr>
            <w:tcW w:w="2808" w:type="dxa"/>
            <w:vMerge/>
          </w:tcPr>
          <w:p w14:paraId="49C279B3" w14:textId="77777777" w:rsidR="005E2525" w:rsidRDefault="005E2525" w:rsidP="005E2525">
            <w:pPr>
              <w:rPr>
                <w:b/>
                <w:bCs/>
                <w:kern w:val="2"/>
                <w:szCs w:val="24"/>
              </w:rPr>
            </w:pPr>
          </w:p>
        </w:tc>
        <w:tc>
          <w:tcPr>
            <w:tcW w:w="3240" w:type="dxa"/>
          </w:tcPr>
          <w:p w14:paraId="44C3932E" w14:textId="77777777" w:rsidR="005E2525" w:rsidRDefault="005E2525" w:rsidP="005E2525">
            <w:pPr>
              <w:rPr>
                <w:kern w:val="2"/>
                <w:szCs w:val="24"/>
              </w:rPr>
            </w:pPr>
            <w:r>
              <w:rPr>
                <w:kern w:val="2"/>
                <w:szCs w:val="24"/>
              </w:rPr>
              <w:t>1.2.9. Šalies atstovas</w:t>
            </w:r>
          </w:p>
        </w:tc>
        <w:tc>
          <w:tcPr>
            <w:tcW w:w="3510" w:type="dxa"/>
          </w:tcPr>
          <w:p w14:paraId="1DF22CAC" w14:textId="74883B6A" w:rsidR="005E2525" w:rsidRPr="005E2525" w:rsidRDefault="005E2525" w:rsidP="005E2525">
            <w:pPr>
              <w:rPr>
                <w:i/>
                <w:iCs/>
                <w:color w:val="FF0000"/>
                <w:kern w:val="2"/>
                <w:szCs w:val="24"/>
              </w:rPr>
            </w:pPr>
            <w:r w:rsidRPr="005E2525">
              <w:rPr>
                <w:i/>
                <w:iCs/>
                <w:color w:val="FF0000"/>
                <w:kern w:val="2"/>
                <w:szCs w:val="24"/>
              </w:rPr>
              <w:t>įrašyti</w:t>
            </w:r>
          </w:p>
        </w:tc>
      </w:tr>
      <w:tr w:rsidR="005E2525" w14:paraId="1AE518A7" w14:textId="77777777">
        <w:tc>
          <w:tcPr>
            <w:tcW w:w="2808" w:type="dxa"/>
            <w:vMerge/>
          </w:tcPr>
          <w:p w14:paraId="50016D31" w14:textId="77777777" w:rsidR="005E2525" w:rsidRDefault="005E2525" w:rsidP="005E2525">
            <w:pPr>
              <w:rPr>
                <w:b/>
                <w:bCs/>
                <w:kern w:val="2"/>
                <w:szCs w:val="24"/>
              </w:rPr>
            </w:pPr>
          </w:p>
        </w:tc>
        <w:tc>
          <w:tcPr>
            <w:tcW w:w="3240" w:type="dxa"/>
          </w:tcPr>
          <w:p w14:paraId="61C6E29D" w14:textId="77777777" w:rsidR="005E2525" w:rsidRDefault="005E2525" w:rsidP="005E2525">
            <w:pPr>
              <w:rPr>
                <w:kern w:val="2"/>
                <w:szCs w:val="24"/>
              </w:rPr>
            </w:pPr>
            <w:r>
              <w:rPr>
                <w:kern w:val="2"/>
                <w:szCs w:val="24"/>
              </w:rPr>
              <w:t>1.2.10. Atstovavimo pagrindas</w:t>
            </w:r>
          </w:p>
        </w:tc>
        <w:tc>
          <w:tcPr>
            <w:tcW w:w="3510" w:type="dxa"/>
          </w:tcPr>
          <w:p w14:paraId="25F09DDE" w14:textId="295C431A" w:rsidR="005E2525" w:rsidRPr="005E2525" w:rsidRDefault="005E2525" w:rsidP="005E2525">
            <w:pPr>
              <w:rPr>
                <w:i/>
                <w:iCs/>
                <w:color w:val="FF0000"/>
                <w:kern w:val="2"/>
                <w:szCs w:val="24"/>
              </w:rPr>
            </w:pPr>
            <w:r w:rsidRPr="005E2525">
              <w:rPr>
                <w:i/>
                <w:iCs/>
                <w:color w:val="FF0000"/>
                <w:kern w:val="2"/>
                <w:szCs w:val="24"/>
              </w:rPr>
              <w:t>įrašyti</w:t>
            </w: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5F9041" w14:textId="1190F2FE" w:rsidR="00622DC5" w:rsidRPr="000932A3" w:rsidRDefault="00F37B55" w:rsidP="000932A3">
            <w:pPr>
              <w:widowControl w:val="0"/>
              <w:tabs>
                <w:tab w:val="left" w:pos="1134"/>
              </w:tabs>
              <w:jc w:val="both"/>
              <w:rPr>
                <w:iCs/>
                <w:color w:val="000000"/>
                <w:szCs w:val="24"/>
              </w:rPr>
            </w:pPr>
            <w:r w:rsidRPr="001F48E0">
              <w:rPr>
                <w:szCs w:val="24"/>
              </w:rPr>
              <w:t xml:space="preserve">BĮ </w:t>
            </w:r>
            <w:r w:rsidR="00BC3360">
              <w:rPr>
                <w:szCs w:val="24"/>
              </w:rPr>
              <w:t>„</w:t>
            </w:r>
            <w:r w:rsidRPr="001F48E0">
              <w:rPr>
                <w:iCs/>
                <w:color w:val="000000"/>
                <w:szCs w:val="24"/>
              </w:rPr>
              <w:t xml:space="preserve">Klaipėdos </w:t>
            </w:r>
            <w:r w:rsidR="001F48E0" w:rsidRPr="001F48E0">
              <w:rPr>
                <w:iCs/>
                <w:color w:val="000000"/>
                <w:szCs w:val="24"/>
              </w:rPr>
              <w:t>paplūdimiai</w:t>
            </w:r>
            <w:r w:rsidR="00BC3360">
              <w:rPr>
                <w:iCs/>
                <w:color w:val="000000"/>
                <w:szCs w:val="24"/>
              </w:rPr>
              <w:t>“</w:t>
            </w:r>
            <w:r w:rsidRPr="00F37B55">
              <w:rPr>
                <w:b/>
                <w:bCs/>
                <w:iCs/>
                <w:color w:val="000000"/>
                <w:szCs w:val="24"/>
              </w:rPr>
              <w:t xml:space="preserve"> </w:t>
            </w:r>
            <w:r w:rsidR="000F4128" w:rsidRPr="000F4128">
              <w:rPr>
                <w:iCs/>
                <w:color w:val="000000"/>
                <w:szCs w:val="24"/>
              </w:rPr>
              <w:t>direktoriaus pavaduotojas Alvydas Girdvainis +370 650 77396, el. p. alvydas.girdvainis@klpp.lt</w:t>
            </w:r>
            <w:r w:rsidR="000F4128">
              <w:rPr>
                <w:iCs/>
                <w:color w:val="000000"/>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CB6A17" w14:textId="77777777" w:rsidR="00622DC5" w:rsidRDefault="004C5202">
            <w:pPr>
              <w:rPr>
                <w:color w:val="4472C4"/>
                <w:kern w:val="2"/>
                <w:szCs w:val="24"/>
              </w:rPr>
            </w:pPr>
            <w:r>
              <w:rPr>
                <w:color w:val="4472C4"/>
                <w:kern w:val="2"/>
                <w:szCs w:val="24"/>
              </w:rPr>
              <w:t>(nurodyti padalinį / skyrių, pareigas, vardą, pavardę, tel., el. paštą)</w:t>
            </w:r>
          </w:p>
          <w:p w14:paraId="1ECF3168" w14:textId="77777777" w:rsidR="005E2525" w:rsidRDefault="005E2525">
            <w:pPr>
              <w:rPr>
                <w:color w:val="4472C4"/>
                <w:kern w:val="2"/>
                <w:szCs w:val="24"/>
              </w:rPr>
            </w:pPr>
          </w:p>
          <w:p w14:paraId="37155612" w14:textId="0DA72B9D" w:rsidR="005E2525" w:rsidRDefault="005E2525">
            <w:pPr>
              <w:rPr>
                <w:color w:val="4472C4"/>
                <w:kern w:val="2"/>
                <w:szCs w:val="24"/>
              </w:rPr>
            </w:pPr>
            <w:r w:rsidRPr="005E2525">
              <w:rPr>
                <w:color w:val="FF0000"/>
                <w:kern w:val="2"/>
                <w:szCs w:val="24"/>
              </w:rPr>
              <w:t>įrašyti</w:t>
            </w: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3C832A" w14:textId="77777777" w:rsidR="00C65B31" w:rsidRDefault="00C65B31" w:rsidP="00C65B31">
            <w:pPr>
              <w:jc w:val="both"/>
            </w:pPr>
            <w:r>
              <w:t>Tiekėjas įsipareigoja Sutartyje numatytomis sąlygomis perduoti Pirkėjui Prekes (toliau – Prekės)</w:t>
            </w:r>
            <w:r w:rsidRPr="005C5E88">
              <w:rPr>
                <w:color w:val="000000"/>
                <w:kern w:val="2"/>
                <w:szCs w:val="24"/>
              </w:rPr>
              <w:t xml:space="preserve"> </w:t>
            </w:r>
            <w:r w:rsidRPr="00A76932">
              <w:rPr>
                <w:color w:val="5B9BD5" w:themeColor="accent1"/>
                <w:kern w:val="2"/>
                <w:szCs w:val="24"/>
              </w:rPr>
              <w:t>(nereikalingą dalį išbraukti):</w:t>
            </w:r>
            <w:r>
              <w:t xml:space="preserve"> </w:t>
            </w:r>
          </w:p>
          <w:p w14:paraId="5D80DA97" w14:textId="79E11EAE" w:rsidR="00C65B31" w:rsidRDefault="00C65B31" w:rsidP="00C65B31">
            <w:pPr>
              <w:jc w:val="both"/>
            </w:pPr>
            <w:r w:rsidRPr="00740194">
              <w:rPr>
                <w:b/>
                <w:bCs/>
              </w:rPr>
              <w:t>I pirkimo dalis</w:t>
            </w:r>
            <w:r w:rsidRPr="00740194">
              <w:t xml:space="preserve"> – </w:t>
            </w:r>
            <w:r>
              <w:t xml:space="preserve">vieną </w:t>
            </w:r>
            <w:r w:rsidRPr="00740194">
              <w:t xml:space="preserve"> </w:t>
            </w:r>
            <w:r>
              <w:t>l</w:t>
            </w:r>
            <w:r w:rsidRPr="00C65B31">
              <w:t>engvosios paskirties komercin</w:t>
            </w:r>
            <w:r>
              <w:t>į</w:t>
            </w:r>
            <w:r w:rsidRPr="00C65B31">
              <w:t xml:space="preserve"> krovinin</w:t>
            </w:r>
            <w:r>
              <w:t>į</w:t>
            </w:r>
            <w:r w:rsidRPr="00C65B31">
              <w:t xml:space="preserve"> automobil</w:t>
            </w:r>
            <w:r>
              <w:t>į;</w:t>
            </w:r>
          </w:p>
          <w:p w14:paraId="21F4992A" w14:textId="746C950C" w:rsidR="00622DC5" w:rsidRDefault="00C65B31" w:rsidP="00C65B31">
            <w:pPr>
              <w:jc w:val="both"/>
              <w:rPr>
                <w:color w:val="000000"/>
                <w:kern w:val="2"/>
                <w:szCs w:val="24"/>
              </w:rPr>
            </w:pPr>
            <w:r w:rsidRPr="00740194">
              <w:rPr>
                <w:b/>
                <w:bCs/>
              </w:rPr>
              <w:t>II pirkimo dalis</w:t>
            </w:r>
            <w:r w:rsidRPr="00740194">
              <w:t xml:space="preserve"> – </w:t>
            </w:r>
            <w:r>
              <w:t>vieną e</w:t>
            </w:r>
            <w:r w:rsidRPr="00C65B31">
              <w:t>lektrin</w:t>
            </w:r>
            <w:r>
              <w:t>į</w:t>
            </w:r>
            <w:r w:rsidRPr="00C65B31">
              <w:t xml:space="preserve"> dviviet</w:t>
            </w:r>
            <w:r>
              <w:t>į</w:t>
            </w:r>
            <w:r w:rsidRPr="00C65B31">
              <w:t xml:space="preserve"> krovinin</w:t>
            </w:r>
            <w:r>
              <w:t>į</w:t>
            </w:r>
            <w:r w:rsidRPr="00C65B31">
              <w:t xml:space="preserve"> automobil</w:t>
            </w:r>
            <w:r>
              <w:t>į.</w:t>
            </w:r>
            <w:r w:rsidRPr="00C65B31">
              <w:t xml:space="preserve"> </w:t>
            </w:r>
            <w:r>
              <w:t xml:space="preserve">Išsamus Prekių aprašymas ir kiti reikalavimai tiekiamoms Prekėms nustatyti </w:t>
            </w:r>
            <w:r w:rsidRPr="00C65B31">
              <w:rPr>
                <w:b/>
                <w:bCs/>
              </w:rPr>
              <w:t xml:space="preserve">I pirkimo daliai </w:t>
            </w:r>
            <w:r w:rsidRPr="004A12DB">
              <w:t>Sutarties priede Nr. 1</w:t>
            </w:r>
            <w:r>
              <w:t xml:space="preserve"> ir </w:t>
            </w:r>
            <w:r w:rsidRPr="00C65B31">
              <w:rPr>
                <w:b/>
                <w:bCs/>
              </w:rPr>
              <w:t xml:space="preserve">II pirkimo daliai </w:t>
            </w:r>
            <w:r w:rsidRPr="004A12DB">
              <w:t>Sutarties priede Nr. 2</w:t>
            </w:r>
            <w:r w:rsidRPr="00C65B31">
              <w:rPr>
                <w:b/>
                <w:bCs/>
              </w:rPr>
              <w:t xml:space="preserve"> „Techninė specifikacija“</w:t>
            </w:r>
            <w:r w:rsidRPr="00A76932">
              <w:rPr>
                <w:color w:val="5B9BD5" w:themeColor="accent1"/>
                <w:kern w:val="2"/>
                <w:szCs w:val="24"/>
              </w:rPr>
              <w:t xml:space="preserve"> (nereikalingą dalį išbraukti)</w:t>
            </w:r>
            <w:r w:rsidR="005A231C">
              <w:rPr>
                <w:color w:val="5B9BD5" w:themeColor="accent1"/>
                <w:kern w:val="2"/>
                <w:szCs w:val="24"/>
              </w:rPr>
              <w:t xml:space="preserve"> </w:t>
            </w:r>
            <w:r>
              <w:t xml:space="preserve"> (toliau – Techninė specifikacija) ir Sutarties priede Nr. </w:t>
            </w:r>
            <w:r w:rsidR="00197659">
              <w:t>3</w:t>
            </w:r>
            <w: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A78C51" w14:textId="330DF52C" w:rsidR="005A231C" w:rsidRDefault="005A231C">
            <w:pPr>
              <w:rPr>
                <w:kern w:val="2"/>
                <w:szCs w:val="24"/>
              </w:rPr>
            </w:pPr>
            <w:r w:rsidRPr="005A231C">
              <w:rPr>
                <w:kern w:val="2"/>
                <w:szCs w:val="24"/>
              </w:rPr>
              <w:t>I pirkimo dalis –  lengv</w:t>
            </w:r>
            <w:r>
              <w:rPr>
                <w:kern w:val="2"/>
                <w:szCs w:val="24"/>
              </w:rPr>
              <w:t>osios</w:t>
            </w:r>
            <w:r w:rsidRPr="005A231C">
              <w:rPr>
                <w:kern w:val="2"/>
                <w:szCs w:val="24"/>
              </w:rPr>
              <w:t xml:space="preserve"> paskirties komercin</w:t>
            </w:r>
            <w:r>
              <w:rPr>
                <w:kern w:val="2"/>
                <w:szCs w:val="24"/>
              </w:rPr>
              <w:t>is</w:t>
            </w:r>
            <w:r w:rsidRPr="005A231C">
              <w:rPr>
                <w:kern w:val="2"/>
                <w:szCs w:val="24"/>
              </w:rPr>
              <w:t xml:space="preserve"> krovinin</w:t>
            </w:r>
            <w:r>
              <w:rPr>
                <w:kern w:val="2"/>
                <w:szCs w:val="24"/>
              </w:rPr>
              <w:t xml:space="preserve">is </w:t>
            </w:r>
            <w:r w:rsidRPr="005A231C">
              <w:rPr>
                <w:kern w:val="2"/>
                <w:szCs w:val="24"/>
              </w:rPr>
              <w:t>automobil</w:t>
            </w:r>
            <w:r>
              <w:rPr>
                <w:kern w:val="2"/>
                <w:szCs w:val="24"/>
              </w:rPr>
              <w:t>is;</w:t>
            </w:r>
          </w:p>
          <w:p w14:paraId="6A4473A6" w14:textId="30644F01" w:rsidR="005A231C" w:rsidRPr="005A231C" w:rsidRDefault="005A231C">
            <w:r w:rsidRPr="005A231C">
              <w:rPr>
                <w:kern w:val="2"/>
                <w:szCs w:val="24"/>
              </w:rPr>
              <w:t xml:space="preserve"> </w:t>
            </w:r>
            <w:r>
              <w:rPr>
                <w:kern w:val="2"/>
                <w:szCs w:val="24"/>
              </w:rPr>
              <w:t xml:space="preserve">II pirkimo dalis </w:t>
            </w:r>
            <w:r w:rsidRPr="005A231C">
              <w:rPr>
                <w:kern w:val="2"/>
                <w:szCs w:val="24"/>
              </w:rPr>
              <w:t xml:space="preserve">– </w:t>
            </w:r>
            <w:r>
              <w:rPr>
                <w:kern w:val="2"/>
                <w:szCs w:val="24"/>
              </w:rPr>
              <w:t xml:space="preserve"> </w:t>
            </w:r>
            <w:r>
              <w:t>e</w:t>
            </w:r>
            <w:r w:rsidRPr="00C65B31">
              <w:t>lektrin</w:t>
            </w:r>
            <w:r>
              <w:t>is</w:t>
            </w:r>
            <w:r w:rsidRPr="00C65B31">
              <w:t xml:space="preserve"> dviviet</w:t>
            </w:r>
            <w:r>
              <w:t>is</w:t>
            </w:r>
            <w:r w:rsidRPr="00C65B31">
              <w:t xml:space="preserve"> krovinin</w:t>
            </w:r>
            <w:r>
              <w:t>is</w:t>
            </w:r>
            <w:r w:rsidRPr="00C65B31">
              <w:t xml:space="preserve"> automobil</w:t>
            </w:r>
            <w:r>
              <w:t xml:space="preserve">is </w:t>
            </w:r>
            <w:r w:rsidR="00510826">
              <w:rPr>
                <w:kern w:val="2"/>
                <w:szCs w:val="24"/>
              </w:rPr>
              <w:t xml:space="preserve"> </w:t>
            </w:r>
            <w:r w:rsidRPr="00A76932">
              <w:rPr>
                <w:color w:val="5B9BD5" w:themeColor="accent1"/>
                <w:kern w:val="2"/>
                <w:szCs w:val="24"/>
              </w:rPr>
              <w:t>(nereikalingą dalį išbraukti)</w:t>
            </w:r>
          </w:p>
          <w:p w14:paraId="377570F8" w14:textId="1453B49C" w:rsidR="00622DC5" w:rsidRDefault="00510826">
            <w:pPr>
              <w:rPr>
                <w:kern w:val="2"/>
                <w:szCs w:val="24"/>
              </w:rPr>
            </w:pPr>
            <w:r>
              <w:rPr>
                <w:kern w:val="2"/>
                <w:szCs w:val="24"/>
              </w:rPr>
              <w:t xml:space="preserve">PVS Ecocost nr. </w:t>
            </w:r>
            <w:r w:rsidR="006E2F96" w:rsidRPr="006E2F96">
              <w:t>4</w:t>
            </w:r>
            <w:r w:rsidR="006B647A">
              <w:t>9924</w:t>
            </w:r>
            <w:r>
              <w:t>, CVP IS ID -</w:t>
            </w:r>
            <w:r w:rsidR="0022286B">
              <w:t xml:space="preserve"> </w:t>
            </w:r>
            <w:r w:rsidR="006B647A" w:rsidRPr="006B647A">
              <w:rPr>
                <w:i/>
                <w:iCs/>
                <w:color w:val="5B9BD5" w:themeColor="accent1"/>
              </w:rP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9808A72" w14:textId="50D00062" w:rsidR="00B90223" w:rsidRPr="00B90223" w:rsidRDefault="00B90223" w:rsidP="00B90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B90223">
              <w:rPr>
                <w:color w:val="000000"/>
                <w:szCs w:val="24"/>
                <w:lang w:eastAsia="lt-LT"/>
              </w:rPr>
              <w:t xml:space="preserve"> </w:t>
            </w:r>
            <w:r w:rsidR="00AB0E8F">
              <w:rPr>
                <w:color w:val="000000"/>
                <w:szCs w:val="24"/>
                <w:lang w:eastAsia="lt-LT"/>
              </w:rPr>
              <w:t>Netaikoma</w:t>
            </w:r>
          </w:p>
          <w:p w14:paraId="4B0CFCF7" w14:textId="77777777" w:rsidR="00622DC5" w:rsidRDefault="00622DC5">
            <w:pPr>
              <w:rPr>
                <w:kern w:val="2"/>
                <w:szCs w:val="24"/>
              </w:rPr>
            </w:pPr>
          </w:p>
          <w:p w14:paraId="4E9EE8AD" w14:textId="0C1066FD" w:rsidR="00622DC5" w:rsidRDefault="00622DC5">
            <w:pPr>
              <w:rPr>
                <w:kern w:val="2"/>
                <w:szCs w:val="24"/>
              </w:rPr>
            </w:pP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6F9CA95" w14:textId="6DE46D5D" w:rsidR="00622DC5" w:rsidRPr="00425036" w:rsidRDefault="004C5202" w:rsidP="00A3210B">
            <w:pPr>
              <w:jc w:val="both"/>
              <w:rPr>
                <w:b/>
                <w:bCs/>
                <w:kern w:val="2"/>
                <w:szCs w:val="24"/>
              </w:rPr>
            </w:pPr>
            <w:r>
              <w:rPr>
                <w:kern w:val="2"/>
                <w:szCs w:val="24"/>
              </w:rPr>
              <w:t>Tiekėjas Prek</w:t>
            </w:r>
            <w:r w:rsidR="00002878">
              <w:rPr>
                <w:kern w:val="2"/>
                <w:szCs w:val="24"/>
              </w:rPr>
              <w:t>ę</w:t>
            </w:r>
            <w:r>
              <w:rPr>
                <w:kern w:val="2"/>
                <w:szCs w:val="24"/>
              </w:rPr>
              <w:t xml:space="preserve"> įsipareigoja pristatyti </w:t>
            </w:r>
            <w:r w:rsidRPr="00856060">
              <w:rPr>
                <w:b/>
                <w:bCs/>
                <w:kern w:val="2"/>
                <w:szCs w:val="24"/>
              </w:rPr>
              <w:t xml:space="preserve">ne vėliau kaip per </w:t>
            </w:r>
            <w:r w:rsidR="00247CC4">
              <w:rPr>
                <w:b/>
                <w:bCs/>
                <w:kern w:val="2"/>
                <w:szCs w:val="24"/>
              </w:rPr>
              <w:t>45 kalendorines dienas</w:t>
            </w:r>
            <w:r w:rsidR="00856060">
              <w:rPr>
                <w:kern w:val="2"/>
                <w:szCs w:val="24"/>
              </w:rPr>
              <w:t xml:space="preserve"> </w:t>
            </w:r>
            <w:r>
              <w:rPr>
                <w:color w:val="000000"/>
                <w:kern w:val="2"/>
                <w:szCs w:val="24"/>
              </w:rPr>
              <w:t xml:space="preserve">nuo Sutarties įsigaliojimo dienos šiuo adresu: </w:t>
            </w:r>
            <w:r w:rsidR="00AD17CA" w:rsidRPr="00916AC9">
              <w:t xml:space="preserve">Garažų </w:t>
            </w:r>
            <w:r w:rsidR="00BC7EBF">
              <w:t xml:space="preserve">g. </w:t>
            </w:r>
            <w:r w:rsidR="00AD17CA" w:rsidRPr="00916AC9">
              <w:t>6, Klaipėda</w:t>
            </w:r>
            <w:r w:rsidR="00425036" w:rsidRPr="00916AC9">
              <w:rPr>
                <w:color w:val="000000"/>
                <w:kern w:val="2"/>
                <w:szCs w:val="24"/>
              </w:rPr>
              <w:t>.</w:t>
            </w:r>
          </w:p>
          <w:p w14:paraId="1470A4C1" w14:textId="1F51A87A" w:rsidR="00622DC5" w:rsidRDefault="00C41453" w:rsidP="00440D09">
            <w:pPr>
              <w:jc w:val="both"/>
              <w:textAlignment w:val="baseline"/>
              <w:rPr>
                <w:szCs w:val="24"/>
              </w:rPr>
            </w:pPr>
            <w:r w:rsidRPr="006A2E64">
              <w:rPr>
                <w:kern w:val="2"/>
              </w:rPr>
              <w:t xml:space="preserve">Tiekėjas, planuodamas Prekės pristatymą, turi ne vėliau kaip pieš </w:t>
            </w:r>
            <w:r>
              <w:rPr>
                <w:kern w:val="2"/>
              </w:rPr>
              <w:t>5</w:t>
            </w:r>
            <w:r w:rsidRPr="006A2E64">
              <w:rPr>
                <w:kern w:val="2"/>
              </w:rPr>
              <w:t xml:space="preserve"> darbo dien</w:t>
            </w:r>
            <w:r>
              <w:rPr>
                <w:kern w:val="2"/>
              </w:rPr>
              <w:t>as</w:t>
            </w:r>
            <w:r w:rsidRPr="006A2E64">
              <w:rPr>
                <w:kern w:val="2"/>
              </w:rPr>
              <w:t xml:space="preserve"> informuoti Pirkėją apie preliminarų pristatymo laiką, prireikus suderinti galimas pristatymo datas. Prekės pristatymo metu visada turi dalyvauti Pirkėjo atstovas ir (arba) Pirkėjo įgaliotas asmuo</w:t>
            </w: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AA086" w14:textId="58C7E921" w:rsidR="00622DC5" w:rsidRDefault="00D4449C" w:rsidP="00277173">
            <w:pPr>
              <w:jc w:val="both"/>
              <w:rPr>
                <w:kern w:val="2"/>
                <w:szCs w:val="24"/>
              </w:rPr>
            </w:pPr>
            <w:r w:rsidRPr="00D4449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D12778">
              <w:rPr>
                <w:kern w:val="2"/>
                <w:szCs w:val="24"/>
              </w:rPr>
              <w:t>5</w:t>
            </w:r>
            <w:r w:rsidRPr="00D4449C">
              <w:rPr>
                <w:kern w:val="2"/>
                <w:szCs w:val="24"/>
              </w:rPr>
              <w:t xml:space="preserve"> darbo dien</w:t>
            </w:r>
            <w:r w:rsidR="00D12778">
              <w:rPr>
                <w:kern w:val="2"/>
                <w:szCs w:val="24"/>
              </w:rPr>
              <w:t>as</w:t>
            </w:r>
            <w:r w:rsidRPr="00D4449C">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(vienam) mėnesiui.</w:t>
            </w: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54955133" w:rsidR="00D455E9" w:rsidRDefault="004C5202" w:rsidP="00733F0F">
            <w:pPr>
              <w:jc w:val="both"/>
              <w:rPr>
                <w:kern w:val="2"/>
                <w:szCs w:val="24"/>
              </w:rPr>
            </w:pPr>
            <w:r>
              <w:rPr>
                <w:kern w:val="2"/>
                <w:szCs w:val="24"/>
              </w:rPr>
              <w:t>Kartu su Prekėmis pateikiami šie dokumentai</w:t>
            </w:r>
            <w:r w:rsidR="00D4449C">
              <w:rPr>
                <w:kern w:val="2"/>
                <w:szCs w:val="24"/>
              </w:rPr>
              <w:t>:</w:t>
            </w:r>
          </w:p>
          <w:p w14:paraId="2C8CB61E" w14:textId="4AD28364" w:rsidR="00D455E9" w:rsidRDefault="00D455E9" w:rsidP="00733F0F">
            <w:pPr>
              <w:jc w:val="both"/>
              <w:rPr>
                <w:kern w:val="2"/>
                <w:szCs w:val="24"/>
              </w:rPr>
            </w:pPr>
            <w:r w:rsidRPr="00AE349D">
              <w:rPr>
                <w:kern w:val="2"/>
                <w:szCs w:val="24"/>
              </w:rPr>
              <w:t xml:space="preserve">4.5.1. </w:t>
            </w:r>
            <w:r>
              <w:rPr>
                <w:kern w:val="2"/>
                <w:szCs w:val="24"/>
              </w:rPr>
              <w:t>Prek</w:t>
            </w:r>
            <w:r w:rsidR="008E7FB7">
              <w:rPr>
                <w:kern w:val="2"/>
                <w:szCs w:val="24"/>
              </w:rPr>
              <w:t>ių</w:t>
            </w:r>
            <w:r>
              <w:rPr>
                <w:kern w:val="2"/>
                <w:szCs w:val="24"/>
              </w:rPr>
              <w:t xml:space="preserve"> priėmimo – perdavimo aktas;</w:t>
            </w:r>
          </w:p>
          <w:p w14:paraId="2D335D30" w14:textId="4BEBDE0D" w:rsidR="00D455E9" w:rsidRPr="00AE349D" w:rsidRDefault="00D455E9" w:rsidP="00733F0F">
            <w:pPr>
              <w:jc w:val="both"/>
              <w:rPr>
                <w:kern w:val="2"/>
                <w:szCs w:val="24"/>
              </w:rPr>
            </w:pPr>
            <w:r>
              <w:rPr>
                <w:kern w:val="2"/>
                <w:szCs w:val="24"/>
              </w:rPr>
              <w:t>4.5.2. P</w:t>
            </w:r>
            <w:r w:rsidRPr="00AE349D">
              <w:rPr>
                <w:kern w:val="2"/>
                <w:szCs w:val="24"/>
              </w:rPr>
              <w:t>rek</w:t>
            </w:r>
            <w:r w:rsidR="008E7FB7">
              <w:rPr>
                <w:kern w:val="2"/>
                <w:szCs w:val="24"/>
              </w:rPr>
              <w:t>ių</w:t>
            </w:r>
            <w:r w:rsidRPr="00AE349D">
              <w:rPr>
                <w:kern w:val="2"/>
                <w:szCs w:val="24"/>
              </w:rPr>
              <w:t xml:space="preserve"> garantiją patvirtinant</w:t>
            </w:r>
            <w:r w:rsidR="00C628E7">
              <w:rPr>
                <w:kern w:val="2"/>
                <w:szCs w:val="24"/>
              </w:rPr>
              <w:t>ys</w:t>
            </w:r>
            <w:r w:rsidRPr="00AE349D">
              <w:rPr>
                <w:kern w:val="2"/>
                <w:szCs w:val="24"/>
              </w:rPr>
              <w:t xml:space="preserve"> dokumentai</w:t>
            </w:r>
            <w:r>
              <w:rPr>
                <w:kern w:val="2"/>
                <w:szCs w:val="24"/>
              </w:rPr>
              <w:t>;</w:t>
            </w:r>
          </w:p>
          <w:p w14:paraId="10138DCF" w14:textId="6302772C" w:rsidR="00D455E9" w:rsidRDefault="00D455E9" w:rsidP="00733F0F">
            <w:pPr>
              <w:jc w:val="both"/>
              <w:rPr>
                <w:szCs w:val="24"/>
              </w:rPr>
            </w:pPr>
            <w:r w:rsidRPr="00D455E9">
              <w:rPr>
                <w:kern w:val="2"/>
                <w:szCs w:val="24"/>
              </w:rPr>
              <w:t>4.5.3. gamintojo prek</w:t>
            </w:r>
            <w:r w:rsidR="008E7FB7">
              <w:rPr>
                <w:kern w:val="2"/>
                <w:szCs w:val="24"/>
              </w:rPr>
              <w:t>ių</w:t>
            </w:r>
            <w:r w:rsidR="004C5202" w:rsidRPr="00D455E9">
              <w:rPr>
                <w:szCs w:val="24"/>
              </w:rPr>
              <w:t xml:space="preserve"> aprašyma</w:t>
            </w:r>
            <w:r w:rsidR="008E7FB7">
              <w:rPr>
                <w:szCs w:val="24"/>
              </w:rPr>
              <w:t>i</w:t>
            </w:r>
            <w:r w:rsidR="00363D2D">
              <w:rPr>
                <w:szCs w:val="24"/>
              </w:rPr>
              <w:t>;</w:t>
            </w:r>
          </w:p>
          <w:p w14:paraId="4C02B2E3" w14:textId="053E8DF3" w:rsidR="00BC7EBF" w:rsidRDefault="00363D2D" w:rsidP="0036407F">
            <w:pPr>
              <w:jc w:val="both"/>
              <w:rPr>
                <w:szCs w:val="24"/>
              </w:rPr>
            </w:pPr>
            <w:r>
              <w:rPr>
                <w:szCs w:val="24"/>
              </w:rPr>
              <w:t xml:space="preserve">4.5.4. </w:t>
            </w:r>
            <w:r w:rsidR="0036407F">
              <w:rPr>
                <w:szCs w:val="24"/>
              </w:rPr>
              <w:t>Prekės</w:t>
            </w:r>
            <w:r w:rsidR="0036407F" w:rsidRPr="0036407F">
              <w:rPr>
                <w:szCs w:val="24"/>
              </w:rPr>
              <w:t xml:space="preserve"> atitiktį minimaliems aplinkos apsaugos kriterijams įrodan</w:t>
            </w:r>
            <w:r w:rsidR="0036407F">
              <w:rPr>
                <w:szCs w:val="24"/>
              </w:rPr>
              <w:t>tys</w:t>
            </w:r>
            <w:r w:rsidR="0036407F" w:rsidRPr="0036407F">
              <w:rPr>
                <w:szCs w:val="24"/>
              </w:rPr>
              <w:t xml:space="preserve"> dokument</w:t>
            </w:r>
            <w:r w:rsidR="0036407F">
              <w:rPr>
                <w:szCs w:val="24"/>
              </w:rPr>
              <w:t>ai.</w:t>
            </w:r>
          </w:p>
          <w:p w14:paraId="32B6E564" w14:textId="1E958EC0" w:rsidR="00BC7EBF" w:rsidRPr="00D455E9" w:rsidRDefault="00BC7EBF" w:rsidP="00733F0F">
            <w:pPr>
              <w:jc w:val="both"/>
              <w:rPr>
                <w:szCs w:val="24"/>
              </w:rPr>
            </w:pPr>
          </w:p>
          <w:p w14:paraId="210F5649" w14:textId="6EF5DB58" w:rsidR="00622DC5" w:rsidRDefault="004C5202" w:rsidP="00733F0F">
            <w:pPr>
              <w:jc w:val="both"/>
              <w:rPr>
                <w:kern w:val="2"/>
                <w:szCs w:val="24"/>
              </w:rPr>
            </w:pPr>
            <w:r>
              <w:rPr>
                <w:kern w:val="2"/>
                <w:szCs w:val="24"/>
              </w:rPr>
              <w:t>Tiekėjui nepateikus nurodytų dokumentų, laikoma, kad Prek</w:t>
            </w:r>
            <w:r w:rsidR="00027B1B">
              <w:rPr>
                <w:kern w:val="2"/>
                <w:szCs w:val="24"/>
              </w:rPr>
              <w:t>ių</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014E1D" w14:textId="6D7D6E71" w:rsidR="004B1A75" w:rsidRPr="004B1A75" w:rsidRDefault="004B1A75" w:rsidP="004B1A75">
            <w:pPr>
              <w:jc w:val="both"/>
              <w:rPr>
                <w:kern w:val="2"/>
                <w:szCs w:val="24"/>
                <w:u w:val="single"/>
              </w:rPr>
            </w:pPr>
            <w:r w:rsidRPr="004B1A75">
              <w:rPr>
                <w:kern w:val="2"/>
                <w:szCs w:val="24"/>
                <w:u w:val="single"/>
              </w:rPr>
              <w:t xml:space="preserve">Pradinės Sutarties vertė yra </w:t>
            </w:r>
            <w:r w:rsidRPr="004B1A75">
              <w:rPr>
                <w:color w:val="5B9BD5" w:themeColor="accent1"/>
                <w:kern w:val="2"/>
                <w:szCs w:val="24"/>
                <w:u w:val="single"/>
              </w:rPr>
              <w:t>(</w:t>
            </w:r>
            <w:r w:rsidRPr="004B1A75">
              <w:rPr>
                <w:i/>
                <w:iCs/>
                <w:color w:val="5B9BD5" w:themeColor="accent1"/>
                <w:kern w:val="2"/>
                <w:szCs w:val="24"/>
                <w:u w:val="single"/>
              </w:rPr>
              <w:t>nereikalingą dalį išbraukti</w:t>
            </w:r>
            <w:r w:rsidRPr="004B1A75">
              <w:rPr>
                <w:color w:val="5B9BD5" w:themeColor="accent1"/>
                <w:kern w:val="2"/>
                <w:szCs w:val="24"/>
                <w:u w:val="single"/>
              </w:rPr>
              <w:t>):</w:t>
            </w:r>
          </w:p>
          <w:p w14:paraId="279DBC64" w14:textId="123AF6FD" w:rsidR="004B1A75" w:rsidRDefault="004B1A75" w:rsidP="004B1A75">
            <w:pPr>
              <w:jc w:val="both"/>
              <w:rPr>
                <w:kern w:val="2"/>
                <w:szCs w:val="24"/>
              </w:rPr>
            </w:pPr>
            <w:r>
              <w:rPr>
                <w:kern w:val="2"/>
                <w:szCs w:val="24"/>
              </w:rPr>
              <w:t xml:space="preserve"> </w:t>
            </w:r>
            <w:r w:rsidRPr="004B1A75">
              <w:rPr>
                <w:kern w:val="2"/>
                <w:szCs w:val="24"/>
              </w:rPr>
              <w:t xml:space="preserve">I </w:t>
            </w:r>
            <w:r>
              <w:rPr>
                <w:kern w:val="2"/>
                <w:szCs w:val="24"/>
              </w:rPr>
              <w:t xml:space="preserve">pirkimo </w:t>
            </w:r>
            <w:r w:rsidRPr="004B1A75">
              <w:rPr>
                <w:kern w:val="2"/>
                <w:szCs w:val="24"/>
              </w:rPr>
              <w:t xml:space="preserve">daliai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sidR="003953C8">
              <w:rPr>
                <w:kern w:val="2"/>
                <w:szCs w:val="24"/>
              </w:rPr>
              <w:t>;</w:t>
            </w:r>
            <w:r w:rsidRPr="00C30EF9">
              <w:rPr>
                <w:kern w:val="2"/>
                <w:szCs w:val="24"/>
              </w:rPr>
              <w:t xml:space="preserve"> </w:t>
            </w:r>
          </w:p>
          <w:p w14:paraId="28F31EC5" w14:textId="498435DC" w:rsidR="004B1A75" w:rsidRDefault="004B1A75" w:rsidP="004B1A75">
            <w:pPr>
              <w:jc w:val="both"/>
              <w:rPr>
                <w:kern w:val="2"/>
                <w:szCs w:val="24"/>
              </w:rPr>
            </w:pPr>
            <w:r w:rsidRPr="004B1A75">
              <w:rPr>
                <w:kern w:val="2"/>
                <w:szCs w:val="24"/>
              </w:rPr>
              <w:t>I</w:t>
            </w:r>
            <w:r>
              <w:rPr>
                <w:kern w:val="2"/>
                <w:szCs w:val="24"/>
              </w:rPr>
              <w:t>I</w:t>
            </w:r>
            <w:r w:rsidRPr="004B1A75">
              <w:rPr>
                <w:kern w:val="2"/>
                <w:szCs w:val="24"/>
              </w:rPr>
              <w:t xml:space="preserve"> </w:t>
            </w:r>
            <w:r>
              <w:rPr>
                <w:kern w:val="2"/>
                <w:szCs w:val="24"/>
              </w:rPr>
              <w:t xml:space="preserve">pirkimo </w:t>
            </w:r>
            <w:r w:rsidRPr="004B1A75">
              <w:rPr>
                <w:kern w:val="2"/>
                <w:szCs w:val="24"/>
              </w:rPr>
              <w:t xml:space="preserve">daliai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sidR="003953C8">
              <w:rPr>
                <w:kern w:val="2"/>
                <w:szCs w:val="24"/>
              </w:rPr>
              <w:t>.</w:t>
            </w:r>
          </w:p>
          <w:p w14:paraId="3F50AC3C" w14:textId="77777777" w:rsidR="004B1A75" w:rsidRDefault="004B1A75" w:rsidP="004B1A75">
            <w:pPr>
              <w:jc w:val="both"/>
              <w:rPr>
                <w:kern w:val="2"/>
                <w:szCs w:val="24"/>
              </w:rPr>
            </w:pPr>
          </w:p>
          <w:p w14:paraId="41CDD22E" w14:textId="14EC4DCB" w:rsidR="004B1A75" w:rsidRPr="004B1A75" w:rsidRDefault="004B1A75" w:rsidP="004B1A75">
            <w:pPr>
              <w:jc w:val="both"/>
              <w:rPr>
                <w:kern w:val="2"/>
                <w:szCs w:val="24"/>
                <w:u w:val="single"/>
              </w:rPr>
            </w:pPr>
            <w:r w:rsidRPr="004B1A75">
              <w:rPr>
                <w:kern w:val="2"/>
                <w:szCs w:val="24"/>
                <w:u w:val="single"/>
              </w:rPr>
              <w:t>PVM sudaro</w:t>
            </w:r>
            <w:r w:rsidRPr="004B1A75">
              <w:rPr>
                <w:color w:val="5B9BD5" w:themeColor="accent1"/>
                <w:kern w:val="2"/>
                <w:szCs w:val="24"/>
                <w:u w:val="single"/>
              </w:rPr>
              <w:t>(</w:t>
            </w:r>
            <w:r w:rsidRPr="004B1A75">
              <w:rPr>
                <w:i/>
                <w:iCs/>
                <w:color w:val="5B9BD5" w:themeColor="accent1"/>
                <w:kern w:val="2"/>
                <w:szCs w:val="24"/>
                <w:u w:val="single"/>
              </w:rPr>
              <w:t>nereikalingą dalį išbraukti</w:t>
            </w:r>
            <w:r w:rsidRPr="004B1A75">
              <w:rPr>
                <w:color w:val="5B9BD5" w:themeColor="accent1"/>
                <w:kern w:val="2"/>
                <w:szCs w:val="24"/>
                <w:u w:val="single"/>
              </w:rPr>
              <w:t>)</w:t>
            </w:r>
            <w:r w:rsidRPr="004B1A75">
              <w:rPr>
                <w:kern w:val="2"/>
                <w:szCs w:val="24"/>
                <w:u w:val="single"/>
              </w:rPr>
              <w:t>:</w:t>
            </w:r>
          </w:p>
          <w:p w14:paraId="494299F9" w14:textId="4913BF9A" w:rsidR="004B1A75" w:rsidRDefault="004B1A75" w:rsidP="004B1A75">
            <w:pPr>
              <w:jc w:val="both"/>
              <w:rPr>
                <w:color w:val="4472C4"/>
                <w:kern w:val="2"/>
                <w:szCs w:val="24"/>
              </w:rPr>
            </w:pPr>
            <w:r>
              <w:rPr>
                <w:kern w:val="2"/>
                <w:szCs w:val="24"/>
              </w:rPr>
              <w:t xml:space="preserve"> </w:t>
            </w:r>
            <w:r w:rsidRPr="004B1A75">
              <w:rPr>
                <w:kern w:val="2"/>
                <w:szCs w:val="24"/>
              </w:rPr>
              <w:t xml:space="preserve">I </w:t>
            </w:r>
            <w:r>
              <w:rPr>
                <w:kern w:val="2"/>
                <w:szCs w:val="24"/>
              </w:rPr>
              <w:t xml:space="preserve">pirkimo </w:t>
            </w:r>
            <w:r w:rsidRPr="004B1A75">
              <w:rPr>
                <w:kern w:val="2"/>
                <w:szCs w:val="24"/>
              </w:rPr>
              <w:t xml:space="preserve">daliai  </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p>
          <w:p w14:paraId="15AA597B" w14:textId="51DD2F0C" w:rsidR="004B1A75" w:rsidRDefault="004B1A75" w:rsidP="004B1A75">
            <w:pPr>
              <w:jc w:val="both"/>
              <w:rPr>
                <w:kern w:val="2"/>
                <w:szCs w:val="24"/>
              </w:rPr>
            </w:pPr>
            <w:r w:rsidRPr="004B1A75">
              <w:rPr>
                <w:kern w:val="2"/>
                <w:szCs w:val="24"/>
              </w:rPr>
              <w:t xml:space="preserve">I </w:t>
            </w:r>
            <w:r>
              <w:rPr>
                <w:kern w:val="2"/>
                <w:szCs w:val="24"/>
              </w:rPr>
              <w:t xml:space="preserve">pirkimo </w:t>
            </w:r>
            <w:r w:rsidRPr="004B1A75">
              <w:rPr>
                <w:kern w:val="2"/>
                <w:szCs w:val="24"/>
              </w:rPr>
              <w:t xml:space="preserve">daliai  </w:t>
            </w:r>
            <w:r>
              <w:rPr>
                <w:kern w:val="2"/>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p>
          <w:p w14:paraId="11F02CE8" w14:textId="77777777" w:rsidR="004B1A75" w:rsidRDefault="004B1A75" w:rsidP="004B1A75">
            <w:pPr>
              <w:jc w:val="both"/>
              <w:rPr>
                <w:kern w:val="2"/>
                <w:szCs w:val="24"/>
              </w:rPr>
            </w:pPr>
          </w:p>
          <w:p w14:paraId="38D46DBF" w14:textId="77777777" w:rsidR="004B1A75" w:rsidRPr="003953C8" w:rsidRDefault="004B1A75" w:rsidP="004B1A75">
            <w:pPr>
              <w:jc w:val="both"/>
              <w:rPr>
                <w:color w:val="5B9BD5" w:themeColor="accent1"/>
                <w:kern w:val="2"/>
                <w:szCs w:val="24"/>
                <w:u w:val="single"/>
              </w:rPr>
            </w:pPr>
            <w:r w:rsidRPr="003953C8">
              <w:rPr>
                <w:kern w:val="2"/>
                <w:szCs w:val="24"/>
                <w:u w:val="single"/>
              </w:rPr>
              <w:t>Sutarties kaina yra</w:t>
            </w:r>
            <w:r w:rsidRPr="003953C8">
              <w:rPr>
                <w:color w:val="5B9BD5" w:themeColor="accent1"/>
                <w:kern w:val="2"/>
                <w:szCs w:val="24"/>
                <w:u w:val="single"/>
              </w:rPr>
              <w:t xml:space="preserve">(nereikalingą dalį išbraukti): </w:t>
            </w:r>
          </w:p>
          <w:p w14:paraId="45F782BE" w14:textId="53F75719" w:rsidR="004B1A75" w:rsidRDefault="004B1A75" w:rsidP="004B1A75">
            <w:pPr>
              <w:jc w:val="both"/>
              <w:rPr>
                <w:kern w:val="2"/>
                <w:szCs w:val="24"/>
              </w:rPr>
            </w:pPr>
            <w:r>
              <w:rPr>
                <w:kern w:val="2"/>
                <w:szCs w:val="24"/>
              </w:rPr>
              <w:t xml:space="preserve"> </w:t>
            </w:r>
            <w:r w:rsidRPr="004B1A75">
              <w:rPr>
                <w:kern w:val="2"/>
                <w:szCs w:val="24"/>
              </w:rPr>
              <w:t xml:space="preserve">I </w:t>
            </w:r>
            <w:r>
              <w:rPr>
                <w:kern w:val="2"/>
                <w:szCs w:val="24"/>
              </w:rPr>
              <w:t xml:space="preserve">pirkimo </w:t>
            </w:r>
            <w:r w:rsidRPr="004B1A75">
              <w:rPr>
                <w:kern w:val="2"/>
                <w:szCs w:val="24"/>
              </w:rPr>
              <w:t xml:space="preserve">daliai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w:t>
            </w:r>
            <w:r w:rsidRPr="00C30EF9">
              <w:rPr>
                <w:kern w:val="2"/>
                <w:szCs w:val="24"/>
              </w:rPr>
              <w:t>įskaitant visus mokesčius ir pridėtinės vertės mokestį (toliau – PVM)</w:t>
            </w:r>
            <w:r w:rsidRPr="005C5E88">
              <w:rPr>
                <w:kern w:val="2"/>
                <w:szCs w:val="24"/>
              </w:rPr>
              <w:t xml:space="preserve"> nurodytai už visą perkamų paslaugų apimtį</w:t>
            </w:r>
            <w:r w:rsidR="003953C8">
              <w:rPr>
                <w:kern w:val="2"/>
                <w:szCs w:val="24"/>
              </w:rPr>
              <w:t>;</w:t>
            </w:r>
          </w:p>
          <w:p w14:paraId="52D53319" w14:textId="52DE654F" w:rsidR="003953C8" w:rsidRDefault="003953C8" w:rsidP="004B1A75">
            <w:pPr>
              <w:jc w:val="both"/>
              <w:rPr>
                <w:kern w:val="2"/>
                <w:szCs w:val="24"/>
              </w:rPr>
            </w:pPr>
            <w:r w:rsidRPr="004B1A75">
              <w:rPr>
                <w:kern w:val="2"/>
                <w:szCs w:val="24"/>
              </w:rPr>
              <w:t>I</w:t>
            </w:r>
            <w:r>
              <w:rPr>
                <w:kern w:val="2"/>
                <w:szCs w:val="24"/>
              </w:rPr>
              <w:t>I</w:t>
            </w:r>
            <w:r w:rsidRPr="004B1A75">
              <w:rPr>
                <w:kern w:val="2"/>
                <w:szCs w:val="24"/>
              </w:rPr>
              <w:t xml:space="preserve"> </w:t>
            </w:r>
            <w:r>
              <w:rPr>
                <w:kern w:val="2"/>
                <w:szCs w:val="24"/>
              </w:rPr>
              <w:t xml:space="preserve">pirkimo </w:t>
            </w:r>
            <w:r w:rsidRPr="004B1A75">
              <w:rPr>
                <w:kern w:val="2"/>
                <w:szCs w:val="24"/>
              </w:rPr>
              <w:t xml:space="preserve">daliai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w:t>
            </w:r>
            <w:r w:rsidRPr="00C30EF9">
              <w:rPr>
                <w:kern w:val="2"/>
                <w:szCs w:val="24"/>
              </w:rPr>
              <w:t>įskaitant visus mokesčius ir pridėtinės vertės mokestį (toliau – PVM)</w:t>
            </w:r>
            <w:r w:rsidRPr="005C5E88">
              <w:rPr>
                <w:kern w:val="2"/>
                <w:szCs w:val="24"/>
              </w:rPr>
              <w:t xml:space="preserve"> nurodytai už visą perkamų paslaugų apimtį</w:t>
            </w:r>
            <w:r>
              <w:rPr>
                <w:kern w:val="2"/>
                <w:szCs w:val="24"/>
              </w:rPr>
              <w:t>;</w:t>
            </w:r>
          </w:p>
          <w:p w14:paraId="1AF6B6F2" w14:textId="77777777" w:rsidR="004B1A75" w:rsidRDefault="004B1A75" w:rsidP="004B1A75">
            <w:pPr>
              <w:jc w:val="both"/>
              <w:rPr>
                <w:kern w:val="2"/>
                <w:szCs w:val="24"/>
              </w:rPr>
            </w:pPr>
          </w:p>
          <w:p w14:paraId="68ADF70B" w14:textId="05D51FE2" w:rsidR="00622DC5" w:rsidRDefault="004B1A75" w:rsidP="004B1A7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t>.</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lastRenderedPageBreak/>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4021834" w14:textId="24DA0E9E" w:rsidR="00F52473" w:rsidRDefault="004C5202" w:rsidP="001A7ACD">
            <w:pPr>
              <w:jc w:val="both"/>
              <w:rPr>
                <w:kern w:val="2"/>
                <w:szCs w:val="24"/>
              </w:rPr>
            </w:pPr>
            <w:r>
              <w:rPr>
                <w:kern w:val="2"/>
                <w:szCs w:val="24"/>
              </w:rPr>
              <w:t>Prek</w:t>
            </w:r>
            <w:r w:rsidR="009D5582">
              <w:rPr>
                <w:kern w:val="2"/>
                <w:szCs w:val="24"/>
              </w:rPr>
              <w:t>ėms</w:t>
            </w:r>
            <w:r>
              <w:rPr>
                <w:kern w:val="2"/>
                <w:szCs w:val="24"/>
              </w:rPr>
              <w:t xml:space="preserve"> nustatomas </w:t>
            </w:r>
            <w:r w:rsidRPr="0047798E">
              <w:rPr>
                <w:kern w:val="2"/>
                <w:szCs w:val="24"/>
              </w:rPr>
              <w:t xml:space="preserve">Techninėje specifikacijoje nustatytas </w:t>
            </w:r>
            <w:r>
              <w:rPr>
                <w:kern w:val="2"/>
                <w:szCs w:val="24"/>
              </w:rPr>
              <w:t>garantinis terminas, kuris yra</w:t>
            </w:r>
            <w:r w:rsidR="00F52473" w:rsidRPr="004B1A75">
              <w:rPr>
                <w:color w:val="5B9BD5" w:themeColor="accent1"/>
                <w:kern w:val="2"/>
                <w:szCs w:val="24"/>
                <w:u w:val="single"/>
              </w:rPr>
              <w:t>(</w:t>
            </w:r>
            <w:r w:rsidR="00F52473" w:rsidRPr="004B1A75">
              <w:rPr>
                <w:i/>
                <w:iCs/>
                <w:color w:val="5B9BD5" w:themeColor="accent1"/>
                <w:kern w:val="2"/>
                <w:szCs w:val="24"/>
                <w:u w:val="single"/>
              </w:rPr>
              <w:t>nereikalingą dalį išbraukti</w:t>
            </w:r>
            <w:r w:rsidR="00F52473" w:rsidRPr="004B1A75">
              <w:rPr>
                <w:color w:val="5B9BD5" w:themeColor="accent1"/>
                <w:kern w:val="2"/>
                <w:szCs w:val="24"/>
                <w:u w:val="single"/>
              </w:rPr>
              <w:t>)</w:t>
            </w:r>
            <w:r w:rsidR="00F52473">
              <w:rPr>
                <w:color w:val="5B9BD5" w:themeColor="accent1"/>
                <w:kern w:val="2"/>
                <w:szCs w:val="24"/>
                <w:u w:val="single"/>
              </w:rPr>
              <w:t>:</w:t>
            </w:r>
          </w:p>
          <w:p w14:paraId="3CDF6DA6" w14:textId="6404B658" w:rsidR="00F52473" w:rsidRDefault="007C77F1" w:rsidP="001A7ACD">
            <w:pPr>
              <w:jc w:val="both"/>
              <w:rPr>
                <w:rFonts w:eastAsia="Calibri"/>
                <w:szCs w:val="24"/>
              </w:rPr>
            </w:pPr>
            <w:r>
              <w:rPr>
                <w:kern w:val="2"/>
                <w:szCs w:val="24"/>
              </w:rPr>
              <w:t xml:space="preserve"> </w:t>
            </w:r>
            <w:r>
              <w:rPr>
                <w:b/>
                <w:bCs/>
                <w:kern w:val="2"/>
                <w:szCs w:val="24"/>
              </w:rPr>
              <w:t>I pirkimo daliai</w:t>
            </w:r>
            <w:r w:rsidR="004C5202">
              <w:rPr>
                <w:kern w:val="2"/>
                <w:szCs w:val="24"/>
              </w:rPr>
              <w:t xml:space="preserve"> </w:t>
            </w:r>
            <w:r w:rsidR="00F52473">
              <w:rPr>
                <w:kern w:val="2"/>
                <w:szCs w:val="24"/>
              </w:rPr>
              <w:t xml:space="preserve">- </w:t>
            </w:r>
            <w:r w:rsidR="006C0268" w:rsidRPr="007C77F1">
              <w:rPr>
                <w:kern w:val="2"/>
                <w:szCs w:val="24"/>
              </w:rPr>
              <w:t xml:space="preserve">ne trumpesnis nei </w:t>
            </w:r>
            <w:r w:rsidRPr="007C77F1">
              <w:rPr>
                <w:kern w:val="2"/>
                <w:szCs w:val="24"/>
              </w:rPr>
              <w:t>60</w:t>
            </w:r>
            <w:r w:rsidR="009F139A" w:rsidRPr="007C77F1">
              <w:rPr>
                <w:kern w:val="2"/>
                <w:szCs w:val="24"/>
              </w:rPr>
              <w:t xml:space="preserve"> mėnesi</w:t>
            </w:r>
            <w:r w:rsidRPr="007C77F1">
              <w:rPr>
                <w:kern w:val="2"/>
                <w:szCs w:val="24"/>
              </w:rPr>
              <w:t>ų arba</w:t>
            </w:r>
            <w:r>
              <w:rPr>
                <w:b/>
                <w:bCs/>
                <w:kern w:val="2"/>
                <w:szCs w:val="24"/>
              </w:rPr>
              <w:t xml:space="preserve"> </w:t>
            </w:r>
            <w:r w:rsidRPr="007C77F1">
              <w:rPr>
                <w:rFonts w:eastAsia="Calibri"/>
                <w:szCs w:val="24"/>
              </w:rPr>
              <w:t>100 tūkst. km rid</w:t>
            </w:r>
            <w:r>
              <w:rPr>
                <w:rFonts w:eastAsia="Calibri"/>
                <w:szCs w:val="24"/>
              </w:rPr>
              <w:t xml:space="preserve">a; </w:t>
            </w:r>
          </w:p>
          <w:p w14:paraId="157ECF3D" w14:textId="22908C64" w:rsidR="009F139A" w:rsidRPr="009F139A" w:rsidRDefault="007C77F1" w:rsidP="001A7ACD">
            <w:pPr>
              <w:jc w:val="both"/>
              <w:rPr>
                <w:b/>
                <w:bCs/>
                <w:kern w:val="2"/>
                <w:szCs w:val="24"/>
              </w:rPr>
            </w:pPr>
            <w:r w:rsidRPr="00F52473">
              <w:rPr>
                <w:rFonts w:eastAsia="Calibri"/>
                <w:b/>
                <w:bCs/>
                <w:szCs w:val="24"/>
              </w:rPr>
              <w:t>II pirkimo daliai</w:t>
            </w:r>
            <w:r>
              <w:rPr>
                <w:rFonts w:eastAsia="Calibri"/>
                <w:szCs w:val="24"/>
              </w:rPr>
              <w:t xml:space="preserve"> </w:t>
            </w:r>
            <w:r w:rsidR="00F52473" w:rsidRPr="00F52473">
              <w:rPr>
                <w:kern w:val="2"/>
                <w:szCs w:val="24"/>
              </w:rPr>
              <w:t xml:space="preserve">- </w:t>
            </w:r>
            <w:r w:rsidRPr="00F52473">
              <w:rPr>
                <w:kern w:val="2"/>
                <w:szCs w:val="24"/>
              </w:rPr>
              <w:t>ne trumpesnis nei 12 mėnesių</w:t>
            </w:r>
            <w:r w:rsidR="008B6B31">
              <w:rPr>
                <w:b/>
                <w:bCs/>
                <w:kern w:val="2"/>
                <w:szCs w:val="24"/>
              </w:rPr>
              <w:t>.</w:t>
            </w:r>
          </w:p>
          <w:p w14:paraId="2DBC09CE" w14:textId="3BF3DD55" w:rsidR="00622DC5" w:rsidRDefault="004C5202" w:rsidP="001A7ACD">
            <w:pPr>
              <w:jc w:val="both"/>
              <w:rPr>
                <w:kern w:val="2"/>
                <w:szCs w:val="24"/>
              </w:rPr>
            </w:pPr>
            <w:r w:rsidRPr="0047798E">
              <w:rPr>
                <w:kern w:val="2"/>
                <w:szCs w:val="24"/>
              </w:rPr>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3ABAF20C"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kaip per </w:t>
            </w:r>
            <w:r w:rsidR="00DC56F9" w:rsidRPr="000866B3">
              <w:rPr>
                <w:b/>
                <w:bCs/>
              </w:rPr>
              <w:t>10 darbo dienų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lastRenderedPageBreak/>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B4B118" w14:textId="77777777" w:rsidR="00576782" w:rsidRPr="002B7C12" w:rsidRDefault="00576782" w:rsidP="00576782">
            <w:pPr>
              <w:jc w:val="both"/>
              <w:rPr>
                <w:color w:val="4472C4"/>
                <w:kern w:val="2"/>
                <w:szCs w:val="24"/>
              </w:rPr>
            </w:pPr>
            <w:r w:rsidRPr="002B7C12">
              <w:rPr>
                <w:color w:val="4472C4"/>
                <w:kern w:val="2"/>
                <w:szCs w:val="24"/>
              </w:rPr>
              <w:t>Sutarties vykdymui subtiekėjai ir (ar) specialistai nepasitelkiami.</w:t>
            </w:r>
          </w:p>
          <w:p w14:paraId="19FAC28F" w14:textId="77777777" w:rsidR="00576782" w:rsidRPr="002B7C12" w:rsidRDefault="00576782" w:rsidP="00576782">
            <w:pPr>
              <w:jc w:val="both"/>
              <w:rPr>
                <w:color w:val="4472C4"/>
                <w:kern w:val="2"/>
                <w:szCs w:val="24"/>
              </w:rPr>
            </w:pPr>
          </w:p>
          <w:p w14:paraId="44069D73" w14:textId="77777777" w:rsidR="00576782" w:rsidRPr="002B7C12" w:rsidRDefault="00576782" w:rsidP="00576782">
            <w:pPr>
              <w:jc w:val="both"/>
              <w:rPr>
                <w:color w:val="4472C4"/>
                <w:kern w:val="2"/>
                <w:szCs w:val="24"/>
              </w:rPr>
            </w:pPr>
            <w:r w:rsidRPr="002B7C12">
              <w:rPr>
                <w:color w:val="4472C4"/>
                <w:kern w:val="2"/>
                <w:szCs w:val="24"/>
              </w:rPr>
              <w:t>arba</w:t>
            </w:r>
          </w:p>
          <w:p w14:paraId="4CD312C7" w14:textId="77777777" w:rsidR="00576782" w:rsidRPr="002B7C12" w:rsidRDefault="00576782" w:rsidP="00576782">
            <w:pPr>
              <w:jc w:val="both"/>
              <w:rPr>
                <w:color w:val="4472C4"/>
                <w:kern w:val="2"/>
                <w:szCs w:val="24"/>
              </w:rPr>
            </w:pPr>
          </w:p>
          <w:p w14:paraId="2F73DE17" w14:textId="58843981" w:rsidR="00622DC5" w:rsidRDefault="00576782" w:rsidP="00576782">
            <w:pPr>
              <w:jc w:val="both"/>
              <w:rPr>
                <w:b/>
                <w:bCs/>
                <w:kern w:val="2"/>
                <w:szCs w:val="24"/>
              </w:rPr>
            </w:pPr>
            <w:r w:rsidRPr="002B7C12">
              <w:rPr>
                <w:color w:val="4472C4"/>
                <w:kern w:val="2"/>
                <w:szCs w:val="24"/>
              </w:rPr>
              <w:t>Sutarties vykdymui pasitelkiami subtiekėjai ir (ar) specialistai yra nurodyti Sutarties priede Nr. 3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Default="004C5202">
            <w:pPr>
              <w:rPr>
                <w:kern w:val="2"/>
                <w:szCs w:val="24"/>
              </w:rPr>
            </w:pPr>
            <w:r>
              <w:rPr>
                <w:kern w:val="2"/>
                <w:szCs w:val="24"/>
              </w:rPr>
              <w:t>Prievolių pagal Sutartį įvykdymas užtikrinamas:</w:t>
            </w:r>
          </w:p>
          <w:p w14:paraId="08F2B1F1" w14:textId="353DB353" w:rsidR="00622DC5" w:rsidRDefault="004C5202">
            <w:pPr>
              <w:rPr>
                <w:kern w:val="2"/>
                <w:szCs w:val="24"/>
              </w:rPr>
            </w:pPr>
            <w:r>
              <w:rPr>
                <w:kern w:val="2"/>
                <w:szCs w:val="24"/>
              </w:rPr>
              <w:t>Netesybomis (delspinigiais, bauda)</w:t>
            </w:r>
            <w:r w:rsidR="00911F2B">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26CAF448"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497FF2" w:rsidRPr="009934E6">
              <w:rPr>
                <w:b/>
                <w:bCs/>
                <w:szCs w:val="24"/>
                <w:lang w:val="lt"/>
              </w:rPr>
              <w:t>0,02 (dvi šimtosios)</w:t>
            </w:r>
            <w:r w:rsidR="00497FF2">
              <w:rPr>
                <w:b/>
                <w:bCs/>
                <w:szCs w:val="24"/>
                <w:lang w:val="lt"/>
              </w:rPr>
              <w:t xml:space="preserve"> </w:t>
            </w:r>
            <w:r w:rsidRPr="009934E6">
              <w:rPr>
                <w:b/>
                <w:bCs/>
                <w:kern w:val="2"/>
              </w:rPr>
              <w:t>dydžio delspinigius</w:t>
            </w:r>
            <w:r w:rsidRPr="009934E6">
              <w:rPr>
                <w:kern w:val="2"/>
              </w:rPr>
              <w:t xml:space="preserve"> 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02516275" w:rsidR="00622DC5" w:rsidRDefault="001C634C">
            <w:pPr>
              <w:rPr>
                <w:kern w:val="2"/>
                <w:szCs w:val="24"/>
              </w:rPr>
            </w:pPr>
            <w:r w:rsidRPr="001C634C">
              <w:rPr>
                <w:color w:val="000000"/>
                <w:kern w:val="2"/>
                <w:szCs w:val="24"/>
              </w:rPr>
              <w:t xml:space="preserve">500 (penki šimtai) Eur už kiekvieną nustatytą atvejį. </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30EC5A56" w:rsidR="00622DC5" w:rsidRDefault="001C634C" w:rsidP="002328EC">
            <w:pPr>
              <w:jc w:val="both"/>
              <w:rPr>
                <w:color w:val="4472C4"/>
                <w:kern w:val="2"/>
                <w:szCs w:val="24"/>
              </w:rPr>
            </w:pPr>
            <w:r w:rsidRPr="001C634C">
              <w:rPr>
                <w:color w:val="000000"/>
                <w:kern w:val="2"/>
                <w:szCs w:val="24"/>
              </w:rPr>
              <w:t>Už kriterijų, nurodytų Specialiųjų sąlygų 13.1 p. ir techninėje specifikacijoje nesilaikymą bus taikoma bauda 100 (vienas šimtas)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50F4880E" w:rsidR="00622DC5" w:rsidRPr="00E94888" w:rsidRDefault="00981707">
            <w:pPr>
              <w:rPr>
                <w:kern w:val="2"/>
                <w:szCs w:val="24"/>
              </w:rPr>
            </w:pPr>
            <w:r>
              <w:t xml:space="preserve">Tiekėjas </w:t>
            </w:r>
            <w:r w:rsidR="00770C40">
              <w:t>Prekę</w:t>
            </w:r>
            <w:r w:rsidR="00675CAD">
              <w:t xml:space="preserve"> </w:t>
            </w:r>
            <w:r w:rsidR="00054068">
              <w:t>turi</w:t>
            </w:r>
            <w:r>
              <w:t xml:space="preserve"> savo sąskaita įregistruoti </w:t>
            </w:r>
            <w:r>
              <w:rPr>
                <w:rStyle w:val="Grietas"/>
              </w:rPr>
              <w:t>Lietuvos Respublikos kelių transporto priemonių registre</w:t>
            </w:r>
            <w:r>
              <w:t xml:space="preserve"> </w:t>
            </w:r>
            <w:r w:rsidR="00054068">
              <w:t>Pirkėjo</w:t>
            </w:r>
            <w:r>
              <w:t xml:space="preserve"> vardu</w:t>
            </w:r>
            <w:r w:rsidR="00770C40">
              <w:t xml:space="preserve"> </w:t>
            </w:r>
            <w:r w:rsidR="00B26167">
              <w:t>pagal įgaliojimą</w:t>
            </w:r>
            <w:r w:rsidR="00770C40">
              <w:t xml:space="preserve"> iki </w:t>
            </w:r>
            <w:r w:rsidR="00770C40">
              <w:t>perdavimo-perėmimo akto pasirašymo dienos</w:t>
            </w:r>
            <w:r w:rsidR="00B26167">
              <w:t xml:space="preserve"> (</w:t>
            </w:r>
            <w:r w:rsidR="00B26167" w:rsidRPr="00B26167">
              <w:rPr>
                <w:i/>
                <w:iCs/>
                <w:color w:val="5B9BD5" w:themeColor="accent1"/>
              </w:rPr>
              <w:t>Taikoma  I ir II pirkimo dalims</w:t>
            </w:r>
            <w:r w:rsidR="00B26167">
              <w:t>)</w:t>
            </w:r>
            <w:r>
              <w:t xml:space="preserve">. </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lastRenderedPageBreak/>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54920AE2" w14:textId="1AAA86E8" w:rsidR="00E1276A" w:rsidRDefault="004C5202" w:rsidP="00DD6744">
            <w:pPr>
              <w:jc w:val="both"/>
              <w:rPr>
                <w:color w:val="000000"/>
                <w:kern w:val="2"/>
                <w:szCs w:val="24"/>
              </w:rPr>
            </w:pPr>
            <w:r>
              <w:rPr>
                <w:color w:val="000000"/>
                <w:kern w:val="2"/>
                <w:szCs w:val="24"/>
              </w:rPr>
              <w:t>Sutartis galioja iki visiško prievolių įvykdymo (kol bus išnaudota Pradinės Sutarties vertė, bet jos terminas negali būti ilgesnis</w:t>
            </w:r>
            <w:r w:rsidR="009E6371" w:rsidRPr="004B1A75">
              <w:rPr>
                <w:color w:val="5B9BD5" w:themeColor="accent1"/>
                <w:kern w:val="2"/>
                <w:szCs w:val="24"/>
                <w:u w:val="single"/>
              </w:rPr>
              <w:t>(</w:t>
            </w:r>
            <w:r w:rsidR="009E6371" w:rsidRPr="004B1A75">
              <w:rPr>
                <w:i/>
                <w:iCs/>
                <w:color w:val="5B9BD5" w:themeColor="accent1"/>
                <w:kern w:val="2"/>
                <w:szCs w:val="24"/>
                <w:u w:val="single"/>
              </w:rPr>
              <w:t>nereikalingą dalį išbraukti</w:t>
            </w:r>
            <w:r w:rsidR="009E6371" w:rsidRPr="004B1A75">
              <w:rPr>
                <w:color w:val="5B9BD5" w:themeColor="accent1"/>
                <w:kern w:val="2"/>
                <w:szCs w:val="24"/>
                <w:u w:val="single"/>
              </w:rPr>
              <w:t>)</w:t>
            </w:r>
            <w:r w:rsidR="00E1276A">
              <w:rPr>
                <w:color w:val="000000"/>
                <w:kern w:val="2"/>
                <w:szCs w:val="24"/>
              </w:rPr>
              <w:t>:</w:t>
            </w:r>
          </w:p>
          <w:p w14:paraId="03024961" w14:textId="77777777" w:rsidR="00E1276A" w:rsidRPr="00E1276A" w:rsidRDefault="00E1276A" w:rsidP="00DD6744">
            <w:pPr>
              <w:jc w:val="both"/>
              <w:rPr>
                <w:color w:val="000000"/>
                <w:kern w:val="2"/>
                <w:szCs w:val="24"/>
              </w:rPr>
            </w:pPr>
            <w:r w:rsidRPr="00E1276A">
              <w:rPr>
                <w:b/>
                <w:bCs/>
                <w:color w:val="000000"/>
                <w:kern w:val="2"/>
                <w:szCs w:val="24"/>
              </w:rPr>
              <w:t>I pirkimo daliai</w:t>
            </w:r>
            <w:r w:rsidRPr="00E1276A">
              <w:rPr>
                <w:color w:val="000000"/>
                <w:kern w:val="2"/>
                <w:szCs w:val="24"/>
              </w:rPr>
              <w:t xml:space="preserve"> -</w:t>
            </w:r>
            <w:r w:rsidR="004C5202" w:rsidRPr="00E1276A">
              <w:rPr>
                <w:color w:val="000000"/>
                <w:kern w:val="2"/>
                <w:szCs w:val="24"/>
              </w:rPr>
              <w:t xml:space="preserve"> kaip </w:t>
            </w:r>
            <w:r w:rsidR="00477B8D" w:rsidRPr="00E1276A">
              <w:rPr>
                <w:color w:val="000000"/>
                <w:kern w:val="2"/>
                <w:szCs w:val="24"/>
              </w:rPr>
              <w:t>75 kalendorinės dienos</w:t>
            </w:r>
            <w:r w:rsidRPr="00E1276A">
              <w:rPr>
                <w:color w:val="000000"/>
                <w:kern w:val="2"/>
                <w:szCs w:val="24"/>
              </w:rPr>
              <w:t>;</w:t>
            </w:r>
          </w:p>
          <w:p w14:paraId="1B8F7D47" w14:textId="59BA36B6" w:rsidR="00622DC5" w:rsidRDefault="00E1276A" w:rsidP="00DD6744">
            <w:pPr>
              <w:jc w:val="both"/>
              <w:rPr>
                <w:color w:val="4472C4"/>
                <w:kern w:val="2"/>
                <w:szCs w:val="24"/>
              </w:rPr>
            </w:pPr>
            <w:r w:rsidRPr="00E1276A">
              <w:rPr>
                <w:b/>
                <w:bCs/>
                <w:color w:val="000000"/>
                <w:kern w:val="2"/>
                <w:szCs w:val="24"/>
              </w:rPr>
              <w:t>II pirkimo daliai</w:t>
            </w:r>
            <w:r w:rsidRPr="00E1276A">
              <w:rPr>
                <w:color w:val="000000"/>
                <w:kern w:val="2"/>
                <w:szCs w:val="24"/>
              </w:rPr>
              <w:t xml:space="preserve"> - kaip 75 kalendorinės dienos</w:t>
            </w:r>
            <w:r w:rsidR="00DD6744" w:rsidRPr="00E1276A">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613D6F" w14:textId="77777777" w:rsidR="004523EA" w:rsidRDefault="004523EA" w:rsidP="004523EA">
            <w:pPr>
              <w:rPr>
                <w:kern w:val="2"/>
                <w:szCs w:val="24"/>
              </w:rPr>
            </w:pPr>
            <w:r>
              <w:rPr>
                <w:kern w:val="2"/>
                <w:szCs w:val="24"/>
              </w:rPr>
              <w:t xml:space="preserve">Netaikoma </w:t>
            </w:r>
          </w:p>
          <w:p w14:paraId="60E2B720" w14:textId="65544829" w:rsidR="00622DC5" w:rsidRPr="006F7F72" w:rsidRDefault="00622DC5" w:rsidP="006F7F72">
            <w:pPr>
              <w:jc w:val="both"/>
              <w:rPr>
                <w:color w:val="4472C4"/>
                <w:kern w:val="2"/>
                <w:szCs w:val="24"/>
              </w:rPr>
            </w:pP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t>13.1. Aplinkosauginių kriterijų nustatymo teisinis pagrindas</w:t>
            </w:r>
          </w:p>
        </w:tc>
        <w:tc>
          <w:tcPr>
            <w:tcW w:w="7003" w:type="dxa"/>
            <w:gridSpan w:val="4"/>
          </w:tcPr>
          <w:p w14:paraId="2A0E3B60" w14:textId="7052DB70" w:rsidR="00476D76" w:rsidRPr="00BA7FE0" w:rsidRDefault="00476D76" w:rsidP="00476D76">
            <w:pPr>
              <w:jc w:val="both"/>
              <w:rPr>
                <w:color w:val="000000" w:themeColor="text1"/>
                <w:kern w:val="2"/>
                <w:szCs w:val="24"/>
              </w:rPr>
            </w:pPr>
            <w:r>
              <w:t xml:space="preserve">Aplinkosauginiai kriterijai Prekei </w:t>
            </w:r>
            <w:r w:rsidRPr="00476D76">
              <w:rPr>
                <w:b/>
                <w:bCs/>
              </w:rPr>
              <w:t>(</w:t>
            </w:r>
            <w:r w:rsidR="008D2FB2">
              <w:rPr>
                <w:b/>
                <w:bCs/>
              </w:rPr>
              <w:t xml:space="preserve">taikoma </w:t>
            </w:r>
            <w:r w:rsidRPr="00476D76">
              <w:rPr>
                <w:b/>
                <w:bCs/>
              </w:rPr>
              <w:t>I ir II pirkimo dalims)</w:t>
            </w:r>
            <w:r>
              <w:t xml:space="preserve"> nustatomi vadovaujantis Aplinkos apsaugos kriterijų taikymo, vykdant žaliuosius pirkimus, tvarkos aprašo, patvirtinto 2011 m. birželio 28 d. įsakymu D1-508 „Dėl Aplinkos apsaugos kriterijų(toliau -AAK) taikymo, vykdant žaliuosius pirkimus, tvarkos aprašo patvirtinimo“ (toliau – Tvarkos aprašas)  </w:t>
            </w:r>
            <w:r w:rsidRPr="00305EB4">
              <w:t xml:space="preserve">2 priedo X </w:t>
            </w:r>
            <w:r w:rsidRPr="00BA7FE0">
              <w:t>skyriaus (M ir N kategorijų kelių transporto priemonės) 10 punktas.</w:t>
            </w:r>
            <w:r w:rsidRPr="00BA7FE0">
              <w:rPr>
                <w:color w:val="000000"/>
                <w:szCs w:val="24"/>
              </w:rPr>
              <w:t xml:space="preserve"> Techninėje specifikacijoje nustatomi AAK reikalavimai</w:t>
            </w:r>
            <w:r>
              <w:rPr>
                <w:color w:val="000000"/>
                <w:szCs w:val="24"/>
              </w:rPr>
              <w:t>.</w:t>
            </w:r>
            <w:r w:rsidRPr="00BA7FE0">
              <w:rPr>
                <w:color w:val="000000"/>
                <w:szCs w:val="24"/>
              </w:rPr>
              <w:t xml:space="preserve"> </w:t>
            </w:r>
          </w:p>
          <w:p w14:paraId="220953BD" w14:textId="77777777" w:rsidR="00EF52E5" w:rsidRDefault="00EF52E5" w:rsidP="000C54CF">
            <w:pPr>
              <w:jc w:val="both"/>
              <w:rPr>
                <w:color w:val="000000"/>
                <w:kern w:val="2"/>
                <w:szCs w:val="24"/>
              </w:rPr>
            </w:pPr>
          </w:p>
          <w:p w14:paraId="3CEB9BEF" w14:textId="0426739B" w:rsidR="00622DC5" w:rsidRPr="0095721C" w:rsidRDefault="004C5202" w:rsidP="000C54C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lastRenderedPageBreak/>
              <w:t>15.1. Priedas Nr. 1</w:t>
            </w:r>
          </w:p>
        </w:tc>
        <w:tc>
          <w:tcPr>
            <w:tcW w:w="7003" w:type="dxa"/>
            <w:gridSpan w:val="4"/>
          </w:tcPr>
          <w:p w14:paraId="6C85E975" w14:textId="1653F288" w:rsidR="00480B42" w:rsidRPr="00480B42" w:rsidRDefault="003B31DC" w:rsidP="003B31DC">
            <w:pPr>
              <w:rPr>
                <w:color w:val="5B9BD5" w:themeColor="accent1"/>
                <w:kern w:val="2"/>
                <w:szCs w:val="24"/>
              </w:rPr>
            </w:pPr>
            <w:r w:rsidRPr="00102447">
              <w:rPr>
                <w:kern w:val="2"/>
                <w:szCs w:val="24"/>
              </w:rPr>
              <w:t>„Techninė specifikacija“</w:t>
            </w:r>
            <w:r w:rsidR="002719ED">
              <w:rPr>
                <w:kern w:val="2"/>
                <w:szCs w:val="24"/>
              </w:rPr>
              <w:t xml:space="preserve"> I pirkimo daliai</w:t>
            </w:r>
            <w:r w:rsidR="00480B42">
              <w:rPr>
                <w:color w:val="5B9BD5" w:themeColor="accent1"/>
                <w:kern w:val="2"/>
                <w:szCs w:val="24"/>
              </w:rPr>
              <w:t xml:space="preserve"> (paliekama  aktuali pirkimo dalis, kuriai sudaroma sutartis)</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3DB748A6" w:rsidR="003B31DC" w:rsidRDefault="002719ED" w:rsidP="003B31DC">
            <w:pPr>
              <w:rPr>
                <w:b/>
                <w:bCs/>
                <w:kern w:val="2"/>
                <w:szCs w:val="24"/>
              </w:rPr>
            </w:pPr>
            <w:r w:rsidRPr="00102447">
              <w:rPr>
                <w:kern w:val="2"/>
                <w:szCs w:val="24"/>
              </w:rPr>
              <w:t>„Techninė specifikacija“</w:t>
            </w:r>
            <w:r>
              <w:rPr>
                <w:kern w:val="2"/>
                <w:szCs w:val="24"/>
              </w:rPr>
              <w:t xml:space="preserve"> II pirkimo daliai</w:t>
            </w:r>
            <w:r w:rsidR="00480B42">
              <w:rPr>
                <w:color w:val="5B9BD5" w:themeColor="accent1"/>
                <w:kern w:val="2"/>
                <w:szCs w:val="24"/>
              </w:rPr>
              <w:t>(paliekama  aktuali pirkimo dalis, kuriai sudaroma sutartis)</w:t>
            </w:r>
          </w:p>
        </w:tc>
      </w:tr>
      <w:tr w:rsidR="002719ED" w14:paraId="7B0E2262" w14:textId="77777777">
        <w:trPr>
          <w:trHeight w:val="300"/>
        </w:trPr>
        <w:tc>
          <w:tcPr>
            <w:tcW w:w="2532" w:type="dxa"/>
          </w:tcPr>
          <w:p w14:paraId="4A68C6FB" w14:textId="0313EF17" w:rsidR="002719ED" w:rsidRDefault="002719ED" w:rsidP="002719ED">
            <w:pPr>
              <w:jc w:val="center"/>
              <w:rPr>
                <w:b/>
                <w:bCs/>
                <w:kern w:val="2"/>
                <w:szCs w:val="24"/>
              </w:rPr>
            </w:pPr>
            <w:r>
              <w:rPr>
                <w:b/>
                <w:bCs/>
                <w:kern w:val="2"/>
                <w:szCs w:val="24"/>
              </w:rPr>
              <w:t>15.3. Priedas Nr. 3</w:t>
            </w:r>
          </w:p>
        </w:tc>
        <w:tc>
          <w:tcPr>
            <w:tcW w:w="7003" w:type="dxa"/>
            <w:gridSpan w:val="4"/>
          </w:tcPr>
          <w:p w14:paraId="30A668C5" w14:textId="67677953" w:rsidR="002719ED" w:rsidRDefault="002719ED" w:rsidP="002719ED">
            <w:pPr>
              <w:rPr>
                <w:b/>
                <w:bCs/>
                <w:kern w:val="2"/>
                <w:szCs w:val="24"/>
              </w:rPr>
            </w:pPr>
            <w:r w:rsidRPr="00102447">
              <w:rPr>
                <w:kern w:val="2"/>
                <w:szCs w:val="24"/>
              </w:rPr>
              <w:t>„Pasiūlymas“</w:t>
            </w:r>
          </w:p>
        </w:tc>
      </w:tr>
      <w:tr w:rsidR="002719ED" w14:paraId="051199A9" w14:textId="77777777">
        <w:trPr>
          <w:trHeight w:val="300"/>
        </w:trPr>
        <w:tc>
          <w:tcPr>
            <w:tcW w:w="2532" w:type="dxa"/>
          </w:tcPr>
          <w:p w14:paraId="6E0F244C" w14:textId="16748085" w:rsidR="002719ED" w:rsidRDefault="002719ED" w:rsidP="002719ED">
            <w:pPr>
              <w:jc w:val="center"/>
              <w:rPr>
                <w:b/>
                <w:bCs/>
                <w:kern w:val="2"/>
                <w:szCs w:val="24"/>
              </w:rPr>
            </w:pPr>
            <w:r>
              <w:rPr>
                <w:b/>
                <w:bCs/>
                <w:kern w:val="2"/>
                <w:szCs w:val="24"/>
              </w:rPr>
              <w:t>15.4. Priedas Nr. 4</w:t>
            </w:r>
          </w:p>
        </w:tc>
        <w:tc>
          <w:tcPr>
            <w:tcW w:w="7003" w:type="dxa"/>
            <w:gridSpan w:val="4"/>
          </w:tcPr>
          <w:p w14:paraId="55F076FD" w14:textId="07A64A29" w:rsidR="002719ED" w:rsidRPr="00DA1138" w:rsidRDefault="002719ED" w:rsidP="002719ED">
            <w:pPr>
              <w:rPr>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2719ED" w14:paraId="36627724" w14:textId="77777777">
        <w:tc>
          <w:tcPr>
            <w:tcW w:w="9535" w:type="dxa"/>
            <w:gridSpan w:val="5"/>
          </w:tcPr>
          <w:p w14:paraId="5627227A" w14:textId="77777777" w:rsidR="002719ED" w:rsidRDefault="002719ED" w:rsidP="002719ED">
            <w:pPr>
              <w:jc w:val="center"/>
              <w:rPr>
                <w:b/>
                <w:bCs/>
                <w:kern w:val="2"/>
                <w:szCs w:val="24"/>
              </w:rPr>
            </w:pPr>
            <w:r>
              <w:rPr>
                <w:b/>
                <w:bCs/>
                <w:kern w:val="2"/>
                <w:szCs w:val="24"/>
              </w:rPr>
              <w:t>16. ŠALIŲ ATSTOVŲ PARAŠAI</w:t>
            </w:r>
          </w:p>
        </w:tc>
      </w:tr>
      <w:tr w:rsidR="002719ED"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2719ED" w:rsidRDefault="002719ED" w:rsidP="002719E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2719ED" w:rsidRDefault="002719ED" w:rsidP="002719ED">
            <w:pPr>
              <w:jc w:val="center"/>
              <w:rPr>
                <w:b/>
                <w:bCs/>
                <w:kern w:val="2"/>
                <w:szCs w:val="24"/>
              </w:rPr>
            </w:pPr>
            <w:r>
              <w:rPr>
                <w:b/>
                <w:bCs/>
                <w:kern w:val="2"/>
                <w:szCs w:val="24"/>
              </w:rPr>
              <w:t>TIEKĖJAS</w:t>
            </w:r>
          </w:p>
        </w:tc>
      </w:tr>
      <w:tr w:rsidR="002719ED"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0C325A9F" w:rsidR="002719ED" w:rsidRPr="00002D65" w:rsidRDefault="002719ED" w:rsidP="002719ED">
            <w:pPr>
              <w:jc w:val="center"/>
              <w:rPr>
                <w:kern w:val="2"/>
                <w:szCs w:val="24"/>
              </w:rPr>
            </w:pPr>
            <w:r w:rsidRPr="00002D65">
              <w:rPr>
                <w:kern w:val="2"/>
                <w:szCs w:val="24"/>
              </w:rPr>
              <w:t>Direktor</w:t>
            </w:r>
            <w:r>
              <w:rPr>
                <w:kern w:val="2"/>
                <w:szCs w:val="24"/>
              </w:rPr>
              <w:t>ius Žigintas Narmontas</w:t>
            </w:r>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2719ED" w:rsidRDefault="002719ED" w:rsidP="002719ED">
            <w:pPr>
              <w:jc w:val="center"/>
              <w:rPr>
                <w:b/>
                <w:bCs/>
                <w:kern w:val="2"/>
                <w:szCs w:val="24"/>
              </w:rPr>
            </w:pPr>
            <w:r>
              <w:rPr>
                <w:color w:val="4472C4"/>
                <w:kern w:val="2"/>
                <w:szCs w:val="24"/>
              </w:rPr>
              <w:t>(nurodomos atstovo pareigos, vardas, pavardė)</w:t>
            </w:r>
          </w:p>
        </w:tc>
      </w:tr>
      <w:tr w:rsidR="002719ED"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2719ED" w:rsidRPr="00002D65" w:rsidRDefault="002719ED" w:rsidP="002719ED">
            <w:pPr>
              <w:jc w:val="center"/>
              <w:rPr>
                <w:b/>
                <w:bCs/>
                <w:kern w:val="2"/>
                <w:szCs w:val="24"/>
              </w:rPr>
            </w:pPr>
          </w:p>
          <w:p w14:paraId="0C7AD3A5" w14:textId="77777777" w:rsidR="002719ED" w:rsidRPr="00002D65" w:rsidRDefault="002719ED" w:rsidP="002719ED">
            <w:pPr>
              <w:jc w:val="center"/>
              <w:rPr>
                <w:b/>
                <w:bCs/>
                <w:kern w:val="2"/>
                <w:szCs w:val="24"/>
              </w:rPr>
            </w:pPr>
            <w:r w:rsidRPr="00002D65">
              <w:rPr>
                <w:b/>
                <w:bCs/>
                <w:kern w:val="2"/>
                <w:szCs w:val="24"/>
              </w:rPr>
              <w:t>(parašas)</w:t>
            </w:r>
          </w:p>
          <w:p w14:paraId="5F162905" w14:textId="77777777" w:rsidR="002719ED" w:rsidRPr="00002D65" w:rsidRDefault="002719ED" w:rsidP="002719ED">
            <w:pPr>
              <w:jc w:val="center"/>
              <w:rPr>
                <w:b/>
                <w:bCs/>
                <w:kern w:val="2"/>
                <w:szCs w:val="24"/>
              </w:rPr>
            </w:pPr>
          </w:p>
          <w:p w14:paraId="70309AFA" w14:textId="77777777" w:rsidR="002719ED" w:rsidRPr="00002D65" w:rsidRDefault="002719ED" w:rsidP="002719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2719ED" w:rsidRDefault="002719ED" w:rsidP="002719ED">
            <w:pPr>
              <w:jc w:val="center"/>
              <w:rPr>
                <w:b/>
                <w:bCs/>
                <w:color w:val="4472C4"/>
                <w:kern w:val="2"/>
                <w:szCs w:val="24"/>
              </w:rPr>
            </w:pPr>
          </w:p>
          <w:p w14:paraId="54BA6173" w14:textId="77777777" w:rsidR="002719ED" w:rsidRDefault="002719ED" w:rsidP="002719ED">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05077D6F" w:rsidR="00F532A7" w:rsidRDefault="00F532A7"/>
    <w:p w14:paraId="0B63C1F3" w14:textId="0D144AB7" w:rsidR="00F532A7" w:rsidRDefault="00F532A7"/>
    <w:p w14:paraId="5E83143D" w14:textId="65AC461E" w:rsidR="00F532A7" w:rsidRDefault="00F532A7"/>
    <w:p w14:paraId="1D0AE490" w14:textId="45EF1EDC" w:rsidR="00F532A7" w:rsidRDefault="00F532A7"/>
    <w:p w14:paraId="017FC0C2" w14:textId="1D1275FF" w:rsidR="00F532A7" w:rsidRDefault="00F532A7"/>
    <w:p w14:paraId="68456EDC" w14:textId="4ABACE3E" w:rsidR="00F532A7" w:rsidRDefault="00F532A7"/>
    <w:p w14:paraId="7B86FA49" w14:textId="043CB397" w:rsidR="00F532A7" w:rsidRDefault="00F532A7"/>
    <w:p w14:paraId="27C25F14" w14:textId="66C65715" w:rsidR="00F532A7" w:rsidRDefault="00F532A7"/>
    <w:p w14:paraId="6207B225" w14:textId="5C4A1666" w:rsidR="00F532A7" w:rsidRDefault="00F532A7"/>
    <w:p w14:paraId="214A228B" w14:textId="341C0005" w:rsidR="00F532A7" w:rsidRDefault="00F532A7"/>
    <w:p w14:paraId="31398B45" w14:textId="6A46BE97" w:rsidR="00F532A7" w:rsidRDefault="00F532A7"/>
    <w:p w14:paraId="370A85F1" w14:textId="29C13549" w:rsidR="00E32FF4" w:rsidRDefault="00E32FF4"/>
    <w:p w14:paraId="7425F6FA" w14:textId="6F80BD45" w:rsidR="00E32FF4" w:rsidRDefault="00E32FF4"/>
    <w:p w14:paraId="38E9E200" w14:textId="7F8FDD0F" w:rsidR="00E32FF4" w:rsidRDefault="00E32FF4"/>
    <w:p w14:paraId="4D207818" w14:textId="71ABFD11" w:rsidR="00E32FF4" w:rsidRDefault="00E32FF4"/>
    <w:p w14:paraId="6E1878E6" w14:textId="3BE2F5FB" w:rsidR="00E32FF4" w:rsidRDefault="00E32FF4"/>
    <w:p w14:paraId="0D0383B7" w14:textId="5AE0BBAD" w:rsidR="00E32FF4" w:rsidRDefault="00E32FF4"/>
    <w:p w14:paraId="7A8CBE86" w14:textId="0476235A" w:rsidR="00E32FF4" w:rsidRDefault="00E32FF4"/>
    <w:p w14:paraId="4336F329" w14:textId="2E1B3FF7" w:rsidR="00E32FF4" w:rsidRDefault="00E32FF4"/>
    <w:p w14:paraId="6671B8ED" w14:textId="33D03FE7" w:rsidR="00E32FF4" w:rsidRDefault="00E32FF4"/>
    <w:p w14:paraId="573058A8" w14:textId="74C619C4" w:rsidR="00E32FF4" w:rsidRDefault="00E32FF4"/>
    <w:p w14:paraId="6ED77441" w14:textId="1A665218" w:rsidR="00E32FF4" w:rsidRDefault="00E32FF4"/>
    <w:p w14:paraId="62681AC3" w14:textId="4ED7A5F2" w:rsidR="00496788" w:rsidRDefault="00496788"/>
    <w:p w14:paraId="42061F76" w14:textId="7FF1D6F1" w:rsidR="00496788" w:rsidRDefault="00496788"/>
    <w:p w14:paraId="7BCFDD06" w14:textId="705F2A95" w:rsidR="00496788" w:rsidRDefault="00496788"/>
    <w:p w14:paraId="0DF19CA1" w14:textId="091281C4" w:rsidR="00496788" w:rsidRDefault="00496788"/>
    <w:p w14:paraId="2608F54D" w14:textId="40B74E2F" w:rsidR="00496788" w:rsidRDefault="00496788"/>
    <w:p w14:paraId="533F384A" w14:textId="3B5F5935" w:rsidR="00496788" w:rsidRDefault="00496788"/>
    <w:p w14:paraId="53EE166D" w14:textId="6FDF3B12" w:rsidR="00496788" w:rsidRDefault="00496788"/>
    <w:p w14:paraId="61EA1BD2" w14:textId="6D3A31E9" w:rsidR="00496788" w:rsidRDefault="00496788"/>
    <w:p w14:paraId="6C99A3B0" w14:textId="5D299471" w:rsidR="00496788" w:rsidRDefault="00496788"/>
    <w:p w14:paraId="1F30967C" w14:textId="2609C7F3" w:rsidR="00496788" w:rsidRDefault="00496788"/>
    <w:p w14:paraId="604871E5" w14:textId="56463602" w:rsidR="00496788" w:rsidRDefault="00496788"/>
    <w:p w14:paraId="5E92C011" w14:textId="3EDF481C" w:rsidR="00496788" w:rsidRDefault="00496788"/>
    <w:p w14:paraId="16DE1E49" w14:textId="623C8E44" w:rsidR="00496788" w:rsidRDefault="00496788"/>
    <w:p w14:paraId="482AA5F0" w14:textId="272CBCDC" w:rsidR="00496788" w:rsidRDefault="00496788"/>
    <w:p w14:paraId="7A560123" w14:textId="77777777" w:rsidR="00496788" w:rsidRDefault="00496788"/>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lastRenderedPageBreak/>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lastRenderedPageBreak/>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4661EDC" w14:textId="77777777" w:rsidR="00F532A7" w:rsidRDefault="00F532A7" w:rsidP="00F532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lastRenderedPageBreak/>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lastRenderedPageBreak/>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lastRenderedPageBreak/>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lastRenderedPageBreak/>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Pr>
          <w:szCs w:val="24"/>
        </w:rPr>
        <w:lastRenderedPageBreak/>
        <w:t>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78"/>
    <w:rsid w:val="00002D65"/>
    <w:rsid w:val="00027B1B"/>
    <w:rsid w:val="00031BBD"/>
    <w:rsid w:val="00031EE7"/>
    <w:rsid w:val="00054068"/>
    <w:rsid w:val="00057D29"/>
    <w:rsid w:val="00081802"/>
    <w:rsid w:val="000866B3"/>
    <w:rsid w:val="00090A8A"/>
    <w:rsid w:val="000932A3"/>
    <w:rsid w:val="000C54CF"/>
    <w:rsid w:val="000E4C9E"/>
    <w:rsid w:val="000F4128"/>
    <w:rsid w:val="001137F4"/>
    <w:rsid w:val="00135FD5"/>
    <w:rsid w:val="00150283"/>
    <w:rsid w:val="00197659"/>
    <w:rsid w:val="001A5F1A"/>
    <w:rsid w:val="001A7ACD"/>
    <w:rsid w:val="001C634C"/>
    <w:rsid w:val="001D688E"/>
    <w:rsid w:val="001F48E0"/>
    <w:rsid w:val="00200616"/>
    <w:rsid w:val="00203195"/>
    <w:rsid w:val="00216FD6"/>
    <w:rsid w:val="0022286B"/>
    <w:rsid w:val="002328EC"/>
    <w:rsid w:val="00247CC4"/>
    <w:rsid w:val="002507FC"/>
    <w:rsid w:val="002719ED"/>
    <w:rsid w:val="00277173"/>
    <w:rsid w:val="00297BE3"/>
    <w:rsid w:val="002D253D"/>
    <w:rsid w:val="002D62C4"/>
    <w:rsid w:val="002F0B5F"/>
    <w:rsid w:val="003002A5"/>
    <w:rsid w:val="003024C8"/>
    <w:rsid w:val="00347E4E"/>
    <w:rsid w:val="00363D2D"/>
    <w:rsid w:val="0036407F"/>
    <w:rsid w:val="00366D6A"/>
    <w:rsid w:val="00373164"/>
    <w:rsid w:val="003953C8"/>
    <w:rsid w:val="003A1090"/>
    <w:rsid w:val="003A21EF"/>
    <w:rsid w:val="003B31DC"/>
    <w:rsid w:val="003C1526"/>
    <w:rsid w:val="003C2A08"/>
    <w:rsid w:val="0040703D"/>
    <w:rsid w:val="00425036"/>
    <w:rsid w:val="0043100E"/>
    <w:rsid w:val="00440D09"/>
    <w:rsid w:val="004523EA"/>
    <w:rsid w:val="004751BA"/>
    <w:rsid w:val="00476D76"/>
    <w:rsid w:val="0047798E"/>
    <w:rsid w:val="00477B8D"/>
    <w:rsid w:val="00480B42"/>
    <w:rsid w:val="00496788"/>
    <w:rsid w:val="00496FBE"/>
    <w:rsid w:val="00497FF2"/>
    <w:rsid w:val="004A12DB"/>
    <w:rsid w:val="004B1A75"/>
    <w:rsid w:val="004C32C5"/>
    <w:rsid w:val="004C5202"/>
    <w:rsid w:val="004E1E84"/>
    <w:rsid w:val="00510826"/>
    <w:rsid w:val="005149E9"/>
    <w:rsid w:val="00514F3F"/>
    <w:rsid w:val="005261EC"/>
    <w:rsid w:val="005376AC"/>
    <w:rsid w:val="00576782"/>
    <w:rsid w:val="00595348"/>
    <w:rsid w:val="005A231C"/>
    <w:rsid w:val="005C7D04"/>
    <w:rsid w:val="005E2363"/>
    <w:rsid w:val="005E2525"/>
    <w:rsid w:val="00622DC5"/>
    <w:rsid w:val="00642F15"/>
    <w:rsid w:val="00663737"/>
    <w:rsid w:val="00675CAD"/>
    <w:rsid w:val="006A484F"/>
    <w:rsid w:val="006B647A"/>
    <w:rsid w:val="006C0268"/>
    <w:rsid w:val="006E2F96"/>
    <w:rsid w:val="006F053F"/>
    <w:rsid w:val="006F7F72"/>
    <w:rsid w:val="0070276A"/>
    <w:rsid w:val="00733F0F"/>
    <w:rsid w:val="00770C40"/>
    <w:rsid w:val="00771379"/>
    <w:rsid w:val="007858A3"/>
    <w:rsid w:val="007920E5"/>
    <w:rsid w:val="00796327"/>
    <w:rsid w:val="007C77F1"/>
    <w:rsid w:val="008045F2"/>
    <w:rsid w:val="00815B06"/>
    <w:rsid w:val="008219B2"/>
    <w:rsid w:val="00855598"/>
    <w:rsid w:val="00856060"/>
    <w:rsid w:val="008B4138"/>
    <w:rsid w:val="008B6B31"/>
    <w:rsid w:val="008D2FB2"/>
    <w:rsid w:val="008E7FB7"/>
    <w:rsid w:val="009025C2"/>
    <w:rsid w:val="00911F2B"/>
    <w:rsid w:val="00916AC9"/>
    <w:rsid w:val="0095721C"/>
    <w:rsid w:val="00981707"/>
    <w:rsid w:val="009934E6"/>
    <w:rsid w:val="009A082D"/>
    <w:rsid w:val="009D5582"/>
    <w:rsid w:val="009E6371"/>
    <w:rsid w:val="009F139A"/>
    <w:rsid w:val="009F1F5F"/>
    <w:rsid w:val="00A21536"/>
    <w:rsid w:val="00A3210B"/>
    <w:rsid w:val="00A4340B"/>
    <w:rsid w:val="00A715B1"/>
    <w:rsid w:val="00AB0E8F"/>
    <w:rsid w:val="00AD17CA"/>
    <w:rsid w:val="00AD73F0"/>
    <w:rsid w:val="00B0708A"/>
    <w:rsid w:val="00B26167"/>
    <w:rsid w:val="00B33179"/>
    <w:rsid w:val="00B44469"/>
    <w:rsid w:val="00B5013A"/>
    <w:rsid w:val="00B90223"/>
    <w:rsid w:val="00BA1907"/>
    <w:rsid w:val="00BC3360"/>
    <w:rsid w:val="00BC7EBF"/>
    <w:rsid w:val="00BD4196"/>
    <w:rsid w:val="00BF2589"/>
    <w:rsid w:val="00C145B7"/>
    <w:rsid w:val="00C21C03"/>
    <w:rsid w:val="00C250F6"/>
    <w:rsid w:val="00C37FED"/>
    <w:rsid w:val="00C41453"/>
    <w:rsid w:val="00C504ED"/>
    <w:rsid w:val="00C5067B"/>
    <w:rsid w:val="00C53E57"/>
    <w:rsid w:val="00C57EFC"/>
    <w:rsid w:val="00C628E7"/>
    <w:rsid w:val="00C65B31"/>
    <w:rsid w:val="00C82D11"/>
    <w:rsid w:val="00CB2E4E"/>
    <w:rsid w:val="00CC2031"/>
    <w:rsid w:val="00CD2592"/>
    <w:rsid w:val="00D12778"/>
    <w:rsid w:val="00D4449C"/>
    <w:rsid w:val="00D455E9"/>
    <w:rsid w:val="00D47CBD"/>
    <w:rsid w:val="00D77FB5"/>
    <w:rsid w:val="00D829C7"/>
    <w:rsid w:val="00DC1BF3"/>
    <w:rsid w:val="00DC56F9"/>
    <w:rsid w:val="00DD1F7E"/>
    <w:rsid w:val="00DD6744"/>
    <w:rsid w:val="00DF304B"/>
    <w:rsid w:val="00E0071D"/>
    <w:rsid w:val="00E1276A"/>
    <w:rsid w:val="00E12830"/>
    <w:rsid w:val="00E150AC"/>
    <w:rsid w:val="00E17055"/>
    <w:rsid w:val="00E32FF4"/>
    <w:rsid w:val="00E4427D"/>
    <w:rsid w:val="00E70D07"/>
    <w:rsid w:val="00E87302"/>
    <w:rsid w:val="00E94888"/>
    <w:rsid w:val="00EA7E6F"/>
    <w:rsid w:val="00EB721E"/>
    <w:rsid w:val="00ED489C"/>
    <w:rsid w:val="00EE5456"/>
    <w:rsid w:val="00EF52E5"/>
    <w:rsid w:val="00F13B12"/>
    <w:rsid w:val="00F37B55"/>
    <w:rsid w:val="00F423D4"/>
    <w:rsid w:val="00F52473"/>
    <w:rsid w:val="00F532A7"/>
    <w:rsid w:val="00F60DCF"/>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 w:type="paragraph" w:customStyle="1" w:styleId="Default">
    <w:name w:val="Default"/>
    <w:rsid w:val="00F423D4"/>
    <w:pPr>
      <w:autoSpaceDE w:val="0"/>
      <w:autoSpaceDN w:val="0"/>
      <w:adjustRightInd w:val="0"/>
    </w:pPr>
    <w:rPr>
      <w:color w:val="000000"/>
      <w:szCs w:val="24"/>
    </w:rPr>
  </w:style>
  <w:style w:type="character" w:styleId="Komentaronuoroda">
    <w:name w:val="annotation reference"/>
    <w:basedOn w:val="Numatytasispastraiposriftas"/>
    <w:semiHidden/>
    <w:unhideWhenUsed/>
    <w:rsid w:val="00F423D4"/>
    <w:rPr>
      <w:sz w:val="16"/>
      <w:szCs w:val="16"/>
    </w:rPr>
  </w:style>
  <w:style w:type="paragraph" w:styleId="Komentarotekstas">
    <w:name w:val="annotation text"/>
    <w:basedOn w:val="prastasis"/>
    <w:link w:val="KomentarotekstasDiagrama"/>
    <w:semiHidden/>
    <w:unhideWhenUsed/>
    <w:rsid w:val="00F423D4"/>
    <w:rPr>
      <w:sz w:val="20"/>
    </w:rPr>
  </w:style>
  <w:style w:type="character" w:customStyle="1" w:styleId="KomentarotekstasDiagrama">
    <w:name w:val="Komentaro tekstas Diagrama"/>
    <w:basedOn w:val="Numatytasispastraiposriftas"/>
    <w:link w:val="Komentarotekstas"/>
    <w:semiHidden/>
    <w:rsid w:val="00F423D4"/>
    <w:rPr>
      <w:sz w:val="20"/>
    </w:rPr>
  </w:style>
  <w:style w:type="paragraph" w:styleId="Komentarotema">
    <w:name w:val="annotation subject"/>
    <w:basedOn w:val="Komentarotekstas"/>
    <w:next w:val="Komentarotekstas"/>
    <w:link w:val="KomentarotemaDiagrama"/>
    <w:semiHidden/>
    <w:unhideWhenUsed/>
    <w:rsid w:val="00F423D4"/>
    <w:rPr>
      <w:b/>
      <w:bCs/>
    </w:rPr>
  </w:style>
  <w:style w:type="character" w:customStyle="1" w:styleId="KomentarotemaDiagrama">
    <w:name w:val="Komentaro tema Diagrama"/>
    <w:basedOn w:val="KomentarotekstasDiagrama"/>
    <w:link w:val="Komentarotema"/>
    <w:semiHidden/>
    <w:rsid w:val="00F423D4"/>
    <w:rPr>
      <w:b/>
      <w:bCs/>
      <w:sz w:val="20"/>
    </w:rPr>
  </w:style>
  <w:style w:type="character" w:styleId="Grietas">
    <w:name w:val="Strong"/>
    <w:basedOn w:val="Numatytasispastraiposriftas"/>
    <w:uiPriority w:val="22"/>
    <w:qFormat/>
    <w:rsid w:val="00981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31</Pages>
  <Words>63574</Words>
  <Characters>36238</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Urbutė</cp:lastModifiedBy>
  <cp:revision>111</cp:revision>
  <dcterms:created xsi:type="dcterms:W3CDTF">2025-08-16T17:34:00Z</dcterms:created>
  <dcterms:modified xsi:type="dcterms:W3CDTF">2025-10-22T07:46:00Z</dcterms:modified>
</cp:coreProperties>
</file>