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5E48DF" w14:textId="33EF2C94" w:rsidR="003D393B" w:rsidRPr="00B10C7C" w:rsidRDefault="003D393B" w:rsidP="003D393B">
      <w:pPr>
        <w:pStyle w:val="Heading"/>
        <w:jc w:val="center"/>
        <w:rPr>
          <w:rFonts w:cs="Times New Roman"/>
          <w:color w:val="000000" w:themeColor="text1"/>
          <w:sz w:val="24"/>
          <w:szCs w:val="24"/>
          <w:lang w:val="lt-LT"/>
        </w:rPr>
      </w:pPr>
      <w:r w:rsidRPr="00F80252">
        <w:rPr>
          <w:rFonts w:cs="Times New Roman"/>
          <w:color w:val="000000" w:themeColor="text1"/>
          <w:sz w:val="24"/>
          <w:szCs w:val="24"/>
          <w:lang w:val="lt-LT"/>
        </w:rPr>
        <w:t>AMUN</w:t>
      </w:r>
      <w:r>
        <w:rPr>
          <w:rFonts w:cs="Times New Roman"/>
          <w:color w:val="000000" w:themeColor="text1"/>
          <w:sz w:val="24"/>
          <w:szCs w:val="24"/>
          <w:lang w:val="lt-LT"/>
        </w:rPr>
        <w:t>ICIJOS SAUGOJIMO AIKŠTELĖS nuomOS VIEŠASIS PIRKIMAS</w:t>
      </w:r>
    </w:p>
    <w:p w14:paraId="29197D3E" w14:textId="77777777" w:rsidR="00D33348" w:rsidRDefault="00D33348" w:rsidP="00C013BC">
      <w:pPr>
        <w:jc w:val="center"/>
        <w:rPr>
          <w:b/>
          <w:bCs/>
          <w:szCs w:val="22"/>
          <w:lang w:val="lt-LT"/>
        </w:rPr>
      </w:pPr>
    </w:p>
    <w:p w14:paraId="51E67ABE" w14:textId="4418243A" w:rsidR="00C013BC" w:rsidRPr="00C013BC" w:rsidRDefault="003D393B" w:rsidP="00C013BC">
      <w:pPr>
        <w:jc w:val="center"/>
        <w:rPr>
          <w:bCs/>
          <w:color w:val="000000"/>
          <w:szCs w:val="22"/>
          <w:lang w:val="en-GB"/>
        </w:rPr>
      </w:pPr>
      <w:r>
        <w:rPr>
          <w:bCs/>
          <w:szCs w:val="22"/>
          <w:lang w:val="lt-LT"/>
        </w:rPr>
        <w:t>(CVP IS pirkimo ID 4502357</w:t>
      </w:r>
      <w:r w:rsidR="00C013BC" w:rsidRPr="00C013BC">
        <w:rPr>
          <w:bCs/>
          <w:szCs w:val="22"/>
          <w:lang w:val="lt-LT"/>
        </w:rPr>
        <w:t>)</w:t>
      </w:r>
    </w:p>
    <w:p w14:paraId="11FFAA99" w14:textId="77777777" w:rsidR="00C013BC" w:rsidRDefault="00C013BC" w:rsidP="00C013BC">
      <w:pPr>
        <w:pStyle w:val="Body2"/>
        <w:rPr>
          <w:rFonts w:cs="Times New Roman"/>
          <w:b/>
          <w:lang w:val="lt-LT"/>
        </w:rPr>
      </w:pPr>
    </w:p>
    <w:tbl>
      <w:tblPr>
        <w:tblStyle w:val="TableGrid"/>
        <w:tblW w:w="15168" w:type="dxa"/>
        <w:tblInd w:w="-147" w:type="dxa"/>
        <w:tblLayout w:type="fixed"/>
        <w:tblLook w:val="04A0" w:firstRow="1" w:lastRow="0" w:firstColumn="1" w:lastColumn="0" w:noHBand="0" w:noVBand="1"/>
      </w:tblPr>
      <w:tblGrid>
        <w:gridCol w:w="709"/>
        <w:gridCol w:w="8931"/>
        <w:gridCol w:w="5528"/>
      </w:tblGrid>
      <w:tr w:rsidR="00C013BC" w:rsidRPr="00127C25" w14:paraId="28E905E7" w14:textId="77777777" w:rsidTr="00A84019">
        <w:tc>
          <w:tcPr>
            <w:tcW w:w="709" w:type="dxa"/>
          </w:tcPr>
          <w:p w14:paraId="18406A07" w14:textId="77777777" w:rsidR="00C013BC" w:rsidRPr="00127C25" w:rsidRDefault="00C013BC" w:rsidP="001D02C7">
            <w:pPr>
              <w:rPr>
                <w:b/>
                <w:lang w:val="lt-LT"/>
              </w:rPr>
            </w:pPr>
            <w:r w:rsidRPr="00127C25">
              <w:rPr>
                <w:b/>
                <w:lang w:val="lt-LT"/>
              </w:rPr>
              <w:t>Eil. Nr.</w:t>
            </w:r>
          </w:p>
        </w:tc>
        <w:tc>
          <w:tcPr>
            <w:tcW w:w="8931" w:type="dxa"/>
          </w:tcPr>
          <w:p w14:paraId="7A305C17" w14:textId="77777777" w:rsidR="00C013BC" w:rsidRPr="00127C25" w:rsidRDefault="00C013BC" w:rsidP="001D02C7">
            <w:pPr>
              <w:rPr>
                <w:b/>
                <w:lang w:val="lt-LT"/>
              </w:rPr>
            </w:pPr>
            <w:r w:rsidRPr="00127C25">
              <w:rPr>
                <w:b/>
                <w:lang w:val="lt-LT"/>
              </w:rPr>
              <w:t>Tiekėjo pateiktas klausimas (paklausimo kalba neredaguota)</w:t>
            </w:r>
          </w:p>
        </w:tc>
        <w:tc>
          <w:tcPr>
            <w:tcW w:w="5528" w:type="dxa"/>
          </w:tcPr>
          <w:p w14:paraId="2C49DE7C" w14:textId="77777777" w:rsidR="00C013BC" w:rsidRPr="00C66166" w:rsidRDefault="00C013BC" w:rsidP="001D02C7">
            <w:pPr>
              <w:rPr>
                <w:b/>
                <w:color w:val="0070C0"/>
                <w:lang w:val="lt-LT"/>
              </w:rPr>
            </w:pPr>
            <w:r w:rsidRPr="00C66166">
              <w:rPr>
                <w:b/>
                <w:color w:val="0070C0"/>
                <w:lang w:val="lt-LT"/>
              </w:rPr>
              <w:t>Perkančiosios organizacijos atsakymas</w:t>
            </w:r>
          </w:p>
        </w:tc>
      </w:tr>
      <w:tr w:rsidR="00C66166" w:rsidRPr="00C66166" w14:paraId="669BCFF8" w14:textId="77777777" w:rsidTr="00A84019">
        <w:tc>
          <w:tcPr>
            <w:tcW w:w="15168" w:type="dxa"/>
            <w:gridSpan w:val="3"/>
          </w:tcPr>
          <w:p w14:paraId="0E943401" w14:textId="5D26CF25" w:rsidR="00C013BC" w:rsidRPr="00C66166" w:rsidRDefault="003D393B" w:rsidP="00C013BC">
            <w:pPr>
              <w:ind w:firstLine="594"/>
              <w:rPr>
                <w:color w:val="0070C0"/>
                <w:lang w:val="lt-LT"/>
              </w:rPr>
            </w:pPr>
            <w:r w:rsidRPr="00C66166">
              <w:rPr>
                <w:color w:val="0070C0"/>
                <w:shd w:val="clear" w:color="auto" w:fill="FFFFFF"/>
                <w:lang w:val="lt-LT"/>
              </w:rPr>
              <w:t>2025-09-24 pranešimo ID 367183</w:t>
            </w:r>
          </w:p>
        </w:tc>
      </w:tr>
      <w:tr w:rsidR="00C013BC" w:rsidRPr="00127C25" w14:paraId="2A2E78E4" w14:textId="77777777" w:rsidTr="00E02CED">
        <w:trPr>
          <w:trHeight w:val="1567"/>
        </w:trPr>
        <w:tc>
          <w:tcPr>
            <w:tcW w:w="709" w:type="dxa"/>
          </w:tcPr>
          <w:p w14:paraId="0286537C" w14:textId="77777777" w:rsidR="00C013BC" w:rsidRPr="00127C25" w:rsidRDefault="008B21D3" w:rsidP="001D02C7">
            <w:pPr>
              <w:rPr>
                <w:lang w:val="lt-LT"/>
              </w:rPr>
            </w:pPr>
            <w:r w:rsidRPr="00127C25">
              <w:rPr>
                <w:lang w:val="lt-LT"/>
              </w:rPr>
              <w:t>1</w:t>
            </w:r>
          </w:p>
        </w:tc>
        <w:tc>
          <w:tcPr>
            <w:tcW w:w="8931" w:type="dxa"/>
          </w:tcPr>
          <w:p w14:paraId="45621133" w14:textId="74299D60" w:rsidR="00B13D9C" w:rsidRPr="00B13D9C" w:rsidRDefault="005D0F2D" w:rsidP="00B13D9C">
            <w:pPr>
              <w:rPr>
                <w:lang w:val="lt-LT"/>
              </w:rPr>
            </w:pPr>
            <w:r>
              <w:rPr>
                <w:lang w:val="lt-LT"/>
              </w:rPr>
              <w:t>K</w:t>
            </w:r>
            <w:r w:rsidR="00B13D9C" w:rsidRPr="00B13D9C">
              <w:rPr>
                <w:lang w:val="lt-LT"/>
              </w:rPr>
              <w:t>adangi AMUNICIJOS SAUGOJIMO AIKŠTELĖS NUOMOS TECHNINĖJE SPECIFIKACIJOJE 2.6. punkte yra nurodyta: artimiausias el. skydas yra 250-300 nuo planuojamos ASA vietos.</w:t>
            </w:r>
          </w:p>
          <w:p w14:paraId="364F4DF2" w14:textId="5E3AB016" w:rsidR="00C07DE4" w:rsidRPr="00127C25" w:rsidRDefault="00B13D9C" w:rsidP="00B13D9C">
            <w:pPr>
              <w:rPr>
                <w:lang w:val="lt-LT"/>
              </w:rPr>
            </w:pPr>
            <w:r w:rsidRPr="00B13D9C">
              <w:rPr>
                <w:lang w:val="lt-LT"/>
              </w:rPr>
              <w:t>Prašome patikslinti mato vienetą (250-300 m?). Norint įvertinti/</w:t>
            </w:r>
            <w:proofErr w:type="spellStart"/>
            <w:r w:rsidRPr="00B13D9C">
              <w:rPr>
                <w:lang w:val="lt-LT"/>
              </w:rPr>
              <w:t>suplanuti</w:t>
            </w:r>
            <w:proofErr w:type="spellEnd"/>
            <w:r w:rsidRPr="00B13D9C">
              <w:rPr>
                <w:lang w:val="lt-LT"/>
              </w:rPr>
              <w:t xml:space="preserve"> elektros tinklus, prašome tiksliai nurodyti artimiausio el. skydo buvimo vietą.</w:t>
            </w:r>
          </w:p>
        </w:tc>
        <w:tc>
          <w:tcPr>
            <w:tcW w:w="5528" w:type="dxa"/>
          </w:tcPr>
          <w:p w14:paraId="2EF4455B" w14:textId="5F987B21" w:rsidR="00EA281D" w:rsidRDefault="009E7710" w:rsidP="00E27360">
            <w:pPr>
              <w:rPr>
                <w:color w:val="0070C0"/>
                <w:lang w:val="lt-LT"/>
              </w:rPr>
            </w:pPr>
            <w:r>
              <w:rPr>
                <w:color w:val="0070C0"/>
                <w:lang w:val="lt-LT"/>
              </w:rPr>
              <w:t xml:space="preserve">Patikslinamas mato vienetas: </w:t>
            </w:r>
            <w:r w:rsidR="00EA281D" w:rsidRPr="00EA281D">
              <w:rPr>
                <w:color w:val="0070C0"/>
                <w:lang w:val="lt-LT"/>
              </w:rPr>
              <w:t>250-300 m. Mato vienetas –m (metras).</w:t>
            </w:r>
          </w:p>
          <w:p w14:paraId="683DE95D" w14:textId="0EA7B585" w:rsidR="00E27360" w:rsidRPr="00127C25" w:rsidRDefault="00023D7B" w:rsidP="00E27360">
            <w:pPr>
              <w:rPr>
                <w:color w:val="2F5496" w:themeColor="accent5" w:themeShade="BF"/>
                <w:lang w:val="lt-LT"/>
              </w:rPr>
            </w:pPr>
            <w:r w:rsidRPr="00C66166">
              <w:rPr>
                <w:color w:val="0070C0"/>
                <w:lang w:val="lt-LT"/>
              </w:rPr>
              <w:t>Elektros skydo koordinatės 54.805274, 23.534448</w:t>
            </w:r>
            <w:r w:rsidR="00203B89" w:rsidRPr="00C66166">
              <w:rPr>
                <w:color w:val="0070C0"/>
                <w:lang w:val="lt-LT"/>
              </w:rPr>
              <w:t>. (pridedamas priedas su nurodyta tikslia elektros skydo vieta).</w:t>
            </w:r>
          </w:p>
        </w:tc>
      </w:tr>
      <w:tr w:rsidR="000F185F" w:rsidRPr="00C66166" w14:paraId="2FBF712A" w14:textId="77777777" w:rsidTr="004440DF">
        <w:tc>
          <w:tcPr>
            <w:tcW w:w="15168" w:type="dxa"/>
            <w:gridSpan w:val="3"/>
          </w:tcPr>
          <w:p w14:paraId="38EE79B2" w14:textId="66B8ADE1" w:rsidR="000F185F" w:rsidRPr="00C66166" w:rsidRDefault="000F185F" w:rsidP="004440DF">
            <w:pPr>
              <w:ind w:firstLine="594"/>
              <w:rPr>
                <w:color w:val="0070C0"/>
                <w:lang w:val="lt-LT"/>
              </w:rPr>
            </w:pPr>
            <w:r>
              <w:rPr>
                <w:color w:val="0070C0"/>
                <w:shd w:val="clear" w:color="auto" w:fill="FFFFFF"/>
                <w:lang w:val="lt-LT"/>
              </w:rPr>
              <w:t>2025-10-12 pranešimo ID 389740</w:t>
            </w:r>
          </w:p>
        </w:tc>
      </w:tr>
      <w:tr w:rsidR="000F185F" w:rsidRPr="00127C25" w14:paraId="06B73267" w14:textId="77777777" w:rsidTr="004440DF">
        <w:trPr>
          <w:trHeight w:val="1567"/>
        </w:trPr>
        <w:tc>
          <w:tcPr>
            <w:tcW w:w="709" w:type="dxa"/>
          </w:tcPr>
          <w:p w14:paraId="5E652761" w14:textId="257E1292" w:rsidR="000F185F" w:rsidRPr="00127C25" w:rsidRDefault="000F185F" w:rsidP="004440DF">
            <w:pPr>
              <w:rPr>
                <w:lang w:val="lt-LT"/>
              </w:rPr>
            </w:pPr>
            <w:r>
              <w:rPr>
                <w:lang w:val="lt-LT"/>
              </w:rPr>
              <w:t>2</w:t>
            </w:r>
          </w:p>
        </w:tc>
        <w:tc>
          <w:tcPr>
            <w:tcW w:w="8931" w:type="dxa"/>
          </w:tcPr>
          <w:p w14:paraId="6D973123" w14:textId="299EF185" w:rsidR="000F185F" w:rsidRPr="00127C25" w:rsidRDefault="000F185F" w:rsidP="004440DF">
            <w:pPr>
              <w:rPr>
                <w:lang w:val="lt-LT"/>
              </w:rPr>
            </w:pPr>
            <w:r w:rsidRPr="000F185F">
              <w:rPr>
                <w:lang w:val="lt-LT"/>
              </w:rPr>
              <w:t>ar projekte gali būti naudojami įrenginiai (įskaitant jų sudedamąsias dalis, pakuotes) pagamintas Kinijoje</w:t>
            </w:r>
          </w:p>
        </w:tc>
        <w:tc>
          <w:tcPr>
            <w:tcW w:w="5528" w:type="dxa"/>
          </w:tcPr>
          <w:p w14:paraId="2B0E7245" w14:textId="77777777" w:rsidR="005B6395" w:rsidRDefault="008C2D04" w:rsidP="001E7822">
            <w:pPr>
              <w:rPr>
                <w:color w:val="0070C0"/>
                <w:lang w:val="lt-LT"/>
              </w:rPr>
            </w:pPr>
            <w:r w:rsidRPr="005B6395">
              <w:rPr>
                <w:b/>
                <w:color w:val="0070C0"/>
                <w:lang w:val="lt-LT"/>
              </w:rPr>
              <w:t>Tenkinus tiekėjo pretenziją, tikslinamas atsakymas:</w:t>
            </w:r>
            <w:r>
              <w:rPr>
                <w:color w:val="0070C0"/>
                <w:lang w:val="lt-LT"/>
              </w:rPr>
              <w:t xml:space="preserve"> </w:t>
            </w:r>
          </w:p>
          <w:p w14:paraId="5BE1F66A" w14:textId="68B72689" w:rsidR="000F185F" w:rsidRPr="000F185F" w:rsidRDefault="008C2D04" w:rsidP="001E7822">
            <w:pPr>
              <w:rPr>
                <w:color w:val="0070C0"/>
                <w:lang w:val="lt-LT"/>
              </w:rPr>
            </w:pPr>
            <w:r w:rsidRPr="008C2D04">
              <w:rPr>
                <w:color w:val="0070C0"/>
                <w:lang w:val="lt-LT"/>
              </w:rPr>
              <w:t xml:space="preserve">nuomos objekto (įskaitant </w:t>
            </w:r>
            <w:r w:rsidR="00AB3438">
              <w:rPr>
                <w:color w:val="0070C0"/>
                <w:lang w:val="lt-LT"/>
              </w:rPr>
              <w:t xml:space="preserve">jo </w:t>
            </w:r>
            <w:r w:rsidRPr="008C2D04">
              <w:rPr>
                <w:color w:val="0070C0"/>
                <w:lang w:val="lt-LT"/>
              </w:rPr>
              <w:t>sudedamąsias dalis) kilmė gali būti iš Kinijos Liaudies Respublikos.</w:t>
            </w:r>
          </w:p>
        </w:tc>
      </w:tr>
      <w:tr w:rsidR="008C2D04" w:rsidRPr="00C66166" w14:paraId="43EC2393" w14:textId="77777777" w:rsidTr="005160E9">
        <w:tc>
          <w:tcPr>
            <w:tcW w:w="15168" w:type="dxa"/>
            <w:gridSpan w:val="3"/>
          </w:tcPr>
          <w:p w14:paraId="1D40398A" w14:textId="15529E18" w:rsidR="008C2D04" w:rsidRPr="00C66166" w:rsidRDefault="008C2D04" w:rsidP="008C2D04">
            <w:pPr>
              <w:ind w:firstLine="594"/>
              <w:rPr>
                <w:color w:val="0070C0"/>
                <w:lang w:val="lt-LT"/>
              </w:rPr>
            </w:pPr>
            <w:r w:rsidRPr="00581D6E">
              <w:rPr>
                <w:color w:val="0070C0"/>
                <w:shd w:val="clear" w:color="auto" w:fill="FFFFFF"/>
                <w:lang w:val="lt-LT"/>
              </w:rPr>
              <w:t>2025-10-</w:t>
            </w:r>
            <w:r w:rsidR="00F815A1" w:rsidRPr="00581D6E">
              <w:rPr>
                <w:color w:val="0070C0"/>
                <w:shd w:val="clear" w:color="auto" w:fill="FFFFFF"/>
                <w:lang w:val="lt-LT"/>
              </w:rPr>
              <w:t>16</w:t>
            </w:r>
            <w:r w:rsidRPr="00581D6E">
              <w:rPr>
                <w:color w:val="0070C0"/>
                <w:shd w:val="clear" w:color="auto" w:fill="FFFFFF"/>
                <w:lang w:val="lt-LT"/>
              </w:rPr>
              <w:t xml:space="preserve"> pranešimo ID </w:t>
            </w:r>
            <w:r w:rsidR="00F815A1" w:rsidRPr="00581D6E">
              <w:rPr>
                <w:color w:val="0070C0"/>
                <w:shd w:val="clear" w:color="auto" w:fill="FFFFFF"/>
                <w:lang w:val="lt-LT"/>
              </w:rPr>
              <w:t>396234</w:t>
            </w:r>
          </w:p>
        </w:tc>
      </w:tr>
      <w:tr w:rsidR="008C2D04" w:rsidRPr="00127C25" w14:paraId="136B26D3" w14:textId="77777777" w:rsidTr="005160E9">
        <w:trPr>
          <w:trHeight w:val="1567"/>
        </w:trPr>
        <w:tc>
          <w:tcPr>
            <w:tcW w:w="709" w:type="dxa"/>
          </w:tcPr>
          <w:p w14:paraId="551D90F9" w14:textId="2830F5E3" w:rsidR="008C2D04" w:rsidRPr="00127C25" w:rsidRDefault="008C2D04" w:rsidP="005160E9">
            <w:pPr>
              <w:rPr>
                <w:lang w:val="lt-LT"/>
              </w:rPr>
            </w:pPr>
            <w:r>
              <w:rPr>
                <w:lang w:val="lt-LT"/>
              </w:rPr>
              <w:t>3</w:t>
            </w:r>
          </w:p>
        </w:tc>
        <w:tc>
          <w:tcPr>
            <w:tcW w:w="8931" w:type="dxa"/>
          </w:tcPr>
          <w:p w14:paraId="6A4F80BD" w14:textId="7B259CBA" w:rsidR="008C2D04" w:rsidRPr="00127C25" w:rsidRDefault="00CF4447" w:rsidP="005160E9">
            <w:pPr>
              <w:rPr>
                <w:lang w:val="lt-LT"/>
              </w:rPr>
            </w:pPr>
            <w:r w:rsidRPr="00CF4447">
              <w:rPr>
                <w:lang w:val="lt-LT"/>
              </w:rPr>
              <w:t xml:space="preserve">Jūsų pirkime yra nurodyta "aktyvioji </w:t>
            </w:r>
            <w:proofErr w:type="spellStart"/>
            <w:r w:rsidRPr="00CF4447">
              <w:rPr>
                <w:lang w:val="lt-LT"/>
              </w:rPr>
              <w:t>žaibosauga</w:t>
            </w:r>
            <w:proofErr w:type="spellEnd"/>
            <w:r w:rsidRPr="00CF4447">
              <w:rPr>
                <w:lang w:val="lt-LT"/>
              </w:rPr>
              <w:t xml:space="preserve">", tačiau pagal ASA pobūdį ir iš praktikos, mes manome, jog turėtu būti "pasyvioji </w:t>
            </w:r>
            <w:proofErr w:type="spellStart"/>
            <w:r w:rsidRPr="00CF4447">
              <w:rPr>
                <w:lang w:val="lt-LT"/>
              </w:rPr>
              <w:t>žaibosauga</w:t>
            </w:r>
            <w:proofErr w:type="spellEnd"/>
            <w:r w:rsidRPr="00CF4447">
              <w:rPr>
                <w:lang w:val="lt-LT"/>
              </w:rPr>
              <w:t xml:space="preserve">". Prašau patikslinti kokią </w:t>
            </w:r>
            <w:proofErr w:type="spellStart"/>
            <w:r w:rsidRPr="00CF4447">
              <w:rPr>
                <w:lang w:val="lt-LT"/>
              </w:rPr>
              <w:t>žaibosauga</w:t>
            </w:r>
            <w:proofErr w:type="spellEnd"/>
            <w:r w:rsidRPr="00CF4447">
              <w:rPr>
                <w:lang w:val="lt-LT"/>
              </w:rPr>
              <w:t xml:space="preserve"> yra reikalinga?</w:t>
            </w:r>
          </w:p>
        </w:tc>
        <w:tc>
          <w:tcPr>
            <w:tcW w:w="5528" w:type="dxa"/>
          </w:tcPr>
          <w:p w14:paraId="31E5712A" w14:textId="6A1B0981" w:rsidR="00E067AB" w:rsidRDefault="00E067AB" w:rsidP="005160E9">
            <w:pPr>
              <w:rPr>
                <w:color w:val="0070C0"/>
                <w:lang w:val="lt-LT"/>
              </w:rPr>
            </w:pPr>
            <w:r>
              <w:rPr>
                <w:color w:val="0070C0"/>
                <w:lang w:val="lt-LT"/>
              </w:rPr>
              <w:t xml:space="preserve">Kadangi </w:t>
            </w:r>
            <w:r w:rsidR="005B6395">
              <w:rPr>
                <w:color w:val="0070C0"/>
                <w:lang w:val="lt-LT"/>
              </w:rPr>
              <w:t xml:space="preserve">aktyvioji </w:t>
            </w:r>
            <w:proofErr w:type="spellStart"/>
            <w:r w:rsidR="005B6395">
              <w:rPr>
                <w:color w:val="0070C0"/>
                <w:lang w:val="lt-LT"/>
              </w:rPr>
              <w:t>žaibosauga</w:t>
            </w:r>
            <w:proofErr w:type="spellEnd"/>
            <w:r w:rsidR="005B6395">
              <w:rPr>
                <w:color w:val="0070C0"/>
                <w:lang w:val="lt-LT"/>
              </w:rPr>
              <w:t xml:space="preserve"> </w:t>
            </w:r>
            <w:r w:rsidRPr="00E067AB">
              <w:rPr>
                <w:color w:val="0070C0"/>
                <w:lang w:val="lt-LT"/>
              </w:rPr>
              <w:t>ger</w:t>
            </w:r>
            <w:r>
              <w:rPr>
                <w:color w:val="0070C0"/>
                <w:lang w:val="lt-LT"/>
              </w:rPr>
              <w:t xml:space="preserve">iau apsaugo nuo žaibo iškrovos bei dėl krovinio pavojingumo, reikalinga „aktyvioji </w:t>
            </w:r>
            <w:proofErr w:type="spellStart"/>
            <w:r>
              <w:rPr>
                <w:color w:val="0070C0"/>
                <w:lang w:val="lt-LT"/>
              </w:rPr>
              <w:t>žaibosauga</w:t>
            </w:r>
            <w:proofErr w:type="spellEnd"/>
            <w:r>
              <w:rPr>
                <w:color w:val="0070C0"/>
                <w:lang w:val="lt-LT"/>
              </w:rPr>
              <w:t>“.</w:t>
            </w:r>
          </w:p>
          <w:p w14:paraId="24784FE9" w14:textId="77777777" w:rsidR="00E067AB" w:rsidRDefault="00E067AB" w:rsidP="005160E9">
            <w:pPr>
              <w:rPr>
                <w:color w:val="0070C0"/>
                <w:lang w:val="lt-LT"/>
              </w:rPr>
            </w:pPr>
          </w:p>
          <w:p w14:paraId="64C27764" w14:textId="1646606A" w:rsidR="008C2D04" w:rsidRPr="000F185F" w:rsidRDefault="008C2D04" w:rsidP="005160E9">
            <w:pPr>
              <w:rPr>
                <w:color w:val="0070C0"/>
                <w:lang w:val="lt-LT"/>
              </w:rPr>
            </w:pPr>
          </w:p>
        </w:tc>
      </w:tr>
      <w:tr w:rsidR="00A056AD" w:rsidRPr="00C66166" w14:paraId="5540B179" w14:textId="77777777" w:rsidTr="00200998">
        <w:tc>
          <w:tcPr>
            <w:tcW w:w="15168" w:type="dxa"/>
            <w:gridSpan w:val="3"/>
          </w:tcPr>
          <w:p w14:paraId="4EE228B6" w14:textId="35E429C1" w:rsidR="00A056AD" w:rsidRPr="00C66166" w:rsidRDefault="00A056AD" w:rsidP="00200998">
            <w:pPr>
              <w:ind w:firstLine="594"/>
              <w:rPr>
                <w:color w:val="0070C0"/>
                <w:lang w:val="lt-LT"/>
              </w:rPr>
            </w:pPr>
            <w:r w:rsidRPr="009800A1">
              <w:rPr>
                <w:color w:val="0070C0"/>
                <w:shd w:val="clear" w:color="auto" w:fill="FFFFFF"/>
                <w:lang w:val="lt-LT"/>
              </w:rPr>
              <w:t>2025-10-22 pranešimo ID 402530</w:t>
            </w:r>
          </w:p>
        </w:tc>
      </w:tr>
      <w:tr w:rsidR="00A056AD" w:rsidRPr="00127C25" w14:paraId="152ED2DE" w14:textId="77777777" w:rsidTr="001C083A">
        <w:trPr>
          <w:trHeight w:val="841"/>
        </w:trPr>
        <w:tc>
          <w:tcPr>
            <w:tcW w:w="709" w:type="dxa"/>
          </w:tcPr>
          <w:p w14:paraId="2DE54341" w14:textId="3C078FE3" w:rsidR="00A056AD" w:rsidRPr="00127C25" w:rsidRDefault="00A056AD" w:rsidP="00200998">
            <w:pPr>
              <w:rPr>
                <w:lang w:val="lt-LT"/>
              </w:rPr>
            </w:pPr>
            <w:r>
              <w:rPr>
                <w:lang w:val="lt-LT"/>
              </w:rPr>
              <w:t>4</w:t>
            </w:r>
          </w:p>
        </w:tc>
        <w:tc>
          <w:tcPr>
            <w:tcW w:w="8931" w:type="dxa"/>
          </w:tcPr>
          <w:p w14:paraId="6C0D3DC6" w14:textId="77777777" w:rsidR="00461025" w:rsidRPr="00461025" w:rsidRDefault="00461025" w:rsidP="00461025">
            <w:pPr>
              <w:rPr>
                <w:lang w:val="lt-LT"/>
              </w:rPr>
            </w:pPr>
            <w:r w:rsidRPr="00461025">
              <w:rPr>
                <w:lang w:val="lt-LT"/>
              </w:rPr>
              <w:t>Pirkimo sąlygų 3 priedo „Nuomos sutarties projektas“ 9.15 papunktyje nurodyta, kad „Tiekėjas įsipareigoja užtikrinti, kad nuomos objekto (įskaitant jo sudedamąsias dalis) kilmė nėra iš valstybių ar teritorijų, nurodytų Lietuvos Respublikos viešųjų pirkimų įstatymo (toliau – Viešųjų pirkimų įstatymas) 92 straipsnio 15 dalyje įvardytame sąraše.“</w:t>
            </w:r>
          </w:p>
          <w:p w14:paraId="5307CAF1" w14:textId="77777777" w:rsidR="00461025" w:rsidRPr="00461025" w:rsidRDefault="00461025" w:rsidP="00461025">
            <w:pPr>
              <w:rPr>
                <w:lang w:val="lt-LT"/>
              </w:rPr>
            </w:pPr>
          </w:p>
          <w:p w14:paraId="6D015CAF" w14:textId="77777777" w:rsidR="00461025" w:rsidRPr="00461025" w:rsidRDefault="00461025" w:rsidP="00461025">
            <w:pPr>
              <w:rPr>
                <w:lang w:val="lt-LT"/>
              </w:rPr>
            </w:pPr>
            <w:r w:rsidRPr="00461025">
              <w:rPr>
                <w:lang w:val="lt-LT"/>
              </w:rPr>
              <w:t xml:space="preserve">Vadovaujantis 2022 m. kovo 30 d. nutarimu Nr. 280 „Dėl Lietuvos Respublikos viešųjų pirkimų įstatymo 92 straipsnio 13, 14 ir 15 dalių nuostatų įgyvendinimo“ patvirtintu </w:t>
            </w:r>
            <w:r w:rsidRPr="00461025">
              <w:rPr>
                <w:lang w:val="lt-LT"/>
              </w:rPr>
              <w:lastRenderedPageBreak/>
              <w:t xml:space="preserve">„Valstybių ar teritorijų, kurių tiekėjai, jų subtiekėjai, ūkio subjektai, kurių </w:t>
            </w:r>
            <w:proofErr w:type="spellStart"/>
            <w:r w:rsidRPr="00461025">
              <w:rPr>
                <w:lang w:val="lt-LT"/>
              </w:rPr>
              <w:t>pajėgumais</w:t>
            </w:r>
            <w:proofErr w:type="spellEnd"/>
            <w:r w:rsidRPr="00461025">
              <w:rPr>
                <w:lang w:val="lt-LT"/>
              </w:rPr>
              <w:t xml:space="preserve"> yra remiamasi, gamintojai, techninės ar programinės įrangos priežiūrą ir palaikymą vykdantys asmenys ar juos kontroliuojantys asmenys nelaikomi patikimais, sąrašu“, šio sąrašo 3 punkte yra įrašyta „3. Kinijos Liaudies Respublika, netaikoma Atskirajai Taivano, </w:t>
            </w:r>
            <w:proofErr w:type="spellStart"/>
            <w:r w:rsidRPr="00461025">
              <w:rPr>
                <w:lang w:val="lt-LT"/>
              </w:rPr>
              <w:t>Penghu</w:t>
            </w:r>
            <w:proofErr w:type="spellEnd"/>
            <w:r w:rsidRPr="00461025">
              <w:rPr>
                <w:lang w:val="lt-LT"/>
              </w:rPr>
              <w:t xml:space="preserve">, </w:t>
            </w:r>
            <w:proofErr w:type="spellStart"/>
            <w:r w:rsidRPr="00461025">
              <w:rPr>
                <w:lang w:val="lt-LT"/>
              </w:rPr>
              <w:t>Kinmeno</w:t>
            </w:r>
            <w:proofErr w:type="spellEnd"/>
            <w:r w:rsidRPr="00461025">
              <w:rPr>
                <w:lang w:val="lt-LT"/>
              </w:rPr>
              <w:t xml:space="preserve"> ir </w:t>
            </w:r>
            <w:proofErr w:type="spellStart"/>
            <w:r w:rsidRPr="00461025">
              <w:rPr>
                <w:lang w:val="lt-LT"/>
              </w:rPr>
              <w:t>Madzu</w:t>
            </w:r>
            <w:proofErr w:type="spellEnd"/>
            <w:r w:rsidRPr="00461025">
              <w:rPr>
                <w:lang w:val="lt-LT"/>
              </w:rPr>
              <w:t xml:space="preserve"> muitų teritorijai.“</w:t>
            </w:r>
          </w:p>
          <w:p w14:paraId="684D9D4F" w14:textId="77777777" w:rsidR="00461025" w:rsidRPr="00461025" w:rsidRDefault="00461025" w:rsidP="00461025">
            <w:pPr>
              <w:rPr>
                <w:lang w:val="lt-LT"/>
              </w:rPr>
            </w:pPr>
          </w:p>
          <w:p w14:paraId="636546F2" w14:textId="77777777" w:rsidR="00A056AD" w:rsidRDefault="00461025" w:rsidP="00461025">
            <w:pPr>
              <w:rPr>
                <w:lang w:val="lt-LT"/>
              </w:rPr>
            </w:pPr>
            <w:r w:rsidRPr="00461025">
              <w:rPr>
                <w:lang w:val="lt-LT"/>
              </w:rPr>
              <w:t xml:space="preserve">Atsižvelgiant į tai, kas išdėstyta, nuomos objekto (įskaitant jo sudedamąsias dalis) kilmė negali būti „Kinijos Liaudies Respublika, netaikoma Atskirajai Taivano, </w:t>
            </w:r>
            <w:proofErr w:type="spellStart"/>
            <w:r w:rsidRPr="00461025">
              <w:rPr>
                <w:lang w:val="lt-LT"/>
              </w:rPr>
              <w:t>Penghu</w:t>
            </w:r>
            <w:proofErr w:type="spellEnd"/>
            <w:r w:rsidRPr="00461025">
              <w:rPr>
                <w:lang w:val="lt-LT"/>
              </w:rPr>
              <w:t xml:space="preserve">, </w:t>
            </w:r>
            <w:proofErr w:type="spellStart"/>
            <w:r w:rsidRPr="00461025">
              <w:rPr>
                <w:lang w:val="lt-LT"/>
              </w:rPr>
              <w:t>Kinmeno</w:t>
            </w:r>
            <w:proofErr w:type="spellEnd"/>
            <w:r w:rsidRPr="00461025">
              <w:rPr>
                <w:lang w:val="lt-LT"/>
              </w:rPr>
              <w:t xml:space="preserve"> ir </w:t>
            </w:r>
            <w:proofErr w:type="spellStart"/>
            <w:r w:rsidRPr="00461025">
              <w:rPr>
                <w:lang w:val="lt-LT"/>
              </w:rPr>
              <w:t>Madzu</w:t>
            </w:r>
            <w:proofErr w:type="spellEnd"/>
            <w:r w:rsidRPr="00461025">
              <w:rPr>
                <w:lang w:val="lt-LT"/>
              </w:rPr>
              <w:t xml:space="preserve"> muitų teritorijai.“</w:t>
            </w:r>
          </w:p>
          <w:p w14:paraId="7881ABEE" w14:textId="77777777" w:rsidR="00461025" w:rsidRDefault="00461025" w:rsidP="00461025">
            <w:pPr>
              <w:rPr>
                <w:lang w:val="lt-LT"/>
              </w:rPr>
            </w:pPr>
          </w:p>
          <w:p w14:paraId="1F25E96A" w14:textId="77777777" w:rsidR="0014190C" w:rsidRDefault="0014190C" w:rsidP="00461025">
            <w:pPr>
              <w:rPr>
                <w:lang w:val="lt-LT"/>
              </w:rPr>
            </w:pPr>
          </w:p>
          <w:p w14:paraId="3189F31C" w14:textId="77777777" w:rsidR="0014190C" w:rsidRDefault="0014190C" w:rsidP="00461025">
            <w:pPr>
              <w:rPr>
                <w:lang w:val="lt-LT"/>
              </w:rPr>
            </w:pPr>
          </w:p>
          <w:p w14:paraId="1EA5E7F9" w14:textId="77777777" w:rsidR="0014190C" w:rsidRDefault="0014190C" w:rsidP="00461025">
            <w:pPr>
              <w:rPr>
                <w:lang w:val="lt-LT"/>
              </w:rPr>
            </w:pPr>
          </w:p>
          <w:p w14:paraId="37FA8D6A" w14:textId="77777777" w:rsidR="0014190C" w:rsidRDefault="0014190C" w:rsidP="00461025">
            <w:pPr>
              <w:rPr>
                <w:lang w:val="lt-LT"/>
              </w:rPr>
            </w:pPr>
          </w:p>
          <w:p w14:paraId="56BB5235" w14:textId="77777777" w:rsidR="0014190C" w:rsidRDefault="0014190C" w:rsidP="00461025">
            <w:pPr>
              <w:rPr>
                <w:lang w:val="lt-LT"/>
              </w:rPr>
            </w:pPr>
          </w:p>
          <w:p w14:paraId="6F917B1A" w14:textId="77777777" w:rsidR="0014190C" w:rsidRDefault="0014190C" w:rsidP="00461025">
            <w:pPr>
              <w:rPr>
                <w:lang w:val="lt-LT"/>
              </w:rPr>
            </w:pPr>
          </w:p>
          <w:p w14:paraId="4849CB77" w14:textId="77777777" w:rsidR="0014190C" w:rsidRDefault="0014190C" w:rsidP="00461025">
            <w:pPr>
              <w:rPr>
                <w:lang w:val="lt-LT"/>
              </w:rPr>
            </w:pPr>
          </w:p>
          <w:p w14:paraId="23C86149" w14:textId="77777777" w:rsidR="0014190C" w:rsidRDefault="0014190C" w:rsidP="00461025">
            <w:pPr>
              <w:rPr>
                <w:lang w:val="lt-LT"/>
              </w:rPr>
            </w:pPr>
          </w:p>
          <w:p w14:paraId="77298276" w14:textId="77777777" w:rsidR="0014190C" w:rsidRDefault="0014190C" w:rsidP="00461025">
            <w:pPr>
              <w:rPr>
                <w:lang w:val="lt-LT"/>
              </w:rPr>
            </w:pPr>
          </w:p>
          <w:p w14:paraId="0EC6AC9F" w14:textId="77777777" w:rsidR="0014190C" w:rsidRDefault="0014190C" w:rsidP="00461025">
            <w:pPr>
              <w:rPr>
                <w:lang w:val="lt-LT"/>
              </w:rPr>
            </w:pPr>
          </w:p>
          <w:p w14:paraId="2BC96D80" w14:textId="77777777" w:rsidR="0014190C" w:rsidRDefault="0014190C" w:rsidP="00461025">
            <w:pPr>
              <w:rPr>
                <w:lang w:val="lt-LT"/>
              </w:rPr>
            </w:pPr>
          </w:p>
          <w:p w14:paraId="5712BBE7" w14:textId="77777777" w:rsidR="0014190C" w:rsidRDefault="0014190C" w:rsidP="00461025">
            <w:pPr>
              <w:rPr>
                <w:lang w:val="lt-LT"/>
              </w:rPr>
            </w:pPr>
          </w:p>
          <w:p w14:paraId="3D564B36" w14:textId="77777777" w:rsidR="0014190C" w:rsidRDefault="0014190C" w:rsidP="00461025">
            <w:pPr>
              <w:rPr>
                <w:lang w:val="lt-LT"/>
              </w:rPr>
            </w:pPr>
          </w:p>
          <w:p w14:paraId="0544EAAF" w14:textId="77777777" w:rsidR="0014190C" w:rsidRDefault="0014190C" w:rsidP="00461025">
            <w:pPr>
              <w:rPr>
                <w:lang w:val="lt-LT"/>
              </w:rPr>
            </w:pPr>
          </w:p>
          <w:p w14:paraId="2BE8C6CD" w14:textId="77777777" w:rsidR="0014190C" w:rsidRDefault="0014190C" w:rsidP="00461025">
            <w:pPr>
              <w:rPr>
                <w:lang w:val="lt-LT"/>
              </w:rPr>
            </w:pPr>
          </w:p>
          <w:p w14:paraId="7896ED38" w14:textId="77777777" w:rsidR="0014190C" w:rsidRDefault="0014190C" w:rsidP="00461025">
            <w:pPr>
              <w:rPr>
                <w:lang w:val="lt-LT"/>
              </w:rPr>
            </w:pPr>
          </w:p>
          <w:p w14:paraId="3411E06E" w14:textId="77777777" w:rsidR="0014190C" w:rsidRDefault="0014190C" w:rsidP="00461025">
            <w:pPr>
              <w:rPr>
                <w:lang w:val="lt-LT"/>
              </w:rPr>
            </w:pPr>
          </w:p>
          <w:p w14:paraId="4B2CB6A4" w14:textId="77777777" w:rsidR="00461025" w:rsidRPr="00461025" w:rsidRDefault="00461025" w:rsidP="00461025">
            <w:pPr>
              <w:rPr>
                <w:lang w:val="lt-LT"/>
              </w:rPr>
            </w:pPr>
            <w:r w:rsidRPr="00461025">
              <w:rPr>
                <w:lang w:val="lt-LT"/>
              </w:rPr>
              <w:t xml:space="preserve">o </w:t>
            </w:r>
            <w:proofErr w:type="spellStart"/>
            <w:r w:rsidRPr="00461025">
              <w:rPr>
                <w:lang w:val="lt-LT"/>
              </w:rPr>
              <w:t>prikimu</w:t>
            </w:r>
            <w:proofErr w:type="spellEnd"/>
            <w:r w:rsidRPr="00461025">
              <w:rPr>
                <w:lang w:val="lt-LT"/>
              </w:rPr>
              <w:t xml:space="preserve"> </w:t>
            </w:r>
            <w:proofErr w:type="spellStart"/>
            <w:r w:rsidRPr="00461025">
              <w:rPr>
                <w:lang w:val="lt-LT"/>
              </w:rPr>
              <w:t>salygose</w:t>
            </w:r>
            <w:proofErr w:type="spellEnd"/>
            <w:r w:rsidRPr="00461025">
              <w:rPr>
                <w:lang w:val="lt-LT"/>
              </w:rPr>
              <w:t xml:space="preserve"> </w:t>
            </w:r>
            <w:proofErr w:type="spellStart"/>
            <w:r w:rsidRPr="00461025">
              <w:rPr>
                <w:lang w:val="lt-LT"/>
              </w:rPr>
              <w:t>parasyta</w:t>
            </w:r>
            <w:proofErr w:type="spellEnd"/>
            <w:r w:rsidRPr="00461025">
              <w:rPr>
                <w:lang w:val="lt-LT"/>
              </w:rPr>
              <w:t xml:space="preserve">, kad bastionai turi </w:t>
            </w:r>
            <w:proofErr w:type="spellStart"/>
            <w:r w:rsidRPr="00461025">
              <w:rPr>
                <w:lang w:val="lt-LT"/>
              </w:rPr>
              <w:t>buti</w:t>
            </w:r>
            <w:proofErr w:type="spellEnd"/>
            <w:r w:rsidRPr="00461025">
              <w:rPr>
                <w:lang w:val="lt-LT"/>
              </w:rPr>
              <w:t xml:space="preserve"> nauji ?</w:t>
            </w:r>
          </w:p>
          <w:p w14:paraId="4F51D55A" w14:textId="0D678234" w:rsidR="00461025" w:rsidRPr="00127C25" w:rsidRDefault="00461025" w:rsidP="00461025">
            <w:pPr>
              <w:rPr>
                <w:lang w:val="lt-LT"/>
              </w:rPr>
            </w:pPr>
            <w:r w:rsidRPr="00461025">
              <w:rPr>
                <w:lang w:val="lt-LT"/>
              </w:rPr>
              <w:t xml:space="preserve">nuoma suprantama, kad daiktai gali </w:t>
            </w:r>
            <w:proofErr w:type="spellStart"/>
            <w:r w:rsidRPr="00461025">
              <w:rPr>
                <w:lang w:val="lt-LT"/>
              </w:rPr>
              <w:t>buti</w:t>
            </w:r>
            <w:proofErr w:type="spellEnd"/>
            <w:r w:rsidRPr="00461025">
              <w:rPr>
                <w:lang w:val="lt-LT"/>
              </w:rPr>
              <w:t xml:space="preserve"> naudoti, bet bastionai nauji o </w:t>
            </w:r>
            <w:proofErr w:type="spellStart"/>
            <w:r w:rsidRPr="00461025">
              <w:rPr>
                <w:lang w:val="lt-LT"/>
              </w:rPr>
              <w:t>cia</w:t>
            </w:r>
            <w:proofErr w:type="spellEnd"/>
            <w:r w:rsidRPr="00461025">
              <w:rPr>
                <w:lang w:val="lt-LT"/>
              </w:rPr>
              <w:t xml:space="preserve"> jau pirkimas bet kokiu atveju.</w:t>
            </w:r>
          </w:p>
        </w:tc>
        <w:tc>
          <w:tcPr>
            <w:tcW w:w="5528" w:type="dxa"/>
          </w:tcPr>
          <w:p w14:paraId="128C31C8" w14:textId="77777777" w:rsidR="0014190C" w:rsidRPr="0014190C" w:rsidRDefault="0014190C" w:rsidP="0014190C">
            <w:pPr>
              <w:rPr>
                <w:color w:val="0070C0"/>
                <w:lang w:val="lt-LT"/>
              </w:rPr>
            </w:pPr>
            <w:r w:rsidRPr="0014190C">
              <w:rPr>
                <w:color w:val="0070C0"/>
                <w:lang w:val="lt-LT"/>
              </w:rPr>
              <w:lastRenderedPageBreak/>
              <w:t>Pirkimo sąlygų 3 priedo „Nuomos sutarties projektas“ 9.15 papunktyje nurodyta, kad „Tiekėjas įsipareigoja užtikrinti, kad nuomos objekto (įskaitant jo sudedamąsias dalis) kilmė nėra iš valstybių ar teritorijų, nurodytų Lietuvos Respublikos viešųjų pirkimų įstatymo (toliau – Viešųjų pirkimų įstatymas) 92 straipsnio 15 dalyje įvardytame sąraše.“</w:t>
            </w:r>
          </w:p>
          <w:p w14:paraId="275E9349" w14:textId="77777777" w:rsidR="0014190C" w:rsidRPr="0014190C" w:rsidRDefault="0014190C" w:rsidP="0014190C">
            <w:pPr>
              <w:rPr>
                <w:color w:val="0070C0"/>
                <w:lang w:val="lt-LT"/>
              </w:rPr>
            </w:pPr>
            <w:r w:rsidRPr="0014190C">
              <w:rPr>
                <w:color w:val="0070C0"/>
                <w:lang w:val="lt-LT"/>
              </w:rPr>
              <w:lastRenderedPageBreak/>
              <w:t>Vyriausybės 2022 m. kovo 30 d. nutarimu Nr. 280 „Dėl Lietuvos Respublikos viešųjų pirkimų įstatymo 92 straipsnio 13, 14 ir 15 dalių nuostatų įgyvendinimo“ yra patvirtinti:</w:t>
            </w:r>
          </w:p>
          <w:p w14:paraId="724511E3" w14:textId="77777777" w:rsidR="0014190C" w:rsidRPr="0014190C" w:rsidRDefault="0014190C" w:rsidP="0014190C">
            <w:pPr>
              <w:rPr>
                <w:color w:val="0070C0"/>
                <w:lang w:val="lt-LT"/>
              </w:rPr>
            </w:pPr>
            <w:r w:rsidRPr="0014190C">
              <w:rPr>
                <w:color w:val="0070C0"/>
                <w:lang w:val="lt-LT"/>
              </w:rPr>
              <w:t>1. Viešojo pirkimo objektų, nurodytų Lietuvos Respublikos viešųjų pirkimų įstatymo 37 straipsnio 9 dalyje ir 47 straipsnio 9 dalyje, Bendrojo viešųjų pirkimų žodyno kodų sąrašas.</w:t>
            </w:r>
          </w:p>
          <w:p w14:paraId="5ECC1E69" w14:textId="77777777" w:rsidR="0014190C" w:rsidRPr="0014190C" w:rsidRDefault="0014190C" w:rsidP="0014190C">
            <w:pPr>
              <w:rPr>
                <w:color w:val="0070C0"/>
                <w:lang w:val="lt-LT"/>
              </w:rPr>
            </w:pPr>
            <w:r w:rsidRPr="0014190C">
              <w:rPr>
                <w:color w:val="0070C0"/>
                <w:lang w:val="lt-LT"/>
              </w:rPr>
              <w:t xml:space="preserve">2. Valstybių ar teritorijų, kurių tiekėjai, jų subtiekėjai, ūkio subjektai, kurių </w:t>
            </w:r>
            <w:proofErr w:type="spellStart"/>
            <w:r w:rsidRPr="0014190C">
              <w:rPr>
                <w:color w:val="0070C0"/>
                <w:lang w:val="lt-LT"/>
              </w:rPr>
              <w:t>pajėgumais</w:t>
            </w:r>
            <w:proofErr w:type="spellEnd"/>
            <w:r w:rsidRPr="0014190C">
              <w:rPr>
                <w:color w:val="0070C0"/>
                <w:lang w:val="lt-LT"/>
              </w:rPr>
              <w:t xml:space="preserve"> yra remiamasi, gamintojai, techninės ar programinės įrangos priežiūrą ir palaikymą vykdantys asmenys ar juos kontroliuojantys asmenys nelaikomi patikimais, sąrašas.</w:t>
            </w:r>
          </w:p>
          <w:p w14:paraId="57B7802E" w14:textId="77777777" w:rsidR="0014190C" w:rsidRPr="0014190C" w:rsidRDefault="0014190C" w:rsidP="0014190C">
            <w:pPr>
              <w:rPr>
                <w:color w:val="0070C0"/>
                <w:lang w:val="lt-LT"/>
              </w:rPr>
            </w:pPr>
            <w:r w:rsidRPr="0014190C">
              <w:rPr>
                <w:color w:val="0070C0"/>
                <w:lang w:val="lt-LT"/>
              </w:rPr>
              <w:t>3. Valstybių ar teritorijų, su kuriomis susijusiems viešųjų pirkimų pasiūlymams taikomos Lietuvos Respublikos viešųjų pirkimų įstatymo 45 straipsnio 2</w:t>
            </w:r>
            <w:bookmarkStart w:id="0" w:name="_GoBack"/>
            <w:r w:rsidRPr="00CC5AC3">
              <w:rPr>
                <w:color w:val="0070C0"/>
                <w:vertAlign w:val="superscript"/>
                <w:lang w:val="lt-LT"/>
              </w:rPr>
              <w:t xml:space="preserve">1 </w:t>
            </w:r>
            <w:bookmarkEnd w:id="0"/>
            <w:r w:rsidRPr="0014190C">
              <w:rPr>
                <w:color w:val="0070C0"/>
                <w:lang w:val="lt-LT"/>
              </w:rPr>
              <w:t>dalies nuostatos, sąrašas.</w:t>
            </w:r>
          </w:p>
          <w:p w14:paraId="35BD3CFA" w14:textId="77777777" w:rsidR="0014190C" w:rsidRPr="0014190C" w:rsidRDefault="0014190C" w:rsidP="0014190C">
            <w:pPr>
              <w:rPr>
                <w:color w:val="0070C0"/>
                <w:lang w:val="lt-LT"/>
              </w:rPr>
            </w:pPr>
          </w:p>
          <w:p w14:paraId="68ED700F" w14:textId="77777777" w:rsidR="00A056AD" w:rsidRDefault="0014190C" w:rsidP="0014190C">
            <w:pPr>
              <w:rPr>
                <w:color w:val="0070C0"/>
                <w:lang w:val="lt-LT"/>
              </w:rPr>
            </w:pPr>
            <w:r w:rsidRPr="0014190C">
              <w:rPr>
                <w:color w:val="0070C0"/>
                <w:lang w:val="lt-LT"/>
              </w:rPr>
              <w:t>VPĮ 92 straipsnio 15 dalyje įvardytame sąraše, t. y. „Valstybių ar teritorijų, su kuriomis susijusiems viešųjų pirkimų pasiūlymams taikomos Lietuvos Respublikos viešųjų pirkimų įstatymo 45 straipsnio 2</w:t>
            </w:r>
            <w:r w:rsidRPr="00CC5AC3">
              <w:rPr>
                <w:color w:val="0070C0"/>
                <w:vertAlign w:val="superscript"/>
                <w:lang w:val="lt-LT"/>
              </w:rPr>
              <w:t>1</w:t>
            </w:r>
            <w:r w:rsidRPr="0014190C">
              <w:rPr>
                <w:color w:val="0070C0"/>
                <w:lang w:val="lt-LT"/>
              </w:rPr>
              <w:t xml:space="preserve"> dalies nuostatos, sąraše“, nėra nurodyta Kinijos Liaudies Respublika.</w:t>
            </w:r>
          </w:p>
          <w:p w14:paraId="5BFAA296" w14:textId="77777777" w:rsidR="0014190C" w:rsidRDefault="0014190C" w:rsidP="0014190C">
            <w:pPr>
              <w:rPr>
                <w:color w:val="0070C0"/>
                <w:lang w:val="lt-LT"/>
              </w:rPr>
            </w:pPr>
          </w:p>
          <w:p w14:paraId="7770FFAE" w14:textId="77777777" w:rsidR="0014190C" w:rsidRPr="001A0ACE" w:rsidRDefault="0014190C" w:rsidP="0014190C">
            <w:pPr>
              <w:rPr>
                <w:color w:val="0070C0"/>
                <w:lang w:val="lt-LT"/>
              </w:rPr>
            </w:pPr>
          </w:p>
          <w:p w14:paraId="0DD08FF1" w14:textId="51650948" w:rsidR="0014190C" w:rsidRPr="000F185F" w:rsidRDefault="008D2834" w:rsidP="008D2834">
            <w:pPr>
              <w:rPr>
                <w:color w:val="0070C0"/>
                <w:lang w:val="lt-LT"/>
              </w:rPr>
            </w:pPr>
            <w:r w:rsidRPr="008D2834">
              <w:rPr>
                <w:color w:val="0070C0"/>
                <w:lang w:val="lt-LT"/>
              </w:rPr>
              <w:t>Atsižvelgiant į Lietuvos kariuomenės padalinių patirtį, naudoti bastionai praranda savo savybes. Tam tikrą laiką naudotų bastionų medžiaga (ypač tekstilė) susidėvi nuo užpildytos medžiagos (smėlis, skalda ir pan.), nuo stovėjimo (ypač, kai bastionai sukrauti vienas ant kito) arba perkėlimo iš vienos vietos į kitą, todėl buvo pasirinkta būklė „nauji“.</w:t>
            </w:r>
          </w:p>
        </w:tc>
      </w:tr>
    </w:tbl>
    <w:p w14:paraId="7AB42026" w14:textId="77777777" w:rsidR="009261B8" w:rsidRDefault="009261B8"/>
    <w:sectPr w:rsidR="009261B8" w:rsidSect="007C7410">
      <w:headerReference w:type="default" r:id="rId7"/>
      <w:pgSz w:w="16838" w:h="11906" w:orient="landscape"/>
      <w:pgMar w:top="1701" w:right="1135"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7A37B" w14:textId="77777777" w:rsidR="007F7960" w:rsidRDefault="007F7960" w:rsidP="00C013BC">
      <w:r>
        <w:separator/>
      </w:r>
    </w:p>
  </w:endnote>
  <w:endnote w:type="continuationSeparator" w:id="0">
    <w:p w14:paraId="4B1D9752" w14:textId="77777777" w:rsidR="007F7960" w:rsidRDefault="007F7960" w:rsidP="00C0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747EAD" w14:textId="77777777" w:rsidR="007F7960" w:rsidRDefault="007F7960" w:rsidP="00C013BC">
      <w:r>
        <w:separator/>
      </w:r>
    </w:p>
  </w:footnote>
  <w:footnote w:type="continuationSeparator" w:id="0">
    <w:p w14:paraId="100A710C" w14:textId="77777777" w:rsidR="007F7960" w:rsidRDefault="007F7960" w:rsidP="00C0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111319"/>
      <w:docPartObj>
        <w:docPartGallery w:val="Page Numbers (Top of Page)"/>
        <w:docPartUnique/>
      </w:docPartObj>
    </w:sdtPr>
    <w:sdtEndPr>
      <w:rPr>
        <w:noProof/>
      </w:rPr>
    </w:sdtEndPr>
    <w:sdtContent>
      <w:p w14:paraId="7055767A" w14:textId="1CD15DE5" w:rsidR="007C7410" w:rsidRDefault="007C7410">
        <w:pPr>
          <w:pStyle w:val="Header"/>
          <w:jc w:val="center"/>
        </w:pPr>
        <w:r>
          <w:fldChar w:fldCharType="begin"/>
        </w:r>
        <w:r>
          <w:instrText xml:space="preserve"> PAGE   \* MERGEFORMAT </w:instrText>
        </w:r>
        <w:r>
          <w:fldChar w:fldCharType="separate"/>
        </w:r>
        <w:r w:rsidR="00CC5AC3">
          <w:rPr>
            <w:noProof/>
          </w:rPr>
          <w:t>3</w:t>
        </w:r>
        <w:r>
          <w:rPr>
            <w:noProof/>
          </w:rPr>
          <w:fldChar w:fldCharType="end"/>
        </w:r>
      </w:p>
    </w:sdtContent>
  </w:sdt>
  <w:p w14:paraId="19AF1C56" w14:textId="77777777" w:rsidR="007C7410" w:rsidRDefault="007C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95C83"/>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377A6"/>
    <w:multiLevelType w:val="hybridMultilevel"/>
    <w:tmpl w:val="78086C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4097417"/>
    <w:multiLevelType w:val="hybridMultilevel"/>
    <w:tmpl w:val="558C4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A6859"/>
    <w:multiLevelType w:val="hybridMultilevel"/>
    <w:tmpl w:val="01E4E610"/>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F53615"/>
    <w:multiLevelType w:val="hybridMultilevel"/>
    <w:tmpl w:val="0B7ABF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31F4B02"/>
    <w:multiLevelType w:val="hybridMultilevel"/>
    <w:tmpl w:val="786893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3BC"/>
    <w:rsid w:val="0002097A"/>
    <w:rsid w:val="00023D7B"/>
    <w:rsid w:val="0004570F"/>
    <w:rsid w:val="0005002E"/>
    <w:rsid w:val="0008060D"/>
    <w:rsid w:val="00092082"/>
    <w:rsid w:val="000C13A9"/>
    <w:rsid w:val="000F185F"/>
    <w:rsid w:val="000F683C"/>
    <w:rsid w:val="0011396E"/>
    <w:rsid w:val="00125608"/>
    <w:rsid w:val="00127C25"/>
    <w:rsid w:val="0014190C"/>
    <w:rsid w:val="00153A16"/>
    <w:rsid w:val="0016015B"/>
    <w:rsid w:val="00171B64"/>
    <w:rsid w:val="00172DC1"/>
    <w:rsid w:val="00181174"/>
    <w:rsid w:val="0018780E"/>
    <w:rsid w:val="001A0ACE"/>
    <w:rsid w:val="001A48E2"/>
    <w:rsid w:val="001B4918"/>
    <w:rsid w:val="001B5C0D"/>
    <w:rsid w:val="001C083A"/>
    <w:rsid w:val="001C3549"/>
    <w:rsid w:val="001D7604"/>
    <w:rsid w:val="001E7822"/>
    <w:rsid w:val="00203B89"/>
    <w:rsid w:val="00244FB6"/>
    <w:rsid w:val="002606EA"/>
    <w:rsid w:val="002D13FD"/>
    <w:rsid w:val="002E1A34"/>
    <w:rsid w:val="003002AF"/>
    <w:rsid w:val="003C44CC"/>
    <w:rsid w:val="003D393B"/>
    <w:rsid w:val="003D7A7A"/>
    <w:rsid w:val="003F42FB"/>
    <w:rsid w:val="00435C4B"/>
    <w:rsid w:val="004560B4"/>
    <w:rsid w:val="00461025"/>
    <w:rsid w:val="00472357"/>
    <w:rsid w:val="004F0D75"/>
    <w:rsid w:val="0051089C"/>
    <w:rsid w:val="0056213C"/>
    <w:rsid w:val="00564B12"/>
    <w:rsid w:val="00581D6E"/>
    <w:rsid w:val="005B6395"/>
    <w:rsid w:val="005D0F2D"/>
    <w:rsid w:val="005D3322"/>
    <w:rsid w:val="00656738"/>
    <w:rsid w:val="00662624"/>
    <w:rsid w:val="006664F9"/>
    <w:rsid w:val="00693D31"/>
    <w:rsid w:val="006D62AD"/>
    <w:rsid w:val="006D78A8"/>
    <w:rsid w:val="006E6A51"/>
    <w:rsid w:val="007854D4"/>
    <w:rsid w:val="007C7410"/>
    <w:rsid w:val="007F1A84"/>
    <w:rsid w:val="007F7960"/>
    <w:rsid w:val="008472B2"/>
    <w:rsid w:val="00851ED0"/>
    <w:rsid w:val="0087374E"/>
    <w:rsid w:val="00873E57"/>
    <w:rsid w:val="008911EF"/>
    <w:rsid w:val="008B04FB"/>
    <w:rsid w:val="008B21D3"/>
    <w:rsid w:val="008C2D04"/>
    <w:rsid w:val="008D2834"/>
    <w:rsid w:val="009117E9"/>
    <w:rsid w:val="009261B8"/>
    <w:rsid w:val="009800A1"/>
    <w:rsid w:val="009A17E7"/>
    <w:rsid w:val="009B0316"/>
    <w:rsid w:val="009D25BC"/>
    <w:rsid w:val="009D54F7"/>
    <w:rsid w:val="009E7710"/>
    <w:rsid w:val="009F569B"/>
    <w:rsid w:val="00A056AD"/>
    <w:rsid w:val="00A11BD6"/>
    <w:rsid w:val="00A4177E"/>
    <w:rsid w:val="00A41925"/>
    <w:rsid w:val="00A84019"/>
    <w:rsid w:val="00AA2092"/>
    <w:rsid w:val="00AB3438"/>
    <w:rsid w:val="00B13D9C"/>
    <w:rsid w:val="00B46BD1"/>
    <w:rsid w:val="00B553E5"/>
    <w:rsid w:val="00B5714C"/>
    <w:rsid w:val="00B74958"/>
    <w:rsid w:val="00BA085A"/>
    <w:rsid w:val="00C013BC"/>
    <w:rsid w:val="00C07DE4"/>
    <w:rsid w:val="00C24FBD"/>
    <w:rsid w:val="00C66166"/>
    <w:rsid w:val="00CC5AC3"/>
    <w:rsid w:val="00CD6F78"/>
    <w:rsid w:val="00CF4447"/>
    <w:rsid w:val="00D33348"/>
    <w:rsid w:val="00D839E6"/>
    <w:rsid w:val="00DD4A00"/>
    <w:rsid w:val="00DE70DA"/>
    <w:rsid w:val="00E02CED"/>
    <w:rsid w:val="00E067AB"/>
    <w:rsid w:val="00E214C9"/>
    <w:rsid w:val="00E25CA8"/>
    <w:rsid w:val="00E27360"/>
    <w:rsid w:val="00E5448C"/>
    <w:rsid w:val="00E87743"/>
    <w:rsid w:val="00EA281D"/>
    <w:rsid w:val="00EE2C06"/>
    <w:rsid w:val="00EE4DCB"/>
    <w:rsid w:val="00EF019E"/>
    <w:rsid w:val="00F072C6"/>
    <w:rsid w:val="00F44689"/>
    <w:rsid w:val="00F45062"/>
    <w:rsid w:val="00F47FD3"/>
    <w:rsid w:val="00F5685F"/>
    <w:rsid w:val="00F815A1"/>
    <w:rsid w:val="00FE2304"/>
    <w:rsid w:val="00FE3E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51DC"/>
  <w15:chartTrackingRefBased/>
  <w15:docId w15:val="{351E123A-22F4-4421-AAE9-126FC9391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3B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C013B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table" w:styleId="TableGrid">
    <w:name w:val="Table Grid"/>
    <w:basedOn w:val="TableNormal"/>
    <w:uiPriority w:val="39"/>
    <w:rsid w:val="00C013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013B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C013BC"/>
    <w:rPr>
      <w:sz w:val="20"/>
      <w:szCs w:val="20"/>
    </w:rPr>
  </w:style>
  <w:style w:type="character" w:styleId="FootnoteReference">
    <w:name w:val="footnote reference"/>
    <w:basedOn w:val="DefaultParagraphFont"/>
    <w:uiPriority w:val="99"/>
    <w:semiHidden/>
    <w:unhideWhenUsed/>
    <w:rsid w:val="00C013BC"/>
    <w:rPr>
      <w:vertAlign w:val="superscript"/>
    </w:rPr>
  </w:style>
  <w:style w:type="character" w:styleId="Hyperlink">
    <w:name w:val="Hyperlink"/>
    <w:basedOn w:val="DefaultParagraphFont"/>
    <w:uiPriority w:val="99"/>
    <w:unhideWhenUsed/>
    <w:rsid w:val="00C013BC"/>
    <w:rPr>
      <w:color w:val="0563C1" w:themeColor="hyperlink"/>
      <w:u w:val="single"/>
    </w:rPr>
  </w:style>
  <w:style w:type="paragraph" w:styleId="Header">
    <w:name w:val="header"/>
    <w:basedOn w:val="Normal"/>
    <w:link w:val="HeaderChar"/>
    <w:uiPriority w:val="99"/>
    <w:unhideWhenUsed/>
    <w:rsid w:val="007C7410"/>
    <w:pPr>
      <w:tabs>
        <w:tab w:val="center" w:pos="4819"/>
        <w:tab w:val="right" w:pos="9638"/>
      </w:tabs>
    </w:pPr>
  </w:style>
  <w:style w:type="character" w:customStyle="1" w:styleId="HeaderChar">
    <w:name w:val="Header Char"/>
    <w:basedOn w:val="DefaultParagraphFont"/>
    <w:link w:val="Header"/>
    <w:uiPriority w:val="99"/>
    <w:rsid w:val="007C7410"/>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7C7410"/>
    <w:pPr>
      <w:tabs>
        <w:tab w:val="center" w:pos="4819"/>
        <w:tab w:val="right" w:pos="9638"/>
      </w:tabs>
    </w:pPr>
  </w:style>
  <w:style w:type="character" w:customStyle="1" w:styleId="FooterChar">
    <w:name w:val="Footer Char"/>
    <w:basedOn w:val="DefaultParagraphFont"/>
    <w:link w:val="Footer"/>
    <w:uiPriority w:val="99"/>
    <w:rsid w:val="007C7410"/>
    <w:rPr>
      <w:rFonts w:ascii="Times New Roman" w:eastAsia="Arial Unicode MS" w:hAnsi="Times New Roman" w:cs="Times New Roman"/>
      <w:sz w:val="24"/>
      <w:szCs w:val="24"/>
      <w:bdr w:val="nil"/>
      <w:lang w:val="en-US"/>
    </w:rPr>
  </w:style>
  <w:style w:type="paragraph" w:styleId="ListParagraph">
    <w:name w:val="List Paragraph"/>
    <w:basedOn w:val="Normal"/>
    <w:uiPriority w:val="34"/>
    <w:qFormat/>
    <w:rsid w:val="00125608"/>
    <w:p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customStyle="1" w:styleId="apple-converted-space">
    <w:name w:val="apple-converted-space"/>
    <w:rsid w:val="00A84019"/>
  </w:style>
  <w:style w:type="character" w:styleId="CommentReference">
    <w:name w:val="annotation reference"/>
    <w:basedOn w:val="DefaultParagraphFont"/>
    <w:uiPriority w:val="99"/>
    <w:semiHidden/>
    <w:unhideWhenUsed/>
    <w:rsid w:val="00EF019E"/>
    <w:rPr>
      <w:sz w:val="16"/>
      <w:szCs w:val="16"/>
    </w:rPr>
  </w:style>
  <w:style w:type="paragraph" w:styleId="CommentText">
    <w:name w:val="annotation text"/>
    <w:basedOn w:val="Normal"/>
    <w:link w:val="CommentTextChar"/>
    <w:uiPriority w:val="99"/>
    <w:semiHidden/>
    <w:unhideWhenUsed/>
    <w:rsid w:val="00EF019E"/>
    <w:rPr>
      <w:sz w:val="20"/>
      <w:szCs w:val="20"/>
    </w:rPr>
  </w:style>
  <w:style w:type="character" w:customStyle="1" w:styleId="CommentTextChar">
    <w:name w:val="Comment Text Char"/>
    <w:basedOn w:val="DefaultParagraphFont"/>
    <w:link w:val="CommentText"/>
    <w:uiPriority w:val="99"/>
    <w:semiHidden/>
    <w:rsid w:val="00EF019E"/>
    <w:rPr>
      <w:rFonts w:ascii="Times New Roman" w:eastAsia="Arial Unicode MS" w:hAnsi="Times New Roman"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EF019E"/>
    <w:rPr>
      <w:b/>
      <w:bCs/>
    </w:rPr>
  </w:style>
  <w:style w:type="character" w:customStyle="1" w:styleId="CommentSubjectChar">
    <w:name w:val="Comment Subject Char"/>
    <w:basedOn w:val="CommentTextChar"/>
    <w:link w:val="CommentSubject"/>
    <w:uiPriority w:val="99"/>
    <w:semiHidden/>
    <w:rsid w:val="00EF019E"/>
    <w:rPr>
      <w:rFonts w:ascii="Times New Roman" w:eastAsia="Arial Unicode MS" w:hAnsi="Times New Roman" w:cs="Times New Roman"/>
      <w:b/>
      <w:bCs/>
      <w:sz w:val="20"/>
      <w:szCs w:val="20"/>
      <w:bdr w:val="nil"/>
      <w:lang w:val="en-US"/>
    </w:rPr>
  </w:style>
  <w:style w:type="paragraph" w:styleId="BalloonText">
    <w:name w:val="Balloon Text"/>
    <w:basedOn w:val="Normal"/>
    <w:link w:val="BalloonTextChar"/>
    <w:uiPriority w:val="99"/>
    <w:semiHidden/>
    <w:unhideWhenUsed/>
    <w:rsid w:val="00EF0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019E"/>
    <w:rPr>
      <w:rFonts w:ascii="Segoe UI" w:eastAsia="Arial Unicode MS" w:hAnsi="Segoe UI" w:cs="Segoe UI"/>
      <w:sz w:val="18"/>
      <w:szCs w:val="18"/>
      <w:bdr w:val="nil"/>
      <w:lang w:val="en-US"/>
    </w:rPr>
  </w:style>
  <w:style w:type="paragraph" w:customStyle="1" w:styleId="Heading">
    <w:name w:val="Heading"/>
    <w:next w:val="Body2"/>
    <w:rsid w:val="003D393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495971">
      <w:bodyDiv w:val="1"/>
      <w:marLeft w:val="0"/>
      <w:marRight w:val="0"/>
      <w:marTop w:val="0"/>
      <w:marBottom w:val="0"/>
      <w:divBdr>
        <w:top w:val="none" w:sz="0" w:space="0" w:color="auto"/>
        <w:left w:val="none" w:sz="0" w:space="0" w:color="auto"/>
        <w:bottom w:val="none" w:sz="0" w:space="0" w:color="auto"/>
        <w:right w:val="none" w:sz="0" w:space="0" w:color="auto"/>
      </w:divBdr>
    </w:div>
    <w:div w:id="1131899137">
      <w:bodyDiv w:val="1"/>
      <w:marLeft w:val="0"/>
      <w:marRight w:val="0"/>
      <w:marTop w:val="0"/>
      <w:marBottom w:val="0"/>
      <w:divBdr>
        <w:top w:val="none" w:sz="0" w:space="0" w:color="auto"/>
        <w:left w:val="none" w:sz="0" w:space="0" w:color="auto"/>
        <w:bottom w:val="none" w:sz="0" w:space="0" w:color="auto"/>
        <w:right w:val="none" w:sz="0" w:space="0" w:color="auto"/>
      </w:divBdr>
    </w:div>
    <w:div w:id="115795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668</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Windows User</cp:lastModifiedBy>
  <cp:revision>37</cp:revision>
  <dcterms:created xsi:type="dcterms:W3CDTF">2025-08-27T07:35:00Z</dcterms:created>
  <dcterms:modified xsi:type="dcterms:W3CDTF">2025-10-24T07:45:00Z</dcterms:modified>
</cp:coreProperties>
</file>