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3287E" w14:textId="77777777" w:rsidR="003E1B2D" w:rsidRDefault="003E1B2D" w:rsidP="007107B0">
      <w:pPr>
        <w:pStyle w:val="Paantrat"/>
        <w:spacing w:after="0" w:line="240" w:lineRule="auto"/>
        <w:jc w:val="center"/>
        <w:rPr>
          <w:rFonts w:ascii="Times New Roman" w:hAnsi="Times New Roman" w:cs="Times New Roman"/>
          <w:sz w:val="24"/>
          <w:szCs w:val="24"/>
          <w:lang w:eastAsia="en-US"/>
        </w:rPr>
      </w:pPr>
      <w:r w:rsidRPr="00844C01">
        <w:rPr>
          <w:rFonts w:ascii="Times New Roman" w:hAnsi="Times New Roman" w:cs="Times New Roman"/>
          <w:smallCaps/>
          <w:sz w:val="24"/>
          <w:szCs w:val="24"/>
        </w:rPr>
        <w:t xml:space="preserve">TIEKĖJŲ KVALIFIKACIJOS REIKALAVIMAI IR REIKALAVIMAI LAIKYTIS </w:t>
      </w:r>
      <w:r w:rsidRPr="00844C01">
        <w:rPr>
          <w:rFonts w:ascii="Times New Roman" w:hAnsi="Times New Roman" w:cs="Times New Roman"/>
          <w:sz w:val="24"/>
          <w:szCs w:val="24"/>
          <w:lang w:eastAsia="en-US"/>
        </w:rPr>
        <w:t>KOKYBĖS VADYBOS SISTEMOS IR (ARBA) APLINKOS APSAUGOS VADYBOS SISTEMOS STANDARTŲ</w:t>
      </w:r>
    </w:p>
    <w:p w14:paraId="3285FD65" w14:textId="77777777" w:rsidR="007107B0" w:rsidRPr="007107B0" w:rsidRDefault="007107B0" w:rsidP="007107B0">
      <w:pPr>
        <w:spacing w:after="0" w:line="240" w:lineRule="auto"/>
        <w:rPr>
          <w:lang w:eastAsia="en-US"/>
        </w:rPr>
      </w:pPr>
    </w:p>
    <w:p w14:paraId="1FC542C8" w14:textId="77777777" w:rsidR="003E1B2D" w:rsidRPr="00145524" w:rsidRDefault="003E1B2D" w:rsidP="007107B0">
      <w:pPr>
        <w:pStyle w:val="Sraopastraipa"/>
        <w:numPr>
          <w:ilvl w:val="0"/>
          <w:numId w:val="1"/>
        </w:numPr>
        <w:tabs>
          <w:tab w:val="left" w:pos="1134"/>
        </w:tabs>
        <w:suppressAutoHyphens/>
        <w:spacing w:after="0" w:line="240" w:lineRule="auto"/>
        <w:ind w:left="0" w:firstLine="900"/>
        <w:jc w:val="both"/>
        <w:rPr>
          <w:rFonts w:ascii="Times New Roman" w:hAnsi="Times New Roman" w:cs="Times New Roman"/>
          <w:iCs/>
          <w:sz w:val="24"/>
          <w:szCs w:val="24"/>
        </w:rPr>
      </w:pPr>
      <w:r w:rsidRPr="00145524">
        <w:rPr>
          <w:rFonts w:ascii="Times New Roman" w:hAnsi="Times New Roman" w:cs="Times New Roman"/>
          <w:sz w:val="24"/>
          <w:szCs w:val="24"/>
        </w:rPr>
        <w:t>Tiekėjo kvalifikacija turi atitikti šiame priede nustatytus reikalavimus kvalifikacijai.</w:t>
      </w:r>
    </w:p>
    <w:p w14:paraId="6D9FB51D" w14:textId="77777777" w:rsidR="003E1B2D" w:rsidRPr="00145524" w:rsidRDefault="003E1B2D" w:rsidP="007107B0">
      <w:pPr>
        <w:pStyle w:val="Sraopastraipa"/>
        <w:numPr>
          <w:ilvl w:val="0"/>
          <w:numId w:val="1"/>
        </w:numPr>
        <w:spacing w:after="0"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įsipareigojimus pirkimo sutarčiai vykdyti;</w:t>
      </w:r>
    </w:p>
    <w:p w14:paraId="22F41E29" w14:textId="77777777" w:rsidR="003E1B2D" w:rsidRPr="00145524" w:rsidRDefault="003E1B2D" w:rsidP="007107B0">
      <w:pPr>
        <w:pStyle w:val="Sraopastraipa"/>
        <w:numPr>
          <w:ilvl w:val="0"/>
          <w:numId w:val="1"/>
        </w:numPr>
        <w:spacing w:after="0"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0A35D1DB" w14:textId="77777777" w:rsidR="003E1B2D" w:rsidRPr="00145524" w:rsidRDefault="003E1B2D" w:rsidP="007107B0">
      <w:pPr>
        <w:pStyle w:val="Sraopastraipa"/>
        <w:numPr>
          <w:ilvl w:val="0"/>
          <w:numId w:val="1"/>
        </w:numPr>
        <w:spacing w:after="0" w:line="240" w:lineRule="auto"/>
        <w:ind w:left="-9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4DC0728F" w14:textId="77777777" w:rsidR="003E1B2D" w:rsidRPr="00145524" w:rsidRDefault="003E1B2D" w:rsidP="007107B0">
      <w:pPr>
        <w:pStyle w:val="Sraopastraipa"/>
        <w:numPr>
          <w:ilvl w:val="0"/>
          <w:numId w:val="1"/>
        </w:numPr>
        <w:tabs>
          <w:tab w:val="left" w:pos="1134"/>
        </w:tabs>
        <w:suppressAutoHyphens/>
        <w:spacing w:after="0" w:line="240" w:lineRule="auto"/>
        <w:ind w:left="0" w:firstLine="810"/>
        <w:jc w:val="both"/>
        <w:rPr>
          <w:rFonts w:ascii="Times New Roman" w:hAnsi="Times New Roman" w:cs="Times New Roman"/>
          <w:sz w:val="24"/>
          <w:szCs w:val="24"/>
        </w:rPr>
      </w:pPr>
      <w:r w:rsidRPr="0014552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6AF7B409" w14:textId="77777777" w:rsidR="003E1B2D" w:rsidRPr="00145524" w:rsidRDefault="003E1B2D" w:rsidP="007107B0">
      <w:pPr>
        <w:numPr>
          <w:ilvl w:val="0"/>
          <w:numId w:val="1"/>
        </w:numPr>
        <w:tabs>
          <w:tab w:val="left" w:pos="993"/>
        </w:tabs>
        <w:suppressAutoHyphens/>
        <w:spacing w:after="0" w:line="240" w:lineRule="auto"/>
        <w:ind w:left="0" w:firstLine="810"/>
        <w:contextualSpacing/>
        <w:jc w:val="both"/>
        <w:rPr>
          <w:rFonts w:ascii="Times New Roman" w:hAnsi="Times New Roman" w:cs="Times New Roman"/>
          <w:sz w:val="24"/>
          <w:szCs w:val="24"/>
        </w:rPr>
      </w:pPr>
      <w:r w:rsidRPr="00145524">
        <w:rPr>
          <w:rFonts w:ascii="Times New Roman" w:hAnsi="Times New Roman" w:cs="Times New Roman"/>
          <w:sz w:val="24"/>
          <w:szCs w:val="24"/>
        </w:rPr>
        <w:t>Jeigu tiekėjas teikia lygiaverčius dokumentus, tai teikiamų dokumentų lygiavertiškumą turi įrodyti  pats tiekėjas.</w:t>
      </w:r>
    </w:p>
    <w:p w14:paraId="3BC2A02D" w14:textId="77777777" w:rsidR="003E1B2D" w:rsidRPr="00145524" w:rsidRDefault="003E1B2D" w:rsidP="007107B0">
      <w:pPr>
        <w:pStyle w:val="Sraopastraipa"/>
        <w:numPr>
          <w:ilvl w:val="0"/>
          <w:numId w:val="1"/>
        </w:numPr>
        <w:tabs>
          <w:tab w:val="left" w:pos="567"/>
          <w:tab w:val="left" w:pos="993"/>
        </w:tabs>
        <w:suppressAutoHyphens/>
        <w:spacing w:after="0" w:line="240" w:lineRule="auto"/>
        <w:ind w:left="0" w:firstLine="810"/>
        <w:jc w:val="both"/>
        <w:rPr>
          <w:rFonts w:ascii="Times New Roman" w:hAnsi="Times New Roman" w:cs="Times New Roman"/>
          <w:sz w:val="24"/>
          <w:szCs w:val="24"/>
        </w:rPr>
      </w:pPr>
      <w:r w:rsidRPr="00145524">
        <w:rPr>
          <w:rFonts w:ascii="Times New Roman" w:hAnsi="Times New Roman" w:cs="Times New Roman"/>
          <w:sz w:val="24"/>
          <w:szCs w:val="24"/>
        </w:rPr>
        <w:t>Šiame priede reikalaujama kvalifikacija turi būti įgyta iki pasiūlymų pateikimo termino pabaigos.</w:t>
      </w:r>
    </w:p>
    <w:p w14:paraId="3487AF32" w14:textId="77777777" w:rsidR="003E1B2D" w:rsidRPr="00145524" w:rsidRDefault="003E1B2D" w:rsidP="007107B0">
      <w:pPr>
        <w:pStyle w:val="Sraopastraipa"/>
        <w:numPr>
          <w:ilvl w:val="0"/>
          <w:numId w:val="1"/>
        </w:numPr>
        <w:tabs>
          <w:tab w:val="left" w:pos="993"/>
        </w:tabs>
        <w:suppressAutoHyphens/>
        <w:spacing w:after="0" w:line="240" w:lineRule="auto"/>
        <w:ind w:left="0" w:firstLine="810"/>
        <w:jc w:val="both"/>
        <w:rPr>
          <w:rFonts w:ascii="Times New Roman" w:hAnsi="Times New Roman" w:cs="Times New Roman"/>
          <w:sz w:val="24"/>
          <w:szCs w:val="24"/>
        </w:rPr>
      </w:pPr>
      <w:r w:rsidRPr="00145524">
        <w:rPr>
          <w:rFonts w:ascii="Times New Roman" w:hAnsi="Times New Roman" w:cs="Times New Roman"/>
          <w:sz w:val="24"/>
          <w:szCs w:val="24"/>
        </w:rPr>
        <w:t>Tiekėjas, ūkio subjektas, kurio pajėgumais remiamasi, kvazisubtiekėjas</w:t>
      </w:r>
      <w:r w:rsidRPr="00145524">
        <w:rPr>
          <w:rStyle w:val="Puslapioinaosnuoroda"/>
          <w:rFonts w:ascii="Times New Roman" w:hAnsi="Times New Roman" w:cs="Times New Roman"/>
          <w:sz w:val="24"/>
          <w:szCs w:val="24"/>
        </w:rPr>
        <w:footnoteReference w:id="1"/>
      </w:r>
      <w:r w:rsidRPr="00145524">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0" w:type="auto"/>
        <w:tblInd w:w="-5" w:type="dxa"/>
        <w:tblLook w:val="04A0" w:firstRow="1" w:lastRow="0" w:firstColumn="1" w:lastColumn="0" w:noHBand="0" w:noVBand="1"/>
      </w:tblPr>
      <w:tblGrid>
        <w:gridCol w:w="711"/>
        <w:gridCol w:w="3969"/>
        <w:gridCol w:w="4953"/>
      </w:tblGrid>
      <w:tr w:rsidR="003E1B2D" w:rsidRPr="006A4EF6" w14:paraId="1AF55CAC" w14:textId="77777777" w:rsidTr="006F4791">
        <w:tc>
          <w:tcPr>
            <w:tcW w:w="711" w:type="dxa"/>
            <w:vAlign w:val="center"/>
          </w:tcPr>
          <w:p w14:paraId="5458EAA1" w14:textId="77777777" w:rsidR="003E1B2D" w:rsidRPr="006A4EF6" w:rsidRDefault="003E1B2D" w:rsidP="006F4791">
            <w:pPr>
              <w:spacing w:line="240" w:lineRule="auto"/>
              <w:contextualSpacing/>
              <w:jc w:val="center"/>
              <w:rPr>
                <w:rFonts w:hAnsi="Times New Roman" w:cs="Times New Roman"/>
                <w:sz w:val="24"/>
                <w:szCs w:val="24"/>
              </w:rPr>
            </w:pPr>
            <w:r w:rsidRPr="006A4EF6">
              <w:rPr>
                <w:rFonts w:hAnsi="Times New Roman" w:cs="Times New Roman"/>
                <w:b/>
                <w:bCs/>
                <w:sz w:val="24"/>
                <w:szCs w:val="24"/>
              </w:rPr>
              <w:t>Eil. Nr.</w:t>
            </w:r>
          </w:p>
        </w:tc>
        <w:tc>
          <w:tcPr>
            <w:tcW w:w="3969" w:type="dxa"/>
            <w:vAlign w:val="center"/>
          </w:tcPr>
          <w:p w14:paraId="6883BC34" w14:textId="3A1A7AAD" w:rsidR="003E1B2D" w:rsidRPr="006A4EF6" w:rsidRDefault="003E1B2D" w:rsidP="006F4791">
            <w:pPr>
              <w:spacing w:line="240" w:lineRule="auto"/>
              <w:jc w:val="center"/>
              <w:rPr>
                <w:rFonts w:hAnsi="Times New Roman" w:cs="Times New Roman"/>
                <w:sz w:val="24"/>
                <w:szCs w:val="24"/>
              </w:rPr>
            </w:pPr>
            <w:r w:rsidRPr="006A4EF6">
              <w:rPr>
                <w:rFonts w:hAnsi="Times New Roman" w:cs="Times New Roman"/>
                <w:b/>
                <w:bCs/>
                <w:sz w:val="24"/>
                <w:szCs w:val="24"/>
              </w:rPr>
              <w:t>Kvalifikacijos reikalavimas</w:t>
            </w:r>
          </w:p>
        </w:tc>
        <w:tc>
          <w:tcPr>
            <w:tcW w:w="4953" w:type="dxa"/>
            <w:vAlign w:val="center"/>
          </w:tcPr>
          <w:p w14:paraId="20D8099C" w14:textId="77777777" w:rsidR="003E1B2D" w:rsidRPr="006A4EF6" w:rsidRDefault="003E1B2D" w:rsidP="006F4791">
            <w:pPr>
              <w:spacing w:line="240" w:lineRule="auto"/>
              <w:contextualSpacing/>
              <w:jc w:val="center"/>
              <w:rPr>
                <w:rFonts w:hAnsi="Times New Roman" w:cs="Times New Roman"/>
                <w:sz w:val="24"/>
                <w:szCs w:val="24"/>
              </w:rPr>
            </w:pPr>
            <w:r w:rsidRPr="006A4EF6">
              <w:rPr>
                <w:rFonts w:hAnsi="Times New Roman" w:cs="Times New Roman"/>
                <w:b/>
                <w:bCs/>
                <w:sz w:val="24"/>
                <w:szCs w:val="24"/>
              </w:rPr>
              <w:t>Atitiktį reikalavimui įrodantys dokumentai</w:t>
            </w:r>
          </w:p>
        </w:tc>
      </w:tr>
      <w:tr w:rsidR="003E1B2D" w:rsidRPr="006A4EF6" w14:paraId="4217532C" w14:textId="77777777" w:rsidTr="00FC3E69">
        <w:tc>
          <w:tcPr>
            <w:tcW w:w="711" w:type="dxa"/>
          </w:tcPr>
          <w:p w14:paraId="51F0F266" w14:textId="77777777" w:rsidR="003E1B2D" w:rsidRPr="006A4EF6" w:rsidRDefault="003E1B2D" w:rsidP="007107B0">
            <w:pPr>
              <w:spacing w:line="240" w:lineRule="auto"/>
              <w:contextualSpacing/>
              <w:jc w:val="both"/>
              <w:rPr>
                <w:rFonts w:hAnsi="Times New Roman" w:cs="Times New Roman"/>
                <w:sz w:val="24"/>
                <w:szCs w:val="24"/>
              </w:rPr>
            </w:pPr>
            <w:r w:rsidRPr="006A4EF6">
              <w:rPr>
                <w:rFonts w:hAnsi="Times New Roman" w:cs="Times New Roman"/>
                <w:bCs/>
                <w:sz w:val="24"/>
                <w:szCs w:val="24"/>
              </w:rPr>
              <w:t>8.1.</w:t>
            </w:r>
          </w:p>
        </w:tc>
        <w:tc>
          <w:tcPr>
            <w:tcW w:w="3969" w:type="dxa"/>
          </w:tcPr>
          <w:p w14:paraId="23900A93" w14:textId="435E650D" w:rsidR="003E1B2D" w:rsidRPr="006A4EF6" w:rsidRDefault="003E1B2D" w:rsidP="007107B0">
            <w:pPr>
              <w:spacing w:line="240" w:lineRule="auto"/>
              <w:ind w:right="45"/>
              <w:jc w:val="both"/>
              <w:rPr>
                <w:rFonts w:hAnsi="Times New Roman" w:cs="Times New Roman"/>
                <w:sz w:val="24"/>
                <w:szCs w:val="24"/>
              </w:rPr>
            </w:pPr>
            <w:r w:rsidRPr="006A4EF6">
              <w:rPr>
                <w:rFonts w:hAnsi="Times New Roman" w:cs="Times New Roman"/>
                <w:sz w:val="24"/>
                <w:szCs w:val="24"/>
              </w:rPr>
              <w:t xml:space="preserve">Tiekėjas Sutarties vykdymui turi turėti (arba gali pasitelkti) </w:t>
            </w:r>
            <w:r w:rsidRPr="00F81CD3">
              <w:rPr>
                <w:rFonts w:hAnsi="Times New Roman" w:cs="Times New Roman"/>
                <w:sz w:val="24"/>
                <w:szCs w:val="24"/>
              </w:rPr>
              <w:t>8.</w:t>
            </w:r>
            <w:r w:rsidR="00A8023D" w:rsidRPr="00F81CD3">
              <w:rPr>
                <w:rFonts w:hAnsi="Times New Roman" w:cs="Times New Roman"/>
                <w:sz w:val="24"/>
                <w:szCs w:val="24"/>
              </w:rPr>
              <w:t>2</w:t>
            </w:r>
            <w:r w:rsidR="00C90A03">
              <w:rPr>
                <w:rFonts w:hAnsi="Times New Roman" w:cs="Times New Roman"/>
                <w:sz w:val="24"/>
                <w:szCs w:val="24"/>
              </w:rPr>
              <w:t>.</w:t>
            </w:r>
            <w:r w:rsidRPr="00F81CD3">
              <w:rPr>
                <w:rFonts w:hAnsi="Times New Roman" w:cs="Times New Roman"/>
                <w:sz w:val="24"/>
                <w:szCs w:val="24"/>
              </w:rPr>
              <w:t>–8.</w:t>
            </w:r>
            <w:r w:rsidR="00C90A03">
              <w:rPr>
                <w:rFonts w:hAnsi="Times New Roman" w:cs="Times New Roman"/>
                <w:sz w:val="24"/>
                <w:szCs w:val="24"/>
              </w:rPr>
              <w:t>3.</w:t>
            </w:r>
            <w:r w:rsidRPr="006A4EF6">
              <w:rPr>
                <w:rFonts w:hAnsi="Times New Roman" w:cs="Times New Roman"/>
                <w:sz w:val="24"/>
                <w:szCs w:val="24"/>
              </w:rPr>
              <w:t xml:space="preserve"> punktuose nurodytus reikalavimus atitinkančius specialistus. </w:t>
            </w:r>
          </w:p>
          <w:p w14:paraId="67F262DF" w14:textId="77777777" w:rsidR="003E1B2D" w:rsidRPr="006A4EF6" w:rsidRDefault="003E1B2D" w:rsidP="007107B0">
            <w:pPr>
              <w:spacing w:line="240" w:lineRule="auto"/>
              <w:ind w:right="45"/>
              <w:jc w:val="both"/>
              <w:rPr>
                <w:rFonts w:hAnsi="Times New Roman" w:cs="Times New Roman"/>
                <w:sz w:val="24"/>
                <w:szCs w:val="24"/>
              </w:rPr>
            </w:pPr>
          </w:p>
          <w:p w14:paraId="3773F6E9" w14:textId="3DB3E166" w:rsidR="003E1B2D" w:rsidRPr="006A4EF6" w:rsidRDefault="003E1B2D" w:rsidP="007107B0">
            <w:pPr>
              <w:spacing w:line="240" w:lineRule="auto"/>
              <w:ind w:right="45"/>
              <w:jc w:val="both"/>
              <w:rPr>
                <w:rFonts w:hAnsi="Times New Roman" w:cs="Times New Roman"/>
                <w:sz w:val="24"/>
                <w:szCs w:val="24"/>
              </w:rPr>
            </w:pPr>
            <w:r w:rsidRPr="006A4EF6">
              <w:rPr>
                <w:rFonts w:hAnsi="Times New Roman" w:cs="Times New Roman"/>
                <w:sz w:val="24"/>
                <w:szCs w:val="24"/>
              </w:rPr>
              <w:t>Tiekėjas turi pasiūlyti tokį specialistų skaičių, kad galėtų laiku ir kokybiškai suteikti paslaugas pagal techninėje specifikacijoje nurodytas sąlygas.</w:t>
            </w:r>
          </w:p>
        </w:tc>
        <w:tc>
          <w:tcPr>
            <w:tcW w:w="4953" w:type="dxa"/>
          </w:tcPr>
          <w:p w14:paraId="76D415D1" w14:textId="77777777" w:rsidR="003E1B2D" w:rsidRPr="006A4EF6" w:rsidRDefault="003E1B2D" w:rsidP="007107B0">
            <w:pPr>
              <w:spacing w:line="240" w:lineRule="auto"/>
              <w:ind w:right="45"/>
              <w:jc w:val="both"/>
              <w:rPr>
                <w:rFonts w:hAnsi="Times New Roman" w:cs="Times New Roman"/>
                <w:iCs/>
                <w:sz w:val="24"/>
                <w:szCs w:val="24"/>
                <w:u w:val="single"/>
              </w:rPr>
            </w:pPr>
            <w:r w:rsidRPr="006A4EF6">
              <w:rPr>
                <w:rFonts w:hAnsi="Times New Roman" w:cs="Times New Roman"/>
                <w:iCs/>
                <w:sz w:val="24"/>
                <w:szCs w:val="24"/>
                <w:u w:val="single"/>
              </w:rPr>
              <w:t>Kartu su pasiūlymu pateikiami:</w:t>
            </w:r>
          </w:p>
          <w:p w14:paraId="4155F693" w14:textId="2B7AA603" w:rsidR="003E1B2D" w:rsidRPr="006A4EF6" w:rsidRDefault="003E1B2D" w:rsidP="007107B0">
            <w:pPr>
              <w:tabs>
                <w:tab w:val="left" w:pos="37"/>
              </w:tabs>
              <w:spacing w:line="240" w:lineRule="auto"/>
              <w:ind w:right="45"/>
              <w:jc w:val="both"/>
              <w:rPr>
                <w:rFonts w:hAnsi="Times New Roman" w:cs="Times New Roman"/>
                <w:sz w:val="24"/>
                <w:szCs w:val="24"/>
              </w:rPr>
            </w:pPr>
            <w:r w:rsidRPr="006A4EF6">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w:t>
            </w:r>
            <w:r w:rsidR="002841D6">
              <w:rPr>
                <w:rFonts w:hAnsi="Times New Roman" w:cs="Times New Roman"/>
                <w:sz w:val="24"/>
                <w:szCs w:val="24"/>
              </w:rPr>
              <w:t xml:space="preserve"> </w:t>
            </w:r>
            <w:r w:rsidR="002841D6" w:rsidRPr="002841D6">
              <w:rPr>
                <w:rFonts w:hAnsi="Times New Roman" w:cs="Times New Roman"/>
                <w:sz w:val="24"/>
                <w:szCs w:val="24"/>
                <w:highlight w:val="yellow"/>
              </w:rPr>
              <w:t>x</w:t>
            </w:r>
            <w:r w:rsidRPr="006A4EF6">
              <w:rPr>
                <w:rFonts w:hAnsi="Times New Roman" w:cs="Times New Roman"/>
                <w:sz w:val="24"/>
                <w:szCs w:val="24"/>
              </w:rPr>
              <w:t xml:space="preserve"> priedas);</w:t>
            </w:r>
          </w:p>
          <w:p w14:paraId="7218B59F" w14:textId="0A4A44E6" w:rsidR="003E1B2D" w:rsidRPr="006A4EF6" w:rsidRDefault="003E1B2D" w:rsidP="007107B0">
            <w:pPr>
              <w:tabs>
                <w:tab w:val="left" w:pos="178"/>
                <w:tab w:val="left" w:pos="320"/>
              </w:tabs>
              <w:spacing w:line="240" w:lineRule="auto"/>
              <w:ind w:right="45"/>
              <w:jc w:val="both"/>
              <w:rPr>
                <w:rFonts w:hAnsi="Times New Roman" w:cs="Times New Roman"/>
                <w:sz w:val="24"/>
                <w:szCs w:val="24"/>
              </w:rPr>
            </w:pPr>
            <w:r w:rsidRPr="006A4EF6">
              <w:rPr>
                <w:rFonts w:hAnsi="Times New Roman" w:cs="Times New Roman"/>
                <w:sz w:val="24"/>
                <w:szCs w:val="24"/>
              </w:rPr>
              <w:t xml:space="preserve">2) jei siūlomi specialistai nėra tiekėjo darbuotojai, tiekėjas privalo </w:t>
            </w:r>
            <w:r w:rsidRPr="006A4EF6">
              <w:rPr>
                <w:rFonts w:hAnsi="Times New Roman" w:cs="Times New Roman"/>
                <w:sz w:val="24"/>
                <w:szCs w:val="24"/>
                <w:u w:val="single"/>
              </w:rPr>
              <w:t>pateikti su kiekvienu specialistu sudarytą ketinimų protokolą ar preliminarią darbo sutart</w:t>
            </w:r>
            <w:r w:rsidRPr="006A4EF6">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38FC9677" w14:textId="77777777" w:rsidR="003E1B2D" w:rsidRPr="006A4EF6" w:rsidRDefault="003E1B2D" w:rsidP="007107B0">
            <w:pPr>
              <w:tabs>
                <w:tab w:val="left" w:pos="178"/>
                <w:tab w:val="left" w:pos="320"/>
              </w:tabs>
              <w:spacing w:line="240" w:lineRule="auto"/>
              <w:ind w:right="45"/>
              <w:jc w:val="both"/>
              <w:rPr>
                <w:rFonts w:hAnsi="Times New Roman" w:cs="Times New Roman"/>
                <w:sz w:val="24"/>
                <w:szCs w:val="24"/>
              </w:rPr>
            </w:pPr>
          </w:p>
          <w:p w14:paraId="4D2516E4" w14:textId="77777777" w:rsidR="003E1B2D" w:rsidRPr="006A4EF6" w:rsidRDefault="003E1B2D" w:rsidP="007107B0">
            <w:pPr>
              <w:spacing w:line="240" w:lineRule="auto"/>
              <w:jc w:val="both"/>
              <w:rPr>
                <w:rFonts w:eastAsia="Times New Roman" w:hAnsi="Times New Roman" w:cs="Times New Roman"/>
                <w:sz w:val="24"/>
                <w:szCs w:val="24"/>
              </w:rPr>
            </w:pPr>
            <w:r w:rsidRPr="006A4EF6">
              <w:rPr>
                <w:rFonts w:eastAsia="Times New Roman" w:hAnsi="Times New Roman" w:cs="Times New Roman"/>
                <w:sz w:val="24"/>
                <w:szCs w:val="24"/>
              </w:rPr>
              <w:t xml:space="preserve">Jeigu pasiūlymą teikia ūkio subjektų grupė – reikalavimą turi atitikti visi ūkio subjektų grupės nariai kartu (ūkio subjektų grupės narių turima </w:t>
            </w:r>
            <w:r w:rsidRPr="006A4EF6">
              <w:rPr>
                <w:rFonts w:eastAsia="Times New Roman" w:hAnsi="Times New Roman" w:cs="Times New Roman"/>
                <w:sz w:val="24"/>
                <w:szCs w:val="24"/>
              </w:rPr>
              <w:lastRenderedPageBreak/>
              <w:t>patirtis sumuojama), atsižvelgiant į jų prisiimamus įsipareigojimus;</w:t>
            </w:r>
          </w:p>
          <w:p w14:paraId="22EC037E" w14:textId="77777777" w:rsidR="003E1B2D" w:rsidRPr="006A4EF6" w:rsidRDefault="003E1B2D" w:rsidP="007107B0">
            <w:pPr>
              <w:spacing w:line="240" w:lineRule="auto"/>
              <w:jc w:val="both"/>
              <w:rPr>
                <w:rFonts w:eastAsia="Times New Roman" w:hAnsi="Times New Roman" w:cs="Times New Roman"/>
                <w:sz w:val="24"/>
                <w:szCs w:val="24"/>
              </w:rPr>
            </w:pPr>
            <w:r w:rsidRPr="006A4EF6">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534ECA5F" w14:textId="77777777" w:rsidR="003E1B2D" w:rsidRPr="006A4EF6" w:rsidRDefault="003E1B2D" w:rsidP="007107B0">
            <w:pPr>
              <w:spacing w:line="240" w:lineRule="auto"/>
              <w:jc w:val="both"/>
              <w:rPr>
                <w:rFonts w:eastAsia="Times New Roman" w:hAnsi="Times New Roman" w:cs="Times New Roman"/>
                <w:sz w:val="24"/>
                <w:szCs w:val="24"/>
              </w:rPr>
            </w:pPr>
            <w:r w:rsidRPr="006A4EF6">
              <w:rPr>
                <w:rFonts w:eastAsia="Times New Roman" w:hAnsi="Times New Roman" w:cs="Times New Roman"/>
                <w:sz w:val="24"/>
                <w:szCs w:val="24"/>
              </w:rPr>
              <w:t>*subtiekėjams šis reikalavimas nenustatomas</w:t>
            </w:r>
          </w:p>
          <w:p w14:paraId="10B670F0" w14:textId="77777777" w:rsidR="003E1B2D" w:rsidRPr="006A4EF6" w:rsidRDefault="003E1B2D" w:rsidP="007107B0">
            <w:pPr>
              <w:tabs>
                <w:tab w:val="left" w:pos="178"/>
                <w:tab w:val="left" w:pos="320"/>
              </w:tabs>
              <w:spacing w:line="240" w:lineRule="auto"/>
              <w:ind w:right="45"/>
              <w:jc w:val="both"/>
              <w:rPr>
                <w:rFonts w:hAnsi="Times New Roman" w:cs="Times New Roman"/>
                <w:sz w:val="24"/>
                <w:szCs w:val="24"/>
              </w:rPr>
            </w:pPr>
          </w:p>
        </w:tc>
      </w:tr>
      <w:tr w:rsidR="003E1B2D" w:rsidRPr="006A4EF6" w14:paraId="5B6EE148" w14:textId="77777777" w:rsidTr="00FC3E69">
        <w:tc>
          <w:tcPr>
            <w:tcW w:w="9633" w:type="dxa"/>
            <w:gridSpan w:val="3"/>
          </w:tcPr>
          <w:p w14:paraId="13DE8A5E" w14:textId="6281979C" w:rsidR="003E1B2D" w:rsidRPr="006A4EF6" w:rsidRDefault="001C11E8" w:rsidP="007107B0">
            <w:pPr>
              <w:spacing w:line="240" w:lineRule="auto"/>
              <w:ind w:right="45"/>
              <w:jc w:val="center"/>
              <w:rPr>
                <w:rFonts w:hAnsi="Times New Roman" w:cs="Times New Roman"/>
                <w:b/>
                <w:bCs/>
                <w:iCs/>
                <w:sz w:val="24"/>
                <w:szCs w:val="24"/>
              </w:rPr>
            </w:pPr>
            <w:r>
              <w:rPr>
                <w:rFonts w:hAnsi="Times New Roman" w:cs="Times New Roman"/>
                <w:b/>
                <w:bCs/>
                <w:iCs/>
                <w:sz w:val="24"/>
                <w:szCs w:val="24"/>
              </w:rPr>
              <w:lastRenderedPageBreak/>
              <w:t>P</w:t>
            </w:r>
            <w:r w:rsidR="003E1B2D" w:rsidRPr="006A4EF6">
              <w:rPr>
                <w:rFonts w:hAnsi="Times New Roman" w:cs="Times New Roman"/>
                <w:b/>
                <w:bCs/>
                <w:iCs/>
                <w:sz w:val="24"/>
                <w:szCs w:val="24"/>
              </w:rPr>
              <w:t xml:space="preserve">irkimo objekto dalis </w:t>
            </w:r>
          </w:p>
        </w:tc>
      </w:tr>
      <w:tr w:rsidR="003E1B2D" w:rsidRPr="006A4EF6" w14:paraId="17FBF38E" w14:textId="77777777" w:rsidTr="006F4791">
        <w:tc>
          <w:tcPr>
            <w:tcW w:w="711" w:type="dxa"/>
            <w:vAlign w:val="center"/>
          </w:tcPr>
          <w:p w14:paraId="47C57CA5" w14:textId="77777777" w:rsidR="003E1B2D" w:rsidRPr="006F4791" w:rsidRDefault="003E1B2D" w:rsidP="006F4791">
            <w:pPr>
              <w:spacing w:line="240" w:lineRule="auto"/>
              <w:contextualSpacing/>
              <w:jc w:val="center"/>
              <w:rPr>
                <w:rFonts w:hAnsi="Times New Roman" w:cs="Times New Roman"/>
                <w:b/>
                <w:sz w:val="24"/>
                <w:szCs w:val="24"/>
              </w:rPr>
            </w:pPr>
            <w:r w:rsidRPr="006F4791">
              <w:rPr>
                <w:rFonts w:hAnsi="Times New Roman" w:cs="Times New Roman"/>
                <w:b/>
                <w:sz w:val="24"/>
                <w:szCs w:val="24"/>
              </w:rPr>
              <w:t>Eil. Nr.</w:t>
            </w:r>
          </w:p>
        </w:tc>
        <w:tc>
          <w:tcPr>
            <w:tcW w:w="3969" w:type="dxa"/>
            <w:vAlign w:val="center"/>
          </w:tcPr>
          <w:p w14:paraId="7E4B9895" w14:textId="77777777" w:rsidR="003E1B2D" w:rsidRPr="006A4EF6" w:rsidRDefault="003E1B2D" w:rsidP="006F4791">
            <w:pPr>
              <w:spacing w:line="240" w:lineRule="auto"/>
              <w:ind w:right="45"/>
              <w:jc w:val="center"/>
              <w:rPr>
                <w:rFonts w:hAnsi="Times New Roman" w:cs="Times New Roman"/>
                <w:sz w:val="24"/>
                <w:szCs w:val="24"/>
              </w:rPr>
            </w:pPr>
            <w:r w:rsidRPr="006A4EF6">
              <w:rPr>
                <w:rFonts w:hAnsi="Times New Roman" w:cs="Times New Roman"/>
                <w:b/>
                <w:bCs/>
                <w:sz w:val="24"/>
                <w:szCs w:val="24"/>
              </w:rPr>
              <w:t>Kvalifikaciniai reikalavimai</w:t>
            </w:r>
          </w:p>
        </w:tc>
        <w:tc>
          <w:tcPr>
            <w:tcW w:w="4953" w:type="dxa"/>
            <w:vAlign w:val="center"/>
          </w:tcPr>
          <w:p w14:paraId="352999BF" w14:textId="77777777" w:rsidR="003E1B2D" w:rsidRPr="006A4EF6" w:rsidRDefault="003E1B2D" w:rsidP="006F4791">
            <w:pPr>
              <w:spacing w:line="240" w:lineRule="auto"/>
              <w:ind w:right="45"/>
              <w:jc w:val="center"/>
              <w:rPr>
                <w:rFonts w:hAnsi="Times New Roman" w:cs="Times New Roman"/>
                <w:iCs/>
                <w:sz w:val="24"/>
                <w:szCs w:val="24"/>
                <w:u w:val="single"/>
              </w:rPr>
            </w:pPr>
            <w:r w:rsidRPr="006A4EF6">
              <w:rPr>
                <w:rFonts w:hAnsi="Times New Roman" w:cs="Times New Roman"/>
                <w:b/>
                <w:bCs/>
                <w:sz w:val="24"/>
                <w:szCs w:val="24"/>
              </w:rPr>
              <w:t>Parametrai</w:t>
            </w:r>
          </w:p>
        </w:tc>
      </w:tr>
      <w:tr w:rsidR="003E1B2D" w:rsidRPr="006A4EF6" w14:paraId="47497AC9" w14:textId="77777777" w:rsidTr="00FC3E69">
        <w:tc>
          <w:tcPr>
            <w:tcW w:w="711" w:type="dxa"/>
          </w:tcPr>
          <w:p w14:paraId="37BB46C8" w14:textId="77777777" w:rsidR="003E1B2D" w:rsidRPr="006A4EF6" w:rsidRDefault="003E1B2D" w:rsidP="007107B0">
            <w:pPr>
              <w:spacing w:line="240" w:lineRule="auto"/>
              <w:contextualSpacing/>
              <w:jc w:val="both"/>
              <w:rPr>
                <w:rFonts w:hAnsi="Times New Roman" w:cs="Times New Roman"/>
                <w:bCs/>
                <w:sz w:val="24"/>
                <w:szCs w:val="24"/>
              </w:rPr>
            </w:pPr>
            <w:r w:rsidRPr="006A4EF6">
              <w:rPr>
                <w:rFonts w:hAnsi="Times New Roman" w:cs="Times New Roman"/>
                <w:bCs/>
                <w:sz w:val="24"/>
                <w:szCs w:val="24"/>
              </w:rPr>
              <w:t>8.2.</w:t>
            </w:r>
          </w:p>
        </w:tc>
        <w:tc>
          <w:tcPr>
            <w:tcW w:w="3969" w:type="dxa"/>
          </w:tcPr>
          <w:p w14:paraId="26974957" w14:textId="77777777" w:rsidR="003E1B2D" w:rsidRPr="006A4EF6" w:rsidRDefault="003E1B2D" w:rsidP="007107B0">
            <w:pPr>
              <w:tabs>
                <w:tab w:val="left" w:pos="1276"/>
              </w:tabs>
              <w:spacing w:line="240" w:lineRule="auto"/>
              <w:ind w:left="-12" w:right="36"/>
              <w:jc w:val="both"/>
              <w:rPr>
                <w:rFonts w:eastAsia="Times New Roman" w:hAnsi="Times New Roman" w:cs="Times New Roman"/>
                <w:sz w:val="24"/>
                <w:szCs w:val="24"/>
              </w:rPr>
            </w:pPr>
            <w:r w:rsidRPr="006A4EF6">
              <w:rPr>
                <w:rFonts w:eastAsia="Times New Roman" w:hAnsi="Times New Roman" w:cs="Times New Roman"/>
                <w:b/>
                <w:bCs/>
                <w:sz w:val="24"/>
                <w:szCs w:val="24"/>
              </w:rPr>
              <w:t>Tiekėjo siūlomas specialistas (toliau - Specialistas Nr. 1) turi atitikti šiuos reikalavimus:</w:t>
            </w:r>
          </w:p>
          <w:p w14:paraId="14E54A8D" w14:textId="162FE513" w:rsidR="00C170D3" w:rsidRPr="00E17AD0" w:rsidRDefault="003E1B2D" w:rsidP="00E17AD0">
            <w:pPr>
              <w:spacing w:line="240" w:lineRule="auto"/>
              <w:ind w:right="36"/>
              <w:jc w:val="both"/>
              <w:rPr>
                <w:rFonts w:eastAsia="Times" w:hAnsi="Times New Roman" w:cs="Times New Roman"/>
                <w:color w:val="000000" w:themeColor="text1"/>
                <w:sz w:val="24"/>
                <w:szCs w:val="24"/>
              </w:rPr>
            </w:pPr>
            <w:r w:rsidRPr="006A4EF6">
              <w:rPr>
                <w:rFonts w:eastAsia="Times" w:hAnsi="Times New Roman" w:cs="Times New Roman"/>
                <w:color w:val="000000" w:themeColor="text1"/>
                <w:sz w:val="24"/>
                <w:szCs w:val="24"/>
              </w:rPr>
              <w:t>-</w:t>
            </w:r>
            <w:r w:rsidR="001C11E8">
              <w:rPr>
                <w:rFonts w:eastAsia="Times" w:hAnsi="Times New Roman" w:cs="Times New Roman"/>
                <w:color w:val="000000" w:themeColor="text1"/>
                <w:sz w:val="24"/>
                <w:szCs w:val="24"/>
              </w:rPr>
              <w:t xml:space="preserve"> </w:t>
            </w:r>
            <w:r w:rsidRPr="006A4EF6">
              <w:rPr>
                <w:rFonts w:eastAsia="Times" w:hAnsi="Times New Roman" w:cs="Times New Roman"/>
                <w:color w:val="000000" w:themeColor="text1"/>
                <w:sz w:val="24"/>
                <w:szCs w:val="24"/>
              </w:rPr>
              <w:t>per 5 metus</w:t>
            </w:r>
            <w:r>
              <w:rPr>
                <w:rStyle w:val="Puslapioinaosnuoroda"/>
                <w:rFonts w:eastAsia="Times" w:hAnsi="Times New Roman" w:cs="Times New Roman"/>
                <w:color w:val="000000" w:themeColor="text1"/>
                <w:sz w:val="24"/>
                <w:szCs w:val="24"/>
              </w:rPr>
              <w:footnoteReference w:id="2"/>
            </w:r>
            <w:r w:rsidRPr="006A4EF6">
              <w:rPr>
                <w:rFonts w:eastAsia="Times" w:hAnsi="Times New Roman" w:cs="Times New Roman"/>
                <w:color w:val="000000" w:themeColor="text1"/>
                <w:sz w:val="24"/>
                <w:szCs w:val="24"/>
              </w:rPr>
              <w:t xml:space="preserve"> iki pasiūlymo pateikimo termino pabaigos turi patirties rengiant (autorius / bendraautorius) ne mažiau kaip 1 akredituotą </w:t>
            </w:r>
            <w:r w:rsidR="00CF11DF">
              <w:rPr>
                <w:rFonts w:eastAsia="Times" w:hAnsi="Times New Roman" w:cs="Times New Roman"/>
                <w:color w:val="000000" w:themeColor="text1"/>
                <w:sz w:val="24"/>
                <w:szCs w:val="24"/>
              </w:rPr>
              <w:t xml:space="preserve">pradinio ugdymo </w:t>
            </w:r>
            <w:r w:rsidRPr="006A4EF6">
              <w:rPr>
                <w:rFonts w:eastAsia="Times" w:hAnsi="Times New Roman" w:cs="Times New Roman"/>
                <w:color w:val="000000" w:themeColor="text1"/>
                <w:sz w:val="24"/>
                <w:szCs w:val="24"/>
              </w:rPr>
              <w:t xml:space="preserve">pedagoginių darbuotojų kvalifikacijos tobulinimo programą (kurios trukmė ne mažesnė nei 40 akad. val.) </w:t>
            </w:r>
            <w:r w:rsidR="00BD20F5" w:rsidRPr="00C976A4">
              <w:rPr>
                <w:rFonts w:eastAsia="Times" w:hAnsi="Times New Roman" w:cs="Times New Roman"/>
                <w:sz w:val="24"/>
                <w:szCs w:val="24"/>
              </w:rPr>
              <w:t>pedagogikos ar mokymo</w:t>
            </w:r>
            <w:r w:rsidR="000B6E45" w:rsidRPr="00C976A4">
              <w:rPr>
                <w:rFonts w:eastAsia="Times" w:hAnsi="Times New Roman" w:cs="Times New Roman"/>
                <w:sz w:val="24"/>
                <w:szCs w:val="24"/>
              </w:rPr>
              <w:t>(si)</w:t>
            </w:r>
            <w:r w:rsidR="00EA60F7" w:rsidRPr="00C976A4">
              <w:rPr>
                <w:rFonts w:eastAsia="Times" w:hAnsi="Times New Roman" w:cs="Times New Roman"/>
                <w:sz w:val="24"/>
                <w:szCs w:val="24"/>
              </w:rPr>
              <w:t xml:space="preserve"> </w:t>
            </w:r>
            <w:r w:rsidR="00BD20F5" w:rsidRPr="00C976A4">
              <w:rPr>
                <w:rFonts w:eastAsia="Times" w:hAnsi="Times New Roman" w:cs="Times New Roman"/>
                <w:sz w:val="24"/>
                <w:szCs w:val="24"/>
              </w:rPr>
              <w:t xml:space="preserve"> metodik</w:t>
            </w:r>
            <w:r w:rsidR="00EA60F7" w:rsidRPr="00C976A4">
              <w:rPr>
                <w:rFonts w:eastAsia="Times" w:hAnsi="Times New Roman" w:cs="Times New Roman"/>
                <w:sz w:val="24"/>
                <w:szCs w:val="24"/>
              </w:rPr>
              <w:t>ų taikymo</w:t>
            </w:r>
            <w:r w:rsidR="00BD20F5" w:rsidRPr="00C976A4">
              <w:rPr>
                <w:rFonts w:eastAsia="Times" w:hAnsi="Times New Roman" w:cs="Times New Roman"/>
                <w:sz w:val="24"/>
                <w:szCs w:val="24"/>
              </w:rPr>
              <w:t xml:space="preserve"> </w:t>
            </w:r>
            <w:r w:rsidRPr="00C976A4">
              <w:rPr>
                <w:rFonts w:eastAsia="Times" w:hAnsi="Times New Roman" w:cs="Times New Roman"/>
                <w:sz w:val="24"/>
                <w:szCs w:val="24"/>
              </w:rPr>
              <w:t>srityje.</w:t>
            </w:r>
            <w:r w:rsidR="00C67ED0" w:rsidRPr="00C976A4">
              <w:rPr>
                <w:rFonts w:eastAsia="Times" w:hAnsi="Times New Roman" w:cs="Times New Roman"/>
                <w:sz w:val="24"/>
                <w:szCs w:val="24"/>
              </w:rPr>
              <w:t xml:space="preserve"> </w:t>
            </w:r>
          </w:p>
        </w:tc>
        <w:tc>
          <w:tcPr>
            <w:tcW w:w="4953" w:type="dxa"/>
          </w:tcPr>
          <w:p w14:paraId="3B69C2B0" w14:textId="77777777" w:rsidR="003E1B2D" w:rsidRPr="006A4EF6" w:rsidRDefault="003E1B2D" w:rsidP="007107B0">
            <w:pPr>
              <w:spacing w:line="240" w:lineRule="auto"/>
              <w:ind w:right="45"/>
              <w:jc w:val="both"/>
              <w:rPr>
                <w:rFonts w:hAnsi="Times New Roman" w:cs="Times New Roman"/>
                <w:iCs/>
                <w:sz w:val="24"/>
                <w:szCs w:val="24"/>
                <w:u w:val="single"/>
              </w:rPr>
            </w:pPr>
            <w:r w:rsidRPr="006A4EF6">
              <w:rPr>
                <w:rFonts w:hAnsi="Times New Roman" w:cs="Times New Roman"/>
                <w:iCs/>
                <w:sz w:val="24"/>
                <w:szCs w:val="24"/>
                <w:u w:val="single"/>
              </w:rPr>
              <w:t>Kartu su pasiūlymu pateikiami:</w:t>
            </w:r>
          </w:p>
          <w:p w14:paraId="635EAE01" w14:textId="452ADB83" w:rsidR="003E1B2D" w:rsidRPr="006A4EF6" w:rsidRDefault="003E1B2D" w:rsidP="007107B0">
            <w:pPr>
              <w:autoSpaceDE w:val="0"/>
              <w:autoSpaceDN w:val="0"/>
              <w:adjustRightInd w:val="0"/>
              <w:spacing w:line="240" w:lineRule="auto"/>
              <w:ind w:right="45"/>
              <w:jc w:val="both"/>
              <w:rPr>
                <w:rFonts w:hAnsi="Times New Roman" w:cs="Times New Roman"/>
                <w:sz w:val="24"/>
                <w:szCs w:val="24"/>
              </w:rPr>
            </w:pPr>
            <w:r w:rsidRPr="006A4EF6">
              <w:rPr>
                <w:rFonts w:hAnsi="Times New Roman" w:cs="Times New Roman"/>
                <w:sz w:val="24"/>
                <w:szCs w:val="24"/>
              </w:rPr>
              <w:t xml:space="preserve">1) pažyma apie siūlomo specialisto patirtį, parengta pagal Pirkimo sąlygų </w:t>
            </w:r>
            <w:r w:rsidR="005E0EE4" w:rsidRPr="005E0EE4">
              <w:rPr>
                <w:rFonts w:hAnsi="Times New Roman" w:cs="Times New Roman"/>
                <w:sz w:val="24"/>
                <w:szCs w:val="24"/>
                <w:highlight w:val="yellow"/>
              </w:rPr>
              <w:t>x</w:t>
            </w:r>
            <w:r w:rsidRPr="006A4EF6">
              <w:rPr>
                <w:rFonts w:hAnsi="Times New Roman" w:cs="Times New Roman"/>
                <w:sz w:val="24"/>
                <w:szCs w:val="24"/>
              </w:rPr>
              <w:t xml:space="preserve"> priedą;</w:t>
            </w:r>
          </w:p>
          <w:p w14:paraId="424654EC" w14:textId="77777777" w:rsidR="003E1B2D" w:rsidRPr="006A4EF6" w:rsidRDefault="003E1B2D" w:rsidP="007107B0">
            <w:pPr>
              <w:autoSpaceDE w:val="0"/>
              <w:autoSpaceDN w:val="0"/>
              <w:adjustRightInd w:val="0"/>
              <w:spacing w:line="240" w:lineRule="auto"/>
              <w:ind w:right="45"/>
              <w:jc w:val="both"/>
              <w:rPr>
                <w:rFonts w:eastAsia="SimSun" w:hAnsi="Times New Roman" w:cs="Times New Roman"/>
                <w:color w:val="000000"/>
                <w:sz w:val="24"/>
                <w:szCs w:val="24"/>
              </w:rPr>
            </w:pPr>
            <w:r w:rsidRPr="006A4EF6">
              <w:rPr>
                <w:rFonts w:hAnsi="Times New Roman" w:cs="Times New Roman"/>
                <w:sz w:val="24"/>
                <w:szCs w:val="24"/>
              </w:rPr>
              <w:t xml:space="preserve">2) </w:t>
            </w:r>
            <w:r w:rsidRPr="006A4EF6">
              <w:rPr>
                <w:rFonts w:eastAsia="SimSun" w:hAnsi="Times New Roman" w:cs="Times New Roman"/>
                <w:color w:val="000000"/>
                <w:sz w:val="24"/>
                <w:szCs w:val="24"/>
              </w:rPr>
              <w:t xml:space="preserve">įrodymui apie tinkamą paslaugų suteikimą: Užsakovo atsiliepimas / atsiliepimai </w:t>
            </w:r>
            <w:r w:rsidRPr="006A4EF6">
              <w:rPr>
                <w:rFonts w:eastAsia="SimSun" w:hAnsi="Times New Roman" w:cs="Times New Roman"/>
                <w:color w:val="000000"/>
                <w:sz w:val="24"/>
                <w:szCs w:val="24"/>
                <w:u w:val="single"/>
              </w:rPr>
              <w:t>(patvirtinti užsakovo vadovo ar jo įgalioto asmens parašu</w:t>
            </w:r>
            <w:r w:rsidRPr="006A4EF6">
              <w:rPr>
                <w:rFonts w:eastAsia="SimSun" w:hAnsi="Times New Roman" w:cs="Times New Roman"/>
                <w:color w:val="000000"/>
                <w:sz w:val="24"/>
                <w:szCs w:val="24"/>
              </w:rPr>
              <w:t>) / kiti dokumentai,  kuriuose turi būti nurodyta, kad paslaugos buvo suteiktos tinkamai ar p</w:t>
            </w:r>
            <w:r w:rsidRPr="006A4EF6">
              <w:rPr>
                <w:rFonts w:eastAsia="Times New Roman" w:hAnsi="Times New Roman" w:cs="Times New Roman"/>
                <w:iCs/>
                <w:sz w:val="24"/>
                <w:szCs w:val="24"/>
              </w:rPr>
              <w:t>ateikia programą / as akreditavusios įstaigos pažymą, kurioje nurodomas programos pavadinimas, tikslas, tikslinė grupė, rengėjas, trukmė, Nr. ŠVIS programų registre.</w:t>
            </w:r>
          </w:p>
          <w:p w14:paraId="1F34C58B" w14:textId="77777777" w:rsidR="003E1B2D" w:rsidRDefault="003E1B2D" w:rsidP="007107B0">
            <w:pPr>
              <w:suppressAutoHyphens/>
              <w:spacing w:line="240" w:lineRule="auto"/>
              <w:jc w:val="both"/>
              <w:textAlignment w:val="baseline"/>
              <w:rPr>
                <w:rFonts w:eastAsia="SimSun" w:hAnsi="Times New Roman" w:cs="Times New Roman"/>
                <w:color w:val="000000"/>
                <w:sz w:val="24"/>
                <w:szCs w:val="24"/>
              </w:rPr>
            </w:pPr>
          </w:p>
          <w:p w14:paraId="468B16E0" w14:textId="77777777" w:rsidR="003E1B2D" w:rsidRPr="006A4EF6" w:rsidRDefault="003E1B2D" w:rsidP="007107B0">
            <w:pPr>
              <w:suppressAutoHyphens/>
              <w:spacing w:line="240" w:lineRule="auto"/>
              <w:jc w:val="both"/>
              <w:textAlignment w:val="baseline"/>
              <w:rPr>
                <w:rFonts w:eastAsia="SimSun" w:hAnsi="Times New Roman" w:cs="Times New Roman"/>
                <w:color w:val="000000"/>
                <w:sz w:val="24"/>
                <w:szCs w:val="24"/>
              </w:rPr>
            </w:pPr>
            <w:r w:rsidRPr="006A4EF6">
              <w:rPr>
                <w:rFonts w:eastAsia="SimSun" w:hAnsi="Times New Roman" w:cs="Times New Roman"/>
                <w:color w:val="000000"/>
                <w:sz w:val="24"/>
                <w:szCs w:val="24"/>
              </w:rPr>
              <w:t>Tiekėjui pateikus Užsakovo pasirašytą  priėmimo-perdavimo aktą, Perkančioji organizacija laikys, kad pats pasirašymo faktas reiškia, jog Užsakovas pripažino paslaugas suteiktas tinkamai.</w:t>
            </w:r>
          </w:p>
          <w:p w14:paraId="60F95DC0" w14:textId="77777777" w:rsidR="003E1B2D" w:rsidRPr="006A4EF6" w:rsidRDefault="003E1B2D" w:rsidP="007107B0">
            <w:pPr>
              <w:spacing w:line="240" w:lineRule="auto"/>
              <w:ind w:right="45"/>
              <w:jc w:val="both"/>
              <w:rPr>
                <w:rFonts w:hAnsi="Times New Roman" w:cs="Times New Roman"/>
                <w:b/>
                <w:bCs/>
                <w:i/>
                <w:iCs/>
                <w:color w:val="000000"/>
                <w:sz w:val="24"/>
                <w:szCs w:val="24"/>
              </w:rPr>
            </w:pPr>
          </w:p>
          <w:p w14:paraId="598E6870" w14:textId="77777777" w:rsidR="003E1B2D" w:rsidRPr="006A4EF6" w:rsidRDefault="003E1B2D" w:rsidP="007107B0">
            <w:pPr>
              <w:spacing w:line="240" w:lineRule="auto"/>
              <w:ind w:right="357"/>
              <w:jc w:val="both"/>
              <w:rPr>
                <w:rFonts w:hAnsi="Times New Roman" w:cs="Times New Roman"/>
                <w:iCs/>
                <w:sz w:val="24"/>
                <w:szCs w:val="24"/>
                <w:u w:val="single"/>
              </w:rPr>
            </w:pPr>
            <w:r w:rsidRPr="006A4EF6">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F05A6D" w:rsidRPr="006A4EF6" w14:paraId="1E64D73B" w14:textId="77777777" w:rsidTr="00FC3E69">
        <w:tc>
          <w:tcPr>
            <w:tcW w:w="711" w:type="dxa"/>
          </w:tcPr>
          <w:p w14:paraId="5F8E5337" w14:textId="2998A152" w:rsidR="00F05A6D" w:rsidRPr="006A4EF6" w:rsidRDefault="00F81CD3" w:rsidP="007107B0">
            <w:pPr>
              <w:spacing w:line="240" w:lineRule="auto"/>
              <w:contextualSpacing/>
              <w:jc w:val="both"/>
              <w:rPr>
                <w:rFonts w:hAnsi="Times New Roman" w:cs="Times New Roman"/>
                <w:bCs/>
                <w:sz w:val="24"/>
                <w:szCs w:val="24"/>
              </w:rPr>
            </w:pPr>
            <w:r>
              <w:rPr>
                <w:rFonts w:hAnsi="Times New Roman" w:cs="Times New Roman"/>
                <w:bCs/>
                <w:sz w:val="24"/>
                <w:szCs w:val="24"/>
              </w:rPr>
              <w:t>8.3.</w:t>
            </w:r>
          </w:p>
        </w:tc>
        <w:tc>
          <w:tcPr>
            <w:tcW w:w="3969" w:type="dxa"/>
          </w:tcPr>
          <w:p w14:paraId="3890EFB6" w14:textId="083D8C31" w:rsidR="00F05A6D" w:rsidRPr="006A4EF6" w:rsidRDefault="00F05A6D" w:rsidP="007107B0">
            <w:pPr>
              <w:tabs>
                <w:tab w:val="left" w:pos="1276"/>
              </w:tabs>
              <w:spacing w:line="240" w:lineRule="auto"/>
              <w:ind w:left="-12" w:right="36"/>
              <w:jc w:val="both"/>
              <w:rPr>
                <w:rFonts w:eastAsia="Times New Roman" w:hAnsi="Times New Roman" w:cs="Times New Roman"/>
                <w:sz w:val="24"/>
                <w:szCs w:val="24"/>
              </w:rPr>
            </w:pPr>
            <w:r w:rsidRPr="006A4EF6">
              <w:rPr>
                <w:rFonts w:eastAsia="Times New Roman" w:hAnsi="Times New Roman" w:cs="Times New Roman"/>
                <w:b/>
                <w:bCs/>
                <w:sz w:val="24"/>
                <w:szCs w:val="24"/>
              </w:rPr>
              <w:t xml:space="preserve">Tiekėjo siūlomas specialistas (toliau - Specialistas Nr. </w:t>
            </w:r>
            <w:r>
              <w:rPr>
                <w:rFonts w:eastAsia="Times New Roman" w:hAnsi="Times New Roman" w:cs="Times New Roman"/>
                <w:b/>
                <w:bCs/>
                <w:sz w:val="24"/>
                <w:szCs w:val="24"/>
              </w:rPr>
              <w:t>2</w:t>
            </w:r>
            <w:r w:rsidRPr="006A4EF6">
              <w:rPr>
                <w:rFonts w:eastAsia="Times New Roman" w:hAnsi="Times New Roman" w:cs="Times New Roman"/>
                <w:b/>
                <w:bCs/>
                <w:sz w:val="24"/>
                <w:szCs w:val="24"/>
              </w:rPr>
              <w:t>) turi atitikti šiuos reikalavimus:</w:t>
            </w:r>
          </w:p>
          <w:p w14:paraId="721B5119" w14:textId="1E709FE2" w:rsidR="00F05A6D" w:rsidRPr="006A4EF6" w:rsidRDefault="00BD2B23" w:rsidP="007107B0">
            <w:pPr>
              <w:tabs>
                <w:tab w:val="left" w:pos="1276"/>
              </w:tabs>
              <w:spacing w:line="240" w:lineRule="auto"/>
              <w:ind w:right="36"/>
              <w:jc w:val="both"/>
              <w:rPr>
                <w:rFonts w:eastAsia="Times New Roman" w:hAnsi="Times New Roman" w:cs="Times New Roman"/>
                <w:b/>
                <w:bCs/>
                <w:sz w:val="24"/>
                <w:szCs w:val="24"/>
              </w:rPr>
            </w:pPr>
            <w:r w:rsidRPr="003213B5">
              <w:rPr>
                <w:rFonts w:hAnsi="Times New Roman" w:cs="Times New Roman"/>
                <w:sz w:val="24"/>
                <w:szCs w:val="24"/>
              </w:rPr>
              <w:t xml:space="preserve">- per </w:t>
            </w:r>
            <w:r w:rsidRPr="003213B5">
              <w:rPr>
                <w:rFonts w:eastAsia="Times" w:hAnsi="Times New Roman" w:cs="Times New Roman"/>
                <w:sz w:val="24"/>
                <w:szCs w:val="24"/>
              </w:rPr>
              <w:t xml:space="preserve">5 </w:t>
            </w:r>
            <w:r w:rsidRPr="006A4EF6">
              <w:rPr>
                <w:rFonts w:eastAsia="Times" w:hAnsi="Times New Roman" w:cs="Times New Roman"/>
                <w:color w:val="000000" w:themeColor="text1"/>
                <w:sz w:val="24"/>
                <w:szCs w:val="24"/>
              </w:rPr>
              <w:t xml:space="preserve">metus iki pasiūlymo pateikimo termino </w:t>
            </w:r>
            <w:r w:rsidRPr="00E959AC">
              <w:rPr>
                <w:rFonts w:eastAsia="Times" w:hAnsi="Times New Roman" w:cs="Times New Roman"/>
                <w:sz w:val="24"/>
                <w:szCs w:val="24"/>
              </w:rPr>
              <w:t xml:space="preserve">pabaigos </w:t>
            </w:r>
            <w:r w:rsidRPr="00E959AC">
              <w:rPr>
                <w:rFonts w:hAnsi="Times New Roman" w:cs="Times New Roman"/>
                <w:sz w:val="24"/>
                <w:szCs w:val="24"/>
              </w:rPr>
              <w:t xml:space="preserve">turi patirties rengiant </w:t>
            </w:r>
            <w:r w:rsidR="00024B20" w:rsidRPr="00E959AC">
              <w:rPr>
                <w:rFonts w:eastAsia="Times" w:hAnsi="Times New Roman" w:cs="Times New Roman"/>
                <w:sz w:val="24"/>
                <w:szCs w:val="24"/>
              </w:rPr>
              <w:t xml:space="preserve">(autorius / bendraautorius) </w:t>
            </w:r>
            <w:r w:rsidRPr="00E959AC">
              <w:rPr>
                <w:rFonts w:hAnsi="Times New Roman" w:cs="Times New Roman"/>
                <w:sz w:val="24"/>
                <w:szCs w:val="24"/>
              </w:rPr>
              <w:t xml:space="preserve">metodinę medžiagą pedagogams </w:t>
            </w:r>
            <w:r w:rsidR="000105D7" w:rsidRPr="00E959AC">
              <w:rPr>
                <w:rFonts w:hAnsi="Times New Roman" w:cs="Times New Roman"/>
                <w:sz w:val="24"/>
                <w:szCs w:val="24"/>
              </w:rPr>
              <w:t xml:space="preserve">elektroniniu formatu, atitinkančią prieinamumo </w:t>
            </w:r>
            <w:r w:rsidR="000105D7" w:rsidRPr="00E959AC">
              <w:rPr>
                <w:rFonts w:hAnsi="Times New Roman" w:cs="Times New Roman"/>
                <w:sz w:val="24"/>
                <w:szCs w:val="24"/>
              </w:rPr>
              <w:lastRenderedPageBreak/>
              <w:t>reikalavimus bei integruojant dizaino elementus.</w:t>
            </w:r>
          </w:p>
        </w:tc>
        <w:tc>
          <w:tcPr>
            <w:tcW w:w="4953" w:type="dxa"/>
          </w:tcPr>
          <w:p w14:paraId="60BDF423" w14:textId="77777777" w:rsidR="000E341A" w:rsidRPr="006A4EF6" w:rsidRDefault="000E341A" w:rsidP="007107B0">
            <w:pPr>
              <w:spacing w:line="240" w:lineRule="auto"/>
              <w:ind w:right="45"/>
              <w:jc w:val="both"/>
              <w:rPr>
                <w:rFonts w:hAnsi="Times New Roman" w:cs="Times New Roman"/>
                <w:iCs/>
                <w:sz w:val="24"/>
                <w:szCs w:val="24"/>
                <w:u w:val="single"/>
              </w:rPr>
            </w:pPr>
            <w:r w:rsidRPr="006A4EF6">
              <w:rPr>
                <w:rFonts w:hAnsi="Times New Roman" w:cs="Times New Roman"/>
                <w:iCs/>
                <w:sz w:val="24"/>
                <w:szCs w:val="24"/>
                <w:u w:val="single"/>
              </w:rPr>
              <w:lastRenderedPageBreak/>
              <w:t>Kartu su pasiūlymu pateikiami:</w:t>
            </w:r>
          </w:p>
          <w:p w14:paraId="724BD6A0" w14:textId="212A5C7F" w:rsidR="000E341A" w:rsidRPr="006A4EF6" w:rsidRDefault="000E341A" w:rsidP="007107B0">
            <w:pPr>
              <w:autoSpaceDE w:val="0"/>
              <w:autoSpaceDN w:val="0"/>
              <w:adjustRightInd w:val="0"/>
              <w:spacing w:line="240" w:lineRule="auto"/>
              <w:ind w:right="45"/>
              <w:jc w:val="both"/>
              <w:rPr>
                <w:rFonts w:hAnsi="Times New Roman" w:cs="Times New Roman"/>
                <w:sz w:val="24"/>
                <w:szCs w:val="24"/>
              </w:rPr>
            </w:pPr>
            <w:r w:rsidRPr="006A4EF6">
              <w:rPr>
                <w:rFonts w:hAnsi="Times New Roman" w:cs="Times New Roman"/>
                <w:sz w:val="24"/>
                <w:szCs w:val="24"/>
              </w:rPr>
              <w:t xml:space="preserve">1) pažyma apie siūlomo specialisto patirtį, parengta pagal Pirkimo sąlygų </w:t>
            </w:r>
            <w:r w:rsidR="005E0EE4" w:rsidRPr="005E0EE4">
              <w:rPr>
                <w:rFonts w:hAnsi="Times New Roman" w:cs="Times New Roman"/>
                <w:sz w:val="24"/>
                <w:szCs w:val="24"/>
                <w:highlight w:val="yellow"/>
              </w:rPr>
              <w:t>x</w:t>
            </w:r>
            <w:r w:rsidRPr="006A4EF6">
              <w:rPr>
                <w:rFonts w:hAnsi="Times New Roman" w:cs="Times New Roman"/>
                <w:sz w:val="24"/>
                <w:szCs w:val="24"/>
              </w:rPr>
              <w:t xml:space="preserve"> priedą;</w:t>
            </w:r>
          </w:p>
          <w:p w14:paraId="256E0B63" w14:textId="192A92B5" w:rsidR="008F1544" w:rsidRPr="00E959AC" w:rsidRDefault="000E341A" w:rsidP="007107B0">
            <w:pPr>
              <w:autoSpaceDE w:val="0"/>
              <w:autoSpaceDN w:val="0"/>
              <w:adjustRightInd w:val="0"/>
              <w:spacing w:line="240" w:lineRule="auto"/>
              <w:ind w:right="45"/>
              <w:jc w:val="both"/>
              <w:rPr>
                <w:rFonts w:eastAsia="SimSun" w:hAnsi="Times New Roman" w:cs="Times New Roman"/>
                <w:strike/>
                <w:sz w:val="32"/>
                <w:szCs w:val="32"/>
              </w:rPr>
            </w:pPr>
            <w:r w:rsidRPr="006A4EF6">
              <w:rPr>
                <w:rFonts w:hAnsi="Times New Roman" w:cs="Times New Roman"/>
                <w:sz w:val="24"/>
                <w:szCs w:val="24"/>
              </w:rPr>
              <w:t xml:space="preserve">2) </w:t>
            </w:r>
            <w:r w:rsidRPr="006A4EF6">
              <w:rPr>
                <w:rFonts w:eastAsia="SimSun" w:hAnsi="Times New Roman" w:cs="Times New Roman"/>
                <w:color w:val="000000"/>
                <w:sz w:val="24"/>
                <w:szCs w:val="24"/>
              </w:rPr>
              <w:t xml:space="preserve">įrodymui apie tinkamą paslaugų suteikimą: Užsakovo atsiliepimas / atsiliepimai </w:t>
            </w:r>
            <w:r w:rsidRPr="006A4EF6">
              <w:rPr>
                <w:rFonts w:eastAsia="SimSun" w:hAnsi="Times New Roman" w:cs="Times New Roman"/>
                <w:color w:val="000000"/>
                <w:sz w:val="24"/>
                <w:szCs w:val="24"/>
                <w:u w:val="single"/>
              </w:rPr>
              <w:t>(patvirtinti užsakovo vadovo ar jo įgalioto asmens parašu</w:t>
            </w:r>
            <w:r w:rsidRPr="006A4EF6">
              <w:rPr>
                <w:rFonts w:eastAsia="SimSun" w:hAnsi="Times New Roman" w:cs="Times New Roman"/>
                <w:color w:val="000000"/>
                <w:sz w:val="24"/>
                <w:szCs w:val="24"/>
              </w:rPr>
              <w:t xml:space="preserve">) / kiti dokumentai,  kuriuose turi būti nurodyta, kad paslaugos buvo suteiktos </w:t>
            </w:r>
            <w:r w:rsidRPr="00E959AC">
              <w:rPr>
                <w:rFonts w:eastAsia="SimSun" w:hAnsi="Times New Roman" w:cs="Times New Roman"/>
                <w:sz w:val="24"/>
                <w:szCs w:val="24"/>
              </w:rPr>
              <w:t xml:space="preserve">tinkamai ar </w:t>
            </w:r>
            <w:r w:rsidR="008F1544" w:rsidRPr="00E959AC">
              <w:rPr>
                <w:rFonts w:hAnsi="Times New Roman" w:cs="Times New Roman"/>
                <w:sz w:val="24"/>
                <w:szCs w:val="24"/>
              </w:rPr>
              <w:t>pateik</w:t>
            </w:r>
            <w:r w:rsidR="00CC0651" w:rsidRPr="00E959AC">
              <w:rPr>
                <w:rFonts w:hAnsi="Times New Roman" w:cs="Times New Roman"/>
                <w:sz w:val="24"/>
                <w:szCs w:val="24"/>
              </w:rPr>
              <w:t>ia</w:t>
            </w:r>
            <w:r w:rsidR="008F1544" w:rsidRPr="00E959AC">
              <w:rPr>
                <w:rFonts w:hAnsi="Times New Roman" w:cs="Times New Roman"/>
                <w:sz w:val="24"/>
                <w:szCs w:val="24"/>
              </w:rPr>
              <w:t xml:space="preserve"> bent vieną pavyzdį ar aprašymą, kaip anksčiau </w:t>
            </w:r>
            <w:r w:rsidR="008F1544" w:rsidRPr="00E959AC">
              <w:rPr>
                <w:rFonts w:hAnsi="Times New Roman" w:cs="Times New Roman"/>
                <w:sz w:val="24"/>
                <w:szCs w:val="24"/>
              </w:rPr>
              <w:lastRenderedPageBreak/>
              <w:t>parengt</w:t>
            </w:r>
            <w:r w:rsidR="00CC0651" w:rsidRPr="00E959AC">
              <w:rPr>
                <w:rFonts w:hAnsi="Times New Roman" w:cs="Times New Roman"/>
                <w:sz w:val="24"/>
                <w:szCs w:val="24"/>
              </w:rPr>
              <w:t>a</w:t>
            </w:r>
            <w:r w:rsidR="008F1544" w:rsidRPr="00E959AC">
              <w:rPr>
                <w:rFonts w:hAnsi="Times New Roman" w:cs="Times New Roman"/>
                <w:sz w:val="24"/>
                <w:szCs w:val="24"/>
              </w:rPr>
              <w:t xml:space="preserve"> medžiag</w:t>
            </w:r>
            <w:r w:rsidR="00CC0651" w:rsidRPr="00E959AC">
              <w:rPr>
                <w:rFonts w:hAnsi="Times New Roman" w:cs="Times New Roman"/>
                <w:sz w:val="24"/>
                <w:szCs w:val="24"/>
              </w:rPr>
              <w:t>a</w:t>
            </w:r>
            <w:r w:rsidR="008F1544" w:rsidRPr="00E959AC">
              <w:rPr>
                <w:rFonts w:hAnsi="Times New Roman" w:cs="Times New Roman"/>
                <w:sz w:val="24"/>
                <w:szCs w:val="24"/>
              </w:rPr>
              <w:t xml:space="preserve"> buvo pritaikyt</w:t>
            </w:r>
            <w:r w:rsidR="00CC0651" w:rsidRPr="00E959AC">
              <w:rPr>
                <w:rFonts w:hAnsi="Times New Roman" w:cs="Times New Roman"/>
                <w:sz w:val="24"/>
                <w:szCs w:val="24"/>
              </w:rPr>
              <w:t>a</w:t>
            </w:r>
            <w:r w:rsidR="008F1544" w:rsidRPr="00E959AC">
              <w:rPr>
                <w:rFonts w:hAnsi="Times New Roman" w:cs="Times New Roman"/>
                <w:sz w:val="24"/>
                <w:szCs w:val="24"/>
              </w:rPr>
              <w:t xml:space="preserve"> pedagoginiam darbui.</w:t>
            </w:r>
          </w:p>
          <w:p w14:paraId="09B7A285" w14:textId="77777777" w:rsidR="008F1544" w:rsidRPr="006A4EF6" w:rsidRDefault="008F1544" w:rsidP="007107B0">
            <w:pPr>
              <w:suppressAutoHyphens/>
              <w:spacing w:line="240" w:lineRule="auto"/>
              <w:jc w:val="both"/>
              <w:textAlignment w:val="baseline"/>
              <w:rPr>
                <w:rFonts w:eastAsia="SimSun" w:hAnsi="Times New Roman" w:cs="Times New Roman"/>
                <w:color w:val="000000"/>
                <w:sz w:val="24"/>
                <w:szCs w:val="24"/>
              </w:rPr>
            </w:pPr>
          </w:p>
          <w:p w14:paraId="64E27BB7" w14:textId="77777777" w:rsidR="008F1544" w:rsidRPr="006A4EF6" w:rsidRDefault="008F1544" w:rsidP="007107B0">
            <w:pPr>
              <w:suppressAutoHyphens/>
              <w:spacing w:line="240" w:lineRule="auto"/>
              <w:jc w:val="both"/>
              <w:textAlignment w:val="baseline"/>
              <w:rPr>
                <w:rFonts w:eastAsia="SimSun" w:hAnsi="Times New Roman" w:cs="Times New Roman"/>
                <w:color w:val="000000"/>
                <w:sz w:val="24"/>
                <w:szCs w:val="24"/>
              </w:rPr>
            </w:pPr>
            <w:r w:rsidRPr="006A4EF6">
              <w:rPr>
                <w:rFonts w:eastAsia="SimSun" w:hAnsi="Times New Roman" w:cs="Times New Roman"/>
                <w:color w:val="000000"/>
                <w:sz w:val="24"/>
                <w:szCs w:val="24"/>
              </w:rPr>
              <w:t>Tiekėjui pateikus Užsakovo pasirašytą  priėmimo-perdavimo aktą, Perkančioji organizacija laikys, kad pats pasirašymo faktas reiškia, jog Užsakovas pripažino paslaugas suteiktas tinkamai.</w:t>
            </w:r>
          </w:p>
          <w:p w14:paraId="5FB10C8C" w14:textId="77777777" w:rsidR="008F1544" w:rsidRPr="006A4EF6" w:rsidRDefault="008F1544" w:rsidP="007107B0">
            <w:pPr>
              <w:spacing w:line="240" w:lineRule="auto"/>
              <w:ind w:right="45"/>
              <w:jc w:val="both"/>
              <w:rPr>
                <w:rFonts w:hAnsi="Times New Roman" w:cs="Times New Roman"/>
                <w:b/>
                <w:bCs/>
                <w:i/>
                <w:iCs/>
                <w:color w:val="000000"/>
                <w:sz w:val="24"/>
                <w:szCs w:val="24"/>
              </w:rPr>
            </w:pPr>
          </w:p>
          <w:p w14:paraId="1D033068" w14:textId="263B345F" w:rsidR="00F05A6D" w:rsidRPr="006A4EF6" w:rsidRDefault="008F1544" w:rsidP="007107B0">
            <w:pPr>
              <w:spacing w:line="240" w:lineRule="auto"/>
              <w:ind w:right="45"/>
              <w:jc w:val="both"/>
              <w:rPr>
                <w:rFonts w:hAnsi="Times New Roman" w:cs="Times New Roman"/>
                <w:iCs/>
                <w:sz w:val="24"/>
                <w:szCs w:val="24"/>
                <w:u w:val="single"/>
              </w:rPr>
            </w:pPr>
            <w:r w:rsidRPr="006A4EF6">
              <w:rPr>
                <w:rFonts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7AE74AB1" w14:textId="77777777" w:rsidR="007107B0" w:rsidRPr="007107B0" w:rsidRDefault="007107B0" w:rsidP="007107B0">
      <w:pPr>
        <w:pStyle w:val="Sraopastraipa"/>
        <w:tabs>
          <w:tab w:val="left" w:pos="851"/>
          <w:tab w:val="left" w:pos="993"/>
        </w:tabs>
        <w:suppressAutoHyphens/>
        <w:spacing w:after="0" w:line="240" w:lineRule="auto"/>
        <w:ind w:left="360"/>
        <w:jc w:val="both"/>
        <w:rPr>
          <w:rFonts w:ascii="Times New Roman" w:hAnsi="Times New Roman" w:cs="Times New Roman"/>
          <w:sz w:val="24"/>
          <w:szCs w:val="24"/>
        </w:rPr>
      </w:pPr>
    </w:p>
    <w:p w14:paraId="66128A90" w14:textId="0AFF3029" w:rsidR="003E1B2D" w:rsidRPr="006A4EF6" w:rsidRDefault="003E1B2D" w:rsidP="007107B0">
      <w:pPr>
        <w:pStyle w:val="Sraopastraipa"/>
        <w:numPr>
          <w:ilvl w:val="0"/>
          <w:numId w:val="1"/>
        </w:numPr>
        <w:tabs>
          <w:tab w:val="left" w:pos="851"/>
          <w:tab w:val="left" w:pos="993"/>
        </w:tabs>
        <w:suppressAutoHyphens/>
        <w:spacing w:after="0" w:line="240" w:lineRule="auto"/>
        <w:ind w:left="0" w:firstLine="360"/>
        <w:jc w:val="both"/>
        <w:rPr>
          <w:rFonts w:ascii="Times New Roman" w:hAnsi="Times New Roman" w:cs="Times New Roman"/>
          <w:sz w:val="24"/>
          <w:szCs w:val="24"/>
        </w:rPr>
      </w:pPr>
      <w:r w:rsidRPr="006A4EF6">
        <w:rPr>
          <w:rFonts w:ascii="Times New Roman" w:eastAsia="Calibri" w:hAnsi="Times New Roman" w:cs="Times New Roman"/>
          <w:sz w:val="24"/>
          <w:szCs w:val="24"/>
        </w:rPr>
        <w:t>Perkančioji organizacija nereikalauja, kad tiekėjai laikytųsi k</w:t>
      </w:r>
      <w:r w:rsidRPr="006A4EF6">
        <w:rPr>
          <w:rFonts w:ascii="Times New Roman" w:eastAsia="Calibri" w:hAnsi="Times New Roman" w:cs="Times New Roman"/>
          <w:iCs/>
          <w:sz w:val="24"/>
          <w:szCs w:val="24"/>
        </w:rPr>
        <w:t>okybės vadybos sistemos ir (arba) aplinkos apsaugos vadybos sistemos standartų reikalavimų.</w:t>
      </w:r>
    </w:p>
    <w:sectPr w:rsidR="003E1B2D" w:rsidRPr="006A4EF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3A72" w14:textId="77777777" w:rsidR="005E4C17" w:rsidRDefault="005E4C17" w:rsidP="003E1B2D">
      <w:pPr>
        <w:spacing w:after="0" w:line="240" w:lineRule="auto"/>
      </w:pPr>
      <w:r>
        <w:separator/>
      </w:r>
    </w:p>
  </w:endnote>
  <w:endnote w:type="continuationSeparator" w:id="0">
    <w:p w14:paraId="62CB8AEB" w14:textId="77777777" w:rsidR="005E4C17" w:rsidRDefault="005E4C17" w:rsidP="003E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2ED4E" w14:textId="77777777" w:rsidR="005E4C17" w:rsidRDefault="005E4C17" w:rsidP="003E1B2D">
      <w:pPr>
        <w:spacing w:after="0" w:line="240" w:lineRule="auto"/>
      </w:pPr>
      <w:r>
        <w:separator/>
      </w:r>
    </w:p>
  </w:footnote>
  <w:footnote w:type="continuationSeparator" w:id="0">
    <w:p w14:paraId="1EACD9C2" w14:textId="77777777" w:rsidR="005E4C17" w:rsidRDefault="005E4C17" w:rsidP="003E1B2D">
      <w:pPr>
        <w:spacing w:after="0" w:line="240" w:lineRule="auto"/>
      </w:pPr>
      <w:r>
        <w:continuationSeparator/>
      </w:r>
    </w:p>
  </w:footnote>
  <w:footnote w:id="1">
    <w:p w14:paraId="705A9ED6" w14:textId="77777777" w:rsidR="003E1B2D" w:rsidRDefault="003E1B2D" w:rsidP="003E1B2D">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5F8C607E" w14:textId="77777777" w:rsidR="003E1B2D" w:rsidRPr="00E6673F" w:rsidRDefault="003E1B2D" w:rsidP="003E1B2D">
      <w:pPr>
        <w:pStyle w:val="Puslapioinaostekstas"/>
        <w:spacing w:line="240" w:lineRule="auto"/>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75E9937" w14:textId="77777777" w:rsidR="003E1B2D" w:rsidRDefault="003E1B2D" w:rsidP="003E1B2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790748">
    <w:abstractNumId w:val="0"/>
  </w:num>
  <w:num w:numId="2" w16cid:durableId="211262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D"/>
    <w:rsid w:val="000105D7"/>
    <w:rsid w:val="00024B20"/>
    <w:rsid w:val="00037B4E"/>
    <w:rsid w:val="00042A2A"/>
    <w:rsid w:val="000B6E45"/>
    <w:rsid w:val="000E341A"/>
    <w:rsid w:val="00147179"/>
    <w:rsid w:val="001A264C"/>
    <w:rsid w:val="001A2D68"/>
    <w:rsid w:val="001B0842"/>
    <w:rsid w:val="001C11E8"/>
    <w:rsid w:val="001D4AF6"/>
    <w:rsid w:val="001F2ADC"/>
    <w:rsid w:val="0020538B"/>
    <w:rsid w:val="00265E2A"/>
    <w:rsid w:val="0027603B"/>
    <w:rsid w:val="002841D6"/>
    <w:rsid w:val="00290F79"/>
    <w:rsid w:val="00291E95"/>
    <w:rsid w:val="00297583"/>
    <w:rsid w:val="002C6CF2"/>
    <w:rsid w:val="002D789C"/>
    <w:rsid w:val="002E6521"/>
    <w:rsid w:val="003213B5"/>
    <w:rsid w:val="00357811"/>
    <w:rsid w:val="00395FE2"/>
    <w:rsid w:val="003C5461"/>
    <w:rsid w:val="003E1B2D"/>
    <w:rsid w:val="00442501"/>
    <w:rsid w:val="00465192"/>
    <w:rsid w:val="0049634F"/>
    <w:rsid w:val="00504614"/>
    <w:rsid w:val="00542ABE"/>
    <w:rsid w:val="00556C7A"/>
    <w:rsid w:val="005C7CEF"/>
    <w:rsid w:val="005E0EE4"/>
    <w:rsid w:val="005E4C17"/>
    <w:rsid w:val="005F4E1B"/>
    <w:rsid w:val="00602DBC"/>
    <w:rsid w:val="00660D67"/>
    <w:rsid w:val="006C02D4"/>
    <w:rsid w:val="006F4791"/>
    <w:rsid w:val="006F7309"/>
    <w:rsid w:val="007077DC"/>
    <w:rsid w:val="007107B0"/>
    <w:rsid w:val="007325AA"/>
    <w:rsid w:val="00746AF7"/>
    <w:rsid w:val="00770181"/>
    <w:rsid w:val="00802A03"/>
    <w:rsid w:val="00831551"/>
    <w:rsid w:val="00862B9A"/>
    <w:rsid w:val="008A5803"/>
    <w:rsid w:val="008B248E"/>
    <w:rsid w:val="008B6BE9"/>
    <w:rsid w:val="008C560C"/>
    <w:rsid w:val="008F1544"/>
    <w:rsid w:val="008F6955"/>
    <w:rsid w:val="00916F03"/>
    <w:rsid w:val="00920888"/>
    <w:rsid w:val="009648BF"/>
    <w:rsid w:val="009E36BC"/>
    <w:rsid w:val="00A42EA8"/>
    <w:rsid w:val="00A8023D"/>
    <w:rsid w:val="00AF0BD2"/>
    <w:rsid w:val="00B3145A"/>
    <w:rsid w:val="00B52244"/>
    <w:rsid w:val="00B628E4"/>
    <w:rsid w:val="00B84F56"/>
    <w:rsid w:val="00BB0295"/>
    <w:rsid w:val="00BB13FF"/>
    <w:rsid w:val="00BD139B"/>
    <w:rsid w:val="00BD20F5"/>
    <w:rsid w:val="00BD2B23"/>
    <w:rsid w:val="00C04395"/>
    <w:rsid w:val="00C170D3"/>
    <w:rsid w:val="00C52934"/>
    <w:rsid w:val="00C56DDD"/>
    <w:rsid w:val="00C67ED0"/>
    <w:rsid w:val="00C90A03"/>
    <w:rsid w:val="00C976A4"/>
    <w:rsid w:val="00CC0651"/>
    <w:rsid w:val="00CF11DF"/>
    <w:rsid w:val="00D30DFA"/>
    <w:rsid w:val="00D60A16"/>
    <w:rsid w:val="00D873A2"/>
    <w:rsid w:val="00DB6E1A"/>
    <w:rsid w:val="00DB6F33"/>
    <w:rsid w:val="00DF1DE6"/>
    <w:rsid w:val="00E17AD0"/>
    <w:rsid w:val="00E32A54"/>
    <w:rsid w:val="00E4009D"/>
    <w:rsid w:val="00E959AC"/>
    <w:rsid w:val="00EA60F7"/>
    <w:rsid w:val="00EE07D0"/>
    <w:rsid w:val="00EE1DD5"/>
    <w:rsid w:val="00F05A6D"/>
    <w:rsid w:val="00F51C8F"/>
    <w:rsid w:val="00F61EB7"/>
    <w:rsid w:val="00F81CD3"/>
    <w:rsid w:val="00FA60C1"/>
    <w:rsid w:val="00FD6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8A89"/>
  <w15:chartTrackingRefBased/>
  <w15:docId w15:val="{578A35EE-4D6B-46DE-A225-332CC28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1B2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1B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1B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1B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1B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1B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1B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1B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1B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1B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1B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1B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1B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1B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1B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1B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1B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1B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1B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qFormat/>
    <w:rsid w:val="003E1B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1B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1B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1B2D"/>
    <w:pPr>
      <w:ind w:left="720"/>
      <w:contextualSpacing/>
    </w:pPr>
  </w:style>
  <w:style w:type="character" w:styleId="Rykuspabraukimas">
    <w:name w:val="Intense Emphasis"/>
    <w:basedOn w:val="Numatytasispastraiposriftas"/>
    <w:uiPriority w:val="21"/>
    <w:qFormat/>
    <w:rsid w:val="003E1B2D"/>
    <w:rPr>
      <w:i/>
      <w:iCs/>
      <w:color w:val="0F4761" w:themeColor="accent1" w:themeShade="BF"/>
    </w:rPr>
  </w:style>
  <w:style w:type="paragraph" w:styleId="Iskirtacitata">
    <w:name w:val="Intense Quote"/>
    <w:basedOn w:val="prastasis"/>
    <w:next w:val="prastasis"/>
    <w:link w:val="IskirtacitataDiagrama"/>
    <w:uiPriority w:val="30"/>
    <w:qFormat/>
    <w:rsid w:val="003E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1B2D"/>
    <w:rPr>
      <w:i/>
      <w:iCs/>
      <w:color w:val="0F4761" w:themeColor="accent1" w:themeShade="BF"/>
    </w:rPr>
  </w:style>
  <w:style w:type="character" w:styleId="Rykinuoroda">
    <w:name w:val="Intense Reference"/>
    <w:basedOn w:val="Numatytasispastraiposriftas"/>
    <w:uiPriority w:val="32"/>
    <w:qFormat/>
    <w:rsid w:val="003E1B2D"/>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E1B2D"/>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E1B2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1B2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E1B2D"/>
    <w:rPr>
      <w:vertAlign w:val="superscript"/>
    </w:rPr>
  </w:style>
  <w:style w:type="table" w:styleId="Lentelstinklelis">
    <w:name w:val="Table Grid"/>
    <w:basedOn w:val="prastojilentel"/>
    <w:uiPriority w:val="39"/>
    <w:rsid w:val="003E1B2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3E1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3621</Words>
  <Characters>2064</Characters>
  <Application>Microsoft Office Word</Application>
  <DocSecurity>0</DocSecurity>
  <Lines>17</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88</cp:revision>
  <dcterms:created xsi:type="dcterms:W3CDTF">2024-11-28T07:00:00Z</dcterms:created>
  <dcterms:modified xsi:type="dcterms:W3CDTF">2024-12-13T11:39:00Z</dcterms:modified>
</cp:coreProperties>
</file>