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D4C5272" w:rsidR="00313183" w:rsidRPr="00F14B7A" w:rsidRDefault="00143A7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211672"/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DEFIBRILIATORI</w:t>
      </w:r>
      <w:r w:rsidR="00953138">
        <w:rPr>
          <w:rFonts w:ascii="Times New Roman" w:eastAsia="TimesNewRomanPS-BoldMT" w:hAnsi="Times New Roman" w:cs="Times New Roman"/>
          <w:b/>
          <w:bCs/>
          <w:sz w:val="24"/>
          <w:szCs w:val="24"/>
        </w:rPr>
        <w:t>US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B09B868" w14:textId="09EA3F19" w:rsidR="00143A7A" w:rsidRPr="00F14B7A" w:rsidRDefault="00143A7A" w:rsidP="00143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DEFIBRILIATORI</w:t>
      </w:r>
      <w:r w:rsidR="00953138">
        <w:rPr>
          <w:rFonts w:ascii="Times New Roman" w:eastAsia="TimesNewRomanPS-BoldMT" w:hAnsi="Times New Roman" w:cs="Times New Roman"/>
          <w:b/>
          <w:bCs/>
          <w:sz w:val="24"/>
          <w:szCs w:val="24"/>
        </w:rPr>
        <w:t>US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1"/>
        <w:gridCol w:w="6000"/>
        <w:gridCol w:w="2977"/>
        <w:gridCol w:w="222"/>
      </w:tblGrid>
      <w:tr w:rsidR="00143A7A" w:rsidRPr="00143A7A" w14:paraId="0E3DE3FF" w14:textId="77777777" w:rsidTr="00143A7A">
        <w:trPr>
          <w:gridAfter w:val="1"/>
          <w:wAfter w:w="222" w:type="dxa"/>
          <w:trHeight w:val="85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55BD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1E3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BC5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43A7A" w:rsidRPr="00143A7A" w14:paraId="7B8D3E89" w14:textId="77777777" w:rsidTr="00143A7A">
        <w:trPr>
          <w:trHeight w:val="30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5C5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F7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CC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7BEF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43A7A" w:rsidRPr="00143A7A" w14:paraId="364B7D05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F3E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B8E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impulso forma: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bifazinis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impulsas su voltažo ir trukmės kompensacija pagal paciento varžą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29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A03CD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D73AF27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EC2E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C5F81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Bifazinio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impulso energijos nustatymo reikšmių diapazonas:  ne siauriau 2–360 J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9394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728C0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CE09974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2AE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7C3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Energijos keitimo žingsnis: ne daugiau 50 J intervale nuo 2 iki 360 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022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2934F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D1682FE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ECF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A29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darbo režimai: nesinchronizuota defibriliacija, sinchronizuota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kardioversija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ir automatinis režimas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21E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C852A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C61805B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0CF7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062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elektrodai: išorinės defibriliacijos daugkartinio naudojimo elektrodai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806E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8AC984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E4E5FEE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EDC3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F2F5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Vienkartiniai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defibriliavimo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ir stimuliavimo elektrodai pralaidūs rentgeno spinduliams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D8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B9932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9A60905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2D6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FB82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Vidinės defibriliacijos elektrodų sujungimo kabelis. Suderinamas su ligoninėje turimais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Lifepak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daugkartinio naudojimo vidinės defibriliacijos elektrodais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73CE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598DE9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C9BC7EA" w14:textId="77777777" w:rsidTr="00143A7A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FBE0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B24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Automatinis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defibriliavimo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režimas: garsinė ir vaizdinė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defibriliavimo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patariamoji funkcija su EKG morfologijos analizavimo sistema automatiškai nustatanti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defibriliuotiną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EKG ritmą. </w:t>
            </w: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br/>
              <w:t>Analizės laikas ne ilgiau  9 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B82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6303F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080D402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23CB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D6A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Defibriliacijos iškrovų skaičius iš  pilnai pakrautų akumuliatorių esančių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defibriliatoriuje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naudojant  360 J energiją: ne mažiau 400 iškrovų, nenaudojant papildomų akumuliatorių ar papildomo išorinio maitinimo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599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D84FF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3B4C3BF8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0E52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1F1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Metronomo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funkcija skirta vaikų ir suaugusių gaivinimui: gaivinimo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kompresijų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dažnio nustatymui, pagal gaivinimo standartą AID ir rankiniame režimuose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14F2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2A3BF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0F6C66C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6884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7E79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Programuojama 3 defibriliacijų iškrovų seka: būtina, eskaluojančios energijos pasirinkimui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BECD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385F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06620238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DC7A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4F37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Įranga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iškrovai patikrinti: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testinė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įranga leidžianti vartotojui patikrinti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iškrovą ir defibriliacijos/stimuliacijos kabelio funkcionavimą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BA9B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CCAEF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0BAC67D7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DDCE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2244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Transkutaninio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stimuliatoriaus stimuliacijos režimai: sinchronizuotas ir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nesinchronnizuotas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režimai. Galimybė atlikti stimuliaciją be EKG laido (atsijungus EKG laidui)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8369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D244F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63C53E26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47BE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3D6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Transkutaninio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stimuliatoriaus stimuliacijos dažnių diapazonas: ne siauresnis nei nuo </w:t>
            </w: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40 iki 170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imp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./min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A284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144C7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1A78D52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335D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3E6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Transkutaninio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stimuliatoriaus stimuliacijos dedikuotas mygtukas priekinėje panelėje: atskiru įjungimo mygtuku įjungiamas stimuliatorius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B39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C0772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E6C6888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C8C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7E724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Transkutaninio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stimuliatoriaus stimuliavimo srovė: siauriausias diapazonas nuo 0 iki 200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ne siauresnis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3994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FCB304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4E64F9D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1F91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E8A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Transkutaninio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stimuliatoriaus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refrakterinis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periodas: diapazonas nuo 200 iki 280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, ne siauresnis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F703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10F07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E353E24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04F6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43C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Gyvybinių funkcijų monitoriaus ekranas: integruotas LCD skystųjų kristalų, spalvotas su galimybe pakeisti į didelio kontrasto priklausomai nuo aplinkos apšvietimo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3781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AF46A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4EA66A5" w14:textId="77777777" w:rsidTr="00143A7A">
        <w:trPr>
          <w:trHeight w:val="160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8FF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3729" w14:textId="77777777" w:rsid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Gyvybinių parametrų tendencijų („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Trend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“)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monitoravimas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ekrane:   </w:t>
            </w:r>
          </w:p>
          <w:p w14:paraId="519A9A75" w14:textId="37C4D1AA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Ne mažiau 8 val. trukmės.        </w:t>
            </w: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 SpO2.</w:t>
            </w: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3. Arterinis kraujo spaudimas.</w:t>
            </w: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4.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SpCO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matavimas.</w:t>
            </w: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5. Širdies susitraukimų dažnis.</w:t>
            </w: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6. Didžiausio ST segmento pokyčio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derivacija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62F4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F50C6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362F5FD6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B8DB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9F9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Gyvybinių funkcijų monitoriaus įstrižainė ir raiška ne mažiau 21 cm; 640x480 taškų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811A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B38CD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093537D6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6A03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C3B1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Gyvybinių funkcijų monitoriaus vienu metu ekrane pateikiamų kreivių skaičius: ne mažiau 3 kreivių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589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9FB02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B6EF49C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CFA7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26E1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Gyvybinių funkcijų monitoriaus EKG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monitoruojamų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derivacijų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skaičius: ne mažiau 12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derivacijų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426E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7B54BF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668EED75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A9D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19FF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Gyvybinių funkcijų monitoriaus 12 kanalų EKG interpretacijos duomenys: 1. Diagnozė pagal lytį ir amžių. 2. ST segmento amplitudės išmatavimai 3.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Suvidurkinti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QRS kompleksai 4. Ritmo EKG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766A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D2A19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4287114A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913A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0AE0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Gyvybinių funkcijų monitoriaus EKG amplitudės dydžiai: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diapozonas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ne siauresnis 0.25 - 4 cm/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mV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250A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37DF8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646C0976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1627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623A" w14:textId="77777777" w:rsid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Gyvybinių funkcijų monitoriaus ŠSD matavimų ribos ir impulsų aptikimas: </w:t>
            </w:r>
          </w:p>
          <w:p w14:paraId="21F1C0F1" w14:textId="0C4AEED0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1. Ne siauresnis nei nuo 20 iki 280 k/min</w:t>
            </w: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br/>
              <w:t>2. Automatinis stimuliatoriaus impulsų aptikimas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B12C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30B3B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44103FE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EFBA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6FB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Gyvybinių funkcijų monitoriaus skilvelių virpėjimo ir tachikardijos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monitoravimas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: VF/VT aliarmo nustatymas rankiniame režime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7B5A" w14:textId="77777777" w:rsidR="00143A7A" w:rsidRPr="00143A7A" w:rsidRDefault="00143A7A" w:rsidP="00143A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EAE431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CA747C8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F918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F50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Gyvybinių funkcijų monitoriaus duomenų atminties talpa: ne mažiau 6 valandų nepertraukiamos EKG įrašymas į vidinę atmintį arba išorinę atminties kortelę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936A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5F435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5AF4DE3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A212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3AE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Gyvybinių funkcijų monitoriaus duomenų perdavimas: Bluetooth (tame tarpe 12 kanalų EKG) persiuntimui į kompiuterinę darbo stotį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33EC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4A37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064ACE5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8DF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632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Gyvybinių funkcijų monitoriaus programinė įranga gaivinimo analizei ir efektyvumui įvertinti: analizuojami parametrai: ventiliavimo efektyvumo analizė, krūtinės paspaudimų dažnis, dirbtinių įpūtimų dažnis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5E01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FA24D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B970C80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7DAD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F6F6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Spausdintuvas: ne mažiau trijų kanalų terminis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4683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26DA71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9391518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501B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91231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Spausdintuvo užrašymo greičiai: ne mažiau dviejų EKG užrašymo greičių 25 mm/s ir 12.5 mm/s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E1B5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AE928E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7D3952DE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2CD0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DB09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Spausdintuvo popieriaus plotis: ne mažiau 100 mm ± 5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E04D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5EE9BA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33A7389F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07BC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7F2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SpO2 modulio matavimo ribos: ne siauresnės nuo 70  iki 100%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DC6C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05129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363D23F5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8B7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4CDD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Duomenų indikacija: SpO2 reikšmės skaitinė indikacija su kreive ekrane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7F97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39C4B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3B491F2D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8AA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599B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ŠSD dažnio matavimo ribos ne siauresnės: nuo 25 iki 240 k/min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FA43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9BD50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BEC7783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D7E3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17CE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SpCO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matavimas naudojant pirštinį daviklį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E285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17FA5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6886699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935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5E1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AKS matavimo diapazonas: ne siauresnis nei nuo </w:t>
            </w: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15 iki 255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ADE2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38CA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0B370E80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368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5C9F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Automatinis AKS matavimas: laiko intervalas ne siauresnis nuo 2,5 iki 60 min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104F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BF8AA7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20767C2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248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8D5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apsauga nuo viršslėgio: automatinis oro išleidimas viršijus 290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6279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29412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3CB8259E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290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A53E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Parametrų rodymas ekrane: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sistolinis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diastolinis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, vidutinis AKS ir likęs laikas iki sekančio nustatyto matavimo intervalo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54C3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4A7004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1A1BCF8A" w14:textId="77777777" w:rsidTr="00143A7A">
        <w:trPr>
          <w:trHeight w:val="12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1E8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807B" w14:textId="77777777" w:rsid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Akumuliatoriai: </w:t>
            </w:r>
          </w:p>
          <w:p w14:paraId="1AF27460" w14:textId="099D1B8C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1. Vienu metu naudojami ne mažiau dviejų akumuliatorių.                               2. Energijos lygio indikatorius ant akumuliatorių.                                 3. Automatinis akumuliatorių perjungimas vienam išsekus.                4. Garsinis signalas senkant akumuliatoriams.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3A59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6605E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E69BCCA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F5C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282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Monitoravimo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laikas iš pilnai pakrautų 2 akumuliatorių instaliuotų aparate: ne mažiau 6 val. nenaudojant papildomų akumuliatorių ar papildomo išorinio maitinimo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1253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12DB09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667CAA91" w14:textId="77777777" w:rsidTr="00143A7A">
        <w:trPr>
          <w:trHeight w:val="1797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6707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9429F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priedų komplektacija: du ličio jonų akumuliatoriai, AKS matavimo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3 vnt. (šlaunies ir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žąsto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L, M), SpO2 pirštinis daviklis, stimuliacijos kabelis, </w:t>
            </w: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br/>
              <w:t>rentgenui pralaidūs elektrodai su paspaudimų registravimo funkcija 5 vnt., speciali kišenė priedams susidėti, maitinimo šaltinis, vidinės defibriliacijos elektrodų adapteris tinkamas prijungti turimus elektrodus, sąsaja duomenų persiuntimui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A7C0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A9505B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EA6CCE2" w14:textId="77777777" w:rsidTr="00143A7A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7203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C829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Defibriliatoriaus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monitoravimo</w:t>
            </w:r>
            <w:proofErr w:type="spellEnd"/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 xml:space="preserve"> moduliai ir pajungimo laidai: modulių daviklių ir laidų pajungimo išvedimai turi būti lengvai prieinami ir sumontuoti priekinės panelės priekyje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BC64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410698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557515C1" w14:textId="77777777" w:rsidTr="00143A7A">
        <w:trPr>
          <w:trHeight w:val="21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7DF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33D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Pateikti sertifikatus ar kitą originalią gamintojo dokumentaciją: a) Vandens rezistentiškumo standartas – ne blogiau IPX4 ir papildomose;</w:t>
            </w: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b) Atsparumas smūgiams EN 1789 – atlaiko kritimą ne mažiau iš 70 cm ant kiekvienos  prietaiso plokštumos;                                             c) Vibracija MIL-STD-810E arba MIL-STD-810F arba MIL-STD-810G,  antžeminis transportas 8 kategorija;                                         d) CE atitikties deklaracija; e) Atsparumas kietoms detalėms - ne blogiau IP4X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E902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F9FD3F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4F7CE5A0" w14:textId="77777777" w:rsidTr="00143A7A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BFA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B07A5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Garantinis laikotarpis: 24 mėnesiai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3D20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C2DBF3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43A7A" w:rsidRPr="00143A7A" w14:paraId="2345AC69" w14:textId="77777777" w:rsidTr="00143A7A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F7C8" w14:textId="77777777" w:rsidR="00143A7A" w:rsidRPr="00143A7A" w:rsidRDefault="00143A7A" w:rsidP="0014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6029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3A7A">
              <w:rPr>
                <w:rFonts w:ascii="Times New Roman" w:eastAsia="Times New Roman" w:hAnsi="Times New Roman" w:cs="Times New Roman"/>
                <w:lang w:eastAsia="lt-LT"/>
              </w:rPr>
              <w:t>Techninė priežiūra ir aptarnavimas: pateikti gamintojo išduotą sertifikatą apie bent vieno inžinieriaus apsimokymą atlikti techninę priežiūrą Lietuvoje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010D" w14:textId="77777777" w:rsidR="00143A7A" w:rsidRPr="00143A7A" w:rsidRDefault="00143A7A" w:rsidP="00143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43A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B628BC" w14:textId="77777777" w:rsidR="00143A7A" w:rsidRPr="00143A7A" w:rsidRDefault="00143A7A" w:rsidP="0014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3A7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53138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2A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4905</Words>
  <Characters>2796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17</cp:revision>
  <cp:lastPrinted>2018-09-25T10:24:00Z</cp:lastPrinted>
  <dcterms:created xsi:type="dcterms:W3CDTF">2025-01-10T08:42:00Z</dcterms:created>
  <dcterms:modified xsi:type="dcterms:W3CDTF">2025-10-24T12:27:00Z</dcterms:modified>
</cp:coreProperties>
</file>