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0802D26D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C3E7E">
        <w:rPr>
          <w:rFonts w:cstheme="minorHAnsi"/>
          <w:sz w:val="24"/>
          <w:szCs w:val="24"/>
        </w:rPr>
        <w:t xml:space="preserve">spalio </w:t>
      </w:r>
      <w:r w:rsidR="006833F0">
        <w:rPr>
          <w:rFonts w:cstheme="minorHAnsi"/>
          <w:sz w:val="24"/>
          <w:szCs w:val="24"/>
        </w:rPr>
        <w:t>24</w:t>
      </w:r>
      <w:r w:rsidR="006833F0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45E2DD94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9C3E7E" w:rsidRPr="00520CD4">
        <w:rPr>
          <w:rFonts w:asciiTheme="minorHAnsi" w:hAnsiTheme="minorHAnsi" w:cstheme="minorHAnsi"/>
        </w:rPr>
        <w:t xml:space="preserve">Nacionalinės teismų administracijos valstybės tarnautojų ir darbuotojų, dirbančių pagal darbo sutartis, savanoriško sveikatos draudimo </w:t>
      </w:r>
      <w:r w:rsidR="009C3E7E">
        <w:rPr>
          <w:rFonts w:asciiTheme="minorHAnsi" w:hAnsiTheme="minorHAnsi" w:cstheme="minorHAnsi"/>
        </w:rPr>
        <w:t>paslaugoms</w:t>
      </w:r>
      <w:r w:rsidR="00FC3F3A">
        <w:rPr>
          <w:rFonts w:asciiTheme="minorHAnsi" w:hAnsiTheme="minorHAnsi" w:cstheme="minorHAnsi"/>
        </w:rPr>
        <w:t xml:space="preserve"> </w:t>
      </w:r>
      <w:r w:rsidR="002F1510" w:rsidRPr="007920B0">
        <w:rPr>
          <w:rFonts w:asciiTheme="minorHAnsi" w:hAnsiTheme="minorHAnsi" w:cstheme="minorHAnsi"/>
        </w:rPr>
        <w:t>pirkti.</w:t>
      </w:r>
    </w:p>
    <w:p w14:paraId="4A52DBA2" w14:textId="6A934947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C3E7E">
        <w:rPr>
          <w:rFonts w:asciiTheme="minorHAnsi" w:hAnsiTheme="minorHAnsi" w:cstheme="minorHAnsi"/>
        </w:rPr>
        <w:t xml:space="preserve">spalio </w:t>
      </w:r>
      <w:r w:rsidR="004F44D4">
        <w:rPr>
          <w:rFonts w:asciiTheme="minorHAnsi" w:hAnsiTheme="minorHAnsi" w:cstheme="minorHAnsi"/>
        </w:rPr>
        <w:t>2</w:t>
      </w:r>
      <w:r w:rsidR="004F44D4">
        <w:rPr>
          <w:rFonts w:asciiTheme="minorHAnsi" w:hAnsiTheme="minorHAnsi" w:cstheme="minorHAnsi"/>
        </w:rPr>
        <w:t>4</w:t>
      </w:r>
      <w:r w:rsidR="004F44D4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4F44D4" w:rsidRPr="004F44D4">
        <w:rPr>
          <w:rFonts w:asciiTheme="minorHAnsi" w:hAnsiTheme="minorHAnsi" w:cstheme="minorHAnsi"/>
        </w:rPr>
        <w:t>papildyti</w:t>
      </w:r>
      <w:r w:rsidR="004F44D4" w:rsidRPr="004F44D4">
        <w:rPr>
          <w:rFonts w:asciiTheme="minorHAnsi" w:hAnsiTheme="minorHAnsi" w:cstheme="minorHAnsi"/>
        </w:rPr>
        <w:t xml:space="preserve"> </w:t>
      </w:r>
      <w:r w:rsidR="004F44D4" w:rsidRPr="004F44D4">
        <w:rPr>
          <w:rFonts w:asciiTheme="minorHAnsi" w:hAnsiTheme="minorHAnsi" w:cstheme="minorHAnsi"/>
        </w:rPr>
        <w:t>Techninę specifikaciją</w:t>
      </w:r>
      <w:r w:rsidR="004F44D4" w:rsidRPr="004F44D4">
        <w:rPr>
          <w:rFonts w:cstheme="minorHAnsi"/>
        </w:rPr>
        <w:t xml:space="preserve"> </w:t>
      </w:r>
      <w:r w:rsidRPr="007920B0">
        <w:rPr>
          <w:rFonts w:asciiTheme="minorHAnsi" w:hAnsiTheme="minorHAnsi" w:cstheme="minorHAnsi"/>
        </w:rPr>
        <w:t>:</w:t>
      </w:r>
    </w:p>
    <w:p w14:paraId="03E33F20" w14:textId="77777777" w:rsidR="002F7453" w:rsidRPr="002F7453" w:rsidRDefault="002F1510" w:rsidP="002F7453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2F7453">
        <w:rPr>
          <w:rFonts w:asciiTheme="minorHAnsi" w:hAnsiTheme="minorHAnsi" w:cstheme="minorHAnsi"/>
          <w:b/>
          <w:bCs/>
        </w:rPr>
        <w:t>Prašymas</w:t>
      </w:r>
      <w:r w:rsidR="00AD4258" w:rsidRPr="002F7453">
        <w:rPr>
          <w:rFonts w:asciiTheme="minorHAnsi" w:hAnsiTheme="minorHAnsi" w:cstheme="minorHAnsi"/>
          <w:b/>
          <w:bCs/>
        </w:rPr>
        <w:t>:</w:t>
      </w:r>
    </w:p>
    <w:p w14:paraId="6D785663" w14:textId="77777777" w:rsidR="004F44D4" w:rsidRDefault="004F44D4" w:rsidP="002F7453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4F44D4">
        <w:rPr>
          <w:rFonts w:cstheme="minorHAnsi"/>
          <w:sz w:val="24"/>
          <w:szCs w:val="24"/>
        </w:rPr>
        <w:t>Draudikas prašo Perkančiosios organizacijos Techninę specifikaciją papildyti punktu: Bendru šalių sutarimu, pasiūlymas teikiamas neįskaičiavus Saugumo įnašo mokesčio. Tuo atveju, jeigu tiekėjui atsiras prievolė sumokėti Saugumo įnašo mokestį, atitinkamu dydžiu bus padidinta paslaugų kaina.</w:t>
      </w:r>
    </w:p>
    <w:p w14:paraId="42CACE12" w14:textId="77777777" w:rsidR="004F44D4" w:rsidRDefault="002F7453" w:rsidP="004F44D4">
      <w:pPr>
        <w:spacing w:after="0" w:line="240" w:lineRule="auto"/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 w:rsidRPr="002F7453">
        <w:rPr>
          <w:rFonts w:cstheme="minorHAnsi"/>
          <w:b/>
          <w:bCs/>
          <w:sz w:val="24"/>
          <w:szCs w:val="24"/>
        </w:rPr>
        <w:t>Atsakymas:</w:t>
      </w:r>
    </w:p>
    <w:p w14:paraId="5579CBC9" w14:textId="7E7AA9A3" w:rsidR="004F44D4" w:rsidRPr="004F44D4" w:rsidRDefault="004F44D4" w:rsidP="004F44D4">
      <w:pPr>
        <w:spacing w:after="0" w:line="240" w:lineRule="auto"/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 w:rsidRPr="004F44D4">
        <w:rPr>
          <w:rFonts w:eastAsia="Times New Roman" w:cstheme="minorHAnsi"/>
          <w:sz w:val="24"/>
          <w:szCs w:val="24"/>
          <w:lang w:eastAsia="lt-LT"/>
        </w:rPr>
        <w:t>Perkančioji organizacija nepapildys Techninės specifikacijos prašoma nuostata, nes tai pablogintų perkančiosios organizacijos padėtį ir perkeltų papildomą riziką. Prašome teikti pasiūlymą vadovaujantis esamomis pirkimo dokumentų sąlygomis.</w:t>
      </w:r>
    </w:p>
    <w:p w14:paraId="3B05DEC1" w14:textId="77777777" w:rsidR="00247FBD" w:rsidRPr="00247FBD" w:rsidRDefault="00247FBD" w:rsidP="00FC3F3A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</w:p>
    <w:sectPr w:rsidR="00247FBD" w:rsidRPr="00247F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0B3467"/>
    <w:rsid w:val="001073C8"/>
    <w:rsid w:val="0016278C"/>
    <w:rsid w:val="0016394B"/>
    <w:rsid w:val="0017116B"/>
    <w:rsid w:val="001843FE"/>
    <w:rsid w:val="001F5A31"/>
    <w:rsid w:val="00240B30"/>
    <w:rsid w:val="00247FBD"/>
    <w:rsid w:val="002B475C"/>
    <w:rsid w:val="002F1510"/>
    <w:rsid w:val="002F7453"/>
    <w:rsid w:val="003F1774"/>
    <w:rsid w:val="004F44D4"/>
    <w:rsid w:val="00534461"/>
    <w:rsid w:val="006012B5"/>
    <w:rsid w:val="006250B3"/>
    <w:rsid w:val="006833F0"/>
    <w:rsid w:val="0069563C"/>
    <w:rsid w:val="00776319"/>
    <w:rsid w:val="00783A2A"/>
    <w:rsid w:val="007920B0"/>
    <w:rsid w:val="007E442A"/>
    <w:rsid w:val="007F1B8D"/>
    <w:rsid w:val="007F374F"/>
    <w:rsid w:val="007F7721"/>
    <w:rsid w:val="00902229"/>
    <w:rsid w:val="00976065"/>
    <w:rsid w:val="00981998"/>
    <w:rsid w:val="009830EF"/>
    <w:rsid w:val="009C3E7E"/>
    <w:rsid w:val="00A21336"/>
    <w:rsid w:val="00A40E2C"/>
    <w:rsid w:val="00A74EE0"/>
    <w:rsid w:val="00AA3F88"/>
    <w:rsid w:val="00AD0F3F"/>
    <w:rsid w:val="00AD4258"/>
    <w:rsid w:val="00AF7E10"/>
    <w:rsid w:val="00B134EC"/>
    <w:rsid w:val="00B63F53"/>
    <w:rsid w:val="00BB3AF6"/>
    <w:rsid w:val="00BB7764"/>
    <w:rsid w:val="00BC0CEA"/>
    <w:rsid w:val="00BD52E9"/>
    <w:rsid w:val="00C169EE"/>
    <w:rsid w:val="00C25CFB"/>
    <w:rsid w:val="00CA5A81"/>
    <w:rsid w:val="00CC4302"/>
    <w:rsid w:val="00CE05FF"/>
    <w:rsid w:val="00D30291"/>
    <w:rsid w:val="00D3233D"/>
    <w:rsid w:val="00D766DC"/>
    <w:rsid w:val="00E44727"/>
    <w:rsid w:val="00EC1BE1"/>
    <w:rsid w:val="00ED4BB0"/>
    <w:rsid w:val="00F251C9"/>
    <w:rsid w:val="00F41549"/>
    <w:rsid w:val="00FC3F3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  <w:style w:type="paragraph" w:styleId="Antrat">
    <w:name w:val="caption"/>
    <w:basedOn w:val="prastasis"/>
    <w:next w:val="prastasis"/>
    <w:uiPriority w:val="99"/>
    <w:qFormat/>
    <w:rsid w:val="00BC0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2</cp:revision>
  <dcterms:created xsi:type="dcterms:W3CDTF">2025-10-24T14:37:00Z</dcterms:created>
  <dcterms:modified xsi:type="dcterms:W3CDTF">2025-10-24T14:37:00Z</dcterms:modified>
</cp:coreProperties>
</file>