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3267" w14:textId="39E95752" w:rsidR="00BF6B5E" w:rsidRPr="002D176E" w:rsidRDefault="00BF6B5E" w:rsidP="00F128D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D176E">
        <w:rPr>
          <w:rFonts w:asciiTheme="minorHAnsi" w:eastAsia="Calibri" w:hAnsiTheme="minorHAnsi" w:cstheme="minorHAnsi"/>
          <w:color w:val="auto"/>
          <w:sz w:val="22"/>
          <w:szCs w:val="22"/>
        </w:rPr>
        <w:t xml:space="preserve">Pirkimo </w:t>
      </w:r>
      <w:r w:rsidR="004868B6" w:rsidRPr="002D176E">
        <w:rPr>
          <w:rFonts w:asciiTheme="minorHAnsi" w:eastAsia="Calibri" w:hAnsiTheme="minorHAnsi" w:cstheme="minorHAnsi"/>
          <w:color w:val="auto"/>
          <w:sz w:val="22"/>
          <w:szCs w:val="22"/>
        </w:rPr>
        <w:t xml:space="preserve">specialiųjų </w:t>
      </w:r>
      <w:r w:rsidRPr="002D176E">
        <w:rPr>
          <w:rFonts w:asciiTheme="minorHAnsi" w:eastAsia="Calibri" w:hAnsiTheme="minorHAnsi" w:cstheme="minorHAnsi"/>
          <w:color w:val="auto"/>
          <w:sz w:val="22"/>
          <w:szCs w:val="22"/>
        </w:rPr>
        <w:t>sąlygų 3</w:t>
      </w:r>
      <w:r w:rsidR="00545CC9" w:rsidRPr="002D176E">
        <w:rPr>
          <w:rFonts w:asciiTheme="minorHAnsi" w:eastAsia="Calibri" w:hAnsiTheme="minorHAnsi" w:cstheme="minorHAnsi"/>
          <w:color w:val="auto"/>
          <w:sz w:val="22"/>
          <w:szCs w:val="22"/>
        </w:rPr>
        <w:t>.1.</w:t>
      </w:r>
      <w:r w:rsidRPr="002D176E">
        <w:rPr>
          <w:rFonts w:asciiTheme="minorHAnsi" w:eastAsia="Calibri" w:hAnsiTheme="minorHAnsi" w:cstheme="minorHAnsi"/>
          <w:color w:val="auto"/>
          <w:sz w:val="22"/>
          <w:szCs w:val="22"/>
        </w:rPr>
        <w:t xml:space="preserve"> priedas</w:t>
      </w:r>
      <w:r w:rsidR="00F128D7" w:rsidRPr="002D176E">
        <w:rPr>
          <w:rFonts w:asciiTheme="minorHAnsi" w:eastAsia="Calibri" w:hAnsiTheme="minorHAnsi" w:cstheme="minorHAnsi"/>
          <w:color w:val="auto"/>
          <w:sz w:val="22"/>
          <w:szCs w:val="22"/>
        </w:rPr>
        <w:t xml:space="preserve">           </w:t>
      </w:r>
      <w:r w:rsidRPr="002D176E">
        <w:rPr>
          <w:rFonts w:asciiTheme="minorHAnsi" w:eastAsia="Calibri" w:hAnsiTheme="minorHAnsi" w:cstheme="minorHAnsi"/>
          <w:color w:val="auto"/>
          <w:sz w:val="22"/>
          <w:szCs w:val="22"/>
        </w:rPr>
        <w:t xml:space="preserve"> „Pasiūlymo forma“</w:t>
      </w:r>
      <w:bookmarkEnd w:id="0"/>
      <w:bookmarkEnd w:id="1"/>
      <w:bookmarkEnd w:id="2"/>
      <w:bookmarkEnd w:id="3"/>
      <w:bookmarkEnd w:id="4"/>
    </w:p>
    <w:p w14:paraId="0E9E6BB1" w14:textId="77777777" w:rsidR="00BF6B5E" w:rsidRPr="00682B25" w:rsidRDefault="00BF6B5E" w:rsidP="00BF6B5E">
      <w:pPr>
        <w:rPr>
          <w:rFonts w:cstheme="minorHAnsi"/>
          <w:color w:val="7030A0"/>
          <w:sz w:val="22"/>
          <w:szCs w:val="22"/>
        </w:rPr>
      </w:pPr>
    </w:p>
    <w:p w14:paraId="6E9629B5" w14:textId="77777777" w:rsidR="00BF6B5E" w:rsidRDefault="00BF6B5E" w:rsidP="00BF6B5E">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1CAFEBE" w14:textId="5047F655" w:rsidR="00BF6B5E" w:rsidRDefault="00BF6B5E" w:rsidP="00BF6B5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46E30">
        <w:rPr>
          <w:rFonts w:eastAsia="Times New Roman" w:cstheme="minorHAnsi"/>
          <w:b/>
          <w:color w:val="000000" w:themeColor="text1"/>
          <w:sz w:val="22"/>
          <w:szCs w:val="22"/>
          <w:lang w:eastAsia="en-US"/>
        </w:rPr>
        <w:t>SLAUGOS</w:t>
      </w:r>
      <w:r w:rsidR="00746E30" w:rsidRPr="0022328B">
        <w:rPr>
          <w:rFonts w:eastAsia="Times New Roman" w:cstheme="minorHAnsi"/>
          <w:b/>
          <w:color w:val="000000" w:themeColor="text1"/>
          <w:sz w:val="22"/>
          <w:szCs w:val="22"/>
          <w:lang w:eastAsia="en-US"/>
        </w:rPr>
        <w:t xml:space="preserve"> </w:t>
      </w:r>
      <w:r w:rsidRPr="0022328B">
        <w:rPr>
          <w:rFonts w:eastAsia="Times New Roman" w:cstheme="minorHAnsi"/>
          <w:b/>
          <w:color w:val="000000" w:themeColor="text1"/>
          <w:sz w:val="22"/>
          <w:szCs w:val="22"/>
          <w:lang w:eastAsia="en-US"/>
        </w:rPr>
        <w:t xml:space="preserve">PRIEMONIŲ </w:t>
      </w:r>
      <w:r>
        <w:rPr>
          <w:rFonts w:eastAsia="Times New Roman" w:cstheme="minorHAnsi"/>
          <w:b/>
          <w:sz w:val="22"/>
          <w:szCs w:val="22"/>
          <w:lang w:eastAsia="en-US"/>
        </w:rPr>
        <w:t>PIRKIMO</w:t>
      </w:r>
    </w:p>
    <w:p w14:paraId="3525B06B" w14:textId="0875B096" w:rsidR="00321102" w:rsidRPr="00682B25" w:rsidRDefault="00321102" w:rsidP="00BF6B5E">
      <w:pPr>
        <w:jc w:val="center"/>
        <w:rPr>
          <w:rFonts w:eastAsia="Times New Roman" w:cstheme="minorHAnsi"/>
          <w:b/>
          <w:sz w:val="22"/>
          <w:szCs w:val="22"/>
          <w:lang w:eastAsia="en-US"/>
        </w:rPr>
      </w:pPr>
      <w:r>
        <w:rPr>
          <w:rFonts w:eastAsia="Times New Roman" w:cstheme="minorHAnsi"/>
          <w:b/>
          <w:sz w:val="22"/>
          <w:szCs w:val="22"/>
          <w:lang w:eastAsia="en-US"/>
        </w:rPr>
        <w:t>1-18 pirkimo objekto dalims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F6B5E" w:rsidRPr="005141FB" w14:paraId="6BDAFD4F" w14:textId="77777777" w:rsidTr="0022328B">
        <w:trPr>
          <w:jc w:val="center"/>
        </w:trPr>
        <w:tc>
          <w:tcPr>
            <w:tcW w:w="2693" w:type="dxa"/>
            <w:tcBorders>
              <w:top w:val="nil"/>
              <w:left w:val="nil"/>
              <w:bottom w:val="single" w:sz="4" w:space="0" w:color="auto"/>
              <w:right w:val="nil"/>
            </w:tcBorders>
          </w:tcPr>
          <w:p w14:paraId="339B6769" w14:textId="77777777" w:rsidR="00BF6B5E" w:rsidRPr="000E4B8B" w:rsidRDefault="00BF6B5E" w:rsidP="0022328B">
            <w:pPr>
              <w:jc w:val="center"/>
              <w:rPr>
                <w:rFonts w:ascii="Verdana" w:hAnsi="Verdana" w:cs="Tahoma"/>
                <w:color w:val="000000" w:themeColor="text1"/>
              </w:rPr>
            </w:pPr>
          </w:p>
        </w:tc>
      </w:tr>
      <w:tr w:rsidR="00BF6B5E" w:rsidRPr="005141FB" w14:paraId="410C1A2A" w14:textId="77777777" w:rsidTr="0022328B">
        <w:trPr>
          <w:trHeight w:val="116"/>
          <w:jc w:val="center"/>
        </w:trPr>
        <w:tc>
          <w:tcPr>
            <w:tcW w:w="2693" w:type="dxa"/>
            <w:tcBorders>
              <w:top w:val="single" w:sz="4" w:space="0" w:color="auto"/>
              <w:left w:val="nil"/>
              <w:bottom w:val="nil"/>
              <w:right w:val="nil"/>
            </w:tcBorders>
            <w:hideMark/>
          </w:tcPr>
          <w:p w14:paraId="4B34BB8E" w14:textId="77777777" w:rsidR="00BF6B5E" w:rsidRPr="005141FB" w:rsidRDefault="00BF6B5E" w:rsidP="0022328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854A676" w14:textId="77777777" w:rsidR="00BF6B5E" w:rsidRPr="00682B25" w:rsidRDefault="00BF6B5E" w:rsidP="00BF6B5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6B5E" w:rsidRPr="005141FB" w14:paraId="5AD67016" w14:textId="77777777" w:rsidTr="0022328B">
        <w:trPr>
          <w:trHeight w:val="317"/>
        </w:trPr>
        <w:tc>
          <w:tcPr>
            <w:tcW w:w="5524" w:type="dxa"/>
            <w:tcBorders>
              <w:top w:val="nil"/>
              <w:left w:val="nil"/>
              <w:bottom w:val="single" w:sz="4" w:space="0" w:color="auto"/>
              <w:right w:val="nil"/>
            </w:tcBorders>
            <w:vAlign w:val="center"/>
            <w:hideMark/>
          </w:tcPr>
          <w:p w14:paraId="3282B13E" w14:textId="77777777" w:rsidR="00BF6B5E" w:rsidRPr="0082033F" w:rsidRDefault="00BF6B5E" w:rsidP="0022328B">
            <w:pPr>
              <w:rPr>
                <w:rFonts w:ascii="Verdana" w:hAnsi="Verdana" w:cs="Tahoma"/>
                <w:color w:val="000000" w:themeColor="text1"/>
              </w:rPr>
            </w:pPr>
            <w:r w:rsidRPr="0022328B">
              <w:rPr>
                <w:rFonts w:ascii="Verdana" w:hAnsi="Verdana" w:cs="Tahoma"/>
                <w:color w:val="000000" w:themeColor="text1"/>
              </w:rPr>
              <w:t>Vilniaus miesto savivaldybės administracija</w:t>
            </w:r>
          </w:p>
        </w:tc>
      </w:tr>
      <w:tr w:rsidR="00BF6B5E" w:rsidRPr="005141FB" w14:paraId="0C9B2FC1" w14:textId="77777777" w:rsidTr="0022328B">
        <w:tc>
          <w:tcPr>
            <w:tcW w:w="5524" w:type="dxa"/>
            <w:tcBorders>
              <w:top w:val="single" w:sz="4" w:space="0" w:color="auto"/>
              <w:left w:val="nil"/>
              <w:bottom w:val="nil"/>
              <w:right w:val="nil"/>
            </w:tcBorders>
            <w:hideMark/>
          </w:tcPr>
          <w:p w14:paraId="6F96F0A7" w14:textId="77777777" w:rsidR="00BF6B5E" w:rsidRPr="005141FB" w:rsidRDefault="00BF6B5E" w:rsidP="0022328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883C6F8" w14:textId="77777777" w:rsidR="00BF6B5E" w:rsidRPr="00682B25" w:rsidRDefault="00BF6B5E" w:rsidP="00BF6B5E">
      <w:pPr>
        <w:spacing w:after="0" w:line="240" w:lineRule="auto"/>
        <w:jc w:val="both"/>
        <w:rPr>
          <w:rFonts w:eastAsia="Times New Roman" w:cstheme="minorHAnsi"/>
          <w:sz w:val="22"/>
          <w:szCs w:val="22"/>
          <w:lang w:eastAsia="en-US"/>
        </w:rPr>
      </w:pPr>
    </w:p>
    <w:p w14:paraId="3274F95A" w14:textId="77777777" w:rsidR="00BF6B5E" w:rsidRPr="000918AC" w:rsidRDefault="00BF6B5E" w:rsidP="00BF6B5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F6B5E" w:rsidRPr="0011053F" w14:paraId="5C0227E0" w14:textId="77777777" w:rsidTr="002232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8EC2B1"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CFE7B4"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8B158" w14:textId="77777777" w:rsidR="00BF6B5E" w:rsidRPr="0011053F" w:rsidRDefault="00000000" w:rsidP="002232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B8455A"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495302" w14:textId="77777777" w:rsidR="00BF6B5E" w:rsidRPr="0011053F" w:rsidRDefault="00000000" w:rsidP="002232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3803CE79" w14:textId="77777777" w:rsidTr="0022328B">
        <w:tc>
          <w:tcPr>
            <w:tcW w:w="6775" w:type="dxa"/>
            <w:tcBorders>
              <w:top w:val="double" w:sz="4" w:space="0" w:color="000000"/>
            </w:tcBorders>
            <w:shd w:val="clear" w:color="auto" w:fill="E8E8E8" w:themeFill="background2"/>
          </w:tcPr>
          <w:p w14:paraId="59C0A666"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BC71B8" w14:textId="77777777" w:rsidR="00BF6B5E" w:rsidRPr="00190B5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E637171" w14:textId="77777777" w:rsidR="00BF6B5E" w:rsidRPr="0011053F" w:rsidRDefault="00BF6B5E" w:rsidP="0022328B">
            <w:pPr>
              <w:jc w:val="both"/>
              <w:rPr>
                <w:rFonts w:asciiTheme="minorHAnsi" w:eastAsia="Times New Roman" w:cstheme="minorHAnsi"/>
              </w:rPr>
            </w:pPr>
          </w:p>
        </w:tc>
      </w:tr>
      <w:tr w:rsidR="00BF6B5E" w:rsidRPr="0011053F" w14:paraId="21C384FB" w14:textId="77777777" w:rsidTr="0022328B">
        <w:tc>
          <w:tcPr>
            <w:tcW w:w="6775" w:type="dxa"/>
            <w:shd w:val="clear" w:color="auto" w:fill="E8E8E8" w:themeFill="background2"/>
          </w:tcPr>
          <w:p w14:paraId="0514CA4F" w14:textId="77777777" w:rsidR="00BF6B5E" w:rsidRPr="007C3079" w:rsidRDefault="00BF6B5E" w:rsidP="00BF6B5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A1DDB8" w14:textId="77777777" w:rsidR="00BF6B5E" w:rsidRPr="0011053F" w:rsidRDefault="00BF6B5E" w:rsidP="0022328B">
            <w:pPr>
              <w:jc w:val="both"/>
              <w:rPr>
                <w:rFonts w:eastAsia="Times New Roman" w:cstheme="minorHAnsi"/>
              </w:rPr>
            </w:pPr>
          </w:p>
        </w:tc>
      </w:tr>
      <w:tr w:rsidR="00BF6B5E" w:rsidRPr="0011053F" w14:paraId="7869DC38" w14:textId="77777777" w:rsidTr="0022328B">
        <w:tc>
          <w:tcPr>
            <w:tcW w:w="6775" w:type="dxa"/>
            <w:shd w:val="clear" w:color="auto" w:fill="E8E8E8" w:themeFill="background2"/>
          </w:tcPr>
          <w:p w14:paraId="64D1604E"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F688958" w14:textId="77777777" w:rsidR="00BF6B5E" w:rsidRPr="0011053F" w:rsidRDefault="00BF6B5E" w:rsidP="0022328B">
            <w:pPr>
              <w:jc w:val="both"/>
              <w:rPr>
                <w:rFonts w:eastAsia="Times New Roman" w:cstheme="minorHAnsi"/>
              </w:rPr>
            </w:pPr>
          </w:p>
        </w:tc>
      </w:tr>
      <w:tr w:rsidR="00BF6B5E" w:rsidRPr="0011053F" w14:paraId="50CBF1CF" w14:textId="77777777" w:rsidTr="0022328B">
        <w:tc>
          <w:tcPr>
            <w:tcW w:w="6775" w:type="dxa"/>
            <w:shd w:val="clear" w:color="auto" w:fill="E8E8E8" w:themeFill="background2"/>
          </w:tcPr>
          <w:p w14:paraId="103235BA" w14:textId="77777777" w:rsidR="00BF6B5E" w:rsidRPr="0025444B"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143CAE7" w14:textId="77777777" w:rsidR="00BF6B5E" w:rsidRPr="0011053F" w:rsidRDefault="00BF6B5E" w:rsidP="0022328B">
            <w:pPr>
              <w:jc w:val="both"/>
              <w:rPr>
                <w:rFonts w:eastAsia="Times New Roman" w:cstheme="minorHAnsi"/>
              </w:rPr>
            </w:pPr>
          </w:p>
        </w:tc>
      </w:tr>
      <w:tr w:rsidR="00BF6B5E" w:rsidRPr="0011053F" w14:paraId="61DE9D7A" w14:textId="77777777" w:rsidTr="0022328B">
        <w:tc>
          <w:tcPr>
            <w:tcW w:w="6775" w:type="dxa"/>
            <w:shd w:val="clear" w:color="auto" w:fill="E8E8E8" w:themeFill="background2"/>
          </w:tcPr>
          <w:p w14:paraId="3B086FA3" w14:textId="77777777" w:rsidR="00BF6B5E" w:rsidRPr="00983C3C"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DAF8719" w14:textId="77777777" w:rsidR="00BF6B5E" w:rsidRPr="0011053F" w:rsidRDefault="00BF6B5E" w:rsidP="0022328B">
            <w:pPr>
              <w:jc w:val="both"/>
              <w:rPr>
                <w:rFonts w:eastAsia="Times New Roman" w:cstheme="minorHAnsi"/>
              </w:rPr>
            </w:pPr>
          </w:p>
        </w:tc>
      </w:tr>
      <w:tr w:rsidR="00BF6B5E" w:rsidRPr="0011053F" w14:paraId="3F77DDC6" w14:textId="77777777" w:rsidTr="0022328B">
        <w:tc>
          <w:tcPr>
            <w:tcW w:w="6775" w:type="dxa"/>
            <w:shd w:val="clear" w:color="auto" w:fill="E8E8E8" w:themeFill="background2"/>
          </w:tcPr>
          <w:p w14:paraId="344C3187"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A14EA92" w14:textId="77777777" w:rsidR="00BF6B5E" w:rsidRPr="0011053F" w:rsidRDefault="00BF6B5E" w:rsidP="0022328B">
            <w:pPr>
              <w:jc w:val="both"/>
              <w:rPr>
                <w:rFonts w:eastAsia="Times New Roman" w:cstheme="minorHAnsi"/>
              </w:rPr>
            </w:pPr>
          </w:p>
        </w:tc>
      </w:tr>
      <w:tr w:rsidR="00BF6B5E" w:rsidRPr="0011053F" w14:paraId="00643D03" w14:textId="77777777" w:rsidTr="0022328B">
        <w:tc>
          <w:tcPr>
            <w:tcW w:w="6775" w:type="dxa"/>
            <w:shd w:val="clear" w:color="auto" w:fill="E8E8E8" w:themeFill="background2"/>
          </w:tcPr>
          <w:p w14:paraId="7483BCA2"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CE88C88" w14:textId="77777777" w:rsidR="00BF6B5E" w:rsidRPr="0011053F" w:rsidRDefault="00BF6B5E" w:rsidP="0022328B">
            <w:pPr>
              <w:jc w:val="both"/>
              <w:rPr>
                <w:rFonts w:eastAsia="Times New Roman" w:cstheme="minorHAnsi"/>
              </w:rPr>
            </w:pPr>
          </w:p>
        </w:tc>
      </w:tr>
      <w:tr w:rsidR="00BF6B5E" w:rsidRPr="0011053F" w14:paraId="13BC464E" w14:textId="77777777" w:rsidTr="0022328B">
        <w:tc>
          <w:tcPr>
            <w:tcW w:w="6775" w:type="dxa"/>
            <w:shd w:val="clear" w:color="auto" w:fill="E8E8E8" w:themeFill="background2"/>
          </w:tcPr>
          <w:p w14:paraId="20855C75" w14:textId="77777777" w:rsidR="00BF6B5E" w:rsidRPr="00074612"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38A91B" w14:textId="77777777" w:rsidR="00BF6B5E" w:rsidRPr="0011053F" w:rsidRDefault="00BF6B5E" w:rsidP="0022328B">
            <w:pPr>
              <w:jc w:val="both"/>
              <w:rPr>
                <w:rFonts w:eastAsia="Times New Roman" w:cstheme="minorHAnsi"/>
              </w:rPr>
            </w:pPr>
          </w:p>
        </w:tc>
      </w:tr>
      <w:tr w:rsidR="00BF6B5E" w:rsidRPr="0011053F" w14:paraId="62B43515" w14:textId="77777777" w:rsidTr="0022328B">
        <w:tc>
          <w:tcPr>
            <w:tcW w:w="6775" w:type="dxa"/>
            <w:shd w:val="clear" w:color="auto" w:fill="E8E8E8" w:themeFill="background2"/>
          </w:tcPr>
          <w:p w14:paraId="38E1DB7A"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BADB98D" w14:textId="77777777" w:rsidR="00BF6B5E" w:rsidRPr="0011053F" w:rsidRDefault="00BF6B5E" w:rsidP="0022328B">
            <w:pPr>
              <w:jc w:val="both"/>
              <w:rPr>
                <w:rFonts w:eastAsia="Times New Roman" w:cstheme="minorHAnsi"/>
              </w:rPr>
            </w:pPr>
          </w:p>
        </w:tc>
      </w:tr>
      <w:tr w:rsidR="00BF6B5E" w:rsidRPr="0011053F" w14:paraId="2537043C" w14:textId="77777777" w:rsidTr="0022328B">
        <w:tc>
          <w:tcPr>
            <w:tcW w:w="6775" w:type="dxa"/>
            <w:tcBorders>
              <w:bottom w:val="single" w:sz="4" w:space="0" w:color="000000"/>
            </w:tcBorders>
            <w:shd w:val="clear" w:color="auto" w:fill="E8E8E8" w:themeFill="background2"/>
          </w:tcPr>
          <w:p w14:paraId="36653ED2" w14:textId="77777777" w:rsidR="00BF6B5E" w:rsidRPr="00CA6A0E" w:rsidRDefault="00BF6B5E" w:rsidP="00BF6B5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527D01C"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367A980" w14:textId="77777777" w:rsidR="00BF6B5E" w:rsidRPr="0011053F" w:rsidRDefault="00000000" w:rsidP="002232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ADE597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F1BB68D" w14:textId="77777777" w:rsidR="00BF6B5E" w:rsidRPr="0011053F" w:rsidRDefault="00000000" w:rsidP="002232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15137AA2" w14:textId="77777777" w:rsidTr="0022328B">
        <w:tc>
          <w:tcPr>
            <w:tcW w:w="6775" w:type="dxa"/>
            <w:tcBorders>
              <w:bottom w:val="double" w:sz="4" w:space="0" w:color="000000"/>
            </w:tcBorders>
            <w:shd w:val="clear" w:color="auto" w:fill="E8E8E8" w:themeFill="background2"/>
          </w:tcPr>
          <w:p w14:paraId="4AAA3070" w14:textId="77777777" w:rsidR="00BF6B5E"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110CD4" w14:textId="77777777" w:rsidR="00BF6B5E" w:rsidRPr="0011053F" w:rsidRDefault="00BF6B5E" w:rsidP="0022328B">
            <w:pPr>
              <w:pStyle w:val="Sraopastraipa"/>
              <w:shd w:val="clear" w:color="auto" w:fill="E8E8E8" w:themeFill="background2"/>
              <w:tabs>
                <w:tab w:val="left" w:pos="454"/>
              </w:tabs>
              <w:ind w:left="0"/>
              <w:jc w:val="both"/>
              <w:rPr>
                <w:rFonts w:asciiTheme="minorHAnsi" w:eastAsia="Times New Roman" w:cstheme="minorHAnsi"/>
              </w:rPr>
            </w:pPr>
          </w:p>
          <w:p w14:paraId="6F26208B" w14:textId="77777777" w:rsidR="00BF6B5E" w:rsidRPr="0011053F" w:rsidRDefault="00BF6B5E" w:rsidP="0022328B">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24BB545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9F00A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BE88386" w14:textId="77777777" w:rsidR="00BF6B5E" w:rsidRPr="0011053F" w:rsidRDefault="00BF6B5E" w:rsidP="00BF6B5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20A6D64" w14:textId="77777777" w:rsidR="00BF6B5E" w:rsidRPr="0011053F" w:rsidRDefault="00BF6B5E" w:rsidP="0022328B">
            <w:pPr>
              <w:jc w:val="both"/>
              <w:rPr>
                <w:rFonts w:asciiTheme="minorHAnsi" w:eastAsia="Times New Roman" w:cstheme="minorHAnsi"/>
              </w:rPr>
            </w:pPr>
          </w:p>
        </w:tc>
      </w:tr>
      <w:tr w:rsidR="00BF6B5E" w:rsidRPr="0011053F" w14:paraId="1FED1556" w14:textId="77777777" w:rsidTr="0022328B">
        <w:tc>
          <w:tcPr>
            <w:tcW w:w="6775" w:type="dxa"/>
            <w:tcBorders>
              <w:top w:val="double" w:sz="4" w:space="0" w:color="000000"/>
              <w:bottom w:val="single" w:sz="4" w:space="0" w:color="000000"/>
            </w:tcBorders>
            <w:shd w:val="clear" w:color="auto" w:fill="E8E8E8" w:themeFill="background2"/>
          </w:tcPr>
          <w:p w14:paraId="27546282" w14:textId="77777777" w:rsidR="00BF6B5E" w:rsidRPr="0011053F" w:rsidRDefault="00BF6B5E" w:rsidP="00BF6B5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B53DDE8" w14:textId="77777777" w:rsidR="00BF6B5E" w:rsidRPr="001E7FE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B74EE77" w14:textId="77777777" w:rsidR="00BF6B5E" w:rsidRPr="0011053F" w:rsidRDefault="00BF6B5E" w:rsidP="0022328B">
            <w:pPr>
              <w:jc w:val="both"/>
              <w:rPr>
                <w:rFonts w:asciiTheme="minorHAnsi" w:eastAsia="Times New Roman" w:cstheme="minorHAnsi"/>
              </w:rPr>
            </w:pPr>
          </w:p>
        </w:tc>
      </w:tr>
      <w:tr w:rsidR="00BF6B5E" w:rsidRPr="0011053F" w14:paraId="6C013A5E" w14:textId="77777777" w:rsidTr="0022328B">
        <w:tc>
          <w:tcPr>
            <w:tcW w:w="6775" w:type="dxa"/>
            <w:tcBorders>
              <w:top w:val="single" w:sz="4" w:space="0" w:color="000000"/>
            </w:tcBorders>
            <w:shd w:val="clear" w:color="auto" w:fill="E8E8E8" w:themeFill="background2"/>
          </w:tcPr>
          <w:p w14:paraId="6558505E"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81014F9" w14:textId="77777777" w:rsidR="00BF6B5E" w:rsidRPr="0011053F" w:rsidRDefault="00BF6B5E" w:rsidP="0022328B">
            <w:pPr>
              <w:jc w:val="both"/>
              <w:rPr>
                <w:rFonts w:eastAsia="Times New Roman" w:cstheme="minorHAnsi"/>
              </w:rPr>
            </w:pPr>
          </w:p>
        </w:tc>
      </w:tr>
      <w:tr w:rsidR="00BF6B5E" w:rsidRPr="0011053F" w14:paraId="1B718671" w14:textId="77777777" w:rsidTr="0022328B">
        <w:tc>
          <w:tcPr>
            <w:tcW w:w="6775" w:type="dxa"/>
            <w:tcBorders>
              <w:top w:val="single" w:sz="4" w:space="0" w:color="000000"/>
            </w:tcBorders>
            <w:shd w:val="clear" w:color="auto" w:fill="E8E8E8" w:themeFill="background2"/>
          </w:tcPr>
          <w:p w14:paraId="062924E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799C63" w14:textId="77777777" w:rsidR="00BF6B5E" w:rsidRPr="0011053F" w:rsidRDefault="00BF6B5E" w:rsidP="0022328B">
            <w:pPr>
              <w:jc w:val="both"/>
              <w:rPr>
                <w:rFonts w:eastAsia="Times New Roman" w:cstheme="minorHAnsi"/>
              </w:rPr>
            </w:pPr>
          </w:p>
        </w:tc>
      </w:tr>
      <w:tr w:rsidR="00BF6B5E" w:rsidRPr="0011053F" w14:paraId="16853A26" w14:textId="77777777" w:rsidTr="0022328B">
        <w:tc>
          <w:tcPr>
            <w:tcW w:w="6775" w:type="dxa"/>
            <w:tcBorders>
              <w:top w:val="single" w:sz="4" w:space="0" w:color="000000"/>
            </w:tcBorders>
            <w:shd w:val="clear" w:color="auto" w:fill="E8E8E8" w:themeFill="background2"/>
          </w:tcPr>
          <w:p w14:paraId="6D3F55EB"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1D01368" w14:textId="77777777" w:rsidR="00BF6B5E" w:rsidRPr="0011053F" w:rsidRDefault="00BF6B5E" w:rsidP="0022328B">
            <w:pPr>
              <w:jc w:val="both"/>
              <w:rPr>
                <w:rFonts w:eastAsia="Times New Roman" w:cstheme="minorHAnsi"/>
              </w:rPr>
            </w:pPr>
          </w:p>
        </w:tc>
      </w:tr>
      <w:tr w:rsidR="00BF6B5E" w:rsidRPr="0011053F" w14:paraId="663A17A7" w14:textId="77777777" w:rsidTr="0022328B">
        <w:tc>
          <w:tcPr>
            <w:tcW w:w="6775" w:type="dxa"/>
            <w:tcBorders>
              <w:top w:val="single" w:sz="4" w:space="0" w:color="000000"/>
            </w:tcBorders>
            <w:shd w:val="clear" w:color="auto" w:fill="E8E8E8" w:themeFill="background2"/>
          </w:tcPr>
          <w:p w14:paraId="1014949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094C444" w14:textId="77777777" w:rsidR="00BF6B5E" w:rsidRPr="0011053F" w:rsidRDefault="00BF6B5E" w:rsidP="0022328B">
            <w:pPr>
              <w:jc w:val="both"/>
              <w:rPr>
                <w:rFonts w:eastAsia="Times New Roman" w:cstheme="minorHAnsi"/>
              </w:rPr>
            </w:pPr>
          </w:p>
        </w:tc>
      </w:tr>
      <w:tr w:rsidR="00BF6B5E" w:rsidRPr="0011053F" w14:paraId="38BF3F4B" w14:textId="77777777" w:rsidTr="0022328B">
        <w:tc>
          <w:tcPr>
            <w:tcW w:w="6775" w:type="dxa"/>
            <w:tcBorders>
              <w:top w:val="single" w:sz="4" w:space="0" w:color="000000"/>
            </w:tcBorders>
            <w:shd w:val="clear" w:color="auto" w:fill="E8E8E8" w:themeFill="background2"/>
          </w:tcPr>
          <w:p w14:paraId="5DAA4F4A" w14:textId="77777777" w:rsidR="00BF6B5E" w:rsidRPr="00BC2908"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9B0A538" w14:textId="77777777" w:rsidR="00BF6B5E" w:rsidRPr="0011053F" w:rsidRDefault="00BF6B5E" w:rsidP="0022328B">
            <w:pPr>
              <w:jc w:val="both"/>
              <w:rPr>
                <w:rFonts w:eastAsia="Times New Roman" w:cstheme="minorHAnsi"/>
              </w:rPr>
            </w:pPr>
          </w:p>
        </w:tc>
      </w:tr>
      <w:tr w:rsidR="00BF6B5E" w:rsidRPr="0011053F" w14:paraId="2B9A3B1D" w14:textId="77777777" w:rsidTr="0022328B">
        <w:tc>
          <w:tcPr>
            <w:tcW w:w="6775" w:type="dxa"/>
            <w:tcBorders>
              <w:top w:val="single" w:sz="4" w:space="0" w:color="000000"/>
            </w:tcBorders>
            <w:shd w:val="clear" w:color="auto" w:fill="E8E8E8" w:themeFill="background2"/>
          </w:tcPr>
          <w:p w14:paraId="1BEBF3F2"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A3A45" w14:textId="77777777" w:rsidR="00BF6B5E" w:rsidRPr="0011053F" w:rsidRDefault="00BF6B5E" w:rsidP="0022328B">
            <w:pPr>
              <w:jc w:val="both"/>
              <w:rPr>
                <w:rFonts w:eastAsia="Times New Roman" w:cstheme="minorHAnsi"/>
              </w:rPr>
            </w:pPr>
          </w:p>
        </w:tc>
      </w:tr>
      <w:tr w:rsidR="00BF6B5E" w:rsidRPr="0011053F" w14:paraId="665A00D6" w14:textId="77777777" w:rsidTr="0022328B">
        <w:tc>
          <w:tcPr>
            <w:tcW w:w="6775" w:type="dxa"/>
            <w:shd w:val="clear" w:color="auto" w:fill="E8E8E8" w:themeFill="background2"/>
          </w:tcPr>
          <w:p w14:paraId="56DA9D67" w14:textId="77777777" w:rsidR="00BF6B5E" w:rsidRPr="005A7BFB" w:rsidRDefault="00BF6B5E" w:rsidP="00BF6B5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BD55867"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AD350B" w14:textId="77777777" w:rsidR="00BF6B5E" w:rsidRPr="0011053F" w:rsidRDefault="00000000" w:rsidP="002232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c>
          <w:tcPr>
            <w:tcW w:w="1694" w:type="dxa"/>
            <w:shd w:val="clear" w:color="auto" w:fill="E8E8E8" w:themeFill="background2"/>
          </w:tcPr>
          <w:p w14:paraId="29D8C7B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Pr>
          <w:p w14:paraId="7C731783" w14:textId="77777777" w:rsidR="00BF6B5E" w:rsidRPr="0011053F" w:rsidRDefault="00000000" w:rsidP="002232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BF6B5E" w:rsidRPr="0011053F">
                  <w:rPr>
                    <w:rFonts w:ascii="Segoe UI Symbol" w:eastAsia="MS Gothic" w:hAnsi="Segoe UI Symbol" w:cs="Segoe UI Symbol"/>
                  </w:rPr>
                  <w:t>☐</w:t>
                </w:r>
              </w:sdtContent>
            </w:sdt>
          </w:p>
        </w:tc>
      </w:tr>
      <w:tr w:rsidR="00BF6B5E" w:rsidRPr="0011053F" w14:paraId="40841943" w14:textId="77777777" w:rsidTr="0022328B">
        <w:tc>
          <w:tcPr>
            <w:tcW w:w="6775" w:type="dxa"/>
            <w:shd w:val="clear" w:color="auto" w:fill="E8E8E8" w:themeFill="background2"/>
          </w:tcPr>
          <w:p w14:paraId="25DF0283" w14:textId="77777777" w:rsidR="00BF6B5E" w:rsidRPr="0011053F"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7701D39" w14:textId="77777777" w:rsidR="00BF6B5E" w:rsidRPr="0011053F" w:rsidRDefault="00BF6B5E" w:rsidP="0022328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231E186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49B1BA1"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D7FE520" w14:textId="77777777" w:rsidR="00BF6B5E" w:rsidRPr="0011053F" w:rsidRDefault="00BF6B5E" w:rsidP="0022328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E85DD36" w14:textId="77777777" w:rsidR="00BF6B5E" w:rsidRPr="0011053F" w:rsidRDefault="00BF6B5E" w:rsidP="0022328B">
            <w:pPr>
              <w:jc w:val="both"/>
              <w:rPr>
                <w:rFonts w:asciiTheme="minorHAnsi" w:eastAsia="Times New Roman" w:cstheme="minorHAnsi"/>
              </w:rPr>
            </w:pPr>
          </w:p>
        </w:tc>
      </w:tr>
      <w:tr w:rsidR="00BF6B5E" w:rsidRPr="0011053F" w14:paraId="5BCDFE0F" w14:textId="77777777" w:rsidTr="0022328B">
        <w:tc>
          <w:tcPr>
            <w:tcW w:w="6775" w:type="dxa"/>
            <w:shd w:val="clear" w:color="auto" w:fill="E8E8E8" w:themeFill="background2"/>
          </w:tcPr>
          <w:p w14:paraId="26CA0578" w14:textId="77777777" w:rsidR="00BF6B5E" w:rsidRPr="0011053F" w:rsidRDefault="00BF6B5E" w:rsidP="0022328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F40962D" w14:textId="77777777" w:rsidR="00BF6B5E" w:rsidRPr="0011053F" w:rsidRDefault="00BF6B5E" w:rsidP="0022328B">
            <w:pPr>
              <w:jc w:val="both"/>
              <w:rPr>
                <w:rFonts w:asciiTheme="minorHAnsi" w:eastAsia="Times New Roman" w:cstheme="minorHAnsi"/>
              </w:rPr>
            </w:pPr>
          </w:p>
        </w:tc>
      </w:tr>
    </w:tbl>
    <w:p w14:paraId="08986AC2" w14:textId="77777777" w:rsidR="00BF6B5E" w:rsidRPr="00682B25" w:rsidRDefault="00BF6B5E" w:rsidP="00BF6B5E">
      <w:pPr>
        <w:spacing w:after="0" w:line="240" w:lineRule="auto"/>
        <w:jc w:val="both"/>
        <w:rPr>
          <w:rFonts w:eastAsia="Times New Roman" w:cstheme="minorHAnsi"/>
          <w:sz w:val="22"/>
          <w:szCs w:val="22"/>
          <w:lang w:eastAsia="en-US"/>
        </w:rPr>
      </w:pPr>
    </w:p>
    <w:p w14:paraId="5A4437C4" w14:textId="77777777" w:rsidR="00BF6B5E" w:rsidRPr="00A06A43" w:rsidRDefault="00BF6B5E" w:rsidP="00BF6B5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1C4940" w14:textId="77777777" w:rsidR="00BF6B5E" w:rsidRPr="00A06A43" w:rsidRDefault="00BF6B5E" w:rsidP="00BF6B5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F6B5E" w:rsidRPr="007F31A0" w14:paraId="5124008C" w14:textId="77777777" w:rsidTr="0022328B">
        <w:tc>
          <w:tcPr>
            <w:tcW w:w="207" w:type="pct"/>
            <w:shd w:val="clear" w:color="auto" w:fill="E8E8E8" w:themeFill="background2"/>
          </w:tcPr>
          <w:p w14:paraId="0632D713" w14:textId="77777777" w:rsidR="00BF6B5E" w:rsidRPr="007F31A0" w:rsidRDefault="00BF6B5E" w:rsidP="0022328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7719791" w14:textId="77777777" w:rsidR="00BF6B5E" w:rsidRPr="007F31A0" w:rsidRDefault="00BF6B5E" w:rsidP="0022328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BD08134" w14:textId="77777777" w:rsidR="00BF6B5E" w:rsidRPr="007F31A0" w:rsidRDefault="00BF6B5E" w:rsidP="0022328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8F94E1A" w14:textId="77777777" w:rsidR="00BF6B5E" w:rsidRPr="007F31A0" w:rsidRDefault="00BF6B5E" w:rsidP="0022328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6F362DB5" w14:textId="77777777" w:rsidR="00BF6B5E" w:rsidRPr="007F31A0" w:rsidRDefault="00BF6B5E" w:rsidP="0022328B">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C847909" w14:textId="77777777" w:rsidR="00BF6B5E" w:rsidRPr="007F31A0" w:rsidRDefault="00BF6B5E" w:rsidP="0022328B">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BF6B5E" w:rsidRPr="007F31A0" w14:paraId="6A972B8B" w14:textId="77777777" w:rsidTr="0022328B">
        <w:tc>
          <w:tcPr>
            <w:tcW w:w="207" w:type="pct"/>
            <w:shd w:val="clear" w:color="auto" w:fill="E8E8E8" w:themeFill="background2"/>
          </w:tcPr>
          <w:p w14:paraId="6D35D020" w14:textId="77777777" w:rsidR="00BF6B5E" w:rsidRPr="007F31A0" w:rsidRDefault="00BF6B5E" w:rsidP="0022328B">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447E5097" w14:textId="77777777" w:rsidR="00BF6B5E" w:rsidRPr="007F31A0" w:rsidRDefault="00BF6B5E" w:rsidP="0022328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CE67929" w14:textId="77777777" w:rsidR="00BF6B5E" w:rsidRPr="007F31A0" w:rsidRDefault="00BF6B5E" w:rsidP="0022328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C2FE98" w14:textId="77777777" w:rsidR="00BF6B5E" w:rsidRPr="007F31A0" w:rsidRDefault="00BF6B5E" w:rsidP="0022328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3AE1238" w14:textId="77777777" w:rsidR="00BF6B5E" w:rsidRPr="007F31A0" w:rsidRDefault="00BF6B5E" w:rsidP="0022328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7FDB1B4" w14:textId="77777777" w:rsidR="00BF6B5E" w:rsidRPr="007F31A0" w:rsidRDefault="00BF6B5E" w:rsidP="0022328B">
            <w:pPr>
              <w:jc w:val="center"/>
              <w:rPr>
                <w:rFonts w:cstheme="minorHAnsi"/>
                <w:sz w:val="20"/>
                <w:szCs w:val="20"/>
              </w:rPr>
            </w:pPr>
            <w:r w:rsidRPr="007F31A0">
              <w:rPr>
                <w:rFonts w:cstheme="minorHAnsi"/>
                <w:i/>
                <w:iCs/>
                <w:sz w:val="20"/>
                <w:szCs w:val="20"/>
              </w:rPr>
              <w:t>6</w:t>
            </w:r>
          </w:p>
        </w:tc>
      </w:tr>
      <w:tr w:rsidR="00BF6B5E" w:rsidRPr="007F31A0" w14:paraId="120706A3" w14:textId="77777777" w:rsidTr="0022328B">
        <w:tc>
          <w:tcPr>
            <w:tcW w:w="207" w:type="pct"/>
          </w:tcPr>
          <w:p w14:paraId="446E5594" w14:textId="77777777" w:rsidR="00BF6B5E" w:rsidRPr="007F31A0" w:rsidRDefault="00BF6B5E" w:rsidP="0022328B">
            <w:pPr>
              <w:rPr>
                <w:rFonts w:cstheme="minorHAnsi"/>
                <w:sz w:val="20"/>
                <w:szCs w:val="20"/>
              </w:rPr>
            </w:pPr>
            <w:r w:rsidRPr="007F31A0">
              <w:rPr>
                <w:rFonts w:cstheme="minorHAnsi"/>
                <w:sz w:val="20"/>
                <w:szCs w:val="20"/>
              </w:rPr>
              <w:t>1.</w:t>
            </w:r>
          </w:p>
        </w:tc>
        <w:tc>
          <w:tcPr>
            <w:tcW w:w="1001" w:type="pct"/>
          </w:tcPr>
          <w:p w14:paraId="57D5DFB0" w14:textId="77777777" w:rsidR="00BF6B5E" w:rsidRPr="007F31A0" w:rsidRDefault="00BF6B5E" w:rsidP="0022328B">
            <w:pPr>
              <w:rPr>
                <w:rFonts w:cstheme="minorHAnsi"/>
                <w:sz w:val="20"/>
                <w:szCs w:val="20"/>
              </w:rPr>
            </w:pPr>
          </w:p>
        </w:tc>
        <w:tc>
          <w:tcPr>
            <w:tcW w:w="948" w:type="pct"/>
          </w:tcPr>
          <w:p w14:paraId="42F3435F" w14:textId="77777777" w:rsidR="00BF6B5E" w:rsidRPr="007F31A0" w:rsidRDefault="00BF6B5E" w:rsidP="0022328B">
            <w:pPr>
              <w:rPr>
                <w:rFonts w:cstheme="minorHAnsi"/>
                <w:sz w:val="20"/>
                <w:szCs w:val="20"/>
              </w:rPr>
            </w:pPr>
          </w:p>
        </w:tc>
        <w:tc>
          <w:tcPr>
            <w:tcW w:w="948" w:type="pct"/>
          </w:tcPr>
          <w:p w14:paraId="096C6496" w14:textId="77777777" w:rsidR="00BF6B5E" w:rsidRPr="007F31A0" w:rsidRDefault="00BF6B5E" w:rsidP="0022328B">
            <w:pPr>
              <w:rPr>
                <w:rFonts w:cstheme="minorHAnsi"/>
                <w:sz w:val="20"/>
                <w:szCs w:val="20"/>
              </w:rPr>
            </w:pPr>
          </w:p>
        </w:tc>
        <w:tc>
          <w:tcPr>
            <w:tcW w:w="948" w:type="pct"/>
          </w:tcPr>
          <w:p w14:paraId="1E5B9680" w14:textId="77777777" w:rsidR="00BF6B5E" w:rsidRPr="007F31A0" w:rsidRDefault="00BF6B5E" w:rsidP="0022328B">
            <w:pPr>
              <w:rPr>
                <w:rFonts w:cstheme="minorHAnsi"/>
                <w:sz w:val="20"/>
                <w:szCs w:val="20"/>
              </w:rPr>
            </w:pPr>
          </w:p>
        </w:tc>
        <w:tc>
          <w:tcPr>
            <w:tcW w:w="948" w:type="pct"/>
          </w:tcPr>
          <w:p w14:paraId="3AA97555" w14:textId="77777777" w:rsidR="00BF6B5E" w:rsidRPr="007F31A0" w:rsidRDefault="00BF6B5E" w:rsidP="0022328B">
            <w:pPr>
              <w:rPr>
                <w:rFonts w:cstheme="minorHAnsi"/>
                <w:sz w:val="20"/>
                <w:szCs w:val="20"/>
              </w:rPr>
            </w:pPr>
          </w:p>
        </w:tc>
      </w:tr>
      <w:tr w:rsidR="00BF6B5E" w:rsidRPr="007F31A0" w14:paraId="6D274EEC" w14:textId="77777777" w:rsidTr="0022328B">
        <w:tc>
          <w:tcPr>
            <w:tcW w:w="207" w:type="pct"/>
          </w:tcPr>
          <w:p w14:paraId="32965D01" w14:textId="77777777" w:rsidR="00BF6B5E" w:rsidRPr="007F31A0" w:rsidRDefault="00BF6B5E" w:rsidP="0022328B">
            <w:pPr>
              <w:rPr>
                <w:rFonts w:cstheme="minorHAnsi"/>
                <w:sz w:val="20"/>
                <w:szCs w:val="20"/>
              </w:rPr>
            </w:pPr>
          </w:p>
        </w:tc>
        <w:tc>
          <w:tcPr>
            <w:tcW w:w="1001" w:type="pct"/>
          </w:tcPr>
          <w:p w14:paraId="4D7AB545" w14:textId="77777777" w:rsidR="00BF6B5E" w:rsidRPr="007F31A0" w:rsidRDefault="00BF6B5E" w:rsidP="0022328B">
            <w:pPr>
              <w:rPr>
                <w:rFonts w:cstheme="minorHAnsi"/>
                <w:sz w:val="20"/>
                <w:szCs w:val="20"/>
              </w:rPr>
            </w:pPr>
          </w:p>
        </w:tc>
        <w:tc>
          <w:tcPr>
            <w:tcW w:w="948" w:type="pct"/>
          </w:tcPr>
          <w:p w14:paraId="778903F6" w14:textId="77777777" w:rsidR="00BF6B5E" w:rsidRPr="007F31A0" w:rsidRDefault="00BF6B5E" w:rsidP="0022328B">
            <w:pPr>
              <w:rPr>
                <w:rFonts w:cstheme="minorHAnsi"/>
                <w:sz w:val="20"/>
                <w:szCs w:val="20"/>
              </w:rPr>
            </w:pPr>
          </w:p>
        </w:tc>
        <w:tc>
          <w:tcPr>
            <w:tcW w:w="948" w:type="pct"/>
          </w:tcPr>
          <w:p w14:paraId="5E69E3C9" w14:textId="77777777" w:rsidR="00BF6B5E" w:rsidRPr="007F31A0" w:rsidRDefault="00BF6B5E" w:rsidP="0022328B">
            <w:pPr>
              <w:rPr>
                <w:rFonts w:cstheme="minorHAnsi"/>
                <w:sz w:val="20"/>
                <w:szCs w:val="20"/>
              </w:rPr>
            </w:pPr>
          </w:p>
        </w:tc>
        <w:tc>
          <w:tcPr>
            <w:tcW w:w="948" w:type="pct"/>
          </w:tcPr>
          <w:p w14:paraId="1F5473C2" w14:textId="77777777" w:rsidR="00BF6B5E" w:rsidRPr="007F31A0" w:rsidRDefault="00BF6B5E" w:rsidP="0022328B">
            <w:pPr>
              <w:rPr>
                <w:rFonts w:cstheme="minorHAnsi"/>
                <w:sz w:val="20"/>
                <w:szCs w:val="20"/>
              </w:rPr>
            </w:pPr>
          </w:p>
        </w:tc>
        <w:tc>
          <w:tcPr>
            <w:tcW w:w="948" w:type="pct"/>
          </w:tcPr>
          <w:p w14:paraId="05E995DF" w14:textId="77777777" w:rsidR="00BF6B5E" w:rsidRPr="007F31A0" w:rsidRDefault="00BF6B5E" w:rsidP="0022328B">
            <w:pPr>
              <w:rPr>
                <w:rFonts w:cstheme="minorHAnsi"/>
                <w:sz w:val="20"/>
                <w:szCs w:val="20"/>
              </w:rPr>
            </w:pPr>
          </w:p>
        </w:tc>
      </w:tr>
      <w:tr w:rsidR="00BF6B5E" w:rsidRPr="007F31A0" w14:paraId="032385B7" w14:textId="77777777" w:rsidTr="0022328B">
        <w:tc>
          <w:tcPr>
            <w:tcW w:w="207" w:type="pct"/>
          </w:tcPr>
          <w:p w14:paraId="180B9572" w14:textId="77777777" w:rsidR="00BF6B5E" w:rsidRPr="007F31A0" w:rsidRDefault="00BF6B5E" w:rsidP="0022328B">
            <w:pPr>
              <w:rPr>
                <w:rFonts w:cstheme="minorHAnsi"/>
                <w:sz w:val="20"/>
                <w:szCs w:val="20"/>
              </w:rPr>
            </w:pPr>
          </w:p>
        </w:tc>
        <w:tc>
          <w:tcPr>
            <w:tcW w:w="1001" w:type="pct"/>
          </w:tcPr>
          <w:p w14:paraId="0F70E480" w14:textId="77777777" w:rsidR="00BF6B5E" w:rsidRPr="007F31A0" w:rsidRDefault="00BF6B5E" w:rsidP="0022328B">
            <w:pPr>
              <w:rPr>
                <w:rFonts w:cstheme="minorHAnsi"/>
                <w:sz w:val="20"/>
                <w:szCs w:val="20"/>
              </w:rPr>
            </w:pPr>
          </w:p>
        </w:tc>
        <w:tc>
          <w:tcPr>
            <w:tcW w:w="948" w:type="pct"/>
          </w:tcPr>
          <w:p w14:paraId="78FAAACF" w14:textId="77777777" w:rsidR="00BF6B5E" w:rsidRPr="007F31A0" w:rsidRDefault="00BF6B5E" w:rsidP="0022328B">
            <w:pPr>
              <w:rPr>
                <w:rFonts w:cstheme="minorHAnsi"/>
                <w:sz w:val="20"/>
                <w:szCs w:val="20"/>
              </w:rPr>
            </w:pPr>
          </w:p>
        </w:tc>
        <w:tc>
          <w:tcPr>
            <w:tcW w:w="948" w:type="pct"/>
          </w:tcPr>
          <w:p w14:paraId="4377BCC3" w14:textId="77777777" w:rsidR="00BF6B5E" w:rsidRPr="007F31A0" w:rsidRDefault="00BF6B5E" w:rsidP="0022328B">
            <w:pPr>
              <w:rPr>
                <w:rFonts w:cstheme="minorHAnsi"/>
                <w:sz w:val="20"/>
                <w:szCs w:val="20"/>
              </w:rPr>
            </w:pPr>
          </w:p>
        </w:tc>
        <w:tc>
          <w:tcPr>
            <w:tcW w:w="948" w:type="pct"/>
          </w:tcPr>
          <w:p w14:paraId="63915E87" w14:textId="77777777" w:rsidR="00BF6B5E" w:rsidRPr="007F31A0" w:rsidRDefault="00BF6B5E" w:rsidP="0022328B">
            <w:pPr>
              <w:rPr>
                <w:rFonts w:cstheme="minorHAnsi"/>
                <w:sz w:val="20"/>
                <w:szCs w:val="20"/>
              </w:rPr>
            </w:pPr>
          </w:p>
        </w:tc>
        <w:tc>
          <w:tcPr>
            <w:tcW w:w="948" w:type="pct"/>
          </w:tcPr>
          <w:p w14:paraId="5AE44B24" w14:textId="77777777" w:rsidR="00BF6B5E" w:rsidRPr="007F31A0" w:rsidRDefault="00BF6B5E" w:rsidP="0022328B">
            <w:pPr>
              <w:rPr>
                <w:rFonts w:cstheme="minorHAnsi"/>
                <w:sz w:val="20"/>
                <w:szCs w:val="20"/>
              </w:rPr>
            </w:pPr>
          </w:p>
        </w:tc>
      </w:tr>
    </w:tbl>
    <w:p w14:paraId="04CD6499" w14:textId="77777777" w:rsidR="00BF6B5E" w:rsidRPr="007F31A0" w:rsidRDefault="00BF6B5E" w:rsidP="00BF6B5E">
      <w:pPr>
        <w:spacing w:after="0" w:line="240" w:lineRule="auto"/>
        <w:rPr>
          <w:rFonts w:eastAsia="Aptos" w:cstheme="minorHAnsi"/>
          <w:kern w:val="2"/>
          <w:sz w:val="20"/>
          <w:szCs w:val="20"/>
          <w:lang w:eastAsia="en-US"/>
          <w14:ligatures w14:val="standardContextual"/>
        </w:rPr>
      </w:pPr>
    </w:p>
    <w:bookmarkEnd w:id="5"/>
    <w:p w14:paraId="3EC2B9CA" w14:textId="3D4A21BF" w:rsidR="005D0C34" w:rsidRDefault="005D0C34" w:rsidP="00E4686C">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4F5E4563" w14:textId="77777777" w:rsidR="005D0C34" w:rsidRDefault="005D0C34" w:rsidP="005D0C34">
      <w:pPr>
        <w:pStyle w:val="Sraopastraipa"/>
        <w:suppressAutoHyphens/>
        <w:spacing w:after="0" w:line="240" w:lineRule="auto"/>
        <w:ind w:left="927"/>
        <w:jc w:val="both"/>
        <w:rPr>
          <w:rFonts w:eastAsia="Times New Roman" w:cstheme="minorHAnsi"/>
          <w:b/>
          <w:bCs/>
          <w:sz w:val="22"/>
          <w:szCs w:val="22"/>
          <w:lang w:eastAsia="en-US"/>
        </w:rPr>
      </w:pPr>
      <w:bookmarkStart w:id="6" w:name="_Hlk208582316"/>
    </w:p>
    <w:p w14:paraId="6E98B9FC" w14:textId="5A3120EF" w:rsidR="005D0C34" w:rsidRPr="000918AC" w:rsidRDefault="005D0C34" w:rsidP="005D0C34">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1</w:t>
      </w:r>
      <w:r w:rsidR="0002070B">
        <w:rPr>
          <w:rFonts w:eastAsia="Times New Roman" w:cstheme="minorHAnsi"/>
          <w:b/>
          <w:bCs/>
          <w:sz w:val="22"/>
          <w:szCs w:val="22"/>
          <w:lang w:eastAsia="en-US"/>
        </w:rPr>
        <w:t xml:space="preserve"> - 18</w:t>
      </w:r>
      <w:r>
        <w:rPr>
          <w:rFonts w:eastAsia="Times New Roman" w:cstheme="minorHAnsi"/>
          <w:b/>
          <w:bCs/>
          <w:sz w:val="22"/>
          <w:szCs w:val="22"/>
          <w:lang w:eastAsia="en-US"/>
        </w:rPr>
        <w:t xml:space="preserve"> pirkimo objekto dal</w:t>
      </w:r>
      <w:r w:rsidR="0002070B">
        <w:rPr>
          <w:rFonts w:eastAsia="Times New Roman" w:cstheme="minorHAnsi"/>
          <w:b/>
          <w:bCs/>
          <w:sz w:val="22"/>
          <w:szCs w:val="22"/>
          <w:lang w:eastAsia="en-US"/>
        </w:rPr>
        <w:t>ys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6237"/>
      </w:tblGrid>
      <w:tr w:rsidR="005D0C34" w:rsidRPr="007A759E" w14:paraId="4479540F" w14:textId="77777777" w:rsidTr="00CF58AA">
        <w:tc>
          <w:tcPr>
            <w:tcW w:w="846" w:type="dxa"/>
            <w:shd w:val="clear" w:color="auto" w:fill="E8E8E8" w:themeFill="background2"/>
            <w:vAlign w:val="center"/>
          </w:tcPr>
          <w:p w14:paraId="7423DC46" w14:textId="77777777"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Eil. Nr.</w:t>
            </w:r>
          </w:p>
        </w:tc>
        <w:tc>
          <w:tcPr>
            <w:tcW w:w="6946" w:type="dxa"/>
            <w:shd w:val="clear" w:color="auto" w:fill="E8E8E8" w:themeFill="background2"/>
            <w:vAlign w:val="center"/>
          </w:tcPr>
          <w:p w14:paraId="1EC660A5" w14:textId="356B3E8A"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Kokybės kriterij</w:t>
            </w:r>
            <w:r w:rsidR="00317572" w:rsidRPr="00A54FC1">
              <w:rPr>
                <w:rFonts w:eastAsia="Times New Roman" w:cs="Calibri"/>
                <w:b/>
                <w:sz w:val="22"/>
                <w:szCs w:val="22"/>
                <w:lang w:eastAsia="en-US"/>
              </w:rPr>
              <w:t>us</w:t>
            </w:r>
          </w:p>
        </w:tc>
        <w:tc>
          <w:tcPr>
            <w:tcW w:w="6237" w:type="dxa"/>
            <w:shd w:val="clear" w:color="auto" w:fill="E8E8E8" w:themeFill="background2"/>
            <w:vAlign w:val="center"/>
          </w:tcPr>
          <w:p w14:paraId="3B764D1E" w14:textId="6F9C28BA"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Siūlom</w:t>
            </w:r>
            <w:r w:rsidR="00343CB2" w:rsidRPr="00A54FC1">
              <w:rPr>
                <w:rFonts w:eastAsia="Times New Roman" w:cs="Calibri"/>
                <w:b/>
                <w:sz w:val="22"/>
                <w:szCs w:val="22"/>
                <w:lang w:eastAsia="en-US"/>
              </w:rPr>
              <w:t>o</w:t>
            </w:r>
            <w:r w:rsidRPr="00A54FC1">
              <w:rPr>
                <w:rFonts w:eastAsia="Times New Roman" w:cs="Calibri"/>
                <w:b/>
                <w:sz w:val="22"/>
                <w:szCs w:val="22"/>
                <w:lang w:eastAsia="en-US"/>
              </w:rPr>
              <w:t xml:space="preserve"> kriterij</w:t>
            </w:r>
            <w:r w:rsidR="00343CB2" w:rsidRPr="00A54FC1">
              <w:rPr>
                <w:rFonts w:eastAsia="Times New Roman" w:cs="Calibri"/>
                <w:b/>
                <w:sz w:val="22"/>
                <w:szCs w:val="22"/>
                <w:lang w:eastAsia="en-US"/>
              </w:rPr>
              <w:t>aus</w:t>
            </w:r>
            <w:r w:rsidRPr="00A54FC1">
              <w:rPr>
                <w:rFonts w:eastAsia="Times New Roman" w:cs="Calibri"/>
                <w:b/>
                <w:sz w:val="22"/>
                <w:szCs w:val="22"/>
                <w:lang w:eastAsia="en-US"/>
              </w:rPr>
              <w:t xml:space="preserve"> rodiklių reikšmės</w:t>
            </w:r>
          </w:p>
        </w:tc>
      </w:tr>
      <w:tr w:rsidR="005D0C34" w:rsidRPr="007A759E" w14:paraId="68C9D890" w14:textId="77777777" w:rsidTr="00CF58AA">
        <w:tc>
          <w:tcPr>
            <w:tcW w:w="846" w:type="dxa"/>
            <w:vAlign w:val="center"/>
          </w:tcPr>
          <w:p w14:paraId="7D9AAD52" w14:textId="77777777" w:rsidR="005D0C34" w:rsidRPr="00A54FC1" w:rsidRDefault="005D0C34" w:rsidP="00321BD5">
            <w:pPr>
              <w:suppressAutoHyphens/>
              <w:spacing w:after="0" w:line="240" w:lineRule="auto"/>
              <w:jc w:val="center"/>
              <w:rPr>
                <w:rFonts w:eastAsia="Times New Roman" w:cs="Calibri"/>
                <w:sz w:val="22"/>
                <w:szCs w:val="22"/>
                <w:lang w:eastAsia="en-US"/>
              </w:rPr>
            </w:pPr>
            <w:r w:rsidRPr="00A54FC1">
              <w:rPr>
                <w:rFonts w:eastAsia="Times New Roman" w:cs="Calibri"/>
                <w:sz w:val="22"/>
                <w:szCs w:val="22"/>
                <w:lang w:eastAsia="en-US"/>
              </w:rPr>
              <w:t>1.</w:t>
            </w:r>
          </w:p>
        </w:tc>
        <w:tc>
          <w:tcPr>
            <w:tcW w:w="6946" w:type="dxa"/>
            <w:shd w:val="clear" w:color="auto" w:fill="E8E8E8" w:themeFill="background2"/>
            <w:vAlign w:val="center"/>
          </w:tcPr>
          <w:p w14:paraId="156C3295" w14:textId="3C4BD07B" w:rsidR="005D0C34" w:rsidRPr="00CF58AA" w:rsidRDefault="005D0C34" w:rsidP="00321BD5">
            <w:pPr>
              <w:tabs>
                <w:tab w:val="left" w:pos="540"/>
              </w:tabs>
              <w:spacing w:after="0" w:line="240" w:lineRule="auto"/>
              <w:jc w:val="both"/>
              <w:rPr>
                <w:rFonts w:eastAsia="Times New Roman" w:cs="Calibri"/>
                <w:sz w:val="22"/>
                <w:szCs w:val="22"/>
              </w:rPr>
            </w:pPr>
            <w:r w:rsidRPr="00CF58AA">
              <w:rPr>
                <w:rFonts w:eastAsia="Times New Roman" w:cs="Calibri"/>
                <w:sz w:val="22"/>
                <w:szCs w:val="22"/>
                <w:lang w:eastAsia="en-US"/>
              </w:rPr>
              <w:t>T</w:t>
            </w:r>
            <w:r w:rsidRPr="00CF58AA">
              <w:rPr>
                <w:rFonts w:eastAsia="Times New Roman" w:cs="Calibri"/>
                <w:sz w:val="22"/>
                <w:szCs w:val="22"/>
                <w:vertAlign w:val="subscript"/>
                <w:lang w:eastAsia="en-US"/>
              </w:rPr>
              <w:t xml:space="preserve">      </w:t>
            </w:r>
            <w:r w:rsidR="00317572" w:rsidRPr="00CF58AA">
              <w:rPr>
                <w:rFonts w:eastAsia="Times New Roman" w:cs="Calibri"/>
                <w:sz w:val="22"/>
                <w:szCs w:val="22"/>
              </w:rPr>
              <w:t>Prekių tiekimo valdymo automatizuota sistema</w:t>
            </w:r>
          </w:p>
        </w:tc>
        <w:tc>
          <w:tcPr>
            <w:tcW w:w="6237" w:type="dxa"/>
            <w:vAlign w:val="center"/>
          </w:tcPr>
          <w:p w14:paraId="77CF620A" w14:textId="77777777" w:rsidR="00343CB2" w:rsidRPr="00A54FC1" w:rsidRDefault="00343CB2" w:rsidP="00321BD5">
            <w:pPr>
              <w:suppressAutoHyphens/>
              <w:spacing w:after="0" w:line="240" w:lineRule="auto"/>
              <w:jc w:val="center"/>
              <w:rPr>
                <w:rFonts w:eastAsia="Times New Roman" w:cs="Calibri"/>
                <w:i/>
                <w:color w:val="FF0000"/>
                <w:sz w:val="22"/>
                <w:szCs w:val="22"/>
                <w:lang w:eastAsia="en-US"/>
              </w:rPr>
            </w:pPr>
          </w:p>
          <w:p w14:paraId="3DC516B3" w14:textId="38C2F527" w:rsidR="004D43D4" w:rsidRPr="00A54FC1" w:rsidRDefault="005D0C34" w:rsidP="00321BD5">
            <w:pPr>
              <w:suppressAutoHyphens/>
              <w:spacing w:after="0" w:line="240" w:lineRule="auto"/>
              <w:jc w:val="center"/>
              <w:rPr>
                <w:rFonts w:eastAsia="Times New Roman" w:cs="Calibri"/>
                <w:i/>
                <w:color w:val="FF0000"/>
                <w:sz w:val="22"/>
                <w:szCs w:val="22"/>
                <w:lang w:eastAsia="en-US"/>
              </w:rPr>
            </w:pPr>
            <w:r w:rsidRPr="00A54FC1">
              <w:rPr>
                <w:rFonts w:eastAsia="Times New Roman" w:cs="Calibri"/>
                <w:i/>
                <w:color w:val="FF0000"/>
                <w:sz w:val="22"/>
                <w:szCs w:val="22"/>
                <w:lang w:eastAsia="en-US"/>
              </w:rPr>
              <w:t>Taip / Ne (pasirinkti atsakymą</w:t>
            </w:r>
            <w:r w:rsidR="003222BF" w:rsidRPr="00A54FC1">
              <w:rPr>
                <w:rFonts w:eastAsia="Times New Roman" w:cs="Calibri"/>
                <w:i/>
                <w:color w:val="FF0000"/>
                <w:sz w:val="22"/>
                <w:szCs w:val="22"/>
                <w:lang w:eastAsia="en-US"/>
              </w:rPr>
              <w:t>)</w:t>
            </w:r>
            <w:r w:rsidR="00611B81" w:rsidRPr="00A54FC1">
              <w:rPr>
                <w:rFonts w:eastAsia="Times New Roman" w:cs="Calibri"/>
                <w:i/>
                <w:color w:val="FF0000"/>
                <w:sz w:val="22"/>
                <w:szCs w:val="22"/>
                <w:lang w:eastAsia="en-US"/>
              </w:rPr>
              <w:t xml:space="preserve"> </w:t>
            </w:r>
          </w:p>
          <w:p w14:paraId="72DD296F" w14:textId="4389D2AE" w:rsidR="005D0C34" w:rsidRDefault="003222BF" w:rsidP="00321BD5">
            <w:pPr>
              <w:suppressAutoHyphens/>
              <w:spacing w:after="0" w:line="240" w:lineRule="auto"/>
              <w:jc w:val="center"/>
              <w:rPr>
                <w:rFonts w:eastAsia="Times New Roman" w:cs="Calibri"/>
                <w:b/>
                <w:i/>
                <w:color w:val="FF0000"/>
                <w:sz w:val="22"/>
                <w:szCs w:val="22"/>
                <w:lang w:eastAsia="en-US"/>
              </w:rPr>
            </w:pPr>
            <w:r w:rsidRPr="00CF58AA">
              <w:rPr>
                <w:rFonts w:eastAsia="Times New Roman" w:cs="Calibri"/>
                <w:b/>
                <w:i/>
                <w:color w:val="FF0000"/>
                <w:sz w:val="22"/>
                <w:szCs w:val="22"/>
                <w:lang w:eastAsia="en-US"/>
              </w:rPr>
              <w:t>(</w:t>
            </w:r>
            <w:r w:rsidR="00611B81" w:rsidRPr="00CF58AA">
              <w:rPr>
                <w:rFonts w:eastAsia="Times New Roman" w:cs="Calibri"/>
                <w:b/>
                <w:i/>
                <w:color w:val="FF0000"/>
                <w:sz w:val="22"/>
                <w:szCs w:val="22"/>
                <w:lang w:eastAsia="en-US"/>
              </w:rPr>
              <w:t>nurodyti</w:t>
            </w:r>
            <w:r w:rsidR="004D43D4" w:rsidRPr="00CF58AA">
              <w:rPr>
                <w:rFonts w:eastAsia="Times New Roman" w:cs="Calibri"/>
                <w:b/>
                <w:i/>
                <w:color w:val="FF0000"/>
                <w:sz w:val="22"/>
                <w:szCs w:val="22"/>
                <w:lang w:eastAsia="en-US"/>
              </w:rPr>
              <w:t xml:space="preserve"> kuriai pirkimo objekto daliai taikoma</w:t>
            </w:r>
            <w:r w:rsidRPr="00CF58AA">
              <w:rPr>
                <w:rFonts w:eastAsia="Times New Roman" w:cs="Calibri"/>
                <w:b/>
                <w:i/>
                <w:color w:val="FF0000"/>
                <w:sz w:val="22"/>
                <w:szCs w:val="22"/>
                <w:lang w:eastAsia="en-US"/>
              </w:rPr>
              <w:t xml:space="preserve"> </w:t>
            </w:r>
            <w:r w:rsidR="0076787B" w:rsidRPr="00CF58AA">
              <w:rPr>
                <w:rFonts w:eastAsia="Times New Roman" w:cs="Calibri"/>
                <w:b/>
                <w:i/>
                <w:color w:val="FF0000"/>
                <w:sz w:val="22"/>
                <w:szCs w:val="22"/>
                <w:lang w:eastAsia="en-US"/>
              </w:rPr>
              <w:t>(1-18)</w:t>
            </w:r>
            <w:r w:rsidR="005D0C34" w:rsidRPr="00CF58AA">
              <w:rPr>
                <w:rFonts w:eastAsia="Times New Roman" w:cs="Calibri"/>
                <w:b/>
                <w:i/>
                <w:color w:val="FF0000"/>
                <w:sz w:val="22"/>
                <w:szCs w:val="22"/>
                <w:lang w:eastAsia="en-US"/>
              </w:rPr>
              <w:t>)</w:t>
            </w:r>
          </w:p>
          <w:p w14:paraId="2620A2A3" w14:textId="19642871" w:rsidR="00F447C4" w:rsidRPr="00CF58AA" w:rsidRDefault="00F447C4" w:rsidP="00321BD5">
            <w:pPr>
              <w:suppressAutoHyphens/>
              <w:spacing w:after="0" w:line="240" w:lineRule="auto"/>
              <w:jc w:val="center"/>
              <w:rPr>
                <w:rFonts w:eastAsia="Times New Roman" w:cs="Calibri"/>
                <w:b/>
                <w:bCs/>
                <w:i/>
                <w:iCs/>
                <w:color w:val="FF0000"/>
                <w:sz w:val="22"/>
                <w:szCs w:val="22"/>
                <w:lang w:eastAsia="en-US"/>
              </w:rPr>
            </w:pPr>
            <w:r>
              <w:rPr>
                <w:rFonts w:eastAsia="Times New Roman" w:cs="Calibri"/>
                <w:b/>
                <w:bCs/>
                <w:i/>
                <w:iCs/>
                <w:color w:val="FF0000"/>
                <w:sz w:val="22"/>
                <w:szCs w:val="22"/>
                <w:lang w:eastAsia="en-US"/>
              </w:rPr>
              <w:t>Kartu su pasiūlymu pateikiamas</w:t>
            </w:r>
            <w:r w:rsidRPr="00AF558F">
              <w:rPr>
                <w:rFonts w:eastAsia="Times New Roman" w:cs="Calibri"/>
                <w:b/>
                <w:bCs/>
                <w:i/>
                <w:iCs/>
                <w:color w:val="FF0000"/>
                <w:sz w:val="22"/>
                <w:szCs w:val="22"/>
                <w:lang w:eastAsia="en-US"/>
              </w:rPr>
              <w:t xml:space="preserve"> </w:t>
            </w:r>
            <w:r w:rsidR="00AF558F" w:rsidRPr="00CF58AA">
              <w:rPr>
                <w:rFonts w:eastAsia="Times New Roman" w:cstheme="minorHAnsi"/>
                <w:b/>
                <w:bCs/>
                <w:i/>
                <w:iCs/>
                <w:color w:val="FF0000"/>
                <w:sz w:val="22"/>
                <w:szCs w:val="22"/>
                <w:lang w:bidi="lt-LT"/>
              </w:rPr>
              <w:t xml:space="preserve">tiekėjo patvirtinimas, </w:t>
            </w:r>
            <w:r w:rsidR="00AF558F" w:rsidRPr="00CF58AA">
              <w:rPr>
                <w:rFonts w:eastAsia="Times New Roman" w:cstheme="minorHAnsi"/>
                <w:b/>
                <w:bCs/>
                <w:i/>
                <w:iCs/>
                <w:color w:val="000000"/>
                <w:sz w:val="22"/>
                <w:szCs w:val="22"/>
                <w:lang w:bidi="lt-LT"/>
              </w:rPr>
              <w:t>kad  prekių tiekimo valdymo automatizuota sistema atitinka visus reikalavimus.</w:t>
            </w:r>
          </w:p>
          <w:p w14:paraId="298B8714" w14:textId="54D35C3C" w:rsidR="005D0C34" w:rsidRPr="00A54FC1" w:rsidRDefault="005D0C34" w:rsidP="00321BD5">
            <w:pPr>
              <w:suppressAutoHyphens/>
              <w:spacing w:after="0" w:line="240" w:lineRule="auto"/>
              <w:jc w:val="center"/>
              <w:rPr>
                <w:rFonts w:eastAsia="Times New Roman" w:cs="Calibri"/>
                <w:sz w:val="22"/>
                <w:szCs w:val="22"/>
                <w:lang w:eastAsia="en-US"/>
              </w:rPr>
            </w:pPr>
          </w:p>
        </w:tc>
      </w:tr>
    </w:tbl>
    <w:tbl>
      <w:tblPr>
        <w:tblStyle w:val="Lentelstinklelis2"/>
        <w:tblpPr w:leftFromText="180" w:rightFromText="180" w:vertAnchor="text" w:horzAnchor="margin" w:tblpY="1"/>
        <w:tblOverlap w:val="never"/>
        <w:tblW w:w="14029" w:type="dxa"/>
        <w:tblLayout w:type="fixed"/>
        <w:tblLook w:val="04A0" w:firstRow="1" w:lastRow="0" w:firstColumn="1" w:lastColumn="0" w:noHBand="0" w:noVBand="1"/>
      </w:tblPr>
      <w:tblGrid>
        <w:gridCol w:w="846"/>
        <w:gridCol w:w="13183"/>
      </w:tblGrid>
      <w:tr w:rsidR="00894CD6" w:rsidRPr="007F6DEF" w14:paraId="4578FC04" w14:textId="77777777" w:rsidTr="00CF58AA">
        <w:trPr>
          <w:trHeight w:val="296"/>
        </w:trPr>
        <w:tc>
          <w:tcPr>
            <w:tcW w:w="846" w:type="dxa"/>
            <w:vAlign w:val="center"/>
          </w:tcPr>
          <w:p w14:paraId="6980904D" w14:textId="77777777" w:rsidR="00894CD6" w:rsidRPr="00CF58AA" w:rsidRDefault="00894CD6" w:rsidP="004A7325">
            <w:pPr>
              <w:contextualSpacing/>
              <w:jc w:val="both"/>
              <w:rPr>
                <w:rFonts w:eastAsia="Times New Roman" w:cstheme="minorHAnsi"/>
                <w:i/>
                <w:color w:val="000000"/>
                <w:sz w:val="22"/>
                <w:szCs w:val="22"/>
                <w:lang w:val="fi-FI"/>
              </w:rPr>
            </w:pPr>
          </w:p>
        </w:tc>
        <w:tc>
          <w:tcPr>
            <w:tcW w:w="13183" w:type="dxa"/>
            <w:vAlign w:val="center"/>
          </w:tcPr>
          <w:p w14:paraId="042CCB1E" w14:textId="77777777" w:rsidR="00894CD6" w:rsidRPr="00CF58AA" w:rsidRDefault="00894CD6" w:rsidP="004A7325">
            <w:pPr>
              <w:contextualSpacing/>
              <w:jc w:val="both"/>
              <w:rPr>
                <w:rFonts w:eastAsia="Times New Roman" w:cstheme="minorHAnsi"/>
                <w:i/>
                <w:color w:val="000000"/>
                <w:sz w:val="22"/>
                <w:szCs w:val="22"/>
                <w:lang w:val="pt-BR"/>
              </w:rPr>
            </w:pPr>
            <w:r w:rsidRPr="00CF58AA">
              <w:rPr>
                <w:rFonts w:cstheme="minorHAnsi"/>
                <w:b/>
                <w:bCs/>
                <w:sz w:val="22"/>
                <w:szCs w:val="22"/>
                <w:lang w:val="pt-BR"/>
              </w:rPr>
              <w:t>Sistemos aprašymas ir reikalaujami techniniai parametrai</w:t>
            </w:r>
          </w:p>
        </w:tc>
      </w:tr>
      <w:tr w:rsidR="00894CD6" w:rsidRPr="007F6DEF" w14:paraId="178F07AC" w14:textId="77777777" w:rsidTr="00CF58AA">
        <w:trPr>
          <w:trHeight w:val="283"/>
        </w:trPr>
        <w:tc>
          <w:tcPr>
            <w:tcW w:w="846" w:type="dxa"/>
          </w:tcPr>
          <w:p w14:paraId="4D68EF2F"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4DACADB9" w14:textId="5EE58E3A" w:rsidR="00894CD6" w:rsidRPr="00CF58AA" w:rsidRDefault="00894CD6" w:rsidP="00894CD6">
            <w:pPr>
              <w:numPr>
                <w:ilvl w:val="1"/>
                <w:numId w:val="5"/>
              </w:numPr>
              <w:spacing w:line="259" w:lineRule="auto"/>
              <w:ind w:left="459" w:hanging="459"/>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 xml:space="preserve">Sistema nereikalauja diegimo į Pirkėjo naudojamą kompiuterinę įrangą; </w:t>
            </w:r>
          </w:p>
          <w:p w14:paraId="0A667479" w14:textId="18BA5F51"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fi-FI"/>
              </w:rPr>
              <w:t xml:space="preserve">1.2. Tiekėjas turi pasiūlyti pasiūlymo pateikimo metu pilnai veikiančią ir visus šioje lentelėje nurodytus reikalavimus atitinkančią sistemą. </w:t>
            </w:r>
            <w:r w:rsidRPr="00CF58AA">
              <w:rPr>
                <w:rFonts w:eastAsia="Times New Roman" w:cstheme="minorHAnsi"/>
                <w:color w:val="000000"/>
                <w:sz w:val="22"/>
                <w:szCs w:val="22"/>
                <w:lang w:val="pt-BR"/>
              </w:rPr>
              <w:t xml:space="preserve">Pirkėjas nesiekia įsigyti naujų modulių kūrimo / modifikacijos, programavimo paslaugų. </w:t>
            </w:r>
          </w:p>
        </w:tc>
      </w:tr>
      <w:tr w:rsidR="00894CD6" w:rsidRPr="007F6DEF" w14:paraId="09AD189B" w14:textId="77777777" w:rsidTr="00CF58AA">
        <w:trPr>
          <w:trHeight w:val="296"/>
        </w:trPr>
        <w:tc>
          <w:tcPr>
            <w:tcW w:w="846" w:type="dxa"/>
          </w:tcPr>
          <w:p w14:paraId="6526106C"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0050EF42" w14:textId="77777777" w:rsidR="00894CD6" w:rsidRPr="00CF58AA" w:rsidRDefault="00894CD6" w:rsidP="004A7325">
            <w:pPr>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Sistema privalo realiu laiku automatiškai fiksuoti, kaupti ir apskaityti Prekės duomenis:</w:t>
            </w:r>
          </w:p>
          <w:p w14:paraId="3BF7594B"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Gautą kiekį. Sistema turi leisti priimti iš Tiekėjo Prekę į sandėlį, operacinę;</w:t>
            </w:r>
          </w:p>
          <w:p w14:paraId="1B29736F"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Esantį Prekės likutį, t.y. automatiškai fiksuoti Prekės likučius sandėlyje, operacinėje;</w:t>
            </w:r>
          </w:p>
          <w:p w14:paraId="203E1B61" w14:textId="40E76E5B" w:rsidR="00894CD6" w:rsidRPr="00CF58AA" w:rsidRDefault="00894CD6" w:rsidP="004A7325">
            <w:pPr>
              <w:jc w:val="both"/>
              <w:rPr>
                <w:rFonts w:cstheme="minorHAnsi"/>
                <w:bCs/>
                <w:i/>
                <w:iCs/>
                <w:sz w:val="22"/>
                <w:szCs w:val="22"/>
                <w:lang w:val="pt-BR"/>
              </w:rPr>
            </w:pPr>
            <w:r w:rsidRPr="00CF58AA">
              <w:rPr>
                <w:rFonts w:eastAsia="Times New Roman" w:cstheme="minorHAnsi"/>
                <w:color w:val="000000"/>
                <w:sz w:val="22"/>
                <w:szCs w:val="22"/>
                <w:lang w:val="pt-BR"/>
              </w:rPr>
              <w:t>2.3. Prekės išpirkimo ir sunaudojimo kiekius pagal sutartį.</w:t>
            </w:r>
          </w:p>
        </w:tc>
      </w:tr>
      <w:tr w:rsidR="00894CD6" w:rsidRPr="007F6DEF" w14:paraId="24C7CB45" w14:textId="77777777" w:rsidTr="00CF58AA">
        <w:trPr>
          <w:trHeight w:val="283"/>
        </w:trPr>
        <w:tc>
          <w:tcPr>
            <w:tcW w:w="846" w:type="dxa"/>
          </w:tcPr>
          <w:p w14:paraId="5095A6E8"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1830FFC1" w14:textId="77777777" w:rsidR="00894CD6" w:rsidRPr="00CF58AA" w:rsidRDefault="00894CD6" w:rsidP="004A7325">
            <w:pPr>
              <w:contextualSpacing/>
              <w:jc w:val="both"/>
              <w:rPr>
                <w:rFonts w:eastAsia="Times New Roman" w:cstheme="minorHAnsi"/>
                <w:color w:val="000000"/>
                <w:sz w:val="22"/>
                <w:szCs w:val="22"/>
              </w:rPr>
            </w:pPr>
            <w:proofErr w:type="spellStart"/>
            <w:r w:rsidRPr="00CF58AA">
              <w:rPr>
                <w:rFonts w:eastAsia="Times New Roman" w:cstheme="minorHAnsi"/>
                <w:color w:val="000000"/>
                <w:sz w:val="22"/>
                <w:szCs w:val="22"/>
              </w:rPr>
              <w:t>Duomenų</w:t>
            </w:r>
            <w:proofErr w:type="spellEnd"/>
            <w:r w:rsidRPr="00CF58AA">
              <w:rPr>
                <w:rFonts w:eastAsia="Times New Roman" w:cstheme="minorHAnsi"/>
                <w:color w:val="000000"/>
                <w:sz w:val="22"/>
                <w:szCs w:val="22"/>
              </w:rPr>
              <w:t xml:space="preserve"> </w:t>
            </w:r>
            <w:proofErr w:type="spellStart"/>
            <w:r w:rsidRPr="00CF58AA">
              <w:rPr>
                <w:rFonts w:eastAsia="Times New Roman" w:cstheme="minorHAnsi"/>
                <w:color w:val="000000"/>
                <w:sz w:val="22"/>
                <w:szCs w:val="22"/>
              </w:rPr>
              <w:t>fiksavimas</w:t>
            </w:r>
            <w:proofErr w:type="spellEnd"/>
            <w:r w:rsidRPr="00CF58AA">
              <w:rPr>
                <w:rFonts w:eastAsia="Times New Roman" w:cstheme="minorHAnsi"/>
                <w:color w:val="000000"/>
                <w:sz w:val="22"/>
                <w:szCs w:val="22"/>
              </w:rPr>
              <w:t>:</w:t>
            </w:r>
          </w:p>
          <w:p w14:paraId="2AD0510D"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Skaitytuvu nuskaitoma Prekė, kuri privalo turėti lipduką.</w:t>
            </w:r>
          </w:p>
          <w:p w14:paraId="14C23392"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Prekių pristatymo metu galimybė susisieti prekes, jų partiją su konkrečiu pristatymo dokumentu (važtaraščiu/sąskaita);</w:t>
            </w:r>
          </w:p>
          <w:p w14:paraId="5341F7AF" w14:textId="0981814A" w:rsidR="00894CD6" w:rsidRPr="00CF58AA" w:rsidRDefault="00894CD6" w:rsidP="00CF58AA">
            <w:pPr>
              <w:numPr>
                <w:ilvl w:val="1"/>
                <w:numId w:val="5"/>
              </w:numPr>
              <w:spacing w:line="259" w:lineRule="auto"/>
              <w:ind w:left="456" w:hanging="425"/>
              <w:contextualSpacing/>
              <w:jc w:val="both"/>
              <w:rPr>
                <w:rFonts w:eastAsia="Times New Roman" w:cstheme="minorHAnsi"/>
                <w:strike/>
                <w:color w:val="000000"/>
                <w:sz w:val="22"/>
                <w:szCs w:val="22"/>
                <w:lang w:val="fi-FI"/>
              </w:rPr>
            </w:pPr>
            <w:r w:rsidRPr="00CF58AA">
              <w:rPr>
                <w:rFonts w:eastAsia="Times New Roman" w:cstheme="minorHAnsi"/>
                <w:color w:val="000000"/>
                <w:sz w:val="22"/>
                <w:szCs w:val="22"/>
                <w:lang w:val="fi-FI"/>
              </w:rPr>
              <w:t>Skaitytuvo nuskaityti duomenys automatiškai perduodami į sistemą realiu laiku</w:t>
            </w:r>
          </w:p>
        </w:tc>
      </w:tr>
      <w:tr w:rsidR="00894CD6" w:rsidRPr="007F6DEF" w14:paraId="3F7C3173" w14:textId="77777777" w:rsidTr="00CF58AA">
        <w:trPr>
          <w:trHeight w:val="296"/>
        </w:trPr>
        <w:tc>
          <w:tcPr>
            <w:tcW w:w="846" w:type="dxa"/>
          </w:tcPr>
          <w:p w14:paraId="1FCDCF9D"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fi-FI"/>
              </w:rPr>
            </w:pPr>
          </w:p>
        </w:tc>
        <w:tc>
          <w:tcPr>
            <w:tcW w:w="13183" w:type="dxa"/>
          </w:tcPr>
          <w:p w14:paraId="35A280B2" w14:textId="77777777" w:rsidR="00894CD6" w:rsidRPr="00CF58AA" w:rsidRDefault="00894CD6" w:rsidP="004A7325">
            <w:pPr>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Sistema privalo turėti šias funkcijas (visi duomenys turi būti atnaujinami realiu laiku):</w:t>
            </w:r>
          </w:p>
          <w:p w14:paraId="362FEB28" w14:textId="77777777" w:rsidR="00894CD6" w:rsidRPr="00CF58AA" w:rsidRDefault="00894CD6" w:rsidP="00894CD6">
            <w:pPr>
              <w:numPr>
                <w:ilvl w:val="1"/>
                <w:numId w:val="5"/>
              </w:numPr>
              <w:spacing w:line="259" w:lineRule="auto"/>
              <w:ind w:left="460" w:hanging="425"/>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Galimybė sukurti prekių grąžinimo užklausą</w:t>
            </w:r>
            <w:r w:rsidRPr="00CF58AA">
              <w:rPr>
                <w:rFonts w:eastAsia="Times New Roman" w:cstheme="minorHAnsi"/>
                <w:strike/>
                <w:color w:val="000000"/>
                <w:sz w:val="22"/>
                <w:szCs w:val="22"/>
                <w:lang w:val="pt-BR"/>
              </w:rPr>
              <w:t>;</w:t>
            </w:r>
          </w:p>
          <w:p w14:paraId="675D23BD" w14:textId="77777777" w:rsidR="00894CD6" w:rsidRPr="00CF58AA" w:rsidRDefault="00894CD6" w:rsidP="00894CD6">
            <w:pPr>
              <w:numPr>
                <w:ilvl w:val="1"/>
                <w:numId w:val="5"/>
              </w:numPr>
              <w:spacing w:line="259" w:lineRule="auto"/>
              <w:ind w:left="460" w:hanging="425"/>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lastRenderedPageBreak/>
              <w:t xml:space="preserve">Fiksuoti ir kaupti duomenis apie prekių sunaudojimą (fiksavimas vykdomas skaitytuvu); </w:t>
            </w:r>
          </w:p>
          <w:p w14:paraId="7B30EB10" w14:textId="0061D78B" w:rsidR="00894CD6" w:rsidRPr="002D58F7" w:rsidRDefault="00894CD6" w:rsidP="00B94950">
            <w:pPr>
              <w:pStyle w:val="Sraopastraipa"/>
              <w:numPr>
                <w:ilvl w:val="1"/>
                <w:numId w:val="5"/>
              </w:numPr>
              <w:tabs>
                <w:tab w:val="left" w:pos="459"/>
              </w:tabs>
              <w:ind w:left="34" w:right="30" w:firstLine="0"/>
              <w:jc w:val="both"/>
              <w:rPr>
                <w:rFonts w:eastAsia="Times New Roman" w:cstheme="minorHAnsi"/>
                <w:color w:val="000000"/>
                <w:sz w:val="22"/>
                <w:szCs w:val="22"/>
                <w:lang w:val="pt-BR"/>
              </w:rPr>
            </w:pPr>
            <w:r w:rsidRPr="002D58F7">
              <w:rPr>
                <w:rFonts w:eastAsia="Times New Roman" w:cstheme="minorHAnsi"/>
                <w:color w:val="000000"/>
                <w:sz w:val="22"/>
                <w:szCs w:val="22"/>
                <w:lang w:val="pt-BR"/>
              </w:rPr>
              <w:t>Turi būti galimybė eksportuoti Prekės sunaudojimo duomenis visuotinai pripažįstamais dokumentų rinkmenų formatais (.xlsx, .csv, .pdf);</w:t>
            </w:r>
          </w:p>
          <w:p w14:paraId="65747367" w14:textId="48535541" w:rsidR="00894CD6" w:rsidRPr="002D58F7" w:rsidRDefault="002D58F7" w:rsidP="002D58F7">
            <w:pPr>
              <w:pStyle w:val="Sraopastraipa"/>
              <w:numPr>
                <w:ilvl w:val="1"/>
                <w:numId w:val="5"/>
              </w:numPr>
              <w:ind w:left="459" w:right="30" w:hanging="425"/>
              <w:jc w:val="both"/>
              <w:rPr>
                <w:rFonts w:eastAsia="Times New Roman" w:cstheme="minorHAnsi"/>
                <w:color w:val="000000"/>
                <w:sz w:val="22"/>
                <w:szCs w:val="22"/>
                <w:lang w:val="pt-BR"/>
              </w:rPr>
            </w:pPr>
            <w:r>
              <w:rPr>
                <w:rFonts w:eastAsia="Times New Roman" w:cstheme="minorHAnsi"/>
                <w:color w:val="000000"/>
                <w:sz w:val="22"/>
                <w:szCs w:val="22"/>
                <w:lang w:val="pt-BR"/>
              </w:rPr>
              <w:t xml:space="preserve"> </w:t>
            </w:r>
            <w:r w:rsidR="00894CD6" w:rsidRPr="002D58F7">
              <w:rPr>
                <w:rFonts w:eastAsia="Times New Roman" w:cstheme="minorHAnsi"/>
                <w:color w:val="000000"/>
                <w:sz w:val="22"/>
                <w:szCs w:val="22"/>
                <w:lang w:val="pt-BR"/>
              </w:rPr>
              <w:t>Galimybė peržiūrėti Prekių likučius, partijos numerius, galiojimo datas.</w:t>
            </w:r>
          </w:p>
        </w:tc>
      </w:tr>
      <w:tr w:rsidR="00894CD6" w:rsidRPr="007F6DEF" w14:paraId="4A753E5F" w14:textId="77777777" w:rsidTr="00CF58AA">
        <w:trPr>
          <w:trHeight w:val="283"/>
        </w:trPr>
        <w:tc>
          <w:tcPr>
            <w:tcW w:w="846" w:type="dxa"/>
          </w:tcPr>
          <w:p w14:paraId="1A81EC5C" w14:textId="77777777" w:rsidR="00894CD6" w:rsidRPr="00CF58AA" w:rsidRDefault="00894CD6" w:rsidP="00894CD6">
            <w:pPr>
              <w:numPr>
                <w:ilvl w:val="0"/>
                <w:numId w:val="6"/>
              </w:numPr>
              <w:spacing w:line="259" w:lineRule="auto"/>
              <w:ind w:left="262" w:hanging="209"/>
              <w:contextualSpacing/>
              <w:jc w:val="both"/>
              <w:rPr>
                <w:rFonts w:eastAsia="Times New Roman" w:cstheme="minorHAnsi"/>
                <w:color w:val="000000"/>
                <w:sz w:val="22"/>
                <w:szCs w:val="22"/>
                <w:lang w:val="pt-BR"/>
              </w:rPr>
            </w:pPr>
          </w:p>
        </w:tc>
        <w:tc>
          <w:tcPr>
            <w:tcW w:w="13183" w:type="dxa"/>
          </w:tcPr>
          <w:p w14:paraId="05554843" w14:textId="77777777"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pt-BR"/>
              </w:rPr>
              <w:t>Prekės užsakymų generavimas:</w:t>
            </w:r>
          </w:p>
          <w:p w14:paraId="33C1E6B7" w14:textId="77777777"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5.1. Galimybė nustatyti Prekės minimalų ir maksimalų kiekį konkrečiame sandėlyje, operacinėje;</w:t>
            </w:r>
          </w:p>
          <w:p w14:paraId="30BCD30C" w14:textId="77777777" w:rsidR="00894CD6" w:rsidRPr="00CF58AA" w:rsidRDefault="00894CD6" w:rsidP="004A7325">
            <w:pPr>
              <w:spacing w:line="259" w:lineRule="auto"/>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5.2. Galimybė automatiškai, be vartotojo papildomų veiksmų, suformuoti Prekės užsakymą pagal min/max Prekės kiekio taisykles;</w:t>
            </w:r>
          </w:p>
          <w:p w14:paraId="56F941A9"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5.3. Galimybė nustatyti užsakymų formavimo grafiką;</w:t>
            </w:r>
          </w:p>
          <w:p w14:paraId="3358C31E" w14:textId="1C46510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5.4. Užsakymas perduodamas Tiekėjui automatiškai;</w:t>
            </w:r>
          </w:p>
          <w:p w14:paraId="6F421DC1"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5.5. Galimybė nustatyti maksimalų Prekės kiekį pagal nurodytą pirkimo sutartyje;</w:t>
            </w:r>
          </w:p>
          <w:p w14:paraId="567C565F"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5.6. Galimybė keisti suformuoto užsakymo duomenis rankiniu būdu prieš išsiunčiant;</w:t>
            </w:r>
          </w:p>
          <w:p w14:paraId="5505615E" w14:textId="164F052F" w:rsidR="00894CD6" w:rsidRPr="00CF58AA" w:rsidRDefault="00894CD6" w:rsidP="00CF58AA">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5.7. Galimybė eksportuoti užsakymo duomenis visuotinai pripažįstamais dokumentų rinkmenų formatais (.xlsx, .csv, .pdf).</w:t>
            </w:r>
          </w:p>
        </w:tc>
      </w:tr>
      <w:tr w:rsidR="00894CD6" w:rsidRPr="007F6DEF" w14:paraId="2C1120CA" w14:textId="77777777" w:rsidTr="00CF58AA">
        <w:trPr>
          <w:trHeight w:val="296"/>
        </w:trPr>
        <w:tc>
          <w:tcPr>
            <w:tcW w:w="846" w:type="dxa"/>
          </w:tcPr>
          <w:p w14:paraId="0EE69995" w14:textId="77777777" w:rsidR="00894CD6" w:rsidRPr="00CF58AA" w:rsidRDefault="00894CD6" w:rsidP="00894CD6">
            <w:pPr>
              <w:numPr>
                <w:ilvl w:val="0"/>
                <w:numId w:val="6"/>
              </w:numPr>
              <w:spacing w:line="259" w:lineRule="auto"/>
              <w:ind w:left="262" w:right="37" w:hanging="141"/>
              <w:contextualSpacing/>
              <w:jc w:val="both"/>
              <w:rPr>
                <w:rFonts w:eastAsia="Times New Roman" w:cstheme="minorHAnsi"/>
                <w:color w:val="000000"/>
                <w:sz w:val="22"/>
                <w:szCs w:val="22"/>
                <w:lang w:val="pt-BR"/>
              </w:rPr>
            </w:pPr>
          </w:p>
        </w:tc>
        <w:tc>
          <w:tcPr>
            <w:tcW w:w="13183" w:type="dxa"/>
          </w:tcPr>
          <w:p w14:paraId="3F9E9F27" w14:textId="77777777" w:rsidR="00894CD6" w:rsidRPr="00CF58AA" w:rsidRDefault="00894CD6" w:rsidP="004A7325">
            <w:pPr>
              <w:contextualSpacing/>
              <w:jc w:val="both"/>
              <w:rPr>
                <w:rFonts w:eastAsia="Times New Roman" w:cstheme="minorHAnsi"/>
                <w:color w:val="000000"/>
                <w:sz w:val="22"/>
                <w:szCs w:val="22"/>
              </w:rPr>
            </w:pPr>
            <w:proofErr w:type="spellStart"/>
            <w:r w:rsidRPr="00CF58AA">
              <w:rPr>
                <w:rFonts w:eastAsia="Times New Roman" w:cstheme="minorHAnsi"/>
                <w:color w:val="000000"/>
                <w:sz w:val="22"/>
                <w:szCs w:val="22"/>
              </w:rPr>
              <w:t>Prekių</w:t>
            </w:r>
            <w:proofErr w:type="spellEnd"/>
            <w:r w:rsidRPr="00CF58AA">
              <w:rPr>
                <w:rFonts w:eastAsia="Times New Roman" w:cstheme="minorHAnsi"/>
                <w:color w:val="000000"/>
                <w:sz w:val="22"/>
                <w:szCs w:val="22"/>
              </w:rPr>
              <w:t xml:space="preserve"> </w:t>
            </w:r>
            <w:proofErr w:type="spellStart"/>
            <w:r w:rsidRPr="00CF58AA">
              <w:rPr>
                <w:rFonts w:eastAsia="Times New Roman" w:cstheme="minorHAnsi"/>
                <w:color w:val="000000"/>
                <w:sz w:val="22"/>
                <w:szCs w:val="22"/>
              </w:rPr>
              <w:t>likučių</w:t>
            </w:r>
            <w:proofErr w:type="spellEnd"/>
            <w:r w:rsidRPr="00CF58AA">
              <w:rPr>
                <w:rFonts w:eastAsia="Times New Roman" w:cstheme="minorHAnsi"/>
                <w:color w:val="000000"/>
                <w:sz w:val="22"/>
                <w:szCs w:val="22"/>
              </w:rPr>
              <w:t xml:space="preserve"> </w:t>
            </w:r>
            <w:proofErr w:type="spellStart"/>
            <w:r w:rsidRPr="00CF58AA">
              <w:rPr>
                <w:rFonts w:eastAsia="Times New Roman" w:cstheme="minorHAnsi"/>
                <w:color w:val="000000"/>
                <w:sz w:val="22"/>
                <w:szCs w:val="22"/>
              </w:rPr>
              <w:t>apskaita</w:t>
            </w:r>
            <w:proofErr w:type="spellEnd"/>
            <w:r w:rsidRPr="00CF58AA">
              <w:rPr>
                <w:rFonts w:eastAsia="Times New Roman" w:cstheme="minorHAnsi"/>
                <w:color w:val="000000"/>
                <w:sz w:val="22"/>
                <w:szCs w:val="22"/>
              </w:rPr>
              <w:t>:</w:t>
            </w:r>
          </w:p>
          <w:p w14:paraId="434C7395" w14:textId="77777777" w:rsidR="00894CD6" w:rsidRPr="00CF58AA" w:rsidRDefault="00894CD6" w:rsidP="00894CD6">
            <w:pPr>
              <w:numPr>
                <w:ilvl w:val="1"/>
                <w:numId w:val="7"/>
              </w:numPr>
              <w:tabs>
                <w:tab w:val="left" w:pos="459"/>
              </w:tabs>
              <w:spacing w:line="259" w:lineRule="auto"/>
              <w:ind w:left="34" w:firstLine="0"/>
              <w:contextualSpacing/>
              <w:jc w:val="both"/>
              <w:rPr>
                <w:rFonts w:eastAsia="Times New Roman" w:cstheme="minorHAnsi"/>
                <w:color w:val="000000"/>
                <w:sz w:val="22"/>
                <w:szCs w:val="22"/>
                <w:lang w:val="lt-LT"/>
              </w:rPr>
            </w:pPr>
            <w:r w:rsidRPr="00CF58AA">
              <w:rPr>
                <w:rFonts w:eastAsia="Times New Roman" w:cstheme="minorHAnsi"/>
                <w:color w:val="000000"/>
                <w:sz w:val="22"/>
                <w:szCs w:val="22"/>
                <w:lang w:val="lt-LT"/>
              </w:rPr>
              <w:t>Realiu laiku fiksuojama ir kaupiama tiksli Prekės likučio kiekio informacija;</w:t>
            </w:r>
          </w:p>
          <w:p w14:paraId="46830985" w14:textId="04765EE2" w:rsidR="00894CD6" w:rsidRPr="00CF58AA" w:rsidRDefault="00894CD6" w:rsidP="00CF58AA">
            <w:pPr>
              <w:numPr>
                <w:ilvl w:val="1"/>
                <w:numId w:val="7"/>
              </w:numPr>
              <w:spacing w:line="259" w:lineRule="auto"/>
              <w:ind w:left="460" w:hanging="425"/>
              <w:contextualSpacing/>
              <w:jc w:val="both"/>
              <w:rPr>
                <w:rFonts w:eastAsia="Times New Roman" w:cstheme="minorHAnsi"/>
                <w:color w:val="000000"/>
                <w:sz w:val="22"/>
                <w:szCs w:val="22"/>
                <w:lang w:val="lt-LT"/>
              </w:rPr>
            </w:pPr>
            <w:r w:rsidRPr="00CF58AA">
              <w:rPr>
                <w:rFonts w:eastAsia="Times New Roman" w:cstheme="minorHAnsi"/>
                <w:color w:val="000000"/>
                <w:sz w:val="22"/>
                <w:szCs w:val="22"/>
                <w:lang w:val="lt-LT"/>
              </w:rPr>
              <w:t>Galimybė filtruoti Prekės likučius pagal Prekę naudojančius sandėlius, operacines.</w:t>
            </w:r>
          </w:p>
        </w:tc>
      </w:tr>
      <w:tr w:rsidR="00894CD6" w:rsidRPr="007F6DEF" w14:paraId="1CDBD282" w14:textId="77777777" w:rsidTr="00CF58AA">
        <w:trPr>
          <w:trHeight w:val="283"/>
        </w:trPr>
        <w:tc>
          <w:tcPr>
            <w:tcW w:w="846" w:type="dxa"/>
            <w:tcBorders>
              <w:bottom w:val="single" w:sz="4" w:space="0" w:color="auto"/>
            </w:tcBorders>
          </w:tcPr>
          <w:p w14:paraId="2823A752" w14:textId="77777777" w:rsidR="00894CD6" w:rsidRPr="00CF58AA" w:rsidRDefault="00894CD6" w:rsidP="004A7325">
            <w:pPr>
              <w:jc w:val="both"/>
              <w:rPr>
                <w:rFonts w:eastAsia="Times New Roman" w:cstheme="minorHAnsi"/>
                <w:color w:val="000000"/>
                <w:sz w:val="22"/>
                <w:szCs w:val="22"/>
              </w:rPr>
            </w:pPr>
            <w:r w:rsidRPr="00CF58AA">
              <w:rPr>
                <w:rFonts w:eastAsia="Times New Roman" w:cstheme="minorHAnsi"/>
                <w:color w:val="000000"/>
                <w:sz w:val="22"/>
                <w:szCs w:val="22"/>
                <w:lang w:val="lt-LT"/>
              </w:rPr>
              <w:t xml:space="preserve">  </w:t>
            </w:r>
            <w:r w:rsidRPr="00CF58AA">
              <w:rPr>
                <w:rFonts w:eastAsia="Times New Roman" w:cstheme="minorHAnsi"/>
                <w:color w:val="000000"/>
                <w:sz w:val="22"/>
                <w:szCs w:val="22"/>
              </w:rPr>
              <w:t>7.</w:t>
            </w:r>
          </w:p>
        </w:tc>
        <w:tc>
          <w:tcPr>
            <w:tcW w:w="13183" w:type="dxa"/>
            <w:tcBorders>
              <w:bottom w:val="single" w:sz="4" w:space="0" w:color="auto"/>
            </w:tcBorders>
          </w:tcPr>
          <w:p w14:paraId="7AD6C8A1" w14:textId="77777777" w:rsidR="00894CD6" w:rsidRPr="00CF58AA" w:rsidRDefault="00894CD6" w:rsidP="004A7325">
            <w:pPr>
              <w:pBdr>
                <w:top w:val="nil"/>
                <w:left w:val="nil"/>
                <w:bottom w:val="nil"/>
                <w:right w:val="nil"/>
                <w:between w:val="nil"/>
              </w:pBdr>
              <w:jc w:val="both"/>
              <w:rPr>
                <w:rFonts w:eastAsia="Times New Roman" w:cstheme="minorHAnsi"/>
                <w:i/>
                <w:iCs/>
                <w:sz w:val="22"/>
                <w:szCs w:val="22"/>
              </w:rPr>
            </w:pPr>
            <w:proofErr w:type="spellStart"/>
            <w:r w:rsidRPr="00CF58AA">
              <w:rPr>
                <w:rFonts w:eastAsia="Times New Roman" w:cstheme="minorHAnsi"/>
                <w:sz w:val="22"/>
                <w:szCs w:val="22"/>
              </w:rPr>
              <w:t>Tiekėjas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įsipareigoja</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užtikrinti</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sistemos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techninį</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palaikymą</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ir</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Pirkėjo</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konsultavimą</w:t>
            </w:r>
            <w:proofErr w:type="spellEnd"/>
            <w:r w:rsidRPr="00CF58AA">
              <w:rPr>
                <w:rFonts w:eastAsia="Times New Roman" w:cstheme="minorHAnsi"/>
                <w:sz w:val="22"/>
                <w:szCs w:val="22"/>
              </w:rPr>
              <w:t xml:space="preserve"> – </w:t>
            </w:r>
            <w:proofErr w:type="spellStart"/>
            <w:r w:rsidRPr="00CF58AA">
              <w:rPr>
                <w:rFonts w:eastAsia="Times New Roman" w:cstheme="minorHAnsi"/>
                <w:sz w:val="22"/>
                <w:szCs w:val="22"/>
              </w:rPr>
              <w:t>paskirti</w:t>
            </w:r>
            <w:proofErr w:type="spellEnd"/>
            <w:r w:rsidRPr="00CF58AA">
              <w:rPr>
                <w:rFonts w:eastAsia="Times New Roman" w:cstheme="minorHAnsi"/>
                <w:sz w:val="22"/>
                <w:szCs w:val="22"/>
              </w:rPr>
              <w:t xml:space="preserve"> bent </w:t>
            </w:r>
            <w:proofErr w:type="spellStart"/>
            <w:r w:rsidRPr="00CF58AA">
              <w:rPr>
                <w:rFonts w:eastAsia="Times New Roman" w:cstheme="minorHAnsi"/>
                <w:sz w:val="22"/>
                <w:szCs w:val="22"/>
              </w:rPr>
              <w:t>vieną</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atsakingą</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asmenį</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kuris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telefonu</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ar</w:t>
            </w:r>
            <w:proofErr w:type="spellEnd"/>
            <w:r w:rsidRPr="00CF58AA">
              <w:rPr>
                <w:rFonts w:eastAsia="Times New Roman" w:cstheme="minorHAnsi"/>
                <w:sz w:val="22"/>
                <w:szCs w:val="22"/>
              </w:rPr>
              <w:t xml:space="preserve"> el. p. </w:t>
            </w:r>
            <w:proofErr w:type="spellStart"/>
            <w:r w:rsidRPr="00CF58AA">
              <w:rPr>
                <w:rFonts w:eastAsia="Times New Roman" w:cstheme="minorHAnsi"/>
                <w:sz w:val="22"/>
                <w:szCs w:val="22"/>
              </w:rPr>
              <w:t>konsultuotų</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sistemos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ir</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atsiradusių</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klaidų</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klausimais</w:t>
            </w:r>
            <w:proofErr w:type="spellEnd"/>
            <w:r w:rsidRPr="00CF58AA">
              <w:rPr>
                <w:rFonts w:eastAsia="Times New Roman" w:cstheme="minorHAnsi"/>
                <w:sz w:val="22"/>
                <w:szCs w:val="22"/>
              </w:rPr>
              <w:t>.</w:t>
            </w:r>
          </w:p>
        </w:tc>
      </w:tr>
      <w:tr w:rsidR="00894CD6" w:rsidRPr="007F6DEF" w14:paraId="0F0933F3" w14:textId="77777777" w:rsidTr="00CF58AA">
        <w:trPr>
          <w:trHeight w:val="283"/>
        </w:trPr>
        <w:tc>
          <w:tcPr>
            <w:tcW w:w="846" w:type="dxa"/>
            <w:tcBorders>
              <w:bottom w:val="single" w:sz="4" w:space="0" w:color="auto"/>
            </w:tcBorders>
          </w:tcPr>
          <w:p w14:paraId="38278F2E" w14:textId="77777777" w:rsidR="00894CD6" w:rsidRPr="00CF58AA" w:rsidRDefault="00894CD6" w:rsidP="004A7325">
            <w:pPr>
              <w:jc w:val="both"/>
              <w:rPr>
                <w:rFonts w:eastAsia="Times New Roman" w:cstheme="minorHAnsi"/>
                <w:color w:val="000000"/>
                <w:sz w:val="22"/>
                <w:szCs w:val="22"/>
              </w:rPr>
            </w:pPr>
            <w:r w:rsidRPr="00CF58AA">
              <w:rPr>
                <w:rFonts w:eastAsia="Times New Roman" w:cstheme="minorHAnsi"/>
                <w:color w:val="000000"/>
                <w:sz w:val="22"/>
                <w:szCs w:val="22"/>
              </w:rPr>
              <w:t xml:space="preserve">  8.</w:t>
            </w:r>
          </w:p>
        </w:tc>
        <w:tc>
          <w:tcPr>
            <w:tcW w:w="13183" w:type="dxa"/>
            <w:tcBorders>
              <w:bottom w:val="single" w:sz="4" w:space="0" w:color="auto"/>
            </w:tcBorders>
          </w:tcPr>
          <w:p w14:paraId="5DBF4D66" w14:textId="509F2D51" w:rsidR="00894CD6" w:rsidRPr="00CF58AA" w:rsidRDefault="00894CD6" w:rsidP="004A7325">
            <w:pPr>
              <w:pBdr>
                <w:top w:val="nil"/>
                <w:left w:val="nil"/>
                <w:bottom w:val="nil"/>
                <w:right w:val="nil"/>
                <w:between w:val="nil"/>
              </w:pBdr>
              <w:jc w:val="both"/>
              <w:rPr>
                <w:rFonts w:eastAsia="Times New Roman" w:cstheme="minorHAnsi"/>
                <w:sz w:val="22"/>
                <w:szCs w:val="22"/>
              </w:rPr>
            </w:pPr>
            <w:proofErr w:type="spellStart"/>
            <w:r w:rsidRPr="00CF58AA">
              <w:rPr>
                <w:rFonts w:eastAsia="Times New Roman" w:cstheme="minorHAnsi"/>
                <w:sz w:val="22"/>
                <w:szCs w:val="22"/>
              </w:rPr>
              <w:t>Pirkėjui</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išreiškus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poreikį</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Tiekėjas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privalo</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suteikti</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mokymus</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Pirkėjo</w:t>
            </w:r>
            <w:proofErr w:type="spellEnd"/>
            <w:r w:rsidRPr="00CF58AA">
              <w:rPr>
                <w:rFonts w:eastAsia="Times New Roman" w:cstheme="minorHAnsi"/>
                <w:sz w:val="22"/>
                <w:szCs w:val="22"/>
              </w:rPr>
              <w:t xml:space="preserve"> </w:t>
            </w:r>
            <w:proofErr w:type="spellStart"/>
            <w:r w:rsidRPr="00CF58AA">
              <w:rPr>
                <w:rFonts w:eastAsia="Times New Roman" w:cstheme="minorHAnsi"/>
                <w:sz w:val="22"/>
                <w:szCs w:val="22"/>
              </w:rPr>
              <w:t>personalui</w:t>
            </w:r>
            <w:proofErr w:type="spellEnd"/>
            <w:r w:rsidRPr="00CF58AA">
              <w:rPr>
                <w:rFonts w:eastAsia="Times New Roman" w:cstheme="minorHAnsi"/>
                <w:sz w:val="22"/>
                <w:szCs w:val="22"/>
              </w:rPr>
              <w:t>.</w:t>
            </w:r>
          </w:p>
        </w:tc>
      </w:tr>
      <w:tr w:rsidR="00894CD6" w:rsidRPr="007F6DEF" w14:paraId="1B954050" w14:textId="77777777" w:rsidTr="00CF58AA">
        <w:trPr>
          <w:trHeight w:val="283"/>
        </w:trPr>
        <w:tc>
          <w:tcPr>
            <w:tcW w:w="846" w:type="dxa"/>
            <w:tcBorders>
              <w:top w:val="single" w:sz="4" w:space="0" w:color="auto"/>
              <w:left w:val="nil"/>
              <w:bottom w:val="nil"/>
              <w:right w:val="nil"/>
            </w:tcBorders>
          </w:tcPr>
          <w:p w14:paraId="6F1AA859" w14:textId="77777777" w:rsidR="00894CD6" w:rsidRPr="00CF58AA" w:rsidRDefault="00894CD6" w:rsidP="004A7325">
            <w:pPr>
              <w:ind w:left="927"/>
              <w:contextualSpacing/>
              <w:jc w:val="both"/>
              <w:rPr>
                <w:rFonts w:eastAsia="Times New Roman" w:cstheme="minorHAnsi"/>
                <w:color w:val="000000"/>
                <w:sz w:val="22"/>
                <w:szCs w:val="22"/>
              </w:rPr>
            </w:pPr>
          </w:p>
        </w:tc>
        <w:tc>
          <w:tcPr>
            <w:tcW w:w="13183" w:type="dxa"/>
            <w:tcBorders>
              <w:top w:val="single" w:sz="4" w:space="0" w:color="auto"/>
              <w:left w:val="nil"/>
              <w:bottom w:val="nil"/>
              <w:right w:val="nil"/>
            </w:tcBorders>
          </w:tcPr>
          <w:p w14:paraId="6CB94B93" w14:textId="77777777" w:rsidR="00894CD6" w:rsidRPr="00CF58AA" w:rsidRDefault="00894CD6" w:rsidP="004A7325">
            <w:pPr>
              <w:pBdr>
                <w:top w:val="nil"/>
                <w:left w:val="nil"/>
                <w:bottom w:val="nil"/>
                <w:right w:val="nil"/>
                <w:between w:val="nil"/>
              </w:pBdr>
              <w:jc w:val="both"/>
              <w:rPr>
                <w:rFonts w:eastAsia="Times New Roman" w:cstheme="minorHAnsi"/>
                <w:sz w:val="22"/>
                <w:szCs w:val="22"/>
              </w:rPr>
            </w:pPr>
          </w:p>
        </w:tc>
      </w:tr>
    </w:tbl>
    <w:bookmarkEnd w:id="6"/>
    <w:p w14:paraId="5698EE04" w14:textId="77777777" w:rsidR="00BF6B5E" w:rsidRPr="00E9171C" w:rsidRDefault="00BF6B5E" w:rsidP="00E9171C">
      <w:pPr>
        <w:pStyle w:val="Sraopastraipa"/>
        <w:numPr>
          <w:ilvl w:val="0"/>
          <w:numId w:val="1"/>
        </w:numPr>
        <w:spacing w:after="0" w:line="240" w:lineRule="auto"/>
        <w:jc w:val="both"/>
        <w:rPr>
          <w:rFonts w:eastAsia="Times New Roman" w:cstheme="minorHAnsi"/>
          <w:b/>
          <w:bCs/>
          <w:sz w:val="22"/>
          <w:szCs w:val="22"/>
          <w:lang w:eastAsia="en-US"/>
        </w:rPr>
      </w:pPr>
      <w:r w:rsidRPr="00E9171C">
        <w:rPr>
          <w:rFonts w:eastAsia="Times New Roman" w:cstheme="minorHAnsi"/>
          <w:b/>
          <w:bCs/>
          <w:sz w:val="22"/>
          <w:szCs w:val="22"/>
          <w:lang w:eastAsia="en-US"/>
        </w:rPr>
        <w:t>Pasiūlymo kaina:</w:t>
      </w:r>
    </w:p>
    <w:p w14:paraId="43EFF545" w14:textId="77777777" w:rsidR="00BF6B5E" w:rsidRPr="00733F08" w:rsidRDefault="00BF6B5E" w:rsidP="00E4686C">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Pr>
          <w:rFonts w:eastAsia="Arial" w:cstheme="minorHAnsi"/>
          <w:color w:val="000000" w:themeColor="text1"/>
          <w:sz w:val="22"/>
          <w:szCs w:val="22"/>
        </w:rPr>
        <w:t>2</w:t>
      </w:r>
      <w:r w:rsidRPr="0022328B">
        <w:rPr>
          <w:rFonts w:eastAsia="Arial" w:cstheme="minorHAnsi"/>
          <w:color w:val="000000" w:themeColor="text1"/>
          <w:sz w:val="22"/>
          <w:szCs w:val="22"/>
        </w:rPr>
        <w:t xml:space="preserve"> skaitmenų </w:t>
      </w:r>
      <w:r w:rsidRPr="00733F08">
        <w:rPr>
          <w:rFonts w:eastAsia="Arial" w:cstheme="minorHAnsi"/>
          <w:sz w:val="22"/>
          <w:szCs w:val="22"/>
        </w:rPr>
        <w:t xml:space="preserve">po kablelio tikslumu. Šią kainą sudarančios kainos sudedamosios dalys ar įkainiai </w:t>
      </w:r>
      <w:r w:rsidRPr="0022328B">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328B">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67A14336" w14:textId="77777777" w:rsidR="00BF6B5E" w:rsidRPr="00733F08" w:rsidRDefault="00BF6B5E" w:rsidP="00E4686C">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9C6515" w14:textId="77777777" w:rsidR="00BF6B5E" w:rsidRPr="00733F08" w:rsidRDefault="00BF6B5E" w:rsidP="00E4686C">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328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06D48857" w14:textId="28D3BCDE" w:rsidR="009F0D72" w:rsidRPr="00913351" w:rsidRDefault="00BF6B5E" w:rsidP="00E4686C">
      <w:pPr>
        <w:pStyle w:val="Sraopastraipa"/>
        <w:numPr>
          <w:ilvl w:val="1"/>
          <w:numId w:val="1"/>
        </w:numPr>
        <w:spacing w:line="240" w:lineRule="auto"/>
        <w:ind w:left="0" w:firstLine="567"/>
        <w:jc w:val="both"/>
        <w:rPr>
          <w:rFonts w:eastAsia="Times New Roman" w:cstheme="minorHAnsi"/>
          <w:sz w:val="22"/>
          <w:szCs w:val="22"/>
          <w:lang w:eastAsia="en-US"/>
        </w:rPr>
      </w:pPr>
      <w:r w:rsidRPr="00913351">
        <w:rPr>
          <w:rFonts w:eastAsia="Times New Roman" w:cstheme="minorHAnsi"/>
          <w:b/>
          <w:bCs/>
          <w:sz w:val="22"/>
          <w:szCs w:val="22"/>
        </w:rPr>
        <w:t>Maksimali priimtina pasiūlymo kaina Eur įskaitant visus mokesčius</w:t>
      </w:r>
      <w:r w:rsidRPr="00913351">
        <w:rPr>
          <w:rFonts w:eastAsia="Times New Roman" w:cstheme="minorHAnsi"/>
          <w:b/>
          <w:bCs/>
          <w:color w:val="00B050"/>
          <w:sz w:val="22"/>
          <w:szCs w:val="22"/>
        </w:rPr>
        <w:t xml:space="preserve"> </w:t>
      </w:r>
      <w:r w:rsidRPr="00913351">
        <w:rPr>
          <w:rFonts w:eastAsia="Times New Roman" w:cstheme="minorHAnsi"/>
          <w:b/>
          <w:bCs/>
          <w:color w:val="000000" w:themeColor="text1"/>
          <w:sz w:val="22"/>
          <w:szCs w:val="22"/>
        </w:rPr>
        <w:t>nurodyta 2</w:t>
      </w:r>
      <w:r w:rsidR="005B0452">
        <w:rPr>
          <w:rFonts w:eastAsia="Times New Roman" w:cstheme="minorHAnsi"/>
          <w:b/>
          <w:bCs/>
          <w:color w:val="000000" w:themeColor="text1"/>
          <w:sz w:val="22"/>
          <w:szCs w:val="22"/>
        </w:rPr>
        <w:t>.1.</w:t>
      </w:r>
      <w:r w:rsidRPr="00913351">
        <w:rPr>
          <w:rFonts w:eastAsia="Times New Roman" w:cstheme="minorHAnsi"/>
          <w:b/>
          <w:bCs/>
          <w:color w:val="000000" w:themeColor="text1"/>
          <w:sz w:val="22"/>
          <w:szCs w:val="22"/>
        </w:rPr>
        <w:t xml:space="preserve"> priede „Techninė specifikacija“. </w:t>
      </w:r>
      <w:r w:rsidRPr="00913351">
        <w:rPr>
          <w:rFonts w:eastAsia="Times New Roman" w:cstheme="minorHAnsi"/>
          <w:b/>
          <w:bCs/>
          <w:sz w:val="22"/>
          <w:szCs w:val="22"/>
        </w:rPr>
        <w:t>Pasiūlymas, kuriame nurodyta kaina bus didesnė, bus atmestas kaip neatitinkantis pirkimo dokumentuose nustatytų reikalavimų.</w:t>
      </w:r>
      <w:r w:rsidRPr="00913351">
        <w:rPr>
          <w:rFonts w:eastAsia="Times New Roman" w:cstheme="minorHAnsi"/>
          <w:sz w:val="22"/>
          <w:szCs w:val="22"/>
        </w:rPr>
        <w:t xml:space="preserve"> </w:t>
      </w:r>
    </w:p>
    <w:p w14:paraId="4764D3F8" w14:textId="64961752" w:rsidR="00BF6B5E" w:rsidRDefault="00BF6B5E" w:rsidP="00E4686C">
      <w:pPr>
        <w:pStyle w:val="Sraopastraipa"/>
        <w:numPr>
          <w:ilvl w:val="1"/>
          <w:numId w:val="1"/>
        </w:numPr>
        <w:spacing w:line="240" w:lineRule="auto"/>
        <w:ind w:left="0" w:firstLine="567"/>
        <w:jc w:val="both"/>
        <w:rPr>
          <w:lang w:eastAsia="en-US"/>
        </w:rPr>
      </w:pPr>
      <w:r w:rsidRPr="00D83D16">
        <w:rPr>
          <w:rFonts w:eastAsia="Times New Roman" w:cstheme="minorHAnsi"/>
          <w:kern w:val="3"/>
          <w:sz w:val="22"/>
          <w:szCs w:val="22"/>
          <w:lang w:eastAsia="en-US"/>
        </w:rPr>
        <w:t>Siūloma pirkimo objekto kaina (įkainiai) pateikiama (-i)</w:t>
      </w:r>
      <w:r w:rsidRPr="00D83D16">
        <w:rPr>
          <w:rFonts w:eastAsia="Times New Roman" w:cstheme="minorHAnsi"/>
          <w:sz w:val="22"/>
          <w:szCs w:val="22"/>
          <w:lang w:eastAsia="en-US"/>
        </w:rPr>
        <w:t xml:space="preserve"> specialiųjų pirkimo sąlygų </w:t>
      </w:r>
      <w:r w:rsidRPr="00D83D16">
        <w:rPr>
          <w:rFonts w:eastAsia="Times New Roman" w:cstheme="minorHAnsi"/>
          <w:color w:val="000000" w:themeColor="text1"/>
          <w:sz w:val="22"/>
          <w:szCs w:val="22"/>
          <w:lang w:eastAsia="en-US"/>
        </w:rPr>
        <w:t>2</w:t>
      </w:r>
      <w:r w:rsidR="00FB7438">
        <w:rPr>
          <w:rFonts w:eastAsia="Times New Roman" w:cstheme="minorHAnsi"/>
          <w:color w:val="000000" w:themeColor="text1"/>
          <w:sz w:val="22"/>
          <w:szCs w:val="22"/>
          <w:lang w:eastAsia="en-US"/>
        </w:rPr>
        <w:t>.1.</w:t>
      </w:r>
      <w:r w:rsidRPr="00D83D16">
        <w:rPr>
          <w:rFonts w:eastAsia="Times New Roman" w:cstheme="minorHAnsi"/>
          <w:color w:val="000000" w:themeColor="text1"/>
          <w:sz w:val="22"/>
          <w:szCs w:val="22"/>
          <w:lang w:eastAsia="en-US"/>
        </w:rPr>
        <w:t xml:space="preserve"> priede „Techninė specifikacija“</w:t>
      </w:r>
      <w:r w:rsidRPr="009F0D72">
        <w:rPr>
          <w:color w:val="000000" w:themeColor="text1"/>
        </w:rPr>
        <w:t>.</w:t>
      </w:r>
    </w:p>
    <w:tbl>
      <w:tblPr>
        <w:tblStyle w:val="Lentelstinklelis"/>
        <w:tblW w:w="0" w:type="auto"/>
        <w:tblInd w:w="0" w:type="dxa"/>
        <w:tblLook w:val="04A0" w:firstRow="1" w:lastRow="0" w:firstColumn="1" w:lastColumn="0" w:noHBand="0" w:noVBand="1"/>
      </w:tblPr>
      <w:tblGrid>
        <w:gridCol w:w="13562"/>
      </w:tblGrid>
      <w:tr w:rsidR="00BF6B5E" w:rsidRPr="00A06A43" w14:paraId="1A9A3445" w14:textId="77777777" w:rsidTr="0022328B">
        <w:tc>
          <w:tcPr>
            <w:tcW w:w="13562" w:type="dxa"/>
            <w:tcBorders>
              <w:top w:val="nil"/>
              <w:left w:val="nil"/>
              <w:bottom w:val="nil"/>
              <w:right w:val="nil"/>
            </w:tcBorders>
          </w:tcPr>
          <w:p w14:paraId="0224BB6C" w14:textId="4F7A77DE" w:rsidR="00BF6B5E" w:rsidRPr="00A06A43" w:rsidRDefault="003F2487" w:rsidP="0022328B">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BF6B5E">
              <w:rPr>
                <w:rFonts w:asciiTheme="minorHAnsi" w:eastAsia="Times New Roman" w:cstheme="minorHAnsi"/>
                <w:sz w:val="22"/>
                <w:szCs w:val="22"/>
              </w:rPr>
              <w:t>.</w:t>
            </w:r>
            <w:r w:rsidR="00D83D16">
              <w:rPr>
                <w:rFonts w:asciiTheme="minorHAnsi" w:eastAsia="Times New Roman" w:cstheme="minorHAnsi"/>
                <w:sz w:val="22"/>
                <w:szCs w:val="22"/>
              </w:rPr>
              <w:t>6</w:t>
            </w:r>
            <w:r w:rsidR="00BF6B5E">
              <w:rPr>
                <w:rFonts w:asciiTheme="minorHAnsi" w:eastAsia="Times New Roman" w:cstheme="minorHAnsi"/>
                <w:sz w:val="22"/>
                <w:szCs w:val="22"/>
              </w:rPr>
              <w:t xml:space="preserve">. </w:t>
            </w:r>
            <w:r w:rsidR="00BF6B5E" w:rsidRPr="00A06A43">
              <w:rPr>
                <w:rFonts w:asciiTheme="minorHAnsi" w:eastAsia="Times New Roman" w:cstheme="minorHAnsi"/>
                <w:sz w:val="22"/>
                <w:szCs w:val="22"/>
              </w:rPr>
              <w:t>Nurodomos priežastys ir paaiškinimas:</w:t>
            </w:r>
          </w:p>
          <w:p w14:paraId="5636C80B" w14:textId="77777777" w:rsidR="00BF6B5E" w:rsidRPr="00A06A43" w:rsidRDefault="00BF6B5E" w:rsidP="0022328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A5357A" w14:textId="77777777" w:rsidR="00BF6B5E" w:rsidRDefault="00BF6B5E" w:rsidP="0022328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3014DE0" w14:textId="77777777" w:rsidR="00BF6B5E" w:rsidRPr="00D53F79" w:rsidRDefault="00BF6B5E" w:rsidP="0022328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415924C" w14:textId="77777777" w:rsidR="00BF6B5E" w:rsidRPr="00A06A43" w:rsidRDefault="00BF6B5E" w:rsidP="0022328B">
            <w:pPr>
              <w:jc w:val="both"/>
              <w:rPr>
                <w:rFonts w:eastAsia="Times New Roman" w:cstheme="minorHAnsi"/>
                <w:i/>
                <w:sz w:val="22"/>
                <w:szCs w:val="22"/>
              </w:rPr>
            </w:pPr>
          </w:p>
        </w:tc>
      </w:tr>
      <w:tr w:rsidR="008D6F55" w:rsidRPr="008D6F55" w14:paraId="6719A928" w14:textId="77777777" w:rsidTr="0022328B">
        <w:tc>
          <w:tcPr>
            <w:tcW w:w="13562" w:type="dxa"/>
            <w:tcBorders>
              <w:top w:val="nil"/>
              <w:left w:val="nil"/>
              <w:right w:val="nil"/>
            </w:tcBorders>
          </w:tcPr>
          <w:p w14:paraId="28D3F98F" w14:textId="77777777" w:rsidR="00BF6B5E" w:rsidRPr="008D6F55" w:rsidRDefault="00BF6B5E" w:rsidP="0022328B">
            <w:pPr>
              <w:jc w:val="both"/>
              <w:rPr>
                <w:rFonts w:eastAsia="Times New Roman" w:cstheme="minorHAnsi"/>
                <w:i/>
                <w:iCs/>
                <w:sz w:val="22"/>
                <w:szCs w:val="22"/>
              </w:rPr>
            </w:pPr>
            <w:r w:rsidRPr="008D6F55">
              <w:rPr>
                <w:rFonts w:eastAsia="Times New Roman" w:cstheme="minorHAnsi"/>
                <w:i/>
                <w:iCs/>
                <w:sz w:val="22"/>
                <w:szCs w:val="22"/>
              </w:rPr>
              <w:t>tiek</w:t>
            </w:r>
            <w:r w:rsidRPr="008D6F55">
              <w:rPr>
                <w:rFonts w:eastAsia="Times New Roman" w:cstheme="minorHAnsi"/>
                <w:i/>
                <w:iCs/>
                <w:sz w:val="22"/>
                <w:szCs w:val="22"/>
              </w:rPr>
              <w:t>ė</w:t>
            </w:r>
            <w:r w:rsidRPr="008D6F55">
              <w:rPr>
                <w:rFonts w:eastAsia="Times New Roman" w:cstheme="minorHAnsi"/>
                <w:i/>
                <w:iCs/>
                <w:sz w:val="22"/>
                <w:szCs w:val="22"/>
              </w:rPr>
              <w:t xml:space="preserve">jo </w:t>
            </w:r>
            <w:r w:rsidRPr="008D6F55">
              <w:rPr>
                <w:rFonts w:eastAsia="Times New Roman" w:cstheme="minorHAnsi"/>
                <w:i/>
                <w:iCs/>
                <w:sz w:val="22"/>
                <w:szCs w:val="22"/>
              </w:rPr>
              <w:t>į</w:t>
            </w:r>
            <w:r w:rsidRPr="008D6F55">
              <w:rPr>
                <w:rFonts w:eastAsia="Times New Roman" w:cstheme="minorHAnsi"/>
                <w:i/>
                <w:iCs/>
                <w:sz w:val="22"/>
                <w:szCs w:val="22"/>
              </w:rPr>
              <w:t>ra</w:t>
            </w:r>
            <w:r w:rsidRPr="008D6F55">
              <w:rPr>
                <w:rFonts w:eastAsia="Times New Roman" w:cstheme="minorHAnsi"/>
                <w:i/>
                <w:iCs/>
                <w:sz w:val="22"/>
                <w:szCs w:val="22"/>
              </w:rPr>
              <w:t>š</w:t>
            </w:r>
            <w:r w:rsidRPr="008D6F55">
              <w:rPr>
                <w:rFonts w:eastAsia="Times New Roman" w:cstheme="minorHAnsi"/>
                <w:i/>
                <w:iCs/>
                <w:sz w:val="22"/>
                <w:szCs w:val="22"/>
              </w:rPr>
              <w:t>omi paai</w:t>
            </w:r>
            <w:r w:rsidRPr="008D6F55">
              <w:rPr>
                <w:rFonts w:eastAsia="Times New Roman" w:cstheme="minorHAnsi"/>
                <w:i/>
                <w:iCs/>
                <w:sz w:val="22"/>
                <w:szCs w:val="22"/>
              </w:rPr>
              <w:t>š</w:t>
            </w:r>
            <w:r w:rsidRPr="008D6F55">
              <w:rPr>
                <w:rFonts w:eastAsia="Times New Roman" w:cstheme="minorHAnsi"/>
                <w:i/>
                <w:iCs/>
                <w:sz w:val="22"/>
                <w:szCs w:val="22"/>
              </w:rPr>
              <w:t>kinimai ir teisinis pagrindas</w:t>
            </w:r>
          </w:p>
        </w:tc>
      </w:tr>
    </w:tbl>
    <w:p w14:paraId="5E7B44F0" w14:textId="77777777" w:rsidR="00BF6B5E" w:rsidRDefault="00BF6B5E" w:rsidP="00BF6B5E">
      <w:pPr>
        <w:spacing w:after="0" w:line="240" w:lineRule="auto"/>
        <w:jc w:val="both"/>
        <w:rPr>
          <w:rFonts w:eastAsia="Times New Roman" w:cstheme="minorHAnsi"/>
          <w:sz w:val="22"/>
          <w:szCs w:val="22"/>
          <w:lang w:eastAsia="en-US"/>
        </w:rPr>
      </w:pPr>
    </w:p>
    <w:p w14:paraId="09E9B16F" w14:textId="12FAE7D1" w:rsidR="00F361C6" w:rsidRPr="00F361C6" w:rsidRDefault="00BF6B5E" w:rsidP="00CF58AA">
      <w:pPr>
        <w:pStyle w:val="Sraopastraipa"/>
        <w:numPr>
          <w:ilvl w:val="0"/>
          <w:numId w:val="1"/>
        </w:numPr>
        <w:ind w:left="-142" w:firstLine="709"/>
        <w:jc w:val="both"/>
        <w:rPr>
          <w:rFonts w:eastAsia="Times New Roman" w:cstheme="minorHAnsi"/>
          <w:b/>
          <w:bCs/>
          <w:sz w:val="22"/>
          <w:szCs w:val="22"/>
          <w:lang w:eastAsia="en-US"/>
        </w:rPr>
      </w:pPr>
      <w:r w:rsidRPr="00F361C6">
        <w:rPr>
          <w:rFonts w:eastAsia="Times New Roman" w:cstheme="minorHAnsi"/>
          <w:b/>
          <w:bCs/>
          <w:sz w:val="22"/>
          <w:szCs w:val="22"/>
          <w:lang w:eastAsia="en-US"/>
        </w:rPr>
        <w:t xml:space="preserve">Siūlomas pirkimo objektas visiškai atitinka pirkimo dokumentuose nurodytus reikalavimus ir jo savybės nurodytos </w:t>
      </w:r>
      <w:r w:rsidR="00500DFB" w:rsidRPr="00F361C6">
        <w:rPr>
          <w:rFonts w:eastAsia="Times New Roman" w:cstheme="minorHAnsi"/>
          <w:b/>
          <w:bCs/>
          <w:sz w:val="22"/>
          <w:szCs w:val="22"/>
          <w:lang w:eastAsia="en-US"/>
        </w:rPr>
        <w:t>užpildyto</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 techninė</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w:t>
      </w:r>
      <w:r w:rsidR="00711C0D" w:rsidRPr="00F361C6">
        <w:rPr>
          <w:rFonts w:eastAsia="Times New Roman" w:cstheme="minorHAnsi"/>
          <w:b/>
          <w:bCs/>
          <w:sz w:val="22"/>
          <w:szCs w:val="22"/>
          <w:lang w:eastAsia="en-US"/>
        </w:rPr>
        <w:t xml:space="preserve"> </w:t>
      </w:r>
      <w:r w:rsidR="00500DFB" w:rsidRPr="00F361C6">
        <w:rPr>
          <w:rFonts w:eastAsia="Times New Roman" w:cstheme="minorHAnsi"/>
          <w:b/>
          <w:bCs/>
          <w:sz w:val="22"/>
          <w:szCs w:val="22"/>
          <w:lang w:eastAsia="en-US"/>
        </w:rPr>
        <w:t>specifikacijo</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w:t>
      </w:r>
      <w:r w:rsidR="00500DFB">
        <w:rPr>
          <w:rFonts w:eastAsia="Times New Roman" w:cstheme="minorHAnsi"/>
          <w:b/>
          <w:bCs/>
          <w:sz w:val="22"/>
          <w:szCs w:val="22"/>
          <w:lang w:eastAsia="en-US"/>
        </w:rPr>
        <w:t xml:space="preserve"> </w:t>
      </w:r>
      <w:r w:rsidR="00763C7D">
        <w:rPr>
          <w:rFonts w:eastAsia="Times New Roman" w:cstheme="minorHAnsi"/>
          <w:b/>
          <w:bCs/>
          <w:sz w:val="22"/>
          <w:szCs w:val="22"/>
          <w:lang w:eastAsia="en-US"/>
        </w:rPr>
        <w:t>(</w:t>
      </w:r>
      <w:r w:rsidRPr="00F361C6">
        <w:rPr>
          <w:rFonts w:eastAsia="Times New Roman" w:cstheme="minorHAnsi"/>
          <w:b/>
          <w:bCs/>
          <w:sz w:val="22"/>
          <w:szCs w:val="22"/>
          <w:lang w:eastAsia="en-US"/>
        </w:rPr>
        <w:t xml:space="preserve">pirkimo </w:t>
      </w:r>
      <w:r w:rsidR="00473195" w:rsidRPr="00F361C6">
        <w:rPr>
          <w:rFonts w:eastAsia="Times New Roman" w:cstheme="minorHAnsi"/>
          <w:b/>
          <w:bCs/>
          <w:sz w:val="22"/>
          <w:szCs w:val="22"/>
          <w:lang w:eastAsia="en-US"/>
        </w:rPr>
        <w:t>spe</w:t>
      </w:r>
      <w:r w:rsidR="00AE4A4D" w:rsidRPr="00F361C6">
        <w:rPr>
          <w:rFonts w:eastAsia="Times New Roman" w:cstheme="minorHAnsi"/>
          <w:b/>
          <w:bCs/>
          <w:sz w:val="22"/>
          <w:szCs w:val="22"/>
          <w:lang w:eastAsia="en-US"/>
        </w:rPr>
        <w:t xml:space="preserve">cialiųjų </w:t>
      </w:r>
      <w:r w:rsidRPr="00F361C6">
        <w:rPr>
          <w:rFonts w:eastAsia="Times New Roman" w:cstheme="minorHAnsi"/>
          <w:b/>
          <w:bCs/>
          <w:sz w:val="22"/>
          <w:szCs w:val="22"/>
          <w:lang w:eastAsia="en-US"/>
        </w:rPr>
        <w:t>sąlygų 2 priede „Techninė specifikacija“</w:t>
      </w:r>
      <w:r w:rsidR="00F361C6" w:rsidRPr="00F361C6">
        <w:rPr>
          <w:rFonts w:eastAsia="Times New Roman" w:cstheme="minorHAnsi"/>
          <w:b/>
          <w:bCs/>
          <w:sz w:val="22"/>
          <w:szCs w:val="22"/>
          <w:lang w:eastAsia="en-US"/>
        </w:rPr>
        <w:t>).</w:t>
      </w:r>
    </w:p>
    <w:p w14:paraId="4CF04AEF" w14:textId="77777777" w:rsidR="00BF6B5E" w:rsidRPr="006543D5" w:rsidRDefault="00BF6B5E" w:rsidP="00E4686C">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9779A87" w14:textId="77777777" w:rsidR="00BF6B5E" w:rsidRDefault="00BF6B5E" w:rsidP="00BF6B5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6"/>
        <w:gridCol w:w="3917"/>
        <w:gridCol w:w="3685"/>
        <w:gridCol w:w="5387"/>
      </w:tblGrid>
      <w:tr w:rsidR="00BF6B5E" w:rsidRPr="003377AB" w14:paraId="092B7BA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6FEF81"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Eil.</w:t>
            </w:r>
          </w:p>
          <w:p w14:paraId="2D44062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ABC06F"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22EC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Ar dokumente yra konfidencialios informacijos</w:t>
            </w:r>
            <w:r w:rsidRPr="003377AB">
              <w:rPr>
                <w:rStyle w:val="Puslapioinaosnuoroda"/>
                <w:rFonts w:asciiTheme="majorHAnsi" w:hAnsiTheme="majorHAnsi" w:cstheme="minorHAnsi"/>
                <w:b/>
                <w:bCs/>
              </w:rPr>
              <w:footnoteReference w:id="4"/>
            </w:r>
            <w:r w:rsidRPr="003377AB">
              <w:rPr>
                <w:rFonts w:asciiTheme="majorHAnsi" w:hAnsiTheme="majorHAnsi" w:cstheme="minorHAnsi"/>
                <w:b/>
                <w:bCs/>
              </w:rPr>
              <w:t>?</w:t>
            </w:r>
          </w:p>
          <w:p w14:paraId="73C86013"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(Taip / Ne) </w:t>
            </w:r>
          </w:p>
          <w:p w14:paraId="691AC16B"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B2446"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Paaiškinimas, kokia konkreti informacija dokumente yra konfidenciali ir kodėl</w:t>
            </w:r>
          </w:p>
        </w:tc>
      </w:tr>
      <w:tr w:rsidR="00BF6B5E" w:rsidRPr="003377AB" w14:paraId="1AB62C66"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8B6A"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54D1B"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BD85A" w14:textId="77777777" w:rsidR="00BF6B5E" w:rsidRPr="003377AB" w:rsidRDefault="00BF6B5E" w:rsidP="0022328B">
            <w:pPr>
              <w:jc w:val="center"/>
              <w:rPr>
                <w:rFonts w:asciiTheme="majorHAnsi" w:hAnsiTheme="majorHAnsi" w:cstheme="minorHAnsi"/>
                <w:bCs/>
                <w:i/>
                <w:iCs/>
              </w:rPr>
            </w:pPr>
            <w:r w:rsidRPr="003377AB">
              <w:rPr>
                <w:rFonts w:asciiTheme="majorHAnsi" w:hAnsiTheme="maj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7E2D7"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5</w:t>
            </w:r>
          </w:p>
        </w:tc>
      </w:tr>
      <w:tr w:rsidR="00BF6B5E" w:rsidRPr="003377AB" w14:paraId="6329ED7B"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F3CF"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3339"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Jungtinės veiklos sutarties kopija (</w:t>
            </w:r>
            <w:r w:rsidRPr="003377AB">
              <w:rPr>
                <w:rFonts w:asciiTheme="majorHAnsi" w:eastAsiaTheme="minorHAnsi" w:hAnsiTheme="maj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088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97C" w14:textId="77777777" w:rsidR="00BF6B5E" w:rsidRPr="003377AB" w:rsidRDefault="00BF6B5E" w:rsidP="0022328B">
            <w:pPr>
              <w:jc w:val="both"/>
              <w:rPr>
                <w:rFonts w:asciiTheme="majorHAnsi" w:hAnsiTheme="majorHAnsi" w:cstheme="minorHAnsi"/>
              </w:rPr>
            </w:pPr>
          </w:p>
        </w:tc>
      </w:tr>
      <w:tr w:rsidR="00BF6B5E" w:rsidRPr="003377AB" w14:paraId="3DF61D22"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73CE" w14:textId="77777777" w:rsidR="00BF6B5E" w:rsidRPr="003377AB" w:rsidRDefault="00BF6B5E" w:rsidP="0022328B">
            <w:pPr>
              <w:rPr>
                <w:rFonts w:asciiTheme="majorHAnsi" w:eastAsia="Calibri" w:hAnsiTheme="majorHAnsi" w:cstheme="minorHAnsi"/>
              </w:rPr>
            </w:pPr>
            <w:r w:rsidRPr="003377AB">
              <w:rPr>
                <w:rFonts w:asciiTheme="majorHAnsi" w:eastAsia="Calibri" w:hAnsiTheme="majorHAns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F83CC"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FA69"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44B0" w14:textId="77777777" w:rsidR="00BF6B5E" w:rsidRPr="003377AB" w:rsidRDefault="00BF6B5E" w:rsidP="0022328B">
            <w:pPr>
              <w:jc w:val="both"/>
              <w:rPr>
                <w:rFonts w:asciiTheme="majorHAnsi" w:hAnsiTheme="majorHAnsi" w:cstheme="minorHAnsi"/>
              </w:rPr>
            </w:pPr>
          </w:p>
        </w:tc>
      </w:tr>
      <w:tr w:rsidR="00BF6B5E" w:rsidRPr="003377AB" w14:paraId="0DEDA3C5"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C9534" w14:textId="7EEFA6DE" w:rsidR="00BF6B5E" w:rsidRPr="003377AB" w:rsidRDefault="00D330D6" w:rsidP="0022328B">
            <w:pPr>
              <w:rPr>
                <w:rFonts w:asciiTheme="majorHAnsi" w:eastAsia="Calibri" w:hAnsiTheme="majorHAnsi" w:cstheme="minorHAnsi"/>
                <w:bCs/>
              </w:rPr>
            </w:pPr>
            <w:r w:rsidRPr="003377AB">
              <w:rPr>
                <w:rFonts w:asciiTheme="majorHAnsi" w:eastAsia="Calibri" w:hAnsiTheme="majorHAnsi" w:cstheme="minorHAnsi"/>
                <w:bCs/>
              </w:rPr>
              <w:t>3</w:t>
            </w:r>
            <w:r w:rsidR="00BF6B5E" w:rsidRPr="003377AB">
              <w:rPr>
                <w:rFonts w:asciiTheme="majorHAnsi" w:eastAsia="Calibri" w:hAnsiTheme="majorHAns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BF49" w14:textId="77777777" w:rsidR="00BF6B5E" w:rsidRPr="003377AB" w:rsidRDefault="00BF6B5E" w:rsidP="0022328B">
            <w:pPr>
              <w:rPr>
                <w:rFonts w:asciiTheme="majorHAnsi" w:hAnsiTheme="majorHAnsi" w:cstheme="minorHAnsi"/>
                <w:bCs/>
                <w:color w:val="000000" w:themeColor="text1"/>
              </w:rPr>
            </w:pPr>
            <w:r w:rsidRPr="003377AB">
              <w:rPr>
                <w:rFonts w:asciiTheme="majorHAnsi" w:eastAsiaTheme="minorHAnsi" w:hAnsiTheme="majorHAnsi" w:cstheme="minorHAnsi"/>
                <w:bCs/>
                <w:iCs/>
              </w:rPr>
              <w:t>Pasirašytas EBVPD (</w:t>
            </w:r>
            <w:r w:rsidRPr="003377AB">
              <w:rPr>
                <w:rFonts w:asciiTheme="majorHAnsi" w:eastAsiaTheme="minorHAnsi" w:hAnsiTheme="majorHAnsi" w:cstheme="minorHAnsi"/>
                <w:bCs/>
                <w:iCs/>
                <w:color w:val="000000" w:themeColor="text1"/>
              </w:rPr>
              <w:fldChar w:fldCharType="begin"/>
            </w:r>
            <w:r w:rsidRPr="003377AB">
              <w:rPr>
                <w:rFonts w:asciiTheme="majorHAnsi" w:eastAsiaTheme="minorHAnsi" w:hAnsiTheme="majorHAnsi" w:cstheme="minorHAnsi"/>
                <w:bCs/>
                <w:iCs/>
                <w:color w:val="000000" w:themeColor="text1"/>
              </w:rPr>
              <w:instrText xml:space="preserve"> REF _Ref38898251 \h  \* MERGEFORMAT </w:instrText>
            </w:r>
            <w:r w:rsidRPr="003377AB">
              <w:rPr>
                <w:rFonts w:asciiTheme="majorHAnsi" w:eastAsiaTheme="minorHAnsi" w:hAnsiTheme="majorHAnsi" w:cstheme="minorHAnsi"/>
                <w:bCs/>
                <w:iCs/>
                <w:color w:val="000000" w:themeColor="text1"/>
              </w:rPr>
            </w:r>
            <w:r w:rsidRPr="003377AB">
              <w:rPr>
                <w:rFonts w:asciiTheme="majorHAnsi" w:eastAsiaTheme="minorHAnsi" w:hAnsiTheme="majorHAnsi" w:cstheme="minorHAnsi"/>
                <w:bCs/>
                <w:iCs/>
                <w:color w:val="000000" w:themeColor="text1"/>
              </w:rPr>
              <w:fldChar w:fldCharType="separate"/>
            </w:r>
            <w:r w:rsidRPr="003377AB">
              <w:rPr>
                <w:rFonts w:asciiTheme="majorHAnsi" w:eastAsia="Calibri" w:hAnsiTheme="majorHAnsi" w:cstheme="minorHAnsi"/>
                <w:color w:val="000000" w:themeColor="text1"/>
              </w:rPr>
              <w:t>Pirkimo sąlygų 7 priedas „EBVPD“</w:t>
            </w:r>
            <w:r w:rsidRPr="003377AB">
              <w:rPr>
                <w:rFonts w:asciiTheme="majorHAnsi" w:hAnsiTheme="majorHAnsi" w:cstheme="minorHAnsi"/>
                <w:color w:val="000000" w:themeColor="text1"/>
              </w:rPr>
              <w:t xml:space="preserve"> (XML formatu)</w:t>
            </w:r>
            <w:r w:rsidRPr="003377AB">
              <w:rPr>
                <w:rFonts w:asciiTheme="majorHAnsi" w:eastAsiaTheme="minorHAnsi" w:hAnsiTheme="majorHAnsi" w:cstheme="minorHAnsi"/>
                <w:bCs/>
                <w:iCs/>
                <w:color w:val="000000" w:themeColor="text1"/>
              </w:rPr>
              <w:fldChar w:fldCharType="end"/>
            </w:r>
            <w:r w:rsidRPr="003377AB">
              <w:rPr>
                <w:rFonts w:asciiTheme="majorHAnsi" w:eastAsiaTheme="minorHAnsi" w:hAnsiTheme="majorHAnsi" w:cstheme="minorHAnsi"/>
                <w:bCs/>
                <w:iCs/>
                <w:color w:val="000000" w:themeColor="text1"/>
              </w:rPr>
              <w:t>.</w:t>
            </w:r>
            <w:r w:rsidRPr="003377AB">
              <w:rPr>
                <w:rFonts w:asciiTheme="majorHAnsi" w:hAnsiTheme="majorHAnsi" w:cstheme="minorHAnsi"/>
                <w:bCs/>
                <w:color w:val="000000" w:themeColor="text1"/>
              </w:rPr>
              <w:t xml:space="preserve"> </w:t>
            </w:r>
          </w:p>
          <w:p w14:paraId="19EB33BB" w14:textId="77777777" w:rsidR="00BF6B5E" w:rsidRPr="003377AB" w:rsidRDefault="00BF6B5E" w:rsidP="0022328B">
            <w:pPr>
              <w:pStyle w:val="Betarp"/>
              <w:tabs>
                <w:tab w:val="left" w:pos="331"/>
              </w:tabs>
              <w:ind w:left="32" w:hanging="32"/>
              <w:rPr>
                <w:rFonts w:asciiTheme="majorHAnsi" w:hAnsiTheme="majorHAnsi" w:cstheme="minorHAnsi"/>
                <w:bCs/>
              </w:rPr>
            </w:pPr>
            <w:r w:rsidRPr="003377AB">
              <w:rPr>
                <w:rFonts w:asciiTheme="majorHAnsi" w:hAnsiTheme="majorHAnsi" w:cstheme="minorHAnsi"/>
                <w:bCs/>
              </w:rPr>
              <w:t>*Atskirą EBVPD pildo:</w:t>
            </w:r>
          </w:p>
          <w:p w14:paraId="6F2C4919"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tiekėjas;</w:t>
            </w:r>
          </w:p>
          <w:p w14:paraId="10FD3ED1"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kiekvienas tiekėjų grupės narys (jeigu pasiūlymą teikia tiekėjų grupė);</w:t>
            </w:r>
          </w:p>
          <w:p w14:paraId="5E5F9FC8" w14:textId="77777777" w:rsidR="00BF6B5E" w:rsidRPr="003377AB" w:rsidRDefault="00BF6B5E" w:rsidP="00BF6B5E">
            <w:pPr>
              <w:pStyle w:val="Sraopastraipa"/>
              <w:numPr>
                <w:ilvl w:val="0"/>
                <w:numId w:val="2"/>
              </w:numPr>
              <w:tabs>
                <w:tab w:val="left" w:pos="331"/>
              </w:tabs>
              <w:spacing w:line="20" w:lineRule="atLeast"/>
              <w:ind w:left="0" w:hanging="32"/>
              <w:rPr>
                <w:rFonts w:asciiTheme="majorHAnsi" w:hAnsiTheme="majorHAnsi" w:cstheme="minorHAnsi"/>
                <w:bCs/>
                <w:iCs/>
              </w:rPr>
            </w:pPr>
            <w:r w:rsidRPr="003377AB">
              <w:rPr>
                <w:rFonts w:asciiTheme="majorHAnsi" w:hAnsiTheme="maj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CE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8E02" w14:textId="77777777" w:rsidR="00BF6B5E" w:rsidRPr="003377AB" w:rsidRDefault="00BF6B5E" w:rsidP="0022328B">
            <w:pPr>
              <w:jc w:val="both"/>
              <w:rPr>
                <w:rFonts w:asciiTheme="majorHAnsi" w:hAnsiTheme="majorHAnsi" w:cstheme="minorHAnsi"/>
              </w:rPr>
            </w:pPr>
          </w:p>
        </w:tc>
      </w:tr>
      <w:tr w:rsidR="00566C97" w:rsidRPr="003377AB" w14:paraId="79613AA9"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7CCE1" w14:textId="17843A59" w:rsidR="00566C97" w:rsidRPr="003377AB" w:rsidRDefault="000B6185" w:rsidP="0022328B">
            <w:pPr>
              <w:rPr>
                <w:rFonts w:asciiTheme="majorHAnsi" w:eastAsia="Calibri" w:hAnsiTheme="majorHAnsi" w:cstheme="minorHAnsi"/>
                <w:bCs/>
              </w:rPr>
            </w:pPr>
            <w:r w:rsidRPr="003377AB">
              <w:rPr>
                <w:rFonts w:asciiTheme="majorHAnsi" w:eastAsia="Calibri" w:hAnsiTheme="majorHAns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B79E" w14:textId="286B7C8F" w:rsidR="00566C97" w:rsidRPr="003377AB" w:rsidRDefault="000B6185" w:rsidP="0022328B">
            <w:pPr>
              <w:rPr>
                <w:rFonts w:asciiTheme="majorHAnsi" w:eastAsiaTheme="minorHAnsi" w:hAnsiTheme="majorHAnsi" w:cs="Calibri"/>
                <w:bCs/>
                <w:iCs/>
              </w:rPr>
            </w:pPr>
            <w:r w:rsidRPr="003377AB">
              <w:rPr>
                <w:rFonts w:asciiTheme="majorHAnsi" w:eastAsiaTheme="minorHAnsi" w:hAnsiTheme="majorHAnsi" w:cs="Calibri"/>
                <w:bCs/>
                <w:iCs/>
              </w:rPr>
              <w:t>Jei tiekėjas pasitelkia subtiekėjus, subtiekėjo deklaracija ar kitas dokumentas, patvirtinantis jo sutikimą būti subtiekėju pirkime</w:t>
            </w:r>
            <w:r w:rsidR="00685C8F" w:rsidRPr="003377AB">
              <w:rPr>
                <w:rFonts w:asciiTheme="majorHAnsi" w:eastAsiaTheme="minorHAnsi" w:hAnsiTheme="majorHAns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71B" w14:textId="77777777" w:rsidR="00566C97" w:rsidRPr="003377AB" w:rsidRDefault="00566C97"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876E" w14:textId="77777777" w:rsidR="00566C97" w:rsidRPr="003377AB" w:rsidRDefault="00566C97" w:rsidP="0022328B">
            <w:pPr>
              <w:jc w:val="both"/>
              <w:rPr>
                <w:rFonts w:asciiTheme="majorHAnsi" w:hAnsiTheme="majorHAnsi" w:cstheme="minorHAnsi"/>
              </w:rPr>
            </w:pPr>
          </w:p>
        </w:tc>
      </w:tr>
      <w:tr w:rsidR="00BF6B5E" w:rsidRPr="003377AB" w14:paraId="14D054F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6327"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BDEA" w14:textId="61C32245" w:rsidR="00BF6B5E" w:rsidRPr="003377AB" w:rsidRDefault="00BF6B5E" w:rsidP="0022328B">
            <w:pPr>
              <w:rPr>
                <w:rFonts w:asciiTheme="majorHAnsi" w:hAnsiTheme="majorHAnsi" w:cstheme="minorHAnsi"/>
                <w:bCs/>
                <w:iCs/>
                <w:color w:val="00B050"/>
              </w:rPr>
            </w:pPr>
            <w:r w:rsidRPr="003377AB">
              <w:rPr>
                <w:rFonts w:asciiTheme="majorHAnsi" w:hAnsiTheme="majorHAnsi" w:cs="Calibri"/>
                <w:color w:val="000000" w:themeColor="text1"/>
              </w:rPr>
              <w:t xml:space="preserve">Techninė specifikacija, užpildyta pagal pirkimo </w:t>
            </w:r>
            <w:r w:rsidR="00153860" w:rsidRPr="003377AB">
              <w:rPr>
                <w:rFonts w:asciiTheme="majorHAnsi" w:hAnsiTheme="majorHAnsi" w:cs="Calibri"/>
                <w:color w:val="000000" w:themeColor="text1"/>
              </w:rPr>
              <w:t xml:space="preserve">specialiųjų </w:t>
            </w:r>
            <w:r w:rsidRPr="003377AB">
              <w:rPr>
                <w:rFonts w:asciiTheme="majorHAnsi" w:hAnsiTheme="majorHAnsi" w:cs="Calibri"/>
                <w:color w:val="000000" w:themeColor="text1"/>
              </w:rPr>
              <w:t>sąlygų 2 priedą</w:t>
            </w:r>
            <w:r w:rsidR="00685C8F" w:rsidRPr="003377AB">
              <w:rPr>
                <w:rFonts w:asciiTheme="majorHAnsi" w:hAnsiTheme="majorHAns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7F77"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0AF" w14:textId="77777777" w:rsidR="00BF6B5E" w:rsidRPr="003377AB" w:rsidRDefault="00BF6B5E" w:rsidP="0022328B">
            <w:pPr>
              <w:jc w:val="both"/>
              <w:rPr>
                <w:rFonts w:asciiTheme="majorHAnsi" w:hAnsiTheme="majorHAnsi" w:cstheme="minorHAnsi"/>
              </w:rPr>
            </w:pPr>
          </w:p>
        </w:tc>
      </w:tr>
      <w:tr w:rsidR="00BF6B5E" w:rsidRPr="003377AB" w14:paraId="5A361F0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DCCB" w14:textId="2122CB86" w:rsidR="00BF6B5E" w:rsidRPr="003377AB" w:rsidRDefault="00F36F52" w:rsidP="0022328B">
            <w:pPr>
              <w:rPr>
                <w:rFonts w:asciiTheme="majorHAnsi" w:hAnsiTheme="majorHAnsi" w:cs="Calibri"/>
              </w:rPr>
            </w:pPr>
            <w:r>
              <w:rPr>
                <w:rFonts w:asciiTheme="majorHAnsi" w:hAnsiTheme="majorHAnsi" w:cs="Calibri"/>
              </w:rPr>
              <w:t>6</w:t>
            </w:r>
            <w:r w:rsidR="00BF6B5E"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4D88" w14:textId="21D82A7B" w:rsidR="00BF6B5E" w:rsidRPr="003377AB" w:rsidRDefault="00D33971" w:rsidP="0022328B">
            <w:pPr>
              <w:rPr>
                <w:rFonts w:asciiTheme="majorHAnsi" w:hAnsiTheme="majorHAnsi" w:cs="Calibri"/>
                <w:bCs/>
                <w:iCs/>
                <w:color w:val="00B050"/>
              </w:rPr>
            </w:pPr>
            <w:r w:rsidRPr="003377AB">
              <w:rPr>
                <w:rFonts w:asciiTheme="majorHAnsi" w:hAnsiTheme="majorHAnsi" w:cs="Calibri"/>
                <w:iCs/>
              </w:rPr>
              <w:t>S</w:t>
            </w:r>
            <w:r w:rsidR="00BF6B5E" w:rsidRPr="003377AB">
              <w:rPr>
                <w:rFonts w:asciiTheme="majorHAnsi" w:hAnsiTheme="majorHAnsi" w:cs="Calibri"/>
                <w:iCs/>
              </w:rPr>
              <w:t>iūlomų prekių techninių charakteristikų aprašymai (</w:t>
            </w:r>
            <w:r w:rsidR="00AD45C4" w:rsidRPr="003377AB">
              <w:rPr>
                <w:rFonts w:asciiTheme="majorHAnsi" w:hAnsiTheme="majorHAnsi" w:cs="Calibri"/>
                <w:iCs/>
              </w:rPr>
              <w:t>katalogai/ bukletai/brošiūros/instrukcijos ar kiti lygiaverčiai gamintojo parengti dokumentai</w:t>
            </w:r>
            <w:r w:rsidR="00BF6B5E" w:rsidRPr="003377AB">
              <w:rPr>
                <w:rFonts w:asciiTheme="majorHAnsi" w:hAnsiTheme="majorHAnsi" w:cs="Calibri"/>
                <w:iCs/>
              </w:rPr>
              <w:t>, kuriose aprašomos siūlomos prekės)</w:t>
            </w:r>
            <w:r w:rsidR="00BF6B5E" w:rsidRPr="003377AB">
              <w:rPr>
                <w:rFonts w:asciiTheme="majorHAnsi" w:hAnsiTheme="majorHAnsi" w:cs="Calibri"/>
              </w:rPr>
              <w:t xml:space="preserve"> </w:t>
            </w:r>
            <w:r w:rsidR="00BF6B5E" w:rsidRPr="003377AB">
              <w:rPr>
                <w:rFonts w:asciiTheme="majorHAnsi" w:hAnsiTheme="majorHAnsi" w:cs="Calibri"/>
              </w:rPr>
              <w:lastRenderedPageBreak/>
              <w:t>įrodantys, kad siūlomos prekės atitinka specifikacijos reikalavimus</w:t>
            </w:r>
            <w:r w:rsidR="000D03BE" w:rsidRPr="003377AB">
              <w:rPr>
                <w:rFonts w:asciiTheme="majorHAnsi" w:hAnsiTheme="majorHAnsi" w:cs="Calibri"/>
              </w:rPr>
              <w:t>. T</w:t>
            </w:r>
            <w:r w:rsidR="00BF6B5E" w:rsidRPr="003377AB">
              <w:rPr>
                <w:rFonts w:asciiTheme="majorHAnsi" w:hAnsiTheme="majorHAnsi" w:cs="Calibri"/>
              </w:rPr>
              <w:t xml:space="preserve">echniniuose aprašymuose, turi būti pažymėti siūlomos </w:t>
            </w:r>
            <w:r w:rsidR="000D03BE" w:rsidRPr="003377AB">
              <w:rPr>
                <w:rFonts w:asciiTheme="majorHAnsi" w:hAnsiTheme="majorHAnsi" w:cs="Calibri"/>
              </w:rPr>
              <w:t xml:space="preserve">prekės </w:t>
            </w:r>
            <w:r w:rsidR="00BF6B5E" w:rsidRPr="003377AB">
              <w:rPr>
                <w:rFonts w:asciiTheme="majorHAnsi" w:hAnsiTheme="majorHAnsi" w:cs="Calibri"/>
              </w:rPr>
              <w:t>techniniai parametrai</w:t>
            </w:r>
            <w:r w:rsidR="00685C8F" w:rsidRPr="003377AB">
              <w:rPr>
                <w:rFonts w:asciiTheme="majorHAnsi" w:hAnsiTheme="majorHAnsi" w:cs="Calibri"/>
              </w:rPr>
              <w:t>.</w:t>
            </w:r>
            <w:r w:rsidR="00CA65DC" w:rsidRPr="003377AB">
              <w:rPr>
                <w:rFonts w:asciiTheme="majorHAnsi" w:hAnsiTheme="majorHAnsi"/>
              </w:rPr>
              <w:t xml:space="preserve"> </w:t>
            </w:r>
            <w:r w:rsidR="00CA65DC" w:rsidRPr="003377AB">
              <w:rPr>
                <w:rFonts w:asciiTheme="majorHAnsi" w:hAnsiTheme="majorHAnsi" w:cs="Calibri"/>
              </w:rPr>
              <w:t>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848ED"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82F0" w14:textId="77777777" w:rsidR="00BF6B5E" w:rsidRPr="003377AB" w:rsidRDefault="00BF6B5E" w:rsidP="0022328B">
            <w:pPr>
              <w:jc w:val="both"/>
              <w:rPr>
                <w:rFonts w:asciiTheme="majorHAnsi" w:hAnsiTheme="majorHAnsi" w:cstheme="minorHAnsi"/>
              </w:rPr>
            </w:pPr>
          </w:p>
        </w:tc>
      </w:tr>
      <w:tr w:rsidR="0093606F" w:rsidRPr="003377AB" w14:paraId="7BF1CFB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21A" w14:textId="7E266C54" w:rsidR="0093606F" w:rsidRPr="003377AB" w:rsidRDefault="00F36F52" w:rsidP="0022328B">
            <w:pPr>
              <w:rPr>
                <w:rFonts w:asciiTheme="majorHAnsi" w:hAnsiTheme="majorHAnsi" w:cs="Calibri"/>
              </w:rPr>
            </w:pPr>
            <w:r>
              <w:rPr>
                <w:rFonts w:asciiTheme="majorHAnsi" w:hAnsiTheme="majorHAnsi" w:cs="Calibri"/>
              </w:rPr>
              <w:t>7</w:t>
            </w:r>
            <w:r w:rsidR="0093606F"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1D3" w14:textId="074614A9" w:rsidR="0093606F" w:rsidRPr="003377AB" w:rsidRDefault="00146C5B" w:rsidP="00C93ECA">
            <w:pPr>
              <w:spacing w:line="240" w:lineRule="auto"/>
              <w:contextualSpacing/>
              <w:jc w:val="both"/>
              <w:rPr>
                <w:rFonts w:asciiTheme="majorHAnsi" w:eastAsia="Calibri" w:hAnsiTheme="majorHAnsi" w:cs="Calibri"/>
                <w:lang w:eastAsia="en-US"/>
              </w:rPr>
            </w:pPr>
            <w:r w:rsidRPr="003377AB">
              <w:rPr>
                <w:rFonts w:asciiTheme="majorHAnsi" w:eastAsia="Calibri" w:hAnsiTheme="majorHAnsi" w:cs="Calibri"/>
                <w:lang w:eastAsia="en-US"/>
              </w:rPr>
              <w:t xml:space="preserve">Kita pirkimo dokumentuose prašoma medžiaga </w:t>
            </w:r>
            <w:r w:rsidRPr="003377AB">
              <w:rPr>
                <w:rFonts w:asciiTheme="majorHAnsi" w:eastAsia="Calibri" w:hAnsiTheme="majorHAnsi" w:cs="Calibri"/>
                <w:i/>
                <w:iCs/>
                <w:lang w:eastAsia="en-US"/>
              </w:rPr>
              <w:t>(</w:t>
            </w:r>
            <w:r w:rsidR="009C6826" w:rsidRPr="003377AB">
              <w:rPr>
                <w:rFonts w:asciiTheme="majorHAnsi" w:eastAsia="Calibri" w:hAnsiTheme="majorHAnsi" w:cs="Calibri"/>
                <w:i/>
                <w:iCs/>
                <w:lang w:eastAsia="en-US"/>
              </w:rPr>
              <w:t>pildo tiekėjas)</w:t>
            </w:r>
            <w:r w:rsidR="00972B9E" w:rsidRPr="003377AB">
              <w:rPr>
                <w:rFonts w:asciiTheme="majorHAnsi" w:eastAsia="Calibri" w:hAnsiTheme="majorHAnsi" w:cs="Calibri"/>
                <w:i/>
                <w:iCs/>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13A" w14:textId="77777777" w:rsidR="0093606F" w:rsidRPr="003377AB" w:rsidRDefault="0093606F"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E30A" w14:textId="77777777" w:rsidR="0093606F" w:rsidRPr="003377AB" w:rsidRDefault="0093606F" w:rsidP="0022328B">
            <w:pPr>
              <w:jc w:val="both"/>
              <w:rPr>
                <w:rFonts w:asciiTheme="majorHAnsi" w:hAnsiTheme="majorHAnsi" w:cstheme="minorHAnsi"/>
              </w:rPr>
            </w:pPr>
          </w:p>
        </w:tc>
      </w:tr>
    </w:tbl>
    <w:p w14:paraId="55BC7356" w14:textId="77777777" w:rsidR="003377AB" w:rsidRPr="00682B25" w:rsidRDefault="003377AB" w:rsidP="00BF6B5E">
      <w:pPr>
        <w:spacing w:after="0" w:line="240" w:lineRule="auto"/>
        <w:jc w:val="both"/>
        <w:rPr>
          <w:rFonts w:eastAsia="Times New Roman" w:cstheme="minorHAnsi"/>
          <w:sz w:val="22"/>
          <w:szCs w:val="22"/>
          <w:lang w:eastAsia="en-US"/>
        </w:rPr>
      </w:pPr>
    </w:p>
    <w:p w14:paraId="7110D12D" w14:textId="77777777" w:rsidR="00BF6B5E" w:rsidRPr="00827346" w:rsidRDefault="00BF6B5E" w:rsidP="00E4686C">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3590E1"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03C002"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9E9F660"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F9D9F35"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F1A864" w14:textId="77777777" w:rsidR="00BF6B5E" w:rsidRPr="00827346" w:rsidRDefault="00BF6B5E" w:rsidP="00E4686C">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DD5F326" w14:textId="77777777" w:rsidR="00BF6B5E" w:rsidRPr="00CE51CD"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3DDC515" w14:textId="77777777" w:rsidR="00BF6B5E" w:rsidRPr="000874BC"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DE8D05"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DD4E337"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B1D8C1F"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795649E" w14:textId="77777777" w:rsidR="00BF6B5E" w:rsidRPr="00827346"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C7A6028"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7CA7BECF"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06985508" w14:textId="77777777" w:rsidR="007F7C4B" w:rsidRPr="00CD022F"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760C5FA" w14:textId="77777777" w:rsidR="00BF6B5E" w:rsidRPr="00682B25" w:rsidRDefault="00BF6B5E" w:rsidP="00BF6B5E">
      <w:pPr>
        <w:suppressAutoHyphens/>
        <w:spacing w:after="0" w:line="240" w:lineRule="auto"/>
        <w:ind w:right="-2"/>
        <w:jc w:val="both"/>
        <w:rPr>
          <w:rFonts w:eastAsia="Times New Roman" w:cstheme="minorHAnsi"/>
          <w:sz w:val="22"/>
          <w:szCs w:val="22"/>
          <w:lang w:eastAsia="en-US"/>
        </w:rPr>
      </w:pPr>
    </w:p>
    <w:p w14:paraId="6697D778" w14:textId="77777777" w:rsidR="00BF6B5E" w:rsidRPr="00AE49FC" w:rsidRDefault="00BF6B5E" w:rsidP="00BF6B5E">
      <w:pPr>
        <w:suppressAutoHyphens/>
        <w:spacing w:after="0" w:line="240" w:lineRule="auto"/>
        <w:ind w:right="-2"/>
        <w:jc w:val="both"/>
        <w:rPr>
          <w:rFonts w:eastAsia="Times New Roman" w:cstheme="minorHAnsi"/>
          <w:color w:val="00B050"/>
          <w:sz w:val="22"/>
          <w:szCs w:val="22"/>
          <w:lang w:eastAsia="en-US"/>
        </w:rPr>
      </w:pPr>
      <w:r>
        <w:rPr>
          <w:rFonts w:eastAsia="Times New Roman" w:cstheme="minorHAnsi"/>
          <w:color w:val="00B050"/>
          <w:sz w:val="22"/>
          <w:szCs w:val="22"/>
          <w:lang w:eastAsia="en-US"/>
        </w:rPr>
        <w:lastRenderedPageBreak/>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F6B5E" w:rsidRPr="00AE49FC" w14:paraId="1DC84CBF" w14:textId="77777777">
        <w:trPr>
          <w:trHeight w:val="186"/>
        </w:trPr>
        <w:tc>
          <w:tcPr>
            <w:tcW w:w="3889" w:type="dxa"/>
            <w:tcBorders>
              <w:top w:val="single" w:sz="4" w:space="0" w:color="auto"/>
              <w:left w:val="nil"/>
              <w:bottom w:val="nil"/>
              <w:right w:val="nil"/>
            </w:tcBorders>
            <w:hideMark/>
          </w:tcPr>
          <w:p w14:paraId="6A31F3A7"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(Tiekėjo arba jo įgalioto asmens pareigų pavadinimas)</w:t>
            </w:r>
          </w:p>
        </w:tc>
        <w:tc>
          <w:tcPr>
            <w:tcW w:w="1645" w:type="dxa"/>
            <w:tcBorders>
              <w:top w:val="nil"/>
              <w:left w:val="nil"/>
              <w:bottom w:val="nil"/>
              <w:right w:val="nil"/>
            </w:tcBorders>
          </w:tcPr>
          <w:p w14:paraId="195D3E70"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311054"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4C1E7C"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3A6F30"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(Vardas, pavardė)</w:t>
            </w:r>
          </w:p>
        </w:tc>
      </w:tr>
    </w:tbl>
    <w:p w14:paraId="244ECDF6" w14:textId="2834F9BB" w:rsidR="0070704E" w:rsidRDefault="00BF6B5E" w:rsidP="00D97528">
      <w:pPr>
        <w:jc w:val="center"/>
      </w:pPr>
      <w:r w:rsidRPr="00682B25">
        <w:rPr>
          <w:rFonts w:cstheme="minorHAnsi"/>
          <w:sz w:val="22"/>
          <w:szCs w:val="22"/>
        </w:rPr>
        <w:t>__________</w:t>
      </w:r>
    </w:p>
    <w:sectPr w:rsidR="0070704E" w:rsidSect="005F07A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4DDA" w14:textId="77777777" w:rsidR="003A4CF1" w:rsidRDefault="003A4CF1" w:rsidP="00BF6B5E">
      <w:pPr>
        <w:spacing w:after="0" w:line="240" w:lineRule="auto"/>
      </w:pPr>
      <w:r>
        <w:separator/>
      </w:r>
    </w:p>
  </w:endnote>
  <w:endnote w:type="continuationSeparator" w:id="0">
    <w:p w14:paraId="638025C3" w14:textId="77777777" w:rsidR="003A4CF1" w:rsidRDefault="003A4CF1" w:rsidP="00BF6B5E">
      <w:pPr>
        <w:spacing w:after="0" w:line="240" w:lineRule="auto"/>
      </w:pPr>
      <w:r>
        <w:continuationSeparator/>
      </w:r>
    </w:p>
  </w:endnote>
  <w:endnote w:type="continuationNotice" w:id="1">
    <w:p w14:paraId="0FAA5499" w14:textId="77777777" w:rsidR="003A4CF1" w:rsidRDefault="003A4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5B51" w14:textId="77777777" w:rsidR="003A4CF1" w:rsidRDefault="003A4CF1" w:rsidP="00BF6B5E">
      <w:pPr>
        <w:spacing w:after="0" w:line="240" w:lineRule="auto"/>
      </w:pPr>
      <w:r>
        <w:separator/>
      </w:r>
    </w:p>
  </w:footnote>
  <w:footnote w:type="continuationSeparator" w:id="0">
    <w:p w14:paraId="3CAC5545" w14:textId="77777777" w:rsidR="003A4CF1" w:rsidRDefault="003A4CF1" w:rsidP="00BF6B5E">
      <w:pPr>
        <w:spacing w:after="0" w:line="240" w:lineRule="auto"/>
      </w:pPr>
      <w:r>
        <w:continuationSeparator/>
      </w:r>
    </w:p>
  </w:footnote>
  <w:footnote w:type="continuationNotice" w:id="1">
    <w:p w14:paraId="2D475D65" w14:textId="77777777" w:rsidR="003A4CF1" w:rsidRDefault="003A4CF1">
      <w:pPr>
        <w:spacing w:after="0" w:line="240" w:lineRule="auto"/>
      </w:pPr>
    </w:p>
  </w:footnote>
  <w:footnote w:id="2">
    <w:p w14:paraId="135D333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23B89"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432FB52"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2E038B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EC28E8"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EA2C1D" w14:textId="77777777" w:rsidR="00BF6B5E" w:rsidRPr="000D1890" w:rsidRDefault="00BF6B5E" w:rsidP="00BF6B5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56AB5197" w14:textId="77777777" w:rsidR="00BF6B5E" w:rsidRPr="004836E9" w:rsidRDefault="00BF6B5E" w:rsidP="00BF6B5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0565EDD8" w14:textId="77777777" w:rsidR="00BF6B5E" w:rsidRPr="00012DA8" w:rsidRDefault="00BF6B5E" w:rsidP="00BF6B5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2621EBB" w14:textId="77777777" w:rsidR="00BF6B5E" w:rsidRPr="00012DA8" w:rsidRDefault="00BF6B5E" w:rsidP="00BF6B5E">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941CCAA" w14:textId="77777777" w:rsidR="00BF6B5E" w:rsidRPr="00012DA8" w:rsidRDefault="00BF6B5E" w:rsidP="00BF6B5E">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5582B4" w14:textId="77777777" w:rsidR="00BF6B5E" w:rsidRPr="00012DA8" w:rsidRDefault="00BF6B5E" w:rsidP="00BF6B5E">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4116D" w14:textId="77777777" w:rsidR="00BF6B5E" w:rsidRDefault="00BF6B5E" w:rsidP="00BF6B5E">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C6B7B"/>
    <w:multiLevelType w:val="multilevel"/>
    <w:tmpl w:val="118C779E"/>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5.%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F16609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27473FD"/>
    <w:multiLevelType w:val="multilevel"/>
    <w:tmpl w:val="19063A70"/>
    <w:lvl w:ilvl="0">
      <w:start w:val="4"/>
      <w:numFmt w:val="decimal"/>
      <w:lvlText w:val="%1."/>
      <w:lvlJc w:val="left"/>
      <w:pPr>
        <w:ind w:left="360" w:hanging="360"/>
      </w:pPr>
      <w:rPr>
        <w:rFonts w:hint="default"/>
      </w:rPr>
    </w:lvl>
    <w:lvl w:ilvl="1">
      <w:start w:val="5"/>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5" w15:restartNumberingAfterBreak="0">
    <w:nsid w:val="704B3415"/>
    <w:multiLevelType w:val="multilevel"/>
    <w:tmpl w:val="1D4EBFE2"/>
    <w:lvl w:ilvl="0">
      <w:start w:val="6"/>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6"/>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115080">
    <w:abstractNumId w:val="1"/>
  </w:num>
  <w:num w:numId="4" w16cid:durableId="91123252">
    <w:abstractNumId w:val="3"/>
  </w:num>
  <w:num w:numId="5" w16cid:durableId="1714647684">
    <w:abstractNumId w:val="2"/>
  </w:num>
  <w:num w:numId="6" w16cid:durableId="517039533">
    <w:abstractNumId w:val="4"/>
  </w:num>
  <w:num w:numId="7" w16cid:durableId="169176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6"/>
    <w:rsid w:val="0002070B"/>
    <w:rsid w:val="00032A34"/>
    <w:rsid w:val="00041030"/>
    <w:rsid w:val="000474B5"/>
    <w:rsid w:val="000B6185"/>
    <w:rsid w:val="000D03BE"/>
    <w:rsid w:val="001340C6"/>
    <w:rsid w:val="00146C5B"/>
    <w:rsid w:val="00153860"/>
    <w:rsid w:val="00171EE1"/>
    <w:rsid w:val="001744C6"/>
    <w:rsid w:val="00190A47"/>
    <w:rsid w:val="00192C95"/>
    <w:rsid w:val="001E0F19"/>
    <w:rsid w:val="001E75C2"/>
    <w:rsid w:val="001E7D20"/>
    <w:rsid w:val="0020641A"/>
    <w:rsid w:val="002349D1"/>
    <w:rsid w:val="00234F00"/>
    <w:rsid w:val="00263F06"/>
    <w:rsid w:val="002827CF"/>
    <w:rsid w:val="00287292"/>
    <w:rsid w:val="002D176E"/>
    <w:rsid w:val="002D58F7"/>
    <w:rsid w:val="002D5A92"/>
    <w:rsid w:val="00317572"/>
    <w:rsid w:val="00321102"/>
    <w:rsid w:val="003222BF"/>
    <w:rsid w:val="00325C6C"/>
    <w:rsid w:val="00333AB2"/>
    <w:rsid w:val="003377AB"/>
    <w:rsid w:val="00343CB2"/>
    <w:rsid w:val="00386178"/>
    <w:rsid w:val="00395CA4"/>
    <w:rsid w:val="003A4CF1"/>
    <w:rsid w:val="003E4F0F"/>
    <w:rsid w:val="003F01D9"/>
    <w:rsid w:val="003F2487"/>
    <w:rsid w:val="003F7D96"/>
    <w:rsid w:val="00402E27"/>
    <w:rsid w:val="004051D8"/>
    <w:rsid w:val="00425257"/>
    <w:rsid w:val="00466797"/>
    <w:rsid w:val="00470E31"/>
    <w:rsid w:val="00473195"/>
    <w:rsid w:val="00475BBD"/>
    <w:rsid w:val="004868B6"/>
    <w:rsid w:val="004B344A"/>
    <w:rsid w:val="004D43D4"/>
    <w:rsid w:val="00500DFB"/>
    <w:rsid w:val="005077C0"/>
    <w:rsid w:val="00522CC3"/>
    <w:rsid w:val="005251A5"/>
    <w:rsid w:val="00545CC9"/>
    <w:rsid w:val="005665CE"/>
    <w:rsid w:val="00566C97"/>
    <w:rsid w:val="00596208"/>
    <w:rsid w:val="005A1176"/>
    <w:rsid w:val="005B0452"/>
    <w:rsid w:val="005B394A"/>
    <w:rsid w:val="005D0C34"/>
    <w:rsid w:val="005F07AE"/>
    <w:rsid w:val="00611B81"/>
    <w:rsid w:val="006673C0"/>
    <w:rsid w:val="006719DD"/>
    <w:rsid w:val="00685C8F"/>
    <w:rsid w:val="006B0752"/>
    <w:rsid w:val="0070704E"/>
    <w:rsid w:val="00711C0D"/>
    <w:rsid w:val="00746E30"/>
    <w:rsid w:val="00763C7D"/>
    <w:rsid w:val="0076787B"/>
    <w:rsid w:val="007A17AC"/>
    <w:rsid w:val="007A254B"/>
    <w:rsid w:val="007A5E58"/>
    <w:rsid w:val="007B063C"/>
    <w:rsid w:val="007B7038"/>
    <w:rsid w:val="007F7C4B"/>
    <w:rsid w:val="008007C4"/>
    <w:rsid w:val="00814F57"/>
    <w:rsid w:val="0084052E"/>
    <w:rsid w:val="00853E70"/>
    <w:rsid w:val="00855595"/>
    <w:rsid w:val="00866CDD"/>
    <w:rsid w:val="00887E6A"/>
    <w:rsid w:val="00894CD6"/>
    <w:rsid w:val="00896BDB"/>
    <w:rsid w:val="008D209D"/>
    <w:rsid w:val="008D6F55"/>
    <w:rsid w:val="008E4648"/>
    <w:rsid w:val="008E5661"/>
    <w:rsid w:val="008F6EBB"/>
    <w:rsid w:val="00905166"/>
    <w:rsid w:val="00913351"/>
    <w:rsid w:val="0093606F"/>
    <w:rsid w:val="00972B9E"/>
    <w:rsid w:val="009C10ED"/>
    <w:rsid w:val="009C6826"/>
    <w:rsid w:val="009F0D72"/>
    <w:rsid w:val="009F1051"/>
    <w:rsid w:val="00A203FF"/>
    <w:rsid w:val="00A54FC1"/>
    <w:rsid w:val="00A75E26"/>
    <w:rsid w:val="00AC4319"/>
    <w:rsid w:val="00AD45C4"/>
    <w:rsid w:val="00AE4A4D"/>
    <w:rsid w:val="00AF558F"/>
    <w:rsid w:val="00AF6707"/>
    <w:rsid w:val="00B006F2"/>
    <w:rsid w:val="00B02B5E"/>
    <w:rsid w:val="00B062A8"/>
    <w:rsid w:val="00B52EFA"/>
    <w:rsid w:val="00B80476"/>
    <w:rsid w:val="00B94950"/>
    <w:rsid w:val="00BC7FD6"/>
    <w:rsid w:val="00BE4F29"/>
    <w:rsid w:val="00BF6B5E"/>
    <w:rsid w:val="00C43671"/>
    <w:rsid w:val="00C63575"/>
    <w:rsid w:val="00C64344"/>
    <w:rsid w:val="00C660BB"/>
    <w:rsid w:val="00C93ECA"/>
    <w:rsid w:val="00CA65DC"/>
    <w:rsid w:val="00CC38A8"/>
    <w:rsid w:val="00CF58AA"/>
    <w:rsid w:val="00D07176"/>
    <w:rsid w:val="00D330D6"/>
    <w:rsid w:val="00D33971"/>
    <w:rsid w:val="00D6151A"/>
    <w:rsid w:val="00D75D89"/>
    <w:rsid w:val="00D83D16"/>
    <w:rsid w:val="00D97528"/>
    <w:rsid w:val="00DC4A49"/>
    <w:rsid w:val="00DC5727"/>
    <w:rsid w:val="00DD03B5"/>
    <w:rsid w:val="00DE33F0"/>
    <w:rsid w:val="00DF0EFC"/>
    <w:rsid w:val="00E4686C"/>
    <w:rsid w:val="00E56B58"/>
    <w:rsid w:val="00E57350"/>
    <w:rsid w:val="00E740B5"/>
    <w:rsid w:val="00E9171C"/>
    <w:rsid w:val="00EA7304"/>
    <w:rsid w:val="00F128D7"/>
    <w:rsid w:val="00F361C6"/>
    <w:rsid w:val="00F36F52"/>
    <w:rsid w:val="00F447C4"/>
    <w:rsid w:val="00F862F8"/>
    <w:rsid w:val="00F93CAE"/>
    <w:rsid w:val="00FB7438"/>
    <w:rsid w:val="00FC2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7189"/>
  <w15:chartTrackingRefBased/>
  <w15:docId w15:val="{AC93BF00-EEE1-4A74-9D2F-A13FADB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D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D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7D96"/>
    <w:pPr>
      <w:ind w:left="720"/>
      <w:contextualSpacing/>
    </w:pPr>
  </w:style>
  <w:style w:type="character" w:styleId="Rykuspabraukimas">
    <w:name w:val="Intense Emphasis"/>
    <w:basedOn w:val="Numatytasispastraiposriftas"/>
    <w:uiPriority w:val="21"/>
    <w:qFormat/>
    <w:rsid w:val="003F7D96"/>
    <w:rPr>
      <w:i/>
      <w:iCs/>
      <w:color w:val="0F4761" w:themeColor="accent1" w:themeShade="BF"/>
    </w:rPr>
  </w:style>
  <w:style w:type="paragraph" w:styleId="Iskirtacitata">
    <w:name w:val="Intense Quote"/>
    <w:basedOn w:val="prastasis"/>
    <w:next w:val="prastasis"/>
    <w:link w:val="IskirtacitataDiagrama"/>
    <w:uiPriority w:val="30"/>
    <w:qFormat/>
    <w:rsid w:val="003F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D96"/>
    <w:rPr>
      <w:i/>
      <w:iCs/>
      <w:color w:val="0F4761" w:themeColor="accent1" w:themeShade="BF"/>
    </w:rPr>
  </w:style>
  <w:style w:type="character" w:styleId="Rykinuoroda">
    <w:name w:val="Intense Reference"/>
    <w:basedOn w:val="Numatytasispastraiposriftas"/>
    <w:uiPriority w:val="32"/>
    <w:qFormat/>
    <w:rsid w:val="003F7D96"/>
    <w:rPr>
      <w:b/>
      <w:bCs/>
      <w:smallCaps/>
      <w:color w:val="0F4761" w:themeColor="accent1" w:themeShade="BF"/>
      <w:spacing w:val="5"/>
    </w:rPr>
  </w:style>
  <w:style w:type="character" w:styleId="Hipersaitas">
    <w:name w:val="Hyperlink"/>
    <w:basedOn w:val="Numatytasispastraiposriftas"/>
    <w:uiPriority w:val="99"/>
    <w:unhideWhenUsed/>
    <w:rsid w:val="00BF6B5E"/>
    <w:rPr>
      <w:strike w:val="0"/>
      <w:dstrike w:val="0"/>
      <w:color w:val="auto"/>
      <w:u w:val="none"/>
      <w:effect w:val="none"/>
    </w:rPr>
  </w:style>
  <w:style w:type="paragraph" w:styleId="Puslapioinaostekstas">
    <w:name w:val="footnote text"/>
    <w:basedOn w:val="prastasis"/>
    <w:link w:val="PuslapioinaostekstasDiagrama"/>
    <w:uiPriority w:val="99"/>
    <w:unhideWhenUsed/>
    <w:rsid w:val="00BF6B5E"/>
    <w:rPr>
      <w:sz w:val="20"/>
      <w:szCs w:val="20"/>
    </w:rPr>
  </w:style>
  <w:style w:type="character" w:customStyle="1" w:styleId="PuslapioinaostekstasDiagrama">
    <w:name w:val="Puslapio išnašos tekstas Diagrama"/>
    <w:basedOn w:val="Numatytasispastraiposriftas"/>
    <w:link w:val="Puslapioinaostekstas"/>
    <w:uiPriority w:val="99"/>
    <w:rsid w:val="00BF6B5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B5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6B5E"/>
    <w:rPr>
      <w:vertAlign w:val="superscript"/>
    </w:rPr>
  </w:style>
  <w:style w:type="table" w:styleId="Lentelstinklelis">
    <w:name w:val="Table Grid"/>
    <w:basedOn w:val="prastojilentel"/>
    <w:rsid w:val="00BF6B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F6B5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6B5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BF6B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44A"/>
    <w:pPr>
      <w:spacing w:after="0" w:line="240" w:lineRule="auto"/>
    </w:pPr>
    <w:rPr>
      <w:rFonts w:eastAsiaTheme="minorEastAsia"/>
      <w:kern w:val="0"/>
      <w:sz w:val="21"/>
      <w:szCs w:val="21"/>
      <w:lang w:eastAsia="lt-LT"/>
      <w14:ligatures w14:val="none"/>
    </w:rPr>
  </w:style>
  <w:style w:type="character" w:customStyle="1" w:styleId="normaltextrun">
    <w:name w:val="normaltextrun"/>
    <w:basedOn w:val="Numatytasispastraiposriftas"/>
    <w:rsid w:val="00475BBD"/>
  </w:style>
  <w:style w:type="character" w:styleId="Komentaronuoroda">
    <w:name w:val="annotation reference"/>
    <w:basedOn w:val="Numatytasispastraiposriftas"/>
    <w:uiPriority w:val="99"/>
    <w:unhideWhenUsed/>
    <w:rsid w:val="00C660BB"/>
    <w:rPr>
      <w:sz w:val="16"/>
      <w:szCs w:val="16"/>
    </w:rPr>
  </w:style>
  <w:style w:type="paragraph" w:styleId="Komentarotekstas">
    <w:name w:val="annotation text"/>
    <w:basedOn w:val="prastasis"/>
    <w:link w:val="KomentarotekstasDiagrama"/>
    <w:uiPriority w:val="99"/>
    <w:unhideWhenUsed/>
    <w:rsid w:val="00C660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0B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60BB"/>
    <w:rPr>
      <w:b/>
      <w:bCs/>
    </w:rPr>
  </w:style>
  <w:style w:type="character" w:customStyle="1" w:styleId="KomentarotemaDiagrama">
    <w:name w:val="Komentaro tema Diagrama"/>
    <w:basedOn w:val="KomentarotekstasDiagrama"/>
    <w:link w:val="Komentarotema"/>
    <w:uiPriority w:val="99"/>
    <w:semiHidden/>
    <w:rsid w:val="00C660BB"/>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9F1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F105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9F1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F1051"/>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unhideWhenUsed/>
    <w:rsid w:val="00BC7FD6"/>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522">
      <w:bodyDiv w:val="1"/>
      <w:marLeft w:val="0"/>
      <w:marRight w:val="0"/>
      <w:marTop w:val="0"/>
      <w:marBottom w:val="0"/>
      <w:divBdr>
        <w:top w:val="none" w:sz="0" w:space="0" w:color="auto"/>
        <w:left w:val="none" w:sz="0" w:space="0" w:color="auto"/>
        <w:bottom w:val="none" w:sz="0" w:space="0" w:color="auto"/>
        <w:right w:val="none" w:sz="0" w:space="0" w:color="auto"/>
      </w:divBdr>
      <w:divsChild>
        <w:div w:id="1716735471">
          <w:marLeft w:val="0"/>
          <w:marRight w:val="0"/>
          <w:marTop w:val="0"/>
          <w:marBottom w:val="0"/>
          <w:divBdr>
            <w:top w:val="none" w:sz="0" w:space="0" w:color="auto"/>
            <w:left w:val="none" w:sz="0" w:space="0" w:color="auto"/>
            <w:bottom w:val="none" w:sz="0" w:space="0" w:color="auto"/>
            <w:right w:val="none" w:sz="0" w:space="0" w:color="auto"/>
          </w:divBdr>
          <w:divsChild>
            <w:div w:id="465974962">
              <w:marLeft w:val="0"/>
              <w:marRight w:val="0"/>
              <w:marTop w:val="0"/>
              <w:marBottom w:val="0"/>
              <w:divBdr>
                <w:top w:val="none" w:sz="0" w:space="0" w:color="auto"/>
                <w:left w:val="none" w:sz="0" w:space="0" w:color="auto"/>
                <w:bottom w:val="none" w:sz="0" w:space="0" w:color="auto"/>
                <w:right w:val="none" w:sz="0" w:space="0" w:color="auto"/>
              </w:divBdr>
            </w:div>
          </w:divsChild>
        </w:div>
        <w:div w:id="1495800133">
          <w:marLeft w:val="0"/>
          <w:marRight w:val="0"/>
          <w:marTop w:val="0"/>
          <w:marBottom w:val="0"/>
          <w:divBdr>
            <w:top w:val="none" w:sz="0" w:space="0" w:color="auto"/>
            <w:left w:val="none" w:sz="0" w:space="0" w:color="auto"/>
            <w:bottom w:val="none" w:sz="0" w:space="0" w:color="auto"/>
            <w:right w:val="none" w:sz="0" w:space="0" w:color="auto"/>
          </w:divBdr>
          <w:divsChild>
            <w:div w:id="1441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203">
      <w:bodyDiv w:val="1"/>
      <w:marLeft w:val="0"/>
      <w:marRight w:val="0"/>
      <w:marTop w:val="0"/>
      <w:marBottom w:val="0"/>
      <w:divBdr>
        <w:top w:val="none" w:sz="0" w:space="0" w:color="auto"/>
        <w:left w:val="none" w:sz="0" w:space="0" w:color="auto"/>
        <w:bottom w:val="none" w:sz="0" w:space="0" w:color="auto"/>
        <w:right w:val="none" w:sz="0" w:space="0" w:color="auto"/>
      </w:divBdr>
    </w:div>
    <w:div w:id="2019845225">
      <w:bodyDiv w:val="1"/>
      <w:marLeft w:val="0"/>
      <w:marRight w:val="0"/>
      <w:marTop w:val="0"/>
      <w:marBottom w:val="0"/>
      <w:divBdr>
        <w:top w:val="none" w:sz="0" w:space="0" w:color="auto"/>
        <w:left w:val="none" w:sz="0" w:space="0" w:color="auto"/>
        <w:bottom w:val="none" w:sz="0" w:space="0" w:color="auto"/>
        <w:right w:val="none" w:sz="0" w:space="0" w:color="auto"/>
      </w:divBdr>
      <w:divsChild>
        <w:div w:id="791052026">
          <w:marLeft w:val="0"/>
          <w:marRight w:val="0"/>
          <w:marTop w:val="0"/>
          <w:marBottom w:val="0"/>
          <w:divBdr>
            <w:top w:val="none" w:sz="0" w:space="0" w:color="auto"/>
            <w:left w:val="none" w:sz="0" w:space="0" w:color="auto"/>
            <w:bottom w:val="none" w:sz="0" w:space="0" w:color="auto"/>
            <w:right w:val="none" w:sz="0" w:space="0" w:color="auto"/>
          </w:divBdr>
          <w:divsChild>
            <w:div w:id="418908172">
              <w:marLeft w:val="0"/>
              <w:marRight w:val="0"/>
              <w:marTop w:val="0"/>
              <w:marBottom w:val="0"/>
              <w:divBdr>
                <w:top w:val="none" w:sz="0" w:space="0" w:color="auto"/>
                <w:left w:val="none" w:sz="0" w:space="0" w:color="auto"/>
                <w:bottom w:val="none" w:sz="0" w:space="0" w:color="auto"/>
                <w:right w:val="none" w:sz="0" w:space="0" w:color="auto"/>
              </w:divBdr>
            </w:div>
          </w:divsChild>
        </w:div>
        <w:div w:id="1738361027">
          <w:marLeft w:val="0"/>
          <w:marRight w:val="0"/>
          <w:marTop w:val="0"/>
          <w:marBottom w:val="0"/>
          <w:divBdr>
            <w:top w:val="none" w:sz="0" w:space="0" w:color="auto"/>
            <w:left w:val="none" w:sz="0" w:space="0" w:color="auto"/>
            <w:bottom w:val="none" w:sz="0" w:space="0" w:color="auto"/>
            <w:right w:val="none" w:sz="0" w:space="0" w:color="auto"/>
          </w:divBdr>
          <w:divsChild>
            <w:div w:id="201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5A69A-8D28-432A-A042-848BEF67F2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287E716-8F64-4182-B251-D16AC5B9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B36F4-9D94-4730-BBAB-7107143C8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1896</Words>
  <Characters>12991</Characters>
  <Application>Microsoft Office Word</Application>
  <DocSecurity>0</DocSecurity>
  <Lines>371</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14694</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50</cp:revision>
  <dcterms:created xsi:type="dcterms:W3CDTF">2025-05-23T13:37:00Z</dcterms:created>
  <dcterms:modified xsi:type="dcterms:W3CDTF">2025-10-13T12:47:00Z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