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98AA6" w14:textId="0AD2E470" w:rsidR="00D22779" w:rsidRPr="007B4DA2" w:rsidRDefault="003E09FB">
      <w:pPr>
        <w:rPr>
          <w:rFonts w:ascii="Times New Roman" w:hAnsi="Times New Roman" w:cs="Times New Roman"/>
        </w:rPr>
      </w:pPr>
      <w:r>
        <w:rPr>
          <w:rFonts w:ascii="Times New Roman" w:hAnsi="Times New Roman" w:cs="Times New Roman"/>
        </w:rPr>
        <w:t>Tiekėjas Nr. 1</w:t>
      </w:r>
    </w:p>
    <w:tbl>
      <w:tblPr>
        <w:tblW w:w="10740"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119"/>
        <w:gridCol w:w="3591"/>
        <w:gridCol w:w="3355"/>
      </w:tblGrid>
      <w:tr w:rsidR="00391683" w:rsidRPr="007B4DA2" w14:paraId="70959676" w14:textId="77777777" w:rsidTr="00654786">
        <w:trPr>
          <w:trHeight w:val="245"/>
        </w:trPr>
        <w:tc>
          <w:tcPr>
            <w:tcW w:w="675" w:type="dxa"/>
          </w:tcPr>
          <w:p w14:paraId="529E0069" w14:textId="77777777" w:rsidR="00391683" w:rsidRPr="007B4DA2" w:rsidRDefault="00391683">
            <w:pPr>
              <w:pStyle w:val="Default"/>
            </w:pPr>
            <w:r w:rsidRPr="007B4DA2">
              <w:rPr>
                <w:b/>
                <w:bCs/>
              </w:rPr>
              <w:t xml:space="preserve">Eil. Nr. </w:t>
            </w:r>
          </w:p>
        </w:tc>
        <w:tc>
          <w:tcPr>
            <w:tcW w:w="3119" w:type="dxa"/>
          </w:tcPr>
          <w:p w14:paraId="12828EF2" w14:textId="77777777" w:rsidR="00391683" w:rsidRPr="007B4DA2" w:rsidRDefault="00391683">
            <w:pPr>
              <w:pStyle w:val="Default"/>
            </w:pPr>
            <w:r w:rsidRPr="007B4DA2">
              <w:rPr>
                <w:b/>
                <w:bCs/>
              </w:rPr>
              <w:t xml:space="preserve">Klausimas </w:t>
            </w:r>
          </w:p>
        </w:tc>
        <w:tc>
          <w:tcPr>
            <w:tcW w:w="3591" w:type="dxa"/>
          </w:tcPr>
          <w:p w14:paraId="35B28260" w14:textId="77777777" w:rsidR="00391683" w:rsidRPr="007B4DA2" w:rsidRDefault="00391683">
            <w:pPr>
              <w:pStyle w:val="Default"/>
            </w:pPr>
            <w:r w:rsidRPr="007B4DA2">
              <w:rPr>
                <w:b/>
                <w:bCs/>
              </w:rPr>
              <w:t xml:space="preserve">Rinkos dalyvio atsakymas </w:t>
            </w:r>
          </w:p>
        </w:tc>
        <w:tc>
          <w:tcPr>
            <w:tcW w:w="3355" w:type="dxa"/>
          </w:tcPr>
          <w:p w14:paraId="1C407A03" w14:textId="6C37F353" w:rsidR="00391683" w:rsidRPr="007B4DA2" w:rsidRDefault="00C5237E">
            <w:pPr>
              <w:pStyle w:val="Default"/>
            </w:pPr>
            <w:r w:rsidRPr="007B4DA2">
              <w:rPr>
                <w:b/>
                <w:bCs/>
              </w:rPr>
              <w:t>Išvada</w:t>
            </w:r>
          </w:p>
        </w:tc>
      </w:tr>
      <w:tr w:rsidR="00391683" w:rsidRPr="007B4DA2" w14:paraId="34250336" w14:textId="77777777" w:rsidTr="00654786">
        <w:trPr>
          <w:trHeight w:val="661"/>
        </w:trPr>
        <w:tc>
          <w:tcPr>
            <w:tcW w:w="675" w:type="dxa"/>
          </w:tcPr>
          <w:p w14:paraId="13DB261F" w14:textId="77777777" w:rsidR="00391683" w:rsidRPr="007B4DA2" w:rsidRDefault="00391683">
            <w:pPr>
              <w:pStyle w:val="Default"/>
              <w:rPr>
                <w:color w:val="auto"/>
              </w:rPr>
            </w:pPr>
          </w:p>
          <w:p w14:paraId="59523B7E" w14:textId="77777777" w:rsidR="00391683" w:rsidRPr="007B4DA2" w:rsidRDefault="00391683">
            <w:pPr>
              <w:pStyle w:val="Default"/>
              <w:numPr>
                <w:ilvl w:val="0"/>
                <w:numId w:val="3"/>
              </w:numPr>
              <w:rPr>
                <w:color w:val="auto"/>
              </w:rPr>
            </w:pPr>
          </w:p>
          <w:p w14:paraId="42C12E82" w14:textId="77777777" w:rsidR="00391683" w:rsidRPr="007B4DA2" w:rsidRDefault="00391683">
            <w:pPr>
              <w:pStyle w:val="Default"/>
              <w:rPr>
                <w:color w:val="auto"/>
              </w:rPr>
            </w:pPr>
          </w:p>
        </w:tc>
        <w:tc>
          <w:tcPr>
            <w:tcW w:w="3119" w:type="dxa"/>
          </w:tcPr>
          <w:p w14:paraId="082213FC" w14:textId="49CAA2C8" w:rsidR="00391683" w:rsidRPr="007B4DA2" w:rsidRDefault="00391683">
            <w:pPr>
              <w:pStyle w:val="Default"/>
            </w:pPr>
            <w:r w:rsidRPr="007B4DA2">
              <w:t xml:space="preserve">Kokius </w:t>
            </w:r>
            <w:r w:rsidR="00896351">
              <w:t>keleivi</w:t>
            </w:r>
            <w:r w:rsidR="00CA0498">
              <w:t>ų</w:t>
            </w:r>
            <w:r w:rsidR="00896351">
              <w:t xml:space="preserve"> baga</w:t>
            </w:r>
            <w:r w:rsidR="00CA0498">
              <w:t>ž</w:t>
            </w:r>
            <w:r w:rsidR="00896351">
              <w:t xml:space="preserve">o </w:t>
            </w:r>
            <w:r w:rsidR="00CA0498">
              <w:t>rentgeno spindulių įrenginių</w:t>
            </w:r>
            <w:r w:rsidRPr="007B4DA2">
              <w:t xml:space="preserve"> parametrus ir sąlygas siūlytumėte pakeisti arba papildomai įtraukti į Specifikaciją arba kurių reikėtų atsisakyti? </w:t>
            </w:r>
          </w:p>
        </w:tc>
        <w:tc>
          <w:tcPr>
            <w:tcW w:w="3591" w:type="dxa"/>
          </w:tcPr>
          <w:p w14:paraId="6CAA4D2F" w14:textId="77777777" w:rsidR="00391683" w:rsidRDefault="00B1388A">
            <w:pPr>
              <w:pStyle w:val="Default"/>
              <w:rPr>
                <w:noProof/>
                <w:color w:val="404040"/>
              </w:rPr>
            </w:pPr>
            <w:r>
              <w:rPr>
                <w:noProof/>
                <w:color w:val="404040"/>
              </w:rPr>
              <w:t xml:space="preserve">Keleivių </w:t>
            </w:r>
            <w:r w:rsidRPr="00B1388A">
              <w:rPr>
                <w:noProof/>
                <w:color w:val="404040"/>
              </w:rPr>
              <w:t>bagažo rentgeno spindulių įrengin</w:t>
            </w:r>
            <w:r>
              <w:rPr>
                <w:noProof/>
                <w:color w:val="404040"/>
              </w:rPr>
              <w:t xml:space="preserve">io, skirto eksploatuoti Vilniaus teritorinės </w:t>
            </w:r>
            <w:r w:rsidR="0012169E">
              <w:rPr>
                <w:noProof/>
                <w:color w:val="404040"/>
              </w:rPr>
              <w:t>muitinės Vilniaus oro uosto poste, techninė specifikacija:</w:t>
            </w:r>
          </w:p>
          <w:p w14:paraId="18D2352F" w14:textId="047FF42D" w:rsidR="0012169E" w:rsidRPr="007B4DA2" w:rsidRDefault="0012169E" w:rsidP="007110B5">
            <w:pPr>
              <w:pStyle w:val="Default"/>
              <w:rPr>
                <w:color w:val="404040"/>
              </w:rPr>
            </w:pPr>
            <w:r>
              <w:rPr>
                <w:noProof/>
                <w:color w:val="404040"/>
              </w:rPr>
              <w:t xml:space="preserve">2.1. </w:t>
            </w:r>
            <w:r w:rsidR="007110B5" w:rsidRPr="007110B5">
              <w:rPr>
                <w:noProof/>
                <w:color w:val="404040"/>
              </w:rPr>
              <w:t xml:space="preserve">Tunelio aukštis – ne mažiau kaip 540 mm ir ne daugiau kaip </w:t>
            </w:r>
            <w:r w:rsidR="007110B5" w:rsidRPr="007110B5">
              <w:rPr>
                <w:b/>
                <w:bCs/>
                <w:noProof/>
                <w:color w:val="404040"/>
              </w:rPr>
              <w:t>776</w:t>
            </w:r>
            <w:r w:rsidR="007110B5" w:rsidRPr="007110B5">
              <w:rPr>
                <w:noProof/>
                <w:color w:val="404040"/>
              </w:rPr>
              <w:t xml:space="preserve"> mm.</w:t>
            </w:r>
          </w:p>
        </w:tc>
        <w:tc>
          <w:tcPr>
            <w:tcW w:w="3355" w:type="dxa"/>
          </w:tcPr>
          <w:p w14:paraId="1E656D76" w14:textId="31E78F6A" w:rsidR="00391683" w:rsidRPr="007B4DA2" w:rsidRDefault="001231D5">
            <w:pPr>
              <w:pStyle w:val="Default"/>
              <w:rPr>
                <w:color w:val="404040"/>
              </w:rPr>
            </w:pPr>
            <w:r w:rsidRPr="00A1479C">
              <w:rPr>
                <w:color w:val="0070C0"/>
              </w:rPr>
              <w:t xml:space="preserve">Patikslinsime techninę specifikaciją. </w:t>
            </w:r>
          </w:p>
        </w:tc>
      </w:tr>
    </w:tbl>
    <w:p w14:paraId="7CFD9EF0" w14:textId="77777777" w:rsidR="00391683" w:rsidRPr="007B4DA2" w:rsidRDefault="00391683">
      <w:pPr>
        <w:rPr>
          <w:rFonts w:ascii="Times New Roman" w:hAnsi="Times New Roman" w:cs="Times New Roman"/>
        </w:rPr>
      </w:pPr>
    </w:p>
    <w:p w14:paraId="1DABFC7D" w14:textId="12B15CEC" w:rsidR="003E09FB" w:rsidRPr="007B4DA2" w:rsidRDefault="003E09FB" w:rsidP="003E09FB">
      <w:pPr>
        <w:rPr>
          <w:rFonts w:ascii="Times New Roman" w:hAnsi="Times New Roman" w:cs="Times New Roman"/>
        </w:rPr>
      </w:pPr>
      <w:r>
        <w:rPr>
          <w:rFonts w:ascii="Times New Roman" w:hAnsi="Times New Roman" w:cs="Times New Roman"/>
        </w:rPr>
        <w:t xml:space="preserve">Tiekėjas Nr. </w:t>
      </w:r>
      <w:r>
        <w:rPr>
          <w:rFonts w:ascii="Times New Roman" w:hAnsi="Times New Roman" w:cs="Times New Roman"/>
        </w:rPr>
        <w:t>2</w:t>
      </w:r>
    </w:p>
    <w:tbl>
      <w:tblPr>
        <w:tblW w:w="1077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9"/>
        <w:gridCol w:w="2652"/>
        <w:gridCol w:w="4476"/>
        <w:gridCol w:w="3047"/>
      </w:tblGrid>
      <w:tr w:rsidR="00716318" w:rsidRPr="007B4DA2" w14:paraId="15457E52" w14:textId="0A974B3C" w:rsidTr="00716318">
        <w:trPr>
          <w:trHeight w:val="20"/>
        </w:trPr>
        <w:tc>
          <w:tcPr>
            <w:tcW w:w="599" w:type="dxa"/>
          </w:tcPr>
          <w:p w14:paraId="60B795B8" w14:textId="77777777" w:rsidR="00716318" w:rsidRPr="007B4DA2" w:rsidRDefault="00716318" w:rsidP="00716318">
            <w:pPr>
              <w:numPr>
                <w:ilvl w:val="0"/>
                <w:numId w:val="4"/>
              </w:numPr>
              <w:ind w:left="314" w:hanging="314"/>
              <w:rPr>
                <w:rFonts w:ascii="Times New Roman" w:hAnsi="Times New Roman" w:cs="Times New Roman"/>
                <w:b/>
              </w:rPr>
            </w:pPr>
          </w:p>
        </w:tc>
        <w:tc>
          <w:tcPr>
            <w:tcW w:w="2652" w:type="dxa"/>
          </w:tcPr>
          <w:p w14:paraId="7DF795C6" w14:textId="7BDD967E" w:rsidR="00716318" w:rsidRPr="007B4DA2" w:rsidRDefault="00716318" w:rsidP="00716318">
            <w:pPr>
              <w:rPr>
                <w:rFonts w:ascii="Times New Roman" w:hAnsi="Times New Roman" w:cs="Times New Roman"/>
              </w:rPr>
            </w:pPr>
            <w:r w:rsidRPr="007B4DA2">
              <w:rPr>
                <w:rFonts w:ascii="Times New Roman" w:hAnsi="Times New Roman" w:cs="Times New Roman"/>
              </w:rPr>
              <w:t>Kokius pakeitimus ir patobulinimus galite pasiūlyti, atsižvelgiant į pateikt</w:t>
            </w:r>
            <w:r>
              <w:rPr>
                <w:rFonts w:ascii="Times New Roman" w:hAnsi="Times New Roman" w:cs="Times New Roman"/>
              </w:rPr>
              <w:t>as</w:t>
            </w:r>
            <w:r w:rsidRPr="007B4DA2">
              <w:rPr>
                <w:rFonts w:ascii="Times New Roman" w:hAnsi="Times New Roman" w:cs="Times New Roman"/>
              </w:rPr>
              <w:t xml:space="preserve"> Specifikacij</w:t>
            </w:r>
            <w:r>
              <w:rPr>
                <w:rFonts w:ascii="Times New Roman" w:hAnsi="Times New Roman" w:cs="Times New Roman"/>
              </w:rPr>
              <w:t>as</w:t>
            </w:r>
            <w:r w:rsidRPr="007B4DA2">
              <w:rPr>
                <w:rFonts w:ascii="Times New Roman" w:hAnsi="Times New Roman" w:cs="Times New Roman"/>
              </w:rPr>
              <w:t xml:space="preserve">? </w:t>
            </w:r>
          </w:p>
        </w:tc>
        <w:tc>
          <w:tcPr>
            <w:tcW w:w="4476" w:type="dxa"/>
          </w:tcPr>
          <w:p w14:paraId="4EE44EAF" w14:textId="20FE0BD8" w:rsidR="00716318" w:rsidRDefault="00716318" w:rsidP="00716318">
            <w:pPr>
              <w:rPr>
                <w:rFonts w:ascii="Times New Roman" w:hAnsi="Times New Roman" w:cs="Times New Roman"/>
              </w:rPr>
            </w:pPr>
            <w:r w:rsidRPr="00A9265D">
              <w:rPr>
                <w:rFonts w:ascii="Roboto" w:hAnsi="Roboto"/>
                <w:color w:val="3C9DFF"/>
                <w:sz w:val="21"/>
                <w:szCs w:val="21"/>
                <w:u w:val="single"/>
                <w:shd w:val="clear" w:color="auto" w:fill="FFFFFF"/>
              </w:rPr>
              <w:t>TS_2025_BRKS(Panemune)_v_0.1RK.doc</w:t>
            </w:r>
            <w:r>
              <w:rPr>
                <w:rFonts w:ascii="Times New Roman" w:hAnsi="Times New Roman" w:cs="Times New Roman"/>
              </w:rPr>
              <w:br/>
            </w:r>
            <w:r w:rsidRPr="008750EC">
              <w:rPr>
                <w:rFonts w:ascii="Times New Roman" w:hAnsi="Times New Roman" w:cs="Times New Roman"/>
              </w:rPr>
              <w:t>2.4. Rentgeno spindulių įrenginio ilgis (matuojant nuo konvejerio juostos pradžios iki konvejerio juostos pabaigos): ne daugiau kaip 2300 mm.</w:t>
            </w:r>
          </w:p>
          <w:p w14:paraId="27AB745B" w14:textId="77777777" w:rsidR="00716318" w:rsidRDefault="00716318" w:rsidP="00716318">
            <w:pPr>
              <w:rPr>
                <w:rFonts w:ascii="Times New Roman" w:hAnsi="Times New Roman" w:cs="Times New Roman"/>
              </w:rPr>
            </w:pPr>
          </w:p>
          <w:p w14:paraId="779B864C" w14:textId="77777777" w:rsidR="00716318" w:rsidRDefault="00716318" w:rsidP="00716318">
            <w:pPr>
              <w:rPr>
                <w:rFonts w:ascii="Times New Roman" w:hAnsi="Times New Roman" w:cs="Times New Roman"/>
              </w:rPr>
            </w:pPr>
            <w:r w:rsidRPr="002041B7">
              <w:rPr>
                <w:rFonts w:ascii="Times New Roman" w:hAnsi="Times New Roman" w:cs="Times New Roman"/>
              </w:rPr>
              <w:t xml:space="preserve">Šį punktą siūloma išplėsti ir pateikti tokia redakcija: </w:t>
            </w:r>
            <w:r w:rsidRPr="00F11868">
              <w:rPr>
                <w:rFonts w:ascii="Times New Roman" w:hAnsi="Times New Roman" w:cs="Times New Roman"/>
                <w:b/>
                <w:bCs/>
                <w:i/>
                <w:iCs/>
              </w:rPr>
              <w:t>„ne daugiau kaip 3000 mm“</w:t>
            </w:r>
            <w:r w:rsidRPr="002041B7">
              <w:rPr>
                <w:rFonts w:ascii="Times New Roman" w:hAnsi="Times New Roman" w:cs="Times New Roman"/>
              </w:rPr>
              <w:t>. Ši reikalavimas riboja galimybę kitiems gamintojams pasiūlyti savo sprendimus, o kadangi reikalingas konvejeris, užtikrinantis patogiausią daiktų padėjimą, ilgesnis konvejeris leidžia patogiau priimti ir padėti skenuojamus objektus. Šios reikalavimo pakeitimas tik pagerintų siūlomos įrangos praktiškumą ir išplėstų galimybes dalyvauti pasiūlymuose kitiems gamintojams.</w:t>
            </w:r>
          </w:p>
          <w:p w14:paraId="247BF724" w14:textId="77777777" w:rsidR="00716318" w:rsidRDefault="00716318" w:rsidP="00716318">
            <w:pPr>
              <w:rPr>
                <w:rFonts w:ascii="Times New Roman" w:hAnsi="Times New Roman" w:cs="Times New Roman"/>
              </w:rPr>
            </w:pPr>
          </w:p>
          <w:p w14:paraId="42C4D859" w14:textId="77777777" w:rsidR="00716318" w:rsidRPr="003441E3" w:rsidRDefault="00716318" w:rsidP="00716318">
            <w:pPr>
              <w:tabs>
                <w:tab w:val="right" w:leader="underscore" w:pos="8505"/>
              </w:tabs>
              <w:jc w:val="both"/>
              <w:rPr>
                <w:rFonts w:ascii="Times New Roman" w:eastAsia="Times New Roman" w:hAnsi="Times New Roman" w:cs="Times New Roman"/>
                <w:bCs/>
              </w:rPr>
            </w:pPr>
            <w:r w:rsidRPr="003441E3">
              <w:rPr>
                <w:rFonts w:ascii="Times New Roman" w:eastAsia="Times New Roman" w:hAnsi="Times New Roman" w:cs="Times New Roman"/>
                <w:bCs/>
              </w:rPr>
              <w:t>2.5. Rentgeno spindulių įrenginio plotis: ne daugiau kaip 1100 mm.</w:t>
            </w:r>
          </w:p>
          <w:p w14:paraId="14ACB7FC" w14:textId="77777777" w:rsidR="00716318" w:rsidRDefault="00716318" w:rsidP="00716318">
            <w:pPr>
              <w:rPr>
                <w:rFonts w:ascii="Times New Roman" w:hAnsi="Times New Roman" w:cs="Times New Roman"/>
              </w:rPr>
            </w:pPr>
          </w:p>
          <w:p w14:paraId="411AF65E" w14:textId="77777777" w:rsidR="00716318" w:rsidRDefault="00716318" w:rsidP="00716318">
            <w:pPr>
              <w:rPr>
                <w:rFonts w:ascii="Times New Roman" w:hAnsi="Times New Roman" w:cs="Times New Roman"/>
              </w:rPr>
            </w:pPr>
            <w:r w:rsidRPr="003441E3">
              <w:rPr>
                <w:rFonts w:ascii="Times New Roman" w:hAnsi="Times New Roman" w:cs="Times New Roman"/>
              </w:rPr>
              <w:t xml:space="preserve">Norint užtikrinti dviejų vaizdų įrenginių galimybę, siūloma išplėsti reikalavimą taip: 2.5. Rentgeno spindulių įrenginio plotis: </w:t>
            </w:r>
            <w:r w:rsidRPr="003441E3">
              <w:rPr>
                <w:rFonts w:ascii="Times New Roman" w:hAnsi="Times New Roman" w:cs="Times New Roman"/>
                <w:b/>
                <w:bCs/>
                <w:i/>
                <w:iCs/>
              </w:rPr>
              <w:t>ne daugiau kaip 1400 mm.</w:t>
            </w:r>
          </w:p>
          <w:p w14:paraId="426A5A5A" w14:textId="77777777" w:rsidR="00716318" w:rsidRDefault="00716318" w:rsidP="00716318">
            <w:pPr>
              <w:rPr>
                <w:rFonts w:ascii="Times New Roman" w:hAnsi="Times New Roman" w:cs="Times New Roman"/>
              </w:rPr>
            </w:pPr>
            <w:r w:rsidRPr="000E5291">
              <w:rPr>
                <w:rFonts w:ascii="Times New Roman" w:hAnsi="Times New Roman" w:cs="Times New Roman"/>
              </w:rPr>
              <w:t>Rekomenduojame pasirinkti dviejų vaizdų įrangą, kuri palengvins operatoriaus darbą ir nereikės rankiniu būdu apversti dėžių.</w:t>
            </w:r>
          </w:p>
          <w:p w14:paraId="0518FF3F" w14:textId="77777777" w:rsidR="00716318" w:rsidRDefault="00716318" w:rsidP="00716318">
            <w:pPr>
              <w:rPr>
                <w:rFonts w:ascii="Times New Roman" w:hAnsi="Times New Roman" w:cs="Times New Roman"/>
              </w:rPr>
            </w:pPr>
          </w:p>
          <w:p w14:paraId="2B04D17B" w14:textId="77777777" w:rsidR="00716318" w:rsidRDefault="00716318" w:rsidP="00716318">
            <w:pPr>
              <w:tabs>
                <w:tab w:val="right" w:leader="underscore" w:pos="8505"/>
              </w:tabs>
              <w:rPr>
                <w:rFonts w:ascii="Times New Roman" w:eastAsia="Times New Roman" w:hAnsi="Times New Roman" w:cs="Times New Roman"/>
                <w:bCs/>
              </w:rPr>
            </w:pPr>
            <w:r w:rsidRPr="008750EC">
              <w:rPr>
                <w:rFonts w:ascii="Times New Roman" w:eastAsia="Times New Roman" w:hAnsi="Times New Roman" w:cs="Times New Roman"/>
                <w:bCs/>
              </w:rPr>
              <w:lastRenderedPageBreak/>
              <w:t xml:space="preserve">2.10. Rentgeno spindulių įrenginio generatoriaus darbinė įtampa turi būti ne mažesnė kaip </w:t>
            </w:r>
            <w:r w:rsidRPr="008750EC">
              <w:rPr>
                <w:rFonts w:ascii="Times New Roman" w:eastAsia="Times New Roman" w:hAnsi="Times New Roman" w:cs="Times New Roman"/>
                <w:bCs/>
              </w:rPr>
              <w:br/>
              <w:t>160 kV.</w:t>
            </w:r>
          </w:p>
          <w:p w14:paraId="72E51AFF" w14:textId="77777777" w:rsidR="00716318" w:rsidRDefault="00716318" w:rsidP="00716318">
            <w:pPr>
              <w:tabs>
                <w:tab w:val="right" w:leader="underscore" w:pos="8505"/>
              </w:tabs>
              <w:rPr>
                <w:rFonts w:ascii="Times New Roman" w:eastAsia="Times New Roman" w:hAnsi="Times New Roman" w:cs="Times New Roman"/>
                <w:bCs/>
              </w:rPr>
            </w:pPr>
            <w:r w:rsidRPr="00F11868">
              <w:rPr>
                <w:rFonts w:ascii="Times New Roman" w:eastAsia="Times New Roman" w:hAnsi="Times New Roman" w:cs="Times New Roman"/>
                <w:bCs/>
              </w:rPr>
              <w:t xml:space="preserve">Prašome pirkimų komisijos išplėsti </w:t>
            </w:r>
          </w:p>
          <w:p w14:paraId="5A499522" w14:textId="77777777" w:rsidR="00716318" w:rsidRDefault="00716318" w:rsidP="00716318">
            <w:pPr>
              <w:tabs>
                <w:tab w:val="right" w:leader="underscore" w:pos="8505"/>
              </w:tabs>
              <w:rPr>
                <w:rFonts w:ascii="Times New Roman" w:eastAsia="Times New Roman" w:hAnsi="Times New Roman" w:cs="Times New Roman"/>
                <w:bCs/>
              </w:rPr>
            </w:pPr>
            <w:r w:rsidRPr="00F11868">
              <w:rPr>
                <w:rFonts w:ascii="Times New Roman" w:eastAsia="Times New Roman" w:hAnsi="Times New Roman" w:cs="Times New Roman"/>
                <w:bCs/>
              </w:rPr>
              <w:t xml:space="preserve">2.10 punkto reikalavimą ir suformuluoti taip: </w:t>
            </w:r>
            <w:r w:rsidRPr="00F11868">
              <w:rPr>
                <w:rFonts w:ascii="Times New Roman" w:eastAsia="Times New Roman" w:hAnsi="Times New Roman" w:cs="Times New Roman"/>
                <w:b/>
                <w:i/>
                <w:iCs/>
              </w:rPr>
              <w:t>„ne mažesnė kaip 150 kV“</w:t>
            </w:r>
            <w:r w:rsidRPr="00F11868">
              <w:rPr>
                <w:rFonts w:ascii="Times New Roman" w:eastAsia="Times New Roman" w:hAnsi="Times New Roman" w:cs="Times New Roman"/>
                <w:bCs/>
              </w:rPr>
              <w:t>. Jeigu užtikrinama reikalaujama penetracija/permatomumas ir raiška, šis parametras neturi įtakos techninei funkcionalumui, tik sumažina rentgeno spindulių galią.</w:t>
            </w:r>
          </w:p>
          <w:p w14:paraId="53EB13CA" w14:textId="77777777" w:rsidR="00716318" w:rsidRDefault="00716318" w:rsidP="00716318">
            <w:pPr>
              <w:tabs>
                <w:tab w:val="right" w:leader="underscore" w:pos="8505"/>
              </w:tabs>
              <w:rPr>
                <w:rFonts w:ascii="Times New Roman" w:eastAsia="Times New Roman" w:hAnsi="Times New Roman" w:cs="Times New Roman"/>
                <w:bCs/>
              </w:rPr>
            </w:pPr>
          </w:p>
          <w:p w14:paraId="7C630F6F" w14:textId="77777777" w:rsidR="00716318" w:rsidRPr="00B50925" w:rsidRDefault="00716318" w:rsidP="00716318">
            <w:pPr>
              <w:rPr>
                <w:rFonts w:ascii="Times New Roman" w:eastAsia="Times New Roman" w:hAnsi="Times New Roman" w:cs="Times New Roman"/>
                <w:bCs/>
              </w:rPr>
            </w:pPr>
            <w:r w:rsidRPr="00B50925">
              <w:rPr>
                <w:rFonts w:ascii="Times New Roman" w:eastAsia="Times New Roman" w:hAnsi="Times New Roman" w:cs="Times New Roman"/>
                <w:bCs/>
              </w:rPr>
              <w:t xml:space="preserve">2.9. Rentgeno spindulių įrenginyje turi būti įmontuotas laikiklis arba šalia pastatomas mobilus monitoriaus stovas ant kurio tvirtinama rentgeno spindulių įrenginio valdymo klaviatūra. Rentgeno spindulių įrenginio valdymo klaviatūra turi būti ne žemesniame kaip 1000 mm ir ne aukštesniame kaip 1300 mm aukštyje tam, kad operatorius galėtų patogiai dirbti su rentgeno spindulių įrenginiu stovint. </w:t>
            </w:r>
          </w:p>
          <w:p w14:paraId="7F541A78" w14:textId="77777777" w:rsidR="00716318" w:rsidRDefault="00716318" w:rsidP="00716318">
            <w:pPr>
              <w:tabs>
                <w:tab w:val="right" w:leader="underscore" w:pos="8505"/>
              </w:tabs>
              <w:rPr>
                <w:rFonts w:ascii="Times New Roman" w:eastAsia="Times New Roman" w:hAnsi="Times New Roman" w:cs="Times New Roman"/>
                <w:bCs/>
              </w:rPr>
            </w:pPr>
          </w:p>
          <w:p w14:paraId="58886541" w14:textId="77777777" w:rsidR="00716318" w:rsidRDefault="00716318" w:rsidP="00716318">
            <w:pPr>
              <w:tabs>
                <w:tab w:val="right" w:leader="underscore" w:pos="8505"/>
              </w:tabs>
              <w:rPr>
                <w:rFonts w:ascii="Times New Roman" w:eastAsia="Times New Roman" w:hAnsi="Times New Roman" w:cs="Times New Roman"/>
                <w:bCs/>
              </w:rPr>
            </w:pPr>
            <w:r w:rsidRPr="00B50925">
              <w:rPr>
                <w:rFonts w:ascii="Times New Roman" w:eastAsia="Times New Roman" w:hAnsi="Times New Roman" w:cs="Times New Roman"/>
                <w:bCs/>
              </w:rPr>
              <w:t>Rekomenduojame įtraukti stalą, ant kurio būtų galima pastatyti monitorius ir klaviatūrą, siekiant palengvinti operatorių darbą, kadangi vaizdų analizė užtrunka. Dėl operatorių patogumo prašome pakeisti šį punktą.</w:t>
            </w:r>
          </w:p>
          <w:p w14:paraId="03A14B9A" w14:textId="77777777" w:rsidR="00716318" w:rsidRDefault="00716318" w:rsidP="00716318">
            <w:pPr>
              <w:tabs>
                <w:tab w:val="right" w:leader="underscore" w:pos="8505"/>
              </w:tabs>
              <w:rPr>
                <w:rFonts w:ascii="Times New Roman" w:eastAsia="Times New Roman" w:hAnsi="Times New Roman" w:cs="Times New Roman"/>
                <w:bCs/>
              </w:rPr>
            </w:pPr>
          </w:p>
          <w:p w14:paraId="5DDE1661" w14:textId="77777777" w:rsidR="00716318" w:rsidRDefault="00716318" w:rsidP="00716318">
            <w:pPr>
              <w:tabs>
                <w:tab w:val="right" w:leader="underscore" w:pos="8505"/>
              </w:tabs>
              <w:rPr>
                <w:rFonts w:ascii="Times New Roman" w:eastAsia="Times New Roman" w:hAnsi="Times New Roman" w:cs="Times New Roman"/>
                <w:bCs/>
              </w:rPr>
            </w:pPr>
            <w:r w:rsidRPr="00CA0D53">
              <w:rPr>
                <w:rFonts w:ascii="Times New Roman" w:eastAsia="Times New Roman" w:hAnsi="Times New Roman" w:cs="Times New Roman"/>
                <w:bCs/>
              </w:rPr>
              <w:t>2.24. Rentgeno spindulių įrenginys turi turėti CE žymėjimą.</w:t>
            </w:r>
          </w:p>
          <w:p w14:paraId="2C0D735D" w14:textId="77777777" w:rsidR="00716318" w:rsidRDefault="00716318" w:rsidP="00716318">
            <w:pPr>
              <w:tabs>
                <w:tab w:val="right" w:leader="underscore" w:pos="8505"/>
              </w:tabs>
              <w:rPr>
                <w:rFonts w:ascii="Times New Roman" w:eastAsia="Times New Roman" w:hAnsi="Times New Roman" w:cs="Times New Roman"/>
                <w:bCs/>
              </w:rPr>
            </w:pPr>
            <w:r w:rsidRPr="00CA0D53">
              <w:rPr>
                <w:rFonts w:ascii="Times New Roman" w:eastAsia="Times New Roman" w:hAnsi="Times New Roman" w:cs="Times New Roman"/>
                <w:bCs/>
              </w:rPr>
              <w:t xml:space="preserve">Prašome šį punktą išreikšti taip: rentgeno spindulių įranga turi turėti </w:t>
            </w:r>
            <w:r w:rsidRPr="00CA0D53">
              <w:rPr>
                <w:rFonts w:ascii="Times New Roman" w:eastAsia="Times New Roman" w:hAnsi="Times New Roman" w:cs="Times New Roman"/>
                <w:b/>
              </w:rPr>
              <w:t>CE sertifikatą.</w:t>
            </w:r>
          </w:p>
          <w:p w14:paraId="1B0F6E62" w14:textId="77777777" w:rsidR="00716318" w:rsidRPr="008750EC" w:rsidRDefault="00716318" w:rsidP="00716318">
            <w:pPr>
              <w:tabs>
                <w:tab w:val="right" w:leader="underscore" w:pos="8505"/>
              </w:tabs>
              <w:rPr>
                <w:rFonts w:ascii="Times New Roman" w:eastAsia="Times New Roman" w:hAnsi="Times New Roman" w:cs="Times New Roman"/>
                <w:bCs/>
              </w:rPr>
            </w:pPr>
          </w:p>
          <w:p w14:paraId="3A0A76E6" w14:textId="77777777" w:rsidR="00716318" w:rsidRDefault="00716318" w:rsidP="00716318">
            <w:pPr>
              <w:jc w:val="both"/>
              <w:rPr>
                <w:rFonts w:ascii="Times New Roman" w:hAnsi="Times New Roman" w:cs="Times New Roman"/>
              </w:rPr>
            </w:pPr>
          </w:p>
          <w:p w14:paraId="3E803277" w14:textId="3DD9B0E8" w:rsidR="00716318" w:rsidRDefault="00716318" w:rsidP="00716318">
            <w:pPr>
              <w:jc w:val="both"/>
              <w:rPr>
                <w:rFonts w:ascii="Times New Roman" w:hAnsi="Times New Roman" w:cs="Times New Roman"/>
              </w:rPr>
            </w:pPr>
            <w:r w:rsidRPr="00A9265D">
              <w:rPr>
                <w:rFonts w:ascii="Roboto" w:hAnsi="Roboto"/>
                <w:color w:val="3C9DFF"/>
                <w:sz w:val="21"/>
                <w:szCs w:val="21"/>
                <w:u w:val="single"/>
                <w:shd w:val="clear" w:color="auto" w:fill="F3F6F2"/>
              </w:rPr>
              <w:t>TS_2025_BRKS(Vilniaus OUP)_v_0.1RK.doc</w:t>
            </w:r>
          </w:p>
          <w:p w14:paraId="571CE20F" w14:textId="77777777" w:rsidR="00716318" w:rsidRDefault="00716318" w:rsidP="00716318">
            <w:pPr>
              <w:tabs>
                <w:tab w:val="right" w:leader="underscore" w:pos="8505"/>
              </w:tabs>
              <w:jc w:val="both"/>
              <w:rPr>
                <w:rFonts w:ascii="Times New Roman" w:eastAsia="Times New Roman" w:hAnsi="Times New Roman" w:cs="Times New Roman"/>
                <w:bCs/>
              </w:rPr>
            </w:pPr>
            <w:r>
              <w:rPr>
                <w:rFonts w:ascii="Times New Roman" w:eastAsia="Times New Roman" w:hAnsi="Times New Roman" w:cs="Times New Roman"/>
                <w:bCs/>
              </w:rPr>
              <w:t>2.4.</w:t>
            </w:r>
            <w:r w:rsidRPr="00F11868">
              <w:rPr>
                <w:rFonts w:ascii="Times New Roman" w:eastAsia="Times New Roman" w:hAnsi="Times New Roman" w:cs="Times New Roman"/>
                <w:bCs/>
              </w:rPr>
              <w:t xml:space="preserve">Rentgeno spindulių įrenginio ilgis (matuojant nuo konvejerio juostos pradžios </w:t>
            </w:r>
            <w:r w:rsidRPr="00F11868">
              <w:rPr>
                <w:rFonts w:ascii="Times New Roman" w:eastAsia="Times New Roman" w:hAnsi="Times New Roman" w:cs="Times New Roman"/>
                <w:bCs/>
              </w:rPr>
              <w:lastRenderedPageBreak/>
              <w:t xml:space="preserve">iki konvejerio juostos pabaigos): ne daugiau kaip 2600 mm. </w:t>
            </w:r>
          </w:p>
          <w:p w14:paraId="0A1949B2" w14:textId="77777777" w:rsidR="00716318" w:rsidRPr="00F11868" w:rsidRDefault="00716318" w:rsidP="00716318">
            <w:pPr>
              <w:tabs>
                <w:tab w:val="right" w:leader="underscore" w:pos="8505"/>
              </w:tabs>
              <w:jc w:val="both"/>
              <w:rPr>
                <w:rFonts w:ascii="Times New Roman" w:eastAsia="Times New Roman" w:hAnsi="Times New Roman" w:cs="Times New Roman"/>
                <w:bCs/>
              </w:rPr>
            </w:pPr>
          </w:p>
          <w:p w14:paraId="072CE8E4" w14:textId="77777777" w:rsidR="00716318" w:rsidRDefault="00716318" w:rsidP="00716318">
            <w:pPr>
              <w:rPr>
                <w:rFonts w:ascii="Times New Roman" w:hAnsi="Times New Roman" w:cs="Times New Roman"/>
              </w:rPr>
            </w:pPr>
            <w:r w:rsidRPr="002041B7">
              <w:rPr>
                <w:rFonts w:ascii="Times New Roman" w:hAnsi="Times New Roman" w:cs="Times New Roman"/>
              </w:rPr>
              <w:t xml:space="preserve">Šį punktą siūloma išplėsti ir pateikti tokia redakcija: </w:t>
            </w:r>
            <w:r w:rsidRPr="00F11868">
              <w:rPr>
                <w:rFonts w:ascii="Times New Roman" w:hAnsi="Times New Roman" w:cs="Times New Roman"/>
                <w:b/>
                <w:bCs/>
                <w:i/>
                <w:iCs/>
              </w:rPr>
              <w:t>„ne daugiau kaip 3000 mm“</w:t>
            </w:r>
            <w:r w:rsidRPr="002041B7">
              <w:rPr>
                <w:rFonts w:ascii="Times New Roman" w:hAnsi="Times New Roman" w:cs="Times New Roman"/>
              </w:rPr>
              <w:t>. Ši reikalavimas riboja galimybę kitiems gamintojams pasiūlyti savo sprendimus, o kadangi reikalingas konvejeris, užtikrinantis patogiausią daiktų padėjimą, ilgesnis konvejeris leidžia patogiau priimti ir padėti skenuojamus objektus. Šios reikalavimo pakeitimas tik pagerintų siūlomos įrangos praktiškumą ir išplėstų galimybes dalyvauti pasiūlymuose kitiems gamintojams.</w:t>
            </w:r>
          </w:p>
          <w:p w14:paraId="60EF2148" w14:textId="77777777" w:rsidR="00716318" w:rsidRPr="00DA4911" w:rsidRDefault="00716318" w:rsidP="00716318">
            <w:pPr>
              <w:pStyle w:val="BodyText"/>
              <w:jc w:val="both"/>
              <w:rPr>
                <w:b w:val="0"/>
                <w:sz w:val="24"/>
                <w:szCs w:val="24"/>
              </w:rPr>
            </w:pPr>
            <w:r>
              <w:rPr>
                <w:b w:val="0"/>
                <w:sz w:val="24"/>
                <w:szCs w:val="24"/>
              </w:rPr>
              <w:br/>
            </w:r>
          </w:p>
          <w:p w14:paraId="50DCB8AC" w14:textId="77777777" w:rsidR="00716318" w:rsidRPr="00DA4911" w:rsidRDefault="00716318" w:rsidP="00716318">
            <w:pPr>
              <w:pStyle w:val="BodyText"/>
              <w:jc w:val="left"/>
              <w:rPr>
                <w:b w:val="0"/>
                <w:sz w:val="24"/>
                <w:szCs w:val="24"/>
              </w:rPr>
            </w:pPr>
            <w:r w:rsidRPr="00EF1483">
              <w:rPr>
                <w:b w:val="0"/>
                <w:sz w:val="24"/>
                <w:szCs w:val="24"/>
              </w:rPr>
              <w:t>2.</w:t>
            </w:r>
            <w:r>
              <w:rPr>
                <w:b w:val="0"/>
                <w:sz w:val="24"/>
                <w:szCs w:val="24"/>
              </w:rPr>
              <w:t>11</w:t>
            </w:r>
            <w:r w:rsidRPr="00EF1483">
              <w:rPr>
                <w:b w:val="0"/>
                <w:sz w:val="24"/>
                <w:szCs w:val="24"/>
              </w:rPr>
              <w:t>. Rentgeno spindulių įrenginio generatoriaus darbinė įtampa turi būti ne maž</w:t>
            </w:r>
            <w:r>
              <w:rPr>
                <w:b w:val="0"/>
                <w:sz w:val="24"/>
                <w:szCs w:val="24"/>
              </w:rPr>
              <w:t>esnė</w:t>
            </w:r>
            <w:r w:rsidRPr="00EF1483">
              <w:rPr>
                <w:b w:val="0"/>
                <w:sz w:val="24"/>
                <w:szCs w:val="24"/>
              </w:rPr>
              <w:t xml:space="preserve"> kaip </w:t>
            </w:r>
            <w:r>
              <w:rPr>
                <w:b w:val="0"/>
                <w:sz w:val="24"/>
                <w:szCs w:val="24"/>
              </w:rPr>
              <w:br/>
            </w:r>
            <w:r w:rsidRPr="00EF1483">
              <w:rPr>
                <w:b w:val="0"/>
                <w:sz w:val="24"/>
                <w:szCs w:val="24"/>
              </w:rPr>
              <w:t>1</w:t>
            </w:r>
            <w:r>
              <w:rPr>
                <w:b w:val="0"/>
                <w:sz w:val="24"/>
                <w:szCs w:val="24"/>
              </w:rPr>
              <w:t>6</w:t>
            </w:r>
            <w:r w:rsidRPr="00EF1483">
              <w:rPr>
                <w:b w:val="0"/>
                <w:sz w:val="24"/>
                <w:szCs w:val="24"/>
              </w:rPr>
              <w:t>0 kV</w:t>
            </w:r>
            <w:r>
              <w:rPr>
                <w:b w:val="0"/>
                <w:sz w:val="24"/>
                <w:szCs w:val="24"/>
              </w:rPr>
              <w:t>.</w:t>
            </w:r>
          </w:p>
          <w:p w14:paraId="3EA57F71" w14:textId="77777777" w:rsidR="00716318" w:rsidRDefault="00716318" w:rsidP="00716318">
            <w:pPr>
              <w:tabs>
                <w:tab w:val="right" w:leader="underscore" w:pos="8505"/>
              </w:tabs>
              <w:rPr>
                <w:rFonts w:ascii="Times New Roman" w:eastAsia="Times New Roman" w:hAnsi="Times New Roman" w:cs="Times New Roman"/>
                <w:bCs/>
              </w:rPr>
            </w:pPr>
            <w:r w:rsidRPr="00F11868">
              <w:rPr>
                <w:rFonts w:ascii="Times New Roman" w:eastAsia="Times New Roman" w:hAnsi="Times New Roman" w:cs="Times New Roman"/>
                <w:bCs/>
              </w:rPr>
              <w:t>Prašome pirkimų komisijos išplėsti 2.1</w:t>
            </w:r>
            <w:r>
              <w:rPr>
                <w:rFonts w:ascii="Times New Roman" w:eastAsia="Times New Roman" w:hAnsi="Times New Roman" w:cs="Times New Roman"/>
                <w:bCs/>
              </w:rPr>
              <w:t>1.</w:t>
            </w:r>
            <w:r w:rsidRPr="00F11868">
              <w:rPr>
                <w:rFonts w:ascii="Times New Roman" w:eastAsia="Times New Roman" w:hAnsi="Times New Roman" w:cs="Times New Roman"/>
                <w:bCs/>
              </w:rPr>
              <w:t xml:space="preserve"> punkto reikalavimą ir suformuluoti taip: </w:t>
            </w:r>
            <w:r w:rsidRPr="00F11868">
              <w:rPr>
                <w:rFonts w:ascii="Times New Roman" w:eastAsia="Times New Roman" w:hAnsi="Times New Roman" w:cs="Times New Roman"/>
                <w:b/>
                <w:i/>
                <w:iCs/>
              </w:rPr>
              <w:t>„ne mažesnė kaip 150 kV“</w:t>
            </w:r>
            <w:r w:rsidRPr="00F11868">
              <w:rPr>
                <w:rFonts w:ascii="Times New Roman" w:eastAsia="Times New Roman" w:hAnsi="Times New Roman" w:cs="Times New Roman"/>
                <w:bCs/>
              </w:rPr>
              <w:t>. Jeigu užtikrinama reikalaujama penetracija/permatomumas ir raiška, šis parametras neturi įtakos techninei funkcionalumui, tik sumažina rentgeno spindulių galią.</w:t>
            </w:r>
          </w:p>
          <w:p w14:paraId="6E16ED89" w14:textId="77777777" w:rsidR="00716318" w:rsidRDefault="00716318" w:rsidP="00716318">
            <w:pPr>
              <w:jc w:val="both"/>
              <w:rPr>
                <w:rFonts w:ascii="Times New Roman" w:hAnsi="Times New Roman" w:cs="Times New Roman"/>
              </w:rPr>
            </w:pPr>
          </w:p>
          <w:p w14:paraId="00A398A9" w14:textId="77777777" w:rsidR="00716318" w:rsidRDefault="00716318" w:rsidP="00716318">
            <w:pPr>
              <w:jc w:val="both"/>
              <w:rPr>
                <w:rFonts w:ascii="Times New Roman" w:eastAsia="Times New Roman" w:hAnsi="Times New Roman" w:cs="Times New Roman"/>
                <w:bCs/>
              </w:rPr>
            </w:pPr>
            <w:r w:rsidRPr="00CA0D53">
              <w:rPr>
                <w:rFonts w:ascii="Times New Roman" w:eastAsia="Times New Roman" w:hAnsi="Times New Roman" w:cs="Times New Roman"/>
                <w:bCs/>
              </w:rPr>
              <w:t>2.25. Rentgeno spindulių įrenginys turi turėti CE žymėjimą.</w:t>
            </w:r>
          </w:p>
          <w:p w14:paraId="2F381334" w14:textId="1F24307D" w:rsidR="00716318" w:rsidRPr="007B4DA2" w:rsidRDefault="00716318" w:rsidP="00716318">
            <w:pPr>
              <w:rPr>
                <w:rFonts w:ascii="Times New Roman" w:hAnsi="Times New Roman" w:cs="Times New Roman"/>
              </w:rPr>
            </w:pPr>
            <w:r w:rsidRPr="00CA0D53">
              <w:rPr>
                <w:rFonts w:ascii="Times New Roman" w:hAnsi="Times New Roman" w:cs="Times New Roman"/>
                <w:bCs/>
              </w:rPr>
              <w:t xml:space="preserve">Prašome šį punktą išreikšti taip: rentgeno spindulių įranga turi turėti </w:t>
            </w:r>
            <w:r w:rsidRPr="00CA0D53">
              <w:rPr>
                <w:rFonts w:ascii="Times New Roman" w:hAnsi="Times New Roman" w:cs="Times New Roman"/>
                <w:b/>
              </w:rPr>
              <w:t>CE sertifikatą.</w:t>
            </w:r>
          </w:p>
        </w:tc>
        <w:tc>
          <w:tcPr>
            <w:tcW w:w="3047" w:type="dxa"/>
          </w:tcPr>
          <w:p w14:paraId="6A9F88E3" w14:textId="77777777" w:rsidR="000B239D" w:rsidRDefault="000B239D" w:rsidP="00716318">
            <w:pPr>
              <w:rPr>
                <w:rFonts w:ascii="Times New Roman" w:hAnsi="Times New Roman" w:cs="Times New Roman"/>
                <w:color w:val="0070C0"/>
              </w:rPr>
            </w:pPr>
          </w:p>
          <w:p w14:paraId="6C37B0E5" w14:textId="77777777" w:rsidR="000B239D" w:rsidRDefault="000B239D" w:rsidP="00716318">
            <w:pPr>
              <w:rPr>
                <w:rFonts w:ascii="Times New Roman" w:hAnsi="Times New Roman" w:cs="Times New Roman"/>
                <w:color w:val="0070C0"/>
              </w:rPr>
            </w:pPr>
          </w:p>
          <w:p w14:paraId="637D6E26" w14:textId="77777777" w:rsidR="000B239D" w:rsidRDefault="000B239D" w:rsidP="00716318">
            <w:pPr>
              <w:rPr>
                <w:rFonts w:ascii="Times New Roman" w:hAnsi="Times New Roman" w:cs="Times New Roman"/>
                <w:color w:val="0070C0"/>
              </w:rPr>
            </w:pPr>
          </w:p>
          <w:p w14:paraId="7B4F4772" w14:textId="77777777" w:rsidR="000B239D" w:rsidRDefault="000B239D" w:rsidP="00716318">
            <w:pPr>
              <w:rPr>
                <w:rFonts w:ascii="Times New Roman" w:hAnsi="Times New Roman" w:cs="Times New Roman"/>
                <w:color w:val="0070C0"/>
              </w:rPr>
            </w:pPr>
          </w:p>
          <w:p w14:paraId="3DF97DCC" w14:textId="77777777" w:rsidR="000B239D" w:rsidRDefault="000B239D" w:rsidP="00716318">
            <w:pPr>
              <w:rPr>
                <w:rFonts w:ascii="Times New Roman" w:hAnsi="Times New Roman" w:cs="Times New Roman"/>
                <w:color w:val="0070C0"/>
              </w:rPr>
            </w:pPr>
          </w:p>
          <w:p w14:paraId="1C5DDCB7" w14:textId="77777777" w:rsidR="00F910EC" w:rsidRDefault="00F910EC" w:rsidP="00716318">
            <w:pPr>
              <w:rPr>
                <w:rFonts w:ascii="Times New Roman" w:hAnsi="Times New Roman" w:cs="Times New Roman"/>
                <w:color w:val="0070C0"/>
              </w:rPr>
            </w:pPr>
          </w:p>
          <w:p w14:paraId="262B5D42" w14:textId="77777777" w:rsidR="00F910EC" w:rsidRDefault="00F910EC" w:rsidP="00716318">
            <w:pPr>
              <w:rPr>
                <w:rFonts w:ascii="Times New Roman" w:hAnsi="Times New Roman" w:cs="Times New Roman"/>
                <w:color w:val="0070C0"/>
              </w:rPr>
            </w:pPr>
          </w:p>
          <w:p w14:paraId="2FC7A1E5" w14:textId="206D7899" w:rsidR="00716318" w:rsidRDefault="008B3B48" w:rsidP="00716318">
            <w:pPr>
              <w:rPr>
                <w:rFonts w:ascii="Times New Roman" w:hAnsi="Times New Roman" w:cs="Times New Roman"/>
                <w:color w:val="0070C0"/>
              </w:rPr>
            </w:pPr>
            <w:r w:rsidRPr="008B3B48">
              <w:rPr>
                <w:rFonts w:ascii="Times New Roman" w:hAnsi="Times New Roman" w:cs="Times New Roman"/>
                <w:color w:val="0070C0"/>
              </w:rPr>
              <w:t>Klaipėdos teritorinės muitinės Panemunės kelio posto</w:t>
            </w:r>
            <w:r>
              <w:rPr>
                <w:rFonts w:ascii="Times New Roman" w:hAnsi="Times New Roman" w:cs="Times New Roman"/>
                <w:color w:val="0070C0"/>
              </w:rPr>
              <w:t xml:space="preserve"> patalpa</w:t>
            </w:r>
            <w:r w:rsidR="00005E66">
              <w:rPr>
                <w:rFonts w:ascii="Times New Roman" w:hAnsi="Times New Roman" w:cs="Times New Roman"/>
                <w:color w:val="0070C0"/>
              </w:rPr>
              <w:t>,</w:t>
            </w:r>
            <w:r>
              <w:rPr>
                <w:rFonts w:ascii="Times New Roman" w:hAnsi="Times New Roman" w:cs="Times New Roman"/>
                <w:color w:val="0070C0"/>
              </w:rPr>
              <w:t xml:space="preserve"> kurioje </w:t>
            </w:r>
            <w:r w:rsidR="004316CB">
              <w:rPr>
                <w:rFonts w:ascii="Times New Roman" w:hAnsi="Times New Roman" w:cs="Times New Roman"/>
                <w:color w:val="0070C0"/>
              </w:rPr>
              <w:t>numatoma įdiegti rentgeno spindulių įrenginį</w:t>
            </w:r>
            <w:r w:rsidR="00005E66">
              <w:rPr>
                <w:rFonts w:ascii="Times New Roman" w:hAnsi="Times New Roman" w:cs="Times New Roman"/>
                <w:color w:val="0070C0"/>
              </w:rPr>
              <w:t>,</w:t>
            </w:r>
            <w:r w:rsidR="004316CB">
              <w:rPr>
                <w:rFonts w:ascii="Times New Roman" w:hAnsi="Times New Roman" w:cs="Times New Roman"/>
                <w:color w:val="0070C0"/>
              </w:rPr>
              <w:t xml:space="preserve"> yra </w:t>
            </w:r>
            <w:r w:rsidR="00E44E05">
              <w:rPr>
                <w:rFonts w:ascii="Times New Roman" w:hAnsi="Times New Roman" w:cs="Times New Roman"/>
                <w:color w:val="0070C0"/>
              </w:rPr>
              <w:t>nedidelė</w:t>
            </w:r>
            <w:r w:rsidR="00716318" w:rsidRPr="00A1479C">
              <w:rPr>
                <w:rFonts w:ascii="Times New Roman" w:hAnsi="Times New Roman" w:cs="Times New Roman"/>
                <w:color w:val="0070C0"/>
              </w:rPr>
              <w:t xml:space="preserve">. </w:t>
            </w:r>
            <w:r w:rsidR="00A42239">
              <w:rPr>
                <w:rFonts w:ascii="Times New Roman" w:hAnsi="Times New Roman" w:cs="Times New Roman"/>
                <w:color w:val="0070C0"/>
              </w:rPr>
              <w:t xml:space="preserve">Pateiktoje </w:t>
            </w:r>
            <w:r w:rsidR="003735EE">
              <w:rPr>
                <w:rFonts w:ascii="Times New Roman" w:hAnsi="Times New Roman" w:cs="Times New Roman"/>
                <w:color w:val="0070C0"/>
              </w:rPr>
              <w:t>K</w:t>
            </w:r>
            <w:r w:rsidR="003735EE" w:rsidRPr="003735EE">
              <w:rPr>
                <w:rFonts w:ascii="Times New Roman" w:hAnsi="Times New Roman" w:cs="Times New Roman"/>
                <w:color w:val="0070C0"/>
              </w:rPr>
              <w:t xml:space="preserve">eleivių bagažo rentgeno spindulių įrenginio, skirto eksploatuoti </w:t>
            </w:r>
            <w:r w:rsidR="003735EE">
              <w:rPr>
                <w:rFonts w:ascii="Times New Roman" w:hAnsi="Times New Roman" w:cs="Times New Roman"/>
                <w:color w:val="0070C0"/>
              </w:rPr>
              <w:t>K</w:t>
            </w:r>
            <w:r w:rsidR="003735EE" w:rsidRPr="003735EE">
              <w:rPr>
                <w:rFonts w:ascii="Times New Roman" w:hAnsi="Times New Roman" w:cs="Times New Roman"/>
                <w:color w:val="0070C0"/>
              </w:rPr>
              <w:t xml:space="preserve">laipėdos teritorinės muitinės </w:t>
            </w:r>
            <w:r w:rsidR="003735EE">
              <w:rPr>
                <w:rFonts w:ascii="Times New Roman" w:hAnsi="Times New Roman" w:cs="Times New Roman"/>
                <w:color w:val="0070C0"/>
              </w:rPr>
              <w:t>P</w:t>
            </w:r>
            <w:r w:rsidR="003735EE" w:rsidRPr="003735EE">
              <w:rPr>
                <w:rFonts w:ascii="Times New Roman" w:hAnsi="Times New Roman" w:cs="Times New Roman"/>
                <w:color w:val="0070C0"/>
              </w:rPr>
              <w:t>anemunės kelio poste, techninė</w:t>
            </w:r>
            <w:r w:rsidR="003735EE">
              <w:rPr>
                <w:rFonts w:ascii="Times New Roman" w:hAnsi="Times New Roman" w:cs="Times New Roman"/>
                <w:color w:val="0070C0"/>
              </w:rPr>
              <w:t xml:space="preserve">je </w:t>
            </w:r>
            <w:r w:rsidR="00A42239">
              <w:rPr>
                <w:rFonts w:ascii="Times New Roman" w:hAnsi="Times New Roman" w:cs="Times New Roman"/>
                <w:color w:val="0070C0"/>
              </w:rPr>
              <w:t xml:space="preserve">specifikacijoje </w:t>
            </w:r>
            <w:r w:rsidR="003735EE">
              <w:rPr>
                <w:rFonts w:ascii="Times New Roman" w:hAnsi="Times New Roman" w:cs="Times New Roman"/>
                <w:color w:val="0070C0"/>
              </w:rPr>
              <w:t xml:space="preserve">nurodyti </w:t>
            </w:r>
            <w:r w:rsidR="0082117F">
              <w:rPr>
                <w:rFonts w:ascii="Times New Roman" w:hAnsi="Times New Roman" w:cs="Times New Roman"/>
                <w:color w:val="0070C0"/>
              </w:rPr>
              <w:t xml:space="preserve">maksimalūs </w:t>
            </w:r>
            <w:r w:rsidR="00E101E9" w:rsidRPr="00E101E9">
              <w:rPr>
                <w:rFonts w:ascii="Times New Roman" w:hAnsi="Times New Roman" w:cs="Times New Roman"/>
                <w:color w:val="0070C0"/>
              </w:rPr>
              <w:t>rentgeno spindulių įrengin</w:t>
            </w:r>
            <w:r w:rsidR="00E101E9">
              <w:rPr>
                <w:rFonts w:ascii="Times New Roman" w:hAnsi="Times New Roman" w:cs="Times New Roman"/>
                <w:color w:val="0070C0"/>
              </w:rPr>
              <w:t>io matmenys</w:t>
            </w:r>
            <w:r w:rsidR="00803D53">
              <w:rPr>
                <w:rFonts w:ascii="Times New Roman" w:hAnsi="Times New Roman" w:cs="Times New Roman"/>
                <w:color w:val="0070C0"/>
              </w:rPr>
              <w:t xml:space="preserve">. Padidinus matmenis iki Jūsų siūlomų, patalpoje neliktų </w:t>
            </w:r>
            <w:r w:rsidR="00F910EC">
              <w:rPr>
                <w:rFonts w:ascii="Times New Roman" w:hAnsi="Times New Roman" w:cs="Times New Roman"/>
                <w:color w:val="0070C0"/>
              </w:rPr>
              <w:t>vietos praėjimui.</w:t>
            </w:r>
          </w:p>
          <w:p w14:paraId="7D6FAC21" w14:textId="77777777" w:rsidR="00F910EC" w:rsidRDefault="00F910EC" w:rsidP="00716318">
            <w:pPr>
              <w:rPr>
                <w:rFonts w:ascii="Times New Roman" w:hAnsi="Times New Roman" w:cs="Times New Roman"/>
              </w:rPr>
            </w:pPr>
          </w:p>
          <w:p w14:paraId="5E54525B" w14:textId="77777777" w:rsidR="00F910EC" w:rsidRDefault="00F910EC" w:rsidP="00716318">
            <w:pPr>
              <w:rPr>
                <w:rFonts w:ascii="Times New Roman" w:hAnsi="Times New Roman" w:cs="Times New Roman"/>
              </w:rPr>
            </w:pPr>
          </w:p>
          <w:p w14:paraId="622E0921" w14:textId="77777777" w:rsidR="00F910EC" w:rsidRDefault="00F910EC" w:rsidP="00716318">
            <w:pPr>
              <w:rPr>
                <w:rFonts w:ascii="Times New Roman" w:hAnsi="Times New Roman" w:cs="Times New Roman"/>
              </w:rPr>
            </w:pPr>
          </w:p>
          <w:p w14:paraId="602A7431" w14:textId="77777777" w:rsidR="00F910EC" w:rsidRDefault="00F910EC" w:rsidP="00716318">
            <w:pPr>
              <w:rPr>
                <w:rFonts w:ascii="Times New Roman" w:hAnsi="Times New Roman" w:cs="Times New Roman"/>
              </w:rPr>
            </w:pPr>
          </w:p>
          <w:p w14:paraId="3716362E" w14:textId="77777777" w:rsidR="00F910EC" w:rsidRDefault="00F910EC" w:rsidP="00716318">
            <w:pPr>
              <w:rPr>
                <w:rFonts w:ascii="Times New Roman" w:hAnsi="Times New Roman" w:cs="Times New Roman"/>
              </w:rPr>
            </w:pPr>
          </w:p>
          <w:p w14:paraId="4BFC2AFF" w14:textId="77777777" w:rsidR="00C6487C" w:rsidRDefault="00C6487C" w:rsidP="00716318">
            <w:pPr>
              <w:rPr>
                <w:rFonts w:ascii="Times New Roman" w:hAnsi="Times New Roman" w:cs="Times New Roman"/>
              </w:rPr>
            </w:pPr>
          </w:p>
          <w:p w14:paraId="38DA5D36" w14:textId="77777777" w:rsidR="00C6487C" w:rsidRDefault="00C6487C" w:rsidP="00716318">
            <w:pPr>
              <w:rPr>
                <w:rFonts w:ascii="Times New Roman" w:hAnsi="Times New Roman" w:cs="Times New Roman"/>
              </w:rPr>
            </w:pPr>
          </w:p>
          <w:p w14:paraId="724C323D" w14:textId="77777777" w:rsidR="00C6487C" w:rsidRDefault="00C6487C" w:rsidP="00716318">
            <w:pPr>
              <w:rPr>
                <w:rFonts w:ascii="Times New Roman" w:hAnsi="Times New Roman" w:cs="Times New Roman"/>
                <w:color w:val="0070C0"/>
              </w:rPr>
            </w:pPr>
            <w:r w:rsidRPr="00C6487C">
              <w:rPr>
                <w:rFonts w:ascii="Times New Roman" w:hAnsi="Times New Roman" w:cs="Times New Roman"/>
                <w:color w:val="0070C0"/>
              </w:rPr>
              <w:t>Patikslinsime techninę specifikaciją.</w:t>
            </w:r>
          </w:p>
          <w:p w14:paraId="08CDB104" w14:textId="77777777" w:rsidR="00C6487C" w:rsidRDefault="00C6487C" w:rsidP="00716318">
            <w:pPr>
              <w:rPr>
                <w:rFonts w:ascii="Times New Roman" w:hAnsi="Times New Roman" w:cs="Times New Roman"/>
              </w:rPr>
            </w:pPr>
          </w:p>
          <w:p w14:paraId="3BC21969" w14:textId="77777777" w:rsidR="00C6487C" w:rsidRDefault="00C6487C" w:rsidP="00716318">
            <w:pPr>
              <w:rPr>
                <w:rFonts w:ascii="Times New Roman" w:hAnsi="Times New Roman" w:cs="Times New Roman"/>
              </w:rPr>
            </w:pPr>
          </w:p>
          <w:p w14:paraId="10C42046" w14:textId="77777777" w:rsidR="00C6487C" w:rsidRDefault="00C6487C" w:rsidP="00716318">
            <w:pPr>
              <w:rPr>
                <w:rFonts w:ascii="Times New Roman" w:hAnsi="Times New Roman" w:cs="Times New Roman"/>
              </w:rPr>
            </w:pPr>
          </w:p>
          <w:p w14:paraId="45E678E7" w14:textId="77777777" w:rsidR="00027153" w:rsidRDefault="00027153" w:rsidP="00716318">
            <w:pPr>
              <w:rPr>
                <w:rFonts w:ascii="Times New Roman" w:hAnsi="Times New Roman" w:cs="Times New Roman"/>
              </w:rPr>
            </w:pPr>
          </w:p>
          <w:p w14:paraId="546C05CD" w14:textId="218F059A" w:rsidR="00935F29" w:rsidRDefault="00B16621" w:rsidP="00716318">
            <w:pPr>
              <w:rPr>
                <w:rFonts w:ascii="Times New Roman" w:hAnsi="Times New Roman" w:cs="Times New Roman"/>
                <w:color w:val="0070C0"/>
              </w:rPr>
            </w:pPr>
            <w:r w:rsidRPr="00284C91">
              <w:rPr>
                <w:rFonts w:ascii="Times New Roman" w:hAnsi="Times New Roman" w:cs="Times New Roman"/>
                <w:color w:val="0070C0"/>
              </w:rPr>
              <w:t>Keleivių bagažo rentgeno spindulių įrenginio, skirto eksploatuoti Klaipėdos teritorinės muitinės Panemunės kelio poste, techninės specifikacijos</w:t>
            </w:r>
            <w:r w:rsidRPr="00A45936">
              <w:rPr>
                <w:rFonts w:ascii="Times New Roman" w:hAnsi="Times New Roman" w:cs="Times New Roman"/>
                <w:color w:val="0070C0"/>
              </w:rPr>
              <w:t xml:space="preserve"> </w:t>
            </w:r>
            <w:r w:rsidR="005964B4" w:rsidRPr="00A45936">
              <w:rPr>
                <w:rFonts w:ascii="Times New Roman" w:hAnsi="Times New Roman" w:cs="Times New Roman"/>
                <w:color w:val="0070C0"/>
              </w:rPr>
              <w:t>2.8 papunktyje nu</w:t>
            </w:r>
            <w:r w:rsidR="00A45936" w:rsidRPr="00A45936">
              <w:rPr>
                <w:rFonts w:ascii="Times New Roman" w:hAnsi="Times New Roman" w:cs="Times New Roman"/>
                <w:color w:val="0070C0"/>
              </w:rPr>
              <w:t>rodyta:</w:t>
            </w:r>
            <w:r w:rsidR="005964B4" w:rsidRPr="00A45936">
              <w:rPr>
                <w:rFonts w:ascii="Times New Roman" w:hAnsi="Times New Roman" w:cs="Times New Roman"/>
                <w:color w:val="0070C0"/>
              </w:rPr>
              <w:t xml:space="preserve"> </w:t>
            </w:r>
            <w:r w:rsidR="00A45936" w:rsidRPr="00A45936">
              <w:rPr>
                <w:rFonts w:ascii="Times New Roman" w:hAnsi="Times New Roman" w:cs="Times New Roman"/>
                <w:color w:val="0070C0"/>
              </w:rPr>
              <w:t>„</w:t>
            </w:r>
            <w:r w:rsidR="005964B4" w:rsidRPr="00A45936">
              <w:rPr>
                <w:rFonts w:ascii="Times New Roman" w:hAnsi="Times New Roman" w:cs="Times New Roman"/>
                <w:color w:val="0070C0"/>
              </w:rPr>
              <w:t>Tiekėjas kartu su rentgeno spindulių įrenginiu pateikia biuro stalą, prie kurio gali sėdėti arba stovėti vienas operatorius. Rentgeno spindulių įrenginio monitorius ir valdymo klaviatūra turi stabiliai stovėti ant pateikto stalo. Stalo aukštis lengvai keičiamas nuo nedaugiau kaip 800 mm. iki nemažiau kaip 1200 mm</w:t>
            </w:r>
            <w:r w:rsidR="00A45936" w:rsidRPr="00A45936">
              <w:rPr>
                <w:rFonts w:ascii="Times New Roman" w:hAnsi="Times New Roman" w:cs="Times New Roman"/>
                <w:color w:val="0070C0"/>
              </w:rPr>
              <w:t>“</w:t>
            </w:r>
            <w:r w:rsidR="005964B4" w:rsidRPr="00A45936">
              <w:rPr>
                <w:rFonts w:ascii="Times New Roman" w:hAnsi="Times New Roman" w:cs="Times New Roman"/>
                <w:color w:val="0070C0"/>
              </w:rPr>
              <w:t>.</w:t>
            </w:r>
          </w:p>
          <w:p w14:paraId="3894DDA5" w14:textId="77777777" w:rsidR="00A45936" w:rsidRDefault="00A45936" w:rsidP="00716318">
            <w:pPr>
              <w:rPr>
                <w:rFonts w:ascii="Times New Roman" w:hAnsi="Times New Roman" w:cs="Times New Roman"/>
                <w:color w:val="0070C0"/>
              </w:rPr>
            </w:pPr>
          </w:p>
          <w:p w14:paraId="7021B5BA" w14:textId="77777777" w:rsidR="00A45936" w:rsidRDefault="00A45936" w:rsidP="00716318">
            <w:pPr>
              <w:rPr>
                <w:rFonts w:ascii="Times New Roman" w:hAnsi="Times New Roman" w:cs="Times New Roman"/>
                <w:color w:val="0070C0"/>
              </w:rPr>
            </w:pPr>
            <w:r w:rsidRPr="00A45936">
              <w:rPr>
                <w:rFonts w:ascii="Times New Roman" w:hAnsi="Times New Roman" w:cs="Times New Roman"/>
                <w:color w:val="0070C0"/>
              </w:rPr>
              <w:t>Patikslinsime techninę specifikaciją.</w:t>
            </w:r>
          </w:p>
          <w:p w14:paraId="02833A43" w14:textId="77777777" w:rsidR="00953673" w:rsidRDefault="00953673" w:rsidP="00716318">
            <w:pPr>
              <w:rPr>
                <w:rFonts w:ascii="Times New Roman" w:hAnsi="Times New Roman" w:cs="Times New Roman"/>
                <w:color w:val="0070C0"/>
              </w:rPr>
            </w:pPr>
          </w:p>
          <w:p w14:paraId="75EF58B9" w14:textId="77777777" w:rsidR="00953673" w:rsidRDefault="00953673" w:rsidP="00716318">
            <w:pPr>
              <w:rPr>
                <w:rFonts w:ascii="Times New Roman" w:hAnsi="Times New Roman" w:cs="Times New Roman"/>
                <w:color w:val="0070C0"/>
              </w:rPr>
            </w:pPr>
          </w:p>
          <w:p w14:paraId="77F469E4" w14:textId="77777777" w:rsidR="00953673" w:rsidRDefault="00953673" w:rsidP="00716318">
            <w:pPr>
              <w:rPr>
                <w:rFonts w:ascii="Times New Roman" w:hAnsi="Times New Roman" w:cs="Times New Roman"/>
                <w:color w:val="0070C0"/>
              </w:rPr>
            </w:pPr>
          </w:p>
          <w:p w14:paraId="70E1ACF7" w14:textId="77777777" w:rsidR="00953673" w:rsidRDefault="00953673" w:rsidP="00716318">
            <w:pPr>
              <w:rPr>
                <w:rFonts w:ascii="Times New Roman" w:hAnsi="Times New Roman" w:cs="Times New Roman"/>
                <w:color w:val="0070C0"/>
              </w:rPr>
            </w:pPr>
          </w:p>
          <w:p w14:paraId="76566F78" w14:textId="77777777" w:rsidR="00953673" w:rsidRDefault="00953673" w:rsidP="00716318">
            <w:pPr>
              <w:rPr>
                <w:rFonts w:ascii="Times New Roman" w:hAnsi="Times New Roman" w:cs="Times New Roman"/>
                <w:color w:val="0070C0"/>
              </w:rPr>
            </w:pPr>
          </w:p>
          <w:p w14:paraId="19595B9D" w14:textId="77777777" w:rsidR="00953673" w:rsidRDefault="00953673" w:rsidP="00716318">
            <w:pPr>
              <w:rPr>
                <w:rFonts w:ascii="Times New Roman" w:hAnsi="Times New Roman" w:cs="Times New Roman"/>
                <w:color w:val="0070C0"/>
              </w:rPr>
            </w:pPr>
          </w:p>
          <w:p w14:paraId="65B828B8" w14:textId="17D7A444" w:rsidR="00953673" w:rsidRDefault="009264C1" w:rsidP="00716318">
            <w:pPr>
              <w:rPr>
                <w:rFonts w:ascii="Times New Roman" w:hAnsi="Times New Roman" w:cs="Times New Roman"/>
                <w:color w:val="0070C0"/>
              </w:rPr>
            </w:pPr>
            <w:r>
              <w:rPr>
                <w:rFonts w:ascii="Times New Roman" w:hAnsi="Times New Roman" w:cs="Times New Roman"/>
                <w:color w:val="0070C0"/>
              </w:rPr>
              <w:lastRenderedPageBreak/>
              <w:t>Vilniaus</w:t>
            </w:r>
            <w:r w:rsidRPr="008B3B48">
              <w:rPr>
                <w:rFonts w:ascii="Times New Roman" w:hAnsi="Times New Roman" w:cs="Times New Roman"/>
                <w:color w:val="0070C0"/>
              </w:rPr>
              <w:t xml:space="preserve"> teritorinės muitinės </w:t>
            </w:r>
            <w:r w:rsidR="00BD5B77" w:rsidRPr="00BD5B77">
              <w:rPr>
                <w:rFonts w:ascii="Times New Roman" w:hAnsi="Times New Roman" w:cs="Times New Roman"/>
                <w:color w:val="0070C0"/>
              </w:rPr>
              <w:t xml:space="preserve">Vilniaus oro uosto </w:t>
            </w:r>
            <w:r w:rsidRPr="008B3B48">
              <w:rPr>
                <w:rFonts w:ascii="Times New Roman" w:hAnsi="Times New Roman" w:cs="Times New Roman"/>
                <w:color w:val="0070C0"/>
              </w:rPr>
              <w:t>posto</w:t>
            </w:r>
            <w:r>
              <w:rPr>
                <w:rFonts w:ascii="Times New Roman" w:hAnsi="Times New Roman" w:cs="Times New Roman"/>
                <w:color w:val="0070C0"/>
              </w:rPr>
              <w:t xml:space="preserve"> patalp</w:t>
            </w:r>
            <w:r w:rsidR="00BD5B77">
              <w:rPr>
                <w:rFonts w:ascii="Times New Roman" w:hAnsi="Times New Roman" w:cs="Times New Roman"/>
                <w:color w:val="0070C0"/>
              </w:rPr>
              <w:t>os</w:t>
            </w:r>
            <w:r w:rsidR="008A76D2">
              <w:rPr>
                <w:rFonts w:ascii="Times New Roman" w:hAnsi="Times New Roman" w:cs="Times New Roman"/>
                <w:color w:val="0070C0"/>
              </w:rPr>
              <w:t>,</w:t>
            </w:r>
            <w:r>
              <w:rPr>
                <w:rFonts w:ascii="Times New Roman" w:hAnsi="Times New Roman" w:cs="Times New Roman"/>
                <w:color w:val="0070C0"/>
              </w:rPr>
              <w:t xml:space="preserve"> kurio</w:t>
            </w:r>
            <w:r w:rsidR="00BD5B77">
              <w:rPr>
                <w:rFonts w:ascii="Times New Roman" w:hAnsi="Times New Roman" w:cs="Times New Roman"/>
                <w:color w:val="0070C0"/>
              </w:rPr>
              <w:t>s</w:t>
            </w:r>
            <w:r>
              <w:rPr>
                <w:rFonts w:ascii="Times New Roman" w:hAnsi="Times New Roman" w:cs="Times New Roman"/>
                <w:color w:val="0070C0"/>
              </w:rPr>
              <w:t>e numatoma įdiegti rentgeno spindulių įrengin</w:t>
            </w:r>
            <w:r w:rsidR="008A76D2">
              <w:rPr>
                <w:rFonts w:ascii="Times New Roman" w:hAnsi="Times New Roman" w:cs="Times New Roman"/>
                <w:color w:val="0070C0"/>
              </w:rPr>
              <w:t>ius</w:t>
            </w:r>
            <w:r w:rsidR="00AE54DE">
              <w:rPr>
                <w:rFonts w:ascii="Times New Roman" w:hAnsi="Times New Roman" w:cs="Times New Roman"/>
                <w:color w:val="0070C0"/>
              </w:rPr>
              <w:t>,</w:t>
            </w:r>
            <w:r>
              <w:rPr>
                <w:rFonts w:ascii="Times New Roman" w:hAnsi="Times New Roman" w:cs="Times New Roman"/>
                <w:color w:val="0070C0"/>
              </w:rPr>
              <w:t xml:space="preserve"> yra nedidelė</w:t>
            </w:r>
            <w:r w:rsidR="00166151">
              <w:rPr>
                <w:rFonts w:ascii="Times New Roman" w:hAnsi="Times New Roman" w:cs="Times New Roman"/>
                <w:color w:val="0070C0"/>
              </w:rPr>
              <w:t>s</w:t>
            </w:r>
            <w:r w:rsidRPr="00A1479C">
              <w:rPr>
                <w:rFonts w:ascii="Times New Roman" w:hAnsi="Times New Roman" w:cs="Times New Roman"/>
                <w:color w:val="0070C0"/>
              </w:rPr>
              <w:t xml:space="preserve">. </w:t>
            </w:r>
            <w:r>
              <w:rPr>
                <w:rFonts w:ascii="Times New Roman" w:hAnsi="Times New Roman" w:cs="Times New Roman"/>
                <w:color w:val="0070C0"/>
              </w:rPr>
              <w:t>Pateiktoje K</w:t>
            </w:r>
            <w:r w:rsidRPr="003735EE">
              <w:rPr>
                <w:rFonts w:ascii="Times New Roman" w:hAnsi="Times New Roman" w:cs="Times New Roman"/>
                <w:color w:val="0070C0"/>
              </w:rPr>
              <w:t xml:space="preserve">eleivių bagažo rentgeno spindulių įrenginio, skirto eksploatuoti </w:t>
            </w:r>
            <w:r w:rsidR="00C75B58">
              <w:rPr>
                <w:rFonts w:ascii="Times New Roman" w:hAnsi="Times New Roman" w:cs="Times New Roman"/>
                <w:color w:val="0070C0"/>
              </w:rPr>
              <w:t>Vilniaus</w:t>
            </w:r>
            <w:r w:rsidRPr="003735EE">
              <w:rPr>
                <w:rFonts w:ascii="Times New Roman" w:hAnsi="Times New Roman" w:cs="Times New Roman"/>
                <w:color w:val="0070C0"/>
              </w:rPr>
              <w:t xml:space="preserve"> teritorinės muitinės </w:t>
            </w:r>
            <w:r w:rsidR="00C75B58">
              <w:rPr>
                <w:rFonts w:ascii="Times New Roman" w:hAnsi="Times New Roman" w:cs="Times New Roman"/>
                <w:color w:val="0070C0"/>
              </w:rPr>
              <w:t>Vilniaus oro uosto</w:t>
            </w:r>
            <w:r w:rsidRPr="003735EE">
              <w:rPr>
                <w:rFonts w:ascii="Times New Roman" w:hAnsi="Times New Roman" w:cs="Times New Roman"/>
                <w:color w:val="0070C0"/>
              </w:rPr>
              <w:t xml:space="preserve"> poste, techninė</w:t>
            </w:r>
            <w:r>
              <w:rPr>
                <w:rFonts w:ascii="Times New Roman" w:hAnsi="Times New Roman" w:cs="Times New Roman"/>
                <w:color w:val="0070C0"/>
              </w:rPr>
              <w:t xml:space="preserve">je specifikacijoje nurodyti maksimalūs </w:t>
            </w:r>
            <w:r w:rsidRPr="00E101E9">
              <w:rPr>
                <w:rFonts w:ascii="Times New Roman" w:hAnsi="Times New Roman" w:cs="Times New Roman"/>
                <w:color w:val="0070C0"/>
              </w:rPr>
              <w:t>rentgeno spindulių įrengin</w:t>
            </w:r>
            <w:r>
              <w:rPr>
                <w:rFonts w:ascii="Times New Roman" w:hAnsi="Times New Roman" w:cs="Times New Roman"/>
                <w:color w:val="0070C0"/>
              </w:rPr>
              <w:t>io matmenys. Padidinus matmenis iki Jūsų siūlomų, patalpo</w:t>
            </w:r>
            <w:r w:rsidR="002514EB">
              <w:rPr>
                <w:rFonts w:ascii="Times New Roman" w:hAnsi="Times New Roman" w:cs="Times New Roman"/>
                <w:color w:val="0070C0"/>
              </w:rPr>
              <w:t>s</w:t>
            </w:r>
            <w:r>
              <w:rPr>
                <w:rFonts w:ascii="Times New Roman" w:hAnsi="Times New Roman" w:cs="Times New Roman"/>
                <w:color w:val="0070C0"/>
              </w:rPr>
              <w:t xml:space="preserve">e </w:t>
            </w:r>
            <w:r w:rsidR="002514EB">
              <w:rPr>
                <w:rFonts w:ascii="Times New Roman" w:hAnsi="Times New Roman" w:cs="Times New Roman"/>
                <w:color w:val="0070C0"/>
              </w:rPr>
              <w:t>būtų apsunkintas praėjimas</w:t>
            </w:r>
            <w:r>
              <w:rPr>
                <w:rFonts w:ascii="Times New Roman" w:hAnsi="Times New Roman" w:cs="Times New Roman"/>
                <w:color w:val="0070C0"/>
              </w:rPr>
              <w:t>.</w:t>
            </w:r>
          </w:p>
          <w:p w14:paraId="28E016FE" w14:textId="77777777" w:rsidR="00850D09" w:rsidRDefault="00850D09" w:rsidP="00716318">
            <w:pPr>
              <w:rPr>
                <w:rFonts w:ascii="Times New Roman" w:hAnsi="Times New Roman" w:cs="Times New Roman"/>
              </w:rPr>
            </w:pPr>
          </w:p>
          <w:p w14:paraId="793A0338" w14:textId="77777777" w:rsidR="00850D09" w:rsidRDefault="00850D09" w:rsidP="00716318">
            <w:pPr>
              <w:rPr>
                <w:rFonts w:ascii="Times New Roman" w:hAnsi="Times New Roman" w:cs="Times New Roman"/>
              </w:rPr>
            </w:pPr>
          </w:p>
          <w:p w14:paraId="419A7015" w14:textId="77777777" w:rsidR="00850D09" w:rsidRDefault="00850D09" w:rsidP="00850D09">
            <w:pPr>
              <w:rPr>
                <w:rFonts w:ascii="Times New Roman" w:hAnsi="Times New Roman" w:cs="Times New Roman"/>
                <w:color w:val="0070C0"/>
              </w:rPr>
            </w:pPr>
            <w:r w:rsidRPr="00A45936">
              <w:rPr>
                <w:rFonts w:ascii="Times New Roman" w:hAnsi="Times New Roman" w:cs="Times New Roman"/>
                <w:color w:val="0070C0"/>
              </w:rPr>
              <w:t>Patikslinsime techninę specifikaciją.</w:t>
            </w:r>
          </w:p>
          <w:p w14:paraId="170BEA18" w14:textId="77777777" w:rsidR="00850D09" w:rsidRDefault="00850D09" w:rsidP="00716318">
            <w:pPr>
              <w:rPr>
                <w:rFonts w:ascii="Times New Roman" w:hAnsi="Times New Roman" w:cs="Times New Roman"/>
              </w:rPr>
            </w:pPr>
          </w:p>
          <w:p w14:paraId="5966D7AA" w14:textId="77777777" w:rsidR="00850D09" w:rsidRDefault="00850D09" w:rsidP="00716318">
            <w:pPr>
              <w:rPr>
                <w:rFonts w:ascii="Times New Roman" w:hAnsi="Times New Roman" w:cs="Times New Roman"/>
              </w:rPr>
            </w:pPr>
          </w:p>
          <w:p w14:paraId="3387AAF7" w14:textId="77777777" w:rsidR="00850D09" w:rsidRDefault="00850D09" w:rsidP="00716318">
            <w:pPr>
              <w:rPr>
                <w:rFonts w:ascii="Times New Roman" w:hAnsi="Times New Roman" w:cs="Times New Roman"/>
              </w:rPr>
            </w:pPr>
          </w:p>
          <w:p w14:paraId="56485EE4" w14:textId="77777777" w:rsidR="00850D09" w:rsidRDefault="00850D09" w:rsidP="00716318">
            <w:pPr>
              <w:rPr>
                <w:rFonts w:ascii="Times New Roman" w:hAnsi="Times New Roman" w:cs="Times New Roman"/>
              </w:rPr>
            </w:pPr>
          </w:p>
          <w:p w14:paraId="47970AED" w14:textId="77777777" w:rsidR="00850D09" w:rsidRDefault="00850D09" w:rsidP="00716318">
            <w:pPr>
              <w:rPr>
                <w:rFonts w:ascii="Times New Roman" w:hAnsi="Times New Roman" w:cs="Times New Roman"/>
              </w:rPr>
            </w:pPr>
          </w:p>
          <w:p w14:paraId="57C8A903" w14:textId="77777777" w:rsidR="00850D09" w:rsidRDefault="00850D09" w:rsidP="00716318">
            <w:pPr>
              <w:rPr>
                <w:rFonts w:ascii="Times New Roman" w:hAnsi="Times New Roman" w:cs="Times New Roman"/>
              </w:rPr>
            </w:pPr>
          </w:p>
          <w:p w14:paraId="692DF704" w14:textId="6E467F57" w:rsidR="00850D09" w:rsidRPr="00295B28" w:rsidRDefault="00295B28" w:rsidP="00716318">
            <w:pPr>
              <w:rPr>
                <w:rFonts w:ascii="Times New Roman" w:hAnsi="Times New Roman" w:cs="Times New Roman"/>
                <w:color w:val="0070C0"/>
              </w:rPr>
            </w:pPr>
            <w:r w:rsidRPr="00A45936">
              <w:rPr>
                <w:rFonts w:ascii="Times New Roman" w:hAnsi="Times New Roman" w:cs="Times New Roman"/>
                <w:color w:val="0070C0"/>
              </w:rPr>
              <w:t>Patikslinsime techninę specifikaciją.</w:t>
            </w:r>
          </w:p>
        </w:tc>
      </w:tr>
      <w:tr w:rsidR="007E3F2D" w:rsidRPr="007B4DA2" w14:paraId="634D6FA9" w14:textId="424FCF37" w:rsidTr="00716318">
        <w:trPr>
          <w:trHeight w:val="20"/>
        </w:trPr>
        <w:tc>
          <w:tcPr>
            <w:tcW w:w="599" w:type="dxa"/>
          </w:tcPr>
          <w:p w14:paraId="260BCDC2" w14:textId="77777777" w:rsidR="00BD758E" w:rsidRPr="007B4DA2" w:rsidRDefault="00BD758E" w:rsidP="00BD758E">
            <w:pPr>
              <w:numPr>
                <w:ilvl w:val="0"/>
                <w:numId w:val="4"/>
              </w:numPr>
              <w:ind w:hanging="1080"/>
              <w:rPr>
                <w:rFonts w:ascii="Times New Roman" w:hAnsi="Times New Roman" w:cs="Times New Roman"/>
                <w:b/>
              </w:rPr>
            </w:pPr>
          </w:p>
        </w:tc>
        <w:tc>
          <w:tcPr>
            <w:tcW w:w="2652" w:type="dxa"/>
          </w:tcPr>
          <w:p w14:paraId="2DE14745" w14:textId="149EEC4F" w:rsidR="00BD758E" w:rsidRPr="007B4DA2" w:rsidRDefault="00B15065" w:rsidP="00BD758E">
            <w:pPr>
              <w:rPr>
                <w:rFonts w:ascii="Times New Roman" w:hAnsi="Times New Roman" w:cs="Times New Roman"/>
              </w:rPr>
            </w:pPr>
            <w:r w:rsidRPr="00B24B9D">
              <w:rPr>
                <w:rFonts w:ascii="Times New Roman" w:hAnsi="Times New Roman" w:cs="Times New Roman"/>
              </w:rPr>
              <w:t xml:space="preserve">Kokius </w:t>
            </w:r>
            <w:r w:rsidRPr="007657BE">
              <w:rPr>
                <w:rFonts w:ascii="Times New Roman" w:hAnsi="Times New Roman" w:cs="Times New Roman"/>
              </w:rPr>
              <w:t xml:space="preserve">keleivių bagažo rentgeno spindulių </w:t>
            </w:r>
            <w:r w:rsidRPr="00A17A91">
              <w:rPr>
                <w:rFonts w:ascii="Times New Roman" w:hAnsi="Times New Roman" w:cs="Times New Roman"/>
              </w:rPr>
              <w:t xml:space="preserve">įrenginių </w:t>
            </w:r>
            <w:r w:rsidRPr="00B24B9D">
              <w:rPr>
                <w:rFonts w:ascii="Times New Roman" w:hAnsi="Times New Roman" w:cs="Times New Roman"/>
              </w:rPr>
              <w:t>parametrus ir sąlygas siūlytumėte pakeisti arba papildomai įtraukti į Specifikacij</w:t>
            </w:r>
            <w:r>
              <w:rPr>
                <w:rFonts w:ascii="Times New Roman" w:hAnsi="Times New Roman" w:cs="Times New Roman"/>
              </w:rPr>
              <w:t>as</w:t>
            </w:r>
            <w:r w:rsidRPr="00B24B9D">
              <w:rPr>
                <w:rFonts w:ascii="Times New Roman" w:hAnsi="Times New Roman" w:cs="Times New Roman"/>
              </w:rPr>
              <w:t xml:space="preserve"> arba kurių reikėtų atsisakyti?</w:t>
            </w:r>
          </w:p>
        </w:tc>
        <w:tc>
          <w:tcPr>
            <w:tcW w:w="4476" w:type="dxa"/>
          </w:tcPr>
          <w:p w14:paraId="4DCA41DC" w14:textId="7BB3E262" w:rsidR="00BD758E" w:rsidRPr="007B4DA2" w:rsidRDefault="00280B1E" w:rsidP="005B4C24">
            <w:pPr>
              <w:rPr>
                <w:rFonts w:ascii="Times New Roman" w:hAnsi="Times New Roman" w:cs="Times New Roman"/>
              </w:rPr>
            </w:pPr>
            <w:r w:rsidRPr="00CA0D53">
              <w:rPr>
                <w:rFonts w:ascii="Times New Roman" w:hAnsi="Times New Roman" w:cs="Times New Roman"/>
              </w:rPr>
              <w:t>Rekomenduojama papildoma sąlyga: įranga turi būti aprūpinta tinkamos galios nepertraukiamo maitinimo šaltiniu (UPS), užtikrinančiu saugų veikimą elektros tiekimo sutrikimų atveju. UPS galia turi būti tokia, kad per elektros tiekimo pertrūkius UPS per jį maitinamai įrangai būtų užtikrinta elektros tiekimas ne mažiau kaip 15 minučių.</w:t>
            </w:r>
          </w:p>
        </w:tc>
        <w:tc>
          <w:tcPr>
            <w:tcW w:w="3047" w:type="dxa"/>
          </w:tcPr>
          <w:p w14:paraId="0ACD590F" w14:textId="3A0F7FE7" w:rsidR="00390533" w:rsidRPr="007B4DA2" w:rsidRDefault="001F5F20" w:rsidP="00A94A42">
            <w:pPr>
              <w:rPr>
                <w:rFonts w:ascii="Times New Roman" w:hAnsi="Times New Roman" w:cs="Times New Roman"/>
              </w:rPr>
            </w:pPr>
            <w:r>
              <w:rPr>
                <w:rFonts w:ascii="Times New Roman" w:hAnsi="Times New Roman" w:cs="Times New Roman"/>
                <w:color w:val="0070C0"/>
              </w:rPr>
              <w:t xml:space="preserve">Pateiktose </w:t>
            </w:r>
            <w:r w:rsidRPr="00284C91">
              <w:rPr>
                <w:rFonts w:ascii="Times New Roman" w:hAnsi="Times New Roman" w:cs="Times New Roman"/>
                <w:color w:val="0070C0"/>
              </w:rPr>
              <w:t xml:space="preserve">Klaipėdos teritorinės muitinės Panemunės kelio </w:t>
            </w:r>
            <w:r>
              <w:rPr>
                <w:rFonts w:ascii="Times New Roman" w:hAnsi="Times New Roman" w:cs="Times New Roman"/>
                <w:color w:val="0070C0"/>
              </w:rPr>
              <w:t>posto ir Vilniaus</w:t>
            </w:r>
            <w:r w:rsidRPr="003735EE">
              <w:rPr>
                <w:rFonts w:ascii="Times New Roman" w:hAnsi="Times New Roman" w:cs="Times New Roman"/>
                <w:color w:val="0070C0"/>
              </w:rPr>
              <w:t xml:space="preserve"> teritorinės muitinės </w:t>
            </w:r>
            <w:r>
              <w:rPr>
                <w:rFonts w:ascii="Times New Roman" w:hAnsi="Times New Roman" w:cs="Times New Roman"/>
                <w:color w:val="0070C0"/>
              </w:rPr>
              <w:t>Vilniaus oro uosto</w:t>
            </w:r>
            <w:r w:rsidRPr="003735EE">
              <w:rPr>
                <w:rFonts w:ascii="Times New Roman" w:hAnsi="Times New Roman" w:cs="Times New Roman"/>
                <w:color w:val="0070C0"/>
              </w:rPr>
              <w:t xml:space="preserve"> post</w:t>
            </w:r>
            <w:r>
              <w:rPr>
                <w:rFonts w:ascii="Times New Roman" w:hAnsi="Times New Roman" w:cs="Times New Roman"/>
                <w:color w:val="0070C0"/>
              </w:rPr>
              <w:t>o k</w:t>
            </w:r>
            <w:r w:rsidRPr="003735EE">
              <w:rPr>
                <w:rFonts w:ascii="Times New Roman" w:hAnsi="Times New Roman" w:cs="Times New Roman"/>
                <w:color w:val="0070C0"/>
              </w:rPr>
              <w:t>eleivių bagažo rentgeno spindulių įrengin</w:t>
            </w:r>
            <w:r>
              <w:rPr>
                <w:rFonts w:ascii="Times New Roman" w:hAnsi="Times New Roman" w:cs="Times New Roman"/>
                <w:color w:val="0070C0"/>
              </w:rPr>
              <w:t>ių</w:t>
            </w:r>
            <w:r w:rsidRPr="003735EE">
              <w:rPr>
                <w:rFonts w:ascii="Times New Roman" w:hAnsi="Times New Roman" w:cs="Times New Roman"/>
                <w:color w:val="0070C0"/>
              </w:rPr>
              <w:t>, techninė</w:t>
            </w:r>
            <w:r>
              <w:rPr>
                <w:rFonts w:ascii="Times New Roman" w:hAnsi="Times New Roman" w:cs="Times New Roman"/>
                <w:color w:val="0070C0"/>
              </w:rPr>
              <w:t>se specifikacijose</w:t>
            </w:r>
            <w:r w:rsidR="00BA5601">
              <w:rPr>
                <w:rFonts w:ascii="Times New Roman" w:hAnsi="Times New Roman" w:cs="Times New Roman"/>
                <w:color w:val="0070C0"/>
              </w:rPr>
              <w:t xml:space="preserve"> nurodyta (atitinkamai </w:t>
            </w:r>
            <w:r w:rsidR="00FA06B9">
              <w:rPr>
                <w:rFonts w:ascii="Times New Roman" w:hAnsi="Times New Roman" w:cs="Times New Roman"/>
                <w:color w:val="0070C0"/>
              </w:rPr>
              <w:t>2.11 ir 2.12 papunkčiai</w:t>
            </w:r>
            <w:r w:rsidR="00560613">
              <w:rPr>
                <w:rFonts w:ascii="Times New Roman" w:hAnsi="Times New Roman" w:cs="Times New Roman"/>
                <w:color w:val="0070C0"/>
              </w:rPr>
              <w:t>)</w:t>
            </w:r>
            <w:r w:rsidR="00FA06B9">
              <w:rPr>
                <w:rFonts w:ascii="Times New Roman" w:hAnsi="Times New Roman" w:cs="Times New Roman"/>
                <w:color w:val="0070C0"/>
              </w:rPr>
              <w:t xml:space="preserve">: </w:t>
            </w:r>
            <w:r w:rsidR="001153AB">
              <w:rPr>
                <w:rFonts w:ascii="Times New Roman" w:hAnsi="Times New Roman" w:cs="Times New Roman"/>
                <w:color w:val="0070C0"/>
              </w:rPr>
              <w:t>„m</w:t>
            </w:r>
            <w:r w:rsidR="001153AB" w:rsidRPr="001153AB">
              <w:rPr>
                <w:rFonts w:ascii="Times New Roman" w:hAnsi="Times New Roman" w:cs="Times New Roman"/>
                <w:color w:val="0070C0"/>
              </w:rPr>
              <w:t xml:space="preserve">aitinimo šaltinis: kintama elektros srovė 220-240 V, </w:t>
            </w:r>
            <w:r w:rsidR="001153AB" w:rsidRPr="001153AB">
              <w:rPr>
                <w:rFonts w:ascii="Times New Roman" w:hAnsi="Times New Roman" w:cs="Times New Roman"/>
                <w:color w:val="0070C0"/>
              </w:rPr>
              <w:lastRenderedPageBreak/>
              <w:t>50-60 Hz. Rentgeno spindulių įrenginys privalo turėti nepertraukiamo maitinimo šaltinį su įtampos stabilizatoriumi, užtikrinantį autonominį įrenginio veikimą ne trumpiau kaip 15 minučių</w:t>
            </w:r>
            <w:r w:rsidR="001153AB">
              <w:rPr>
                <w:rFonts w:ascii="Times New Roman" w:hAnsi="Times New Roman" w:cs="Times New Roman"/>
                <w:color w:val="0070C0"/>
              </w:rPr>
              <w:t>“</w:t>
            </w:r>
            <w:r w:rsidR="001153AB" w:rsidRPr="001153AB">
              <w:rPr>
                <w:rFonts w:ascii="Times New Roman" w:hAnsi="Times New Roman" w:cs="Times New Roman"/>
                <w:color w:val="0070C0"/>
              </w:rPr>
              <w:t>.</w:t>
            </w:r>
          </w:p>
        </w:tc>
      </w:tr>
    </w:tbl>
    <w:p w14:paraId="03DCFF34" w14:textId="77777777" w:rsidR="00733C30" w:rsidRPr="007B4DA2" w:rsidRDefault="00733C30" w:rsidP="00D01F53">
      <w:pPr>
        <w:rPr>
          <w:rFonts w:ascii="Times New Roman" w:hAnsi="Times New Roman" w:cs="Times New Roman"/>
        </w:rPr>
      </w:pPr>
    </w:p>
    <w:sectPr w:rsidR="00733C30" w:rsidRPr="007B4DA2" w:rsidSect="008F31E8">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576F2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385ED4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09B7D8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4179FD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30909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A0122E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2C07CE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36733A9"/>
    <w:multiLevelType w:val="hybridMultilevel"/>
    <w:tmpl w:val="2CAE7A8E"/>
    <w:lvl w:ilvl="0" w:tplc="8712439C">
      <w:start w:val="1"/>
      <w:numFmt w:val="decimal"/>
      <w:lvlText w:val="%1."/>
      <w:lvlJc w:val="left"/>
      <w:pPr>
        <w:ind w:left="1080" w:hanging="360"/>
      </w:pPr>
      <w:rPr>
        <w:rFonts w:ascii="Times New Roman" w:eastAsia="Calibri"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75AB2E4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98836892">
    <w:abstractNumId w:val="6"/>
  </w:num>
  <w:num w:numId="2" w16cid:durableId="242881391">
    <w:abstractNumId w:val="0"/>
  </w:num>
  <w:num w:numId="3" w16cid:durableId="922253476">
    <w:abstractNumId w:val="2"/>
  </w:num>
  <w:num w:numId="4" w16cid:durableId="208803870">
    <w:abstractNumId w:val="7"/>
  </w:num>
  <w:num w:numId="5" w16cid:durableId="1807314495">
    <w:abstractNumId w:val="4"/>
  </w:num>
  <w:num w:numId="6" w16cid:durableId="1049496170">
    <w:abstractNumId w:val="3"/>
  </w:num>
  <w:num w:numId="7" w16cid:durableId="1270813891">
    <w:abstractNumId w:val="5"/>
  </w:num>
  <w:num w:numId="8" w16cid:durableId="509031969">
    <w:abstractNumId w:val="1"/>
  </w:num>
  <w:num w:numId="9" w16cid:durableId="13188004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888"/>
    <w:rsid w:val="00003E09"/>
    <w:rsid w:val="00005E66"/>
    <w:rsid w:val="00027153"/>
    <w:rsid w:val="00060E6C"/>
    <w:rsid w:val="00081AFC"/>
    <w:rsid w:val="000B239D"/>
    <w:rsid w:val="000E38E2"/>
    <w:rsid w:val="000F0709"/>
    <w:rsid w:val="0010106D"/>
    <w:rsid w:val="0010665C"/>
    <w:rsid w:val="001153AB"/>
    <w:rsid w:val="001179DE"/>
    <w:rsid w:val="0012169E"/>
    <w:rsid w:val="001231D5"/>
    <w:rsid w:val="0013290D"/>
    <w:rsid w:val="00147D12"/>
    <w:rsid w:val="00151BC4"/>
    <w:rsid w:val="00166151"/>
    <w:rsid w:val="00171614"/>
    <w:rsid w:val="001A05D5"/>
    <w:rsid w:val="001B0E33"/>
    <w:rsid w:val="001B696E"/>
    <w:rsid w:val="001C1491"/>
    <w:rsid w:val="001C194B"/>
    <w:rsid w:val="001E257E"/>
    <w:rsid w:val="001F5F20"/>
    <w:rsid w:val="001F6585"/>
    <w:rsid w:val="001F6788"/>
    <w:rsid w:val="00212BAB"/>
    <w:rsid w:val="00214658"/>
    <w:rsid w:val="0022424E"/>
    <w:rsid w:val="002514EB"/>
    <w:rsid w:val="002554B8"/>
    <w:rsid w:val="0025722F"/>
    <w:rsid w:val="00280B1E"/>
    <w:rsid w:val="00284C91"/>
    <w:rsid w:val="00284FB7"/>
    <w:rsid w:val="00295B28"/>
    <w:rsid w:val="002D3FD8"/>
    <w:rsid w:val="00311376"/>
    <w:rsid w:val="00324B94"/>
    <w:rsid w:val="00330F11"/>
    <w:rsid w:val="00334F91"/>
    <w:rsid w:val="00353DB8"/>
    <w:rsid w:val="00367638"/>
    <w:rsid w:val="003735EE"/>
    <w:rsid w:val="00390533"/>
    <w:rsid w:val="00391683"/>
    <w:rsid w:val="003B4FFE"/>
    <w:rsid w:val="003D6B3F"/>
    <w:rsid w:val="003E09FB"/>
    <w:rsid w:val="003F62C7"/>
    <w:rsid w:val="004316CB"/>
    <w:rsid w:val="004327CC"/>
    <w:rsid w:val="0047556C"/>
    <w:rsid w:val="004914B8"/>
    <w:rsid w:val="004A04C9"/>
    <w:rsid w:val="004A1A60"/>
    <w:rsid w:val="004B6DA0"/>
    <w:rsid w:val="004B6E36"/>
    <w:rsid w:val="004D1687"/>
    <w:rsid w:val="004F422B"/>
    <w:rsid w:val="0050363F"/>
    <w:rsid w:val="00533CE2"/>
    <w:rsid w:val="00560613"/>
    <w:rsid w:val="00565EE0"/>
    <w:rsid w:val="005857C5"/>
    <w:rsid w:val="00587A3E"/>
    <w:rsid w:val="005964B4"/>
    <w:rsid w:val="005A4D3D"/>
    <w:rsid w:val="005B42A8"/>
    <w:rsid w:val="005B4C24"/>
    <w:rsid w:val="005C1783"/>
    <w:rsid w:val="005C2394"/>
    <w:rsid w:val="005E27DC"/>
    <w:rsid w:val="006078B6"/>
    <w:rsid w:val="00612325"/>
    <w:rsid w:val="00654786"/>
    <w:rsid w:val="00681AA3"/>
    <w:rsid w:val="0069497C"/>
    <w:rsid w:val="00702B44"/>
    <w:rsid w:val="007110B5"/>
    <w:rsid w:val="00716318"/>
    <w:rsid w:val="00733C30"/>
    <w:rsid w:val="0074666A"/>
    <w:rsid w:val="0076172F"/>
    <w:rsid w:val="00765FC2"/>
    <w:rsid w:val="00783818"/>
    <w:rsid w:val="007867E3"/>
    <w:rsid w:val="007B4DA2"/>
    <w:rsid w:val="007D2882"/>
    <w:rsid w:val="007E3F2D"/>
    <w:rsid w:val="007E6D07"/>
    <w:rsid w:val="007F5E0E"/>
    <w:rsid w:val="00803D53"/>
    <w:rsid w:val="0082117F"/>
    <w:rsid w:val="00850D09"/>
    <w:rsid w:val="00864888"/>
    <w:rsid w:val="0087345C"/>
    <w:rsid w:val="0088306C"/>
    <w:rsid w:val="0088383E"/>
    <w:rsid w:val="00896351"/>
    <w:rsid w:val="008A76D2"/>
    <w:rsid w:val="008B3B48"/>
    <w:rsid w:val="008D72FA"/>
    <w:rsid w:val="008F31E8"/>
    <w:rsid w:val="00916AE6"/>
    <w:rsid w:val="009264C1"/>
    <w:rsid w:val="00932994"/>
    <w:rsid w:val="00935F29"/>
    <w:rsid w:val="00953673"/>
    <w:rsid w:val="009C7B29"/>
    <w:rsid w:val="009D65DA"/>
    <w:rsid w:val="009E08C8"/>
    <w:rsid w:val="00A1479C"/>
    <w:rsid w:val="00A16923"/>
    <w:rsid w:val="00A42239"/>
    <w:rsid w:val="00A45936"/>
    <w:rsid w:val="00A45D59"/>
    <w:rsid w:val="00A52920"/>
    <w:rsid w:val="00A7096C"/>
    <w:rsid w:val="00A86891"/>
    <w:rsid w:val="00A94A42"/>
    <w:rsid w:val="00AB35A8"/>
    <w:rsid w:val="00AC676E"/>
    <w:rsid w:val="00AE0D81"/>
    <w:rsid w:val="00AE1095"/>
    <w:rsid w:val="00AE4441"/>
    <w:rsid w:val="00AE54DE"/>
    <w:rsid w:val="00B047B7"/>
    <w:rsid w:val="00B10B88"/>
    <w:rsid w:val="00B1388A"/>
    <w:rsid w:val="00B15065"/>
    <w:rsid w:val="00B16621"/>
    <w:rsid w:val="00B17994"/>
    <w:rsid w:val="00B219BF"/>
    <w:rsid w:val="00B847C3"/>
    <w:rsid w:val="00B87E80"/>
    <w:rsid w:val="00B94AEC"/>
    <w:rsid w:val="00BA1C54"/>
    <w:rsid w:val="00BA5601"/>
    <w:rsid w:val="00BD5B77"/>
    <w:rsid w:val="00BD758E"/>
    <w:rsid w:val="00BE1DBC"/>
    <w:rsid w:val="00BF0F71"/>
    <w:rsid w:val="00BF340B"/>
    <w:rsid w:val="00C03B6F"/>
    <w:rsid w:val="00C3045E"/>
    <w:rsid w:val="00C379A6"/>
    <w:rsid w:val="00C5237E"/>
    <w:rsid w:val="00C6487C"/>
    <w:rsid w:val="00C711FA"/>
    <w:rsid w:val="00C75B58"/>
    <w:rsid w:val="00C76754"/>
    <w:rsid w:val="00C85D6B"/>
    <w:rsid w:val="00CA0498"/>
    <w:rsid w:val="00CA6BEC"/>
    <w:rsid w:val="00CB2C5C"/>
    <w:rsid w:val="00CB7531"/>
    <w:rsid w:val="00CC550E"/>
    <w:rsid w:val="00CE0988"/>
    <w:rsid w:val="00CF5787"/>
    <w:rsid w:val="00D01A4A"/>
    <w:rsid w:val="00D01F53"/>
    <w:rsid w:val="00D22779"/>
    <w:rsid w:val="00D302E2"/>
    <w:rsid w:val="00D35934"/>
    <w:rsid w:val="00D91EC0"/>
    <w:rsid w:val="00DC47CF"/>
    <w:rsid w:val="00E00FED"/>
    <w:rsid w:val="00E101E9"/>
    <w:rsid w:val="00E176EE"/>
    <w:rsid w:val="00E438B8"/>
    <w:rsid w:val="00E44E05"/>
    <w:rsid w:val="00E878B8"/>
    <w:rsid w:val="00EB7847"/>
    <w:rsid w:val="00EC27DA"/>
    <w:rsid w:val="00EC330A"/>
    <w:rsid w:val="00ED540E"/>
    <w:rsid w:val="00F01A60"/>
    <w:rsid w:val="00F42DCC"/>
    <w:rsid w:val="00F5362B"/>
    <w:rsid w:val="00F55F50"/>
    <w:rsid w:val="00F7475C"/>
    <w:rsid w:val="00F83330"/>
    <w:rsid w:val="00F910EC"/>
    <w:rsid w:val="00FA06B9"/>
    <w:rsid w:val="00FA2070"/>
    <w:rsid w:val="00FE5D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72BBD"/>
  <w15:chartTrackingRefBased/>
  <w15:docId w15:val="{4E650999-0279-4B38-8266-E5ED0A96C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76E"/>
  </w:style>
  <w:style w:type="paragraph" w:styleId="Heading1">
    <w:name w:val="heading 1"/>
    <w:basedOn w:val="Normal"/>
    <w:next w:val="Normal"/>
    <w:link w:val="Heading1Char"/>
    <w:uiPriority w:val="9"/>
    <w:qFormat/>
    <w:rsid w:val="008648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48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48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48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48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48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48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48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48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8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48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48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48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48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48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48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48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4888"/>
    <w:rPr>
      <w:rFonts w:eastAsiaTheme="majorEastAsia" w:cstheme="majorBidi"/>
      <w:color w:val="272727" w:themeColor="text1" w:themeTint="D8"/>
    </w:rPr>
  </w:style>
  <w:style w:type="paragraph" w:styleId="Title">
    <w:name w:val="Title"/>
    <w:basedOn w:val="Normal"/>
    <w:next w:val="Normal"/>
    <w:link w:val="TitleChar"/>
    <w:uiPriority w:val="10"/>
    <w:qFormat/>
    <w:rsid w:val="008648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48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48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48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4888"/>
    <w:pPr>
      <w:spacing w:before="160"/>
      <w:jc w:val="center"/>
    </w:pPr>
    <w:rPr>
      <w:i/>
      <w:iCs/>
      <w:color w:val="404040" w:themeColor="text1" w:themeTint="BF"/>
    </w:rPr>
  </w:style>
  <w:style w:type="character" w:customStyle="1" w:styleId="QuoteChar">
    <w:name w:val="Quote Char"/>
    <w:basedOn w:val="DefaultParagraphFont"/>
    <w:link w:val="Quote"/>
    <w:uiPriority w:val="29"/>
    <w:rsid w:val="00864888"/>
    <w:rPr>
      <w:i/>
      <w:iCs/>
      <w:color w:val="404040" w:themeColor="text1" w:themeTint="BF"/>
    </w:rPr>
  </w:style>
  <w:style w:type="paragraph" w:styleId="ListParagraph">
    <w:name w:val="List Paragraph"/>
    <w:basedOn w:val="Normal"/>
    <w:uiPriority w:val="34"/>
    <w:qFormat/>
    <w:rsid w:val="00864888"/>
    <w:pPr>
      <w:ind w:left="720"/>
      <w:contextualSpacing/>
    </w:pPr>
  </w:style>
  <w:style w:type="character" w:styleId="IntenseEmphasis">
    <w:name w:val="Intense Emphasis"/>
    <w:basedOn w:val="DefaultParagraphFont"/>
    <w:uiPriority w:val="21"/>
    <w:qFormat/>
    <w:rsid w:val="00864888"/>
    <w:rPr>
      <w:i/>
      <w:iCs/>
      <w:color w:val="0F4761" w:themeColor="accent1" w:themeShade="BF"/>
    </w:rPr>
  </w:style>
  <w:style w:type="paragraph" w:styleId="IntenseQuote">
    <w:name w:val="Intense Quote"/>
    <w:basedOn w:val="Normal"/>
    <w:next w:val="Normal"/>
    <w:link w:val="IntenseQuoteChar"/>
    <w:uiPriority w:val="30"/>
    <w:qFormat/>
    <w:rsid w:val="008648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4888"/>
    <w:rPr>
      <w:i/>
      <w:iCs/>
      <w:color w:val="0F4761" w:themeColor="accent1" w:themeShade="BF"/>
    </w:rPr>
  </w:style>
  <w:style w:type="character" w:styleId="IntenseReference">
    <w:name w:val="Intense Reference"/>
    <w:basedOn w:val="DefaultParagraphFont"/>
    <w:uiPriority w:val="32"/>
    <w:qFormat/>
    <w:rsid w:val="00864888"/>
    <w:rPr>
      <w:b/>
      <w:bCs/>
      <w:smallCaps/>
      <w:color w:val="0F4761" w:themeColor="accent1" w:themeShade="BF"/>
      <w:spacing w:val="5"/>
    </w:rPr>
  </w:style>
  <w:style w:type="paragraph" w:customStyle="1" w:styleId="Default">
    <w:name w:val="Default"/>
    <w:rsid w:val="00391683"/>
    <w:pPr>
      <w:autoSpaceDE w:val="0"/>
      <w:autoSpaceDN w:val="0"/>
      <w:adjustRightInd w:val="0"/>
      <w:spacing w:after="0" w:line="240" w:lineRule="auto"/>
    </w:pPr>
    <w:rPr>
      <w:rFonts w:ascii="Times New Roman" w:hAnsi="Times New Roman" w:cs="Times New Roman"/>
      <w:color w:val="000000"/>
      <w:kern w:val="0"/>
    </w:rPr>
  </w:style>
  <w:style w:type="paragraph" w:styleId="Revision">
    <w:name w:val="Revision"/>
    <w:hidden/>
    <w:uiPriority w:val="99"/>
    <w:semiHidden/>
    <w:rsid w:val="00171614"/>
    <w:pPr>
      <w:spacing w:after="0" w:line="240" w:lineRule="auto"/>
    </w:pPr>
  </w:style>
  <w:style w:type="paragraph" w:styleId="BodyText">
    <w:name w:val="Body Text"/>
    <w:basedOn w:val="Normal"/>
    <w:link w:val="BodyTextChar"/>
    <w:rsid w:val="00716318"/>
    <w:pPr>
      <w:tabs>
        <w:tab w:val="right" w:leader="underscore" w:pos="8505"/>
      </w:tabs>
      <w:spacing w:after="0" w:line="240" w:lineRule="auto"/>
      <w:jc w:val="center"/>
    </w:pPr>
    <w:rPr>
      <w:rFonts w:ascii="Times New Roman" w:eastAsia="Times New Roman" w:hAnsi="Times New Roman" w:cs="Times New Roman"/>
      <w:b/>
      <w:bCs/>
      <w:kern w:val="0"/>
      <w:sz w:val="28"/>
      <w:szCs w:val="20"/>
      <w14:ligatures w14:val="none"/>
    </w:rPr>
  </w:style>
  <w:style w:type="character" w:customStyle="1" w:styleId="BodyTextChar">
    <w:name w:val="Body Text Char"/>
    <w:basedOn w:val="DefaultParagraphFont"/>
    <w:link w:val="BodyText"/>
    <w:rsid w:val="00716318"/>
    <w:rPr>
      <w:rFonts w:ascii="Times New Roman" w:eastAsia="Times New Roman" w:hAnsi="Times New Roman" w:cs="Times New Roman"/>
      <w:b/>
      <w:bCs/>
      <w:kern w:val="0"/>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264</TotalTime>
  <Pages>4</Pages>
  <Words>4071</Words>
  <Characters>2321</Characters>
  <Application>Microsoft Office Word</Application>
  <DocSecurity>0</DocSecurity>
  <Lines>19</Lines>
  <Paragraphs>12</Paragraphs>
  <ScaleCrop>false</ScaleCrop>
  <Company>LIETUVOS RESPUBLIKOS MUITINĖ</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Valunta</dc:creator>
  <cp:keywords/>
  <dc:description/>
  <cp:lastModifiedBy>Kristina Laucytė</cp:lastModifiedBy>
  <cp:revision>181</cp:revision>
  <dcterms:created xsi:type="dcterms:W3CDTF">2025-09-30T07:27:00Z</dcterms:created>
  <dcterms:modified xsi:type="dcterms:W3CDTF">2025-10-27T08:55:00Z</dcterms:modified>
</cp:coreProperties>
</file>