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CD52E" w14:textId="77777777" w:rsidR="007B3205" w:rsidRPr="007B3205" w:rsidRDefault="007B3205" w:rsidP="007B3205">
      <w:pPr>
        <w:spacing w:after="0" w:line="240" w:lineRule="auto"/>
        <w:ind w:left="10490" w:right="-178"/>
        <w:rPr>
          <w:rFonts w:ascii="Times New Roman" w:eastAsia="Arial" w:hAnsi="Times New Roman" w:cs="Times New Roman"/>
          <w:sz w:val="24"/>
          <w:szCs w:val="24"/>
          <w:lang w:val="en-GB" w:eastAsia="lt-LT"/>
        </w:rPr>
      </w:pPr>
      <w:r w:rsidRPr="007B3205">
        <w:rPr>
          <w:rFonts w:ascii="Times New Roman" w:eastAsia="Arial" w:hAnsi="Times New Roman" w:cs="Times New Roman"/>
          <w:sz w:val="24"/>
          <w:szCs w:val="24"/>
          <w:lang w:val="en-US" w:eastAsia="lt-LT"/>
        </w:rPr>
        <w:t xml:space="preserve">Dviejų gama spektrometrinių sistemų dalių </w:t>
      </w:r>
      <w:r w:rsidRPr="007B3205">
        <w:rPr>
          <w:rFonts w:ascii="Times New Roman" w:eastAsia="Arial" w:hAnsi="Times New Roman" w:cs="Times New Roman"/>
          <w:sz w:val="24"/>
          <w:szCs w:val="24"/>
          <w:lang w:eastAsia="lt-LT"/>
        </w:rPr>
        <w:t xml:space="preserve">tarptautinio </w:t>
      </w:r>
      <w:r w:rsidRPr="007B3205">
        <w:rPr>
          <w:rFonts w:ascii="Times New Roman" w:eastAsia="Arial" w:hAnsi="Times New Roman" w:cs="Times New Roman"/>
          <w:sz w:val="24"/>
          <w:szCs w:val="24"/>
          <w:lang w:val="en-GB" w:eastAsia="lt-LT"/>
        </w:rPr>
        <w:t>viešojo pirkimo atviro konkurso būdu sąlygų</w:t>
      </w:r>
    </w:p>
    <w:p w14:paraId="73807FFC" w14:textId="2ABDB9D3" w:rsidR="006A1CFA" w:rsidRPr="006A1CFA" w:rsidRDefault="006A1CFA" w:rsidP="00310E41">
      <w:pPr>
        <w:spacing w:after="0" w:line="240" w:lineRule="auto"/>
        <w:ind w:left="10490" w:right="-178"/>
        <w:rPr>
          <w:rFonts w:ascii="Times New Roman" w:eastAsia="Arial" w:hAnsi="Times New Roman" w:cs="Times New Roman"/>
          <w:sz w:val="24"/>
          <w:szCs w:val="24"/>
          <w:lang w:val="en-GB" w:eastAsia="lt-LT"/>
        </w:rPr>
      </w:pPr>
      <w:r>
        <w:rPr>
          <w:rFonts w:ascii="Times New Roman" w:eastAsia="Arial" w:hAnsi="Times New Roman" w:cs="Times New Roman"/>
          <w:sz w:val="24"/>
          <w:szCs w:val="24"/>
          <w:lang w:val="en-GB" w:eastAsia="lt-LT"/>
        </w:rPr>
        <w:t>3</w:t>
      </w:r>
      <w:r w:rsidRPr="006A1CFA">
        <w:rPr>
          <w:rFonts w:ascii="Times New Roman" w:eastAsia="Arial" w:hAnsi="Times New Roman" w:cs="Times New Roman"/>
          <w:sz w:val="24"/>
          <w:szCs w:val="24"/>
          <w:lang w:val="en-GB" w:eastAsia="lt-LT"/>
        </w:rPr>
        <w:t> priedas</w:t>
      </w:r>
    </w:p>
    <w:p w14:paraId="0E512272" w14:textId="77777777" w:rsidR="0030033E" w:rsidRDefault="0030033E" w:rsidP="006A1CFA">
      <w:pPr>
        <w:spacing w:after="0" w:line="240" w:lineRule="auto"/>
        <w:jc w:val="center"/>
        <w:rPr>
          <w:rFonts w:ascii="Times New Roman" w:eastAsia="Times New Roman" w:hAnsi="Times New Roman" w:cs="Times New Roman"/>
          <w:sz w:val="24"/>
          <w:szCs w:val="24"/>
        </w:rPr>
      </w:pPr>
    </w:p>
    <w:p w14:paraId="59A32D27" w14:textId="77777777" w:rsidR="0030033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TIEKĖJO PAŠALINIMO PAGRINDAI</w:t>
      </w:r>
    </w:p>
    <w:p w14:paraId="640824C8" w14:textId="77777777" w:rsidR="0030033E" w:rsidRDefault="0030033E">
      <w:pPr>
        <w:spacing w:after="0" w:line="240" w:lineRule="auto"/>
        <w:jc w:val="center"/>
        <w:rPr>
          <w:rFonts w:ascii="Times New Roman" w:eastAsia="Times New Roman" w:hAnsi="Times New Roman" w:cs="Times New Roman"/>
          <w:sz w:val="24"/>
          <w:szCs w:val="24"/>
        </w:rPr>
      </w:pPr>
    </w:p>
    <w:tbl>
      <w:tblPr>
        <w:tblStyle w:val="a"/>
        <w:tblW w:w="14596" w:type="dxa"/>
        <w:tblLayout w:type="fixed"/>
        <w:tblLook w:val="0400" w:firstRow="0" w:lastRow="0" w:firstColumn="0" w:lastColumn="0" w:noHBand="0" w:noVBand="1"/>
      </w:tblPr>
      <w:tblGrid>
        <w:gridCol w:w="900"/>
        <w:gridCol w:w="5049"/>
        <w:gridCol w:w="2126"/>
        <w:gridCol w:w="6521"/>
      </w:tblGrid>
      <w:tr w:rsidR="0030033E" w14:paraId="27A985AC"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7F0EA" w14:textId="77777777" w:rsidR="0030033E" w:rsidRDefault="00000000">
            <w:pPr>
              <w:spacing w:after="0" w:line="240" w:lineRule="auto"/>
              <w:ind w:left="3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Eil. Nr.</w:t>
            </w: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61F5D5" w14:textId="77777777" w:rsidR="0030033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Tiekėjo pašalinimo pagrindai</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0C864" w14:textId="77777777" w:rsidR="0030033E"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VPĮ straipsnis, dalis, punktas ir EBVPD formos dalis pildymui </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48045" w14:textId="77777777" w:rsidR="0030033E"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Tiekėjo pašalinimo pagrindų nebuvimą įrodantys dokumentai</w:t>
            </w:r>
          </w:p>
        </w:tc>
      </w:tr>
      <w:tr w:rsidR="0030033E" w14:paraId="7B1EFDA5"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9F094" w14:textId="77777777" w:rsidR="0030033E" w:rsidRDefault="0030033E">
            <w:pPr>
              <w:numPr>
                <w:ilvl w:val="0"/>
                <w:numId w:val="4"/>
              </w:numPr>
              <w:spacing w:after="0" w:line="240" w:lineRule="auto"/>
              <w:rPr>
                <w:rFonts w:ascii="Times New Roman" w:eastAsia="Times New Roman" w:hAnsi="Times New Roman" w:cs="Times New Roman"/>
                <w:b/>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F1B9F"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Tiekėjas arba jo atsakingas asmuo, nurodytas Lietuvos Respublikos viešųjų pirkimų įstatymo (toliau – VPĮ) 46 straipsnio 2 dalies 2 punkte, nuteistas už šią nusikalstamą veiką:</w:t>
            </w:r>
          </w:p>
          <w:p w14:paraId="70A36748"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 dalyvavimą nusikalstamame susivienijime, jo organizavimą ar vadovavimą jam;</w:t>
            </w:r>
          </w:p>
          <w:p w14:paraId="47BE2673"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 kyšininkavimą, prekybą poveikiu, papirkimą;</w:t>
            </w:r>
          </w:p>
          <w:p w14:paraId="64D5D5D4"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w:t>
            </w:r>
            <w:r>
              <w:rPr>
                <w:rFonts w:ascii="Times New Roman" w:eastAsia="Times New Roman" w:hAnsi="Times New Roman" w:cs="Times New Roman"/>
                <w:sz w:val="24"/>
                <w:szCs w:val="24"/>
              </w:rPr>
              <w:lastRenderedPageBreak/>
              <w:t>finansinius interesus, kaip apibrėžta Konvencijos dėl Europos Bendrijų finansinių interesų apsaugos 1 straipsnyje;</w:t>
            </w:r>
          </w:p>
          <w:p w14:paraId="7A790DDD"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4) nusikalstamą bankrotą;</w:t>
            </w:r>
          </w:p>
          <w:p w14:paraId="1115CE0D"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5) teroristinį ir su teroristine veikla susijusį nusikaltimą;</w:t>
            </w:r>
          </w:p>
          <w:p w14:paraId="0C8E7875"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6) nusikalstamu būdu gauto turto legalizavimą;</w:t>
            </w:r>
          </w:p>
          <w:p w14:paraId="50AFC8AA"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7) prekybą žmonėmis, vaiko pirkimą arba pardavimą;</w:t>
            </w:r>
          </w:p>
          <w:p w14:paraId="02B20963"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8) kitos valstybės tiekėjo atliktą nusikaltimą, apibrėžtą Direktyvos 2014/24/ES 57 straipsnio 1 dalyje išvardytus Europos Sąjungos teisės aktus įgyvendinančiuose kitų valstybių teisės aktuose.</w:t>
            </w:r>
          </w:p>
          <w:p w14:paraId="031ED676" w14:textId="77777777" w:rsidR="0030033E" w:rsidRDefault="0030033E">
            <w:pPr>
              <w:spacing w:after="0" w:line="240" w:lineRule="auto"/>
              <w:jc w:val="both"/>
              <w:rPr>
                <w:rFonts w:ascii="Times New Roman" w:eastAsia="Times New Roman" w:hAnsi="Times New Roman" w:cs="Times New Roman"/>
                <w:b/>
                <w:sz w:val="24"/>
                <w:szCs w:val="24"/>
              </w:rPr>
            </w:pPr>
          </w:p>
          <w:p w14:paraId="511628E3"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Laikoma, kad tiekėjas arba jo atsakingas asmuo nuteistas už aukščiau nurodytą nusikalstamą veiką, kai dėl:</w:t>
            </w:r>
          </w:p>
          <w:p w14:paraId="5A2B69E5"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w:t>
            </w:r>
          </w:p>
          <w:p w14:paraId="4E8A5BCB"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 tiekėjo, kuris yra juridinis asmuo, kita organizacija ar jos padalinys, vadovo, kito valdymo ar priežiūros organo nario ar kito asmens, turinčio (turinčių) teisę atstovauti tiekėjui ar jį kontroliuoti, jo vardu priimti sprendimą, sudaryti sandorį,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2CF06047"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3) tiekėjo, kuris yra juridinis asmuo, kita organizacija ar jos padalinys, per pastaruosius 5 </w:t>
            </w:r>
            <w:r>
              <w:rPr>
                <w:rFonts w:ascii="Times New Roman" w:eastAsia="Times New Roman" w:hAnsi="Times New Roman" w:cs="Times New Roman"/>
                <w:sz w:val="24"/>
                <w:szCs w:val="24"/>
              </w:rPr>
              <w:lastRenderedPageBreak/>
              <w:t>metus buvo priimtas ir įsiteisėjęs apkaltinamasis teismo nuosprendis arba VPĮ 46 straipsnio 3 dalies atveju – galutinis administracinis sprendimas, jeigu toks sprendimas priimamas pagal tiekėjo šalies teisės aktų reikalavimus.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A3BFE"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VPĮ 46 straipsnio 1 dalis</w:t>
            </w:r>
          </w:p>
          <w:p w14:paraId="49CC3B97" w14:textId="77777777" w:rsidR="0030033E" w:rsidRDefault="0030033E">
            <w:pPr>
              <w:spacing w:after="0" w:line="240" w:lineRule="auto"/>
              <w:jc w:val="both"/>
              <w:rPr>
                <w:rFonts w:ascii="Times New Roman" w:eastAsia="Times New Roman" w:hAnsi="Times New Roman" w:cs="Times New Roman"/>
                <w:sz w:val="24"/>
                <w:szCs w:val="24"/>
              </w:rPr>
            </w:pPr>
          </w:p>
          <w:p w14:paraId="3B16F229"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Europos bendrąjį viešųjų pirkimų dokumento (toliau – EBVPD) III dalies A1–A6 punktai</w:t>
            </w:r>
          </w:p>
          <w:p w14:paraId="7A54F4B8" w14:textId="77777777" w:rsidR="0030033E" w:rsidRDefault="0030033E">
            <w:pPr>
              <w:spacing w:after="0" w:line="240" w:lineRule="auto"/>
              <w:jc w:val="both"/>
              <w:rPr>
                <w:rFonts w:ascii="Times New Roman" w:eastAsia="Times New Roman" w:hAnsi="Times New Roman" w:cs="Times New Roman"/>
                <w:sz w:val="24"/>
                <w:szCs w:val="24"/>
              </w:rPr>
            </w:pPr>
          </w:p>
          <w:p w14:paraId="283D3147"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EBVPD III dalies D1 punktas</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84323"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Lietuvoje įsteigtų subjektų reikalaujama:</w:t>
            </w:r>
          </w:p>
          <w:p w14:paraId="42548775" w14:textId="77777777" w:rsidR="0030033E" w:rsidRDefault="00000000">
            <w:pPr>
              <w:numPr>
                <w:ilvl w:val="0"/>
                <w:numId w:val="3"/>
              </w:numPr>
              <w:spacing w:after="0" w:line="240" w:lineRule="auto"/>
              <w:ind w:left="31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išrašo iš teismo sprendimo arba</w:t>
            </w:r>
          </w:p>
          <w:p w14:paraId="3FDD6301" w14:textId="77777777" w:rsidR="0030033E" w:rsidRDefault="00000000">
            <w:pPr>
              <w:numPr>
                <w:ilvl w:val="0"/>
                <w:numId w:val="3"/>
              </w:numPr>
              <w:spacing w:after="0" w:line="240" w:lineRule="auto"/>
              <w:ind w:left="31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Informatikos ir ryšių departamento prie Vidaus reikalų ministerijos pažymos, arba</w:t>
            </w:r>
          </w:p>
          <w:p w14:paraId="2B2BEC7D" w14:textId="77777777" w:rsidR="0030033E" w:rsidRDefault="00000000">
            <w:pPr>
              <w:numPr>
                <w:ilvl w:val="0"/>
                <w:numId w:val="3"/>
              </w:numPr>
              <w:spacing w:after="0" w:line="240" w:lineRule="auto"/>
              <w:ind w:left="31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4F1C4A0E" w14:textId="77777777" w:rsidR="0030033E" w:rsidRDefault="00000000">
            <w:pPr>
              <w:numPr>
                <w:ilvl w:val="0"/>
                <w:numId w:val="3"/>
              </w:numPr>
              <w:spacing w:after="0" w:line="240" w:lineRule="auto"/>
              <w:ind w:left="31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Užpildyta Deklaracija dėl tiekėjo atsakingų asmenų, kurios forma pateikta Konkurso sąlygų 8 priede.</w:t>
            </w:r>
          </w:p>
          <w:p w14:paraId="0B51E257" w14:textId="77777777" w:rsidR="0030033E" w:rsidRDefault="0030033E">
            <w:pPr>
              <w:spacing w:after="0" w:line="240" w:lineRule="auto"/>
              <w:jc w:val="both"/>
              <w:rPr>
                <w:rFonts w:ascii="Times New Roman" w:eastAsia="Times New Roman" w:hAnsi="Times New Roman" w:cs="Times New Roman"/>
                <w:sz w:val="24"/>
                <w:szCs w:val="24"/>
              </w:rPr>
            </w:pPr>
          </w:p>
          <w:p w14:paraId="5F64E29E"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ne Lietuvoje įsteigtų subjektų reikalaujama:</w:t>
            </w:r>
          </w:p>
          <w:p w14:paraId="3C56BE63" w14:textId="77777777" w:rsidR="0030033E" w:rsidRDefault="00000000">
            <w:pPr>
              <w:numPr>
                <w:ilvl w:val="0"/>
                <w:numId w:val="3"/>
              </w:numPr>
              <w:spacing w:after="0" w:line="240" w:lineRule="auto"/>
              <w:ind w:left="31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atitinkamos užsienio šalies institucijos dokumento</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w:t>
            </w:r>
          </w:p>
          <w:p w14:paraId="66D2A086" w14:textId="77777777" w:rsidR="0030033E" w:rsidRDefault="00000000">
            <w:pPr>
              <w:numPr>
                <w:ilvl w:val="0"/>
                <w:numId w:val="3"/>
              </w:numPr>
              <w:spacing w:after="0" w:line="240" w:lineRule="auto"/>
              <w:ind w:left="31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Užpildyta Deklaracija dėl tiekėjo atsakingų asmenų, kurios forma pateikta Konkurso sąlygų 8 priede.</w:t>
            </w:r>
          </w:p>
          <w:p w14:paraId="3965163D" w14:textId="77777777" w:rsidR="0030033E" w:rsidRDefault="0030033E">
            <w:pPr>
              <w:spacing w:after="0" w:line="240" w:lineRule="auto"/>
              <w:jc w:val="both"/>
              <w:rPr>
                <w:rFonts w:ascii="Times New Roman" w:eastAsia="Times New Roman" w:hAnsi="Times New Roman" w:cs="Times New Roman"/>
                <w:sz w:val="24"/>
                <w:szCs w:val="24"/>
              </w:rPr>
            </w:pPr>
          </w:p>
          <w:p w14:paraId="7612E8AA" w14:textId="77777777" w:rsidR="0030033E" w:rsidRDefault="00000000">
            <w:pPr>
              <w:spacing w:after="0" w:line="240" w:lineRule="auto"/>
              <w:jc w:val="both"/>
              <w:rPr>
                <w:rFonts w:ascii="Times New Roman" w:eastAsia="Times New Roman" w:hAnsi="Times New Roman" w:cs="Times New Roman"/>
                <w:color w:val="7030A0"/>
                <w:sz w:val="24"/>
                <w:szCs w:val="24"/>
              </w:rPr>
            </w:pPr>
            <w:r>
              <w:rPr>
                <w:rFonts w:ascii="Times New Roman" w:eastAsia="Times New Roman" w:hAnsi="Times New Roman" w:cs="Times New Roman"/>
                <w:sz w:val="24"/>
                <w:szCs w:val="24"/>
              </w:rPr>
              <w:lastRenderedPageBreak/>
              <w:t xml:space="preserve">Nurodyti dokumentai turi būti išduoti ne anksčiau kaip </w:t>
            </w:r>
            <w:r>
              <w:rPr>
                <w:rFonts w:ascii="Times New Roman" w:eastAsia="Times New Roman" w:hAnsi="Times New Roman" w:cs="Times New Roman"/>
                <w:b/>
                <w:sz w:val="24"/>
                <w:szCs w:val="24"/>
              </w:rPr>
              <w:t>180</w:t>
            </w:r>
            <w:r>
              <w:rPr>
                <w:rFonts w:ascii="Times New Roman" w:eastAsia="Times New Roman" w:hAnsi="Times New Roman" w:cs="Times New Roman"/>
                <w:sz w:val="24"/>
                <w:szCs w:val="24"/>
              </w:rPr>
              <w:t xml:space="preserve"> dienų iki </w:t>
            </w:r>
            <w:r>
              <w:rPr>
                <w:rFonts w:ascii="Times New Roman" w:eastAsia="Times New Roman" w:hAnsi="Times New Roman" w:cs="Times New Roman"/>
                <w:i/>
                <w:sz w:val="24"/>
                <w:szCs w:val="24"/>
              </w:rPr>
              <w:t>tos dienos, kai tiekėjas perkančiosios organizacijos prašymu turės pateikti pašalinimo pagrindų nebuvimą patvirtinančius dok</w:t>
            </w:r>
            <w:r>
              <w:rPr>
                <w:rFonts w:ascii="Times New Roman" w:eastAsia="Times New Roman" w:hAnsi="Times New Roman" w:cs="Times New Roman"/>
                <w:sz w:val="24"/>
                <w:szCs w:val="24"/>
              </w:rPr>
              <w:t xml:space="preserve">umentus. </w:t>
            </w:r>
            <w:r>
              <w:rPr>
                <w:rFonts w:ascii="Times New Roman" w:eastAsia="Times New Roman" w:hAnsi="Times New Roman" w:cs="Times New Roman"/>
                <w:b/>
                <w:i/>
                <w:color w:val="000000"/>
                <w:sz w:val="24"/>
                <w:szCs w:val="24"/>
              </w:rPr>
              <w:t>Pavyzdys</w:t>
            </w:r>
            <w:r>
              <w:rPr>
                <w:rFonts w:ascii="Times New Roman" w:eastAsia="Times New Roman" w:hAnsi="Times New Roman" w:cs="Times New Roman"/>
                <w:i/>
                <w:color w:val="000000"/>
                <w:sz w:val="24"/>
                <w:szCs w:val="24"/>
              </w:rPr>
              <w:t xml:space="preserve">: Jeigu perkančioji organizacija 2022-10-10 kreipėsi į </w:t>
            </w:r>
            <w:r>
              <w:rPr>
                <w:rFonts w:ascii="Times New Roman" w:eastAsia="Times New Roman" w:hAnsi="Times New Roman" w:cs="Times New Roman"/>
                <w:i/>
                <w:sz w:val="24"/>
                <w:szCs w:val="24"/>
              </w:rPr>
              <w:t>tiekėją</w:t>
            </w:r>
            <w:r>
              <w:rPr>
                <w:rFonts w:ascii="Times New Roman" w:eastAsia="Times New Roman" w:hAnsi="Times New Roman" w:cs="Times New Roman"/>
                <w:i/>
                <w:color w:val="000000"/>
                <w:sz w:val="24"/>
                <w:szCs w:val="24"/>
              </w:rPr>
              <w:t xml:space="preserve"> prašydama iki 2022-10-14 pateikti įrodančius dokumentus, jis turi būti išduotas ne anksčiau kaip 180 dienų, jas skaičiuojant atgal nuo 2022-10-14. </w:t>
            </w:r>
          </w:p>
          <w:p w14:paraId="4E74BF0A" w14:textId="77777777" w:rsidR="0030033E" w:rsidRDefault="0030033E">
            <w:pPr>
              <w:spacing w:after="0" w:line="240" w:lineRule="auto"/>
              <w:jc w:val="both"/>
              <w:rPr>
                <w:rFonts w:ascii="Times New Roman" w:eastAsia="Times New Roman" w:hAnsi="Times New Roman" w:cs="Times New Roman"/>
                <w:b/>
                <w:sz w:val="24"/>
                <w:szCs w:val="24"/>
              </w:rPr>
            </w:pPr>
          </w:p>
          <w:p w14:paraId="6FD1B115"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A835349" w14:textId="77777777" w:rsidR="0030033E" w:rsidRDefault="0030033E">
            <w:pPr>
              <w:spacing w:after="0" w:line="240" w:lineRule="auto"/>
              <w:jc w:val="both"/>
              <w:rPr>
                <w:rFonts w:ascii="Times New Roman" w:eastAsia="Times New Roman" w:hAnsi="Times New Roman" w:cs="Times New Roman"/>
                <w:b/>
                <w:sz w:val="24"/>
                <w:szCs w:val="24"/>
              </w:rPr>
            </w:pPr>
          </w:p>
        </w:tc>
      </w:tr>
      <w:tr w:rsidR="0030033E" w14:paraId="2FFF3904"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592E2" w14:textId="77777777" w:rsidR="0030033E" w:rsidRDefault="0030033E">
            <w:pPr>
              <w:numPr>
                <w:ilvl w:val="0"/>
                <w:numId w:val="4"/>
              </w:numPr>
              <w:spacing w:after="0" w:line="240" w:lineRule="auto"/>
              <w:rPr>
                <w:rFonts w:ascii="Times New Roman" w:eastAsia="Times New Roman" w:hAnsi="Times New Roman" w:cs="Times New Roman"/>
                <w:b/>
                <w:sz w:val="24"/>
                <w:szCs w:val="24"/>
              </w:rPr>
            </w:pPr>
            <w:bookmarkStart w:id="0" w:name="_heading=h.gjdgxs" w:colFirst="0" w:colLast="0"/>
            <w:bookmarkEnd w:id="0"/>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0D053"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614F378" w14:textId="77777777" w:rsidR="0030033E" w:rsidRDefault="0030033E">
            <w:pPr>
              <w:spacing w:after="0" w:line="240" w:lineRule="auto"/>
              <w:jc w:val="both"/>
              <w:rPr>
                <w:rFonts w:ascii="Times New Roman" w:eastAsia="Times New Roman" w:hAnsi="Times New Roman" w:cs="Times New Roman"/>
                <w:b/>
                <w:sz w:val="24"/>
                <w:szCs w:val="24"/>
              </w:rPr>
            </w:pPr>
          </w:p>
          <w:p w14:paraId="2CCD0AFA"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Laikoma, kad tiekėjas arba jo atsakingas asmuo nuteistas už aukščiau nurodytą nusikalstamą veiką, kai dėl:</w:t>
            </w:r>
          </w:p>
          <w:p w14:paraId="512ADE21"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 tiekėjo, kuris yra fizinis asmuo, per pastaruosius 5 metus buvo priimtas ir įsiteisėjęs apkaltinamasis teismo nuosprendis ir šis asmuo turi neišnykusį ar nepanaikintą teistumą;</w:t>
            </w:r>
          </w:p>
          <w:p w14:paraId="74987280"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 tiekėjo, kuris yra juridinis asmuo, kita organizacija ar jos padalinys, per pastaruosius 5 metus buvo priimtas ir įsiteisėjęs apkaltinamasis teismo nuosprendis arba šio straipsnio 3 dalies atveju – galutinis administracinis sprendimas, jeigu toks sprendimas priimamas pagal tiekėjo šalies teisės aktų reikalavimus.</w:t>
            </w:r>
          </w:p>
          <w:p w14:paraId="176D8287" w14:textId="77777777" w:rsidR="0030033E" w:rsidRDefault="0030033E">
            <w:pPr>
              <w:spacing w:after="0" w:line="240" w:lineRule="auto"/>
              <w:jc w:val="both"/>
              <w:rPr>
                <w:rFonts w:ascii="Times New Roman" w:eastAsia="Times New Roman" w:hAnsi="Times New Roman" w:cs="Times New Roman"/>
                <w:b/>
                <w:sz w:val="24"/>
                <w:szCs w:val="24"/>
              </w:rPr>
            </w:pPr>
          </w:p>
          <w:p w14:paraId="5F35296B"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Tačiau ši nuostata netaikoma, jeigu:</w:t>
            </w:r>
          </w:p>
          <w:p w14:paraId="1582C670"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 tiekėjas yra įsipareigojęs sumokėti mokesčius, įskaitant socialinio draudimo įmokas ir dėl to laikomas jau įvykdžiusiu šioje dalyje nurodytus įsipareigojimus;</w:t>
            </w:r>
          </w:p>
          <w:p w14:paraId="550384FD"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 įsiskolinimo suma neviršija 50 Eur (penkiasdešimt eurų);</w:t>
            </w:r>
          </w:p>
          <w:p w14:paraId="0311B0A3"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1FEB5"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VPĮ 46 straipsnio 3 dalis</w:t>
            </w:r>
          </w:p>
          <w:p w14:paraId="3F854703" w14:textId="77777777" w:rsidR="0030033E" w:rsidRDefault="0030033E">
            <w:pPr>
              <w:spacing w:after="0" w:line="240" w:lineRule="auto"/>
              <w:jc w:val="both"/>
              <w:rPr>
                <w:rFonts w:ascii="Times New Roman" w:eastAsia="Times New Roman" w:hAnsi="Times New Roman" w:cs="Times New Roman"/>
                <w:sz w:val="24"/>
                <w:szCs w:val="24"/>
              </w:rPr>
            </w:pPr>
          </w:p>
          <w:p w14:paraId="77022616"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EBVPD III dalies B1 ir B2 punktai</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C1EB1"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1) Dėl įsipareigojimų, susijusių su mokesčių mokėjimu, įvykdymo iš Lietuvoje įsteigtų subjektų prašoma:</w:t>
            </w:r>
          </w:p>
          <w:p w14:paraId="3CB23A27" w14:textId="77777777" w:rsidR="0030033E" w:rsidRDefault="0030033E">
            <w:pPr>
              <w:spacing w:after="0" w:line="240" w:lineRule="auto"/>
              <w:jc w:val="both"/>
              <w:rPr>
                <w:rFonts w:ascii="Times New Roman" w:eastAsia="Times New Roman" w:hAnsi="Times New Roman" w:cs="Times New Roman"/>
                <w:sz w:val="24"/>
                <w:szCs w:val="24"/>
              </w:rPr>
            </w:pPr>
          </w:p>
          <w:p w14:paraId="1C6DB972"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Išrašo iš teismo sprendimo (jei toks yra)</w:t>
            </w:r>
          </w:p>
          <w:p w14:paraId="387004A2"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Arba Valstybinės mokesčių inspekcijos prie Lietuvos Respublikos finansų ministerijos išduoto dokumento</w:t>
            </w:r>
          </w:p>
          <w:p w14:paraId="3C6E99DC"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arba valstybės įmonės Registrų centro Lietuvos Respublikos Vyriausybės nustatyta tvarka išduoto dokumento, patvirtinančio jungtinius kompetentingų institucijų tvarkomus duomenis.</w:t>
            </w:r>
          </w:p>
          <w:p w14:paraId="7A11730C" w14:textId="77777777" w:rsidR="0030033E" w:rsidRDefault="0030033E">
            <w:pPr>
              <w:spacing w:after="0" w:line="240" w:lineRule="auto"/>
              <w:jc w:val="both"/>
              <w:rPr>
                <w:rFonts w:ascii="Times New Roman" w:eastAsia="Times New Roman" w:hAnsi="Times New Roman" w:cs="Times New Roman"/>
                <w:sz w:val="24"/>
                <w:szCs w:val="24"/>
              </w:rPr>
            </w:pPr>
          </w:p>
          <w:p w14:paraId="0A77834E"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ne Lietuvoje įsteigtų subjektų reikalaujama:</w:t>
            </w:r>
          </w:p>
          <w:p w14:paraId="25F50933" w14:textId="77777777" w:rsidR="0030033E" w:rsidRDefault="00000000">
            <w:pPr>
              <w:numPr>
                <w:ilvl w:val="0"/>
                <w:numId w:val="3"/>
              </w:numPr>
              <w:spacing w:after="0" w:line="240" w:lineRule="auto"/>
              <w:ind w:left="31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atitinkamos užsienio šalies institucijos dokumento</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w:t>
            </w:r>
          </w:p>
          <w:p w14:paraId="446EB667" w14:textId="77777777" w:rsidR="0030033E" w:rsidRDefault="0030033E">
            <w:pPr>
              <w:spacing w:after="0" w:line="240" w:lineRule="auto"/>
              <w:jc w:val="both"/>
              <w:rPr>
                <w:rFonts w:ascii="Times New Roman" w:eastAsia="Times New Roman" w:hAnsi="Times New Roman" w:cs="Times New Roman"/>
                <w:sz w:val="24"/>
                <w:szCs w:val="24"/>
              </w:rPr>
            </w:pPr>
          </w:p>
          <w:p w14:paraId="66587531" w14:textId="77777777" w:rsidR="0030033E" w:rsidRDefault="00000000">
            <w:pP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sz w:val="24"/>
                <w:szCs w:val="24"/>
              </w:rPr>
              <w:t xml:space="preserve">Nurodyti dokumentai turi būti  išduoti ne anksčiau kaip </w:t>
            </w:r>
            <w:r>
              <w:rPr>
                <w:rFonts w:ascii="Times New Roman" w:eastAsia="Times New Roman" w:hAnsi="Times New Roman" w:cs="Times New Roman"/>
                <w:b/>
                <w:sz w:val="24"/>
                <w:szCs w:val="24"/>
              </w:rPr>
              <w:t>120 dienų</w:t>
            </w:r>
            <w:r>
              <w:rPr>
                <w:rFonts w:ascii="Times New Roman" w:eastAsia="Times New Roman" w:hAnsi="Times New Roman" w:cs="Times New Roman"/>
                <w:sz w:val="24"/>
                <w:szCs w:val="24"/>
              </w:rPr>
              <w:t xml:space="preserve"> iki </w:t>
            </w:r>
            <w:r>
              <w:rPr>
                <w:rFonts w:ascii="Times New Roman" w:eastAsia="Times New Roman" w:hAnsi="Times New Roman" w:cs="Times New Roman"/>
                <w:i/>
                <w:sz w:val="24"/>
                <w:szCs w:val="24"/>
              </w:rPr>
              <w:t>tos dienos, kai tiekėjas perkančiosios organizacijos prašymu turės pateikti pašalinimo pagrindų nebuvimą patvirtinančius dok</w:t>
            </w:r>
            <w:r>
              <w:rPr>
                <w:rFonts w:ascii="Times New Roman" w:eastAsia="Times New Roman" w:hAnsi="Times New Roman" w:cs="Times New Roman"/>
                <w:sz w:val="24"/>
                <w:szCs w:val="24"/>
              </w:rPr>
              <w:t xml:space="preserve">umentus. </w:t>
            </w:r>
            <w:r>
              <w:rPr>
                <w:rFonts w:ascii="Times New Roman" w:eastAsia="Times New Roman" w:hAnsi="Times New Roman" w:cs="Times New Roman"/>
                <w:b/>
                <w:i/>
                <w:color w:val="000000"/>
                <w:sz w:val="24"/>
                <w:szCs w:val="24"/>
              </w:rPr>
              <w:t>Pavyzdys</w:t>
            </w:r>
            <w:r>
              <w:rPr>
                <w:rFonts w:ascii="Times New Roman" w:eastAsia="Times New Roman" w:hAnsi="Times New Roman" w:cs="Times New Roman"/>
                <w:i/>
                <w:color w:val="000000"/>
                <w:sz w:val="24"/>
                <w:szCs w:val="24"/>
              </w:rPr>
              <w:t xml:space="preserve">: Jeigu perkančioji organizacija 2022-10-10 kreipėsi į tiekėją prašydama iki 2022-10-14 pateikti įrodančius dokumentus, jis turi būti išduotas ne anksčiau kaip 120 dienų, jas skaičiuojant atgal nuo 2022-10-14. </w:t>
            </w:r>
          </w:p>
          <w:p w14:paraId="6A94C897" w14:textId="77777777" w:rsidR="0030033E" w:rsidRDefault="0030033E">
            <w:pPr>
              <w:spacing w:after="0" w:line="240" w:lineRule="auto"/>
              <w:jc w:val="both"/>
              <w:rPr>
                <w:rFonts w:ascii="Times New Roman" w:eastAsia="Times New Roman" w:hAnsi="Times New Roman" w:cs="Times New Roman"/>
                <w:i/>
                <w:color w:val="7030A0"/>
                <w:sz w:val="24"/>
                <w:szCs w:val="24"/>
              </w:rPr>
            </w:pPr>
          </w:p>
          <w:p w14:paraId="68E0495B"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Jei dokumentas išduotas anksčiau, tačiau jame nurodytas galiojimo terminas ilgesnis nei pašalinimo pagrindų nebuvimą </w:t>
            </w:r>
            <w:r>
              <w:rPr>
                <w:rFonts w:ascii="Times New Roman" w:eastAsia="Times New Roman" w:hAnsi="Times New Roman" w:cs="Times New Roman"/>
                <w:sz w:val="24"/>
                <w:szCs w:val="24"/>
              </w:rPr>
              <w:lastRenderedPageBreak/>
              <w:t>patvirtinančių dokumentų pagal EBVPD galutinis pateikimo terminas, toks dokumentas jo galiojimo laikotarpiu yra priimtinas.</w:t>
            </w:r>
          </w:p>
          <w:p w14:paraId="7F6B159A" w14:textId="77777777" w:rsidR="0030033E" w:rsidRDefault="0030033E">
            <w:pPr>
              <w:spacing w:after="0" w:line="240" w:lineRule="auto"/>
              <w:jc w:val="both"/>
              <w:rPr>
                <w:rFonts w:ascii="Times New Roman" w:eastAsia="Times New Roman" w:hAnsi="Times New Roman" w:cs="Times New Roman"/>
                <w:b/>
                <w:sz w:val="24"/>
                <w:szCs w:val="24"/>
              </w:rPr>
            </w:pPr>
          </w:p>
          <w:p w14:paraId="4A28A437"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2) Dėl įsipareigojimų, susijusių su socialinio draudimo įmokų mokėjimu, įvykdymo iš Lietuvoje įsteigtų subjektų prašoma:</w:t>
            </w:r>
          </w:p>
          <w:p w14:paraId="1430A1C8"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8">
              <w:r w:rsidR="0030033E">
                <w:rPr>
                  <w:rFonts w:ascii="Times New Roman" w:eastAsia="Times New Roman" w:hAnsi="Times New Roman" w:cs="Times New Roman"/>
                  <w:sz w:val="24"/>
                  <w:szCs w:val="24"/>
                  <w:u w:val="single"/>
                </w:rPr>
                <w:t>http://draudejai.sodra.lt/draudeju_viesi_duomenys/</w:t>
              </w:r>
            </w:hyperlink>
            <w:r>
              <w:rPr>
                <w:rFonts w:ascii="Times New Roman" w:eastAsia="Times New Roman" w:hAnsi="Times New Roman" w:cs="Times New Roman"/>
                <w:sz w:val="24"/>
                <w:szCs w:val="24"/>
              </w:rPr>
              <w:t>.</w:t>
            </w:r>
          </w:p>
          <w:p w14:paraId="28BB3A4B" w14:textId="77777777" w:rsidR="0030033E" w:rsidRDefault="0030033E">
            <w:pPr>
              <w:spacing w:after="0" w:line="240" w:lineRule="auto"/>
              <w:jc w:val="both"/>
              <w:rPr>
                <w:rFonts w:ascii="Times New Roman" w:eastAsia="Times New Roman" w:hAnsi="Times New Roman" w:cs="Times New Roman"/>
                <w:b/>
                <w:sz w:val="24"/>
                <w:szCs w:val="24"/>
              </w:rPr>
            </w:pPr>
          </w:p>
          <w:p w14:paraId="31B81169"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Jei tiekėjas dokumentus dėl pašalinimo pagrindų nebuvimo pateikia anksčiau nei iki paskutinės perkančiosios organizacijos nurodytos dienos, perkančioji organizacija informaciją dėl įsipareigojimų, susijusių su socialinio draudimo įmokų mokėjimu, nacionalinėje duomenų bazėje tikrina artimiausios galimos patikrinti dienos duomenimis.</w:t>
            </w:r>
          </w:p>
          <w:p w14:paraId="7D80AB87" w14:textId="77777777" w:rsidR="0030033E" w:rsidRDefault="0030033E">
            <w:pPr>
              <w:spacing w:after="0" w:line="240" w:lineRule="auto"/>
              <w:jc w:val="both"/>
              <w:rPr>
                <w:rFonts w:ascii="Times New Roman" w:eastAsia="Times New Roman" w:hAnsi="Times New Roman" w:cs="Times New Roman"/>
                <w:b/>
                <w:sz w:val="24"/>
                <w:szCs w:val="24"/>
              </w:rPr>
            </w:pPr>
          </w:p>
          <w:p w14:paraId="4C4157B3"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1CE3909" w14:textId="77777777" w:rsidR="0030033E" w:rsidRDefault="0030033E">
            <w:pPr>
              <w:spacing w:after="0" w:line="240" w:lineRule="auto"/>
              <w:jc w:val="both"/>
              <w:rPr>
                <w:rFonts w:ascii="Times New Roman" w:eastAsia="Times New Roman" w:hAnsi="Times New Roman" w:cs="Times New Roman"/>
                <w:b/>
                <w:sz w:val="24"/>
                <w:szCs w:val="24"/>
              </w:rPr>
            </w:pPr>
          </w:p>
          <w:p w14:paraId="5F6EBAED"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Jeigu tiekėjas yra fizinis asmuo, registruotas Lietuvos Respublikoje, jis pateikia išrašą iš teismo sprendimo (jei toks yra) arba „Sodros“ išduotą dokumentą arba valstybės įmonės Registrų centras Lietuvos Respublikos Vyriausybės nustatyta tvarka </w:t>
            </w:r>
            <w:r>
              <w:rPr>
                <w:rFonts w:ascii="Times New Roman" w:eastAsia="Times New Roman" w:hAnsi="Times New Roman" w:cs="Times New Roman"/>
                <w:sz w:val="24"/>
                <w:szCs w:val="24"/>
              </w:rPr>
              <w:lastRenderedPageBreak/>
              <w:t>išduotą dokumentą, patvirtinantį jungtinius kompetentingų institucijų tvarkomus duomenis.</w:t>
            </w:r>
          </w:p>
          <w:p w14:paraId="3605F9D5" w14:textId="77777777" w:rsidR="0030033E" w:rsidRDefault="0030033E">
            <w:pPr>
              <w:spacing w:after="0" w:line="240" w:lineRule="auto"/>
              <w:jc w:val="both"/>
              <w:rPr>
                <w:rFonts w:ascii="Times New Roman" w:eastAsia="Times New Roman" w:hAnsi="Times New Roman" w:cs="Times New Roman"/>
                <w:b/>
                <w:sz w:val="24"/>
                <w:szCs w:val="24"/>
              </w:rPr>
            </w:pPr>
          </w:p>
          <w:p w14:paraId="1E4E21CB"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ne Lietuvoje įsteigtų subjektų reikalaujama:</w:t>
            </w:r>
          </w:p>
          <w:p w14:paraId="3673322D" w14:textId="77777777" w:rsidR="0030033E" w:rsidRDefault="00000000">
            <w:pPr>
              <w:numPr>
                <w:ilvl w:val="0"/>
                <w:numId w:val="3"/>
              </w:numPr>
              <w:spacing w:after="0" w:line="240" w:lineRule="auto"/>
              <w:ind w:left="31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atitinkamos užsienio šalies kompetentingos institucijos dokumento</w:t>
            </w:r>
            <w:r>
              <w:rPr>
                <w:rFonts w:ascii="Times New Roman" w:eastAsia="Times New Roman" w:hAnsi="Times New Roman" w:cs="Times New Roman"/>
                <w:sz w:val="24"/>
                <w:szCs w:val="24"/>
                <w:vertAlign w:val="superscript"/>
              </w:rPr>
              <w:footnoteReference w:id="3"/>
            </w:r>
            <w:r>
              <w:rPr>
                <w:rFonts w:ascii="Times New Roman" w:eastAsia="Times New Roman" w:hAnsi="Times New Roman" w:cs="Times New Roman"/>
                <w:sz w:val="24"/>
                <w:szCs w:val="24"/>
              </w:rPr>
              <w:t>.</w:t>
            </w:r>
          </w:p>
          <w:p w14:paraId="7C58C27C" w14:textId="77777777" w:rsidR="0030033E" w:rsidRDefault="0030033E">
            <w:pPr>
              <w:spacing w:after="0" w:line="240" w:lineRule="auto"/>
              <w:jc w:val="both"/>
              <w:rPr>
                <w:rFonts w:ascii="Times New Roman" w:eastAsia="Times New Roman" w:hAnsi="Times New Roman" w:cs="Times New Roman"/>
                <w:b/>
                <w:sz w:val="24"/>
                <w:szCs w:val="24"/>
              </w:rPr>
            </w:pPr>
          </w:p>
          <w:p w14:paraId="7429FC97" w14:textId="77777777" w:rsidR="0030033E" w:rsidRDefault="00000000">
            <w:pPr>
              <w:spacing w:after="0" w:line="240" w:lineRule="auto"/>
              <w:jc w:val="both"/>
              <w:rPr>
                <w:rFonts w:ascii="Times New Roman" w:eastAsia="Times New Roman" w:hAnsi="Times New Roman" w:cs="Times New Roman"/>
                <w:i/>
                <w:color w:val="7030A0"/>
                <w:sz w:val="24"/>
                <w:szCs w:val="24"/>
              </w:rPr>
            </w:pPr>
            <w:r>
              <w:rPr>
                <w:rFonts w:ascii="Times New Roman" w:eastAsia="Times New Roman" w:hAnsi="Times New Roman" w:cs="Times New Roman"/>
                <w:sz w:val="24"/>
                <w:szCs w:val="24"/>
              </w:rPr>
              <w:t xml:space="preserve">Nurodyti dokumentai turi būti  išduoti ne anksčiau </w:t>
            </w:r>
            <w:r>
              <w:rPr>
                <w:rFonts w:ascii="Times New Roman" w:eastAsia="Times New Roman" w:hAnsi="Times New Roman" w:cs="Times New Roman"/>
                <w:b/>
                <w:sz w:val="24"/>
                <w:szCs w:val="24"/>
              </w:rPr>
              <w:t xml:space="preserve">kaip 120 dienų </w:t>
            </w:r>
            <w:r>
              <w:rPr>
                <w:rFonts w:ascii="Times New Roman" w:eastAsia="Times New Roman" w:hAnsi="Times New Roman" w:cs="Times New Roman"/>
                <w:sz w:val="24"/>
                <w:szCs w:val="24"/>
              </w:rPr>
              <w:t xml:space="preserve">iki </w:t>
            </w:r>
            <w:r>
              <w:rPr>
                <w:rFonts w:ascii="Times New Roman" w:eastAsia="Times New Roman" w:hAnsi="Times New Roman" w:cs="Times New Roman"/>
                <w:i/>
                <w:sz w:val="24"/>
                <w:szCs w:val="24"/>
              </w:rPr>
              <w:t>tos dienos, kai tiekėjas perkančiosios organizacijos prašymu turės pateikti pašalinimo pagrindų nebuvimą patvirtinančius dok</w:t>
            </w:r>
            <w:r>
              <w:rPr>
                <w:rFonts w:ascii="Times New Roman" w:eastAsia="Times New Roman" w:hAnsi="Times New Roman" w:cs="Times New Roman"/>
                <w:sz w:val="24"/>
                <w:szCs w:val="24"/>
              </w:rPr>
              <w:t xml:space="preserve">umentus. </w:t>
            </w:r>
            <w:r>
              <w:rPr>
                <w:rFonts w:ascii="Times New Roman" w:eastAsia="Times New Roman" w:hAnsi="Times New Roman" w:cs="Times New Roman"/>
                <w:b/>
                <w:i/>
                <w:color w:val="000000"/>
                <w:sz w:val="24"/>
                <w:szCs w:val="24"/>
              </w:rPr>
              <w:t>Pavyzdys</w:t>
            </w:r>
            <w:r>
              <w:rPr>
                <w:rFonts w:ascii="Times New Roman" w:eastAsia="Times New Roman" w:hAnsi="Times New Roman" w:cs="Times New Roman"/>
                <w:i/>
                <w:color w:val="000000"/>
                <w:sz w:val="24"/>
                <w:szCs w:val="24"/>
              </w:rPr>
              <w:t>: Jeigu perkančioji organizacija 2022-10-10 kreipėsi į tiekėją prašydama iki 2022-10-14 pateikti įrodančius dokumentus, jis turi būti išduotas ne anksčiau kaip 120 dienų, jas skaičiuojant atgal nuo 2022-10-14.</w:t>
            </w:r>
          </w:p>
          <w:p w14:paraId="09CC1C47" w14:textId="77777777" w:rsidR="0030033E" w:rsidRDefault="0030033E">
            <w:pPr>
              <w:spacing w:after="0" w:line="240" w:lineRule="auto"/>
              <w:jc w:val="both"/>
              <w:rPr>
                <w:rFonts w:ascii="Times New Roman" w:eastAsia="Times New Roman" w:hAnsi="Times New Roman" w:cs="Times New Roman"/>
                <w:b/>
                <w:sz w:val="24"/>
                <w:szCs w:val="24"/>
              </w:rPr>
            </w:pPr>
          </w:p>
          <w:p w14:paraId="76658729"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tc>
      </w:tr>
      <w:tr w:rsidR="0030033E" w14:paraId="2C7651A4"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B1183" w14:textId="77777777" w:rsidR="0030033E" w:rsidRDefault="0030033E">
            <w:pPr>
              <w:numPr>
                <w:ilvl w:val="0"/>
                <w:numId w:val="4"/>
              </w:numPr>
              <w:spacing w:after="0" w:line="240" w:lineRule="auto"/>
              <w:rPr>
                <w:rFonts w:ascii="Times New Roman" w:eastAsia="Times New Roman" w:hAnsi="Times New Roman" w:cs="Times New Roman"/>
                <w:b/>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BBE3D"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5DD026"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VPĮ 46 straipsnio 4 dalies 1 punktas</w:t>
            </w:r>
          </w:p>
          <w:p w14:paraId="7F071F29" w14:textId="77777777" w:rsidR="0030033E" w:rsidRDefault="0030033E">
            <w:pPr>
              <w:spacing w:after="0" w:line="240" w:lineRule="auto"/>
              <w:jc w:val="both"/>
              <w:rPr>
                <w:rFonts w:ascii="Times New Roman" w:eastAsia="Times New Roman" w:hAnsi="Times New Roman" w:cs="Times New Roman"/>
                <w:sz w:val="24"/>
                <w:szCs w:val="24"/>
              </w:rPr>
            </w:pPr>
          </w:p>
          <w:p w14:paraId="4F437489"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EBVPD III dalies C10 punktas</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A835C"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Lietuvoje įsteigtų subjektų įrodančių dokumentų nereikalaujama. Užtenka pateikto EBVPD.</w:t>
            </w:r>
          </w:p>
          <w:p w14:paraId="7EEE4738" w14:textId="77777777" w:rsidR="0030033E" w:rsidRDefault="0030033E">
            <w:pPr>
              <w:spacing w:after="0" w:line="240" w:lineRule="auto"/>
              <w:jc w:val="both"/>
              <w:rPr>
                <w:rFonts w:ascii="Times New Roman" w:eastAsia="Times New Roman" w:hAnsi="Times New Roman" w:cs="Times New Roman"/>
                <w:sz w:val="24"/>
                <w:szCs w:val="24"/>
              </w:rPr>
            </w:pPr>
          </w:p>
          <w:p w14:paraId="162F37A4" w14:textId="77777777" w:rsidR="0030033E" w:rsidRDefault="0030033E">
            <w:pPr>
              <w:spacing w:after="0" w:line="240" w:lineRule="auto"/>
              <w:jc w:val="both"/>
              <w:rPr>
                <w:rFonts w:ascii="Times New Roman" w:eastAsia="Times New Roman" w:hAnsi="Times New Roman" w:cs="Times New Roman"/>
                <w:b/>
                <w:sz w:val="24"/>
                <w:szCs w:val="24"/>
              </w:rPr>
            </w:pPr>
          </w:p>
        </w:tc>
      </w:tr>
      <w:tr w:rsidR="0030033E" w14:paraId="7B21AC97"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6C9DB" w14:textId="77777777" w:rsidR="0030033E" w:rsidRDefault="0030033E">
            <w:pPr>
              <w:numPr>
                <w:ilvl w:val="0"/>
                <w:numId w:val="4"/>
              </w:numPr>
              <w:spacing w:after="0" w:line="240" w:lineRule="auto"/>
              <w:rPr>
                <w:rFonts w:ascii="Times New Roman" w:eastAsia="Times New Roman" w:hAnsi="Times New Roman" w:cs="Times New Roman"/>
                <w:b/>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AC920"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Tiekėjas pirkimo metu pateko į interesų konflikto situaciją, kaip apibrėžta VPĮ 21 straipsnyje, ir atitinkamos padėties negalima ištaisyti. </w:t>
            </w:r>
          </w:p>
          <w:p w14:paraId="5FA2A00C"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2DAE0"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VPĮ 46 straipsnio 4 dalies 2 punktas</w:t>
            </w:r>
          </w:p>
          <w:p w14:paraId="25F3C082" w14:textId="77777777" w:rsidR="0030033E" w:rsidRDefault="0030033E">
            <w:pPr>
              <w:spacing w:after="0" w:line="240" w:lineRule="auto"/>
              <w:jc w:val="both"/>
              <w:rPr>
                <w:rFonts w:ascii="Times New Roman" w:eastAsia="Times New Roman" w:hAnsi="Times New Roman" w:cs="Times New Roman"/>
                <w:sz w:val="24"/>
                <w:szCs w:val="24"/>
              </w:rPr>
            </w:pPr>
          </w:p>
          <w:p w14:paraId="132CFBE5"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EBVPD III dalies C12 punktas</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82A4D"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Iš Lietuvoje įsteigtų subjektų įrodančių dokumentų nereikalaujama. Užtenka pateikto EBVPD.</w:t>
            </w:r>
          </w:p>
          <w:p w14:paraId="7D0BA8F5" w14:textId="77777777" w:rsidR="0030033E" w:rsidRDefault="0030033E">
            <w:pPr>
              <w:spacing w:after="0" w:line="240" w:lineRule="auto"/>
              <w:jc w:val="both"/>
              <w:rPr>
                <w:rFonts w:ascii="Times New Roman" w:eastAsia="Times New Roman" w:hAnsi="Times New Roman" w:cs="Times New Roman"/>
                <w:sz w:val="24"/>
                <w:szCs w:val="24"/>
              </w:rPr>
            </w:pPr>
          </w:p>
          <w:p w14:paraId="435DA8CE" w14:textId="77777777" w:rsidR="0030033E" w:rsidRDefault="0030033E">
            <w:pPr>
              <w:spacing w:after="0" w:line="240" w:lineRule="auto"/>
              <w:jc w:val="both"/>
              <w:rPr>
                <w:rFonts w:ascii="Times New Roman" w:eastAsia="Times New Roman" w:hAnsi="Times New Roman" w:cs="Times New Roman"/>
                <w:b/>
                <w:sz w:val="24"/>
                <w:szCs w:val="24"/>
              </w:rPr>
            </w:pPr>
          </w:p>
        </w:tc>
      </w:tr>
      <w:tr w:rsidR="0030033E" w14:paraId="3CE4D7B7"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E7212E" w14:textId="77777777" w:rsidR="0030033E" w:rsidRDefault="0030033E">
            <w:pPr>
              <w:numPr>
                <w:ilvl w:val="0"/>
                <w:numId w:val="4"/>
              </w:numPr>
              <w:spacing w:after="0" w:line="240" w:lineRule="auto"/>
              <w:rPr>
                <w:rFonts w:ascii="Times New Roman" w:eastAsia="Times New Roman" w:hAnsi="Times New Roman" w:cs="Times New Roman"/>
                <w:b/>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F0B329"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Pažeista konkurencija, kaip nustatyta VPĮ 27 straipsnio 3 ir 4 dalyse, ir atitinkamos padėties negalima ištaisyti.</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5F062"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VPĮ 46 straipsnio 4 dalies 3 punktas</w:t>
            </w:r>
          </w:p>
          <w:p w14:paraId="4BB393D4" w14:textId="77777777" w:rsidR="0030033E" w:rsidRDefault="0030033E">
            <w:pPr>
              <w:spacing w:after="0" w:line="240" w:lineRule="auto"/>
              <w:jc w:val="both"/>
              <w:rPr>
                <w:rFonts w:ascii="Times New Roman" w:eastAsia="Times New Roman" w:hAnsi="Times New Roman" w:cs="Times New Roman"/>
                <w:sz w:val="24"/>
                <w:szCs w:val="24"/>
              </w:rPr>
            </w:pPr>
          </w:p>
          <w:p w14:paraId="433AF6A5"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EBVPD III dalies C13 punktas </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14EE7C"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Lietuvoje įsteigtų subjektų įrodančių dokumentų nereikalaujama. Užtenka pateikto EBVPD.</w:t>
            </w:r>
          </w:p>
          <w:p w14:paraId="660DDD04" w14:textId="77777777" w:rsidR="0030033E" w:rsidRDefault="0030033E">
            <w:pPr>
              <w:spacing w:after="0" w:line="240" w:lineRule="auto"/>
              <w:jc w:val="both"/>
              <w:rPr>
                <w:rFonts w:ascii="Times New Roman" w:eastAsia="Times New Roman" w:hAnsi="Times New Roman" w:cs="Times New Roman"/>
                <w:b/>
                <w:sz w:val="24"/>
                <w:szCs w:val="24"/>
              </w:rPr>
            </w:pPr>
          </w:p>
        </w:tc>
      </w:tr>
      <w:tr w:rsidR="0030033E" w14:paraId="30913B7C"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46B96" w14:textId="77777777" w:rsidR="0030033E" w:rsidRDefault="0030033E">
            <w:pPr>
              <w:numPr>
                <w:ilvl w:val="0"/>
                <w:numId w:val="4"/>
              </w:numPr>
              <w:spacing w:after="0" w:line="240" w:lineRule="auto"/>
              <w:rPr>
                <w:rFonts w:ascii="Times New Roman" w:eastAsia="Times New Roman" w:hAnsi="Times New Roman" w:cs="Times New Roman"/>
                <w:b/>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026BF"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6AB2B48"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FA81DFC"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30232"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VPĮ 46 straipsnio 4 dalies 4 punktas</w:t>
            </w:r>
          </w:p>
          <w:p w14:paraId="05C8141B" w14:textId="77777777" w:rsidR="0030033E" w:rsidRDefault="0030033E">
            <w:pPr>
              <w:spacing w:after="0" w:line="240" w:lineRule="auto"/>
              <w:jc w:val="both"/>
              <w:rPr>
                <w:rFonts w:ascii="Times New Roman" w:eastAsia="Times New Roman" w:hAnsi="Times New Roman" w:cs="Times New Roman"/>
                <w:sz w:val="24"/>
                <w:szCs w:val="24"/>
              </w:rPr>
            </w:pPr>
          </w:p>
          <w:p w14:paraId="67B7FE69"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EBVPD III dalies C15 punktas </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8019A"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Lietuvoje įsteigtų subjektų įrodančių dokumentų nereikalaujama. Užtenka pateikto EBVPD.</w:t>
            </w:r>
          </w:p>
          <w:p w14:paraId="0052234D" w14:textId="77777777" w:rsidR="0030033E" w:rsidRDefault="0030033E">
            <w:pPr>
              <w:spacing w:after="0" w:line="240" w:lineRule="auto"/>
              <w:jc w:val="both"/>
              <w:rPr>
                <w:rFonts w:ascii="Times New Roman" w:eastAsia="Times New Roman" w:hAnsi="Times New Roman" w:cs="Times New Roman"/>
                <w:sz w:val="24"/>
                <w:szCs w:val="24"/>
              </w:rPr>
            </w:pPr>
          </w:p>
          <w:p w14:paraId="6A20F6D8" w14:textId="77777777" w:rsidR="0030033E" w:rsidRDefault="0030033E">
            <w:pPr>
              <w:spacing w:after="0" w:line="240" w:lineRule="auto"/>
              <w:jc w:val="both"/>
              <w:rPr>
                <w:rFonts w:ascii="Times New Roman" w:eastAsia="Times New Roman" w:hAnsi="Times New Roman" w:cs="Times New Roman"/>
                <w:sz w:val="24"/>
                <w:szCs w:val="24"/>
              </w:rPr>
            </w:pPr>
          </w:p>
          <w:p w14:paraId="0DAAAD51"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Priimant sprendimus dėl tiekėjo pašalinimo iš pirkimo procedūros šiame punkte nurodytu pašalinimo pagrindu, be kita ko, gali būti atsižvelgiama į pagal VPĮ 52 straipsnį skelbiamą informaciją: </w:t>
            </w:r>
          </w:p>
          <w:p w14:paraId="67C7AD0D" w14:textId="77777777" w:rsidR="0030033E" w:rsidRDefault="0030033E">
            <w:pPr>
              <w:spacing w:after="0" w:line="240" w:lineRule="auto"/>
              <w:jc w:val="both"/>
              <w:rPr>
                <w:rFonts w:ascii="Times New Roman" w:eastAsia="Times New Roman" w:hAnsi="Times New Roman" w:cs="Times New Roman"/>
                <w:b/>
                <w:sz w:val="24"/>
                <w:szCs w:val="24"/>
              </w:rPr>
            </w:pPr>
          </w:p>
          <w:p w14:paraId="7246C780" w14:textId="77777777" w:rsidR="0030033E" w:rsidRDefault="0030033E">
            <w:pPr>
              <w:spacing w:after="0" w:line="240" w:lineRule="auto"/>
              <w:jc w:val="both"/>
              <w:rPr>
                <w:rFonts w:ascii="Times New Roman" w:eastAsia="Times New Roman" w:hAnsi="Times New Roman" w:cs="Times New Roman"/>
                <w:sz w:val="24"/>
                <w:szCs w:val="24"/>
                <w:u w:val="single"/>
              </w:rPr>
            </w:pPr>
            <w:hyperlink r:id="rId9">
              <w:r>
                <w:rPr>
                  <w:rFonts w:ascii="Times New Roman" w:eastAsia="Times New Roman" w:hAnsi="Times New Roman" w:cs="Times New Roman"/>
                  <w:sz w:val="24"/>
                  <w:szCs w:val="24"/>
                  <w:u w:val="single"/>
                </w:rPr>
                <w:t>https://vpt.lrv.lt/melaginga-informacija-pateikusiu-tiekeju-sarasas-3</w:t>
              </w:r>
            </w:hyperlink>
          </w:p>
          <w:p w14:paraId="20607C67" w14:textId="77777777" w:rsidR="0030033E" w:rsidRDefault="0030033E">
            <w:pPr>
              <w:spacing w:after="0" w:line="240" w:lineRule="auto"/>
              <w:jc w:val="both"/>
              <w:rPr>
                <w:rFonts w:ascii="Times New Roman" w:eastAsia="Times New Roman" w:hAnsi="Times New Roman" w:cs="Times New Roman"/>
                <w:b/>
                <w:sz w:val="24"/>
                <w:szCs w:val="24"/>
              </w:rPr>
            </w:pPr>
          </w:p>
        </w:tc>
      </w:tr>
      <w:tr w:rsidR="0030033E" w14:paraId="4DF008E3"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A3C323" w14:textId="77777777" w:rsidR="0030033E" w:rsidRDefault="0030033E">
            <w:pPr>
              <w:numPr>
                <w:ilvl w:val="0"/>
                <w:numId w:val="4"/>
              </w:numPr>
              <w:spacing w:after="0" w:line="240" w:lineRule="auto"/>
              <w:rPr>
                <w:rFonts w:ascii="Times New Roman" w:eastAsia="Times New Roman" w:hAnsi="Times New Roman" w:cs="Times New Roman"/>
                <w:b/>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81ED4D"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79B023"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VPĮ 46 straipsnio 4 dalies 5 punktas</w:t>
            </w:r>
          </w:p>
          <w:p w14:paraId="516710A5" w14:textId="77777777" w:rsidR="0030033E" w:rsidRDefault="0030033E">
            <w:pPr>
              <w:spacing w:after="0" w:line="240" w:lineRule="auto"/>
              <w:jc w:val="both"/>
              <w:rPr>
                <w:rFonts w:ascii="Times New Roman" w:eastAsia="Times New Roman" w:hAnsi="Times New Roman" w:cs="Times New Roman"/>
                <w:sz w:val="24"/>
                <w:szCs w:val="24"/>
              </w:rPr>
            </w:pPr>
          </w:p>
          <w:p w14:paraId="79F6734A"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EBVPD III dalies C15 punktas</w:t>
            </w:r>
          </w:p>
          <w:p w14:paraId="7EB1C68E" w14:textId="77777777" w:rsidR="0030033E" w:rsidRDefault="0030033E">
            <w:pPr>
              <w:spacing w:after="0" w:line="240" w:lineRule="auto"/>
              <w:jc w:val="both"/>
              <w:rPr>
                <w:rFonts w:ascii="Times New Roman" w:eastAsia="Times New Roman" w:hAnsi="Times New Roman" w:cs="Times New Roman"/>
                <w:sz w:val="24"/>
                <w:szCs w:val="24"/>
              </w:rPr>
            </w:pPr>
          </w:p>
          <w:p w14:paraId="051B2C5A" w14:textId="77777777" w:rsidR="0030033E" w:rsidRDefault="0030033E">
            <w:pPr>
              <w:spacing w:after="0" w:line="240" w:lineRule="auto"/>
              <w:jc w:val="both"/>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81286C"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Lietuvoje įsteigtų subjektų įrodančių dokumentų nereikalaujama. Užtenka pateikto EBVPD.</w:t>
            </w:r>
          </w:p>
          <w:p w14:paraId="3BF8AC20" w14:textId="77777777" w:rsidR="0030033E" w:rsidRDefault="0030033E">
            <w:pPr>
              <w:spacing w:after="0" w:line="240" w:lineRule="auto"/>
              <w:jc w:val="both"/>
              <w:rPr>
                <w:rFonts w:ascii="Times New Roman" w:eastAsia="Times New Roman" w:hAnsi="Times New Roman" w:cs="Times New Roman"/>
                <w:b/>
                <w:sz w:val="24"/>
                <w:szCs w:val="24"/>
              </w:rPr>
            </w:pPr>
          </w:p>
        </w:tc>
      </w:tr>
      <w:tr w:rsidR="0030033E" w14:paraId="487A35F3"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1CE53" w14:textId="77777777" w:rsidR="0030033E" w:rsidRDefault="0030033E">
            <w:pPr>
              <w:numPr>
                <w:ilvl w:val="0"/>
                <w:numId w:val="4"/>
              </w:numPr>
              <w:spacing w:after="0" w:line="240" w:lineRule="auto"/>
              <w:rPr>
                <w:rFonts w:ascii="Times New Roman" w:eastAsia="Times New Roman" w:hAnsi="Times New Roman" w:cs="Times New Roman"/>
                <w:b/>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5022B"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w:t>
            </w:r>
            <w:r>
              <w:rPr>
                <w:rFonts w:ascii="Times New Roman" w:eastAsia="Times New Roman" w:hAnsi="Times New Roman" w:cs="Times New Roman"/>
                <w:sz w:val="24"/>
                <w:szCs w:val="24"/>
              </w:rPr>
              <w:lastRenderedPageBreak/>
              <w:t xml:space="preserve">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6551186A"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290D1"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VPĮ 46 straipsnio 4 dalies 6 punktas</w:t>
            </w:r>
          </w:p>
          <w:p w14:paraId="101A9ADD" w14:textId="77777777" w:rsidR="0030033E" w:rsidRDefault="0030033E">
            <w:pPr>
              <w:spacing w:after="0" w:line="240" w:lineRule="auto"/>
              <w:jc w:val="both"/>
              <w:rPr>
                <w:rFonts w:ascii="Times New Roman" w:eastAsia="Times New Roman" w:hAnsi="Times New Roman" w:cs="Times New Roman"/>
                <w:sz w:val="24"/>
                <w:szCs w:val="24"/>
              </w:rPr>
            </w:pPr>
          </w:p>
          <w:p w14:paraId="67B3CA5A"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EBVPD III dalies C14 punktas</w:t>
            </w:r>
          </w:p>
          <w:p w14:paraId="7766D621" w14:textId="77777777" w:rsidR="0030033E" w:rsidRDefault="0030033E">
            <w:pPr>
              <w:spacing w:after="0" w:line="240" w:lineRule="auto"/>
              <w:jc w:val="both"/>
              <w:rPr>
                <w:rFonts w:ascii="Times New Roman" w:eastAsia="Times New Roman" w:hAnsi="Times New Roman" w:cs="Times New Roman"/>
                <w:sz w:val="24"/>
                <w:szCs w:val="24"/>
              </w:rPr>
            </w:pPr>
          </w:p>
          <w:p w14:paraId="3F319E5C" w14:textId="77777777" w:rsidR="0030033E" w:rsidRDefault="0030033E">
            <w:pPr>
              <w:spacing w:after="0" w:line="240" w:lineRule="auto"/>
              <w:jc w:val="both"/>
              <w:rPr>
                <w:rFonts w:ascii="Times New Roman" w:eastAsia="Times New Roman" w:hAnsi="Times New Roman" w:cs="Times New Roman"/>
                <w:sz w:val="24"/>
                <w:szCs w:val="24"/>
              </w:rPr>
            </w:pP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4F853"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Lietuvoje įsteigtų subjektų įrodančių dokumentų nereikalaujama. Užtenka pateikto EBVPD.</w:t>
            </w:r>
          </w:p>
          <w:p w14:paraId="07077E3E" w14:textId="77777777" w:rsidR="0030033E" w:rsidRDefault="0030033E">
            <w:pPr>
              <w:spacing w:after="0" w:line="240" w:lineRule="auto"/>
              <w:jc w:val="both"/>
              <w:rPr>
                <w:rFonts w:ascii="Times New Roman" w:eastAsia="Times New Roman" w:hAnsi="Times New Roman" w:cs="Times New Roman"/>
                <w:sz w:val="24"/>
                <w:szCs w:val="24"/>
              </w:rPr>
            </w:pPr>
          </w:p>
          <w:p w14:paraId="4582CE30"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Priimant sprendimus dėl tiekėjo pašalinimo iš pirkimo procedūros šiame punkte nurodytu pašalinimo pagrindu, gali būti atsižvelgiama į pagal VPĮ 91 straipsnį skelbiamą informaciją: </w:t>
            </w:r>
          </w:p>
          <w:p w14:paraId="462CF415" w14:textId="77777777" w:rsidR="0030033E" w:rsidRDefault="0030033E">
            <w:pPr>
              <w:spacing w:after="0" w:line="240" w:lineRule="auto"/>
              <w:jc w:val="both"/>
              <w:rPr>
                <w:rFonts w:ascii="Times New Roman" w:eastAsia="Times New Roman" w:hAnsi="Times New Roman" w:cs="Times New Roman"/>
                <w:sz w:val="24"/>
                <w:szCs w:val="24"/>
              </w:rPr>
            </w:pPr>
          </w:p>
          <w:p w14:paraId="459CB201" w14:textId="77777777" w:rsidR="0030033E" w:rsidRDefault="0030033E">
            <w:pPr>
              <w:spacing w:after="0" w:line="240" w:lineRule="auto"/>
              <w:jc w:val="both"/>
              <w:rPr>
                <w:rFonts w:ascii="Times New Roman" w:eastAsia="Times New Roman" w:hAnsi="Times New Roman" w:cs="Times New Roman"/>
                <w:sz w:val="24"/>
                <w:szCs w:val="24"/>
              </w:rPr>
            </w:pPr>
            <w:hyperlink r:id="rId10">
              <w:r>
                <w:rPr>
                  <w:rFonts w:ascii="Times New Roman" w:eastAsia="Times New Roman" w:hAnsi="Times New Roman" w:cs="Times New Roman"/>
                  <w:sz w:val="24"/>
                  <w:szCs w:val="24"/>
                </w:rPr>
                <w:t>https://vpt.lrv.lt/lt/pasalinimo-pagrindai-1/nepatikimi-tiekejai-1</w:t>
              </w:r>
            </w:hyperlink>
          </w:p>
          <w:p w14:paraId="2765AB2E" w14:textId="77777777" w:rsidR="0030033E" w:rsidRDefault="0030033E">
            <w:pPr>
              <w:spacing w:after="0" w:line="240" w:lineRule="auto"/>
              <w:jc w:val="both"/>
              <w:rPr>
                <w:rFonts w:ascii="Times New Roman" w:eastAsia="Times New Roman" w:hAnsi="Times New Roman" w:cs="Times New Roman"/>
                <w:sz w:val="24"/>
                <w:szCs w:val="24"/>
              </w:rPr>
            </w:pPr>
          </w:p>
          <w:p w14:paraId="0264BCE3" w14:textId="77777777" w:rsidR="0030033E" w:rsidRDefault="0030033E">
            <w:pPr>
              <w:spacing w:after="0" w:line="240" w:lineRule="auto"/>
              <w:jc w:val="both"/>
              <w:rPr>
                <w:rFonts w:ascii="Times New Roman" w:eastAsia="Times New Roman" w:hAnsi="Times New Roman" w:cs="Times New Roman"/>
                <w:sz w:val="24"/>
                <w:szCs w:val="24"/>
              </w:rPr>
            </w:pPr>
            <w:hyperlink r:id="rId11">
              <w:r>
                <w:rPr>
                  <w:rFonts w:ascii="Times New Roman" w:eastAsia="Times New Roman" w:hAnsi="Times New Roman" w:cs="Times New Roman"/>
                  <w:sz w:val="24"/>
                  <w:szCs w:val="24"/>
                </w:rPr>
                <w:t>https://vpt.lrv.lt/lt/pasalinimo-pagrindai-1/nepatikimu-koncesininku-sarasas-1/nepatikimu-koncesininku-sarasas</w:t>
              </w:r>
            </w:hyperlink>
          </w:p>
          <w:p w14:paraId="6DAEF447" w14:textId="77777777" w:rsidR="0030033E" w:rsidRDefault="0030033E">
            <w:pPr>
              <w:spacing w:after="0" w:line="240" w:lineRule="auto"/>
              <w:jc w:val="both"/>
              <w:rPr>
                <w:rFonts w:ascii="Times New Roman" w:eastAsia="Times New Roman" w:hAnsi="Times New Roman" w:cs="Times New Roman"/>
                <w:sz w:val="24"/>
                <w:szCs w:val="24"/>
              </w:rPr>
            </w:pPr>
          </w:p>
          <w:p w14:paraId="6BDE4140" w14:textId="77777777" w:rsidR="0030033E" w:rsidRDefault="0030033E">
            <w:pPr>
              <w:spacing w:after="0" w:line="240" w:lineRule="auto"/>
              <w:jc w:val="both"/>
              <w:rPr>
                <w:rFonts w:ascii="Times New Roman" w:eastAsia="Times New Roman" w:hAnsi="Times New Roman" w:cs="Times New Roman"/>
                <w:b/>
                <w:sz w:val="24"/>
                <w:szCs w:val="24"/>
              </w:rPr>
            </w:pPr>
          </w:p>
        </w:tc>
      </w:tr>
      <w:tr w:rsidR="0030033E" w14:paraId="59ACBB5E"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74954E" w14:textId="77777777" w:rsidR="0030033E" w:rsidRDefault="0030033E">
            <w:pPr>
              <w:numPr>
                <w:ilvl w:val="0"/>
                <w:numId w:val="4"/>
              </w:numPr>
              <w:spacing w:after="0" w:line="240" w:lineRule="auto"/>
              <w:rPr>
                <w:rFonts w:ascii="Times New Roman" w:eastAsia="Times New Roman" w:hAnsi="Times New Roman" w:cs="Times New Roman"/>
                <w:sz w:val="24"/>
                <w:szCs w:val="24"/>
              </w:rPr>
            </w:pPr>
          </w:p>
          <w:p w14:paraId="7A9085A2" w14:textId="77777777" w:rsidR="0030033E" w:rsidRDefault="0030033E">
            <w:pPr>
              <w:spacing w:after="0" w:line="240" w:lineRule="auto"/>
              <w:rPr>
                <w:rFonts w:ascii="Times New Roman" w:eastAsia="Times New Roman" w:hAnsi="Times New Roman" w:cs="Times New Roman"/>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38FD1"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Tiekėjas yra padaręs rimtą profesinį pažeidimą, dėl kurio perkančioji organizacija abejoja tiekėjo sąžiningumu, kai jis</w:t>
            </w:r>
            <w:bookmarkStart w:id="1" w:name="bookmark=id.30j0zll" w:colFirst="0" w:colLast="0"/>
            <w:bookmarkEnd w:id="1"/>
            <w:r>
              <w:rPr>
                <w:rFonts w:ascii="Times New Roman" w:eastAsia="Times New Roman" w:hAnsi="Times New Roman" w:cs="Times New Roman"/>
                <w:sz w:val="24"/>
                <w:szCs w:val="24"/>
              </w:rPr>
              <w:t xml:space="preserve"> yra padaręs finansinės atskaitomybės ir audito teisės aktų pažeidimą ir nuo jo padarymo dienos praėjo mažiau kaip vieni metai.</w:t>
            </w:r>
          </w:p>
          <w:p w14:paraId="2790F10F" w14:textId="77777777" w:rsidR="0030033E" w:rsidRDefault="0030033E">
            <w:pPr>
              <w:spacing w:after="0" w:line="240" w:lineRule="auto"/>
              <w:jc w:val="both"/>
              <w:rPr>
                <w:rFonts w:ascii="Times New Roman" w:eastAsia="Times New Roman" w:hAnsi="Times New Roman" w:cs="Times New Roman"/>
                <w:b/>
                <w:sz w:val="24"/>
                <w:szCs w:val="24"/>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CA5C3"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VPĮ 46 straipsnio 4 dalies 7 punkto a papunktis</w:t>
            </w:r>
          </w:p>
          <w:p w14:paraId="0EF01777" w14:textId="77777777" w:rsidR="0030033E" w:rsidRDefault="0030033E">
            <w:pPr>
              <w:spacing w:after="0" w:line="240" w:lineRule="auto"/>
              <w:jc w:val="both"/>
              <w:rPr>
                <w:rFonts w:ascii="Times New Roman" w:eastAsia="Times New Roman" w:hAnsi="Times New Roman" w:cs="Times New Roman"/>
                <w:sz w:val="24"/>
                <w:szCs w:val="24"/>
              </w:rPr>
            </w:pPr>
          </w:p>
          <w:p w14:paraId="2BC0D9D1"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EBVPD III dalies C11 punktas</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70F980"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Lietuvoje įsteigtų subjektų įrodančių dokumentų nereikalaujama. Užtenka pateikto EBVPD.</w:t>
            </w:r>
          </w:p>
          <w:p w14:paraId="29205D6C" w14:textId="77777777" w:rsidR="0030033E" w:rsidRDefault="0030033E">
            <w:pPr>
              <w:spacing w:after="0" w:line="240" w:lineRule="auto"/>
              <w:jc w:val="both"/>
              <w:rPr>
                <w:rFonts w:ascii="Times New Roman" w:eastAsia="Times New Roman" w:hAnsi="Times New Roman" w:cs="Times New Roman"/>
                <w:b/>
                <w:sz w:val="24"/>
                <w:szCs w:val="24"/>
              </w:rPr>
            </w:pPr>
          </w:p>
        </w:tc>
      </w:tr>
      <w:tr w:rsidR="0030033E" w14:paraId="3B8C6ED0"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CFBC2" w14:textId="77777777" w:rsidR="0030033E" w:rsidRDefault="0030033E">
            <w:pPr>
              <w:numPr>
                <w:ilvl w:val="0"/>
                <w:numId w:val="4"/>
              </w:numPr>
              <w:spacing w:after="0" w:line="240" w:lineRule="auto"/>
              <w:rPr>
                <w:rFonts w:ascii="Times New Roman" w:eastAsia="Times New Roman" w:hAnsi="Times New Roman" w:cs="Times New Roman"/>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32FEB"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straipsnio 1 dalyje.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24089"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VPĮ 46 straipsnio 4 dalies 7 punkto b papunktis</w:t>
            </w:r>
          </w:p>
          <w:p w14:paraId="1A728C7B" w14:textId="77777777" w:rsidR="0030033E" w:rsidRDefault="0030033E">
            <w:pPr>
              <w:spacing w:after="0" w:line="240" w:lineRule="auto"/>
              <w:jc w:val="both"/>
              <w:rPr>
                <w:rFonts w:ascii="Times New Roman" w:eastAsia="Times New Roman" w:hAnsi="Times New Roman" w:cs="Times New Roman"/>
                <w:sz w:val="24"/>
                <w:szCs w:val="24"/>
              </w:rPr>
            </w:pPr>
          </w:p>
          <w:p w14:paraId="378413D0"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EBVPD III dalies C11 punktas</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8F731"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Lietuvoje įsteigtų subjektų įrodančių dokumentų nereikalaujama. Užtenka pateikto EBVPD.</w:t>
            </w:r>
          </w:p>
          <w:p w14:paraId="4A2FEA77" w14:textId="77777777" w:rsidR="0030033E" w:rsidRDefault="0030033E">
            <w:pPr>
              <w:spacing w:after="0" w:line="240" w:lineRule="auto"/>
              <w:jc w:val="both"/>
              <w:rPr>
                <w:rFonts w:ascii="Times New Roman" w:eastAsia="Times New Roman" w:hAnsi="Times New Roman" w:cs="Times New Roman"/>
                <w:b/>
                <w:sz w:val="24"/>
                <w:szCs w:val="24"/>
              </w:rPr>
            </w:pPr>
          </w:p>
          <w:p w14:paraId="2B42C501"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Priimant sprendimus dėl tiekėjo pašalinimo iš pirkimo procedūros šiame punkte nurodytu pašalinimo pagrindu, be kita ko, atsižvelgiama į</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nacionalinėje duomenų bazėje adresu </w:t>
            </w:r>
            <w:hyperlink r:id="rId12">
              <w:r w:rsidR="0030033E">
                <w:rPr>
                  <w:rFonts w:ascii="Times New Roman" w:eastAsia="Times New Roman" w:hAnsi="Times New Roman" w:cs="Times New Roman"/>
                  <w:sz w:val="24"/>
                  <w:szCs w:val="24"/>
                  <w:u w:val="single"/>
                </w:rPr>
                <w:t>https://www.vmi.lt/evmi/mokesciu-moketoju-informacija</w:t>
              </w:r>
            </w:hyperlink>
            <w:r>
              <w:rPr>
                <w:rFonts w:ascii="Times New Roman" w:eastAsia="Times New Roman" w:hAnsi="Times New Roman" w:cs="Times New Roman"/>
                <w:sz w:val="24"/>
                <w:szCs w:val="24"/>
              </w:rPr>
              <w:t xml:space="preserve"> skelbiamą informaciją.</w:t>
            </w:r>
          </w:p>
        </w:tc>
      </w:tr>
      <w:tr w:rsidR="0030033E" w14:paraId="26B9F60E" w14:textId="77777777">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3E4ED" w14:textId="77777777" w:rsidR="0030033E" w:rsidRDefault="0030033E">
            <w:pPr>
              <w:numPr>
                <w:ilvl w:val="0"/>
                <w:numId w:val="4"/>
              </w:numPr>
              <w:spacing w:after="0" w:line="240" w:lineRule="auto"/>
              <w:rPr>
                <w:rFonts w:ascii="Times New Roman" w:eastAsia="Times New Roman" w:hAnsi="Times New Roman" w:cs="Times New Roman"/>
                <w:sz w:val="24"/>
                <w:szCs w:val="24"/>
              </w:rPr>
            </w:pP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216E2"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Tiekėjas yra padaręs rimtą profesinį pažeidimą, dėl kurio perkančioji organizacija abejoja tiekėjo sąžiningumu, kai jis </w:t>
            </w:r>
            <w:r>
              <w:rPr>
                <w:rFonts w:ascii="Times New Roman" w:eastAsia="Times New Roman" w:hAnsi="Times New Roman" w:cs="Times New Roman"/>
                <w:color w:val="000000"/>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4E48D"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VPĮ 46 straipsnio 4 dalies 7 punkto c papunktis</w:t>
            </w:r>
          </w:p>
          <w:p w14:paraId="0AA09FDC" w14:textId="77777777" w:rsidR="0030033E" w:rsidRDefault="0030033E">
            <w:pPr>
              <w:spacing w:after="0" w:line="240" w:lineRule="auto"/>
              <w:jc w:val="both"/>
              <w:rPr>
                <w:rFonts w:ascii="Times New Roman" w:eastAsia="Times New Roman" w:hAnsi="Times New Roman" w:cs="Times New Roman"/>
                <w:sz w:val="24"/>
                <w:szCs w:val="24"/>
              </w:rPr>
            </w:pPr>
          </w:p>
          <w:p w14:paraId="4F217BF6"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EBVPD III dalies C11 punktas</w:t>
            </w:r>
          </w:p>
        </w:tc>
        <w:tc>
          <w:tcPr>
            <w:tcW w:w="6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9D5951" w14:textId="77777777" w:rsidR="0030033E"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Iš Lietuvoje įsteigtų subjektų įrodančių dokumentų nereikalaujama. Užtenka pateikto EBVPD.</w:t>
            </w:r>
          </w:p>
          <w:p w14:paraId="7978672B" w14:textId="77777777" w:rsidR="0030033E" w:rsidRDefault="0030033E">
            <w:pPr>
              <w:spacing w:after="0" w:line="240" w:lineRule="auto"/>
              <w:jc w:val="both"/>
              <w:rPr>
                <w:rFonts w:ascii="Times New Roman" w:eastAsia="Times New Roman" w:hAnsi="Times New Roman" w:cs="Times New Roman"/>
                <w:sz w:val="24"/>
                <w:szCs w:val="24"/>
              </w:rPr>
            </w:pPr>
          </w:p>
          <w:p w14:paraId="1B1AC84C" w14:textId="77777777" w:rsidR="0030033E"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Priimant sprendimus dėl tiekėjo pašalinimo iš pirkimo procedūros šiame punkte nurodytu pašalinimo pagrindu, be kita ko, atsižvelgiama į nacionalinėje duomenų bazėje adresu: </w:t>
            </w:r>
          </w:p>
          <w:p w14:paraId="6D82BFD5" w14:textId="77777777" w:rsidR="0030033E" w:rsidRDefault="0030033E">
            <w:pPr>
              <w:spacing w:after="0" w:line="240" w:lineRule="auto"/>
              <w:rPr>
                <w:rFonts w:ascii="Times New Roman" w:eastAsia="Times New Roman" w:hAnsi="Times New Roman" w:cs="Times New Roman"/>
                <w:sz w:val="24"/>
                <w:szCs w:val="24"/>
                <w:u w:val="single"/>
              </w:rPr>
            </w:pPr>
          </w:p>
          <w:p w14:paraId="4C063F5F" w14:textId="77777777" w:rsidR="0030033E" w:rsidRDefault="0030033E">
            <w:pPr>
              <w:spacing w:after="0" w:line="240" w:lineRule="auto"/>
              <w:rPr>
                <w:rFonts w:ascii="Times New Roman" w:eastAsia="Times New Roman" w:hAnsi="Times New Roman" w:cs="Times New Roman"/>
                <w:sz w:val="24"/>
                <w:szCs w:val="24"/>
              </w:rPr>
            </w:pPr>
            <w:hyperlink r:id="rId13">
              <w:r>
                <w:rPr>
                  <w:rFonts w:ascii="Times New Roman" w:eastAsia="Times New Roman" w:hAnsi="Times New Roman" w:cs="Times New Roman"/>
                  <w:sz w:val="24"/>
                  <w:szCs w:val="24"/>
                  <w:u w:val="single"/>
                </w:rPr>
                <w:t>https://kt.gov.lt/lt/atviri-duomenys/diskvalifikavimas-is-viesuju-pirkimu</w:t>
              </w:r>
            </w:hyperlink>
            <w:r>
              <w:rPr>
                <w:rFonts w:ascii="Times New Roman" w:eastAsia="Times New Roman" w:hAnsi="Times New Roman" w:cs="Times New Roman"/>
                <w:sz w:val="24"/>
                <w:szCs w:val="24"/>
              </w:rPr>
              <w:t xml:space="preserve"> skelbiamą informaciją. </w:t>
            </w:r>
          </w:p>
        </w:tc>
      </w:tr>
    </w:tbl>
    <w:p w14:paraId="4721490F" w14:textId="77777777" w:rsidR="0030033E" w:rsidRDefault="00000000">
      <w:pPr>
        <w:pBdr>
          <w:top w:val="nil"/>
          <w:left w:val="nil"/>
          <w:bottom w:val="nil"/>
          <w:right w:val="nil"/>
          <w:between w:val="nil"/>
        </w:pBdr>
        <w:spacing w:after="0" w:line="240" w:lineRule="auto"/>
        <w:ind w:firstLine="851"/>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Pastabos:</w:t>
      </w:r>
    </w:p>
    <w:p w14:paraId="62FC9359" w14:textId="77777777" w:rsidR="0030033E" w:rsidRDefault="0000000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Perkančioji organizacija su pasiūlymu nereikalauja pateikti lentelėje nurodytų pašalinimo pagrindų nebuvimą įrodančių dokumentų. Perkančiajai organizacijai atlikus EBVPD patikrinimo procedūrą, patikrinus pasiūlymus ir išrinkus galimą laimėtoją, tik jo yra prašoma pateikti Konkurso sąlygų 3.1 punkte nurodytus dokumentus. </w:t>
      </w:r>
    </w:p>
    <w:p w14:paraId="0EADA171" w14:textId="77777777" w:rsidR="0030033E" w:rsidRDefault="0000000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w:t>
      </w:r>
    </w:p>
    <w:p w14:paraId="361712F1" w14:textId="77777777" w:rsidR="0030033E" w:rsidRDefault="00000000">
      <w:pPr>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E3E6571" w14:textId="77777777" w:rsidR="0030033E" w:rsidRDefault="00000000">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______________________</w:t>
      </w:r>
    </w:p>
    <w:p w14:paraId="2AC67B3D" w14:textId="77777777" w:rsidR="0030033E" w:rsidRDefault="0030033E">
      <w:pPr>
        <w:spacing w:after="0" w:line="240" w:lineRule="auto"/>
        <w:jc w:val="both"/>
        <w:rPr>
          <w:rFonts w:ascii="Times New Roman" w:eastAsia="Times New Roman" w:hAnsi="Times New Roman" w:cs="Times New Roman"/>
          <w:b/>
          <w:sz w:val="24"/>
          <w:szCs w:val="24"/>
        </w:rPr>
      </w:pPr>
    </w:p>
    <w:sectPr w:rsidR="0030033E">
      <w:headerReference w:type="default" r:id="rId14"/>
      <w:pgSz w:w="16838" w:h="11906" w:orient="landscape"/>
      <w:pgMar w:top="1701" w:right="1134" w:bottom="567"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C6B4B" w14:textId="77777777" w:rsidR="00B75550" w:rsidRDefault="00B75550">
      <w:pPr>
        <w:spacing w:after="0" w:line="240" w:lineRule="auto"/>
      </w:pPr>
      <w:r>
        <w:separator/>
      </w:r>
    </w:p>
  </w:endnote>
  <w:endnote w:type="continuationSeparator" w:id="0">
    <w:p w14:paraId="20043E74" w14:textId="77777777" w:rsidR="00B75550" w:rsidRDefault="00B75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113B74-517C-4807-AFAA-18FDAAFD46EA}"/>
    <w:embedBold r:id="rId2" w:fontKey="{B7BC4B4E-4BD4-4872-834B-ABF406A9E1EA}"/>
    <w:embedItalic r:id="rId3" w:fontKey="{6CB5CF2C-4768-4D6D-97BC-86CFE34B1D44}"/>
  </w:font>
  <w:font w:name="Noto Sans Symbols">
    <w:charset w:val="00"/>
    <w:family w:val="auto"/>
    <w:pitch w:val="default"/>
    <w:embedRegular r:id="rId4" w:fontKey="{6CD585FA-8380-4907-8638-28BBE3BB8DD7}"/>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C1032D21-F507-4D00-8FE5-98DE809D0379}"/>
    <w:embedItalic r:id="rId6" w:fontKey="{D1531A65-0661-47F2-A17A-F1325B9D518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CBB42509-0677-4751-9A9C-99924732C3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705C6" w14:textId="77777777" w:rsidR="00B75550" w:rsidRDefault="00B75550">
      <w:pPr>
        <w:spacing w:after="0" w:line="240" w:lineRule="auto"/>
      </w:pPr>
      <w:r>
        <w:separator/>
      </w:r>
    </w:p>
  </w:footnote>
  <w:footnote w:type="continuationSeparator" w:id="0">
    <w:p w14:paraId="130BC5ED" w14:textId="77777777" w:rsidR="00B75550" w:rsidRDefault="00B75550">
      <w:pPr>
        <w:spacing w:after="0" w:line="240" w:lineRule="auto"/>
      </w:pPr>
      <w:r>
        <w:continuationSeparator/>
      </w:r>
    </w:p>
  </w:footnote>
  <w:footnote w:id="1">
    <w:p w14:paraId="17A354FA" w14:textId="77777777" w:rsidR="0030033E" w:rsidRDefault="00000000">
      <w:pPr>
        <w:pBdr>
          <w:top w:val="nil"/>
          <w:left w:val="nil"/>
          <w:bottom w:val="nil"/>
          <w:right w:val="nil"/>
          <w:between w:val="nil"/>
        </w:pBdr>
        <w:spacing w:after="0" w:line="240" w:lineRule="auto"/>
        <w:jc w:val="both"/>
        <w:rPr>
          <w:i/>
          <w:color w:val="000000"/>
          <w:sz w:val="20"/>
          <w:szCs w:val="20"/>
        </w:rPr>
      </w:pPr>
      <w:r>
        <w:rPr>
          <w:rStyle w:val="FootnoteReference"/>
        </w:rPr>
        <w:footnoteRef/>
      </w:r>
      <w:r>
        <w:rPr>
          <w:i/>
          <w:color w:val="000000"/>
          <w:sz w:val="20"/>
          <w:szCs w:val="20"/>
        </w:rPr>
        <w:t xml:space="preserve">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VPĮ 46 straipsnio 1 ir 3 dalyse ir 6 dalies 2 punkte keliamų klausimų, jie gali būti pakeisti: </w:t>
      </w:r>
    </w:p>
    <w:p w14:paraId="6FFFBEC7" w14:textId="77777777" w:rsidR="0030033E" w:rsidRDefault="00000000">
      <w:pPr>
        <w:numPr>
          <w:ilvl w:val="0"/>
          <w:numId w:val="5"/>
        </w:num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priesaikos deklaracija; </w:t>
      </w:r>
    </w:p>
    <w:p w14:paraId="4146CED4" w14:textId="77777777" w:rsidR="0030033E" w:rsidRDefault="00000000">
      <w:pPr>
        <w:numPr>
          <w:ilvl w:val="0"/>
          <w:numId w:val="5"/>
        </w:numPr>
        <w:pBdr>
          <w:top w:val="nil"/>
          <w:left w:val="nil"/>
          <w:bottom w:val="nil"/>
          <w:right w:val="nil"/>
          <w:between w:val="nil"/>
        </w:pBdr>
        <w:spacing w:after="0" w:line="240" w:lineRule="auto"/>
        <w:jc w:val="both"/>
        <w:rPr>
          <w:color w:val="000000"/>
          <w:sz w:val="20"/>
          <w:szCs w:val="20"/>
        </w:rPr>
      </w:pPr>
      <w:r>
        <w:rPr>
          <w:i/>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547982A4" w14:textId="77777777" w:rsidR="0030033E" w:rsidRDefault="00000000">
      <w:pPr>
        <w:pBdr>
          <w:top w:val="nil"/>
          <w:left w:val="nil"/>
          <w:bottom w:val="nil"/>
          <w:right w:val="nil"/>
          <w:between w:val="nil"/>
        </w:pBdr>
        <w:spacing w:after="0" w:line="240" w:lineRule="auto"/>
        <w:jc w:val="both"/>
        <w:rPr>
          <w:i/>
          <w:color w:val="000000"/>
          <w:sz w:val="20"/>
          <w:szCs w:val="20"/>
        </w:rPr>
      </w:pPr>
      <w:r>
        <w:rPr>
          <w:rStyle w:val="FootnoteReference"/>
        </w:rPr>
        <w:footnoteRef/>
      </w:r>
      <w:r>
        <w:rPr>
          <w:color w:val="000000"/>
          <w:sz w:val="20"/>
          <w:szCs w:val="20"/>
        </w:rPr>
        <w:t xml:space="preserve"> </w:t>
      </w:r>
      <w:r>
        <w:rPr>
          <w:i/>
          <w:color w:val="000000"/>
          <w:sz w:val="20"/>
          <w:szCs w:val="20"/>
        </w:rPr>
        <w:t xml:space="preserve">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VPĮ 46 straipsnio 1 ir 3 dalyse ir 6 dalies 2 punkte keliamų klausimų, jie gali būti pakeisti: </w:t>
      </w:r>
    </w:p>
    <w:p w14:paraId="5495AF6F" w14:textId="77777777" w:rsidR="0030033E" w:rsidRDefault="00000000">
      <w:pPr>
        <w:numPr>
          <w:ilvl w:val="0"/>
          <w:numId w:val="1"/>
        </w:num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priesaikos deklaracija; </w:t>
      </w:r>
    </w:p>
    <w:p w14:paraId="0D7817B5" w14:textId="77777777" w:rsidR="0030033E" w:rsidRDefault="00000000">
      <w:pPr>
        <w:numPr>
          <w:ilvl w:val="0"/>
          <w:numId w:val="1"/>
        </w:numPr>
        <w:pBdr>
          <w:top w:val="nil"/>
          <w:left w:val="nil"/>
          <w:bottom w:val="nil"/>
          <w:right w:val="nil"/>
          <w:between w:val="nil"/>
        </w:pBdr>
        <w:spacing w:after="0" w:line="240" w:lineRule="auto"/>
        <w:jc w:val="both"/>
        <w:rPr>
          <w:color w:val="000000"/>
          <w:sz w:val="20"/>
          <w:szCs w:val="20"/>
        </w:rPr>
      </w:pPr>
      <w:r>
        <w:rPr>
          <w:i/>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53324130" w14:textId="77777777" w:rsidR="0030033E" w:rsidRDefault="00000000">
      <w:pPr>
        <w:pBdr>
          <w:top w:val="nil"/>
          <w:left w:val="nil"/>
          <w:bottom w:val="nil"/>
          <w:right w:val="nil"/>
          <w:between w:val="nil"/>
        </w:pBdr>
        <w:spacing w:after="0" w:line="240" w:lineRule="auto"/>
        <w:jc w:val="both"/>
        <w:rPr>
          <w:i/>
          <w:color w:val="000000"/>
          <w:sz w:val="20"/>
          <w:szCs w:val="20"/>
        </w:rPr>
      </w:pPr>
      <w:r>
        <w:rPr>
          <w:rStyle w:val="FootnoteReference"/>
        </w:rPr>
        <w:footnoteRef/>
      </w:r>
      <w:r>
        <w:rPr>
          <w:color w:val="000000"/>
          <w:sz w:val="20"/>
          <w:szCs w:val="20"/>
        </w:rPr>
        <w:t xml:space="preserve"> </w:t>
      </w:r>
      <w:r>
        <w:rPr>
          <w:i/>
          <w:color w:val="000000"/>
          <w:sz w:val="20"/>
          <w:szCs w:val="20"/>
        </w:rPr>
        <w:t xml:space="preserve">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VPĮ 46 straipsnio 1 ir 3 dalyse ir 6 dalies 2 punkte keliamų klausimų, jie gali būti pakeisti: </w:t>
      </w:r>
    </w:p>
    <w:p w14:paraId="49FB9E63" w14:textId="77777777" w:rsidR="0030033E" w:rsidRDefault="00000000">
      <w:pPr>
        <w:numPr>
          <w:ilvl w:val="0"/>
          <w:numId w:val="2"/>
        </w:numPr>
        <w:pBdr>
          <w:top w:val="nil"/>
          <w:left w:val="nil"/>
          <w:bottom w:val="nil"/>
          <w:right w:val="nil"/>
          <w:between w:val="nil"/>
        </w:pBdr>
        <w:spacing w:after="0" w:line="240" w:lineRule="auto"/>
        <w:jc w:val="both"/>
        <w:rPr>
          <w:i/>
          <w:color w:val="000000"/>
          <w:sz w:val="20"/>
          <w:szCs w:val="20"/>
        </w:rPr>
      </w:pPr>
      <w:r>
        <w:rPr>
          <w:i/>
          <w:color w:val="000000"/>
          <w:sz w:val="20"/>
          <w:szCs w:val="20"/>
        </w:rPr>
        <w:t xml:space="preserve">priesaikos deklaracija; </w:t>
      </w:r>
    </w:p>
    <w:p w14:paraId="54F80E89" w14:textId="77777777" w:rsidR="0030033E" w:rsidRDefault="00000000">
      <w:pPr>
        <w:numPr>
          <w:ilvl w:val="0"/>
          <w:numId w:val="2"/>
        </w:numPr>
        <w:pBdr>
          <w:top w:val="nil"/>
          <w:left w:val="nil"/>
          <w:bottom w:val="nil"/>
          <w:right w:val="nil"/>
          <w:between w:val="nil"/>
        </w:pBdr>
        <w:spacing w:after="0" w:line="240" w:lineRule="auto"/>
        <w:jc w:val="both"/>
        <w:rPr>
          <w:color w:val="000000"/>
          <w:sz w:val="20"/>
          <w:szCs w:val="20"/>
        </w:rPr>
      </w:pPr>
      <w:r>
        <w:rPr>
          <w:i/>
          <w:color w:val="000000"/>
          <w:sz w:val="20"/>
          <w:szCs w:val="20"/>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AF776" w14:textId="77777777" w:rsidR="0030033E" w:rsidRDefault="00000000">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6A1CF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fldChar w:fldCharType="end"/>
    </w:r>
  </w:p>
  <w:p w14:paraId="21B45504" w14:textId="77777777" w:rsidR="0030033E" w:rsidRDefault="0030033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E7C41"/>
    <w:multiLevelType w:val="multilevel"/>
    <w:tmpl w:val="5B2AB1C4"/>
    <w:lvl w:ilvl="0">
      <w:start w:val="1"/>
      <w:numFmt w:val="decimal"/>
      <w:lvlText w:val="%1."/>
      <w:lvlJc w:val="left"/>
      <w:pPr>
        <w:ind w:left="0" w:firstLine="0"/>
      </w:pPr>
      <w:rPr>
        <w:rFonts w:ascii="Times New Roman" w:eastAsia="Times New Roman" w:hAnsi="Times New Roman" w:cs="Times New Roman"/>
        <w:b w:val="0"/>
        <w:i w:val="0"/>
        <w:color w:val="000000"/>
        <w:sz w:val="24"/>
        <w:szCs w:val="24"/>
      </w:rPr>
    </w:lvl>
    <w:lvl w:ilvl="1">
      <w:start w:val="1"/>
      <w:numFmt w:val="decimal"/>
      <w:lvlText w:val="%1.%2."/>
      <w:lvlJc w:val="left"/>
      <w:pPr>
        <w:ind w:left="720" w:hanging="360"/>
      </w:pPr>
      <w:rPr>
        <w:rFonts w:ascii="Calibri" w:eastAsia="Calibri" w:hAnsi="Calibri" w:cs="Calibri"/>
        <w:b w:val="0"/>
        <w:color w:val="000000"/>
        <w:sz w:val="21"/>
        <w:szCs w:val="21"/>
      </w:rPr>
    </w:lvl>
    <w:lvl w:ilvl="2">
      <w:start w:val="1"/>
      <w:numFmt w:val="decimal"/>
      <w:lvlText w:val="%1.%2.%3."/>
      <w:lvlJc w:val="left"/>
      <w:pPr>
        <w:ind w:left="1440" w:hanging="720"/>
      </w:pPr>
      <w:rPr>
        <w:rFonts w:ascii="Calibri" w:eastAsia="Calibri" w:hAnsi="Calibri" w:cs="Calibri"/>
        <w:sz w:val="21"/>
        <w:szCs w:val="21"/>
      </w:rPr>
    </w:lvl>
    <w:lvl w:ilvl="3">
      <w:start w:val="1"/>
      <w:numFmt w:val="decimal"/>
      <w:lvlText w:val="%1.%2.%3.%4."/>
      <w:lvlJc w:val="left"/>
      <w:pPr>
        <w:ind w:left="1800" w:hanging="720"/>
      </w:pPr>
      <w:rPr>
        <w:rFonts w:ascii="Calibri" w:eastAsia="Calibri" w:hAnsi="Calibri" w:cs="Calibri"/>
        <w:sz w:val="22"/>
        <w:szCs w:val="22"/>
      </w:rPr>
    </w:lvl>
    <w:lvl w:ilvl="4">
      <w:start w:val="1"/>
      <w:numFmt w:val="decimal"/>
      <w:lvlText w:val="%1.%2.%3.%4.%5."/>
      <w:lvlJc w:val="left"/>
      <w:pPr>
        <w:ind w:left="2520" w:hanging="1080"/>
      </w:pPr>
      <w:rPr>
        <w:rFonts w:ascii="Calibri" w:eastAsia="Calibri" w:hAnsi="Calibri" w:cs="Calibri"/>
        <w:sz w:val="22"/>
        <w:szCs w:val="22"/>
      </w:rPr>
    </w:lvl>
    <w:lvl w:ilvl="5">
      <w:start w:val="1"/>
      <w:numFmt w:val="decimal"/>
      <w:lvlText w:val="%1.%2.%3.%4.%5.%6."/>
      <w:lvlJc w:val="left"/>
      <w:pPr>
        <w:ind w:left="2880" w:hanging="1080"/>
      </w:pPr>
      <w:rPr>
        <w:rFonts w:ascii="Calibri" w:eastAsia="Calibri" w:hAnsi="Calibri" w:cs="Calibri"/>
        <w:sz w:val="22"/>
        <w:szCs w:val="22"/>
      </w:rPr>
    </w:lvl>
    <w:lvl w:ilvl="6">
      <w:start w:val="1"/>
      <w:numFmt w:val="decimal"/>
      <w:lvlText w:val="%1.%2.%3.%4.%5.%6.%7."/>
      <w:lvlJc w:val="left"/>
      <w:pPr>
        <w:ind w:left="3600" w:hanging="1440"/>
      </w:pPr>
      <w:rPr>
        <w:rFonts w:ascii="Calibri" w:eastAsia="Calibri" w:hAnsi="Calibri" w:cs="Calibri"/>
        <w:sz w:val="22"/>
        <w:szCs w:val="22"/>
      </w:rPr>
    </w:lvl>
    <w:lvl w:ilvl="7">
      <w:start w:val="1"/>
      <w:numFmt w:val="decimal"/>
      <w:lvlText w:val="%1.%2.%3.%4.%5.%6.%7.%8."/>
      <w:lvlJc w:val="left"/>
      <w:pPr>
        <w:ind w:left="3960" w:hanging="1440"/>
      </w:pPr>
      <w:rPr>
        <w:rFonts w:ascii="Calibri" w:eastAsia="Calibri" w:hAnsi="Calibri" w:cs="Calibri"/>
        <w:sz w:val="22"/>
        <w:szCs w:val="22"/>
      </w:rPr>
    </w:lvl>
    <w:lvl w:ilvl="8">
      <w:start w:val="1"/>
      <w:numFmt w:val="decimal"/>
      <w:lvlText w:val="%1.%2.%3.%4.%5.%6.%7.%8.%9."/>
      <w:lvlJc w:val="left"/>
      <w:pPr>
        <w:ind w:left="4680" w:hanging="1800"/>
      </w:pPr>
      <w:rPr>
        <w:rFonts w:ascii="Calibri" w:eastAsia="Calibri" w:hAnsi="Calibri" w:cs="Calibri"/>
        <w:sz w:val="22"/>
        <w:szCs w:val="22"/>
      </w:rPr>
    </w:lvl>
  </w:abstractNum>
  <w:abstractNum w:abstractNumId="1" w15:restartNumberingAfterBreak="0">
    <w:nsid w:val="1DCE1061"/>
    <w:multiLevelType w:val="multilevel"/>
    <w:tmpl w:val="067C441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46177E"/>
    <w:multiLevelType w:val="multilevel"/>
    <w:tmpl w:val="CF4AC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4FD1398"/>
    <w:multiLevelType w:val="multilevel"/>
    <w:tmpl w:val="E3F25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60D2862"/>
    <w:multiLevelType w:val="multilevel"/>
    <w:tmpl w:val="FD0C65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0242827">
    <w:abstractNumId w:val="1"/>
  </w:num>
  <w:num w:numId="2" w16cid:durableId="1793356022">
    <w:abstractNumId w:val="2"/>
  </w:num>
  <w:num w:numId="3" w16cid:durableId="1281565713">
    <w:abstractNumId w:val="3"/>
  </w:num>
  <w:num w:numId="4" w16cid:durableId="1486512818">
    <w:abstractNumId w:val="0"/>
  </w:num>
  <w:num w:numId="5" w16cid:durableId="6082019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33E"/>
    <w:rsid w:val="000332C3"/>
    <w:rsid w:val="00094C22"/>
    <w:rsid w:val="001A4D8F"/>
    <w:rsid w:val="00203128"/>
    <w:rsid w:val="002559E0"/>
    <w:rsid w:val="00283EF4"/>
    <w:rsid w:val="0030033E"/>
    <w:rsid w:val="00310E41"/>
    <w:rsid w:val="006A1CFA"/>
    <w:rsid w:val="007B3205"/>
    <w:rsid w:val="00802C77"/>
    <w:rsid w:val="00953E05"/>
    <w:rsid w:val="009A2649"/>
    <w:rsid w:val="00A24086"/>
    <w:rsid w:val="00A81889"/>
    <w:rsid w:val="00B75550"/>
    <w:rsid w:val="00E37854"/>
    <w:rsid w:val="00ED33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E34F5"/>
  <w15:docId w15:val="{4134BD3B-C057-4A69-A70B-3888A9FDB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basedOn w:val="Normal"/>
    <w:link w:val="FootnoteTextChar"/>
    <w:uiPriority w:val="99"/>
    <w:semiHidden/>
    <w:unhideWhenUsed/>
    <w:rsid w:val="004C3E9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3E90"/>
    <w:rPr>
      <w:noProof/>
      <w:sz w:val="20"/>
      <w:szCs w:val="20"/>
    </w:rPr>
  </w:style>
  <w:style w:type="character" w:styleId="FootnoteReference">
    <w:name w:val="footnote reference"/>
    <w:basedOn w:val="DefaultParagraphFont"/>
    <w:uiPriority w:val="99"/>
    <w:semiHidden/>
    <w:unhideWhenUsed/>
    <w:rsid w:val="004C3E90"/>
    <w:rPr>
      <w:vertAlign w:val="superscript"/>
    </w:rPr>
  </w:style>
  <w:style w:type="paragraph" w:customStyle="1" w:styleId="Body2">
    <w:name w:val="Body 2"/>
    <w:rsid w:val="00F32A94"/>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en-US" w:eastAsia="lt-LT"/>
    </w:rPr>
  </w:style>
  <w:style w:type="paragraph" w:styleId="Header">
    <w:name w:val="header"/>
    <w:basedOn w:val="Normal"/>
    <w:link w:val="HeaderChar"/>
    <w:uiPriority w:val="99"/>
    <w:unhideWhenUsed/>
    <w:rsid w:val="005E55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55E5"/>
    <w:rPr>
      <w:noProof/>
    </w:rPr>
  </w:style>
  <w:style w:type="paragraph" w:styleId="Footer">
    <w:name w:val="footer"/>
    <w:basedOn w:val="Normal"/>
    <w:link w:val="FooterChar"/>
    <w:uiPriority w:val="99"/>
    <w:unhideWhenUsed/>
    <w:rsid w:val="005E55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5E5"/>
    <w:rPr>
      <w:noProo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raudejai.sodra.lt/draudeju_viesi_duomenys/" TargetMode="External"/><Relationship Id="rId13" Type="http://schemas.openxmlformats.org/officeDocument/2006/relationships/hyperlink" Target="https://kt.gov.lt/lt/atviri-duomenys/diskvalifikavimas-is-viesuju-pirkim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vmi.lt/evmi/mokesciu-moketoju-informacij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pt.lrv.lt/lt/pasalinimo-pagrindai-1/nepatikimu-koncesininku-sarasas-1/nepatikimu-koncesininku-sarasa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pt.lrv.lt/lt/pasalinimo-pagrindai-1/nepatikimi-tiekejai-1" TargetMode="External"/><Relationship Id="rId4" Type="http://schemas.openxmlformats.org/officeDocument/2006/relationships/settings" Target="settings.xml"/><Relationship Id="rId9" Type="http://schemas.openxmlformats.org/officeDocument/2006/relationships/hyperlink" Target="https://vpt.lrv.lt/melaginga-informacija-pateikusiu-tiekeju-sarasas-3"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7Wa8myfOo+qJE0rI2hOvXFJQRQ==">CgMxLjAyCGguZ2pkZ3hzMgppZC4zMGowemxsOAByITFtTHBBMlVpZGp3V2xQWjJWWlQxLXA3a3RoXzlRX3dlLQ==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2905</Words>
  <Characters>16559</Characters>
  <Application>Microsoft Office Word</Application>
  <DocSecurity>0</DocSecurity>
  <Lines>137</Lines>
  <Paragraphs>38</Paragraphs>
  <ScaleCrop>false</ScaleCrop>
  <Company/>
  <LinksUpToDate>false</LinksUpToDate>
  <CharactersWithSpaces>19426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Gediminas Širvinskas</dc:creator>
  <cp:lastModifiedBy>Ričardas Stundžia</cp:lastModifiedBy>
  <cp:revision>6</cp:revision>
  <dcterms:created xsi:type="dcterms:W3CDTF">2024-11-11T11:12:00Z</dcterms:created>
  <dcterms:modified xsi:type="dcterms:W3CDTF">2025-10-27T08:35:00Z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19f44dfe3e62768835b1c4e8cf1d130cd1b0f298a5ad07fb171b97b80d41d650</vt:lpwstr>
  </property>
</Properties>
</file>