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45EDA" w:rsidRDefault="79A52F8C" w:rsidP="79A52F8C">
      <w:pPr>
        <w:spacing w:after="120" w:line="20" w:lineRule="atLeast"/>
        <w:contextualSpacing/>
        <w:jc w:val="center"/>
        <w:rPr>
          <w:rFonts w:ascii="Times New Roman" w:hAnsi="Times New Roman" w:cs="Times New Roman"/>
          <w:b/>
          <w:bCs/>
          <w:sz w:val="22"/>
          <w:szCs w:val="22"/>
        </w:rPr>
      </w:pPr>
    </w:p>
    <w:p w14:paraId="593BB042"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p w14:paraId="46019D4D"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bookmarkStart w:id="0" w:name="_Hlk195779925"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C10ACE2"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VALSTYBINIO MOKSLINIO TYRIMŲ INSTITUTO INOVATYVIOS MEDICINOS CENTRAS </w:t>
          </w:r>
        </w:p>
        <w:p w14:paraId="46C514C5"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Juridinio asmens kodas 302877556, PVM mokė</w:t>
          </w:r>
          <w:r w:rsidRPr="00745EDA">
            <w:rPr>
              <w:rFonts w:ascii="Times New Roman" w:hAnsi="Times New Roman" w:cs="Times New Roman"/>
              <w:b/>
              <w:bCs/>
              <w:sz w:val="22"/>
              <w:szCs w:val="22"/>
              <w:lang w:val="es-ES_tradnl"/>
            </w:rPr>
            <w:t xml:space="preserve">tojo kodas LT100007301614, adresas Santariškių </w:t>
          </w:r>
          <w:r w:rsidRPr="00745EDA">
            <w:rPr>
              <w:rFonts w:ascii="Times New Roman" w:hAnsi="Times New Roman" w:cs="Times New Roman"/>
              <w:b/>
              <w:bCs/>
              <w:sz w:val="22"/>
              <w:szCs w:val="22"/>
              <w:lang w:val="en-US"/>
            </w:rPr>
            <w:t>5, LT 08406 Vilnius,</w:t>
          </w:r>
        </w:p>
        <w:bookmarkEnd w:id="0"/>
        <w:p w14:paraId="11BAAC0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41662F95"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PATVIRTINTA </w:t>
          </w:r>
        </w:p>
        <w:p w14:paraId="083C32F6"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Valstybinio mokslinio tyrimų instituto Inovatyvios medicinos centro</w:t>
          </w:r>
        </w:p>
        <w:p w14:paraId="087BB3F4" w14:textId="783A4BD1"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Viešųjų pirkimų komisijos 2025-</w:t>
          </w:r>
          <w:r w:rsidR="009A673F">
            <w:rPr>
              <w:rFonts w:ascii="Times New Roman" w:hAnsi="Times New Roman" w:cs="Times New Roman"/>
              <w:b/>
              <w:bCs/>
              <w:sz w:val="22"/>
              <w:szCs w:val="22"/>
              <w:lang w:val="en-US"/>
            </w:rPr>
            <w:t>10-01</w:t>
          </w:r>
          <w:r w:rsidRPr="00745EDA">
            <w:rPr>
              <w:rFonts w:ascii="Times New Roman" w:hAnsi="Times New Roman" w:cs="Times New Roman"/>
              <w:b/>
              <w:bCs/>
              <w:sz w:val="22"/>
              <w:szCs w:val="22"/>
              <w:lang w:val="en-US"/>
            </w:rPr>
            <w:t xml:space="preserve"> protokolu Nr. 1</w:t>
          </w:r>
        </w:p>
        <w:p w14:paraId="0CB34E0B"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55C5AA87"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7DB4113E"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13A786D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69378F29"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bookmarkStart w:id="1" w:name="_Hlk195779676"/>
        </w:p>
        <w:p w14:paraId="165CDAC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36AAFD9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5057925C"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11CC71A7"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4A741B2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3D7F4B2E" w14:textId="71EAF7A7" w:rsidR="00875545" w:rsidRPr="00875545" w:rsidRDefault="00875545" w:rsidP="00875545">
          <w:pPr>
            <w:spacing w:after="120" w:line="20" w:lineRule="atLeast"/>
            <w:contextualSpacing/>
            <w:jc w:val="center"/>
            <w:rPr>
              <w:rFonts w:ascii="Times New Roman" w:hAnsi="Times New Roman" w:cs="Times New Roman"/>
              <w:b/>
              <w:bCs/>
              <w:sz w:val="22"/>
              <w:szCs w:val="22"/>
            </w:rPr>
          </w:pPr>
          <w:bookmarkStart w:id="2" w:name="_Hlk211580583"/>
          <w:bookmarkEnd w:id="1"/>
          <w:r w:rsidRPr="00875545">
            <w:rPr>
              <w:rFonts w:ascii="Times New Roman" w:hAnsi="Times New Roman" w:cs="Times New Roman"/>
              <w:b/>
              <w:bCs/>
              <w:sz w:val="22"/>
              <w:szCs w:val="22"/>
            </w:rPr>
            <w:t>SUPAPRA</w:t>
          </w:r>
          <w:r>
            <w:rPr>
              <w:rFonts w:ascii="Times New Roman" w:hAnsi="Times New Roman" w:cs="Times New Roman"/>
              <w:b/>
              <w:bCs/>
              <w:sz w:val="22"/>
              <w:szCs w:val="22"/>
            </w:rPr>
            <w:t>S</w:t>
          </w:r>
          <w:r w:rsidRPr="00875545">
            <w:rPr>
              <w:rFonts w:ascii="Times New Roman" w:hAnsi="Times New Roman" w:cs="Times New Roman"/>
              <w:b/>
              <w:bCs/>
              <w:sz w:val="22"/>
              <w:szCs w:val="22"/>
            </w:rPr>
            <w:t>TINTO ATVIRO VIEŠOJO PIRKIMO</w:t>
          </w:r>
        </w:p>
        <w:p w14:paraId="57740438" w14:textId="19A37DD6" w:rsidR="00875545" w:rsidRPr="00875545" w:rsidRDefault="00875545" w:rsidP="00875545">
          <w:pPr>
            <w:spacing w:after="120" w:line="20" w:lineRule="atLeast"/>
            <w:contextualSpacing/>
            <w:jc w:val="center"/>
            <w:rPr>
              <w:rFonts w:ascii="Times New Roman" w:hAnsi="Times New Roman" w:cs="Times New Roman"/>
              <w:b/>
              <w:bCs/>
              <w:sz w:val="22"/>
              <w:szCs w:val="22"/>
            </w:rPr>
          </w:pPr>
          <w:bookmarkStart w:id="3" w:name="_Hlk196379011"/>
          <w:bookmarkStart w:id="4" w:name="_Hlk199232159"/>
          <w:r w:rsidRPr="00875545">
            <w:rPr>
              <w:rFonts w:ascii="Times New Roman" w:hAnsi="Times New Roman" w:cs="Times New Roman"/>
              <w:b/>
              <w:bCs/>
              <w:sz w:val="22"/>
              <w:szCs w:val="22"/>
            </w:rPr>
            <w:t xml:space="preserve">VALSTYBINIO MOKSLINIŲ TYRIMŲ INSTITUTO INOVATYVIOS MEDICINOS CENTRO </w:t>
          </w:r>
          <w:bookmarkStart w:id="5" w:name="_Hlk212196510"/>
          <w:r w:rsidR="00E7215D">
            <w:rPr>
              <w:rFonts w:ascii="Times New Roman" w:hAnsi="Times New Roman" w:cs="Times New Roman"/>
              <w:b/>
              <w:bCs/>
              <w:sz w:val="22"/>
              <w:szCs w:val="22"/>
            </w:rPr>
            <w:t xml:space="preserve">SUPERREZOLIUCINIO KOMPONENTO/MODULIO </w:t>
          </w:r>
          <w:r w:rsidRPr="00875545">
            <w:rPr>
              <w:rFonts w:ascii="Times New Roman" w:hAnsi="Times New Roman" w:cs="Times New Roman"/>
              <w:b/>
              <w:bCs/>
              <w:sz w:val="22"/>
              <w:szCs w:val="22"/>
            </w:rPr>
            <w:t>PIRKIMAS</w:t>
          </w:r>
          <w:bookmarkEnd w:id="3"/>
          <w:bookmarkEnd w:id="4"/>
          <w:r w:rsidRPr="00875545">
            <w:rPr>
              <w:rFonts w:ascii="Times New Roman" w:hAnsi="Times New Roman" w:cs="Times New Roman"/>
              <w:b/>
              <w:bCs/>
              <w:sz w:val="22"/>
              <w:szCs w:val="22"/>
            </w:rPr>
            <w:t xml:space="preserve"> </w:t>
          </w:r>
          <w:bookmarkEnd w:id="5"/>
          <w:r w:rsidRPr="00875545">
            <w:rPr>
              <w:rFonts w:ascii="Times New Roman" w:hAnsi="Times New Roman" w:cs="Times New Roman"/>
              <w:b/>
              <w:bCs/>
              <w:sz w:val="22"/>
              <w:szCs w:val="22"/>
            </w:rPr>
            <w:t xml:space="preserve">KONKURSO </w:t>
          </w:r>
          <w:r>
            <w:rPr>
              <w:rFonts w:ascii="Times New Roman" w:hAnsi="Times New Roman" w:cs="Times New Roman"/>
              <w:b/>
              <w:bCs/>
              <w:sz w:val="22"/>
              <w:szCs w:val="22"/>
            </w:rPr>
            <w:t>SPECIALIOSIOS</w:t>
          </w:r>
          <w:r w:rsidRPr="00875545">
            <w:rPr>
              <w:rFonts w:ascii="Times New Roman" w:hAnsi="Times New Roman" w:cs="Times New Roman"/>
              <w:b/>
              <w:bCs/>
              <w:sz w:val="22"/>
              <w:szCs w:val="22"/>
            </w:rPr>
            <w:t xml:space="preserve"> SĄLYGOS</w:t>
          </w:r>
        </w:p>
        <w:bookmarkEnd w:id="2"/>
        <w:p w14:paraId="0FC90D8B" w14:textId="77777777" w:rsidR="00D526C8" w:rsidRPr="00745EDA" w:rsidRDefault="00D526C8" w:rsidP="00875545">
          <w:pPr>
            <w:spacing w:after="120" w:line="20" w:lineRule="atLeast"/>
            <w:contextualSpacing/>
            <w:jc w:val="center"/>
            <w:rPr>
              <w:rFonts w:ascii="Times New Roman" w:hAnsi="Times New Roman" w:cs="Times New Roman"/>
              <w:sz w:val="22"/>
              <w:szCs w:val="22"/>
            </w:rPr>
          </w:pPr>
        </w:p>
        <w:p w14:paraId="517C01D9" w14:textId="77777777" w:rsidR="001C24BC" w:rsidRPr="00745EDA" w:rsidRDefault="005F13F0" w:rsidP="004E4612">
          <w:pPr>
            <w:spacing w:after="120" w:line="20" w:lineRule="atLeast"/>
            <w:contextualSpacing/>
            <w:rPr>
              <w:rFonts w:ascii="Times New Roman" w:hAnsi="Times New Roman" w:cs="Times New Roman"/>
              <w:sz w:val="22"/>
              <w:szCs w:val="22"/>
            </w:rPr>
          </w:pPr>
          <w:r w:rsidRPr="00745EDA">
            <w:rPr>
              <w:rFonts w:ascii="Times New Roman" w:hAnsi="Times New Roman" w:cs="Times New Roman"/>
              <w:sz w:val="22"/>
              <w:szCs w:val="22"/>
            </w:rPr>
            <w:br w:type="page"/>
          </w:r>
        </w:p>
        <w:p w14:paraId="73CCB438" w14:textId="7A74414E" w:rsidR="005F13F0" w:rsidRPr="00745EDA" w:rsidRDefault="00000000" w:rsidP="004E4612">
          <w:pPr>
            <w:spacing w:after="120" w:line="20" w:lineRule="atLeast"/>
            <w:contextualSpacing/>
            <w:rPr>
              <w:rFonts w:ascii="Times New Roman" w:hAnsi="Times New Roman" w:cs="Times New Roman"/>
              <w:sz w:val="22"/>
              <w:szCs w:val="22"/>
            </w:rPr>
          </w:pPr>
        </w:p>
      </w:sdtContent>
    </w:sdt>
    <w:p w14:paraId="7DBFF88B" w14:textId="0FE73970" w:rsidR="002415C7" w:rsidRPr="00745EDA"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2"/>
          <w:szCs w:val="22"/>
        </w:rPr>
      </w:pPr>
      <w:bookmarkStart w:id="6" w:name="_Toc335201954"/>
      <w:bookmarkStart w:id="7" w:name="_Toc147739116"/>
      <w:r w:rsidRPr="00745EDA">
        <w:rPr>
          <w:rFonts w:ascii="Times New Roman" w:hAnsi="Times New Roman" w:cs="Times New Roman"/>
          <w:b/>
          <w:bCs/>
          <w:color w:val="auto"/>
          <w:sz w:val="22"/>
          <w:szCs w:val="22"/>
        </w:rPr>
        <w:t>Bendra informacija</w:t>
      </w:r>
    </w:p>
    <w:p w14:paraId="3C626038" w14:textId="77777777" w:rsidR="00875545" w:rsidRPr="00875545" w:rsidRDefault="00875545" w:rsidP="00605AE8">
      <w:pPr>
        <w:pStyle w:val="Sraopastraipa"/>
        <w:spacing w:after="0" w:line="240" w:lineRule="auto"/>
        <w:ind w:left="426" w:firstLine="425"/>
        <w:contextualSpacing w:val="0"/>
        <w:jc w:val="both"/>
        <w:rPr>
          <w:rFonts w:ascii="Times New Roman" w:hAnsi="Times New Roman" w:cs="Times New Roman"/>
          <w:sz w:val="22"/>
          <w:szCs w:val="22"/>
        </w:rPr>
      </w:pPr>
      <w:bookmarkStart w:id="8" w:name="_Ref39426332"/>
      <w:bookmarkStart w:id="9" w:name="_Ref39426338"/>
      <w:bookmarkEnd w:id="6"/>
      <w:r w:rsidRPr="00875545">
        <w:rPr>
          <w:rFonts w:ascii="Times New Roman" w:hAnsi="Times New Roman" w:cs="Times New Roman"/>
          <w:sz w:val="22"/>
          <w:szCs w:val="22"/>
        </w:rPr>
        <w:t>1.1. Perkančioji organizacija – V</w:t>
      </w:r>
      <w:r w:rsidRPr="00875545">
        <w:rPr>
          <w:rFonts w:ascii="Times New Roman" w:eastAsia="Calibri" w:hAnsi="Times New Roman" w:cs="Times New Roman"/>
          <w:sz w:val="22"/>
          <w:szCs w:val="22"/>
        </w:rPr>
        <w:t>alstybinio mokslinio tyrimų instituto Inovatyvios medicinos centras,</w:t>
      </w:r>
      <w:r w:rsidRPr="00875545">
        <w:rPr>
          <w:rFonts w:ascii="Times New Roman" w:eastAsia="Calibri" w:hAnsi="Times New Roman" w:cs="Times New Roman"/>
          <w:b/>
          <w:bCs/>
          <w:sz w:val="22"/>
          <w:szCs w:val="22"/>
        </w:rPr>
        <w:t xml:space="preserve"> </w:t>
      </w:r>
      <w:r w:rsidRPr="00875545">
        <w:rPr>
          <w:rFonts w:ascii="Times New Roman" w:eastAsia="Calibri" w:hAnsi="Times New Roman" w:cs="Times New Roman"/>
          <w:sz w:val="22"/>
          <w:szCs w:val="22"/>
        </w:rPr>
        <w:t>juridinio asmens kodas 302877556 adresas Santariškių 5 LT 08406, Vilnius. Perkančioji organizacija yra PVM mokėtoja. LT100007301614</w:t>
      </w:r>
    </w:p>
    <w:p w14:paraId="2512212F" w14:textId="2012039D" w:rsidR="00875545" w:rsidRPr="00875545" w:rsidRDefault="00875545" w:rsidP="00605AE8">
      <w:pPr>
        <w:spacing w:after="0"/>
        <w:ind w:left="426" w:firstLine="425"/>
        <w:jc w:val="both"/>
        <w:rPr>
          <w:rFonts w:ascii="Times New Roman" w:eastAsia="Times New Roman" w:hAnsi="Times New Roman" w:cs="Times New Roman"/>
          <w:sz w:val="22"/>
          <w:szCs w:val="22"/>
          <w:lang w:eastAsia="en-US"/>
        </w:rPr>
      </w:pPr>
      <w:r w:rsidRPr="00875545">
        <w:rPr>
          <w:rFonts w:ascii="Times New Roman" w:hAnsi="Times New Roman" w:cs="Times New Roman"/>
          <w:color w:val="000000" w:themeColor="text1"/>
          <w:sz w:val="22"/>
          <w:szCs w:val="22"/>
        </w:rPr>
        <w:t xml:space="preserve">1.2. Vadovaujantis MVPTA 13.1.p. pirkimas neatliekamas naudojantis centralizuotų pirkimų katalogu.  </w:t>
      </w:r>
      <w:r w:rsidRPr="00875545">
        <w:rPr>
          <w:rFonts w:ascii="Times New Roman" w:eastAsia="Times New Roman" w:hAnsi="Times New Roman" w:cs="Times New Roman"/>
          <w:sz w:val="22"/>
          <w:szCs w:val="22"/>
          <w:lang w:eastAsia="en-US"/>
        </w:rPr>
        <w:t xml:space="preserve">CPO portale </w:t>
      </w:r>
      <w:r w:rsidR="00E7215D">
        <w:rPr>
          <w:rFonts w:ascii="Times New Roman" w:eastAsia="Times New Roman" w:hAnsi="Times New Roman" w:cs="Times New Roman"/>
          <w:sz w:val="22"/>
          <w:szCs w:val="22"/>
          <w:lang w:eastAsia="en-US"/>
        </w:rPr>
        <w:t>tokia prekė nesiūloma.</w:t>
      </w:r>
      <w:r w:rsidRPr="00875545">
        <w:rPr>
          <w:rFonts w:ascii="Times New Roman" w:eastAsia="Times New Roman" w:hAnsi="Times New Roman" w:cs="Times New Roman"/>
          <w:sz w:val="22"/>
          <w:szCs w:val="22"/>
          <w:lang w:eastAsia="en-US"/>
        </w:rPr>
        <w:t xml:space="preserve"> </w:t>
      </w:r>
    </w:p>
    <w:p w14:paraId="7C687E66" w14:textId="77777777" w:rsidR="00875545" w:rsidRPr="00875545" w:rsidRDefault="00875545" w:rsidP="00605AE8">
      <w:pPr>
        <w:spacing w:after="0" w:line="240" w:lineRule="auto"/>
        <w:ind w:left="426" w:firstLine="425"/>
        <w:rPr>
          <w:rFonts w:ascii="Times New Roman" w:hAnsi="Times New Roman" w:cs="Times New Roman"/>
          <w:color w:val="FF0000"/>
          <w:sz w:val="22"/>
          <w:szCs w:val="22"/>
        </w:rPr>
      </w:pPr>
      <w:r w:rsidRPr="00875545">
        <w:rPr>
          <w:rFonts w:ascii="Times New Roman" w:hAnsi="Times New Roman" w:cs="Times New Roman"/>
          <w:sz w:val="22"/>
          <w:szCs w:val="22"/>
        </w:rPr>
        <w:t xml:space="preserve">1.3.  </w:t>
      </w:r>
      <w:r w:rsidRPr="00875545">
        <w:rPr>
          <w:rFonts w:ascii="Times New Roman" w:eastAsia="Times New Roman" w:hAnsi="Times New Roman" w:cs="Times New Roman"/>
          <w:sz w:val="22"/>
          <w:szCs w:val="22"/>
        </w:rPr>
        <w:t>Perkančioji organizacija nerezervuoja teisės dalyvauti pirkime.</w:t>
      </w:r>
    </w:p>
    <w:p w14:paraId="4FC612A1" w14:textId="77777777" w:rsidR="00875545" w:rsidRPr="00875545" w:rsidRDefault="00875545" w:rsidP="00605AE8">
      <w:pPr>
        <w:pStyle w:val="Sraopastraipa"/>
        <w:spacing w:after="0" w:line="240" w:lineRule="auto"/>
        <w:ind w:left="426" w:firstLine="425"/>
        <w:jc w:val="both"/>
        <w:rPr>
          <w:rFonts w:ascii="Times New Roman" w:hAnsi="Times New Roman" w:cs="Times New Roman"/>
          <w:sz w:val="22"/>
          <w:szCs w:val="22"/>
        </w:rPr>
      </w:pPr>
      <w:r w:rsidRPr="00875545">
        <w:rPr>
          <w:rFonts w:ascii="Times New Roman" w:hAnsi="Times New Roman" w:cs="Times New Roman"/>
          <w:sz w:val="22"/>
          <w:szCs w:val="22"/>
        </w:rPr>
        <w:t>1.4.  Stebėtojai dalyvauti perkančiosios organizacijos vertinimuose nėra kviečiami.</w:t>
      </w:r>
    </w:p>
    <w:p w14:paraId="7CC582D3" w14:textId="5C519958" w:rsidR="00875545" w:rsidRPr="00875545" w:rsidRDefault="00875545" w:rsidP="00605AE8">
      <w:pPr>
        <w:pStyle w:val="Sraopastraipa"/>
        <w:spacing w:after="0" w:line="240" w:lineRule="auto"/>
        <w:ind w:left="426" w:firstLine="425"/>
        <w:jc w:val="both"/>
        <w:rPr>
          <w:rFonts w:ascii="Times New Roman" w:hAnsi="Times New Roman" w:cs="Times New Roman"/>
          <w:sz w:val="22"/>
          <w:szCs w:val="22"/>
        </w:rPr>
      </w:pPr>
      <w:r w:rsidRPr="00C61CC8">
        <w:rPr>
          <w:rFonts w:ascii="Times New Roman" w:hAnsi="Times New Roman" w:cs="Times New Roman"/>
          <w:sz w:val="22"/>
          <w:szCs w:val="22"/>
        </w:rPr>
        <w:t xml:space="preserve">1.5. Atliekamas žaliasis pirkimas. Pirkimas vykdomas vadovaujantis </w:t>
      </w:r>
      <w:hyperlink r:id="rId11" w:history="1">
        <w:r w:rsidRPr="00C61CC8">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61CC8">
        <w:rPr>
          <w:rFonts w:ascii="Times New Roman" w:hAnsi="Times New Roman" w:cs="Times New Roman"/>
          <w:sz w:val="22"/>
          <w:szCs w:val="22"/>
        </w:rPr>
        <w:t>“ 4.4.4</w:t>
      </w:r>
      <w:r w:rsidRPr="00C61CC8">
        <w:rPr>
          <w:rFonts w:ascii="Times New Roman" w:hAnsi="Times New Roman" w:cs="Times New Roman"/>
          <w:color w:val="00B050"/>
          <w:sz w:val="22"/>
          <w:szCs w:val="22"/>
        </w:rPr>
        <w:t>.</w:t>
      </w:r>
      <w:r w:rsidRPr="00C61CC8">
        <w:rPr>
          <w:rFonts w:ascii="Times New Roman" w:hAnsi="Times New Roman" w:cs="Times New Roman"/>
          <w:i/>
          <w:color w:val="00B050"/>
          <w:sz w:val="22"/>
          <w:szCs w:val="22"/>
        </w:rPr>
        <w:t xml:space="preserve"> </w:t>
      </w:r>
      <w:r w:rsidRPr="00C61CC8">
        <w:rPr>
          <w:rFonts w:ascii="Times New Roman" w:hAnsi="Times New Roman" w:cs="Times New Roman"/>
          <w:sz w:val="22"/>
          <w:szCs w:val="22"/>
        </w:rPr>
        <w:t xml:space="preserve"> punktu. Aplinkos apaugos kriterijai nustatyti specialiųjų pirkimų sąlygų </w:t>
      </w:r>
      <w:r w:rsidR="00C61CC8">
        <w:rPr>
          <w:rFonts w:ascii="Times New Roman" w:hAnsi="Times New Roman" w:cs="Times New Roman"/>
          <w:sz w:val="22"/>
          <w:szCs w:val="22"/>
        </w:rPr>
        <w:t>2</w:t>
      </w:r>
      <w:r w:rsidRPr="00C61CC8">
        <w:rPr>
          <w:rFonts w:ascii="Times New Roman" w:hAnsi="Times New Roman" w:cs="Times New Roman"/>
          <w:sz w:val="22"/>
          <w:szCs w:val="22"/>
        </w:rPr>
        <w:t xml:space="preserve"> </w:t>
      </w:r>
      <w:r w:rsidR="00513829" w:rsidRPr="00C61CC8">
        <w:rPr>
          <w:rFonts w:ascii="Times New Roman" w:hAnsi="Times New Roman" w:cs="Times New Roman"/>
          <w:sz w:val="22"/>
          <w:szCs w:val="22"/>
        </w:rPr>
        <w:t>priede</w:t>
      </w:r>
      <w:r w:rsidRPr="00C61CC8">
        <w:rPr>
          <w:rFonts w:ascii="Times New Roman" w:hAnsi="Times New Roman" w:cs="Times New Roman"/>
          <w:sz w:val="22"/>
          <w:szCs w:val="22"/>
        </w:rPr>
        <w:t>.</w:t>
      </w:r>
    </w:p>
    <w:p w14:paraId="4038DEC6" w14:textId="77777777" w:rsidR="00875545" w:rsidRPr="00875545" w:rsidRDefault="00875545">
      <w:pPr>
        <w:pStyle w:val="Sraopastraipa"/>
        <w:numPr>
          <w:ilvl w:val="1"/>
          <w:numId w:val="5"/>
        </w:numPr>
        <w:tabs>
          <w:tab w:val="left" w:pos="993"/>
        </w:tabs>
        <w:spacing w:after="0" w:line="240" w:lineRule="auto"/>
        <w:ind w:left="426" w:firstLine="425"/>
        <w:jc w:val="both"/>
        <w:rPr>
          <w:rFonts w:ascii="Times New Roman" w:eastAsia="Arial" w:hAnsi="Times New Roman" w:cs="Times New Roman"/>
          <w:sz w:val="22"/>
          <w:szCs w:val="22"/>
        </w:rPr>
      </w:pPr>
      <w:r w:rsidRPr="00875545">
        <w:rPr>
          <w:rFonts w:ascii="Times New Roman" w:eastAsia="Arial" w:hAnsi="Times New Roman" w:cs="Times New Roman"/>
          <w:sz w:val="22"/>
          <w:szCs w:val="22"/>
        </w:rPr>
        <w:t xml:space="preserve">Išankstinis skelbimas apie pirkimą nebuvo paskelbtas  </w:t>
      </w:r>
    </w:p>
    <w:p w14:paraId="60C73129" w14:textId="77777777" w:rsidR="00875545" w:rsidRPr="00875545" w:rsidRDefault="00875545">
      <w:pPr>
        <w:pStyle w:val="Sraopastraipa"/>
        <w:numPr>
          <w:ilvl w:val="1"/>
          <w:numId w:val="5"/>
        </w:numPr>
        <w:tabs>
          <w:tab w:val="left" w:pos="851"/>
          <w:tab w:val="left" w:pos="993"/>
        </w:tabs>
        <w:spacing w:after="0" w:line="240" w:lineRule="auto"/>
        <w:ind w:left="426" w:firstLine="425"/>
        <w:jc w:val="both"/>
        <w:rPr>
          <w:rFonts w:ascii="Times New Roman" w:hAnsi="Times New Roman" w:cs="Times New Roman"/>
          <w:sz w:val="22"/>
          <w:szCs w:val="22"/>
        </w:rPr>
      </w:pPr>
      <w:r w:rsidRPr="00875545">
        <w:rPr>
          <w:rFonts w:ascii="Times New Roman" w:hAnsi="Times New Roman" w:cs="Times New Roman"/>
          <w:sz w:val="22"/>
          <w:szCs w:val="22"/>
          <w:lang w:eastAsia="en-US"/>
        </w:rPr>
        <w:t xml:space="preserve">Pirkime </w:t>
      </w:r>
      <w:r w:rsidRPr="00875545">
        <w:rPr>
          <w:rFonts w:ascii="Times New Roman" w:hAnsi="Times New Roman" w:cs="Times New Roman"/>
          <w:sz w:val="22"/>
          <w:szCs w:val="22"/>
        </w:rPr>
        <w:t>perkančioji organizacija</w:t>
      </w:r>
      <w:r w:rsidRPr="00875545">
        <w:rPr>
          <w:rFonts w:ascii="Times New Roman" w:hAnsi="Times New Roman" w:cs="Times New Roman"/>
          <w:sz w:val="22"/>
          <w:szCs w:val="22"/>
          <w:lang w:eastAsia="en-US"/>
        </w:rPr>
        <w:t xml:space="preserve"> nenumato skelbti pranešimo dėl savanoriško </w:t>
      </w:r>
      <w:r w:rsidRPr="00875545">
        <w:rPr>
          <w:rFonts w:ascii="Times New Roman" w:hAnsi="Times New Roman" w:cs="Times New Roman"/>
          <w:i/>
          <w:iCs/>
          <w:sz w:val="22"/>
          <w:szCs w:val="22"/>
          <w:lang w:eastAsia="en-US"/>
        </w:rPr>
        <w:t>ex ante</w:t>
      </w:r>
      <w:r w:rsidRPr="00875545">
        <w:rPr>
          <w:rFonts w:ascii="Times New Roman" w:hAnsi="Times New Roman" w:cs="Times New Roman"/>
          <w:sz w:val="22"/>
          <w:szCs w:val="22"/>
          <w:lang w:eastAsia="en-US"/>
        </w:rPr>
        <w:t xml:space="preserve"> skaidrumo.</w:t>
      </w:r>
    </w:p>
    <w:p w14:paraId="54B5ECED" w14:textId="77777777" w:rsidR="00875545" w:rsidRPr="00875545" w:rsidRDefault="00875545">
      <w:pPr>
        <w:pStyle w:val="Sraopastraipa"/>
        <w:numPr>
          <w:ilvl w:val="1"/>
          <w:numId w:val="5"/>
        </w:numPr>
        <w:tabs>
          <w:tab w:val="left" w:pos="851"/>
          <w:tab w:val="left" w:pos="993"/>
        </w:tabs>
        <w:spacing w:after="0" w:line="240" w:lineRule="auto"/>
        <w:ind w:left="426" w:firstLine="425"/>
        <w:jc w:val="both"/>
        <w:rPr>
          <w:rFonts w:ascii="Times New Roman" w:hAnsi="Times New Roman" w:cs="Times New Roman"/>
          <w:color w:val="7030A0"/>
          <w:sz w:val="22"/>
          <w:szCs w:val="22"/>
        </w:rPr>
      </w:pPr>
      <w:r w:rsidRPr="00875545">
        <w:rPr>
          <w:rFonts w:ascii="Times New Roman" w:hAnsi="Times New Roman" w:cs="Times New Roman"/>
          <w:sz w:val="22"/>
          <w:szCs w:val="22"/>
        </w:rPr>
        <w:t xml:space="preserve">Pirkime neleidžiama pateikti alternatyvių pasiūlymų. </w:t>
      </w:r>
    </w:p>
    <w:p w14:paraId="624F23AD" w14:textId="77777777" w:rsidR="00875545" w:rsidRPr="00875545" w:rsidRDefault="00875545">
      <w:pPr>
        <w:pStyle w:val="Sraopastraipa"/>
        <w:numPr>
          <w:ilvl w:val="1"/>
          <w:numId w:val="5"/>
        </w:numPr>
        <w:tabs>
          <w:tab w:val="left" w:pos="993"/>
        </w:tabs>
        <w:spacing w:after="0" w:line="240" w:lineRule="auto"/>
        <w:ind w:left="426" w:firstLine="425"/>
        <w:jc w:val="both"/>
        <w:rPr>
          <w:rFonts w:ascii="Times New Roman" w:hAnsi="Times New Roman" w:cs="Times New Roman"/>
          <w:sz w:val="22"/>
          <w:szCs w:val="22"/>
        </w:rPr>
      </w:pPr>
      <w:r w:rsidRPr="00875545">
        <w:rPr>
          <w:rFonts w:ascii="Times New Roman" w:eastAsia="Arial" w:hAnsi="Times New Roman" w:cs="Times New Roman"/>
          <w:color w:val="333333"/>
          <w:sz w:val="22"/>
          <w:szCs w:val="22"/>
        </w:rPr>
        <w:t>Bendrosios pirkimo sąlygos yra neatskiriama šių pirkimo sąlygų dalis.</w:t>
      </w:r>
    </w:p>
    <w:p w14:paraId="5DEDEBC7" w14:textId="6BBBED85" w:rsidR="00B41C66" w:rsidRPr="00745EDA" w:rsidRDefault="00507DC9" w:rsidP="00717DCC">
      <w:pPr>
        <w:pStyle w:val="Antrat1"/>
        <w:spacing w:line="20" w:lineRule="atLeast"/>
        <w:contextualSpacing/>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 xml:space="preserve">2. </w:t>
      </w:r>
      <w:r w:rsidR="00B41C66" w:rsidRPr="00745EDA">
        <w:rPr>
          <w:rFonts w:ascii="Times New Roman" w:hAnsi="Times New Roman" w:cs="Times New Roman"/>
          <w:b/>
          <w:bCs/>
          <w:color w:val="auto"/>
          <w:sz w:val="22"/>
          <w:szCs w:val="22"/>
        </w:rPr>
        <w:t>Pirkimo objektas</w:t>
      </w:r>
      <w:bookmarkEnd w:id="8"/>
      <w:bookmarkEnd w:id="9"/>
    </w:p>
    <w:p w14:paraId="1D4D4ED8" w14:textId="0D46B1F1" w:rsidR="00E7215D" w:rsidRPr="00E7215D" w:rsidRDefault="00875545" w:rsidP="003720B1">
      <w:pPr>
        <w:pStyle w:val="Sraopastraipa"/>
        <w:spacing w:after="0" w:line="240" w:lineRule="auto"/>
        <w:ind w:left="567" w:firstLine="426"/>
        <w:jc w:val="both"/>
        <w:rPr>
          <w:rFonts w:ascii="Times New Roman" w:hAnsi="Times New Roman" w:cs="Times New Roman"/>
          <w:bCs/>
          <w:sz w:val="22"/>
          <w:szCs w:val="22"/>
        </w:rPr>
      </w:pPr>
      <w:r w:rsidRPr="00875545">
        <w:rPr>
          <w:rFonts w:ascii="Times New Roman" w:hAnsi="Times New Roman" w:cs="Times New Roman"/>
          <w:sz w:val="22"/>
          <w:szCs w:val="22"/>
        </w:rPr>
        <w:t>2.1</w:t>
      </w:r>
      <w:r w:rsidRPr="00875545">
        <w:rPr>
          <w:rFonts w:ascii="Times New Roman" w:hAnsi="Times New Roman" w:cs="Times New Roman"/>
          <w:sz w:val="22"/>
          <w:szCs w:val="22"/>
        </w:rPr>
        <w:tab/>
        <w:t xml:space="preserve">Perkančioji organizacija numato įsigyti </w:t>
      </w:r>
      <w:r w:rsidR="00E7215D">
        <w:rPr>
          <w:rFonts w:ascii="Times New Roman" w:hAnsi="Times New Roman" w:cs="Times New Roman"/>
          <w:sz w:val="22"/>
          <w:szCs w:val="22"/>
        </w:rPr>
        <w:t>k</w:t>
      </w:r>
      <w:r w:rsidR="00E7215D" w:rsidRPr="00E7215D">
        <w:rPr>
          <w:rFonts w:ascii="Times New Roman" w:hAnsi="Times New Roman" w:cs="Times New Roman"/>
          <w:sz w:val="22"/>
          <w:szCs w:val="22"/>
        </w:rPr>
        <w:t>ompiuterizuot</w:t>
      </w:r>
      <w:r w:rsidR="00E7215D">
        <w:rPr>
          <w:rFonts w:ascii="Times New Roman" w:hAnsi="Times New Roman" w:cs="Times New Roman"/>
          <w:sz w:val="22"/>
          <w:szCs w:val="22"/>
        </w:rPr>
        <w:t>os</w:t>
      </w:r>
      <w:r w:rsidR="00E7215D" w:rsidRPr="00E7215D">
        <w:rPr>
          <w:rFonts w:ascii="Times New Roman" w:hAnsi="Times New Roman" w:cs="Times New Roman"/>
          <w:sz w:val="22"/>
          <w:szCs w:val="22"/>
        </w:rPr>
        <w:t xml:space="preserve"> invertuoto konfokalinio mikroskopo sistem</w:t>
      </w:r>
      <w:r w:rsidR="00E7215D">
        <w:rPr>
          <w:rFonts w:ascii="Times New Roman" w:hAnsi="Times New Roman" w:cs="Times New Roman"/>
          <w:sz w:val="22"/>
          <w:szCs w:val="22"/>
        </w:rPr>
        <w:t>os</w:t>
      </w:r>
    </w:p>
    <w:p w14:paraId="0AEF2820" w14:textId="260D5680" w:rsidR="00875545" w:rsidRPr="00875545" w:rsidRDefault="00E7215D" w:rsidP="003720B1">
      <w:pPr>
        <w:pStyle w:val="Sraopastraipa"/>
        <w:spacing w:after="0" w:line="240" w:lineRule="auto"/>
        <w:ind w:left="567"/>
        <w:jc w:val="both"/>
        <w:rPr>
          <w:rFonts w:ascii="Times New Roman" w:hAnsi="Times New Roman" w:cs="Times New Roman"/>
          <w:sz w:val="22"/>
          <w:szCs w:val="22"/>
        </w:rPr>
      </w:pPr>
      <w:r w:rsidRPr="00E7215D">
        <w:rPr>
          <w:rFonts w:ascii="Times New Roman" w:hAnsi="Times New Roman" w:cs="Times New Roman"/>
          <w:bCs/>
          <w:sz w:val="22"/>
          <w:szCs w:val="22"/>
        </w:rPr>
        <w:t>ZEISS LSM 990</w:t>
      </w:r>
      <w:r>
        <w:rPr>
          <w:rFonts w:ascii="Times New Roman" w:hAnsi="Times New Roman" w:cs="Times New Roman"/>
          <w:bCs/>
          <w:sz w:val="22"/>
          <w:szCs w:val="22"/>
        </w:rPr>
        <w:t xml:space="preserve"> </w:t>
      </w:r>
      <w:r>
        <w:rPr>
          <w:rFonts w:ascii="Times New Roman" w:hAnsi="Times New Roman" w:cs="Times New Roman"/>
          <w:sz w:val="22"/>
          <w:szCs w:val="22"/>
        </w:rPr>
        <w:t xml:space="preserve">superrezoliucinį komponentą/modulį </w:t>
      </w:r>
      <w:r w:rsidR="00875545" w:rsidRPr="00875545">
        <w:rPr>
          <w:rFonts w:ascii="Times New Roman" w:hAnsi="Times New Roman" w:cs="Times New Roman"/>
          <w:sz w:val="22"/>
          <w:szCs w:val="22"/>
        </w:rPr>
        <w:t xml:space="preserve">(toliau </w:t>
      </w:r>
      <w:r w:rsidR="00C51EA5">
        <w:rPr>
          <w:rFonts w:ascii="Times New Roman" w:hAnsi="Times New Roman" w:cs="Times New Roman"/>
          <w:sz w:val="22"/>
          <w:szCs w:val="22"/>
        </w:rPr>
        <w:t>prekė, įranga</w:t>
      </w:r>
      <w:r w:rsidR="00875545" w:rsidRPr="00875545">
        <w:rPr>
          <w:rFonts w:ascii="Times New Roman" w:hAnsi="Times New Roman" w:cs="Times New Roman"/>
          <w:sz w:val="22"/>
          <w:szCs w:val="22"/>
        </w:rPr>
        <w:t>).</w:t>
      </w:r>
    </w:p>
    <w:p w14:paraId="11C49034" w14:textId="6227D799" w:rsidR="003720B1" w:rsidRPr="003720B1" w:rsidRDefault="00875545" w:rsidP="003720B1">
      <w:pPr>
        <w:pStyle w:val="Sraopastraipa"/>
        <w:ind w:left="567" w:firstLine="426"/>
        <w:jc w:val="both"/>
        <w:rPr>
          <w:rFonts w:ascii="Times New Roman" w:hAnsi="Times New Roman" w:cs="Times New Roman"/>
          <w:lang w:val="en-US"/>
        </w:rPr>
      </w:pPr>
      <w:r w:rsidRPr="00875545">
        <w:rPr>
          <w:rFonts w:ascii="Times New Roman" w:hAnsi="Times New Roman" w:cs="Times New Roman"/>
          <w:sz w:val="22"/>
          <w:szCs w:val="22"/>
        </w:rPr>
        <w:t>2.2</w:t>
      </w:r>
      <w:r w:rsidRPr="00875545">
        <w:rPr>
          <w:rFonts w:ascii="Times New Roman" w:hAnsi="Times New Roman" w:cs="Times New Roman"/>
          <w:sz w:val="22"/>
          <w:szCs w:val="22"/>
        </w:rPr>
        <w:tab/>
      </w:r>
      <w:r w:rsidR="00E7215D" w:rsidRPr="00E7215D">
        <w:rPr>
          <w:rFonts w:ascii="Times New Roman" w:hAnsi="Times New Roman" w:cs="Times New Roman"/>
          <w:sz w:val="22"/>
          <w:szCs w:val="22"/>
        </w:rPr>
        <w:t xml:space="preserve">. </w:t>
      </w:r>
      <w:r w:rsidR="003720B1" w:rsidRPr="003720B1">
        <w:rPr>
          <w:rFonts w:ascii="Times New Roman" w:hAnsi="Times New Roman" w:cs="Times New Roman"/>
        </w:rPr>
        <w:t>Pirkimo objektas į dalis neskaidomas</w:t>
      </w:r>
      <w:r w:rsidR="003720B1">
        <w:rPr>
          <w:rFonts w:ascii="Times New Roman" w:hAnsi="Times New Roman" w:cs="Times New Roman"/>
        </w:rPr>
        <w:t>. P</w:t>
      </w:r>
      <w:r w:rsidR="003720B1" w:rsidRPr="003720B1">
        <w:rPr>
          <w:rFonts w:ascii="Times New Roman" w:hAnsi="Times New Roman" w:cs="Times New Roman"/>
        </w:rPr>
        <w:t>agal nurodytus techninius parametrus kompiuterizuot</w:t>
      </w:r>
      <w:r w:rsidR="003720B1">
        <w:rPr>
          <w:rFonts w:ascii="Times New Roman" w:hAnsi="Times New Roman" w:cs="Times New Roman"/>
        </w:rPr>
        <w:t>a</w:t>
      </w:r>
      <w:r w:rsidR="003720B1" w:rsidRPr="003720B1">
        <w:rPr>
          <w:rFonts w:ascii="Times New Roman" w:hAnsi="Times New Roman" w:cs="Times New Roman"/>
        </w:rPr>
        <w:t xml:space="preserve"> invertuoto konfokalinio mikroskopo sistem</w:t>
      </w:r>
      <w:r w:rsidR="003720B1">
        <w:rPr>
          <w:rFonts w:ascii="Times New Roman" w:hAnsi="Times New Roman" w:cs="Times New Roman"/>
        </w:rPr>
        <w:t xml:space="preserve">a ir superrezoliucinis modulis turi sudaryti vieningą </w:t>
      </w:r>
      <w:r w:rsidR="003720B1" w:rsidRPr="003720B1">
        <w:rPr>
          <w:rFonts w:ascii="Times New Roman" w:hAnsi="Times New Roman" w:cs="Times New Roman"/>
        </w:rPr>
        <w:t>visumą, kuri užtikrint</w:t>
      </w:r>
      <w:r w:rsidR="003720B1">
        <w:rPr>
          <w:rFonts w:ascii="Times New Roman" w:hAnsi="Times New Roman" w:cs="Times New Roman"/>
        </w:rPr>
        <w:t>ų</w:t>
      </w:r>
      <w:r w:rsidR="003720B1" w:rsidRPr="003720B1">
        <w:rPr>
          <w:rFonts w:ascii="Times New Roman" w:hAnsi="Times New Roman" w:cs="Times New Roman"/>
        </w:rPr>
        <w:t xml:space="preserve"> techninį funkcionalumą bei suderinamumą, kuris privalomas moksliniams tyrimams, užtikrinant mokslinių rezultatų tikslumą ir kokybę. </w:t>
      </w:r>
      <w:r w:rsidR="003720B1" w:rsidRPr="003720B1">
        <w:rPr>
          <w:rFonts w:ascii="Times New Roman" w:hAnsi="Times New Roman" w:cs="Times New Roman"/>
          <w:lang w:val="en-US"/>
        </w:rPr>
        <w:t xml:space="preserve">Pasiūlyme išvardintos prekės turi būti siūlomos visos ir visas jų perkamas kiekis. Planuojama maksimali pirkimo objekto vertė - ne daugiau nei </w:t>
      </w:r>
      <w:r w:rsidR="003720B1">
        <w:rPr>
          <w:rFonts w:ascii="Times New Roman" w:hAnsi="Times New Roman" w:cs="Times New Roman"/>
          <w:lang w:val="en-US"/>
        </w:rPr>
        <w:t>1</w:t>
      </w:r>
      <w:r w:rsidR="00C61CC8">
        <w:rPr>
          <w:rFonts w:ascii="Times New Roman" w:hAnsi="Times New Roman" w:cs="Times New Roman"/>
          <w:lang w:val="en-US"/>
        </w:rPr>
        <w:t>1</w:t>
      </w:r>
      <w:r w:rsidR="00813C39">
        <w:rPr>
          <w:rFonts w:ascii="Times New Roman" w:hAnsi="Times New Roman" w:cs="Times New Roman"/>
          <w:lang w:val="en-US"/>
        </w:rPr>
        <w:t>5</w:t>
      </w:r>
      <w:r w:rsidR="003720B1" w:rsidRPr="003720B1">
        <w:rPr>
          <w:rFonts w:ascii="Times New Roman" w:hAnsi="Times New Roman" w:cs="Times New Roman"/>
          <w:lang w:val="en-US"/>
        </w:rPr>
        <w:t xml:space="preserve">000,00 Eur be PVM. Į kainą turi būti įskaičiuotos visos reikalingos tiekėjo išlaidos. Pirkimo apimtys, reikalavimai ir techninė specifikacija apibrėžti specialiųjų pirkimo sąlygų 2 priede. </w:t>
      </w:r>
    </w:p>
    <w:p w14:paraId="3CDCD6FC" w14:textId="77777777" w:rsidR="003720B1" w:rsidRPr="003720B1" w:rsidRDefault="003720B1" w:rsidP="003720B1">
      <w:pPr>
        <w:pStyle w:val="Sraopastraipa"/>
        <w:ind w:left="567" w:hanging="141"/>
        <w:jc w:val="both"/>
        <w:rPr>
          <w:rFonts w:ascii="Times New Roman" w:hAnsi="Times New Roman" w:cs="Times New Roman"/>
          <w:sz w:val="22"/>
          <w:szCs w:val="22"/>
        </w:rPr>
      </w:pPr>
      <w:r w:rsidRPr="003720B1">
        <w:rPr>
          <w:rFonts w:ascii="Times New Roman" w:hAnsi="Times New Roman" w:cs="Times New Roman"/>
          <w:sz w:val="22"/>
          <w:szCs w:val="22"/>
        </w:rPr>
        <w:t xml:space="preserve">            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304EF2" w14:textId="77777777" w:rsidR="003720B1" w:rsidRPr="003720B1" w:rsidRDefault="003720B1" w:rsidP="003720B1">
      <w:pPr>
        <w:pStyle w:val="Sraopastraipa"/>
        <w:ind w:left="567" w:firstLine="426"/>
        <w:jc w:val="both"/>
        <w:rPr>
          <w:rFonts w:ascii="Times New Roman" w:hAnsi="Times New Roman" w:cs="Times New Roman"/>
          <w:sz w:val="22"/>
          <w:szCs w:val="22"/>
        </w:rPr>
      </w:pPr>
      <w:r w:rsidRPr="003720B1">
        <w:rPr>
          <w:rFonts w:ascii="Times New Roman" w:hAnsi="Times New Roman" w:cs="Times New Roman"/>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518C1A" w14:textId="77777777" w:rsidR="003720B1" w:rsidRPr="003720B1" w:rsidRDefault="003720B1" w:rsidP="003720B1">
      <w:pPr>
        <w:pStyle w:val="Sraopastraipa"/>
        <w:ind w:left="567" w:firstLine="426"/>
        <w:jc w:val="both"/>
        <w:rPr>
          <w:rFonts w:ascii="Times New Roman" w:hAnsi="Times New Roman" w:cs="Times New Roman"/>
          <w:sz w:val="22"/>
          <w:szCs w:val="22"/>
        </w:rPr>
      </w:pPr>
      <w:r w:rsidRPr="003720B1">
        <w:rPr>
          <w:rFonts w:ascii="Times New Roman" w:hAnsi="Times New Roman" w:cs="Times New Roman"/>
          <w:sz w:val="22"/>
          <w:szCs w:val="22"/>
        </w:rPr>
        <w:t xml:space="preserve"> 2.5. Perkančioji organizacija įvertinusi vykdomus mokslinius tyrimus, laboratorijų pertvarkas ir kitas aplinkybes nustato konkretų Prekės pristatymo laikotarpį: nuo 2025-12-05 iki 2025-12-15 dienos imtinai.</w:t>
      </w:r>
    </w:p>
    <w:p w14:paraId="7B478B03" w14:textId="48B033AF" w:rsidR="00D22226" w:rsidRPr="003720B1" w:rsidRDefault="00202323" w:rsidP="003720B1">
      <w:pPr>
        <w:jc w:val="both"/>
        <w:rPr>
          <w:rFonts w:ascii="Times New Roman" w:hAnsi="Times New Roman" w:cs="Times New Roman"/>
          <w:b/>
          <w:bCs/>
          <w:sz w:val="22"/>
          <w:szCs w:val="22"/>
        </w:rPr>
      </w:pPr>
      <w:r w:rsidRPr="003720B1">
        <w:rPr>
          <w:rFonts w:ascii="Times New Roman" w:hAnsi="Times New Roman" w:cs="Times New Roman"/>
          <w:b/>
          <w:bCs/>
          <w:sz w:val="22"/>
          <w:szCs w:val="22"/>
        </w:rPr>
        <w:t>3.</w:t>
      </w:r>
      <w:r w:rsidR="00D24970" w:rsidRPr="003720B1">
        <w:rPr>
          <w:rFonts w:ascii="Times New Roman" w:hAnsi="Times New Roman" w:cs="Times New Roman"/>
          <w:b/>
          <w:bCs/>
          <w:sz w:val="22"/>
          <w:szCs w:val="22"/>
        </w:rPr>
        <w:t xml:space="preserve"> </w:t>
      </w:r>
      <w:bookmarkStart w:id="10" w:name="_Ref39427921"/>
      <w:bookmarkStart w:id="11" w:name="_Ref39427927"/>
      <w:bookmarkStart w:id="12" w:name="_Ref39740354"/>
      <w:r w:rsidR="00D22226" w:rsidRPr="003720B1">
        <w:rPr>
          <w:rFonts w:ascii="Times New Roman" w:hAnsi="Times New Roman" w:cs="Times New Roman"/>
          <w:b/>
          <w:bCs/>
          <w:sz w:val="22"/>
          <w:szCs w:val="22"/>
        </w:rPr>
        <w:t>Susitikimai su tiekėjais</w:t>
      </w:r>
      <w:bookmarkEnd w:id="10"/>
      <w:bookmarkEnd w:id="11"/>
      <w:bookmarkEnd w:id="12"/>
      <w:r w:rsidR="005C2D13">
        <w:rPr>
          <w:rFonts w:ascii="Times New Roman" w:hAnsi="Times New Roman" w:cs="Times New Roman"/>
          <w:b/>
          <w:bCs/>
          <w:sz w:val="22"/>
          <w:szCs w:val="22"/>
        </w:rPr>
        <w:t>.</w:t>
      </w:r>
    </w:p>
    <w:p w14:paraId="400DFA09" w14:textId="2A4B279D" w:rsidR="00875545" w:rsidRPr="00875545" w:rsidRDefault="00862DB8" w:rsidP="003720B1">
      <w:pPr>
        <w:pStyle w:val="Sraopastraipa"/>
        <w:spacing w:after="0"/>
        <w:ind w:left="567" w:firstLine="567"/>
        <w:jc w:val="both"/>
        <w:rPr>
          <w:rFonts w:ascii="Times New Roman" w:hAnsi="Times New Roman" w:cs="Times New Roman"/>
          <w:sz w:val="22"/>
          <w:szCs w:val="22"/>
        </w:rPr>
      </w:pPr>
      <w:r w:rsidRPr="00745EDA">
        <w:rPr>
          <w:rFonts w:ascii="Times New Roman" w:hAnsi="Times New Roman" w:cs="Times New Roman"/>
          <w:iCs/>
          <w:sz w:val="22"/>
          <w:szCs w:val="22"/>
        </w:rPr>
        <w:t>3.1.</w:t>
      </w:r>
      <w:r w:rsidR="00875545" w:rsidRPr="00875545">
        <w:rPr>
          <w:rFonts w:ascii="Times New Roman" w:hAnsi="Times New Roman" w:cs="Times New Roman"/>
          <w:i/>
          <w:sz w:val="22"/>
          <w:szCs w:val="22"/>
        </w:rPr>
        <w:t xml:space="preserve"> </w:t>
      </w:r>
      <w:r w:rsidR="00875545" w:rsidRPr="00875545">
        <w:rPr>
          <w:rFonts w:ascii="Times New Roman" w:hAnsi="Times New Roman" w:cs="Times New Roman"/>
          <w:sz w:val="22"/>
          <w:szCs w:val="22"/>
        </w:rPr>
        <w:t>Perkančioji organizacija nerengs susitikimo su tiekėjais dėl pirkimo sąlygų paaiškinimo</w:t>
      </w:r>
      <w:r w:rsidR="003720B1">
        <w:rPr>
          <w:rFonts w:ascii="Times New Roman" w:hAnsi="Times New Roman" w:cs="Times New Roman"/>
          <w:sz w:val="22"/>
          <w:szCs w:val="22"/>
        </w:rPr>
        <w:t>.</w:t>
      </w:r>
      <w:r w:rsidR="00875545" w:rsidRPr="00875545">
        <w:rPr>
          <w:rFonts w:ascii="Times New Roman" w:hAnsi="Times New Roman" w:cs="Times New Roman"/>
          <w:sz w:val="22"/>
          <w:szCs w:val="22"/>
        </w:rPr>
        <w:t xml:space="preserve"> </w:t>
      </w:r>
    </w:p>
    <w:p w14:paraId="6443D2FF" w14:textId="040A41C9" w:rsidR="00C94B9F" w:rsidRPr="00745EDA" w:rsidRDefault="00AD57B1" w:rsidP="00AD57B1">
      <w:pPr>
        <w:pStyle w:val="Antrat1"/>
        <w:spacing w:line="20" w:lineRule="atLeast"/>
        <w:contextualSpacing/>
        <w:rPr>
          <w:rFonts w:ascii="Times New Roman" w:hAnsi="Times New Roman" w:cs="Times New Roman"/>
          <w:b/>
          <w:bCs/>
          <w:color w:val="auto"/>
          <w:sz w:val="22"/>
          <w:szCs w:val="22"/>
        </w:rPr>
      </w:pPr>
      <w:bookmarkStart w:id="13" w:name="_Ref39473754"/>
      <w:bookmarkStart w:id="14" w:name="_Ref39473761"/>
      <w:bookmarkStart w:id="15" w:name="_Ref39474188"/>
      <w:r w:rsidRPr="00745EDA">
        <w:rPr>
          <w:rFonts w:ascii="Times New Roman" w:hAnsi="Times New Roman" w:cs="Times New Roman"/>
          <w:b/>
          <w:bCs/>
          <w:color w:val="auto"/>
          <w:sz w:val="22"/>
          <w:szCs w:val="22"/>
        </w:rPr>
        <w:lastRenderedPageBreak/>
        <w:t xml:space="preserve">4. </w:t>
      </w:r>
      <w:r w:rsidR="00173ACB" w:rsidRPr="00745EDA">
        <w:rPr>
          <w:rFonts w:ascii="Times New Roman" w:hAnsi="Times New Roman" w:cs="Times New Roman"/>
          <w:b/>
          <w:bCs/>
          <w:color w:val="auto"/>
          <w:sz w:val="22"/>
          <w:szCs w:val="22"/>
        </w:rPr>
        <w:t>Tiekėjų pašalinimo pagrindai</w:t>
      </w:r>
      <w:bookmarkEnd w:id="13"/>
      <w:bookmarkEnd w:id="14"/>
      <w:bookmarkEnd w:id="15"/>
      <w:r w:rsidR="00975F1F" w:rsidRPr="00745EDA">
        <w:rPr>
          <w:rFonts w:ascii="Times New Roman" w:hAnsi="Times New Roman" w:cs="Times New Roman"/>
          <w:b/>
          <w:bCs/>
          <w:color w:val="auto"/>
          <w:sz w:val="22"/>
          <w:szCs w:val="22"/>
        </w:rPr>
        <w:t xml:space="preserve"> ir kvalifikacijos reikalavimai</w:t>
      </w:r>
    </w:p>
    <w:p w14:paraId="23B058CE" w14:textId="35857390" w:rsidR="002C5249" w:rsidRPr="00745EDA" w:rsidRDefault="009D2F13" w:rsidP="00605AE8">
      <w:pPr>
        <w:pStyle w:val="Sraopastraipa"/>
        <w:spacing w:after="120"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 xml:space="preserve">4.1. </w:t>
      </w:r>
      <w:r w:rsidR="00556BFA" w:rsidRPr="00745EDA">
        <w:rPr>
          <w:rFonts w:ascii="Times New Roman" w:hAnsi="Times New Roman" w:cs="Times New Roman"/>
          <w:sz w:val="22"/>
          <w:szCs w:val="22"/>
        </w:rPr>
        <w:t xml:space="preserve">Tiekėjų pašalinimo pagrindai nurodyti specialiųjų pirkimo </w:t>
      </w:r>
      <w:r w:rsidR="00556BFA" w:rsidRPr="00513829">
        <w:rPr>
          <w:rFonts w:ascii="Times New Roman" w:hAnsi="Times New Roman" w:cs="Times New Roman"/>
          <w:sz w:val="22"/>
          <w:szCs w:val="22"/>
        </w:rPr>
        <w:t xml:space="preserve">sąlygų </w:t>
      </w:r>
      <w:r w:rsidR="00C61CC8">
        <w:rPr>
          <w:rFonts w:ascii="Times New Roman" w:hAnsi="Times New Roman" w:cs="Times New Roman"/>
          <w:sz w:val="22"/>
          <w:szCs w:val="22"/>
        </w:rPr>
        <w:t>3</w:t>
      </w:r>
      <w:r w:rsidR="00556BFA" w:rsidRPr="00513829">
        <w:rPr>
          <w:rFonts w:ascii="Times New Roman" w:hAnsi="Times New Roman" w:cs="Times New Roman"/>
          <w:sz w:val="22"/>
          <w:szCs w:val="22"/>
        </w:rPr>
        <w:t xml:space="preserve"> priede.</w:t>
      </w:r>
      <w:r w:rsidR="00556BFA" w:rsidRPr="00745EDA">
        <w:rPr>
          <w:rFonts w:ascii="Times New Roman" w:hAnsi="Times New Roman" w:cs="Times New Roman"/>
          <w:sz w:val="22"/>
          <w:szCs w:val="22"/>
        </w:rPr>
        <w:t xml:space="preserve"> </w:t>
      </w:r>
      <w:r w:rsidR="006B5D4A" w:rsidRPr="00745EDA">
        <w:rPr>
          <w:rFonts w:ascii="Times New Roman" w:hAnsi="Times New Roman" w:cs="Times New Roman"/>
          <w:bCs/>
          <w:sz w:val="22"/>
          <w:szCs w:val="22"/>
        </w:rPr>
        <w:t>Su pasiūlymu teikiamas EBVPD</w:t>
      </w:r>
      <w:r w:rsidR="00C917C0" w:rsidRPr="00745EDA">
        <w:rPr>
          <w:rFonts w:ascii="Times New Roman" w:hAnsi="Times New Roman" w:cs="Times New Roman"/>
          <w:bCs/>
          <w:sz w:val="22"/>
          <w:szCs w:val="22"/>
        </w:rPr>
        <w:t xml:space="preserve"> specialiųjų pirkimo </w:t>
      </w:r>
      <w:r w:rsidR="00C917C0" w:rsidRPr="00513829">
        <w:rPr>
          <w:rFonts w:ascii="Times New Roman" w:hAnsi="Times New Roman" w:cs="Times New Roman"/>
          <w:bCs/>
          <w:sz w:val="22"/>
          <w:szCs w:val="22"/>
        </w:rPr>
        <w:t xml:space="preserve">sąlygų </w:t>
      </w:r>
      <w:r w:rsidR="00C61CC8">
        <w:rPr>
          <w:rFonts w:ascii="Times New Roman" w:hAnsi="Times New Roman" w:cs="Times New Roman"/>
          <w:bCs/>
          <w:sz w:val="22"/>
          <w:szCs w:val="22"/>
        </w:rPr>
        <w:t>4</w:t>
      </w:r>
      <w:r w:rsidR="00C917C0" w:rsidRPr="00513829">
        <w:rPr>
          <w:rFonts w:ascii="Times New Roman" w:hAnsi="Times New Roman" w:cs="Times New Roman"/>
          <w:bCs/>
          <w:sz w:val="22"/>
          <w:szCs w:val="22"/>
        </w:rPr>
        <w:t xml:space="preserve"> priedas</w:t>
      </w:r>
      <w:r w:rsidR="00440E99" w:rsidRPr="00513829">
        <w:rPr>
          <w:rFonts w:ascii="Times New Roman" w:hAnsi="Times New Roman" w:cs="Times New Roman"/>
          <w:bCs/>
          <w:sz w:val="22"/>
          <w:szCs w:val="22"/>
        </w:rPr>
        <w:t>.</w:t>
      </w:r>
      <w:r w:rsidR="00440E99" w:rsidRPr="00745EDA">
        <w:rPr>
          <w:rFonts w:ascii="Times New Roman" w:hAnsi="Times New Roman" w:cs="Times New Roman"/>
          <w:bCs/>
          <w:sz w:val="22"/>
          <w:szCs w:val="22"/>
        </w:rPr>
        <w:t xml:space="preserve"> </w:t>
      </w:r>
      <w:r w:rsidR="006B5D4A" w:rsidRPr="00745EDA">
        <w:rPr>
          <w:rFonts w:ascii="Times New Roman" w:hAnsi="Times New Roman" w:cs="Times New Roman"/>
          <w:sz w:val="22"/>
          <w:szCs w:val="22"/>
        </w:rPr>
        <w:t>Perkančioji organizacija su pasiūlymu nereikalauja pateikti lentelėje nurodytų pašalinimo pagrindų</w:t>
      </w:r>
      <w:r w:rsidR="00C917C0" w:rsidRPr="00745EDA">
        <w:rPr>
          <w:rFonts w:ascii="Times New Roman" w:hAnsi="Times New Roman" w:cs="Times New Roman"/>
          <w:sz w:val="22"/>
          <w:szCs w:val="22"/>
        </w:rPr>
        <w:t xml:space="preserve"> </w:t>
      </w:r>
      <w:r w:rsidR="006B5D4A" w:rsidRPr="00745EDA">
        <w:rPr>
          <w:rFonts w:ascii="Times New Roman" w:hAnsi="Times New Roman" w:cs="Times New Roman"/>
          <w:sz w:val="22"/>
          <w:szCs w:val="22"/>
        </w:rPr>
        <w:t>nebuvimą įrodančių dokumentų. Šių dokumentų prašoma tik iš ekonomiškai naudingiausią pasiūlymą pateikusio tiekėjo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4A22214" w14:textId="1F4DEFFA" w:rsidR="00E9167C" w:rsidRPr="00745EDA" w:rsidRDefault="00970624" w:rsidP="00605AE8">
      <w:pPr>
        <w:pStyle w:val="Sraopastraipa"/>
        <w:spacing w:after="0"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4.2.</w:t>
      </w:r>
      <w:r w:rsidR="00990E9B"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Šiame punkte nustatyta tvarka perkančioji organizacija tikrins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2" w:history="1">
        <w:r w:rsidR="00E9167C" w:rsidRPr="00745EDA">
          <w:rPr>
            <w:rStyle w:val="Hipersaitas"/>
            <w:rFonts w:ascii="Times New Roman" w:hAnsi="Times New Roman" w:cs="Times New Roman"/>
            <w:sz w:val="22"/>
            <w:szCs w:val="22"/>
          </w:rPr>
          <w:t>https://ebvpd.eviesiejipirkimai.lt/espd-web/</w:t>
        </w:r>
      </w:hyperlink>
      <w:r w:rsidR="00E9167C" w:rsidRPr="00745EDA">
        <w:rPr>
          <w:rFonts w:ascii="Times New Roman" w:hAnsi="Times New Roman" w:cs="Times New Roman"/>
          <w:sz w:val="22"/>
          <w:szCs w:val="22"/>
        </w:rPr>
        <w:t xml:space="preserve"> ir užpildžius bei atsisiuntus pateikiamas su pasiūlymu.</w:t>
      </w:r>
    </w:p>
    <w:p w14:paraId="0BE8A195" w14:textId="60D7EEE9"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3.</w:t>
      </w:r>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 Perkančioji organizacija netikrina subtiekėjų ar ūkio subjektų, kurių pajėgumais tiekėjas nesiremia, pašalinimo pagrindų.</w:t>
      </w:r>
    </w:p>
    <w:p w14:paraId="768B8AAC" w14:textId="0C0FD530"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 xml:space="preserve">.4.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6253D581" w14:textId="3F410B0A"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.5. Perkančioji organizacija, priimdama sprendimus dėl tiekėjo pašalinimo iš pirkimo procedūros VPĮ 46  straipsnio</w:t>
      </w:r>
      <w:r w:rsidR="003D300D">
        <w:rPr>
          <w:rFonts w:ascii="Times New Roman" w:hAnsi="Times New Roman" w:cs="Times New Roman"/>
          <w:sz w:val="22"/>
          <w:szCs w:val="22"/>
        </w:rPr>
        <w:t xml:space="preserve">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5329ACB" w14:textId="72301739"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.6. Perkančioji organizacija visų pirma reikalauja tokios rūšies pažymų ir tokių dokumentinių įrodymų formų, apie kuriuos pateikta informacija Europos Komisijos informacinėje dokumentų saugykloje „e-Certis</w:t>
      </w:r>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Dėl dokumentų, kuriuos turi pateikti užsienio šalių tiekėjai, informaciją Perkančioji organizacija pasitikrina „e-Certis“, adresu </w:t>
      </w:r>
      <w:hyperlink r:id="rId13">
        <w:r w:rsidR="00E9167C" w:rsidRPr="00745EDA">
          <w:rPr>
            <w:rStyle w:val="Hipersaitas"/>
            <w:rFonts w:ascii="Times New Roman" w:hAnsi="Times New Roman" w:cs="Times New Roman"/>
            <w:sz w:val="22"/>
            <w:szCs w:val="22"/>
          </w:rPr>
          <w:t>https://ec.europa.eu/tools/ecertis/</w:t>
        </w:r>
      </w:hyperlink>
      <w:r w:rsidR="00E9167C" w:rsidRPr="00745EDA">
        <w:rPr>
          <w:rFonts w:ascii="Times New Roman" w:hAnsi="Times New Roman" w:cs="Times New Roman"/>
          <w:sz w:val="22"/>
          <w:szCs w:val="22"/>
        </w:rPr>
        <w:t xml:space="preserve">. </w:t>
      </w:r>
    </w:p>
    <w:p w14:paraId="41692AEC" w14:textId="72C3B56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 Perkančioji organizacija nereikalauja iš tiekėjo pateikti dokumentų, patvirtinančių jo pašalinimo pagrindų nebuvimą, jeigu ji:</w:t>
      </w:r>
    </w:p>
    <w:p w14:paraId="7AA07D04" w14:textId="701DC66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9081F" w14:textId="0870AA4B"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.7.2. šiuos dokumentus jau turi iš ankstesnių pirkimo procedūrų, jeigu šiuose dokumentuose nurodyta informacija vis dar yra aktuali (dokumentas išduotas prieš ne daugiau dienų, negu nurodyta atitinkamoje žemiau esančios lentelės eilutėje).</w:t>
      </w:r>
    </w:p>
    <w:p w14:paraId="7BE98F42" w14:textId="056A95BD"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 Jeigu tiekėjas negali pateikti nurodytų dokumentų, įrodančių, kad nėra pašalinimo pagrindų, numatytų VPĮ 46 straipsnio 1</w:t>
      </w:r>
      <w:r w:rsidR="003D300D">
        <w:rPr>
          <w:rFonts w:ascii="Times New Roman" w:hAnsi="Times New Roman" w:cs="Times New Roman"/>
          <w:sz w:val="22"/>
          <w:szCs w:val="22"/>
        </w:rPr>
        <w:t>,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3 dalyse</w:t>
      </w:r>
      <w:r w:rsidR="003D300D">
        <w:rPr>
          <w:rFonts w:ascii="Times New Roman" w:hAnsi="Times New Roman" w:cs="Times New Roman"/>
          <w:sz w:val="22"/>
          <w:szCs w:val="22"/>
        </w:rPr>
        <w:t>,</w:t>
      </w:r>
      <w:r w:rsidR="00E9167C" w:rsidRPr="00745EDA">
        <w:rPr>
          <w:rFonts w:ascii="Times New Roman" w:hAnsi="Times New Roman" w:cs="Times New Roman"/>
          <w:sz w:val="22"/>
          <w:szCs w:val="22"/>
        </w:rPr>
        <w:t xml:space="preserve"> ir 6 dalies 2 punkte, nes valstybėje narėje ar atitinkamoje šalyje tokie dokumentai neišduodami arba toje šalyje išduodami dokumentai neapima visų 46 straipsnio 1</w:t>
      </w:r>
      <w:r w:rsidR="003D300D">
        <w:rPr>
          <w:rFonts w:ascii="Times New Roman" w:hAnsi="Times New Roman" w:cs="Times New Roman"/>
          <w:sz w:val="22"/>
          <w:szCs w:val="22"/>
        </w:rPr>
        <w:t>, 2</w:t>
      </w:r>
      <w:r w:rsidR="003D300D" w:rsidRPr="003D300D">
        <w:rPr>
          <w:rFonts w:ascii="Times New Roman" w:hAnsi="Times New Roman" w:cs="Times New Roman"/>
          <w:sz w:val="22"/>
          <w:szCs w:val="22"/>
          <w:vertAlign w:val="superscript"/>
        </w:rPr>
        <w:t>1</w:t>
      </w:r>
      <w:r w:rsidR="003D300D">
        <w:rPr>
          <w:rFonts w:ascii="Times New Roman" w:hAnsi="Times New Roman" w:cs="Times New Roman"/>
          <w:sz w:val="22"/>
          <w:szCs w:val="22"/>
        </w:rPr>
        <w:t xml:space="preserve">, </w:t>
      </w:r>
      <w:r w:rsidR="00E9167C" w:rsidRPr="00745EDA">
        <w:rPr>
          <w:rFonts w:ascii="Times New Roman" w:hAnsi="Times New Roman" w:cs="Times New Roman"/>
          <w:sz w:val="22"/>
          <w:szCs w:val="22"/>
        </w:rPr>
        <w:t>3 dalyse ir 6 dalies 2 punkte keliamų klausimų, jie gali būti pakeisti:</w:t>
      </w:r>
    </w:p>
    <w:p w14:paraId="4A29DCE0" w14:textId="70778EFA" w:rsidR="00E9167C" w:rsidRPr="00745EDA" w:rsidRDefault="006B5D4A" w:rsidP="00F82366">
      <w:pPr>
        <w:pStyle w:val="Sraopastraipa"/>
        <w:tabs>
          <w:tab w:val="left" w:pos="851"/>
          <w:tab w:val="left" w:pos="1843"/>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.8.1. priesaikos deklaracija;</w:t>
      </w:r>
    </w:p>
    <w:p w14:paraId="430B47A1" w14:textId="35B50D8C" w:rsidR="00E9167C" w:rsidRPr="00745EDA" w:rsidRDefault="006B5D4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510B79" w14:textId="0962FE7C" w:rsidR="00E13984" w:rsidRPr="00745EDA" w:rsidRDefault="00745EDA" w:rsidP="00605AE8">
      <w:pPr>
        <w:pStyle w:val="Sraopastraipa"/>
        <w:tabs>
          <w:tab w:val="left" w:pos="851"/>
        </w:tabs>
        <w:spacing w:line="20" w:lineRule="atLeast"/>
        <w:ind w:left="567" w:firstLine="1276"/>
        <w:jc w:val="both"/>
        <w:rPr>
          <w:rFonts w:ascii="Times New Roman" w:hAnsi="Times New Roman" w:cs="Times New Roman"/>
          <w:sz w:val="22"/>
          <w:szCs w:val="22"/>
        </w:rPr>
      </w:pPr>
      <w:r w:rsidRPr="00745EDA">
        <w:rPr>
          <w:rFonts w:ascii="Times New Roman" w:hAnsi="Times New Roman" w:cs="Times New Roman"/>
          <w:sz w:val="22"/>
          <w:szCs w:val="22"/>
        </w:rPr>
        <w:t xml:space="preserve"> </w:t>
      </w:r>
      <w:r w:rsidR="00E13984" w:rsidRPr="00745EDA">
        <w:rPr>
          <w:rFonts w:ascii="Times New Roman" w:hAnsi="Times New Roman" w:cs="Times New Roman"/>
          <w:sz w:val="22"/>
          <w:szCs w:val="22"/>
        </w:rPr>
        <w:t xml:space="preserve">4.9. Tiekėjams </w:t>
      </w:r>
      <w:r w:rsidR="003720B1">
        <w:rPr>
          <w:rFonts w:ascii="Times New Roman" w:hAnsi="Times New Roman" w:cs="Times New Roman"/>
          <w:sz w:val="22"/>
          <w:szCs w:val="22"/>
        </w:rPr>
        <w:t>ne</w:t>
      </w:r>
      <w:r w:rsidR="00E13984" w:rsidRPr="00745EDA">
        <w:rPr>
          <w:rFonts w:ascii="Times New Roman" w:hAnsi="Times New Roman" w:cs="Times New Roman"/>
          <w:sz w:val="22"/>
          <w:szCs w:val="22"/>
        </w:rPr>
        <w:t>nustatomi kvalifikaciniai reikalavimai</w:t>
      </w:r>
      <w:r w:rsidR="003720B1">
        <w:rPr>
          <w:rFonts w:ascii="Times New Roman" w:hAnsi="Times New Roman" w:cs="Times New Roman"/>
          <w:sz w:val="22"/>
          <w:szCs w:val="22"/>
        </w:rPr>
        <w:t>.</w:t>
      </w:r>
    </w:p>
    <w:p w14:paraId="69D62E2B" w14:textId="7F94BB77" w:rsidR="00A000BE" w:rsidRPr="00745EDA"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5</w:t>
      </w:r>
      <w:r w:rsidR="001E3D5A" w:rsidRPr="00745EDA">
        <w:rPr>
          <w:rFonts w:ascii="Times New Roman" w:hAnsi="Times New Roman" w:cs="Times New Roman"/>
          <w:b/>
          <w:bCs/>
          <w:color w:val="auto"/>
          <w:sz w:val="22"/>
          <w:szCs w:val="22"/>
        </w:rPr>
        <w:t>.</w:t>
      </w:r>
      <w:r w:rsidR="009743D3" w:rsidRPr="00745EDA">
        <w:rPr>
          <w:rFonts w:ascii="Times New Roman" w:hAnsi="Times New Roman" w:cs="Times New Roman"/>
          <w:b/>
          <w:bCs/>
          <w:color w:val="auto"/>
          <w:sz w:val="22"/>
          <w:szCs w:val="22"/>
        </w:rPr>
        <w:t xml:space="preserve">Reikalavimai, susiję su nacionaliniu saugumu </w:t>
      </w:r>
    </w:p>
    <w:p w14:paraId="45974551" w14:textId="77777777" w:rsidR="00F10A2D" w:rsidRPr="00745EDA" w:rsidRDefault="00F10A2D" w:rsidP="007872CB">
      <w:pPr>
        <w:spacing w:after="0" w:line="240" w:lineRule="auto"/>
        <w:ind w:firstLine="567"/>
        <w:jc w:val="both"/>
        <w:rPr>
          <w:rFonts w:ascii="Times New Roman" w:hAnsi="Times New Roman" w:cs="Times New Roman"/>
          <w:sz w:val="22"/>
          <w:szCs w:val="22"/>
        </w:rPr>
      </w:pPr>
    </w:p>
    <w:p w14:paraId="03870741" w14:textId="30E8FE40" w:rsidR="00244E4E" w:rsidRPr="00745EDA" w:rsidRDefault="00605AE8" w:rsidP="00875545">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D24970" w:rsidRPr="00745EDA">
        <w:rPr>
          <w:rFonts w:ascii="Times New Roman" w:hAnsi="Times New Roman" w:cs="Times New Roman"/>
          <w:sz w:val="22"/>
          <w:szCs w:val="22"/>
        </w:rPr>
        <w:t>5</w:t>
      </w:r>
      <w:r w:rsidR="0037632B" w:rsidRPr="00745EDA">
        <w:rPr>
          <w:rFonts w:ascii="Times New Roman" w:hAnsi="Times New Roman" w:cs="Times New Roman"/>
          <w:sz w:val="22"/>
          <w:szCs w:val="22"/>
        </w:rPr>
        <w:t xml:space="preserve">.1. </w:t>
      </w:r>
      <w:r w:rsidR="00875545">
        <w:rPr>
          <w:rFonts w:ascii="Times New Roman" w:hAnsi="Times New Roman" w:cs="Times New Roman"/>
          <w:sz w:val="22"/>
          <w:szCs w:val="22"/>
        </w:rPr>
        <w:t>Netaikomi</w:t>
      </w:r>
    </w:p>
    <w:p w14:paraId="4BEDE7AF" w14:textId="457E0FAE" w:rsidR="00AF62E6" w:rsidRPr="00745EDA" w:rsidRDefault="00245E8F" w:rsidP="00142AB7">
      <w:pPr>
        <w:pStyle w:val="Antrat1"/>
        <w:spacing w:line="20" w:lineRule="atLeast"/>
        <w:contextualSpacing/>
        <w:rPr>
          <w:rFonts w:ascii="Times New Roman" w:hAnsi="Times New Roman" w:cs="Times New Roman"/>
          <w:b/>
          <w:bCs/>
          <w:color w:val="auto"/>
          <w:sz w:val="22"/>
          <w:szCs w:val="22"/>
        </w:rPr>
      </w:pPr>
      <w:bookmarkStart w:id="16" w:name="_Ref39666794"/>
      <w:bookmarkStart w:id="17" w:name="_Ref39666796"/>
      <w:r w:rsidRPr="00745EDA">
        <w:rPr>
          <w:rFonts w:ascii="Times New Roman" w:hAnsi="Times New Roman" w:cs="Times New Roman"/>
          <w:b/>
          <w:bCs/>
          <w:color w:val="auto"/>
          <w:sz w:val="22"/>
          <w:szCs w:val="22"/>
        </w:rPr>
        <w:lastRenderedPageBreak/>
        <w:t>6</w:t>
      </w:r>
      <w:r w:rsidR="0005396D" w:rsidRPr="00745EDA">
        <w:rPr>
          <w:rFonts w:ascii="Times New Roman" w:hAnsi="Times New Roman" w:cs="Times New Roman"/>
          <w:b/>
          <w:bCs/>
          <w:color w:val="auto"/>
          <w:sz w:val="22"/>
          <w:szCs w:val="22"/>
        </w:rPr>
        <w:t xml:space="preserve">. </w:t>
      </w:r>
      <w:r w:rsidR="00220588" w:rsidRPr="00745EDA">
        <w:rPr>
          <w:rFonts w:ascii="Times New Roman" w:hAnsi="Times New Roman" w:cs="Times New Roman"/>
          <w:b/>
          <w:bCs/>
          <w:color w:val="auto"/>
          <w:sz w:val="22"/>
          <w:szCs w:val="22"/>
        </w:rPr>
        <w:t>Specialieji r</w:t>
      </w:r>
      <w:r w:rsidR="00DF58E2" w:rsidRPr="00745EDA">
        <w:rPr>
          <w:rFonts w:ascii="Times New Roman" w:hAnsi="Times New Roman" w:cs="Times New Roman"/>
          <w:b/>
          <w:bCs/>
          <w:color w:val="auto"/>
          <w:sz w:val="22"/>
          <w:szCs w:val="22"/>
        </w:rPr>
        <w:t>eikalavimai pasiūlymų rengimui ir pateikimui</w:t>
      </w:r>
      <w:bookmarkEnd w:id="16"/>
      <w:bookmarkEnd w:id="17"/>
    </w:p>
    <w:p w14:paraId="3D47F821" w14:textId="70F65BDA" w:rsidR="00EF5623" w:rsidRPr="00745EDA" w:rsidRDefault="00F10A2D" w:rsidP="00605AE8">
      <w:pPr>
        <w:spacing w:after="0" w:line="20" w:lineRule="atLeast"/>
        <w:ind w:left="709" w:firstLine="851"/>
        <w:jc w:val="both"/>
        <w:rPr>
          <w:rFonts w:ascii="Times New Roman" w:hAnsi="Times New Roman" w:cs="Times New Roman"/>
          <w:i/>
          <w:iCs/>
          <w:sz w:val="22"/>
          <w:szCs w:val="22"/>
        </w:rPr>
      </w:pPr>
      <w:r w:rsidRPr="00745EDA">
        <w:rPr>
          <w:rFonts w:ascii="Times New Roman" w:hAnsi="Times New Roman" w:cs="Times New Roman"/>
          <w:sz w:val="22"/>
          <w:szCs w:val="22"/>
        </w:rPr>
        <w:t xml:space="preserve">   </w:t>
      </w:r>
      <w:r w:rsidR="00192AF9" w:rsidRPr="00745EDA">
        <w:rPr>
          <w:rFonts w:ascii="Times New Roman" w:hAnsi="Times New Roman" w:cs="Times New Roman"/>
          <w:sz w:val="22"/>
          <w:szCs w:val="22"/>
        </w:rPr>
        <w:t xml:space="preserve">6.1. </w:t>
      </w:r>
      <w:r w:rsidR="00EF5623" w:rsidRPr="00745EDA">
        <w:rPr>
          <w:rFonts w:ascii="Times New Roman" w:hAnsi="Times New Roman" w:cs="Times New Roman"/>
          <w:sz w:val="22"/>
          <w:szCs w:val="22"/>
        </w:rPr>
        <w:t xml:space="preserve">Tiekėjo </w:t>
      </w:r>
      <w:r w:rsidR="0058726C" w:rsidRPr="00745EDA">
        <w:rPr>
          <w:rFonts w:ascii="Times New Roman" w:hAnsi="Times New Roman" w:cs="Times New Roman"/>
          <w:sz w:val="22"/>
          <w:szCs w:val="22"/>
        </w:rPr>
        <w:t>p</w:t>
      </w:r>
      <w:r w:rsidR="00EF5623" w:rsidRPr="00745EDA">
        <w:rPr>
          <w:rFonts w:ascii="Times New Roman" w:hAnsi="Times New Roman" w:cs="Times New Roman"/>
          <w:sz w:val="22"/>
          <w:szCs w:val="22"/>
        </w:rPr>
        <w:t>asiūlymą sudaro CVP IS pateikiamų ir žemiau nurodytų dokumentų visuma</w:t>
      </w:r>
      <w:r w:rsidR="00FD53CF" w:rsidRPr="00745EDA">
        <w:rPr>
          <w:rFonts w:ascii="Times New Roman" w:hAnsi="Times New Roman" w:cs="Times New Roman"/>
          <w:sz w:val="22"/>
          <w:szCs w:val="22"/>
        </w:rPr>
        <w:t>:</w:t>
      </w:r>
    </w:p>
    <w:p w14:paraId="0B17BEF7" w14:textId="20E0E7AF" w:rsidR="00FF12F1" w:rsidRPr="00745EDA" w:rsidRDefault="003F0DA7">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tiekėjo pasirašytas </w:t>
      </w:r>
      <w:r w:rsidR="005A195F" w:rsidRPr="00745EDA">
        <w:rPr>
          <w:rFonts w:ascii="Times New Roman" w:hAnsi="Times New Roman" w:cs="Times New Roman"/>
          <w:sz w:val="22"/>
          <w:szCs w:val="22"/>
        </w:rPr>
        <w:t>p</w:t>
      </w:r>
      <w:r w:rsidRPr="00745EDA">
        <w:rPr>
          <w:rFonts w:ascii="Times New Roman" w:hAnsi="Times New Roman" w:cs="Times New Roman"/>
          <w:sz w:val="22"/>
          <w:szCs w:val="22"/>
        </w:rPr>
        <w:t xml:space="preserve">asiūlymas, parengtas pagal </w:t>
      </w:r>
      <w:r w:rsidR="007C1C57"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476F8C" w:rsidRPr="00745EDA">
        <w:rPr>
          <w:rFonts w:ascii="Times New Roman" w:hAnsi="Times New Roman" w:cs="Times New Roman"/>
          <w:sz w:val="22"/>
          <w:szCs w:val="22"/>
        </w:rPr>
        <w:t>sąlygų</w:t>
      </w:r>
      <w:r w:rsidR="00DE5F20" w:rsidRPr="00745EDA">
        <w:rPr>
          <w:rFonts w:ascii="Times New Roman" w:hAnsi="Times New Roman" w:cs="Times New Roman"/>
          <w:sz w:val="22"/>
          <w:szCs w:val="22"/>
        </w:rPr>
        <w:t xml:space="preserve"> </w:t>
      </w:r>
      <w:r w:rsidR="00A24AB5" w:rsidRPr="00745EDA">
        <w:rPr>
          <w:rFonts w:ascii="Times New Roman" w:hAnsi="Times New Roman" w:cs="Times New Roman"/>
          <w:sz w:val="22"/>
          <w:szCs w:val="22"/>
          <w:shd w:val="clear" w:color="auto" w:fill="FFFFFF"/>
        </w:rPr>
        <w:t xml:space="preserve">specialiųjų pirkimo </w:t>
      </w:r>
      <w:r w:rsidR="00A24AB5" w:rsidRPr="00513829">
        <w:rPr>
          <w:rFonts w:ascii="Times New Roman" w:hAnsi="Times New Roman" w:cs="Times New Roman"/>
          <w:sz w:val="22"/>
          <w:szCs w:val="22"/>
          <w:shd w:val="clear" w:color="auto" w:fill="FFFFFF"/>
        </w:rPr>
        <w:t xml:space="preserve">sąlygų </w:t>
      </w:r>
      <w:r w:rsidR="00513829" w:rsidRPr="00513829">
        <w:rPr>
          <w:rFonts w:ascii="Times New Roman" w:hAnsi="Times New Roman" w:cs="Times New Roman"/>
          <w:sz w:val="22"/>
          <w:szCs w:val="22"/>
          <w:shd w:val="clear" w:color="auto" w:fill="FFFFFF"/>
        </w:rPr>
        <w:t>7</w:t>
      </w:r>
      <w:r w:rsidR="00A24AB5" w:rsidRPr="00513829">
        <w:rPr>
          <w:rFonts w:ascii="Times New Roman" w:hAnsi="Times New Roman" w:cs="Times New Roman"/>
          <w:sz w:val="22"/>
          <w:szCs w:val="22"/>
          <w:shd w:val="clear" w:color="auto" w:fill="FFFFFF"/>
        </w:rPr>
        <w:t xml:space="preserve"> priede</w:t>
      </w:r>
      <w:r w:rsidR="00A24AB5" w:rsidRPr="00745EDA">
        <w:rPr>
          <w:rFonts w:ascii="Times New Roman" w:hAnsi="Times New Roman" w:cs="Times New Roman"/>
          <w:sz w:val="22"/>
          <w:szCs w:val="22"/>
          <w:shd w:val="clear" w:color="auto" w:fill="FFFFFF"/>
        </w:rPr>
        <w:t xml:space="preserve"> </w:t>
      </w:r>
      <w:r w:rsidRPr="00745EDA">
        <w:rPr>
          <w:rFonts w:ascii="Times New Roman" w:hAnsi="Times New Roman" w:cs="Times New Roman"/>
          <w:sz w:val="22"/>
          <w:szCs w:val="22"/>
        </w:rPr>
        <w:t xml:space="preserve">pateiktą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asiūlymo formą.</w:t>
      </w:r>
    </w:p>
    <w:p w14:paraId="3459FD0B" w14:textId="5AF88136" w:rsidR="009C1155" w:rsidRPr="00745EDA" w:rsidRDefault="009C115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užpildytas EBVPD (specialiųjų pirkimo </w:t>
      </w:r>
      <w:r w:rsidRPr="00513829">
        <w:rPr>
          <w:rFonts w:ascii="Times New Roman" w:hAnsi="Times New Roman" w:cs="Times New Roman"/>
          <w:sz w:val="22"/>
          <w:szCs w:val="22"/>
        </w:rPr>
        <w:t xml:space="preserve">sąlygų </w:t>
      </w:r>
      <w:r w:rsidR="00C61CC8">
        <w:rPr>
          <w:rFonts w:ascii="Times New Roman" w:hAnsi="Times New Roman" w:cs="Times New Roman"/>
          <w:sz w:val="22"/>
          <w:szCs w:val="22"/>
        </w:rPr>
        <w:t>4</w:t>
      </w:r>
      <w:r w:rsidR="00A24AB5" w:rsidRPr="00513829">
        <w:rPr>
          <w:rFonts w:ascii="Times New Roman" w:hAnsi="Times New Roman" w:cs="Times New Roman"/>
          <w:sz w:val="22"/>
          <w:szCs w:val="22"/>
        </w:rPr>
        <w:t xml:space="preserve"> </w:t>
      </w:r>
      <w:r w:rsidRPr="00513829">
        <w:rPr>
          <w:rFonts w:ascii="Times New Roman" w:hAnsi="Times New Roman" w:cs="Times New Roman"/>
          <w:sz w:val="22"/>
          <w:szCs w:val="22"/>
        </w:rPr>
        <w:t>priedas).</w:t>
      </w:r>
      <w:r w:rsidRPr="00745EDA">
        <w:rPr>
          <w:rFonts w:ascii="Times New Roman" w:hAnsi="Times New Roman" w:cs="Times New Roman"/>
          <w:sz w:val="22"/>
          <w:szCs w:val="22"/>
        </w:rPr>
        <w:t xml:space="preserve"> Pasirašydamas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asiūlymą, tiekėjas patvirtina ir EBVPD tikrumą;</w:t>
      </w:r>
    </w:p>
    <w:p w14:paraId="021CA68F" w14:textId="346D8E49" w:rsidR="007C1C57" w:rsidRPr="00745EDA" w:rsidRDefault="000C55D6">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jungtinės veiklos sutarties kopija (jeigu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irkime dalyvauja ūkio subjektų grupė jungtinės veiklos sutarties pagrindu)</w:t>
      </w:r>
      <w:r w:rsidR="007C1C57" w:rsidRPr="00745EDA">
        <w:rPr>
          <w:rFonts w:ascii="Times New Roman" w:hAnsi="Times New Roman" w:cs="Times New Roman"/>
          <w:sz w:val="22"/>
          <w:szCs w:val="22"/>
        </w:rPr>
        <w:t>;</w:t>
      </w:r>
    </w:p>
    <w:p w14:paraId="50A0B33A" w14:textId="0A1B61EF" w:rsidR="006D0EC0" w:rsidRPr="00745EDA" w:rsidRDefault="006D0EC0">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dokumentas, patvirtinantis, kad asmuo, kuris pasirašė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asiūlymą (jei jis ne tiekėjo vadovas), turėjo teisę jį pasirašyti;</w:t>
      </w:r>
    </w:p>
    <w:p w14:paraId="0997451A" w14:textId="14C5D167" w:rsidR="006D0EC0" w:rsidRPr="00745EDA" w:rsidRDefault="00212F68">
      <w:pPr>
        <w:pStyle w:val="Sraopastraipa"/>
        <w:numPr>
          <w:ilvl w:val="2"/>
          <w:numId w:val="6"/>
        </w:numPr>
        <w:tabs>
          <w:tab w:val="left" w:pos="1276"/>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p</w:t>
      </w:r>
      <w:r w:rsidR="006D0EC0" w:rsidRPr="00745EDA">
        <w:rPr>
          <w:rFonts w:ascii="Times New Roman" w:hAnsi="Times New Roman" w:cs="Times New Roman"/>
          <w:sz w:val="22"/>
          <w:szCs w:val="22"/>
        </w:rPr>
        <w:t>asiūlymo galiojimą užtikrinantis dokumentas (jeigu reikalaujama);</w:t>
      </w:r>
    </w:p>
    <w:p w14:paraId="53A8B5A3" w14:textId="109B0BB3"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irkime;</w:t>
      </w:r>
    </w:p>
    <w:p w14:paraId="054A3B95" w14:textId="0701F65D" w:rsidR="00450415" w:rsidRPr="00745EDA" w:rsidRDefault="00450415">
      <w:pPr>
        <w:pStyle w:val="Sraopastraipa"/>
        <w:numPr>
          <w:ilvl w:val="2"/>
          <w:numId w:val="6"/>
        </w:numPr>
        <w:tabs>
          <w:tab w:val="left" w:pos="2127"/>
        </w:tabs>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w:t>
      </w:r>
    </w:p>
    <w:p w14:paraId="479B3B42" w14:textId="6C749BA9" w:rsidR="00FD03FA" w:rsidRPr="00745EDA" w:rsidRDefault="0007423F" w:rsidP="00605AE8">
      <w:pPr>
        <w:spacing w:after="0" w:line="240" w:lineRule="auto"/>
        <w:ind w:left="709" w:firstLine="85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w:t>
      </w:r>
      <w:r w:rsidR="00C7179F" w:rsidRPr="00745EDA">
        <w:rPr>
          <w:rFonts w:ascii="Times New Roman" w:hAnsi="Times New Roman" w:cs="Times New Roman"/>
          <w:sz w:val="22"/>
          <w:szCs w:val="22"/>
        </w:rPr>
        <w:t>6.2</w:t>
      </w:r>
      <w:r w:rsidR="00EE3480" w:rsidRPr="00745EDA">
        <w:rPr>
          <w:rFonts w:ascii="Times New Roman" w:hAnsi="Times New Roman" w:cs="Times New Roman"/>
          <w:sz w:val="22"/>
          <w:szCs w:val="22"/>
        </w:rPr>
        <w:t>.</w:t>
      </w:r>
      <w:r w:rsidR="00946059" w:rsidRPr="00745EDA">
        <w:rPr>
          <w:rFonts w:ascii="Times New Roman" w:hAnsi="Times New Roman" w:cs="Times New Roman"/>
          <w:sz w:val="22"/>
          <w:szCs w:val="22"/>
        </w:rPr>
        <w:t xml:space="preserve"> </w:t>
      </w:r>
      <w:r w:rsidR="00BD41D7" w:rsidRPr="00745EDA">
        <w:rPr>
          <w:rFonts w:ascii="Times New Roman" w:eastAsia="Calibri" w:hAnsi="Times New Roman" w:cs="Times New Roman"/>
          <w:sz w:val="22"/>
          <w:szCs w:val="22"/>
        </w:rPr>
        <w:t>P</w:t>
      </w:r>
      <w:r w:rsidR="00FD03FA" w:rsidRPr="00745EDA">
        <w:rPr>
          <w:rFonts w:ascii="Times New Roman" w:eastAsia="Calibri" w:hAnsi="Times New Roman" w:cs="Times New Roman"/>
          <w:sz w:val="22"/>
          <w:szCs w:val="22"/>
        </w:rPr>
        <w:t xml:space="preserve">asiūlymas gali būti pasirašytas </w:t>
      </w:r>
      <w:r w:rsidR="00DD138F" w:rsidRPr="00745EDA">
        <w:rPr>
          <w:rFonts w:ascii="Times New Roman" w:eastAsia="Calibri" w:hAnsi="Times New Roman" w:cs="Times New Roman"/>
          <w:sz w:val="22"/>
          <w:szCs w:val="22"/>
        </w:rPr>
        <w:t xml:space="preserve">fiziniu parašu arba </w:t>
      </w:r>
      <w:r w:rsidR="00FD03FA" w:rsidRPr="00745EDA">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45EDA">
        <w:rPr>
          <w:rFonts w:ascii="Times New Roman" w:hAnsi="Times New Roman" w:cs="Times New Roman"/>
          <w:sz w:val="22"/>
          <w:szCs w:val="22"/>
        </w:rPr>
        <w:t>Perkančiajai organizacijai kilus abejonių dėl dokumentų tikrumo, ji turi teisę reikalauti pateikti dokumentų originalus.</w:t>
      </w:r>
      <w:r w:rsidR="00FD03FA" w:rsidRPr="00745EDA">
        <w:rPr>
          <w:rFonts w:ascii="Times New Roman" w:eastAsia="Calibri" w:hAnsi="Times New Roman" w:cs="Times New Roman"/>
          <w:sz w:val="22"/>
          <w:szCs w:val="22"/>
        </w:rPr>
        <w:t xml:space="preserve"> Gali būti:</w:t>
      </w:r>
    </w:p>
    <w:p w14:paraId="2CC1AA85" w14:textId="0D8E7BF8" w:rsidR="00FD03FA" w:rsidRPr="005461E0" w:rsidRDefault="00605AE8" w:rsidP="00605AE8">
      <w:pPr>
        <w:tabs>
          <w:tab w:val="left" w:pos="1418"/>
        </w:tabs>
        <w:spacing w:after="0" w:line="240" w:lineRule="auto"/>
        <w:ind w:left="709"/>
        <w:jc w:val="both"/>
        <w:rPr>
          <w:rFonts w:ascii="Times New Roman" w:hAnsi="Times New Roman" w:cs="Times New Roman"/>
          <w:bCs/>
          <w:iCs/>
          <w:sz w:val="22"/>
          <w:szCs w:val="22"/>
        </w:rPr>
      </w:pPr>
      <w:r>
        <w:rPr>
          <w:rFonts w:ascii="Times New Roman" w:eastAsia="Calibri" w:hAnsi="Times New Roman" w:cs="Times New Roman"/>
          <w:bCs/>
          <w:iCs/>
          <w:sz w:val="22"/>
          <w:szCs w:val="22"/>
        </w:rPr>
        <w:t xml:space="preserve">                </w:t>
      </w:r>
      <w:r w:rsidR="005461E0">
        <w:rPr>
          <w:rFonts w:ascii="Times New Roman" w:eastAsia="Calibri" w:hAnsi="Times New Roman" w:cs="Times New Roman"/>
          <w:bCs/>
          <w:iCs/>
          <w:sz w:val="22"/>
          <w:szCs w:val="22"/>
        </w:rPr>
        <w:t xml:space="preserve">  6.2.1. </w:t>
      </w:r>
      <w:r w:rsidR="00FD03FA" w:rsidRPr="005461E0">
        <w:rPr>
          <w:rFonts w:ascii="Times New Roman" w:eastAsia="Calibri" w:hAnsi="Times New Roman" w:cs="Times New Roman"/>
          <w:bCs/>
          <w:iCs/>
          <w:sz w:val="22"/>
          <w:szCs w:val="22"/>
        </w:rPr>
        <w:t>skaitmeninės dokumentų kopijos (</w:t>
      </w:r>
      <w:r w:rsidR="00FD03FA" w:rsidRPr="005461E0">
        <w:rPr>
          <w:rFonts w:ascii="Times New Roman" w:eastAsia="Calibri" w:hAnsi="Times New Roman" w:cs="Times New Roman"/>
          <w:iCs/>
          <w:sz w:val="22"/>
          <w:szCs w:val="22"/>
        </w:rPr>
        <w:t>fiziniu parašu tvirtinami dokumentai turi būti pateikiami pasirašyti ir nuskenuoti)</w:t>
      </w:r>
      <w:r w:rsidR="00FD03FA" w:rsidRPr="005461E0">
        <w:rPr>
          <w:rFonts w:ascii="Times New Roman" w:eastAsia="Calibri" w:hAnsi="Times New Roman" w:cs="Times New Roman"/>
          <w:bCs/>
          <w:iCs/>
          <w:sz w:val="22"/>
          <w:szCs w:val="22"/>
        </w:rPr>
        <w:t>.</w:t>
      </w:r>
    </w:p>
    <w:p w14:paraId="6602056D" w14:textId="65FD39FA" w:rsidR="0096678C" w:rsidRPr="00745EDA" w:rsidRDefault="00946059" w:rsidP="00605AE8">
      <w:pPr>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  6.3. </w:t>
      </w:r>
      <w:r w:rsidR="0099696F" w:rsidRPr="00745EDA">
        <w:rPr>
          <w:rFonts w:ascii="Times New Roman" w:hAnsi="Times New Roman" w:cs="Times New Roman"/>
          <w:sz w:val="22"/>
          <w:szCs w:val="22"/>
        </w:rPr>
        <w:t>P</w:t>
      </w:r>
      <w:r w:rsidR="0048587E" w:rsidRPr="00745EDA">
        <w:rPr>
          <w:rFonts w:ascii="Times New Roman" w:hAnsi="Times New Roman" w:cs="Times New Roman"/>
          <w:sz w:val="22"/>
          <w:szCs w:val="22"/>
        </w:rPr>
        <w:t>asiūlymas turi būti parengtas</w:t>
      </w:r>
      <w:r w:rsidR="00EE44B0" w:rsidRPr="00745EDA">
        <w:rPr>
          <w:rFonts w:ascii="Times New Roman" w:hAnsi="Times New Roman" w:cs="Times New Roman"/>
          <w:sz w:val="22"/>
          <w:szCs w:val="22"/>
        </w:rPr>
        <w:t xml:space="preserve"> </w:t>
      </w:r>
      <w:r w:rsidR="0048587E" w:rsidRPr="00745EDA">
        <w:rPr>
          <w:rFonts w:ascii="Times New Roman" w:hAnsi="Times New Roman" w:cs="Times New Roman"/>
          <w:sz w:val="22"/>
          <w:szCs w:val="22"/>
        </w:rPr>
        <w:t>lietuvių kalba</w:t>
      </w:r>
      <w:r w:rsidRPr="00745EDA">
        <w:rPr>
          <w:rFonts w:ascii="Times New Roman" w:hAnsi="Times New Roman" w:cs="Times New Roman"/>
          <w:sz w:val="22"/>
          <w:szCs w:val="22"/>
        </w:rPr>
        <w:t xml:space="preserve">. </w:t>
      </w:r>
      <w:r w:rsidR="00F17A1F" w:rsidRPr="00745EDA">
        <w:rPr>
          <w:rFonts w:ascii="Times New Roman" w:eastAsia="Arial" w:hAnsi="Times New Roman" w:cs="Times New Roman"/>
          <w:sz w:val="22"/>
          <w:szCs w:val="22"/>
        </w:rPr>
        <w:t>Jei kurie nors su pasiūlymu teikiami dokumentai parengti ne</w:t>
      </w:r>
      <w:r w:rsidR="001427AB" w:rsidRPr="00745EDA">
        <w:rPr>
          <w:rFonts w:ascii="Times New Roman" w:eastAsia="Arial" w:hAnsi="Times New Roman" w:cs="Times New Roman"/>
          <w:sz w:val="22"/>
          <w:szCs w:val="22"/>
        </w:rPr>
        <w:t xml:space="preserve"> ta kalba, kuria</w:t>
      </w:r>
      <w:r w:rsidR="00F17A1F" w:rsidRPr="00745EDA">
        <w:rPr>
          <w:rFonts w:ascii="Times New Roman" w:eastAsia="Arial" w:hAnsi="Times New Roman" w:cs="Times New Roman"/>
          <w:sz w:val="22"/>
          <w:szCs w:val="22"/>
        </w:rPr>
        <w:t xml:space="preserve"> </w:t>
      </w:r>
      <w:r w:rsidR="0BCA4ED4" w:rsidRPr="00745EDA">
        <w:rPr>
          <w:rFonts w:ascii="Times New Roman" w:eastAsia="Arial" w:hAnsi="Times New Roman" w:cs="Times New Roman"/>
          <w:sz w:val="22"/>
          <w:szCs w:val="22"/>
        </w:rPr>
        <w:t>reikalaujama</w:t>
      </w:r>
      <w:r w:rsidR="001427AB" w:rsidRPr="00745EDA">
        <w:rPr>
          <w:rFonts w:ascii="Times New Roman" w:eastAsia="Arial" w:hAnsi="Times New Roman" w:cs="Times New Roman"/>
          <w:sz w:val="22"/>
          <w:szCs w:val="22"/>
        </w:rPr>
        <w:t xml:space="preserve">, </w:t>
      </w:r>
      <w:r w:rsidR="003F1D78" w:rsidRPr="00745EDA">
        <w:rPr>
          <w:rFonts w:ascii="Times New Roman" w:eastAsia="Arial" w:hAnsi="Times New Roman" w:cs="Times New Roman"/>
          <w:sz w:val="22"/>
          <w:szCs w:val="22"/>
        </w:rPr>
        <w:t xml:space="preserve">turi būti pateiktas tikslus vertimas į </w:t>
      </w:r>
      <w:r w:rsidR="40DC6EFC" w:rsidRPr="00745EDA">
        <w:rPr>
          <w:rFonts w:ascii="Times New Roman" w:eastAsia="Arial" w:hAnsi="Times New Roman" w:cs="Times New Roman"/>
          <w:sz w:val="22"/>
          <w:szCs w:val="22"/>
        </w:rPr>
        <w:t>reikalaujamą</w:t>
      </w:r>
      <w:r w:rsidR="001427AB" w:rsidRPr="00745EDA">
        <w:rPr>
          <w:rFonts w:ascii="Times New Roman" w:eastAsia="Arial" w:hAnsi="Times New Roman" w:cs="Times New Roman"/>
          <w:sz w:val="22"/>
          <w:szCs w:val="22"/>
        </w:rPr>
        <w:t xml:space="preserve"> </w:t>
      </w:r>
      <w:r w:rsidR="00141BF1" w:rsidRPr="00745EDA">
        <w:rPr>
          <w:rFonts w:ascii="Times New Roman" w:eastAsia="Arial" w:hAnsi="Times New Roman" w:cs="Times New Roman"/>
          <w:sz w:val="22"/>
          <w:szCs w:val="22"/>
        </w:rPr>
        <w:t>kalbą</w:t>
      </w:r>
      <w:r w:rsidR="00F17A1F" w:rsidRPr="00745EDA">
        <w:rPr>
          <w:rFonts w:ascii="Times New Roman" w:eastAsia="Arial" w:hAnsi="Times New Roman" w:cs="Times New Roman"/>
          <w:sz w:val="22"/>
          <w:szCs w:val="22"/>
        </w:rPr>
        <w:t xml:space="preserve">. </w:t>
      </w:r>
      <w:r w:rsidR="0085364E" w:rsidRPr="00745EDA">
        <w:rPr>
          <w:rFonts w:ascii="Times New Roman" w:hAnsi="Times New Roman" w:cs="Times New Roman"/>
          <w:sz w:val="22"/>
          <w:szCs w:val="22"/>
        </w:rPr>
        <w:t>Perkančiajai organizacijai turint įtarimų</w:t>
      </w:r>
      <w:r w:rsidR="0048587E" w:rsidRPr="00745EDA">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745EDA">
        <w:rPr>
          <w:rFonts w:ascii="Times New Roman" w:hAnsi="Times New Roman" w:cs="Times New Roman"/>
          <w:sz w:val="22"/>
          <w:szCs w:val="22"/>
        </w:rPr>
        <w:t>.</w:t>
      </w:r>
      <w:r w:rsidR="0048587E" w:rsidRPr="00745EDA">
        <w:rPr>
          <w:rFonts w:ascii="Times New Roman" w:hAnsi="Times New Roman" w:cs="Times New Roman"/>
          <w:sz w:val="22"/>
          <w:szCs w:val="22"/>
        </w:rPr>
        <w:t xml:space="preserve"> </w:t>
      </w:r>
    </w:p>
    <w:p w14:paraId="4172BF9D" w14:textId="73B17477" w:rsidR="00380B99" w:rsidRPr="00745EDA" w:rsidRDefault="00176BA8" w:rsidP="00605AE8">
      <w:pPr>
        <w:spacing w:after="0" w:line="240" w:lineRule="auto"/>
        <w:ind w:left="709" w:firstLine="851"/>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 6.4. </w:t>
      </w:r>
      <w:r w:rsidR="00B24C64" w:rsidRPr="00745EDA">
        <w:rPr>
          <w:rFonts w:ascii="Times New Roman" w:eastAsia="Arial" w:hAnsi="Times New Roman" w:cs="Times New Roman"/>
          <w:sz w:val="22"/>
          <w:szCs w:val="22"/>
        </w:rPr>
        <w:t xml:space="preserve">Pasiūlyme nurodoma kaina pateikiama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r w:rsidR="008D03B2" w:rsidRPr="00745EDA">
        <w:rPr>
          <w:rFonts w:ascii="Times New Roman" w:eastAsia="Arial" w:hAnsi="Times New Roman" w:cs="Times New Roman"/>
          <w:sz w:val="22"/>
          <w:szCs w:val="22"/>
        </w:rPr>
        <w:t xml:space="preserve">Bendra </w:t>
      </w:r>
      <w:r w:rsidR="00BA6AB3" w:rsidRPr="00745EDA">
        <w:rPr>
          <w:rFonts w:ascii="Times New Roman" w:eastAsia="Arial" w:hAnsi="Times New Roman" w:cs="Times New Roman"/>
          <w:sz w:val="22"/>
          <w:szCs w:val="22"/>
        </w:rPr>
        <w:t>p</w:t>
      </w:r>
      <w:r w:rsidR="008D03B2" w:rsidRPr="00745EDA">
        <w:rPr>
          <w:rFonts w:ascii="Times New Roman" w:eastAsia="Arial" w:hAnsi="Times New Roman" w:cs="Times New Roman"/>
          <w:sz w:val="22"/>
          <w:szCs w:val="22"/>
        </w:rPr>
        <w:t>asiūlymo kaina</w:t>
      </w:r>
      <w:r w:rsidR="00D247A7" w:rsidRPr="00745EDA">
        <w:rPr>
          <w:rFonts w:ascii="Times New Roman" w:eastAsia="Arial" w:hAnsi="Times New Roman" w:cs="Times New Roman"/>
          <w:sz w:val="22"/>
          <w:szCs w:val="22"/>
        </w:rPr>
        <w:t xml:space="preserve"> </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sąnaudos</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 xml:space="preserve"> </w:t>
      </w:r>
      <w:r w:rsidRPr="00745EDA">
        <w:rPr>
          <w:rFonts w:ascii="Times New Roman" w:eastAsia="Arial" w:hAnsi="Times New Roman" w:cs="Times New Roman"/>
          <w:sz w:val="22"/>
          <w:szCs w:val="22"/>
        </w:rPr>
        <w:t>be</w:t>
      </w:r>
      <w:r w:rsidR="008D3752" w:rsidRPr="00745EDA">
        <w:rPr>
          <w:rFonts w:ascii="Times New Roman" w:eastAsia="Arial" w:hAnsi="Times New Roman" w:cs="Times New Roman"/>
          <w:sz w:val="22"/>
          <w:szCs w:val="22"/>
        </w:rPr>
        <w:t xml:space="preserve"> PVM </w:t>
      </w:r>
      <w:r w:rsidR="000B049C" w:rsidRPr="00745EDA">
        <w:rPr>
          <w:rFonts w:ascii="Times New Roman" w:eastAsia="Arial" w:hAnsi="Times New Roman" w:cs="Times New Roman"/>
          <w:sz w:val="22"/>
          <w:szCs w:val="22"/>
        </w:rPr>
        <w:t xml:space="preserve"> turi būti nurodoma </w:t>
      </w:r>
      <w:r w:rsidR="00D247A7" w:rsidRPr="00745EDA">
        <w:rPr>
          <w:rFonts w:ascii="Times New Roman" w:eastAsia="Arial" w:hAnsi="Times New Roman" w:cs="Times New Roman"/>
          <w:sz w:val="22"/>
          <w:szCs w:val="22"/>
        </w:rPr>
        <w:t xml:space="preserve">dviejų skaičių po kablelio tikslumu. </w:t>
      </w:r>
      <w:r w:rsidR="00B75F6D" w:rsidRPr="00745EDA">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69BFD11" w:rsidR="003A0EC0" w:rsidRPr="00745EDA" w:rsidRDefault="003A0EC0">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Tiekėjų </w:t>
      </w:r>
      <w:r w:rsidR="00A217B2" w:rsidRPr="00745EDA">
        <w:rPr>
          <w:rFonts w:ascii="Times New Roman" w:eastAsia="Arial" w:hAnsi="Times New Roman" w:cs="Times New Roman"/>
          <w:sz w:val="22"/>
          <w:szCs w:val="22"/>
        </w:rPr>
        <w:t>p</w:t>
      </w:r>
      <w:r w:rsidRPr="00745EDA">
        <w:rPr>
          <w:rFonts w:ascii="Times New Roman" w:eastAsia="Arial" w:hAnsi="Times New Roman" w:cs="Times New Roman"/>
          <w:sz w:val="22"/>
          <w:szCs w:val="22"/>
        </w:rPr>
        <w:t xml:space="preserve">asiūlymuose nurodytos kainos bus vertinamos </w:t>
      </w:r>
      <w:r w:rsidRPr="00745EDA">
        <w:rPr>
          <w:rFonts w:ascii="Times New Roman" w:hAnsi="Times New Roman" w:cs="Times New Roman"/>
          <w:sz w:val="22"/>
          <w:szCs w:val="22"/>
        </w:rPr>
        <w:t xml:space="preserve">ir lyginamos </w:t>
      </w:r>
      <w:r w:rsidR="00176BA8" w:rsidRPr="00745EDA">
        <w:rPr>
          <w:rFonts w:ascii="Times New Roman" w:hAnsi="Times New Roman" w:cs="Times New Roman"/>
          <w:sz w:val="22"/>
          <w:szCs w:val="22"/>
        </w:rPr>
        <w:t>ne</w:t>
      </w:r>
      <w:r w:rsidRPr="00745EDA">
        <w:rPr>
          <w:rFonts w:ascii="Times New Roman" w:hAnsi="Times New Roman" w:cs="Times New Roman"/>
          <w:sz w:val="22"/>
          <w:szCs w:val="22"/>
        </w:rPr>
        <w:t>įskaitant PVM</w:t>
      </w:r>
      <w:r w:rsidR="006E3394" w:rsidRPr="00745EDA">
        <w:rPr>
          <w:rFonts w:ascii="Times New Roman" w:hAnsi="Times New Roman" w:cs="Times New Roman"/>
          <w:sz w:val="22"/>
          <w:szCs w:val="22"/>
        </w:rPr>
        <w:t>.</w:t>
      </w:r>
    </w:p>
    <w:p w14:paraId="586F7115" w14:textId="77279361"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Pasiūlymas turi galioti ne trumpiau nei </w:t>
      </w:r>
      <w:r w:rsidRPr="00745EDA">
        <w:rPr>
          <w:rFonts w:ascii="Times New Roman" w:hAnsi="Times New Roman" w:cs="Times New Roman"/>
          <w:bCs/>
          <w:sz w:val="22"/>
          <w:szCs w:val="22"/>
        </w:rPr>
        <w:t>3 mėnesius</w:t>
      </w:r>
      <w:r w:rsidRPr="00745EDA">
        <w:rPr>
          <w:rFonts w:ascii="Times New Roman" w:hAnsi="Times New Roman" w:cs="Times New Roman"/>
          <w:sz w:val="22"/>
          <w:szCs w:val="22"/>
        </w:rPr>
        <w:t xml:space="preserve"> nuo konkurso pasiūlymų pateikimo termino pabaigos. Jeigu pasiūlyme nenurodytas jo galiojimo laikas, laikoma, kad pasiūlymas galioja tiek, kiek nustatyta pirkimo dokumentuose. Perkančioji organizacija turi teisę pratęsti pasiūlymo pateikimo terminą. Apie naują pasiūlymų pateikimo terminą perkančioji organizacija paskelbia CVP IS ir praneša prie pirkimo CVP IS prisijungusiems tiekėjams.</w:t>
      </w:r>
    </w:p>
    <w:p w14:paraId="1E5BCABD" w14:textId="0614F616"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nepateikia tokių įrodymų arba pateikia netinkamus įrodymus, laikoma, kad tokia informacija yra nekonfidenciali. Jei tiekėjas nenurodo konfidencialios informacijos, laikoma, kad pasiūlymas yra nekonfidencialus.</w:t>
      </w:r>
    </w:p>
    <w:p w14:paraId="7DF3419B" w14:textId="1F2A0DF3" w:rsidR="00B24C64" w:rsidRPr="00745EDA" w:rsidRDefault="00B24C64">
      <w:pPr>
        <w:pStyle w:val="Sraopastraipa"/>
        <w:numPr>
          <w:ilvl w:val="1"/>
          <w:numId w:val="7"/>
        </w:numPr>
        <w:tabs>
          <w:tab w:val="left" w:pos="1985"/>
        </w:tabs>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A15AE0A" w14:textId="70E9AA9F" w:rsidR="00EE1C85" w:rsidRPr="00C82721" w:rsidRDefault="00EE1C85">
      <w:pPr>
        <w:pStyle w:val="Antrat1"/>
        <w:numPr>
          <w:ilvl w:val="0"/>
          <w:numId w:val="7"/>
        </w:numPr>
        <w:tabs>
          <w:tab w:val="left" w:pos="709"/>
        </w:tabs>
        <w:rPr>
          <w:rFonts w:ascii="Times New Roman" w:hAnsi="Times New Roman" w:cs="Times New Roman"/>
          <w:b/>
          <w:bCs/>
          <w:color w:val="auto"/>
          <w:sz w:val="22"/>
          <w:szCs w:val="22"/>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End w:id="18"/>
      <w:bookmarkEnd w:id="19"/>
      <w:bookmarkEnd w:id="20"/>
      <w:bookmarkEnd w:id="21"/>
      <w:bookmarkEnd w:id="22"/>
      <w:r w:rsidRPr="00C82721">
        <w:rPr>
          <w:rFonts w:ascii="Times New Roman" w:hAnsi="Times New Roman" w:cs="Times New Roman"/>
          <w:b/>
          <w:bCs/>
          <w:color w:val="auto"/>
          <w:sz w:val="22"/>
          <w:szCs w:val="22"/>
        </w:rPr>
        <w:lastRenderedPageBreak/>
        <w:t>Pasiūlymo galiojimo užtikrinimas</w:t>
      </w:r>
      <w:bookmarkEnd w:id="23"/>
      <w:bookmarkEnd w:id="24"/>
    </w:p>
    <w:p w14:paraId="2B38CB47" w14:textId="47806AF7" w:rsidR="00B3551C" w:rsidRPr="00745EDA" w:rsidRDefault="00655F17" w:rsidP="00605AE8">
      <w:pPr>
        <w:pStyle w:val="Sraopastraipa"/>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7.1.  </w:t>
      </w:r>
      <w:r w:rsidR="00B3551C" w:rsidRPr="00745EDA">
        <w:rPr>
          <w:rFonts w:ascii="Times New Roman" w:eastAsia="Calibri" w:hAnsi="Times New Roman" w:cs="Times New Roman"/>
          <w:sz w:val="22"/>
          <w:szCs w:val="22"/>
        </w:rPr>
        <w:t xml:space="preserve">Perkančioji organizacija nereikalauja užtikrinti </w:t>
      </w:r>
      <w:r w:rsidR="00110481" w:rsidRPr="00745EDA">
        <w:rPr>
          <w:rFonts w:ascii="Times New Roman" w:eastAsia="Calibri" w:hAnsi="Times New Roman" w:cs="Times New Roman"/>
          <w:sz w:val="22"/>
          <w:szCs w:val="22"/>
        </w:rPr>
        <w:t>p</w:t>
      </w:r>
      <w:r w:rsidR="00B3551C" w:rsidRPr="00745ED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45EDA" w:rsidRDefault="00040C0F">
      <w:pPr>
        <w:pStyle w:val="Antrat1"/>
        <w:numPr>
          <w:ilvl w:val="0"/>
          <w:numId w:val="7"/>
        </w:numPr>
        <w:tabs>
          <w:tab w:val="left" w:pos="709"/>
        </w:tabs>
        <w:spacing w:line="20" w:lineRule="atLeast"/>
        <w:contextualSpacing/>
        <w:rPr>
          <w:rFonts w:ascii="Times New Roman" w:hAnsi="Times New Roman" w:cs="Times New Roman"/>
          <w:b/>
          <w:bCs/>
          <w:color w:val="auto"/>
          <w:sz w:val="22"/>
          <w:szCs w:val="22"/>
        </w:rPr>
      </w:pPr>
      <w:bookmarkStart w:id="25" w:name="_Ref39658218"/>
      <w:bookmarkStart w:id="26" w:name="_Ref39658226"/>
      <w:bookmarkStart w:id="27" w:name="_Ref39658248"/>
      <w:bookmarkStart w:id="28" w:name="_Ref39658251"/>
      <w:bookmarkStart w:id="29" w:name="_Ref39485250"/>
      <w:bookmarkStart w:id="30" w:name="_Ref39485258"/>
      <w:r w:rsidRPr="00745EDA">
        <w:rPr>
          <w:rFonts w:ascii="Times New Roman" w:hAnsi="Times New Roman" w:cs="Times New Roman"/>
          <w:b/>
          <w:bCs/>
          <w:color w:val="auto"/>
          <w:sz w:val="22"/>
          <w:szCs w:val="22"/>
        </w:rPr>
        <w:t>Elektroninis aukcionas</w:t>
      </w:r>
      <w:bookmarkEnd w:id="25"/>
      <w:bookmarkEnd w:id="26"/>
      <w:bookmarkEnd w:id="27"/>
      <w:bookmarkEnd w:id="28"/>
    </w:p>
    <w:p w14:paraId="0BFDB7B0" w14:textId="356A8165" w:rsidR="00040C0F" w:rsidRPr="00745EDA" w:rsidRDefault="002827E4" w:rsidP="00605AE8">
      <w:pPr>
        <w:spacing w:after="0" w:line="240" w:lineRule="auto"/>
        <w:ind w:left="1560"/>
        <w:rPr>
          <w:rFonts w:ascii="Times New Roman" w:hAnsi="Times New Roman" w:cs="Times New Roman"/>
          <w:sz w:val="22"/>
          <w:szCs w:val="22"/>
        </w:rPr>
      </w:pPr>
      <w:r w:rsidRPr="00745EDA">
        <w:rPr>
          <w:rFonts w:ascii="Times New Roman" w:hAnsi="Times New Roman" w:cs="Times New Roman"/>
          <w:sz w:val="22"/>
          <w:szCs w:val="22"/>
        </w:rPr>
        <w:t xml:space="preserve">8.1. </w:t>
      </w:r>
      <w:r w:rsidR="00040C0F" w:rsidRPr="00745EDA">
        <w:rPr>
          <w:rFonts w:ascii="Times New Roman" w:hAnsi="Times New Roman" w:cs="Times New Roman"/>
          <w:sz w:val="22"/>
          <w:szCs w:val="22"/>
        </w:rPr>
        <w:t>Perkančioji organizacija pirkime netaikys elektroninio aukciono.</w:t>
      </w:r>
    </w:p>
    <w:p w14:paraId="14CBD3AD" w14:textId="1AD96FA4" w:rsidR="009D0DC5" w:rsidRPr="00745EDA" w:rsidRDefault="00846AF8">
      <w:pPr>
        <w:pStyle w:val="Antrat1"/>
        <w:numPr>
          <w:ilvl w:val="0"/>
          <w:numId w:val="7"/>
        </w:numPr>
        <w:tabs>
          <w:tab w:val="left" w:pos="709"/>
        </w:tabs>
        <w:spacing w:line="20" w:lineRule="atLeast"/>
        <w:contextualSpacing/>
        <w:rPr>
          <w:rFonts w:ascii="Times New Roman" w:hAnsi="Times New Roman" w:cs="Times New Roman"/>
          <w:b/>
          <w:bCs/>
          <w:color w:val="auto"/>
          <w:sz w:val="22"/>
          <w:szCs w:val="22"/>
        </w:rPr>
      </w:pPr>
      <w:bookmarkStart w:id="31" w:name="_Ref39667303"/>
      <w:bookmarkStart w:id="32" w:name="_Ref39667308"/>
      <w:r w:rsidRPr="00745EDA">
        <w:rPr>
          <w:rFonts w:ascii="Times New Roman" w:hAnsi="Times New Roman" w:cs="Times New Roman"/>
          <w:b/>
          <w:bCs/>
          <w:color w:val="auto"/>
          <w:sz w:val="22"/>
          <w:szCs w:val="22"/>
        </w:rPr>
        <w:t xml:space="preserve">Susipažinimas su pasiūlymais. </w:t>
      </w:r>
      <w:r w:rsidR="00EA001C" w:rsidRPr="00745EDA">
        <w:rPr>
          <w:rFonts w:ascii="Times New Roman" w:hAnsi="Times New Roman" w:cs="Times New Roman"/>
          <w:b/>
          <w:bCs/>
          <w:color w:val="auto"/>
          <w:sz w:val="22"/>
          <w:szCs w:val="22"/>
        </w:rPr>
        <w:t>P</w:t>
      </w:r>
      <w:r w:rsidR="00014A61" w:rsidRPr="00745EDA">
        <w:rPr>
          <w:rFonts w:ascii="Times New Roman" w:hAnsi="Times New Roman" w:cs="Times New Roman"/>
          <w:b/>
          <w:bCs/>
          <w:color w:val="auto"/>
          <w:sz w:val="22"/>
          <w:szCs w:val="22"/>
        </w:rPr>
        <w:t>asiūlymų vertinimas</w:t>
      </w:r>
      <w:bookmarkEnd w:id="29"/>
      <w:bookmarkEnd w:id="30"/>
      <w:bookmarkEnd w:id="31"/>
      <w:bookmarkEnd w:id="32"/>
    </w:p>
    <w:p w14:paraId="2AFA9C08" w14:textId="24208DE9" w:rsidR="00846AF8" w:rsidRPr="00745EDA" w:rsidRDefault="002D470F" w:rsidP="00605AE8">
      <w:pPr>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9.1. </w:t>
      </w:r>
      <w:r w:rsidR="00846AF8" w:rsidRPr="00745EDA">
        <w:rPr>
          <w:rFonts w:ascii="Times New Roman" w:hAnsi="Times New Roman" w:cs="Times New Roman"/>
          <w:sz w:val="22"/>
          <w:szCs w:val="22"/>
        </w:rPr>
        <w:t xml:space="preserve">Pirminis susipažinimas su CVP IS priemonėmis pateiktais tiekėjų pasiūlymais vyks </w:t>
      </w:r>
      <w:r w:rsidR="008004C9">
        <w:rPr>
          <w:rFonts w:ascii="Times New Roman" w:hAnsi="Times New Roman" w:cs="Times New Roman"/>
          <w:sz w:val="22"/>
          <w:szCs w:val="22"/>
        </w:rPr>
        <w:t>45</w:t>
      </w:r>
      <w:r w:rsidR="00846AF8" w:rsidRPr="00745EDA">
        <w:rPr>
          <w:rFonts w:ascii="Times New Roman" w:hAnsi="Times New Roman" w:cs="Times New Roman"/>
          <w:sz w:val="22"/>
          <w:szCs w:val="22"/>
        </w:rPr>
        <w:t xml:space="preserve"> min. po CVP IS nurodytos pasiūlymų pateikimo termino pabaigos. </w:t>
      </w:r>
    </w:p>
    <w:p w14:paraId="3C19FAF2" w14:textId="27315FC4" w:rsidR="00846AF8" w:rsidRPr="00745EDA" w:rsidRDefault="00846AF8" w:rsidP="00605AE8">
      <w:pPr>
        <w:spacing w:after="0" w:line="240" w:lineRule="auto"/>
        <w:ind w:left="709" w:firstLine="851"/>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9.2. Tiekėjai negali dalyvauti pirminio susipažinimo su CVP IS priemonėmis pateiktais pasiūlymais procedūroje, komisijos posėdžiuose, kuriuose atliekamos pasiūlymų nagrinėjimo, vertinimo ir palyginimo procedūros. </w:t>
      </w:r>
    </w:p>
    <w:p w14:paraId="039D8523" w14:textId="14460D3E" w:rsidR="00561831" w:rsidRPr="00745EDA" w:rsidRDefault="00846AF8" w:rsidP="00605AE8">
      <w:pPr>
        <w:spacing w:after="0" w:line="240" w:lineRule="auto"/>
        <w:ind w:left="709" w:firstLine="851"/>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9.3. </w:t>
      </w:r>
      <w:r w:rsidR="00561831" w:rsidRPr="00745EDA">
        <w:rPr>
          <w:rFonts w:ascii="Times New Roman" w:eastAsia="Calibri" w:hAnsi="Times New Roman" w:cs="Times New Roman"/>
          <w:sz w:val="22"/>
          <w:szCs w:val="22"/>
        </w:rPr>
        <w:t xml:space="preserve">Perkančioji organizacija ekonomiškai naudingiausią pasiūlymą išrenka pagal </w:t>
      </w:r>
      <w:r w:rsidR="0077240C">
        <w:rPr>
          <w:rFonts w:ascii="Times New Roman" w:eastAsia="Calibri" w:hAnsi="Times New Roman" w:cs="Times New Roman"/>
          <w:sz w:val="22"/>
          <w:szCs w:val="22"/>
        </w:rPr>
        <w:t xml:space="preserve">mažiausios </w:t>
      </w:r>
      <w:r w:rsidR="00561831" w:rsidRPr="00745EDA">
        <w:rPr>
          <w:rFonts w:ascii="Times New Roman" w:eastAsia="Calibri" w:hAnsi="Times New Roman" w:cs="Times New Roman"/>
          <w:bCs/>
          <w:sz w:val="22"/>
          <w:szCs w:val="22"/>
        </w:rPr>
        <w:t>kainos kriterij</w:t>
      </w:r>
      <w:r w:rsidR="0077240C">
        <w:rPr>
          <w:rFonts w:ascii="Times New Roman" w:eastAsia="Calibri" w:hAnsi="Times New Roman" w:cs="Times New Roman"/>
          <w:bCs/>
          <w:sz w:val="22"/>
          <w:szCs w:val="22"/>
        </w:rPr>
        <w:t>ų</w:t>
      </w:r>
      <w:r w:rsidR="00561831" w:rsidRPr="00745EDA">
        <w:rPr>
          <w:rFonts w:ascii="Times New Roman" w:eastAsia="Calibri" w:hAnsi="Times New Roman" w:cs="Times New Roman"/>
          <w:bCs/>
          <w:sz w:val="22"/>
          <w:szCs w:val="22"/>
        </w:rPr>
        <w:t xml:space="preserve"> ir tvarką, nurodytą pirkimo sąlygų priede </w:t>
      </w:r>
      <w:r w:rsidR="00A24AB5" w:rsidRPr="00745EDA">
        <w:rPr>
          <w:rFonts w:ascii="Times New Roman" w:eastAsia="Calibri" w:hAnsi="Times New Roman" w:cs="Times New Roman"/>
          <w:bCs/>
          <w:sz w:val="22"/>
          <w:szCs w:val="22"/>
        </w:rPr>
        <w:t xml:space="preserve">specialiųjų </w:t>
      </w:r>
      <w:r w:rsidR="00A24AB5" w:rsidRPr="00513829">
        <w:rPr>
          <w:rFonts w:ascii="Times New Roman" w:eastAsia="Calibri" w:hAnsi="Times New Roman" w:cs="Times New Roman"/>
          <w:bCs/>
          <w:sz w:val="22"/>
          <w:szCs w:val="22"/>
        </w:rPr>
        <w:t>pirkimo sąlygų 6 priede</w:t>
      </w:r>
      <w:r w:rsidR="00A24AB5" w:rsidRPr="00745EDA">
        <w:rPr>
          <w:rFonts w:ascii="Times New Roman" w:eastAsia="Calibri" w:hAnsi="Times New Roman" w:cs="Times New Roman"/>
          <w:bCs/>
          <w:sz w:val="22"/>
          <w:szCs w:val="22"/>
        </w:rPr>
        <w:t xml:space="preserve"> </w:t>
      </w:r>
      <w:r w:rsidR="00561831" w:rsidRPr="00745EDA">
        <w:rPr>
          <w:rFonts w:ascii="Times New Roman" w:eastAsia="Calibri" w:hAnsi="Times New Roman" w:cs="Times New Roman"/>
          <w:bCs/>
          <w:sz w:val="22"/>
          <w:szCs w:val="22"/>
        </w:rPr>
        <w:t xml:space="preserve">Ekonomiškai naudingiausiu pasiūlymu laikomas </w:t>
      </w:r>
      <w:r w:rsidR="0077240C">
        <w:rPr>
          <w:rFonts w:ascii="Times New Roman" w:eastAsia="Calibri" w:hAnsi="Times New Roman" w:cs="Times New Roman"/>
          <w:bCs/>
          <w:sz w:val="22"/>
          <w:szCs w:val="22"/>
        </w:rPr>
        <w:t xml:space="preserve">mažiausios kainos </w:t>
      </w:r>
      <w:r w:rsidR="00561831" w:rsidRPr="00745EDA">
        <w:rPr>
          <w:rFonts w:ascii="Times New Roman" w:eastAsia="Calibri" w:hAnsi="Times New Roman" w:cs="Times New Roman"/>
          <w:bCs/>
          <w:sz w:val="22"/>
          <w:szCs w:val="22"/>
        </w:rPr>
        <w:t xml:space="preserve"> pasiūlymas</w:t>
      </w:r>
      <w:r w:rsidR="00561831" w:rsidRPr="00745EDA">
        <w:rPr>
          <w:rFonts w:ascii="Times New Roman" w:eastAsia="Calibri" w:hAnsi="Times New Roman" w:cs="Times New Roman"/>
          <w:sz w:val="22"/>
          <w:szCs w:val="22"/>
        </w:rPr>
        <w:t>.</w:t>
      </w:r>
      <w:r w:rsidR="00561831" w:rsidRPr="00745EDA">
        <w:rPr>
          <w:rFonts w:ascii="Times New Roman" w:eastAsia="Calibri" w:hAnsi="Times New Roman" w:cs="Times New Roman"/>
          <w:b/>
          <w:sz w:val="22"/>
          <w:szCs w:val="22"/>
        </w:rPr>
        <w:t xml:space="preserve"> </w:t>
      </w:r>
    </w:p>
    <w:p w14:paraId="102136D3" w14:textId="6DF96245" w:rsidR="00D734C6" w:rsidRPr="00745EDA" w:rsidRDefault="00741CFE" w:rsidP="00605AE8">
      <w:pPr>
        <w:spacing w:after="0" w:line="240" w:lineRule="auto"/>
        <w:ind w:left="709" w:firstLine="851"/>
        <w:jc w:val="both"/>
        <w:rPr>
          <w:rFonts w:ascii="Times New Roman" w:eastAsiaTheme="minorHAnsi" w:hAnsi="Times New Roman" w:cs="Times New Roman"/>
          <w:bCs/>
          <w:iCs/>
          <w:sz w:val="22"/>
          <w:szCs w:val="22"/>
        </w:rPr>
      </w:pPr>
      <w:r w:rsidRPr="00745EDA">
        <w:rPr>
          <w:rFonts w:ascii="Times New Roman" w:hAnsi="Times New Roman" w:cs="Times New Roman"/>
          <w:sz w:val="22"/>
          <w:szCs w:val="22"/>
        </w:rPr>
        <w:t>9.</w:t>
      </w:r>
      <w:r w:rsidR="00846AF8" w:rsidRPr="00745EDA">
        <w:rPr>
          <w:rFonts w:ascii="Times New Roman" w:hAnsi="Times New Roman" w:cs="Times New Roman"/>
          <w:sz w:val="22"/>
          <w:szCs w:val="22"/>
        </w:rPr>
        <w:t>4</w:t>
      </w:r>
      <w:r w:rsidRPr="00745EDA">
        <w:rPr>
          <w:rFonts w:ascii="Times New Roman" w:hAnsi="Times New Roman" w:cs="Times New Roman"/>
          <w:sz w:val="22"/>
          <w:szCs w:val="22"/>
        </w:rPr>
        <w:t xml:space="preserve">. </w:t>
      </w:r>
      <w:r w:rsidR="00D734C6" w:rsidRPr="00745EDA">
        <w:rPr>
          <w:rFonts w:ascii="Times New Roman" w:hAnsi="Times New Roman" w:cs="Times New Roman"/>
          <w:sz w:val="22"/>
          <w:szCs w:val="22"/>
        </w:rPr>
        <w:t xml:space="preserve">Laimėjusiu </w:t>
      </w:r>
      <w:r w:rsidR="005D7D8C" w:rsidRPr="00745EDA">
        <w:rPr>
          <w:rFonts w:ascii="Times New Roman" w:hAnsi="Times New Roman" w:cs="Times New Roman"/>
          <w:sz w:val="22"/>
          <w:szCs w:val="22"/>
        </w:rPr>
        <w:t>pasiūlymu</w:t>
      </w:r>
      <w:r w:rsidR="00D734C6" w:rsidRPr="00745EDA">
        <w:rPr>
          <w:rFonts w:ascii="Times New Roman" w:hAnsi="Times New Roman" w:cs="Times New Roman"/>
          <w:sz w:val="22"/>
          <w:szCs w:val="22"/>
        </w:rPr>
        <w:t xml:space="preserve"> galės būti pripažintas tik vienas </w:t>
      </w:r>
      <w:r w:rsidR="005D7D8C" w:rsidRPr="00745EDA">
        <w:rPr>
          <w:rFonts w:ascii="Times New Roman" w:hAnsi="Times New Roman" w:cs="Times New Roman"/>
          <w:sz w:val="22"/>
          <w:szCs w:val="22"/>
        </w:rPr>
        <w:t>ekonomiškai naudingiausias pasiūlymas, esantis pasiūlymų eilės pirmojoje vietoje</w:t>
      </w:r>
      <w:r w:rsidR="00D734C6" w:rsidRPr="00745EDA">
        <w:rPr>
          <w:rFonts w:ascii="Times New Roman" w:hAnsi="Times New Roman" w:cs="Times New Roman"/>
          <w:sz w:val="22"/>
          <w:szCs w:val="22"/>
        </w:rPr>
        <w:t xml:space="preserve">. </w:t>
      </w:r>
    </w:p>
    <w:p w14:paraId="60FEBC05" w14:textId="00515DD6" w:rsidR="001A25FD" w:rsidRPr="00745EDA" w:rsidRDefault="00A9488B">
      <w:pPr>
        <w:pStyle w:val="Betarp"/>
        <w:numPr>
          <w:ilvl w:val="1"/>
          <w:numId w:val="7"/>
        </w:numPr>
        <w:tabs>
          <w:tab w:val="left" w:pos="1985"/>
        </w:tabs>
        <w:spacing w:line="20" w:lineRule="atLeast"/>
        <w:ind w:left="709" w:firstLine="851"/>
        <w:contextualSpacing/>
        <w:jc w:val="both"/>
        <w:rPr>
          <w:rFonts w:ascii="Times New Roman" w:eastAsiaTheme="minorHAnsi" w:hAnsi="Times New Roman" w:cs="Times New Roman"/>
          <w:bCs/>
          <w:i/>
          <w:iCs/>
          <w:sz w:val="22"/>
          <w:szCs w:val="22"/>
        </w:rPr>
      </w:pPr>
      <w:r w:rsidRPr="00745EDA">
        <w:rPr>
          <w:rStyle w:val="cf01"/>
          <w:rFonts w:ascii="Times New Roman" w:hAnsi="Times New Roman" w:cs="Times New Roman"/>
          <w:sz w:val="22"/>
          <w:szCs w:val="22"/>
        </w:rPr>
        <w:t>Perkančioji organizacija atmes tiekėjo pasiūlymą, jei</w:t>
      </w:r>
      <w:r w:rsidR="00195572" w:rsidRPr="00745EDA">
        <w:rPr>
          <w:rStyle w:val="cf01"/>
          <w:rFonts w:ascii="Times New Roman" w:hAnsi="Times New Roman" w:cs="Times New Roman"/>
          <w:sz w:val="22"/>
          <w:szCs w:val="22"/>
        </w:rPr>
        <w:t xml:space="preserve">gu kartu su pasiūlymu </w:t>
      </w:r>
      <w:r w:rsidR="00B2125E" w:rsidRPr="00745EDA">
        <w:rPr>
          <w:rStyle w:val="cf01"/>
          <w:rFonts w:ascii="Times New Roman" w:hAnsi="Times New Roman" w:cs="Times New Roman"/>
          <w:sz w:val="22"/>
          <w:szCs w:val="22"/>
        </w:rPr>
        <w:t xml:space="preserve">nebus pateikti </w:t>
      </w:r>
      <w:r w:rsidR="00277634" w:rsidRPr="00745EDA">
        <w:rPr>
          <w:rStyle w:val="cf01"/>
          <w:rFonts w:ascii="Times New Roman" w:hAnsi="Times New Roman" w:cs="Times New Roman"/>
          <w:sz w:val="22"/>
          <w:szCs w:val="22"/>
        </w:rPr>
        <w:t>p</w:t>
      </w:r>
      <w:r w:rsidR="00B2125E" w:rsidRPr="00745EDA">
        <w:rPr>
          <w:rStyle w:val="cf01"/>
          <w:rFonts w:ascii="Times New Roman" w:hAnsi="Times New Roman" w:cs="Times New Roman"/>
          <w:sz w:val="22"/>
          <w:szCs w:val="22"/>
        </w:rPr>
        <w:t>irkimo sąlygose reikalaujami pateikti dokumentai</w:t>
      </w:r>
      <w:r w:rsidR="002B5246">
        <w:rPr>
          <w:rStyle w:val="cf01"/>
          <w:rFonts w:ascii="Times New Roman" w:hAnsi="Times New Roman" w:cs="Times New Roman"/>
          <w:sz w:val="22"/>
          <w:szCs w:val="22"/>
        </w:rPr>
        <w:t xml:space="preserve">: Užpildyta pasiūlymo </w:t>
      </w:r>
      <w:r w:rsidR="002B5246" w:rsidRPr="00513829">
        <w:rPr>
          <w:rStyle w:val="cf01"/>
          <w:rFonts w:ascii="Times New Roman" w:hAnsi="Times New Roman" w:cs="Times New Roman"/>
          <w:sz w:val="22"/>
          <w:szCs w:val="22"/>
        </w:rPr>
        <w:t xml:space="preserve">forma. ( </w:t>
      </w:r>
      <w:r w:rsidR="00C61CC8">
        <w:rPr>
          <w:rStyle w:val="cf01"/>
          <w:rFonts w:ascii="Times New Roman" w:hAnsi="Times New Roman" w:cs="Times New Roman"/>
          <w:sz w:val="22"/>
          <w:szCs w:val="22"/>
        </w:rPr>
        <w:t>5</w:t>
      </w:r>
      <w:r w:rsidR="002B5246" w:rsidRPr="00513829">
        <w:rPr>
          <w:rStyle w:val="cf01"/>
          <w:rFonts w:ascii="Times New Roman" w:hAnsi="Times New Roman" w:cs="Times New Roman"/>
          <w:sz w:val="22"/>
          <w:szCs w:val="22"/>
        </w:rPr>
        <w:t>priedas)</w:t>
      </w:r>
      <w:r w:rsidR="002025C1" w:rsidRPr="00513829">
        <w:rPr>
          <w:rStyle w:val="cf01"/>
          <w:rFonts w:ascii="Times New Roman" w:hAnsi="Times New Roman" w:cs="Times New Roman"/>
          <w:sz w:val="22"/>
          <w:szCs w:val="22"/>
        </w:rPr>
        <w:t>.</w:t>
      </w:r>
    </w:p>
    <w:p w14:paraId="678C44CA" w14:textId="6EB53055" w:rsidR="00FE7908" w:rsidRPr="00745EDA" w:rsidRDefault="00FE7908">
      <w:pPr>
        <w:pStyle w:val="Antrat1"/>
        <w:numPr>
          <w:ilvl w:val="0"/>
          <w:numId w:val="7"/>
        </w:numPr>
        <w:tabs>
          <w:tab w:val="left" w:pos="567"/>
        </w:tabs>
        <w:spacing w:line="20" w:lineRule="atLeast"/>
        <w:contextualSpacing/>
        <w:rPr>
          <w:rFonts w:ascii="Times New Roman" w:hAnsi="Times New Roman" w:cs="Times New Roman"/>
          <w:b/>
          <w:bCs/>
          <w:color w:val="auto"/>
          <w:sz w:val="22"/>
          <w:szCs w:val="22"/>
        </w:rPr>
      </w:pPr>
      <w:bookmarkStart w:id="33" w:name="_Ref39425999"/>
      <w:bookmarkStart w:id="34" w:name="_Ref39426005"/>
      <w:r w:rsidRPr="00745EDA">
        <w:rPr>
          <w:rFonts w:ascii="Times New Roman" w:hAnsi="Times New Roman" w:cs="Times New Roman"/>
          <w:b/>
          <w:bCs/>
          <w:color w:val="auto"/>
          <w:sz w:val="22"/>
          <w:szCs w:val="22"/>
        </w:rPr>
        <w:t>S</w:t>
      </w:r>
      <w:r w:rsidR="00281735" w:rsidRPr="00745EDA">
        <w:rPr>
          <w:rFonts w:ascii="Times New Roman" w:hAnsi="Times New Roman" w:cs="Times New Roman"/>
          <w:b/>
          <w:bCs/>
          <w:color w:val="auto"/>
          <w:sz w:val="22"/>
          <w:szCs w:val="22"/>
        </w:rPr>
        <w:t>utarties sudarymas</w:t>
      </w:r>
      <w:bookmarkEnd w:id="33"/>
      <w:bookmarkEnd w:id="34"/>
    </w:p>
    <w:p w14:paraId="27CAEFF7" w14:textId="31756932" w:rsidR="00F57665" w:rsidRPr="00745EDA" w:rsidRDefault="00741CFE" w:rsidP="00605AE8">
      <w:pPr>
        <w:pStyle w:val="Sraopastraipa"/>
        <w:spacing w:after="0" w:line="240" w:lineRule="auto"/>
        <w:ind w:left="709" w:firstLine="851"/>
        <w:jc w:val="both"/>
        <w:rPr>
          <w:rFonts w:ascii="Times New Roman" w:hAnsi="Times New Roman" w:cs="Times New Roman"/>
          <w:sz w:val="22"/>
          <w:szCs w:val="22"/>
        </w:rPr>
      </w:pPr>
      <w:r w:rsidRPr="00745EDA">
        <w:rPr>
          <w:rFonts w:ascii="Times New Roman" w:hAnsi="Times New Roman" w:cs="Times New Roman"/>
          <w:sz w:val="22"/>
          <w:szCs w:val="22"/>
        </w:rPr>
        <w:t xml:space="preserve">10.1. </w:t>
      </w:r>
      <w:r w:rsidR="00F57665" w:rsidRPr="00745EDA">
        <w:rPr>
          <w:rFonts w:ascii="Times New Roman" w:hAnsi="Times New Roman" w:cs="Times New Roman"/>
          <w:sz w:val="22"/>
          <w:szCs w:val="22"/>
        </w:rPr>
        <w:t>Ši pirkimo procedūra atliekama siekiant sudaryti sutartį</w:t>
      </w:r>
      <w:r w:rsidR="009A7D11" w:rsidRPr="00745EDA">
        <w:rPr>
          <w:rFonts w:ascii="Times New Roman" w:hAnsi="Times New Roman" w:cs="Times New Roman"/>
          <w:sz w:val="22"/>
          <w:szCs w:val="22"/>
        </w:rPr>
        <w:t xml:space="preserve"> su tiekėju, kurio pasiūlymas</w:t>
      </w:r>
      <w:r w:rsidR="007B12FF" w:rsidRPr="00745EDA">
        <w:rPr>
          <w:rFonts w:ascii="Times New Roman" w:hAnsi="Times New Roman" w:cs="Times New Roman"/>
          <w:sz w:val="22"/>
          <w:szCs w:val="22"/>
        </w:rPr>
        <w:t xml:space="preserve">, vadovaujantis </w:t>
      </w:r>
      <w:r w:rsidR="008F4194" w:rsidRPr="00745EDA">
        <w:rPr>
          <w:rFonts w:ascii="Times New Roman" w:hAnsi="Times New Roman" w:cs="Times New Roman"/>
          <w:sz w:val="22"/>
          <w:szCs w:val="22"/>
        </w:rPr>
        <w:t>p</w:t>
      </w:r>
      <w:r w:rsidR="007B12FF" w:rsidRPr="00745EDA">
        <w:rPr>
          <w:rFonts w:ascii="Times New Roman" w:hAnsi="Times New Roman" w:cs="Times New Roman"/>
          <w:sz w:val="22"/>
          <w:szCs w:val="22"/>
        </w:rPr>
        <w:t xml:space="preserve">irkimo </w:t>
      </w:r>
      <w:r w:rsidR="00207E40" w:rsidRPr="00745EDA">
        <w:rPr>
          <w:rFonts w:ascii="Times New Roman" w:hAnsi="Times New Roman" w:cs="Times New Roman"/>
          <w:sz w:val="22"/>
          <w:szCs w:val="22"/>
        </w:rPr>
        <w:t>sąlygose</w:t>
      </w:r>
      <w:r w:rsidR="007B12FF" w:rsidRPr="00745EDA">
        <w:rPr>
          <w:rFonts w:ascii="Times New Roman" w:hAnsi="Times New Roman" w:cs="Times New Roman"/>
          <w:sz w:val="22"/>
          <w:szCs w:val="22"/>
        </w:rPr>
        <w:t xml:space="preserve"> nustatyta tvarka</w:t>
      </w:r>
      <w:r w:rsidR="0023505D" w:rsidRPr="00745EDA">
        <w:rPr>
          <w:rFonts w:ascii="Times New Roman" w:hAnsi="Times New Roman" w:cs="Times New Roman"/>
          <w:sz w:val="22"/>
          <w:szCs w:val="22"/>
        </w:rPr>
        <w:t>,</w:t>
      </w:r>
      <w:r w:rsidR="009A7D11" w:rsidRPr="00745EDA">
        <w:rPr>
          <w:rFonts w:ascii="Times New Roman" w:hAnsi="Times New Roman" w:cs="Times New Roman"/>
          <w:sz w:val="22"/>
          <w:szCs w:val="22"/>
        </w:rPr>
        <w:t xml:space="preserve"> bus pripažintas laimėjęs</w:t>
      </w:r>
      <w:r w:rsidRPr="00745EDA">
        <w:rPr>
          <w:rFonts w:ascii="Times New Roman" w:hAnsi="Times New Roman" w:cs="Times New Roman"/>
          <w:sz w:val="22"/>
          <w:szCs w:val="22"/>
        </w:rPr>
        <w:t xml:space="preserve">. </w:t>
      </w:r>
      <w:r w:rsidR="004B2DE4" w:rsidRPr="00745EDA">
        <w:rPr>
          <w:rFonts w:ascii="Times New Roman" w:hAnsi="Times New Roman" w:cs="Times New Roman"/>
          <w:sz w:val="22"/>
          <w:szCs w:val="22"/>
        </w:rPr>
        <w:t xml:space="preserve">Sutarties sąlygos pateikiamos </w:t>
      </w:r>
      <w:r w:rsidR="00A24AB5"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D86901" w:rsidRPr="00745EDA">
        <w:rPr>
          <w:rFonts w:ascii="Times New Roman" w:hAnsi="Times New Roman" w:cs="Times New Roman"/>
          <w:sz w:val="22"/>
          <w:szCs w:val="22"/>
        </w:rPr>
        <w:t>sąlygų priede</w:t>
      </w:r>
      <w:r w:rsidR="00A24AB5" w:rsidRPr="00745EDA">
        <w:rPr>
          <w:rFonts w:ascii="Times New Roman" w:hAnsi="Times New Roman" w:cs="Times New Roman"/>
          <w:sz w:val="22"/>
          <w:szCs w:val="22"/>
        </w:rPr>
        <w:t xml:space="preserve"> </w:t>
      </w:r>
      <w:r w:rsidR="00C61CC8">
        <w:rPr>
          <w:rFonts w:ascii="Times New Roman" w:hAnsi="Times New Roman" w:cs="Times New Roman"/>
          <w:sz w:val="22"/>
          <w:szCs w:val="22"/>
        </w:rPr>
        <w:t>7</w:t>
      </w:r>
      <w:r w:rsidR="00D86901" w:rsidRPr="00513829">
        <w:rPr>
          <w:rFonts w:ascii="Times New Roman" w:hAnsi="Times New Roman" w:cs="Times New Roman"/>
          <w:sz w:val="22"/>
          <w:szCs w:val="22"/>
        </w:rPr>
        <w:t xml:space="preserve"> „Sutarties projektas“</w:t>
      </w:r>
      <w:r w:rsidR="004B2DE4" w:rsidRPr="00513829">
        <w:rPr>
          <w:rFonts w:ascii="Times New Roman" w:hAnsi="Times New Roman" w:cs="Times New Roman"/>
          <w:sz w:val="22"/>
          <w:szCs w:val="22"/>
        </w:rPr>
        <w:t>.</w:t>
      </w:r>
    </w:p>
    <w:bookmarkEnd w:id="7"/>
    <w:p w14:paraId="1640F94B" w14:textId="50DC6254" w:rsidR="00640DBD" w:rsidRPr="00745EDA" w:rsidRDefault="00640DBD">
      <w:pPr>
        <w:pStyle w:val="Antrat1"/>
        <w:numPr>
          <w:ilvl w:val="0"/>
          <w:numId w:val="7"/>
        </w:numPr>
        <w:tabs>
          <w:tab w:val="left" w:pos="567"/>
        </w:tabs>
        <w:spacing w:line="20" w:lineRule="atLeast"/>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Kitos sąlygos</w:t>
      </w:r>
    </w:p>
    <w:p w14:paraId="28DF579A" w14:textId="0167AC5D" w:rsidR="00D43E2A" w:rsidRPr="00745EDA" w:rsidRDefault="004A7494" w:rsidP="00605AE8">
      <w:pPr>
        <w:shd w:val="clear" w:color="auto" w:fill="FFFFFF"/>
        <w:spacing w:after="0" w:line="240" w:lineRule="auto"/>
        <w:ind w:left="709"/>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Priedai:</w:t>
      </w:r>
    </w:p>
    <w:p w14:paraId="2D30896E" w14:textId="77777777" w:rsidR="004A7494" w:rsidRPr="00745EDA" w:rsidRDefault="004A7494" w:rsidP="00605AE8">
      <w:pPr>
        <w:shd w:val="clear" w:color="auto" w:fill="FFFFFF"/>
        <w:spacing w:after="0" w:line="240" w:lineRule="auto"/>
        <w:ind w:left="709"/>
        <w:rPr>
          <w:rFonts w:ascii="Times New Roman" w:eastAsia="Times New Roman" w:hAnsi="Times New Roman" w:cs="Times New Roman"/>
          <w:sz w:val="22"/>
          <w:szCs w:val="22"/>
        </w:rPr>
      </w:pPr>
      <w:bookmarkStart w:id="35" w:name="_Hlk212118635"/>
      <w:r w:rsidRPr="004A7494">
        <w:rPr>
          <w:rFonts w:ascii="Times New Roman" w:eastAsia="Times New Roman" w:hAnsi="Times New Roman" w:cs="Times New Roman"/>
          <w:sz w:val="22"/>
          <w:szCs w:val="22"/>
        </w:rPr>
        <w:t>Pirkimo sąlygų 1 priedas „Terminai“</w:t>
      </w:r>
    </w:p>
    <w:p w14:paraId="5C325C49" w14:textId="311CEE7D" w:rsidR="004A7494" w:rsidRPr="004A7494" w:rsidRDefault="004A7494" w:rsidP="00605AE8">
      <w:pPr>
        <w:shd w:val="clear" w:color="auto" w:fill="FFFFFF"/>
        <w:spacing w:after="0" w:line="240" w:lineRule="auto"/>
        <w:ind w:left="709"/>
        <w:rPr>
          <w:rFonts w:ascii="Times New Roman" w:eastAsia="Times New Roman" w:hAnsi="Times New Roman" w:cs="Times New Roman"/>
          <w:sz w:val="22"/>
          <w:szCs w:val="22"/>
        </w:rPr>
      </w:pPr>
      <w:r w:rsidRPr="004A7494">
        <w:rPr>
          <w:rFonts w:ascii="Times New Roman" w:eastAsia="Times New Roman" w:hAnsi="Times New Roman" w:cs="Times New Roman"/>
          <w:sz w:val="22"/>
          <w:szCs w:val="22"/>
        </w:rPr>
        <w:t>Pirkimo sąlygų 2 priedas „Techninė specifikacija“</w:t>
      </w:r>
    </w:p>
    <w:p w14:paraId="55AF1173" w14:textId="6919E877" w:rsidR="00E72E4A" w:rsidRPr="00745EDA" w:rsidRDefault="00E72E4A" w:rsidP="00605AE8">
      <w:pPr>
        <w:shd w:val="clear" w:color="auto" w:fill="FFFFFF"/>
        <w:spacing w:after="0" w:line="240" w:lineRule="auto"/>
        <w:ind w:left="709"/>
        <w:rPr>
          <w:rFonts w:ascii="Times New Roman" w:eastAsia="Times New Roman" w:hAnsi="Times New Roman" w:cs="Times New Roman"/>
          <w:sz w:val="22"/>
          <w:szCs w:val="22"/>
        </w:rPr>
      </w:pPr>
      <w:r w:rsidRPr="00E72E4A">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3</w:t>
      </w:r>
      <w:r w:rsidRPr="00E72E4A">
        <w:rPr>
          <w:rFonts w:ascii="Times New Roman" w:eastAsia="Times New Roman" w:hAnsi="Times New Roman" w:cs="Times New Roman"/>
          <w:sz w:val="22"/>
          <w:szCs w:val="22"/>
        </w:rPr>
        <w:t xml:space="preserve"> priedas </w:t>
      </w:r>
      <w:r w:rsidR="00513829" w:rsidRPr="00E72E4A">
        <w:rPr>
          <w:rFonts w:ascii="Times New Roman" w:eastAsia="Times New Roman" w:hAnsi="Times New Roman" w:cs="Times New Roman"/>
          <w:sz w:val="22"/>
          <w:szCs w:val="22"/>
        </w:rPr>
        <w:t>„Tiekėjų pašalinimo pagrindai“</w:t>
      </w:r>
    </w:p>
    <w:p w14:paraId="01BD93B6" w14:textId="06A124D3"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4</w:t>
      </w:r>
      <w:r w:rsidRPr="00484571">
        <w:rPr>
          <w:rFonts w:ascii="Times New Roman" w:eastAsia="Times New Roman" w:hAnsi="Times New Roman" w:cs="Times New Roman"/>
          <w:sz w:val="22"/>
          <w:szCs w:val="22"/>
        </w:rPr>
        <w:t xml:space="preserve"> priedas </w:t>
      </w:r>
      <w:r w:rsidR="00513829" w:rsidRPr="00E72E4A">
        <w:rPr>
          <w:rFonts w:ascii="Times New Roman" w:eastAsia="Times New Roman" w:hAnsi="Times New Roman" w:cs="Times New Roman"/>
          <w:sz w:val="22"/>
          <w:szCs w:val="22"/>
        </w:rPr>
        <w:t>„EBVPD“ (XML formatu)</w:t>
      </w:r>
    </w:p>
    <w:p w14:paraId="1BDF6633" w14:textId="18CE6BBB"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5</w:t>
      </w:r>
      <w:r w:rsidRPr="00484571">
        <w:rPr>
          <w:rFonts w:ascii="Times New Roman" w:eastAsia="Times New Roman" w:hAnsi="Times New Roman" w:cs="Times New Roman"/>
          <w:sz w:val="22"/>
          <w:szCs w:val="22"/>
        </w:rPr>
        <w:t xml:space="preserve"> priedas</w:t>
      </w:r>
      <w:r w:rsidR="00BF3396">
        <w:rPr>
          <w:rFonts w:ascii="Times New Roman" w:eastAsia="Times New Roman" w:hAnsi="Times New Roman" w:cs="Times New Roman"/>
          <w:sz w:val="22"/>
          <w:szCs w:val="22"/>
        </w:rPr>
        <w:t xml:space="preserve"> </w:t>
      </w:r>
      <w:r w:rsidR="00BF3396" w:rsidRPr="00484571">
        <w:rPr>
          <w:rFonts w:ascii="Times New Roman" w:eastAsia="Times New Roman" w:hAnsi="Times New Roman" w:cs="Times New Roman"/>
          <w:sz w:val="22"/>
          <w:szCs w:val="22"/>
        </w:rPr>
        <w:t>„Pasiūlymo forma“</w:t>
      </w:r>
      <w:r w:rsidRPr="00484571">
        <w:rPr>
          <w:rFonts w:ascii="Times New Roman" w:eastAsia="Times New Roman" w:hAnsi="Times New Roman" w:cs="Times New Roman"/>
          <w:sz w:val="22"/>
          <w:szCs w:val="22"/>
        </w:rPr>
        <w:t xml:space="preserve"> </w:t>
      </w:r>
    </w:p>
    <w:p w14:paraId="088AE5D6" w14:textId="33FD55B9"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6</w:t>
      </w:r>
      <w:r w:rsidRPr="00484571">
        <w:rPr>
          <w:rFonts w:ascii="Times New Roman" w:eastAsia="Times New Roman" w:hAnsi="Times New Roman" w:cs="Times New Roman"/>
          <w:sz w:val="22"/>
          <w:szCs w:val="22"/>
        </w:rPr>
        <w:t xml:space="preserve"> priedas </w:t>
      </w:r>
      <w:r w:rsidR="00BF3396" w:rsidRPr="00484571">
        <w:rPr>
          <w:rFonts w:ascii="Times New Roman" w:eastAsia="Times New Roman" w:hAnsi="Times New Roman" w:cs="Times New Roman"/>
          <w:sz w:val="22"/>
          <w:szCs w:val="22"/>
        </w:rPr>
        <w:t>„Pasiūlymų vertinimo kriterijai ir sąlygos“</w:t>
      </w:r>
    </w:p>
    <w:p w14:paraId="34F7BE3F" w14:textId="679E3B8C" w:rsidR="00484571" w:rsidRPr="00484571" w:rsidRDefault="00484571" w:rsidP="00605AE8">
      <w:pPr>
        <w:shd w:val="clear" w:color="auto" w:fill="FFFFFF"/>
        <w:spacing w:after="0" w:line="240" w:lineRule="auto"/>
        <w:ind w:left="709"/>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 xml:space="preserve">Pirkimo sąlygų </w:t>
      </w:r>
      <w:r w:rsidR="00BF3396">
        <w:rPr>
          <w:rFonts w:ascii="Times New Roman" w:eastAsia="Times New Roman" w:hAnsi="Times New Roman" w:cs="Times New Roman"/>
          <w:sz w:val="22"/>
          <w:szCs w:val="22"/>
        </w:rPr>
        <w:t>7</w:t>
      </w:r>
      <w:r w:rsidRPr="00484571">
        <w:rPr>
          <w:rFonts w:ascii="Times New Roman" w:eastAsia="Times New Roman" w:hAnsi="Times New Roman" w:cs="Times New Roman"/>
          <w:sz w:val="22"/>
          <w:szCs w:val="22"/>
        </w:rPr>
        <w:t xml:space="preserve"> priedas </w:t>
      </w:r>
      <w:r w:rsidR="00513829" w:rsidRPr="000B09FA">
        <w:rPr>
          <w:rFonts w:ascii="Times New Roman" w:eastAsia="Times New Roman" w:hAnsi="Times New Roman" w:cs="Times New Roman"/>
          <w:sz w:val="22"/>
          <w:szCs w:val="22"/>
        </w:rPr>
        <w:t>„Sutarties projektas“</w:t>
      </w:r>
    </w:p>
    <w:p w14:paraId="34629CC1" w14:textId="77777777" w:rsidR="004A7494" w:rsidRPr="004A7494" w:rsidRDefault="004A7494" w:rsidP="004A7494">
      <w:pPr>
        <w:shd w:val="clear" w:color="auto" w:fill="FFFFFF"/>
        <w:spacing w:after="0" w:line="240" w:lineRule="auto"/>
        <w:rPr>
          <w:rFonts w:ascii="Times New Roman" w:eastAsia="Times New Roman" w:hAnsi="Times New Roman" w:cs="Times New Roman"/>
          <w:sz w:val="22"/>
          <w:szCs w:val="22"/>
        </w:rPr>
      </w:pPr>
    </w:p>
    <w:p w14:paraId="528402AB" w14:textId="77777777" w:rsidR="00B137E9" w:rsidRDefault="00B137E9" w:rsidP="004A7494">
      <w:pPr>
        <w:jc w:val="right"/>
        <w:rPr>
          <w:rFonts w:ascii="Times New Roman" w:hAnsi="Times New Roman" w:cs="Times New Roman"/>
          <w:sz w:val="22"/>
          <w:szCs w:val="22"/>
        </w:rPr>
      </w:pPr>
      <w:bookmarkStart w:id="36" w:name="_Hlk196378288"/>
      <w:bookmarkEnd w:id="35"/>
    </w:p>
    <w:p w14:paraId="1DF37652" w14:textId="31CAF775" w:rsidR="00774AA5" w:rsidRPr="00745EDA" w:rsidRDefault="000631F1" w:rsidP="004A7494">
      <w:pPr>
        <w:jc w:val="right"/>
        <w:rPr>
          <w:rFonts w:ascii="Times New Roman" w:hAnsi="Times New Roman" w:cs="Times New Roman"/>
          <w:sz w:val="22"/>
          <w:szCs w:val="22"/>
        </w:rPr>
      </w:pPr>
      <w:r w:rsidRPr="00745EDA">
        <w:rPr>
          <w:rFonts w:ascii="Times New Roman" w:hAnsi="Times New Roman" w:cs="Times New Roman"/>
          <w:sz w:val="22"/>
          <w:szCs w:val="22"/>
        </w:rPr>
        <w:t>P</w:t>
      </w:r>
      <w:r w:rsidR="008F59C5" w:rsidRPr="00745EDA">
        <w:rPr>
          <w:rFonts w:ascii="Times New Roman" w:hAnsi="Times New Roman" w:cs="Times New Roman"/>
          <w:sz w:val="22"/>
          <w:szCs w:val="22"/>
        </w:rPr>
        <w:t>irkimo sąlygų 1 priedas „Terminai“</w:t>
      </w:r>
    </w:p>
    <w:bookmarkEnd w:id="36"/>
    <w:p w14:paraId="5369DEF7" w14:textId="77777777" w:rsidR="00A53BAE" w:rsidRPr="00745EDA"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985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E38E0" w:rsidRPr="007E38E0" w14:paraId="4C7CE700" w14:textId="77777777" w:rsidTr="007E38E0">
        <w:trPr>
          <w:trHeight w:val="20"/>
        </w:trPr>
        <w:tc>
          <w:tcPr>
            <w:tcW w:w="910" w:type="dxa"/>
            <w:shd w:val="clear" w:color="auto" w:fill="D9D9D9" w:themeFill="background1" w:themeFillShade="D9"/>
            <w:tcMar>
              <w:top w:w="0" w:type="dxa"/>
              <w:left w:w="108" w:type="dxa"/>
              <w:bottom w:w="0" w:type="dxa"/>
              <w:right w:w="108" w:type="dxa"/>
            </w:tcMar>
          </w:tcPr>
          <w:p w14:paraId="50AE1937" w14:textId="77777777" w:rsidR="007E38E0" w:rsidRPr="007E38E0" w:rsidRDefault="007E38E0" w:rsidP="007E38E0">
            <w:pPr>
              <w:rPr>
                <w:rFonts w:ascii="Times New Roman" w:eastAsia="Calibri" w:hAnsi="Times New Roman" w:cs="Times New Roman"/>
                <w:b/>
                <w:bCs/>
                <w:sz w:val="22"/>
                <w:szCs w:val="22"/>
              </w:rPr>
            </w:pPr>
            <w:r w:rsidRPr="007E38E0">
              <w:rPr>
                <w:rFonts w:ascii="Times New Roman" w:eastAsia="Calibri" w:hAnsi="Times New Roman" w:cs="Times New Roman"/>
                <w:b/>
                <w:bCs/>
                <w:sz w:val="22"/>
                <w:szCs w:val="22"/>
              </w:rPr>
              <w:t>Eil.Nr.</w:t>
            </w:r>
          </w:p>
        </w:tc>
        <w:tc>
          <w:tcPr>
            <w:tcW w:w="2499" w:type="dxa"/>
            <w:shd w:val="clear" w:color="auto" w:fill="D9D9D9" w:themeFill="background1" w:themeFillShade="D9"/>
            <w:tcMar>
              <w:top w:w="0" w:type="dxa"/>
              <w:left w:w="108" w:type="dxa"/>
              <w:bottom w:w="0" w:type="dxa"/>
              <w:right w:w="108" w:type="dxa"/>
            </w:tcMar>
          </w:tcPr>
          <w:p w14:paraId="420A3CA1" w14:textId="77777777" w:rsidR="007E38E0" w:rsidRPr="007E38E0" w:rsidRDefault="007E38E0" w:rsidP="007E38E0">
            <w:pPr>
              <w:rPr>
                <w:rFonts w:ascii="Times New Roman" w:eastAsia="Calibri" w:hAnsi="Times New Roman" w:cs="Times New Roman"/>
                <w:b/>
                <w:bCs/>
                <w:sz w:val="22"/>
                <w:szCs w:val="22"/>
              </w:rPr>
            </w:pPr>
            <w:r w:rsidRPr="007E38E0">
              <w:rPr>
                <w:rFonts w:ascii="Times New Roman" w:eastAsia="Calibri" w:hAnsi="Times New Roman" w:cs="Times New Roman"/>
                <w:b/>
                <w:bCs/>
                <w:sz w:val="22"/>
                <w:szCs w:val="22"/>
              </w:rPr>
              <w:t>VEIKSMAS</w:t>
            </w:r>
          </w:p>
        </w:tc>
        <w:tc>
          <w:tcPr>
            <w:tcW w:w="3559" w:type="dxa"/>
            <w:shd w:val="clear" w:color="auto" w:fill="D9D9D9" w:themeFill="background1" w:themeFillShade="D9"/>
            <w:tcMar>
              <w:top w:w="0" w:type="dxa"/>
              <w:left w:w="108" w:type="dxa"/>
              <w:bottom w:w="0" w:type="dxa"/>
              <w:right w:w="108" w:type="dxa"/>
            </w:tcMar>
          </w:tcPr>
          <w:p w14:paraId="1DC4CAAD" w14:textId="77777777" w:rsidR="007E38E0" w:rsidRPr="007E38E0" w:rsidRDefault="007E38E0" w:rsidP="007E38E0">
            <w:pPr>
              <w:rPr>
                <w:rFonts w:ascii="Times New Roman" w:eastAsia="Calibri" w:hAnsi="Times New Roman" w:cs="Times New Roman"/>
                <w:b/>
                <w:sz w:val="22"/>
                <w:szCs w:val="22"/>
              </w:rPr>
            </w:pPr>
            <w:r w:rsidRPr="007E38E0">
              <w:rPr>
                <w:rFonts w:ascii="Times New Roman" w:eastAsia="Calibri" w:hAnsi="Times New Roman" w:cs="Times New Roman"/>
                <w:b/>
                <w:sz w:val="22"/>
                <w:szCs w:val="22"/>
              </w:rPr>
              <w:t>DATA/DIENŲ SKAIČIUS/ LAIKAS</w:t>
            </w:r>
          </w:p>
          <w:p w14:paraId="21A00EB0"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(Lietuvos laiku)</w:t>
            </w:r>
          </w:p>
        </w:tc>
        <w:tc>
          <w:tcPr>
            <w:tcW w:w="2886" w:type="dxa"/>
            <w:shd w:val="clear" w:color="auto" w:fill="D9D9D9" w:themeFill="background1" w:themeFillShade="D9"/>
            <w:tcMar>
              <w:top w:w="0" w:type="dxa"/>
              <w:left w:w="108" w:type="dxa"/>
              <w:bottom w:w="0" w:type="dxa"/>
              <w:right w:w="108" w:type="dxa"/>
            </w:tcMar>
          </w:tcPr>
          <w:p w14:paraId="1460467D" w14:textId="77777777" w:rsidR="007E38E0" w:rsidRPr="007E38E0" w:rsidRDefault="007E38E0" w:rsidP="007E38E0">
            <w:pPr>
              <w:rPr>
                <w:rFonts w:ascii="Times New Roman" w:eastAsia="Calibri" w:hAnsi="Times New Roman" w:cs="Times New Roman"/>
                <w:b/>
                <w:sz w:val="22"/>
                <w:szCs w:val="22"/>
              </w:rPr>
            </w:pPr>
            <w:r w:rsidRPr="007E38E0">
              <w:rPr>
                <w:rFonts w:ascii="Times New Roman" w:eastAsia="Calibri" w:hAnsi="Times New Roman" w:cs="Times New Roman"/>
                <w:b/>
                <w:sz w:val="22"/>
                <w:szCs w:val="22"/>
              </w:rPr>
              <w:t>PASTABOS</w:t>
            </w:r>
          </w:p>
        </w:tc>
      </w:tr>
      <w:tr w:rsidR="007E38E0" w:rsidRPr="007E38E0" w14:paraId="52654F65" w14:textId="77777777" w:rsidTr="007E38E0">
        <w:trPr>
          <w:trHeight w:val="20"/>
        </w:trPr>
        <w:tc>
          <w:tcPr>
            <w:tcW w:w="910" w:type="dxa"/>
            <w:tcMar>
              <w:top w:w="0" w:type="dxa"/>
              <w:left w:w="108" w:type="dxa"/>
              <w:bottom w:w="0" w:type="dxa"/>
              <w:right w:w="108" w:type="dxa"/>
            </w:tcMar>
          </w:tcPr>
          <w:p w14:paraId="6EB6D0AD"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lastRenderedPageBreak/>
              <w:t>1.</w:t>
            </w:r>
          </w:p>
        </w:tc>
        <w:tc>
          <w:tcPr>
            <w:tcW w:w="2499" w:type="dxa"/>
            <w:tcMar>
              <w:top w:w="0" w:type="dxa"/>
              <w:left w:w="108" w:type="dxa"/>
              <w:bottom w:w="0" w:type="dxa"/>
              <w:right w:w="108" w:type="dxa"/>
            </w:tcMar>
          </w:tcPr>
          <w:p w14:paraId="76706957"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bCs/>
                <w:sz w:val="22"/>
                <w:szCs w:val="22"/>
              </w:rPr>
              <w:t>Pasiūlymų pateikimo terminas</w:t>
            </w:r>
          </w:p>
        </w:tc>
        <w:tc>
          <w:tcPr>
            <w:tcW w:w="3559" w:type="dxa"/>
            <w:tcMar>
              <w:top w:w="0" w:type="dxa"/>
              <w:left w:w="108" w:type="dxa"/>
              <w:bottom w:w="0" w:type="dxa"/>
              <w:right w:w="108" w:type="dxa"/>
            </w:tcMar>
          </w:tcPr>
          <w:p w14:paraId="51862F68"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 xml:space="preserve">nurodytas skelbime </w:t>
            </w:r>
          </w:p>
        </w:tc>
        <w:tc>
          <w:tcPr>
            <w:tcW w:w="2886" w:type="dxa"/>
            <w:tcMar>
              <w:top w:w="0" w:type="dxa"/>
              <w:left w:w="108" w:type="dxa"/>
              <w:bottom w:w="0" w:type="dxa"/>
              <w:right w:w="108" w:type="dxa"/>
            </w:tcMar>
          </w:tcPr>
          <w:p w14:paraId="23D58BEA"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sz w:val="22"/>
                <w:szCs w:val="22"/>
              </w:rPr>
              <w:t>Perkančioji organizacija turi teisę pratęsti pasiūlymų pateikimo terminą.</w:t>
            </w:r>
          </w:p>
        </w:tc>
      </w:tr>
      <w:tr w:rsidR="007E38E0" w:rsidRPr="007E38E0" w14:paraId="54760CED" w14:textId="77777777" w:rsidTr="007E38E0">
        <w:trPr>
          <w:trHeight w:val="20"/>
        </w:trPr>
        <w:tc>
          <w:tcPr>
            <w:tcW w:w="910" w:type="dxa"/>
            <w:tcMar>
              <w:top w:w="0" w:type="dxa"/>
              <w:left w:w="108" w:type="dxa"/>
              <w:bottom w:w="0" w:type="dxa"/>
              <w:right w:w="108" w:type="dxa"/>
            </w:tcMar>
          </w:tcPr>
          <w:p w14:paraId="13A3C929"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2.</w:t>
            </w:r>
          </w:p>
        </w:tc>
        <w:tc>
          <w:tcPr>
            <w:tcW w:w="2499" w:type="dxa"/>
            <w:tcMar>
              <w:top w:w="0" w:type="dxa"/>
              <w:left w:w="108" w:type="dxa"/>
              <w:bottom w:w="0" w:type="dxa"/>
              <w:right w:w="108" w:type="dxa"/>
            </w:tcMar>
          </w:tcPr>
          <w:p w14:paraId="0D68D9DA"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Pradinis susipažinimas su CVP IS priemonėmis gautais pasiūlymais</w:t>
            </w:r>
          </w:p>
        </w:tc>
        <w:tc>
          <w:tcPr>
            <w:tcW w:w="3559" w:type="dxa"/>
            <w:tcMar>
              <w:top w:w="0" w:type="dxa"/>
              <w:left w:w="108" w:type="dxa"/>
              <w:bottom w:w="0" w:type="dxa"/>
              <w:right w:w="108" w:type="dxa"/>
            </w:tcMar>
          </w:tcPr>
          <w:p w14:paraId="0A7A3D4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Pradedamas ne anksčiau nei po 45 minučių po pasiūlymų pateikimo termino pabaigos</w:t>
            </w:r>
          </w:p>
        </w:tc>
        <w:tc>
          <w:tcPr>
            <w:tcW w:w="2886" w:type="dxa"/>
            <w:tcMar>
              <w:top w:w="0" w:type="dxa"/>
              <w:left w:w="108" w:type="dxa"/>
              <w:bottom w:w="0" w:type="dxa"/>
              <w:right w:w="108" w:type="dxa"/>
            </w:tcMar>
          </w:tcPr>
          <w:p w14:paraId="0E8D0E9B" w14:textId="77777777" w:rsidR="007E38E0" w:rsidRPr="007E38E0" w:rsidRDefault="007E38E0" w:rsidP="007E38E0">
            <w:pPr>
              <w:rPr>
                <w:rFonts w:ascii="Times New Roman" w:eastAsia="Calibri" w:hAnsi="Times New Roman" w:cs="Times New Roman"/>
                <w:iCs/>
                <w:sz w:val="22"/>
                <w:szCs w:val="22"/>
              </w:rPr>
            </w:pPr>
          </w:p>
        </w:tc>
      </w:tr>
      <w:tr w:rsidR="007E38E0" w:rsidRPr="007E38E0" w14:paraId="55BEF4AC" w14:textId="77777777" w:rsidTr="007E38E0">
        <w:trPr>
          <w:trHeight w:val="20"/>
        </w:trPr>
        <w:tc>
          <w:tcPr>
            <w:tcW w:w="910" w:type="dxa"/>
            <w:tcMar>
              <w:top w:w="0" w:type="dxa"/>
              <w:left w:w="108" w:type="dxa"/>
              <w:bottom w:w="0" w:type="dxa"/>
              <w:right w:w="108" w:type="dxa"/>
            </w:tcMar>
          </w:tcPr>
          <w:p w14:paraId="4FDAB7EA"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3.</w:t>
            </w:r>
          </w:p>
        </w:tc>
        <w:tc>
          <w:tcPr>
            <w:tcW w:w="2499" w:type="dxa"/>
            <w:tcMar>
              <w:top w:w="0" w:type="dxa"/>
              <w:left w:w="108" w:type="dxa"/>
              <w:bottom w:w="0" w:type="dxa"/>
              <w:right w:w="108" w:type="dxa"/>
            </w:tcMar>
          </w:tcPr>
          <w:p w14:paraId="14CE615B"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Prašymą paaiškinti, patikslinti pirkimo sąlygas tiekėjas turi pateikti ne vėliau kaip:</w:t>
            </w:r>
          </w:p>
        </w:tc>
        <w:tc>
          <w:tcPr>
            <w:tcW w:w="3559" w:type="dxa"/>
            <w:tcMar>
              <w:top w:w="0" w:type="dxa"/>
              <w:left w:w="108" w:type="dxa"/>
              <w:bottom w:w="0" w:type="dxa"/>
              <w:right w:w="108" w:type="dxa"/>
            </w:tcMar>
          </w:tcPr>
          <w:p w14:paraId="4C798F43" w14:textId="7CDC6B09" w:rsidR="007E38E0" w:rsidRPr="007E38E0" w:rsidRDefault="008B5E63" w:rsidP="007E38E0">
            <w:pPr>
              <w:rPr>
                <w:rFonts w:ascii="Times New Roman" w:eastAsia="Calibri" w:hAnsi="Times New Roman" w:cs="Times New Roman"/>
                <w:sz w:val="22"/>
                <w:szCs w:val="22"/>
              </w:rPr>
            </w:pPr>
            <w:r>
              <w:rPr>
                <w:rFonts w:ascii="Times New Roman" w:eastAsia="Calibri" w:hAnsi="Times New Roman" w:cs="Times New Roman"/>
                <w:sz w:val="22"/>
                <w:szCs w:val="22"/>
              </w:rPr>
              <w:t>6</w:t>
            </w:r>
            <w:r w:rsidR="007E38E0" w:rsidRPr="007E38E0">
              <w:rPr>
                <w:rFonts w:ascii="Times New Roman" w:eastAsia="Calibri" w:hAnsi="Times New Roman" w:cs="Times New Roman"/>
                <w:sz w:val="22"/>
                <w:szCs w:val="22"/>
              </w:rPr>
              <w:t xml:space="preserve"> dien</w:t>
            </w:r>
            <w:r>
              <w:rPr>
                <w:rFonts w:ascii="Times New Roman" w:eastAsia="Calibri" w:hAnsi="Times New Roman" w:cs="Times New Roman"/>
                <w:sz w:val="22"/>
                <w:szCs w:val="22"/>
              </w:rPr>
              <w:t>os</w:t>
            </w:r>
            <w:r w:rsidR="007E38E0" w:rsidRPr="007E38E0">
              <w:rPr>
                <w:rFonts w:ascii="Times New Roman" w:eastAsia="Calibri" w:hAnsi="Times New Roman" w:cs="Times New Roman"/>
                <w:sz w:val="22"/>
                <w:szCs w:val="22"/>
              </w:rPr>
              <w:t xml:space="preserve"> iki pasiūlymų pateikimo termino dienos</w:t>
            </w:r>
          </w:p>
        </w:tc>
        <w:tc>
          <w:tcPr>
            <w:tcW w:w="2886" w:type="dxa"/>
            <w:tcMar>
              <w:top w:w="0" w:type="dxa"/>
              <w:left w:w="108" w:type="dxa"/>
              <w:bottom w:w="0" w:type="dxa"/>
              <w:right w:w="108" w:type="dxa"/>
            </w:tcMar>
          </w:tcPr>
          <w:p w14:paraId="6E79E7CF" w14:textId="77777777" w:rsidR="007E38E0" w:rsidRPr="007E38E0" w:rsidRDefault="007E38E0" w:rsidP="007E38E0">
            <w:pPr>
              <w:rPr>
                <w:rFonts w:ascii="Times New Roman" w:eastAsia="Calibri" w:hAnsi="Times New Roman" w:cs="Times New Roman"/>
                <w:iCs/>
                <w:sz w:val="22"/>
                <w:szCs w:val="22"/>
              </w:rPr>
            </w:pPr>
          </w:p>
        </w:tc>
      </w:tr>
      <w:tr w:rsidR="007E38E0" w:rsidRPr="007E38E0" w14:paraId="23730E07" w14:textId="77777777" w:rsidTr="007E38E0">
        <w:trPr>
          <w:trHeight w:val="20"/>
        </w:trPr>
        <w:tc>
          <w:tcPr>
            <w:tcW w:w="910" w:type="dxa"/>
            <w:tcMar>
              <w:top w:w="0" w:type="dxa"/>
              <w:left w:w="108" w:type="dxa"/>
              <w:bottom w:w="0" w:type="dxa"/>
              <w:right w:w="108" w:type="dxa"/>
            </w:tcMar>
          </w:tcPr>
          <w:p w14:paraId="19BD49B9"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DC1EC8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639B412B" w14:textId="017E2A59" w:rsidR="007E38E0" w:rsidRPr="007E38E0" w:rsidRDefault="008B5E63" w:rsidP="007E38E0">
            <w:pPr>
              <w:rPr>
                <w:rFonts w:ascii="Times New Roman" w:eastAsia="Calibri" w:hAnsi="Times New Roman" w:cs="Times New Roman"/>
                <w:sz w:val="22"/>
                <w:szCs w:val="22"/>
              </w:rPr>
            </w:pPr>
            <w:r>
              <w:rPr>
                <w:rFonts w:ascii="Times New Roman" w:eastAsia="Calibri" w:hAnsi="Times New Roman" w:cs="Times New Roman"/>
                <w:sz w:val="22"/>
                <w:szCs w:val="22"/>
              </w:rPr>
              <w:t>4</w:t>
            </w:r>
            <w:r w:rsidR="007E38E0" w:rsidRPr="007E38E0">
              <w:rPr>
                <w:rFonts w:ascii="Times New Roman" w:eastAsia="Calibri" w:hAnsi="Times New Roman" w:cs="Times New Roman"/>
                <w:sz w:val="22"/>
                <w:szCs w:val="22"/>
              </w:rPr>
              <w:t xml:space="preserve"> dien</w:t>
            </w:r>
            <w:r>
              <w:rPr>
                <w:rFonts w:ascii="Times New Roman" w:eastAsia="Calibri" w:hAnsi="Times New Roman" w:cs="Times New Roman"/>
                <w:sz w:val="22"/>
                <w:szCs w:val="22"/>
              </w:rPr>
              <w:t>oms</w:t>
            </w:r>
            <w:r w:rsidR="007E38E0" w:rsidRPr="007E38E0">
              <w:rPr>
                <w:rFonts w:ascii="Times New Roman" w:eastAsia="Calibri" w:hAnsi="Times New Roman" w:cs="Times New Roman"/>
                <w:sz w:val="22"/>
                <w:szCs w:val="22"/>
              </w:rPr>
              <w:t xml:space="preserve"> iki pasiūlymų pateikimo termino dienos</w:t>
            </w:r>
          </w:p>
        </w:tc>
        <w:tc>
          <w:tcPr>
            <w:tcW w:w="2886" w:type="dxa"/>
            <w:tcMar>
              <w:top w:w="0" w:type="dxa"/>
              <w:left w:w="108" w:type="dxa"/>
              <w:bottom w:w="0" w:type="dxa"/>
              <w:right w:w="108" w:type="dxa"/>
            </w:tcMar>
          </w:tcPr>
          <w:p w14:paraId="561FF7D2" w14:textId="77777777" w:rsidR="007E38E0" w:rsidRPr="007E38E0" w:rsidRDefault="007E38E0" w:rsidP="007E38E0">
            <w:pPr>
              <w:rPr>
                <w:rFonts w:ascii="Times New Roman" w:eastAsia="Calibri" w:hAnsi="Times New Roman" w:cs="Times New Roman"/>
                <w:sz w:val="22"/>
                <w:szCs w:val="22"/>
              </w:rPr>
            </w:pPr>
          </w:p>
        </w:tc>
      </w:tr>
      <w:tr w:rsidR="007E38E0" w:rsidRPr="007E38E0" w14:paraId="5EBC7B82" w14:textId="77777777" w:rsidTr="007E38E0">
        <w:trPr>
          <w:trHeight w:val="20"/>
        </w:trPr>
        <w:tc>
          <w:tcPr>
            <w:tcW w:w="910" w:type="dxa"/>
            <w:tcMar>
              <w:top w:w="0" w:type="dxa"/>
              <w:left w:w="108" w:type="dxa"/>
              <w:bottom w:w="0" w:type="dxa"/>
              <w:right w:w="108" w:type="dxa"/>
            </w:tcMar>
          </w:tcPr>
          <w:p w14:paraId="0FEDFB1D"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37C72F79"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Objekto apžiūra bus vykdoma:</w:t>
            </w:r>
          </w:p>
        </w:tc>
        <w:tc>
          <w:tcPr>
            <w:tcW w:w="3559" w:type="dxa"/>
            <w:tcMar>
              <w:top w:w="0" w:type="dxa"/>
              <w:left w:w="108" w:type="dxa"/>
              <w:bottom w:w="0" w:type="dxa"/>
              <w:right w:w="108" w:type="dxa"/>
            </w:tcMar>
          </w:tcPr>
          <w:p w14:paraId="6F7507AD"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SPS 3.1 punkte nurodytomis sąlygomis</w:t>
            </w:r>
          </w:p>
        </w:tc>
        <w:tc>
          <w:tcPr>
            <w:tcW w:w="2886" w:type="dxa"/>
            <w:tcMar>
              <w:top w:w="0" w:type="dxa"/>
              <w:left w:w="108" w:type="dxa"/>
              <w:bottom w:w="0" w:type="dxa"/>
              <w:right w:w="108" w:type="dxa"/>
            </w:tcMar>
          </w:tcPr>
          <w:p w14:paraId="77B46610" w14:textId="77777777" w:rsidR="007E38E0" w:rsidRPr="007E38E0" w:rsidRDefault="007E38E0" w:rsidP="007E38E0">
            <w:pPr>
              <w:rPr>
                <w:rFonts w:ascii="Times New Roman" w:eastAsia="Calibri" w:hAnsi="Times New Roman" w:cs="Times New Roman"/>
                <w:sz w:val="22"/>
                <w:szCs w:val="22"/>
              </w:rPr>
            </w:pPr>
          </w:p>
        </w:tc>
      </w:tr>
      <w:tr w:rsidR="007E38E0" w:rsidRPr="007E38E0" w14:paraId="00DE1AA8" w14:textId="77777777" w:rsidTr="007E38E0">
        <w:trPr>
          <w:trHeight w:val="20"/>
        </w:trPr>
        <w:tc>
          <w:tcPr>
            <w:tcW w:w="910" w:type="dxa"/>
            <w:tcMar>
              <w:top w:w="0" w:type="dxa"/>
              <w:left w:w="108" w:type="dxa"/>
              <w:bottom w:w="0" w:type="dxa"/>
              <w:right w:w="108" w:type="dxa"/>
            </w:tcMar>
          </w:tcPr>
          <w:p w14:paraId="7FDB0244"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FF2D4F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Perkančioji organizacija rengs susitikimus su tiekėjais dėl pirkimo sąlygų paaiškinimo</w:t>
            </w:r>
          </w:p>
        </w:tc>
        <w:tc>
          <w:tcPr>
            <w:tcW w:w="3559" w:type="dxa"/>
            <w:tcMar>
              <w:top w:w="0" w:type="dxa"/>
              <w:left w:w="108" w:type="dxa"/>
              <w:bottom w:w="0" w:type="dxa"/>
              <w:right w:w="108" w:type="dxa"/>
            </w:tcMar>
          </w:tcPr>
          <w:p w14:paraId="71E05DFE"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NETAIKOMA</w:t>
            </w:r>
          </w:p>
        </w:tc>
        <w:tc>
          <w:tcPr>
            <w:tcW w:w="2886" w:type="dxa"/>
            <w:tcMar>
              <w:top w:w="0" w:type="dxa"/>
              <w:left w:w="108" w:type="dxa"/>
              <w:bottom w:w="0" w:type="dxa"/>
              <w:right w:w="108" w:type="dxa"/>
            </w:tcMar>
          </w:tcPr>
          <w:p w14:paraId="4782D2CF" w14:textId="77777777" w:rsidR="007E38E0" w:rsidRPr="007E38E0" w:rsidRDefault="007E38E0" w:rsidP="007E38E0">
            <w:pPr>
              <w:rPr>
                <w:rFonts w:ascii="Times New Roman" w:eastAsia="Calibri" w:hAnsi="Times New Roman" w:cs="Times New Roman"/>
                <w:sz w:val="22"/>
                <w:szCs w:val="22"/>
              </w:rPr>
            </w:pPr>
          </w:p>
        </w:tc>
      </w:tr>
      <w:tr w:rsidR="007E38E0" w:rsidRPr="007E38E0" w14:paraId="361AFB97" w14:textId="77777777" w:rsidTr="007E38E0">
        <w:trPr>
          <w:trHeight w:val="20"/>
        </w:trPr>
        <w:tc>
          <w:tcPr>
            <w:tcW w:w="910" w:type="dxa"/>
            <w:tcMar>
              <w:top w:w="0" w:type="dxa"/>
              <w:left w:w="108" w:type="dxa"/>
              <w:bottom w:w="0" w:type="dxa"/>
              <w:right w:w="108" w:type="dxa"/>
            </w:tcMar>
          </w:tcPr>
          <w:p w14:paraId="63B14F22"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2435BCB9"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Tiekėjai turi pateikti prekių pavyzdžius</w:t>
            </w:r>
          </w:p>
        </w:tc>
        <w:tc>
          <w:tcPr>
            <w:tcW w:w="3559" w:type="dxa"/>
            <w:tcMar>
              <w:top w:w="0" w:type="dxa"/>
              <w:left w:w="108" w:type="dxa"/>
              <w:bottom w:w="0" w:type="dxa"/>
              <w:right w:w="108" w:type="dxa"/>
            </w:tcMar>
          </w:tcPr>
          <w:p w14:paraId="3C95BD54"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NETAIKOMA</w:t>
            </w:r>
          </w:p>
          <w:p w14:paraId="578D1B3A"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
                <w:iCs/>
                <w:sz w:val="22"/>
                <w:szCs w:val="22"/>
              </w:rPr>
              <w:t xml:space="preserve"> </w:t>
            </w:r>
          </w:p>
        </w:tc>
        <w:tc>
          <w:tcPr>
            <w:tcW w:w="2886" w:type="dxa"/>
            <w:tcMar>
              <w:top w:w="0" w:type="dxa"/>
              <w:left w:w="108" w:type="dxa"/>
              <w:bottom w:w="0" w:type="dxa"/>
              <w:right w:w="108" w:type="dxa"/>
            </w:tcMar>
          </w:tcPr>
          <w:p w14:paraId="5B5A667F" w14:textId="77777777" w:rsidR="007E38E0" w:rsidRPr="007E38E0" w:rsidRDefault="007E38E0" w:rsidP="007E38E0">
            <w:pPr>
              <w:rPr>
                <w:rFonts w:ascii="Times New Roman" w:eastAsia="Calibri" w:hAnsi="Times New Roman" w:cs="Times New Roman"/>
                <w:sz w:val="22"/>
                <w:szCs w:val="22"/>
              </w:rPr>
            </w:pPr>
          </w:p>
        </w:tc>
      </w:tr>
      <w:tr w:rsidR="007E38E0" w:rsidRPr="007E38E0" w14:paraId="285E3A1A" w14:textId="77777777" w:rsidTr="007E38E0">
        <w:trPr>
          <w:trHeight w:val="20"/>
        </w:trPr>
        <w:tc>
          <w:tcPr>
            <w:tcW w:w="910" w:type="dxa"/>
            <w:tcMar>
              <w:top w:w="0" w:type="dxa"/>
              <w:left w:w="108" w:type="dxa"/>
              <w:bottom w:w="0" w:type="dxa"/>
              <w:right w:w="108" w:type="dxa"/>
            </w:tcMar>
          </w:tcPr>
          <w:p w14:paraId="4432A772"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64EA737"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Pasiūlymo galiojimo ir pasiūlymo galiojimo užtikrinimo (jei taikoma) terminas ne trumpesnis kaip</w:t>
            </w:r>
          </w:p>
        </w:tc>
        <w:tc>
          <w:tcPr>
            <w:tcW w:w="3559" w:type="dxa"/>
            <w:tcMar>
              <w:top w:w="0" w:type="dxa"/>
              <w:left w:w="108" w:type="dxa"/>
              <w:bottom w:w="0" w:type="dxa"/>
              <w:right w:w="108" w:type="dxa"/>
            </w:tcMar>
          </w:tcPr>
          <w:p w14:paraId="7271CAE9"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iCs/>
                <w:sz w:val="22"/>
                <w:szCs w:val="22"/>
              </w:rPr>
              <w:t>90 dienų nuo pasiūlymų pateikimo galutinio termino pabaigos</w:t>
            </w:r>
          </w:p>
        </w:tc>
        <w:tc>
          <w:tcPr>
            <w:tcW w:w="2886" w:type="dxa"/>
            <w:tcMar>
              <w:top w:w="0" w:type="dxa"/>
              <w:left w:w="108" w:type="dxa"/>
              <w:bottom w:w="0" w:type="dxa"/>
              <w:right w:w="108" w:type="dxa"/>
            </w:tcMar>
          </w:tcPr>
          <w:p w14:paraId="128235FF" w14:textId="77777777" w:rsidR="007E38E0" w:rsidRPr="007E38E0" w:rsidRDefault="007E38E0" w:rsidP="007E38E0">
            <w:pPr>
              <w:rPr>
                <w:rFonts w:ascii="Times New Roman" w:eastAsia="Calibri" w:hAnsi="Times New Roman" w:cs="Times New Roman"/>
                <w:sz w:val="22"/>
                <w:szCs w:val="22"/>
              </w:rPr>
            </w:pPr>
          </w:p>
        </w:tc>
      </w:tr>
      <w:tr w:rsidR="007E38E0" w:rsidRPr="007E38E0" w14:paraId="1ECD7025" w14:textId="77777777" w:rsidTr="007E38E0">
        <w:trPr>
          <w:trHeight w:val="20"/>
        </w:trPr>
        <w:tc>
          <w:tcPr>
            <w:tcW w:w="910" w:type="dxa"/>
            <w:tcMar>
              <w:top w:w="0" w:type="dxa"/>
              <w:left w:w="108" w:type="dxa"/>
              <w:bottom w:w="0" w:type="dxa"/>
              <w:right w:w="108" w:type="dxa"/>
            </w:tcMar>
          </w:tcPr>
          <w:p w14:paraId="41E7AF58" w14:textId="77777777" w:rsidR="007E38E0" w:rsidRPr="007E38E0" w:rsidRDefault="007E38E0">
            <w:pPr>
              <w:numPr>
                <w:ilvl w:val="0"/>
                <w:numId w:val="4"/>
              </w:numPr>
              <w:rPr>
                <w:rFonts w:ascii="Times New Roman" w:eastAsia="Calibri" w:hAnsi="Times New Roman" w:cs="Times New Roman"/>
                <w:sz w:val="22"/>
                <w:szCs w:val="22"/>
              </w:rPr>
            </w:pPr>
          </w:p>
        </w:tc>
        <w:tc>
          <w:tcPr>
            <w:tcW w:w="2499" w:type="dxa"/>
            <w:tcMar>
              <w:top w:w="0" w:type="dxa"/>
              <w:left w:w="108" w:type="dxa"/>
              <w:bottom w:w="0" w:type="dxa"/>
              <w:right w:w="108" w:type="dxa"/>
            </w:tcMar>
          </w:tcPr>
          <w:p w14:paraId="703E89C6"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2A3863B9" w14:textId="77777777" w:rsidR="007E38E0" w:rsidRPr="007E38E0" w:rsidRDefault="007E38E0" w:rsidP="007E38E0">
            <w:pPr>
              <w:rPr>
                <w:rFonts w:ascii="Times New Roman" w:eastAsia="Calibri" w:hAnsi="Times New Roman" w:cs="Times New Roman"/>
                <w:iCs/>
                <w:sz w:val="22"/>
                <w:szCs w:val="22"/>
              </w:rPr>
            </w:pPr>
            <w:r w:rsidRPr="007E38E0">
              <w:rPr>
                <w:rFonts w:ascii="Times New Roman" w:eastAsia="Calibri" w:hAnsi="Times New Roman" w:cs="Times New Roman"/>
                <w:sz w:val="22"/>
                <w:szCs w:val="22"/>
              </w:rPr>
              <w:t>Netaikoma</w:t>
            </w:r>
          </w:p>
        </w:tc>
        <w:tc>
          <w:tcPr>
            <w:tcW w:w="2886" w:type="dxa"/>
            <w:tcMar>
              <w:top w:w="0" w:type="dxa"/>
              <w:left w:w="108" w:type="dxa"/>
              <w:bottom w:w="0" w:type="dxa"/>
              <w:right w:w="108" w:type="dxa"/>
            </w:tcMar>
          </w:tcPr>
          <w:p w14:paraId="50566E2C" w14:textId="77777777" w:rsidR="007E38E0" w:rsidRPr="007E38E0" w:rsidRDefault="007E38E0" w:rsidP="007E38E0">
            <w:pPr>
              <w:rPr>
                <w:rFonts w:ascii="Times New Roman" w:eastAsia="Calibri" w:hAnsi="Times New Roman" w:cs="Times New Roman"/>
                <w:sz w:val="22"/>
                <w:szCs w:val="22"/>
              </w:rPr>
            </w:pPr>
          </w:p>
        </w:tc>
      </w:tr>
      <w:tr w:rsidR="007E38E0" w:rsidRPr="007E38E0" w14:paraId="428509F6" w14:textId="77777777" w:rsidTr="007E38E0">
        <w:trPr>
          <w:trHeight w:val="20"/>
        </w:trPr>
        <w:tc>
          <w:tcPr>
            <w:tcW w:w="910" w:type="dxa"/>
            <w:tcMar>
              <w:top w:w="0" w:type="dxa"/>
              <w:left w:w="108" w:type="dxa"/>
              <w:bottom w:w="0" w:type="dxa"/>
              <w:right w:w="108" w:type="dxa"/>
            </w:tcMar>
          </w:tcPr>
          <w:p w14:paraId="4A53ECF8"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10B6C269"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 xml:space="preserve">Pasiūlymo galiojimo užtikrinimas pirkimo dalyviui grąžinamas </w:t>
            </w:r>
            <w:r w:rsidRPr="007E38E0">
              <w:rPr>
                <w:rFonts w:ascii="Times New Roman" w:eastAsia="Calibri" w:hAnsi="Times New Roman" w:cs="Times New Roman"/>
                <w:sz w:val="22"/>
                <w:szCs w:val="22"/>
              </w:rPr>
              <w:lastRenderedPageBreak/>
              <w:t>(arba atsisakoma teisių į jį) per</w:t>
            </w:r>
          </w:p>
        </w:tc>
        <w:tc>
          <w:tcPr>
            <w:tcW w:w="3559" w:type="dxa"/>
            <w:tcMar>
              <w:top w:w="0" w:type="dxa"/>
              <w:left w:w="108" w:type="dxa"/>
              <w:bottom w:w="0" w:type="dxa"/>
              <w:right w:w="108" w:type="dxa"/>
            </w:tcMar>
          </w:tcPr>
          <w:p w14:paraId="4E4CE13A"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lastRenderedPageBreak/>
              <w:t>Netaikoma,</w:t>
            </w:r>
          </w:p>
        </w:tc>
        <w:tc>
          <w:tcPr>
            <w:tcW w:w="2886" w:type="dxa"/>
            <w:tcMar>
              <w:top w:w="0" w:type="dxa"/>
              <w:left w:w="108" w:type="dxa"/>
              <w:bottom w:w="0" w:type="dxa"/>
              <w:right w:w="108" w:type="dxa"/>
            </w:tcMar>
          </w:tcPr>
          <w:p w14:paraId="766958EA" w14:textId="77777777" w:rsidR="007E38E0" w:rsidRPr="007E38E0" w:rsidRDefault="007E38E0" w:rsidP="007E38E0">
            <w:pPr>
              <w:rPr>
                <w:rFonts w:ascii="Times New Roman" w:eastAsia="Calibri" w:hAnsi="Times New Roman" w:cs="Times New Roman"/>
                <w:sz w:val="22"/>
                <w:szCs w:val="22"/>
              </w:rPr>
            </w:pPr>
          </w:p>
        </w:tc>
      </w:tr>
      <w:tr w:rsidR="007E38E0" w:rsidRPr="007E38E0" w14:paraId="789C986D" w14:textId="77777777" w:rsidTr="007E38E0">
        <w:trPr>
          <w:trHeight w:val="20"/>
        </w:trPr>
        <w:tc>
          <w:tcPr>
            <w:tcW w:w="910" w:type="dxa"/>
            <w:tcMar>
              <w:top w:w="0" w:type="dxa"/>
              <w:left w:w="108" w:type="dxa"/>
              <w:bottom w:w="0" w:type="dxa"/>
              <w:right w:w="108" w:type="dxa"/>
            </w:tcMar>
          </w:tcPr>
          <w:p w14:paraId="04DBED13"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422A90E"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Perkančioji organizacija informuoja pirkimo dalyvius apie EBVPD vertinimo rezultatus ne vėliau kaip per</w:t>
            </w:r>
          </w:p>
        </w:tc>
        <w:tc>
          <w:tcPr>
            <w:tcW w:w="3559" w:type="dxa"/>
            <w:tcMar>
              <w:top w:w="0" w:type="dxa"/>
              <w:left w:w="108" w:type="dxa"/>
              <w:bottom w:w="0" w:type="dxa"/>
              <w:right w:w="108" w:type="dxa"/>
            </w:tcMar>
          </w:tcPr>
          <w:p w14:paraId="40BC2593" w14:textId="530E36F4" w:rsidR="007E38E0" w:rsidRPr="007E38E0" w:rsidRDefault="008B5E63" w:rsidP="007E38E0">
            <w:pPr>
              <w:rPr>
                <w:rFonts w:ascii="Times New Roman" w:eastAsia="Calibri" w:hAnsi="Times New Roman" w:cs="Times New Roman"/>
                <w:bCs/>
                <w:sz w:val="22"/>
                <w:szCs w:val="22"/>
              </w:rPr>
            </w:pPr>
            <w:r w:rsidRPr="008B5E63">
              <w:rPr>
                <w:rFonts w:ascii="Times New Roman" w:eastAsia="Calibri" w:hAnsi="Times New Roman" w:cs="Times New Roman"/>
                <w:bCs/>
                <w:sz w:val="22"/>
                <w:szCs w:val="22"/>
              </w:rPr>
              <w:t>3 darbo dienas nuo sprendimo priėmimo dienos</w:t>
            </w:r>
          </w:p>
        </w:tc>
        <w:tc>
          <w:tcPr>
            <w:tcW w:w="2886" w:type="dxa"/>
            <w:tcMar>
              <w:top w:w="0" w:type="dxa"/>
              <w:left w:w="108" w:type="dxa"/>
              <w:bottom w:w="0" w:type="dxa"/>
              <w:right w:w="108" w:type="dxa"/>
            </w:tcMar>
          </w:tcPr>
          <w:p w14:paraId="0CFA47AE" w14:textId="77777777" w:rsidR="007E38E0" w:rsidRPr="007E38E0" w:rsidRDefault="007E38E0" w:rsidP="007E38E0">
            <w:pPr>
              <w:rPr>
                <w:rFonts w:ascii="Times New Roman" w:eastAsia="Calibri" w:hAnsi="Times New Roman" w:cs="Times New Roman"/>
                <w:bCs/>
                <w:sz w:val="22"/>
                <w:szCs w:val="22"/>
              </w:rPr>
            </w:pPr>
          </w:p>
        </w:tc>
      </w:tr>
      <w:tr w:rsidR="007E38E0" w:rsidRPr="007E38E0" w14:paraId="2ADF9A99" w14:textId="77777777" w:rsidTr="007E38E0">
        <w:trPr>
          <w:trHeight w:val="20"/>
        </w:trPr>
        <w:tc>
          <w:tcPr>
            <w:tcW w:w="910" w:type="dxa"/>
            <w:tcMar>
              <w:top w:w="0" w:type="dxa"/>
              <w:left w:w="108" w:type="dxa"/>
              <w:bottom w:w="0" w:type="dxa"/>
              <w:right w:w="108" w:type="dxa"/>
            </w:tcMar>
          </w:tcPr>
          <w:p w14:paraId="2A9092F9"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07631A3A"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 xml:space="preserve">Perkančioji organizacija pirkimo dalyviams praneša apie priimtą sprendimą nustatyti laimėjusį pasiūlymą, </w:t>
            </w:r>
            <w:r w:rsidRPr="007E38E0">
              <w:rPr>
                <w:rFonts w:ascii="Times New Roman" w:eastAsia="Calibri" w:hAnsi="Times New Roman" w:cs="Times New Roman"/>
                <w:sz w:val="22"/>
                <w:szCs w:val="22"/>
              </w:rPr>
              <w:t>dėl kurio bus sudaroma</w:t>
            </w:r>
            <w:r w:rsidRPr="007E38E0">
              <w:rPr>
                <w:rFonts w:ascii="Times New Roman" w:eastAsia="Calibri" w:hAnsi="Times New Roman" w:cs="Times New Roman"/>
                <w:bCs/>
                <w:sz w:val="22"/>
                <w:szCs w:val="22"/>
              </w:rPr>
              <w:t xml:space="preserve"> sutartis ne vėliau kaip per</w:t>
            </w:r>
          </w:p>
        </w:tc>
        <w:tc>
          <w:tcPr>
            <w:tcW w:w="3559" w:type="dxa"/>
            <w:tcMar>
              <w:top w:w="0" w:type="dxa"/>
              <w:left w:w="108" w:type="dxa"/>
              <w:bottom w:w="0" w:type="dxa"/>
              <w:right w:w="108" w:type="dxa"/>
            </w:tcMar>
          </w:tcPr>
          <w:p w14:paraId="7FF1C648" w14:textId="1BFD44F8" w:rsidR="007E38E0" w:rsidRPr="007E38E0" w:rsidRDefault="008B5E63" w:rsidP="007E38E0">
            <w:pPr>
              <w:rPr>
                <w:rFonts w:ascii="Times New Roman" w:eastAsia="Calibri" w:hAnsi="Times New Roman" w:cs="Times New Roman"/>
                <w:bCs/>
                <w:sz w:val="22"/>
                <w:szCs w:val="22"/>
              </w:rPr>
            </w:pPr>
            <w:r>
              <w:rPr>
                <w:rFonts w:ascii="Times New Roman" w:eastAsia="Calibri" w:hAnsi="Times New Roman" w:cs="Times New Roman"/>
                <w:bCs/>
                <w:sz w:val="22"/>
                <w:szCs w:val="22"/>
              </w:rPr>
              <w:t>3</w:t>
            </w:r>
            <w:r w:rsidR="007E38E0" w:rsidRPr="007E38E0">
              <w:rPr>
                <w:rFonts w:ascii="Times New Roman" w:eastAsia="Calibri" w:hAnsi="Times New Roman" w:cs="Times New Roman"/>
                <w:bCs/>
                <w:sz w:val="22"/>
                <w:szCs w:val="22"/>
              </w:rPr>
              <w:t xml:space="preserve"> darbo dienas nuo sprendimo priėmimo dienos</w:t>
            </w:r>
          </w:p>
        </w:tc>
        <w:tc>
          <w:tcPr>
            <w:tcW w:w="2886" w:type="dxa"/>
            <w:tcMar>
              <w:top w:w="0" w:type="dxa"/>
              <w:left w:w="108" w:type="dxa"/>
              <w:bottom w:w="0" w:type="dxa"/>
              <w:right w:w="108" w:type="dxa"/>
            </w:tcMar>
          </w:tcPr>
          <w:p w14:paraId="7950C697" w14:textId="77777777" w:rsidR="007E38E0" w:rsidRPr="007E38E0" w:rsidRDefault="007E38E0" w:rsidP="007E38E0">
            <w:pPr>
              <w:rPr>
                <w:rFonts w:ascii="Times New Roman" w:eastAsia="Calibri" w:hAnsi="Times New Roman" w:cs="Times New Roman"/>
                <w:sz w:val="22"/>
                <w:szCs w:val="22"/>
              </w:rPr>
            </w:pPr>
          </w:p>
        </w:tc>
      </w:tr>
      <w:tr w:rsidR="007E38E0" w:rsidRPr="007E38E0" w14:paraId="5AB980DA" w14:textId="77777777" w:rsidTr="007E38E0">
        <w:trPr>
          <w:trHeight w:val="20"/>
        </w:trPr>
        <w:tc>
          <w:tcPr>
            <w:tcW w:w="910" w:type="dxa"/>
            <w:tcMar>
              <w:top w:w="0" w:type="dxa"/>
              <w:left w:w="108" w:type="dxa"/>
              <w:bottom w:w="0" w:type="dxa"/>
              <w:right w:w="108" w:type="dxa"/>
            </w:tcMar>
          </w:tcPr>
          <w:p w14:paraId="5F3AB047"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98985AF"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5BDA6802"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bCs/>
                <w:sz w:val="22"/>
                <w:szCs w:val="22"/>
              </w:rPr>
              <w:t>15 (penkiolika) dienų nuo pirkimo dalyvio raštu pateikto prašymo gavimo dienos</w:t>
            </w:r>
          </w:p>
        </w:tc>
        <w:tc>
          <w:tcPr>
            <w:tcW w:w="2886" w:type="dxa"/>
            <w:tcMar>
              <w:top w:w="0" w:type="dxa"/>
              <w:left w:w="108" w:type="dxa"/>
              <w:bottom w:w="0" w:type="dxa"/>
              <w:right w:w="108" w:type="dxa"/>
            </w:tcMar>
          </w:tcPr>
          <w:p w14:paraId="64D501F8" w14:textId="77777777" w:rsidR="007E38E0" w:rsidRPr="007E38E0" w:rsidRDefault="007E38E0" w:rsidP="007E38E0">
            <w:pPr>
              <w:rPr>
                <w:rFonts w:ascii="Times New Roman" w:eastAsia="Calibri" w:hAnsi="Times New Roman" w:cs="Times New Roman"/>
                <w:sz w:val="22"/>
                <w:szCs w:val="22"/>
              </w:rPr>
            </w:pPr>
          </w:p>
        </w:tc>
      </w:tr>
      <w:tr w:rsidR="007E38E0" w:rsidRPr="007E38E0" w14:paraId="2D3D43A9" w14:textId="77777777" w:rsidTr="007E38E0">
        <w:trPr>
          <w:trHeight w:val="20"/>
        </w:trPr>
        <w:tc>
          <w:tcPr>
            <w:tcW w:w="910" w:type="dxa"/>
            <w:tcMar>
              <w:top w:w="0" w:type="dxa"/>
              <w:left w:w="108" w:type="dxa"/>
              <w:bottom w:w="0" w:type="dxa"/>
              <w:right w:w="108" w:type="dxa"/>
            </w:tcMar>
          </w:tcPr>
          <w:p w14:paraId="19910B68"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6C6F50F2"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 xml:space="preserve">Tiekėjas turi teisę pateikti pretenziją perkančiajai organizacijai, pateikti prašymą ar pareikšti ieškinį teismui </w:t>
            </w:r>
            <w:r w:rsidRPr="007E38E0">
              <w:rPr>
                <w:rFonts w:ascii="Times New Roman" w:eastAsia="Calibri" w:hAnsi="Times New Roman" w:cs="Times New Roman"/>
                <w:bCs/>
                <w:sz w:val="22"/>
                <w:szCs w:val="22"/>
              </w:rPr>
              <w:t>ne vėliau kaip per</w:t>
            </w:r>
          </w:p>
        </w:tc>
        <w:tc>
          <w:tcPr>
            <w:tcW w:w="3559" w:type="dxa"/>
            <w:tcMar>
              <w:top w:w="0" w:type="dxa"/>
              <w:left w:w="108" w:type="dxa"/>
              <w:bottom w:w="0" w:type="dxa"/>
              <w:right w:w="108" w:type="dxa"/>
            </w:tcMar>
          </w:tcPr>
          <w:p w14:paraId="09CD4C28" w14:textId="67BB4F1F" w:rsidR="007E38E0" w:rsidRPr="007E38E0" w:rsidRDefault="007E38E0" w:rsidP="009C0E96">
            <w:pPr>
              <w:rPr>
                <w:rFonts w:ascii="Times New Roman" w:eastAsia="Calibri" w:hAnsi="Times New Roman" w:cs="Times New Roman"/>
                <w:sz w:val="22"/>
                <w:szCs w:val="22"/>
              </w:rPr>
            </w:pPr>
            <w:r w:rsidRPr="007E38E0">
              <w:rPr>
                <w:rFonts w:ascii="Times New Roman" w:eastAsia="Calibri" w:hAnsi="Times New Roman" w:cs="Times New Roman"/>
                <w:sz w:val="22"/>
                <w:szCs w:val="22"/>
              </w:rPr>
              <w:t>5 darbo dienas</w:t>
            </w:r>
            <w:r w:rsidR="009C0E96">
              <w:rPr>
                <w:rFonts w:ascii="Times New Roman" w:eastAsia="Calibri" w:hAnsi="Times New Roman" w:cs="Times New Roman"/>
                <w:sz w:val="22"/>
                <w:szCs w:val="22"/>
              </w:rPr>
              <w:t xml:space="preserve"> </w:t>
            </w:r>
            <w:r w:rsidRPr="007E38E0">
              <w:rPr>
                <w:rFonts w:ascii="Times New Roman" w:eastAsia="Calibri" w:hAnsi="Times New Roman" w:cs="Times New Roman"/>
                <w:sz w:val="22"/>
                <w:szCs w:val="22"/>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r w:rsidR="009C0E96">
              <w:rPr>
                <w:rFonts w:ascii="Times New Roman" w:eastAsia="Calibri" w:hAnsi="Times New Roman" w:cs="Times New Roman"/>
                <w:sz w:val="22"/>
                <w:szCs w:val="22"/>
              </w:rPr>
              <w:t xml:space="preserve">  </w:t>
            </w:r>
            <w:r w:rsidRPr="007E38E0">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23EF452B" w14:textId="77777777" w:rsidR="007E38E0" w:rsidRPr="007E38E0" w:rsidRDefault="007E38E0" w:rsidP="007E38E0">
            <w:pPr>
              <w:rPr>
                <w:rFonts w:ascii="Times New Roman" w:eastAsia="Calibri" w:hAnsi="Times New Roman" w:cs="Times New Roman"/>
                <w:bCs/>
                <w:sz w:val="22"/>
                <w:szCs w:val="22"/>
              </w:rPr>
            </w:pPr>
          </w:p>
        </w:tc>
      </w:tr>
      <w:tr w:rsidR="007E38E0" w:rsidRPr="007E38E0" w14:paraId="010CB438" w14:textId="77777777" w:rsidTr="007E38E0">
        <w:trPr>
          <w:trHeight w:val="20"/>
        </w:trPr>
        <w:tc>
          <w:tcPr>
            <w:tcW w:w="910" w:type="dxa"/>
            <w:tcMar>
              <w:top w:w="0" w:type="dxa"/>
              <w:left w:w="108" w:type="dxa"/>
              <w:bottom w:w="0" w:type="dxa"/>
              <w:right w:w="108" w:type="dxa"/>
            </w:tcMar>
          </w:tcPr>
          <w:p w14:paraId="22597759" w14:textId="77777777" w:rsidR="007E38E0" w:rsidRPr="007E38E0" w:rsidRDefault="007E38E0">
            <w:pPr>
              <w:numPr>
                <w:ilvl w:val="0"/>
                <w:numId w:val="4"/>
              </w:numPr>
              <w:rPr>
                <w:rFonts w:ascii="Times New Roman" w:eastAsia="Calibri" w:hAnsi="Times New Roman" w:cs="Times New Roman"/>
                <w:sz w:val="22"/>
                <w:szCs w:val="22"/>
              </w:rPr>
            </w:pPr>
          </w:p>
        </w:tc>
        <w:tc>
          <w:tcPr>
            <w:tcW w:w="2499" w:type="dxa"/>
            <w:tcMar>
              <w:top w:w="0" w:type="dxa"/>
              <w:left w:w="108" w:type="dxa"/>
              <w:bottom w:w="0" w:type="dxa"/>
              <w:right w:w="108" w:type="dxa"/>
            </w:tcMar>
          </w:tcPr>
          <w:p w14:paraId="5D4459B6"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 xml:space="preserve">Perkančioji organizacija privalo išnagrinėti tiekėjo pretenziją priimti motyvuotą sprendimą ir apie jį, taip pat apie anksčiau praneštų pirkimo procedūros terminų pasikeitimą raštu </w:t>
            </w:r>
            <w:r w:rsidRPr="007E38E0">
              <w:rPr>
                <w:rFonts w:ascii="Times New Roman" w:eastAsia="Calibri" w:hAnsi="Times New Roman" w:cs="Times New Roman"/>
                <w:sz w:val="22"/>
                <w:szCs w:val="22"/>
              </w:rPr>
              <w:lastRenderedPageBreak/>
              <w:t>pranešti pretenziją pateikusiam tiekėjui ir suinteresuotiems pirkimo dalyviams ne vėliau kaip per</w:t>
            </w:r>
          </w:p>
        </w:tc>
        <w:tc>
          <w:tcPr>
            <w:tcW w:w="3559" w:type="dxa"/>
            <w:tcMar>
              <w:top w:w="0" w:type="dxa"/>
              <w:left w:w="108" w:type="dxa"/>
              <w:bottom w:w="0" w:type="dxa"/>
              <w:right w:w="108" w:type="dxa"/>
            </w:tcMar>
          </w:tcPr>
          <w:p w14:paraId="223286CB"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lastRenderedPageBreak/>
              <w:t>6 (šešias) darbo dienas nuo pretenzijos gavimo dienos</w:t>
            </w:r>
          </w:p>
        </w:tc>
        <w:tc>
          <w:tcPr>
            <w:tcW w:w="2886" w:type="dxa"/>
            <w:tcMar>
              <w:top w:w="0" w:type="dxa"/>
              <w:left w:w="108" w:type="dxa"/>
              <w:bottom w:w="0" w:type="dxa"/>
              <w:right w:w="108" w:type="dxa"/>
            </w:tcMar>
          </w:tcPr>
          <w:p w14:paraId="0769CDE6" w14:textId="77777777" w:rsidR="007E38E0" w:rsidRPr="007E38E0" w:rsidRDefault="007E38E0" w:rsidP="007E38E0">
            <w:pPr>
              <w:rPr>
                <w:rFonts w:ascii="Times New Roman" w:eastAsia="Calibri" w:hAnsi="Times New Roman" w:cs="Times New Roman"/>
                <w:sz w:val="22"/>
                <w:szCs w:val="22"/>
              </w:rPr>
            </w:pPr>
          </w:p>
        </w:tc>
      </w:tr>
      <w:tr w:rsidR="007E38E0" w:rsidRPr="007E38E0" w14:paraId="22536D7A" w14:textId="77777777" w:rsidTr="007E38E0">
        <w:trPr>
          <w:trHeight w:val="20"/>
        </w:trPr>
        <w:tc>
          <w:tcPr>
            <w:tcW w:w="910" w:type="dxa"/>
            <w:tcMar>
              <w:top w:w="0" w:type="dxa"/>
              <w:left w:w="108" w:type="dxa"/>
              <w:bottom w:w="0" w:type="dxa"/>
              <w:right w:w="108" w:type="dxa"/>
            </w:tcMar>
          </w:tcPr>
          <w:p w14:paraId="5F6A7CA4" w14:textId="77777777" w:rsidR="007E38E0" w:rsidRPr="007E38E0" w:rsidRDefault="007E38E0">
            <w:pPr>
              <w:numPr>
                <w:ilvl w:val="0"/>
                <w:numId w:val="4"/>
              </w:numPr>
              <w:rPr>
                <w:rFonts w:ascii="Times New Roman" w:eastAsia="Calibri" w:hAnsi="Times New Roman" w:cs="Times New Roman"/>
                <w:bCs/>
                <w:sz w:val="22"/>
                <w:szCs w:val="22"/>
              </w:rPr>
            </w:pPr>
          </w:p>
        </w:tc>
        <w:tc>
          <w:tcPr>
            <w:tcW w:w="2499" w:type="dxa"/>
            <w:tcMar>
              <w:top w:w="0" w:type="dxa"/>
              <w:left w:w="108" w:type="dxa"/>
              <w:bottom w:w="0" w:type="dxa"/>
              <w:right w:w="108" w:type="dxa"/>
            </w:tcMar>
          </w:tcPr>
          <w:p w14:paraId="133C978B" w14:textId="77777777" w:rsidR="007E38E0" w:rsidRPr="007E38E0" w:rsidRDefault="007E38E0" w:rsidP="007E38E0">
            <w:pPr>
              <w:rPr>
                <w:rFonts w:ascii="Times New Roman" w:eastAsia="Calibri" w:hAnsi="Times New Roman" w:cs="Times New Roman"/>
                <w:bCs/>
                <w:sz w:val="22"/>
                <w:szCs w:val="22"/>
              </w:rPr>
            </w:pPr>
            <w:r w:rsidRPr="007E38E0">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7E38E0">
              <w:rPr>
                <w:rFonts w:ascii="Times New Roman" w:eastAsia="Calibri" w:hAnsi="Times New Roman" w:cs="Times New Roman"/>
                <w:bCs/>
                <w:sz w:val="22"/>
                <w:szCs w:val="22"/>
              </w:rPr>
              <w:t xml:space="preserve"> (išskyrus ieškinį dėl sutarties pripažinimo negaliojančia) </w:t>
            </w:r>
          </w:p>
        </w:tc>
        <w:tc>
          <w:tcPr>
            <w:tcW w:w="3559" w:type="dxa"/>
            <w:tcMar>
              <w:top w:w="0" w:type="dxa"/>
              <w:left w:w="108" w:type="dxa"/>
              <w:bottom w:w="0" w:type="dxa"/>
              <w:right w:w="108" w:type="dxa"/>
            </w:tcMar>
          </w:tcPr>
          <w:p w14:paraId="168E6705" w14:textId="77777777" w:rsidR="007E38E0" w:rsidRPr="007E38E0" w:rsidRDefault="007E38E0" w:rsidP="007E38E0">
            <w:pPr>
              <w:rPr>
                <w:rFonts w:ascii="Times New Roman" w:eastAsia="Calibri" w:hAnsi="Times New Roman" w:cs="Times New Roman"/>
                <w:sz w:val="22"/>
                <w:szCs w:val="22"/>
              </w:rPr>
            </w:pPr>
            <w:r w:rsidRPr="007E38E0">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7012F525" w14:textId="77777777" w:rsidR="007E38E0" w:rsidRPr="007E38E0" w:rsidRDefault="007E38E0" w:rsidP="007E38E0">
            <w:pPr>
              <w:rPr>
                <w:rFonts w:ascii="Times New Roman" w:eastAsia="Calibri" w:hAnsi="Times New Roman" w:cs="Times New Roman"/>
                <w:sz w:val="22"/>
                <w:szCs w:val="22"/>
              </w:rPr>
            </w:pPr>
          </w:p>
        </w:tc>
      </w:tr>
    </w:tbl>
    <w:p w14:paraId="4D10CC3E" w14:textId="5E5DC829" w:rsidR="00A4599F" w:rsidRDefault="00A4599F" w:rsidP="009F0698">
      <w:pPr>
        <w:rPr>
          <w:rFonts w:ascii="Times New Roman" w:eastAsia="Calibri" w:hAnsi="Times New Roman" w:cs="Times New Roman"/>
          <w:sz w:val="22"/>
          <w:szCs w:val="22"/>
        </w:rPr>
      </w:pPr>
    </w:p>
    <w:p w14:paraId="01D56E47" w14:textId="6472781D" w:rsidR="008D704D" w:rsidRDefault="00A333BE" w:rsidP="00A333BE">
      <w:pPr>
        <w:pStyle w:val="Antrat2"/>
        <w:ind w:left="4678"/>
        <w:jc w:val="right"/>
        <w:rPr>
          <w:rFonts w:ascii="Times New Roman" w:eastAsia="Calibri" w:hAnsi="Times New Roman" w:cs="Times New Roman"/>
          <w:color w:val="auto"/>
          <w:sz w:val="22"/>
          <w:szCs w:val="22"/>
        </w:rPr>
      </w:pPr>
      <w:bookmarkStart w:id="37" w:name="_Ref38539939"/>
      <w:bookmarkStart w:id="38" w:name="_Ref38541068"/>
      <w:bookmarkStart w:id="39" w:name="_Ref38885053"/>
      <w:bookmarkStart w:id="40" w:name="_Ref38899023"/>
      <w:bookmarkStart w:id="41" w:name="_Hlk196309534"/>
      <w:r>
        <w:rPr>
          <w:rFonts w:ascii="Times New Roman" w:eastAsia="Calibri" w:hAnsi="Times New Roman" w:cs="Times New Roman"/>
          <w:color w:val="auto"/>
          <w:sz w:val="22"/>
          <w:szCs w:val="22"/>
        </w:rPr>
        <w:t xml:space="preserve">        </w:t>
      </w:r>
      <w:r w:rsidR="008D704D" w:rsidRPr="00745EDA">
        <w:rPr>
          <w:rFonts w:ascii="Times New Roman" w:eastAsia="Calibri" w:hAnsi="Times New Roman" w:cs="Times New Roman"/>
          <w:color w:val="auto"/>
          <w:sz w:val="22"/>
          <w:szCs w:val="22"/>
        </w:rPr>
        <w:t xml:space="preserve">Pirkimo sąlygų </w:t>
      </w:r>
      <w:r w:rsidR="005907EE" w:rsidRPr="00745EDA">
        <w:rPr>
          <w:rFonts w:ascii="Times New Roman" w:eastAsia="Calibri" w:hAnsi="Times New Roman" w:cs="Times New Roman"/>
          <w:color w:val="auto"/>
          <w:sz w:val="22"/>
          <w:szCs w:val="22"/>
        </w:rPr>
        <w:t xml:space="preserve"> </w:t>
      </w:r>
      <w:r w:rsidR="004A7494" w:rsidRPr="00745EDA">
        <w:rPr>
          <w:rFonts w:ascii="Times New Roman" w:eastAsia="Calibri" w:hAnsi="Times New Roman" w:cs="Times New Roman"/>
          <w:color w:val="auto"/>
          <w:sz w:val="22"/>
          <w:szCs w:val="22"/>
        </w:rPr>
        <w:t>2</w:t>
      </w:r>
      <w:r w:rsidR="008D704D" w:rsidRPr="00745EDA">
        <w:rPr>
          <w:rFonts w:ascii="Times New Roman" w:eastAsia="Calibri" w:hAnsi="Times New Roman" w:cs="Times New Roman"/>
          <w:color w:val="auto"/>
          <w:sz w:val="22"/>
          <w:szCs w:val="22"/>
        </w:rPr>
        <w:t xml:space="preserve"> priedas „Techninė specifikacija“</w:t>
      </w:r>
      <w:bookmarkEnd w:id="37"/>
      <w:bookmarkEnd w:id="38"/>
      <w:bookmarkEnd w:id="39"/>
      <w:bookmarkEnd w:id="40"/>
    </w:p>
    <w:p w14:paraId="43A5A54D" w14:textId="77777777" w:rsidR="004F307D" w:rsidRDefault="004F307D" w:rsidP="00A333BE">
      <w:pPr>
        <w:spacing w:after="0" w:line="240" w:lineRule="auto"/>
        <w:jc w:val="center"/>
      </w:pPr>
      <w:bookmarkStart w:id="42" w:name="_Hlk160633268"/>
    </w:p>
    <w:p w14:paraId="61D39906" w14:textId="762F6062" w:rsidR="003720B1" w:rsidRPr="003720B1" w:rsidRDefault="00A333BE" w:rsidP="003720B1">
      <w:pPr>
        <w:spacing w:after="0" w:line="240" w:lineRule="auto"/>
        <w:jc w:val="center"/>
        <w:rPr>
          <w:rFonts w:ascii="Times New Roman" w:eastAsia="Times New Roman" w:hAnsi="Times New Roman" w:cs="Times New Roman"/>
          <w:b/>
          <w:bCs/>
          <w:sz w:val="22"/>
          <w:szCs w:val="22"/>
          <w:lang w:eastAsia="en-US"/>
        </w:rPr>
      </w:pPr>
      <w:r w:rsidRPr="00A333BE">
        <w:rPr>
          <w:rFonts w:ascii="Times New Roman" w:eastAsia="Times New Roman" w:hAnsi="Times New Roman" w:cs="Times New Roman"/>
          <w:b/>
          <w:sz w:val="22"/>
          <w:szCs w:val="22"/>
          <w:lang w:eastAsia="en-US"/>
        </w:rPr>
        <w:t xml:space="preserve"> </w:t>
      </w:r>
      <w:r w:rsidR="004F307D">
        <w:rPr>
          <w:rFonts w:ascii="Times New Roman" w:eastAsia="Times New Roman" w:hAnsi="Times New Roman" w:cs="Times New Roman"/>
          <w:b/>
          <w:sz w:val="22"/>
          <w:szCs w:val="22"/>
          <w:lang w:eastAsia="en-US"/>
        </w:rPr>
        <w:t xml:space="preserve">  </w:t>
      </w:r>
    </w:p>
    <w:p w14:paraId="0DA262F5" w14:textId="72F0BE7B" w:rsidR="003720B1" w:rsidRPr="003720B1" w:rsidRDefault="003720B1" w:rsidP="003720B1">
      <w:pPr>
        <w:spacing w:after="0" w:line="240" w:lineRule="auto"/>
        <w:jc w:val="center"/>
        <w:rPr>
          <w:rFonts w:ascii="Times New Roman" w:eastAsia="Times New Roman" w:hAnsi="Times New Roman" w:cs="Times New Roman"/>
          <w:b/>
          <w:bCs/>
          <w:sz w:val="22"/>
          <w:szCs w:val="22"/>
          <w:lang w:eastAsia="en-US"/>
        </w:rPr>
      </w:pPr>
      <w:bookmarkStart w:id="43" w:name="_Hlk211581180"/>
      <w:r w:rsidRPr="003720B1">
        <w:rPr>
          <w:rFonts w:ascii="Times New Roman" w:eastAsia="Times New Roman" w:hAnsi="Times New Roman" w:cs="Times New Roman"/>
          <w:b/>
          <w:bCs/>
          <w:sz w:val="22"/>
          <w:szCs w:val="22"/>
          <w:lang w:eastAsia="en-US"/>
        </w:rPr>
        <w:t xml:space="preserve">VALSTYBINIO MOKSLINIŲ TYRIMŲ INSTITUTO INOVATYVIOS MEDICINOS CENTRO SUPERREZOLIUCINIO KOMPONENTO/MODULIO </w:t>
      </w:r>
      <w:bookmarkEnd w:id="43"/>
      <w:r w:rsidRPr="003720B1">
        <w:rPr>
          <w:rFonts w:ascii="Times New Roman" w:eastAsia="Times New Roman" w:hAnsi="Times New Roman" w:cs="Times New Roman"/>
          <w:b/>
          <w:bCs/>
          <w:sz w:val="22"/>
          <w:szCs w:val="22"/>
          <w:lang w:eastAsia="en-US"/>
        </w:rPr>
        <w:t xml:space="preserve">KONKURSO </w:t>
      </w:r>
    </w:p>
    <w:p w14:paraId="6511242A" w14:textId="29BB1A6F" w:rsidR="00A333BE" w:rsidRPr="00C370B3" w:rsidRDefault="00A333BE" w:rsidP="00A333BE">
      <w:pPr>
        <w:spacing w:after="0" w:line="240" w:lineRule="auto"/>
        <w:jc w:val="center"/>
        <w:rPr>
          <w:rFonts w:ascii="Times New Roman" w:eastAsia="Times New Roman" w:hAnsi="Times New Roman" w:cs="Times New Roman"/>
          <w:b/>
          <w:sz w:val="22"/>
          <w:szCs w:val="22"/>
          <w:lang w:eastAsia="en-US"/>
        </w:rPr>
      </w:pPr>
      <w:r w:rsidRPr="00C370B3">
        <w:rPr>
          <w:rFonts w:ascii="Times New Roman" w:eastAsia="Times New Roman" w:hAnsi="Times New Roman" w:cs="Times New Roman"/>
          <w:b/>
          <w:sz w:val="22"/>
          <w:szCs w:val="22"/>
          <w:lang w:eastAsia="en-US"/>
        </w:rPr>
        <w:t>TECHNINĖ SPECIFIKACIJA</w:t>
      </w:r>
    </w:p>
    <w:p w14:paraId="5DA53F17" w14:textId="77777777" w:rsidR="00A333BE" w:rsidRPr="00C370B3" w:rsidRDefault="00A333BE" w:rsidP="00A333BE">
      <w:pPr>
        <w:shd w:val="clear" w:color="auto" w:fill="FFFFFF"/>
        <w:spacing w:after="0" w:line="240" w:lineRule="auto"/>
        <w:ind w:left="163"/>
        <w:jc w:val="both"/>
        <w:rPr>
          <w:rFonts w:ascii="Times New Roman" w:eastAsia="Times New Roman" w:hAnsi="Times New Roman" w:cs="Times New Roman"/>
          <w:b/>
          <w:bCs/>
          <w:spacing w:val="-5"/>
          <w:sz w:val="22"/>
          <w:szCs w:val="22"/>
          <w:lang w:eastAsia="en-US"/>
        </w:rPr>
      </w:pPr>
    </w:p>
    <w:p w14:paraId="58AC8230" w14:textId="0D74C819" w:rsidR="008753F1" w:rsidRPr="008753F1" w:rsidRDefault="008753F1" w:rsidP="008753F1">
      <w:pPr>
        <w:numPr>
          <w:ilvl w:val="1"/>
          <w:numId w:val="0"/>
        </w:numPr>
        <w:spacing w:after="240"/>
        <w:jc w:val="center"/>
        <w:rPr>
          <w:rFonts w:ascii="Times New Roman" w:eastAsia="Calibri" w:hAnsi="Times New Roman" w:cs="Times New Roman"/>
          <w:sz w:val="22"/>
          <w:szCs w:val="22"/>
        </w:rPr>
      </w:pPr>
      <w:r w:rsidRPr="008753F1">
        <w:rPr>
          <w:rFonts w:ascii="Times New Roman" w:hAnsi="Times New Roman" w:cs="Times New Roman"/>
          <w:caps/>
          <w:spacing w:val="20"/>
          <w:sz w:val="22"/>
          <w:szCs w:val="22"/>
        </w:rPr>
        <w:t>TECHNINĖ SPECIFIKACIJA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8753F1" w:rsidRPr="008753F1" w14:paraId="67812307" w14:textId="77777777" w:rsidTr="006C6322">
        <w:tc>
          <w:tcPr>
            <w:tcW w:w="10343" w:type="dxa"/>
          </w:tcPr>
          <w:p w14:paraId="6D0B59CE" w14:textId="77777777" w:rsidR="008753F1" w:rsidRPr="008753F1" w:rsidRDefault="008753F1" w:rsidP="008753F1">
            <w:pPr>
              <w:numPr>
                <w:ilvl w:val="0"/>
                <w:numId w:val="24"/>
              </w:numPr>
              <w:tabs>
                <w:tab w:val="left" w:pos="810"/>
                <w:tab w:val="left" w:pos="990"/>
              </w:tabs>
              <w:spacing w:after="0" w:line="240" w:lineRule="auto"/>
              <w:jc w:val="both"/>
              <w:rPr>
                <w:rFonts w:ascii="Times New Roman" w:eastAsia="Calibri" w:hAnsi="Times New Roman" w:cs="Times New Roman"/>
                <w:b/>
                <w:sz w:val="22"/>
                <w:szCs w:val="22"/>
                <w:lang w:val="en-GB"/>
              </w:rPr>
            </w:pPr>
            <w:bookmarkStart w:id="44" w:name="_Hlk146880929"/>
            <w:r w:rsidRPr="008753F1">
              <w:rPr>
                <w:rFonts w:ascii="Times New Roman" w:eastAsia="Calibri" w:hAnsi="Times New Roman" w:cs="Times New Roman"/>
                <w:b/>
                <w:sz w:val="22"/>
                <w:szCs w:val="22"/>
                <w:lang w:val="en-GB"/>
              </w:rPr>
              <w:t xml:space="preserve"> PIRKIMO OBJEKTAS</w:t>
            </w:r>
          </w:p>
        </w:tc>
      </w:tr>
      <w:tr w:rsidR="008753F1" w:rsidRPr="008753F1" w14:paraId="3AB7E58C" w14:textId="77777777" w:rsidTr="006C6322">
        <w:tc>
          <w:tcPr>
            <w:tcW w:w="10343" w:type="dxa"/>
          </w:tcPr>
          <w:p w14:paraId="6029B2A9" w14:textId="0329B47C" w:rsidR="008753F1" w:rsidRPr="008753F1" w:rsidRDefault="00294159" w:rsidP="008753F1">
            <w:pPr>
              <w:tabs>
                <w:tab w:val="left" w:pos="810"/>
                <w:tab w:val="left" w:pos="990"/>
              </w:tabs>
              <w:spacing w:after="0" w:line="240" w:lineRule="auto"/>
              <w:jc w:val="both"/>
              <w:rPr>
                <w:rFonts w:ascii="Times New Roman" w:eastAsia="Calibri" w:hAnsi="Times New Roman" w:cs="Times New Roman"/>
                <w:bCs/>
                <w:sz w:val="22"/>
                <w:szCs w:val="22"/>
              </w:rPr>
            </w:pPr>
            <w:r>
              <w:rPr>
                <w:rFonts w:ascii="Times New Roman" w:eastAsia="Times New Roman" w:hAnsi="Times New Roman" w:cs="Times New Roman"/>
                <w:color w:val="000000"/>
                <w:sz w:val="24"/>
                <w:szCs w:val="24"/>
                <w:lang w:eastAsia="zh-CN"/>
              </w:rPr>
              <w:t>O</w:t>
            </w:r>
            <w:r w:rsidRPr="00294159">
              <w:rPr>
                <w:rFonts w:ascii="Times New Roman" w:eastAsia="Times New Roman" w:hAnsi="Times New Roman" w:cs="Times New Roman"/>
                <w:color w:val="000000"/>
                <w:sz w:val="24"/>
                <w:szCs w:val="24"/>
                <w:lang w:eastAsia="zh-CN"/>
              </w:rPr>
              <w:t xml:space="preserve">ptinis detektorius ir susiję programiniai komponentai skirti padidinti mikroskopinio </w:t>
            </w:r>
            <w:r w:rsidRPr="00933CC1">
              <w:rPr>
                <w:rFonts w:ascii="Times New Roman" w:eastAsia="Times New Roman" w:hAnsi="Times New Roman" w:cs="Times New Roman"/>
                <w:color w:val="000000"/>
                <w:sz w:val="24"/>
                <w:szCs w:val="24"/>
                <w:lang w:eastAsia="zh-CN"/>
              </w:rPr>
              <w:t>vaizdo erdvinę raišką ir įrašymo greitį, išlaikant visišką suderinamumą su esamu Zeiss LSM 990 mikroskopu ir ZEN Blue programine įranga.</w:t>
            </w:r>
          </w:p>
        </w:tc>
      </w:tr>
      <w:tr w:rsidR="008753F1" w:rsidRPr="008753F1" w14:paraId="3260D81A" w14:textId="77777777" w:rsidTr="006C6322">
        <w:tc>
          <w:tcPr>
            <w:tcW w:w="10343" w:type="dxa"/>
          </w:tcPr>
          <w:p w14:paraId="3BEDF1C5" w14:textId="77777777" w:rsidR="008753F1" w:rsidRPr="008753F1" w:rsidRDefault="008753F1" w:rsidP="008753F1">
            <w:pPr>
              <w:numPr>
                <w:ilvl w:val="0"/>
                <w:numId w:val="24"/>
              </w:numPr>
              <w:tabs>
                <w:tab w:val="left" w:pos="810"/>
                <w:tab w:val="left" w:pos="990"/>
              </w:tabs>
              <w:spacing w:after="0" w:line="240" w:lineRule="auto"/>
              <w:jc w:val="both"/>
              <w:rPr>
                <w:rFonts w:ascii="Times New Roman" w:eastAsia="Calibri" w:hAnsi="Times New Roman" w:cs="Times New Roman"/>
                <w:b/>
                <w:sz w:val="22"/>
                <w:szCs w:val="22"/>
                <w:lang w:val="en-GB"/>
              </w:rPr>
            </w:pPr>
            <w:r w:rsidRPr="008753F1">
              <w:rPr>
                <w:rFonts w:ascii="Times New Roman" w:eastAsia="Calibri" w:hAnsi="Times New Roman" w:cs="Times New Roman"/>
                <w:b/>
                <w:sz w:val="22"/>
                <w:szCs w:val="22"/>
              </w:rPr>
              <w:t xml:space="preserve"> </w:t>
            </w:r>
            <w:r w:rsidRPr="008753F1">
              <w:rPr>
                <w:rFonts w:ascii="Times New Roman" w:eastAsia="Calibri" w:hAnsi="Times New Roman" w:cs="Times New Roman"/>
                <w:b/>
                <w:sz w:val="22"/>
                <w:szCs w:val="22"/>
                <w:lang w:val="en-GB"/>
              </w:rPr>
              <w:t>PIRKIMO OBJEKTO APIMTYS</w:t>
            </w:r>
          </w:p>
        </w:tc>
      </w:tr>
      <w:tr w:rsidR="008753F1" w:rsidRPr="008753F1" w14:paraId="1F84DA2A" w14:textId="77777777" w:rsidTr="006C6322">
        <w:tc>
          <w:tcPr>
            <w:tcW w:w="10343" w:type="dxa"/>
          </w:tcPr>
          <w:p w14:paraId="484F2680" w14:textId="77777777" w:rsidR="008753F1" w:rsidRPr="008753F1" w:rsidRDefault="008753F1" w:rsidP="008753F1">
            <w:pPr>
              <w:tabs>
                <w:tab w:val="left" w:pos="810"/>
                <w:tab w:val="left" w:pos="990"/>
              </w:tabs>
              <w:spacing w:after="0" w:line="240" w:lineRule="auto"/>
              <w:jc w:val="both"/>
              <w:rPr>
                <w:rFonts w:ascii="Times New Roman" w:eastAsia="Calibri" w:hAnsi="Times New Roman" w:cs="Times New Roman"/>
                <w:sz w:val="22"/>
                <w:szCs w:val="22"/>
                <w:lang w:val="en-GB"/>
              </w:rPr>
            </w:pPr>
            <w:r w:rsidRPr="00FE4F2A">
              <w:rPr>
                <w:rFonts w:ascii="Times New Roman" w:eastAsia="Calibri" w:hAnsi="Times New Roman" w:cs="Times New Roman"/>
                <w:sz w:val="22"/>
                <w:szCs w:val="22"/>
                <w:lang w:val="en-GB"/>
              </w:rPr>
              <w:t>Kiekis: 1 kompl.</w:t>
            </w:r>
          </w:p>
        </w:tc>
      </w:tr>
      <w:tr w:rsidR="008753F1" w:rsidRPr="008753F1" w14:paraId="3D4F2A9B" w14:textId="77777777" w:rsidTr="006C6322">
        <w:tc>
          <w:tcPr>
            <w:tcW w:w="10343" w:type="dxa"/>
          </w:tcPr>
          <w:p w14:paraId="46B232AE" w14:textId="77777777" w:rsidR="008753F1" w:rsidRPr="008753F1" w:rsidRDefault="008753F1" w:rsidP="008753F1">
            <w:pPr>
              <w:numPr>
                <w:ilvl w:val="0"/>
                <w:numId w:val="24"/>
              </w:numPr>
              <w:tabs>
                <w:tab w:val="left" w:pos="810"/>
                <w:tab w:val="left" w:pos="990"/>
              </w:tabs>
              <w:spacing w:after="0" w:line="240" w:lineRule="auto"/>
              <w:jc w:val="both"/>
              <w:rPr>
                <w:rFonts w:ascii="Times New Roman" w:eastAsia="Calibri" w:hAnsi="Times New Roman" w:cs="Times New Roman"/>
                <w:b/>
                <w:sz w:val="22"/>
                <w:szCs w:val="22"/>
                <w:lang w:val="en-GB"/>
              </w:rPr>
            </w:pPr>
            <w:r w:rsidRPr="008753F1">
              <w:rPr>
                <w:rFonts w:ascii="Times New Roman" w:eastAsia="Calibri" w:hAnsi="Times New Roman" w:cs="Times New Roman"/>
                <w:b/>
                <w:sz w:val="22"/>
                <w:szCs w:val="22"/>
                <w:lang w:val="en-GB"/>
              </w:rPr>
              <w:t xml:space="preserve"> SUTARTINIŲ ĮSIPAREIGOJIMŲ ĮVYKDYMO VIETA</w:t>
            </w:r>
          </w:p>
        </w:tc>
      </w:tr>
      <w:tr w:rsidR="008753F1" w:rsidRPr="008753F1" w14:paraId="3E6F348B" w14:textId="77777777" w:rsidTr="006C6322">
        <w:tc>
          <w:tcPr>
            <w:tcW w:w="10343" w:type="dxa"/>
          </w:tcPr>
          <w:p w14:paraId="21225DA5" w14:textId="77777777" w:rsidR="008753F1" w:rsidRPr="008753F1" w:rsidRDefault="008753F1" w:rsidP="008753F1">
            <w:pPr>
              <w:tabs>
                <w:tab w:val="left" w:pos="810"/>
                <w:tab w:val="left" w:pos="990"/>
              </w:tabs>
              <w:spacing w:after="0" w:line="240" w:lineRule="auto"/>
              <w:jc w:val="both"/>
              <w:rPr>
                <w:rFonts w:ascii="Times New Roman" w:eastAsia="Calibri" w:hAnsi="Times New Roman" w:cs="Times New Roman"/>
                <w:sz w:val="22"/>
                <w:szCs w:val="22"/>
                <w:lang w:val="en-GB"/>
              </w:rPr>
            </w:pPr>
            <w:r w:rsidRPr="008753F1">
              <w:rPr>
                <w:rFonts w:ascii="Times New Roman" w:eastAsia="Calibri" w:hAnsi="Times New Roman" w:cs="Times New Roman"/>
                <w:sz w:val="22"/>
                <w:szCs w:val="22"/>
                <w:lang w:val="en-GB"/>
              </w:rPr>
              <w:t xml:space="preserve">Santariškių g. 5, Vilnius </w:t>
            </w:r>
          </w:p>
        </w:tc>
      </w:tr>
      <w:tr w:rsidR="008753F1" w:rsidRPr="008753F1" w14:paraId="6247EE9E" w14:textId="77777777" w:rsidTr="006C6322">
        <w:tc>
          <w:tcPr>
            <w:tcW w:w="10343" w:type="dxa"/>
          </w:tcPr>
          <w:p w14:paraId="4B3F9BC7" w14:textId="77777777" w:rsidR="008753F1" w:rsidRPr="008753F1" w:rsidRDefault="008753F1" w:rsidP="008753F1">
            <w:pPr>
              <w:numPr>
                <w:ilvl w:val="0"/>
                <w:numId w:val="24"/>
              </w:numPr>
              <w:tabs>
                <w:tab w:val="left" w:pos="810"/>
                <w:tab w:val="left" w:pos="990"/>
              </w:tabs>
              <w:spacing w:after="0" w:line="240" w:lineRule="auto"/>
              <w:jc w:val="both"/>
              <w:rPr>
                <w:rFonts w:ascii="Times New Roman" w:eastAsia="Calibri" w:hAnsi="Times New Roman" w:cs="Times New Roman"/>
                <w:b/>
                <w:sz w:val="22"/>
                <w:szCs w:val="22"/>
                <w:lang w:val="en-GB"/>
              </w:rPr>
            </w:pPr>
            <w:r w:rsidRPr="008753F1">
              <w:rPr>
                <w:rFonts w:ascii="Times New Roman" w:eastAsia="Calibri" w:hAnsi="Times New Roman" w:cs="Times New Roman"/>
                <w:b/>
                <w:sz w:val="22"/>
                <w:szCs w:val="22"/>
                <w:lang w:val="en-GB"/>
              </w:rPr>
              <w:t xml:space="preserve"> REIKALAVIMAI PIRKIMO OBJEKTUI</w:t>
            </w:r>
          </w:p>
        </w:tc>
      </w:tr>
      <w:tr w:rsidR="008753F1" w:rsidRPr="008753F1" w14:paraId="3D2FC0D4" w14:textId="77777777" w:rsidTr="006C6322">
        <w:trPr>
          <w:trHeight w:val="69"/>
        </w:trPr>
        <w:tc>
          <w:tcPr>
            <w:tcW w:w="10343" w:type="dxa"/>
          </w:tcPr>
          <w:p w14:paraId="7C9A0E9E" w14:textId="49C6143B" w:rsidR="008753F1" w:rsidRPr="008753F1" w:rsidRDefault="008753F1" w:rsidP="008753F1">
            <w:pPr>
              <w:tabs>
                <w:tab w:val="left" w:pos="810"/>
                <w:tab w:val="left" w:pos="990"/>
              </w:tabs>
              <w:spacing w:after="0" w:line="240" w:lineRule="auto"/>
              <w:jc w:val="both"/>
              <w:rPr>
                <w:rFonts w:ascii="Times New Roman" w:eastAsia="Calibri" w:hAnsi="Times New Roman" w:cs="Times New Roman"/>
                <w:sz w:val="22"/>
                <w:szCs w:val="22"/>
                <w:lang w:val="en-GB"/>
              </w:rPr>
            </w:pPr>
            <w:r w:rsidRPr="008753F1">
              <w:rPr>
                <w:rFonts w:ascii="Times New Roman" w:eastAsia="Calibri" w:hAnsi="Times New Roman" w:cs="Times New Roman"/>
                <w:sz w:val="22"/>
                <w:szCs w:val="22"/>
                <w:lang w:val="en-GB"/>
              </w:rPr>
              <w:t xml:space="preserve"> </w:t>
            </w:r>
            <w:r w:rsidRPr="008753F1">
              <w:rPr>
                <w:rFonts w:ascii="Times New Roman" w:eastAsia="Calibri" w:hAnsi="Times New Roman" w:cs="Times New Roman"/>
                <w:b/>
                <w:bCs/>
                <w:sz w:val="22"/>
                <w:szCs w:val="22"/>
                <w:lang w:val="en-US"/>
              </w:rPr>
              <w:t>Bendrieji reikalavimai</w:t>
            </w:r>
          </w:p>
        </w:tc>
      </w:tr>
      <w:tr w:rsidR="00294159" w:rsidRPr="008753F1" w14:paraId="633B3CB5" w14:textId="77777777" w:rsidTr="006C6322">
        <w:trPr>
          <w:trHeight w:val="69"/>
        </w:trPr>
        <w:tc>
          <w:tcPr>
            <w:tcW w:w="10343" w:type="dxa"/>
          </w:tcPr>
          <w:p w14:paraId="4EDBD9B1" w14:textId="424EC1EF" w:rsidR="00294159" w:rsidRPr="008753F1" w:rsidRDefault="00294159" w:rsidP="00294159">
            <w:pPr>
              <w:tabs>
                <w:tab w:val="left" w:pos="810"/>
                <w:tab w:val="left" w:pos="990"/>
              </w:tabs>
              <w:spacing w:after="0" w:line="240" w:lineRule="auto"/>
              <w:jc w:val="both"/>
              <w:rPr>
                <w:rFonts w:ascii="Times New Roman" w:eastAsia="Calibri" w:hAnsi="Times New Roman" w:cs="Times New Roman"/>
                <w:sz w:val="22"/>
                <w:szCs w:val="22"/>
                <w:lang w:val="en-GB"/>
              </w:rPr>
            </w:pPr>
            <w:r w:rsidRPr="00294159">
              <w:rPr>
                <w:rFonts w:ascii="Times New Roman" w:eastAsia="Calibri" w:hAnsi="Times New Roman" w:cs="Times New Roman"/>
                <w:b/>
                <w:bCs/>
                <w:sz w:val="22"/>
                <w:szCs w:val="22"/>
              </w:rPr>
              <w:t>Funkcionalumas ir našumas</w:t>
            </w:r>
          </w:p>
        </w:tc>
      </w:tr>
      <w:tr w:rsidR="008753F1" w:rsidRPr="008753F1" w14:paraId="2073EBDD" w14:textId="77777777" w:rsidTr="006C6322">
        <w:trPr>
          <w:trHeight w:val="69"/>
        </w:trPr>
        <w:tc>
          <w:tcPr>
            <w:tcW w:w="10343" w:type="dxa"/>
          </w:tcPr>
          <w:p w14:paraId="27CA8C45" w14:textId="2176D2F9" w:rsidR="008753F1" w:rsidRPr="00294159" w:rsidRDefault="00294159" w:rsidP="00294159">
            <w:pPr>
              <w:spacing w:before="100" w:beforeAutospacing="1" w:after="100" w:afterAutospacing="1" w:line="240" w:lineRule="auto"/>
              <w:ind w:left="720" w:hanging="720"/>
              <w:contextualSpacing/>
              <w:rPr>
                <w:rFonts w:ascii="Times New Roman" w:eastAsia="Calibri" w:hAnsi="Times New Roman" w:cs="Times New Roman"/>
                <w:sz w:val="22"/>
                <w:szCs w:val="22"/>
              </w:rPr>
            </w:pPr>
            <w:r w:rsidRPr="00294159">
              <w:rPr>
                <w:rFonts w:ascii="Times New Roman" w:eastAsia="Times New Roman" w:hAnsi="Times New Roman" w:cs="Times New Roman"/>
                <w:color w:val="000000"/>
                <w:sz w:val="24"/>
                <w:szCs w:val="24"/>
                <w:lang w:eastAsia="zh-CN"/>
              </w:rPr>
              <w:t xml:space="preserve">vaizdo įrašymas ne mažiau </w:t>
            </w:r>
            <w:r w:rsidRPr="00294159">
              <w:rPr>
                <w:rFonts w:ascii="Times New Roman" w:eastAsia="Times New Roman" w:hAnsi="Times New Roman" w:cs="Times New Roman"/>
                <w:b/>
                <w:bCs/>
                <w:color w:val="000000"/>
                <w:sz w:val="24"/>
                <w:szCs w:val="24"/>
                <w:lang w:eastAsia="zh-CN"/>
              </w:rPr>
              <w:t>45 fps</w:t>
            </w:r>
          </w:p>
        </w:tc>
      </w:tr>
      <w:tr w:rsidR="008753F1" w:rsidRPr="008753F1" w14:paraId="17CD0633" w14:textId="77777777" w:rsidTr="006C6322">
        <w:trPr>
          <w:trHeight w:val="69"/>
        </w:trPr>
        <w:tc>
          <w:tcPr>
            <w:tcW w:w="10343" w:type="dxa"/>
          </w:tcPr>
          <w:p w14:paraId="36312E61" w14:textId="66885400" w:rsidR="008753F1" w:rsidRPr="00294159" w:rsidRDefault="00294159" w:rsidP="00294159">
            <w:pPr>
              <w:spacing w:before="100" w:beforeAutospacing="1" w:after="100" w:afterAutospacing="1" w:line="240" w:lineRule="auto"/>
              <w:ind w:left="34" w:hanging="11"/>
              <w:contextualSpacing/>
              <w:rPr>
                <w:rFonts w:ascii="Times New Roman" w:eastAsia="Calibri" w:hAnsi="Times New Roman" w:cs="Times New Roman"/>
                <w:sz w:val="22"/>
                <w:szCs w:val="22"/>
              </w:rPr>
            </w:pPr>
            <w:r w:rsidRPr="00294159">
              <w:rPr>
                <w:rFonts w:ascii="Times New Roman" w:eastAsia="Times New Roman" w:hAnsi="Times New Roman" w:cs="Times New Roman"/>
                <w:color w:val="000000"/>
                <w:sz w:val="24"/>
                <w:szCs w:val="24"/>
                <w:lang w:eastAsia="zh-CN"/>
              </w:rPr>
              <w:t>erdvinė raiška ne prastesnė nei </w:t>
            </w:r>
            <w:r w:rsidRPr="00294159">
              <w:rPr>
                <w:rFonts w:ascii="Times New Roman" w:eastAsia="Times New Roman" w:hAnsi="Times New Roman" w:cs="Times New Roman"/>
                <w:b/>
                <w:bCs/>
                <w:color w:val="000000"/>
                <w:sz w:val="24"/>
                <w:szCs w:val="24"/>
                <w:lang w:eastAsia="zh-CN"/>
              </w:rPr>
              <w:t>90 nm (XY ašimi)</w:t>
            </w:r>
            <w:r w:rsidRPr="00294159">
              <w:rPr>
                <w:rFonts w:ascii="Times New Roman" w:eastAsia="Times New Roman" w:hAnsi="Times New Roman" w:cs="Times New Roman"/>
                <w:color w:val="000000"/>
                <w:sz w:val="24"/>
                <w:szCs w:val="24"/>
                <w:lang w:eastAsia="zh-CN"/>
              </w:rPr>
              <w:t> ir </w:t>
            </w:r>
            <w:r w:rsidRPr="00294159">
              <w:rPr>
                <w:rFonts w:ascii="Times New Roman" w:eastAsia="Times New Roman" w:hAnsi="Times New Roman" w:cs="Times New Roman"/>
                <w:b/>
                <w:bCs/>
                <w:color w:val="000000"/>
                <w:sz w:val="24"/>
                <w:szCs w:val="24"/>
                <w:lang w:eastAsia="zh-CN"/>
              </w:rPr>
              <w:t>200 nm (Z ašimi)</w:t>
            </w:r>
            <w:r w:rsidRPr="00294159">
              <w:rPr>
                <w:rFonts w:ascii="Times New Roman" w:eastAsia="Times New Roman" w:hAnsi="Times New Roman" w:cs="Times New Roman"/>
                <w:color w:val="000000"/>
                <w:sz w:val="24"/>
                <w:szCs w:val="24"/>
                <w:lang w:eastAsia="zh-CN"/>
              </w:rPr>
              <w:t> naudojant aparatinį ir programinį vaizdų apdorojimą.</w:t>
            </w:r>
          </w:p>
        </w:tc>
      </w:tr>
      <w:tr w:rsidR="008753F1" w:rsidRPr="008753F1" w14:paraId="210782E7" w14:textId="77777777" w:rsidTr="006C6322">
        <w:trPr>
          <w:trHeight w:val="69"/>
        </w:trPr>
        <w:tc>
          <w:tcPr>
            <w:tcW w:w="10343" w:type="dxa"/>
          </w:tcPr>
          <w:p w14:paraId="55CC7DEB" w14:textId="4161B0CB" w:rsidR="008753F1" w:rsidRPr="008753F1" w:rsidRDefault="00294159" w:rsidP="00294159">
            <w:pPr>
              <w:tabs>
                <w:tab w:val="left" w:pos="810"/>
                <w:tab w:val="left" w:pos="990"/>
              </w:tabs>
              <w:spacing w:after="0" w:line="240" w:lineRule="auto"/>
              <w:jc w:val="both"/>
              <w:rPr>
                <w:rFonts w:ascii="Times New Roman" w:eastAsia="Calibri" w:hAnsi="Times New Roman" w:cs="Times New Roman"/>
                <w:sz w:val="22"/>
                <w:szCs w:val="22"/>
              </w:rPr>
            </w:pPr>
            <w:r w:rsidRPr="00294159">
              <w:rPr>
                <w:rFonts w:ascii="Times New Roman" w:eastAsia="Calibri" w:hAnsi="Times New Roman" w:cs="Times New Roman"/>
                <w:b/>
                <w:bCs/>
                <w:sz w:val="22"/>
                <w:szCs w:val="22"/>
              </w:rPr>
              <w:t>Suderinamumas ir integracija</w:t>
            </w:r>
          </w:p>
        </w:tc>
      </w:tr>
      <w:tr w:rsidR="008753F1" w:rsidRPr="008753F1" w14:paraId="2F2F5D26" w14:textId="77777777" w:rsidTr="006C6322">
        <w:trPr>
          <w:trHeight w:val="69"/>
        </w:trPr>
        <w:tc>
          <w:tcPr>
            <w:tcW w:w="10343" w:type="dxa"/>
          </w:tcPr>
          <w:p w14:paraId="621DE036" w14:textId="2F94467E" w:rsidR="008753F1" w:rsidRPr="008753F1" w:rsidRDefault="00933CC1" w:rsidP="00933CC1">
            <w:pPr>
              <w:tabs>
                <w:tab w:val="left" w:pos="810"/>
                <w:tab w:val="left" w:pos="990"/>
              </w:tabs>
              <w:spacing w:after="0" w:line="240" w:lineRule="auto"/>
              <w:jc w:val="both"/>
              <w:rPr>
                <w:rFonts w:ascii="Times New Roman" w:eastAsia="Calibri" w:hAnsi="Times New Roman" w:cs="Times New Roman"/>
                <w:sz w:val="22"/>
                <w:szCs w:val="22"/>
              </w:rPr>
            </w:pPr>
            <w:r w:rsidRPr="00933CC1">
              <w:rPr>
                <w:rFonts w:ascii="Times New Roman" w:eastAsia="Calibri" w:hAnsi="Times New Roman" w:cs="Times New Roman"/>
                <w:sz w:val="24"/>
                <w:szCs w:val="24"/>
                <w:lang w:val="en-US"/>
              </w:rPr>
              <w:t>Detektorius ir visi jam skirti programiniai komponentai </w:t>
            </w:r>
            <w:r w:rsidRPr="00933CC1">
              <w:rPr>
                <w:rFonts w:ascii="Times New Roman" w:eastAsia="Calibri" w:hAnsi="Times New Roman" w:cs="Times New Roman"/>
                <w:sz w:val="24"/>
                <w:szCs w:val="24"/>
              </w:rPr>
              <w:t>turi būti pilnai suderinami su esamu ZEISS LSM 990 mikroskopu bei esama ZEN Blue programine įranga</w:t>
            </w:r>
          </w:p>
        </w:tc>
      </w:tr>
      <w:tr w:rsidR="008753F1" w:rsidRPr="008753F1" w14:paraId="26410C8A" w14:textId="77777777" w:rsidTr="006C6322">
        <w:tc>
          <w:tcPr>
            <w:tcW w:w="10343" w:type="dxa"/>
          </w:tcPr>
          <w:p w14:paraId="16BE86AB" w14:textId="7277CA19" w:rsidR="008753F1" w:rsidRPr="008753F1" w:rsidRDefault="008753F1" w:rsidP="008753F1">
            <w:pPr>
              <w:numPr>
                <w:ilvl w:val="0"/>
                <w:numId w:val="24"/>
              </w:numPr>
              <w:tabs>
                <w:tab w:val="left" w:pos="810"/>
                <w:tab w:val="left" w:pos="990"/>
              </w:tabs>
              <w:spacing w:after="0" w:line="240" w:lineRule="auto"/>
              <w:jc w:val="both"/>
              <w:rPr>
                <w:rFonts w:ascii="Times New Roman" w:eastAsia="Calibri" w:hAnsi="Times New Roman" w:cs="Times New Roman"/>
                <w:b/>
                <w:sz w:val="22"/>
                <w:szCs w:val="22"/>
                <w:lang w:val="en-GB"/>
              </w:rPr>
            </w:pPr>
            <w:r w:rsidRPr="008753F1">
              <w:rPr>
                <w:rFonts w:ascii="Times New Roman" w:eastAsia="Calibri" w:hAnsi="Times New Roman" w:cs="Times New Roman"/>
                <w:b/>
                <w:sz w:val="22"/>
                <w:szCs w:val="22"/>
                <w:lang w:val="en-GB"/>
              </w:rPr>
              <w:t xml:space="preserve"> SUTARTINIŲ ĮSIPAREIGOJIMŲ VYKDYMO TVARKA IR TERMINAI</w:t>
            </w:r>
          </w:p>
        </w:tc>
      </w:tr>
      <w:tr w:rsidR="008753F1" w:rsidRPr="008753F1" w14:paraId="6F5C2709" w14:textId="77777777" w:rsidTr="006C6322">
        <w:tc>
          <w:tcPr>
            <w:tcW w:w="10343" w:type="dxa"/>
          </w:tcPr>
          <w:p w14:paraId="288AC960" w14:textId="751CCAB4" w:rsidR="008753F1" w:rsidRPr="008753F1" w:rsidRDefault="008753F1" w:rsidP="00536816">
            <w:pPr>
              <w:tabs>
                <w:tab w:val="left" w:pos="810"/>
                <w:tab w:val="left" w:pos="990"/>
              </w:tabs>
              <w:spacing w:after="0" w:line="240" w:lineRule="auto"/>
              <w:jc w:val="both"/>
              <w:rPr>
                <w:rFonts w:ascii="Times New Roman" w:eastAsia="Calibri" w:hAnsi="Times New Roman" w:cs="Times New Roman"/>
                <w:sz w:val="22"/>
                <w:szCs w:val="22"/>
              </w:rPr>
            </w:pPr>
            <w:bookmarkStart w:id="45" w:name="_Hlk199403961"/>
            <w:r w:rsidRPr="008753F1">
              <w:rPr>
                <w:rFonts w:ascii="Times New Roman" w:eastAsia="Calibri" w:hAnsi="Times New Roman" w:cs="Times New Roman"/>
                <w:sz w:val="22"/>
                <w:szCs w:val="22"/>
              </w:rPr>
              <w:t>Tiekėjas turi prekes pristatyti</w:t>
            </w:r>
            <w:r w:rsidR="00933CC1">
              <w:rPr>
                <w:rFonts w:ascii="Times New Roman" w:eastAsia="Calibri" w:hAnsi="Times New Roman" w:cs="Times New Roman"/>
                <w:sz w:val="22"/>
                <w:szCs w:val="22"/>
              </w:rPr>
              <w:t xml:space="preserve"> </w:t>
            </w:r>
            <w:r w:rsidRPr="008753F1">
              <w:rPr>
                <w:rFonts w:ascii="Times New Roman" w:eastAsia="Calibri" w:hAnsi="Times New Roman" w:cs="Times New Roman"/>
                <w:sz w:val="22"/>
                <w:szCs w:val="22"/>
              </w:rPr>
              <w:t>ne anksčiau kaip 2025-12-05 ir ne vėliau kaip iki 2025-12-15 dienos</w:t>
            </w:r>
            <w:r w:rsidR="00933CC1">
              <w:rPr>
                <w:rFonts w:ascii="Times New Roman" w:eastAsia="Calibri" w:hAnsi="Times New Roman" w:cs="Times New Roman"/>
                <w:sz w:val="22"/>
                <w:szCs w:val="22"/>
              </w:rPr>
              <w:t>.</w:t>
            </w:r>
            <w:r w:rsidR="00933CC1" w:rsidRPr="00933CC1">
              <w:rPr>
                <w:rFonts w:ascii="Times New Roman" w:eastAsia="Times New Roman" w:hAnsi="Times New Roman" w:cs="Times New Roman"/>
                <w:color w:val="000000"/>
                <w:sz w:val="24"/>
                <w:szCs w:val="24"/>
                <w:lang w:eastAsia="zh-CN"/>
              </w:rPr>
              <w:t xml:space="preserve"> </w:t>
            </w:r>
            <w:r w:rsidR="00933CC1" w:rsidRPr="00933CC1">
              <w:rPr>
                <w:rFonts w:ascii="Times New Roman" w:eastAsia="Times New Roman" w:hAnsi="Times New Roman" w:cs="Times New Roman"/>
                <w:color w:val="000000"/>
                <w:sz w:val="22"/>
                <w:szCs w:val="22"/>
                <w:lang w:eastAsia="zh-CN"/>
              </w:rPr>
              <w:t>Integracija į esamą mikroskopijos sistemą turi būti atlikta pagal gamintojo rekomendacijas</w:t>
            </w:r>
            <w:r w:rsidR="00933CC1">
              <w:rPr>
                <w:rFonts w:ascii="Times New Roman" w:eastAsia="Times New Roman" w:hAnsi="Times New Roman" w:cs="Times New Roman"/>
                <w:color w:val="000000"/>
                <w:sz w:val="22"/>
                <w:szCs w:val="22"/>
                <w:lang w:eastAsia="zh-CN"/>
              </w:rPr>
              <w:t>,</w:t>
            </w:r>
            <w:r w:rsidR="00933CC1" w:rsidRPr="00933CC1">
              <w:rPr>
                <w:rFonts w:ascii="Times New Roman" w:eastAsia="Times New Roman" w:hAnsi="Times New Roman" w:cs="Times New Roman"/>
                <w:color w:val="000000"/>
                <w:sz w:val="22"/>
                <w:szCs w:val="22"/>
                <w:lang w:eastAsia="zh-CN"/>
              </w:rPr>
              <w:t xml:space="preserve"> ZEISS sertifikuoto specialisto</w:t>
            </w:r>
            <w:r w:rsidRPr="00933CC1">
              <w:rPr>
                <w:rFonts w:ascii="Times New Roman" w:eastAsia="Calibri" w:hAnsi="Times New Roman" w:cs="Times New Roman"/>
                <w:sz w:val="22"/>
                <w:szCs w:val="22"/>
              </w:rPr>
              <w:t>.</w:t>
            </w:r>
            <w:r w:rsidR="00536816" w:rsidRPr="00536816">
              <w:rPr>
                <w:rFonts w:ascii="Times New Roman" w:eastAsia="Times New Roman" w:hAnsi="Times New Roman" w:cs="Times New Roman"/>
                <w:bCs/>
                <w:color w:val="000000"/>
                <w:sz w:val="24"/>
                <w:szCs w:val="24"/>
              </w:rPr>
              <w:t xml:space="preserve"> </w:t>
            </w:r>
            <w:r w:rsidR="00536816" w:rsidRPr="00536816">
              <w:rPr>
                <w:rFonts w:ascii="Times New Roman" w:eastAsia="Calibri" w:hAnsi="Times New Roman" w:cs="Times New Roman"/>
                <w:bCs/>
                <w:sz w:val="22"/>
                <w:szCs w:val="22"/>
              </w:rPr>
              <w:t>Tiekėjas kartu su pasiūlymu turi pateikti ZEISS sertifikuoto specialisto</w:t>
            </w:r>
            <w:r w:rsidR="00536816">
              <w:rPr>
                <w:rFonts w:ascii="Times New Roman" w:eastAsia="Calibri" w:hAnsi="Times New Roman" w:cs="Times New Roman"/>
                <w:bCs/>
                <w:sz w:val="22"/>
                <w:szCs w:val="22"/>
              </w:rPr>
              <w:t xml:space="preserve"> </w:t>
            </w:r>
            <w:r w:rsidR="00536816" w:rsidRPr="00536816">
              <w:rPr>
                <w:rFonts w:ascii="Times New Roman" w:eastAsia="Calibri" w:hAnsi="Times New Roman" w:cs="Times New Roman"/>
                <w:bCs/>
                <w:sz w:val="22"/>
                <w:szCs w:val="22"/>
              </w:rPr>
              <w:t>dokumentus</w:t>
            </w:r>
            <w:r w:rsidR="00536816">
              <w:rPr>
                <w:rFonts w:ascii="Times New Roman" w:eastAsia="Calibri" w:hAnsi="Times New Roman" w:cs="Times New Roman"/>
                <w:bCs/>
                <w:sz w:val="22"/>
                <w:szCs w:val="22"/>
              </w:rPr>
              <w:t>,</w:t>
            </w:r>
            <w:r w:rsidR="00536816" w:rsidRPr="00536816">
              <w:rPr>
                <w:rFonts w:ascii="Times New Roman" w:eastAsia="Calibri" w:hAnsi="Times New Roman" w:cs="Times New Roman"/>
                <w:bCs/>
                <w:sz w:val="22"/>
                <w:szCs w:val="22"/>
              </w:rPr>
              <w:t xml:space="preserve"> patvirtinančius </w:t>
            </w:r>
            <w:r w:rsidR="00536816">
              <w:rPr>
                <w:rFonts w:ascii="Times New Roman" w:eastAsia="Calibri" w:hAnsi="Times New Roman" w:cs="Times New Roman"/>
                <w:bCs/>
                <w:sz w:val="22"/>
                <w:szCs w:val="22"/>
              </w:rPr>
              <w:t>jo kvalifikaciją</w:t>
            </w:r>
            <w:r w:rsidR="00536816" w:rsidRPr="00536816">
              <w:rPr>
                <w:rFonts w:ascii="Times New Roman" w:eastAsia="Calibri" w:hAnsi="Times New Roman" w:cs="Times New Roman"/>
                <w:bCs/>
                <w:sz w:val="22"/>
                <w:szCs w:val="22"/>
              </w:rPr>
              <w:t>.</w:t>
            </w:r>
            <w:r w:rsidRPr="008753F1">
              <w:rPr>
                <w:rFonts w:ascii="Times New Roman" w:eastAsia="Calibri" w:hAnsi="Times New Roman" w:cs="Times New Roman"/>
                <w:sz w:val="22"/>
                <w:szCs w:val="22"/>
              </w:rPr>
              <w:t xml:space="preserve"> </w:t>
            </w:r>
            <w:bookmarkEnd w:id="45"/>
          </w:p>
        </w:tc>
      </w:tr>
      <w:tr w:rsidR="008753F1" w:rsidRPr="008753F1" w14:paraId="2265FFA2" w14:textId="77777777" w:rsidTr="006C6322">
        <w:tc>
          <w:tcPr>
            <w:tcW w:w="10343" w:type="dxa"/>
          </w:tcPr>
          <w:p w14:paraId="3D528931" w14:textId="298294D0" w:rsidR="008753F1" w:rsidRPr="008753F1" w:rsidRDefault="008753F1" w:rsidP="008753F1">
            <w:pPr>
              <w:numPr>
                <w:ilvl w:val="0"/>
                <w:numId w:val="24"/>
              </w:numPr>
              <w:tabs>
                <w:tab w:val="left" w:pos="810"/>
                <w:tab w:val="left" w:pos="990"/>
              </w:tabs>
              <w:spacing w:after="0" w:line="240" w:lineRule="auto"/>
              <w:jc w:val="both"/>
              <w:rPr>
                <w:rFonts w:ascii="Times New Roman" w:eastAsia="Calibri" w:hAnsi="Times New Roman" w:cs="Times New Roman"/>
                <w:b/>
                <w:sz w:val="22"/>
                <w:szCs w:val="22"/>
                <w:lang w:val="en-GB"/>
              </w:rPr>
            </w:pPr>
            <w:r w:rsidRPr="008753F1">
              <w:rPr>
                <w:rFonts w:ascii="Times New Roman" w:eastAsia="Calibri" w:hAnsi="Times New Roman" w:cs="Times New Roman"/>
                <w:b/>
                <w:sz w:val="22"/>
                <w:szCs w:val="22"/>
                <w:lang w:val="en-GB"/>
              </w:rPr>
              <w:t>GARANTIJA IR GARANTINIŲ TRŪKUMŲ ŠALINIMO TERMINAI</w:t>
            </w:r>
          </w:p>
        </w:tc>
      </w:tr>
      <w:tr w:rsidR="008753F1" w:rsidRPr="008753F1" w14:paraId="0857EA86" w14:textId="77777777" w:rsidTr="006C6322">
        <w:tc>
          <w:tcPr>
            <w:tcW w:w="10343" w:type="dxa"/>
          </w:tcPr>
          <w:p w14:paraId="3E0CB3BB" w14:textId="271A7F31" w:rsidR="008753F1" w:rsidRPr="00933CC1" w:rsidRDefault="008753F1" w:rsidP="008753F1">
            <w:pPr>
              <w:tabs>
                <w:tab w:val="left" w:pos="810"/>
                <w:tab w:val="left" w:pos="990"/>
              </w:tabs>
              <w:spacing w:after="0" w:line="240" w:lineRule="auto"/>
              <w:jc w:val="both"/>
              <w:rPr>
                <w:rFonts w:ascii="Times New Roman" w:eastAsia="Calibri" w:hAnsi="Times New Roman" w:cs="Times New Roman"/>
                <w:sz w:val="22"/>
                <w:szCs w:val="22"/>
              </w:rPr>
            </w:pPr>
            <w:r w:rsidRPr="008753F1">
              <w:rPr>
                <w:rFonts w:ascii="Times New Roman" w:eastAsia="Calibri" w:hAnsi="Times New Roman" w:cs="Times New Roman"/>
                <w:sz w:val="22"/>
                <w:szCs w:val="22"/>
              </w:rPr>
              <w:lastRenderedPageBreak/>
              <w:t>Garantija: Mažiausiai 12 mėn. garantija visoms dalims ir darbams. Garantinis terminas taikomas po prekės priėmimo-perdavimo akto pasirašymo dienos</w:t>
            </w:r>
            <w:bookmarkStart w:id="46" w:name="_Hlk146879232"/>
            <w:r w:rsidRPr="008753F1">
              <w:rPr>
                <w:rFonts w:ascii="Times New Roman" w:eastAsia="Calibri" w:hAnsi="Times New Roman" w:cs="Times New Roman"/>
                <w:sz w:val="22"/>
                <w:szCs w:val="22"/>
              </w:rPr>
              <w:t xml:space="preserve">. </w:t>
            </w:r>
            <w:bookmarkEnd w:id="46"/>
            <w:r w:rsidR="00933CC1">
              <w:rPr>
                <w:rFonts w:ascii="Times New Roman" w:eastAsia="Calibri" w:hAnsi="Times New Roman" w:cs="Times New Roman"/>
                <w:sz w:val="22"/>
                <w:szCs w:val="22"/>
              </w:rPr>
              <w:t>G</w:t>
            </w:r>
            <w:r w:rsidR="00933CC1" w:rsidRPr="00933CC1">
              <w:rPr>
                <w:rFonts w:ascii="Times New Roman" w:eastAsia="Calibri" w:hAnsi="Times New Roman" w:cs="Times New Roman"/>
                <w:sz w:val="22"/>
                <w:szCs w:val="22"/>
              </w:rPr>
              <w:t>arantija apima techninės įrangos veikimą ir programinės integracijos palaikymą.</w:t>
            </w:r>
          </w:p>
        </w:tc>
      </w:tr>
      <w:tr w:rsidR="00BF3396" w:rsidRPr="008753F1" w14:paraId="196FF3CF" w14:textId="77777777" w:rsidTr="006C6322">
        <w:tc>
          <w:tcPr>
            <w:tcW w:w="10343" w:type="dxa"/>
          </w:tcPr>
          <w:p w14:paraId="7E0B7AB9" w14:textId="3D5D256D" w:rsidR="00BF3396" w:rsidRPr="008753F1" w:rsidRDefault="00BF3396" w:rsidP="008753F1">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7. Aplinkosaugos reikalavimai</w:t>
            </w:r>
          </w:p>
        </w:tc>
      </w:tr>
      <w:tr w:rsidR="00BF3396" w:rsidRPr="008753F1" w14:paraId="0526FA25" w14:textId="77777777" w:rsidTr="006C6322">
        <w:tc>
          <w:tcPr>
            <w:tcW w:w="10343" w:type="dxa"/>
          </w:tcPr>
          <w:p w14:paraId="234ABC4F" w14:textId="7835A268" w:rsidR="00BF3396" w:rsidRPr="008753F1" w:rsidRDefault="00BF3396" w:rsidP="008753F1">
            <w:pPr>
              <w:tabs>
                <w:tab w:val="left" w:pos="810"/>
                <w:tab w:val="left" w:pos="990"/>
              </w:tabs>
              <w:spacing w:after="0" w:line="240" w:lineRule="auto"/>
              <w:jc w:val="both"/>
              <w:rPr>
                <w:rFonts w:ascii="Times New Roman" w:eastAsia="Calibri" w:hAnsi="Times New Roman" w:cs="Times New Roman"/>
                <w:sz w:val="22"/>
                <w:szCs w:val="22"/>
              </w:rPr>
            </w:pPr>
            <w:r w:rsidRPr="00FE4F2A">
              <w:rPr>
                <w:rFonts w:ascii="Times New Roman" w:eastAsia="Times New Roman" w:hAnsi="Times New Roman" w:cs="Times New Roman"/>
                <w:sz w:val="20"/>
                <w:szCs w:val="20"/>
                <w:lang w:eastAsia="en-US"/>
              </w:rPr>
              <w:t xml:space="preserve">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w:t>
            </w:r>
            <w:r w:rsidRPr="00BF3396">
              <w:rPr>
                <w:rFonts w:ascii="Times New Roman" w:eastAsia="Times New Roman" w:hAnsi="Times New Roman" w:cs="Times New Roman"/>
                <w:sz w:val="20"/>
                <w:szCs w:val="20"/>
                <w:lang w:eastAsia="en-US"/>
              </w:rPr>
              <w:t>prekė yra tvirta, ilgaamžė, funkcionali, ji ar jos sudedamosios dalys tinka naudoti daug kartų ir (ar) lengvai pataisomos, ir (ar) pakeičiamos;</w:t>
            </w:r>
          </w:p>
        </w:tc>
      </w:tr>
      <w:tr w:rsidR="008753F1" w:rsidRPr="008753F1" w14:paraId="1ED4F94F" w14:textId="77777777" w:rsidTr="006C6322">
        <w:tc>
          <w:tcPr>
            <w:tcW w:w="10343" w:type="dxa"/>
          </w:tcPr>
          <w:p w14:paraId="68C313A1" w14:textId="0B660880" w:rsidR="008753F1" w:rsidRPr="008753F1" w:rsidRDefault="00BF3396" w:rsidP="008753F1">
            <w:pPr>
              <w:tabs>
                <w:tab w:val="left" w:pos="810"/>
                <w:tab w:val="left" w:pos="990"/>
              </w:tabs>
              <w:spacing w:after="0" w:line="240" w:lineRule="auto"/>
              <w:jc w:val="both"/>
              <w:rPr>
                <w:rFonts w:ascii="Times New Roman" w:eastAsia="Calibri" w:hAnsi="Times New Roman" w:cs="Times New Roman"/>
                <w:b/>
                <w:sz w:val="22"/>
                <w:szCs w:val="22"/>
                <w:lang w:val="en-GB"/>
              </w:rPr>
            </w:pPr>
            <w:r>
              <w:rPr>
                <w:rFonts w:ascii="Times New Roman" w:eastAsia="Calibri" w:hAnsi="Times New Roman" w:cs="Times New Roman"/>
                <w:b/>
                <w:sz w:val="22"/>
                <w:szCs w:val="22"/>
                <w:lang w:val="en-GB"/>
              </w:rPr>
              <w:t>8</w:t>
            </w:r>
            <w:r w:rsidR="008753F1" w:rsidRPr="008753F1">
              <w:rPr>
                <w:rFonts w:ascii="Times New Roman" w:eastAsia="Calibri" w:hAnsi="Times New Roman" w:cs="Times New Roman"/>
                <w:b/>
                <w:sz w:val="22"/>
                <w:szCs w:val="22"/>
                <w:lang w:val="en-GB"/>
              </w:rPr>
              <w:t>. KARTU SU TIEKIAMOMIS PREKĖMIS PATEIKIAMI DOKUMENTAI</w:t>
            </w:r>
          </w:p>
        </w:tc>
      </w:tr>
      <w:tr w:rsidR="008753F1" w:rsidRPr="008753F1" w14:paraId="4F04D8D7" w14:textId="77777777" w:rsidTr="006C6322">
        <w:tc>
          <w:tcPr>
            <w:tcW w:w="10343" w:type="dxa"/>
          </w:tcPr>
          <w:p w14:paraId="6B6CFBCD" w14:textId="77777777" w:rsidR="008753F1" w:rsidRPr="008753F1" w:rsidRDefault="008753F1" w:rsidP="008753F1">
            <w:pPr>
              <w:tabs>
                <w:tab w:val="left" w:pos="810"/>
                <w:tab w:val="left" w:pos="990"/>
              </w:tabs>
              <w:spacing w:after="0" w:line="240" w:lineRule="auto"/>
              <w:jc w:val="both"/>
              <w:rPr>
                <w:rFonts w:ascii="Times New Roman" w:eastAsia="Calibri" w:hAnsi="Times New Roman" w:cs="Times New Roman"/>
                <w:sz w:val="22"/>
                <w:szCs w:val="22"/>
                <w:lang w:val="en-GB"/>
              </w:rPr>
            </w:pPr>
            <w:r w:rsidRPr="008753F1">
              <w:rPr>
                <w:rFonts w:ascii="Times New Roman" w:eastAsia="Calibri" w:hAnsi="Times New Roman" w:cs="Times New Roman"/>
                <w:sz w:val="22"/>
                <w:szCs w:val="22"/>
              </w:rPr>
              <w:t>Tiekėjas privalo pateikti vartotojo instrukciją anglų ar lietuvių kalbomis.</w:t>
            </w:r>
          </w:p>
        </w:tc>
      </w:tr>
      <w:bookmarkEnd w:id="44"/>
    </w:tbl>
    <w:p w14:paraId="4C783211" w14:textId="77777777" w:rsidR="00417073" w:rsidRDefault="00417073" w:rsidP="00A333BE">
      <w:pPr>
        <w:spacing w:line="259" w:lineRule="auto"/>
        <w:ind w:left="851"/>
        <w:rPr>
          <w:rFonts w:ascii="Times New Roman" w:eastAsia="Times New Roman" w:hAnsi="Times New Roman" w:cs="Times New Roman"/>
          <w:sz w:val="22"/>
          <w:szCs w:val="22"/>
          <w:lang w:eastAsia="en-US"/>
        </w:rPr>
      </w:pPr>
    </w:p>
    <w:p w14:paraId="5D283E0C" w14:textId="77777777" w:rsidR="00417073" w:rsidRDefault="00417073" w:rsidP="00A333BE">
      <w:pPr>
        <w:spacing w:line="259" w:lineRule="auto"/>
        <w:ind w:left="851"/>
        <w:rPr>
          <w:rFonts w:ascii="Calibri" w:eastAsia="Calibri" w:hAnsi="Calibri" w:cs="Times New Roman"/>
          <w:kern w:val="2"/>
          <w:sz w:val="22"/>
          <w:szCs w:val="22"/>
          <w:lang w:eastAsia="en-US"/>
          <w14:ligatures w14:val="standardContextual"/>
        </w:rPr>
      </w:pPr>
    </w:p>
    <w:p w14:paraId="148007E5"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269C0273"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4A033F91"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12D8F0BE"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516A2C6E"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43188854"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1CD7F7A7"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7BE5D3D2"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3D0EFE33"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27991B1D"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3DBDF655"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71826890"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5B0A6B76"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462AC241"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2B527199"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1DF7BF5D"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5D2FA84F"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193CC93F"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5B75E842"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7FB3AD52"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2384E40A"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387B9D1A" w14:textId="77777777" w:rsidR="002A2985" w:rsidRPr="005D4881" w:rsidRDefault="002A2985" w:rsidP="002A2985">
      <w:pPr>
        <w:spacing w:after="0" w:line="240" w:lineRule="auto"/>
        <w:rPr>
          <w:rFonts w:ascii="Times New Roman" w:hAnsi="Times New Roman" w:cs="Times New Roman"/>
          <w:b/>
          <w:bCs/>
          <w:sz w:val="22"/>
          <w:szCs w:val="22"/>
        </w:rPr>
      </w:pPr>
      <w:r w:rsidRPr="005D4881">
        <w:rPr>
          <w:rFonts w:ascii="Times New Roman" w:hAnsi="Times New Roman" w:cs="Times New Roman"/>
          <w:b/>
          <w:bCs/>
          <w:sz w:val="22"/>
          <w:szCs w:val="22"/>
        </w:rPr>
        <w:lastRenderedPageBreak/>
        <w:t xml:space="preserve">                                                                       Techninės specifikacijos reikalavimų palyginamoji lentelė</w:t>
      </w:r>
    </w:p>
    <w:p w14:paraId="7946B314" w14:textId="77777777" w:rsidR="002A2985" w:rsidRPr="005D4881" w:rsidRDefault="002A2985" w:rsidP="002A2985">
      <w:pPr>
        <w:spacing w:after="0" w:line="240" w:lineRule="auto"/>
        <w:rPr>
          <w:rFonts w:ascii="Times New Roman" w:hAnsi="Times New Roman" w:cs="Times New Roman"/>
          <w:b/>
          <w:sz w:val="22"/>
          <w:szCs w:val="22"/>
        </w:rPr>
      </w:pPr>
    </w:p>
    <w:p w14:paraId="2850EECB" w14:textId="77777777" w:rsidR="002A2985" w:rsidRPr="005D4881" w:rsidRDefault="002A2985" w:rsidP="002A2985">
      <w:pPr>
        <w:spacing w:after="0" w:line="240" w:lineRule="auto"/>
        <w:rPr>
          <w:rFonts w:ascii="Times New Roman" w:hAnsi="Times New Roman" w:cs="Times New Roman"/>
          <w:sz w:val="22"/>
          <w:szCs w:val="22"/>
        </w:rPr>
      </w:pPr>
    </w:p>
    <w:tbl>
      <w:tblPr>
        <w:tblStyle w:val="Lentelstinklelis"/>
        <w:tblW w:w="11275" w:type="dxa"/>
        <w:tblInd w:w="-223" w:type="dxa"/>
        <w:tblLook w:val="04A0" w:firstRow="1" w:lastRow="0" w:firstColumn="1" w:lastColumn="0" w:noHBand="0" w:noVBand="1"/>
      </w:tblPr>
      <w:tblGrid>
        <w:gridCol w:w="721"/>
        <w:gridCol w:w="3827"/>
        <w:gridCol w:w="3602"/>
        <w:gridCol w:w="3125"/>
      </w:tblGrid>
      <w:tr w:rsidR="002A2985" w:rsidRPr="005D4881" w14:paraId="715009B3" w14:textId="77777777" w:rsidTr="002A2985">
        <w:tc>
          <w:tcPr>
            <w:tcW w:w="721" w:type="dxa"/>
          </w:tcPr>
          <w:p w14:paraId="43E5A435" w14:textId="77777777" w:rsidR="002A2985" w:rsidRPr="005D4881" w:rsidRDefault="002A2985" w:rsidP="00E508B9">
            <w:pPr>
              <w:rPr>
                <w:rFonts w:hAnsi="Times New Roman" w:cs="Times New Roman"/>
                <w:b/>
                <w:sz w:val="22"/>
                <w:szCs w:val="22"/>
                <w:lang w:eastAsia="lt-LT"/>
              </w:rPr>
            </w:pPr>
            <w:r w:rsidRPr="005D4881">
              <w:rPr>
                <w:rFonts w:hAnsi="Times New Roman" w:cs="Times New Roman"/>
                <w:b/>
                <w:sz w:val="22"/>
                <w:szCs w:val="22"/>
                <w:lang w:eastAsia="lt-LT"/>
              </w:rPr>
              <w:t>Eil. Nr.</w:t>
            </w:r>
          </w:p>
        </w:tc>
        <w:tc>
          <w:tcPr>
            <w:tcW w:w="3827" w:type="dxa"/>
            <w:vAlign w:val="center"/>
          </w:tcPr>
          <w:p w14:paraId="5BD96383" w14:textId="77777777" w:rsidR="002A2985" w:rsidRPr="005D4881" w:rsidRDefault="002A2985" w:rsidP="00E508B9">
            <w:pPr>
              <w:rPr>
                <w:rFonts w:hAnsi="Times New Roman" w:cs="Times New Roman"/>
                <w:b/>
                <w:sz w:val="22"/>
                <w:szCs w:val="22"/>
                <w:lang w:eastAsia="lt-LT"/>
              </w:rPr>
            </w:pPr>
            <w:r w:rsidRPr="005D4881">
              <w:rPr>
                <w:rFonts w:hAnsi="Times New Roman" w:cs="Times New Roman"/>
                <w:b/>
                <w:sz w:val="22"/>
                <w:szCs w:val="22"/>
                <w:lang w:eastAsia="lt-LT"/>
              </w:rPr>
              <w:t>Techninėje specifikacijoje nurodyti prekių techniniai parametrai</w:t>
            </w:r>
          </w:p>
        </w:tc>
        <w:tc>
          <w:tcPr>
            <w:tcW w:w="3602" w:type="dxa"/>
            <w:vAlign w:val="center"/>
          </w:tcPr>
          <w:p w14:paraId="3DCB85C3" w14:textId="77777777" w:rsidR="002A2985" w:rsidRPr="005D4881" w:rsidRDefault="002A2985" w:rsidP="00E508B9">
            <w:pPr>
              <w:rPr>
                <w:rFonts w:hAnsi="Times New Roman" w:cs="Times New Roman"/>
                <w:b/>
                <w:sz w:val="22"/>
                <w:szCs w:val="22"/>
                <w:lang w:eastAsia="lt-LT"/>
              </w:rPr>
            </w:pPr>
            <w:r w:rsidRPr="005D4881">
              <w:rPr>
                <w:rFonts w:hAnsi="Times New Roman" w:cs="Times New Roman"/>
                <w:b/>
                <w:sz w:val="22"/>
                <w:szCs w:val="22"/>
                <w:lang w:eastAsia="lt-LT"/>
              </w:rPr>
              <w:t>Siūlomų prekių techniniai parametrai</w:t>
            </w:r>
          </w:p>
        </w:tc>
        <w:tc>
          <w:tcPr>
            <w:tcW w:w="3125" w:type="dxa"/>
          </w:tcPr>
          <w:p w14:paraId="43D75644" w14:textId="77777777" w:rsidR="002A2985" w:rsidRDefault="002A2985" w:rsidP="00E508B9">
            <w:pPr>
              <w:rPr>
                <w:rFonts w:hAnsi="Times New Roman" w:cs="Times New Roman"/>
                <w:b/>
                <w:sz w:val="22"/>
                <w:szCs w:val="22"/>
              </w:rPr>
            </w:pPr>
          </w:p>
          <w:p w14:paraId="37155308" w14:textId="77777777" w:rsidR="002A2985" w:rsidRPr="00ED50BA" w:rsidRDefault="002A2985" w:rsidP="00E508B9">
            <w:pPr>
              <w:rPr>
                <w:rFonts w:hAnsi="Times New Roman" w:cs="Times New Roman"/>
                <w:b/>
                <w:sz w:val="22"/>
                <w:szCs w:val="22"/>
              </w:rPr>
            </w:pPr>
            <w:bookmarkStart w:id="47" w:name="_Hlk199499176"/>
            <w:r w:rsidRPr="00ED50BA">
              <w:rPr>
                <w:rFonts w:hAnsi="Times New Roman" w:cs="Times New Roman"/>
                <w:b/>
                <w:sz w:val="22"/>
                <w:szCs w:val="22"/>
              </w:rPr>
              <w:t xml:space="preserve">tiekėjas turi pateikti gamintojo parengtus katalogus ir/ar siūlomos įrangos techninių charakteristikų aprašymus ir ar nuorodas į kitus šaltinius, kur patvirtinama </w:t>
            </w:r>
            <w:r>
              <w:rPr>
                <w:rFonts w:hAnsi="Times New Roman" w:cs="Times New Roman"/>
                <w:b/>
                <w:sz w:val="22"/>
                <w:szCs w:val="22"/>
              </w:rPr>
              <w:t xml:space="preserve">siūlomos </w:t>
            </w:r>
            <w:r w:rsidRPr="00ED50BA">
              <w:rPr>
                <w:rFonts w:hAnsi="Times New Roman" w:cs="Times New Roman"/>
                <w:b/>
                <w:sz w:val="22"/>
                <w:szCs w:val="22"/>
              </w:rPr>
              <w:t>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 </w:t>
            </w:r>
          </w:p>
          <w:bookmarkEnd w:id="47"/>
          <w:p w14:paraId="481F3C10" w14:textId="77777777" w:rsidR="002A2985" w:rsidRPr="005D4881" w:rsidRDefault="002A2985" w:rsidP="00E508B9">
            <w:pPr>
              <w:rPr>
                <w:rFonts w:hAnsi="Times New Roman" w:cs="Times New Roman"/>
                <w:b/>
                <w:sz w:val="22"/>
                <w:szCs w:val="22"/>
              </w:rPr>
            </w:pPr>
          </w:p>
        </w:tc>
      </w:tr>
      <w:tr w:rsidR="002A2985" w:rsidRPr="005D4881" w14:paraId="0524970C" w14:textId="77777777" w:rsidTr="002A2985">
        <w:tc>
          <w:tcPr>
            <w:tcW w:w="721" w:type="dxa"/>
          </w:tcPr>
          <w:p w14:paraId="26911AB4" w14:textId="5F5C4E56" w:rsidR="002A2985" w:rsidRPr="005D4881" w:rsidRDefault="002A2985" w:rsidP="00E508B9">
            <w:pPr>
              <w:rPr>
                <w:rFonts w:hAnsi="Times New Roman" w:cs="Times New Roman"/>
                <w:b/>
                <w:sz w:val="22"/>
                <w:szCs w:val="22"/>
                <w:lang w:eastAsia="lt-LT"/>
              </w:rPr>
            </w:pPr>
          </w:p>
        </w:tc>
        <w:tc>
          <w:tcPr>
            <w:tcW w:w="3827" w:type="dxa"/>
          </w:tcPr>
          <w:p w14:paraId="27BA3CD7" w14:textId="7005534C" w:rsidR="002A2985" w:rsidRPr="002A2985" w:rsidRDefault="002A2985" w:rsidP="00E508B9">
            <w:pPr>
              <w:rPr>
                <w:rFonts w:hAnsi="Times New Roman" w:cs="Times New Roman"/>
                <w:bCs/>
                <w:sz w:val="22"/>
                <w:szCs w:val="22"/>
                <w:lang w:eastAsia="lt-LT"/>
              </w:rPr>
            </w:pPr>
            <w:r w:rsidRPr="002A2985">
              <w:rPr>
                <w:rFonts w:hAnsi="Times New Roman" w:cs="Times New Roman"/>
                <w:bCs/>
                <w:sz w:val="22"/>
                <w:szCs w:val="22"/>
                <w:lang w:eastAsia="lt-LT"/>
              </w:rPr>
              <w:t>Optinis detektorius ir susiję programiniai komponentai skirti padidinti mikroskopinio vaizdo erdvinę raišką ir įrašymo greitį, išlaikant visišką suderinamumą su esamu Zeiss LSM 990 mikroskopu ir ZEN Blue programine įranga.</w:t>
            </w:r>
          </w:p>
        </w:tc>
        <w:tc>
          <w:tcPr>
            <w:tcW w:w="3602" w:type="dxa"/>
            <w:vAlign w:val="center"/>
          </w:tcPr>
          <w:p w14:paraId="2EBCC897" w14:textId="2AC48933" w:rsidR="002A2985" w:rsidRPr="005D4881" w:rsidRDefault="002A2985" w:rsidP="00E508B9">
            <w:pPr>
              <w:rPr>
                <w:rFonts w:hAnsi="Times New Roman" w:cs="Times New Roman"/>
                <w:b/>
                <w:sz w:val="22"/>
                <w:szCs w:val="22"/>
                <w:lang w:eastAsia="lt-LT"/>
              </w:rPr>
            </w:pPr>
          </w:p>
        </w:tc>
        <w:tc>
          <w:tcPr>
            <w:tcW w:w="3125" w:type="dxa"/>
          </w:tcPr>
          <w:p w14:paraId="1B682372" w14:textId="77777777" w:rsidR="002A2985" w:rsidRPr="005D4881" w:rsidRDefault="002A2985" w:rsidP="00E508B9">
            <w:pPr>
              <w:rPr>
                <w:rFonts w:hAnsi="Times New Roman" w:cs="Times New Roman"/>
                <w:b/>
                <w:sz w:val="22"/>
                <w:szCs w:val="22"/>
              </w:rPr>
            </w:pPr>
          </w:p>
        </w:tc>
      </w:tr>
      <w:tr w:rsidR="002A2985" w:rsidRPr="005D4881" w14:paraId="22788D2D" w14:textId="77777777" w:rsidTr="002A2985">
        <w:tc>
          <w:tcPr>
            <w:tcW w:w="721" w:type="dxa"/>
          </w:tcPr>
          <w:p w14:paraId="67C35789" w14:textId="77777777" w:rsidR="002A2985" w:rsidRPr="005D4881" w:rsidRDefault="002A2985" w:rsidP="002A2985">
            <w:pPr>
              <w:rPr>
                <w:rFonts w:hAnsi="Times New Roman" w:cs="Times New Roman"/>
                <w:sz w:val="22"/>
                <w:szCs w:val="22"/>
                <w:lang w:eastAsia="lt-LT"/>
              </w:rPr>
            </w:pPr>
          </w:p>
        </w:tc>
        <w:tc>
          <w:tcPr>
            <w:tcW w:w="3827" w:type="dxa"/>
          </w:tcPr>
          <w:p w14:paraId="4C021B1B" w14:textId="6603FA83" w:rsidR="002A2985" w:rsidRPr="002A2985" w:rsidRDefault="002A2985" w:rsidP="002A2985">
            <w:pPr>
              <w:rPr>
                <w:rFonts w:hAnsi="Times New Roman" w:cs="Times New Roman"/>
                <w:b/>
                <w:bCs/>
                <w:sz w:val="22"/>
                <w:szCs w:val="22"/>
                <w:lang w:eastAsia="lt-LT"/>
              </w:rPr>
            </w:pPr>
            <w:r w:rsidRPr="002A2985">
              <w:rPr>
                <w:b/>
                <w:bCs/>
              </w:rPr>
              <w:t>Funkcionalumas ir na</w:t>
            </w:r>
            <w:r w:rsidRPr="002A2985">
              <w:rPr>
                <w:b/>
                <w:bCs/>
              </w:rPr>
              <w:t>š</w:t>
            </w:r>
            <w:r w:rsidRPr="002A2985">
              <w:rPr>
                <w:b/>
                <w:bCs/>
              </w:rPr>
              <w:t>umas</w:t>
            </w:r>
          </w:p>
        </w:tc>
        <w:tc>
          <w:tcPr>
            <w:tcW w:w="3602" w:type="dxa"/>
          </w:tcPr>
          <w:p w14:paraId="07D6A9B6" w14:textId="77777777" w:rsidR="002A2985" w:rsidRPr="005D4881" w:rsidRDefault="002A2985" w:rsidP="002A2985">
            <w:pPr>
              <w:rPr>
                <w:rFonts w:hAnsi="Times New Roman" w:cs="Times New Roman"/>
                <w:sz w:val="22"/>
                <w:szCs w:val="22"/>
                <w:lang w:eastAsia="lt-LT"/>
              </w:rPr>
            </w:pPr>
          </w:p>
        </w:tc>
        <w:tc>
          <w:tcPr>
            <w:tcW w:w="3125" w:type="dxa"/>
          </w:tcPr>
          <w:p w14:paraId="513968DB" w14:textId="77777777" w:rsidR="002A2985" w:rsidRPr="005D4881" w:rsidRDefault="002A2985" w:rsidP="002A2985">
            <w:pPr>
              <w:rPr>
                <w:rFonts w:hAnsi="Times New Roman" w:cs="Times New Roman"/>
                <w:sz w:val="22"/>
                <w:szCs w:val="22"/>
              </w:rPr>
            </w:pPr>
          </w:p>
        </w:tc>
      </w:tr>
      <w:tr w:rsidR="002A2985" w:rsidRPr="005D4881" w14:paraId="5A5B9A53" w14:textId="77777777" w:rsidTr="002A2985">
        <w:tc>
          <w:tcPr>
            <w:tcW w:w="721" w:type="dxa"/>
          </w:tcPr>
          <w:p w14:paraId="05CCB53E" w14:textId="77777777" w:rsidR="002A2985" w:rsidRPr="005D4881" w:rsidRDefault="002A2985" w:rsidP="002A2985">
            <w:pPr>
              <w:rPr>
                <w:rFonts w:hAnsi="Times New Roman" w:cs="Times New Roman"/>
                <w:sz w:val="22"/>
                <w:szCs w:val="22"/>
                <w:lang w:eastAsia="lt-LT"/>
              </w:rPr>
            </w:pPr>
          </w:p>
        </w:tc>
        <w:tc>
          <w:tcPr>
            <w:tcW w:w="3827" w:type="dxa"/>
          </w:tcPr>
          <w:p w14:paraId="1951C05A" w14:textId="41AE4EED" w:rsidR="002A2985" w:rsidRPr="005D4881" w:rsidRDefault="002A2985" w:rsidP="002A2985">
            <w:pPr>
              <w:rPr>
                <w:rFonts w:hAnsi="Times New Roman" w:cs="Times New Roman"/>
                <w:sz w:val="22"/>
                <w:szCs w:val="22"/>
                <w:lang w:eastAsia="lt-LT"/>
              </w:rPr>
            </w:pPr>
            <w:r w:rsidRPr="00CD0586">
              <w:t xml:space="preserve">vaizdo </w:t>
            </w:r>
            <w:r w:rsidRPr="00CD0586">
              <w:t>į</w:t>
            </w:r>
            <w:r w:rsidRPr="00CD0586">
              <w:t>ra</w:t>
            </w:r>
            <w:r w:rsidRPr="00CD0586">
              <w:t>š</w:t>
            </w:r>
            <w:r w:rsidRPr="00CD0586">
              <w:t>ymas ne ma</w:t>
            </w:r>
            <w:r w:rsidRPr="00CD0586">
              <w:t>ž</w:t>
            </w:r>
            <w:r w:rsidRPr="00CD0586">
              <w:t>iau 45 fps</w:t>
            </w:r>
          </w:p>
        </w:tc>
        <w:tc>
          <w:tcPr>
            <w:tcW w:w="3602" w:type="dxa"/>
          </w:tcPr>
          <w:p w14:paraId="704CF257" w14:textId="77777777" w:rsidR="002A2985" w:rsidRPr="005D4881" w:rsidRDefault="002A2985" w:rsidP="002A2985">
            <w:pPr>
              <w:rPr>
                <w:rFonts w:hAnsi="Times New Roman" w:cs="Times New Roman"/>
                <w:sz w:val="22"/>
                <w:szCs w:val="22"/>
                <w:lang w:eastAsia="lt-LT"/>
              </w:rPr>
            </w:pPr>
          </w:p>
        </w:tc>
        <w:tc>
          <w:tcPr>
            <w:tcW w:w="3125" w:type="dxa"/>
          </w:tcPr>
          <w:p w14:paraId="52F9F5E8" w14:textId="77777777" w:rsidR="002A2985" w:rsidRPr="005D4881" w:rsidRDefault="002A2985" w:rsidP="002A2985">
            <w:pPr>
              <w:rPr>
                <w:rFonts w:hAnsi="Times New Roman" w:cs="Times New Roman"/>
                <w:sz w:val="22"/>
                <w:szCs w:val="22"/>
              </w:rPr>
            </w:pPr>
          </w:p>
        </w:tc>
      </w:tr>
      <w:tr w:rsidR="002A2985" w:rsidRPr="005D4881" w14:paraId="398A4EC4" w14:textId="77777777" w:rsidTr="002A2985">
        <w:tc>
          <w:tcPr>
            <w:tcW w:w="721" w:type="dxa"/>
          </w:tcPr>
          <w:p w14:paraId="073C4237" w14:textId="77777777" w:rsidR="002A2985" w:rsidRPr="005D4881" w:rsidRDefault="002A2985" w:rsidP="002A2985">
            <w:pPr>
              <w:rPr>
                <w:rFonts w:hAnsi="Times New Roman" w:cs="Times New Roman"/>
                <w:sz w:val="22"/>
                <w:szCs w:val="22"/>
                <w:lang w:eastAsia="lt-LT"/>
              </w:rPr>
            </w:pPr>
          </w:p>
        </w:tc>
        <w:tc>
          <w:tcPr>
            <w:tcW w:w="3827" w:type="dxa"/>
          </w:tcPr>
          <w:p w14:paraId="2DC4E636" w14:textId="5716C40C" w:rsidR="002A2985" w:rsidRPr="005D4881" w:rsidRDefault="002A2985" w:rsidP="002A2985">
            <w:pPr>
              <w:rPr>
                <w:rFonts w:hAnsi="Times New Roman" w:cs="Times New Roman"/>
                <w:sz w:val="22"/>
                <w:szCs w:val="22"/>
                <w:lang w:eastAsia="lt-LT"/>
              </w:rPr>
            </w:pPr>
            <w:r w:rsidRPr="00CD0586">
              <w:t>erdvin</w:t>
            </w:r>
            <w:r w:rsidRPr="00CD0586">
              <w:t>ė</w:t>
            </w:r>
            <w:r w:rsidRPr="00CD0586">
              <w:t xml:space="preserve"> rai</w:t>
            </w:r>
            <w:r w:rsidRPr="00CD0586">
              <w:t>š</w:t>
            </w:r>
            <w:r w:rsidRPr="00CD0586">
              <w:t>ka ne prastesn</w:t>
            </w:r>
            <w:r w:rsidRPr="00CD0586">
              <w:t>ė</w:t>
            </w:r>
            <w:r w:rsidRPr="00CD0586">
              <w:t xml:space="preserve"> nei 90 nm (XY a</w:t>
            </w:r>
            <w:r w:rsidRPr="00CD0586">
              <w:t>š</w:t>
            </w:r>
            <w:r w:rsidRPr="00CD0586">
              <w:t>imi) ir 200 nm (Z a</w:t>
            </w:r>
            <w:r w:rsidRPr="00CD0586">
              <w:t>š</w:t>
            </w:r>
            <w:r w:rsidRPr="00CD0586">
              <w:t>imi) naudojant aparatin</w:t>
            </w:r>
            <w:r w:rsidRPr="00CD0586">
              <w:t>į</w:t>
            </w:r>
            <w:r w:rsidRPr="00CD0586">
              <w:t xml:space="preserve"> ir programin</w:t>
            </w:r>
            <w:r w:rsidRPr="00CD0586">
              <w:t>į</w:t>
            </w:r>
            <w:r w:rsidRPr="00CD0586">
              <w:t xml:space="preserve"> vaizd</w:t>
            </w:r>
            <w:r w:rsidRPr="00CD0586">
              <w:t>ų</w:t>
            </w:r>
            <w:r w:rsidRPr="00CD0586">
              <w:t xml:space="preserve"> apdorojim</w:t>
            </w:r>
            <w:r w:rsidRPr="00CD0586">
              <w:t>ą</w:t>
            </w:r>
            <w:r w:rsidRPr="00CD0586">
              <w:t>.</w:t>
            </w:r>
          </w:p>
        </w:tc>
        <w:tc>
          <w:tcPr>
            <w:tcW w:w="3602" w:type="dxa"/>
          </w:tcPr>
          <w:p w14:paraId="75C0823A" w14:textId="77777777" w:rsidR="002A2985" w:rsidRPr="005D4881" w:rsidRDefault="002A2985" w:rsidP="002A2985">
            <w:pPr>
              <w:rPr>
                <w:rFonts w:hAnsi="Times New Roman" w:cs="Times New Roman"/>
                <w:sz w:val="22"/>
                <w:szCs w:val="22"/>
                <w:lang w:eastAsia="lt-LT"/>
              </w:rPr>
            </w:pPr>
          </w:p>
        </w:tc>
        <w:tc>
          <w:tcPr>
            <w:tcW w:w="3125" w:type="dxa"/>
          </w:tcPr>
          <w:p w14:paraId="7550D863" w14:textId="77777777" w:rsidR="002A2985" w:rsidRPr="005D4881" w:rsidRDefault="002A2985" w:rsidP="002A2985">
            <w:pPr>
              <w:rPr>
                <w:rFonts w:hAnsi="Times New Roman" w:cs="Times New Roman"/>
                <w:sz w:val="22"/>
                <w:szCs w:val="22"/>
              </w:rPr>
            </w:pPr>
          </w:p>
        </w:tc>
      </w:tr>
      <w:tr w:rsidR="002A2985" w:rsidRPr="005D4881" w14:paraId="09DAD570" w14:textId="77777777" w:rsidTr="002A2985">
        <w:tc>
          <w:tcPr>
            <w:tcW w:w="721" w:type="dxa"/>
          </w:tcPr>
          <w:p w14:paraId="09FC9856" w14:textId="77777777" w:rsidR="002A2985" w:rsidRPr="005D4881" w:rsidRDefault="002A2985" w:rsidP="002A2985">
            <w:pPr>
              <w:rPr>
                <w:rFonts w:hAnsi="Times New Roman" w:cs="Times New Roman"/>
                <w:sz w:val="22"/>
                <w:szCs w:val="22"/>
                <w:lang w:eastAsia="lt-LT"/>
              </w:rPr>
            </w:pPr>
          </w:p>
        </w:tc>
        <w:tc>
          <w:tcPr>
            <w:tcW w:w="3827" w:type="dxa"/>
          </w:tcPr>
          <w:p w14:paraId="3A6CDAA2" w14:textId="1F6BD40E" w:rsidR="002A2985" w:rsidRPr="002A2985" w:rsidRDefault="002A2985" w:rsidP="002A2985">
            <w:pPr>
              <w:rPr>
                <w:rFonts w:hAnsi="Times New Roman" w:cs="Times New Roman"/>
                <w:b/>
                <w:bCs/>
                <w:sz w:val="22"/>
                <w:szCs w:val="22"/>
                <w:lang w:eastAsia="lt-LT"/>
              </w:rPr>
            </w:pPr>
            <w:r w:rsidRPr="002A2985">
              <w:rPr>
                <w:b/>
                <w:bCs/>
              </w:rPr>
              <w:t>Suderinamumas ir integracija</w:t>
            </w:r>
          </w:p>
        </w:tc>
        <w:tc>
          <w:tcPr>
            <w:tcW w:w="3602" w:type="dxa"/>
          </w:tcPr>
          <w:p w14:paraId="7D0C45F3" w14:textId="77777777" w:rsidR="002A2985" w:rsidRPr="005D4881" w:rsidRDefault="002A2985" w:rsidP="002A2985">
            <w:pPr>
              <w:rPr>
                <w:rFonts w:hAnsi="Times New Roman" w:cs="Times New Roman"/>
                <w:sz w:val="22"/>
                <w:szCs w:val="22"/>
                <w:lang w:eastAsia="lt-LT"/>
              </w:rPr>
            </w:pPr>
          </w:p>
        </w:tc>
        <w:tc>
          <w:tcPr>
            <w:tcW w:w="3125" w:type="dxa"/>
          </w:tcPr>
          <w:p w14:paraId="5AE477F5" w14:textId="77777777" w:rsidR="002A2985" w:rsidRPr="005D4881" w:rsidRDefault="002A2985" w:rsidP="002A2985">
            <w:pPr>
              <w:rPr>
                <w:rFonts w:hAnsi="Times New Roman" w:cs="Times New Roman"/>
                <w:sz w:val="22"/>
                <w:szCs w:val="22"/>
              </w:rPr>
            </w:pPr>
          </w:p>
        </w:tc>
      </w:tr>
      <w:tr w:rsidR="002A2985" w:rsidRPr="005D4881" w14:paraId="428EBFFF" w14:textId="77777777" w:rsidTr="002A2985">
        <w:tc>
          <w:tcPr>
            <w:tcW w:w="721" w:type="dxa"/>
          </w:tcPr>
          <w:p w14:paraId="2B3ADE97" w14:textId="77777777" w:rsidR="002A2985" w:rsidRPr="005D4881" w:rsidRDefault="002A2985" w:rsidP="002A2985">
            <w:pPr>
              <w:rPr>
                <w:rFonts w:hAnsi="Times New Roman" w:cs="Times New Roman"/>
                <w:sz w:val="22"/>
                <w:szCs w:val="22"/>
                <w:lang w:eastAsia="lt-LT"/>
              </w:rPr>
            </w:pPr>
          </w:p>
        </w:tc>
        <w:tc>
          <w:tcPr>
            <w:tcW w:w="3827" w:type="dxa"/>
          </w:tcPr>
          <w:p w14:paraId="0C7A037A" w14:textId="06B2F2CF" w:rsidR="002A2985" w:rsidRPr="005D4881" w:rsidRDefault="002A2985" w:rsidP="002A2985">
            <w:pPr>
              <w:rPr>
                <w:rFonts w:hAnsi="Times New Roman" w:cs="Times New Roman"/>
                <w:sz w:val="22"/>
                <w:szCs w:val="22"/>
                <w:lang w:eastAsia="lt-LT"/>
              </w:rPr>
            </w:pPr>
            <w:r w:rsidRPr="00CD0586">
              <w:t>Detektorius ir visi jam skirti programiniai komponentai turi b</w:t>
            </w:r>
            <w:r w:rsidRPr="00CD0586">
              <w:t>ū</w:t>
            </w:r>
            <w:r w:rsidRPr="00CD0586">
              <w:t xml:space="preserve">ti pilnai suderinami su esamu ZEISS LSM 990 mikroskopu bei esama ZEN Blue programine </w:t>
            </w:r>
            <w:r w:rsidRPr="00CD0586">
              <w:t>į</w:t>
            </w:r>
            <w:r w:rsidRPr="00CD0586">
              <w:t>ranga</w:t>
            </w:r>
          </w:p>
        </w:tc>
        <w:tc>
          <w:tcPr>
            <w:tcW w:w="3602" w:type="dxa"/>
          </w:tcPr>
          <w:p w14:paraId="3FE410C6" w14:textId="77777777" w:rsidR="002A2985" w:rsidRPr="005D4881" w:rsidRDefault="002A2985" w:rsidP="002A2985">
            <w:pPr>
              <w:rPr>
                <w:rFonts w:hAnsi="Times New Roman" w:cs="Times New Roman"/>
                <w:sz w:val="22"/>
                <w:szCs w:val="22"/>
                <w:lang w:eastAsia="lt-LT"/>
              </w:rPr>
            </w:pPr>
          </w:p>
        </w:tc>
        <w:tc>
          <w:tcPr>
            <w:tcW w:w="3125" w:type="dxa"/>
          </w:tcPr>
          <w:p w14:paraId="2B645146" w14:textId="77777777" w:rsidR="002A2985" w:rsidRPr="005D4881" w:rsidRDefault="002A2985" w:rsidP="002A2985">
            <w:pPr>
              <w:rPr>
                <w:rFonts w:hAnsi="Times New Roman" w:cs="Times New Roman"/>
                <w:sz w:val="22"/>
                <w:szCs w:val="22"/>
              </w:rPr>
            </w:pPr>
          </w:p>
        </w:tc>
      </w:tr>
      <w:tr w:rsidR="002A2985" w:rsidRPr="005D4881" w14:paraId="20CB6F5E" w14:textId="77777777" w:rsidTr="002A2985">
        <w:tc>
          <w:tcPr>
            <w:tcW w:w="721" w:type="dxa"/>
          </w:tcPr>
          <w:p w14:paraId="7968841B" w14:textId="77777777" w:rsidR="002A2985" w:rsidRPr="005D4881" w:rsidRDefault="002A2985" w:rsidP="00E508B9">
            <w:pPr>
              <w:rPr>
                <w:rFonts w:hAnsi="Times New Roman" w:cs="Times New Roman"/>
                <w:sz w:val="22"/>
                <w:szCs w:val="22"/>
                <w:lang w:eastAsia="lt-LT"/>
              </w:rPr>
            </w:pPr>
          </w:p>
        </w:tc>
        <w:tc>
          <w:tcPr>
            <w:tcW w:w="3827" w:type="dxa"/>
          </w:tcPr>
          <w:p w14:paraId="39A10448" w14:textId="220AFCDD" w:rsidR="002A2985" w:rsidRPr="00620CFF" w:rsidRDefault="00620CFF" w:rsidP="00E508B9">
            <w:pPr>
              <w:rPr>
                <w:rFonts w:hAnsi="Times New Roman" w:cs="Times New Roman"/>
                <w:b/>
                <w:bCs/>
                <w:sz w:val="22"/>
                <w:szCs w:val="22"/>
                <w:lang w:eastAsia="lt-LT"/>
              </w:rPr>
            </w:pPr>
            <w:r w:rsidRPr="00620CFF">
              <w:rPr>
                <w:rFonts w:hAnsi="Times New Roman" w:cs="Times New Roman"/>
                <w:b/>
                <w:bCs/>
                <w:sz w:val="22"/>
                <w:szCs w:val="22"/>
                <w:lang w:eastAsia="lt-LT"/>
              </w:rPr>
              <w:t>Sutartinių įsipareigojimų vykdymas</w:t>
            </w:r>
          </w:p>
        </w:tc>
        <w:tc>
          <w:tcPr>
            <w:tcW w:w="3602" w:type="dxa"/>
          </w:tcPr>
          <w:p w14:paraId="712E1D63" w14:textId="77777777" w:rsidR="002A2985" w:rsidRPr="005D4881" w:rsidRDefault="002A2985" w:rsidP="00E508B9">
            <w:pPr>
              <w:rPr>
                <w:rFonts w:hAnsi="Times New Roman" w:cs="Times New Roman"/>
                <w:sz w:val="22"/>
                <w:szCs w:val="22"/>
                <w:lang w:eastAsia="lt-LT"/>
              </w:rPr>
            </w:pPr>
          </w:p>
        </w:tc>
        <w:tc>
          <w:tcPr>
            <w:tcW w:w="3125" w:type="dxa"/>
          </w:tcPr>
          <w:p w14:paraId="112A5A00" w14:textId="77777777" w:rsidR="002A2985" w:rsidRPr="005D4881" w:rsidRDefault="002A2985" w:rsidP="00E508B9">
            <w:pPr>
              <w:rPr>
                <w:rFonts w:hAnsi="Times New Roman" w:cs="Times New Roman"/>
                <w:sz w:val="22"/>
                <w:szCs w:val="22"/>
              </w:rPr>
            </w:pPr>
          </w:p>
        </w:tc>
      </w:tr>
      <w:tr w:rsidR="00620CFF" w:rsidRPr="005D4881" w14:paraId="5FD4FEAC" w14:textId="77777777" w:rsidTr="002A2985">
        <w:tc>
          <w:tcPr>
            <w:tcW w:w="721" w:type="dxa"/>
          </w:tcPr>
          <w:p w14:paraId="377C39EC" w14:textId="77777777" w:rsidR="00620CFF" w:rsidRPr="005D4881" w:rsidRDefault="00620CFF" w:rsidP="00620CFF">
            <w:pPr>
              <w:rPr>
                <w:rFonts w:hAnsi="Times New Roman" w:cs="Times New Roman"/>
                <w:sz w:val="22"/>
                <w:szCs w:val="22"/>
                <w:lang w:eastAsia="lt-LT"/>
              </w:rPr>
            </w:pPr>
          </w:p>
        </w:tc>
        <w:tc>
          <w:tcPr>
            <w:tcW w:w="3827" w:type="dxa"/>
          </w:tcPr>
          <w:p w14:paraId="33C6E53B" w14:textId="64E5F1F4" w:rsidR="00620CFF" w:rsidRPr="00620CFF" w:rsidRDefault="00620CFF" w:rsidP="00620CFF">
            <w:pPr>
              <w:rPr>
                <w:rFonts w:hAnsi="Times New Roman" w:cs="Times New Roman"/>
                <w:lang w:eastAsia="lt-LT"/>
              </w:rPr>
            </w:pPr>
            <w:r w:rsidRPr="00620CFF">
              <w:rPr>
                <w:rFonts w:eastAsia="Calibri" w:hAnsi="Times New Roman" w:cs="Times New Roman"/>
              </w:rPr>
              <w:t>Tiekėjas turi prekes pristatyti ne anksčiau kaip 2025-12-05 ir ne vėliau kaip iki 2025-12-15 dienos.</w:t>
            </w:r>
            <w:r w:rsidRPr="00620CFF">
              <w:rPr>
                <w:rFonts w:eastAsia="Times New Roman" w:hAnsi="Times New Roman" w:cs="Times New Roman"/>
                <w:color w:val="000000"/>
                <w:lang w:eastAsia="zh-CN"/>
              </w:rPr>
              <w:t xml:space="preserve"> Integracija į esamą </w:t>
            </w:r>
            <w:r w:rsidRPr="00620CFF">
              <w:rPr>
                <w:rFonts w:eastAsia="Times New Roman" w:hAnsi="Times New Roman" w:cs="Times New Roman"/>
                <w:color w:val="000000"/>
                <w:lang w:eastAsia="zh-CN"/>
              </w:rPr>
              <w:lastRenderedPageBreak/>
              <w:t>mikroskopijos sistemą turi būti atlikta pagal gamintojo rekomendacijas, ZEISS sertifikuoto specialisto</w:t>
            </w:r>
            <w:r w:rsidRPr="00620CFF">
              <w:rPr>
                <w:rFonts w:eastAsia="Calibri" w:hAnsi="Times New Roman" w:cs="Times New Roman"/>
              </w:rPr>
              <w:t>.</w:t>
            </w:r>
            <w:r w:rsidRPr="00620CFF">
              <w:rPr>
                <w:rFonts w:eastAsia="Times New Roman" w:hAnsi="Times New Roman" w:cs="Times New Roman"/>
                <w:bCs/>
                <w:color w:val="000000"/>
              </w:rPr>
              <w:t xml:space="preserve"> </w:t>
            </w:r>
            <w:r w:rsidRPr="00620CFF">
              <w:rPr>
                <w:rFonts w:eastAsia="Calibri" w:hAnsi="Times New Roman" w:cs="Times New Roman"/>
                <w:bCs/>
              </w:rPr>
              <w:t>Tiekėjas kartu su pasiūlymu turi pateikti ZEISS sertifikuoto specialisto dokumentus, patvirtinančius jo kvalifikaciją.</w:t>
            </w:r>
            <w:r w:rsidRPr="00620CFF">
              <w:rPr>
                <w:rFonts w:eastAsia="Calibri" w:hAnsi="Times New Roman" w:cs="Times New Roman"/>
              </w:rPr>
              <w:t xml:space="preserve"> </w:t>
            </w:r>
          </w:p>
        </w:tc>
        <w:tc>
          <w:tcPr>
            <w:tcW w:w="3602" w:type="dxa"/>
          </w:tcPr>
          <w:p w14:paraId="7054E1BF" w14:textId="77777777" w:rsidR="00620CFF" w:rsidRPr="005D4881" w:rsidRDefault="00620CFF" w:rsidP="00620CFF">
            <w:pPr>
              <w:rPr>
                <w:rFonts w:hAnsi="Times New Roman" w:cs="Times New Roman"/>
                <w:sz w:val="22"/>
                <w:szCs w:val="22"/>
                <w:lang w:eastAsia="lt-LT"/>
              </w:rPr>
            </w:pPr>
          </w:p>
        </w:tc>
        <w:tc>
          <w:tcPr>
            <w:tcW w:w="3125" w:type="dxa"/>
          </w:tcPr>
          <w:p w14:paraId="03654A03" w14:textId="77777777" w:rsidR="00620CFF" w:rsidRPr="005D4881" w:rsidRDefault="00620CFF" w:rsidP="00620CFF">
            <w:pPr>
              <w:rPr>
                <w:rFonts w:hAnsi="Times New Roman" w:cs="Times New Roman"/>
                <w:sz w:val="22"/>
                <w:szCs w:val="22"/>
              </w:rPr>
            </w:pPr>
          </w:p>
        </w:tc>
      </w:tr>
      <w:tr w:rsidR="00620CFF" w:rsidRPr="005D4881" w14:paraId="56B2DF97" w14:textId="77777777" w:rsidTr="002A2985">
        <w:tc>
          <w:tcPr>
            <w:tcW w:w="721" w:type="dxa"/>
          </w:tcPr>
          <w:p w14:paraId="093B056C" w14:textId="77777777" w:rsidR="00620CFF" w:rsidRPr="005D4881" w:rsidRDefault="00620CFF" w:rsidP="00620CFF">
            <w:pPr>
              <w:rPr>
                <w:rFonts w:hAnsi="Times New Roman" w:cs="Times New Roman"/>
                <w:sz w:val="22"/>
                <w:szCs w:val="22"/>
                <w:lang w:eastAsia="lt-LT"/>
              </w:rPr>
            </w:pPr>
          </w:p>
        </w:tc>
        <w:tc>
          <w:tcPr>
            <w:tcW w:w="3827" w:type="dxa"/>
          </w:tcPr>
          <w:p w14:paraId="384BBA28" w14:textId="30C37D49" w:rsidR="00620CFF" w:rsidRPr="00620CFF" w:rsidRDefault="00620CFF" w:rsidP="00620CFF">
            <w:pPr>
              <w:rPr>
                <w:rFonts w:hAnsi="Times New Roman" w:cs="Times New Roman"/>
                <w:lang w:eastAsia="lt-LT"/>
              </w:rPr>
            </w:pPr>
            <w:r w:rsidRPr="00620CFF">
              <w:rPr>
                <w:rFonts w:eastAsia="Calibri" w:hAnsi="Times New Roman" w:cs="Times New Roman"/>
              </w:rPr>
              <w:t>Garantija: Mažiausiai 12 mėn. garantija visoms dalims ir darbams. Garantinis terminas taikomas po prekės priėmimo-perdavimo akto pasirašymo dienos. Garantija apima techninės įrangos veikimą ir programinės integracijos palaikymą.</w:t>
            </w:r>
          </w:p>
        </w:tc>
        <w:tc>
          <w:tcPr>
            <w:tcW w:w="3602" w:type="dxa"/>
          </w:tcPr>
          <w:p w14:paraId="4C3153AB" w14:textId="77777777" w:rsidR="00620CFF" w:rsidRPr="005D4881" w:rsidRDefault="00620CFF" w:rsidP="00620CFF">
            <w:pPr>
              <w:rPr>
                <w:rFonts w:hAnsi="Times New Roman" w:cs="Times New Roman"/>
                <w:sz w:val="22"/>
                <w:szCs w:val="22"/>
                <w:lang w:eastAsia="lt-LT"/>
              </w:rPr>
            </w:pPr>
          </w:p>
        </w:tc>
        <w:tc>
          <w:tcPr>
            <w:tcW w:w="3125" w:type="dxa"/>
          </w:tcPr>
          <w:p w14:paraId="1B63975F" w14:textId="77777777" w:rsidR="00620CFF" w:rsidRPr="005D4881" w:rsidRDefault="00620CFF" w:rsidP="00620CFF">
            <w:pPr>
              <w:rPr>
                <w:rFonts w:hAnsi="Times New Roman" w:cs="Times New Roman"/>
                <w:sz w:val="22"/>
                <w:szCs w:val="22"/>
              </w:rPr>
            </w:pPr>
          </w:p>
        </w:tc>
      </w:tr>
      <w:tr w:rsidR="00620CFF" w:rsidRPr="005D4881" w14:paraId="68C38CA5" w14:textId="77777777" w:rsidTr="002A2985">
        <w:tc>
          <w:tcPr>
            <w:tcW w:w="721" w:type="dxa"/>
          </w:tcPr>
          <w:p w14:paraId="27389A05" w14:textId="77777777" w:rsidR="00620CFF" w:rsidRPr="005D4881" w:rsidRDefault="00620CFF" w:rsidP="00620CFF">
            <w:pPr>
              <w:rPr>
                <w:rFonts w:hAnsi="Times New Roman" w:cs="Times New Roman"/>
                <w:sz w:val="22"/>
                <w:szCs w:val="22"/>
                <w:lang w:eastAsia="lt-LT"/>
              </w:rPr>
            </w:pPr>
          </w:p>
        </w:tc>
        <w:tc>
          <w:tcPr>
            <w:tcW w:w="3827" w:type="dxa"/>
          </w:tcPr>
          <w:p w14:paraId="41797673" w14:textId="70EBA5C4" w:rsidR="00620CFF" w:rsidRPr="00620CFF" w:rsidRDefault="00620CFF" w:rsidP="00620CFF">
            <w:pPr>
              <w:rPr>
                <w:rFonts w:hAnsi="Times New Roman" w:cs="Times New Roman"/>
                <w:b/>
                <w:bCs/>
                <w:lang w:eastAsia="lt-LT"/>
              </w:rPr>
            </w:pPr>
            <w:r w:rsidRPr="00620CFF">
              <w:rPr>
                <w:rFonts w:eastAsia="Calibri" w:hAnsi="Times New Roman" w:cs="Times New Roman"/>
                <w:b/>
                <w:bCs/>
              </w:rPr>
              <w:t>Aplinkosaugos reikalavimai</w:t>
            </w:r>
          </w:p>
        </w:tc>
        <w:tc>
          <w:tcPr>
            <w:tcW w:w="3602" w:type="dxa"/>
          </w:tcPr>
          <w:p w14:paraId="6BC2024D" w14:textId="77777777" w:rsidR="00620CFF" w:rsidRPr="005D4881" w:rsidRDefault="00620CFF" w:rsidP="00620CFF">
            <w:pPr>
              <w:rPr>
                <w:rFonts w:hAnsi="Times New Roman" w:cs="Times New Roman"/>
                <w:sz w:val="22"/>
                <w:szCs w:val="22"/>
                <w:lang w:eastAsia="lt-LT"/>
              </w:rPr>
            </w:pPr>
          </w:p>
        </w:tc>
        <w:tc>
          <w:tcPr>
            <w:tcW w:w="3125" w:type="dxa"/>
          </w:tcPr>
          <w:p w14:paraId="0CDF2CBA" w14:textId="77777777" w:rsidR="00620CFF" w:rsidRPr="005D4881" w:rsidRDefault="00620CFF" w:rsidP="00620CFF">
            <w:pPr>
              <w:rPr>
                <w:rFonts w:hAnsi="Times New Roman" w:cs="Times New Roman"/>
                <w:sz w:val="22"/>
                <w:szCs w:val="22"/>
              </w:rPr>
            </w:pPr>
          </w:p>
        </w:tc>
      </w:tr>
      <w:tr w:rsidR="00620CFF" w:rsidRPr="005D4881" w14:paraId="30D3D61C" w14:textId="77777777" w:rsidTr="002A2985">
        <w:tc>
          <w:tcPr>
            <w:tcW w:w="721" w:type="dxa"/>
          </w:tcPr>
          <w:p w14:paraId="30F7952C" w14:textId="77777777" w:rsidR="00620CFF" w:rsidRPr="005D4881" w:rsidRDefault="00620CFF" w:rsidP="00620CFF">
            <w:pPr>
              <w:rPr>
                <w:rFonts w:hAnsi="Times New Roman" w:cs="Times New Roman"/>
                <w:sz w:val="22"/>
                <w:szCs w:val="22"/>
                <w:lang w:eastAsia="lt-LT"/>
              </w:rPr>
            </w:pPr>
          </w:p>
        </w:tc>
        <w:tc>
          <w:tcPr>
            <w:tcW w:w="3827" w:type="dxa"/>
          </w:tcPr>
          <w:p w14:paraId="25227CCC" w14:textId="58B536C9" w:rsidR="00620CFF" w:rsidRPr="00620CFF" w:rsidRDefault="00620CFF" w:rsidP="00620CFF">
            <w:pPr>
              <w:rPr>
                <w:rFonts w:hAnsi="Times New Roman" w:cs="Times New Roman"/>
                <w:lang w:eastAsia="lt-LT"/>
              </w:rPr>
            </w:pPr>
            <w:r w:rsidRPr="00620CFF">
              <w:rPr>
                <w:rFonts w:eastAsia="Times New Roman" w:hAnsi="Times New Roman" w:cs="Times New Roman"/>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3602" w:type="dxa"/>
          </w:tcPr>
          <w:p w14:paraId="371A6059" w14:textId="77777777" w:rsidR="00620CFF" w:rsidRPr="005D4881" w:rsidRDefault="00620CFF" w:rsidP="00620CFF">
            <w:pPr>
              <w:rPr>
                <w:rFonts w:hAnsi="Times New Roman" w:cs="Times New Roman"/>
                <w:sz w:val="22"/>
                <w:szCs w:val="22"/>
                <w:lang w:eastAsia="lt-LT"/>
              </w:rPr>
            </w:pPr>
          </w:p>
        </w:tc>
        <w:tc>
          <w:tcPr>
            <w:tcW w:w="3125" w:type="dxa"/>
          </w:tcPr>
          <w:p w14:paraId="09EEFFB1" w14:textId="77777777" w:rsidR="00620CFF" w:rsidRPr="005D4881" w:rsidRDefault="00620CFF" w:rsidP="00620CFF">
            <w:pPr>
              <w:rPr>
                <w:rFonts w:hAnsi="Times New Roman" w:cs="Times New Roman"/>
                <w:sz w:val="22"/>
                <w:szCs w:val="22"/>
              </w:rPr>
            </w:pPr>
          </w:p>
        </w:tc>
      </w:tr>
    </w:tbl>
    <w:p w14:paraId="06A79A76" w14:textId="77777777" w:rsidR="002A2985" w:rsidRPr="00ED50BA" w:rsidRDefault="002A2985" w:rsidP="002A2985">
      <w:pPr>
        <w:spacing w:after="0" w:line="240" w:lineRule="auto"/>
        <w:jc w:val="both"/>
        <w:rPr>
          <w:rFonts w:ascii="Times New Roman" w:hAnsi="Times New Roman" w:cs="Times New Roman"/>
          <w:b/>
          <w:sz w:val="22"/>
          <w:szCs w:val="22"/>
        </w:rPr>
      </w:pPr>
      <w:r w:rsidRPr="00BE7385">
        <w:rPr>
          <w:rFonts w:ascii="Times New Roman" w:hAnsi="Times New Roman" w:cs="Times New Roman"/>
          <w:b/>
          <w:bCs/>
          <w:sz w:val="22"/>
          <w:szCs w:val="22"/>
        </w:rPr>
        <w:t>SVARBU:</w:t>
      </w:r>
      <w:r>
        <w:rPr>
          <w:rFonts w:ascii="Times New Roman" w:hAnsi="Times New Roman" w:cs="Times New Roman"/>
          <w:b/>
          <w:bCs/>
          <w:sz w:val="22"/>
          <w:szCs w:val="22"/>
        </w:rPr>
        <w:t xml:space="preserve"> </w:t>
      </w:r>
      <w:r>
        <w:rPr>
          <w:rFonts w:ascii="Times New Roman" w:hAnsi="Times New Roman" w:cs="Times New Roman"/>
          <w:bCs/>
          <w:sz w:val="22"/>
          <w:szCs w:val="22"/>
        </w:rPr>
        <w:t>T</w:t>
      </w:r>
      <w:r w:rsidRPr="002807B5">
        <w:rPr>
          <w:rFonts w:ascii="Times New Roman" w:hAnsi="Times New Roman" w:cs="Times New Roman"/>
          <w:bCs/>
          <w:sz w:val="22"/>
          <w:szCs w:val="22"/>
        </w:rPr>
        <w: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r w:rsidRPr="00ED50BA">
        <w:rPr>
          <w:rFonts w:ascii="Times New Roman" w:hAnsi="Times New Roman" w:cs="Times New Roman"/>
          <w:b/>
          <w:sz w:val="22"/>
          <w:szCs w:val="22"/>
        </w:rPr>
        <w:t> </w:t>
      </w:r>
    </w:p>
    <w:p w14:paraId="03D75162"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45ACD9CC"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01CE1DBA" w14:textId="77777777" w:rsidR="002A2985" w:rsidRDefault="002A2985" w:rsidP="00A333BE">
      <w:pPr>
        <w:spacing w:line="259" w:lineRule="auto"/>
        <w:ind w:left="851"/>
        <w:rPr>
          <w:rFonts w:ascii="Calibri" w:eastAsia="Calibri" w:hAnsi="Calibri" w:cs="Times New Roman"/>
          <w:kern w:val="2"/>
          <w:sz w:val="22"/>
          <w:szCs w:val="22"/>
          <w:lang w:eastAsia="en-US"/>
          <w14:ligatures w14:val="standardContextual"/>
        </w:rPr>
      </w:pPr>
    </w:p>
    <w:p w14:paraId="70F705D6" w14:textId="77777777" w:rsidR="002A2985" w:rsidRPr="00C370B3" w:rsidRDefault="002A2985" w:rsidP="00A333BE">
      <w:pPr>
        <w:spacing w:line="259" w:lineRule="auto"/>
        <w:ind w:left="851"/>
        <w:rPr>
          <w:rFonts w:ascii="Calibri" w:eastAsia="Calibri" w:hAnsi="Calibri" w:cs="Times New Roman"/>
          <w:kern w:val="2"/>
          <w:sz w:val="22"/>
          <w:szCs w:val="22"/>
          <w:lang w:eastAsia="en-US"/>
          <w14:ligatures w14:val="standardContextual"/>
        </w:rPr>
      </w:pPr>
    </w:p>
    <w:bookmarkEnd w:id="41"/>
    <w:bookmarkEnd w:id="42"/>
    <w:p w14:paraId="3A577B6F" w14:textId="46827D83" w:rsidR="00A93FD6" w:rsidRPr="00745EDA" w:rsidRDefault="005907EE" w:rsidP="005907EE">
      <w:pPr>
        <w:jc w:val="right"/>
        <w:rPr>
          <w:rFonts w:ascii="Times New Roman" w:hAnsi="Times New Roman" w:cs="Times New Roman"/>
          <w:spacing w:val="20"/>
          <w:sz w:val="22"/>
          <w:szCs w:val="22"/>
        </w:rPr>
      </w:pPr>
      <w:r w:rsidRPr="00745EDA">
        <w:rPr>
          <w:rFonts w:ascii="Times New Roman" w:hAnsi="Times New Roman" w:cs="Times New Roman"/>
          <w:sz w:val="22"/>
          <w:szCs w:val="22"/>
        </w:rPr>
        <w:t>pirkimo sąlygų  priedas</w:t>
      </w:r>
      <w:r w:rsidR="00C77C3E">
        <w:rPr>
          <w:rFonts w:ascii="Times New Roman" w:hAnsi="Times New Roman" w:cs="Times New Roman"/>
          <w:sz w:val="22"/>
          <w:szCs w:val="22"/>
        </w:rPr>
        <w:t xml:space="preserve"> </w:t>
      </w:r>
      <w:r w:rsidR="00BF3396">
        <w:rPr>
          <w:rFonts w:ascii="Times New Roman" w:hAnsi="Times New Roman" w:cs="Times New Roman"/>
          <w:sz w:val="22"/>
          <w:szCs w:val="22"/>
        </w:rPr>
        <w:t>3</w:t>
      </w:r>
      <w:r w:rsidRPr="00745EDA">
        <w:rPr>
          <w:rFonts w:ascii="Times New Roman" w:hAnsi="Times New Roman" w:cs="Times New Roman"/>
          <w:sz w:val="22"/>
          <w:szCs w:val="22"/>
        </w:rPr>
        <w:t xml:space="preserve"> „</w:t>
      </w:r>
      <w:r w:rsidR="004A7494" w:rsidRPr="00745EDA">
        <w:rPr>
          <w:rFonts w:ascii="Times New Roman" w:hAnsi="Times New Roman" w:cs="Times New Roman"/>
          <w:sz w:val="22"/>
          <w:szCs w:val="22"/>
        </w:rPr>
        <w:t>Tiekėjų pašalinimo pagrindai</w:t>
      </w:r>
      <w:r w:rsidRPr="00745EDA">
        <w:rPr>
          <w:rFonts w:ascii="Times New Roman" w:hAnsi="Times New Roman" w:cs="Times New Roman"/>
          <w:sz w:val="22"/>
          <w:szCs w:val="22"/>
        </w:rPr>
        <w:t>“</w:t>
      </w:r>
    </w:p>
    <w:p w14:paraId="626BA16A" w14:textId="4C59DE40" w:rsidR="000E6657" w:rsidRPr="00745EDA" w:rsidRDefault="000E6657" w:rsidP="00BE1858">
      <w:pPr>
        <w:pStyle w:val="Paantrat"/>
        <w:jc w:val="center"/>
        <w:rPr>
          <w:rFonts w:ascii="Times New Roman" w:hAnsi="Times New Roman" w:cs="Times New Roman"/>
          <w:color w:val="auto"/>
          <w:sz w:val="22"/>
          <w:szCs w:val="22"/>
        </w:rPr>
      </w:pPr>
      <w:r w:rsidRPr="00745EDA">
        <w:rPr>
          <w:rFonts w:ascii="Times New Roman" w:hAnsi="Times New Roman" w:cs="Times New Roman"/>
          <w:color w:val="auto"/>
          <w:sz w:val="22"/>
          <w:szCs w:val="22"/>
        </w:rPr>
        <w:t>TIEKĖJŲ PAŠALINIMO PAGRINDAI</w:t>
      </w:r>
    </w:p>
    <w:tbl>
      <w:tblPr>
        <w:tblW w:w="11477" w:type="dxa"/>
        <w:tblLayout w:type="fixed"/>
        <w:tblCellMar>
          <w:left w:w="10" w:type="dxa"/>
          <w:right w:w="10" w:type="dxa"/>
        </w:tblCellMar>
        <w:tblLook w:val="04A0" w:firstRow="1" w:lastRow="0" w:firstColumn="1" w:lastColumn="0" w:noHBand="0" w:noVBand="1"/>
      </w:tblPr>
      <w:tblGrid>
        <w:gridCol w:w="704"/>
        <w:gridCol w:w="4253"/>
        <w:gridCol w:w="1701"/>
        <w:gridCol w:w="4819"/>
      </w:tblGrid>
      <w:tr w:rsidR="00745EDA" w:rsidRPr="00745EDA" w14:paraId="2F9C4F7C"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3A53A" w14:textId="77777777" w:rsidR="006420B8" w:rsidRPr="00745EDA" w:rsidRDefault="006420B8" w:rsidP="006420B8">
            <w:pPr>
              <w:spacing w:after="0" w:line="240" w:lineRule="auto"/>
              <w:ind w:left="32"/>
              <w:jc w:val="center"/>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66462" w14:textId="77777777" w:rsidR="006420B8" w:rsidRPr="00745EDA" w:rsidRDefault="006420B8" w:rsidP="006420B8">
            <w:pPr>
              <w:spacing w:after="0" w:line="240" w:lineRule="auto"/>
              <w:jc w:val="center"/>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5D3EC" w14:textId="77777777" w:rsidR="006420B8" w:rsidRPr="00745EDA" w:rsidRDefault="006420B8" w:rsidP="006420B8">
            <w:pPr>
              <w:spacing w:after="0" w:line="240" w:lineRule="auto"/>
              <w:jc w:val="center"/>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 xml:space="preserve">VPĮ straipsnis,  dalis, punktas bei EBVPD formos dalis pildymui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FFA26" w14:textId="77777777" w:rsidR="006420B8" w:rsidRPr="00745EDA" w:rsidRDefault="006420B8" w:rsidP="006420B8">
            <w:pPr>
              <w:spacing w:after="0" w:line="240" w:lineRule="auto"/>
              <w:jc w:val="center"/>
              <w:rPr>
                <w:rFonts w:ascii="Times New Roman" w:eastAsia="Times New Roman" w:hAnsi="Times New Roman" w:cs="Times New Roman"/>
                <w:bCs/>
                <w:i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Pašalinimo pagrindų nebuvimą įrodantys dokumentai</w:t>
            </w:r>
          </w:p>
        </w:tc>
      </w:tr>
      <w:tr w:rsidR="00745EDA" w:rsidRPr="00745EDA" w14:paraId="55DBB717" w14:textId="77777777" w:rsidTr="00875545">
        <w:tc>
          <w:tcPr>
            <w:tcW w:w="114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20D0F" w14:textId="77777777" w:rsidR="006420B8" w:rsidRPr="00745EDA" w:rsidRDefault="006420B8" w:rsidP="006420B8">
            <w:pPr>
              <w:spacing w:after="0" w:line="240" w:lineRule="auto"/>
              <w:jc w:val="both"/>
              <w:rPr>
                <w:rFonts w:ascii="Times New Roman" w:eastAsia="Times New Roman" w:hAnsi="Times New Roman" w:cs="Times New Roman"/>
                <w:b/>
                <w:sz w:val="22"/>
                <w:szCs w:val="22"/>
                <w:bdr w:val="none" w:sz="0" w:space="0" w:color="auto" w:frame="1"/>
                <w:lang w:eastAsia="en-US"/>
              </w:rPr>
            </w:pPr>
            <w:r w:rsidRPr="00745EDA">
              <w:rPr>
                <w:rFonts w:ascii="Times New Roman" w:eastAsia="Times New Roman" w:hAnsi="Times New Roman" w:cs="Times New Roman"/>
                <w:b/>
                <w:bCs/>
                <w:sz w:val="22"/>
                <w:szCs w:val="22"/>
                <w:bdr w:val="none" w:sz="0" w:space="0" w:color="auto" w:frame="1"/>
                <w:lang w:eastAsia="en-US"/>
              </w:rPr>
              <w:t>Privalomi pašalinimo pagrindai pagal VPĮ 46 straipsnio 1 – 4 dalių nuostatas</w:t>
            </w:r>
          </w:p>
        </w:tc>
      </w:tr>
      <w:tr w:rsidR="00745EDA" w:rsidRPr="00745EDA" w14:paraId="0DA0F530"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BC17F" w14:textId="77777777" w:rsidR="006420B8" w:rsidRPr="00745EDA" w:rsidRDefault="006420B8" w:rsidP="006420B8">
            <w:pPr>
              <w:spacing w:after="0" w:line="240" w:lineRule="auto"/>
              <w:rPr>
                <w:rFonts w:ascii="Times New Roman" w:eastAsia="Arial Unicode MS" w:hAnsi="Times New Roman" w:cs="Times New Roman"/>
                <w:b/>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24A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Tiekėjas arba jo atsakingas asmuo, nurodytas VPĮ 46 straipsnio 2 dalies 2 punkte, nuteistas už šią nusikalstamą veiką:</w:t>
            </w:r>
          </w:p>
          <w:p w14:paraId="5D8A6D7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dalyvavimą nusikalstamame susivienijime, jo organizavimą ar vadovavimą jam;</w:t>
            </w:r>
          </w:p>
          <w:p w14:paraId="2295602C"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kyšininkavimą, prekybą poveikiu, papirkimą;</w:t>
            </w:r>
          </w:p>
          <w:p w14:paraId="5797337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9EB1B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4) nusikalstamą bankrotą;</w:t>
            </w:r>
          </w:p>
          <w:p w14:paraId="09140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5) teroristinį ir su teroristine veikla susijusį nusikaltimą;</w:t>
            </w:r>
          </w:p>
          <w:p w14:paraId="613CCA9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6) nusikalstamu būdu gauto turto legalizavimą;</w:t>
            </w:r>
          </w:p>
          <w:p w14:paraId="7435488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7) prekybą žmonėmis, vaiko pirkimą arba pardavimą;</w:t>
            </w:r>
          </w:p>
          <w:p w14:paraId="3B2BD03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8) kitos valstybės tiekėjo atliktą nusikaltimą, apibrėžtą Direktyvos 2014/24/ES 57 straipsnio 1 dalyje išvardytus Europos Sąjungos teisės aktus įgyvendinančiuose kitų valstybių teisės aktuose.</w:t>
            </w:r>
          </w:p>
          <w:p w14:paraId="1AE0776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30504EB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Laikoma, kad tiekėjas arba jo atsakingas asmuo nuteistas už aukščiau nurodytą nusikalstamą veiką, kai dėl:</w:t>
            </w:r>
          </w:p>
          <w:p w14:paraId="13E91FE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179645D"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lastRenderedPageBreak/>
              <w:t xml:space="preserve">2) </w:t>
            </w:r>
            <w:r w:rsidRPr="00745EDA">
              <w:rPr>
                <w:rFonts w:ascii="Times New Roman" w:eastAsia="Times New Roman" w:hAnsi="Times New Roman" w:cs="Times New Roman"/>
                <w:sz w:val="22"/>
                <w:szCs w:val="22"/>
                <w:bdr w:val="none" w:sz="0" w:space="0" w:color="auto" w:frame="1"/>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0C2B4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7D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lang w:eastAsia="en-US"/>
              </w:rPr>
            </w:pPr>
            <w:r w:rsidRPr="00745EDA">
              <w:rPr>
                <w:rFonts w:ascii="Times New Roman" w:eastAsia="Yu Mincho" w:hAnsi="Times New Roman" w:cs="Times New Roman"/>
                <w:b/>
                <w:bCs/>
                <w:sz w:val="22"/>
                <w:szCs w:val="22"/>
                <w:bdr w:val="none" w:sz="0" w:space="0" w:color="auto" w:frame="1"/>
                <w:lang w:eastAsia="en-US"/>
              </w:rPr>
              <w:lastRenderedPageBreak/>
              <w:t>VPĮ 46 straipsnio 1 dalis</w:t>
            </w:r>
          </w:p>
          <w:p w14:paraId="52A9177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3BF63E8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 III dalies A1-A6 punktai</w:t>
            </w:r>
          </w:p>
          <w:p w14:paraId="70C94BA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75694A78" w14:textId="005D907C"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w:t>
            </w:r>
            <w:r w:rsidR="005F6580">
              <w:rPr>
                <w:rFonts w:ascii="Times New Roman" w:eastAsia="Yu Mincho" w:hAnsi="Times New Roman" w:cs="Times New Roman"/>
                <w:sz w:val="22"/>
                <w:szCs w:val="22"/>
                <w:bdr w:val="none" w:sz="0" w:space="0" w:color="auto" w:frame="1"/>
                <w:lang w:eastAsia="en-US"/>
              </w:rPr>
              <w:t xml:space="preserve"> </w:t>
            </w:r>
            <w:r w:rsidRPr="00745EDA">
              <w:rPr>
                <w:rFonts w:ascii="Times New Roman" w:eastAsia="Yu Mincho" w:hAnsi="Times New Roman" w:cs="Times New Roman"/>
                <w:sz w:val="22"/>
                <w:szCs w:val="22"/>
                <w:bdr w:val="none" w:sz="0" w:space="0" w:color="auto" w:frame="1"/>
                <w:lang w:eastAsia="en-US"/>
              </w:rPr>
              <w:t xml:space="preserve"> III dalies D1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CBF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Lietuvoje įsteigtų subjektų reikalaujama:</w:t>
            </w:r>
          </w:p>
          <w:p w14:paraId="2D4F8BA3"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arba</w:t>
            </w:r>
          </w:p>
          <w:p w14:paraId="5FACBBF0"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Informatikos ir ryšių departamento prie Vidaus reikalų ministerijos pažymos, arba</w:t>
            </w:r>
          </w:p>
          <w:p w14:paraId="00B2CA39"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valstybės įmonės Registrų centro Lietuvos Respublikos Vyriausybės nustatyta tvarka išduoto dokumento, patvirtinančio jungtinius kompetentingų institucijų tvarkomus duomenis.</w:t>
            </w:r>
          </w:p>
          <w:p w14:paraId="66048CA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p>
          <w:p w14:paraId="5793BE8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5A001AC7"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2"/>
            </w:r>
            <w:r w:rsidRPr="00745EDA">
              <w:rPr>
                <w:rFonts w:ascii="Times New Roman" w:eastAsia="Times New Roman" w:hAnsi="Times New Roman" w:cs="Times New Roman"/>
                <w:sz w:val="22"/>
                <w:szCs w:val="22"/>
                <w:bdr w:val="none" w:sz="0" w:space="0" w:color="auto" w:frame="1"/>
              </w:rPr>
              <w:t>.</w:t>
            </w:r>
          </w:p>
          <w:p w14:paraId="51101BCF"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207B40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180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išduoti ne anksčiau kaip 180 dienų, jas skaičiuojant atgal nuo 2024-11-14. </w:t>
            </w:r>
          </w:p>
          <w:p w14:paraId="2C927CF6"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AD0AC22"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26841C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4AF8C2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432670" w:rsidRPr="00745EDA" w14:paraId="00C7E5CC"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2C8F6" w14:textId="77777777" w:rsidR="00432670" w:rsidRPr="00745EDA" w:rsidRDefault="00432670"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7921" w14:textId="59603BE0" w:rsidR="00432670" w:rsidRPr="00745EDA" w:rsidRDefault="00432670"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432670">
              <w:rPr>
                <w:rFonts w:ascii="Times New Roman" w:eastAsia="Times New Roman" w:hAnsi="Times New Roman" w:cs="Times New Roman"/>
                <w:sz w:val="22"/>
                <w:szCs w:val="22"/>
                <w:bdr w:val="none" w:sz="0" w:space="0" w:color="auto" w:frame="1"/>
                <w:lang w:eastAsia="en-US"/>
              </w:rPr>
              <w:t>Perkančioji organizacija pašalina tiekėją iš pirkimo procedūros, jeigu 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88EA1" w14:textId="3FE9E588" w:rsidR="00432670" w:rsidRPr="00432670" w:rsidRDefault="00432670" w:rsidP="00432670">
            <w:pPr>
              <w:spacing w:after="0" w:line="240" w:lineRule="auto"/>
              <w:jc w:val="both"/>
              <w:rPr>
                <w:rFonts w:ascii="Times New Roman" w:eastAsia="Yu Mincho" w:hAnsi="Times New Roman" w:cs="Times New Roman"/>
                <w:b/>
                <w:bCs/>
                <w:sz w:val="22"/>
                <w:szCs w:val="22"/>
                <w:bdr w:val="none" w:sz="0" w:space="0" w:color="auto" w:frame="1"/>
              </w:rPr>
            </w:pPr>
            <w:r w:rsidRPr="00432670">
              <w:rPr>
                <w:rFonts w:ascii="Times New Roman" w:eastAsia="Yu Mincho" w:hAnsi="Times New Roman" w:cs="Times New Roman"/>
                <w:b/>
                <w:bCs/>
                <w:sz w:val="22"/>
                <w:szCs w:val="22"/>
                <w:bdr w:val="none" w:sz="0" w:space="0" w:color="auto" w:frame="1"/>
              </w:rPr>
              <w:t xml:space="preserve">VPĮ 46 straipsnio </w:t>
            </w:r>
            <w:r>
              <w:rPr>
                <w:rFonts w:ascii="Times New Roman" w:eastAsia="Yu Mincho" w:hAnsi="Times New Roman" w:cs="Times New Roman"/>
                <w:b/>
                <w:bCs/>
                <w:sz w:val="22"/>
                <w:szCs w:val="22"/>
                <w:bdr w:val="none" w:sz="0" w:space="0" w:color="auto" w:frame="1"/>
              </w:rPr>
              <w:t>2</w:t>
            </w:r>
            <w:r w:rsidRPr="00432670">
              <w:rPr>
                <w:rFonts w:ascii="Times New Roman" w:eastAsia="Yu Mincho" w:hAnsi="Times New Roman" w:cs="Times New Roman"/>
                <w:b/>
                <w:bCs/>
                <w:sz w:val="22"/>
                <w:szCs w:val="22"/>
                <w:bdr w:val="none" w:sz="0" w:space="0" w:color="auto" w:frame="1"/>
                <w:vertAlign w:val="superscript"/>
              </w:rPr>
              <w:t>1</w:t>
            </w:r>
            <w:r w:rsidRPr="00432670">
              <w:rPr>
                <w:rFonts w:ascii="Times New Roman" w:eastAsia="Yu Mincho" w:hAnsi="Times New Roman" w:cs="Times New Roman"/>
                <w:b/>
                <w:bCs/>
                <w:sz w:val="22"/>
                <w:szCs w:val="22"/>
                <w:bdr w:val="none" w:sz="0" w:space="0" w:color="auto" w:frame="1"/>
              </w:rPr>
              <w:t>dalis</w:t>
            </w:r>
          </w:p>
          <w:p w14:paraId="5277D92E" w14:textId="77777777" w:rsidR="00432670" w:rsidRPr="00745EDA" w:rsidRDefault="00432670" w:rsidP="006420B8">
            <w:pPr>
              <w:spacing w:after="0" w:line="240" w:lineRule="auto"/>
              <w:jc w:val="both"/>
              <w:rPr>
                <w:rFonts w:ascii="Times New Roman" w:eastAsia="Yu Mincho" w:hAnsi="Times New Roman" w:cs="Times New Roman"/>
                <w:b/>
                <w:bCs/>
                <w:sz w:val="22"/>
                <w:szCs w:val="22"/>
                <w:bdr w:val="none" w:sz="0" w:space="0" w:color="auto" w:frame="1"/>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D83BC" w14:textId="77777777" w:rsidR="00432670" w:rsidRPr="00432670" w:rsidRDefault="00432670" w:rsidP="00432670">
            <w:pPr>
              <w:spacing w:after="0" w:line="240" w:lineRule="auto"/>
              <w:jc w:val="both"/>
              <w:rPr>
                <w:rFonts w:ascii="Times New Roman" w:eastAsia="Times New Roman" w:hAnsi="Times New Roman" w:cs="Times New Roman"/>
                <w:sz w:val="22"/>
                <w:szCs w:val="22"/>
                <w:bdr w:val="none" w:sz="0" w:space="0" w:color="auto" w:frame="1"/>
              </w:rPr>
            </w:pPr>
            <w:r w:rsidRPr="00432670">
              <w:rPr>
                <w:rFonts w:ascii="Times New Roman" w:eastAsia="Times New Roman" w:hAnsi="Times New Roman" w:cs="Times New Roman"/>
                <w:sz w:val="22"/>
                <w:szCs w:val="22"/>
                <w:bdr w:val="none" w:sz="0" w:space="0" w:color="auto" w:frame="1"/>
              </w:rPr>
              <w:t>Iš Lietuvoje įsteigtų subjektų įrodančių dokumentų nereikalaujama. Užtenka pateikto EBVPD.</w:t>
            </w:r>
          </w:p>
          <w:p w14:paraId="5AD38CA8" w14:textId="77777777" w:rsidR="00432670" w:rsidRPr="00745EDA" w:rsidRDefault="00432670" w:rsidP="006420B8">
            <w:pPr>
              <w:spacing w:after="0" w:line="240" w:lineRule="auto"/>
              <w:jc w:val="both"/>
              <w:rPr>
                <w:rFonts w:ascii="Times New Roman" w:eastAsia="Times New Roman" w:hAnsi="Times New Roman" w:cs="Times New Roman"/>
                <w:sz w:val="22"/>
                <w:szCs w:val="22"/>
                <w:bdr w:val="none" w:sz="0" w:space="0" w:color="auto" w:frame="1"/>
              </w:rPr>
            </w:pPr>
          </w:p>
        </w:tc>
      </w:tr>
      <w:tr w:rsidR="00745EDA" w:rsidRPr="00745EDA" w14:paraId="0087501E"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AF96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720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1A5F5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69C7BDA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Laikoma, kad tiekėjas nuteistas už aukščiau nurodytą nusikalstamą veiką, kai dėl:</w:t>
            </w:r>
          </w:p>
          <w:p w14:paraId="2EC2B87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F2B3AB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 xml:space="preserve">2) tiekėjo, kuris yra juridinis asmuo, kita organizacija ar jos struktūrinis padalinys, per pastaruosius 5 metus buvo priimtas ir </w:t>
            </w:r>
            <w:r w:rsidRPr="00745EDA">
              <w:rPr>
                <w:rFonts w:ascii="Times New Roman" w:eastAsia="Times New Roman" w:hAnsi="Times New Roman" w:cs="Times New Roman"/>
                <w:bCs/>
                <w:sz w:val="22"/>
                <w:szCs w:val="22"/>
                <w:bdr w:val="none" w:sz="0" w:space="0" w:color="auto" w:frame="1"/>
                <w:lang w:eastAsia="en-US"/>
              </w:rPr>
              <w:lastRenderedPageBreak/>
              <w:t>įsiteisėjęs apkaltinamasis teismo nuosprendis arba šio straipsnio 3 dalies atveju – galutinis administracinis sprendimas, jeigu toks sprendimas priimamas pagal tiekėjo šalies teisės aktų reikalavimus.</w:t>
            </w:r>
          </w:p>
          <w:p w14:paraId="387872F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7FE0657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Tačiau ši nuostata netaikoma, jeigu:</w:t>
            </w:r>
          </w:p>
          <w:p w14:paraId="5EA2903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tiekėjas yra įsipareigojęs sumokėti mokesčius, įskaitant socialinio draudimo įmokas ir dėl to laikomas jau įvykdžiusiu šioje dalyje nurodytus įsipareigojimus;</w:t>
            </w:r>
          </w:p>
          <w:p w14:paraId="1D82F7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įsiskolinimo suma neviršija 50 Eur (penkiasdešimt eurų);</w:t>
            </w:r>
          </w:p>
          <w:p w14:paraId="445AF6F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0A6C2"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3 dalis</w:t>
            </w:r>
          </w:p>
          <w:p w14:paraId="29CA628E" w14:textId="77777777" w:rsidR="006420B8" w:rsidRPr="00745EDA" w:rsidRDefault="006420B8" w:rsidP="006420B8">
            <w:pPr>
              <w:spacing w:after="0" w:line="240" w:lineRule="auto"/>
              <w:jc w:val="both"/>
              <w:rPr>
                <w:rFonts w:ascii="Times New Roman" w:eastAsia="Arial" w:hAnsi="Times New Roman" w:cs="Times New Roman"/>
                <w:sz w:val="22"/>
                <w:szCs w:val="22"/>
                <w:bdr w:val="none" w:sz="0" w:space="0" w:color="auto" w:frame="1"/>
              </w:rPr>
            </w:pPr>
          </w:p>
          <w:p w14:paraId="5433A1A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Arial" w:hAnsi="Times New Roman" w:cs="Times New Roman"/>
                <w:sz w:val="22"/>
                <w:szCs w:val="22"/>
                <w:bdr w:val="none" w:sz="0" w:space="0" w:color="auto" w:frame="1"/>
              </w:rPr>
              <w:t>EBVPD III dalies B1 ir B2 punktai</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42C2"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1) Dėl įsipareigojimų, susijusių su mokesčių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sz w:val="22"/>
                <w:szCs w:val="22"/>
                <w:bdr w:val="none" w:sz="0" w:space="0" w:color="auto" w:frame="1"/>
              </w:rPr>
              <w:t>prašoma:</w:t>
            </w:r>
          </w:p>
          <w:p w14:paraId="6C86E41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DE846FB" w14:textId="77777777" w:rsidR="006420B8" w:rsidRPr="00745EDA" w:rsidRDefault="006420B8">
            <w:pPr>
              <w:numPr>
                <w:ilvl w:val="0"/>
                <w:numId w:val="9"/>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(jei toks yra) arba Valstybinės mokesčių inspekcijos prie Lietuvos Respublikos finansų ministerijos išduoto dokumento,</w:t>
            </w:r>
          </w:p>
          <w:p w14:paraId="22F7C6C1" w14:textId="77777777" w:rsidR="006420B8" w:rsidRPr="00745EDA" w:rsidRDefault="006420B8">
            <w:pPr>
              <w:numPr>
                <w:ilvl w:val="0"/>
                <w:numId w:val="10"/>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arba valstybės įmonės Registrų centro Lietuvos Respublikos Vyriausybės nustatyta tvarka išduoto dokumento, patvirtinančio jungtinius kompetentingų institucijų tvarkomus duomenis.</w:t>
            </w:r>
          </w:p>
          <w:p w14:paraId="16909D1A"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44E7B0C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0774D2CE"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3"/>
            </w:r>
            <w:r w:rsidRPr="00745EDA">
              <w:rPr>
                <w:rFonts w:ascii="Times New Roman" w:eastAsia="Times New Roman" w:hAnsi="Times New Roman" w:cs="Times New Roman"/>
                <w:sz w:val="22"/>
                <w:szCs w:val="22"/>
                <w:bdr w:val="none" w:sz="0" w:space="0" w:color="auto" w:frame="1"/>
              </w:rPr>
              <w:t>.</w:t>
            </w:r>
          </w:p>
          <w:p w14:paraId="27C7D18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37BDCD5C"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 xml:space="preserve">tos dienos, kai tiekėjas </w:t>
            </w:r>
            <w:r w:rsidRPr="00745EDA">
              <w:rPr>
                <w:rFonts w:ascii="Times New Roman" w:eastAsia="Times New Roman" w:hAnsi="Times New Roman" w:cs="Times New Roman"/>
                <w:i/>
                <w:iCs/>
                <w:sz w:val="22"/>
                <w:szCs w:val="22"/>
                <w:bdr w:val="none" w:sz="0" w:space="0" w:color="auto" w:frame="1"/>
              </w:rPr>
              <w:lastRenderedPageBreak/>
              <w:t>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išduoti ne anksčiau kaip 120 dienų, jas skaičiuojant atgal nuo 2024-11-14. </w:t>
            </w:r>
          </w:p>
          <w:p w14:paraId="077C076F"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p>
          <w:p w14:paraId="3C35EBF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AA36D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C08088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2) Dėl įsipareigojimų, susijusių su socialinio draudimo įmokų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bCs/>
                <w:sz w:val="22"/>
                <w:szCs w:val="22"/>
                <w:bdr w:val="none" w:sz="0" w:space="0" w:color="auto" w:frame="1"/>
              </w:rPr>
              <w:t>prašoma:</w:t>
            </w:r>
          </w:p>
          <w:p w14:paraId="6B3C75F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45EDA">
                <w:rPr>
                  <w:rFonts w:ascii="Times New Roman" w:eastAsia="Times New Roman" w:hAnsi="Times New Roman" w:cs="Times New Roman"/>
                  <w:bCs/>
                  <w:sz w:val="22"/>
                  <w:szCs w:val="22"/>
                  <w:u w:val="single"/>
                  <w:bdr w:val="none" w:sz="0" w:space="0" w:color="auto" w:frame="1"/>
                </w:rPr>
                <w:t>http://draudejai.sodra.lt/draudeju_viesi_duomenys/</w:t>
              </w:r>
            </w:hyperlink>
            <w:r w:rsidRPr="00745EDA">
              <w:rPr>
                <w:rFonts w:ascii="Times New Roman" w:eastAsia="Times New Roman" w:hAnsi="Times New Roman" w:cs="Times New Roman"/>
                <w:bCs/>
                <w:sz w:val="22"/>
                <w:szCs w:val="22"/>
                <w:bdr w:val="none" w:sz="0" w:space="0" w:color="auto" w:frame="1"/>
              </w:rPr>
              <w:t>.</w:t>
            </w:r>
          </w:p>
          <w:p w14:paraId="09866AC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4BB63C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EFC3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029094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56037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5BCF02A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2FA5C37F" w14:textId="77777777" w:rsidR="006420B8" w:rsidRPr="00745EDA" w:rsidRDefault="006420B8">
            <w:pPr>
              <w:numPr>
                <w:ilvl w:val="0"/>
                <w:numId w:val="8"/>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lastRenderedPageBreak/>
              <w:t>atitinkamos užsienio šalies kompetentingos institucijos dokumento</w:t>
            </w:r>
            <w:r w:rsidRPr="00745EDA">
              <w:rPr>
                <w:rFonts w:ascii="Times New Roman" w:eastAsia="Times New Roman" w:hAnsi="Times New Roman" w:cs="Times New Roman"/>
                <w:sz w:val="22"/>
                <w:szCs w:val="22"/>
                <w:bdr w:val="none" w:sz="0" w:space="0" w:color="auto" w:frame="1"/>
                <w:vertAlign w:val="superscript"/>
              </w:rPr>
              <w:footnoteReference w:id="4"/>
            </w:r>
            <w:r w:rsidRPr="00745EDA">
              <w:rPr>
                <w:rFonts w:ascii="Times New Roman" w:eastAsia="Times New Roman" w:hAnsi="Times New Roman" w:cs="Times New Roman"/>
                <w:sz w:val="22"/>
                <w:szCs w:val="22"/>
                <w:bdr w:val="none" w:sz="0" w:space="0" w:color="auto" w:frame="1"/>
              </w:rPr>
              <w:t>.</w:t>
            </w:r>
          </w:p>
          <w:p w14:paraId="0549A3A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516E559"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Jeigu perkančioji organizacija 2024-11-10 kreipėsi į tiekėją prašydama iki 2024-11-14 pateikti įrodančius dokumentus, jie turi būti išduoti ne anksčiau kaip 120 dienų, jas skaičiuojant atgal nuo 2024-11-14.</w:t>
            </w:r>
          </w:p>
          <w:p w14:paraId="0A69785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B39DEB3"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62124A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0EBFBF37"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94CA3"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DF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40BB"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1 punktas</w:t>
            </w:r>
          </w:p>
          <w:p w14:paraId="77353F8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50D389D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C10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BEEE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7E9AA35"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A3357E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6C84A9C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75E58"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B4D1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metu pateko į interesų konflikto situaciją, kaip apibrėžta VPĮ 21 straipsnyje, ir atitinkamos padėties negalima ištaisyti. </w:t>
            </w:r>
          </w:p>
          <w:p w14:paraId="5F19D77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B6463"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2 punktas</w:t>
            </w:r>
          </w:p>
          <w:p w14:paraId="1BF735B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5D4317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 III dalies C12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9FAAB"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2A924F8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4A02E7D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7E7284E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1F12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CAE4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7B41"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3 punktas</w:t>
            </w:r>
          </w:p>
          <w:p w14:paraId="44865A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151BEE4"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lastRenderedPageBreak/>
              <w:t>EBVPD III dalies C13 punktas</w:t>
            </w:r>
            <w:r w:rsidRPr="00745EDA">
              <w:rPr>
                <w:rFonts w:ascii="Times New Roman" w:eastAsia="Yu Mincho" w:hAnsi="Times New Roman" w:cs="Times New Roman"/>
                <w:sz w:val="22"/>
                <w:szCs w:val="22"/>
                <w:bdr w:val="none" w:sz="0" w:space="0" w:color="auto" w:frame="1"/>
                <w:lang w:eastAsia="en-US"/>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5306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lastRenderedPageBreak/>
              <w:t>Iš Lietuvoje įsteigtų subjektų įrodančių dokumentų nereikalaujama. Užtenka pateikto EBVPD.</w:t>
            </w:r>
          </w:p>
          <w:p w14:paraId="0FEFD2B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2552776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15907"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1238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DDD96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E9FD9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25408"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4 punktas</w:t>
            </w:r>
          </w:p>
          <w:p w14:paraId="574EB05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00D0CA7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C15 punktas</w:t>
            </w:r>
            <w:r w:rsidRPr="00745EDA">
              <w:rPr>
                <w:rFonts w:ascii="Times New Roman" w:eastAsia="Yu Mincho" w:hAnsi="Times New Roman" w:cs="Times New Roman"/>
                <w:sz w:val="22"/>
                <w:szCs w:val="22"/>
                <w:bdr w:val="none" w:sz="0" w:space="0" w:color="auto" w:frame="1"/>
                <w:lang w:eastAsia="en-US"/>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C3B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1D047CE7"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503864D0"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1E80509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 xml:space="preserve">Priimant sprendimus dėl tiekėjo pašalinimo iš pirkimo procedūros šiame punkte nurodytu pašalinimo pagrindu, be kita ko, gali būti atsižvelgiama į pagal VPĮ 52 straipsnį skelbiamą informaciją: </w:t>
            </w:r>
          </w:p>
          <w:p w14:paraId="3B9F655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6CFFFAA5"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5" w:history="1">
              <w:r w:rsidRPr="00745EDA">
                <w:rPr>
                  <w:rFonts w:ascii="Times New Roman" w:eastAsia="Times New Roman" w:hAnsi="Times New Roman" w:cs="Times New Roman"/>
                  <w:sz w:val="22"/>
                  <w:szCs w:val="22"/>
                  <w:u w:val="single"/>
                  <w:bdr w:val="none" w:sz="0" w:space="0" w:color="auto" w:frame="1"/>
                </w:rPr>
                <w:t>https://vpt.lrv.lt/melaginga-informacija-pateikusiu-tiekeju-sarasas-3</w:t>
              </w:r>
            </w:hyperlink>
          </w:p>
          <w:p w14:paraId="333F7AB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1EC5F2CA"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B462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EB4D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37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5 punktas</w:t>
            </w:r>
          </w:p>
          <w:p w14:paraId="4870A8CC"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50869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C15 punktas</w:t>
            </w:r>
          </w:p>
          <w:p w14:paraId="4ECB34AB"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64B052A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F6B91"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76AE7B87"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0EB56780"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FF5E4"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902BF"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w:t>
            </w:r>
            <w:r w:rsidRPr="00745EDA">
              <w:rPr>
                <w:rFonts w:ascii="Times New Roman" w:eastAsia="Arial Unicode MS" w:hAnsi="Times New Roman" w:cs="Times New Roman"/>
                <w:sz w:val="22"/>
                <w:szCs w:val="22"/>
                <w:lang w:eastAsia="en-US"/>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3B27D5"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1D67"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4 dalies 6 punktas</w:t>
            </w:r>
          </w:p>
          <w:p w14:paraId="2C98B82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9DEACA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C14 punktas</w:t>
            </w:r>
          </w:p>
          <w:p w14:paraId="6E926AB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0215E06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A01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lastRenderedPageBreak/>
              <w:t>Iš Lietuvoje įsteigtų subjektų įrodančių dokumentų nereikalaujama. Užtenka pateikto EBVPD.</w:t>
            </w:r>
          </w:p>
          <w:p w14:paraId="0F616A6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73CCC0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lastRenderedPageBreak/>
              <w:t xml:space="preserve">Priimant sprendimus dėl tiekėjo pašalinimo iš pirkimo procedūros šiame punkte nurodytu pašalinimo pagrindu, gali būti atsižvelgiama į pagal VPĮ 91 straipsnį skelbiamą informaciją: </w:t>
            </w:r>
          </w:p>
          <w:p w14:paraId="626C597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1B064FE"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6" w:history="1">
              <w:r w:rsidRPr="00745EDA">
                <w:rPr>
                  <w:rFonts w:ascii="Times New Roman" w:eastAsia="Times New Roman" w:hAnsi="Times New Roman" w:cs="Times New Roman"/>
                  <w:sz w:val="22"/>
                  <w:szCs w:val="22"/>
                  <w:u w:val="single"/>
                  <w:bdr w:val="none" w:sz="0" w:space="0" w:color="auto" w:frame="1"/>
                </w:rPr>
                <w:t>https://vpt.lrv.lt/lt/pasalinimo-pagrindai-1/nepatikimi-tiekejai-1</w:t>
              </w:r>
            </w:hyperlink>
          </w:p>
          <w:p w14:paraId="171F6AC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2B4FE335"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hyperlink r:id="rId17" w:history="1">
              <w:r w:rsidRPr="00745EDA">
                <w:rPr>
                  <w:rFonts w:ascii="Times New Roman" w:eastAsia="Times New Roman" w:hAnsi="Times New Roman" w:cs="Times New Roman"/>
                  <w:sz w:val="22"/>
                  <w:szCs w:val="22"/>
                  <w:u w:val="single"/>
                  <w:bdr w:val="none" w:sz="0" w:space="0" w:color="auto" w:frame="1"/>
                </w:rPr>
                <w:t>https://vpt.lrv.lt/lt/pasalinimo-pagrindai-1/nepatikimu-koncesininku-sarasas-1/nepatikimu-koncesininku-sarasas</w:t>
              </w:r>
            </w:hyperlink>
          </w:p>
          <w:p w14:paraId="32CC215A"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p>
          <w:p w14:paraId="5C283CE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474E8396"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05D75"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p w14:paraId="061E480B"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E8F1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384F917" w14:textId="77777777" w:rsidR="006420B8" w:rsidRPr="00745EDA" w:rsidRDefault="006420B8" w:rsidP="006420B8">
            <w:pPr>
              <w:spacing w:after="0" w:line="240" w:lineRule="auto"/>
              <w:jc w:val="both"/>
              <w:rPr>
                <w:rFonts w:ascii="Times New Roman" w:eastAsia="Arial Unicode MS" w:hAnsi="Times New Roman" w:cs="Times New Roman"/>
                <w:b/>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D1FA"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a papunktis</w:t>
            </w:r>
          </w:p>
          <w:p w14:paraId="04084FF2"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4DEFAE8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A8E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 xml:space="preserve">Iš Lietuvoje įsteigtų subjektų įrodančių dokumentų nereikalaujama. Užtenka pateikto EBVPD. </w:t>
            </w:r>
            <w:r w:rsidRPr="00745EDA">
              <w:rPr>
                <w:rFonts w:ascii="Times New Roman" w:eastAsia="Times New Roman" w:hAnsi="Times New Roman" w:cs="Times New Roman"/>
                <w:sz w:val="22"/>
                <w:szCs w:val="22"/>
                <w:bdr w:val="none" w:sz="0" w:space="0" w:color="auto" w:frame="1"/>
              </w:rPr>
              <w:t>Priimant sprendimus dėl tiekėjo pašalinimo iš pirkimo procedūros šiame punkte nurodytu 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duomenų bazėje adresu: </w:t>
            </w:r>
            <w:hyperlink r:id="rId18" w:history="1">
              <w:r w:rsidRPr="00745EDA">
                <w:rPr>
                  <w:rFonts w:ascii="Times New Roman" w:eastAsia="Times New Roman" w:hAnsi="Times New Roman" w:cs="Times New Roman"/>
                  <w:sz w:val="22"/>
                  <w:szCs w:val="22"/>
                  <w:u w:val="single"/>
                  <w:bdr w:val="none" w:sz="0" w:space="0" w:color="auto" w:frame="1"/>
                </w:rPr>
                <w:t>https://www.registrucentras.lt/jar/p/index.php</w:t>
              </w:r>
            </w:hyperlink>
          </w:p>
          <w:p w14:paraId="3D89E96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paskelbtą informaciją, taip pat į šiame informaciniame pranešime pateiktą informaciją:</w:t>
            </w:r>
          </w:p>
          <w:p w14:paraId="6ECAEAB4"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9" w:history="1">
              <w:r w:rsidRPr="00745EDA">
                <w:rPr>
                  <w:rFonts w:ascii="Times New Roman" w:eastAsia="Times New Roman" w:hAnsi="Times New Roman" w:cs="Times New Roman"/>
                  <w:sz w:val="22"/>
                  <w:szCs w:val="22"/>
                  <w:u w:val="single"/>
                  <w:bdr w:val="none" w:sz="0" w:space="0" w:color="auto" w:frame="1"/>
                </w:rPr>
                <w:t>https://vpt.lrv.lt/lt/naujienos/finansiniu-ataskaitu-nepateikimas-gali-tapti-kliutimi-dalyvauti-viesuosiuose-pirkimuose</w:t>
              </w:r>
            </w:hyperlink>
          </w:p>
          <w:p w14:paraId="799AEBA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rPr>
            </w:pPr>
          </w:p>
        </w:tc>
      </w:tr>
      <w:tr w:rsidR="00745EDA" w:rsidRPr="00745EDA" w14:paraId="032E0868"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AF45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BDE0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yra padaręs rimtą profesinį pažeidimą, dėl kurio perkančioji organizacija abejoja tiekėjo sąžiningumu,  kai jis (tiekėjas) neatitinka minimalių patikimo mokesčių mokėtojo kriterijų, nustatytų Lietuvos </w:t>
            </w:r>
            <w:r w:rsidRPr="00745EDA">
              <w:rPr>
                <w:rFonts w:ascii="Times New Roman" w:eastAsia="Times New Roman" w:hAnsi="Times New Roman" w:cs="Times New Roman"/>
                <w:sz w:val="22"/>
                <w:szCs w:val="22"/>
                <w:bdr w:val="none" w:sz="0" w:space="0" w:color="auto" w:frame="1"/>
              </w:rPr>
              <w:lastRenderedPageBreak/>
              <w:t>Respublikos mokesčių administravimo įstatymo 40</w:t>
            </w:r>
            <w:r w:rsidRPr="00745EDA">
              <w:rPr>
                <w:rFonts w:ascii="Times New Roman" w:eastAsia="Times New Roman" w:hAnsi="Times New Roman" w:cs="Times New Roman"/>
                <w:sz w:val="22"/>
                <w:szCs w:val="22"/>
                <w:bdr w:val="none" w:sz="0" w:space="0" w:color="auto" w:frame="1"/>
                <w:vertAlign w:val="superscript"/>
              </w:rPr>
              <w:t>1</w:t>
            </w:r>
            <w:r w:rsidRPr="00745EDA">
              <w:rPr>
                <w:rFonts w:ascii="Times New Roman" w:eastAsia="Times New Roman" w:hAnsi="Times New Roman" w:cs="Times New Roman"/>
                <w:sz w:val="22"/>
                <w:szCs w:val="22"/>
                <w:bdr w:val="none" w:sz="0" w:space="0" w:color="auto" w:frame="1"/>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B67E"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4 dalies 7 punkto b papunktis</w:t>
            </w:r>
          </w:p>
          <w:p w14:paraId="2F62D49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D82965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lastRenderedPageBreak/>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F9B7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lastRenderedPageBreak/>
              <w:t>Iš Lietuvoje įsteigtų subjektų įrodančių dokumentų nereikalaujama. Užtenka pateikto EBVPD.</w:t>
            </w:r>
          </w:p>
          <w:p w14:paraId="588C263B"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p w14:paraId="13A384E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Priimant sprendimus dėl tiekėjo pašalinimo iš pirkimo procedūros šiame punkte nurodytu </w:t>
            </w:r>
            <w:r w:rsidRPr="00745EDA">
              <w:rPr>
                <w:rFonts w:ascii="Times New Roman" w:eastAsia="Times New Roman" w:hAnsi="Times New Roman" w:cs="Times New Roman"/>
                <w:sz w:val="22"/>
                <w:szCs w:val="22"/>
                <w:bdr w:val="none" w:sz="0" w:space="0" w:color="auto" w:frame="1"/>
              </w:rPr>
              <w:lastRenderedPageBreak/>
              <w:t>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duomenų bazėje adresu </w:t>
            </w:r>
            <w:hyperlink r:id="rId20" w:history="1">
              <w:r w:rsidRPr="00745EDA">
                <w:rPr>
                  <w:rFonts w:ascii="Times New Roman" w:eastAsia="Times New Roman" w:hAnsi="Times New Roman" w:cs="Times New Roman"/>
                  <w:sz w:val="22"/>
                  <w:szCs w:val="22"/>
                  <w:u w:val="single"/>
                  <w:bdr w:val="none" w:sz="0" w:space="0" w:color="auto" w:frame="1"/>
                </w:rPr>
                <w:t>https://www.vmi.lt/evmi/mokesciu-moketoju-informacija</w:t>
              </w:r>
            </w:hyperlink>
            <w:r w:rsidRPr="00745EDA">
              <w:rPr>
                <w:rFonts w:ascii="Times New Roman" w:eastAsia="Times New Roman" w:hAnsi="Times New Roman" w:cs="Times New Roman"/>
                <w:sz w:val="22"/>
                <w:szCs w:val="22"/>
                <w:bdr w:val="none" w:sz="0" w:space="0" w:color="auto" w:frame="1"/>
              </w:rPr>
              <w:t xml:space="preserve"> skelbiamą informaciją.</w:t>
            </w:r>
          </w:p>
        </w:tc>
      </w:tr>
      <w:tr w:rsidR="006420B8" w:rsidRPr="00745EDA" w14:paraId="5BFBFCA8" w14:textId="77777777" w:rsidTr="008755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52EA3"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AE72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9085"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c papunktis</w:t>
            </w:r>
          </w:p>
          <w:p w14:paraId="1E2C431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3169E1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C11 punktas</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C0FA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AB07892"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F0E2DCA"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4DFF736D" w14:textId="77777777" w:rsidR="006420B8" w:rsidRPr="00745EDA" w:rsidRDefault="006420B8" w:rsidP="006420B8">
            <w:pPr>
              <w:spacing w:after="0" w:line="240" w:lineRule="auto"/>
              <w:rPr>
                <w:rFonts w:ascii="Times New Roman" w:eastAsia="Arial Unicode MS" w:hAnsi="Times New Roman" w:cs="Times New Roman"/>
                <w:bCs/>
                <w:iCs/>
                <w:sz w:val="22"/>
                <w:szCs w:val="22"/>
                <w:lang w:eastAsia="en-US"/>
              </w:rPr>
            </w:pPr>
            <w:hyperlink r:id="rId21" w:history="1">
              <w:r w:rsidRPr="00745EDA">
                <w:rPr>
                  <w:rFonts w:ascii="Times New Roman" w:eastAsia="Arial Unicode MS" w:hAnsi="Times New Roman" w:cs="Times New Roman"/>
                  <w:sz w:val="22"/>
                  <w:szCs w:val="22"/>
                  <w:u w:val="single"/>
                  <w:lang w:eastAsia="en-US"/>
                </w:rPr>
                <w:t>https://kt.gov.lt/lt/atviri-duomenys/diskvalifikavimas-is-viesuju-pirkimu</w:t>
              </w:r>
            </w:hyperlink>
            <w:r w:rsidRPr="00745EDA">
              <w:rPr>
                <w:rFonts w:ascii="Times New Roman" w:eastAsia="Arial Unicode MS" w:hAnsi="Times New Roman" w:cs="Times New Roman"/>
                <w:sz w:val="22"/>
                <w:szCs w:val="22"/>
                <w:lang w:eastAsia="en-US"/>
              </w:rPr>
              <w:t xml:space="preserve"> skelbiamą informaciją. </w:t>
            </w:r>
          </w:p>
        </w:tc>
      </w:tr>
    </w:tbl>
    <w:p w14:paraId="6D188D9F" w14:textId="77777777" w:rsidR="006420B8" w:rsidRPr="00745EDA" w:rsidRDefault="006420B8" w:rsidP="006420B8">
      <w:pPr>
        <w:spacing w:after="0" w:line="240" w:lineRule="auto"/>
        <w:rPr>
          <w:rFonts w:ascii="Times New Roman" w:eastAsia="Arial Unicode MS" w:hAnsi="Times New Roman" w:cs="Times New Roman"/>
          <w:sz w:val="22"/>
          <w:szCs w:val="22"/>
          <w:lang w:eastAsia="en-US"/>
        </w:rPr>
      </w:pPr>
    </w:p>
    <w:p w14:paraId="1B30C6BF" w14:textId="47203448" w:rsidR="00C96CEC" w:rsidRPr="00745EDA" w:rsidRDefault="006420B8" w:rsidP="008860A8">
      <w:pPr>
        <w:suppressAutoHyphens/>
        <w:spacing w:after="40" w:line="240" w:lineRule="auto"/>
        <w:jc w:val="both"/>
        <w:rPr>
          <w:rFonts w:ascii="Times New Roman" w:hAnsi="Times New Roman" w:cs="Times New Roman"/>
          <w:sz w:val="22"/>
          <w:szCs w:val="22"/>
        </w:rPr>
      </w:pPr>
      <w:r w:rsidRPr="00745EDA">
        <w:rPr>
          <w:rFonts w:ascii="Times New Roman" w:eastAsia="Arial Unicode MS" w:hAnsi="Times New Roman" w:cs="Times New Roman"/>
          <w:i/>
          <w:iCs/>
          <w:sz w:val="22"/>
          <w:szCs w:val="22"/>
        </w:rPr>
        <w:tab/>
      </w:r>
    </w:p>
    <w:p w14:paraId="327B1AA3" w14:textId="6E60B28E" w:rsidR="00A4599F" w:rsidRPr="00745EDA" w:rsidRDefault="00A4599F" w:rsidP="00C6497D">
      <w:pPr>
        <w:jc w:val="center"/>
        <w:rPr>
          <w:rFonts w:ascii="Times New Roman" w:hAnsi="Times New Roman" w:cs="Times New Roman"/>
          <w:b/>
          <w:bCs/>
          <w:smallCaps/>
          <w:sz w:val="22"/>
          <w:szCs w:val="22"/>
        </w:rPr>
      </w:pPr>
    </w:p>
    <w:p w14:paraId="3197BEF3" w14:textId="77777777" w:rsidR="006420B8" w:rsidRPr="00745EDA" w:rsidRDefault="006420B8" w:rsidP="009C2357">
      <w:pPr>
        <w:pStyle w:val="Antrat2"/>
        <w:ind w:left="5103"/>
        <w:rPr>
          <w:rFonts w:ascii="Times New Roman" w:eastAsia="Calibri" w:hAnsi="Times New Roman" w:cs="Times New Roman"/>
          <w:color w:val="auto"/>
          <w:sz w:val="22"/>
          <w:szCs w:val="22"/>
        </w:rPr>
        <w:sectPr w:rsidR="006420B8" w:rsidRPr="00745EDA" w:rsidSect="00A333BE">
          <w:headerReference w:type="even" r:id="rId22"/>
          <w:headerReference w:type="default" r:id="rId23"/>
          <w:footerReference w:type="even" r:id="rId24"/>
          <w:footerReference w:type="default" r:id="rId25"/>
          <w:headerReference w:type="first" r:id="rId26"/>
          <w:footerReference w:type="first" r:id="rId27"/>
          <w:pgSz w:w="12240" w:h="15840"/>
          <w:pgMar w:top="1134" w:right="900" w:bottom="1134" w:left="567" w:header="720" w:footer="720" w:gutter="0"/>
          <w:pgNumType w:start="13"/>
          <w:cols w:space="720"/>
          <w:titlePg/>
          <w:docGrid w:linePitch="360"/>
        </w:sectPr>
      </w:pPr>
      <w:bookmarkStart w:id="48" w:name="_Ref38291223"/>
      <w:bookmarkStart w:id="49" w:name="_Ref38291334"/>
      <w:bookmarkStart w:id="50" w:name="_Ref38533412"/>
    </w:p>
    <w:p w14:paraId="5D0FDE6E" w14:textId="405045F5" w:rsidR="008D704D" w:rsidRPr="00745EDA" w:rsidRDefault="008D704D" w:rsidP="008D704D">
      <w:pPr>
        <w:pStyle w:val="Antrat2"/>
        <w:ind w:left="5103"/>
        <w:rPr>
          <w:rFonts w:ascii="Times New Roman" w:hAnsi="Times New Roman" w:cs="Times New Roman"/>
          <w:color w:val="auto"/>
          <w:sz w:val="22"/>
          <w:szCs w:val="22"/>
        </w:rPr>
      </w:pPr>
      <w:bookmarkStart w:id="51" w:name="_Ref38291379"/>
      <w:bookmarkStart w:id="52" w:name="_Ref38291394"/>
      <w:bookmarkStart w:id="53" w:name="_Ref38898251"/>
      <w:bookmarkEnd w:id="48"/>
      <w:bookmarkEnd w:id="49"/>
      <w:bookmarkEnd w:id="50"/>
      <w:r w:rsidRPr="00745EDA">
        <w:rPr>
          <w:rFonts w:ascii="Times New Roman" w:eastAsia="Calibri" w:hAnsi="Times New Roman" w:cs="Times New Roman"/>
          <w:color w:val="auto"/>
          <w:sz w:val="22"/>
          <w:szCs w:val="22"/>
        </w:rPr>
        <w:lastRenderedPageBreak/>
        <w:t xml:space="preserve">Pirkimo sąlygų </w:t>
      </w:r>
      <w:r w:rsidR="00BF3396">
        <w:rPr>
          <w:rFonts w:ascii="Times New Roman" w:eastAsia="Calibri" w:hAnsi="Times New Roman" w:cs="Times New Roman"/>
          <w:color w:val="auto"/>
          <w:sz w:val="22"/>
          <w:szCs w:val="22"/>
        </w:rPr>
        <w:t>4</w:t>
      </w:r>
      <w:r w:rsidRPr="00745EDA">
        <w:rPr>
          <w:rFonts w:ascii="Times New Roman" w:eastAsia="Calibri" w:hAnsi="Times New Roman" w:cs="Times New Roman"/>
          <w:color w:val="auto"/>
          <w:sz w:val="22"/>
          <w:szCs w:val="22"/>
        </w:rPr>
        <w:t xml:space="preserve"> priedas „EBVPD“ </w:t>
      </w:r>
      <w:r w:rsidRPr="00745EDA">
        <w:rPr>
          <w:rFonts w:ascii="Times New Roman" w:hAnsi="Times New Roman" w:cs="Times New Roman"/>
          <w:color w:val="auto"/>
          <w:sz w:val="22"/>
          <w:szCs w:val="22"/>
        </w:rPr>
        <w:t>(XML formatu)</w:t>
      </w:r>
      <w:bookmarkEnd w:id="51"/>
      <w:bookmarkEnd w:id="52"/>
      <w:bookmarkEnd w:id="53"/>
    </w:p>
    <w:p w14:paraId="1E33CF75" w14:textId="0E2F80D8" w:rsidR="002F396F" w:rsidRPr="00745EDA" w:rsidRDefault="002F396F" w:rsidP="00DE290C">
      <w:pPr>
        <w:rPr>
          <w:rFonts w:ascii="Times New Roman" w:hAnsi="Times New Roman" w:cs="Times New Roman"/>
          <w:b/>
          <w:bCs/>
          <w:smallCaps/>
          <w:sz w:val="22"/>
          <w:szCs w:val="22"/>
        </w:rPr>
      </w:pPr>
    </w:p>
    <w:p w14:paraId="4F6E9F95" w14:textId="40122A3B" w:rsidR="00B970B0" w:rsidRPr="00745EDA" w:rsidRDefault="00B970B0" w:rsidP="00BE1858">
      <w:pPr>
        <w:pStyle w:val="Paantrat"/>
        <w:jc w:val="center"/>
        <w:rPr>
          <w:rFonts w:ascii="Times New Roman" w:hAnsi="Times New Roman" w:cs="Times New Roman"/>
          <w:b/>
          <w:bCs/>
          <w:smallCaps/>
          <w:color w:val="auto"/>
          <w:sz w:val="22"/>
          <w:szCs w:val="22"/>
        </w:rPr>
      </w:pPr>
      <w:r w:rsidRPr="00745EDA">
        <w:rPr>
          <w:rFonts w:ascii="Times New Roman" w:hAnsi="Times New Roman" w:cs="Times New Roman"/>
          <w:color w:val="auto"/>
          <w:sz w:val="22"/>
          <w:szCs w:val="22"/>
        </w:rPr>
        <w:t>EUROPOS BENDRASIS VIEŠŲJŲ PIRKIMŲ DOKUMENTAS</w:t>
      </w:r>
    </w:p>
    <w:p w14:paraId="3584D74E" w14:textId="77777777" w:rsidR="002F396F" w:rsidRPr="00745EDA" w:rsidRDefault="002F396F" w:rsidP="002F396F">
      <w:pPr>
        <w:jc w:val="both"/>
        <w:rPr>
          <w:rFonts w:ascii="Times New Roman" w:hAnsi="Times New Roman" w:cs="Times New Roman"/>
          <w:sz w:val="22"/>
          <w:szCs w:val="22"/>
        </w:rPr>
      </w:pPr>
      <w:r w:rsidRPr="00745EDA">
        <w:rPr>
          <w:rFonts w:ascii="Times New Roman" w:hAnsi="Times New Roman" w:cs="Times New Roman"/>
          <w:sz w:val="22"/>
          <w:szCs w:val="22"/>
        </w:rPr>
        <w:t>„Europos bendrasis viešųjų pirkimų dokumentas (EBVPD)“ pateikiamas .xml formatu.</w:t>
      </w:r>
    </w:p>
    <w:p w14:paraId="5D197AB2" w14:textId="0EAE7A12" w:rsidR="002F396F" w:rsidRPr="00745EDA" w:rsidRDefault="00B970B0" w:rsidP="00B970B0">
      <w:pPr>
        <w:jc w:val="center"/>
        <w:rPr>
          <w:rFonts w:ascii="Times New Roman" w:hAnsi="Times New Roman" w:cs="Times New Roman"/>
          <w:smallCaps/>
          <w:sz w:val="22"/>
          <w:szCs w:val="22"/>
        </w:rPr>
      </w:pPr>
      <w:r w:rsidRPr="00745EDA">
        <w:rPr>
          <w:rFonts w:ascii="Times New Roman" w:hAnsi="Times New Roman" w:cs="Times New Roman"/>
          <w:smallCaps/>
          <w:sz w:val="22"/>
          <w:szCs w:val="22"/>
        </w:rPr>
        <w:t>__________</w:t>
      </w:r>
    </w:p>
    <w:p w14:paraId="38248184" w14:textId="5152BB9C" w:rsidR="00C77C3E" w:rsidRPr="00C77C3E" w:rsidRDefault="00A4599F" w:rsidP="00C77C3E">
      <w:pPr>
        <w:spacing w:after="0" w:line="240" w:lineRule="auto"/>
        <w:jc w:val="right"/>
        <w:rPr>
          <w:rFonts w:ascii="Times New Roman" w:eastAsia="Calibri" w:hAnsi="Times New Roman" w:cs="Times New Roman"/>
          <w:sz w:val="22"/>
          <w:szCs w:val="22"/>
        </w:rPr>
      </w:pPr>
      <w:r w:rsidRPr="00745EDA">
        <w:rPr>
          <w:rFonts w:ascii="Times New Roman" w:hAnsi="Times New Roman" w:cs="Times New Roman"/>
          <w:b/>
          <w:bCs/>
          <w:smallCaps/>
          <w:sz w:val="22"/>
          <w:szCs w:val="22"/>
        </w:rPr>
        <w:br w:type="page"/>
      </w:r>
    </w:p>
    <w:p w14:paraId="54CAEC1B" w14:textId="5282CC46" w:rsidR="007368A2" w:rsidRPr="007368A2" w:rsidRDefault="00BF3396" w:rsidP="007368A2">
      <w:pPr>
        <w:keepNext/>
        <w:keepLines/>
        <w:spacing w:before="120" w:after="0" w:line="240" w:lineRule="auto"/>
        <w:ind w:left="5103"/>
        <w:outlineLvl w:val="1"/>
        <w:rPr>
          <w:rFonts w:ascii="Times New Roman" w:eastAsia="Calibri" w:hAnsi="Times New Roman" w:cs="Times New Roman"/>
          <w:sz w:val="22"/>
          <w:szCs w:val="22"/>
        </w:rPr>
      </w:pPr>
      <w:bookmarkStart w:id="54" w:name="_Ref38540913"/>
      <w:bookmarkStart w:id="55" w:name="_Ref38898051"/>
      <w:bookmarkStart w:id="56" w:name="_Ref38901392"/>
      <w:bookmarkStart w:id="57" w:name="_Ref39586171"/>
      <w:bookmarkStart w:id="58" w:name="_Ref39673580"/>
      <w:bookmarkStart w:id="59" w:name="_Ref39674283"/>
      <w:r>
        <w:rPr>
          <w:rFonts w:ascii="Times New Roman" w:eastAsia="Calibri" w:hAnsi="Times New Roman" w:cs="Times New Roman"/>
          <w:sz w:val="22"/>
          <w:szCs w:val="22"/>
        </w:rPr>
        <w:lastRenderedPageBreak/>
        <w:t>P</w:t>
      </w:r>
      <w:r w:rsidR="007368A2" w:rsidRPr="007368A2">
        <w:rPr>
          <w:rFonts w:ascii="Times New Roman" w:eastAsia="Calibri" w:hAnsi="Times New Roman" w:cs="Times New Roman"/>
          <w:sz w:val="22"/>
          <w:szCs w:val="22"/>
        </w:rPr>
        <w:t>irkimo sąlygų 5 priedas „Pasiūlymo forma“</w:t>
      </w:r>
      <w:bookmarkEnd w:id="54"/>
      <w:bookmarkEnd w:id="55"/>
      <w:bookmarkEnd w:id="56"/>
    </w:p>
    <w:p w14:paraId="07D09CDB"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sz w:val="22"/>
          <w:szCs w:val="22"/>
        </w:rPr>
        <w:t>(Tiekėjo pavadinimas)</w:t>
      </w:r>
    </w:p>
    <w:p w14:paraId="473A8D35"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4806DE"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sz w:val="22"/>
          <w:szCs w:val="22"/>
        </w:rPr>
        <w:t>__________________________</w:t>
      </w:r>
    </w:p>
    <w:p w14:paraId="623C399B"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sz w:val="22"/>
          <w:szCs w:val="22"/>
        </w:rPr>
        <w:t>(Adresatas (perkančioji organizacija))</w:t>
      </w:r>
    </w:p>
    <w:p w14:paraId="3B7AC9AC" w14:textId="77777777" w:rsidR="007368A2" w:rsidRPr="007368A2" w:rsidRDefault="007368A2" w:rsidP="007368A2">
      <w:pPr>
        <w:spacing w:after="0" w:line="240" w:lineRule="auto"/>
        <w:jc w:val="center"/>
        <w:rPr>
          <w:rFonts w:ascii="Times New Roman" w:eastAsia="Calibri" w:hAnsi="Times New Roman" w:cs="Times New Roman"/>
          <w:sz w:val="22"/>
          <w:szCs w:val="22"/>
        </w:rPr>
      </w:pPr>
    </w:p>
    <w:p w14:paraId="7097A792" w14:textId="1758DA80" w:rsidR="007368A2" w:rsidRPr="007368A2" w:rsidRDefault="007368A2" w:rsidP="007368A2">
      <w:pPr>
        <w:spacing w:after="0" w:line="240" w:lineRule="auto"/>
        <w:jc w:val="center"/>
        <w:rPr>
          <w:rFonts w:ascii="Times New Roman" w:eastAsia="Calibri" w:hAnsi="Times New Roman" w:cs="Times New Roman"/>
          <w:sz w:val="22"/>
          <w:szCs w:val="22"/>
        </w:rPr>
      </w:pPr>
      <w:r w:rsidRPr="003720B1">
        <w:rPr>
          <w:rFonts w:ascii="Times New Roman" w:eastAsia="Calibri" w:hAnsi="Times New Roman" w:cs="Times New Roman"/>
          <w:b/>
          <w:bCs/>
          <w:sz w:val="22"/>
          <w:szCs w:val="22"/>
        </w:rPr>
        <w:t xml:space="preserve">VALSTYBINIO MOKSLINIŲ TYRIMŲ INSTITUTO INOVATYVIOS MEDICINOS CENTRO SUPERREZOLIUCINIO KOMPONENTO/MODULIO </w:t>
      </w:r>
      <w:r w:rsidRPr="007368A2">
        <w:rPr>
          <w:rFonts w:ascii="Times New Roman" w:eastAsia="Calibri" w:hAnsi="Times New Roman" w:cs="Times New Roman"/>
          <w:b/>
          <w:bCs/>
          <w:sz w:val="22"/>
          <w:szCs w:val="22"/>
        </w:rPr>
        <w:t xml:space="preserve">PIRKIMO </w:t>
      </w:r>
      <w:r w:rsidRPr="007368A2">
        <w:rPr>
          <w:rFonts w:ascii="Times New Roman" w:eastAsia="Calibri" w:hAnsi="Times New Roman" w:cs="Times New Roman"/>
          <w:b/>
          <w:sz w:val="22"/>
          <w:szCs w:val="22"/>
        </w:rPr>
        <w:t>PASIŪLYMAS</w:t>
      </w:r>
    </w:p>
    <w:p w14:paraId="05046EF3" w14:textId="77777777" w:rsidR="007368A2" w:rsidRPr="007368A2" w:rsidRDefault="007368A2" w:rsidP="007368A2">
      <w:pPr>
        <w:spacing w:after="0" w:line="240" w:lineRule="auto"/>
        <w:jc w:val="center"/>
        <w:rPr>
          <w:rFonts w:ascii="Times New Roman" w:eastAsia="Calibri" w:hAnsi="Times New Roman" w:cs="Times New Roman"/>
          <w:b/>
          <w:sz w:val="22"/>
          <w:szCs w:val="22"/>
        </w:rPr>
      </w:pPr>
      <w:r w:rsidRPr="007368A2">
        <w:rPr>
          <w:rFonts w:ascii="Times New Roman" w:eastAsia="Calibri" w:hAnsi="Times New Roman" w:cs="Times New Roman"/>
          <w:sz w:val="22"/>
          <w:szCs w:val="22"/>
        </w:rPr>
        <w:t>____________Nr.______</w:t>
      </w:r>
    </w:p>
    <w:p w14:paraId="16210AC4" w14:textId="77777777" w:rsidR="007368A2" w:rsidRPr="007368A2" w:rsidRDefault="007368A2" w:rsidP="007368A2">
      <w:pPr>
        <w:spacing w:after="0" w:line="240" w:lineRule="auto"/>
        <w:jc w:val="center"/>
        <w:rPr>
          <w:rFonts w:ascii="Times New Roman" w:eastAsia="Calibri" w:hAnsi="Times New Roman" w:cs="Times New Roman"/>
          <w:sz w:val="22"/>
          <w:szCs w:val="22"/>
        </w:rPr>
      </w:pPr>
      <w:r w:rsidRPr="007368A2">
        <w:rPr>
          <w:rFonts w:ascii="Times New Roman" w:eastAsia="Calibri" w:hAnsi="Times New Roman" w:cs="Times New Roman"/>
          <w:i/>
          <w:sz w:val="22"/>
          <w:szCs w:val="22"/>
        </w:rPr>
        <w:t>(Data)</w:t>
      </w:r>
    </w:p>
    <w:p w14:paraId="0CA6B44F" w14:textId="77777777" w:rsidR="007368A2" w:rsidRPr="007368A2" w:rsidRDefault="007368A2" w:rsidP="007368A2">
      <w:pPr>
        <w:spacing w:after="0" w:line="240" w:lineRule="auto"/>
        <w:jc w:val="both"/>
        <w:rPr>
          <w:rFonts w:ascii="Times New Roman" w:eastAsia="Calibri" w:hAnsi="Times New Roman" w:cs="Times New Roman"/>
          <w:sz w:val="22"/>
          <w:szCs w:val="22"/>
        </w:rPr>
      </w:pPr>
    </w:p>
    <w:tbl>
      <w:tblPr>
        <w:tblW w:w="0" w:type="auto"/>
        <w:tblInd w:w="2" w:type="dxa"/>
        <w:tblCellMar>
          <w:left w:w="10" w:type="dxa"/>
          <w:right w:w="10" w:type="dxa"/>
        </w:tblCellMar>
        <w:tblLook w:val="04A0" w:firstRow="1" w:lastRow="0" w:firstColumn="1" w:lastColumn="0" w:noHBand="0" w:noVBand="1"/>
      </w:tblPr>
      <w:tblGrid>
        <w:gridCol w:w="4928"/>
        <w:gridCol w:w="4927"/>
      </w:tblGrid>
      <w:tr w:rsidR="007368A2" w:rsidRPr="007368A2" w14:paraId="22BB9DE9"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5FE987"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Tiekėjo pavadinimas </w:t>
            </w:r>
            <w:r w:rsidRPr="007368A2">
              <w:rPr>
                <w:rFonts w:ascii="Times New Roman" w:eastAsia="Calibri" w:hAnsi="Times New Roman" w:cs="Times New Roman"/>
                <w:i/>
                <w:sz w:val="22"/>
                <w:szCs w:val="22"/>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8ECE09"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558321FC"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7402B8F0"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5B390"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Tiekėjo adresas</w:t>
            </w:r>
            <w:r w:rsidRPr="007368A2">
              <w:rPr>
                <w:rFonts w:ascii="Times New Roman" w:eastAsia="Calibri" w:hAnsi="Times New Roman" w:cs="Times New Roman"/>
                <w:i/>
                <w:sz w:val="22"/>
                <w:szCs w:val="22"/>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64C76"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13105111"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6FAB33DB"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7DBF22"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1A3D37"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59B03C7E"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F14056"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DECBF"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16EBF967"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D9732"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E48CE"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098C93C9"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BB3EA"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C20D7F"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r w:rsidR="007368A2" w:rsidRPr="007368A2" w14:paraId="166F7F18" w14:textId="77777777" w:rsidTr="006C6322">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0E46E8"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Subtiekėjas Nr.1</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C317A9"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bl>
    <w:p w14:paraId="4E6B873F" w14:textId="77777777" w:rsidR="007368A2" w:rsidRPr="007368A2" w:rsidRDefault="007368A2" w:rsidP="007368A2">
      <w:pPr>
        <w:spacing w:after="0" w:line="240" w:lineRule="auto"/>
        <w:jc w:val="both"/>
        <w:rPr>
          <w:rFonts w:ascii="Times New Roman" w:eastAsia="Calibri" w:hAnsi="Times New Roman" w:cs="Times New Roman"/>
          <w:sz w:val="22"/>
          <w:szCs w:val="22"/>
        </w:rPr>
      </w:pPr>
    </w:p>
    <w:p w14:paraId="0E305953"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Šiuo pasiūlymu pažymime, kad sutinkame su visais pirkimo reikalavimais, nustatytais </w:t>
      </w:r>
      <w:bookmarkStart w:id="60" w:name="_Hlk199410182"/>
      <w:r w:rsidRPr="007368A2">
        <w:rPr>
          <w:rFonts w:ascii="Times New Roman" w:eastAsia="Calibri" w:hAnsi="Times New Roman" w:cs="Times New Roman"/>
          <w:sz w:val="22"/>
          <w:szCs w:val="22"/>
        </w:rPr>
        <w:t xml:space="preserve">Kompiuterizuotos invertuoto konfokalinio mikroskopo sistemos </w:t>
      </w:r>
      <w:bookmarkEnd w:id="60"/>
      <w:r w:rsidRPr="007368A2">
        <w:rPr>
          <w:rFonts w:ascii="Times New Roman" w:eastAsia="Calibri" w:hAnsi="Times New Roman" w:cs="Times New Roman"/>
          <w:sz w:val="22"/>
          <w:szCs w:val="22"/>
        </w:rPr>
        <w:t>pirkimo sąlygose.</w:t>
      </w:r>
    </w:p>
    <w:p w14:paraId="6FDF8C08"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985"/>
        <w:gridCol w:w="2834"/>
      </w:tblGrid>
      <w:tr w:rsidR="007368A2" w:rsidRPr="007368A2" w14:paraId="7EF1BF78" w14:textId="77777777" w:rsidTr="006C6322">
        <w:trPr>
          <w:trHeight w:val="340"/>
        </w:trPr>
        <w:tc>
          <w:tcPr>
            <w:tcW w:w="4962" w:type="dxa"/>
            <w:tcBorders>
              <w:top w:val="single" w:sz="4" w:space="0" w:color="auto"/>
              <w:left w:val="single" w:sz="4" w:space="0" w:color="auto"/>
              <w:bottom w:val="single" w:sz="4" w:space="0" w:color="auto"/>
              <w:right w:val="single" w:sz="4" w:space="0" w:color="auto"/>
            </w:tcBorders>
          </w:tcPr>
          <w:p w14:paraId="6E0C08AA" w14:textId="73CAEAC7" w:rsidR="007368A2" w:rsidRPr="007368A2" w:rsidRDefault="007368A2" w:rsidP="007368A2">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bCs/>
                <w:sz w:val="22"/>
                <w:szCs w:val="22"/>
              </w:rPr>
              <w:t>Superrezoliucinio komponento/modulio</w:t>
            </w:r>
            <w:r w:rsidRPr="007368A2">
              <w:rPr>
                <w:rFonts w:ascii="Times New Roman" w:eastAsia="Calibri" w:hAnsi="Times New Roman" w:cs="Times New Roman"/>
                <w:b/>
                <w:bCs/>
                <w:sz w:val="22"/>
                <w:szCs w:val="22"/>
              </w:rPr>
              <w:t xml:space="preserve"> </w:t>
            </w:r>
            <w:r w:rsidR="00B3051F">
              <w:rPr>
                <w:rFonts w:ascii="Times New Roman" w:eastAsia="Calibri" w:hAnsi="Times New Roman" w:cs="Times New Roman"/>
                <w:b/>
                <w:bCs/>
                <w:sz w:val="22"/>
                <w:szCs w:val="22"/>
              </w:rPr>
              <w:t xml:space="preserve">kaina </w:t>
            </w:r>
            <w:r w:rsidRPr="007368A2">
              <w:rPr>
                <w:rFonts w:ascii="Times New Roman" w:eastAsia="Calibri" w:hAnsi="Times New Roman" w:cs="Times New Roman"/>
                <w:b/>
                <w:bCs/>
                <w:sz w:val="22"/>
                <w:szCs w:val="22"/>
              </w:rPr>
              <w:t>(C)</w:t>
            </w:r>
          </w:p>
        </w:tc>
        <w:tc>
          <w:tcPr>
            <w:tcW w:w="1985" w:type="dxa"/>
            <w:vAlign w:val="center"/>
          </w:tcPr>
          <w:p w14:paraId="5EB5420A" w14:textId="77777777" w:rsidR="007368A2" w:rsidRPr="002301F5" w:rsidRDefault="007368A2" w:rsidP="007368A2">
            <w:pPr>
              <w:spacing w:after="0" w:line="240" w:lineRule="auto"/>
              <w:jc w:val="both"/>
              <w:rPr>
                <w:rFonts w:ascii="Times New Roman" w:eastAsia="Calibri" w:hAnsi="Times New Roman" w:cs="Times New Roman"/>
                <w:sz w:val="22"/>
                <w:szCs w:val="22"/>
              </w:rPr>
            </w:pPr>
            <w:r w:rsidRPr="002301F5">
              <w:rPr>
                <w:rFonts w:ascii="Times New Roman" w:eastAsia="Calibri" w:hAnsi="Times New Roman" w:cs="Times New Roman"/>
                <w:sz w:val="22"/>
                <w:szCs w:val="22"/>
              </w:rPr>
              <w:t xml:space="preserve">  Kompl.</w:t>
            </w:r>
          </w:p>
        </w:tc>
        <w:tc>
          <w:tcPr>
            <w:tcW w:w="2834" w:type="dxa"/>
            <w:vAlign w:val="center"/>
          </w:tcPr>
          <w:p w14:paraId="6AB36334" w14:textId="77777777" w:rsidR="007368A2" w:rsidRPr="007368A2" w:rsidRDefault="007368A2" w:rsidP="007368A2">
            <w:pPr>
              <w:spacing w:after="0" w:line="240" w:lineRule="auto"/>
              <w:rPr>
                <w:rFonts w:ascii="Times New Roman" w:eastAsia="Calibri" w:hAnsi="Times New Roman" w:cs="Times New Roman"/>
                <w:sz w:val="22"/>
                <w:szCs w:val="22"/>
              </w:rPr>
            </w:pPr>
            <w:r w:rsidRPr="007368A2">
              <w:rPr>
                <w:rFonts w:ascii="Times New Roman" w:eastAsia="Calibri" w:hAnsi="Times New Roman" w:cs="Times New Roman"/>
                <w:sz w:val="22"/>
                <w:szCs w:val="22"/>
              </w:rPr>
              <w:t>Įrašyti kainą be PVM</w:t>
            </w:r>
          </w:p>
        </w:tc>
      </w:tr>
      <w:tr w:rsidR="007368A2" w:rsidRPr="007368A2" w14:paraId="0BA06944" w14:textId="77777777" w:rsidTr="006C6322">
        <w:trPr>
          <w:trHeight w:val="340"/>
        </w:trPr>
        <w:tc>
          <w:tcPr>
            <w:tcW w:w="4962" w:type="dxa"/>
          </w:tcPr>
          <w:p w14:paraId="1B4B48EB" w14:textId="63C56FC0" w:rsidR="007368A2" w:rsidRPr="007368A2" w:rsidRDefault="007368A2" w:rsidP="007368A2">
            <w:pPr>
              <w:spacing w:after="0" w:line="240" w:lineRule="auto"/>
              <w:jc w:val="both"/>
              <w:rPr>
                <w:rFonts w:ascii="Times New Roman" w:eastAsia="Calibri" w:hAnsi="Times New Roman" w:cs="Times New Roman"/>
                <w:b/>
                <w:bCs/>
                <w:sz w:val="22"/>
                <w:szCs w:val="22"/>
              </w:rPr>
            </w:pPr>
            <w:r w:rsidRPr="007368A2">
              <w:rPr>
                <w:rFonts w:ascii="Times New Roman" w:hAnsi="Times New Roman" w:cs="Times New Roman"/>
                <w:b/>
                <w:bCs/>
                <w:sz w:val="22"/>
                <w:szCs w:val="22"/>
              </w:rPr>
              <w:t>Garantinis laikotarpis.</w:t>
            </w:r>
            <w:r w:rsidRPr="007368A2">
              <w:rPr>
                <w:rFonts w:ascii="Times New Roman" w:hAnsi="Times New Roman" w:cs="Times New Roman"/>
                <w:b/>
                <w:bCs/>
                <w:i/>
                <w:sz w:val="22"/>
                <w:szCs w:val="22"/>
              </w:rPr>
              <w:t xml:space="preserve"> Tiekėjo siūloma</w:t>
            </w:r>
            <w:r>
              <w:rPr>
                <w:rFonts w:ascii="Times New Roman" w:hAnsi="Times New Roman" w:cs="Times New Roman"/>
                <w:b/>
                <w:bCs/>
                <w:i/>
                <w:sz w:val="22"/>
                <w:szCs w:val="22"/>
              </w:rPr>
              <w:t>m moduliui</w:t>
            </w:r>
            <w:r w:rsidRPr="007368A2">
              <w:rPr>
                <w:rFonts w:ascii="Times New Roman" w:hAnsi="Times New Roman" w:cs="Times New Roman"/>
                <w:b/>
                <w:bCs/>
                <w:i/>
                <w:sz w:val="22"/>
                <w:szCs w:val="22"/>
              </w:rPr>
              <w:t xml:space="preserve"> suteikiamas papildomas garantinis terminas, viršijantis minimalų Techninėje specifikacijoje nustatytą 12 mėnesių garantinį laikotarpį.</w:t>
            </w:r>
            <w:r w:rsidRPr="007368A2">
              <w:rPr>
                <w:rFonts w:ascii="Times New Roman" w:hAnsi="Times New Roman" w:cs="Times New Roman"/>
                <w:b/>
                <w:bCs/>
                <w:sz w:val="22"/>
                <w:szCs w:val="22"/>
              </w:rPr>
              <w:t xml:space="preserve"> (T)</w:t>
            </w:r>
          </w:p>
        </w:tc>
        <w:tc>
          <w:tcPr>
            <w:tcW w:w="1985" w:type="dxa"/>
          </w:tcPr>
          <w:p w14:paraId="32392F9F" w14:textId="77777777" w:rsidR="007368A2" w:rsidRPr="002301F5" w:rsidRDefault="007368A2" w:rsidP="007368A2">
            <w:pPr>
              <w:suppressAutoHyphens/>
              <w:spacing w:after="0" w:line="240" w:lineRule="auto"/>
              <w:jc w:val="both"/>
              <w:rPr>
                <w:rFonts w:ascii="Times New Roman" w:eastAsia="Calibri" w:hAnsi="Times New Roman" w:cs="Times New Roman"/>
                <w:sz w:val="22"/>
                <w:szCs w:val="22"/>
              </w:rPr>
            </w:pPr>
            <w:r w:rsidRPr="002301F5">
              <w:rPr>
                <w:rFonts w:ascii="Times New Roman" w:hAnsi="Times New Roman" w:cs="Times New Roman"/>
                <w:sz w:val="22"/>
                <w:szCs w:val="22"/>
              </w:rPr>
              <w:t xml:space="preserve">  Kompl.</w:t>
            </w:r>
          </w:p>
        </w:tc>
        <w:tc>
          <w:tcPr>
            <w:tcW w:w="2834" w:type="dxa"/>
            <w:vAlign w:val="center"/>
          </w:tcPr>
          <w:p w14:paraId="56E4AED7" w14:textId="77777777" w:rsidR="007368A2" w:rsidRPr="007368A2" w:rsidRDefault="007368A2" w:rsidP="007368A2">
            <w:pPr>
              <w:suppressAutoHyphens/>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Pažymėti papildomą mėnesių skaičių vertinimui</w:t>
            </w:r>
          </w:p>
          <w:p w14:paraId="1E146445"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279836591"/>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0 mėnesių </w:t>
            </w:r>
          </w:p>
          <w:p w14:paraId="0F576FB4"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105645981"/>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10 mėnesių </w:t>
            </w:r>
          </w:p>
          <w:p w14:paraId="28650E8E"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441498323"/>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12 mėnesių </w:t>
            </w:r>
          </w:p>
          <w:p w14:paraId="47EC1FF9"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280646394"/>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15 mėnesių </w:t>
            </w:r>
          </w:p>
          <w:p w14:paraId="48936AC0"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iCs/>
                  <w:sz w:val="22"/>
                  <w:szCs w:val="22"/>
                </w:rPr>
                <w:id w:val="2130350464"/>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iCs/>
                    <w:sz w:val="22"/>
                    <w:szCs w:val="22"/>
                  </w:rPr>
                  <w:t>☐</w:t>
                </w:r>
              </w:sdtContent>
            </w:sdt>
            <w:r w:rsidR="007368A2" w:rsidRPr="007368A2">
              <w:rPr>
                <w:rFonts w:ascii="Times New Roman" w:eastAsia="Calibri" w:hAnsi="Times New Roman" w:cs="Times New Roman"/>
                <w:iCs/>
                <w:sz w:val="22"/>
                <w:szCs w:val="22"/>
              </w:rPr>
              <w:t xml:space="preserve">   24 mėnesiai</w:t>
            </w:r>
          </w:p>
          <w:p w14:paraId="5A7312AD" w14:textId="77777777" w:rsidR="007368A2" w:rsidRPr="007368A2" w:rsidRDefault="00000000" w:rsidP="007368A2">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461104848"/>
                <w14:checkbox>
                  <w14:checked w14:val="0"/>
                  <w14:checkedState w14:val="2612" w14:font="MS Gothic"/>
                  <w14:uncheckedState w14:val="2610" w14:font="MS Gothic"/>
                </w14:checkbox>
              </w:sdtPr>
              <w:sdtContent>
                <w:r w:rsidR="007368A2" w:rsidRPr="007368A2">
                  <w:rPr>
                    <w:rFonts w:ascii="Segoe UI Symbol" w:eastAsia="Calibri" w:hAnsi="Segoe UI Symbol" w:cs="Segoe UI Symbol"/>
                    <w:sz w:val="22"/>
                    <w:szCs w:val="22"/>
                  </w:rPr>
                  <w:t>☐</w:t>
                </w:r>
              </w:sdtContent>
            </w:sdt>
            <w:r w:rsidR="007368A2" w:rsidRPr="007368A2">
              <w:rPr>
                <w:rFonts w:ascii="Times New Roman" w:eastAsia="Calibri" w:hAnsi="Times New Roman" w:cs="Times New Roman"/>
                <w:sz w:val="22"/>
                <w:szCs w:val="22"/>
              </w:rPr>
              <w:t xml:space="preserve">   36 mėnesiai</w:t>
            </w:r>
          </w:p>
        </w:tc>
      </w:tr>
    </w:tbl>
    <w:p w14:paraId="23F31731" w14:textId="77777777" w:rsidR="007368A2" w:rsidRPr="007368A2" w:rsidRDefault="007368A2" w:rsidP="007368A2">
      <w:pPr>
        <w:spacing w:after="0" w:line="240" w:lineRule="auto"/>
        <w:jc w:val="both"/>
        <w:rPr>
          <w:rFonts w:ascii="Times New Roman" w:eastAsia="Calibri" w:hAnsi="Times New Roman" w:cs="Times New Roman"/>
          <w:b/>
          <w:sz w:val="22"/>
          <w:szCs w:val="22"/>
        </w:rPr>
      </w:pPr>
      <w:r w:rsidRPr="007368A2">
        <w:rPr>
          <w:rFonts w:ascii="Times New Roman" w:eastAsia="Calibri" w:hAnsi="Times New Roman" w:cs="Times New Roman"/>
          <w:b/>
          <w:sz w:val="22"/>
          <w:szCs w:val="22"/>
        </w:rPr>
        <w:t>PASTABOS:</w:t>
      </w:r>
    </w:p>
    <w:p w14:paraId="3FCD8333"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1. Teikdami šį pasiūlymą mes patvirtiname, kad į pasiūlymo kainą įskaičiuotos visos pirkimo vykdymo išlaidos, susijusios su prekėmis ir kad mes prisiimame riziką už visas išlaidas, kurias, teikdami pasiūlymą ir laikydamiesi pirkimo reikalavimų, privalėjome įskaičiuoti į pasiūlymo kainą.  </w:t>
      </w:r>
      <w:r w:rsidRPr="007368A2">
        <w:rPr>
          <w:rFonts w:ascii="Times New Roman" w:eastAsia="Calibri" w:hAnsi="Times New Roman" w:cs="Times New Roman"/>
          <w:i/>
          <w:sz w:val="22"/>
          <w:szCs w:val="22"/>
        </w:rPr>
        <w:t xml:space="preserve">Prekių kainos pateikiamos nurodant </w:t>
      </w:r>
      <w:r w:rsidRPr="007368A2">
        <w:rPr>
          <w:rFonts w:ascii="Times New Roman" w:eastAsia="Calibri" w:hAnsi="Times New Roman" w:cs="Times New Roman"/>
          <w:b/>
          <w:i/>
          <w:sz w:val="22"/>
          <w:szCs w:val="22"/>
        </w:rPr>
        <w:t>du skaičius po kablelio.</w:t>
      </w:r>
    </w:p>
    <w:p w14:paraId="4A2F118B"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2. Pasiūlymas galioja pirkimo dokumentuose nurodyto laiką.</w:t>
      </w:r>
    </w:p>
    <w:p w14:paraId="0AC0EF6B"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 xml:space="preserve">           3. </w:t>
      </w:r>
      <w:r w:rsidRPr="007368A2">
        <w:rPr>
          <w:rFonts w:ascii="Times New Roman" w:eastAsia="Calibri" w:hAnsi="Times New Roman" w:cs="Times New Roman"/>
          <w:b/>
          <w:bCs/>
          <w:sz w:val="22"/>
          <w:szCs w:val="22"/>
        </w:rPr>
        <w:t xml:space="preserve">Kartu su pasiūlymu Tiekėjas </w:t>
      </w:r>
      <w:r w:rsidRPr="007368A2">
        <w:rPr>
          <w:rFonts w:ascii="Times New Roman" w:eastAsia="Calibri" w:hAnsi="Times New Roman" w:cs="Times New Roman"/>
          <w:sz w:val="22"/>
          <w:szCs w:val="22"/>
        </w:rPr>
        <w:t xml:space="preserve">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 </w:t>
      </w:r>
    </w:p>
    <w:p w14:paraId="6E101C18" w14:textId="77777777" w:rsidR="007368A2" w:rsidRPr="007368A2" w:rsidRDefault="007368A2" w:rsidP="007368A2">
      <w:pPr>
        <w:spacing w:after="0" w:line="240" w:lineRule="auto"/>
        <w:jc w:val="both"/>
        <w:rPr>
          <w:rFonts w:ascii="Times New Roman" w:eastAsia="Calibri" w:hAnsi="Times New Roman" w:cs="Times New Roman"/>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368A2" w:rsidRPr="007368A2" w14:paraId="5D2753A9" w14:textId="77777777" w:rsidTr="006C6322">
        <w:trPr>
          <w:trHeight w:val="58"/>
        </w:trPr>
        <w:tc>
          <w:tcPr>
            <w:tcW w:w="3284" w:type="dxa"/>
          </w:tcPr>
          <w:p w14:paraId="7B12AA9E"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(Tiekėjo arba jo įgalioto asmens pareigų pavadinimas)</w:t>
            </w:r>
          </w:p>
          <w:p w14:paraId="162870CD"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604" w:type="dxa"/>
          </w:tcPr>
          <w:p w14:paraId="287C36A0"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1980" w:type="dxa"/>
          </w:tcPr>
          <w:p w14:paraId="40485CE9"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(Parašas)</w:t>
            </w:r>
            <w:r w:rsidRPr="007368A2">
              <w:rPr>
                <w:rFonts w:ascii="Times New Roman" w:eastAsia="Calibri" w:hAnsi="Times New Roman" w:cs="Times New Roman"/>
                <w:i/>
                <w:sz w:val="22"/>
                <w:szCs w:val="22"/>
              </w:rPr>
              <w:t xml:space="preserve"> </w:t>
            </w:r>
          </w:p>
        </w:tc>
        <w:tc>
          <w:tcPr>
            <w:tcW w:w="701" w:type="dxa"/>
          </w:tcPr>
          <w:p w14:paraId="332126BE"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c>
          <w:tcPr>
            <w:tcW w:w="2611" w:type="dxa"/>
          </w:tcPr>
          <w:p w14:paraId="19D82789" w14:textId="77777777" w:rsidR="007368A2" w:rsidRPr="007368A2" w:rsidRDefault="007368A2" w:rsidP="007368A2">
            <w:pPr>
              <w:spacing w:after="0" w:line="240" w:lineRule="auto"/>
              <w:jc w:val="both"/>
              <w:rPr>
                <w:rFonts w:ascii="Times New Roman" w:eastAsia="Calibri" w:hAnsi="Times New Roman" w:cs="Times New Roman"/>
                <w:sz w:val="22"/>
                <w:szCs w:val="22"/>
              </w:rPr>
            </w:pPr>
            <w:r w:rsidRPr="007368A2">
              <w:rPr>
                <w:rFonts w:ascii="Times New Roman" w:eastAsia="Calibri" w:hAnsi="Times New Roman" w:cs="Times New Roman"/>
                <w:sz w:val="22"/>
                <w:szCs w:val="22"/>
              </w:rPr>
              <w:t>(Vardas ir pavardė)</w:t>
            </w:r>
            <w:r w:rsidRPr="007368A2">
              <w:rPr>
                <w:rFonts w:ascii="Times New Roman" w:eastAsia="Calibri" w:hAnsi="Times New Roman" w:cs="Times New Roman"/>
                <w:i/>
                <w:sz w:val="22"/>
                <w:szCs w:val="22"/>
              </w:rPr>
              <w:t xml:space="preserve"> </w:t>
            </w:r>
          </w:p>
        </w:tc>
        <w:tc>
          <w:tcPr>
            <w:tcW w:w="648" w:type="dxa"/>
          </w:tcPr>
          <w:p w14:paraId="14716473" w14:textId="77777777" w:rsidR="007368A2" w:rsidRPr="007368A2" w:rsidRDefault="007368A2" w:rsidP="007368A2">
            <w:pPr>
              <w:spacing w:after="0" w:line="240" w:lineRule="auto"/>
              <w:jc w:val="both"/>
              <w:rPr>
                <w:rFonts w:ascii="Times New Roman" w:eastAsia="Calibri" w:hAnsi="Times New Roman" w:cs="Times New Roman"/>
                <w:sz w:val="22"/>
                <w:szCs w:val="22"/>
              </w:rPr>
            </w:pPr>
          </w:p>
        </w:tc>
      </w:tr>
    </w:tbl>
    <w:p w14:paraId="48C169F6" w14:textId="77777777" w:rsidR="007368A2" w:rsidRPr="007368A2" w:rsidRDefault="007368A2" w:rsidP="007368A2">
      <w:pPr>
        <w:keepNext/>
        <w:keepLines/>
        <w:spacing w:before="120" w:after="0" w:line="240" w:lineRule="auto"/>
        <w:ind w:left="5103"/>
        <w:outlineLvl w:val="1"/>
        <w:rPr>
          <w:rFonts w:ascii="Times New Roman" w:eastAsia="Calibri" w:hAnsi="Times New Roman" w:cs="Times New Roman"/>
          <w:sz w:val="22"/>
          <w:szCs w:val="22"/>
        </w:rPr>
      </w:pPr>
      <w:bookmarkStart w:id="61" w:name="_Hlk196378536"/>
    </w:p>
    <w:p w14:paraId="3F0AEDF7" w14:textId="77777777" w:rsidR="007368A2" w:rsidRPr="007368A2" w:rsidRDefault="007368A2" w:rsidP="007368A2">
      <w:pPr>
        <w:keepNext/>
        <w:keepLines/>
        <w:spacing w:before="120" w:after="0" w:line="240" w:lineRule="auto"/>
        <w:ind w:left="5103"/>
        <w:outlineLvl w:val="1"/>
        <w:rPr>
          <w:rFonts w:ascii="Times New Roman" w:eastAsia="Calibri" w:hAnsi="Times New Roman" w:cs="Times New Roman"/>
          <w:sz w:val="22"/>
          <w:szCs w:val="22"/>
        </w:rPr>
      </w:pPr>
      <w:r w:rsidRPr="007368A2">
        <w:rPr>
          <w:rFonts w:ascii="Times New Roman" w:eastAsia="Calibri" w:hAnsi="Times New Roman" w:cs="Times New Roman"/>
          <w:sz w:val="22"/>
          <w:szCs w:val="22"/>
        </w:rPr>
        <w:t>Pirkimo sąlygų 6 priedas „Pasiūlymų vertinimo kriterijai ir sąlygos“</w:t>
      </w:r>
    </w:p>
    <w:bookmarkEnd w:id="61"/>
    <w:p w14:paraId="2157F047" w14:textId="77777777" w:rsidR="007368A2" w:rsidRPr="007368A2" w:rsidRDefault="007368A2" w:rsidP="007368A2">
      <w:pPr>
        <w:numPr>
          <w:ilvl w:val="1"/>
          <w:numId w:val="0"/>
        </w:numPr>
        <w:spacing w:after="0" w:line="240" w:lineRule="auto"/>
        <w:jc w:val="center"/>
        <w:rPr>
          <w:rFonts w:ascii="Times New Roman" w:hAnsi="Times New Roman" w:cs="Times New Roman"/>
          <w:bCs/>
          <w:caps/>
          <w:smallCaps/>
          <w:spacing w:val="20"/>
          <w:sz w:val="22"/>
          <w:szCs w:val="22"/>
        </w:rPr>
      </w:pPr>
      <w:r w:rsidRPr="007368A2">
        <w:rPr>
          <w:rFonts w:ascii="Times New Roman" w:hAnsi="Times New Roman" w:cs="Times New Roman"/>
          <w:caps/>
          <w:spacing w:val="20"/>
          <w:sz w:val="22"/>
          <w:szCs w:val="22"/>
        </w:rPr>
        <w:t>PASIŪLYMŲ VERTINIMO KRITERIJAI ir Sąlygos</w:t>
      </w:r>
    </w:p>
    <w:p w14:paraId="45A99B93"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sz w:val="22"/>
          <w:szCs w:val="22"/>
          <w:lang w:eastAsia="en-US"/>
        </w:rPr>
        <w:t xml:space="preserve"> </w:t>
      </w:r>
    </w:p>
    <w:p w14:paraId="16C230B2" w14:textId="77777777" w:rsidR="007368A2" w:rsidRPr="007368A2" w:rsidRDefault="007368A2" w:rsidP="007368A2">
      <w:p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sz w:val="22"/>
          <w:szCs w:val="22"/>
          <w:lang w:eastAsia="en-US"/>
        </w:rPr>
        <w:t xml:space="preserve">1.PO ekonomiškai naudingiausią pasiūlymą išrenka pagal </w:t>
      </w:r>
      <w:r w:rsidRPr="007368A2">
        <w:rPr>
          <w:rFonts w:ascii="Times New Roman" w:eastAsia="Calibri" w:hAnsi="Times New Roman" w:cs="Times New Roman"/>
          <w:bCs/>
          <w:sz w:val="22"/>
          <w:szCs w:val="22"/>
          <w:lang w:eastAsia="en-US"/>
        </w:rPr>
        <w:t>kainos ir kokybės santykį. Laimėjusiu pripažįstamas tas Tiekėjas, kurio pasiūlymas įvertintas didžiausiu balu.</w:t>
      </w:r>
    </w:p>
    <w:p w14:paraId="32D2CB6C"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1.Ekonomiškai naudingiausias pasiūlymas bus išrenkamas pagal šiuos vertinimo kriterijus:</w:t>
      </w:r>
    </w:p>
    <w:p w14:paraId="5BD2AEE5"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p>
    <w:tbl>
      <w:tblPr>
        <w:tblW w:w="0" w:type="auto"/>
        <w:tblInd w:w="166" w:type="dxa"/>
        <w:tblLayout w:type="fixed"/>
        <w:tblLook w:val="0000" w:firstRow="0" w:lastRow="0" w:firstColumn="0" w:lastColumn="0" w:noHBand="0" w:noVBand="0"/>
      </w:tblPr>
      <w:tblGrid>
        <w:gridCol w:w="9422"/>
      </w:tblGrid>
      <w:tr w:rsidR="007368A2" w:rsidRPr="007368A2" w14:paraId="2E94F05D" w14:textId="77777777" w:rsidTr="006C6322">
        <w:trPr>
          <w:trHeight w:val="269"/>
        </w:trPr>
        <w:tc>
          <w:tcPr>
            <w:tcW w:w="9422" w:type="dxa"/>
            <w:tcBorders>
              <w:top w:val="single" w:sz="4" w:space="0" w:color="000000"/>
              <w:left w:val="single" w:sz="4" w:space="0" w:color="000000"/>
              <w:bottom w:val="single" w:sz="4" w:space="0" w:color="000000"/>
              <w:right w:val="single" w:sz="4" w:space="0" w:color="000000"/>
            </w:tcBorders>
          </w:tcPr>
          <w:p w14:paraId="3C8C7E0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Pasiūlymų vertinimo kriterijai:</w:t>
            </w:r>
          </w:p>
          <w:tbl>
            <w:tblPr>
              <w:tblW w:w="906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0"/>
              <w:gridCol w:w="3839"/>
            </w:tblGrid>
            <w:tr w:rsidR="007368A2" w:rsidRPr="007368A2" w14:paraId="06AE9F3B" w14:textId="77777777" w:rsidTr="006C6322">
              <w:trPr>
                <w:trHeight w:val="419"/>
              </w:trPr>
              <w:tc>
                <w:tcPr>
                  <w:tcW w:w="5230" w:type="dxa"/>
                  <w:vAlign w:val="center"/>
                </w:tcPr>
                <w:p w14:paraId="74CBAF8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Vertinimo kriterijai</w:t>
                  </w:r>
                </w:p>
              </w:tc>
              <w:tc>
                <w:tcPr>
                  <w:tcW w:w="3839" w:type="dxa"/>
                  <w:vAlign w:val="center"/>
                </w:tcPr>
                <w:p w14:paraId="4519B7D7" w14:textId="77777777" w:rsidR="007368A2" w:rsidRPr="007368A2" w:rsidRDefault="007368A2" w:rsidP="007368A2">
                  <w:pPr>
                    <w:tabs>
                      <w:tab w:val="left" w:pos="993"/>
                    </w:tabs>
                    <w:spacing w:after="0" w:line="240" w:lineRule="auto"/>
                    <w:jc w:val="both"/>
                    <w:rPr>
                      <w:rFonts w:ascii="Times New Roman" w:eastAsia="Calibri" w:hAnsi="Times New Roman" w:cs="Times New Roman"/>
                      <w:b/>
                      <w:sz w:val="22"/>
                      <w:szCs w:val="22"/>
                      <w:lang w:eastAsia="en-US"/>
                    </w:rPr>
                  </w:pPr>
                  <w:r w:rsidRPr="007368A2">
                    <w:rPr>
                      <w:rFonts w:ascii="Times New Roman" w:eastAsia="Calibri" w:hAnsi="Times New Roman" w:cs="Times New Roman"/>
                      <w:b/>
                      <w:sz w:val="22"/>
                      <w:szCs w:val="22"/>
                      <w:lang w:eastAsia="en-US"/>
                    </w:rPr>
                    <w:t>Kriterijaus lyginamasis svoris</w:t>
                  </w:r>
                </w:p>
              </w:tc>
            </w:tr>
            <w:tr w:rsidR="007368A2" w:rsidRPr="007368A2" w14:paraId="7DE57DE0" w14:textId="77777777" w:rsidTr="006C6322">
              <w:trPr>
                <w:trHeight w:val="431"/>
              </w:trPr>
              <w:tc>
                <w:tcPr>
                  <w:tcW w:w="5230" w:type="dxa"/>
                </w:tcPr>
                <w:p w14:paraId="741F5207"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Kaina (C)</w:t>
                  </w:r>
                </w:p>
              </w:tc>
              <w:tc>
                <w:tcPr>
                  <w:tcW w:w="3839" w:type="dxa"/>
                </w:tcPr>
                <w:p w14:paraId="709ACE33"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X=75</w:t>
                  </w:r>
                </w:p>
              </w:tc>
            </w:tr>
            <w:tr w:rsidR="007368A2" w:rsidRPr="007368A2" w14:paraId="787A2B87" w14:textId="77777777" w:rsidTr="006C6322">
              <w:trPr>
                <w:trHeight w:val="419"/>
              </w:trPr>
              <w:tc>
                <w:tcPr>
                  <w:tcW w:w="5230" w:type="dxa"/>
                </w:tcPr>
                <w:p w14:paraId="681AE43F"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Prekių papildomas garantinis terminas  (T)</w:t>
                  </w:r>
                </w:p>
              </w:tc>
              <w:tc>
                <w:tcPr>
                  <w:tcW w:w="3839" w:type="dxa"/>
                </w:tcPr>
                <w:p w14:paraId="6AB3380D"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Y=25</w:t>
                  </w:r>
                </w:p>
              </w:tc>
            </w:tr>
          </w:tbl>
          <w:p w14:paraId="01E4CDF6"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p>
          <w:p w14:paraId="41BE09D8" w14:textId="77777777"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Ekonominis naudingumas (S) apskaičiuojamas sudedant tiekėjo pasiūlymo kainos C ir prekėms suteikto papildomo garantinio termino kriterijų T balus:</w:t>
            </w:r>
          </w:p>
          <w:p w14:paraId="328C7525"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S = C + T</w:t>
            </w:r>
          </w:p>
          <w:p w14:paraId="5176D678" w14:textId="77777777"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Pasiūlymo kainos (C) balai apskaičiuojami mažiausios pasiūlytos kainos (C</w:t>
            </w:r>
            <w:r w:rsidRPr="007368A2">
              <w:rPr>
                <w:rFonts w:ascii="Times New Roman" w:eastAsia="Calibri" w:hAnsi="Times New Roman" w:cs="Times New Roman"/>
                <w:bCs/>
                <w:sz w:val="22"/>
                <w:szCs w:val="22"/>
                <w:vertAlign w:val="subscript"/>
                <w:lang w:eastAsia="en-US"/>
              </w:rPr>
              <w:t>min</w:t>
            </w:r>
            <w:r w:rsidRPr="007368A2">
              <w:rPr>
                <w:rFonts w:ascii="Times New Roman" w:eastAsia="Calibri" w:hAnsi="Times New Roman" w:cs="Times New Roman"/>
                <w:bCs/>
                <w:sz w:val="22"/>
                <w:szCs w:val="22"/>
                <w:lang w:eastAsia="en-US"/>
              </w:rPr>
              <w:t>) ir vertinamo pasiūlymo kainos (C</w:t>
            </w:r>
            <w:r w:rsidRPr="007368A2">
              <w:rPr>
                <w:rFonts w:ascii="Times New Roman" w:eastAsia="Calibri" w:hAnsi="Times New Roman" w:cs="Times New Roman"/>
                <w:bCs/>
                <w:sz w:val="22"/>
                <w:szCs w:val="22"/>
                <w:vertAlign w:val="subscript"/>
                <w:lang w:eastAsia="en-US"/>
              </w:rPr>
              <w:t>p</w:t>
            </w:r>
            <w:r w:rsidRPr="007368A2">
              <w:rPr>
                <w:rFonts w:ascii="Times New Roman" w:eastAsia="Calibri" w:hAnsi="Times New Roman" w:cs="Times New Roman"/>
                <w:bCs/>
                <w:sz w:val="22"/>
                <w:szCs w:val="22"/>
                <w:lang w:eastAsia="en-US"/>
              </w:rPr>
              <w:t>) santykį padauginant iš kainos lyginamojo svorio (X):</w:t>
            </w:r>
          </w:p>
          <w:p w14:paraId="570EA51D"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noProof/>
                <w:sz w:val="22"/>
                <w:szCs w:val="22"/>
                <w:lang w:eastAsia="en-US"/>
              </w:rPr>
              <w:drawing>
                <wp:inline distT="0" distB="0" distL="0" distR="0" wp14:anchorId="22D5FD86" wp14:editId="066BBA13">
                  <wp:extent cx="822960" cy="46482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2960" cy="464820"/>
                          </a:xfrm>
                          <a:prstGeom prst="rect">
                            <a:avLst/>
                          </a:prstGeom>
                          <a:noFill/>
                          <a:ln>
                            <a:noFill/>
                          </a:ln>
                        </pic:spPr>
                      </pic:pic>
                    </a:graphicData>
                  </a:graphic>
                </wp:inline>
              </w:drawing>
            </w:r>
          </w:p>
          <w:p w14:paraId="67E13C79"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Kainos (C) balai apvalinami paliekant 2 (du) skaitmenis po kablelio.</w:t>
            </w:r>
          </w:p>
          <w:p w14:paraId="46D9E039" w14:textId="77777777" w:rsidR="007368A2" w:rsidRPr="007368A2" w:rsidRDefault="007368A2" w:rsidP="007368A2">
            <w:pPr>
              <w:numPr>
                <w:ilvl w:val="1"/>
                <w:numId w:val="23"/>
              </w:numPr>
              <w:tabs>
                <w:tab w:val="left" w:pos="993"/>
              </w:tabs>
              <w:spacing w:after="0" w:line="240" w:lineRule="auto"/>
              <w:jc w:val="both"/>
              <w:rPr>
                <w:rFonts w:ascii="Times New Roman" w:eastAsia="Calibri" w:hAnsi="Times New Roman" w:cs="Times New Roman"/>
                <w:bCs/>
                <w:sz w:val="22"/>
                <w:szCs w:val="22"/>
                <w:lang w:eastAsia="en-US"/>
              </w:rPr>
            </w:pPr>
            <w:r w:rsidRPr="007368A2">
              <w:rPr>
                <w:rFonts w:ascii="Times New Roman" w:eastAsia="Calibri" w:hAnsi="Times New Roman" w:cs="Times New Roman"/>
                <w:bCs/>
                <w:sz w:val="22"/>
                <w:szCs w:val="22"/>
                <w:lang w:eastAsia="en-US"/>
              </w:rPr>
              <w:t>Prekėms suteikto papildomo garantinio termino (T) balai apskaičiuojami vertinant Tiekėjo papildomai suteikto garantinio termino (T</w:t>
            </w:r>
            <w:r w:rsidRPr="007368A2">
              <w:rPr>
                <w:rFonts w:ascii="Times New Roman" w:eastAsia="Calibri" w:hAnsi="Times New Roman" w:cs="Times New Roman"/>
                <w:bCs/>
                <w:sz w:val="22"/>
                <w:szCs w:val="22"/>
                <w:vertAlign w:val="subscript"/>
                <w:lang w:eastAsia="en-US"/>
              </w:rPr>
              <w:t>p</w:t>
            </w:r>
            <w:r w:rsidRPr="007368A2">
              <w:rPr>
                <w:rFonts w:ascii="Times New Roman" w:eastAsia="Calibri" w:hAnsi="Times New Roman" w:cs="Times New Roman"/>
                <w:bCs/>
                <w:sz w:val="22"/>
                <w:szCs w:val="22"/>
                <w:lang w:eastAsia="en-US"/>
              </w:rPr>
              <w:t>) ir privalomo suteikti garantinio termino laikotarpio (12 mėn) santykį padauginant iš šio kriterijaus lyginamojo svorio Y:</w:t>
            </w:r>
          </w:p>
          <w:p w14:paraId="2F7BC49F" w14:textId="77777777" w:rsidR="007368A2" w:rsidRPr="007368A2" w:rsidRDefault="007368A2" w:rsidP="007368A2">
            <w:pPr>
              <w:tabs>
                <w:tab w:val="left" w:pos="993"/>
              </w:tabs>
              <w:spacing w:after="0" w:line="240" w:lineRule="auto"/>
              <w:ind w:left="360"/>
              <w:jc w:val="both"/>
              <w:rPr>
                <w:rFonts w:ascii="Times New Roman" w:eastAsia="Calibri" w:hAnsi="Times New Roman" w:cs="Times New Roman"/>
                <w:bCs/>
                <w:sz w:val="22"/>
                <w:szCs w:val="22"/>
                <w:lang w:eastAsia="en-US"/>
              </w:rPr>
            </w:pPr>
            <m:oMathPara>
              <m:oMathParaPr>
                <m:jc m:val="left"/>
              </m:oMathParaPr>
              <m:oMath>
                <m:r>
                  <m:rPr>
                    <m:sty m:val="p"/>
                  </m:rPr>
                  <w:rPr>
                    <w:rFonts w:ascii="Cambria Math" w:eastAsia="Calibri" w:hAnsi="Cambria Math" w:cs="Times New Roman"/>
                    <w:sz w:val="22"/>
                    <w:szCs w:val="22"/>
                    <w:lang w:eastAsia="en-US"/>
                  </w:rPr>
                  <m:t>T</m:t>
                </m:r>
                <m:r>
                  <w:rPr>
                    <w:rFonts w:ascii="Cambria Math" w:eastAsia="Calibri" w:hAnsi="Cambria Math" w:cs="Times New Roman"/>
                    <w:sz w:val="22"/>
                    <w:szCs w:val="22"/>
                    <w:lang w:eastAsia="en-US"/>
                  </w:rPr>
                  <m:t>=</m:t>
                </m:r>
                <m:f>
                  <m:fPr>
                    <m:ctrlPr>
                      <w:rPr>
                        <w:rFonts w:ascii="Cambria Math" w:eastAsia="Calibri" w:hAnsi="Cambria Math" w:cs="Times New Roman"/>
                        <w:bCs/>
                        <w:sz w:val="22"/>
                        <w:szCs w:val="22"/>
                        <w:lang w:eastAsia="en-US"/>
                      </w:rPr>
                    </m:ctrlPr>
                  </m:fPr>
                  <m:num>
                    <m:r>
                      <m:rPr>
                        <m:sty m:val="p"/>
                      </m:rPr>
                      <w:rPr>
                        <w:rFonts w:ascii="Cambria Math" w:eastAsia="Calibri" w:hAnsi="Cambria Math" w:cs="Times New Roman"/>
                        <w:sz w:val="22"/>
                        <w:szCs w:val="22"/>
                        <w:lang w:eastAsia="en-US"/>
                      </w:rPr>
                      <m:t>T</m:t>
                    </m:r>
                    <m:r>
                      <m:rPr>
                        <m:sty m:val="p"/>
                      </m:rPr>
                      <w:rPr>
                        <w:rFonts w:ascii="Cambria Math" w:eastAsia="Calibri" w:hAnsi="Cambria Math" w:cs="Times New Roman"/>
                        <w:sz w:val="22"/>
                        <w:szCs w:val="22"/>
                        <w:vertAlign w:val="subscript"/>
                        <w:lang w:eastAsia="en-US"/>
                      </w:rPr>
                      <m:t>p</m:t>
                    </m:r>
                  </m:num>
                  <m:den>
                    <m:r>
                      <w:rPr>
                        <w:rFonts w:ascii="Cambria Math" w:eastAsia="Calibri" w:hAnsi="Cambria Math" w:cs="Times New Roman"/>
                        <w:sz w:val="22"/>
                        <w:szCs w:val="22"/>
                        <w:lang w:eastAsia="en-US"/>
                      </w:rPr>
                      <m:t>12</m:t>
                    </m:r>
                  </m:den>
                </m:f>
                <m:r>
                  <w:rPr>
                    <w:rFonts w:ascii="Cambria Math" w:eastAsia="Calibri" w:hAnsi="Cambria Math" w:cs="Times New Roman"/>
                    <w:sz w:val="22"/>
                    <w:szCs w:val="22"/>
                    <w:lang w:eastAsia="en-US"/>
                  </w:rPr>
                  <m:t xml:space="preserve">   × Y</m:t>
                </m:r>
              </m:oMath>
            </m:oMathPara>
          </w:p>
          <w:p w14:paraId="3A32E067" w14:textId="77777777" w:rsidR="007368A2" w:rsidRPr="007368A2" w:rsidRDefault="007368A2" w:rsidP="007368A2">
            <w:pPr>
              <w:tabs>
                <w:tab w:val="left" w:pos="993"/>
              </w:tabs>
              <w:spacing w:after="0" w:line="240" w:lineRule="auto"/>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 xml:space="preserve"> </w:t>
            </w:r>
          </w:p>
          <w:p w14:paraId="4CD7A4B0" w14:textId="77777777" w:rsidR="007368A2" w:rsidRPr="007368A2" w:rsidRDefault="007368A2" w:rsidP="007368A2">
            <w:pPr>
              <w:numPr>
                <w:ilvl w:val="1"/>
                <w:numId w:val="23"/>
              </w:numPr>
              <w:spacing w:after="0" w:line="240" w:lineRule="auto"/>
              <w:ind w:left="433" w:hanging="433"/>
              <w:contextualSpacing/>
              <w:jc w:val="both"/>
              <w:rPr>
                <w:rFonts w:ascii="Times New Roman" w:eastAsia="Calibri" w:hAnsi="Times New Roman" w:cs="Times New Roman"/>
                <w:sz w:val="22"/>
                <w:szCs w:val="22"/>
                <w:lang w:eastAsia="en-US"/>
              </w:rPr>
            </w:pPr>
            <w:r w:rsidRPr="007368A2">
              <w:rPr>
                <w:rFonts w:ascii="Times New Roman" w:eastAsia="Calibri" w:hAnsi="Times New Roman" w:cs="Times New Roman"/>
                <w:sz w:val="22"/>
                <w:szCs w:val="22"/>
                <w:lang w:eastAsia="en-US"/>
              </w:rPr>
              <w:t>Tuo atveju, jei vertinant pasiūlymus daugiausiai balų surinkusio (-io) dalyvio (-ių) pasiūlymas (-ai) atmetamas (-i), kitų dalyvių surinkti ekonominio naudingumo balai neperskaičiuojami.</w:t>
            </w:r>
          </w:p>
          <w:p w14:paraId="07D5C28B" w14:textId="77777777" w:rsidR="007368A2" w:rsidRPr="007368A2" w:rsidRDefault="007368A2" w:rsidP="007368A2">
            <w:pPr>
              <w:tabs>
                <w:tab w:val="left" w:pos="993"/>
              </w:tabs>
              <w:spacing w:after="0" w:line="240" w:lineRule="auto"/>
              <w:jc w:val="both"/>
              <w:rPr>
                <w:rFonts w:ascii="Times New Roman" w:eastAsia="Calibri" w:hAnsi="Times New Roman" w:cs="Times New Roman"/>
                <w:b/>
                <w:bCs/>
                <w:i/>
                <w:sz w:val="22"/>
                <w:szCs w:val="22"/>
                <w:lang w:eastAsia="en-US"/>
              </w:rPr>
            </w:pPr>
            <w:r w:rsidRPr="007368A2">
              <w:rPr>
                <w:rFonts w:ascii="Times New Roman" w:eastAsia="Calibri" w:hAnsi="Times New Roman" w:cs="Times New Roman"/>
                <w:sz w:val="22"/>
                <w:szCs w:val="22"/>
                <w:lang w:eastAsia="en-US"/>
              </w:rPr>
              <w:t>Tais atvejais, kai kelių dalyvių pasiūlymų ekonominis naudingumas yra vienodas, nustatant pasiūlymų eilę, pirmesnis į šią eilę įrašomas dalyvis, kurio pasiūlymas pateiktas anksčiausiai.</w:t>
            </w:r>
          </w:p>
        </w:tc>
      </w:tr>
    </w:tbl>
    <w:p w14:paraId="26904E2B"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4DC4C477"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5DC5C150" w14:textId="39547E89" w:rsidR="008D704D" w:rsidRDefault="00FE3D1F" w:rsidP="00AB5541">
      <w:pPr>
        <w:pStyle w:val="Antrat2"/>
        <w:ind w:left="5103"/>
        <w:rPr>
          <w:rFonts w:ascii="Times New Roman" w:hAnsi="Times New Roman" w:cs="Times New Roman"/>
          <w:color w:val="auto"/>
          <w:sz w:val="22"/>
          <w:szCs w:val="22"/>
        </w:rPr>
      </w:pPr>
      <w:r w:rsidRPr="00745EDA">
        <w:rPr>
          <w:rFonts w:ascii="Times New Roman" w:hAnsi="Times New Roman" w:cs="Times New Roman"/>
          <w:color w:val="auto"/>
          <w:sz w:val="22"/>
          <w:szCs w:val="22"/>
        </w:rPr>
        <w:t xml:space="preserve">Pirkimo sąlygų </w:t>
      </w:r>
      <w:r w:rsidR="00BF3396">
        <w:rPr>
          <w:rFonts w:ascii="Times New Roman" w:hAnsi="Times New Roman" w:cs="Times New Roman"/>
          <w:color w:val="auto"/>
          <w:sz w:val="22"/>
          <w:szCs w:val="22"/>
        </w:rPr>
        <w:t xml:space="preserve">7 </w:t>
      </w:r>
      <w:r w:rsidRPr="00745EDA">
        <w:rPr>
          <w:rFonts w:ascii="Times New Roman" w:hAnsi="Times New Roman" w:cs="Times New Roman"/>
          <w:color w:val="auto"/>
          <w:sz w:val="22"/>
          <w:szCs w:val="22"/>
        </w:rPr>
        <w:t xml:space="preserve">priedas </w:t>
      </w:r>
      <w:r w:rsidR="008D704D" w:rsidRPr="00745EDA">
        <w:rPr>
          <w:rFonts w:ascii="Times New Roman" w:hAnsi="Times New Roman" w:cs="Times New Roman"/>
          <w:color w:val="auto"/>
          <w:sz w:val="22"/>
          <w:szCs w:val="22"/>
        </w:rPr>
        <w:t>„Sutarties projektas“</w:t>
      </w:r>
      <w:bookmarkEnd w:id="57"/>
      <w:bookmarkEnd w:id="58"/>
      <w:bookmarkEnd w:id="59"/>
    </w:p>
    <w:p w14:paraId="43055247" w14:textId="77777777" w:rsidR="00527B52" w:rsidRDefault="00527B52" w:rsidP="00527B52"/>
    <w:p w14:paraId="2A07029F" w14:textId="77777777" w:rsidR="00527B52" w:rsidRPr="00527B52" w:rsidRDefault="00527B52" w:rsidP="00527B52"/>
    <w:p w14:paraId="6708BFBB" w14:textId="06018D03" w:rsidR="00D92159" w:rsidRDefault="00527B52" w:rsidP="00D92159">
      <w:pPr>
        <w:spacing w:after="0" w:line="240" w:lineRule="auto"/>
        <w:jc w:val="center"/>
        <w:rPr>
          <w:rFonts w:ascii="Times New Roman" w:eastAsia="Times New Roman" w:hAnsi="Times New Roman" w:cs="Times New Roman"/>
          <w:b/>
          <w:bCs/>
          <w:sz w:val="22"/>
          <w:szCs w:val="22"/>
          <w:lang w:eastAsia="en-US"/>
        </w:rPr>
      </w:pPr>
      <w:r w:rsidRPr="00527B52">
        <w:rPr>
          <w:rFonts w:ascii="Times New Roman" w:eastAsia="Times New Roman" w:hAnsi="Times New Roman" w:cs="Times New Roman"/>
          <w:b/>
          <w:bCs/>
          <w:sz w:val="22"/>
          <w:szCs w:val="22"/>
          <w:lang w:eastAsia="en-US"/>
        </w:rPr>
        <w:t xml:space="preserve">SUPERREZOLIUCINIO KOMPONENTO/MODULIO </w:t>
      </w:r>
      <w:r w:rsidR="00D92159" w:rsidRPr="00FE3EBE">
        <w:rPr>
          <w:rFonts w:ascii="Times New Roman" w:eastAsia="Times New Roman" w:hAnsi="Times New Roman" w:cs="Times New Roman"/>
          <w:b/>
          <w:bCs/>
          <w:sz w:val="22"/>
          <w:szCs w:val="22"/>
          <w:lang w:eastAsia="en-US"/>
        </w:rPr>
        <w:t>PIRKIMO SUTARTIS</w:t>
      </w:r>
    </w:p>
    <w:p w14:paraId="55B05D12" w14:textId="77777777" w:rsidR="00D92159" w:rsidRPr="00FE3EBE" w:rsidRDefault="00D92159" w:rsidP="00D92159">
      <w:pPr>
        <w:spacing w:after="0" w:line="240" w:lineRule="auto"/>
        <w:jc w:val="center"/>
        <w:rPr>
          <w:rFonts w:ascii="Times New Roman" w:eastAsia="Times New Roman" w:hAnsi="Times New Roman" w:cs="Times New Roman"/>
          <w:b/>
          <w:bCs/>
          <w:sz w:val="22"/>
          <w:szCs w:val="22"/>
          <w:lang w:eastAsia="en-US"/>
        </w:rPr>
      </w:pPr>
    </w:p>
    <w:p w14:paraId="69EF6A35" w14:textId="77777777" w:rsidR="00D92159" w:rsidRPr="00745EDA" w:rsidRDefault="00D92159" w:rsidP="00D92159">
      <w:pPr>
        <w:suppressAutoHyphens/>
        <w:spacing w:after="0" w:line="240" w:lineRule="auto"/>
        <w:jc w:val="center"/>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20____-____-____ Nr. _____________</w:t>
      </w:r>
    </w:p>
    <w:p w14:paraId="20CA57F6" w14:textId="77777777" w:rsidR="00D92159" w:rsidRPr="00745EDA" w:rsidRDefault="00D92159" w:rsidP="00D92159">
      <w:pPr>
        <w:suppressAutoHyphens/>
        <w:spacing w:after="0" w:line="240" w:lineRule="auto"/>
        <w:jc w:val="center"/>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Vilnius</w:t>
      </w:r>
    </w:p>
    <w:p w14:paraId="0D9D30A4" w14:textId="77777777" w:rsidR="00D92159" w:rsidRPr="00745EDA" w:rsidRDefault="00D92159" w:rsidP="00D92159">
      <w:pPr>
        <w:suppressAutoHyphens/>
        <w:spacing w:after="0" w:line="240" w:lineRule="auto"/>
        <w:rPr>
          <w:rFonts w:ascii="Times New Roman" w:eastAsia="Times New Roman" w:hAnsi="Times New Roman" w:cs="Times New Roman"/>
          <w:sz w:val="22"/>
          <w:szCs w:val="22"/>
          <w:lang w:eastAsia="en-US"/>
        </w:rPr>
      </w:pPr>
    </w:p>
    <w:p w14:paraId="625FC6DD"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bCs/>
          <w:snapToGrid w:val="0"/>
          <w:sz w:val="22"/>
          <w:szCs w:val="22"/>
          <w:lang w:eastAsia="en-US"/>
        </w:rPr>
        <w:t xml:space="preserve"> Valstybinis mokslinių tyrimų institutas Inovatyvios medicinos centras</w:t>
      </w:r>
      <w:r w:rsidRPr="00745EDA">
        <w:rPr>
          <w:rFonts w:ascii="Times New Roman" w:eastAsia="Times New Roman" w:hAnsi="Times New Roman" w:cs="Times New Roman"/>
          <w:snapToGrid w:val="0"/>
          <w:sz w:val="22"/>
          <w:szCs w:val="22"/>
          <w:lang w:eastAsia="en-US"/>
        </w:rPr>
        <w:t xml:space="preserve"> toliau šiame tekste vadinamas Užsakovu, atstovaujamas direktorės.............., veikiančios pagal įstaigos įstatus,</w:t>
      </w:r>
    </w:p>
    <w:p w14:paraId="0F5CEA79"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ir </w:t>
      </w:r>
    </w:p>
    <w:p w14:paraId="7A9BE3CB"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lastRenderedPageBreak/>
        <w:t xml:space="preserve">_____ </w:t>
      </w:r>
      <w:r w:rsidRPr="00745EDA">
        <w:rPr>
          <w:rFonts w:ascii="Times New Roman" w:eastAsia="Times New Roman" w:hAnsi="Times New Roman" w:cs="Times New Roman"/>
          <w:bCs/>
          <w:snapToGrid w:val="0"/>
          <w:sz w:val="22"/>
          <w:szCs w:val="22"/>
          <w:lang w:eastAsia="en-US"/>
        </w:rPr>
        <w:t>„___________________“,</w:t>
      </w:r>
      <w:r w:rsidRPr="00745EDA">
        <w:rPr>
          <w:rFonts w:ascii="Times New Roman" w:eastAsia="Times New Roman" w:hAnsi="Times New Roman" w:cs="Times New Roman"/>
          <w:snapToGrid w:val="0"/>
          <w:sz w:val="22"/>
          <w:szCs w:val="22"/>
          <w:lang w:eastAsia="en-US"/>
        </w:rPr>
        <w:t xml:space="preserve"> toliau šiame tekste vadinama Tiekėju, atstovaujama ____________________, veikiančio pagal ___________________, </w:t>
      </w:r>
      <w:r w:rsidRPr="00745EDA">
        <w:rPr>
          <w:rFonts w:ascii="Times New Roman" w:eastAsia="Times New Roman" w:hAnsi="Times New Roman" w:cs="Times New Roman"/>
          <w:sz w:val="22"/>
          <w:szCs w:val="22"/>
          <w:lang w:eastAsia="en-US"/>
        </w:rPr>
        <w:t>toliau kartu vadinami „Šalimis,” o kiekviena atskirai – „Šalimi,”</w:t>
      </w:r>
      <w:r w:rsidRPr="00745EDA">
        <w:rPr>
          <w:rFonts w:ascii="Times New Roman" w:eastAsia="Times New Roman" w:hAnsi="Times New Roman" w:cs="Times New Roman"/>
          <w:snapToGrid w:val="0"/>
          <w:sz w:val="22"/>
          <w:szCs w:val="22"/>
          <w:lang w:eastAsia="en-US"/>
        </w:rPr>
        <w:t xml:space="preserve"> sudarė šią sutartį (toliau – Sutartis).</w:t>
      </w:r>
    </w:p>
    <w:p w14:paraId="497ED9A8" w14:textId="77777777"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Sutartis sudaryta vadovaujantis viešojo pirkimo, vykdyto atviro konkurso būdu (skelbto 202_ __________ m. ________ d. Centrinėje viešųjų pirkimų informacinėje sistemoje (pirkimo numeris __________)) (toliau – Pirkimas), rezultatais.</w:t>
      </w:r>
    </w:p>
    <w:p w14:paraId="2270E610" w14:textId="4F279B7B" w:rsidR="00D92159" w:rsidRPr="00745EDA" w:rsidRDefault="00D92159" w:rsidP="00D92159">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BVPŽ kodas: </w:t>
      </w:r>
      <w:r w:rsidR="00527B52" w:rsidRPr="00527B52">
        <w:rPr>
          <w:rFonts w:ascii="Times New Roman" w:eastAsia="Times New Roman" w:hAnsi="Times New Roman" w:cs="Times New Roman"/>
          <w:bCs/>
          <w:sz w:val="22"/>
          <w:szCs w:val="22"/>
        </w:rPr>
        <w:t>38636000-2 Specialūs optiniai prietaisai.</w:t>
      </w:r>
    </w:p>
    <w:p w14:paraId="6036BA18"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2E8E1318"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BENDROSIOS NUOSTATOS</w:t>
      </w:r>
    </w:p>
    <w:p w14:paraId="1B7F5A89"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7FC0F2F0" w14:textId="77777777" w:rsidR="00D92159" w:rsidRPr="00745EDA" w:rsidRDefault="00D92159" w:rsidP="00D92159">
      <w:pPr>
        <w:numPr>
          <w:ilvl w:val="1"/>
          <w:numId w:val="37"/>
        </w:numPr>
        <w:spacing w:after="0" w:line="240" w:lineRule="auto"/>
        <w:ind w:left="0" w:firstLine="567"/>
        <w:contextualSpacing/>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rPr>
        <w:t>Pirkimo sutartyje naudojamos sąvokos:</w:t>
      </w:r>
    </w:p>
    <w:p w14:paraId="2834D1BB" w14:textId="14242D43" w:rsidR="00D92159" w:rsidRPr="00745EDA" w:rsidRDefault="00D92159" w:rsidP="00D92159">
      <w:pPr>
        <w:numPr>
          <w:ilvl w:val="2"/>
          <w:numId w:val="37"/>
        </w:numPr>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lang w:eastAsia="x-none"/>
        </w:rPr>
        <w:t xml:space="preserve">Įranga </w:t>
      </w:r>
      <w:r w:rsidRPr="00745EDA">
        <w:rPr>
          <w:rFonts w:ascii="Times New Roman" w:eastAsia="Times New Roman" w:hAnsi="Times New Roman" w:cs="Times New Roman"/>
          <w:sz w:val="22"/>
          <w:szCs w:val="22"/>
        </w:rPr>
        <w:t>– Tiekėjo pagal Sutartį tiekiama nauja</w:t>
      </w:r>
      <w:r w:rsidR="004739B0">
        <w:rPr>
          <w:rFonts w:ascii="Times New Roman" w:eastAsia="Times New Roman" w:hAnsi="Times New Roman" w:cs="Times New Roman"/>
          <w:sz w:val="22"/>
          <w:szCs w:val="22"/>
        </w:rPr>
        <w:t>s,</w:t>
      </w:r>
      <w:r w:rsidRPr="00745EDA">
        <w:rPr>
          <w:rFonts w:ascii="Times New Roman" w:eastAsia="Times New Roman" w:hAnsi="Times New Roman" w:cs="Times New Roman"/>
          <w:sz w:val="22"/>
          <w:szCs w:val="22"/>
        </w:rPr>
        <w:t xml:space="preserve"> </w:t>
      </w:r>
      <w:r w:rsidRPr="00745EDA">
        <w:rPr>
          <w:rFonts w:ascii="Times New Roman" w:eastAsia="Times New Roman" w:hAnsi="Times New Roman" w:cs="Times New Roman"/>
          <w:iCs/>
          <w:sz w:val="22"/>
          <w:szCs w:val="22"/>
        </w:rPr>
        <w:t>nenaudota</w:t>
      </w:r>
      <w:r w:rsidR="004739B0">
        <w:rPr>
          <w:rFonts w:ascii="Times New Roman" w:eastAsia="Times New Roman" w:hAnsi="Times New Roman" w:cs="Times New Roman"/>
          <w:iCs/>
          <w:sz w:val="22"/>
          <w:szCs w:val="22"/>
        </w:rPr>
        <w:t>s</w:t>
      </w:r>
      <w:r w:rsidRPr="00745EDA">
        <w:rPr>
          <w:rFonts w:ascii="Times New Roman" w:eastAsia="Times New Roman" w:hAnsi="Times New Roman" w:cs="Times New Roman"/>
          <w:iCs/>
          <w:sz w:val="22"/>
          <w:szCs w:val="22"/>
        </w:rPr>
        <w:t xml:space="preserve"> </w:t>
      </w:r>
      <w:r w:rsidR="004739B0">
        <w:rPr>
          <w:rFonts w:ascii="Times New Roman" w:eastAsia="Times New Roman" w:hAnsi="Times New Roman" w:cs="Times New Roman"/>
          <w:iCs/>
          <w:sz w:val="22"/>
          <w:szCs w:val="22"/>
        </w:rPr>
        <w:t>o</w:t>
      </w:r>
      <w:r w:rsidR="004739B0" w:rsidRPr="004739B0">
        <w:rPr>
          <w:rFonts w:ascii="Times New Roman" w:eastAsia="Times New Roman" w:hAnsi="Times New Roman" w:cs="Times New Roman"/>
          <w:iCs/>
          <w:sz w:val="22"/>
          <w:szCs w:val="22"/>
        </w:rPr>
        <w:t>ptinis detektorius ir susiję programiniai komponentai skirti padidinti mikroskopinio vaizdo erdvinę raišką ir įrašymo greitį, išlaikant visišką suderinamumą su Zeiss LSM 990 mikroskopu ir ZEN Blue programine įranga</w:t>
      </w:r>
      <w:r w:rsidR="00CE19CA">
        <w:rPr>
          <w:rFonts w:ascii="Times New Roman" w:eastAsia="Times New Roman" w:hAnsi="Times New Roman" w:cs="Times New Roman"/>
          <w:iCs/>
          <w:sz w:val="22"/>
          <w:szCs w:val="22"/>
        </w:rPr>
        <w:t>,</w:t>
      </w:r>
      <w:r w:rsidR="00CE19CA" w:rsidRPr="00CE19CA">
        <w:rPr>
          <w:rFonts w:ascii="Times New Roman" w:eastAsia="Times New Roman" w:hAnsi="Times New Roman" w:cs="Times New Roman"/>
          <w:iCs/>
          <w:sz w:val="22"/>
          <w:szCs w:val="22"/>
        </w:rPr>
        <w:t xml:space="preserve"> </w:t>
      </w:r>
      <w:r w:rsidR="00CE19CA" w:rsidRPr="00745EDA">
        <w:rPr>
          <w:rFonts w:ascii="Times New Roman" w:eastAsia="Times New Roman" w:hAnsi="Times New Roman" w:cs="Times New Roman"/>
          <w:sz w:val="22"/>
          <w:szCs w:val="22"/>
        </w:rPr>
        <w:t>atitinkanti</w:t>
      </w:r>
      <w:r w:rsidR="00CE19CA">
        <w:rPr>
          <w:rFonts w:ascii="Times New Roman" w:eastAsia="Times New Roman" w:hAnsi="Times New Roman" w:cs="Times New Roman"/>
          <w:sz w:val="22"/>
          <w:szCs w:val="22"/>
        </w:rPr>
        <w:t>s</w:t>
      </w:r>
      <w:r w:rsidR="00CE19CA" w:rsidRPr="00745EDA">
        <w:rPr>
          <w:rFonts w:ascii="Times New Roman" w:eastAsia="Times New Roman" w:hAnsi="Times New Roman" w:cs="Times New Roman"/>
          <w:sz w:val="22"/>
          <w:szCs w:val="22"/>
        </w:rPr>
        <w:t xml:space="preserve"> Techninėje specifikacijoje ir Tiekėjo pasiūlyme nustatytus reikalavimus</w:t>
      </w:r>
      <w:r w:rsidR="00CE19CA">
        <w:rPr>
          <w:rFonts w:ascii="Times New Roman" w:eastAsia="Times New Roman" w:hAnsi="Times New Roman" w:cs="Times New Roman"/>
          <w:sz w:val="22"/>
          <w:szCs w:val="22"/>
        </w:rPr>
        <w:t>,</w:t>
      </w:r>
      <w:r w:rsidR="00CE19CA" w:rsidRPr="00745EDA">
        <w:rPr>
          <w:rFonts w:ascii="Times New Roman" w:eastAsia="Times New Roman" w:hAnsi="Times New Roman" w:cs="Times New Roman"/>
          <w:iCs/>
          <w:sz w:val="22"/>
          <w:szCs w:val="22"/>
        </w:rPr>
        <w:t xml:space="preserve"> pristatymas</w:t>
      </w:r>
      <w:r w:rsidR="00CE19CA" w:rsidRPr="00CE19CA">
        <w:rPr>
          <w:rFonts w:ascii="Times New Roman" w:eastAsia="Times New Roman" w:hAnsi="Times New Roman" w:cs="Times New Roman"/>
          <w:iCs/>
          <w:sz w:val="22"/>
          <w:szCs w:val="22"/>
        </w:rPr>
        <w:t xml:space="preserve"> </w:t>
      </w:r>
      <w:r w:rsidR="00CE19CA" w:rsidRPr="00745EDA">
        <w:rPr>
          <w:rFonts w:ascii="Times New Roman" w:eastAsia="Times New Roman" w:hAnsi="Times New Roman" w:cs="Times New Roman"/>
          <w:iCs/>
          <w:sz w:val="22"/>
          <w:szCs w:val="22"/>
        </w:rPr>
        <w:t>adresu Santariškių 5, Vilnius</w:t>
      </w:r>
      <w:r w:rsidR="00CE19CA" w:rsidRPr="00745EDA">
        <w:rPr>
          <w:rFonts w:ascii="Times New Roman" w:eastAsia="Times New Roman" w:hAnsi="Times New Roman" w:cs="Times New Roman"/>
          <w:sz w:val="22"/>
          <w:szCs w:val="22"/>
        </w:rPr>
        <w:t>,</w:t>
      </w:r>
      <w:r w:rsidR="00CE19CA" w:rsidRPr="00745EDA">
        <w:rPr>
          <w:rFonts w:ascii="Times New Roman" w:eastAsia="Times New Roman" w:hAnsi="Times New Roman" w:cs="Times New Roman"/>
          <w:iCs/>
          <w:sz w:val="22"/>
          <w:szCs w:val="22"/>
        </w:rPr>
        <w:t xml:space="preserve"> surinkimas/sumontavimas, suderinimas, paruošiamas darbui, išbandymas</w:t>
      </w:r>
      <w:r w:rsidR="00CE19CA">
        <w:rPr>
          <w:rFonts w:ascii="Times New Roman" w:eastAsia="Times New Roman" w:hAnsi="Times New Roman" w:cs="Times New Roman"/>
          <w:iCs/>
          <w:sz w:val="22"/>
          <w:szCs w:val="22"/>
        </w:rPr>
        <w:t>.</w:t>
      </w:r>
      <w:r w:rsidR="00CE19CA" w:rsidRPr="00CE19CA">
        <w:rPr>
          <w:rFonts w:ascii="Times New Roman" w:eastAsia="Times New Roman" w:hAnsi="Times New Roman" w:cs="Times New Roman"/>
          <w:color w:val="000000"/>
          <w:sz w:val="22"/>
          <w:szCs w:val="22"/>
          <w:lang w:eastAsia="zh-CN"/>
        </w:rPr>
        <w:t xml:space="preserve"> </w:t>
      </w:r>
      <w:r w:rsidR="00CE19CA" w:rsidRPr="00CE19CA">
        <w:rPr>
          <w:rFonts w:ascii="Times New Roman" w:eastAsia="Times New Roman" w:hAnsi="Times New Roman" w:cs="Times New Roman"/>
          <w:iCs/>
          <w:sz w:val="22"/>
          <w:szCs w:val="22"/>
        </w:rPr>
        <w:t xml:space="preserve">Integracija į esamą mikroskopijos sistemą </w:t>
      </w:r>
      <w:r w:rsidR="00CE19CA">
        <w:rPr>
          <w:rFonts w:ascii="Times New Roman" w:eastAsia="Times New Roman" w:hAnsi="Times New Roman" w:cs="Times New Roman"/>
          <w:iCs/>
          <w:sz w:val="22"/>
          <w:szCs w:val="22"/>
        </w:rPr>
        <w:t xml:space="preserve">atliekama </w:t>
      </w:r>
      <w:r w:rsidR="00CE19CA" w:rsidRPr="00CE19CA">
        <w:rPr>
          <w:rFonts w:ascii="Times New Roman" w:eastAsia="Times New Roman" w:hAnsi="Times New Roman" w:cs="Times New Roman"/>
          <w:iCs/>
          <w:sz w:val="22"/>
          <w:szCs w:val="22"/>
        </w:rPr>
        <w:t>pagal gamintojo rekomendacijas, ZEISS sertifikuoto specialisto</w:t>
      </w:r>
      <w:r w:rsidR="00CE19CA">
        <w:rPr>
          <w:rFonts w:ascii="Times New Roman" w:eastAsia="Times New Roman" w:hAnsi="Times New Roman" w:cs="Times New Roman"/>
          <w:iCs/>
          <w:sz w:val="22"/>
          <w:szCs w:val="22"/>
        </w:rPr>
        <w:t>.</w:t>
      </w:r>
      <w:r w:rsidRPr="00745EDA">
        <w:rPr>
          <w:rFonts w:ascii="Times New Roman" w:eastAsia="Times New Roman" w:hAnsi="Times New Roman" w:cs="Times New Roman"/>
          <w:iCs/>
          <w:sz w:val="22"/>
          <w:szCs w:val="22"/>
        </w:rPr>
        <w:t xml:space="preserve"> </w:t>
      </w:r>
      <w:r w:rsidR="00CE19CA">
        <w:rPr>
          <w:rFonts w:ascii="Times New Roman" w:eastAsia="Times New Roman" w:hAnsi="Times New Roman" w:cs="Times New Roman"/>
          <w:iCs/>
          <w:sz w:val="22"/>
          <w:szCs w:val="22"/>
        </w:rPr>
        <w:t>R</w:t>
      </w:r>
      <w:r w:rsidRPr="00745EDA">
        <w:rPr>
          <w:rFonts w:ascii="Times New Roman" w:eastAsia="Times New Roman" w:hAnsi="Times New Roman" w:cs="Times New Roman"/>
          <w:iCs/>
          <w:sz w:val="22"/>
          <w:szCs w:val="22"/>
        </w:rPr>
        <w:t>eikalaujamų dokumentų pateikimas</w:t>
      </w:r>
      <w:r w:rsidR="00CE19CA">
        <w:rPr>
          <w:rFonts w:ascii="Times New Roman" w:eastAsia="Times New Roman" w:hAnsi="Times New Roman" w:cs="Times New Roman"/>
          <w:sz w:val="22"/>
          <w:szCs w:val="22"/>
        </w:rPr>
        <w:t>.</w:t>
      </w:r>
    </w:p>
    <w:p w14:paraId="0D5EC62F" w14:textId="77777777" w:rsidR="00D92159" w:rsidRPr="00745EDA" w:rsidRDefault="00D92159" w:rsidP="00D92159">
      <w:pPr>
        <w:numPr>
          <w:ilvl w:val="2"/>
          <w:numId w:val="37"/>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Techninė specifikacija – dokumentas, kuriame nustatyti Įrangai ir susijusioms paslaugoms taikomi reikalavimai;</w:t>
      </w:r>
    </w:p>
    <w:p w14:paraId="07E5A4FC" w14:textId="77777777" w:rsidR="00D92159" w:rsidRPr="00745EDA" w:rsidRDefault="00D92159" w:rsidP="00D92159">
      <w:pPr>
        <w:numPr>
          <w:ilvl w:val="2"/>
          <w:numId w:val="37"/>
        </w:numPr>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Sutarties vertė</w:t>
      </w:r>
      <w:r w:rsidRPr="00745EDA">
        <w:rPr>
          <w:rFonts w:ascii="Times New Roman" w:eastAsia="Times New Roman" w:hAnsi="Times New Roman" w:cs="Times New Roman"/>
          <w:b/>
          <w:sz w:val="22"/>
          <w:szCs w:val="22"/>
        </w:rPr>
        <w:t xml:space="preserve"> </w:t>
      </w:r>
      <w:r w:rsidRPr="00745EDA">
        <w:rPr>
          <w:rFonts w:ascii="Times New Roman" w:eastAsia="Times New Roman" w:hAnsi="Times New Roman" w:cs="Times New Roman"/>
          <w:sz w:val="22"/>
          <w:szCs w:val="22"/>
        </w:rPr>
        <w:t>– Tiekėjo pasiūlyme nurodyta Įrangos kaina be pridėtinės vertės mokesčio (PVM);</w:t>
      </w:r>
    </w:p>
    <w:p w14:paraId="0FF71BF6" w14:textId="77777777" w:rsidR="00D92159" w:rsidRPr="00745EDA" w:rsidRDefault="00D92159" w:rsidP="00D92159">
      <w:pPr>
        <w:numPr>
          <w:ilvl w:val="2"/>
          <w:numId w:val="37"/>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Jeigu Sutartyje nenurodyta kitaip, kitos Sutartyje vartojamos sąvokos atitinka Pirkimo dokumentuose ir Viešųjų pirkimų įstatyme vartojamas sąvokas.</w:t>
      </w:r>
    </w:p>
    <w:p w14:paraId="15F859A0" w14:textId="77777777" w:rsidR="00D92159" w:rsidRPr="00745EDA" w:rsidRDefault="00D92159" w:rsidP="00D92159">
      <w:pPr>
        <w:tabs>
          <w:tab w:val="left" w:pos="1418"/>
          <w:tab w:val="left" w:pos="1701"/>
        </w:tabs>
        <w:spacing w:after="0" w:line="240" w:lineRule="auto"/>
        <w:ind w:left="567"/>
        <w:contextualSpacing/>
        <w:jc w:val="both"/>
        <w:rPr>
          <w:rFonts w:ascii="Times New Roman" w:eastAsia="Times New Roman" w:hAnsi="Times New Roman" w:cs="Times New Roman"/>
          <w:sz w:val="22"/>
          <w:szCs w:val="22"/>
          <w:lang w:eastAsia="x-none"/>
        </w:rPr>
      </w:pPr>
    </w:p>
    <w:p w14:paraId="73931DD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DALYKAS</w:t>
      </w:r>
    </w:p>
    <w:p w14:paraId="6DEDF08A" w14:textId="77777777" w:rsidR="00D92159" w:rsidRPr="00745EDA" w:rsidRDefault="00D92159" w:rsidP="00D92159">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5C31DA23" w14:textId="114E86D9"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2"/>
          <w:szCs w:val="22"/>
          <w:lang w:eastAsia="en-US"/>
        </w:rPr>
      </w:pPr>
      <w:r w:rsidRPr="00745EDA">
        <w:rPr>
          <w:rFonts w:ascii="Times New Roman" w:eastAsia="Times New Roman" w:hAnsi="Times New Roman" w:cs="Times New Roman"/>
          <w:sz w:val="22"/>
          <w:szCs w:val="22"/>
          <w:lang w:eastAsia="en-US"/>
        </w:rPr>
        <w:t xml:space="preserve">Sutartimi Tiekėjas įsipareigoja pilnai sukomplektuotą Įrangą pristatyti, </w:t>
      </w:r>
      <w:r w:rsidRPr="00745EDA">
        <w:rPr>
          <w:rFonts w:ascii="Times New Roman" w:eastAsia="Calibri" w:hAnsi="Times New Roman" w:cs="Times New Roman"/>
          <w:sz w:val="22"/>
          <w:szCs w:val="22"/>
          <w:lang w:eastAsia="en-US"/>
        </w:rPr>
        <w:t xml:space="preserve">ir suteikti kitas susijusias paslaugas (t.y. Įrangos </w:t>
      </w:r>
      <w:r w:rsidRPr="00745EDA">
        <w:rPr>
          <w:rFonts w:ascii="Times New Roman" w:eastAsia="Calibri" w:hAnsi="Times New Roman" w:cs="Times New Roman"/>
          <w:iCs/>
          <w:sz w:val="22"/>
          <w:szCs w:val="22"/>
          <w:lang w:eastAsia="en-US"/>
        </w:rPr>
        <w:t>sistemos pristatymas, surinkimas/sumontavimas, suderinimas, paruošiamas darbui, išbandymas</w:t>
      </w:r>
      <w:r w:rsidR="00CE19CA">
        <w:rPr>
          <w:rFonts w:ascii="Times New Roman" w:eastAsia="Calibri" w:hAnsi="Times New Roman" w:cs="Times New Roman"/>
          <w:iCs/>
          <w:sz w:val="22"/>
          <w:szCs w:val="22"/>
          <w:lang w:eastAsia="en-US"/>
        </w:rPr>
        <w:t xml:space="preserve"> </w:t>
      </w:r>
      <w:r w:rsidRPr="00745EDA">
        <w:rPr>
          <w:rFonts w:ascii="Times New Roman" w:eastAsia="Times New Roman" w:hAnsi="Times New Roman" w:cs="Times New Roman"/>
          <w:sz w:val="22"/>
          <w:szCs w:val="22"/>
          <w:lang w:eastAsia="en-US"/>
        </w:rPr>
        <w:t xml:space="preserve">ir perduoti Įrangą </w:t>
      </w:r>
      <w:r w:rsidRPr="00745EDA">
        <w:rPr>
          <w:rFonts w:ascii="Times New Roman" w:eastAsia="Times New Roman" w:hAnsi="Times New Roman" w:cs="Times New Roman"/>
          <w:i/>
          <w:sz w:val="22"/>
          <w:szCs w:val="22"/>
          <w:lang w:eastAsia="en-US"/>
        </w:rPr>
        <w:t>[įrašyti Įrangos pavadinimą ir (ar) modelį]</w:t>
      </w:r>
      <w:r w:rsidRPr="00745EDA">
        <w:rPr>
          <w:rFonts w:ascii="Times New Roman" w:eastAsia="Times New Roman" w:hAnsi="Times New Roman" w:cs="Times New Roman"/>
          <w:sz w:val="22"/>
          <w:szCs w:val="22"/>
          <w:lang w:eastAsia="en-US"/>
        </w:rPr>
        <w:t>, o Užsakovas įsipareigoja Sutartyje numatytiems reikalavimams atitinkančią Įrangą priimti ir sumokėti už ją Sutartyje nustatytomis sąlygomis ir tvarka.</w:t>
      </w:r>
    </w:p>
    <w:p w14:paraId="7F8A623A"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2"/>
          <w:szCs w:val="22"/>
          <w:lang w:eastAsia="en-US"/>
        </w:rPr>
      </w:pPr>
    </w:p>
    <w:p w14:paraId="7AE75263"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ŠALIŲ TEISĖS IR PAREIGOS</w:t>
      </w:r>
    </w:p>
    <w:p w14:paraId="1750A1F8"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0B626044"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įsipareigoja:</w:t>
      </w:r>
    </w:p>
    <w:p w14:paraId="5813DAE2"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užtikrinti, kad Įranga būtų nauja, nenaudota, kokybiška ir atitiktų Sutarties priede Nr. 1 nurodytą Techninę specifikaciją ir </w:t>
      </w:r>
      <w:r w:rsidRPr="006B7F12">
        <w:rPr>
          <w:rFonts w:ascii="Times New Roman" w:eastAsia="Times New Roman" w:hAnsi="Times New Roman" w:cs="Times New Roman"/>
          <w:sz w:val="22"/>
          <w:szCs w:val="22"/>
        </w:rPr>
        <w:t xml:space="preserve">Sutarties priede Nr. </w:t>
      </w:r>
      <w:r>
        <w:rPr>
          <w:rFonts w:ascii="Times New Roman" w:eastAsia="Times New Roman" w:hAnsi="Times New Roman" w:cs="Times New Roman"/>
          <w:sz w:val="22"/>
          <w:szCs w:val="22"/>
        </w:rPr>
        <w:t>2</w:t>
      </w:r>
      <w:r w:rsidRPr="006B7F12">
        <w:rPr>
          <w:rFonts w:ascii="Times New Roman" w:eastAsia="Times New Roman" w:hAnsi="Times New Roman" w:cs="Times New Roman"/>
          <w:sz w:val="22"/>
          <w:szCs w:val="22"/>
        </w:rPr>
        <w:t xml:space="preserve"> nurodytą </w:t>
      </w:r>
      <w:r w:rsidRPr="00745EDA">
        <w:rPr>
          <w:rFonts w:ascii="Times New Roman" w:eastAsia="Times New Roman" w:hAnsi="Times New Roman" w:cs="Times New Roman"/>
          <w:sz w:val="22"/>
          <w:szCs w:val="22"/>
        </w:rPr>
        <w:t>Tiekėjo pasiūlymą;</w:t>
      </w:r>
    </w:p>
    <w:p w14:paraId="0CC0E333"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 xml:space="preserve">Techninėje specifikacijoje nustatytais atvejais, tvarka ir terminais iki Įrangos perdavimo </w:t>
      </w:r>
      <w:r w:rsidRPr="00745EDA">
        <w:rPr>
          <w:rFonts w:ascii="Times New Roman" w:eastAsia="Times New Roman" w:hAnsi="Times New Roman" w:cs="Times New Roman"/>
          <w:sz w:val="22"/>
          <w:szCs w:val="22"/>
        </w:rPr>
        <w:t>–</w:t>
      </w:r>
      <w:r w:rsidRPr="00745EDA">
        <w:rPr>
          <w:rFonts w:ascii="Times New Roman" w:eastAsia="Arial Unicode MS" w:hAnsi="Times New Roman" w:cs="Times New Roman"/>
          <w:sz w:val="22"/>
          <w:szCs w:val="22"/>
          <w:bdr w:val="none" w:sz="0" w:space="0" w:color="auto" w:frame="1"/>
        </w:rPr>
        <w:t xml:space="preserve">priėmimo akto pasirašymo pristatytą Įrangą, </w:t>
      </w:r>
      <w:r w:rsidRPr="00745EDA">
        <w:rPr>
          <w:rFonts w:ascii="Times New Roman" w:eastAsia="Arial Unicode MS" w:hAnsi="Times New Roman" w:cs="Times New Roman"/>
          <w:iCs/>
          <w:sz w:val="22"/>
          <w:szCs w:val="22"/>
          <w:bdr w:val="none" w:sz="0" w:space="0" w:color="auto" w:frame="1"/>
        </w:rPr>
        <w:t xml:space="preserve">surinkti/sumontuoti, suderinti, paruošti darbui, išbandyti, apmokyti perkančiosios organizacijos personalą </w:t>
      </w:r>
      <w:r w:rsidRPr="00745EDA">
        <w:rPr>
          <w:rFonts w:ascii="Times New Roman" w:eastAsia="Arial Unicode MS" w:hAnsi="Times New Roman" w:cs="Times New Roman"/>
          <w:sz w:val="22"/>
          <w:szCs w:val="22"/>
          <w:bdr w:val="none" w:sz="0" w:space="0" w:color="auto" w:frame="1"/>
        </w:rPr>
        <w:t xml:space="preserve"> </w:t>
      </w:r>
      <w:r w:rsidRPr="00745EDA">
        <w:rPr>
          <w:rFonts w:ascii="Times New Roman" w:eastAsia="Arial Unicode MS" w:hAnsi="Times New Roman" w:cs="Times New Roman"/>
          <w:iCs/>
          <w:sz w:val="22"/>
          <w:szCs w:val="22"/>
          <w:bdr w:val="none" w:sz="0" w:space="0" w:color="auto" w:frame="1"/>
        </w:rPr>
        <w:t xml:space="preserve">dirbti, pateikti sistemos eksploatacinius ir kt. dokumentus. </w:t>
      </w:r>
    </w:p>
    <w:p w14:paraId="5ED8DFDC"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sudaryti Užsakovui galimybę pristatytą, sumontuotą ir (arba) įdiegtą Įrangą patikrinti, įsitikinti jos tinkamumu bei atitikimu Techninei specifikacijai;</w:t>
      </w:r>
    </w:p>
    <w:p w14:paraId="4110EDF0"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4184E30F"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iš anksto raštu informuoti Užsakovą apie bet kokias aplinkybes, kurios trukdo ar gali sutrukdyti Tiekėjui pristatyti ir (ar) sumontuoti, įdiegti Įrangą Sutartyje nustatytais terminais;</w:t>
      </w:r>
    </w:p>
    <w:p w14:paraId="22078C3F"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pasirūpina visa būtina įranga, darbų sauga ir darbo jėga, reikalinga Sutarties vykdymui</w:t>
      </w:r>
      <w:r w:rsidRPr="00745EDA">
        <w:rPr>
          <w:rFonts w:ascii="Times New Roman" w:eastAsia="Times New Roman" w:hAnsi="Times New Roman" w:cs="Times New Roman"/>
          <w:bCs/>
          <w:sz w:val="22"/>
          <w:szCs w:val="22"/>
          <w:lang w:eastAsia="en-US"/>
        </w:rPr>
        <w:t>;</w:t>
      </w:r>
    </w:p>
    <w:p w14:paraId="169BFF8B"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Tinkamai vykdyti kitus Sutartyje numatytus Tiekėjo bei Lietuvos Respublikos galiojančiuose teisės aktuose įsipareigojimus;</w:t>
      </w:r>
    </w:p>
    <w:p w14:paraId="79A722E0"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bendradarbiauti su Užsakovu ir neatlygintinai konsultuoti jį visais su Sutarties vykdymu susijusiais klausimais;</w:t>
      </w:r>
    </w:p>
    <w:p w14:paraId="1BF1F219" w14:textId="77777777" w:rsidR="00D92159" w:rsidRPr="00745EDA" w:rsidRDefault="00D92159" w:rsidP="00D92159">
      <w:pPr>
        <w:numPr>
          <w:ilvl w:val="2"/>
          <w:numId w:val="14"/>
        </w:numPr>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 xml:space="preserve">kartu su Įranga perduoti Užsakovui </w:t>
      </w:r>
      <w:r w:rsidRPr="00745EDA">
        <w:rPr>
          <w:rFonts w:ascii="Times New Roman" w:eastAsia="Times New Roman" w:hAnsi="Times New Roman" w:cs="Times New Roman"/>
          <w:sz w:val="22"/>
          <w:szCs w:val="22"/>
        </w:rPr>
        <w:t>visą būtiną dokumentaciją;</w:t>
      </w:r>
    </w:p>
    <w:p w14:paraId="2BE17356" w14:textId="77777777" w:rsidR="00D92159" w:rsidRPr="00745EDA" w:rsidRDefault="00D92159" w:rsidP="00D92159">
      <w:pPr>
        <w:numPr>
          <w:ilvl w:val="2"/>
          <w:numId w:val="14"/>
        </w:numPr>
        <w:suppressAutoHyphens/>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lastRenderedPageBreak/>
        <w:t xml:space="preserve">suteikti Įrangai (įskaitant jos sudėtines/komplektuojamas dalis/ montavimo paslaugas) ne trumpesnį nei </w:t>
      </w:r>
      <w:r>
        <w:rPr>
          <w:rFonts w:ascii="Times New Roman" w:eastAsia="Times New Roman" w:hAnsi="Times New Roman" w:cs="Times New Roman"/>
          <w:sz w:val="22"/>
          <w:szCs w:val="22"/>
        </w:rPr>
        <w:t>12+.....</w:t>
      </w:r>
      <w:r w:rsidRPr="00745EDA">
        <w:rPr>
          <w:rFonts w:ascii="Times New Roman" w:eastAsia="Times New Roman" w:hAnsi="Times New Roman" w:cs="Times New Roman"/>
          <w:sz w:val="22"/>
          <w:szCs w:val="22"/>
        </w:rPr>
        <w:t xml:space="preserve"> mėnesių garantij</w:t>
      </w:r>
      <w:r>
        <w:rPr>
          <w:rFonts w:ascii="Times New Roman" w:eastAsia="Times New Roman" w:hAnsi="Times New Roman" w:cs="Times New Roman"/>
          <w:sz w:val="22"/>
          <w:szCs w:val="22"/>
        </w:rPr>
        <w:t>os laikotarpį</w:t>
      </w:r>
      <w:r w:rsidRPr="00745EDA">
        <w:rPr>
          <w:rFonts w:ascii="Times New Roman" w:eastAsia="Times New Roman" w:hAnsi="Times New Roman" w:cs="Times New Roman"/>
          <w:sz w:val="22"/>
          <w:szCs w:val="22"/>
        </w:rPr>
        <w:t>. Tiekėjas privalo savo sąskaita pašalinti visus garantinio termino metu pastebėtus defektus ar įvykusius gedimus, kurie atsirado ne dėl Užsakovo kaltės. Garantinis terminas taikomas nuo Įrangos perdavimo priėmimo akto pasirašymo dienos</w:t>
      </w:r>
      <w:r w:rsidRPr="00745EDA">
        <w:rPr>
          <w:rFonts w:ascii="Times New Roman" w:eastAsia="Times New Roman" w:hAnsi="Times New Roman" w:cs="Times New Roman"/>
          <w:sz w:val="22"/>
          <w:szCs w:val="22"/>
          <w:shd w:val="clear" w:color="auto" w:fill="FFFFFF"/>
        </w:rPr>
        <w:t>;</w:t>
      </w:r>
    </w:p>
    <w:p w14:paraId="0312844F" w14:textId="77777777" w:rsidR="00D92159" w:rsidRPr="00745EDA" w:rsidRDefault="00D92159" w:rsidP="00D92159">
      <w:pPr>
        <w:numPr>
          <w:ilvl w:val="2"/>
          <w:numId w:val="14"/>
        </w:numPr>
        <w:suppressAutoHyphens/>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garantuoti nemokamą nekokybiškos Įrangos ar jos dalių remontą (ar pakeitimą tuo atveju, jei Įrangos remontas negalimas) garantinio laikotarpio metu;</w:t>
      </w:r>
    </w:p>
    <w:p w14:paraId="786A8AE9"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nekeisti Sutartyje nurodyto subtiekėjo be išankstinio raštiško Užsakovo sutikimo;</w:t>
      </w:r>
    </w:p>
    <w:p w14:paraId="2A60000A"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EE3FB2" w14:textId="77777777" w:rsidR="00D92159" w:rsidRPr="00745EDA" w:rsidRDefault="00D92159" w:rsidP="00D92159">
      <w:pPr>
        <w:widowControl w:val="0"/>
        <w:numPr>
          <w:ilvl w:val="2"/>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užtikrinti, kad Sutartį vykdys tik teisę verstis atitinkama veikla turintys asmenys, įskaitant ir pasitelkiamą (-us) subtiekėją (-us) (</w:t>
      </w:r>
      <w:r w:rsidRPr="00745EDA">
        <w:rPr>
          <w:rFonts w:ascii="Times New Roman" w:eastAsia="Times New Roman" w:hAnsi="Times New Roman" w:cs="Times New Roman"/>
          <w:sz w:val="22"/>
          <w:szCs w:val="22"/>
        </w:rPr>
        <w:t>jeigu pasitelkiamas</w:t>
      </w:r>
      <w:r w:rsidRPr="00745EDA">
        <w:rPr>
          <w:rFonts w:ascii="Times New Roman" w:eastAsia="Arial Unicode MS" w:hAnsi="Times New Roman" w:cs="Times New Roman"/>
          <w:sz w:val="22"/>
          <w:szCs w:val="22"/>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320E751E"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Tiekėjas turi teisę:</w:t>
      </w:r>
    </w:p>
    <w:p w14:paraId="6FAFD77D"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gauti visą informaciją, reikalingą tinkamam Sutarties vykdymui;</w:t>
      </w:r>
    </w:p>
    <w:p w14:paraId="47EABD36"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sutartinių įsipareigojimų vykdymui pasitelkti šiuos subtiekėjus</w:t>
      </w:r>
      <w:r w:rsidRPr="00745EDA">
        <w:rPr>
          <w:rFonts w:ascii="Times New Roman" w:eastAsia="Times New Roman" w:hAnsi="Times New Roman" w:cs="Times New Roman"/>
          <w:i/>
          <w:sz w:val="22"/>
          <w:szCs w:val="22"/>
        </w:rPr>
        <w:t>: [pavadinimas (-ai), kodas (-ai)].</w:t>
      </w:r>
      <w:r w:rsidRPr="00745EDA">
        <w:rPr>
          <w:rFonts w:ascii="Times New Roman" w:eastAsia="Times New Roman" w:hAnsi="Times New Roman" w:cs="Times New Roman"/>
          <w:sz w:val="22"/>
          <w:szCs w:val="22"/>
        </w:rPr>
        <w:t xml:space="preserve"> Sutartyje nurodyti subtiekėjai gali būti keičiami ar nauji subtiekėjai pasitelkiami Sutarties 9.2 punkte nustatyta tvarka;</w:t>
      </w:r>
    </w:p>
    <w:p w14:paraId="1369A28D"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Tiekėjas turi visas Sutartyje bei Lietuvos Respublikos galiojančiuose teisės aktuose numatytas teises.</w:t>
      </w:r>
    </w:p>
    <w:p w14:paraId="568DBE35"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Užsakovas įsipareigoja:</w:t>
      </w:r>
    </w:p>
    <w:p w14:paraId="16C6DFEE"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sudaryti visas būtinas sąlygas Tiekėjui pristatyti ir sumontuoti Sutartyje nurodytą Įrangą, jei tokių sąlygų sudarymas išskirtinai priklauso nuo Užsakovo;</w:t>
      </w:r>
    </w:p>
    <w:p w14:paraId="66897DC8"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priimdamas Įrangą ją patikrinti ir įsitikinti, kad pristatoma Įranga atitinka Sutarties ir jos priedų reikalavimus </w:t>
      </w:r>
      <w:r w:rsidRPr="00745EDA">
        <w:rPr>
          <w:rFonts w:ascii="Times New Roman" w:eastAsia="Arial Unicode MS" w:hAnsi="Times New Roman" w:cs="Times New Roman"/>
          <w:sz w:val="22"/>
          <w:szCs w:val="22"/>
          <w:bdr w:val="none" w:sz="0" w:space="0" w:color="auto" w:frame="1"/>
          <w:lang w:eastAsia="en-US"/>
        </w:rPr>
        <w:t>ir įforminti patikrinimo rezultatus Sutartyje nustatyta tvarka</w:t>
      </w:r>
      <w:r w:rsidRPr="00745EDA">
        <w:rPr>
          <w:rFonts w:ascii="Times New Roman" w:eastAsia="Times New Roman" w:hAnsi="Times New Roman" w:cs="Times New Roman"/>
          <w:sz w:val="22"/>
          <w:szCs w:val="22"/>
          <w:lang w:eastAsia="en-US"/>
        </w:rPr>
        <w:t>;</w:t>
      </w:r>
    </w:p>
    <w:p w14:paraId="43AB5712"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už tinkamai ir kokybiškai pristatytą Įrangą laiku atsiskaityti su Tiekėju Sutartyje nustatytomis sąlygomis ir tvarka;</w:t>
      </w:r>
    </w:p>
    <w:p w14:paraId="1F381938" w14:textId="77777777" w:rsidR="00D92159" w:rsidRPr="00745EDA" w:rsidRDefault="00D92159" w:rsidP="00D92159">
      <w:pPr>
        <w:numPr>
          <w:ilvl w:val="2"/>
          <w:numId w:val="14"/>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suteikti Tiekėjui visą informaciją ir dokumentus, reikalingus tinkamam Sutarties vykdymui;</w:t>
      </w:r>
    </w:p>
    <w:p w14:paraId="462C3E5A"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vykdyti kitus Sutartyje nustatytus Užsakovui įsipareigojimus </w:t>
      </w:r>
      <w:r w:rsidRPr="00745EDA">
        <w:rPr>
          <w:rFonts w:ascii="Times New Roman" w:eastAsia="Calibri" w:hAnsi="Times New Roman" w:cs="Times New Roman"/>
          <w:sz w:val="22"/>
          <w:szCs w:val="22"/>
        </w:rPr>
        <w:t xml:space="preserve">ir Lietuvos Respublikoje </w:t>
      </w:r>
      <w:r w:rsidRPr="00745EDA">
        <w:rPr>
          <w:rFonts w:ascii="Times New Roman" w:eastAsia="Arial Unicode MS" w:hAnsi="Times New Roman" w:cs="Times New Roman"/>
          <w:sz w:val="22"/>
          <w:szCs w:val="22"/>
          <w:bdr w:val="none" w:sz="0" w:space="0" w:color="auto" w:frame="1"/>
        </w:rPr>
        <w:t>galiojančiuose teisės aktuose.</w:t>
      </w:r>
    </w:p>
    <w:p w14:paraId="2A60E7B3" w14:textId="77777777" w:rsidR="00D92159" w:rsidRPr="00745EDA" w:rsidRDefault="00D92159" w:rsidP="00D92159">
      <w:pPr>
        <w:widowControl w:val="0"/>
        <w:numPr>
          <w:ilvl w:val="1"/>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Užsakovas turi teisę:</w:t>
      </w:r>
    </w:p>
    <w:p w14:paraId="62A5922C" w14:textId="77777777" w:rsidR="00D92159" w:rsidRPr="00745EDA" w:rsidRDefault="00D92159" w:rsidP="00D92159">
      <w:pPr>
        <w:numPr>
          <w:ilvl w:val="2"/>
          <w:numId w:val="14"/>
        </w:numPr>
        <w:spacing w:after="0" w:line="240" w:lineRule="auto"/>
        <w:ind w:left="0" w:firstLine="567"/>
        <w:contextualSpacing/>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nepriimti Įrangos neatitinkančios Tiekėjo pasiūlyme ar Sutarties priede Nr. 1 nurodytos Techninės specifikacijos reikalavimų;</w:t>
      </w:r>
    </w:p>
    <w:p w14:paraId="04E57B27" w14:textId="77777777" w:rsidR="00D92159" w:rsidRPr="00745EDA" w:rsidRDefault="00D92159" w:rsidP="00D92159">
      <w:pPr>
        <w:widowControl w:val="0"/>
        <w:numPr>
          <w:ilvl w:val="2"/>
          <w:numId w:val="14"/>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prašyti Tiekėjo pateikti visus Įrangos atitikimą Sutarties priede Nr. 1 nurodytai Techninei specifikacijai pagrindžiančius dokumentus.</w:t>
      </w:r>
    </w:p>
    <w:p w14:paraId="72B2407C"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3B60D387"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ĮRANGOS PRISTATYMAS IR PRIĖMIMAS</w:t>
      </w:r>
    </w:p>
    <w:p w14:paraId="0C9FACE6"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64B8B8A3" w14:textId="46B65456" w:rsidR="00D92159" w:rsidRDefault="00D92159" w:rsidP="00D92159">
      <w:pPr>
        <w:widowControl w:val="0"/>
        <w:numPr>
          <w:ilvl w:val="1"/>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5442E6">
        <w:rPr>
          <w:rFonts w:ascii="Times New Roman" w:eastAsia="Times New Roman" w:hAnsi="Times New Roman" w:cs="Times New Roman"/>
          <w:sz w:val="22"/>
          <w:szCs w:val="22"/>
          <w:lang w:eastAsia="en-US"/>
        </w:rPr>
        <w:t xml:space="preserve">Tiekėjas turi </w:t>
      </w:r>
      <w:r>
        <w:rPr>
          <w:rFonts w:ascii="Times New Roman" w:eastAsia="Times New Roman" w:hAnsi="Times New Roman" w:cs="Times New Roman"/>
          <w:sz w:val="22"/>
          <w:szCs w:val="22"/>
          <w:lang w:eastAsia="en-US"/>
        </w:rPr>
        <w:t>Įrangą</w:t>
      </w:r>
      <w:r w:rsidRPr="005442E6">
        <w:rPr>
          <w:rFonts w:ascii="Times New Roman" w:eastAsia="Times New Roman" w:hAnsi="Times New Roman" w:cs="Times New Roman"/>
          <w:sz w:val="22"/>
          <w:szCs w:val="22"/>
          <w:lang w:eastAsia="en-US"/>
        </w:rPr>
        <w:t xml:space="preserve"> pristatyti, suinstaliuoti, paruošti darbui </w:t>
      </w:r>
      <w:bookmarkStart w:id="62" w:name="_Hlk199495958"/>
      <w:r w:rsidRPr="005442E6">
        <w:rPr>
          <w:rFonts w:ascii="Times New Roman" w:eastAsia="Times New Roman" w:hAnsi="Times New Roman" w:cs="Times New Roman"/>
          <w:sz w:val="22"/>
          <w:szCs w:val="22"/>
          <w:lang w:eastAsia="en-US"/>
        </w:rPr>
        <w:t>ne anksčiau kaip 2025-12-0</w:t>
      </w:r>
      <w:r>
        <w:rPr>
          <w:rFonts w:ascii="Times New Roman" w:eastAsia="Times New Roman" w:hAnsi="Times New Roman" w:cs="Times New Roman"/>
          <w:sz w:val="22"/>
          <w:szCs w:val="22"/>
          <w:lang w:eastAsia="en-US"/>
        </w:rPr>
        <w:t>5</w:t>
      </w:r>
      <w:r w:rsidRPr="005442E6">
        <w:rPr>
          <w:rFonts w:ascii="Times New Roman" w:eastAsia="Times New Roman" w:hAnsi="Times New Roman" w:cs="Times New Roman"/>
          <w:sz w:val="22"/>
          <w:szCs w:val="22"/>
          <w:lang w:eastAsia="en-US"/>
        </w:rPr>
        <w:t xml:space="preserve"> ir ne vėliau kaip iki 2025-12-1</w:t>
      </w:r>
      <w:r>
        <w:rPr>
          <w:rFonts w:ascii="Times New Roman" w:eastAsia="Times New Roman" w:hAnsi="Times New Roman" w:cs="Times New Roman"/>
          <w:sz w:val="22"/>
          <w:szCs w:val="22"/>
          <w:lang w:eastAsia="en-US"/>
        </w:rPr>
        <w:t>5 dienos.</w:t>
      </w:r>
      <w:bookmarkEnd w:id="62"/>
    </w:p>
    <w:p w14:paraId="1D903130"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5442E6">
        <w:rPr>
          <w:rFonts w:ascii="Times New Roman" w:eastAsia="Times New Roman" w:hAnsi="Times New Roman" w:cs="Times New Roman"/>
          <w:sz w:val="22"/>
          <w:szCs w:val="22"/>
          <w:lang w:eastAsia="en-US"/>
        </w:rPr>
        <w:t xml:space="preserve"> </w:t>
      </w:r>
      <w:r w:rsidRPr="00745EDA">
        <w:rPr>
          <w:rFonts w:ascii="Times New Roman" w:eastAsia="Times New Roman" w:hAnsi="Times New Roman" w:cs="Times New Roman"/>
          <w:sz w:val="22"/>
          <w:szCs w:val="22"/>
        </w:rPr>
        <w:t>Įrangos pristatymo vieta: VMTI Inovatyvios medicinos centras, Santariškių 5, Vilnius, Lietuva.</w:t>
      </w:r>
    </w:p>
    <w:p w14:paraId="3FBBCE76"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Iki Įrangos perdavimo – priėmimo akto pasirašymo visa atsakomybė dėl Įrangos atsitiktinio žuvimo ar sugadinimo tenka Tiekėjui.</w:t>
      </w:r>
    </w:p>
    <w:p w14:paraId="22EC5E69"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pasirūpina, kad Įranga būtų pristatyta ir sumontuotą į</w:t>
      </w:r>
      <w:r>
        <w:rPr>
          <w:rFonts w:ascii="Times New Roman" w:eastAsia="Times New Roman" w:hAnsi="Times New Roman" w:cs="Times New Roman"/>
          <w:sz w:val="22"/>
          <w:szCs w:val="22"/>
          <w:lang w:eastAsia="en-US"/>
        </w:rPr>
        <w:t xml:space="preserve"> Užsakovo nurodytą</w:t>
      </w:r>
      <w:r w:rsidRPr="00745EDA">
        <w:rPr>
          <w:rFonts w:ascii="Times New Roman" w:eastAsia="Times New Roman" w:hAnsi="Times New Roman" w:cs="Times New Roman"/>
          <w:sz w:val="22"/>
          <w:szCs w:val="22"/>
          <w:lang w:eastAsia="en-US"/>
        </w:rPr>
        <w:t xml:space="preserve"> priėmimo vietą, suderinus su Užsakovu, kad pastarasis galėtų Įrangą patikrinti, įsitikinti jo tinkamumu ir pasirašyti Įrangos perdavimo – priėmimo aktą.</w:t>
      </w:r>
    </w:p>
    <w:p w14:paraId="60EE97F1"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Užsakovas pasirašo priėmimo-perdavimo aktą, kurį pateikia Tiekėjas, jei Įranga atitinka Sutarties reikalavimus. Tiekėjas perduodamas Įrangą garantuoja, kad ji atitinka Sutarties priede Nr. 1 nustatytos Techninės specifikacijos reikalavimus.</w:t>
      </w:r>
    </w:p>
    <w:p w14:paraId="3C47E26D"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Po priėmimo-perdavimo akto pasirašymo Įrangos atsitiktinio praradimo rizika tenka Užsakovui.</w:t>
      </w:r>
    </w:p>
    <w:p w14:paraId="2CC63C53"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2"/>
          <w:szCs w:val="22"/>
          <w:lang w:eastAsia="en-US"/>
        </w:rPr>
      </w:pPr>
    </w:p>
    <w:p w14:paraId="4C0515FE"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lastRenderedPageBreak/>
        <w:t>KAINA IR ATSISKAITYMO SĄLYGOS</w:t>
      </w:r>
    </w:p>
    <w:p w14:paraId="7A2982F1"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591574E"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Sutarčiai taikoma fiksuotos kainos su perskaičiavimu kainodara.</w:t>
      </w:r>
    </w:p>
    <w:p w14:paraId="53CF19A3" w14:textId="549C50C2"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Sutarties kaina</w:t>
      </w:r>
      <w:r w:rsidRPr="00745EDA">
        <w:rPr>
          <w:rFonts w:ascii="Times New Roman" w:eastAsia="Arial Unicode MS" w:hAnsi="Times New Roman" w:cs="Times New Roman"/>
          <w:b/>
          <w:sz w:val="22"/>
          <w:szCs w:val="22"/>
          <w:lang w:eastAsia="en-US"/>
        </w:rPr>
        <w:t xml:space="preserve"> </w:t>
      </w:r>
      <w:r w:rsidRPr="00745EDA">
        <w:rPr>
          <w:rFonts w:ascii="Times New Roman" w:eastAsia="Arial Unicode MS" w:hAnsi="Times New Roman" w:cs="Times New Roman"/>
          <w:sz w:val="22"/>
          <w:szCs w:val="22"/>
          <w:lang w:eastAsia="en-US"/>
        </w:rPr>
        <w:t xml:space="preserve"> –</w:t>
      </w:r>
      <w:r w:rsidR="00CE19CA">
        <w:rPr>
          <w:rFonts w:ascii="Times New Roman" w:eastAsia="Arial Unicode MS" w:hAnsi="Times New Roman" w:cs="Times New Roman"/>
          <w:sz w:val="22"/>
          <w:szCs w:val="22"/>
          <w:lang w:eastAsia="en-US"/>
        </w:rPr>
        <w:t xml:space="preserve"> ................</w:t>
      </w:r>
      <w:r w:rsidRPr="00745EDA">
        <w:rPr>
          <w:rFonts w:ascii="Times New Roman" w:eastAsia="Arial Unicode MS" w:hAnsi="Times New Roman" w:cs="Times New Roman"/>
          <w:sz w:val="22"/>
          <w:szCs w:val="22"/>
          <w:lang w:eastAsia="en-US"/>
        </w:rPr>
        <w:t>Eur</w:t>
      </w:r>
      <w:r w:rsidRPr="00745EDA">
        <w:rPr>
          <w:rFonts w:ascii="Times New Roman" w:eastAsia="Arial Unicode MS" w:hAnsi="Times New Roman" w:cs="Times New Roman"/>
          <w:bCs/>
          <w:sz w:val="22"/>
          <w:szCs w:val="22"/>
          <w:lang w:eastAsia="en-US"/>
        </w:rPr>
        <w:t xml:space="preserve"> </w:t>
      </w:r>
      <w:r w:rsidRPr="00745EDA">
        <w:rPr>
          <w:rFonts w:ascii="Times New Roman" w:eastAsia="Arial Unicode MS" w:hAnsi="Times New Roman" w:cs="Times New Roman"/>
          <w:sz w:val="22"/>
          <w:szCs w:val="22"/>
          <w:lang w:eastAsia="en-US"/>
        </w:rPr>
        <w:t xml:space="preserve">be PVM, PVM – ................. Eur, bendra Sutarties kaina su PVM – ............................. Eur. </w:t>
      </w:r>
    </w:p>
    <w:p w14:paraId="4B1754EF" w14:textId="77777777" w:rsidR="00D92159" w:rsidRPr="00745EDA" w:rsidRDefault="00D92159" w:rsidP="00D92159">
      <w:pPr>
        <w:widowControl w:val="0"/>
        <w:numPr>
          <w:ilvl w:val="1"/>
          <w:numId w:val="14"/>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Times New Roman" w:hAnsi="Times New Roman" w:cs="Times New Roman"/>
          <w:sz w:val="22"/>
          <w:szCs w:val="22"/>
        </w:rPr>
        <w:t xml:space="preserve">Šalys susitaria, kad už </w:t>
      </w:r>
      <w:r w:rsidRPr="00745EDA">
        <w:rPr>
          <w:rFonts w:ascii="Times New Roman" w:eastAsia="Arial Unicode MS" w:hAnsi="Times New Roman" w:cs="Times New Roman"/>
          <w:sz w:val="22"/>
          <w:szCs w:val="22"/>
          <w:lang w:eastAsia="en-US"/>
        </w:rPr>
        <w:t>pristatytą Įrangą Užsakovas atsiskaito su Tiekėju ne vėliau kaip per 30 (trisdešimt) kalendorinių dienų nuo PVM sąskaitos faktūros pateikimo ir priėmimo-perdavimo akto pasirašymo dienos</w:t>
      </w:r>
      <w:r>
        <w:rPr>
          <w:rFonts w:ascii="Times New Roman" w:eastAsia="Arial Unicode MS" w:hAnsi="Times New Roman" w:cs="Times New Roman"/>
          <w:sz w:val="22"/>
          <w:szCs w:val="22"/>
          <w:lang w:eastAsia="en-US"/>
        </w:rPr>
        <w:t>.</w:t>
      </w:r>
    </w:p>
    <w:p w14:paraId="5922430B" w14:textId="77777777" w:rsidR="00D92159" w:rsidRPr="00745EDA" w:rsidRDefault="00D92159" w:rsidP="00D92159">
      <w:pPr>
        <w:widowControl w:val="0"/>
        <w:numPr>
          <w:ilvl w:val="1"/>
          <w:numId w:val="14"/>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Sutarties kaina Sutarties </w:t>
      </w:r>
      <w:r w:rsidRPr="00745EDA">
        <w:rPr>
          <w:rFonts w:ascii="Times New Roman" w:eastAsia="Times New Roman" w:hAnsi="Times New Roman" w:cs="Times New Roman"/>
          <w:bCs/>
          <w:sz w:val="22"/>
          <w:szCs w:val="22"/>
          <w:lang w:eastAsia="en-US"/>
        </w:rPr>
        <w:t xml:space="preserve">galiojimo metu pasikeitusių mokesčių tarifų </w:t>
      </w:r>
      <w:r w:rsidRPr="00745EDA">
        <w:rPr>
          <w:rFonts w:ascii="Times New Roman" w:eastAsia="Times New Roman" w:hAnsi="Times New Roman" w:cs="Times New Roman"/>
          <w:sz w:val="22"/>
          <w:szCs w:val="22"/>
          <w:lang w:eastAsia="en-US"/>
        </w:rPr>
        <w:t>perskaičiuojama tokia tvarka</w:t>
      </w:r>
      <w:r w:rsidRPr="00745EDA">
        <w:rPr>
          <w:rFonts w:ascii="Times New Roman" w:eastAsia="Arial Unicode MS" w:hAnsi="Times New Roman" w:cs="Times New Roman"/>
          <w:sz w:val="22"/>
          <w:szCs w:val="22"/>
          <w:lang w:eastAsia="en-US"/>
        </w:rPr>
        <w:t>:</w:t>
      </w:r>
    </w:p>
    <w:p w14:paraId="1272DE42" w14:textId="77777777" w:rsidR="00D92159" w:rsidRPr="00745EDA" w:rsidRDefault="00D92159" w:rsidP="00D92159">
      <w:pPr>
        <w:numPr>
          <w:ilvl w:val="2"/>
          <w:numId w:val="14"/>
        </w:numPr>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mokesčio tarifas, kuriam pasikeitus perskaičiuojama Sutarties kaina: pridėtinės vertės mokestis (PVM). Dėl kitų mokesčių pasikeitimo Sutarties kaina nebus perskaičiuojama;</w:t>
      </w:r>
    </w:p>
    <w:p w14:paraId="5BC5349C" w14:textId="77777777" w:rsidR="00D92159" w:rsidRPr="00745EDA" w:rsidRDefault="00D92159" w:rsidP="00D92159">
      <w:pPr>
        <w:numPr>
          <w:ilvl w:val="2"/>
          <w:numId w:val="14"/>
        </w:numPr>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perskaičiavimas atliekamas įsigaliojus Lietuvos Respublikos pridėtinės vertės mokesčio įstatymo pakeitimo įstatymui, kuriuo keičiamas PVM tarifas;</w:t>
      </w:r>
    </w:p>
    <w:p w14:paraId="37802C13" w14:textId="77777777" w:rsidR="00D92159" w:rsidRPr="00745EDA" w:rsidRDefault="00D92159" w:rsidP="00D92159">
      <w:pPr>
        <w:numPr>
          <w:ilvl w:val="2"/>
          <w:numId w:val="14"/>
        </w:numPr>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perskaičiavimo formulė: pasikeitus PVM tarifo dydžiui, Sutarties kainoje esantis PVM tarifas nesuteiktoms prekėms / paslaugoms keičiamas (mažinamas ar didinamas) pagal Lietuvos Respublikos galiojančius teisės aktus;</w:t>
      </w:r>
    </w:p>
    <w:p w14:paraId="4B27A1DA" w14:textId="77777777" w:rsidR="00D92159" w:rsidRPr="00745EDA" w:rsidRDefault="00D92159" w:rsidP="00D92159">
      <w:pPr>
        <w:numPr>
          <w:ilvl w:val="2"/>
          <w:numId w:val="14"/>
        </w:numPr>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Sutarties kainos pakeitimas dėl pasikeitusio mokesčio tarifo įforminamas papildomu Šalių susitarimu;</w:t>
      </w:r>
    </w:p>
    <w:p w14:paraId="4A7916F0" w14:textId="77777777" w:rsidR="00D92159" w:rsidRPr="00745EDA" w:rsidRDefault="00D92159" w:rsidP="00D92159">
      <w:pPr>
        <w:numPr>
          <w:ilvl w:val="2"/>
          <w:numId w:val="14"/>
        </w:numPr>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perskaičiuota Sutarties kaina pradedama taikyti nuo Lietuvos Respublikos pridėtinės vertės mokesčio įstatymo pakeitimo įstatymo, kuriuo keičiamas PVM tarifas, nurodytos tarifo įsigaliojimo dienos.</w:t>
      </w:r>
    </w:p>
    <w:p w14:paraId="2271E0DD" w14:textId="77777777" w:rsidR="00D92159" w:rsidRPr="00745EDA" w:rsidRDefault="00D92159" w:rsidP="00D92159">
      <w:pPr>
        <w:widowControl w:val="0"/>
        <w:numPr>
          <w:ilvl w:val="1"/>
          <w:numId w:val="14"/>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Sutarties kainos perskaičiavimas dėl kitų mokesčių pasikeitimo, bendro kainų lygio kitimo ar kitais atvejais nebus atliekamas.</w:t>
      </w:r>
    </w:p>
    <w:p w14:paraId="05CC3270"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Atsiskaitymo valiuta – eurai. Pasikeitus oficialiai Lietuvos Respublikos valiutai, atsiskaitymai vykdomi apmokėjimo dienos kursu oficialia valiuta.</w:t>
      </w:r>
    </w:p>
    <w:p w14:paraId="05B7B65A" w14:textId="77777777" w:rsidR="00D92159" w:rsidRPr="00F72A43" w:rsidRDefault="00D92159" w:rsidP="00D92159">
      <w:pPr>
        <w:widowControl w:val="0"/>
        <w:tabs>
          <w:tab w:val="left" w:pos="993"/>
        </w:tabs>
        <w:autoSpaceDE w:val="0"/>
        <w:autoSpaceDN w:val="0"/>
        <w:adjustRightInd w:val="0"/>
        <w:spacing w:after="0" w:line="240" w:lineRule="auto"/>
        <w:ind w:firstLine="567"/>
        <w:jc w:val="both"/>
        <w:rPr>
          <w:rFonts w:ascii="Times New Roman" w:eastAsia="Arial Unicode MS" w:hAnsi="Times New Roman" w:cs="Times New Roman"/>
          <w:bCs/>
          <w:sz w:val="22"/>
          <w:szCs w:val="22"/>
        </w:rPr>
      </w:pPr>
      <w:r w:rsidRPr="00F72A43">
        <w:rPr>
          <w:rFonts w:ascii="Times New Roman" w:eastAsia="Arial Unicode MS" w:hAnsi="Times New Roman" w:cs="Times New Roman"/>
          <w:bCs/>
          <w:sz w:val="22"/>
          <w:szCs w:val="22"/>
        </w:rPr>
        <w:t>5.</w:t>
      </w:r>
      <w:r>
        <w:rPr>
          <w:rFonts w:ascii="Times New Roman" w:eastAsia="Arial Unicode MS" w:hAnsi="Times New Roman" w:cs="Times New Roman"/>
          <w:bCs/>
          <w:sz w:val="22"/>
          <w:szCs w:val="22"/>
        </w:rPr>
        <w:t xml:space="preserve">7. </w:t>
      </w:r>
      <w:r w:rsidRPr="00F72A43">
        <w:rPr>
          <w:rFonts w:ascii="Times New Roman" w:eastAsia="Arial Unicode MS" w:hAnsi="Times New Roman" w:cs="Times New Roman"/>
          <w:bCs/>
          <w:sz w:val="22"/>
          <w:szCs w:val="22"/>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https://sabis.nbfc.lt/ ). IMC elektronines sąskaitas faktūras priima ir apdoroja naudodamasi sistemos „SABIS“ priemonėmis. Išlaidas, susijusias su atsiskaitymo dokumentų pateikimo per sistemą „SABIS“ apmoka Teikėjas.</w:t>
      </w:r>
    </w:p>
    <w:p w14:paraId="73DB4EFE" w14:textId="77777777" w:rsidR="00D92159" w:rsidRPr="00F72A43" w:rsidRDefault="00D92159" w:rsidP="00D92159">
      <w:pPr>
        <w:ind w:firstLine="567"/>
      </w:pPr>
    </w:p>
    <w:p w14:paraId="3F725E3C"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GARANTINIO APTARNAVIMO SĄLYGOS</w:t>
      </w:r>
    </w:p>
    <w:p w14:paraId="2195F64C"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11167490"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Tiekėjas įsipareigoja </w:t>
      </w:r>
      <w:r w:rsidRPr="00745EDA">
        <w:rPr>
          <w:rFonts w:ascii="Times New Roman" w:eastAsia="Times New Roman" w:hAnsi="Times New Roman" w:cs="Times New Roman"/>
          <w:sz w:val="22"/>
          <w:szCs w:val="22"/>
          <w:lang w:eastAsia="en-US"/>
        </w:rPr>
        <w:t xml:space="preserve">Įrangai suteikti Sutarties </w:t>
      </w:r>
      <w:r w:rsidRPr="00745EDA">
        <w:rPr>
          <w:rFonts w:ascii="Times New Roman" w:eastAsia="Times New Roman" w:hAnsi="Times New Roman" w:cs="Times New Roman"/>
          <w:bCs/>
          <w:sz w:val="22"/>
          <w:szCs w:val="22"/>
          <w:lang w:eastAsia="en-US"/>
        </w:rPr>
        <w:t>3.1.10</w:t>
      </w:r>
      <w:r w:rsidRPr="00745EDA">
        <w:rPr>
          <w:rFonts w:ascii="Times New Roman" w:eastAsia="Times New Roman" w:hAnsi="Times New Roman" w:cs="Times New Roman"/>
          <w:sz w:val="22"/>
          <w:szCs w:val="22"/>
          <w:lang w:eastAsia="en-US"/>
        </w:rPr>
        <w:t xml:space="preserve"> punkte nurodytą garantiją. Tiekėjas privalo savo sąskaita pašalinti visus garantinio termino metu pastebėtus defektus ar įvykusius gedimus, kurie atsirado ne dėl Užsakovo kaltės.</w:t>
      </w:r>
      <w:r w:rsidRPr="00431582">
        <w:rPr>
          <w:rFonts w:ascii="Times New Roman" w:eastAsia="Calibri" w:hAnsi="Times New Roman" w:cs="Times New Roman"/>
          <w:sz w:val="22"/>
          <w:szCs w:val="22"/>
        </w:rPr>
        <w:t xml:space="preserve"> </w:t>
      </w:r>
    </w:p>
    <w:p w14:paraId="25827F92" w14:textId="77777777" w:rsidR="00D92159" w:rsidRPr="00745EDA" w:rsidRDefault="00D92159" w:rsidP="00D92159">
      <w:pPr>
        <w:widowControl w:val="0"/>
        <w:numPr>
          <w:ilvl w:val="1"/>
          <w:numId w:val="1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Garantinis terminas taikomas nuo Įrangos perdavimo priėmimo akto pasirašymo dienos.</w:t>
      </w:r>
    </w:p>
    <w:p w14:paraId="1A64D3EA"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922839D"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2"/>
          <w:szCs w:val="22"/>
          <w:lang w:eastAsia="en-US"/>
        </w:rPr>
      </w:pPr>
      <w:r w:rsidRPr="00745EDA">
        <w:rPr>
          <w:rFonts w:ascii="Times New Roman" w:eastAsia="Arial Unicode MS" w:hAnsi="Times New Roman" w:cs="Times New Roman"/>
          <w:b/>
          <w:bCs/>
          <w:sz w:val="22"/>
          <w:szCs w:val="22"/>
          <w:lang w:eastAsia="en-US"/>
        </w:rPr>
        <w:t>ATSAKOMYBĖ</w:t>
      </w:r>
    </w:p>
    <w:p w14:paraId="2C1FDC14"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Cs/>
          <w:sz w:val="22"/>
          <w:szCs w:val="22"/>
          <w:lang w:eastAsia="en-US"/>
        </w:rPr>
      </w:pPr>
    </w:p>
    <w:p w14:paraId="5D4AAE06"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bookmarkStart w:id="63" w:name="_Toc106872363"/>
      <w:r w:rsidRPr="00745EDA">
        <w:rPr>
          <w:rFonts w:ascii="Times New Roman" w:eastAsia="Times New Roman" w:hAnsi="Times New Roman" w:cs="Times New Roman"/>
          <w:sz w:val="22"/>
          <w:szCs w:val="22"/>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63"/>
    </w:p>
    <w:p w14:paraId="15031651" w14:textId="77777777" w:rsidR="00D92159"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r w:rsidRPr="00807C33">
        <w:rPr>
          <w:rFonts w:ascii="Times New Roman" w:eastAsia="Times New Roman" w:hAnsi="Times New Roman" w:cs="Times New Roman"/>
          <w:bCs/>
          <w:sz w:val="22"/>
          <w:szCs w:val="22"/>
        </w:rPr>
        <w:t xml:space="preserve"> Jei Tiekėjas dėl savo kaltės, nepristato Įrangos, Užsakovas turi teisę be oficialaus įspėjimo ir nesumažindamas kitų savo teisių gynimo būdų pradėti skaičiuoti 0,02 %</w:t>
      </w:r>
      <w:r>
        <w:rPr>
          <w:rFonts w:ascii="Times New Roman" w:eastAsia="Times New Roman" w:hAnsi="Times New Roman" w:cs="Times New Roman"/>
          <w:bCs/>
          <w:sz w:val="22"/>
          <w:szCs w:val="22"/>
        </w:rPr>
        <w:t xml:space="preserve"> </w:t>
      </w:r>
      <w:r w:rsidRPr="00807C33">
        <w:rPr>
          <w:rFonts w:ascii="Times New Roman" w:eastAsia="Times New Roman" w:hAnsi="Times New Roman" w:cs="Times New Roman"/>
          <w:bCs/>
          <w:sz w:val="22"/>
          <w:szCs w:val="22"/>
        </w:rPr>
        <w:t>dydžio delspinigius nuo bendros Sutarties kainos be PVM už kiekvieną termino praleidimo dieną</w:t>
      </w:r>
      <w:r>
        <w:rPr>
          <w:rFonts w:ascii="Times New Roman" w:eastAsia="Times New Roman" w:hAnsi="Times New Roman" w:cs="Times New Roman"/>
          <w:bCs/>
          <w:sz w:val="22"/>
          <w:szCs w:val="22"/>
        </w:rPr>
        <w:t xml:space="preserve">. </w:t>
      </w:r>
    </w:p>
    <w:p w14:paraId="327BD7C0" w14:textId="77777777" w:rsidR="00D92159" w:rsidRPr="00807C33"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bCs/>
          <w:sz w:val="22"/>
          <w:szCs w:val="22"/>
        </w:rPr>
      </w:pPr>
      <w:r w:rsidRPr="00807C33">
        <w:rPr>
          <w:rFonts w:ascii="Times New Roman" w:eastAsia="Times New Roman" w:hAnsi="Times New Roman" w:cs="Times New Roman"/>
          <w:bCs/>
          <w:sz w:val="22"/>
          <w:szCs w:val="22"/>
        </w:rPr>
        <w:t>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5410AEAD"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Delspinigių/baudų sumokėjimas neatleidžia Šalių nuo įsipareigojimų pagal šią Sutartį vykdymo.</w:t>
      </w:r>
    </w:p>
    <w:p w14:paraId="1F09F918"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bookmarkStart w:id="64" w:name="_Toc106872368"/>
      <w:r w:rsidRPr="00745EDA">
        <w:rPr>
          <w:rFonts w:ascii="Times New Roman" w:eastAsia="Times New Roman" w:hAnsi="Times New Roman" w:cs="Times New Roman"/>
          <w:sz w:val="22"/>
          <w:szCs w:val="22"/>
        </w:rPr>
        <w:lastRenderedPageBreak/>
        <w:t>Užsakovas turi teisę priskaičiuotų netesybų suma mažinti savo piniginę prievolę Tiekėjui.</w:t>
      </w:r>
      <w:bookmarkEnd w:id="64"/>
    </w:p>
    <w:p w14:paraId="5CA5C3D1" w14:textId="77777777" w:rsidR="00D92159" w:rsidRPr="00745EDA" w:rsidRDefault="00D92159" w:rsidP="00D92159">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2"/>
          <w:szCs w:val="22"/>
        </w:rPr>
      </w:pPr>
    </w:p>
    <w:p w14:paraId="5E56084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Times New Roman" w:hAnsi="Times New Roman" w:cs="Times New Roman"/>
          <w:b/>
          <w:sz w:val="22"/>
          <w:szCs w:val="22"/>
          <w:lang w:eastAsia="en-US"/>
        </w:rPr>
        <w:t>NENUGALIMOS JĖGOS (FORCE MAJEURE) APLINKYBĖS</w:t>
      </w:r>
    </w:p>
    <w:p w14:paraId="2589A14F"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2BFE08AD" w14:textId="77777777" w:rsidR="00D92159" w:rsidRPr="005C1DA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65" w:name="_Toc106872371"/>
      <w:r w:rsidRPr="005C1DAA">
        <w:rPr>
          <w:rFonts w:ascii="Times New Roman" w:eastAsia="Times New Roman" w:hAnsi="Times New Roman" w:cs="Times New Roman"/>
          <w:sz w:val="22"/>
          <w:szCs w:val="22"/>
        </w:rPr>
        <w:t>Atsakomybė pagal Sutartį netaikoma, taip pat Šalys gali būti visiškai ar iš dalies atleistos nuo civilinės atsakomybės šiais pagrindais</w:t>
      </w:r>
      <w:r>
        <w:rPr>
          <w:rFonts w:ascii="Times New Roman" w:eastAsia="Times New Roman" w:hAnsi="Times New Roman" w:cs="Times New Roman"/>
          <w:sz w:val="22"/>
          <w:szCs w:val="22"/>
        </w:rPr>
        <w:t>:</w:t>
      </w:r>
      <w:bookmarkEnd w:id="65"/>
    </w:p>
    <w:p w14:paraId="4B9F986F" w14:textId="77777777" w:rsidR="00D92159" w:rsidRDefault="00D92159" w:rsidP="00CE19CA">
      <w:pPr>
        <w:tabs>
          <w:tab w:val="left" w:pos="990"/>
        </w:tabs>
        <w:spacing w:after="0" w:line="240" w:lineRule="auto"/>
        <w:ind w:firstLine="567"/>
        <w:jc w:val="both"/>
        <w:outlineLvl w:val="1"/>
        <w:rPr>
          <w:rFonts w:ascii="Times New Roman" w:eastAsia="Times New Roman" w:hAnsi="Times New Roman" w:cs="Times New Roman"/>
          <w:bCs/>
          <w:sz w:val="22"/>
          <w:szCs w:val="22"/>
        </w:rPr>
      </w:pPr>
      <w:r>
        <w:rPr>
          <w:rFonts w:ascii="Times New Roman" w:eastAsia="Times New Roman" w:hAnsi="Times New Roman" w:cs="Times New Roman"/>
          <w:sz w:val="22"/>
          <w:szCs w:val="22"/>
        </w:rPr>
        <w:t>8.</w:t>
      </w:r>
      <w:r>
        <w:rPr>
          <w:rFonts w:ascii="Times New Roman" w:eastAsia="Times New Roman" w:hAnsi="Times New Roman" w:cs="Times New Roman"/>
          <w:bCs/>
          <w:sz w:val="22"/>
          <w:szCs w:val="22"/>
        </w:rPr>
        <w:t xml:space="preserve">1.1. </w:t>
      </w:r>
      <w:r w:rsidRPr="005C1DAA">
        <w:rPr>
          <w:rFonts w:ascii="Times New Roman" w:eastAsia="Times New Roman" w:hAnsi="Times New Roman" w:cs="Times New Roman"/>
          <w:bCs/>
          <w:sz w:val="22"/>
          <w:szCs w:val="22"/>
        </w:rPr>
        <w:t>dėl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 taikomos Lietuvos Respublikos civilinio kodekso 6.212 straipsnio ir Lietuvos Respublikos Vyriausybės 1996 m. liepos 15 d. nutarimu Nr. 840 „Dėl Atleidimo nuo atsakomybės esant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aplinkybėms taisyklių patvirtinimo” patvirtintų taisyklių nuostatos;</w:t>
      </w:r>
    </w:p>
    <w:p w14:paraId="44A7AE05" w14:textId="69A38C2D" w:rsidR="00D92159" w:rsidRPr="00745EDA" w:rsidRDefault="00CE19CA" w:rsidP="00CE19CA">
      <w:pPr>
        <w:tabs>
          <w:tab w:val="left" w:pos="990"/>
        </w:tabs>
        <w:spacing w:after="0" w:line="240" w:lineRule="auto"/>
        <w:jc w:val="both"/>
        <w:outlineLvl w:val="1"/>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w:t>
      </w:r>
      <w:r w:rsidR="00D92159">
        <w:rPr>
          <w:rFonts w:ascii="Times New Roman" w:eastAsia="Times New Roman" w:hAnsi="Times New Roman" w:cs="Times New Roman"/>
          <w:bCs/>
          <w:sz w:val="22"/>
          <w:szCs w:val="22"/>
        </w:rPr>
        <w:t xml:space="preserve">8.1.2. </w:t>
      </w:r>
      <w:r w:rsidR="00D92159" w:rsidRPr="005C1DAA">
        <w:rPr>
          <w:rFonts w:ascii="Times New Roman" w:eastAsia="Times New Roman" w:hAnsi="Times New Roman" w:cs="Times New Roman"/>
          <w:bCs/>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CBCB88"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6" w:name="_Toc106872372"/>
      <w:r w:rsidRPr="005C1DAA">
        <w:rPr>
          <w:rFonts w:ascii="Times New Roman" w:eastAsia="Times New Roman"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6"/>
    </w:p>
    <w:p w14:paraId="784C18D0" w14:textId="77777777" w:rsidR="00D92159"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7" w:name="_Toc106872373"/>
      <w:r w:rsidRPr="005C1DAA">
        <w:rPr>
          <w:rFonts w:ascii="Times New Roman" w:eastAsia="Times New Roman"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0DFDF"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r w:rsidRPr="005C1DAA">
        <w:rPr>
          <w:rFonts w:ascii="Times New Roman" w:eastAsia="Times New Roman" w:hAnsi="Times New Roman" w:cs="Times New Roman"/>
          <w:sz w:val="22"/>
          <w:szCs w:val="22"/>
        </w:rPr>
        <w:t>Jeigu nenugalimos jėgos (</w:t>
      </w:r>
      <w:r w:rsidRPr="005C1DAA">
        <w:rPr>
          <w:rFonts w:ascii="Times New Roman" w:eastAsia="Times New Roman" w:hAnsi="Times New Roman" w:cs="Times New Roman"/>
          <w:i/>
          <w:iCs/>
          <w:sz w:val="22"/>
          <w:szCs w:val="22"/>
        </w:rPr>
        <w:t>force majeure</w:t>
      </w:r>
      <w:r w:rsidRPr="005C1DAA">
        <w:rPr>
          <w:rFonts w:ascii="Times New Roman" w:eastAsia="Times New Roman"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67"/>
    </w:p>
    <w:p w14:paraId="11792EAE" w14:textId="77777777" w:rsidR="00D92159" w:rsidRPr="00745EDA" w:rsidRDefault="00D92159" w:rsidP="00D92159">
      <w:pPr>
        <w:spacing w:after="0" w:line="240" w:lineRule="auto"/>
        <w:rPr>
          <w:rFonts w:ascii="Times New Roman" w:eastAsia="Times New Roman" w:hAnsi="Times New Roman" w:cs="Times New Roman"/>
          <w:sz w:val="22"/>
          <w:szCs w:val="22"/>
          <w:lang w:eastAsia="en-US"/>
        </w:rPr>
      </w:pPr>
    </w:p>
    <w:p w14:paraId="71007351"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PAKEITIMAI</w:t>
      </w:r>
    </w:p>
    <w:p w14:paraId="3954EDC7"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0A32AECF"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shd w:val="clear" w:color="auto" w:fill="FFFFFF"/>
        </w:rPr>
      </w:pPr>
      <w:bookmarkStart w:id="68" w:name="_Toc106872375"/>
      <w:r w:rsidRPr="00745EDA">
        <w:rPr>
          <w:rFonts w:ascii="Times New Roman" w:eastAsia="Times New Roman" w:hAnsi="Times New Roman" w:cs="Times New Roman"/>
          <w:sz w:val="22"/>
          <w:szCs w:val="22"/>
          <w:shd w:val="clear" w:color="auto" w:fill="FFFFFF"/>
        </w:rPr>
        <w:t xml:space="preserve">Sutarties vykdymo metu Tiekėjas gali keisti Sutartyje nurodytus ir (ar) pasitelkti naujus subtiekėjus. Keičiamojo ar naujai pasitelkiamo subtiekėjo kvalifikacija turi būti pakankama Sutarties užduoties įvykdymui, </w:t>
      </w:r>
      <w:r w:rsidRPr="00745EDA">
        <w:rPr>
          <w:rFonts w:ascii="Times New Roman" w:eastAsia="Times New Roman" w:hAnsi="Times New Roman" w:cs="Times New Roman"/>
          <w:sz w:val="22"/>
          <w:szCs w:val="22"/>
        </w:rPr>
        <w:t>keičiamasis ir (ar) naujai pasitelkiamas subtiekėjas turi neturėti pašalinimo pagrindų, jei buvo taikomi</w:t>
      </w:r>
      <w:r w:rsidRPr="00745EDA">
        <w:rPr>
          <w:rFonts w:ascii="Times New Roman" w:eastAsia="Times New Roman" w:hAnsi="Times New Roman" w:cs="Times New Roman"/>
          <w:sz w:val="22"/>
          <w:szCs w:val="22"/>
          <w:shd w:val="clear" w:color="auto" w:fill="FFFFFF"/>
        </w:rPr>
        <w:t xml:space="preserve">. Apie keičiamus ir (ar) naujai pasitelkiamus subtiekėjus Tiekėjas turi informuoti Užsakovą raštu nurodant subtiekėjo keitimo priežastis </w:t>
      </w:r>
      <w:r w:rsidRPr="00745EDA">
        <w:rPr>
          <w:rFonts w:ascii="Times New Roman" w:eastAsia="Times New Roman" w:hAnsi="Times New Roman" w:cs="Times New Roman"/>
          <w:sz w:val="22"/>
          <w:szCs w:val="22"/>
        </w:rPr>
        <w:t>ir gauti Užsakovo rašytinį sutikimą</w:t>
      </w:r>
      <w:r w:rsidRPr="00745EDA">
        <w:rPr>
          <w:rFonts w:ascii="Times New Roman" w:eastAsia="Times New Roman" w:hAnsi="Times New Roman" w:cs="Times New Roman"/>
          <w:sz w:val="22"/>
          <w:szCs w:val="22"/>
          <w:shd w:val="clear" w:color="auto" w:fill="FFFFFF"/>
        </w:rPr>
        <w:t>.</w:t>
      </w:r>
      <w:bookmarkEnd w:id="68"/>
    </w:p>
    <w:p w14:paraId="5568E19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shd w:val="clear" w:color="auto" w:fill="FFFFFF"/>
        </w:rPr>
      </w:pPr>
      <w:bookmarkStart w:id="69" w:name="_Toc106872376"/>
      <w:r w:rsidRPr="00745EDA">
        <w:rPr>
          <w:rFonts w:ascii="Times New Roman" w:eastAsia="Times New Roman" w:hAnsi="Times New Roman" w:cs="Times New Roman"/>
          <w:sz w:val="22"/>
          <w:szCs w:val="22"/>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9"/>
    </w:p>
    <w:p w14:paraId="33A22B27"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0" w:name="_Toc106872377"/>
      <w:r w:rsidRPr="00745EDA">
        <w:rPr>
          <w:rFonts w:ascii="Times New Roman" w:eastAsia="Arial Unicode MS" w:hAnsi="Times New Roman" w:cs="Times New Roman"/>
          <w:sz w:val="22"/>
          <w:szCs w:val="22"/>
        </w:rPr>
        <w:t>Sutarties sąlygos Sutarties galiojimo laikotarpiu gali būti keičiamos, vadovaujantis LR viešųjų pirkimų įstatymo 89 str. nuostatomis</w:t>
      </w:r>
      <w:bookmarkEnd w:id="70"/>
    </w:p>
    <w:p w14:paraId="6F5E48D6" w14:textId="77777777" w:rsidR="00D92159" w:rsidRPr="00745EDA" w:rsidRDefault="00D92159" w:rsidP="00D92159">
      <w:pPr>
        <w:widowControl w:val="0"/>
        <w:numPr>
          <w:ilvl w:val="1"/>
          <w:numId w:val="14"/>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2"/>
          <w:szCs w:val="22"/>
        </w:rPr>
      </w:pPr>
      <w:r w:rsidRPr="00745EDA">
        <w:rPr>
          <w:rFonts w:ascii="Times New Roman" w:eastAsia="Times New Roman" w:hAnsi="Times New Roman" w:cs="Times New Roman"/>
          <w:sz w:val="22"/>
          <w:szCs w:val="22"/>
          <w:shd w:val="clear" w:color="auto" w:fill="FFFFFF"/>
        </w:rPr>
        <w:t>Visi Sutarties pakeitimai įforminami atskiru rašytiniu Šalių sutarimu.</w:t>
      </w:r>
    </w:p>
    <w:p w14:paraId="0F1D3980" w14:textId="77777777" w:rsidR="00D92159" w:rsidRPr="00745EDA" w:rsidRDefault="00D92159" w:rsidP="00D92159">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2"/>
          <w:szCs w:val="22"/>
        </w:rPr>
      </w:pPr>
    </w:p>
    <w:p w14:paraId="6F338B6F"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GALIOJIMAS</w:t>
      </w:r>
    </w:p>
    <w:p w14:paraId="27791A69"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6BF6F600" w14:textId="2540642E" w:rsidR="00D92159" w:rsidRPr="001F2761"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71" w:name="_Toc106872378"/>
      <w:r w:rsidRPr="00745EDA">
        <w:rPr>
          <w:rFonts w:ascii="Times New Roman" w:eastAsia="Times New Roman" w:hAnsi="Times New Roman" w:cs="Times New Roman"/>
          <w:sz w:val="22"/>
          <w:szCs w:val="22"/>
        </w:rPr>
        <w:t>Sutartis įsigalioja ją pasirašius abiem Sutarties Šalims</w:t>
      </w:r>
      <w:bookmarkEnd w:id="71"/>
      <w:r>
        <w:rPr>
          <w:rFonts w:ascii="Times New Roman" w:eastAsia="Times New Roman" w:hAnsi="Times New Roman" w:cs="Times New Roman"/>
          <w:sz w:val="22"/>
          <w:szCs w:val="22"/>
        </w:rPr>
        <w:t xml:space="preserve">. </w:t>
      </w:r>
      <w:r w:rsidRPr="00722F67">
        <w:rPr>
          <w:rFonts w:ascii="Times New Roman" w:eastAsia="Times New Roman" w:hAnsi="Times New Roman" w:cs="Times New Roman"/>
          <w:iCs/>
          <w:sz w:val="22"/>
          <w:szCs w:val="22"/>
        </w:rPr>
        <w:t xml:space="preserve">Sutartis galioja iki visiško prievolių įvykdymo </w:t>
      </w:r>
      <w:r>
        <w:rPr>
          <w:rFonts w:ascii="Times New Roman" w:eastAsia="Times New Roman" w:hAnsi="Times New Roman" w:cs="Times New Roman"/>
          <w:iCs/>
          <w:sz w:val="22"/>
          <w:szCs w:val="22"/>
        </w:rPr>
        <w:t xml:space="preserve">t. y. </w:t>
      </w:r>
      <w:r w:rsidRPr="00722F67">
        <w:rPr>
          <w:rFonts w:ascii="Times New Roman" w:eastAsia="Times New Roman" w:hAnsi="Times New Roman" w:cs="Times New Roman"/>
          <w:iCs/>
          <w:sz w:val="22"/>
          <w:szCs w:val="22"/>
        </w:rPr>
        <w:t>(</w:t>
      </w:r>
      <w:r>
        <w:rPr>
          <w:rFonts w:ascii="Times New Roman" w:eastAsia="Times New Roman" w:hAnsi="Times New Roman" w:cs="Times New Roman"/>
          <w:iCs/>
          <w:sz w:val="22"/>
          <w:szCs w:val="22"/>
        </w:rPr>
        <w:t xml:space="preserve">iki </w:t>
      </w:r>
      <w:bookmarkStart w:id="72" w:name="_Hlk199496323"/>
      <w:r>
        <w:rPr>
          <w:rFonts w:ascii="Times New Roman" w:eastAsia="Times New Roman" w:hAnsi="Times New Roman" w:cs="Times New Roman"/>
          <w:iCs/>
          <w:sz w:val="22"/>
          <w:szCs w:val="22"/>
        </w:rPr>
        <w:t xml:space="preserve">Įrangos pristatymo ir priėmimo dienos t.y. - </w:t>
      </w:r>
      <w:r w:rsidRPr="00722F67">
        <w:rPr>
          <w:rFonts w:ascii="Times New Roman" w:eastAsia="Times New Roman" w:hAnsi="Times New Roman" w:cs="Times New Roman"/>
          <w:iCs/>
          <w:sz w:val="22"/>
          <w:szCs w:val="22"/>
        </w:rPr>
        <w:t>ne anksčiau kaip 2025-12-05 ir ne vėliau kaip iki 2025-12-15 dienos</w:t>
      </w:r>
      <w:bookmarkEnd w:id="72"/>
      <w:r>
        <w:rPr>
          <w:rFonts w:ascii="Times New Roman" w:eastAsia="Times New Roman" w:hAnsi="Times New Roman" w:cs="Times New Roman"/>
          <w:iCs/>
          <w:sz w:val="22"/>
          <w:szCs w:val="22"/>
        </w:rPr>
        <w:t>)</w:t>
      </w:r>
      <w:r w:rsidRPr="00722F67">
        <w:rPr>
          <w:rFonts w:ascii="Times New Roman" w:eastAsia="Times New Roman" w:hAnsi="Times New Roman" w:cs="Times New Roman"/>
          <w:iCs/>
          <w:sz w:val="22"/>
          <w:szCs w:val="22"/>
        </w:rPr>
        <w:t>, bet jos</w:t>
      </w:r>
      <w:r>
        <w:rPr>
          <w:rFonts w:ascii="Times New Roman" w:eastAsia="Times New Roman" w:hAnsi="Times New Roman" w:cs="Times New Roman"/>
          <w:iCs/>
          <w:sz w:val="22"/>
          <w:szCs w:val="22"/>
        </w:rPr>
        <w:t xml:space="preserve"> maksimalus</w:t>
      </w:r>
      <w:r w:rsidRPr="00722F67">
        <w:rPr>
          <w:rFonts w:ascii="Times New Roman" w:eastAsia="Times New Roman" w:hAnsi="Times New Roman" w:cs="Times New Roman"/>
          <w:iCs/>
          <w:sz w:val="22"/>
          <w:szCs w:val="22"/>
        </w:rPr>
        <w:t xml:space="preserve"> terminas negali būti ilgesnis kaip</w:t>
      </w:r>
      <w:r>
        <w:rPr>
          <w:rFonts w:ascii="Times New Roman" w:eastAsia="Times New Roman" w:hAnsi="Times New Roman" w:cs="Times New Roman"/>
          <w:iCs/>
          <w:sz w:val="22"/>
          <w:szCs w:val="22"/>
        </w:rPr>
        <w:t xml:space="preserve"> iki 2026-0</w:t>
      </w:r>
      <w:r w:rsidR="000415E5">
        <w:rPr>
          <w:rFonts w:ascii="Times New Roman" w:eastAsia="Times New Roman" w:hAnsi="Times New Roman" w:cs="Times New Roman"/>
          <w:iCs/>
          <w:sz w:val="22"/>
          <w:szCs w:val="22"/>
        </w:rPr>
        <w:t>4-1</w:t>
      </w:r>
      <w:r w:rsidR="00D47F94">
        <w:rPr>
          <w:rFonts w:ascii="Times New Roman" w:eastAsia="Times New Roman" w:hAnsi="Times New Roman" w:cs="Times New Roman"/>
          <w:iCs/>
          <w:sz w:val="22"/>
          <w:szCs w:val="22"/>
        </w:rPr>
        <w:t>0</w:t>
      </w:r>
      <w:r>
        <w:rPr>
          <w:rFonts w:ascii="Times New Roman" w:eastAsia="Times New Roman" w:hAnsi="Times New Roman" w:cs="Times New Roman"/>
          <w:iCs/>
          <w:sz w:val="22"/>
          <w:szCs w:val="22"/>
        </w:rPr>
        <w:t xml:space="preserve"> </w:t>
      </w:r>
      <w:r w:rsidRPr="001F2761">
        <w:rPr>
          <w:rFonts w:ascii="Times New Roman" w:eastAsia="Times New Roman" w:hAnsi="Times New Roman" w:cs="Times New Roman"/>
          <w:iCs/>
          <w:sz w:val="22"/>
          <w:szCs w:val="22"/>
        </w:rPr>
        <w:t>(</w:t>
      </w:r>
      <w:r>
        <w:rPr>
          <w:rFonts w:ascii="Times New Roman" w:eastAsia="Times New Roman" w:hAnsi="Times New Roman" w:cs="Times New Roman"/>
          <w:iCs/>
          <w:sz w:val="22"/>
          <w:szCs w:val="22"/>
        </w:rPr>
        <w:t xml:space="preserve">t. y. </w:t>
      </w:r>
      <w:r w:rsidRPr="001F2761">
        <w:rPr>
          <w:rFonts w:ascii="Times New Roman" w:eastAsia="Times New Roman" w:hAnsi="Times New Roman" w:cs="Times New Roman"/>
          <w:iCs/>
          <w:sz w:val="22"/>
          <w:szCs w:val="22"/>
        </w:rPr>
        <w:t>įskaičiuotas atsiskaitymas tarp Šalių pagal Sutarties 5.</w:t>
      </w:r>
      <w:r>
        <w:rPr>
          <w:rFonts w:ascii="Times New Roman" w:eastAsia="Times New Roman" w:hAnsi="Times New Roman" w:cs="Times New Roman"/>
          <w:iCs/>
          <w:sz w:val="22"/>
          <w:szCs w:val="22"/>
        </w:rPr>
        <w:t>3</w:t>
      </w:r>
      <w:r w:rsidRPr="001F2761">
        <w:rPr>
          <w:rFonts w:ascii="Times New Roman" w:eastAsia="Times New Roman" w:hAnsi="Times New Roman" w:cs="Times New Roman"/>
          <w:iCs/>
          <w:sz w:val="22"/>
          <w:szCs w:val="22"/>
        </w:rPr>
        <w:t xml:space="preserve"> punktą)</w:t>
      </w:r>
      <w:r>
        <w:rPr>
          <w:rFonts w:ascii="Times New Roman" w:eastAsia="Times New Roman" w:hAnsi="Times New Roman" w:cs="Times New Roman"/>
          <w:iCs/>
          <w:sz w:val="22"/>
          <w:szCs w:val="22"/>
        </w:rPr>
        <w:t>.</w:t>
      </w:r>
    </w:p>
    <w:p w14:paraId="7C483F41"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3" w:name="_Toc106872380"/>
      <w:r w:rsidRPr="00745EDA">
        <w:rPr>
          <w:rFonts w:ascii="Times New Roman" w:eastAsia="Times New Roman" w:hAnsi="Times New Roman" w:cs="Times New Roman"/>
          <w:sz w:val="22"/>
          <w:szCs w:val="22"/>
        </w:rPr>
        <w:t>Sutartis gali būti nutraukta abipusiu Šalių susitarimu.</w:t>
      </w:r>
      <w:bookmarkEnd w:id="73"/>
    </w:p>
    <w:p w14:paraId="7AAF981F" w14:textId="77777777" w:rsidR="00D92159" w:rsidRPr="00745EDA" w:rsidRDefault="00D92159" w:rsidP="00D92159">
      <w:pPr>
        <w:numPr>
          <w:ilvl w:val="1"/>
          <w:numId w:val="14"/>
        </w:numPr>
        <w:spacing w:after="0" w:line="240" w:lineRule="auto"/>
        <w:ind w:left="0" w:firstLine="567"/>
        <w:jc w:val="both"/>
        <w:outlineLvl w:val="1"/>
        <w:rPr>
          <w:rFonts w:ascii="Times New Roman" w:eastAsia="Times New Roman" w:hAnsi="Times New Roman" w:cs="Times New Roman"/>
          <w:sz w:val="22"/>
          <w:szCs w:val="22"/>
        </w:rPr>
      </w:pPr>
      <w:bookmarkStart w:id="74" w:name="_Toc106872381"/>
      <w:r w:rsidRPr="00745EDA">
        <w:rPr>
          <w:rFonts w:ascii="Times New Roman" w:eastAsia="Times New Roman" w:hAnsi="Times New Roman" w:cs="Times New Roman"/>
          <w:sz w:val="22"/>
          <w:szCs w:val="22"/>
        </w:rPr>
        <w:t>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3D6BD2AD"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5" w:name="_Toc106872383"/>
      <w:bookmarkEnd w:id="74"/>
      <w:r w:rsidRPr="00745EDA">
        <w:rPr>
          <w:rFonts w:ascii="Times New Roman" w:eastAsia="Times New Roman" w:hAnsi="Times New Roman" w:cs="Times New Roman"/>
          <w:sz w:val="22"/>
          <w:szCs w:val="22"/>
        </w:rPr>
        <w:t>Tiekėjas turi teisę raštišku pranešimu nutraukti Sutartį įspėjęs Užsakovą prieš 10 (dešimt) kalendorinių dienų, kai Užsakovas daugiau nei 30 (trisdešimt) darbo dienų nevykdo savo sutartinių įsipareigojimų.</w:t>
      </w:r>
      <w:bookmarkEnd w:id="75"/>
    </w:p>
    <w:p w14:paraId="6C7E0299"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6" w:name="_Toc106872385"/>
      <w:r w:rsidRPr="00745EDA">
        <w:rPr>
          <w:rFonts w:ascii="Times New Roman" w:eastAsia="Times New Roman" w:hAnsi="Times New Roman" w:cs="Times New Roman"/>
          <w:sz w:val="22"/>
          <w:szCs w:val="22"/>
        </w:rPr>
        <w:lastRenderedPageBreak/>
        <w:t>Sutarties nutraukimas nepanaikina teisės reikalauti atlyginti nuostolius, atsirandančius dėl įsipareigojimų nevykdymo pagal Sutartį.</w:t>
      </w:r>
      <w:bookmarkEnd w:id="76"/>
    </w:p>
    <w:p w14:paraId="393699EC" w14:textId="77777777" w:rsidR="00D92159" w:rsidRPr="00745EDA" w:rsidRDefault="00D92159" w:rsidP="00D92159">
      <w:pPr>
        <w:spacing w:after="0" w:line="240" w:lineRule="auto"/>
        <w:rPr>
          <w:rFonts w:ascii="Times New Roman" w:eastAsia="Arial Unicode MS" w:hAnsi="Times New Roman" w:cs="Times New Roman"/>
          <w:sz w:val="22"/>
          <w:szCs w:val="22"/>
          <w:lang w:eastAsia="en-US"/>
        </w:rPr>
      </w:pPr>
    </w:p>
    <w:p w14:paraId="7EBBD3C3"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ĮVYKDYMO UŽTIKRINIMO PRIEMONĖS</w:t>
      </w:r>
    </w:p>
    <w:p w14:paraId="06B7E8AA" w14:textId="77777777" w:rsidR="00D92159" w:rsidRPr="00745EDA" w:rsidRDefault="00D92159" w:rsidP="00D92159">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2"/>
          <w:szCs w:val="22"/>
          <w:lang w:eastAsia="en-US"/>
        </w:rPr>
      </w:pPr>
    </w:p>
    <w:p w14:paraId="586568F2"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77" w:name="_Toc106872386"/>
      <w:r w:rsidRPr="00745EDA">
        <w:rPr>
          <w:rFonts w:ascii="Times New Roman" w:eastAsia="Times New Roman" w:hAnsi="Times New Roman" w:cs="Times New Roman"/>
          <w:sz w:val="22"/>
          <w:szCs w:val="22"/>
        </w:rPr>
        <w:t>Papildomos Sutarties įvykdymo užtikrinimo priemonės netaikomos.</w:t>
      </w:r>
      <w:bookmarkEnd w:id="77"/>
    </w:p>
    <w:p w14:paraId="4577E5AE" w14:textId="77777777" w:rsidR="00D92159" w:rsidRPr="00745EDA" w:rsidRDefault="00D92159" w:rsidP="00D92159">
      <w:pPr>
        <w:spacing w:after="0" w:line="240" w:lineRule="auto"/>
        <w:rPr>
          <w:rFonts w:ascii="Times New Roman" w:eastAsia="Arial Unicode MS" w:hAnsi="Times New Roman" w:cs="Times New Roman"/>
          <w:sz w:val="22"/>
          <w:szCs w:val="22"/>
          <w:lang w:eastAsia="en-US"/>
        </w:rPr>
      </w:pPr>
    </w:p>
    <w:p w14:paraId="23B30EEB"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Times New Roman" w:hAnsi="Times New Roman" w:cs="Times New Roman"/>
          <w:b/>
          <w:sz w:val="22"/>
          <w:szCs w:val="22"/>
          <w:lang w:eastAsia="en-US"/>
        </w:rPr>
        <w:t>SUTARČIAI TAIKYTINA TEISĖ IR GINČŲ SPRENDIMAS</w:t>
      </w:r>
    </w:p>
    <w:p w14:paraId="27500485"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43CA302B"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78" w:name="_Toc106872387"/>
      <w:r w:rsidRPr="00745EDA">
        <w:rPr>
          <w:rFonts w:ascii="Times New Roman" w:eastAsia="Times New Roman" w:hAnsi="Times New Roman" w:cs="Times New Roman"/>
          <w:sz w:val="22"/>
          <w:szCs w:val="22"/>
        </w:rPr>
        <w:t>Šalys susitaria, kad visi Sutartyje nereglamentuoti klausimai sprendžiami vadovaujantis Lietuvos Respublikos teise.</w:t>
      </w:r>
      <w:bookmarkEnd w:id="78"/>
    </w:p>
    <w:p w14:paraId="3EA6B0E5"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9" w:name="_Toc106872388"/>
      <w:r w:rsidRPr="00745EDA">
        <w:rPr>
          <w:rFonts w:ascii="Times New Roman" w:eastAsia="Times New Roman" w:hAnsi="Times New Roman" w:cs="Times New Roman"/>
          <w:sz w:val="22"/>
          <w:szCs w:val="22"/>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9"/>
      <w:r w:rsidRPr="00745EDA">
        <w:rPr>
          <w:rFonts w:ascii="Times New Roman" w:eastAsia="Times New Roman" w:hAnsi="Times New Roman" w:cs="Times New Roman"/>
          <w:sz w:val="22"/>
          <w:szCs w:val="22"/>
        </w:rPr>
        <w:t xml:space="preserve"> </w:t>
      </w:r>
    </w:p>
    <w:p w14:paraId="1BDD21C7"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sz w:val="22"/>
          <w:szCs w:val="22"/>
        </w:rPr>
      </w:pPr>
      <w:bookmarkStart w:id="80" w:name="_Toc106872389"/>
      <w:r w:rsidRPr="00745EDA">
        <w:rPr>
          <w:rFonts w:ascii="Times New Roman" w:eastAsia="Times New Roman" w:hAnsi="Times New Roman" w:cs="Times New Roman"/>
          <w:sz w:val="22"/>
          <w:szCs w:val="22"/>
        </w:rPr>
        <w:t>Jei ginčo negalima išspręsti derybomis per maksimalų 20 (dvidešimties) darbo dienų laikotarpį nuo dienos, kai ginčas buvo pateiktas sprendimui, ginčas perduodamas spręsti Lietuvos Respublikos teismui</w:t>
      </w:r>
      <w:r w:rsidRPr="00745EDA">
        <w:rPr>
          <w:rFonts w:ascii="Times New Roman" w:eastAsia="Arial Unicode MS" w:hAnsi="Times New Roman" w:cs="Times New Roman"/>
          <w:sz w:val="22"/>
          <w:szCs w:val="22"/>
        </w:rPr>
        <w:t>.</w:t>
      </w:r>
      <w:bookmarkEnd w:id="80"/>
    </w:p>
    <w:p w14:paraId="0D6587F1" w14:textId="77777777" w:rsidR="00D92159" w:rsidRPr="00745EDA" w:rsidRDefault="00D92159" w:rsidP="00D92159">
      <w:pPr>
        <w:spacing w:after="0" w:line="240" w:lineRule="auto"/>
        <w:ind w:firstLine="709"/>
        <w:rPr>
          <w:rFonts w:ascii="Times New Roman" w:eastAsia="Arial Unicode MS" w:hAnsi="Times New Roman" w:cs="Times New Roman"/>
          <w:sz w:val="22"/>
          <w:szCs w:val="22"/>
          <w:lang w:eastAsia="x-none"/>
        </w:rPr>
      </w:pPr>
    </w:p>
    <w:p w14:paraId="0B1CE851" w14:textId="77777777" w:rsidR="00D92159" w:rsidRPr="00745EDA" w:rsidRDefault="00D92159" w:rsidP="00D92159">
      <w:pPr>
        <w:widowControl w:val="0"/>
        <w:numPr>
          <w:ilvl w:val="0"/>
          <w:numId w:val="14"/>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BAIGIAMOSIOS NUOSTATOS</w:t>
      </w:r>
    </w:p>
    <w:p w14:paraId="6F093501" w14:textId="77777777" w:rsidR="00D92159" w:rsidRPr="00745EDA" w:rsidRDefault="00D92159" w:rsidP="00D92159">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4F434F7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bCs/>
          <w:sz w:val="22"/>
          <w:szCs w:val="22"/>
          <w:bdr w:val="none" w:sz="0" w:space="0" w:color="auto" w:frame="1"/>
        </w:rPr>
      </w:pPr>
      <w:bookmarkStart w:id="81" w:name="_Toc106872390"/>
      <w:r w:rsidRPr="00745EDA">
        <w:rPr>
          <w:rFonts w:ascii="Times New Roman" w:eastAsia="Arial Unicode MS" w:hAnsi="Times New Roman" w:cs="Times New Roman"/>
          <w:sz w:val="22"/>
          <w:szCs w:val="22"/>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81"/>
    </w:p>
    <w:p w14:paraId="644B6110" w14:textId="77777777" w:rsidR="00D92159" w:rsidRPr="00745EDA" w:rsidRDefault="00D92159" w:rsidP="00D92159">
      <w:pPr>
        <w:numPr>
          <w:ilvl w:val="1"/>
          <w:numId w:val="14"/>
        </w:numPr>
        <w:tabs>
          <w:tab w:val="left" w:pos="990"/>
        </w:tabs>
        <w:spacing w:after="0" w:line="240" w:lineRule="auto"/>
        <w:ind w:left="0" w:firstLine="567"/>
        <w:jc w:val="both"/>
        <w:outlineLvl w:val="1"/>
        <w:rPr>
          <w:rFonts w:ascii="Times New Roman" w:eastAsia="Arial Unicode MS" w:hAnsi="Times New Roman" w:cs="Times New Roman"/>
          <w:sz w:val="22"/>
          <w:szCs w:val="22"/>
          <w:bdr w:val="none" w:sz="0" w:space="0" w:color="auto" w:frame="1"/>
        </w:rPr>
      </w:pPr>
      <w:bookmarkStart w:id="82" w:name="_Toc106872391"/>
      <w:r w:rsidRPr="00745EDA">
        <w:rPr>
          <w:rFonts w:ascii="Times New Roman" w:eastAsia="Arial Unicode MS" w:hAnsi="Times New Roman" w:cs="Times New Roman"/>
          <w:sz w:val="22"/>
          <w:szCs w:val="22"/>
          <w:bdr w:val="none" w:sz="0" w:space="0" w:color="auto" w:frame="1"/>
        </w:rPr>
        <w:t>Visus kitus klausimus, kurie neaptarti Sutartyje, reguliuoja Lietuvos Respublikos teisės aktai.</w:t>
      </w:r>
      <w:bookmarkEnd w:id="82"/>
    </w:p>
    <w:p w14:paraId="3AD799CD" w14:textId="77777777" w:rsidR="00D92159" w:rsidRPr="00745EDA" w:rsidRDefault="00D92159" w:rsidP="00D92159">
      <w:pPr>
        <w:numPr>
          <w:ilvl w:val="1"/>
          <w:numId w:val="14"/>
        </w:numPr>
        <w:spacing w:after="0" w:line="240" w:lineRule="auto"/>
        <w:ind w:left="0" w:firstLine="567"/>
        <w:contextualSpacing/>
        <w:jc w:val="both"/>
        <w:outlineLvl w:val="1"/>
        <w:rPr>
          <w:rFonts w:ascii="Times New Roman" w:eastAsia="Arial Unicode MS" w:hAnsi="Times New Roman" w:cs="Times New Roman"/>
          <w:sz w:val="22"/>
          <w:szCs w:val="22"/>
        </w:rPr>
      </w:pPr>
      <w:r w:rsidRPr="00745EDA">
        <w:rPr>
          <w:rFonts w:ascii="Times New Roman" w:eastAsia="Arial Unicode MS" w:hAnsi="Times New Roman" w:cs="Times New Roman"/>
          <w:sz w:val="22"/>
          <w:szCs w:val="22"/>
        </w:rPr>
        <w:t xml:space="preserve">Tiekėjas Sutarties vykdymo metu įsipareigoja laikytis aplinkos apsaugos reikalavimų: </w:t>
      </w:r>
      <w:bookmarkStart w:id="83" w:name="_Toc106872392"/>
    </w:p>
    <w:p w14:paraId="0429BE23" w14:textId="65E65663" w:rsidR="00A75259" w:rsidRDefault="00D92159" w:rsidP="00A75259">
      <w:pPr>
        <w:spacing w:after="0" w:line="240" w:lineRule="auto"/>
        <w:ind w:firstLine="567"/>
        <w:contextualSpacing/>
        <w:jc w:val="both"/>
        <w:outlineLvl w:val="1"/>
        <w:rPr>
          <w:rFonts w:ascii="Times New Roman" w:eastAsia="Arial Unicode MS" w:hAnsi="Times New Roman" w:cs="Times New Roman"/>
          <w:sz w:val="22"/>
          <w:szCs w:val="22"/>
        </w:rPr>
      </w:pPr>
      <w:r w:rsidRPr="00745EDA">
        <w:rPr>
          <w:rFonts w:ascii="Times New Roman" w:eastAsia="Arial Unicode MS" w:hAnsi="Times New Roman" w:cs="Times New Roman"/>
          <w:sz w:val="22"/>
          <w:szCs w:val="22"/>
        </w:rPr>
        <w:t xml:space="preserve">13.3.1. </w:t>
      </w:r>
      <w:bookmarkStart w:id="84" w:name="_Hlk212447403"/>
      <w:r w:rsidR="00A75259" w:rsidRPr="00A75259">
        <w:rPr>
          <w:rFonts w:ascii="Times New Roman" w:eastAsia="Arial Unicode MS" w:hAnsi="Times New Roman" w:cs="Times New Roman"/>
          <w:sz w:val="22"/>
          <w:szCs w:val="22"/>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bookmarkEnd w:id="84"/>
    <w:p w14:paraId="6A6001E3" w14:textId="4F7ABB4A" w:rsidR="00D92159" w:rsidRPr="00745EDA" w:rsidRDefault="00D92159" w:rsidP="00A75259">
      <w:pPr>
        <w:spacing w:after="0" w:line="240" w:lineRule="auto"/>
        <w:ind w:firstLine="567"/>
        <w:contextualSpacing/>
        <w:jc w:val="both"/>
        <w:outlineLvl w:val="1"/>
        <w:rPr>
          <w:rFonts w:ascii="Times New Roman" w:eastAsia="Times New Roman" w:hAnsi="Times New Roman" w:cs="Times New Roman"/>
          <w:sz w:val="22"/>
          <w:szCs w:val="22"/>
        </w:rPr>
      </w:pPr>
      <w:r>
        <w:rPr>
          <w:rFonts w:ascii="Times New Roman" w:eastAsia="Arial Unicode MS" w:hAnsi="Times New Roman" w:cs="Times New Roman"/>
          <w:iCs/>
          <w:sz w:val="22"/>
          <w:szCs w:val="22"/>
        </w:rPr>
        <w:t xml:space="preserve">13.4. </w:t>
      </w:r>
      <w:r w:rsidRPr="00745EDA">
        <w:rPr>
          <w:rFonts w:ascii="Times New Roman" w:eastAsia="Times New Roman" w:hAnsi="Times New Roman" w:cs="Times New Roman"/>
          <w:sz w:val="22"/>
          <w:szCs w:val="22"/>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83"/>
    </w:p>
    <w:p w14:paraId="00354666"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b/>
          <w:sz w:val="22"/>
          <w:szCs w:val="22"/>
          <w:bdr w:val="none" w:sz="0" w:space="0" w:color="auto" w:frame="1"/>
        </w:rPr>
      </w:pPr>
      <w:bookmarkStart w:id="85" w:name="_Toc106872393"/>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5</w:t>
      </w:r>
      <w:r w:rsidRPr="00745EDA">
        <w:rPr>
          <w:rFonts w:ascii="Times New Roman" w:eastAsia="Arial Unicode MS" w:hAnsi="Times New Roman" w:cs="Times New Roman"/>
          <w:sz w:val="22"/>
          <w:szCs w:val="22"/>
          <w:bdr w:val="none" w:sz="0" w:space="0" w:color="auto" w:frame="1"/>
        </w:rPr>
        <w:t>. Už Sutarties tinkamą vykdymą Tiekėjas skiria atsakingu ________________, telefono numeris _______, elektroninio pašto adresas ______________.</w:t>
      </w:r>
      <w:bookmarkEnd w:id="85"/>
    </w:p>
    <w:p w14:paraId="16DA5DDF"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sz w:val="22"/>
          <w:szCs w:val="22"/>
          <w:bdr w:val="none" w:sz="0" w:space="0" w:color="auto" w:frame="1"/>
        </w:rPr>
      </w:pPr>
      <w:bookmarkStart w:id="86" w:name="_Toc106872394"/>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6</w:t>
      </w:r>
      <w:r w:rsidRPr="00745EDA">
        <w:rPr>
          <w:rFonts w:ascii="Times New Roman" w:eastAsia="Arial Unicode MS" w:hAnsi="Times New Roman" w:cs="Times New Roman"/>
          <w:sz w:val="22"/>
          <w:szCs w:val="22"/>
          <w:bdr w:val="none" w:sz="0" w:space="0" w:color="auto" w:frame="1"/>
        </w:rPr>
        <w:t>. Už Sutarties tinkamą vykdymą (įskaitant teisę pasirašyti perdavimo – priėmimo aktą) Užsakovas skiria atsakingu _____________, telefono numeris ____________, elektroninio pašto adresas _________________.</w:t>
      </w:r>
      <w:bookmarkEnd w:id="86"/>
    </w:p>
    <w:p w14:paraId="524FEAEF" w14:textId="77777777" w:rsidR="00D92159" w:rsidRPr="00745EDA" w:rsidRDefault="00D92159" w:rsidP="00D92159">
      <w:pPr>
        <w:tabs>
          <w:tab w:val="left" w:pos="990"/>
        </w:tabs>
        <w:spacing w:after="0" w:line="240" w:lineRule="auto"/>
        <w:ind w:firstLine="567"/>
        <w:jc w:val="both"/>
        <w:outlineLvl w:val="1"/>
        <w:rPr>
          <w:rFonts w:ascii="Times New Roman" w:eastAsia="Arial Unicode MS" w:hAnsi="Times New Roman" w:cs="Times New Roman"/>
          <w:sz w:val="22"/>
          <w:szCs w:val="22"/>
          <w:bdr w:val="none" w:sz="0" w:space="0" w:color="auto" w:frame="1"/>
        </w:rPr>
      </w:pPr>
      <w:bookmarkStart w:id="87" w:name="_Toc106872395"/>
      <w:r w:rsidRPr="00745EDA">
        <w:rPr>
          <w:rFonts w:ascii="Times New Roman" w:eastAsia="Arial Unicode MS" w:hAnsi="Times New Roman" w:cs="Times New Roman"/>
          <w:sz w:val="22"/>
          <w:szCs w:val="22"/>
          <w:bdr w:val="none" w:sz="0" w:space="0" w:color="auto" w:frame="1"/>
        </w:rPr>
        <w:t>13.</w:t>
      </w:r>
      <w:r>
        <w:rPr>
          <w:rFonts w:ascii="Times New Roman" w:eastAsia="Arial Unicode MS" w:hAnsi="Times New Roman" w:cs="Times New Roman"/>
          <w:sz w:val="22"/>
          <w:szCs w:val="22"/>
          <w:bdr w:val="none" w:sz="0" w:space="0" w:color="auto" w:frame="1"/>
        </w:rPr>
        <w:t>7</w:t>
      </w:r>
      <w:r w:rsidRPr="00745EDA">
        <w:rPr>
          <w:rFonts w:ascii="Times New Roman" w:eastAsia="Arial Unicode MS" w:hAnsi="Times New Roman" w:cs="Times New Roman"/>
          <w:sz w:val="22"/>
          <w:szCs w:val="22"/>
          <w:bdr w:val="none" w:sz="0" w:space="0" w:color="auto" w:frame="1"/>
        </w:rPr>
        <w:t>. Už Sutarties ir jos pakeitimų paskelbimą pagal Viešųjų pirkimų įstatymo 86 straipsnio 9 dalies nuostatas, Užsakovas skiria atsakingu ________________, telefono numeris _______, elektroninio pašto adresas ______________.</w:t>
      </w:r>
      <w:bookmarkEnd w:id="87"/>
    </w:p>
    <w:p w14:paraId="5EF4C080" w14:textId="77777777" w:rsidR="00D92159" w:rsidRPr="00745EDA" w:rsidRDefault="00D92159" w:rsidP="00D92159">
      <w:pPr>
        <w:tabs>
          <w:tab w:val="left" w:pos="990"/>
        </w:tabs>
        <w:spacing w:after="0" w:line="240" w:lineRule="auto"/>
        <w:ind w:firstLine="567"/>
        <w:jc w:val="both"/>
        <w:outlineLvl w:val="1"/>
        <w:rPr>
          <w:rFonts w:ascii="Times New Roman" w:eastAsia="Times New Roman" w:hAnsi="Times New Roman" w:cs="Times New Roman"/>
          <w:sz w:val="22"/>
          <w:szCs w:val="22"/>
        </w:rPr>
      </w:pPr>
      <w:bookmarkStart w:id="88" w:name="_Toc106872396"/>
      <w:r w:rsidRPr="00745EDA">
        <w:rPr>
          <w:rFonts w:ascii="Times New Roman" w:eastAsia="Times New Roman" w:hAnsi="Times New Roman" w:cs="Times New Roman"/>
          <w:sz w:val="22"/>
          <w:szCs w:val="22"/>
        </w:rPr>
        <w:t>13.</w:t>
      </w:r>
      <w:r>
        <w:rPr>
          <w:rFonts w:ascii="Times New Roman" w:eastAsia="Times New Roman" w:hAnsi="Times New Roman" w:cs="Times New Roman"/>
          <w:sz w:val="22"/>
          <w:szCs w:val="22"/>
        </w:rPr>
        <w:t>8</w:t>
      </w:r>
      <w:r w:rsidRPr="00745EDA">
        <w:rPr>
          <w:rFonts w:ascii="Times New Roman" w:eastAsia="Times New Roman" w:hAnsi="Times New Roman" w:cs="Times New Roman"/>
          <w:sz w:val="22"/>
          <w:szCs w:val="22"/>
        </w:rPr>
        <w:t>. Tiekėjas turi teisę keisti Sutarties 13.</w:t>
      </w:r>
      <w:r>
        <w:rPr>
          <w:rFonts w:ascii="Times New Roman" w:eastAsia="Times New Roman" w:hAnsi="Times New Roman" w:cs="Times New Roman"/>
          <w:sz w:val="22"/>
          <w:szCs w:val="22"/>
        </w:rPr>
        <w:t>5</w:t>
      </w:r>
      <w:r w:rsidRPr="00745EDA">
        <w:rPr>
          <w:rFonts w:ascii="Times New Roman" w:eastAsia="Times New Roman" w:hAnsi="Times New Roman" w:cs="Times New Roman"/>
          <w:sz w:val="22"/>
          <w:szCs w:val="22"/>
        </w:rPr>
        <w:t xml:space="preserve"> punkte </w:t>
      </w:r>
      <w:r w:rsidRPr="00745EDA">
        <w:rPr>
          <w:rFonts w:ascii="Times New Roman" w:eastAsia="Arial Unicode MS" w:hAnsi="Times New Roman" w:cs="Times New Roman"/>
          <w:sz w:val="22"/>
          <w:szCs w:val="22"/>
          <w:bdr w:val="none" w:sz="0" w:space="0" w:color="auto" w:frame="1"/>
        </w:rPr>
        <w:t xml:space="preserve">nurodytą asmenį </w:t>
      </w:r>
      <w:r w:rsidRPr="00745EDA">
        <w:rPr>
          <w:rFonts w:ascii="Times New Roman" w:eastAsia="Times New Roman" w:hAnsi="Times New Roman" w:cs="Times New Roman"/>
          <w:sz w:val="22"/>
          <w:szCs w:val="22"/>
        </w:rPr>
        <w:t>be Užsakovo raštiško sutikimo.</w:t>
      </w:r>
      <w:bookmarkEnd w:id="88"/>
      <w:r w:rsidRPr="00745EDA">
        <w:rPr>
          <w:rFonts w:ascii="Times New Roman" w:eastAsia="Times New Roman" w:hAnsi="Times New Roman" w:cs="Times New Roman"/>
          <w:sz w:val="22"/>
          <w:szCs w:val="22"/>
        </w:rPr>
        <w:t xml:space="preserve"> </w:t>
      </w:r>
    </w:p>
    <w:p w14:paraId="6E89CD35" w14:textId="77777777" w:rsidR="00D92159" w:rsidRPr="00745EDA" w:rsidRDefault="00D92159" w:rsidP="00D92159">
      <w:pPr>
        <w:spacing w:after="0" w:line="240" w:lineRule="auto"/>
        <w:rPr>
          <w:rFonts w:ascii="Times New Roman" w:eastAsia="Arial Unicode MS" w:hAnsi="Times New Roman" w:cs="Times New Roman"/>
          <w:sz w:val="22"/>
          <w:szCs w:val="22"/>
        </w:rPr>
      </w:pPr>
    </w:p>
    <w:p w14:paraId="37925ADF" w14:textId="77777777" w:rsidR="00D92159" w:rsidRPr="00745EDA" w:rsidRDefault="00D92159" w:rsidP="00D92159">
      <w:pPr>
        <w:widowControl w:val="0"/>
        <w:tabs>
          <w:tab w:val="left" w:pos="426"/>
        </w:tabs>
        <w:autoSpaceDE w:val="0"/>
        <w:autoSpaceDN w:val="0"/>
        <w:adjustRightInd w:val="0"/>
        <w:spacing w:after="0" w:line="240" w:lineRule="auto"/>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14. SUTARTIES PRIEDAI</w:t>
      </w:r>
    </w:p>
    <w:p w14:paraId="04B4F728" w14:textId="77777777" w:rsidR="00D92159" w:rsidRPr="00745EDA" w:rsidRDefault="00D92159" w:rsidP="00D92159">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2D7A5A5A" w14:textId="77777777" w:rsidR="00D92159"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14.1. Priedas Nr. 1 – Techninė specifikacija.</w:t>
      </w:r>
    </w:p>
    <w:p w14:paraId="49E8F79A"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14.2. Priedas Nr. 2 – Tiekėjo pasiūlymas</w:t>
      </w:r>
    </w:p>
    <w:p w14:paraId="096F9EAC" w14:textId="77777777" w:rsidR="00D92159" w:rsidRPr="00745EDA" w:rsidRDefault="00D92159" w:rsidP="00D92159">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p>
    <w:p w14:paraId="1A26EA27" w14:textId="77777777" w:rsidR="00D92159" w:rsidRPr="00745EDA" w:rsidRDefault="00D92159" w:rsidP="00D92159">
      <w:pPr>
        <w:pStyle w:val="Sraopastraipa"/>
        <w:widowControl w:val="0"/>
        <w:numPr>
          <w:ilvl w:val="0"/>
          <w:numId w:val="38"/>
        </w:numPr>
        <w:tabs>
          <w:tab w:val="left" w:pos="426"/>
        </w:tabs>
        <w:autoSpaceDE w:val="0"/>
        <w:autoSpaceDN w:val="0"/>
        <w:adjustRightInd w:val="0"/>
        <w:spacing w:after="0" w:line="240" w:lineRule="auto"/>
        <w:ind w:left="3969" w:hanging="437"/>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ŠALIŲ REKVIZITAI</w:t>
      </w:r>
    </w:p>
    <w:p w14:paraId="61F1A073" w14:textId="77777777" w:rsidR="00D92159" w:rsidRPr="00745EDA" w:rsidRDefault="00D92159" w:rsidP="00D92159">
      <w:pPr>
        <w:widowControl w:val="0"/>
        <w:autoSpaceDE w:val="0"/>
        <w:autoSpaceDN w:val="0"/>
        <w:adjustRightInd w:val="0"/>
        <w:spacing w:after="0" w:line="240" w:lineRule="auto"/>
        <w:rPr>
          <w:rFonts w:ascii="Times New Roman" w:eastAsia="Arial Unicode MS" w:hAnsi="Times New Roman" w:cs="Times New Roman"/>
          <w:sz w:val="22"/>
          <w:szCs w:val="22"/>
          <w:lang w:eastAsia="en-US"/>
        </w:rPr>
      </w:pPr>
    </w:p>
    <w:p w14:paraId="0DA54428" w14:textId="77777777" w:rsidR="00D92159" w:rsidRPr="00745EDA" w:rsidRDefault="00D92159" w:rsidP="00D92159">
      <w:pPr>
        <w:tabs>
          <w:tab w:val="left" w:pos="5103"/>
        </w:tabs>
        <w:spacing w:after="0" w:line="240" w:lineRule="auto"/>
        <w:jc w:val="both"/>
        <w:outlineLvl w:val="1"/>
        <w:rPr>
          <w:rFonts w:ascii="Times New Roman" w:eastAsia="Times New Roman" w:hAnsi="Times New Roman" w:cs="Times New Roman"/>
          <w:bCs/>
          <w:sz w:val="22"/>
          <w:szCs w:val="22"/>
        </w:rPr>
      </w:pPr>
      <w:bookmarkStart w:id="89" w:name="_Toc106872397"/>
      <w:r w:rsidRPr="00745EDA">
        <w:rPr>
          <w:rFonts w:ascii="Times New Roman" w:eastAsia="Times New Roman" w:hAnsi="Times New Roman" w:cs="Times New Roman"/>
          <w:b/>
          <w:sz w:val="22"/>
          <w:szCs w:val="22"/>
        </w:rPr>
        <w:t>UŽSAKOVAS</w:t>
      </w:r>
      <w:r w:rsidRPr="00745EDA">
        <w:rPr>
          <w:rFonts w:ascii="Times New Roman" w:eastAsia="Times New Roman" w:hAnsi="Times New Roman" w:cs="Times New Roman"/>
          <w:bCs/>
          <w:sz w:val="22"/>
          <w:szCs w:val="22"/>
        </w:rPr>
        <w:tab/>
      </w:r>
      <w:r w:rsidRPr="00745EDA">
        <w:rPr>
          <w:rFonts w:ascii="Times New Roman" w:eastAsia="Times New Roman" w:hAnsi="Times New Roman" w:cs="Times New Roman"/>
          <w:b/>
          <w:sz w:val="22"/>
          <w:szCs w:val="22"/>
        </w:rPr>
        <w:t>TIEKĖJAS</w:t>
      </w:r>
      <w:bookmarkEnd w:id="89"/>
    </w:p>
    <w:p w14:paraId="183466FC"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VšĮ Valstybinis mokslinių tyrimų institutas</w:t>
      </w:r>
    </w:p>
    <w:p w14:paraId="2D5F8AB8"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Inovatyvios medicinos centras</w:t>
      </w:r>
      <w:r w:rsidRPr="00745EDA">
        <w:rPr>
          <w:rFonts w:ascii="Times New Roman" w:eastAsia="Times New Roman" w:hAnsi="Times New Roman" w:cs="Times New Roman"/>
          <w:sz w:val="22"/>
          <w:szCs w:val="22"/>
          <w:lang w:eastAsia="en-US"/>
        </w:rPr>
        <w:tab/>
        <w:t>________________</w:t>
      </w:r>
    </w:p>
    <w:p w14:paraId="45597F06"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lastRenderedPageBreak/>
        <w:t>Santariškių 5, LT-084069, Vilnius</w:t>
      </w:r>
      <w:r w:rsidRPr="00745EDA">
        <w:rPr>
          <w:rFonts w:ascii="Times New Roman" w:eastAsia="Times New Roman" w:hAnsi="Times New Roman" w:cs="Times New Roman"/>
          <w:sz w:val="22"/>
          <w:szCs w:val="22"/>
          <w:lang w:eastAsia="en-US"/>
        </w:rPr>
        <w:tab/>
        <w:t>__________________, LT- __________</w:t>
      </w:r>
    </w:p>
    <w:p w14:paraId="156ADC47"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Įmonės kodas 302877556</w:t>
      </w:r>
      <w:r w:rsidRPr="00745EDA">
        <w:rPr>
          <w:rFonts w:ascii="Times New Roman" w:eastAsia="Times New Roman" w:hAnsi="Times New Roman" w:cs="Times New Roman"/>
          <w:sz w:val="22"/>
          <w:szCs w:val="22"/>
          <w:lang w:eastAsia="en-US"/>
        </w:rPr>
        <w:tab/>
        <w:t>____________________</w:t>
      </w:r>
    </w:p>
    <w:p w14:paraId="3F915421"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PVM mokėtojo kodas LT100007301614</w:t>
      </w:r>
      <w:r w:rsidRPr="00745EDA">
        <w:rPr>
          <w:rFonts w:ascii="Times New Roman" w:eastAsia="Times New Roman" w:hAnsi="Times New Roman" w:cs="Times New Roman"/>
          <w:sz w:val="22"/>
          <w:szCs w:val="22"/>
          <w:lang w:eastAsia="en-US"/>
        </w:rPr>
        <w:tab/>
        <w:t>PVM mokėtojo kodas __________________</w:t>
      </w:r>
    </w:p>
    <w:p w14:paraId="455542A4" w14:textId="77777777" w:rsidR="00D92159" w:rsidRPr="00745EDA" w:rsidRDefault="00D92159" w:rsidP="00D92159">
      <w:pPr>
        <w:tabs>
          <w:tab w:val="left" w:pos="5103"/>
        </w:tabs>
        <w:spacing w:after="0" w:line="240" w:lineRule="auto"/>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Tel. +370 </w:t>
      </w:r>
      <w:r w:rsidRPr="00745EDA">
        <w:rPr>
          <w:rFonts w:ascii="Times New Roman" w:eastAsia="Times New Roman" w:hAnsi="Times New Roman" w:cs="Times New Roman"/>
          <w:sz w:val="22"/>
          <w:szCs w:val="22"/>
          <w:lang w:eastAsia="en-US"/>
        </w:rPr>
        <w:tab/>
        <w:t xml:space="preserve">Tel. +370 _____________ </w:t>
      </w:r>
    </w:p>
    <w:p w14:paraId="72EA6072"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Bankas SEB</w:t>
      </w:r>
      <w:r w:rsidRPr="00745EDA">
        <w:rPr>
          <w:rFonts w:ascii="Times New Roman" w:eastAsia="Times New Roman" w:hAnsi="Times New Roman" w:cs="Times New Roman"/>
          <w:sz w:val="22"/>
          <w:szCs w:val="22"/>
          <w:lang w:eastAsia="en-US"/>
        </w:rPr>
        <w:tab/>
        <w:t>Bankas</w:t>
      </w:r>
    </w:p>
    <w:p w14:paraId="2482F192"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Sąskaita </w:t>
      </w:r>
      <w:r w:rsidRPr="00745EDA">
        <w:rPr>
          <w:rFonts w:ascii="Times New Roman" w:eastAsia="Times New Roman" w:hAnsi="Times New Roman" w:cs="Times New Roman"/>
          <w:sz w:val="22"/>
          <w:szCs w:val="22"/>
          <w:lang w:eastAsia="en-US"/>
        </w:rPr>
        <w:tab/>
        <w:t xml:space="preserve">Sąskaita </w:t>
      </w:r>
    </w:p>
    <w:p w14:paraId="4E7A4721"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Banko kodas </w:t>
      </w:r>
      <w:r w:rsidRPr="00745EDA">
        <w:rPr>
          <w:rFonts w:ascii="Times New Roman" w:eastAsia="Times New Roman" w:hAnsi="Times New Roman" w:cs="Times New Roman"/>
          <w:sz w:val="22"/>
          <w:szCs w:val="22"/>
          <w:lang w:eastAsia="en-US"/>
        </w:rPr>
        <w:tab/>
        <w:t xml:space="preserve">Banko kodas </w:t>
      </w:r>
    </w:p>
    <w:p w14:paraId="440795B4" w14:textId="77777777" w:rsidR="00D92159" w:rsidRPr="00745EDA" w:rsidRDefault="00D92159" w:rsidP="00D92159">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El. p.</w:t>
      </w:r>
      <w:r w:rsidRPr="00745EDA">
        <w:rPr>
          <w:rFonts w:ascii="Times New Roman" w:eastAsia="Times New Roman" w:hAnsi="Times New Roman" w:cs="Times New Roman"/>
          <w:sz w:val="22"/>
          <w:szCs w:val="22"/>
          <w:lang w:eastAsia="en-US"/>
        </w:rPr>
        <w:tab/>
        <w:t xml:space="preserve">El. p. </w:t>
      </w:r>
    </w:p>
    <w:p w14:paraId="7206F6A0" w14:textId="77777777" w:rsidR="00D92159" w:rsidRPr="00745EDA" w:rsidRDefault="00D92159" w:rsidP="00D92159">
      <w:pPr>
        <w:spacing w:after="0" w:line="240" w:lineRule="auto"/>
        <w:jc w:val="both"/>
        <w:rPr>
          <w:rFonts w:ascii="Times New Roman" w:eastAsia="Times New Roman" w:hAnsi="Times New Roman" w:cs="Times New Roman"/>
          <w:sz w:val="22"/>
          <w:szCs w:val="22"/>
          <w:lang w:eastAsia="en-US"/>
        </w:rPr>
      </w:pPr>
    </w:p>
    <w:p w14:paraId="22160BD6" w14:textId="26642D6D" w:rsidR="002624C4" w:rsidRPr="007E08EC" w:rsidRDefault="00D92159" w:rsidP="000415E5">
      <w:pPr>
        <w:spacing w:after="0" w:line="240" w:lineRule="auto"/>
      </w:pPr>
      <w:r w:rsidRPr="00745EDA">
        <w:rPr>
          <w:rFonts w:ascii="Times New Roman" w:eastAsia="Times New Roman" w:hAnsi="Times New Roman" w:cs="Times New Roman"/>
          <w:sz w:val="22"/>
          <w:szCs w:val="22"/>
          <w:lang w:eastAsia="en-US"/>
        </w:rPr>
        <w:t>Direktorė</w:t>
      </w:r>
    </w:p>
    <w:sectPr w:rsidR="002624C4" w:rsidRPr="007E08E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A1D0" w14:textId="77777777" w:rsidR="004F238A" w:rsidRDefault="004F238A" w:rsidP="00D05666">
      <w:r>
        <w:separator/>
      </w:r>
    </w:p>
  </w:endnote>
  <w:endnote w:type="continuationSeparator" w:id="0">
    <w:p w14:paraId="63C82F73" w14:textId="77777777" w:rsidR="004F238A" w:rsidRDefault="004F238A" w:rsidP="00D05666">
      <w:r>
        <w:continuationSeparator/>
      </w:r>
    </w:p>
  </w:endnote>
  <w:endnote w:type="continuationNotice" w:id="1">
    <w:p w14:paraId="21E771DD" w14:textId="77777777" w:rsidR="004F238A" w:rsidRDefault="004F2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sig w:usb0="A00002FF" w:usb1="5000205B" w:usb2="00000002"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7104" w14:textId="77777777" w:rsidR="002F2DF4" w:rsidRDefault="002F2D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48A4" w14:textId="77777777" w:rsidR="002F2DF4" w:rsidRDefault="002F2DF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6D531F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024C" w14:textId="77777777" w:rsidR="004F238A" w:rsidRDefault="004F238A" w:rsidP="00D05666">
      <w:r>
        <w:separator/>
      </w:r>
    </w:p>
  </w:footnote>
  <w:footnote w:type="continuationSeparator" w:id="0">
    <w:p w14:paraId="1B0C5DA9" w14:textId="77777777" w:rsidR="004F238A" w:rsidRDefault="004F238A" w:rsidP="00D05666">
      <w:r>
        <w:continuationSeparator/>
      </w:r>
    </w:p>
  </w:footnote>
  <w:footnote w:type="continuationNotice" w:id="1">
    <w:p w14:paraId="60BB8797" w14:textId="77777777" w:rsidR="004F238A" w:rsidRDefault="004F238A">
      <w:pPr>
        <w:spacing w:after="0" w:line="240" w:lineRule="auto"/>
      </w:pPr>
    </w:p>
  </w:footnote>
  <w:footnote w:id="2">
    <w:p w14:paraId="2D8B74D3" w14:textId="779AD078" w:rsidR="006420B8" w:rsidRDefault="006420B8" w:rsidP="006420B8">
      <w:pPr>
        <w:pStyle w:val="Puslapioinaostekstas"/>
        <w:jc w:val="both"/>
        <w:rPr>
          <w:rFonts w:eastAsia="Times New Roman"/>
          <w:i/>
          <w:iCs/>
        </w:rPr>
      </w:pP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w:t>
      </w:r>
      <w:r>
        <w:rPr>
          <w:rFonts w:ascii="Calibri" w:eastAsia="Yu Mincho" w:hAnsi="Calibri" w:cs="Arial"/>
          <w:i/>
          <w:iCs/>
        </w:rPr>
        <w:t xml:space="preserve"> 3 dalyse ir 6 dalies 2 punkte, nes valstybėje narėje ar atitinkamoje šalyje tokie dokumentai neišduodami arba toje šalyje išduodami dokumentai neapima visų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w:t>
      </w:r>
      <w:r>
        <w:rPr>
          <w:rFonts w:ascii="Calibri" w:eastAsia="Yu Mincho" w:hAnsi="Calibri" w:cs="Arial"/>
          <w:i/>
          <w:iCs/>
        </w:rPr>
        <w:t xml:space="preserve"> 3 dalyse ir 6 dalies 2 punkte keliamų klausimų, jie gali būti pakeisti: </w:t>
      </w:r>
    </w:p>
    <w:p w14:paraId="5A0D8A49" w14:textId="77777777" w:rsidR="006420B8" w:rsidRDefault="006420B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7EF5E0" w14:textId="77777777" w:rsidR="006420B8" w:rsidRDefault="006420B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AB66AC" w14:textId="7FF0060D" w:rsidR="006420B8" w:rsidRDefault="006420B8" w:rsidP="006420B8">
      <w:pPr>
        <w:pStyle w:val="Puslapioinaostekstas"/>
        <w:jc w:val="both"/>
        <w:rPr>
          <w:rFonts w:ascii="Helvetica Neue UltraLight" w:eastAsia="Times New Roman" w:hAnsi="Helvetica Neue UltraLight" w:cs="Times New Roman"/>
          <w:i/>
          <w:iCs/>
        </w:rPr>
      </w:pP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 xml:space="preserve">, </w:t>
      </w:r>
      <w:r>
        <w:rPr>
          <w:rFonts w:ascii="Calibri" w:eastAsia="Yu Mincho" w:hAnsi="Calibri" w:cs="Arial"/>
          <w:i/>
          <w:iCs/>
        </w:rPr>
        <w:t>3 dalyse ir 6 dalies 2 punkte, nes valstybėje narėje ar atitinkamoje šalyje tokie dokumentai neišduodami arba toje šalyje išduodami dokumentai neapima visų 46 straipsnio 1</w:t>
      </w:r>
      <w:r w:rsidR="006D29F6">
        <w:rPr>
          <w:rFonts w:ascii="Calibri" w:eastAsia="Yu Mincho" w:hAnsi="Calibri" w:cs="Arial"/>
          <w:i/>
          <w:iCs/>
        </w:rPr>
        <w:t>, 2</w:t>
      </w:r>
      <w:r w:rsidR="006D29F6" w:rsidRPr="006D29F6">
        <w:rPr>
          <w:rFonts w:ascii="Calibri" w:eastAsia="Yu Mincho" w:hAnsi="Calibri" w:cs="Arial"/>
          <w:i/>
          <w:iCs/>
          <w:vertAlign w:val="superscript"/>
        </w:rPr>
        <w:t>1</w:t>
      </w:r>
      <w:r w:rsidR="006D29F6">
        <w:rPr>
          <w:rFonts w:ascii="Calibri" w:eastAsia="Yu Mincho" w:hAnsi="Calibri" w:cs="Arial"/>
          <w:i/>
          <w:iCs/>
        </w:rPr>
        <w:t xml:space="preserve">, </w:t>
      </w:r>
      <w:r>
        <w:rPr>
          <w:rFonts w:ascii="Calibri" w:eastAsia="Yu Mincho" w:hAnsi="Calibri" w:cs="Arial"/>
          <w:i/>
          <w:iCs/>
        </w:rPr>
        <w:t xml:space="preserve">3 dalyse ir 6 dalies 2 punkte keliamų klausimų, jie gali būti pakeisti: </w:t>
      </w:r>
    </w:p>
    <w:p w14:paraId="3B8E9539" w14:textId="77777777" w:rsidR="006420B8" w:rsidRDefault="006420B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7FF8325" w14:textId="77777777" w:rsidR="006420B8" w:rsidRDefault="006420B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5721AB" w14:textId="229AA561" w:rsidR="006420B8" w:rsidRDefault="006420B8" w:rsidP="008860A8">
      <w:pPr>
        <w:pStyle w:val="Puslapioinaostekstas"/>
        <w:spacing w:after="0" w:line="240" w:lineRule="auto"/>
        <w:jc w:val="both"/>
        <w:rPr>
          <w:rFonts w:ascii="Helvetica Neue UltraLight" w:eastAsia="Times New Roman" w:hAnsi="Helvetica Neue UltraLight" w:cs="Times New Roman"/>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Jeigu tiekėjas negali pateikti nurodytų dokumentų, įrodančių, kad nėra pašalinimo pagrindų, numatytų Lietuvos Respublikos viešųjų pirkimų įstatymo 46 straipsnio 1</w:t>
      </w:r>
      <w:r w:rsidR="001E63D6">
        <w:rPr>
          <w:rFonts w:ascii="Calibri" w:eastAsia="Yu Mincho" w:hAnsi="Calibri" w:cs="Arial"/>
          <w:i/>
          <w:iCs/>
        </w:rPr>
        <w:t>,</w:t>
      </w:r>
      <w:r>
        <w:rPr>
          <w:rFonts w:ascii="Calibri" w:eastAsia="Yu Mincho" w:hAnsi="Calibri" w:cs="Arial"/>
          <w:i/>
          <w:iCs/>
        </w:rPr>
        <w:t xml:space="preserve"> </w:t>
      </w:r>
      <w:r w:rsidR="001E63D6">
        <w:rPr>
          <w:rFonts w:ascii="Calibri" w:eastAsia="Yu Mincho" w:hAnsi="Calibri" w:cs="Arial"/>
          <w:i/>
          <w:iCs/>
        </w:rPr>
        <w:t>2</w:t>
      </w:r>
      <w:r w:rsidR="001E63D6" w:rsidRPr="001E63D6">
        <w:rPr>
          <w:rFonts w:ascii="Calibri" w:eastAsia="Yu Mincho" w:hAnsi="Calibri" w:cs="Arial"/>
          <w:i/>
          <w:iCs/>
          <w:vertAlign w:val="superscript"/>
        </w:rPr>
        <w:t>1</w:t>
      </w:r>
      <w:r w:rsidR="001E63D6">
        <w:rPr>
          <w:rFonts w:ascii="Calibri" w:eastAsia="Yu Mincho" w:hAnsi="Calibri" w:cs="Arial"/>
          <w:i/>
          <w:iCs/>
        </w:rPr>
        <w:t xml:space="preserve">, </w:t>
      </w:r>
      <w:r>
        <w:rPr>
          <w:rFonts w:ascii="Calibri" w:eastAsia="Yu Mincho" w:hAnsi="Calibri" w:cs="Arial"/>
          <w:i/>
          <w:iCs/>
        </w:rPr>
        <w:t>3 dalyse ir 6 dalies 2 punkte, nes valstybėje narėje ar atitinkamoje šalyje tokie dokumentai neišduodami arba toje šalyje išduodami dokumentai neapima visų 46 straipsnio 1</w:t>
      </w:r>
      <w:r w:rsidR="001E63D6">
        <w:rPr>
          <w:rFonts w:ascii="Calibri" w:eastAsia="Yu Mincho" w:hAnsi="Calibri" w:cs="Arial"/>
          <w:i/>
          <w:iCs/>
        </w:rPr>
        <w:t>, 2</w:t>
      </w:r>
      <w:r w:rsidR="001E63D6" w:rsidRPr="001E63D6">
        <w:rPr>
          <w:rFonts w:ascii="Calibri" w:eastAsia="Yu Mincho" w:hAnsi="Calibri" w:cs="Arial"/>
          <w:i/>
          <w:iCs/>
          <w:vertAlign w:val="superscript"/>
        </w:rPr>
        <w:t>1</w:t>
      </w:r>
      <w:r w:rsidR="001E63D6">
        <w:rPr>
          <w:rFonts w:ascii="Calibri" w:eastAsia="Yu Mincho" w:hAnsi="Calibri" w:cs="Arial"/>
          <w:i/>
          <w:iCs/>
        </w:rPr>
        <w:t>,</w:t>
      </w:r>
      <w:r>
        <w:rPr>
          <w:rFonts w:ascii="Calibri" w:eastAsia="Yu Mincho" w:hAnsi="Calibri" w:cs="Arial"/>
          <w:i/>
          <w:iCs/>
        </w:rPr>
        <w:t xml:space="preserve"> 3 dalyse ir 6 dalies 2 punkte keliamų klausimų, jie gali būti pakeisti: </w:t>
      </w:r>
    </w:p>
    <w:p w14:paraId="39B3874C" w14:textId="6BF4E634" w:rsidR="006420B8" w:rsidRDefault="001E63D6">
      <w:pPr>
        <w:pStyle w:val="Puslapioinaostekstas"/>
        <w:numPr>
          <w:ilvl w:val="0"/>
          <w:numId w:val="13"/>
        </w:numPr>
        <w:tabs>
          <w:tab w:val="left" w:pos="426"/>
        </w:tabs>
        <w:spacing w:after="0" w:line="240" w:lineRule="auto"/>
        <w:ind w:left="0" w:firstLine="0"/>
        <w:jc w:val="both"/>
        <w:rPr>
          <w:rFonts w:ascii="Calibri" w:eastAsia="Yu Mincho" w:hAnsi="Calibri" w:cs="Arial"/>
          <w:i/>
          <w:iCs/>
        </w:rPr>
      </w:pPr>
      <w:r>
        <w:rPr>
          <w:rFonts w:ascii="Calibri" w:eastAsia="Yu Mincho" w:hAnsi="Calibri" w:cs="Arial"/>
          <w:i/>
          <w:iCs/>
        </w:rPr>
        <w:t xml:space="preserve"> </w:t>
      </w:r>
      <w:r w:rsidR="006420B8">
        <w:rPr>
          <w:rFonts w:ascii="Calibri" w:eastAsia="Yu Mincho" w:hAnsi="Calibri" w:cs="Arial"/>
          <w:i/>
          <w:iCs/>
        </w:rPr>
        <w:t xml:space="preserve">priesaikos deklaracija; </w:t>
      </w:r>
    </w:p>
    <w:p w14:paraId="375A30D9" w14:textId="77777777" w:rsidR="006420B8" w:rsidRDefault="006420B8">
      <w:pPr>
        <w:pStyle w:val="Puslapioinaostekstas"/>
        <w:numPr>
          <w:ilvl w:val="0"/>
          <w:numId w:val="13"/>
        </w:numPr>
        <w:tabs>
          <w:tab w:val="left" w:pos="426"/>
        </w:tabs>
        <w:spacing w:after="0" w:line="240" w:lineRule="auto"/>
        <w:ind w:left="0" w:firstLine="0"/>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6B9C" w14:textId="77777777" w:rsidR="002F2DF4" w:rsidRDefault="002F2D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46DC" w14:textId="77777777" w:rsidR="002F2DF4" w:rsidRDefault="002F2DF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2D43" w14:textId="77777777" w:rsidR="002F2DF4" w:rsidRDefault="002F2D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5A619A"/>
    <w:lvl w:ilvl="0">
      <w:start w:val="1"/>
      <w:numFmt w:val="decimal"/>
      <w:pStyle w:val="Sraassunumeriais"/>
      <w:lvlText w:val="%1."/>
      <w:lvlJc w:val="left"/>
      <w:pPr>
        <w:tabs>
          <w:tab w:val="num" w:pos="284"/>
        </w:tabs>
        <w:ind w:left="284" w:hanging="360"/>
      </w:pPr>
    </w:lvl>
  </w:abstractNum>
  <w:abstractNum w:abstractNumId="1" w15:restartNumberingAfterBreak="0">
    <w:nsid w:val="FFFFFFFE"/>
    <w:multiLevelType w:val="singleLevel"/>
    <w:tmpl w:val="F49CC29A"/>
    <w:lvl w:ilvl="0">
      <w:numFmt w:val="decimal"/>
      <w:lvlText w:val="*"/>
      <w:lvlJc w:val="left"/>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16D1"/>
    <w:multiLevelType w:val="hybridMultilevel"/>
    <w:tmpl w:val="06D0B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C46D1C"/>
    <w:multiLevelType w:val="multilevel"/>
    <w:tmpl w:val="CA18A1FC"/>
    <w:lvl w:ilvl="0">
      <w:start w:val="6"/>
      <w:numFmt w:val="decimal"/>
      <w:lvlText w:val="%1."/>
      <w:lvlJc w:val="left"/>
      <w:pPr>
        <w:ind w:left="360" w:hanging="360"/>
      </w:pPr>
      <w:rPr>
        <w:rFonts w:eastAsia="Arial" w:cstheme="minorBidi" w:hint="default"/>
        <w:b/>
        <w:bCs/>
      </w:rPr>
    </w:lvl>
    <w:lvl w:ilvl="1">
      <w:start w:val="5"/>
      <w:numFmt w:val="decimal"/>
      <w:lvlText w:val="%1.%2."/>
      <w:lvlJc w:val="left"/>
      <w:pPr>
        <w:ind w:left="1166" w:hanging="360"/>
      </w:pPr>
      <w:rPr>
        <w:rFonts w:eastAsia="Arial" w:cstheme="minorBidi" w:hint="default"/>
        <w:i w:val="0"/>
        <w:iCs w:val="0"/>
        <w:color w:val="auto"/>
      </w:rPr>
    </w:lvl>
    <w:lvl w:ilvl="2">
      <w:start w:val="1"/>
      <w:numFmt w:val="decimal"/>
      <w:lvlText w:val="%1.%2.%3."/>
      <w:lvlJc w:val="left"/>
      <w:pPr>
        <w:ind w:left="2332" w:hanging="720"/>
      </w:pPr>
      <w:rPr>
        <w:rFonts w:eastAsia="Arial" w:cstheme="minorBidi" w:hint="default"/>
      </w:rPr>
    </w:lvl>
    <w:lvl w:ilvl="3">
      <w:start w:val="1"/>
      <w:numFmt w:val="decimal"/>
      <w:lvlText w:val="%1.%2.%3.%4."/>
      <w:lvlJc w:val="left"/>
      <w:pPr>
        <w:ind w:left="3138" w:hanging="720"/>
      </w:pPr>
      <w:rPr>
        <w:rFonts w:eastAsia="Arial" w:cstheme="minorBidi" w:hint="default"/>
      </w:rPr>
    </w:lvl>
    <w:lvl w:ilvl="4">
      <w:start w:val="1"/>
      <w:numFmt w:val="decimal"/>
      <w:lvlText w:val="%1.%2.%3.%4.%5."/>
      <w:lvlJc w:val="left"/>
      <w:pPr>
        <w:ind w:left="4304" w:hanging="1080"/>
      </w:pPr>
      <w:rPr>
        <w:rFonts w:eastAsia="Arial" w:cstheme="minorBidi" w:hint="default"/>
      </w:rPr>
    </w:lvl>
    <w:lvl w:ilvl="5">
      <w:start w:val="1"/>
      <w:numFmt w:val="decimal"/>
      <w:lvlText w:val="%1.%2.%3.%4.%5.%6."/>
      <w:lvlJc w:val="left"/>
      <w:pPr>
        <w:ind w:left="5110" w:hanging="1080"/>
      </w:pPr>
      <w:rPr>
        <w:rFonts w:eastAsia="Arial" w:cstheme="minorBidi" w:hint="default"/>
      </w:rPr>
    </w:lvl>
    <w:lvl w:ilvl="6">
      <w:start w:val="1"/>
      <w:numFmt w:val="decimal"/>
      <w:lvlText w:val="%1.%2.%3.%4.%5.%6.%7."/>
      <w:lvlJc w:val="left"/>
      <w:pPr>
        <w:ind w:left="6276" w:hanging="1440"/>
      </w:pPr>
      <w:rPr>
        <w:rFonts w:eastAsia="Arial" w:cstheme="minorBidi" w:hint="default"/>
      </w:rPr>
    </w:lvl>
    <w:lvl w:ilvl="7">
      <w:start w:val="1"/>
      <w:numFmt w:val="decimal"/>
      <w:lvlText w:val="%1.%2.%3.%4.%5.%6.%7.%8."/>
      <w:lvlJc w:val="left"/>
      <w:pPr>
        <w:ind w:left="7082" w:hanging="1440"/>
      </w:pPr>
      <w:rPr>
        <w:rFonts w:eastAsia="Arial" w:cstheme="minorBidi" w:hint="default"/>
      </w:rPr>
    </w:lvl>
    <w:lvl w:ilvl="8">
      <w:start w:val="1"/>
      <w:numFmt w:val="decimal"/>
      <w:lvlText w:val="%1.%2.%3.%4.%5.%6.%7.%8.%9."/>
      <w:lvlJc w:val="left"/>
      <w:pPr>
        <w:ind w:left="7888" w:hanging="1440"/>
      </w:pPr>
      <w:rPr>
        <w:rFonts w:eastAsia="Arial" w:cstheme="minorBidi" w:hint="default"/>
      </w:rPr>
    </w:lvl>
  </w:abstractNum>
  <w:abstractNum w:abstractNumId="6" w15:restartNumberingAfterBreak="0">
    <w:nsid w:val="091D3EC2"/>
    <w:multiLevelType w:val="hybridMultilevel"/>
    <w:tmpl w:val="B85887D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820575"/>
    <w:multiLevelType w:val="hybridMultilevel"/>
    <w:tmpl w:val="FB9E65E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B13A3"/>
    <w:multiLevelType w:val="hybridMultilevel"/>
    <w:tmpl w:val="1690F5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23012214"/>
    <w:multiLevelType w:val="hybridMultilevel"/>
    <w:tmpl w:val="155A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D58C0"/>
    <w:multiLevelType w:val="hybridMultilevel"/>
    <w:tmpl w:val="D21E5726"/>
    <w:lvl w:ilvl="0" w:tplc="5234EF3E">
      <w:start w:val="15"/>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3" w15:restartNumberingAfterBreak="0">
    <w:nsid w:val="2F411186"/>
    <w:multiLevelType w:val="multilevel"/>
    <w:tmpl w:val="ADCE5D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F44C7A"/>
    <w:multiLevelType w:val="hybridMultilevel"/>
    <w:tmpl w:val="29BEE5FA"/>
    <w:lvl w:ilvl="0" w:tplc="393E7C96">
      <w:start w:val="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A02106C"/>
    <w:multiLevelType w:val="hybridMultilevel"/>
    <w:tmpl w:val="453C9C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A9647A5"/>
    <w:multiLevelType w:val="hybridMultilevel"/>
    <w:tmpl w:val="8F24BC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704FCC"/>
    <w:multiLevelType w:val="hybridMultilevel"/>
    <w:tmpl w:val="FFDA05F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20" w15:restartNumberingAfterBreak="0">
    <w:nsid w:val="47880284"/>
    <w:multiLevelType w:val="hybridMultilevel"/>
    <w:tmpl w:val="710A302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D036E"/>
    <w:multiLevelType w:val="hybridMultilevel"/>
    <w:tmpl w:val="ECD64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1752EBA"/>
    <w:multiLevelType w:val="hybridMultilevel"/>
    <w:tmpl w:val="A54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FE774A"/>
    <w:multiLevelType w:val="hybridMultilevel"/>
    <w:tmpl w:val="5CF827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D4B5FDE"/>
    <w:multiLevelType w:val="hybridMultilevel"/>
    <w:tmpl w:val="0578405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E84756"/>
    <w:multiLevelType w:val="hybridMultilevel"/>
    <w:tmpl w:val="69FEB3A8"/>
    <w:lvl w:ilvl="0" w:tplc="42D694A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FF010B"/>
    <w:multiLevelType w:val="multilevel"/>
    <w:tmpl w:val="68ACE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A5003D"/>
    <w:multiLevelType w:val="hybridMultilevel"/>
    <w:tmpl w:val="BE4021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342BDE"/>
    <w:multiLevelType w:val="hybridMultilevel"/>
    <w:tmpl w:val="5E62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5AB74DA"/>
    <w:multiLevelType w:val="hybridMultilevel"/>
    <w:tmpl w:val="2D90736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D2B2A15"/>
    <w:multiLevelType w:val="hybridMultilevel"/>
    <w:tmpl w:val="1FCE85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27765243">
    <w:abstractNumId w:val="13"/>
  </w:num>
  <w:num w:numId="2" w16cid:durableId="207184103">
    <w:abstractNumId w:val="7"/>
  </w:num>
  <w:num w:numId="3" w16cid:durableId="1484615006">
    <w:abstractNumId w:val="31"/>
  </w:num>
  <w:num w:numId="4" w16cid:durableId="408162091">
    <w:abstractNumId w:val="37"/>
  </w:num>
  <w:num w:numId="5" w16cid:durableId="12269543">
    <w:abstractNumId w:val="35"/>
  </w:num>
  <w:num w:numId="6" w16cid:durableId="749809940">
    <w:abstractNumId w:val="4"/>
  </w:num>
  <w:num w:numId="7" w16cid:durableId="984357896">
    <w:abstractNumId w:val="5"/>
  </w:num>
  <w:num w:numId="8" w16cid:durableId="1934511956">
    <w:abstractNumId w:val="27"/>
  </w:num>
  <w:num w:numId="9" w16cid:durableId="1598782335">
    <w:abstractNumId w:val="29"/>
  </w:num>
  <w:num w:numId="10" w16cid:durableId="1435176878">
    <w:abstractNumId w:val="15"/>
  </w:num>
  <w:num w:numId="11" w16cid:durableId="1388128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5796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7802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197200">
    <w:abstractNumId w:val="10"/>
  </w:num>
  <w:num w:numId="15" w16cid:durableId="874926422">
    <w:abstractNumId w:val="0"/>
  </w:num>
  <w:num w:numId="16" w16cid:durableId="194082986">
    <w:abstractNumId w:val="1"/>
    <w:lvlOverride w:ilvl="0">
      <w:lvl w:ilvl="0">
        <w:start w:val="65535"/>
        <w:numFmt w:val="bullet"/>
        <w:lvlText w:val="•"/>
        <w:legacy w:legacy="1" w:legacySpace="0" w:legacyIndent="341"/>
        <w:lvlJc w:val="left"/>
        <w:rPr>
          <w:rFonts w:ascii="Times New Roman" w:hAnsi="Times New Roman" w:hint="default"/>
        </w:rPr>
      </w:lvl>
    </w:lvlOverride>
  </w:num>
  <w:num w:numId="17" w16cid:durableId="1530143037">
    <w:abstractNumId w:val="9"/>
  </w:num>
  <w:num w:numId="18" w16cid:durableId="1049570797">
    <w:abstractNumId w:val="38"/>
  </w:num>
  <w:num w:numId="19" w16cid:durableId="1782215354">
    <w:abstractNumId w:val="16"/>
  </w:num>
  <w:num w:numId="20" w16cid:durableId="814222366">
    <w:abstractNumId w:val="24"/>
  </w:num>
  <w:num w:numId="21" w16cid:durableId="1037007238">
    <w:abstractNumId w:val="26"/>
  </w:num>
  <w:num w:numId="22" w16cid:durableId="254631786">
    <w:abstractNumId w:val="14"/>
  </w:num>
  <w:num w:numId="23" w16cid:durableId="252904193">
    <w:abstractNumId w:val="30"/>
  </w:num>
  <w:num w:numId="24" w16cid:durableId="2024937713">
    <w:abstractNumId w:val="21"/>
  </w:num>
  <w:num w:numId="25" w16cid:durableId="1933657483">
    <w:abstractNumId w:val="11"/>
  </w:num>
  <w:num w:numId="26" w16cid:durableId="1496409971">
    <w:abstractNumId w:val="33"/>
  </w:num>
  <w:num w:numId="27" w16cid:durableId="1978876081">
    <w:abstractNumId w:val="36"/>
  </w:num>
  <w:num w:numId="28" w16cid:durableId="689641615">
    <w:abstractNumId w:val="23"/>
  </w:num>
  <w:num w:numId="29" w16cid:durableId="856117002">
    <w:abstractNumId w:val="3"/>
  </w:num>
  <w:num w:numId="30" w16cid:durableId="985354230">
    <w:abstractNumId w:val="20"/>
  </w:num>
  <w:num w:numId="31" w16cid:durableId="736125786">
    <w:abstractNumId w:val="18"/>
  </w:num>
  <w:num w:numId="32" w16cid:durableId="1109741111">
    <w:abstractNumId w:val="25"/>
  </w:num>
  <w:num w:numId="33" w16cid:durableId="702829847">
    <w:abstractNumId w:val="8"/>
  </w:num>
  <w:num w:numId="34" w16cid:durableId="1779791507">
    <w:abstractNumId w:val="17"/>
  </w:num>
  <w:num w:numId="35" w16cid:durableId="1664553130">
    <w:abstractNumId w:val="6"/>
  </w:num>
  <w:num w:numId="36" w16cid:durableId="171184691">
    <w:abstractNumId w:val="34"/>
  </w:num>
  <w:num w:numId="37" w16cid:durableId="2079476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8279220">
    <w:abstractNumId w:val="12"/>
  </w:num>
  <w:num w:numId="39" w16cid:durableId="92480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A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56"/>
    <w:rsid w:val="00015FC9"/>
    <w:rsid w:val="0001618D"/>
    <w:rsid w:val="0001658B"/>
    <w:rsid w:val="0001665F"/>
    <w:rsid w:val="0001670E"/>
    <w:rsid w:val="00016FDD"/>
    <w:rsid w:val="00017009"/>
    <w:rsid w:val="00020284"/>
    <w:rsid w:val="000206C9"/>
    <w:rsid w:val="00020FD4"/>
    <w:rsid w:val="00021574"/>
    <w:rsid w:val="00021ECC"/>
    <w:rsid w:val="00021EFA"/>
    <w:rsid w:val="000221F4"/>
    <w:rsid w:val="00022DEB"/>
    <w:rsid w:val="00022E0C"/>
    <w:rsid w:val="00023641"/>
    <w:rsid w:val="00024951"/>
    <w:rsid w:val="00024DB9"/>
    <w:rsid w:val="0002521B"/>
    <w:rsid w:val="0002541F"/>
    <w:rsid w:val="00026246"/>
    <w:rsid w:val="00026673"/>
    <w:rsid w:val="00026690"/>
    <w:rsid w:val="00026A51"/>
    <w:rsid w:val="00026D16"/>
    <w:rsid w:val="0002738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E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2"/>
    <w:rsid w:val="000561CC"/>
    <w:rsid w:val="000571AD"/>
    <w:rsid w:val="00057346"/>
    <w:rsid w:val="000578C9"/>
    <w:rsid w:val="0006040C"/>
    <w:rsid w:val="000605C5"/>
    <w:rsid w:val="000608EF"/>
    <w:rsid w:val="00060DBD"/>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0B"/>
    <w:rsid w:val="000714BF"/>
    <w:rsid w:val="00071548"/>
    <w:rsid w:val="000716B1"/>
    <w:rsid w:val="0007282F"/>
    <w:rsid w:val="00072F31"/>
    <w:rsid w:val="00072FE6"/>
    <w:rsid w:val="000738C7"/>
    <w:rsid w:val="0007423F"/>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1EE"/>
    <w:rsid w:val="000A6B18"/>
    <w:rsid w:val="000A6BBE"/>
    <w:rsid w:val="000A76C1"/>
    <w:rsid w:val="000A7BF8"/>
    <w:rsid w:val="000A7E99"/>
    <w:rsid w:val="000B01A0"/>
    <w:rsid w:val="000B049C"/>
    <w:rsid w:val="000B09FA"/>
    <w:rsid w:val="000B0CED"/>
    <w:rsid w:val="000B2E23"/>
    <w:rsid w:val="000B36CB"/>
    <w:rsid w:val="000B4A3A"/>
    <w:rsid w:val="000B4E01"/>
    <w:rsid w:val="000B4E6D"/>
    <w:rsid w:val="000B4E90"/>
    <w:rsid w:val="000B51DF"/>
    <w:rsid w:val="000B5255"/>
    <w:rsid w:val="000B5C4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AF"/>
    <w:rsid w:val="000C7160"/>
    <w:rsid w:val="000C71E7"/>
    <w:rsid w:val="000D0F58"/>
    <w:rsid w:val="000D13D6"/>
    <w:rsid w:val="000D18E9"/>
    <w:rsid w:val="000D23CE"/>
    <w:rsid w:val="000D26D8"/>
    <w:rsid w:val="000D309C"/>
    <w:rsid w:val="000D412D"/>
    <w:rsid w:val="000D4406"/>
    <w:rsid w:val="000D48BF"/>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D2"/>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9F0"/>
    <w:rsid w:val="000F1287"/>
    <w:rsid w:val="000F1B57"/>
    <w:rsid w:val="000F1C26"/>
    <w:rsid w:val="000F2282"/>
    <w:rsid w:val="000F2369"/>
    <w:rsid w:val="000F2FF1"/>
    <w:rsid w:val="000F32FF"/>
    <w:rsid w:val="000F403D"/>
    <w:rsid w:val="000F4AA3"/>
    <w:rsid w:val="000F4B8F"/>
    <w:rsid w:val="000F513D"/>
    <w:rsid w:val="000F5948"/>
    <w:rsid w:val="000F630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107"/>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C0C"/>
    <w:rsid w:val="00140D50"/>
    <w:rsid w:val="00141292"/>
    <w:rsid w:val="00141BF1"/>
    <w:rsid w:val="00142352"/>
    <w:rsid w:val="00142759"/>
    <w:rsid w:val="0014277F"/>
    <w:rsid w:val="001427AB"/>
    <w:rsid w:val="001429E3"/>
    <w:rsid w:val="00142AB7"/>
    <w:rsid w:val="00143338"/>
    <w:rsid w:val="00143940"/>
    <w:rsid w:val="0014414A"/>
    <w:rsid w:val="001455B2"/>
    <w:rsid w:val="0014565C"/>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E0"/>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BA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13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9D"/>
    <w:rsid w:val="001C7F48"/>
    <w:rsid w:val="001D2623"/>
    <w:rsid w:val="001D286D"/>
    <w:rsid w:val="001D2CB6"/>
    <w:rsid w:val="001D37D8"/>
    <w:rsid w:val="001D414C"/>
    <w:rsid w:val="001D41F4"/>
    <w:rsid w:val="001D5752"/>
    <w:rsid w:val="001D612E"/>
    <w:rsid w:val="001D65F8"/>
    <w:rsid w:val="001D7492"/>
    <w:rsid w:val="001D7890"/>
    <w:rsid w:val="001E0107"/>
    <w:rsid w:val="001E0543"/>
    <w:rsid w:val="001E20DB"/>
    <w:rsid w:val="001E21E0"/>
    <w:rsid w:val="001E250F"/>
    <w:rsid w:val="001E2BC5"/>
    <w:rsid w:val="001E3801"/>
    <w:rsid w:val="001E3D5A"/>
    <w:rsid w:val="001E4891"/>
    <w:rsid w:val="001E48D9"/>
    <w:rsid w:val="001E4C29"/>
    <w:rsid w:val="001E4DB2"/>
    <w:rsid w:val="001E5701"/>
    <w:rsid w:val="001E61DF"/>
    <w:rsid w:val="001E63D6"/>
    <w:rsid w:val="001E76C7"/>
    <w:rsid w:val="001E7E24"/>
    <w:rsid w:val="001F04C1"/>
    <w:rsid w:val="001F15A0"/>
    <w:rsid w:val="001F1D6C"/>
    <w:rsid w:val="001F1DB6"/>
    <w:rsid w:val="001F1FB1"/>
    <w:rsid w:val="001F2168"/>
    <w:rsid w:val="001F2761"/>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5C1"/>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3B6"/>
    <w:rsid w:val="00221A95"/>
    <w:rsid w:val="00221CC0"/>
    <w:rsid w:val="0022234B"/>
    <w:rsid w:val="00223614"/>
    <w:rsid w:val="00223D79"/>
    <w:rsid w:val="00224F0F"/>
    <w:rsid w:val="00225188"/>
    <w:rsid w:val="002256CF"/>
    <w:rsid w:val="002257D8"/>
    <w:rsid w:val="00225B08"/>
    <w:rsid w:val="00225BEF"/>
    <w:rsid w:val="002267DE"/>
    <w:rsid w:val="00226AD0"/>
    <w:rsid w:val="002279BC"/>
    <w:rsid w:val="00227EF1"/>
    <w:rsid w:val="002301F5"/>
    <w:rsid w:val="002306AB"/>
    <w:rsid w:val="00231166"/>
    <w:rsid w:val="0023232F"/>
    <w:rsid w:val="00233169"/>
    <w:rsid w:val="0023335E"/>
    <w:rsid w:val="002338C0"/>
    <w:rsid w:val="002342E3"/>
    <w:rsid w:val="00234717"/>
    <w:rsid w:val="00234920"/>
    <w:rsid w:val="0023505D"/>
    <w:rsid w:val="002358F1"/>
    <w:rsid w:val="002367D4"/>
    <w:rsid w:val="00236FBF"/>
    <w:rsid w:val="002374F8"/>
    <w:rsid w:val="00237EA0"/>
    <w:rsid w:val="002411C2"/>
    <w:rsid w:val="00241200"/>
    <w:rsid w:val="002415C7"/>
    <w:rsid w:val="0024180E"/>
    <w:rsid w:val="00241D43"/>
    <w:rsid w:val="00242459"/>
    <w:rsid w:val="002425E8"/>
    <w:rsid w:val="00242CEB"/>
    <w:rsid w:val="002430AE"/>
    <w:rsid w:val="00244688"/>
    <w:rsid w:val="00244E4E"/>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C51"/>
    <w:rsid w:val="0025607C"/>
    <w:rsid w:val="002576BB"/>
    <w:rsid w:val="00257DA9"/>
    <w:rsid w:val="002601F1"/>
    <w:rsid w:val="002602D9"/>
    <w:rsid w:val="002603C7"/>
    <w:rsid w:val="002609DE"/>
    <w:rsid w:val="002616A9"/>
    <w:rsid w:val="002617A4"/>
    <w:rsid w:val="0026209A"/>
    <w:rsid w:val="002620D1"/>
    <w:rsid w:val="00262386"/>
    <w:rsid w:val="002624C4"/>
    <w:rsid w:val="00262574"/>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35"/>
    <w:rsid w:val="0027575B"/>
    <w:rsid w:val="00275B72"/>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CE"/>
    <w:rsid w:val="00294159"/>
    <w:rsid w:val="00294B97"/>
    <w:rsid w:val="00294BE3"/>
    <w:rsid w:val="002955C5"/>
    <w:rsid w:val="002960E2"/>
    <w:rsid w:val="002970CF"/>
    <w:rsid w:val="00297490"/>
    <w:rsid w:val="002974D4"/>
    <w:rsid w:val="002A00F8"/>
    <w:rsid w:val="002A1EB6"/>
    <w:rsid w:val="002A25D9"/>
    <w:rsid w:val="002A2985"/>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46"/>
    <w:rsid w:val="002B6251"/>
    <w:rsid w:val="002B6B9E"/>
    <w:rsid w:val="002B6FF7"/>
    <w:rsid w:val="002B75F7"/>
    <w:rsid w:val="002B781B"/>
    <w:rsid w:val="002C0A9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79B"/>
    <w:rsid w:val="002D7F06"/>
    <w:rsid w:val="002E00F1"/>
    <w:rsid w:val="002E115D"/>
    <w:rsid w:val="002E120E"/>
    <w:rsid w:val="002E1796"/>
    <w:rsid w:val="002E259F"/>
    <w:rsid w:val="002E2B93"/>
    <w:rsid w:val="002E2CD8"/>
    <w:rsid w:val="002E348F"/>
    <w:rsid w:val="002E3C32"/>
    <w:rsid w:val="002E3DAE"/>
    <w:rsid w:val="002E4A5A"/>
    <w:rsid w:val="002E5C9B"/>
    <w:rsid w:val="002E5EA9"/>
    <w:rsid w:val="002E6BB6"/>
    <w:rsid w:val="002F05C1"/>
    <w:rsid w:val="002F0663"/>
    <w:rsid w:val="002F0FBA"/>
    <w:rsid w:val="002F12E7"/>
    <w:rsid w:val="002F148F"/>
    <w:rsid w:val="002F1998"/>
    <w:rsid w:val="002F1CD9"/>
    <w:rsid w:val="002F1D5C"/>
    <w:rsid w:val="002F2DF4"/>
    <w:rsid w:val="002F396F"/>
    <w:rsid w:val="002F44C0"/>
    <w:rsid w:val="002F536E"/>
    <w:rsid w:val="002F5A85"/>
    <w:rsid w:val="002F5E32"/>
    <w:rsid w:val="002F5EE2"/>
    <w:rsid w:val="002F5F47"/>
    <w:rsid w:val="002F5F8E"/>
    <w:rsid w:val="002F6646"/>
    <w:rsid w:val="002F67FD"/>
    <w:rsid w:val="002F6EDD"/>
    <w:rsid w:val="002F7A04"/>
    <w:rsid w:val="002F7B28"/>
    <w:rsid w:val="002F7D23"/>
    <w:rsid w:val="00300FEF"/>
    <w:rsid w:val="00301185"/>
    <w:rsid w:val="00301A18"/>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D57"/>
    <w:rsid w:val="00316DFD"/>
    <w:rsid w:val="003170F2"/>
    <w:rsid w:val="00317AC3"/>
    <w:rsid w:val="00320115"/>
    <w:rsid w:val="00321802"/>
    <w:rsid w:val="00321A79"/>
    <w:rsid w:val="00321B1F"/>
    <w:rsid w:val="0032266C"/>
    <w:rsid w:val="003228D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9B"/>
    <w:rsid w:val="00331673"/>
    <w:rsid w:val="00331ED1"/>
    <w:rsid w:val="003328D9"/>
    <w:rsid w:val="00333A15"/>
    <w:rsid w:val="00333BFA"/>
    <w:rsid w:val="00334D33"/>
    <w:rsid w:val="00334EB8"/>
    <w:rsid w:val="003354F0"/>
    <w:rsid w:val="003358DE"/>
    <w:rsid w:val="00335A01"/>
    <w:rsid w:val="00335DA5"/>
    <w:rsid w:val="0033642E"/>
    <w:rsid w:val="003406FD"/>
    <w:rsid w:val="00340F7A"/>
    <w:rsid w:val="00341929"/>
    <w:rsid w:val="00341952"/>
    <w:rsid w:val="00341D9A"/>
    <w:rsid w:val="00342439"/>
    <w:rsid w:val="00343430"/>
    <w:rsid w:val="00343586"/>
    <w:rsid w:val="003436A3"/>
    <w:rsid w:val="00343AFE"/>
    <w:rsid w:val="0034460F"/>
    <w:rsid w:val="00344F46"/>
    <w:rsid w:val="00345141"/>
    <w:rsid w:val="003451F8"/>
    <w:rsid w:val="003453C2"/>
    <w:rsid w:val="00345AC7"/>
    <w:rsid w:val="00346410"/>
    <w:rsid w:val="00347D11"/>
    <w:rsid w:val="00350286"/>
    <w:rsid w:val="0035041E"/>
    <w:rsid w:val="00350730"/>
    <w:rsid w:val="00350D37"/>
    <w:rsid w:val="00351D68"/>
    <w:rsid w:val="00352626"/>
    <w:rsid w:val="00352C78"/>
    <w:rsid w:val="003536CF"/>
    <w:rsid w:val="0035374D"/>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0B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980"/>
    <w:rsid w:val="00396CB4"/>
    <w:rsid w:val="003977D0"/>
    <w:rsid w:val="003A00F1"/>
    <w:rsid w:val="003A050E"/>
    <w:rsid w:val="003A050F"/>
    <w:rsid w:val="003A07E7"/>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B2"/>
    <w:rsid w:val="003B4138"/>
    <w:rsid w:val="003B516D"/>
    <w:rsid w:val="003B558D"/>
    <w:rsid w:val="003B5887"/>
    <w:rsid w:val="003B680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00D"/>
    <w:rsid w:val="003D33F6"/>
    <w:rsid w:val="003D346C"/>
    <w:rsid w:val="003D3597"/>
    <w:rsid w:val="003D4196"/>
    <w:rsid w:val="003D490C"/>
    <w:rsid w:val="003D4F69"/>
    <w:rsid w:val="003D517C"/>
    <w:rsid w:val="003D5A05"/>
    <w:rsid w:val="003D5E62"/>
    <w:rsid w:val="003D5EC9"/>
    <w:rsid w:val="003D6258"/>
    <w:rsid w:val="003D6501"/>
    <w:rsid w:val="003D6BCA"/>
    <w:rsid w:val="003D6DF2"/>
    <w:rsid w:val="003D74E8"/>
    <w:rsid w:val="003D7DD9"/>
    <w:rsid w:val="003E045B"/>
    <w:rsid w:val="003E0A08"/>
    <w:rsid w:val="003E0AF4"/>
    <w:rsid w:val="003E0FEA"/>
    <w:rsid w:val="003E1160"/>
    <w:rsid w:val="003E1371"/>
    <w:rsid w:val="003E1D80"/>
    <w:rsid w:val="003E2280"/>
    <w:rsid w:val="003E23F7"/>
    <w:rsid w:val="003E2796"/>
    <w:rsid w:val="003E2C4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03"/>
    <w:rsid w:val="003F3FC9"/>
    <w:rsid w:val="003F4245"/>
    <w:rsid w:val="003F4FA2"/>
    <w:rsid w:val="003F5489"/>
    <w:rsid w:val="003F54D8"/>
    <w:rsid w:val="003F5913"/>
    <w:rsid w:val="003F714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15F"/>
    <w:rsid w:val="0041188F"/>
    <w:rsid w:val="00411B94"/>
    <w:rsid w:val="00411BD7"/>
    <w:rsid w:val="0041208A"/>
    <w:rsid w:val="004132EE"/>
    <w:rsid w:val="0041361C"/>
    <w:rsid w:val="00413650"/>
    <w:rsid w:val="00413D2E"/>
    <w:rsid w:val="00413FA7"/>
    <w:rsid w:val="00414233"/>
    <w:rsid w:val="004147BD"/>
    <w:rsid w:val="004157B6"/>
    <w:rsid w:val="0041685F"/>
    <w:rsid w:val="00416CD6"/>
    <w:rsid w:val="00416D08"/>
    <w:rsid w:val="00417073"/>
    <w:rsid w:val="004170BC"/>
    <w:rsid w:val="00417604"/>
    <w:rsid w:val="00421D7D"/>
    <w:rsid w:val="00422EEB"/>
    <w:rsid w:val="00424668"/>
    <w:rsid w:val="0042470D"/>
    <w:rsid w:val="00424B94"/>
    <w:rsid w:val="00424C4C"/>
    <w:rsid w:val="004252AF"/>
    <w:rsid w:val="0042578B"/>
    <w:rsid w:val="004257A5"/>
    <w:rsid w:val="00425CFB"/>
    <w:rsid w:val="00425D28"/>
    <w:rsid w:val="0042788E"/>
    <w:rsid w:val="00431582"/>
    <w:rsid w:val="00431627"/>
    <w:rsid w:val="00432574"/>
    <w:rsid w:val="00432670"/>
    <w:rsid w:val="0043288C"/>
    <w:rsid w:val="0043335A"/>
    <w:rsid w:val="00433991"/>
    <w:rsid w:val="00433A4A"/>
    <w:rsid w:val="00433FD7"/>
    <w:rsid w:val="00434064"/>
    <w:rsid w:val="004344CB"/>
    <w:rsid w:val="0043483A"/>
    <w:rsid w:val="004350FA"/>
    <w:rsid w:val="00435186"/>
    <w:rsid w:val="00435437"/>
    <w:rsid w:val="004356A8"/>
    <w:rsid w:val="00435A10"/>
    <w:rsid w:val="00436201"/>
    <w:rsid w:val="004375A5"/>
    <w:rsid w:val="00437883"/>
    <w:rsid w:val="00440E9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C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F50"/>
    <w:rsid w:val="00465067"/>
    <w:rsid w:val="004658BF"/>
    <w:rsid w:val="0046624D"/>
    <w:rsid w:val="004666FB"/>
    <w:rsid w:val="00467B1D"/>
    <w:rsid w:val="00467B74"/>
    <w:rsid w:val="00467FCB"/>
    <w:rsid w:val="0047047D"/>
    <w:rsid w:val="00471043"/>
    <w:rsid w:val="004712B7"/>
    <w:rsid w:val="004713B5"/>
    <w:rsid w:val="004720C4"/>
    <w:rsid w:val="00472910"/>
    <w:rsid w:val="00472F7A"/>
    <w:rsid w:val="00472F8C"/>
    <w:rsid w:val="0047399D"/>
    <w:rsid w:val="004739B0"/>
    <w:rsid w:val="00473DA9"/>
    <w:rsid w:val="004745B4"/>
    <w:rsid w:val="00475262"/>
    <w:rsid w:val="0047554A"/>
    <w:rsid w:val="00475F9B"/>
    <w:rsid w:val="00476119"/>
    <w:rsid w:val="0047687E"/>
    <w:rsid w:val="00476CDD"/>
    <w:rsid w:val="00476F8C"/>
    <w:rsid w:val="00477E28"/>
    <w:rsid w:val="00481256"/>
    <w:rsid w:val="00481849"/>
    <w:rsid w:val="00482647"/>
    <w:rsid w:val="004827AE"/>
    <w:rsid w:val="00482BC0"/>
    <w:rsid w:val="00483066"/>
    <w:rsid w:val="00483462"/>
    <w:rsid w:val="00483E10"/>
    <w:rsid w:val="00484571"/>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BC"/>
    <w:rsid w:val="004A4761"/>
    <w:rsid w:val="004A48CA"/>
    <w:rsid w:val="004A4C80"/>
    <w:rsid w:val="004A4DA2"/>
    <w:rsid w:val="004A51B9"/>
    <w:rsid w:val="004A53AB"/>
    <w:rsid w:val="004A553B"/>
    <w:rsid w:val="004A60B1"/>
    <w:rsid w:val="004A7223"/>
    <w:rsid w:val="004A7485"/>
    <w:rsid w:val="004A7494"/>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BD8"/>
    <w:rsid w:val="004D7DFA"/>
    <w:rsid w:val="004E0049"/>
    <w:rsid w:val="004E0489"/>
    <w:rsid w:val="004E05A2"/>
    <w:rsid w:val="004E06BB"/>
    <w:rsid w:val="004E07B2"/>
    <w:rsid w:val="004E0956"/>
    <w:rsid w:val="004E0B5D"/>
    <w:rsid w:val="004E1135"/>
    <w:rsid w:val="004E13EA"/>
    <w:rsid w:val="004E1E30"/>
    <w:rsid w:val="004E1FB0"/>
    <w:rsid w:val="004E2034"/>
    <w:rsid w:val="004E2171"/>
    <w:rsid w:val="004E2550"/>
    <w:rsid w:val="004E3243"/>
    <w:rsid w:val="004E341E"/>
    <w:rsid w:val="004E4023"/>
    <w:rsid w:val="004E442B"/>
    <w:rsid w:val="004E4449"/>
    <w:rsid w:val="004E4612"/>
    <w:rsid w:val="004E47F9"/>
    <w:rsid w:val="004E4DB4"/>
    <w:rsid w:val="004E529D"/>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38A"/>
    <w:rsid w:val="004F307D"/>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396"/>
    <w:rsid w:val="00513829"/>
    <w:rsid w:val="00513863"/>
    <w:rsid w:val="00513D2A"/>
    <w:rsid w:val="0051409B"/>
    <w:rsid w:val="0051416C"/>
    <w:rsid w:val="0051508F"/>
    <w:rsid w:val="00515C55"/>
    <w:rsid w:val="00515CBD"/>
    <w:rsid w:val="00515ED0"/>
    <w:rsid w:val="00516043"/>
    <w:rsid w:val="0051611C"/>
    <w:rsid w:val="0051688D"/>
    <w:rsid w:val="00517A42"/>
    <w:rsid w:val="005209A8"/>
    <w:rsid w:val="005212AF"/>
    <w:rsid w:val="005220E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52"/>
    <w:rsid w:val="00527D50"/>
    <w:rsid w:val="00530103"/>
    <w:rsid w:val="00530629"/>
    <w:rsid w:val="00530BB3"/>
    <w:rsid w:val="00530FFF"/>
    <w:rsid w:val="005311C6"/>
    <w:rsid w:val="005315A7"/>
    <w:rsid w:val="005321FB"/>
    <w:rsid w:val="0053254A"/>
    <w:rsid w:val="005330EA"/>
    <w:rsid w:val="005332CF"/>
    <w:rsid w:val="005334CF"/>
    <w:rsid w:val="00533865"/>
    <w:rsid w:val="00533C4A"/>
    <w:rsid w:val="005346BB"/>
    <w:rsid w:val="00535763"/>
    <w:rsid w:val="005357BB"/>
    <w:rsid w:val="0053681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E6"/>
    <w:rsid w:val="005448A6"/>
    <w:rsid w:val="005461E0"/>
    <w:rsid w:val="005464B7"/>
    <w:rsid w:val="00547265"/>
    <w:rsid w:val="00547443"/>
    <w:rsid w:val="005505A6"/>
    <w:rsid w:val="005505BF"/>
    <w:rsid w:val="00551B0D"/>
    <w:rsid w:val="00551FA7"/>
    <w:rsid w:val="005523DC"/>
    <w:rsid w:val="00553286"/>
    <w:rsid w:val="00553E2C"/>
    <w:rsid w:val="0055476C"/>
    <w:rsid w:val="00556BFA"/>
    <w:rsid w:val="0055710D"/>
    <w:rsid w:val="00557458"/>
    <w:rsid w:val="005605D0"/>
    <w:rsid w:val="00560777"/>
    <w:rsid w:val="00560AD2"/>
    <w:rsid w:val="00561265"/>
    <w:rsid w:val="00561831"/>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ED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68B"/>
    <w:rsid w:val="00587BAC"/>
    <w:rsid w:val="00590030"/>
    <w:rsid w:val="00590232"/>
    <w:rsid w:val="005907EE"/>
    <w:rsid w:val="00593111"/>
    <w:rsid w:val="00593816"/>
    <w:rsid w:val="00593D67"/>
    <w:rsid w:val="00593F3E"/>
    <w:rsid w:val="00594FA6"/>
    <w:rsid w:val="00595F0B"/>
    <w:rsid w:val="00595F1A"/>
    <w:rsid w:val="00595F8E"/>
    <w:rsid w:val="00596714"/>
    <w:rsid w:val="0059674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1D"/>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AA"/>
    <w:rsid w:val="005C1E12"/>
    <w:rsid w:val="005C2D13"/>
    <w:rsid w:val="005C3F18"/>
    <w:rsid w:val="005C52EA"/>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881"/>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4D4"/>
    <w:rsid w:val="005F5663"/>
    <w:rsid w:val="005F5849"/>
    <w:rsid w:val="005F5EF4"/>
    <w:rsid w:val="005F5F2C"/>
    <w:rsid w:val="005F60EC"/>
    <w:rsid w:val="005F63CB"/>
    <w:rsid w:val="005F6580"/>
    <w:rsid w:val="005F68D4"/>
    <w:rsid w:val="005F6991"/>
    <w:rsid w:val="005F70E4"/>
    <w:rsid w:val="005F7EBF"/>
    <w:rsid w:val="006015A1"/>
    <w:rsid w:val="006015E1"/>
    <w:rsid w:val="00601B91"/>
    <w:rsid w:val="00601DD0"/>
    <w:rsid w:val="0060200D"/>
    <w:rsid w:val="00603E31"/>
    <w:rsid w:val="006041B7"/>
    <w:rsid w:val="00604379"/>
    <w:rsid w:val="0060451D"/>
    <w:rsid w:val="00605629"/>
    <w:rsid w:val="006059FB"/>
    <w:rsid w:val="00605AE8"/>
    <w:rsid w:val="00605D03"/>
    <w:rsid w:val="00606FD4"/>
    <w:rsid w:val="00607C46"/>
    <w:rsid w:val="006102F3"/>
    <w:rsid w:val="0061093E"/>
    <w:rsid w:val="006119DC"/>
    <w:rsid w:val="00611B74"/>
    <w:rsid w:val="00612434"/>
    <w:rsid w:val="00612CE6"/>
    <w:rsid w:val="00612DA3"/>
    <w:rsid w:val="00612EDD"/>
    <w:rsid w:val="00612FBA"/>
    <w:rsid w:val="00614A7B"/>
    <w:rsid w:val="00614FF2"/>
    <w:rsid w:val="006158E4"/>
    <w:rsid w:val="006158FB"/>
    <w:rsid w:val="00615C08"/>
    <w:rsid w:val="0061733E"/>
    <w:rsid w:val="0061741C"/>
    <w:rsid w:val="0061785B"/>
    <w:rsid w:val="00620227"/>
    <w:rsid w:val="006207BC"/>
    <w:rsid w:val="00620CFF"/>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8"/>
    <w:rsid w:val="0064259A"/>
    <w:rsid w:val="00642683"/>
    <w:rsid w:val="006428CA"/>
    <w:rsid w:val="00642E25"/>
    <w:rsid w:val="0064322C"/>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D9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092"/>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D90"/>
    <w:rsid w:val="00692F9F"/>
    <w:rsid w:val="006932C2"/>
    <w:rsid w:val="00693481"/>
    <w:rsid w:val="006937F3"/>
    <w:rsid w:val="00693BF3"/>
    <w:rsid w:val="00693D4F"/>
    <w:rsid w:val="00693EAD"/>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54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D4A"/>
    <w:rsid w:val="006B618D"/>
    <w:rsid w:val="006B6FF8"/>
    <w:rsid w:val="006B746E"/>
    <w:rsid w:val="006B7F1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9F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DDA"/>
    <w:rsid w:val="006E2F05"/>
    <w:rsid w:val="006E3394"/>
    <w:rsid w:val="006E5188"/>
    <w:rsid w:val="006E533D"/>
    <w:rsid w:val="006E6883"/>
    <w:rsid w:val="006E75C7"/>
    <w:rsid w:val="006E7679"/>
    <w:rsid w:val="006F1C45"/>
    <w:rsid w:val="006F2478"/>
    <w:rsid w:val="006F2F71"/>
    <w:rsid w:val="006F4380"/>
    <w:rsid w:val="006F506C"/>
    <w:rsid w:val="006F5B33"/>
    <w:rsid w:val="006F631C"/>
    <w:rsid w:val="006F6DAA"/>
    <w:rsid w:val="006F7115"/>
    <w:rsid w:val="0070013D"/>
    <w:rsid w:val="00701093"/>
    <w:rsid w:val="00701577"/>
    <w:rsid w:val="0070177A"/>
    <w:rsid w:val="0070190F"/>
    <w:rsid w:val="007022FB"/>
    <w:rsid w:val="0070256E"/>
    <w:rsid w:val="00702FDC"/>
    <w:rsid w:val="00703132"/>
    <w:rsid w:val="00703430"/>
    <w:rsid w:val="0070349D"/>
    <w:rsid w:val="0070417B"/>
    <w:rsid w:val="00704310"/>
    <w:rsid w:val="007046CE"/>
    <w:rsid w:val="0070681D"/>
    <w:rsid w:val="00706BD5"/>
    <w:rsid w:val="00706F4D"/>
    <w:rsid w:val="00707712"/>
    <w:rsid w:val="00707FE5"/>
    <w:rsid w:val="007101B7"/>
    <w:rsid w:val="00710F05"/>
    <w:rsid w:val="0071157E"/>
    <w:rsid w:val="007117A7"/>
    <w:rsid w:val="007128D8"/>
    <w:rsid w:val="007128DA"/>
    <w:rsid w:val="00712D41"/>
    <w:rsid w:val="0071379D"/>
    <w:rsid w:val="00713C6F"/>
    <w:rsid w:val="00714305"/>
    <w:rsid w:val="007152B7"/>
    <w:rsid w:val="007154E9"/>
    <w:rsid w:val="007160DA"/>
    <w:rsid w:val="0071650A"/>
    <w:rsid w:val="0071679C"/>
    <w:rsid w:val="0071691E"/>
    <w:rsid w:val="00716F5E"/>
    <w:rsid w:val="00717339"/>
    <w:rsid w:val="0071771B"/>
    <w:rsid w:val="00717724"/>
    <w:rsid w:val="00717909"/>
    <w:rsid w:val="00717D94"/>
    <w:rsid w:val="00717DCC"/>
    <w:rsid w:val="007204DB"/>
    <w:rsid w:val="00720D3B"/>
    <w:rsid w:val="00720E2A"/>
    <w:rsid w:val="007212CA"/>
    <w:rsid w:val="0072163C"/>
    <w:rsid w:val="00721A8D"/>
    <w:rsid w:val="0072204F"/>
    <w:rsid w:val="007220C5"/>
    <w:rsid w:val="007221F7"/>
    <w:rsid w:val="00722B34"/>
    <w:rsid w:val="00722F67"/>
    <w:rsid w:val="00723157"/>
    <w:rsid w:val="007231C5"/>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8A2"/>
    <w:rsid w:val="00736EA4"/>
    <w:rsid w:val="0073711D"/>
    <w:rsid w:val="007375E2"/>
    <w:rsid w:val="0073778F"/>
    <w:rsid w:val="00741CFE"/>
    <w:rsid w:val="007422EF"/>
    <w:rsid w:val="00742B71"/>
    <w:rsid w:val="00742F8F"/>
    <w:rsid w:val="00743205"/>
    <w:rsid w:val="0074401D"/>
    <w:rsid w:val="0074429A"/>
    <w:rsid w:val="0074475B"/>
    <w:rsid w:val="007449CC"/>
    <w:rsid w:val="00744D22"/>
    <w:rsid w:val="00745110"/>
    <w:rsid w:val="007456E6"/>
    <w:rsid w:val="00745ED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40C"/>
    <w:rsid w:val="007731F0"/>
    <w:rsid w:val="00773F00"/>
    <w:rsid w:val="007740AD"/>
    <w:rsid w:val="007746F0"/>
    <w:rsid w:val="00774AA5"/>
    <w:rsid w:val="0077554C"/>
    <w:rsid w:val="00775B59"/>
    <w:rsid w:val="00775FC3"/>
    <w:rsid w:val="007763E1"/>
    <w:rsid w:val="00776566"/>
    <w:rsid w:val="00777670"/>
    <w:rsid w:val="00777DC5"/>
    <w:rsid w:val="0078009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182"/>
    <w:rsid w:val="007976F5"/>
    <w:rsid w:val="007A059A"/>
    <w:rsid w:val="007A130B"/>
    <w:rsid w:val="007A15EC"/>
    <w:rsid w:val="007A1E23"/>
    <w:rsid w:val="007A2F2E"/>
    <w:rsid w:val="007A4307"/>
    <w:rsid w:val="007A55C8"/>
    <w:rsid w:val="007A5905"/>
    <w:rsid w:val="007A5BDA"/>
    <w:rsid w:val="007A5D9C"/>
    <w:rsid w:val="007A68AD"/>
    <w:rsid w:val="007A739D"/>
    <w:rsid w:val="007A7D55"/>
    <w:rsid w:val="007A7E8A"/>
    <w:rsid w:val="007B0F0F"/>
    <w:rsid w:val="007B12FF"/>
    <w:rsid w:val="007B185F"/>
    <w:rsid w:val="007B2613"/>
    <w:rsid w:val="007B2A01"/>
    <w:rsid w:val="007B2E75"/>
    <w:rsid w:val="007B2E78"/>
    <w:rsid w:val="007B3B8D"/>
    <w:rsid w:val="007B43A1"/>
    <w:rsid w:val="007B4DFE"/>
    <w:rsid w:val="007B52AF"/>
    <w:rsid w:val="007B53FD"/>
    <w:rsid w:val="007B6219"/>
    <w:rsid w:val="007B6692"/>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C7C"/>
    <w:rsid w:val="007C65CC"/>
    <w:rsid w:val="007C6D3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E0"/>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4C9"/>
    <w:rsid w:val="0080079C"/>
    <w:rsid w:val="0080269D"/>
    <w:rsid w:val="008040CB"/>
    <w:rsid w:val="008043C9"/>
    <w:rsid w:val="008047A6"/>
    <w:rsid w:val="00804D0F"/>
    <w:rsid w:val="00804F45"/>
    <w:rsid w:val="008055AB"/>
    <w:rsid w:val="0080573E"/>
    <w:rsid w:val="00805D63"/>
    <w:rsid w:val="00806044"/>
    <w:rsid w:val="00806116"/>
    <w:rsid w:val="00806360"/>
    <w:rsid w:val="00806E22"/>
    <w:rsid w:val="00807B75"/>
    <w:rsid w:val="00807C33"/>
    <w:rsid w:val="00810237"/>
    <w:rsid w:val="008105D4"/>
    <w:rsid w:val="00810AF3"/>
    <w:rsid w:val="008125DB"/>
    <w:rsid w:val="00812B59"/>
    <w:rsid w:val="00813105"/>
    <w:rsid w:val="00813C39"/>
    <w:rsid w:val="0081425E"/>
    <w:rsid w:val="008142E7"/>
    <w:rsid w:val="00814604"/>
    <w:rsid w:val="00814C2C"/>
    <w:rsid w:val="00814EE6"/>
    <w:rsid w:val="00814F72"/>
    <w:rsid w:val="008150F0"/>
    <w:rsid w:val="0081570A"/>
    <w:rsid w:val="00815D5F"/>
    <w:rsid w:val="00816329"/>
    <w:rsid w:val="008176D9"/>
    <w:rsid w:val="00817D5A"/>
    <w:rsid w:val="008216CF"/>
    <w:rsid w:val="00821BB1"/>
    <w:rsid w:val="00821FE8"/>
    <w:rsid w:val="008229D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AF8"/>
    <w:rsid w:val="008475C6"/>
    <w:rsid w:val="00847D3E"/>
    <w:rsid w:val="008503CF"/>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3F1"/>
    <w:rsid w:val="00875545"/>
    <w:rsid w:val="00875609"/>
    <w:rsid w:val="00875E60"/>
    <w:rsid w:val="00875EF2"/>
    <w:rsid w:val="00876B29"/>
    <w:rsid w:val="00876B6A"/>
    <w:rsid w:val="00876F48"/>
    <w:rsid w:val="00877A5D"/>
    <w:rsid w:val="008802B8"/>
    <w:rsid w:val="00881064"/>
    <w:rsid w:val="00881B1D"/>
    <w:rsid w:val="0088228F"/>
    <w:rsid w:val="0088248F"/>
    <w:rsid w:val="00882826"/>
    <w:rsid w:val="00882956"/>
    <w:rsid w:val="008834C6"/>
    <w:rsid w:val="00884B13"/>
    <w:rsid w:val="00884D1B"/>
    <w:rsid w:val="0088536D"/>
    <w:rsid w:val="008855B4"/>
    <w:rsid w:val="008860A8"/>
    <w:rsid w:val="008877C1"/>
    <w:rsid w:val="00887B5D"/>
    <w:rsid w:val="008919DA"/>
    <w:rsid w:val="00891A20"/>
    <w:rsid w:val="008930CD"/>
    <w:rsid w:val="008931B4"/>
    <w:rsid w:val="0089331B"/>
    <w:rsid w:val="00893336"/>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E63"/>
    <w:rsid w:val="008B6309"/>
    <w:rsid w:val="008B6389"/>
    <w:rsid w:val="008B6A48"/>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B1"/>
    <w:rsid w:val="008D07EC"/>
    <w:rsid w:val="008D0A7E"/>
    <w:rsid w:val="008D10F7"/>
    <w:rsid w:val="008D114E"/>
    <w:rsid w:val="008D1798"/>
    <w:rsid w:val="008D181A"/>
    <w:rsid w:val="008D2C3D"/>
    <w:rsid w:val="008D2D3D"/>
    <w:rsid w:val="008D2D94"/>
    <w:rsid w:val="008D3175"/>
    <w:rsid w:val="008D3187"/>
    <w:rsid w:val="008D3752"/>
    <w:rsid w:val="008D3AA8"/>
    <w:rsid w:val="008D3AE8"/>
    <w:rsid w:val="008D454C"/>
    <w:rsid w:val="008D52E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8A"/>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5A9"/>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C98"/>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CC1"/>
    <w:rsid w:val="00934599"/>
    <w:rsid w:val="00935338"/>
    <w:rsid w:val="00935371"/>
    <w:rsid w:val="00935826"/>
    <w:rsid w:val="0093767A"/>
    <w:rsid w:val="009400B9"/>
    <w:rsid w:val="00940EF8"/>
    <w:rsid w:val="00941F0E"/>
    <w:rsid w:val="00942030"/>
    <w:rsid w:val="00942226"/>
    <w:rsid w:val="0094227A"/>
    <w:rsid w:val="00942379"/>
    <w:rsid w:val="009425A7"/>
    <w:rsid w:val="00942662"/>
    <w:rsid w:val="00942B80"/>
    <w:rsid w:val="00942BCA"/>
    <w:rsid w:val="00942C81"/>
    <w:rsid w:val="00943ECB"/>
    <w:rsid w:val="0094429A"/>
    <w:rsid w:val="00945504"/>
    <w:rsid w:val="0094605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ADF"/>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38"/>
    <w:rsid w:val="009A180D"/>
    <w:rsid w:val="009A201E"/>
    <w:rsid w:val="009A3252"/>
    <w:rsid w:val="009A3A73"/>
    <w:rsid w:val="009A43BF"/>
    <w:rsid w:val="009A50B5"/>
    <w:rsid w:val="009A61DC"/>
    <w:rsid w:val="009A6678"/>
    <w:rsid w:val="009A673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9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305"/>
    <w:rsid w:val="009D4323"/>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65F"/>
    <w:rsid w:val="009E61A9"/>
    <w:rsid w:val="009E6DAB"/>
    <w:rsid w:val="009E6E3B"/>
    <w:rsid w:val="009F047D"/>
    <w:rsid w:val="009F0698"/>
    <w:rsid w:val="009F0935"/>
    <w:rsid w:val="009F0A4E"/>
    <w:rsid w:val="009F0F49"/>
    <w:rsid w:val="009F18CF"/>
    <w:rsid w:val="009F3379"/>
    <w:rsid w:val="009F3AB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7C"/>
    <w:rsid w:val="00A21F3E"/>
    <w:rsid w:val="00A222A1"/>
    <w:rsid w:val="00A23042"/>
    <w:rsid w:val="00A2374A"/>
    <w:rsid w:val="00A23B71"/>
    <w:rsid w:val="00A23C2A"/>
    <w:rsid w:val="00A2480E"/>
    <w:rsid w:val="00A24AB5"/>
    <w:rsid w:val="00A24D08"/>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3BE"/>
    <w:rsid w:val="00A33684"/>
    <w:rsid w:val="00A33A03"/>
    <w:rsid w:val="00A343F4"/>
    <w:rsid w:val="00A3512C"/>
    <w:rsid w:val="00A351CC"/>
    <w:rsid w:val="00A3583C"/>
    <w:rsid w:val="00A3675E"/>
    <w:rsid w:val="00A3699B"/>
    <w:rsid w:val="00A36D58"/>
    <w:rsid w:val="00A373B1"/>
    <w:rsid w:val="00A37503"/>
    <w:rsid w:val="00A412C1"/>
    <w:rsid w:val="00A41A1E"/>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8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259"/>
    <w:rsid w:val="00A754B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30"/>
    <w:rsid w:val="00A83F3F"/>
    <w:rsid w:val="00A84166"/>
    <w:rsid w:val="00A84566"/>
    <w:rsid w:val="00A84687"/>
    <w:rsid w:val="00A84D66"/>
    <w:rsid w:val="00A865DA"/>
    <w:rsid w:val="00A90AF8"/>
    <w:rsid w:val="00A91483"/>
    <w:rsid w:val="00A92611"/>
    <w:rsid w:val="00A934E0"/>
    <w:rsid w:val="00A93C5D"/>
    <w:rsid w:val="00A93FD6"/>
    <w:rsid w:val="00A940CF"/>
    <w:rsid w:val="00A94866"/>
    <w:rsid w:val="00A9488B"/>
    <w:rsid w:val="00A94AAE"/>
    <w:rsid w:val="00A94EE2"/>
    <w:rsid w:val="00A96518"/>
    <w:rsid w:val="00A96630"/>
    <w:rsid w:val="00A967FE"/>
    <w:rsid w:val="00A97192"/>
    <w:rsid w:val="00A97EDD"/>
    <w:rsid w:val="00A97EF0"/>
    <w:rsid w:val="00AA0DC1"/>
    <w:rsid w:val="00AA1198"/>
    <w:rsid w:val="00AA1953"/>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0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B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8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67"/>
    <w:rsid w:val="00B03CE0"/>
    <w:rsid w:val="00B05964"/>
    <w:rsid w:val="00B05A03"/>
    <w:rsid w:val="00B06A47"/>
    <w:rsid w:val="00B06EA0"/>
    <w:rsid w:val="00B07665"/>
    <w:rsid w:val="00B1096B"/>
    <w:rsid w:val="00B1123C"/>
    <w:rsid w:val="00B123E4"/>
    <w:rsid w:val="00B12512"/>
    <w:rsid w:val="00B12BF6"/>
    <w:rsid w:val="00B137E9"/>
    <w:rsid w:val="00B1388F"/>
    <w:rsid w:val="00B144B8"/>
    <w:rsid w:val="00B14544"/>
    <w:rsid w:val="00B149EA"/>
    <w:rsid w:val="00B157D6"/>
    <w:rsid w:val="00B16159"/>
    <w:rsid w:val="00B16562"/>
    <w:rsid w:val="00B166BC"/>
    <w:rsid w:val="00B16A8C"/>
    <w:rsid w:val="00B16D29"/>
    <w:rsid w:val="00B17053"/>
    <w:rsid w:val="00B176FD"/>
    <w:rsid w:val="00B17DBA"/>
    <w:rsid w:val="00B203BE"/>
    <w:rsid w:val="00B2069D"/>
    <w:rsid w:val="00B20F5C"/>
    <w:rsid w:val="00B210DB"/>
    <w:rsid w:val="00B2125E"/>
    <w:rsid w:val="00B21AC5"/>
    <w:rsid w:val="00B21EFA"/>
    <w:rsid w:val="00B2239D"/>
    <w:rsid w:val="00B22538"/>
    <w:rsid w:val="00B24214"/>
    <w:rsid w:val="00B2459A"/>
    <w:rsid w:val="00B24708"/>
    <w:rsid w:val="00B247C6"/>
    <w:rsid w:val="00B24C64"/>
    <w:rsid w:val="00B24D95"/>
    <w:rsid w:val="00B252D4"/>
    <w:rsid w:val="00B27D89"/>
    <w:rsid w:val="00B30233"/>
    <w:rsid w:val="00B3051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95"/>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C4E"/>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D34"/>
    <w:rsid w:val="00B64F95"/>
    <w:rsid w:val="00B6522C"/>
    <w:rsid w:val="00B65F97"/>
    <w:rsid w:val="00B669F2"/>
    <w:rsid w:val="00B66E67"/>
    <w:rsid w:val="00B67D76"/>
    <w:rsid w:val="00B70104"/>
    <w:rsid w:val="00B712C7"/>
    <w:rsid w:val="00B71986"/>
    <w:rsid w:val="00B71B06"/>
    <w:rsid w:val="00B72BAC"/>
    <w:rsid w:val="00B7384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1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9E4"/>
    <w:rsid w:val="00B97D87"/>
    <w:rsid w:val="00BA05C9"/>
    <w:rsid w:val="00BA080B"/>
    <w:rsid w:val="00BA0A4F"/>
    <w:rsid w:val="00BA0F66"/>
    <w:rsid w:val="00BA1311"/>
    <w:rsid w:val="00BA1D8F"/>
    <w:rsid w:val="00BA2337"/>
    <w:rsid w:val="00BA28D7"/>
    <w:rsid w:val="00BA31F7"/>
    <w:rsid w:val="00BA341F"/>
    <w:rsid w:val="00BA38A5"/>
    <w:rsid w:val="00BA3D88"/>
    <w:rsid w:val="00BA4ACB"/>
    <w:rsid w:val="00BA4D96"/>
    <w:rsid w:val="00BA4FB8"/>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531"/>
    <w:rsid w:val="00BB6B79"/>
    <w:rsid w:val="00BB71B1"/>
    <w:rsid w:val="00BB7C27"/>
    <w:rsid w:val="00BB7D63"/>
    <w:rsid w:val="00BC00A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385"/>
    <w:rsid w:val="00BE7C72"/>
    <w:rsid w:val="00BF073D"/>
    <w:rsid w:val="00BF129F"/>
    <w:rsid w:val="00BF1959"/>
    <w:rsid w:val="00BF1D3B"/>
    <w:rsid w:val="00BF22AD"/>
    <w:rsid w:val="00BF22F5"/>
    <w:rsid w:val="00BF2B58"/>
    <w:rsid w:val="00BF3396"/>
    <w:rsid w:val="00BF386F"/>
    <w:rsid w:val="00BF4594"/>
    <w:rsid w:val="00BF5AEB"/>
    <w:rsid w:val="00BF6ABE"/>
    <w:rsid w:val="00BF6BED"/>
    <w:rsid w:val="00BF6C92"/>
    <w:rsid w:val="00BF73B5"/>
    <w:rsid w:val="00BF780E"/>
    <w:rsid w:val="00C00C5D"/>
    <w:rsid w:val="00C00F86"/>
    <w:rsid w:val="00C01740"/>
    <w:rsid w:val="00C0177E"/>
    <w:rsid w:val="00C018FC"/>
    <w:rsid w:val="00C01A93"/>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00"/>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01B"/>
    <w:rsid w:val="00C412D8"/>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EA5"/>
    <w:rsid w:val="00C52086"/>
    <w:rsid w:val="00C5267D"/>
    <w:rsid w:val="00C52854"/>
    <w:rsid w:val="00C52A24"/>
    <w:rsid w:val="00C52EB5"/>
    <w:rsid w:val="00C544C8"/>
    <w:rsid w:val="00C54574"/>
    <w:rsid w:val="00C56765"/>
    <w:rsid w:val="00C5753C"/>
    <w:rsid w:val="00C57816"/>
    <w:rsid w:val="00C605A8"/>
    <w:rsid w:val="00C61071"/>
    <w:rsid w:val="00C611D3"/>
    <w:rsid w:val="00C612F6"/>
    <w:rsid w:val="00C61989"/>
    <w:rsid w:val="00C619A2"/>
    <w:rsid w:val="00C61CC8"/>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ABC"/>
    <w:rsid w:val="00C75E83"/>
    <w:rsid w:val="00C7706C"/>
    <w:rsid w:val="00C77938"/>
    <w:rsid w:val="00C77AC5"/>
    <w:rsid w:val="00C77C3E"/>
    <w:rsid w:val="00C77CAE"/>
    <w:rsid w:val="00C80574"/>
    <w:rsid w:val="00C80EBC"/>
    <w:rsid w:val="00C8106D"/>
    <w:rsid w:val="00C822DC"/>
    <w:rsid w:val="00C8235B"/>
    <w:rsid w:val="00C8272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C0"/>
    <w:rsid w:val="00C91D8B"/>
    <w:rsid w:val="00C924CD"/>
    <w:rsid w:val="00C93240"/>
    <w:rsid w:val="00C9365B"/>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E36"/>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18"/>
    <w:rsid w:val="00CD10AD"/>
    <w:rsid w:val="00CD1769"/>
    <w:rsid w:val="00CD2536"/>
    <w:rsid w:val="00CD28BB"/>
    <w:rsid w:val="00CD2D93"/>
    <w:rsid w:val="00CD338F"/>
    <w:rsid w:val="00CD41CC"/>
    <w:rsid w:val="00CD46EA"/>
    <w:rsid w:val="00CD483E"/>
    <w:rsid w:val="00CD4A66"/>
    <w:rsid w:val="00CD5A4E"/>
    <w:rsid w:val="00CD5F1C"/>
    <w:rsid w:val="00CD659E"/>
    <w:rsid w:val="00CD6F81"/>
    <w:rsid w:val="00CD73FF"/>
    <w:rsid w:val="00CE07F5"/>
    <w:rsid w:val="00CE0A3E"/>
    <w:rsid w:val="00CE134E"/>
    <w:rsid w:val="00CE1414"/>
    <w:rsid w:val="00CE14DF"/>
    <w:rsid w:val="00CE19CA"/>
    <w:rsid w:val="00CE1F13"/>
    <w:rsid w:val="00CE2489"/>
    <w:rsid w:val="00CE275A"/>
    <w:rsid w:val="00CE28F2"/>
    <w:rsid w:val="00CE2A25"/>
    <w:rsid w:val="00CE3247"/>
    <w:rsid w:val="00CE399B"/>
    <w:rsid w:val="00CE3BB2"/>
    <w:rsid w:val="00CE4857"/>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0"/>
    <w:rsid w:val="00CF1F79"/>
    <w:rsid w:val="00CF23C5"/>
    <w:rsid w:val="00CF2677"/>
    <w:rsid w:val="00CF2CB6"/>
    <w:rsid w:val="00CF63E5"/>
    <w:rsid w:val="00CF66FF"/>
    <w:rsid w:val="00CF705D"/>
    <w:rsid w:val="00CF7B33"/>
    <w:rsid w:val="00D00392"/>
    <w:rsid w:val="00D00B14"/>
    <w:rsid w:val="00D01035"/>
    <w:rsid w:val="00D01D6B"/>
    <w:rsid w:val="00D021AA"/>
    <w:rsid w:val="00D0274C"/>
    <w:rsid w:val="00D029A4"/>
    <w:rsid w:val="00D02B3D"/>
    <w:rsid w:val="00D037B0"/>
    <w:rsid w:val="00D03CCF"/>
    <w:rsid w:val="00D03F7E"/>
    <w:rsid w:val="00D04642"/>
    <w:rsid w:val="00D04C1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8E"/>
    <w:rsid w:val="00D1581F"/>
    <w:rsid w:val="00D159D2"/>
    <w:rsid w:val="00D1609F"/>
    <w:rsid w:val="00D17945"/>
    <w:rsid w:val="00D17972"/>
    <w:rsid w:val="00D202BA"/>
    <w:rsid w:val="00D20B5F"/>
    <w:rsid w:val="00D21906"/>
    <w:rsid w:val="00D22226"/>
    <w:rsid w:val="00D229AC"/>
    <w:rsid w:val="00D232F1"/>
    <w:rsid w:val="00D23CC8"/>
    <w:rsid w:val="00D247A7"/>
    <w:rsid w:val="00D24970"/>
    <w:rsid w:val="00D24EF8"/>
    <w:rsid w:val="00D25088"/>
    <w:rsid w:val="00D25782"/>
    <w:rsid w:val="00D25A43"/>
    <w:rsid w:val="00D27B3A"/>
    <w:rsid w:val="00D27E76"/>
    <w:rsid w:val="00D304B1"/>
    <w:rsid w:val="00D30CCE"/>
    <w:rsid w:val="00D311C5"/>
    <w:rsid w:val="00D31692"/>
    <w:rsid w:val="00D316CC"/>
    <w:rsid w:val="00D32314"/>
    <w:rsid w:val="00D324CF"/>
    <w:rsid w:val="00D325C1"/>
    <w:rsid w:val="00D32FDE"/>
    <w:rsid w:val="00D331C2"/>
    <w:rsid w:val="00D3330B"/>
    <w:rsid w:val="00D33F7A"/>
    <w:rsid w:val="00D34571"/>
    <w:rsid w:val="00D3495E"/>
    <w:rsid w:val="00D354EB"/>
    <w:rsid w:val="00D35747"/>
    <w:rsid w:val="00D37664"/>
    <w:rsid w:val="00D4094C"/>
    <w:rsid w:val="00D40BD6"/>
    <w:rsid w:val="00D40E98"/>
    <w:rsid w:val="00D41091"/>
    <w:rsid w:val="00D4113E"/>
    <w:rsid w:val="00D4126D"/>
    <w:rsid w:val="00D41344"/>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4F"/>
    <w:rsid w:val="00D46192"/>
    <w:rsid w:val="00D4630D"/>
    <w:rsid w:val="00D464BD"/>
    <w:rsid w:val="00D4785E"/>
    <w:rsid w:val="00D47F94"/>
    <w:rsid w:val="00D5003D"/>
    <w:rsid w:val="00D5020B"/>
    <w:rsid w:val="00D50778"/>
    <w:rsid w:val="00D50D63"/>
    <w:rsid w:val="00D51C5E"/>
    <w:rsid w:val="00D5222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37B"/>
    <w:rsid w:val="00D84542"/>
    <w:rsid w:val="00D84AD2"/>
    <w:rsid w:val="00D8625D"/>
    <w:rsid w:val="00D86901"/>
    <w:rsid w:val="00D86A7B"/>
    <w:rsid w:val="00D8792F"/>
    <w:rsid w:val="00D8795A"/>
    <w:rsid w:val="00D90B3E"/>
    <w:rsid w:val="00D90C01"/>
    <w:rsid w:val="00D91242"/>
    <w:rsid w:val="00D91789"/>
    <w:rsid w:val="00D92083"/>
    <w:rsid w:val="00D920C1"/>
    <w:rsid w:val="00D92159"/>
    <w:rsid w:val="00D92B71"/>
    <w:rsid w:val="00D93420"/>
    <w:rsid w:val="00D934AE"/>
    <w:rsid w:val="00D93A2C"/>
    <w:rsid w:val="00D93AC0"/>
    <w:rsid w:val="00D94336"/>
    <w:rsid w:val="00D94650"/>
    <w:rsid w:val="00D94A6A"/>
    <w:rsid w:val="00D952B3"/>
    <w:rsid w:val="00D95547"/>
    <w:rsid w:val="00D9565B"/>
    <w:rsid w:val="00D959F6"/>
    <w:rsid w:val="00D95F57"/>
    <w:rsid w:val="00D96083"/>
    <w:rsid w:val="00D9669E"/>
    <w:rsid w:val="00D96A3A"/>
    <w:rsid w:val="00D97477"/>
    <w:rsid w:val="00D974EE"/>
    <w:rsid w:val="00D97A86"/>
    <w:rsid w:val="00DA05AB"/>
    <w:rsid w:val="00DA0A61"/>
    <w:rsid w:val="00DA0BE3"/>
    <w:rsid w:val="00DA1942"/>
    <w:rsid w:val="00DA1B9B"/>
    <w:rsid w:val="00DA22F0"/>
    <w:rsid w:val="00DA37A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F9"/>
    <w:rsid w:val="00DC6B2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E2"/>
    <w:rsid w:val="00DF0AF7"/>
    <w:rsid w:val="00DF144A"/>
    <w:rsid w:val="00DF17DB"/>
    <w:rsid w:val="00DF1869"/>
    <w:rsid w:val="00DF21C8"/>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98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4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C1"/>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B9"/>
    <w:rsid w:val="00E42587"/>
    <w:rsid w:val="00E42A6B"/>
    <w:rsid w:val="00E42AB8"/>
    <w:rsid w:val="00E42B7C"/>
    <w:rsid w:val="00E43E42"/>
    <w:rsid w:val="00E43ED8"/>
    <w:rsid w:val="00E43FBD"/>
    <w:rsid w:val="00E448B7"/>
    <w:rsid w:val="00E50D81"/>
    <w:rsid w:val="00E50F51"/>
    <w:rsid w:val="00E50F94"/>
    <w:rsid w:val="00E52B67"/>
    <w:rsid w:val="00E5390F"/>
    <w:rsid w:val="00E53CA2"/>
    <w:rsid w:val="00E53E12"/>
    <w:rsid w:val="00E54362"/>
    <w:rsid w:val="00E54BE2"/>
    <w:rsid w:val="00E55E1A"/>
    <w:rsid w:val="00E56BA8"/>
    <w:rsid w:val="00E56CDF"/>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15D"/>
    <w:rsid w:val="00E729B9"/>
    <w:rsid w:val="00E72E4A"/>
    <w:rsid w:val="00E75068"/>
    <w:rsid w:val="00E76292"/>
    <w:rsid w:val="00E76434"/>
    <w:rsid w:val="00E76A3A"/>
    <w:rsid w:val="00E77D11"/>
    <w:rsid w:val="00E80EDE"/>
    <w:rsid w:val="00E81505"/>
    <w:rsid w:val="00E81628"/>
    <w:rsid w:val="00E81709"/>
    <w:rsid w:val="00E81834"/>
    <w:rsid w:val="00E81CD8"/>
    <w:rsid w:val="00E81D97"/>
    <w:rsid w:val="00E81E81"/>
    <w:rsid w:val="00E8279E"/>
    <w:rsid w:val="00E830BF"/>
    <w:rsid w:val="00E83154"/>
    <w:rsid w:val="00E83222"/>
    <w:rsid w:val="00E8432A"/>
    <w:rsid w:val="00E84708"/>
    <w:rsid w:val="00E85013"/>
    <w:rsid w:val="00E85E8B"/>
    <w:rsid w:val="00E865C4"/>
    <w:rsid w:val="00E865CE"/>
    <w:rsid w:val="00E86BCE"/>
    <w:rsid w:val="00E871A9"/>
    <w:rsid w:val="00E9025B"/>
    <w:rsid w:val="00E909CE"/>
    <w:rsid w:val="00E90D60"/>
    <w:rsid w:val="00E91223"/>
    <w:rsid w:val="00E915FB"/>
    <w:rsid w:val="00E9167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E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2DC"/>
    <w:rsid w:val="00EC27DB"/>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BA"/>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C88"/>
    <w:rsid w:val="00EE2596"/>
    <w:rsid w:val="00EE2914"/>
    <w:rsid w:val="00EE2F6A"/>
    <w:rsid w:val="00EE334B"/>
    <w:rsid w:val="00EE33F3"/>
    <w:rsid w:val="00EE3480"/>
    <w:rsid w:val="00EE360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A2D"/>
    <w:rsid w:val="00F10EB1"/>
    <w:rsid w:val="00F11188"/>
    <w:rsid w:val="00F1174E"/>
    <w:rsid w:val="00F11C4D"/>
    <w:rsid w:val="00F126A8"/>
    <w:rsid w:val="00F1334C"/>
    <w:rsid w:val="00F133E3"/>
    <w:rsid w:val="00F13921"/>
    <w:rsid w:val="00F15C4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CE6"/>
    <w:rsid w:val="00F610E0"/>
    <w:rsid w:val="00F611D1"/>
    <w:rsid w:val="00F61A15"/>
    <w:rsid w:val="00F6347F"/>
    <w:rsid w:val="00F636E5"/>
    <w:rsid w:val="00F638A8"/>
    <w:rsid w:val="00F63BE9"/>
    <w:rsid w:val="00F644F1"/>
    <w:rsid w:val="00F650C8"/>
    <w:rsid w:val="00F65227"/>
    <w:rsid w:val="00F65FF2"/>
    <w:rsid w:val="00F66898"/>
    <w:rsid w:val="00F6698E"/>
    <w:rsid w:val="00F671B3"/>
    <w:rsid w:val="00F67417"/>
    <w:rsid w:val="00F678A1"/>
    <w:rsid w:val="00F701DB"/>
    <w:rsid w:val="00F708DC"/>
    <w:rsid w:val="00F71B90"/>
    <w:rsid w:val="00F7215F"/>
    <w:rsid w:val="00F72A43"/>
    <w:rsid w:val="00F73B04"/>
    <w:rsid w:val="00F75592"/>
    <w:rsid w:val="00F7599F"/>
    <w:rsid w:val="00F75FB4"/>
    <w:rsid w:val="00F7680D"/>
    <w:rsid w:val="00F76C42"/>
    <w:rsid w:val="00F7725C"/>
    <w:rsid w:val="00F7789D"/>
    <w:rsid w:val="00F80241"/>
    <w:rsid w:val="00F80B9A"/>
    <w:rsid w:val="00F81F56"/>
    <w:rsid w:val="00F81F8A"/>
    <w:rsid w:val="00F82282"/>
    <w:rsid w:val="00F82324"/>
    <w:rsid w:val="00F82366"/>
    <w:rsid w:val="00F82EB6"/>
    <w:rsid w:val="00F83041"/>
    <w:rsid w:val="00F83398"/>
    <w:rsid w:val="00F835DF"/>
    <w:rsid w:val="00F84093"/>
    <w:rsid w:val="00F85285"/>
    <w:rsid w:val="00F854BB"/>
    <w:rsid w:val="00F85C4C"/>
    <w:rsid w:val="00F85EE3"/>
    <w:rsid w:val="00F869A3"/>
    <w:rsid w:val="00F86AF6"/>
    <w:rsid w:val="00F86F43"/>
    <w:rsid w:val="00F87CD9"/>
    <w:rsid w:val="00F87DF1"/>
    <w:rsid w:val="00F9024D"/>
    <w:rsid w:val="00F910C0"/>
    <w:rsid w:val="00F914B7"/>
    <w:rsid w:val="00F9158D"/>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A0D"/>
    <w:rsid w:val="00FB10F0"/>
    <w:rsid w:val="00FB1571"/>
    <w:rsid w:val="00FB1878"/>
    <w:rsid w:val="00FB1FBE"/>
    <w:rsid w:val="00FB275B"/>
    <w:rsid w:val="00FB2EAD"/>
    <w:rsid w:val="00FB31A7"/>
    <w:rsid w:val="00FB3981"/>
    <w:rsid w:val="00FB3AC8"/>
    <w:rsid w:val="00FB3D71"/>
    <w:rsid w:val="00FB3D84"/>
    <w:rsid w:val="00FB458B"/>
    <w:rsid w:val="00FB4C59"/>
    <w:rsid w:val="00FB553F"/>
    <w:rsid w:val="00FB5700"/>
    <w:rsid w:val="00FB5A81"/>
    <w:rsid w:val="00FB5D95"/>
    <w:rsid w:val="00FB633B"/>
    <w:rsid w:val="00FB66D2"/>
    <w:rsid w:val="00FB6A6A"/>
    <w:rsid w:val="00FB7393"/>
    <w:rsid w:val="00FB75DB"/>
    <w:rsid w:val="00FB78A1"/>
    <w:rsid w:val="00FB7BCA"/>
    <w:rsid w:val="00FC0DC2"/>
    <w:rsid w:val="00FC11E6"/>
    <w:rsid w:val="00FC1A04"/>
    <w:rsid w:val="00FC2982"/>
    <w:rsid w:val="00FC30FB"/>
    <w:rsid w:val="00FC3FB1"/>
    <w:rsid w:val="00FC430A"/>
    <w:rsid w:val="00FC46D9"/>
    <w:rsid w:val="00FC5AAA"/>
    <w:rsid w:val="00FC5CAE"/>
    <w:rsid w:val="00FC5EA5"/>
    <w:rsid w:val="00FC674E"/>
    <w:rsid w:val="00FC7724"/>
    <w:rsid w:val="00FC7AD6"/>
    <w:rsid w:val="00FD003B"/>
    <w:rsid w:val="00FD03FA"/>
    <w:rsid w:val="00FD0898"/>
    <w:rsid w:val="00FD1A28"/>
    <w:rsid w:val="00FD1E9A"/>
    <w:rsid w:val="00FD2A30"/>
    <w:rsid w:val="00FD2B44"/>
    <w:rsid w:val="00FD34DC"/>
    <w:rsid w:val="00FD46C9"/>
    <w:rsid w:val="00FD4D74"/>
    <w:rsid w:val="00FD51C2"/>
    <w:rsid w:val="00FD53CF"/>
    <w:rsid w:val="00FD5B23"/>
    <w:rsid w:val="00FD5C40"/>
    <w:rsid w:val="00FD6707"/>
    <w:rsid w:val="00FD67F6"/>
    <w:rsid w:val="00FD6EE2"/>
    <w:rsid w:val="00FD6FC4"/>
    <w:rsid w:val="00FD79BE"/>
    <w:rsid w:val="00FD7C41"/>
    <w:rsid w:val="00FD7FC9"/>
    <w:rsid w:val="00FE0385"/>
    <w:rsid w:val="00FE07A7"/>
    <w:rsid w:val="00FE0E16"/>
    <w:rsid w:val="00FE142D"/>
    <w:rsid w:val="00FE1B67"/>
    <w:rsid w:val="00FE1C0E"/>
    <w:rsid w:val="00FE20E1"/>
    <w:rsid w:val="00FE252E"/>
    <w:rsid w:val="00FE38DD"/>
    <w:rsid w:val="00FE3D1F"/>
    <w:rsid w:val="00FE3D7C"/>
    <w:rsid w:val="00FE3EBE"/>
    <w:rsid w:val="00FE4654"/>
    <w:rsid w:val="00FE4E65"/>
    <w:rsid w:val="00FE4F2A"/>
    <w:rsid w:val="00FE505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00"/>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FD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7A4307"/>
    <w:pPr>
      <w:spacing w:after="100" w:line="259" w:lineRule="auto"/>
      <w:ind w:left="440"/>
    </w:pPr>
    <w:rPr>
      <w:rFonts w:cs="Times New Roman"/>
      <w:sz w:val="22"/>
      <w:szCs w:val="22"/>
    </w:rPr>
  </w:style>
  <w:style w:type="paragraph" w:styleId="Sraassunumeriais">
    <w:name w:val="List Number"/>
    <w:basedOn w:val="prastasis"/>
    <w:uiPriority w:val="99"/>
    <w:unhideWhenUsed/>
    <w:rsid w:val="001B413D"/>
    <w:pPr>
      <w:numPr>
        <w:numId w:val="15"/>
      </w:numPr>
      <w:spacing w:after="200"/>
      <w:contextualSpacing/>
    </w:pPr>
    <w:rPr>
      <w:sz w:val="22"/>
      <w:szCs w:val="22"/>
      <w:lang w:val="en-US" w:eastAsia="en-US"/>
    </w:rPr>
  </w:style>
  <w:style w:type="paragraph" w:styleId="Pagrindiniotekstotrauka">
    <w:name w:val="Body Text Indent"/>
    <w:basedOn w:val="prastasis"/>
    <w:link w:val="PagrindiniotekstotraukaDiagrama"/>
    <w:uiPriority w:val="99"/>
    <w:semiHidden/>
    <w:unhideWhenUsed/>
    <w:rsid w:val="0087554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75545"/>
  </w:style>
  <w:style w:type="table" w:customStyle="1" w:styleId="Lentelstinklelis1">
    <w:name w:val="Lentelės tinklelis1"/>
    <w:basedOn w:val="prastojilentel"/>
    <w:next w:val="Lentelstinklelis"/>
    <w:uiPriority w:val="59"/>
    <w:rsid w:val="002624C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94633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8455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23366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header" Target="header2.xml"/><Relationship Id="rId28"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27</Pages>
  <Words>42347</Words>
  <Characters>24138</Characters>
  <Application>Microsoft Office Word</Application>
  <DocSecurity>0</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Urbonavičius</dc:creator>
  <cp:keywords/>
  <dc:description/>
  <cp:lastModifiedBy>Kęstutis Paliukas</cp:lastModifiedBy>
  <cp:revision>20</cp:revision>
  <cp:lastPrinted>2025-09-25T12:06:00Z</cp:lastPrinted>
  <dcterms:created xsi:type="dcterms:W3CDTF">2025-10-17T04:45:00Z</dcterms:created>
  <dcterms:modified xsi:type="dcterms:W3CDTF">2025-10-27T09:46:00Z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