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EBD2399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507333EA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0D6255">
        <w:rPr>
          <w:b/>
          <w:bCs/>
          <w:sz w:val="22"/>
          <w:szCs w:val="22"/>
        </w:rPr>
        <w:t xml:space="preserve">ARBATOS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lastRenderedPageBreak/>
        <w:t>PASIŪLYMO KAINA</w:t>
      </w:r>
    </w:p>
    <w:p w14:paraId="6E9B895F" w14:textId="77777777" w:rsidR="000D6255" w:rsidRDefault="000D6255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0D6255" w:rsidRPr="00AD192B" w14:paraId="788A7CE4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22A401D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Pirkimo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dalies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Nr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59EA8F72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168DEC72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vnt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5DB497B2" w14:textId="6B7056E2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742C7009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už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vienetą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7D30A72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851" w:type="dxa"/>
            <w:vAlign w:val="center"/>
          </w:tcPr>
          <w:p w14:paraId="264496F3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PVM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305FB275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24E0599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1134" w:type="dxa"/>
            <w:vAlign w:val="center"/>
          </w:tcPr>
          <w:p w14:paraId="6639A947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4D1FFBCF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>su</w:t>
            </w:r>
            <w:proofErr w:type="spellEnd"/>
            <w:r w:rsidRPr="00FF0DFD">
              <w:rPr>
                <w:rFonts w:eastAsiaTheme="minorHAnsi"/>
                <w:b/>
                <w:bCs/>
                <w:sz w:val="22"/>
                <w:szCs w:val="22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5F0C0711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Gamintojas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>/</w:t>
            </w:r>
          </w:p>
          <w:p w14:paraId="6B781354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produkto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</w:tr>
      <w:tr w:rsidR="000D6255" w:rsidRPr="00AD192B" w14:paraId="350AC8C6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3E62EEF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</w:rPr>
              <w:t>1.</w:t>
            </w:r>
          </w:p>
        </w:tc>
        <w:tc>
          <w:tcPr>
            <w:tcW w:w="1848" w:type="dxa"/>
            <w:vAlign w:val="center"/>
          </w:tcPr>
          <w:p w14:paraId="60A38D9E" w14:textId="77777777" w:rsidR="000D6255" w:rsidRPr="00FF0DFD" w:rsidRDefault="000D6255" w:rsidP="002800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FF0DFD">
              <w:rPr>
                <w:sz w:val="22"/>
                <w:szCs w:val="22"/>
                <w:lang w:eastAsia="lt-LT"/>
              </w:rPr>
              <w:t>Vaisinė</w:t>
            </w:r>
            <w:proofErr w:type="spellEnd"/>
            <w:r w:rsidRPr="00FF0DF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lang w:eastAsia="lt-LT"/>
              </w:rPr>
              <w:t>arbata</w:t>
            </w:r>
            <w:proofErr w:type="spellEnd"/>
            <w:r w:rsidRPr="00FF0DF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lang w:eastAsia="lt-LT"/>
              </w:rPr>
              <w:t>su</w:t>
            </w:r>
            <w:proofErr w:type="spellEnd"/>
            <w:r w:rsidRPr="00FF0DF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lang w:eastAsia="lt-LT"/>
              </w:rPr>
              <w:t>miško</w:t>
            </w:r>
            <w:proofErr w:type="spellEnd"/>
            <w:r w:rsidRPr="00FF0DF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lang w:eastAsia="lt-LT"/>
              </w:rPr>
              <w:t>uogomis</w:t>
            </w:r>
            <w:proofErr w:type="spellEnd"/>
          </w:p>
        </w:tc>
        <w:tc>
          <w:tcPr>
            <w:tcW w:w="576" w:type="dxa"/>
            <w:vAlign w:val="center"/>
          </w:tcPr>
          <w:p w14:paraId="7D7CDDE8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FF0DFD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  <w:proofErr w:type="gramEnd"/>
            <w:r w:rsidRPr="00FF0DFD">
              <w:rPr>
                <w:rFonts w:eastAsia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3A5A029F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  <w:lang w:eastAsia="lt-LT"/>
              </w:rPr>
              <w:t>12000</w:t>
            </w:r>
          </w:p>
        </w:tc>
        <w:tc>
          <w:tcPr>
            <w:tcW w:w="992" w:type="dxa"/>
            <w:vAlign w:val="center"/>
          </w:tcPr>
          <w:p w14:paraId="2A23529F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82574D5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FFC567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44D8D5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3F4A1B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D6255" w:rsidRPr="00AD192B" w14:paraId="64111E96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9C51B09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093" w14:textId="77777777" w:rsidR="000D6255" w:rsidRPr="00FF0DFD" w:rsidRDefault="000D6255" w:rsidP="002800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Vaisinė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arbata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braškėmis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mangais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84E2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FF0DFD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  <w:proofErr w:type="gramEnd"/>
            <w:r w:rsidRPr="00FF0DFD">
              <w:rPr>
                <w:rFonts w:eastAsia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7FA1B5C1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  <w:lang w:eastAsia="lt-LT"/>
              </w:rPr>
              <w:t>12000</w:t>
            </w:r>
          </w:p>
        </w:tc>
        <w:tc>
          <w:tcPr>
            <w:tcW w:w="992" w:type="dxa"/>
            <w:vAlign w:val="center"/>
          </w:tcPr>
          <w:p w14:paraId="79C69D47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8CA9D9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5CC9D0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B7248D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0215F4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D6255" w:rsidRPr="00AD192B" w14:paraId="66554138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FCF3E60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0DFD">
              <w:rPr>
                <w:sz w:val="22"/>
                <w:szCs w:val="22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991" w14:textId="77777777" w:rsidR="000D6255" w:rsidRPr="00FF0DFD" w:rsidRDefault="000D6255" w:rsidP="002800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Vaisinė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arbata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juodaisiais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serbentais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70B6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FF0DFD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  <w:proofErr w:type="gramEnd"/>
            <w:r w:rsidRPr="00FF0DFD">
              <w:rPr>
                <w:rFonts w:eastAsia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7CF3B235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  <w:lang w:eastAsia="lt-LT"/>
              </w:rPr>
              <w:t>12000</w:t>
            </w:r>
          </w:p>
        </w:tc>
        <w:tc>
          <w:tcPr>
            <w:tcW w:w="992" w:type="dxa"/>
            <w:vAlign w:val="center"/>
          </w:tcPr>
          <w:p w14:paraId="2C088F05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F637EB8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0132C3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05151E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07F52A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D6255" w:rsidRPr="00AD192B" w14:paraId="66DE069B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6FB3EFEF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0DFD">
              <w:rPr>
                <w:sz w:val="22"/>
                <w:szCs w:val="22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7EC" w14:textId="77777777" w:rsidR="000D6255" w:rsidRPr="00FF0DFD" w:rsidRDefault="000D6255" w:rsidP="002800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Vaisinė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arbata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obuoliais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spanguolėmis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EB91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FF0DFD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  <w:proofErr w:type="gramEnd"/>
            <w:r w:rsidRPr="00FF0DFD">
              <w:rPr>
                <w:rFonts w:eastAsia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753FE38D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  <w:lang w:eastAsia="lt-LT"/>
              </w:rPr>
              <w:t>12000</w:t>
            </w:r>
          </w:p>
        </w:tc>
        <w:tc>
          <w:tcPr>
            <w:tcW w:w="992" w:type="dxa"/>
            <w:vAlign w:val="center"/>
          </w:tcPr>
          <w:p w14:paraId="2F099C2C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EB918E1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FC41DC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7771C3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53FB57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D6255" w:rsidRPr="00AD192B" w14:paraId="5F5EA6C7" w14:textId="77777777" w:rsidTr="0028002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6EB04584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0DFD">
              <w:rPr>
                <w:sz w:val="22"/>
                <w:szCs w:val="22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A7" w14:textId="77777777" w:rsidR="000D6255" w:rsidRPr="00FF0DFD" w:rsidRDefault="000D6255" w:rsidP="002800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Vaisinė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arbata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mėtomis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citrusiniais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vaisiais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7DD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FF0DFD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  <w:proofErr w:type="gramEnd"/>
            <w:r w:rsidRPr="00FF0DFD">
              <w:rPr>
                <w:rFonts w:eastAsia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150B2F6A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FF0DFD">
              <w:rPr>
                <w:sz w:val="22"/>
                <w:szCs w:val="22"/>
                <w:lang w:eastAsia="lt-LT"/>
              </w:rPr>
              <w:t>12000</w:t>
            </w:r>
          </w:p>
        </w:tc>
        <w:tc>
          <w:tcPr>
            <w:tcW w:w="992" w:type="dxa"/>
            <w:vAlign w:val="center"/>
          </w:tcPr>
          <w:p w14:paraId="6926BF16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E7D9712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194C7C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97D456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B9D649" w14:textId="77777777" w:rsidR="000D6255" w:rsidRPr="00FF0DFD" w:rsidRDefault="000D6255" w:rsidP="0028002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D6255" w:rsidRPr="00AD192B" w14:paraId="61F435C4" w14:textId="77777777" w:rsidTr="0028002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E96" w14:textId="3B838476" w:rsidR="000D6255" w:rsidRPr="00AD192B" w:rsidRDefault="000D6255" w:rsidP="00280020">
            <w:pPr>
              <w:jc w:val="right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Iš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viso</w:t>
            </w:r>
            <w:proofErr w:type="spellEnd"/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8B7" w14:textId="77777777" w:rsidR="000D6255" w:rsidRPr="00AD192B" w:rsidRDefault="000D6255" w:rsidP="0028002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7B8" w14:textId="77777777" w:rsidR="000D6255" w:rsidRPr="00AD192B" w:rsidRDefault="000D6255" w:rsidP="0028002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5FF1FAE5" w14:textId="77777777" w:rsidR="000D6255" w:rsidRDefault="000D6255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52F7D50F" w14:textId="77777777" w:rsidR="000D6255" w:rsidRDefault="000D6255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8B573FF" w14:textId="77777777" w:rsidR="000D6255" w:rsidRDefault="000D6255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42FC56B" w14:textId="77777777" w:rsidR="000D6255" w:rsidRPr="00893AAF" w:rsidRDefault="000D6255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3A558251" w14:textId="77777777" w:rsidR="00FF0DFD" w:rsidRDefault="00FF0DFD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394"/>
      </w:tblGrid>
      <w:tr w:rsidR="00FF0DFD" w:rsidRPr="00FF0DFD" w14:paraId="74B26F4D" w14:textId="77777777" w:rsidTr="00280020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DB2B" w14:textId="77777777" w:rsidR="00FF0DFD" w:rsidRPr="00FF0DFD" w:rsidRDefault="00FF0DFD" w:rsidP="00280020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Pirkimo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dalies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B9B8" w14:textId="77777777" w:rsidR="00FF0DFD" w:rsidRPr="00FF0DFD" w:rsidRDefault="00FF0DFD" w:rsidP="00280020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B0F" w14:textId="77777777" w:rsidR="00FF0DFD" w:rsidRPr="00FF0DFD" w:rsidRDefault="00FF0DFD" w:rsidP="00280020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Siūloma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techninė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charakteristika</w:t>
            </w:r>
            <w:proofErr w:type="spellEnd"/>
            <w:r w:rsidRPr="00FF0DFD">
              <w:rPr>
                <w:rFonts w:eastAsia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rFonts w:eastAsiaTheme="minorHAnsi"/>
                <w:b/>
                <w:sz w:val="22"/>
                <w:szCs w:val="22"/>
              </w:rPr>
              <w:t>gamintojas</w:t>
            </w:r>
            <w:proofErr w:type="spellEnd"/>
          </w:p>
        </w:tc>
      </w:tr>
      <w:tr w:rsidR="00FF0DFD" w:rsidRPr="00FF0DFD" w14:paraId="24458409" w14:textId="77777777" w:rsidTr="0028002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74B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FF0DFD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EDC" w14:textId="77777777" w:rsidR="00FF0DFD" w:rsidRPr="00FF0DFD" w:rsidRDefault="00FF0DFD" w:rsidP="00280020">
            <w:pPr>
              <w:ind w:left="85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Vaisinė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arbata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su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miško</w:t>
            </w:r>
            <w:proofErr w:type="spellEnd"/>
            <w:r w:rsidRPr="00FF0DFD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lang w:eastAsia="lt-LT"/>
              </w:rPr>
              <w:t>uogomis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615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583793D4" w14:textId="77777777" w:rsidTr="00280020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0DC9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A8E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Vaisinė arbata su miško uogomis turi atitikti </w:t>
            </w:r>
            <w:r w:rsidRPr="00FF0DFD">
              <w:rPr>
                <w:rFonts w:ascii="Times New Roman" w:hAnsi="Times New Roman"/>
                <w:bCs/>
                <w:shd w:val="clear" w:color="auto" w:fill="FFFFFF"/>
              </w:rPr>
              <w:t>komisijos reglamentą (ES) 2023/915 2023 m. balandžio 25 d.</w:t>
            </w:r>
            <w:r w:rsidRPr="00FF0DFD">
              <w:rPr>
                <w:rFonts w:ascii="Times New Roman" w:hAnsi="Times New Roman"/>
                <w:bCs/>
              </w:rPr>
              <w:t xml:space="preserve"> 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nustatantį didžiausias leistinas tam tikrų teršalų maisto produktuose koncentracijas; 2014 m. </w:t>
            </w:r>
            <w:r w:rsidRPr="00FF0DFD">
              <w:rPr>
                <w:rFonts w:ascii="Times New Roman" w:hAnsi="Times New Roman"/>
              </w:rPr>
              <w:t>balandžio 30 d. Europos Parlamento ir Tarybos reglamentą (EB) Nr. 852/2004 dėl maisto produktų higienos;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2002 m. sausio 28 d. Europos Parlamento ir Tarybos reglamentą (EB) Nr. 178/2002 nustatantį maistui skirtų teisės aktų bendruosius principus ir reikalavimus, įsteigiantis Europos maisto saugos tarnybą ir nustatantis su maisto saugos klausimais susijusias procedūras (OL </w:t>
            </w:r>
            <w:r w:rsidRPr="00FF0DFD">
              <w:rPr>
                <w:rFonts w:ascii="Times New Roman" w:hAnsi="Times New Roman"/>
                <w:i/>
              </w:rPr>
              <w:t>2004  m. specialusis leidimas</w:t>
            </w:r>
            <w:r w:rsidRPr="00FF0DFD">
              <w:rPr>
                <w:rFonts w:ascii="Times New Roman" w:hAnsi="Times New Roman"/>
              </w:rPr>
              <w:t>, 15 skyrius, 6 tomas, p. 463);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2008 m. rugsėjo 15 d. įsakymą Nr. V-884 „Dėl Lietuvos higienos normos HN 54:2022 „Maisto produktai. Didžiausios leidžiamos teršalų ir pesticidų likučių koncentracijos“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 2005 m. rugsėjo 1 d. įsakymą Nr. V-675 „Dėl Lietuvos higienos normos HN 15:2021 „Maisto higiena“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LR SAM  2013 m. balandžio 22 d. įsakymą Nr. V-108 „Dėl Lietuvos higienos normos </w:t>
            </w:r>
            <w:r w:rsidRPr="00FF0DFD">
              <w:rPr>
                <w:rFonts w:ascii="Times New Roman" w:hAnsi="Times New Roman"/>
                <w:bCs/>
              </w:rPr>
              <w:t>HN 132:2013</w:t>
            </w:r>
            <w:r w:rsidRPr="00FF0DFD">
              <w:rPr>
                <w:rFonts w:ascii="Times New Roman" w:hAnsi="Times New Roman"/>
                <w:bCs/>
                <w:color w:va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>„</w:t>
            </w:r>
            <w:r w:rsidRPr="00FF0DFD">
              <w:rPr>
                <w:rFonts w:ascii="Times New Roman" w:hAnsi="Times New Roman"/>
                <w:bCs/>
                <w:caps/>
                <w:color w:val="000000"/>
              </w:rPr>
              <w:t>Maisto PRODUKTŲ IR MAISTO INGREDIENTŲ GAMYBOJE LEIDŽIAMI NAUDOTI EKSTRAHENTAI</w:t>
            </w:r>
            <w:r w:rsidRPr="00FF0DFD">
              <w:rPr>
                <w:rFonts w:ascii="Times New Roman" w:hAnsi="Times New Roman"/>
              </w:rPr>
              <w:t>“ patvirtinimo;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Valstybinės maisto ir veterinarijos </w:t>
            </w:r>
            <w:r w:rsidRPr="00FF0DFD">
              <w:rPr>
                <w:rFonts w:ascii="Times New Roman" w:hAnsi="Times New Roman"/>
              </w:rPr>
              <w:lastRenderedPageBreak/>
              <w:t>tarnybos direktoriaus 2008 m. rugsėjo 24 d. įsakymą Nr. B1-478 „Dėl Importuojamo negyvūninio maisto valstybinės maisto kontrolės tvarkos aprašo patvirtinimo“ (Žin., 2008, Nr. 113-4324).</w:t>
            </w:r>
          </w:p>
          <w:p w14:paraId="751E1ED0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 xml:space="preserve">Sudedamosios dalys: </w:t>
            </w:r>
            <w:r w:rsidRPr="00FF0DFD">
              <w:rPr>
                <w:rFonts w:ascii="Times New Roman" w:hAnsi="Times New Roman"/>
                <w:shd w:val="clear" w:color="auto" w:fill="FFFFFF"/>
              </w:rPr>
              <w:t>kinrožių žiedai (ne mažiau 35 proc.), miško uogos (ne mažiau 28 proc.), erškėčių vaisiai, natūralios kvapios medžiagos, pipirmėčių lapai</w:t>
            </w:r>
            <w:r w:rsidRPr="00FF0DFD">
              <w:rPr>
                <w:rFonts w:ascii="Times New Roman" w:hAnsi="Times New Roman"/>
                <w:bCs/>
              </w:rPr>
              <w:t>.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Sudedamosiose dalyse negali būti dirbtinių kvapiųjų medžiagų ir dažiklių.</w:t>
            </w:r>
          </w:p>
          <w:p w14:paraId="1F90FA9D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  <w:bCs/>
              </w:rPr>
              <w:t xml:space="preserve">rbata </w:t>
            </w:r>
            <w:r w:rsidRPr="00FF0DFD">
              <w:rPr>
                <w:rFonts w:ascii="Times New Roman" w:hAnsi="Times New Roman"/>
              </w:rPr>
              <w:t xml:space="preserve">pagal kokybę turi </w:t>
            </w:r>
            <w:r w:rsidRPr="00FF0DFD">
              <w:rPr>
                <w:rFonts w:ascii="Times New Roman" w:hAnsi="Times New Roman"/>
                <w:bCs/>
              </w:rPr>
              <w:t xml:space="preserve">būti sausa, biri, nepapelijusi, </w:t>
            </w:r>
            <w:r w:rsidRPr="00FF0DFD">
              <w:rPr>
                <w:rFonts w:ascii="Times New Roman" w:hAnsi="Times New Roman"/>
              </w:rPr>
              <w:t>be pašalinių priedų ir kvapų.</w:t>
            </w:r>
          </w:p>
          <w:p w14:paraId="17EB25FD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392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išfasuota: </w:t>
            </w:r>
          </w:p>
          <w:p w14:paraId="331D234B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567"/>
              </w:tabs>
              <w:ind w:left="317" w:hanging="392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- Pirminė pakuotė – vienkartiniai, švarūs, sausi, sandarūs maišeliai su virvele. Arbatos grynasis kiekis maišelyje 1,0 – 2,5 g;</w:t>
            </w:r>
          </w:p>
          <w:p w14:paraId="7FDFB98D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567"/>
              </w:tabs>
              <w:ind w:left="317" w:hanging="392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 - Antrinė pakuotė – vienkartiniai maišeliai su virvele papildomai supakuoti į atskirus uždarus vokelius </w:t>
            </w:r>
            <w:r w:rsidRPr="00FF0DFD">
              <w:rPr>
                <w:rFonts w:ascii="Times New Roman" w:hAnsi="Times New Roman"/>
                <w:b/>
              </w:rPr>
              <w:t>su arbatos pavadinimu</w:t>
            </w:r>
            <w:r w:rsidRPr="00FF0DFD">
              <w:rPr>
                <w:rFonts w:ascii="Times New Roman" w:hAnsi="Times New Roman"/>
              </w:rPr>
              <w:t>;</w:t>
            </w:r>
          </w:p>
          <w:p w14:paraId="44DE5719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567"/>
              </w:tabs>
              <w:ind w:left="317" w:hanging="392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 - </w:t>
            </w:r>
            <w:proofErr w:type="spellStart"/>
            <w:r w:rsidRPr="00FF0DFD">
              <w:rPr>
                <w:rFonts w:ascii="Times New Roman" w:hAnsi="Times New Roman"/>
              </w:rPr>
              <w:t>Tretinė</w:t>
            </w:r>
            <w:proofErr w:type="spellEnd"/>
            <w:r w:rsidRPr="00FF0DFD">
              <w:rPr>
                <w:rFonts w:ascii="Times New Roman" w:hAnsi="Times New Roman"/>
              </w:rPr>
              <w:t xml:space="preserve"> pakuotė - vienkartinė tara - pakelis, kuriame supakuota ne mažiau 20 </w:t>
            </w:r>
            <w:proofErr w:type="spellStart"/>
            <w:r w:rsidRPr="00FF0DFD">
              <w:rPr>
                <w:rFonts w:ascii="Times New Roman" w:hAnsi="Times New Roman"/>
              </w:rPr>
              <w:t>vnt</w:t>
            </w:r>
            <w:proofErr w:type="spellEnd"/>
            <w:r w:rsidRPr="00FF0DFD">
              <w:rPr>
                <w:rFonts w:ascii="Times New Roman" w:hAnsi="Times New Roman"/>
              </w:rPr>
              <w:t xml:space="preserve"> arbatos vokelių.</w:t>
            </w:r>
          </w:p>
          <w:p w14:paraId="20C0441C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Arbatos pakelis (maišelis su virvele) arba antrinė pakuotė turi būti su arbatos pavadinimu.</w:t>
            </w:r>
          </w:p>
          <w:p w14:paraId="0B019A7A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Pakuojama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FF0DFD">
              <w:rPr>
                <w:rFonts w:ascii="Times New Roman" w:hAnsi="Times New Roman"/>
                <w:shd w:val="clear" w:color="auto" w:fill="FFFFFF"/>
              </w:rPr>
              <w:t>dėl pakuočių ir pakuočių atliekų,</w:t>
            </w:r>
            <w:r w:rsidRPr="00FF0DFD">
              <w:rPr>
                <w:rFonts w:ascii="Times New Roman" w:hAnsi="Times New Roman"/>
              </w:rPr>
              <w:t xml:space="preserve"> Lietuvos HN 16:2011.</w:t>
            </w:r>
          </w:p>
          <w:p w14:paraId="578FE58E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Ženklinama pagal HN 119:2014 ir Europos Parlamento ir Tarybos reglamentą (ES) 1169/2011 reikalavimus. Tara turi būti paženklinta etikete, kurioje lietuvių kalba turi būti nurodyta: gamintojo bei tiekėjo rekvizitai, produkto pavadinimas,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sudedamosios dalys,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grynasis kiekis, visos specialios laikymo sąlygos arba vartojimo sąlygos, minimalus tinkamumo vartoti terminas „</w:t>
            </w:r>
            <w:r w:rsidRPr="00FF0DFD">
              <w:rPr>
                <w:rFonts w:ascii="Times New Roman" w:hAnsi="Times New Roman"/>
              </w:rPr>
              <w:t xml:space="preserve">Tinka vartoti iki (data)”. </w:t>
            </w:r>
          </w:p>
          <w:p w14:paraId="46664B02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Laikoma, gabenama ir tiekiama į rinką pagal HN 15:2021, HN 16:2011, (EB) Nr. 37/2005, direktyvos 92/1/EEB reikalavimus.</w:t>
            </w:r>
          </w:p>
          <w:p w14:paraId="5D585E12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317" w:hanging="425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pristatoma ne su trumpesniu kaip 2/3 tinkamumo vartoti terminu (galioja iki).</w:t>
            </w:r>
          </w:p>
          <w:p w14:paraId="221DCA48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turi būti tiekiama pagal poreikį, per 2 darbo dienas nuo užsakymo perdavimo</w:t>
            </w:r>
            <w:r w:rsidRPr="00FF0DFD">
              <w:rPr>
                <w:rFonts w:ascii="Times New Roman" w:hAnsi="Times New Roman"/>
              </w:rPr>
              <w:t>.</w:t>
            </w:r>
          </w:p>
          <w:p w14:paraId="6BE5FBA7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Tiekėjas privalo pateikti gamintojo </w:t>
            </w:r>
            <w:r w:rsidRPr="00FF0DFD">
              <w:rPr>
                <w:rFonts w:ascii="Times New Roman" w:hAnsi="Times New Roman"/>
                <w:b/>
              </w:rPr>
              <w:t>kokybės pažymėjimą</w:t>
            </w:r>
            <w:r w:rsidRPr="00FF0DFD">
              <w:rPr>
                <w:rFonts w:ascii="Times New Roman" w:hAnsi="Times New Roman"/>
              </w:rPr>
              <w:t xml:space="preserve"> arba lygiavertį pažymėjimui dokumentą originalia kalba (jei importuojama) kartu su lietuvišku vertimu – </w:t>
            </w:r>
            <w:r w:rsidRPr="00FF0DFD">
              <w:rPr>
                <w:rFonts w:ascii="Times New Roman" w:hAnsi="Times New Roman"/>
                <w:b/>
                <w:u w:val="single"/>
              </w:rPr>
              <w:t>teikiant pasiūlymą</w:t>
            </w:r>
            <w:r w:rsidRPr="00FF0DFD">
              <w:rPr>
                <w:rFonts w:ascii="Times New Roman" w:hAnsi="Times New Roman"/>
              </w:rPr>
              <w:t>, pirmai siuntai bei tuo atveju kai pareiškiamos pretenzijos dėl produkcijos kokybės.</w:t>
            </w:r>
          </w:p>
          <w:p w14:paraId="70F42B27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459" w:hanging="567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LSMU ligoninė Kauno klinikos yra kontroliuojama VMVT, dėl to VMVT prašymu (raštišku) tiekėjas privalo pateikti reikiamą informaciją apie pristatomą produkciją.</w:t>
            </w:r>
          </w:p>
          <w:p w14:paraId="6228702D" w14:textId="77777777" w:rsidR="00FF0DFD" w:rsidRPr="00FF0DFD" w:rsidRDefault="00FF0DFD" w:rsidP="00FF0DFD">
            <w:pPr>
              <w:pStyle w:val="ListParagraph"/>
              <w:numPr>
                <w:ilvl w:val="1"/>
                <w:numId w:val="33"/>
              </w:numPr>
              <w:tabs>
                <w:tab w:val="left" w:pos="-6663"/>
                <w:tab w:val="left" w:pos="-6521"/>
              </w:tabs>
              <w:spacing w:after="0" w:line="240" w:lineRule="auto"/>
              <w:ind w:left="459" w:hanging="567"/>
              <w:rPr>
                <w:rFonts w:ascii="Times New Roman" w:hAnsi="Times New Roman"/>
                <w:lang w:eastAsia="lt-LT"/>
              </w:rPr>
            </w:pPr>
            <w:r w:rsidRPr="00FF0DFD">
              <w:rPr>
                <w:rFonts w:ascii="Times New Roman" w:hAnsi="Times New Roman"/>
              </w:rPr>
              <w:t xml:space="preserve">Pasiūlyme produkto kainą nurodyti </w:t>
            </w:r>
            <w:proofErr w:type="spellStart"/>
            <w:r w:rsidRPr="00FF0DFD">
              <w:rPr>
                <w:rFonts w:ascii="Times New Roman" w:hAnsi="Times New Roman"/>
              </w:rPr>
              <w:t>Eur</w:t>
            </w:r>
            <w:proofErr w:type="spellEnd"/>
            <w:r w:rsidRPr="00FF0DFD">
              <w:rPr>
                <w:rFonts w:ascii="Times New Roman" w:hAnsi="Times New Roman"/>
              </w:rPr>
              <w:t xml:space="preserve"> už vienetą.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5AC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7BBD1499" w14:textId="77777777" w:rsidTr="00280020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EE1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FF0DFD">
              <w:rPr>
                <w:rFonts w:eastAsiaTheme="minorHAnsi"/>
                <w:b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90A" w14:textId="77777777" w:rsidR="00FF0DFD" w:rsidRPr="00FF0DFD" w:rsidRDefault="00FF0DFD" w:rsidP="002800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/>
                <w:bCs/>
                <w:color w:val="000000"/>
              </w:rPr>
              <w:t>Vaisinė arbata su braškėmis ir mangais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C4F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09258720" w14:textId="77777777" w:rsidTr="00280020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0BD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F93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Vaisinė arbata su braškėmis ir mangais</w:t>
            </w:r>
            <w:r w:rsidRPr="00FF0DFD">
              <w:rPr>
                <w:rFonts w:ascii="Times New Roman" w:hAnsi="Times New Roman"/>
                <w:b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turi atitikti </w:t>
            </w:r>
            <w:r w:rsidRPr="00FF0DFD">
              <w:rPr>
                <w:rFonts w:ascii="Times New Roman" w:hAnsi="Times New Roman"/>
                <w:bCs/>
                <w:shd w:val="clear" w:color="auto" w:fill="FFFFFF"/>
              </w:rPr>
              <w:t xml:space="preserve">komisijos reglamentą (ES) 2023/915 </w:t>
            </w:r>
            <w:r w:rsidRPr="00FF0DFD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2023 m. balandžio 25 d.</w:t>
            </w:r>
            <w:r w:rsidRPr="00FF0DFD">
              <w:rPr>
                <w:rFonts w:ascii="Times New Roman" w:hAnsi="Times New Roman"/>
                <w:bCs/>
              </w:rPr>
              <w:t xml:space="preserve"> 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nustatantį didžiausias leistinas tam tikrų teršalų maisto produktuose koncentracijas; 2014 m. </w:t>
            </w:r>
            <w:r w:rsidRPr="00FF0DFD">
              <w:rPr>
                <w:rFonts w:ascii="Times New Roman" w:hAnsi="Times New Roman"/>
              </w:rPr>
              <w:t>balandžio 30 d. Europos Parlamento ir Tarybos reglamentą (EB) Nr. 852/2004 dėl maisto produktų higienos;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2002 m. sausio 28 d. Europos Parlamento ir Tarybos reglamentą (EB) Nr. 178/2002 nustatantį maistui skirtų teisės aktų bendruosius principus ir reikalavimus, įsteigiantis Europos maisto saugos tarnybą ir nustatantis su maisto saugos klausimais susijusias procedūras (OL </w:t>
            </w:r>
            <w:r w:rsidRPr="00FF0DFD">
              <w:rPr>
                <w:rFonts w:ascii="Times New Roman" w:hAnsi="Times New Roman"/>
                <w:i/>
              </w:rPr>
              <w:t>2004  m. specialusis leidimas</w:t>
            </w:r>
            <w:r w:rsidRPr="00FF0DFD">
              <w:rPr>
                <w:rFonts w:ascii="Times New Roman" w:hAnsi="Times New Roman"/>
              </w:rPr>
              <w:t>, 15 skyrius, 6 tomas, p. 463);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2008 m. rugsėjo 15 d. įsakymą Nr. V-884 „Dėl Lietuvos higienos normos HN 54:2022 „Maisto produktai. Didžiausios leidžiamos teršalų ir pesticidų likučių koncentracijos“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 2005 m. rugsėjo 1 d. įsakymą Nr. V-675 „Dėl Lietuvos higienos normos HN 15:2021 „Maisto higiena“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LR SAM  2013 m. balandžio 22 d. įsakymą Nr. V-108 „Dėl Lietuvos higienos normos </w:t>
            </w:r>
            <w:r w:rsidRPr="00FF0DFD">
              <w:rPr>
                <w:rFonts w:ascii="Times New Roman" w:hAnsi="Times New Roman"/>
                <w:bCs/>
              </w:rPr>
              <w:t>HN 132:2013</w:t>
            </w:r>
            <w:r w:rsidRPr="00FF0DFD">
              <w:rPr>
                <w:rFonts w:ascii="Times New Roman" w:hAnsi="Times New Roman"/>
                <w:bCs/>
                <w:color w:va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>„</w:t>
            </w:r>
            <w:r w:rsidRPr="00FF0DFD">
              <w:rPr>
                <w:rFonts w:ascii="Times New Roman" w:hAnsi="Times New Roman"/>
                <w:bCs/>
                <w:caps/>
                <w:color w:val="000000"/>
              </w:rPr>
              <w:t>Maisto PRODUKTŲ IR MAISTO INGREDIENTŲ GAMYBOJE LEIDŽIAMI NAUDOTI EKSTRAHENTAI</w:t>
            </w:r>
            <w:r w:rsidRPr="00FF0DFD">
              <w:rPr>
                <w:rFonts w:ascii="Times New Roman" w:hAnsi="Times New Roman"/>
              </w:rPr>
              <w:t>“ patvirtinimo;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Valstybinės maisto ir veterinarijos tarnybos direktoriaus 2008 m. rugsėjo 24 d. įsakymą Nr. B1-478 „Dėl Importuojamo negyvūninio maisto valstybinės maisto kontrolės tvarkos aprašo patvirtinimo“ (Žin., 2008, Nr. 113-4324).</w:t>
            </w:r>
          </w:p>
          <w:p w14:paraId="18091E18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 xml:space="preserve">Sudedamosios dalys: </w:t>
            </w:r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kinrožių žiedai, obuolių vaisiai, natūralios kvapiosios medžiagos, erškėčių vaisiai, apelsinų žievelės, skrudintos cikorijų šaknys, </w:t>
            </w:r>
            <w:proofErr w:type="spellStart"/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>citrinžolių</w:t>
            </w:r>
            <w:proofErr w:type="spellEnd"/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žolė, saldymedžio šaknis, braškių vaisiai (ne mažiau 2 proc.), mangų vaisių (ne mažiau kaip 1 proc.), saldžiųjų </w:t>
            </w:r>
            <w:proofErr w:type="spellStart"/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>stevijų</w:t>
            </w:r>
            <w:proofErr w:type="spellEnd"/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lapai.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Sudedamosiose dalyse negali būti kvapiųjų medžiagų ir dažiklių.</w:t>
            </w:r>
          </w:p>
          <w:p w14:paraId="30D44394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  <w:bCs/>
              </w:rPr>
              <w:t xml:space="preserve">rbata </w:t>
            </w:r>
            <w:r w:rsidRPr="00FF0DFD">
              <w:rPr>
                <w:rFonts w:ascii="Times New Roman" w:hAnsi="Times New Roman"/>
              </w:rPr>
              <w:t xml:space="preserve">pagal kokybę turi </w:t>
            </w:r>
            <w:r w:rsidRPr="00FF0DFD">
              <w:rPr>
                <w:rFonts w:ascii="Times New Roman" w:hAnsi="Times New Roman"/>
                <w:bCs/>
              </w:rPr>
              <w:t xml:space="preserve">būti sausa, biri, nepapelijusi, </w:t>
            </w:r>
            <w:r w:rsidRPr="00FF0DFD">
              <w:rPr>
                <w:rFonts w:ascii="Times New Roman" w:hAnsi="Times New Roman"/>
              </w:rPr>
              <w:t>be pašalinių priedų ir kvapų.</w:t>
            </w:r>
          </w:p>
          <w:p w14:paraId="5A315BD5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34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išfasuota: </w:t>
            </w:r>
          </w:p>
          <w:p w14:paraId="329CD6C4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459" w:hanging="53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     - Pirminė pakuotė – vienkartiniai, švarūs, sausi, sandarūs maišeliai su virvele. Arbatos grynasis kiekis maišelyje 1,0 – 2,5 g;</w:t>
            </w:r>
          </w:p>
          <w:p w14:paraId="45E7F59E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459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- Antrinė pakuotė – vienkartiniai maišeliai su virvele papildomai supakuoti į atskirus uždarus vokelius </w:t>
            </w:r>
            <w:r w:rsidRPr="00FF0DFD">
              <w:rPr>
                <w:rFonts w:ascii="Times New Roman" w:hAnsi="Times New Roman"/>
                <w:b/>
              </w:rPr>
              <w:t>su arbatos pavadinimu</w:t>
            </w:r>
            <w:r w:rsidRPr="00FF0DFD">
              <w:rPr>
                <w:rFonts w:ascii="Times New Roman" w:hAnsi="Times New Roman"/>
              </w:rPr>
              <w:t>;</w:t>
            </w:r>
          </w:p>
          <w:p w14:paraId="6EC6951F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459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- </w:t>
            </w:r>
            <w:proofErr w:type="spellStart"/>
            <w:r w:rsidRPr="00FF0DFD">
              <w:rPr>
                <w:rFonts w:ascii="Times New Roman" w:hAnsi="Times New Roman"/>
              </w:rPr>
              <w:t>Tretinė</w:t>
            </w:r>
            <w:proofErr w:type="spellEnd"/>
            <w:r w:rsidRPr="00FF0DFD">
              <w:rPr>
                <w:rFonts w:ascii="Times New Roman" w:hAnsi="Times New Roman"/>
              </w:rPr>
              <w:t xml:space="preserve"> pakuotė - vienkartinė tara - pakelis, kuriame supakuota ne mažiau 20 </w:t>
            </w:r>
            <w:proofErr w:type="spellStart"/>
            <w:r w:rsidRPr="00FF0DFD">
              <w:rPr>
                <w:rFonts w:ascii="Times New Roman" w:hAnsi="Times New Roman"/>
              </w:rPr>
              <w:t>vnt</w:t>
            </w:r>
            <w:proofErr w:type="spellEnd"/>
            <w:r w:rsidRPr="00FF0DFD">
              <w:rPr>
                <w:rFonts w:ascii="Times New Roman" w:hAnsi="Times New Roman"/>
              </w:rPr>
              <w:t xml:space="preserve"> arbatos vokelių.</w:t>
            </w:r>
          </w:p>
          <w:p w14:paraId="5353C796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Arbatos pakelis (maišelis su virvele) arba antrinė pakuotė turi būti su arbatos pavadinimu.</w:t>
            </w:r>
          </w:p>
          <w:p w14:paraId="501CB31D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Pakuojama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FF0DFD">
              <w:rPr>
                <w:rFonts w:ascii="Times New Roman" w:hAnsi="Times New Roman"/>
                <w:shd w:val="clear" w:color="auto" w:fill="FFFFFF"/>
              </w:rPr>
              <w:t>dėl pakuočių ir pakuočių atliekų,</w:t>
            </w:r>
            <w:r w:rsidRPr="00FF0DFD">
              <w:rPr>
                <w:rFonts w:ascii="Times New Roman" w:hAnsi="Times New Roman"/>
              </w:rPr>
              <w:t xml:space="preserve"> Lietuvos HN 16:2011.</w:t>
            </w:r>
          </w:p>
          <w:p w14:paraId="78102F68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34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Ženklinama pagal HN 119:2014 ir Europos Parlamento ir Tarybos reglamentą (ES) </w:t>
            </w:r>
            <w:r w:rsidRPr="00FF0DFD">
              <w:rPr>
                <w:rFonts w:ascii="Times New Roman" w:hAnsi="Times New Roman"/>
              </w:rPr>
              <w:lastRenderedPageBreak/>
              <w:t>1169/2011 reikalavimus. Tara turi būti paženklinta etikete, kurioje lietuvių kalba turi būti nurodyta: gamintojo bei tiekėjo rekvizitai, produkto pavadinimas,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sudedamosios dalys,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grynasis kiekis, visos specialios laikymo sąlygos arba vartojimo sąlygos, minimalus tinkamumo vartoti terminas „</w:t>
            </w:r>
            <w:r w:rsidRPr="00FF0DFD">
              <w:rPr>
                <w:rFonts w:ascii="Times New Roman" w:hAnsi="Times New Roman"/>
              </w:rPr>
              <w:t xml:space="preserve">Tinka vartoti iki (data)”. </w:t>
            </w:r>
          </w:p>
          <w:p w14:paraId="1FF79AC0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Laikoma, gabenama ir tiekiama į rinką pagal HN 15:2021, HN 16:2011, (EB) Nr. 37/2005, direktyvos 92/1/EEB reikalavimus.</w:t>
            </w:r>
          </w:p>
          <w:p w14:paraId="78F875DD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pristatoma ne su trumpesniu kaip 2/3 tinkamumo vartoti terminu (galioja iki).</w:t>
            </w:r>
          </w:p>
          <w:p w14:paraId="6ECE8F60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turi būti tiekiama pagal poreikį, per 2 darbo dienas nuo užsakymo perdavimo</w:t>
            </w:r>
            <w:r w:rsidRPr="00FF0DFD">
              <w:rPr>
                <w:rFonts w:ascii="Times New Roman" w:hAnsi="Times New Roman"/>
              </w:rPr>
              <w:t>.</w:t>
            </w:r>
          </w:p>
          <w:p w14:paraId="055F4BE4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Tiekėjas privalo pateikti gamintojo </w:t>
            </w:r>
            <w:r w:rsidRPr="00FF0DFD">
              <w:rPr>
                <w:rFonts w:ascii="Times New Roman" w:hAnsi="Times New Roman"/>
                <w:b/>
              </w:rPr>
              <w:t>kokybės pažymėjimą</w:t>
            </w:r>
            <w:r w:rsidRPr="00FF0DFD">
              <w:rPr>
                <w:rFonts w:ascii="Times New Roman" w:hAnsi="Times New Roman"/>
              </w:rPr>
              <w:t xml:space="preserve"> arba lygiavertį pažymėjimui dokumentą originalia kalba (jei importuojama) kartu su lietuvišku vertimu – </w:t>
            </w:r>
            <w:r w:rsidRPr="00FF0DFD">
              <w:rPr>
                <w:rFonts w:ascii="Times New Roman" w:hAnsi="Times New Roman"/>
                <w:b/>
                <w:u w:val="single"/>
              </w:rPr>
              <w:t>teikiant pasiūlymą</w:t>
            </w:r>
            <w:r w:rsidRPr="00FF0DFD">
              <w:rPr>
                <w:rFonts w:ascii="Times New Roman" w:hAnsi="Times New Roman"/>
              </w:rPr>
              <w:t>, pirmai siuntai bei tuo atveju kai pareiškiamos pretenzijos dėl produkcijos kokybės.</w:t>
            </w:r>
          </w:p>
          <w:p w14:paraId="33EF209A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LSMU ligoninė Kauno klinikos yra kontroliuojama VMVT, dėl to VMVT prašymu (raštišku) tiekėjas privalo pateikti reikiamą informaciją apie pristatomą produkciją.</w:t>
            </w:r>
          </w:p>
          <w:p w14:paraId="77C28550" w14:textId="77777777" w:rsidR="00FF0DFD" w:rsidRPr="00FF0DFD" w:rsidRDefault="00FF0DFD" w:rsidP="00FF0DFD">
            <w:pPr>
              <w:pStyle w:val="ListParagraph"/>
              <w:numPr>
                <w:ilvl w:val="1"/>
                <w:numId w:val="34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FF0DFD">
              <w:rPr>
                <w:rFonts w:ascii="Times New Roman" w:hAnsi="Times New Roman"/>
              </w:rPr>
              <w:t xml:space="preserve">Pasiūlyme produkto kainą nurodyti </w:t>
            </w:r>
            <w:proofErr w:type="spellStart"/>
            <w:r w:rsidRPr="00FF0DFD">
              <w:rPr>
                <w:rFonts w:ascii="Times New Roman" w:hAnsi="Times New Roman"/>
              </w:rPr>
              <w:t>Eur</w:t>
            </w:r>
            <w:proofErr w:type="spellEnd"/>
            <w:r w:rsidRPr="00FF0DFD">
              <w:rPr>
                <w:rFonts w:ascii="Times New Roman" w:hAnsi="Times New Roman"/>
              </w:rPr>
              <w:t xml:space="preserve"> už vienetą.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84D" w14:textId="77777777" w:rsidR="00FF0DFD" w:rsidRPr="00FF0DFD" w:rsidRDefault="00FF0DFD" w:rsidP="00280020">
            <w:pPr>
              <w:ind w:firstLine="1296"/>
              <w:rPr>
                <w:rFonts w:eastAsiaTheme="minorHAnsi"/>
                <w:sz w:val="22"/>
                <w:szCs w:val="22"/>
              </w:rPr>
            </w:pPr>
          </w:p>
        </w:tc>
      </w:tr>
      <w:tr w:rsidR="00FF0DFD" w:rsidRPr="00FF0DFD" w14:paraId="7C3786FD" w14:textId="77777777" w:rsidTr="00280020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18E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FF0DFD">
              <w:rPr>
                <w:rFonts w:eastAsiaTheme="minorHAns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7DD" w14:textId="77777777" w:rsidR="00FF0DFD" w:rsidRPr="00FF0DFD" w:rsidRDefault="00FF0DFD" w:rsidP="002800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/>
                <w:bCs/>
                <w:color w:val="000000"/>
              </w:rPr>
              <w:t>Vaisinė arbata su juodaisiais serbentais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5C2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7CC717BD" w14:textId="77777777" w:rsidTr="00280020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BDB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75C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Vaisinė arbata su juodaisiais serbentais</w:t>
            </w:r>
            <w:r w:rsidRPr="00FF0DFD">
              <w:rPr>
                <w:rFonts w:ascii="Times New Roman" w:hAnsi="Times New Roman"/>
                <w:b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turi atitikti </w:t>
            </w:r>
            <w:r w:rsidRPr="00FF0DFD">
              <w:rPr>
                <w:rFonts w:ascii="Times New Roman" w:hAnsi="Times New Roman"/>
                <w:bCs/>
                <w:shd w:val="clear" w:color="auto" w:fill="FFFFFF"/>
              </w:rPr>
              <w:t>komisijos reglamentą (ES) 2023/915 2023 m. balandžio 25 d.</w:t>
            </w:r>
            <w:r w:rsidRPr="00FF0DFD">
              <w:rPr>
                <w:rFonts w:ascii="Times New Roman" w:hAnsi="Times New Roman"/>
                <w:bCs/>
              </w:rPr>
              <w:t xml:space="preserve"> 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nustatantį didžiausias leistinas tam tikrų teršalų maisto produktuose koncentracijas; 2014 m. </w:t>
            </w:r>
            <w:r w:rsidRPr="00FF0DFD">
              <w:rPr>
                <w:rFonts w:ascii="Times New Roman" w:hAnsi="Times New Roman"/>
              </w:rPr>
              <w:t>balandžio 30 d. Europos Parlamento ir Tarybos reglamentą (EB) Nr. 852/2004 dėl maisto produktų higienos;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2002 m. sausio 28 d. Europos Parlamento ir Tarybos reglamentą (EB) Nr. 178/2002 nustatantį maistui skirtų teisės aktų bendruosius principus ir reikalavimus, įsteigiantis Europos maisto saugos tarnybą ir nustatantis su maisto saugos klausimais susijusias procedūras (OL </w:t>
            </w:r>
            <w:r w:rsidRPr="00FF0DFD">
              <w:rPr>
                <w:rFonts w:ascii="Times New Roman" w:hAnsi="Times New Roman"/>
                <w:i/>
              </w:rPr>
              <w:t>2004  m. specialusis leidimas</w:t>
            </w:r>
            <w:r w:rsidRPr="00FF0DFD">
              <w:rPr>
                <w:rFonts w:ascii="Times New Roman" w:hAnsi="Times New Roman"/>
              </w:rPr>
              <w:t>, 15 skyrius, 6 tomas, p. 463);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2008 m. rugsėjo 15 d. įsakymą Nr. V-884 „Dėl Lietuvos higienos normos HN 54:2022 „Maisto produktai. Didžiausios leidžiamos teršalų ir pesticidų likučių koncentracijos“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 2005 m. rugsėjo 1 d. įsakymą Nr. V-675 „Dėl Lietuvos higienos normos HN 15:2021 „Maisto higiena“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LR SAM  2013 m. balandžio 22 d. įsakymą Nr. V-108 „Dėl Lietuvos higienos normos </w:t>
            </w:r>
            <w:r w:rsidRPr="00FF0DFD">
              <w:rPr>
                <w:rFonts w:ascii="Times New Roman" w:hAnsi="Times New Roman"/>
                <w:bCs/>
              </w:rPr>
              <w:t>HN 132:2013</w:t>
            </w:r>
            <w:r w:rsidRPr="00FF0DFD">
              <w:rPr>
                <w:rFonts w:ascii="Times New Roman" w:hAnsi="Times New Roman"/>
                <w:bCs/>
                <w:color w:va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>„</w:t>
            </w:r>
            <w:r w:rsidRPr="00FF0DFD">
              <w:rPr>
                <w:rFonts w:ascii="Times New Roman" w:hAnsi="Times New Roman"/>
                <w:bCs/>
                <w:caps/>
                <w:color w:val="000000"/>
              </w:rPr>
              <w:t>Maisto PRODUKTŲ IR MAISTO INGREDIENTŲ GAMYBOJE LEIDŽIAMI NAUDOTI EKSTRAHENTAI</w:t>
            </w:r>
            <w:r w:rsidRPr="00FF0DFD">
              <w:rPr>
                <w:rFonts w:ascii="Times New Roman" w:hAnsi="Times New Roman"/>
              </w:rPr>
              <w:t>“ patvirtinimo;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Valstybinės maisto ir veterinarijos tarnybos direktoriaus 2008 m. rugsėjo 24 d. įsakymą Nr. B1-478 „Dėl Importuojamo negyvūninio maisto valstybinės maisto kontrolės tvarkos aprašo patvirtinimo“ (Žin., 2008, Nr. 113-4324).</w:t>
            </w:r>
          </w:p>
          <w:p w14:paraId="4F8C9F35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 xml:space="preserve">Sudedamosios dalys: </w:t>
            </w:r>
            <w:r w:rsidRPr="00FF0DFD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kinrožių žiedai, džiovintų vaisių mišinys (obuoliai, erškėčių vaisiai, šeivamedžių vaisiai, juodųjų serbentų vaisiai (ne mažiau 2 proc.)) (ne mažiau 30 proc.), natūralios </w:t>
            </w:r>
            <w:r w:rsidRPr="00FF0DFD">
              <w:rPr>
                <w:rFonts w:ascii="Times New Roman" w:hAnsi="Times New Roman"/>
                <w:color w:val="212529"/>
                <w:shd w:val="clear" w:color="auto" w:fill="FFFFFF"/>
              </w:rPr>
              <w:lastRenderedPageBreak/>
              <w:t>kvapiosios medžiagos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Sudedamosiose dalyse negali būti kvapiųjų medžiagų ir dažiklių.</w:t>
            </w:r>
          </w:p>
          <w:p w14:paraId="60C4833A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  <w:bCs/>
              </w:rPr>
              <w:t xml:space="preserve">rbata </w:t>
            </w:r>
            <w:r w:rsidRPr="00FF0DFD">
              <w:rPr>
                <w:rFonts w:ascii="Times New Roman" w:hAnsi="Times New Roman"/>
              </w:rPr>
              <w:t xml:space="preserve">pagal kokybę turi </w:t>
            </w:r>
            <w:r w:rsidRPr="00FF0DFD">
              <w:rPr>
                <w:rFonts w:ascii="Times New Roman" w:hAnsi="Times New Roman"/>
                <w:bCs/>
              </w:rPr>
              <w:t xml:space="preserve">būti sausa, biri, nepapelijusi, </w:t>
            </w:r>
            <w:r w:rsidRPr="00FF0DFD">
              <w:rPr>
                <w:rFonts w:ascii="Times New Roman" w:hAnsi="Times New Roman"/>
              </w:rPr>
              <w:t>be pašalinių priedų ir kvapų.</w:t>
            </w:r>
          </w:p>
          <w:p w14:paraId="6DEB3324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išfasuota: </w:t>
            </w:r>
          </w:p>
          <w:p w14:paraId="7315DB92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459"/>
              </w:tabs>
              <w:ind w:left="459" w:hanging="109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- Pirminė pakuotė – vienkartiniai, švarūs, sausi, sandarūs maišeliai su virvele. Arbatos grynasis kiekis maišelyje 1,0 – 2,5 g;</w:t>
            </w:r>
          </w:p>
          <w:p w14:paraId="289554AB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459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- Antrinė pakuotė – vienkartiniai maišeliai su virvele papildomai supakuoti į atskirus uždarus vokelius </w:t>
            </w:r>
            <w:r w:rsidRPr="00FF0DFD">
              <w:rPr>
                <w:rFonts w:ascii="Times New Roman" w:hAnsi="Times New Roman"/>
                <w:b/>
              </w:rPr>
              <w:t>su arbatos pavadinimu</w:t>
            </w:r>
            <w:r w:rsidRPr="00FF0DFD">
              <w:rPr>
                <w:rFonts w:ascii="Times New Roman" w:hAnsi="Times New Roman"/>
              </w:rPr>
              <w:t>;</w:t>
            </w:r>
          </w:p>
          <w:p w14:paraId="03DDFBDE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459"/>
              </w:tabs>
              <w:ind w:left="459" w:hanging="109"/>
              <w:rPr>
                <w:rFonts w:ascii="Times New Roman" w:hAnsi="Times New Roman"/>
              </w:rPr>
            </w:pPr>
            <w:r w:rsidRPr="00FF0DFD">
              <w:rPr>
                <w:rFonts w:ascii="Times New Roman" w:hAnsi="Times New Roman"/>
              </w:rPr>
              <w:t xml:space="preserve">- </w:t>
            </w:r>
            <w:proofErr w:type="spellStart"/>
            <w:r w:rsidRPr="00FF0DFD">
              <w:rPr>
                <w:rFonts w:ascii="Times New Roman" w:hAnsi="Times New Roman"/>
              </w:rPr>
              <w:t>Tretinė</w:t>
            </w:r>
            <w:proofErr w:type="spellEnd"/>
            <w:r w:rsidRPr="00FF0DFD">
              <w:rPr>
                <w:rFonts w:ascii="Times New Roman" w:hAnsi="Times New Roman"/>
              </w:rPr>
              <w:t xml:space="preserve"> pakuotė - vienkartinė tara - pakelis, kuriame supakuota ne mažiau 20 </w:t>
            </w:r>
            <w:proofErr w:type="spellStart"/>
            <w:r w:rsidRPr="00FF0DFD">
              <w:rPr>
                <w:rFonts w:ascii="Times New Roman" w:hAnsi="Times New Roman"/>
              </w:rPr>
              <w:t>vnt</w:t>
            </w:r>
            <w:proofErr w:type="spellEnd"/>
            <w:r w:rsidRPr="00FF0DFD">
              <w:rPr>
                <w:rFonts w:ascii="Times New Roman" w:hAnsi="Times New Roman"/>
              </w:rPr>
              <w:t xml:space="preserve"> arbatos vokelių.</w:t>
            </w:r>
          </w:p>
          <w:p w14:paraId="76141BA8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34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Arbatos pakelis (maišelis su virvele) arba antrinė pakuotė turi būti su arbatos pavadinimu.</w:t>
            </w:r>
          </w:p>
          <w:p w14:paraId="7C75FC15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Pakuojama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FF0DFD">
              <w:rPr>
                <w:rFonts w:ascii="Times New Roman" w:hAnsi="Times New Roman"/>
                <w:shd w:val="clear" w:color="auto" w:fill="FFFFFF"/>
              </w:rPr>
              <w:t>dėl pakuočių ir pakuočių atliekų,</w:t>
            </w:r>
            <w:r w:rsidRPr="00FF0DFD">
              <w:rPr>
                <w:rFonts w:ascii="Times New Roman" w:hAnsi="Times New Roman"/>
              </w:rPr>
              <w:t xml:space="preserve"> Lietuvos HN 16:2011.</w:t>
            </w:r>
          </w:p>
          <w:p w14:paraId="55549BCD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Ženklinama pagal HN 119:2014 ir Europos Parlamento ir Tarybos reglamentą (ES) 1169/2011 reikalavimus. Tara turi būti paženklinta etikete, kurioje lietuvių kalba turi būti nurodyta: gamintojo bei tiekėjo rekvizitai, produkto pavadinimas,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sudedamosios dalys,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grynasis kiekis, visos specialios laikymo sąlygos arba vartojimo sąlygos, minimalus tinkamumo vartoti terminas „</w:t>
            </w:r>
            <w:r w:rsidRPr="00FF0DFD">
              <w:rPr>
                <w:rFonts w:ascii="Times New Roman" w:hAnsi="Times New Roman"/>
              </w:rPr>
              <w:t xml:space="preserve">Tinka vartoti iki (data)”. </w:t>
            </w:r>
          </w:p>
          <w:p w14:paraId="29E9F026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Laikoma, gabenama ir tiekiama į rinką pagal HN 15:2021, HN 16:2011, (EB) Nr. 37/2005, direktyvos 92/1/EEB reikalavimus.</w:t>
            </w:r>
          </w:p>
          <w:p w14:paraId="0EAEB222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34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pristatoma ne su trumpesniu kaip 2/3 tinkamumo vartoti terminu (galioja iki).</w:t>
            </w:r>
          </w:p>
          <w:p w14:paraId="5EF46B09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turi būti tiekiama pagal poreikį, per 2 darbo dienas nuo užsakymo perdavimo</w:t>
            </w:r>
            <w:r w:rsidRPr="00FF0DFD">
              <w:rPr>
                <w:rFonts w:ascii="Times New Roman" w:hAnsi="Times New Roman"/>
              </w:rPr>
              <w:t>.</w:t>
            </w:r>
          </w:p>
          <w:p w14:paraId="61BB2A4F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Tiekėjas privalo pateikti gamintojo </w:t>
            </w:r>
            <w:r w:rsidRPr="00FF0DFD">
              <w:rPr>
                <w:rFonts w:ascii="Times New Roman" w:hAnsi="Times New Roman"/>
                <w:b/>
              </w:rPr>
              <w:t>kokybės pažymėjimą</w:t>
            </w:r>
            <w:r w:rsidRPr="00FF0DFD">
              <w:rPr>
                <w:rFonts w:ascii="Times New Roman" w:hAnsi="Times New Roman"/>
              </w:rPr>
              <w:t xml:space="preserve"> arba lygiavertį pažymėjimui dokumentą originalia kalba (jei importuojama) kartu su lietuvišku vertimu – </w:t>
            </w:r>
            <w:r w:rsidRPr="00FF0DFD">
              <w:rPr>
                <w:rFonts w:ascii="Times New Roman" w:hAnsi="Times New Roman"/>
                <w:b/>
                <w:u w:val="single"/>
              </w:rPr>
              <w:t>teikiant pasiūlymą</w:t>
            </w:r>
            <w:r w:rsidRPr="00FF0DFD">
              <w:rPr>
                <w:rFonts w:ascii="Times New Roman" w:hAnsi="Times New Roman"/>
              </w:rPr>
              <w:t>, pirmai siuntai bei tuo atveju kai pareiškiamos pretenzijos dėl produkcijos kokybės.</w:t>
            </w:r>
          </w:p>
          <w:p w14:paraId="64530412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LSMU ligoninė Kauno klinikos yra kontroliuojama VMVT, dėl to VMVT prašymu (raštišku) tiekėjas privalo pateikti reikiamą informaciją apie pristatomą produkciją.</w:t>
            </w:r>
          </w:p>
          <w:p w14:paraId="5FD00B8A" w14:textId="77777777" w:rsidR="00FF0DFD" w:rsidRPr="00FF0DFD" w:rsidRDefault="00FF0DFD" w:rsidP="00FF0DFD">
            <w:pPr>
              <w:pStyle w:val="ListParagraph"/>
              <w:numPr>
                <w:ilvl w:val="1"/>
                <w:numId w:val="35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FF0DFD">
              <w:rPr>
                <w:rFonts w:ascii="Times New Roman" w:hAnsi="Times New Roman"/>
              </w:rPr>
              <w:t xml:space="preserve">Pasiūlyme produkto kainą nurodyti </w:t>
            </w:r>
            <w:proofErr w:type="spellStart"/>
            <w:r w:rsidRPr="00FF0DFD">
              <w:rPr>
                <w:rFonts w:ascii="Times New Roman" w:hAnsi="Times New Roman"/>
              </w:rPr>
              <w:t>Eur</w:t>
            </w:r>
            <w:proofErr w:type="spellEnd"/>
            <w:r w:rsidRPr="00FF0DFD">
              <w:rPr>
                <w:rFonts w:ascii="Times New Roman" w:hAnsi="Times New Roman"/>
              </w:rPr>
              <w:t xml:space="preserve"> už vienetą.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7A4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1734027F" w14:textId="77777777" w:rsidTr="0028002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3B4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FF0DFD">
              <w:rPr>
                <w:rFonts w:eastAsiaTheme="minorHAnsi"/>
                <w:b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EF2" w14:textId="77777777" w:rsidR="00FF0DFD" w:rsidRPr="00FF0DFD" w:rsidRDefault="00FF0DFD" w:rsidP="002800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/>
                <w:bCs/>
                <w:color w:val="000000"/>
              </w:rPr>
              <w:t>Vaisinė arbata su obuoliais ir spanguolėmis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BCF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3775C428" w14:textId="77777777" w:rsidTr="00280020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400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0E0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Vaisinė arbata su obuoliais ir spanguolėmis turi atitikti </w:t>
            </w:r>
            <w:r w:rsidRPr="00FF0DFD">
              <w:rPr>
                <w:rFonts w:ascii="Times New Roman" w:hAnsi="Times New Roman"/>
                <w:bCs/>
                <w:shd w:val="clear" w:color="auto" w:fill="FFFFFF"/>
              </w:rPr>
              <w:t>komisijos reglamentą (ES) 2023/915 2023 m. balandžio 25 d.</w:t>
            </w:r>
            <w:r w:rsidRPr="00FF0DFD">
              <w:rPr>
                <w:rFonts w:ascii="Times New Roman" w:hAnsi="Times New Roman"/>
                <w:bCs/>
              </w:rPr>
              <w:t xml:space="preserve"> 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nustatantį didžiausias leistinas tam tikrų teršalų maisto produktuose koncentracijas; 2014 m. </w:t>
            </w:r>
            <w:r w:rsidRPr="00FF0DFD">
              <w:rPr>
                <w:rFonts w:ascii="Times New Roman" w:hAnsi="Times New Roman"/>
              </w:rPr>
              <w:t>balandžio 30 d. Europos Parlamento ir Tarybos reglamentą (EB) Nr. 852/2004 dėl maisto produktų higienos;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2002 m. sausio 28 d. Europos Parlamento ir Tarybos reglamentą (EB) Nr. 178/2002 nustatantį maistui </w:t>
            </w:r>
            <w:r w:rsidRPr="00FF0DFD">
              <w:rPr>
                <w:rFonts w:ascii="Times New Roman" w:hAnsi="Times New Roman"/>
              </w:rPr>
              <w:lastRenderedPageBreak/>
              <w:t xml:space="preserve">skirtų teisės aktų bendruosius principus ir reikalavimus, įsteigiantis Europos maisto saugos tarnybą ir nustatantis su maisto saugos klausimais susijusias procedūras (OL </w:t>
            </w:r>
            <w:r w:rsidRPr="00FF0DFD">
              <w:rPr>
                <w:rFonts w:ascii="Times New Roman" w:hAnsi="Times New Roman"/>
                <w:i/>
              </w:rPr>
              <w:t>2004  m. specialusis leidimas</w:t>
            </w:r>
            <w:r w:rsidRPr="00FF0DFD">
              <w:rPr>
                <w:rFonts w:ascii="Times New Roman" w:hAnsi="Times New Roman"/>
              </w:rPr>
              <w:t>, 15 skyrius, 6 tomas, p. 463);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2008 m. rugsėjo 15 d. įsakymą Nr. V-884 „Dėl Lietuvos higienos normos HN 54:2022 „Maisto produktai. Didžiausios leidžiamos teršalų ir pesticidų likučių koncentracijos“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LR SAM  2005 m. rugsėjo 1 d. įsakymą Nr. V-675 „Dėl Lietuvos higienos normos HN 15:2021 „Maisto higiena“ patvirtinimo“;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LR SAM  2013 m. balandžio 22 d. įsakymą Nr. V-108 „Dėl Lietuvos higienos normos </w:t>
            </w:r>
            <w:r w:rsidRPr="00FF0DFD">
              <w:rPr>
                <w:rFonts w:ascii="Times New Roman" w:hAnsi="Times New Roman"/>
                <w:bCs/>
              </w:rPr>
              <w:t>HN 132:2013</w:t>
            </w:r>
            <w:r w:rsidRPr="00FF0DFD">
              <w:rPr>
                <w:rFonts w:ascii="Times New Roman" w:hAnsi="Times New Roman"/>
                <w:bCs/>
                <w:color w:va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>„</w:t>
            </w:r>
            <w:r w:rsidRPr="00FF0DFD">
              <w:rPr>
                <w:rFonts w:ascii="Times New Roman" w:hAnsi="Times New Roman"/>
                <w:bCs/>
                <w:caps/>
                <w:color w:val="000000"/>
              </w:rPr>
              <w:t>Maisto PRODUKTŲ IR MAISTO INGREDIENTŲ GAMYBOJE LEIDŽIAMI NAUDOTI EKSTRAHENTAI</w:t>
            </w:r>
            <w:r w:rsidRPr="00FF0DFD">
              <w:rPr>
                <w:rFonts w:ascii="Times New Roman" w:hAnsi="Times New Roman"/>
              </w:rPr>
              <w:t>“ patvirtinimo;</w:t>
            </w:r>
            <w:r w:rsidRPr="00FF0DF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F0DFD">
              <w:rPr>
                <w:rFonts w:ascii="Times New Roman" w:hAnsi="Times New Roman"/>
              </w:rPr>
              <w:t>Valstybinės maisto ir veterinarijos tarnybos direktoriaus 2008 m. rugsėjo 24 d. įsakymą Nr. B1-478 „Dėl Importuojamo negyvūninio maisto valstybinės maisto kontrolės tvarkos aprašo patvirtinimo“ (Žin., 2008, Nr. 113-4324).</w:t>
            </w:r>
          </w:p>
          <w:p w14:paraId="0AC83927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 xml:space="preserve">Sudedamosios dalys: </w:t>
            </w:r>
            <w:r w:rsidRPr="00FF0DFD">
              <w:rPr>
                <w:rFonts w:ascii="Times New Roman" w:hAnsi="Times New Roman"/>
                <w:color w:val="171717"/>
                <w:shd w:val="clear" w:color="auto" w:fill="FFFFFF"/>
              </w:rPr>
              <w:t>džiovintų vaisių mišinys (obuoliai, erškėčių vaisiai, spanguolės, avietės) (ne mažiau 37proc.), kinrožių žiedai, gervuogių lapai, natūralios kvapiosios medžiagos, cikorijų šaknys</w:t>
            </w:r>
            <w:r w:rsidRPr="00FF0DFD">
              <w:rPr>
                <w:rFonts w:ascii="Times New Roman" w:hAnsi="Times New Roman"/>
                <w:bCs/>
                <w:color w:val="000000"/>
              </w:rPr>
              <w:t>. Sudedamosiose dalyse negali būti kvapiųjų medžiagų ir dažiklių.</w:t>
            </w:r>
          </w:p>
          <w:p w14:paraId="3E455699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  <w:bCs/>
              </w:rPr>
              <w:t xml:space="preserve">rbata </w:t>
            </w:r>
            <w:r w:rsidRPr="00FF0DFD">
              <w:rPr>
                <w:rFonts w:ascii="Times New Roman" w:hAnsi="Times New Roman"/>
              </w:rPr>
              <w:t xml:space="preserve">pagal kokybę turi </w:t>
            </w:r>
            <w:r w:rsidRPr="00FF0DFD">
              <w:rPr>
                <w:rFonts w:ascii="Times New Roman" w:hAnsi="Times New Roman"/>
                <w:bCs/>
              </w:rPr>
              <w:t xml:space="preserve">būti sausa, biri, nepapelijusi, </w:t>
            </w:r>
            <w:r w:rsidRPr="00FF0DFD">
              <w:rPr>
                <w:rFonts w:ascii="Times New Roman" w:hAnsi="Times New Roman"/>
              </w:rPr>
              <w:t>be pašalinių priedų ir kvapų.</w:t>
            </w:r>
          </w:p>
          <w:p w14:paraId="051805BA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išfasuota: </w:t>
            </w:r>
          </w:p>
          <w:p w14:paraId="05A05165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851"/>
              </w:tabs>
              <w:ind w:left="459" w:hanging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     - Pirminė pakuotė – vienkartiniai, švarūs, sausi, sandarūs maišeliai su virvele. Arbatos grynasis kiekis maišelyje 1,0 – 2,5 g;</w:t>
            </w:r>
          </w:p>
          <w:p w14:paraId="725F323B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459" w:hanging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            - Antrinė pakuotė – vienkartiniai maišeliai su virvele papildomai supakuoti į atskirus uždarus vokelius </w:t>
            </w:r>
            <w:r w:rsidRPr="00FF0DFD">
              <w:rPr>
                <w:rFonts w:ascii="Times New Roman" w:hAnsi="Times New Roman"/>
                <w:b/>
              </w:rPr>
              <w:t>su arbatos pavadinimu</w:t>
            </w:r>
            <w:r w:rsidRPr="00FF0DFD">
              <w:rPr>
                <w:rFonts w:ascii="Times New Roman" w:hAnsi="Times New Roman"/>
              </w:rPr>
              <w:t>;</w:t>
            </w:r>
          </w:p>
          <w:p w14:paraId="4916F785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851"/>
              </w:tabs>
              <w:ind w:left="459" w:hanging="567"/>
              <w:jc w:val="both"/>
              <w:rPr>
                <w:rFonts w:ascii="Times New Roman" w:hAnsi="Times New Roman"/>
              </w:rPr>
            </w:pPr>
            <w:r w:rsidRPr="00FF0DFD">
              <w:rPr>
                <w:rFonts w:ascii="Times New Roman" w:hAnsi="Times New Roman"/>
              </w:rPr>
              <w:t xml:space="preserve">             - </w:t>
            </w:r>
            <w:proofErr w:type="spellStart"/>
            <w:r w:rsidRPr="00FF0DFD">
              <w:rPr>
                <w:rFonts w:ascii="Times New Roman" w:hAnsi="Times New Roman"/>
              </w:rPr>
              <w:t>Tretinė</w:t>
            </w:r>
            <w:proofErr w:type="spellEnd"/>
            <w:r w:rsidRPr="00FF0DFD">
              <w:rPr>
                <w:rFonts w:ascii="Times New Roman" w:hAnsi="Times New Roman"/>
              </w:rPr>
              <w:t xml:space="preserve"> pakuotė - vienkartinė tara - pakelis, kuriame supakuota ne mažiau 20 </w:t>
            </w:r>
            <w:proofErr w:type="spellStart"/>
            <w:r w:rsidRPr="00FF0DFD">
              <w:rPr>
                <w:rFonts w:ascii="Times New Roman" w:hAnsi="Times New Roman"/>
              </w:rPr>
              <w:t>vnt</w:t>
            </w:r>
            <w:proofErr w:type="spellEnd"/>
            <w:r w:rsidRPr="00FF0DFD">
              <w:rPr>
                <w:rFonts w:ascii="Times New Roman" w:hAnsi="Times New Roman"/>
              </w:rPr>
              <w:t xml:space="preserve"> arbatos vokelių.</w:t>
            </w:r>
          </w:p>
          <w:p w14:paraId="11228D59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Arbatos pakelis (maišelis su virvele) arba antrinė pakuotė turi būti su arbatos pavadinimu.</w:t>
            </w:r>
          </w:p>
          <w:p w14:paraId="7595559D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Pakuojama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FF0DFD">
              <w:rPr>
                <w:rFonts w:ascii="Times New Roman" w:hAnsi="Times New Roman"/>
                <w:shd w:val="clear" w:color="auto" w:fill="FFFFFF"/>
              </w:rPr>
              <w:t>dėl pakuočių ir pakuočių atliekų,</w:t>
            </w:r>
            <w:r w:rsidRPr="00FF0DFD">
              <w:rPr>
                <w:rFonts w:ascii="Times New Roman" w:hAnsi="Times New Roman"/>
              </w:rPr>
              <w:t xml:space="preserve"> Lietuvos HN 16:2011.</w:t>
            </w:r>
          </w:p>
          <w:p w14:paraId="7D025068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Ženklinama pagal HN 119:2014 ir Europos Parlamento ir Tarybos reglamentą (ES) 1169/2011 reikalavimus. Tara turi būti paženklinta etikete, kurioje lietuvių kalba turi būti nurodyta: gamintojo bei tiekėjo rekvizitai, produkto pavadinimas,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F0DFD">
              <w:rPr>
                <w:rFonts w:ascii="Times New Roman" w:hAnsi="Times New Roman"/>
              </w:rPr>
              <w:t xml:space="preserve">sudedamosios dalys,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grynasis kiekis, visos specialios laikymo sąlygos arba vartojimo sąlygos, minimalus tinkamumo vartoti terminas „</w:t>
            </w:r>
            <w:r w:rsidRPr="00FF0DFD">
              <w:rPr>
                <w:rFonts w:ascii="Times New Roman" w:hAnsi="Times New Roman"/>
              </w:rPr>
              <w:t xml:space="preserve">Tinka vartoti iki (data)”. </w:t>
            </w:r>
          </w:p>
          <w:p w14:paraId="5CD3A708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Laikoma, gabenama ir tiekiama į rinką pagal HN 15:2021, HN 16:2011, (EB) Nr. 37/2005, direktyvos 92/1/EEB reikalavimus.</w:t>
            </w:r>
          </w:p>
          <w:p w14:paraId="3EBBC47C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lastRenderedPageBreak/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pristatoma ne su trumpesniu kaip 2/3 tinkamumo vartoti terminu (galioja iki).</w:t>
            </w:r>
          </w:p>
          <w:p w14:paraId="446D9613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Cs/>
                <w:color w:val="000000"/>
              </w:rPr>
              <w:t>A</w:t>
            </w:r>
            <w:r w:rsidRPr="00FF0DFD">
              <w:rPr>
                <w:rFonts w:ascii="Times New Roman" w:hAnsi="Times New Roman"/>
              </w:rPr>
              <w:t xml:space="preserve">rbata </w:t>
            </w:r>
            <w:r w:rsidRPr="00FF0DFD">
              <w:rPr>
                <w:rFonts w:ascii="Times New Roman" w:hAnsi="Times New Roman"/>
                <w:color w:val="000000"/>
                <w:shd w:val="clear" w:color="auto" w:fill="FFFFFF"/>
              </w:rPr>
              <w:t>turi būti tiekiama pagal poreikį, per 2 darbo dienas nuo užsakymo perdavimo</w:t>
            </w:r>
            <w:r w:rsidRPr="00FF0DFD">
              <w:rPr>
                <w:rFonts w:ascii="Times New Roman" w:hAnsi="Times New Roman"/>
              </w:rPr>
              <w:t>.</w:t>
            </w:r>
          </w:p>
          <w:p w14:paraId="3B232641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Tiekėjas privalo pateikti gamintojo </w:t>
            </w:r>
            <w:r w:rsidRPr="00FF0DFD">
              <w:rPr>
                <w:rFonts w:ascii="Times New Roman" w:hAnsi="Times New Roman"/>
                <w:b/>
              </w:rPr>
              <w:t>kokybės pažymėjimą</w:t>
            </w:r>
            <w:r w:rsidRPr="00FF0DFD">
              <w:rPr>
                <w:rFonts w:ascii="Times New Roman" w:hAnsi="Times New Roman"/>
              </w:rPr>
              <w:t xml:space="preserve"> arba lygiavertį pažymėjimui dokumentą originalia kalba (jei importuojama) kartu su lietuvišku vertimu – </w:t>
            </w:r>
            <w:r w:rsidRPr="00FF0DFD">
              <w:rPr>
                <w:rFonts w:ascii="Times New Roman" w:hAnsi="Times New Roman"/>
                <w:b/>
                <w:u w:val="single"/>
              </w:rPr>
              <w:t>teikiant pasiūlymą</w:t>
            </w:r>
            <w:r w:rsidRPr="00FF0DFD">
              <w:rPr>
                <w:rFonts w:ascii="Times New Roman" w:hAnsi="Times New Roman"/>
              </w:rPr>
              <w:t>, pirmai siuntai bei tuo atveju kai pareiškiamos pretenzijos dėl produkcijos kokybės.</w:t>
            </w:r>
          </w:p>
          <w:p w14:paraId="4E7F4CCD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>LSMU ligoninė Kauno klinikos yra kontroliuojama VMVT, dėl to VMVT prašymu (raštišku) tiekėjas privalo pateikti reikiamą informaciją apie pristatomą produkciją.</w:t>
            </w:r>
          </w:p>
          <w:p w14:paraId="04B22F5D" w14:textId="77777777" w:rsidR="00FF0DFD" w:rsidRPr="00FF0DFD" w:rsidRDefault="00FF0DFD" w:rsidP="00FF0DFD">
            <w:pPr>
              <w:pStyle w:val="ListParagraph"/>
              <w:numPr>
                <w:ilvl w:val="1"/>
                <w:numId w:val="36"/>
              </w:numPr>
              <w:tabs>
                <w:tab w:val="left" w:pos="-6804"/>
                <w:tab w:val="left" w:pos="851"/>
              </w:tabs>
              <w:spacing w:after="0" w:line="240" w:lineRule="auto"/>
              <w:ind w:left="459" w:hanging="56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FF0DFD">
              <w:rPr>
                <w:rFonts w:ascii="Times New Roman" w:hAnsi="Times New Roman"/>
              </w:rPr>
              <w:t xml:space="preserve">Pasiūlyme produkto kainą nurodyti </w:t>
            </w:r>
            <w:proofErr w:type="spellStart"/>
            <w:r w:rsidRPr="00FF0DFD">
              <w:rPr>
                <w:rFonts w:ascii="Times New Roman" w:hAnsi="Times New Roman"/>
              </w:rPr>
              <w:t>Eur</w:t>
            </w:r>
            <w:proofErr w:type="spellEnd"/>
            <w:r w:rsidRPr="00FF0DFD">
              <w:rPr>
                <w:rFonts w:ascii="Times New Roman" w:hAnsi="Times New Roman"/>
              </w:rPr>
              <w:t xml:space="preserve"> už vienetą.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2ED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718D1038" w14:textId="77777777" w:rsidTr="00280020">
        <w:trPr>
          <w:trHeight w:val="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600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FF0DFD">
              <w:rPr>
                <w:rFonts w:eastAsiaTheme="minorHAns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52C" w14:textId="77777777" w:rsidR="00FF0DFD" w:rsidRPr="00FF0DFD" w:rsidRDefault="00FF0DFD" w:rsidP="002800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0DFD">
              <w:rPr>
                <w:rFonts w:ascii="Times New Roman" w:hAnsi="Times New Roman"/>
                <w:b/>
                <w:bCs/>
                <w:color w:val="000000"/>
              </w:rPr>
              <w:t>Vaisinė arbata su mėtomis ir citrusiniais vaisiais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DC2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FF0DFD" w:rsidRPr="00FF0DFD" w14:paraId="5D8BC2D5" w14:textId="77777777" w:rsidTr="00280020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EE4" w14:textId="77777777" w:rsidR="00FF0DFD" w:rsidRPr="00FF0DFD" w:rsidRDefault="00FF0DFD" w:rsidP="00280020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F60E" w14:textId="77777777" w:rsidR="00FF0DFD" w:rsidRPr="00FF0DFD" w:rsidRDefault="00FF0DFD" w:rsidP="00280020">
            <w:pPr>
              <w:tabs>
                <w:tab w:val="left" w:pos="-6804"/>
              </w:tabs>
              <w:ind w:left="568" w:hanging="6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 xml:space="preserve">5.1.   </w:t>
            </w:r>
            <w:proofErr w:type="spellStart"/>
            <w:r w:rsidRPr="00FF0DFD">
              <w:rPr>
                <w:sz w:val="22"/>
                <w:szCs w:val="22"/>
              </w:rPr>
              <w:t>Vaisinė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arbata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mėtomis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citrusiniais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vaisiais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turi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atitikti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sz w:val="22"/>
                <w:szCs w:val="22"/>
                <w:shd w:val="clear" w:color="auto" w:fill="FFFFFF"/>
              </w:rPr>
              <w:t>komisijos</w:t>
            </w:r>
            <w:proofErr w:type="spellEnd"/>
            <w:r w:rsidRPr="00FF0DF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bCs/>
                <w:sz w:val="22"/>
                <w:szCs w:val="22"/>
                <w:shd w:val="clear" w:color="auto" w:fill="FFFFFF"/>
              </w:rPr>
              <w:t>reglamentą</w:t>
            </w:r>
            <w:proofErr w:type="spellEnd"/>
            <w:r w:rsidRPr="00FF0DFD">
              <w:rPr>
                <w:bCs/>
                <w:sz w:val="22"/>
                <w:szCs w:val="22"/>
                <w:shd w:val="clear" w:color="auto" w:fill="FFFFFF"/>
              </w:rPr>
              <w:t xml:space="preserve"> (ES) 2023/915 2023 m. </w:t>
            </w:r>
            <w:proofErr w:type="spellStart"/>
            <w:r w:rsidRPr="00FF0DFD">
              <w:rPr>
                <w:bCs/>
                <w:sz w:val="22"/>
                <w:szCs w:val="22"/>
                <w:shd w:val="clear" w:color="auto" w:fill="FFFFFF"/>
              </w:rPr>
              <w:t>balandžio</w:t>
            </w:r>
            <w:proofErr w:type="spellEnd"/>
            <w:r w:rsidRPr="00FF0DFD">
              <w:rPr>
                <w:bCs/>
                <w:sz w:val="22"/>
                <w:szCs w:val="22"/>
                <w:shd w:val="clear" w:color="auto" w:fill="FFFFFF"/>
              </w:rPr>
              <w:t> 25 d.</w:t>
            </w:r>
            <w:r w:rsidRPr="00FF0D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nustatantį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didžiausias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leistinas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tam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tikrų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teršalų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maisto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produktuose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koncentracijas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; 2014 m. </w:t>
            </w:r>
            <w:proofErr w:type="spellStart"/>
            <w:r w:rsidRPr="00FF0DFD">
              <w:rPr>
                <w:sz w:val="22"/>
                <w:szCs w:val="22"/>
              </w:rPr>
              <w:t>balandžio</w:t>
            </w:r>
            <w:proofErr w:type="spellEnd"/>
            <w:r w:rsidRPr="00FF0DFD">
              <w:rPr>
                <w:sz w:val="22"/>
                <w:szCs w:val="22"/>
              </w:rPr>
              <w:t xml:space="preserve"> 30 d. </w:t>
            </w:r>
            <w:proofErr w:type="spellStart"/>
            <w:r w:rsidRPr="00FF0DFD">
              <w:rPr>
                <w:sz w:val="22"/>
                <w:szCs w:val="22"/>
              </w:rPr>
              <w:t>Europos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Parlamento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Tarybos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reglamentą</w:t>
            </w:r>
            <w:proofErr w:type="spellEnd"/>
            <w:r w:rsidRPr="00FF0DFD">
              <w:rPr>
                <w:sz w:val="22"/>
                <w:szCs w:val="22"/>
              </w:rPr>
              <w:t xml:space="preserve"> (EB)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 xml:space="preserve">. 852/2004 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produktų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higienos</w:t>
            </w:r>
            <w:proofErr w:type="spellEnd"/>
            <w:r w:rsidRPr="00FF0DFD">
              <w:rPr>
                <w:sz w:val="22"/>
                <w:szCs w:val="22"/>
              </w:rPr>
              <w:t>;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F0DFD">
              <w:rPr>
                <w:sz w:val="22"/>
                <w:szCs w:val="22"/>
              </w:rPr>
              <w:t xml:space="preserve">2002 m. </w:t>
            </w:r>
            <w:proofErr w:type="spellStart"/>
            <w:r w:rsidRPr="00FF0DFD">
              <w:rPr>
                <w:sz w:val="22"/>
                <w:szCs w:val="22"/>
              </w:rPr>
              <w:t>sausio</w:t>
            </w:r>
            <w:proofErr w:type="spellEnd"/>
            <w:r w:rsidRPr="00FF0DFD">
              <w:rPr>
                <w:sz w:val="22"/>
                <w:szCs w:val="22"/>
              </w:rPr>
              <w:t xml:space="preserve"> 28 d. </w:t>
            </w:r>
            <w:proofErr w:type="spellStart"/>
            <w:r w:rsidRPr="00FF0DFD">
              <w:rPr>
                <w:sz w:val="22"/>
                <w:szCs w:val="22"/>
              </w:rPr>
              <w:t>Europos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Parlamento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Tarybos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reglamentą</w:t>
            </w:r>
            <w:proofErr w:type="spellEnd"/>
            <w:r w:rsidRPr="00FF0DFD">
              <w:rPr>
                <w:sz w:val="22"/>
                <w:szCs w:val="22"/>
              </w:rPr>
              <w:t xml:space="preserve"> (EB)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 xml:space="preserve">. 178/2002 </w:t>
            </w:r>
            <w:proofErr w:type="spellStart"/>
            <w:r w:rsidRPr="00FF0DFD">
              <w:rPr>
                <w:sz w:val="22"/>
                <w:szCs w:val="22"/>
              </w:rPr>
              <w:t>nustatantį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maistui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skirtų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teisės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aktų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bendruosius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principus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reikalavimus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įsteigiantis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Europos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saugos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tarnybą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nustatantis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saugos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klausimais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susijusias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procedūras</w:t>
            </w:r>
            <w:proofErr w:type="spellEnd"/>
            <w:r w:rsidRPr="00FF0DFD">
              <w:rPr>
                <w:sz w:val="22"/>
                <w:szCs w:val="22"/>
              </w:rPr>
              <w:t xml:space="preserve"> (OL </w:t>
            </w:r>
            <w:r w:rsidRPr="00FF0DFD">
              <w:rPr>
                <w:i/>
                <w:sz w:val="22"/>
                <w:szCs w:val="22"/>
              </w:rPr>
              <w:t xml:space="preserve">2004  m. </w:t>
            </w:r>
            <w:proofErr w:type="spellStart"/>
            <w:r w:rsidRPr="00FF0DFD">
              <w:rPr>
                <w:i/>
                <w:sz w:val="22"/>
                <w:szCs w:val="22"/>
              </w:rPr>
              <w:t>specialusis</w:t>
            </w:r>
            <w:proofErr w:type="spellEnd"/>
            <w:r w:rsidRPr="00FF0DF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i/>
                <w:sz w:val="22"/>
                <w:szCs w:val="22"/>
              </w:rPr>
              <w:t>leidimas</w:t>
            </w:r>
            <w:proofErr w:type="spellEnd"/>
            <w:r w:rsidRPr="00FF0DFD">
              <w:rPr>
                <w:sz w:val="22"/>
                <w:szCs w:val="22"/>
              </w:rPr>
              <w:t xml:space="preserve">, 15 </w:t>
            </w:r>
            <w:proofErr w:type="spellStart"/>
            <w:r w:rsidRPr="00FF0DFD">
              <w:rPr>
                <w:sz w:val="22"/>
                <w:szCs w:val="22"/>
              </w:rPr>
              <w:t>skyrius</w:t>
            </w:r>
            <w:proofErr w:type="spellEnd"/>
            <w:r w:rsidRPr="00FF0DFD">
              <w:rPr>
                <w:sz w:val="22"/>
                <w:szCs w:val="22"/>
              </w:rPr>
              <w:t xml:space="preserve">, 6 </w:t>
            </w:r>
            <w:proofErr w:type="spellStart"/>
            <w:r w:rsidRPr="00FF0DFD">
              <w:rPr>
                <w:sz w:val="22"/>
                <w:szCs w:val="22"/>
              </w:rPr>
              <w:t>tomas</w:t>
            </w:r>
            <w:proofErr w:type="spellEnd"/>
            <w:r w:rsidRPr="00FF0DFD">
              <w:rPr>
                <w:sz w:val="22"/>
                <w:szCs w:val="22"/>
              </w:rPr>
              <w:t>, p. 463);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F0DFD">
              <w:rPr>
                <w:sz w:val="22"/>
                <w:szCs w:val="22"/>
              </w:rPr>
              <w:t xml:space="preserve">LR SAM 2008 m. </w:t>
            </w:r>
            <w:proofErr w:type="spellStart"/>
            <w:r w:rsidRPr="00FF0DFD">
              <w:rPr>
                <w:sz w:val="22"/>
                <w:szCs w:val="22"/>
              </w:rPr>
              <w:t>rugsėjo</w:t>
            </w:r>
            <w:proofErr w:type="spellEnd"/>
            <w:r w:rsidRPr="00FF0DFD">
              <w:rPr>
                <w:sz w:val="22"/>
                <w:szCs w:val="22"/>
              </w:rPr>
              <w:t xml:space="preserve"> 15 d. </w:t>
            </w:r>
            <w:proofErr w:type="spellStart"/>
            <w:r w:rsidRPr="00FF0DFD">
              <w:rPr>
                <w:sz w:val="22"/>
                <w:szCs w:val="22"/>
              </w:rPr>
              <w:t>įsakymą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>. V-884 „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higienos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normos</w:t>
            </w:r>
            <w:proofErr w:type="spellEnd"/>
            <w:r w:rsidRPr="00FF0DFD">
              <w:rPr>
                <w:sz w:val="22"/>
                <w:szCs w:val="22"/>
              </w:rPr>
              <w:t xml:space="preserve"> HN 54:2022 „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produktai</w:t>
            </w:r>
            <w:proofErr w:type="spellEnd"/>
            <w:r w:rsidRPr="00FF0DFD">
              <w:rPr>
                <w:sz w:val="22"/>
                <w:szCs w:val="22"/>
              </w:rPr>
              <w:t xml:space="preserve">. </w:t>
            </w:r>
            <w:proofErr w:type="spellStart"/>
            <w:r w:rsidRPr="00FF0DFD">
              <w:rPr>
                <w:sz w:val="22"/>
                <w:szCs w:val="22"/>
              </w:rPr>
              <w:t>Didžiausios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leidžiamos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teršalų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pesticidų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likučių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koncentracijos</w:t>
            </w:r>
            <w:proofErr w:type="spellEnd"/>
            <w:r w:rsidRPr="00FF0DFD">
              <w:rPr>
                <w:sz w:val="22"/>
                <w:szCs w:val="22"/>
              </w:rPr>
              <w:t xml:space="preserve">“ </w:t>
            </w:r>
            <w:proofErr w:type="spellStart"/>
            <w:r w:rsidRPr="00FF0DFD">
              <w:rPr>
                <w:sz w:val="22"/>
                <w:szCs w:val="22"/>
              </w:rPr>
              <w:t>patvirtinimo</w:t>
            </w:r>
            <w:proofErr w:type="spellEnd"/>
            <w:r w:rsidRPr="00FF0DFD">
              <w:rPr>
                <w:sz w:val="22"/>
                <w:szCs w:val="22"/>
              </w:rPr>
              <w:t>“;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F0DFD">
              <w:rPr>
                <w:sz w:val="22"/>
                <w:szCs w:val="22"/>
              </w:rPr>
              <w:t xml:space="preserve">LR SAM  2005 m. </w:t>
            </w:r>
            <w:proofErr w:type="spellStart"/>
            <w:r w:rsidRPr="00FF0DFD">
              <w:rPr>
                <w:sz w:val="22"/>
                <w:szCs w:val="22"/>
              </w:rPr>
              <w:t>rugsėjo</w:t>
            </w:r>
            <w:proofErr w:type="spellEnd"/>
            <w:r w:rsidRPr="00FF0DFD">
              <w:rPr>
                <w:sz w:val="22"/>
                <w:szCs w:val="22"/>
              </w:rPr>
              <w:t xml:space="preserve"> 1 d. </w:t>
            </w:r>
            <w:proofErr w:type="spellStart"/>
            <w:r w:rsidRPr="00FF0DFD">
              <w:rPr>
                <w:sz w:val="22"/>
                <w:szCs w:val="22"/>
              </w:rPr>
              <w:t>įsakymą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>. V-675 „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higienos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normos</w:t>
            </w:r>
            <w:proofErr w:type="spellEnd"/>
            <w:r w:rsidRPr="00FF0DFD">
              <w:rPr>
                <w:sz w:val="22"/>
                <w:szCs w:val="22"/>
              </w:rPr>
              <w:t xml:space="preserve"> HN 15:2021 „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higiena</w:t>
            </w:r>
            <w:proofErr w:type="spellEnd"/>
            <w:r w:rsidRPr="00FF0DFD">
              <w:rPr>
                <w:sz w:val="22"/>
                <w:szCs w:val="22"/>
              </w:rPr>
              <w:t xml:space="preserve">“ </w:t>
            </w:r>
            <w:proofErr w:type="spellStart"/>
            <w:r w:rsidRPr="00FF0DFD">
              <w:rPr>
                <w:sz w:val="22"/>
                <w:szCs w:val="22"/>
              </w:rPr>
              <w:t>patvirtinimo</w:t>
            </w:r>
            <w:proofErr w:type="spellEnd"/>
            <w:r w:rsidRPr="00FF0DFD">
              <w:rPr>
                <w:sz w:val="22"/>
                <w:szCs w:val="22"/>
              </w:rPr>
              <w:t>“;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F0DFD">
              <w:rPr>
                <w:sz w:val="22"/>
                <w:szCs w:val="22"/>
              </w:rPr>
              <w:t xml:space="preserve">LR SAM  2013 m. </w:t>
            </w:r>
            <w:proofErr w:type="spellStart"/>
            <w:r w:rsidRPr="00FF0DFD">
              <w:rPr>
                <w:sz w:val="22"/>
                <w:szCs w:val="22"/>
              </w:rPr>
              <w:t>balandžio</w:t>
            </w:r>
            <w:proofErr w:type="spellEnd"/>
            <w:r w:rsidRPr="00FF0DFD">
              <w:rPr>
                <w:sz w:val="22"/>
                <w:szCs w:val="22"/>
              </w:rPr>
              <w:t xml:space="preserve"> 22 d. </w:t>
            </w:r>
            <w:proofErr w:type="spellStart"/>
            <w:r w:rsidRPr="00FF0DFD">
              <w:rPr>
                <w:sz w:val="22"/>
                <w:szCs w:val="22"/>
              </w:rPr>
              <w:t>įsakymą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>. V-108 „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higienos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normos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r w:rsidRPr="00FF0DFD">
              <w:rPr>
                <w:bCs/>
                <w:sz w:val="22"/>
                <w:szCs w:val="22"/>
              </w:rPr>
              <w:t>HN 132:2013</w:t>
            </w:r>
            <w:r w:rsidRPr="00FF0DFD">
              <w:rPr>
                <w:bCs/>
                <w:color w:val="FFFFFF"/>
                <w:sz w:val="22"/>
                <w:szCs w:val="22"/>
              </w:rPr>
              <w:t xml:space="preserve"> </w:t>
            </w:r>
            <w:r w:rsidRPr="00FF0DFD">
              <w:rPr>
                <w:sz w:val="22"/>
                <w:szCs w:val="22"/>
              </w:rPr>
              <w:t>„</w:t>
            </w:r>
            <w:r w:rsidRPr="00FF0DFD">
              <w:rPr>
                <w:bCs/>
                <w:caps/>
                <w:color w:val="000000"/>
                <w:sz w:val="22"/>
                <w:szCs w:val="22"/>
              </w:rPr>
              <w:t>Maisto PRODUKTŲ IR MAISTO INGREDIENTŲ GAMYBOJE LEIDŽIAMI NAUDOTI EKSTRAHENTAI</w:t>
            </w:r>
            <w:r w:rsidRPr="00FF0DFD">
              <w:rPr>
                <w:sz w:val="22"/>
                <w:szCs w:val="22"/>
              </w:rPr>
              <w:t xml:space="preserve">“ </w:t>
            </w:r>
            <w:proofErr w:type="spellStart"/>
            <w:r w:rsidRPr="00FF0DFD">
              <w:rPr>
                <w:sz w:val="22"/>
                <w:szCs w:val="22"/>
              </w:rPr>
              <w:t>patvirtinimo</w:t>
            </w:r>
            <w:proofErr w:type="spellEnd"/>
            <w:r w:rsidRPr="00FF0DFD">
              <w:rPr>
                <w:sz w:val="22"/>
                <w:szCs w:val="22"/>
              </w:rPr>
              <w:t>;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Valstybinės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veterinarijos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tarnybos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direktoriaus</w:t>
            </w:r>
            <w:proofErr w:type="spellEnd"/>
            <w:r w:rsidRPr="00FF0DFD">
              <w:rPr>
                <w:sz w:val="22"/>
                <w:szCs w:val="22"/>
              </w:rPr>
              <w:t xml:space="preserve"> 2008 m. </w:t>
            </w:r>
            <w:proofErr w:type="spellStart"/>
            <w:r w:rsidRPr="00FF0DFD">
              <w:rPr>
                <w:sz w:val="22"/>
                <w:szCs w:val="22"/>
              </w:rPr>
              <w:t>rugsėjo</w:t>
            </w:r>
            <w:proofErr w:type="spellEnd"/>
            <w:r w:rsidRPr="00FF0DFD">
              <w:rPr>
                <w:sz w:val="22"/>
                <w:szCs w:val="22"/>
              </w:rPr>
              <w:t xml:space="preserve"> 24 d. </w:t>
            </w:r>
            <w:proofErr w:type="spellStart"/>
            <w:r w:rsidRPr="00FF0DFD">
              <w:rPr>
                <w:sz w:val="22"/>
                <w:szCs w:val="22"/>
              </w:rPr>
              <w:t>įsakymą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>. B1-478 „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Importuojamo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negyvūninio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valstybinės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kontrolės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tvarkos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aprašo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patvirtinimo</w:t>
            </w:r>
            <w:proofErr w:type="spellEnd"/>
            <w:r w:rsidRPr="00FF0DFD">
              <w:rPr>
                <w:sz w:val="22"/>
                <w:szCs w:val="22"/>
              </w:rPr>
              <w:t>“ (</w:t>
            </w:r>
            <w:proofErr w:type="spellStart"/>
            <w:r w:rsidRPr="00FF0DFD">
              <w:rPr>
                <w:sz w:val="22"/>
                <w:szCs w:val="22"/>
              </w:rPr>
              <w:t>Žin</w:t>
            </w:r>
            <w:proofErr w:type="spellEnd"/>
            <w:r w:rsidRPr="00FF0DFD">
              <w:rPr>
                <w:sz w:val="22"/>
                <w:szCs w:val="22"/>
              </w:rPr>
              <w:t xml:space="preserve">., 2008,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>. 113-4324).</w:t>
            </w:r>
          </w:p>
          <w:p w14:paraId="44196023" w14:textId="77777777" w:rsidR="00FF0DFD" w:rsidRPr="00FF0DFD" w:rsidRDefault="00FF0DFD" w:rsidP="00280020">
            <w:pPr>
              <w:tabs>
                <w:tab w:val="left" w:pos="-6804"/>
              </w:tabs>
              <w:ind w:left="568" w:hanging="6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bCs/>
                <w:color w:val="000000"/>
                <w:sz w:val="22"/>
                <w:szCs w:val="22"/>
              </w:rPr>
              <w:t>5.2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Sudedamosios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dalys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džiovintų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vaisių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mišinys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obuoliai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erškėtrožių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vaisiai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) (ne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57proc.),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pipirmėčių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šaltmėčių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lapai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natūralios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kvapiosios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medžiagos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cikorijų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šaknys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kinrožių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žiedai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gervuogių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lapai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citrinų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rūgštis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citrusinių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vaisių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citrinų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apelsinų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žaliųjų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citrinų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žievelės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citrinžolių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žolė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saldymedžių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šaknys</w:t>
            </w:r>
            <w:proofErr w:type="spellEnd"/>
            <w:r w:rsidRPr="00FF0DFD">
              <w:rPr>
                <w:color w:val="171717"/>
                <w:sz w:val="22"/>
                <w:szCs w:val="22"/>
                <w:shd w:val="clear" w:color="auto" w:fill="FFFFFF"/>
              </w:rPr>
              <w:t>.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Sudedamosiose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dalyse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negali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būti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kvapiųjų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medžiagų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dažiklių</w:t>
            </w:r>
            <w:proofErr w:type="spellEnd"/>
            <w:r w:rsidRPr="00FF0DFD">
              <w:rPr>
                <w:bCs/>
                <w:color w:val="000000"/>
                <w:sz w:val="22"/>
                <w:szCs w:val="22"/>
              </w:rPr>
              <w:t>.</w:t>
            </w:r>
          </w:p>
          <w:p w14:paraId="1C89EB85" w14:textId="77777777" w:rsidR="00FF0DFD" w:rsidRPr="00FF0DFD" w:rsidRDefault="00FF0DFD" w:rsidP="00280020">
            <w:pPr>
              <w:tabs>
                <w:tab w:val="left" w:pos="-6804"/>
              </w:tabs>
              <w:ind w:left="568" w:hanging="56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bCs/>
                <w:color w:val="000000"/>
                <w:sz w:val="22"/>
                <w:szCs w:val="22"/>
              </w:rPr>
              <w:t>5.3</w:t>
            </w:r>
            <w:proofErr w:type="gramStart"/>
            <w:r w:rsidRPr="00FF0DF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</w:t>
            </w:r>
            <w:r w:rsidRPr="00FF0DFD">
              <w:rPr>
                <w:bCs/>
                <w:sz w:val="22"/>
                <w:szCs w:val="22"/>
              </w:rPr>
              <w:t>rbata</w:t>
            </w:r>
            <w:proofErr w:type="spellEnd"/>
            <w:proofErr w:type="gramEnd"/>
            <w:r w:rsidRPr="00FF0D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pagal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kokybę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turi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sz w:val="22"/>
                <w:szCs w:val="22"/>
              </w:rPr>
              <w:t>būti</w:t>
            </w:r>
            <w:proofErr w:type="spellEnd"/>
            <w:r w:rsidRPr="00FF0D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Cs/>
                <w:sz w:val="22"/>
                <w:szCs w:val="22"/>
              </w:rPr>
              <w:t>sausa</w:t>
            </w:r>
            <w:proofErr w:type="spellEnd"/>
            <w:r w:rsidRPr="00FF0DF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bCs/>
                <w:sz w:val="22"/>
                <w:szCs w:val="22"/>
              </w:rPr>
              <w:t>biri</w:t>
            </w:r>
            <w:proofErr w:type="spellEnd"/>
            <w:r w:rsidRPr="00FF0DF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bCs/>
                <w:sz w:val="22"/>
                <w:szCs w:val="22"/>
              </w:rPr>
              <w:t>nepapelijusi</w:t>
            </w:r>
            <w:proofErr w:type="spellEnd"/>
            <w:r w:rsidRPr="00FF0DFD">
              <w:rPr>
                <w:bCs/>
                <w:sz w:val="22"/>
                <w:szCs w:val="22"/>
              </w:rPr>
              <w:t xml:space="preserve">, </w:t>
            </w:r>
            <w:r w:rsidRPr="00FF0DFD">
              <w:rPr>
                <w:sz w:val="22"/>
                <w:szCs w:val="22"/>
              </w:rPr>
              <w:t xml:space="preserve">be </w:t>
            </w:r>
            <w:proofErr w:type="spellStart"/>
            <w:r w:rsidRPr="00FF0DFD">
              <w:rPr>
                <w:sz w:val="22"/>
                <w:szCs w:val="22"/>
              </w:rPr>
              <w:t>pašalinių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priedų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kvapų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721D07C2" w14:textId="77777777" w:rsidR="00FF0DFD" w:rsidRPr="00FF0DFD" w:rsidRDefault="00FF0DFD" w:rsidP="00280020">
            <w:pPr>
              <w:tabs>
                <w:tab w:val="left" w:pos="-6804"/>
              </w:tabs>
              <w:ind w:left="568" w:hanging="56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bCs/>
                <w:color w:val="000000"/>
                <w:sz w:val="22"/>
                <w:szCs w:val="22"/>
              </w:rPr>
              <w:t>5.4.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</w:t>
            </w:r>
            <w:r w:rsidRPr="00FF0DFD">
              <w:rPr>
                <w:sz w:val="22"/>
                <w:szCs w:val="22"/>
              </w:rPr>
              <w:t>rbata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išfasuota</w:t>
            </w:r>
            <w:proofErr w:type="spellEnd"/>
            <w:r w:rsidRPr="00FF0DFD">
              <w:rPr>
                <w:sz w:val="22"/>
                <w:szCs w:val="22"/>
              </w:rPr>
              <w:t xml:space="preserve">: </w:t>
            </w:r>
          </w:p>
          <w:p w14:paraId="5EBF9164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459"/>
              </w:tabs>
              <w:ind w:left="601" w:hanging="14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lastRenderedPageBreak/>
              <w:t xml:space="preserve"> - Pirminė pakuotė – vienkartiniai, švarūs, sausi, sandarūs maišeliai su virvele. Arbatos grynasis kiekis maišelyje 1,0 – 2,5 g;</w:t>
            </w:r>
          </w:p>
          <w:p w14:paraId="7639832A" w14:textId="77777777" w:rsidR="00FF0DFD" w:rsidRPr="00FF0DFD" w:rsidRDefault="00FF0DFD" w:rsidP="00280020">
            <w:pPr>
              <w:pStyle w:val="ListParagraph"/>
              <w:tabs>
                <w:tab w:val="left" w:pos="0"/>
              </w:tabs>
              <w:ind w:left="601" w:hanging="14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0DFD">
              <w:rPr>
                <w:rFonts w:ascii="Times New Roman" w:hAnsi="Times New Roman"/>
              </w:rPr>
              <w:t xml:space="preserve">- Antrinė pakuotė – vienkartiniai maišeliai su virvele papildomai supakuoti į atskirus uždarus vokelius </w:t>
            </w:r>
            <w:r w:rsidRPr="00FF0DFD">
              <w:rPr>
                <w:rFonts w:ascii="Times New Roman" w:hAnsi="Times New Roman"/>
                <w:b/>
              </w:rPr>
              <w:t>su arbatos pavadinimu</w:t>
            </w:r>
            <w:r w:rsidRPr="00FF0DFD">
              <w:rPr>
                <w:rFonts w:ascii="Times New Roman" w:hAnsi="Times New Roman"/>
              </w:rPr>
              <w:t>;</w:t>
            </w:r>
          </w:p>
          <w:p w14:paraId="1769DA4C" w14:textId="77777777" w:rsidR="00FF0DFD" w:rsidRPr="00FF0DFD" w:rsidRDefault="00FF0DFD" w:rsidP="00280020">
            <w:pPr>
              <w:pStyle w:val="ListParagraph"/>
              <w:tabs>
                <w:tab w:val="left" w:pos="0"/>
                <w:tab w:val="left" w:pos="459"/>
              </w:tabs>
              <w:spacing w:after="0"/>
              <w:ind w:left="601" w:hanging="142"/>
              <w:jc w:val="both"/>
              <w:rPr>
                <w:rFonts w:ascii="Times New Roman" w:hAnsi="Times New Roman"/>
              </w:rPr>
            </w:pPr>
            <w:r w:rsidRPr="00FF0DFD">
              <w:rPr>
                <w:rFonts w:ascii="Times New Roman" w:hAnsi="Times New Roman"/>
              </w:rPr>
              <w:t xml:space="preserve">- </w:t>
            </w:r>
            <w:proofErr w:type="spellStart"/>
            <w:r w:rsidRPr="00FF0DFD">
              <w:rPr>
                <w:rFonts w:ascii="Times New Roman" w:hAnsi="Times New Roman"/>
              </w:rPr>
              <w:t>Tretinė</w:t>
            </w:r>
            <w:proofErr w:type="spellEnd"/>
            <w:r w:rsidRPr="00FF0DFD">
              <w:rPr>
                <w:rFonts w:ascii="Times New Roman" w:hAnsi="Times New Roman"/>
              </w:rPr>
              <w:t xml:space="preserve"> pakuotė - vienkartinė tara - pakelis, kuriame supakuota ne mažiau 20 </w:t>
            </w:r>
            <w:proofErr w:type="spellStart"/>
            <w:r w:rsidRPr="00FF0DFD">
              <w:rPr>
                <w:rFonts w:ascii="Times New Roman" w:hAnsi="Times New Roman"/>
              </w:rPr>
              <w:t>vnt</w:t>
            </w:r>
            <w:proofErr w:type="spellEnd"/>
            <w:r w:rsidRPr="00FF0DFD">
              <w:rPr>
                <w:rFonts w:ascii="Times New Roman" w:hAnsi="Times New Roman"/>
              </w:rPr>
              <w:t xml:space="preserve"> arbatos vokelių.</w:t>
            </w:r>
          </w:p>
          <w:p w14:paraId="52E848C9" w14:textId="77777777" w:rsidR="00FF0DFD" w:rsidRPr="00FF0DFD" w:rsidRDefault="00FF0DFD" w:rsidP="00280020">
            <w:pPr>
              <w:tabs>
                <w:tab w:val="left" w:pos="-6804"/>
              </w:tabs>
              <w:ind w:left="459" w:hanging="56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5.5</w:t>
            </w:r>
            <w:proofErr w:type="gramStart"/>
            <w:r w:rsidRPr="00FF0DFD">
              <w:rPr>
                <w:b/>
                <w:sz w:val="22"/>
                <w:szCs w:val="22"/>
              </w:rPr>
              <w:t>.</w:t>
            </w:r>
            <w:r w:rsidRPr="00FF0DFD">
              <w:rPr>
                <w:sz w:val="22"/>
                <w:szCs w:val="22"/>
              </w:rPr>
              <w:t xml:space="preserve">  </w:t>
            </w:r>
            <w:proofErr w:type="spellStart"/>
            <w:r w:rsidRPr="00FF0DFD">
              <w:rPr>
                <w:sz w:val="22"/>
                <w:szCs w:val="22"/>
              </w:rPr>
              <w:t>Arbatos</w:t>
            </w:r>
            <w:proofErr w:type="spellEnd"/>
            <w:proofErr w:type="gram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pakelis</w:t>
            </w:r>
            <w:proofErr w:type="spellEnd"/>
            <w:r w:rsidRPr="00FF0DFD">
              <w:rPr>
                <w:sz w:val="22"/>
                <w:szCs w:val="22"/>
              </w:rPr>
              <w:t xml:space="preserve"> (</w:t>
            </w:r>
            <w:proofErr w:type="spellStart"/>
            <w:r w:rsidRPr="00FF0DFD">
              <w:rPr>
                <w:sz w:val="22"/>
                <w:szCs w:val="22"/>
              </w:rPr>
              <w:t>maišelis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virvele</w:t>
            </w:r>
            <w:proofErr w:type="spellEnd"/>
            <w:r w:rsidRPr="00FF0DFD">
              <w:rPr>
                <w:sz w:val="22"/>
                <w:szCs w:val="22"/>
              </w:rPr>
              <w:t xml:space="preserve">) </w:t>
            </w:r>
            <w:proofErr w:type="spellStart"/>
            <w:r w:rsidRPr="00FF0DFD">
              <w:rPr>
                <w:sz w:val="22"/>
                <w:szCs w:val="22"/>
              </w:rPr>
              <w:t>arba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antrinė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pakuotė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turi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būti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arbatos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pavadinimu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343D232F" w14:textId="77777777" w:rsidR="00FF0DFD" w:rsidRPr="00FF0DFD" w:rsidRDefault="00FF0DFD" w:rsidP="00280020">
            <w:pPr>
              <w:tabs>
                <w:tab w:val="left" w:pos="-6804"/>
              </w:tabs>
              <w:ind w:left="459" w:hanging="56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5.6.</w:t>
            </w:r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Pakuojama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pagal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Europos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Parlamento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Tarybos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reglamentą</w:t>
            </w:r>
            <w:proofErr w:type="spellEnd"/>
            <w:r w:rsidRPr="00FF0DFD">
              <w:rPr>
                <w:sz w:val="22"/>
                <w:szCs w:val="22"/>
              </w:rPr>
              <w:t xml:space="preserve"> (EB) 1935/2004 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žaliavų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gaminių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skirtų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liestis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maistu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Komisijos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reglamentą</w:t>
            </w:r>
            <w:proofErr w:type="spellEnd"/>
            <w:r w:rsidRPr="00FF0DFD">
              <w:rPr>
                <w:sz w:val="22"/>
                <w:szCs w:val="22"/>
              </w:rPr>
              <w:t xml:space="preserve"> (EB) 2023/2006 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medžiagų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gaminių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skirtų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liestis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maistu</w:t>
            </w:r>
            <w:proofErr w:type="spellEnd"/>
            <w:r w:rsidRPr="00FF0DFD">
              <w:rPr>
                <w:sz w:val="22"/>
                <w:szCs w:val="22"/>
              </w:rPr>
              <w:t xml:space="preserve">, ES </w:t>
            </w:r>
            <w:proofErr w:type="spellStart"/>
            <w:r w:rsidRPr="00FF0DFD">
              <w:rPr>
                <w:sz w:val="22"/>
                <w:szCs w:val="22"/>
              </w:rPr>
              <w:t>Direktyvos</w:t>
            </w:r>
            <w:proofErr w:type="spellEnd"/>
            <w:r w:rsidRPr="00FF0DFD">
              <w:rPr>
                <w:sz w:val="22"/>
                <w:szCs w:val="22"/>
              </w:rPr>
              <w:t xml:space="preserve"> 94/62/EB </w:t>
            </w:r>
            <w:proofErr w:type="spellStart"/>
            <w:r w:rsidRPr="00FF0DFD">
              <w:rPr>
                <w:sz w:val="22"/>
                <w:szCs w:val="22"/>
                <w:shd w:val="clear" w:color="auto" w:fill="FFFFFF"/>
              </w:rPr>
              <w:t>dėl</w:t>
            </w:r>
            <w:proofErr w:type="spellEnd"/>
            <w:r w:rsidRPr="00FF0DF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FF0DF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FF0DF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FF0DF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  <w:shd w:val="clear" w:color="auto" w:fill="FFFFFF"/>
              </w:rPr>
              <w:t>atliekų</w:t>
            </w:r>
            <w:proofErr w:type="spellEnd"/>
            <w:r w:rsidRPr="00FF0DFD">
              <w:rPr>
                <w:sz w:val="22"/>
                <w:szCs w:val="22"/>
                <w:shd w:val="clear" w:color="auto" w:fill="FFFFFF"/>
              </w:rPr>
              <w:t>,</w:t>
            </w:r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Lietuvos</w:t>
            </w:r>
            <w:proofErr w:type="spellEnd"/>
            <w:r w:rsidRPr="00FF0DFD">
              <w:rPr>
                <w:sz w:val="22"/>
                <w:szCs w:val="22"/>
              </w:rPr>
              <w:t xml:space="preserve"> HN 16:2011.</w:t>
            </w:r>
          </w:p>
          <w:p w14:paraId="287B8596" w14:textId="77777777" w:rsidR="00FF0DFD" w:rsidRPr="00FF0DFD" w:rsidRDefault="00FF0DFD" w:rsidP="00280020">
            <w:pPr>
              <w:tabs>
                <w:tab w:val="left" w:pos="-6804"/>
              </w:tabs>
              <w:ind w:left="459" w:hanging="459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5.7.</w:t>
            </w:r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Ženklinama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pagal</w:t>
            </w:r>
            <w:proofErr w:type="spellEnd"/>
            <w:r w:rsidRPr="00FF0DFD">
              <w:rPr>
                <w:sz w:val="22"/>
                <w:szCs w:val="22"/>
              </w:rPr>
              <w:t xml:space="preserve"> HN 119:2014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Europos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Parlamento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Tarybos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reglamentą</w:t>
            </w:r>
            <w:proofErr w:type="spellEnd"/>
            <w:r w:rsidRPr="00FF0DFD">
              <w:rPr>
                <w:sz w:val="22"/>
                <w:szCs w:val="22"/>
              </w:rPr>
              <w:t xml:space="preserve"> (ES) 1169/2011 </w:t>
            </w:r>
            <w:proofErr w:type="spellStart"/>
            <w:r w:rsidRPr="00FF0DFD">
              <w:rPr>
                <w:sz w:val="22"/>
                <w:szCs w:val="22"/>
              </w:rPr>
              <w:t>reikalavimus</w:t>
            </w:r>
            <w:proofErr w:type="spellEnd"/>
            <w:r w:rsidRPr="00FF0DFD">
              <w:rPr>
                <w:sz w:val="22"/>
                <w:szCs w:val="22"/>
              </w:rPr>
              <w:t xml:space="preserve">. Tara </w:t>
            </w:r>
            <w:proofErr w:type="spellStart"/>
            <w:r w:rsidRPr="00FF0DFD">
              <w:rPr>
                <w:sz w:val="22"/>
                <w:szCs w:val="22"/>
              </w:rPr>
              <w:t>turi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būti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paženklinta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etikete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kurioje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lietuvių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kalba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turi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būti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nurodyta</w:t>
            </w:r>
            <w:proofErr w:type="spellEnd"/>
            <w:r w:rsidRPr="00FF0DFD">
              <w:rPr>
                <w:sz w:val="22"/>
                <w:szCs w:val="22"/>
              </w:rPr>
              <w:t xml:space="preserve">: </w:t>
            </w:r>
            <w:proofErr w:type="spellStart"/>
            <w:r w:rsidRPr="00FF0DFD">
              <w:rPr>
                <w:sz w:val="22"/>
                <w:szCs w:val="22"/>
              </w:rPr>
              <w:t>gamintojo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bei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tiekėjo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rekvizitai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produkto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pavadinimas</w:t>
            </w:r>
            <w:proofErr w:type="spellEnd"/>
            <w:r w:rsidRPr="00FF0DFD">
              <w:rPr>
                <w:sz w:val="22"/>
                <w:szCs w:val="22"/>
              </w:rPr>
              <w:t>,</w:t>
            </w:r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sudedamosios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dalys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grynasis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visos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specialios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laikymo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sąlygos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vartojimo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sąlygos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minimalus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terminas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FF0DFD">
              <w:rPr>
                <w:sz w:val="22"/>
                <w:szCs w:val="22"/>
              </w:rPr>
              <w:t>Tinka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vartoti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iki</w:t>
            </w:r>
            <w:proofErr w:type="spellEnd"/>
            <w:r w:rsidRPr="00FF0DFD">
              <w:rPr>
                <w:sz w:val="22"/>
                <w:szCs w:val="22"/>
              </w:rPr>
              <w:t xml:space="preserve"> (data)”. </w:t>
            </w:r>
          </w:p>
          <w:p w14:paraId="25C09838" w14:textId="77777777" w:rsidR="00FF0DFD" w:rsidRPr="00FF0DFD" w:rsidRDefault="00FF0DFD" w:rsidP="00280020">
            <w:pPr>
              <w:tabs>
                <w:tab w:val="left" w:pos="-6804"/>
              </w:tabs>
              <w:ind w:left="459" w:hanging="459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5.8</w:t>
            </w:r>
            <w:r w:rsidRPr="00FF0DFD">
              <w:rPr>
                <w:sz w:val="22"/>
                <w:szCs w:val="22"/>
              </w:rPr>
              <w:t xml:space="preserve">. </w:t>
            </w:r>
            <w:proofErr w:type="spellStart"/>
            <w:r w:rsidRPr="00FF0DFD">
              <w:rPr>
                <w:sz w:val="22"/>
                <w:szCs w:val="22"/>
              </w:rPr>
              <w:t>Laikoma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gabenama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tiekiama</w:t>
            </w:r>
            <w:proofErr w:type="spellEnd"/>
            <w:r w:rsidRPr="00FF0DFD">
              <w:rPr>
                <w:sz w:val="22"/>
                <w:szCs w:val="22"/>
              </w:rPr>
              <w:t xml:space="preserve"> į </w:t>
            </w:r>
            <w:proofErr w:type="spellStart"/>
            <w:r w:rsidRPr="00FF0DFD">
              <w:rPr>
                <w:sz w:val="22"/>
                <w:szCs w:val="22"/>
              </w:rPr>
              <w:t>rinką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pagal</w:t>
            </w:r>
            <w:proofErr w:type="spellEnd"/>
            <w:r w:rsidRPr="00FF0DFD">
              <w:rPr>
                <w:sz w:val="22"/>
                <w:szCs w:val="22"/>
              </w:rPr>
              <w:t xml:space="preserve"> HN 15:2021, HN 16:2011, (EB) </w:t>
            </w:r>
            <w:proofErr w:type="spellStart"/>
            <w:r w:rsidRPr="00FF0DFD">
              <w:rPr>
                <w:sz w:val="22"/>
                <w:szCs w:val="22"/>
              </w:rPr>
              <w:t>Nr</w:t>
            </w:r>
            <w:proofErr w:type="spellEnd"/>
            <w:r w:rsidRPr="00FF0DFD">
              <w:rPr>
                <w:sz w:val="22"/>
                <w:szCs w:val="22"/>
              </w:rPr>
              <w:t xml:space="preserve">. 37/2005, </w:t>
            </w:r>
            <w:proofErr w:type="spellStart"/>
            <w:r w:rsidRPr="00FF0DFD">
              <w:rPr>
                <w:sz w:val="22"/>
                <w:szCs w:val="22"/>
              </w:rPr>
              <w:t>direktyvos</w:t>
            </w:r>
            <w:proofErr w:type="spellEnd"/>
            <w:r w:rsidRPr="00FF0DFD">
              <w:rPr>
                <w:sz w:val="22"/>
                <w:szCs w:val="22"/>
              </w:rPr>
              <w:t xml:space="preserve"> 92/1/EEB </w:t>
            </w:r>
            <w:proofErr w:type="spellStart"/>
            <w:r w:rsidRPr="00FF0DFD">
              <w:rPr>
                <w:sz w:val="22"/>
                <w:szCs w:val="22"/>
              </w:rPr>
              <w:t>reikalavimus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689C762E" w14:textId="77777777" w:rsidR="00FF0DFD" w:rsidRPr="00FF0DFD" w:rsidRDefault="00FF0DFD" w:rsidP="00280020">
            <w:pPr>
              <w:tabs>
                <w:tab w:val="left" w:pos="-6804"/>
              </w:tabs>
              <w:ind w:left="459" w:hanging="42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bCs/>
                <w:color w:val="000000"/>
                <w:sz w:val="22"/>
                <w:szCs w:val="22"/>
              </w:rPr>
              <w:t>5.9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</w:t>
            </w:r>
            <w:r w:rsidRPr="00FF0DFD">
              <w:rPr>
                <w:sz w:val="22"/>
                <w:szCs w:val="22"/>
              </w:rPr>
              <w:t>rbata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pristatoma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   2/3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galioja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iki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  <w:p w14:paraId="556EBABF" w14:textId="77777777" w:rsidR="00FF0DFD" w:rsidRPr="00FF0DFD" w:rsidRDefault="00FF0DFD" w:rsidP="00280020">
            <w:pPr>
              <w:tabs>
                <w:tab w:val="left" w:pos="-6804"/>
              </w:tabs>
              <w:ind w:left="568" w:hanging="56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bCs/>
                <w:color w:val="000000"/>
                <w:sz w:val="22"/>
                <w:szCs w:val="22"/>
              </w:rPr>
              <w:t>5.10</w:t>
            </w:r>
            <w:r w:rsidRPr="00FF0DFD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F0DFD">
              <w:rPr>
                <w:bCs/>
                <w:color w:val="000000"/>
                <w:sz w:val="22"/>
                <w:szCs w:val="22"/>
              </w:rPr>
              <w:t>A</w:t>
            </w:r>
            <w:r w:rsidRPr="00FF0DFD">
              <w:rPr>
                <w:sz w:val="22"/>
                <w:szCs w:val="22"/>
              </w:rPr>
              <w:t>rbata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būti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tiekiama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, per 2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dienas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0DFD">
              <w:rPr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13FF0AC7" w14:textId="77777777" w:rsidR="00FF0DFD" w:rsidRPr="00FF0DFD" w:rsidRDefault="00FF0DFD" w:rsidP="00280020">
            <w:pPr>
              <w:tabs>
                <w:tab w:val="left" w:pos="-6804"/>
              </w:tabs>
              <w:ind w:left="568" w:hanging="56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5.11</w:t>
            </w:r>
            <w:proofErr w:type="gramStart"/>
            <w:r w:rsidRPr="00FF0DFD">
              <w:rPr>
                <w:sz w:val="22"/>
                <w:szCs w:val="22"/>
              </w:rPr>
              <w:t>.Tiekėjas</w:t>
            </w:r>
            <w:proofErr w:type="gram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privalo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pateikti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gamintojo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</w:rPr>
              <w:t>kokybės</w:t>
            </w:r>
            <w:proofErr w:type="spellEnd"/>
            <w:r w:rsidRPr="00FF0D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</w:rPr>
              <w:t>pažymėjimą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arba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lygiavertį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pažymėjimui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dokumentą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originalia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kalba</w:t>
            </w:r>
            <w:proofErr w:type="spellEnd"/>
            <w:r w:rsidRPr="00FF0DFD">
              <w:rPr>
                <w:sz w:val="22"/>
                <w:szCs w:val="22"/>
              </w:rPr>
              <w:t xml:space="preserve"> (</w:t>
            </w:r>
            <w:proofErr w:type="spellStart"/>
            <w:r w:rsidRPr="00FF0DFD">
              <w:rPr>
                <w:sz w:val="22"/>
                <w:szCs w:val="22"/>
              </w:rPr>
              <w:t>jei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importuojama</w:t>
            </w:r>
            <w:proofErr w:type="spellEnd"/>
            <w:r w:rsidRPr="00FF0DFD">
              <w:rPr>
                <w:sz w:val="22"/>
                <w:szCs w:val="22"/>
              </w:rPr>
              <w:t xml:space="preserve">) </w:t>
            </w:r>
            <w:proofErr w:type="spellStart"/>
            <w:r w:rsidRPr="00FF0DFD">
              <w:rPr>
                <w:sz w:val="22"/>
                <w:szCs w:val="22"/>
              </w:rPr>
              <w:t>kartu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lietuvišku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vertimu</w:t>
            </w:r>
            <w:proofErr w:type="spellEnd"/>
            <w:r w:rsidRPr="00FF0DFD">
              <w:rPr>
                <w:sz w:val="22"/>
                <w:szCs w:val="22"/>
              </w:rPr>
              <w:t xml:space="preserve"> – </w:t>
            </w:r>
            <w:proofErr w:type="spellStart"/>
            <w:r w:rsidRPr="00FF0DFD">
              <w:rPr>
                <w:b/>
                <w:sz w:val="22"/>
                <w:szCs w:val="22"/>
                <w:u w:val="single"/>
              </w:rPr>
              <w:t>teikiant</w:t>
            </w:r>
            <w:proofErr w:type="spellEnd"/>
            <w:r w:rsidRPr="00FF0DF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F0DFD">
              <w:rPr>
                <w:b/>
                <w:sz w:val="22"/>
                <w:szCs w:val="22"/>
                <w:u w:val="single"/>
              </w:rPr>
              <w:t>pasiūlymą</w:t>
            </w:r>
            <w:proofErr w:type="spellEnd"/>
            <w:r w:rsidRPr="00FF0DFD">
              <w:rPr>
                <w:sz w:val="22"/>
                <w:szCs w:val="22"/>
              </w:rPr>
              <w:t xml:space="preserve">, </w:t>
            </w:r>
            <w:proofErr w:type="spellStart"/>
            <w:r w:rsidRPr="00FF0DFD">
              <w:rPr>
                <w:sz w:val="22"/>
                <w:szCs w:val="22"/>
              </w:rPr>
              <w:t>pirmai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siuntai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bei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tuo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atveju</w:t>
            </w:r>
            <w:proofErr w:type="spellEnd"/>
            <w:r w:rsidRPr="00FF0DFD">
              <w:rPr>
                <w:sz w:val="22"/>
                <w:szCs w:val="22"/>
              </w:rPr>
              <w:t xml:space="preserve"> kai </w:t>
            </w:r>
            <w:proofErr w:type="spellStart"/>
            <w:r w:rsidRPr="00FF0DFD">
              <w:rPr>
                <w:sz w:val="22"/>
                <w:szCs w:val="22"/>
              </w:rPr>
              <w:t>pareiškiamos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pretenzijos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produkcijos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kokybės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3A4D4285" w14:textId="77777777" w:rsidR="00FF0DFD" w:rsidRPr="00FF0DFD" w:rsidRDefault="00FF0DFD" w:rsidP="00280020">
            <w:pPr>
              <w:tabs>
                <w:tab w:val="left" w:pos="-6804"/>
              </w:tabs>
              <w:ind w:left="568" w:hanging="676"/>
              <w:rPr>
                <w:b/>
                <w:bCs/>
                <w:color w:val="000000"/>
                <w:sz w:val="22"/>
                <w:szCs w:val="22"/>
              </w:rPr>
            </w:pPr>
            <w:r w:rsidRPr="00FF0DFD">
              <w:rPr>
                <w:b/>
                <w:sz w:val="22"/>
                <w:szCs w:val="22"/>
              </w:rPr>
              <w:t>5.12</w:t>
            </w:r>
            <w:proofErr w:type="gramStart"/>
            <w:r w:rsidRPr="00FF0DFD">
              <w:rPr>
                <w:b/>
                <w:sz w:val="22"/>
                <w:szCs w:val="22"/>
              </w:rPr>
              <w:t xml:space="preserve">.  </w:t>
            </w:r>
            <w:r w:rsidRPr="00FF0DFD">
              <w:rPr>
                <w:sz w:val="22"/>
                <w:szCs w:val="22"/>
              </w:rPr>
              <w:t>LSMU</w:t>
            </w:r>
            <w:proofErr w:type="gram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ligoninė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Kauno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klinikos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yra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kontroliuojama</w:t>
            </w:r>
            <w:proofErr w:type="spellEnd"/>
            <w:r w:rsidRPr="00FF0DFD">
              <w:rPr>
                <w:sz w:val="22"/>
                <w:szCs w:val="22"/>
              </w:rPr>
              <w:t xml:space="preserve"> VMVT, </w:t>
            </w:r>
            <w:proofErr w:type="spellStart"/>
            <w:r w:rsidRPr="00FF0DFD">
              <w:rPr>
                <w:sz w:val="22"/>
                <w:szCs w:val="22"/>
              </w:rPr>
              <w:t>dėl</w:t>
            </w:r>
            <w:proofErr w:type="spellEnd"/>
            <w:r w:rsidRPr="00FF0DFD">
              <w:rPr>
                <w:sz w:val="22"/>
                <w:szCs w:val="22"/>
              </w:rPr>
              <w:t xml:space="preserve"> to VMVT </w:t>
            </w:r>
            <w:proofErr w:type="spellStart"/>
            <w:r w:rsidRPr="00FF0DFD">
              <w:rPr>
                <w:sz w:val="22"/>
                <w:szCs w:val="22"/>
              </w:rPr>
              <w:t>prašymu</w:t>
            </w:r>
            <w:proofErr w:type="spellEnd"/>
            <w:r w:rsidRPr="00FF0DFD">
              <w:rPr>
                <w:sz w:val="22"/>
                <w:szCs w:val="22"/>
              </w:rPr>
              <w:t xml:space="preserve"> (</w:t>
            </w:r>
            <w:proofErr w:type="spellStart"/>
            <w:r w:rsidRPr="00FF0DFD">
              <w:rPr>
                <w:sz w:val="22"/>
                <w:szCs w:val="22"/>
              </w:rPr>
              <w:t>raštišku</w:t>
            </w:r>
            <w:proofErr w:type="spellEnd"/>
            <w:r w:rsidRPr="00FF0DFD">
              <w:rPr>
                <w:sz w:val="22"/>
                <w:szCs w:val="22"/>
              </w:rPr>
              <w:t xml:space="preserve">) </w:t>
            </w:r>
            <w:proofErr w:type="spellStart"/>
            <w:r w:rsidRPr="00FF0DFD">
              <w:rPr>
                <w:sz w:val="22"/>
                <w:szCs w:val="22"/>
              </w:rPr>
              <w:t>tiekėjas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privalo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pateikti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reikiamą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informaciją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apie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pristatomą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produkciją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  <w:p w14:paraId="40FDB412" w14:textId="77777777" w:rsidR="00FF0DFD" w:rsidRPr="00FF0DFD" w:rsidRDefault="00FF0DFD" w:rsidP="00280020">
            <w:pPr>
              <w:tabs>
                <w:tab w:val="left" w:pos="-6804"/>
              </w:tabs>
              <w:ind w:left="568" w:hanging="676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F0DFD">
              <w:rPr>
                <w:b/>
                <w:sz w:val="22"/>
                <w:szCs w:val="22"/>
              </w:rPr>
              <w:t>5.13.</w:t>
            </w:r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Pasiūlyme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produkto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kainą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nurodyti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Eur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už</w:t>
            </w:r>
            <w:proofErr w:type="spellEnd"/>
            <w:r w:rsidRPr="00FF0DFD">
              <w:rPr>
                <w:sz w:val="22"/>
                <w:szCs w:val="22"/>
              </w:rPr>
              <w:t xml:space="preserve"> </w:t>
            </w:r>
            <w:proofErr w:type="spellStart"/>
            <w:r w:rsidRPr="00FF0DFD">
              <w:rPr>
                <w:sz w:val="22"/>
                <w:szCs w:val="22"/>
              </w:rPr>
              <w:t>vienetą</w:t>
            </w:r>
            <w:proofErr w:type="spellEnd"/>
            <w:r w:rsidRPr="00FF0DFD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E284" w14:textId="77777777" w:rsidR="00FF0DFD" w:rsidRPr="00FF0DFD" w:rsidRDefault="00FF0DFD" w:rsidP="00280020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</w:tbl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723D499A" w14:textId="22065D13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636B4137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iki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114BE2">
              <w:rPr>
                <w:b/>
                <w:sz w:val="22"/>
                <w:szCs w:val="22"/>
              </w:rPr>
              <w:t>202</w:t>
            </w:r>
            <w:r w:rsidR="00114BE2" w:rsidRPr="00114BE2">
              <w:rPr>
                <w:b/>
                <w:sz w:val="22"/>
                <w:szCs w:val="22"/>
              </w:rPr>
              <w:t>6-</w:t>
            </w:r>
            <w:r w:rsidR="000C2A63">
              <w:rPr>
                <w:b/>
                <w:sz w:val="22"/>
                <w:szCs w:val="22"/>
              </w:rPr>
              <w:t>02-1</w:t>
            </w:r>
            <w:r w:rsidR="00EC4BBE">
              <w:rPr>
                <w:b/>
                <w:sz w:val="22"/>
                <w:szCs w:val="22"/>
              </w:rPr>
              <w:t>1</w:t>
            </w:r>
            <w:r w:rsidRPr="00114BE2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1D0C04D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5677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A59F" w14:textId="77777777" w:rsidR="000209BE" w:rsidRDefault="000209BE" w:rsidP="006670D4">
      <w:r>
        <w:separator/>
      </w:r>
    </w:p>
  </w:endnote>
  <w:endnote w:type="continuationSeparator" w:id="0">
    <w:p w14:paraId="7D5C7829" w14:textId="77777777" w:rsidR="000209BE" w:rsidRDefault="000209BE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9E120" w14:textId="77777777" w:rsidR="000209BE" w:rsidRDefault="000209BE" w:rsidP="006670D4">
      <w:r>
        <w:separator/>
      </w:r>
    </w:p>
  </w:footnote>
  <w:footnote w:type="continuationSeparator" w:id="0">
    <w:p w14:paraId="53D7D310" w14:textId="77777777" w:rsidR="000209BE" w:rsidRDefault="000209BE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2"/>
  </w:num>
  <w:num w:numId="5">
    <w:abstractNumId w:val="7"/>
  </w:num>
  <w:num w:numId="6">
    <w:abstractNumId w:val="30"/>
  </w:num>
  <w:num w:numId="7">
    <w:abstractNumId w:val="33"/>
  </w:num>
  <w:num w:numId="8">
    <w:abstractNumId w:val="10"/>
  </w:num>
  <w:num w:numId="9">
    <w:abstractNumId w:val="19"/>
  </w:num>
  <w:num w:numId="10">
    <w:abstractNumId w:val="21"/>
  </w:num>
  <w:num w:numId="11">
    <w:abstractNumId w:val="31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26"/>
  </w:num>
  <w:num w:numId="17">
    <w:abstractNumId w:val="29"/>
  </w:num>
  <w:num w:numId="18">
    <w:abstractNumId w:val="1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32"/>
  </w:num>
  <w:num w:numId="29">
    <w:abstractNumId w:val="35"/>
  </w:num>
  <w:num w:numId="30">
    <w:abstractNumId w:val="14"/>
  </w:num>
  <w:num w:numId="31">
    <w:abstractNumId w:val="6"/>
  </w:num>
  <w:num w:numId="32">
    <w:abstractNumId w:val="28"/>
  </w:num>
  <w:num w:numId="33">
    <w:abstractNumId w:val="4"/>
  </w:num>
  <w:num w:numId="34">
    <w:abstractNumId w:val="9"/>
  </w:num>
  <w:num w:numId="35">
    <w:abstractNumId w:val="16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0DFD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FD431-4FB1-453C-9B50-5A38C9B0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14935</Words>
  <Characters>8513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20</cp:revision>
  <cp:lastPrinted>2024-04-09T11:40:00Z</cp:lastPrinted>
  <dcterms:created xsi:type="dcterms:W3CDTF">2024-04-02T06:10:00Z</dcterms:created>
  <dcterms:modified xsi:type="dcterms:W3CDTF">2025-10-27T11:15:00Z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